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9A" w:rsidRPr="00EC3E6C" w:rsidRDefault="0015479A" w:rsidP="0015479A">
      <w:pPr>
        <w:pStyle w:val="3"/>
        <w:widowControl/>
        <w:numPr>
          <w:ilvl w:val="2"/>
          <w:numId w:val="32"/>
        </w:numPr>
        <w:spacing w:before="10" w:after="240" w:line="240" w:lineRule="auto"/>
        <w:jc w:val="left"/>
        <w:textAlignment w:val="baseline"/>
        <w:rPr>
          <w:sz w:val="32"/>
        </w:rPr>
      </w:pPr>
      <w:bookmarkStart w:id="0" w:name="_Toc15602405"/>
      <w:r w:rsidRPr="00EC3E6C">
        <w:rPr>
          <w:rFonts w:hint="eastAsia"/>
          <w:sz w:val="32"/>
        </w:rPr>
        <w:t>新增硬件设备清单</w:t>
      </w:r>
      <w:bookmarkEnd w:id="0"/>
    </w:p>
    <w:p w:rsidR="0015479A" w:rsidRPr="00EC3E6C" w:rsidRDefault="0015479A" w:rsidP="0015479A">
      <w:pPr>
        <w:pStyle w:val="affff1"/>
        <w:spacing w:before="156" w:line="360" w:lineRule="auto"/>
        <w:ind w:firstLine="420"/>
        <w:rPr>
          <w:rFonts w:ascii="Times New Roman" w:eastAsia="宋体" w:hAnsi="Times New Roman"/>
          <w:sz w:val="21"/>
          <w:szCs w:val="22"/>
        </w:rPr>
      </w:pPr>
      <w:r w:rsidRPr="00EC3E6C">
        <w:rPr>
          <w:rFonts w:ascii="Times New Roman" w:eastAsia="宋体" w:hAnsi="Times New Roman" w:hint="eastAsia"/>
          <w:sz w:val="21"/>
          <w:szCs w:val="22"/>
        </w:rPr>
        <w:t>此次采购硬件均需提供：</w:t>
      </w:r>
      <w:r w:rsidRPr="00EC3E6C">
        <w:rPr>
          <w:rFonts w:ascii="Times New Roman" w:eastAsia="宋体" w:hAnsi="Times New Roman" w:hint="eastAsia"/>
          <w:sz w:val="21"/>
          <w:szCs w:val="22"/>
        </w:rPr>
        <w:t>1</w:t>
      </w:r>
      <w:r w:rsidRPr="00EC3E6C">
        <w:rPr>
          <w:rFonts w:ascii="Times New Roman" w:eastAsia="宋体" w:hAnsi="Times New Roman" w:hint="eastAsia"/>
          <w:sz w:val="21"/>
          <w:szCs w:val="22"/>
        </w:rPr>
        <w:t>、三年原厂免费质保；</w:t>
      </w:r>
      <w:r w:rsidRPr="00EC3E6C">
        <w:rPr>
          <w:rFonts w:ascii="Times New Roman" w:eastAsia="宋体" w:hAnsi="Times New Roman" w:hint="eastAsia"/>
          <w:sz w:val="21"/>
          <w:szCs w:val="22"/>
        </w:rPr>
        <w:t>2</w:t>
      </w:r>
      <w:r w:rsidRPr="00EC3E6C">
        <w:rPr>
          <w:rFonts w:ascii="Times New Roman" w:eastAsia="宋体" w:hAnsi="Times New Roman" w:hint="eastAsia"/>
          <w:sz w:val="21"/>
          <w:szCs w:val="22"/>
        </w:rPr>
        <w:t>、原厂技术支持，包括但不限于定期巡检、规则库</w:t>
      </w:r>
      <w:r w:rsidRPr="00EC3E6C">
        <w:rPr>
          <w:rFonts w:ascii="Times New Roman" w:eastAsia="宋体" w:hAnsi="Times New Roman" w:hint="eastAsia"/>
          <w:sz w:val="21"/>
          <w:szCs w:val="22"/>
        </w:rPr>
        <w:t>/</w:t>
      </w:r>
      <w:r w:rsidRPr="00EC3E6C">
        <w:rPr>
          <w:rFonts w:ascii="Times New Roman" w:eastAsia="宋体" w:hAnsi="Times New Roman" w:hint="eastAsia"/>
          <w:sz w:val="21"/>
          <w:szCs w:val="22"/>
        </w:rPr>
        <w:t>病毒库</w:t>
      </w:r>
      <w:r w:rsidRPr="00EC3E6C">
        <w:rPr>
          <w:rFonts w:ascii="Times New Roman" w:eastAsia="宋体" w:hAnsi="Times New Roman" w:hint="eastAsia"/>
          <w:sz w:val="21"/>
          <w:szCs w:val="22"/>
        </w:rPr>
        <w:t>/</w:t>
      </w:r>
      <w:r w:rsidRPr="00EC3E6C">
        <w:rPr>
          <w:rFonts w:ascii="Times New Roman" w:eastAsia="宋体" w:hAnsi="Times New Roman" w:hint="eastAsia"/>
          <w:sz w:val="21"/>
          <w:szCs w:val="22"/>
        </w:rPr>
        <w:t>漏洞库定期升级更新</w:t>
      </w:r>
      <w:r>
        <w:rPr>
          <w:rFonts w:ascii="Times New Roman" w:eastAsia="宋体" w:hAnsi="Times New Roman" w:hint="eastAsia"/>
          <w:sz w:val="21"/>
          <w:szCs w:val="22"/>
        </w:rPr>
        <w:t>；</w:t>
      </w:r>
      <w:r>
        <w:rPr>
          <w:rFonts w:ascii="Times New Roman" w:eastAsia="宋体" w:hAnsi="Times New Roman" w:hint="eastAsia"/>
          <w:sz w:val="21"/>
          <w:szCs w:val="22"/>
        </w:rPr>
        <w:t>3</w:t>
      </w:r>
      <w:r>
        <w:rPr>
          <w:rFonts w:ascii="Times New Roman" w:eastAsia="宋体" w:hAnsi="Times New Roman" w:hint="eastAsia"/>
          <w:sz w:val="21"/>
          <w:szCs w:val="22"/>
        </w:rPr>
        <w:t>、原有机房与遵义灾备机房间的设备搬迁、安装、调测等的所有相关费用均由中标</w:t>
      </w:r>
      <w:bookmarkStart w:id="1" w:name="_GoBack"/>
      <w:bookmarkEnd w:id="1"/>
      <w:r>
        <w:rPr>
          <w:rFonts w:ascii="Times New Roman" w:eastAsia="宋体" w:hAnsi="Times New Roman" w:hint="eastAsia"/>
          <w:sz w:val="21"/>
          <w:szCs w:val="22"/>
        </w:rPr>
        <w:t>单位负责。</w:t>
      </w:r>
    </w:p>
    <w:tbl>
      <w:tblPr>
        <w:tblW w:w="4852" w:type="pct"/>
        <w:tblLayout w:type="fixed"/>
        <w:tblLook w:val="04A0"/>
      </w:tblPr>
      <w:tblGrid>
        <w:gridCol w:w="688"/>
        <w:gridCol w:w="1199"/>
        <w:gridCol w:w="5541"/>
        <w:gridCol w:w="404"/>
        <w:gridCol w:w="438"/>
      </w:tblGrid>
      <w:tr w:rsidR="0015479A" w:rsidRPr="00EC3E6C" w:rsidTr="00DC1552">
        <w:trPr>
          <w:trHeight w:val="532"/>
          <w:tblHead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b/>
                <w:bCs/>
                <w:kern w:val="0"/>
                <w:szCs w:val="21"/>
              </w:rPr>
            </w:pPr>
            <w:r w:rsidRPr="00EC3E6C">
              <w:rPr>
                <w:rFonts w:asciiTheme="minorEastAsia" w:hAnsiTheme="minorEastAsia" w:cstheme="minorEastAsia" w:hint="eastAsia"/>
                <w:b/>
                <w:bCs/>
                <w:kern w:val="0"/>
                <w:szCs w:val="21"/>
              </w:rPr>
              <w:t>序号</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b/>
                <w:bCs/>
                <w:szCs w:val="21"/>
              </w:rPr>
            </w:pPr>
            <w:r w:rsidRPr="00EC3E6C">
              <w:rPr>
                <w:rFonts w:asciiTheme="minorEastAsia" w:hAnsiTheme="minorEastAsia" w:cstheme="minorEastAsia" w:hint="eastAsia"/>
                <w:b/>
                <w:bCs/>
                <w:kern w:val="0"/>
                <w:szCs w:val="21"/>
              </w:rPr>
              <w:t>设备名称</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b/>
                <w:bCs/>
                <w:szCs w:val="21"/>
              </w:rPr>
            </w:pPr>
            <w:r w:rsidRPr="00EC3E6C">
              <w:rPr>
                <w:rFonts w:asciiTheme="minorEastAsia" w:hAnsiTheme="minorEastAsia" w:cstheme="minorEastAsia" w:hint="eastAsia"/>
                <w:b/>
                <w:bCs/>
                <w:kern w:val="0"/>
                <w:szCs w:val="21"/>
              </w:rPr>
              <w:t>描述</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b/>
                <w:bCs/>
                <w:kern w:val="0"/>
                <w:szCs w:val="21"/>
              </w:rPr>
            </w:pPr>
            <w:r w:rsidRPr="00EC3E6C">
              <w:rPr>
                <w:rFonts w:asciiTheme="minorEastAsia" w:hAnsiTheme="minorEastAsia" w:cstheme="minorEastAsia" w:hint="eastAsia"/>
                <w:b/>
                <w:bCs/>
                <w:kern w:val="0"/>
                <w:szCs w:val="21"/>
              </w:rPr>
              <w:t>单位</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b/>
                <w:bCs/>
                <w:kern w:val="0"/>
                <w:szCs w:val="21"/>
              </w:rPr>
            </w:pPr>
            <w:r w:rsidRPr="00EC3E6C">
              <w:rPr>
                <w:rFonts w:asciiTheme="minorEastAsia" w:hAnsiTheme="minorEastAsia" w:cstheme="minorEastAsia" w:hint="eastAsia"/>
                <w:b/>
                <w:bCs/>
                <w:kern w:val="0"/>
                <w:szCs w:val="21"/>
              </w:rPr>
              <w:t>数量</w:t>
            </w:r>
          </w:p>
        </w:tc>
      </w:tr>
      <w:tr w:rsidR="0015479A" w:rsidRPr="00EC3E6C" w:rsidTr="00DC1552">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宋体" w:hAnsi="宋体" w:cs="宋体"/>
                <w:kern w:val="0"/>
                <w:szCs w:val="21"/>
              </w:rPr>
            </w:pPr>
            <w:r w:rsidRPr="00EC3E6C">
              <w:rPr>
                <w:rFonts w:ascii="宋体" w:hAnsi="宋体" w:cs="宋体" w:hint="eastAsia"/>
                <w:kern w:val="0"/>
                <w:szCs w:val="21"/>
              </w:rPr>
              <w:t>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宋体" w:eastAsia="宋体" w:hAnsi="宋体" w:cs="宋体"/>
                <w:kern w:val="0"/>
                <w:sz w:val="22"/>
              </w:rPr>
            </w:pPr>
            <w:r w:rsidRPr="00EC3E6C">
              <w:rPr>
                <w:rFonts w:ascii="宋体" w:eastAsia="宋体" w:hAnsi="宋体" w:cs="宋体" w:hint="eastAsia"/>
                <w:kern w:val="0"/>
                <w:sz w:val="22"/>
              </w:rPr>
              <w:t>存储</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1.品牌要求：国际或国内知名品牌，产品拥有自主知识产权，非OEM产品，具有软硬件自主研发能力,保障后续产品的连续性，提供存储软件著作权登记证书。</w:t>
            </w:r>
            <w:r w:rsidRPr="00EC3E6C">
              <w:rPr>
                <w:rFonts w:ascii="宋体" w:eastAsia="宋体" w:hAnsi="宋体" w:cs="宋体" w:hint="eastAsia"/>
                <w:kern w:val="0"/>
                <w:sz w:val="22"/>
              </w:rPr>
              <w:br/>
              <w:t>2.硬件参数要求</w:t>
            </w:r>
            <w:r w:rsidRPr="00EC3E6C">
              <w:rPr>
                <w:rFonts w:ascii="宋体" w:eastAsia="宋体" w:hAnsi="宋体" w:cs="宋体" w:hint="eastAsia"/>
                <w:kern w:val="0"/>
                <w:sz w:val="22"/>
              </w:rPr>
              <w:br/>
              <w:t>（1）★配置缓存容量≥128GB（纯SAN缓存，不含任何性能加速模块或NAS缓存、FlashCache、PAM卡，SSD Cache等）；配置≥8个16Gbps FC接口,配置≥8个GE接口，支持8/16/32 Gbps FC、1/10/25/40/100 Gbps Ethernet；配置≥2</w:t>
            </w:r>
            <w:r w:rsidRPr="00EC3E6C">
              <w:rPr>
                <w:rFonts w:ascii="宋体" w:eastAsia="宋体" w:hAnsi="宋体" w:cs="宋体"/>
                <w:kern w:val="0"/>
                <w:sz w:val="22"/>
              </w:rPr>
              <w:t>4</w:t>
            </w:r>
            <w:r w:rsidRPr="00EC3E6C">
              <w:rPr>
                <w:rFonts w:ascii="宋体" w:eastAsia="宋体" w:hAnsi="宋体" w:cs="宋体" w:hint="eastAsia"/>
                <w:kern w:val="0"/>
                <w:sz w:val="22"/>
              </w:rPr>
              <w:t>*1.92TB SAS SSD，最大支持磁盘数≥750；</w:t>
            </w:r>
            <w:r w:rsidRPr="00EC3E6C">
              <w:rPr>
                <w:rFonts w:ascii="宋体" w:eastAsia="宋体" w:hAnsi="宋体" w:cs="宋体" w:hint="eastAsia"/>
                <w:kern w:val="0"/>
                <w:sz w:val="22"/>
              </w:rPr>
              <w:br/>
              <w:t>（2）★具备控制器在线主机接口IO模块热拔插功能支持、RAID 0/1/10/5/6；</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 xml:space="preserve"> 3.功能性要求：</w:t>
            </w:r>
            <w:r w:rsidRPr="00EC3E6C">
              <w:rPr>
                <w:rFonts w:ascii="宋体" w:eastAsia="宋体" w:hAnsi="宋体" w:cs="宋体" w:hint="eastAsia"/>
                <w:kern w:val="0"/>
                <w:sz w:val="22"/>
              </w:rPr>
              <w:br/>
              <w:t>（1）可支持SAN和NAS一体化，不需额外配置NAS网关，存储操作界面同时支持块存储和文件系统服务，配置NAS协议（包括NFS和CIFS）、IP SAN和FC SAN协议，全闪存固态存储系统，不接受可配置传统机械硬盘的存储系统；</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（2）★</w:t>
            </w:r>
            <w:r w:rsidRPr="00EC3E6C">
              <w:rPr>
                <w:rFonts w:ascii="宋体" w:eastAsia="宋体" w:hAnsi="宋体" w:cs="宋体"/>
                <w:kern w:val="0"/>
                <w:sz w:val="22"/>
              </w:rPr>
              <w:t>支持与现有的存储</w:t>
            </w:r>
            <w:r w:rsidRPr="00EC3E6C">
              <w:rPr>
                <w:rFonts w:ascii="宋体" w:eastAsia="宋体" w:hAnsi="宋体" w:cs="宋体" w:hint="eastAsia"/>
                <w:kern w:val="0"/>
                <w:sz w:val="22"/>
              </w:rPr>
              <w:t>文件系统兼容</w:t>
            </w:r>
            <w:r w:rsidRPr="00EC3E6C">
              <w:rPr>
                <w:rFonts w:ascii="宋体" w:eastAsia="宋体" w:hAnsi="宋体" w:cs="宋体"/>
                <w:kern w:val="0"/>
                <w:sz w:val="22"/>
              </w:rPr>
              <w:t>，</w:t>
            </w:r>
            <w:r w:rsidRPr="00EC3E6C">
              <w:rPr>
                <w:rFonts w:ascii="宋体" w:eastAsia="宋体" w:hAnsi="宋体" w:cs="宋体" w:hint="eastAsia"/>
                <w:kern w:val="0"/>
                <w:sz w:val="22"/>
              </w:rPr>
              <w:t>新旧设备间文件互传可识别，提供相关证明文件；</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（3）</w:t>
            </w:r>
            <w:r w:rsidRPr="00EC3E6C">
              <w:rPr>
                <w:rFonts w:ascii="Segoe UI Emoji" w:eastAsia="宋体" w:hAnsi="Segoe UI Emoji" w:cs="Segoe UI Emoji" w:hint="eastAsia"/>
                <w:kern w:val="0"/>
                <w:szCs w:val="21"/>
              </w:rPr>
              <w:t>▲</w:t>
            </w:r>
            <w:r w:rsidRPr="00EC3E6C">
              <w:rPr>
                <w:rFonts w:ascii="宋体" w:eastAsia="宋体" w:hAnsi="宋体" w:cs="宋体" w:hint="eastAsia"/>
                <w:kern w:val="0"/>
                <w:sz w:val="22"/>
              </w:rPr>
              <w:t>支持与此次采购的服务器设置启动策略，断电重启后，能够保障存储先启动，避免服务器启动检测不到存储，导致启动失败需人工干预，</w:t>
            </w:r>
            <w:r w:rsidRPr="00EC3E6C">
              <w:rPr>
                <w:rFonts w:ascii="宋体" w:eastAsia="宋体" w:hAnsi="宋体" w:cs="宋体" w:hint="eastAsia"/>
                <w:kern w:val="0"/>
                <w:sz w:val="22"/>
                <w:shd w:val="clear" w:color="auto" w:fill="00B0F0"/>
              </w:rPr>
              <w:t>提供相关证明文件或技术解决方案</w:t>
            </w:r>
            <w:r w:rsidRPr="00EC3E6C">
              <w:rPr>
                <w:rFonts w:ascii="宋体" w:eastAsia="宋体" w:hAnsi="宋体" w:cs="宋体" w:hint="eastAsia"/>
                <w:kern w:val="0"/>
                <w:sz w:val="22"/>
              </w:rPr>
              <w:t>；</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（4）</w:t>
            </w:r>
            <w:r w:rsidRPr="00EC3E6C">
              <w:rPr>
                <w:rFonts w:ascii="Segoe UI Emoji" w:eastAsia="宋体" w:hAnsi="Segoe UI Emoji" w:cs="Segoe UI Emoji" w:hint="eastAsia"/>
                <w:kern w:val="0"/>
                <w:szCs w:val="21"/>
              </w:rPr>
              <w:t>▲</w:t>
            </w:r>
            <w:r w:rsidRPr="00EC3E6C">
              <w:rPr>
                <w:rFonts w:ascii="宋体" w:eastAsia="宋体" w:hAnsi="宋体" w:cs="宋体" w:hint="eastAsia"/>
                <w:kern w:val="0"/>
                <w:sz w:val="22"/>
              </w:rPr>
              <w:t>支持Vmwrae VAAI存储特性功能，并获得VAAI认证，提供证明截图加盖原厂公章；</w:t>
            </w:r>
            <w:r w:rsidRPr="00EC3E6C">
              <w:rPr>
                <w:rFonts w:ascii="宋体" w:eastAsia="宋体" w:hAnsi="宋体" w:cs="宋体" w:hint="eastAsia"/>
                <w:kern w:val="0"/>
                <w:sz w:val="22"/>
              </w:rPr>
              <w:br/>
              <w:t>（5）配置多路径软件，存储厂商提供专有多路径（非操作系统自带多路径）软件，支持银河麒麟（Kylin）、中标麒麟（NeoKylin）、凝思（Rocky）等主流国产操作系统并提供截图加盖原厂公章；</w:t>
            </w:r>
            <w:r w:rsidRPr="00EC3E6C">
              <w:rPr>
                <w:rFonts w:ascii="宋体" w:eastAsia="宋体" w:hAnsi="宋体" w:cs="宋体" w:hint="eastAsia"/>
                <w:kern w:val="0"/>
                <w:sz w:val="22"/>
              </w:rPr>
              <w:br/>
              <w:t>（6）</w:t>
            </w:r>
            <w:r w:rsidRPr="00EC3E6C">
              <w:rPr>
                <w:rFonts w:ascii="Segoe UI Emoji" w:eastAsia="宋体" w:hAnsi="Segoe UI Emoji" w:cs="Segoe UI Emoji" w:hint="eastAsia"/>
                <w:kern w:val="0"/>
                <w:szCs w:val="21"/>
              </w:rPr>
              <w:t>▲</w:t>
            </w:r>
            <w:r w:rsidRPr="00EC3E6C">
              <w:rPr>
                <w:rFonts w:ascii="宋体" w:eastAsia="宋体" w:hAnsi="宋体" w:cs="宋体" w:hint="eastAsia"/>
                <w:kern w:val="0"/>
                <w:sz w:val="22"/>
              </w:rPr>
              <w:t>配置重删压缩功能，提升空间的有效利用率；</w:t>
            </w:r>
            <w:r w:rsidRPr="00EC3E6C">
              <w:rPr>
                <w:rFonts w:ascii="宋体" w:eastAsia="宋体" w:hAnsi="宋体" w:cs="宋体" w:hint="eastAsia"/>
                <w:kern w:val="0"/>
                <w:sz w:val="22"/>
              </w:rPr>
              <w:br/>
              <w:t>（7）</w:t>
            </w:r>
            <w:r w:rsidRPr="00EC3E6C">
              <w:rPr>
                <w:rFonts w:ascii="Segoe UI Emoji" w:eastAsia="宋体" w:hAnsi="Segoe UI Emoji" w:cs="Segoe UI Emoji" w:hint="eastAsia"/>
                <w:kern w:val="0"/>
                <w:szCs w:val="21"/>
              </w:rPr>
              <w:t>▲</w:t>
            </w:r>
            <w:r w:rsidRPr="00EC3E6C">
              <w:rPr>
                <w:rFonts w:ascii="宋体" w:eastAsia="宋体" w:hAnsi="宋体" w:cs="宋体" w:hint="eastAsia"/>
                <w:kern w:val="0"/>
                <w:sz w:val="22"/>
              </w:rPr>
              <w:t>配置阵列双活许可。支持提供双活架构，实现两套核心存储数据双活（主机能够并发读写同一双活卷）A-A架构；</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(8) ▲投标产品近三年内入选过Gartner通用磁盘阵列魔力象限；</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lastRenderedPageBreak/>
              <w:t>（9）★需在系统内置断电保护功能，在系统断电后将缓存数据保存，保证数据一致性，需提供相关截图并加盖公章。</w:t>
            </w:r>
          </w:p>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4.★服务要求：</w:t>
            </w:r>
            <w:r w:rsidRPr="00EC3E6C">
              <w:rPr>
                <w:rFonts w:asciiTheme="minorEastAsia" w:hAnsiTheme="minorEastAsia" w:cstheme="minorEastAsia" w:hint="eastAsia"/>
                <w:kern w:val="0"/>
                <w:szCs w:val="21"/>
              </w:rPr>
              <w:t>原厂商三年全免质保，提供相关材料</w:t>
            </w:r>
            <w:r w:rsidRPr="00EC3E6C">
              <w:rPr>
                <w:rFonts w:ascii="宋体" w:eastAsia="宋体" w:hAnsi="宋体" w:cs="宋体" w:hint="eastAsia"/>
                <w:kern w:val="0"/>
                <w:sz w:val="22"/>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adjustRightInd w:val="0"/>
              <w:snapToGrid w:val="0"/>
              <w:jc w:val="center"/>
              <w:rPr>
                <w:rFonts w:asciiTheme="minorEastAsia" w:hAnsiTheme="minorEastAsia" w:cstheme="minorEastAsia"/>
                <w:szCs w:val="21"/>
              </w:rPr>
            </w:pPr>
            <w:r w:rsidRPr="00EC3E6C">
              <w:rPr>
                <w:rFonts w:asciiTheme="minorEastAsia" w:hAnsiTheme="minorEastAsia" w:cstheme="minorEastAsia" w:hint="eastAsia"/>
                <w:szCs w:val="21"/>
              </w:rPr>
              <w:t>2</w:t>
            </w:r>
          </w:p>
        </w:tc>
      </w:tr>
      <w:tr w:rsidR="0015479A" w:rsidRPr="00EC3E6C" w:rsidTr="00DC1552">
        <w:trPr>
          <w:trHeight w:val="9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仲裁服务器</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1.品牌要求：两路机架式服务</w:t>
            </w:r>
            <w:r w:rsidRPr="00EC3E6C">
              <w:rPr>
                <w:rFonts w:ascii="宋体" w:eastAsia="宋体" w:hAnsi="宋体" w:cs="宋体" w:hint="eastAsia"/>
                <w:kern w:val="0"/>
                <w:sz w:val="22"/>
              </w:rPr>
              <w:t>器，国际或国内知</w:t>
            </w:r>
            <w:r w:rsidRPr="00EC3E6C">
              <w:rPr>
                <w:rFonts w:asciiTheme="minorEastAsia" w:hAnsiTheme="minorEastAsia" w:cstheme="minorEastAsia" w:hint="eastAsia"/>
                <w:kern w:val="0"/>
                <w:szCs w:val="21"/>
              </w:rPr>
              <w:t>名品牌产品。</w:t>
            </w:r>
          </w:p>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2.硬件参数要求</w:t>
            </w:r>
          </w:p>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宋体" w:eastAsia="宋体" w:hAnsi="宋体" w:cs="宋体" w:hint="eastAsia"/>
                <w:kern w:val="0"/>
                <w:sz w:val="22"/>
              </w:rPr>
              <w:t>（1）</w:t>
            </w:r>
            <w:r w:rsidRPr="00EC3E6C">
              <w:rPr>
                <w:rFonts w:asciiTheme="minorEastAsia" w:hAnsiTheme="minorEastAsia" w:cstheme="minorEastAsia" w:hint="eastAsia"/>
                <w:kern w:val="0"/>
                <w:szCs w:val="21"/>
              </w:rPr>
              <w:t>★处理器：配置2颗至强Scalable Processors处理器（核数≥10C、主频≥2.2GHz）；内存类型：DDR4 内存，配置内存容量≥32GB；内存插槽数≥24个插槽； 硬盘：配置≥2块热插拔300GB 12Gb/s 10K 2.5寸SAS磁盘，内置存储：支持双Mini SSD硬盘，可安装启动系统虚拟化软件等；网卡：板载2个千兆网口，2个万兆网口</w:t>
            </w:r>
            <w:r w:rsidRPr="00EC3E6C">
              <w:rPr>
                <w:rFonts w:ascii="宋体" w:eastAsia="宋体" w:hAnsi="宋体" w:cs="宋体" w:hint="eastAsia"/>
                <w:kern w:val="0"/>
                <w:sz w:val="22"/>
              </w:rPr>
              <w:t>（含光模块）</w:t>
            </w:r>
            <w:r w:rsidRPr="00EC3E6C">
              <w:rPr>
                <w:rFonts w:asciiTheme="minorEastAsia" w:hAnsiTheme="minorEastAsia" w:cstheme="minorEastAsia" w:hint="eastAsia"/>
                <w:kern w:val="0"/>
                <w:szCs w:val="21"/>
              </w:rPr>
              <w:t>；配置双电源。</w:t>
            </w:r>
          </w:p>
          <w:p w:rsidR="0015479A" w:rsidRPr="00EC3E6C" w:rsidRDefault="0015479A" w:rsidP="00DC1552">
            <w:pPr>
              <w:widowControl/>
              <w:jc w:val="left"/>
              <w:textAlignment w:val="center"/>
            </w:pPr>
            <w:r w:rsidRPr="00EC3E6C">
              <w:rPr>
                <w:rFonts w:ascii="宋体" w:eastAsia="宋体" w:hAnsi="宋体" w:cs="宋体" w:hint="eastAsia"/>
                <w:kern w:val="0"/>
                <w:sz w:val="22"/>
              </w:rPr>
              <w:t>（2）</w:t>
            </w:r>
            <w:r w:rsidRPr="00EC3E6C">
              <w:rPr>
                <w:rFonts w:asciiTheme="minorEastAsia" w:hAnsiTheme="minorEastAsia" w:cstheme="minorEastAsia" w:hint="eastAsia"/>
                <w:kern w:val="0"/>
                <w:szCs w:val="21"/>
              </w:rPr>
              <w:t>★配置1块PCIe提升卡，支持5个PCIe 3.0扩展槽位；阵列卡：配置独立Raid卡，支持RAID0/1/</w:t>
            </w:r>
            <w:r w:rsidRPr="00EC3E6C">
              <w:rPr>
                <w:rFonts w:asciiTheme="minorEastAsia" w:hAnsiTheme="minorEastAsia" w:cstheme="minorEastAsia"/>
                <w:kern w:val="0"/>
                <w:szCs w:val="21"/>
              </w:rPr>
              <w:t>5/</w:t>
            </w:r>
            <w:r w:rsidRPr="00EC3E6C">
              <w:rPr>
                <w:rFonts w:asciiTheme="minorEastAsia" w:hAnsiTheme="minorEastAsia" w:cstheme="minorEastAsia" w:hint="eastAsia"/>
                <w:kern w:val="0"/>
                <w:szCs w:val="21"/>
              </w:rPr>
              <w:t>6/10,12Gb/S接口速率；</w:t>
            </w:r>
          </w:p>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3.管理维护功能</w:t>
            </w:r>
          </w:p>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宋体" w:eastAsia="宋体" w:hAnsi="宋体" w:cs="宋体" w:hint="eastAsia"/>
                <w:kern w:val="0"/>
                <w:sz w:val="22"/>
              </w:rPr>
              <w:t>（1）</w:t>
            </w:r>
            <w:r w:rsidRPr="00EC3E6C">
              <w:rPr>
                <w:rFonts w:asciiTheme="minorEastAsia" w:hAnsiTheme="minorEastAsia" w:cstheme="minorEastAsia" w:hint="eastAsia"/>
                <w:kern w:val="0"/>
                <w:szCs w:val="21"/>
              </w:rPr>
              <w:t xml:space="preserve">配置独立的远程管理控制端口，管理带宽GE，支持远程监控图形界面,可实现与操作系统无关的远程对服务器的完全控制，包括远程的开机、关机、重启、虚拟软驱、虚拟光驱等操作。 </w:t>
            </w:r>
          </w:p>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宋体" w:eastAsia="宋体" w:hAnsi="宋体" w:cs="宋体" w:hint="eastAsia"/>
                <w:kern w:val="0"/>
                <w:sz w:val="22"/>
              </w:rPr>
              <w:t>（2）</w:t>
            </w:r>
            <w:r w:rsidRPr="00EC3E6C">
              <w:rPr>
                <w:rFonts w:ascii="Segoe UI Emoji" w:eastAsia="宋体" w:hAnsi="Segoe UI Emoji" w:cs="Segoe UI Emoji" w:hint="eastAsia"/>
                <w:kern w:val="0"/>
                <w:szCs w:val="21"/>
              </w:rPr>
              <w:t>▲</w:t>
            </w:r>
            <w:r w:rsidRPr="00EC3E6C">
              <w:rPr>
                <w:rFonts w:asciiTheme="minorEastAsia" w:hAnsiTheme="minorEastAsia" w:cstheme="minorEastAsia" w:hint="eastAsia"/>
                <w:kern w:val="0"/>
                <w:szCs w:val="21"/>
              </w:rPr>
              <w:t>具备带外硬件故障错误数据收集，由带外管理模块进行故障分析，告警，日志导出，投标提供官网证明材料加盖原厂公章。</w:t>
            </w:r>
          </w:p>
          <w:p w:rsidR="0015479A" w:rsidRPr="00EC3E6C" w:rsidRDefault="0015479A" w:rsidP="00DC1552">
            <w:pPr>
              <w:widowControl/>
              <w:jc w:val="left"/>
              <w:textAlignment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4.★服务要求:原厂商三年全免质保，提供相关材料。</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adjustRightInd w:val="0"/>
              <w:snapToGrid w:val="0"/>
              <w:jc w:val="center"/>
              <w:rPr>
                <w:rFonts w:asciiTheme="minorEastAsia" w:hAnsiTheme="minorEastAsia" w:cstheme="minorEastAsia"/>
                <w:szCs w:val="21"/>
              </w:rPr>
            </w:pPr>
            <w:r w:rsidRPr="00EC3E6C">
              <w:rPr>
                <w:rFonts w:asciiTheme="minorEastAsia" w:hAnsiTheme="minorEastAsia" w:cstheme="minorEastAsia" w:hint="eastAsia"/>
                <w:szCs w:val="21"/>
              </w:rPr>
              <w:t>2</w:t>
            </w:r>
          </w:p>
        </w:tc>
      </w:tr>
      <w:tr w:rsidR="0015479A" w:rsidRPr="00EC3E6C" w:rsidTr="00DC1552">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光纤交换机</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Fonts w:ascii="宋体" w:eastAsia="宋体" w:hAnsi="宋体" w:cs="宋体"/>
                <w:kern w:val="0"/>
                <w:sz w:val="22"/>
              </w:rPr>
            </w:pPr>
            <w:r w:rsidRPr="00EC3E6C">
              <w:rPr>
                <w:rFonts w:ascii="宋体" w:eastAsia="宋体" w:hAnsi="宋体" w:cs="宋体" w:hint="eastAsia"/>
                <w:kern w:val="0"/>
                <w:sz w:val="22"/>
              </w:rPr>
              <w:t>1.国际或国内知名品牌产品。</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2.★</w:t>
            </w:r>
            <w:r w:rsidRPr="00EC3E6C">
              <w:rPr>
                <w:kern w:val="0"/>
                <w:sz w:val="22"/>
              </w:rPr>
              <w:t>配置并激活</w:t>
            </w:r>
            <w:r w:rsidRPr="00EC3E6C">
              <w:rPr>
                <w:kern w:val="0"/>
                <w:sz w:val="22"/>
              </w:rPr>
              <w:t>24</w:t>
            </w:r>
            <w:r w:rsidRPr="00EC3E6C">
              <w:rPr>
                <w:kern w:val="0"/>
                <w:sz w:val="22"/>
              </w:rPr>
              <w:t>个</w:t>
            </w:r>
            <w:r w:rsidRPr="00EC3E6C">
              <w:rPr>
                <w:kern w:val="0"/>
                <w:sz w:val="22"/>
              </w:rPr>
              <w:t>1</w:t>
            </w:r>
            <w:r w:rsidRPr="00EC3E6C">
              <w:rPr>
                <w:rStyle w:val="font21"/>
                <w:rFonts w:hint="default"/>
                <w:szCs w:val="21"/>
              </w:rPr>
              <w:t>6Gb FC端口（含光模块），支持2、4、8和16Gbps端口速率自适应，内置风扇；</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3.★服务要求：原厂商三年全免质保，提供相关材料。</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2</w:t>
            </w:r>
          </w:p>
        </w:tc>
      </w:tr>
      <w:tr w:rsidR="0015479A" w:rsidRPr="00EC3E6C" w:rsidTr="00DC1552">
        <w:trPr>
          <w:trHeight w:val="962"/>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备份一体机</w:t>
            </w:r>
            <w:r>
              <w:rPr>
                <w:rFonts w:asciiTheme="minorEastAsia" w:hAnsiTheme="minorEastAsia" w:cstheme="minorEastAsia" w:hint="eastAsia"/>
                <w:kern w:val="0"/>
                <w:szCs w:val="21"/>
              </w:rPr>
              <w:t>（一台安装在盐城本地机房，一台安装在遵义灾备机房）</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1.硬件参数需求</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（1）</w:t>
            </w:r>
            <w:r w:rsidRPr="00EC3E6C">
              <w:rPr>
                <w:rFonts w:asciiTheme="minorEastAsia" w:hAnsiTheme="minorEastAsia" w:cstheme="minorEastAsia" w:hint="eastAsia"/>
                <w:kern w:val="0"/>
                <w:szCs w:val="21"/>
              </w:rPr>
              <w:t>★</w:t>
            </w:r>
            <w:r w:rsidRPr="00EC3E6C">
              <w:rPr>
                <w:rStyle w:val="font21"/>
                <w:rFonts w:hint="default"/>
                <w:szCs w:val="21"/>
              </w:rPr>
              <w:t>处理器：本次配置≥2颗XEON（至强） E5； CPU硬盘：配置≥支持12个硬盘槽位，配置≥12块4TB硬盘；配置2块240G SSD；内存：本次配置64GB RAM网络接口：配备2个千兆网口，最大可扩展至≥6个千兆网口；配备2个万兆网口，最大可扩展至≥4个万兆网口；</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（2）</w:t>
            </w:r>
            <w:r w:rsidRPr="00EC3E6C">
              <w:rPr>
                <w:rFonts w:ascii="Segoe UI Emoji" w:eastAsia="宋体" w:hAnsi="Segoe UI Emoji" w:cs="Segoe UI Emoji" w:hint="eastAsia"/>
                <w:kern w:val="0"/>
                <w:szCs w:val="21"/>
              </w:rPr>
              <w:t>▲</w:t>
            </w:r>
            <w:r w:rsidRPr="00EC3E6C">
              <w:rPr>
                <w:rStyle w:val="font21"/>
                <w:rFonts w:hint="default"/>
                <w:szCs w:val="21"/>
              </w:rPr>
              <w:t>授权模式 本次配置需如下功能授权许可：不限制Windows/Linux服务器和PC机的备份恢复授权数量；不限制Windows/Linux系统、文件、数据库的备份恢复授权数量；不限制VMware vSphere/Hyper-V/Citrix Xenserver/ H3C CAS/Huawei FusionSphere等虚拟化集群的物理服务器和虚拟机备份恢复授权数量；配置重复数据删除模块许可；配置存储节点数据复制模块许可；</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lastRenderedPageBreak/>
              <w:t>2.功能需求</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（1）</w:t>
            </w:r>
            <w:r w:rsidRPr="00EC3E6C">
              <w:rPr>
                <w:rStyle w:val="font21"/>
                <w:rFonts w:hint="default"/>
                <w:szCs w:val="21"/>
              </w:rPr>
              <w:t>平台兼容性：支持Windows、Linux、UNIX、AIX、Solaris、HP-UX以及龙芯、飞腾架构下中标麒麟等各类操作系统。</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（2）</w:t>
            </w:r>
            <w:r w:rsidRPr="00EC3E6C">
              <w:rPr>
                <w:rStyle w:val="font21"/>
                <w:rFonts w:hint="default"/>
                <w:szCs w:val="21"/>
              </w:rPr>
              <w:t>文件保护：支持在同一文件备份作业中采用多通道并发备份，提高备份和恢复的速度。</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（3）</w:t>
            </w:r>
            <w:r w:rsidRPr="00EC3E6C">
              <w:rPr>
                <w:rStyle w:val="font21"/>
                <w:rFonts w:hint="default"/>
                <w:szCs w:val="21"/>
              </w:rPr>
              <w:t>★支持文件、数据库（Oracle、SQL、MySQL）等合成备份，合成数据通过挂载方式实现即时恢复。提供产品功能截图复印件并加盖原厂公章；</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（4）</w:t>
            </w:r>
            <w:r w:rsidRPr="00EC3E6C">
              <w:rPr>
                <w:rFonts w:ascii="Segoe UI Emoji" w:eastAsia="宋体" w:hAnsi="Segoe UI Emoji" w:cs="Segoe UI Emoji" w:hint="eastAsia"/>
                <w:kern w:val="0"/>
                <w:szCs w:val="21"/>
              </w:rPr>
              <w:t>▲</w:t>
            </w:r>
            <w:r w:rsidRPr="00EC3E6C">
              <w:rPr>
                <w:rStyle w:val="font21"/>
                <w:rFonts w:hint="default"/>
                <w:szCs w:val="21"/>
              </w:rPr>
              <w:t>支持 Oracle RAC 在内的多种集群环境下的数据库主备切换、应用接管。</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（5）</w:t>
            </w:r>
            <w:r w:rsidRPr="00EC3E6C">
              <w:rPr>
                <w:rFonts w:ascii="Segoe UI Emoji" w:eastAsia="宋体" w:hAnsi="Segoe UI Emoji" w:cs="Segoe UI Emoji" w:hint="eastAsia"/>
                <w:kern w:val="0"/>
                <w:szCs w:val="21"/>
              </w:rPr>
              <w:t>▲</w:t>
            </w:r>
            <w:r w:rsidRPr="00EC3E6C">
              <w:rPr>
                <w:rStyle w:val="font21"/>
                <w:rFonts w:hint="default"/>
                <w:szCs w:val="21"/>
              </w:rPr>
              <w:t>支持把Windows 操作系统的备份数据直接生成为VMWare、KVM、H3C CAS等虚拟平台支持数据，通过挂载方式实现即时恢复。</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（6）</w:t>
            </w:r>
            <w:r w:rsidRPr="00EC3E6C">
              <w:rPr>
                <w:rFonts w:ascii="Segoe UI Emoji" w:eastAsia="宋体" w:hAnsi="Segoe UI Emoji" w:cs="Segoe UI Emoji" w:hint="eastAsia"/>
                <w:kern w:val="0"/>
                <w:szCs w:val="21"/>
              </w:rPr>
              <w:t>▲</w:t>
            </w:r>
            <w:r w:rsidRPr="00EC3E6C">
              <w:rPr>
                <w:rStyle w:val="font21"/>
                <w:rFonts w:hint="default"/>
                <w:szCs w:val="21"/>
              </w:rPr>
              <w:t>可用性验证：支持备份集进行恢复后，通过用户提供的MD5检验文件对恢复文件进行效验，确保备份和恢复的文件一致。</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3.★服务要求：</w:t>
            </w:r>
            <w:r w:rsidRPr="00EC3E6C">
              <w:rPr>
                <w:rFonts w:asciiTheme="minorEastAsia" w:hAnsiTheme="minorEastAsia" w:cstheme="minorEastAsia" w:hint="eastAsia"/>
                <w:kern w:val="0"/>
                <w:szCs w:val="21"/>
              </w:rPr>
              <w:t>原厂商三年全免质保，提供相关材料</w:t>
            </w:r>
            <w:r w:rsidRPr="00EC3E6C">
              <w:rPr>
                <w:rFonts w:ascii="宋体" w:eastAsia="宋体" w:hAnsi="宋体" w:cs="宋体" w:hint="eastAsia"/>
                <w:kern w:val="0"/>
                <w:sz w:val="22"/>
              </w:rPr>
              <w:t>。</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4.资质要求：</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（1）</w:t>
            </w:r>
            <w:r w:rsidRPr="00EC3E6C">
              <w:rPr>
                <w:rStyle w:val="font21"/>
                <w:rFonts w:hint="default"/>
                <w:szCs w:val="21"/>
              </w:rPr>
              <w:t>投标产品通过Oracle 公司颁发的BSP资质认证。提供Oralce官网截图加盖公章，并在Oracle官网可查。</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（2）</w:t>
            </w:r>
            <w:r w:rsidRPr="00EC3E6C">
              <w:rPr>
                <w:rFonts w:ascii="Segoe UI Emoji" w:eastAsia="宋体" w:hAnsi="Segoe UI Emoji" w:cs="Segoe UI Emoji" w:hint="eastAsia"/>
                <w:kern w:val="0"/>
                <w:szCs w:val="21"/>
              </w:rPr>
              <w:t>▲</w:t>
            </w:r>
            <w:r w:rsidRPr="00EC3E6C">
              <w:rPr>
                <w:rStyle w:val="font21"/>
                <w:rFonts w:hint="default"/>
                <w:szCs w:val="21"/>
              </w:rPr>
              <w:t>厂商具有国家网络安全审查技术与认证中心颁发的网络关键设备和网络安全专用产品安全认证证书（提供原厂盖章证书复印件）</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2</w:t>
            </w:r>
          </w:p>
        </w:tc>
      </w:tr>
      <w:tr w:rsidR="0015479A" w:rsidRPr="00EC3E6C" w:rsidTr="00DC1552">
        <w:trPr>
          <w:trHeight w:val="962"/>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蓝光归档存储系统</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numPr>
                <w:ilvl w:val="0"/>
                <w:numId w:val="16"/>
              </w:numPr>
              <w:jc w:val="left"/>
              <w:textAlignment w:val="center"/>
              <w:rPr>
                <w:rStyle w:val="font21"/>
                <w:rFonts w:hint="default"/>
                <w:szCs w:val="21"/>
              </w:rPr>
            </w:pPr>
            <w:r w:rsidRPr="00EC3E6C">
              <w:rPr>
                <w:rStyle w:val="font21"/>
                <w:rFonts w:hint="default"/>
                <w:szCs w:val="21"/>
              </w:rPr>
              <w:t>硬件指标</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（1）</w:t>
            </w:r>
            <w:r w:rsidRPr="00EC3E6C">
              <w:rPr>
                <w:rStyle w:val="font21"/>
                <w:rFonts w:hint="default"/>
                <w:szCs w:val="21"/>
              </w:rPr>
              <w:t>★标准机架式光盘库，标配导轨。单库体在线管理光盘数量≥200张，装载≥100GB光盘存储容量≥80TB，光盘须为市场通用标准化产品。蓝光光驱：标配2部企业级蓝光光驱。</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（2）</w:t>
            </w:r>
            <w:r w:rsidRPr="00EC3E6C">
              <w:rPr>
                <w:rFonts w:ascii="Segoe UI Emoji" w:eastAsia="宋体" w:hAnsi="Segoe UI Emoji" w:cs="Segoe UI Emoji" w:hint="eastAsia"/>
                <w:kern w:val="0"/>
                <w:szCs w:val="21"/>
              </w:rPr>
              <w:t>▲</w:t>
            </w:r>
            <w:r w:rsidRPr="00EC3E6C">
              <w:rPr>
                <w:rStyle w:val="font21"/>
                <w:rFonts w:hint="default"/>
                <w:szCs w:val="21"/>
              </w:rPr>
              <w:t>支持多台独立库体级联扩展和在线管理，扩容后容量≥180TB。(提供原厂证明文件或承诺函并加盖原厂公章)</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2.功能要求：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（1）数据刻录方式：将电子档案制作成映像文件，采用全盘一次刻完(Disc At Once, DAO) 方式进行光盘数据刻录。</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国产化产品兼容：支持国产化处理器及操作系统。</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w:t>
            </w:r>
            <w:r w:rsidRPr="00EC3E6C">
              <w:rPr>
                <w:rFonts w:ascii="Segoe UI Emoji" w:eastAsia="宋体" w:hAnsi="Segoe UI Emoji" w:cs="Segoe UI Emoji" w:hint="eastAsia"/>
                <w:kern w:val="0"/>
                <w:szCs w:val="21"/>
              </w:rPr>
              <w:t>▲</w:t>
            </w:r>
            <w:r w:rsidRPr="00EC3E6C">
              <w:rPr>
                <w:rStyle w:val="font21"/>
                <w:rFonts w:hint="default"/>
                <w:szCs w:val="21"/>
              </w:rPr>
              <w:t>任务管理：支持批量任务，实时显示单张光盘刻录状态，并可自动修正错误及重置任务。</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w:t>
            </w:r>
            <w:r w:rsidRPr="00EC3E6C">
              <w:rPr>
                <w:rFonts w:ascii="Segoe UI Emoji" w:eastAsia="宋体" w:hAnsi="Segoe UI Emoji" w:cs="Segoe UI Emoji" w:hint="eastAsia"/>
                <w:kern w:val="0"/>
                <w:szCs w:val="21"/>
              </w:rPr>
              <w:t>▲</w:t>
            </w:r>
            <w:r w:rsidRPr="00EC3E6C">
              <w:rPr>
                <w:rStyle w:val="font21"/>
                <w:rFonts w:hint="default"/>
                <w:szCs w:val="21"/>
              </w:rPr>
              <w:t>数据管理：支持逻辑分卷及自动分盘。</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（4）智能回迁：支持批量或单卷宗、单文件快速恢复数据并保持原存储结构。</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（5）权限管理：支持对用户进行刻录和调阅权限控制。</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（6）数据兼容性：光盘文件系统格式采用国际标准格式UDF或ISO9660标准，支持单张光盘离开本系统后在通用设备环境下仍然可读取数据。(提供原厂证明文件或承诺函并加盖原厂公章)</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（7）</w:t>
            </w:r>
            <w:r w:rsidRPr="00EC3E6C">
              <w:rPr>
                <w:rFonts w:ascii="Segoe UI Emoji" w:eastAsia="宋体" w:hAnsi="Segoe UI Emoji" w:cs="Segoe UI Emoji" w:hint="eastAsia"/>
                <w:kern w:val="0"/>
                <w:szCs w:val="21"/>
              </w:rPr>
              <w:t>▲</w:t>
            </w:r>
            <w:r w:rsidRPr="00EC3E6C">
              <w:rPr>
                <w:rStyle w:val="font21"/>
                <w:rFonts w:hint="default"/>
                <w:szCs w:val="21"/>
              </w:rPr>
              <w:t>智能管理：支持光盘库和离线库一体化管理。(提供应用软件截屏并加盖原厂公章)</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lastRenderedPageBreak/>
              <w:t>（8）★系统兼容：软件支持C/S和B/S架构,支持Windows和Linux操作系统。</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3.★服务要求：</w:t>
            </w:r>
            <w:r w:rsidRPr="00EC3E6C">
              <w:rPr>
                <w:rFonts w:asciiTheme="minorEastAsia" w:hAnsiTheme="minorEastAsia" w:cstheme="minorEastAsia" w:hint="eastAsia"/>
                <w:kern w:val="0"/>
                <w:szCs w:val="21"/>
              </w:rPr>
              <w:t>原厂商三年全免质保，提供相关材料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p>
        </w:tc>
      </w:tr>
      <w:tr w:rsidR="0015479A" w:rsidRPr="00EC3E6C" w:rsidTr="00DC1552">
        <w:trPr>
          <w:trHeight w:val="102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CDM一体机</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numPr>
                <w:ilvl w:val="0"/>
                <w:numId w:val="17"/>
              </w:numPr>
              <w:jc w:val="left"/>
              <w:textAlignment w:val="center"/>
              <w:rPr>
                <w:rStyle w:val="font21"/>
                <w:rFonts w:hint="default"/>
                <w:szCs w:val="21"/>
              </w:rPr>
            </w:pPr>
            <w:r w:rsidRPr="00EC3E6C">
              <w:rPr>
                <w:rStyle w:val="font21"/>
                <w:rFonts w:hint="default"/>
                <w:szCs w:val="21"/>
              </w:rPr>
              <w:t>硬件参数需求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（1）★本次配置≥2颗XEON（至强）E5</w:t>
            </w:r>
            <w:r w:rsidRPr="00EC3E6C">
              <w:rPr>
                <w:rStyle w:val="font21"/>
                <w:rFonts w:hint="default"/>
              </w:rPr>
              <w:t>4代</w:t>
            </w:r>
            <w:r w:rsidRPr="00EC3E6C">
              <w:rPr>
                <w:rStyle w:val="font21"/>
                <w:rFonts w:hint="default"/>
                <w:szCs w:val="21"/>
              </w:rPr>
              <w:t>CPU；配置≥2块240G SSD；≥4块2.5寸1.8TB  10000转SAS硬盘，；支持在线扩容，进行备份介质容量的增加；配置≥128GB RAM；配备≥4个千兆网口，≥2个万兆光纤网口。</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2.功能要求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 xml:space="preserve"> （1）★系统架构：投标产品需要是独立运行的CDM产品，不能组合厂商原有的备份系统。</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 xml:space="preserve"> （2）数据库复制管理：支持对数据库的日志进行详细解析及查看等；在数据恢复作业中可以选择准确的SCN来确定数据恢复点；针对数据库中已经提交的事务，支持数据回滚；</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（3）虚拟机复制管理：支持VMware虚拟化平台中虚拟机的数据复制；针对 VMware 虚拟化平台，支持虚拟机副本数据通过挂载方式实现即时恢复；</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（4）★副本管理：提供同一资源在不同时间点上多个副本的集中管理，副本挂载后生成新的挂载副本；支持同一时间点副本下产生多个挂载副本。提供产品功能截图复印件并加盖原厂公章；</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（5）</w:t>
            </w:r>
            <w:r w:rsidRPr="00EC3E6C">
              <w:rPr>
                <w:rFonts w:ascii="Segoe UI Emoji" w:eastAsia="宋体" w:hAnsi="Segoe UI Emoji" w:cs="Segoe UI Emoji" w:hint="eastAsia"/>
                <w:kern w:val="0"/>
                <w:szCs w:val="21"/>
              </w:rPr>
              <w:t>▲</w:t>
            </w:r>
            <w:r w:rsidRPr="00EC3E6C">
              <w:rPr>
                <w:rStyle w:val="font21"/>
                <w:rFonts w:hint="default"/>
                <w:szCs w:val="21"/>
              </w:rPr>
              <w:t>告警方式：支持以邮件告警的方式，针对于数据存储系统的硬件故障、软件故障等等信息及时通知管理员</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3.★服务要求：</w:t>
            </w:r>
            <w:r w:rsidRPr="00EC3E6C">
              <w:rPr>
                <w:rFonts w:asciiTheme="minorEastAsia" w:hAnsiTheme="minorEastAsia" w:cstheme="minorEastAsia" w:hint="eastAsia"/>
                <w:kern w:val="0"/>
                <w:szCs w:val="21"/>
              </w:rPr>
              <w:t>原厂商三年全免质保，提供相关材料</w:t>
            </w:r>
            <w:r w:rsidRPr="00EC3E6C">
              <w:rPr>
                <w:rStyle w:val="font21"/>
                <w:rFonts w:hint="default"/>
                <w:szCs w:val="21"/>
              </w:rPr>
              <w:t>。</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4.资质要求：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w:t>
            </w:r>
            <w:r w:rsidRPr="00EC3E6C">
              <w:rPr>
                <w:rFonts w:ascii="Segoe UI Emoji" w:eastAsia="宋体" w:hAnsi="Segoe UI Emoji" w:cs="Segoe UI Emoji" w:hint="eastAsia"/>
                <w:kern w:val="0"/>
                <w:szCs w:val="21"/>
              </w:rPr>
              <w:t>▲</w:t>
            </w:r>
            <w:r w:rsidRPr="00EC3E6C">
              <w:rPr>
                <w:rStyle w:val="font21"/>
                <w:rFonts w:hint="default"/>
                <w:szCs w:val="21"/>
              </w:rPr>
              <w:t>厂商提供投标产品必须具有工业和信息化部认可检测机构提供的测试报告。（提供原厂盖章的证书复印件）</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（2）厂商实施人员具有工信部容灾备份管理师证书，以保证项目的顺利实施，需提供管理师证书的扫描件或复印件。</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ind w:firstLineChars="101" w:firstLine="212"/>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p>
        </w:tc>
      </w:tr>
      <w:tr w:rsidR="0015479A" w:rsidRPr="00EC3E6C" w:rsidTr="00DC1552">
        <w:trPr>
          <w:trHeight w:val="965"/>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服务器刀箱</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1.★品牌一致性 国际或国内知名品牌，为保证系统稳定可靠，刀片平台、刀片服务器需要同一品牌。</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2.硬件参数要求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（1）★一体化刀片服务器，单框可支持≥16刀片（半宽）交换插槽能力；支持下行：32*10GE+16*16G FC，上行：8*25GE+2*40GE+8*16G FC。配置FC交换模块，每台提供在上行接口数≥8口；共配置≥4个16G FC光纤模块；支持≥6个冗余独立热插拔交流电源模块；</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（2）★互联能力：支持GE、10GE、25GE、100G OPA、8G/16G FC等交换，交换模块已成熟商用，提供案例证明；</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（3）液晶屏：配置内置触摸液晶屏，可以进行基本参数的配置和维护操作。</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3.管理维护功能</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（1）支持冗余热插拔管理功能 ；</w:t>
            </w:r>
          </w:p>
          <w:p w:rsidR="0015479A" w:rsidRPr="00EC3E6C" w:rsidRDefault="0015479A" w:rsidP="00DC1552">
            <w:pPr>
              <w:widowControl/>
              <w:jc w:val="left"/>
              <w:textAlignment w:val="center"/>
              <w:rPr>
                <w:rStyle w:val="font21"/>
                <w:rFonts w:hint="default"/>
                <w:szCs w:val="21"/>
                <w:shd w:val="clear" w:color="auto" w:fill="FFFF00"/>
              </w:rPr>
            </w:pPr>
            <w:r w:rsidRPr="00EC3E6C">
              <w:rPr>
                <w:rStyle w:val="font21"/>
                <w:rFonts w:hint="default"/>
                <w:szCs w:val="21"/>
              </w:rPr>
              <w:t>（2）</w:t>
            </w:r>
            <w:r w:rsidRPr="00EC3E6C">
              <w:rPr>
                <w:rFonts w:ascii="Segoe UI Emoji" w:eastAsia="宋体" w:hAnsi="Segoe UI Emoji" w:cs="Segoe UI Emoji" w:hint="eastAsia"/>
                <w:kern w:val="0"/>
                <w:szCs w:val="21"/>
              </w:rPr>
              <w:t>▲</w:t>
            </w:r>
            <w:r w:rsidRPr="00EC3E6C">
              <w:rPr>
                <w:rStyle w:val="font21"/>
                <w:rFonts w:hint="default"/>
                <w:szCs w:val="21"/>
              </w:rPr>
              <w:t>支持无状态计算功能，实现MAC地址和WWN号的池化分配以</w:t>
            </w:r>
            <w:r w:rsidRPr="00EC3E6C">
              <w:rPr>
                <w:rStyle w:val="font21"/>
                <w:rFonts w:hint="default"/>
                <w:szCs w:val="21"/>
              </w:rPr>
              <w:lastRenderedPageBreak/>
              <w:t>及BIOS，网卡，HBA卡的配置管理，无需外置管理节点既可刀箱内和刀箱间的硬件配置参数的迁移，提供官网技术白皮书说明原理。</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4.★服务要求：</w:t>
            </w:r>
            <w:r w:rsidRPr="00EC3E6C">
              <w:rPr>
                <w:rFonts w:asciiTheme="minorEastAsia" w:hAnsiTheme="minorEastAsia" w:cstheme="minorEastAsia" w:hint="eastAsia"/>
                <w:kern w:val="0"/>
                <w:szCs w:val="21"/>
              </w:rPr>
              <w:t>原厂商三年全免质保，提供相关材料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宋体" w:hAnsi="宋体"/>
                <w:szCs w:val="21"/>
              </w:rPr>
            </w:pPr>
            <w:r w:rsidRPr="00EC3E6C">
              <w:rPr>
                <w:rFonts w:ascii="宋体" w:hAnsi="宋体" w:hint="eastAsia"/>
                <w:szCs w:val="21"/>
              </w:rPr>
              <w:lastRenderedPageBreak/>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p>
        </w:tc>
      </w:tr>
      <w:tr w:rsidR="0015479A" w:rsidRPr="00EC3E6C" w:rsidTr="00DC1552">
        <w:trPr>
          <w:trHeight w:val="9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刀片服务器</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1.★品牌一致性 国际或国内知名品牌，为保证系统稳定可靠，刀片平台、刀片服务器需要同一品牌。</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2.硬件参数要求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（1）★每节点均为双路服务器，配置≥2颗Xeon 银牌处理器，主频≥2.2G，核数≥10C处理器；配置内存容量≥128GB ECC DDR4 ，内存插槽数≥24个插槽；可提供≥2个PCI-E 子卡插槽（可支持千兆、万兆网络、FC子卡）；配置≥2*600G、10K RPM SAS硬盘；配置≥1个双口10GB万兆网卡；</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（2）★集成RAID控制器，支持RAID 0/1/5/6/10等；配置≥2个16G FC 端口。</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3.管理维护功能</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w:t>
            </w:r>
            <w:r w:rsidRPr="00EC3E6C">
              <w:rPr>
                <w:rFonts w:ascii="Segoe UI Emoji" w:eastAsia="宋体" w:hAnsi="Segoe UI Emoji" w:cs="Segoe UI Emoji" w:hint="eastAsia"/>
                <w:kern w:val="0"/>
                <w:szCs w:val="21"/>
              </w:rPr>
              <w:t>▲</w:t>
            </w:r>
            <w:r w:rsidRPr="00EC3E6C">
              <w:rPr>
                <w:rStyle w:val="font21"/>
                <w:rFonts w:hint="default"/>
                <w:szCs w:val="21"/>
              </w:rPr>
              <w:t>支持最后一屏功能，在检测到宕机发生时将系统临终时刻的屏幕以指定的格式保存在指定的存储空间内，快速问题定位（需提供功能截图并加盖厂家公章）；</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（2）管理性功能：支持黑匣子功能，在系统内核崩溃时的内核栈信息可以记录和导出，快速问题定位；</w:t>
            </w:r>
          </w:p>
          <w:p w:rsidR="0015479A" w:rsidRPr="00EC3E6C" w:rsidRDefault="0015479A" w:rsidP="00DC1552">
            <w:pPr>
              <w:widowControl/>
              <w:jc w:val="left"/>
              <w:textAlignment w:val="center"/>
              <w:rPr>
                <w:rStyle w:val="font21"/>
                <w:rFonts w:hint="default"/>
                <w:szCs w:val="21"/>
              </w:rPr>
            </w:pPr>
            <w:r w:rsidRPr="00EC3E6C">
              <w:rPr>
                <w:rFonts w:ascii="宋体" w:eastAsia="宋体" w:hAnsi="宋体" w:cs="宋体" w:hint="eastAsia"/>
                <w:kern w:val="0"/>
                <w:sz w:val="22"/>
              </w:rPr>
              <w:t>（3）</w:t>
            </w:r>
            <w:r w:rsidRPr="00EC3E6C">
              <w:rPr>
                <w:rFonts w:ascii="Segoe UI Emoji" w:eastAsia="宋体" w:hAnsi="Segoe UI Emoji" w:cs="Segoe UI Emoji" w:hint="eastAsia"/>
                <w:kern w:val="0"/>
                <w:szCs w:val="21"/>
              </w:rPr>
              <w:t>▲</w:t>
            </w:r>
            <w:r w:rsidRPr="00EC3E6C">
              <w:rPr>
                <w:rFonts w:ascii="宋体" w:eastAsia="宋体" w:hAnsi="宋体" w:cs="宋体" w:hint="eastAsia"/>
                <w:kern w:val="0"/>
                <w:sz w:val="22"/>
              </w:rPr>
              <w:t>支持与此次采购的存储设置启动策略，断电重启后，能够保障存储先启动，避免服务器启动检测不到存储，导致启动失败需人工干预，</w:t>
            </w:r>
            <w:r w:rsidRPr="00EC3E6C">
              <w:rPr>
                <w:rFonts w:ascii="宋体" w:eastAsia="宋体" w:hAnsi="宋体" w:cs="宋体" w:hint="eastAsia"/>
                <w:kern w:val="0"/>
                <w:sz w:val="22"/>
                <w:shd w:val="clear" w:color="auto" w:fill="00B0F0"/>
              </w:rPr>
              <w:t>提供相关证明文件或技术解决方案</w:t>
            </w:r>
            <w:r w:rsidRPr="00EC3E6C">
              <w:rPr>
                <w:rFonts w:ascii="宋体" w:eastAsia="宋体" w:hAnsi="宋体" w:cs="宋体" w:hint="eastAsia"/>
                <w:kern w:val="0"/>
                <w:sz w:val="22"/>
              </w:rPr>
              <w:t>；</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4.★服务要求:</w:t>
            </w:r>
            <w:r w:rsidRPr="00EC3E6C">
              <w:rPr>
                <w:rFonts w:asciiTheme="minorEastAsia" w:hAnsiTheme="minorEastAsia" w:cstheme="minorEastAsia" w:hint="eastAsia"/>
                <w:kern w:val="0"/>
                <w:szCs w:val="21"/>
              </w:rPr>
              <w:t xml:space="preserve"> 原厂商三年全免质保，提供相关材料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r w:rsidRPr="00EC3E6C">
              <w:rPr>
                <w:rFonts w:asciiTheme="minorEastAsia" w:hAnsiTheme="minorEastAsia" w:cstheme="minorEastAsia"/>
                <w:kern w:val="0"/>
                <w:szCs w:val="21"/>
              </w:rPr>
              <w:t>4</w:t>
            </w:r>
          </w:p>
        </w:tc>
      </w:tr>
      <w:tr w:rsidR="0015479A" w:rsidRPr="00EC3E6C" w:rsidTr="00DC1552">
        <w:trPr>
          <w:trHeight w:val="376"/>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数据库服务器</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1.品牌要求：2U四路机架式服务器，国际或国内知名品牌产品。</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2.硬件参数要求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（1）★机架服务器≤2U；配置4颗Xeon Gold（核数≥14C、主频≥2.2GHz）处理器；内存容量≥256G DDR4内存；内存插槽最大可扩展至32以上；配置≥2块热插拔1200GB 12Gb/s 10K 2.5寸SAS硬盘，配置≥4个千兆网口，≥2个万兆网口（含光模块），配置冗余电源、风扇；</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（2）★磁盘阵列卡：缓存≥1G，支持RAID 0/1/5/、6/10；配置≥1块双通道16G HBA网口。</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3.管理维护功能</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w:t>
            </w:r>
            <w:r w:rsidRPr="00EC3E6C">
              <w:rPr>
                <w:rFonts w:ascii="Segoe UI Emoji" w:eastAsia="宋体" w:hAnsi="Segoe UI Emoji" w:cs="Segoe UI Emoji" w:hint="eastAsia"/>
                <w:kern w:val="0"/>
                <w:szCs w:val="21"/>
              </w:rPr>
              <w:t>▲</w:t>
            </w:r>
            <w:r w:rsidRPr="00EC3E6C">
              <w:rPr>
                <w:rStyle w:val="font21"/>
                <w:rFonts w:hint="default"/>
                <w:szCs w:val="21"/>
              </w:rPr>
              <w:t>具备带外硬件故障错误数据收集，由带外管理模块进行故障分析，告警，日志导出；(提供截图加盖原厂公章）。</w:t>
            </w:r>
          </w:p>
          <w:p w:rsidR="0015479A" w:rsidRPr="00EC3E6C" w:rsidRDefault="0015479A" w:rsidP="00DC1552">
            <w:pPr>
              <w:widowControl/>
              <w:jc w:val="left"/>
              <w:textAlignment w:val="center"/>
              <w:rPr>
                <w:kern w:val="0"/>
                <w:sz w:val="22"/>
              </w:rPr>
            </w:pPr>
            <w:r w:rsidRPr="00EC3E6C">
              <w:rPr>
                <w:rFonts w:ascii="宋体" w:eastAsia="宋体" w:hAnsi="宋体" w:cs="宋体" w:hint="eastAsia"/>
                <w:kern w:val="0"/>
                <w:sz w:val="22"/>
              </w:rPr>
              <w:t>（2）</w:t>
            </w:r>
            <w:r w:rsidRPr="00EC3E6C">
              <w:rPr>
                <w:rFonts w:ascii="Segoe UI Emoji" w:eastAsia="宋体" w:hAnsi="Segoe UI Emoji" w:cs="Segoe UI Emoji" w:hint="eastAsia"/>
                <w:kern w:val="0"/>
                <w:szCs w:val="21"/>
              </w:rPr>
              <w:t>▲</w:t>
            </w:r>
            <w:r w:rsidRPr="00EC3E6C">
              <w:rPr>
                <w:rFonts w:ascii="宋体" w:eastAsia="宋体" w:hAnsi="宋体" w:cs="宋体" w:hint="eastAsia"/>
                <w:kern w:val="0"/>
                <w:sz w:val="22"/>
              </w:rPr>
              <w:t>支持与此次采购的存储设置启动策略，断电重启后，能够保障存储先启动，避免服务器启动检测不到存储，导致启动失败需人工干预，</w:t>
            </w:r>
            <w:r w:rsidRPr="00EC3E6C">
              <w:rPr>
                <w:rFonts w:ascii="宋体" w:eastAsia="宋体" w:hAnsi="宋体" w:cs="宋体" w:hint="eastAsia"/>
                <w:kern w:val="0"/>
                <w:sz w:val="22"/>
                <w:shd w:val="clear" w:color="auto" w:fill="00B0F0"/>
              </w:rPr>
              <w:t>提供相关证明文件或技术解决方案</w:t>
            </w:r>
            <w:r w:rsidRPr="00EC3E6C">
              <w:rPr>
                <w:rFonts w:ascii="宋体" w:eastAsia="宋体" w:hAnsi="宋体" w:cs="宋体" w:hint="eastAsia"/>
                <w:kern w:val="0"/>
                <w:sz w:val="22"/>
              </w:rPr>
              <w:t>；</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4.★服务要求:</w:t>
            </w:r>
            <w:r w:rsidRPr="00EC3E6C">
              <w:rPr>
                <w:rFonts w:asciiTheme="minorEastAsia" w:hAnsiTheme="minorEastAsia" w:cstheme="minorEastAsia" w:hint="eastAsia"/>
                <w:kern w:val="0"/>
                <w:szCs w:val="21"/>
              </w:rPr>
              <w:t xml:space="preserve"> 原厂商三年全免质保，提供相关材料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2</w:t>
            </w:r>
          </w:p>
        </w:tc>
      </w:tr>
      <w:tr w:rsidR="0015479A" w:rsidRPr="00EC3E6C" w:rsidTr="00DC1552">
        <w:trPr>
          <w:trHeight w:val="4937"/>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lastRenderedPageBreak/>
              <w:t>1</w:t>
            </w:r>
            <w:r w:rsidRPr="00EC3E6C">
              <w:rPr>
                <w:rFonts w:asciiTheme="minorEastAsia" w:hAnsiTheme="minorEastAsia" w:cstheme="minorEastAsia"/>
                <w:kern w:val="0"/>
                <w:szCs w:val="21"/>
              </w:rPr>
              <w:t>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虚拟化软件</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★采用裸金属架构，无需绑定操作系统即可搭建虚拟化平台。Hypervisor结构精简，部署后所占用的存储空间在200M以下，提供14颗CPU使用授权许可。</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★虚拟机之间可以做到隔离保护，其中每一个虚拟机发生故障都不会影响同一个物理机上的其它虚拟机运行，每个虚拟机上的用户权限只限于本虚拟机之内，以保障系统平台的安全性。</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★支持现有市场上的主流x86服务器、主流的存储阵列产品，具有双方认可的官方服务器和存储阵列硬件兼容性列表，包括国际及国内主流品牌。</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▲支持主流操作系统。</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▲提供将多台物理主机组成集群的能力，同时支持动态资源分配功能，可为整个集群中的虚拟机提供独立于硬件的动态负载平衡和资源分配；</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★支持与第三方杀毒软件或安全软件融合，提供相关证明材料或技术方案；</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▲可以在虚拟化平台上运行Hadoop，支持多重Hadoop分发。</w:t>
            </w:r>
          </w:p>
          <w:p w:rsidR="0015479A" w:rsidRPr="00EC3E6C" w:rsidRDefault="0015479A" w:rsidP="00DC1552">
            <w:pPr>
              <w:widowControl/>
              <w:jc w:val="left"/>
              <w:textAlignment w:val="center"/>
              <w:rPr>
                <w:rStyle w:val="font21"/>
                <w:rFonts w:hint="default"/>
                <w:kern w:val="0"/>
                <w:sz w:val="20"/>
                <w:szCs w:val="20"/>
                <w:shd w:val="clear" w:color="auto" w:fill="FFFFFF"/>
              </w:rPr>
            </w:pPr>
            <w:r w:rsidRPr="00EC3E6C">
              <w:rPr>
                <w:rStyle w:val="font21"/>
                <w:rFonts w:hint="default"/>
                <w:szCs w:val="21"/>
              </w:rPr>
              <w:t>★服务要求: 原厂商三年全免质保</w:t>
            </w:r>
            <w:r w:rsidRPr="00EC3E6C">
              <w:rPr>
                <w:rFonts w:asciiTheme="minorEastAsia" w:hAnsiTheme="minorEastAsia" w:cstheme="minorEastAsia" w:hint="eastAsia"/>
                <w:kern w:val="0"/>
                <w:szCs w:val="21"/>
              </w:rPr>
              <w:t>，提供相关材料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宋体" w:hAnsi="宋体" w:cs="宋体"/>
                <w:kern w:val="0"/>
                <w:szCs w:val="21"/>
                <w:shd w:val="clear" w:color="auto" w:fill="FFFFFF"/>
              </w:rPr>
            </w:pPr>
            <w:r w:rsidRPr="00EC3E6C">
              <w:rPr>
                <w:rFonts w:ascii="宋体" w:hAnsi="宋体" w:cs="宋体" w:hint="eastAsia"/>
                <w:kern w:val="0"/>
                <w:szCs w:val="21"/>
                <w:shd w:val="clear" w:color="auto" w:fill="FFFFFF"/>
              </w:rPr>
              <w:t>套</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p>
        </w:tc>
      </w:tr>
      <w:tr w:rsidR="0015479A" w:rsidRPr="00EC3E6C" w:rsidTr="00DC1552">
        <w:trPr>
          <w:trHeight w:val="962"/>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r w:rsidRPr="00EC3E6C">
              <w:rPr>
                <w:rFonts w:asciiTheme="minorEastAsia" w:hAnsiTheme="minorEastAsia" w:cstheme="minorEastAsia"/>
                <w:kern w:val="0"/>
                <w:szCs w:val="21"/>
              </w:rPr>
              <w:t>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汇聚交换机</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w:t>
            </w:r>
            <w:r w:rsidRPr="00EC3E6C">
              <w:rPr>
                <w:rFonts w:hint="eastAsia"/>
              </w:rPr>
              <w:t>三层交换机，交换容量≥</w:t>
            </w:r>
            <w:r w:rsidRPr="00EC3E6C">
              <w:rPr>
                <w:rFonts w:hint="eastAsia"/>
              </w:rPr>
              <w:t>1500Gbps</w:t>
            </w:r>
            <w:r w:rsidRPr="00EC3E6C">
              <w:rPr>
                <w:rFonts w:hint="eastAsia"/>
              </w:rPr>
              <w:t>，包转发率≥</w:t>
            </w:r>
            <w:r w:rsidRPr="00EC3E6C">
              <w:rPr>
                <w:rFonts w:hint="eastAsia"/>
              </w:rPr>
              <w:t>2</w:t>
            </w:r>
            <w:r w:rsidRPr="00EC3E6C">
              <w:t>5</w:t>
            </w:r>
            <w:r w:rsidRPr="00EC3E6C">
              <w:rPr>
                <w:rFonts w:hint="eastAsia"/>
              </w:rPr>
              <w:t>0Mpps</w:t>
            </w:r>
            <w:r w:rsidRPr="00EC3E6C">
              <w:rPr>
                <w:rFonts w:hint="eastAsia"/>
              </w:rPr>
              <w:t>，</w:t>
            </w:r>
            <w:r w:rsidRPr="00EC3E6C">
              <w:rPr>
                <w:rFonts w:hint="eastAsia"/>
              </w:rPr>
              <w:t>44</w:t>
            </w:r>
            <w:r w:rsidRPr="00EC3E6C">
              <w:rPr>
                <w:rFonts w:hint="eastAsia"/>
              </w:rPr>
              <w:t>个千兆光口，</w:t>
            </w:r>
            <w:r w:rsidRPr="00EC3E6C">
              <w:rPr>
                <w:rFonts w:hint="eastAsia"/>
              </w:rPr>
              <w:t>4</w:t>
            </w:r>
            <w:r w:rsidRPr="00EC3E6C">
              <w:rPr>
                <w:rFonts w:hint="eastAsia"/>
              </w:rPr>
              <w:t>个万兆光口（含光模块），支持冗余电源，支持</w:t>
            </w:r>
            <w:r w:rsidRPr="00EC3E6C">
              <w:rPr>
                <w:rFonts w:hint="eastAsia"/>
              </w:rPr>
              <w:t>RIP</w:t>
            </w:r>
            <w:r w:rsidRPr="00EC3E6C">
              <w:rPr>
                <w:rFonts w:hint="eastAsia"/>
              </w:rPr>
              <w:t>、</w:t>
            </w:r>
            <w:r w:rsidRPr="00EC3E6C">
              <w:rPr>
                <w:rFonts w:hint="eastAsia"/>
              </w:rPr>
              <w:t>OSPF</w:t>
            </w:r>
            <w:r w:rsidRPr="00EC3E6C">
              <w:rPr>
                <w:rFonts w:hint="eastAsia"/>
              </w:rPr>
              <w:t>、</w:t>
            </w:r>
            <w:r w:rsidRPr="00EC3E6C">
              <w:rPr>
                <w:rFonts w:hint="eastAsia"/>
              </w:rPr>
              <w:t>BGP</w:t>
            </w:r>
            <w:r w:rsidRPr="00EC3E6C">
              <w:rPr>
                <w:rFonts w:hint="eastAsia"/>
              </w:rPr>
              <w:t>、</w:t>
            </w:r>
            <w:r w:rsidRPr="00EC3E6C">
              <w:rPr>
                <w:rFonts w:hint="eastAsia"/>
              </w:rPr>
              <w:t>ISIS</w:t>
            </w:r>
            <w:r w:rsidRPr="00EC3E6C">
              <w:rPr>
                <w:rFonts w:hint="eastAsia"/>
              </w:rPr>
              <w:t>和</w:t>
            </w:r>
            <w:r w:rsidRPr="00EC3E6C">
              <w:rPr>
                <w:rFonts w:hint="eastAsia"/>
              </w:rPr>
              <w:t>MPLS</w:t>
            </w:r>
            <w:r w:rsidRPr="00EC3E6C">
              <w:rPr>
                <w:rFonts w:hint="eastAsia"/>
              </w:rPr>
              <w:t>等路由协议，内置风扇</w:t>
            </w:r>
            <w:r w:rsidRPr="00EC3E6C">
              <w:rPr>
                <w:rStyle w:val="font21"/>
                <w:rFonts w:hint="default"/>
                <w:szCs w:val="21"/>
              </w:rPr>
              <w:t>。</w:t>
            </w:r>
          </w:p>
          <w:p w:rsidR="0015479A" w:rsidRPr="00EC3E6C" w:rsidRDefault="0015479A" w:rsidP="00DC1552">
            <w:pPr>
              <w:widowControl/>
              <w:jc w:val="left"/>
              <w:textAlignment w:val="center"/>
            </w:pPr>
            <w:r w:rsidRPr="00EC3E6C">
              <w:rPr>
                <w:rFonts w:hint="eastAsia"/>
              </w:rPr>
              <w:t>★</w:t>
            </w:r>
            <w:r w:rsidRPr="00EC3E6C">
              <w:t>常见网络协议（如</w:t>
            </w:r>
            <w:r w:rsidRPr="00EC3E6C">
              <w:t>STP</w:t>
            </w:r>
            <w:r w:rsidRPr="00EC3E6C">
              <w:t>协议等）与现有核心交换机兼容，需提供证明材料或技术方案；</w:t>
            </w:r>
          </w:p>
          <w:p w:rsidR="0015479A" w:rsidRPr="00EC3E6C" w:rsidRDefault="0015479A" w:rsidP="00DC1552">
            <w:pPr>
              <w:widowControl/>
              <w:jc w:val="left"/>
              <w:textAlignment w:val="center"/>
            </w:pPr>
            <w:r w:rsidRPr="00EC3E6C">
              <w:rPr>
                <w:rFonts w:hint="eastAsia"/>
              </w:rPr>
              <w:t>★</w:t>
            </w:r>
            <w:r w:rsidRPr="00EC3E6C">
              <w:t>支持</w:t>
            </w:r>
            <w:r w:rsidRPr="00EC3E6C">
              <w:t>IPv4/IPv6</w:t>
            </w:r>
            <w:r w:rsidRPr="00EC3E6C">
              <w:t>双协议栈，取得工信部</w:t>
            </w:r>
            <w:r w:rsidRPr="00EC3E6C">
              <w:t>IPv6</w:t>
            </w:r>
            <w:r w:rsidRPr="00EC3E6C">
              <w:t>入网许可；</w:t>
            </w:r>
          </w:p>
          <w:p w:rsidR="0015479A" w:rsidRPr="00EC3E6C" w:rsidRDefault="0015479A" w:rsidP="00DC1552">
            <w:pPr>
              <w:widowControl/>
              <w:jc w:val="left"/>
              <w:textAlignment w:val="center"/>
            </w:pPr>
            <w:r w:rsidRPr="00EC3E6C">
              <w:rPr>
                <w:rFonts w:hint="eastAsia"/>
              </w:rPr>
              <w:t>▲</w:t>
            </w:r>
            <w:r w:rsidRPr="00EC3E6C">
              <w:t>支持多台设备虚拟为逻辑上单台设备实现跨设备链路聚合、统一管理界面、统一转发表项。</w:t>
            </w:r>
          </w:p>
          <w:p w:rsidR="0015479A" w:rsidRPr="00EC3E6C" w:rsidRDefault="0015479A" w:rsidP="00DC1552">
            <w:pPr>
              <w:widowControl/>
              <w:jc w:val="left"/>
              <w:textAlignment w:val="center"/>
              <w:rPr>
                <w:rStyle w:val="font21"/>
                <w:rFonts w:hint="default"/>
                <w:szCs w:val="21"/>
              </w:rPr>
            </w:pPr>
            <w:r w:rsidRPr="00EC3E6C">
              <w:rPr>
                <w:rFonts w:ascii="Segoe UI Symbol" w:hAnsi="Segoe UI Symbol" w:cs="Segoe UI Symbol"/>
              </w:rPr>
              <w:t>★</w:t>
            </w:r>
            <w:r w:rsidRPr="00EC3E6C">
              <w:t>服务要求</w:t>
            </w:r>
            <w:r w:rsidRPr="00EC3E6C">
              <w:rPr>
                <w:rFonts w:hint="eastAsia"/>
              </w:rPr>
              <w:t>：原</w:t>
            </w:r>
            <w:r w:rsidRPr="00EC3E6C">
              <w:rPr>
                <w:rFonts w:asciiTheme="minorEastAsia" w:hAnsiTheme="minorEastAsia" w:cstheme="minorEastAsia" w:hint="eastAsia"/>
                <w:kern w:val="0"/>
                <w:szCs w:val="21"/>
              </w:rPr>
              <w:t>厂商三年全免质保，提供相关材料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宋体" w:hAnsi="宋体" w:cs="宋体"/>
                <w:kern w:val="0"/>
                <w:szCs w:val="21"/>
                <w:shd w:val="clear" w:color="auto" w:fill="FFFFFF"/>
              </w:rPr>
            </w:pPr>
            <w:r w:rsidRPr="00EC3E6C">
              <w:rPr>
                <w:rFonts w:ascii="宋体" w:hAnsi="宋体" w:cs="宋体" w:hint="eastAsia"/>
                <w:kern w:val="0"/>
                <w:szCs w:val="21"/>
                <w:shd w:val="clear" w:color="auto" w:fill="FFFFFF"/>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p>
        </w:tc>
      </w:tr>
      <w:tr w:rsidR="0015479A" w:rsidRPr="00EC3E6C" w:rsidTr="00DC1552">
        <w:trPr>
          <w:trHeight w:val="962"/>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w:t>
            </w:r>
            <w:r>
              <w:rPr>
                <w:rFonts w:asciiTheme="minorEastAsia" w:hAnsiTheme="minorEastAsia" w:cstheme="minorEastAsia" w:hint="eastAsia"/>
                <w:kern w:val="0"/>
                <w:szCs w:val="21"/>
              </w:rPr>
              <w:t>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机架式服务器</w:t>
            </w:r>
          </w:p>
        </w:tc>
        <w:tc>
          <w:tcPr>
            <w:tcW w:w="3350" w:type="pct"/>
            <w:tcBorders>
              <w:top w:val="single" w:sz="4" w:space="0" w:color="auto"/>
              <w:left w:val="single" w:sz="4" w:space="0" w:color="auto"/>
              <w:bottom w:val="single" w:sz="4" w:space="0" w:color="auto"/>
              <w:right w:val="single" w:sz="4" w:space="0" w:color="auto"/>
            </w:tcBorders>
            <w:shd w:val="clear" w:color="auto" w:fill="auto"/>
          </w:tcPr>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1.★国际或国内知名品牌。</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2.硬件参数要求</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（1）★配置≥2颗Xeon 金牌处理器；配置内存容量≥128GB DDR4 ，配置≥</w:t>
            </w:r>
            <w:r>
              <w:rPr>
                <w:rStyle w:val="font21"/>
                <w:rFonts w:hint="default"/>
                <w:szCs w:val="21"/>
              </w:rPr>
              <w:t>3</w:t>
            </w:r>
            <w:r w:rsidRPr="00EC3E6C">
              <w:rPr>
                <w:rStyle w:val="font21"/>
                <w:rFonts w:hint="default"/>
                <w:szCs w:val="21"/>
              </w:rPr>
              <w:t>*600G SAS硬盘；内存插槽数≥24个插槽；配置≥2GE+2*10GE（含模块）；</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 xml:space="preserve">（2）★集成RAID控制器，支持RAID 0/1/5/6/10等 </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3.管理维护功能</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（1）</w:t>
            </w:r>
            <w:r w:rsidRPr="00EC3E6C">
              <w:rPr>
                <w:rFonts w:ascii="Segoe UI Emoji" w:eastAsia="宋体" w:hAnsi="Segoe UI Emoji" w:cs="Segoe UI Emoji" w:hint="eastAsia"/>
                <w:kern w:val="0"/>
                <w:szCs w:val="21"/>
              </w:rPr>
              <w:t>▲</w:t>
            </w:r>
            <w:r w:rsidRPr="00EC3E6C">
              <w:rPr>
                <w:rStyle w:val="font21"/>
                <w:rFonts w:hint="default"/>
                <w:szCs w:val="21"/>
              </w:rPr>
              <w:t>支持最后一屏功能，在检测到宕机发生时将系统临终时刻的屏幕以指定的格式保存在指定的存储空间内，快速问题定位（需提供功能截图并加盖厂家公章）；</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（2）管理性功能：支持黑匣子功能，在系统内核崩溃时的内核栈信息可以记录和导出，快速问题定位；</w:t>
            </w:r>
          </w:p>
          <w:p w:rsidR="0015479A" w:rsidRPr="00EC3E6C" w:rsidRDefault="0015479A" w:rsidP="00DC1552">
            <w:pPr>
              <w:widowControl/>
              <w:jc w:val="left"/>
              <w:textAlignment w:val="center"/>
              <w:rPr>
                <w:rStyle w:val="font21"/>
                <w:rFonts w:hint="default"/>
                <w:szCs w:val="21"/>
              </w:rPr>
            </w:pPr>
            <w:r w:rsidRPr="00EC3E6C">
              <w:rPr>
                <w:rStyle w:val="font21"/>
                <w:rFonts w:hint="default"/>
                <w:szCs w:val="21"/>
              </w:rPr>
              <w:t>4.★服务要求:</w:t>
            </w:r>
            <w:r w:rsidRPr="00EC3E6C">
              <w:rPr>
                <w:rFonts w:asciiTheme="minorEastAsia" w:hAnsiTheme="minorEastAsia" w:cstheme="minorEastAsia" w:hint="eastAsia"/>
                <w:kern w:val="0"/>
                <w:szCs w:val="21"/>
              </w:rPr>
              <w:t xml:space="preserve"> 原厂商三年全免质保，提供相关材料</w:t>
            </w:r>
            <w:r w:rsidRPr="00EC3E6C">
              <w:rPr>
                <w:rStyle w:val="font21"/>
                <w:rFonts w:hint="default"/>
                <w:szCs w:val="21"/>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宋体" w:hAnsi="宋体" w:cs="宋体"/>
                <w:kern w:val="0"/>
                <w:szCs w:val="21"/>
                <w:shd w:val="clear" w:color="auto" w:fill="FFFFFF"/>
              </w:rPr>
            </w:pPr>
            <w:r w:rsidRPr="00EC3E6C">
              <w:rPr>
                <w:rFonts w:ascii="宋体" w:hAnsi="宋体" w:cs="宋体" w:hint="eastAsia"/>
                <w:kern w:val="0"/>
                <w:szCs w:val="21"/>
                <w:shd w:val="clear" w:color="auto" w:fill="FFFFFF"/>
              </w:rPr>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adjustRightInd w:val="0"/>
              <w:snapToGrid w:val="0"/>
              <w:jc w:val="center"/>
              <w:rPr>
                <w:rFonts w:asciiTheme="minorEastAsia" w:hAnsiTheme="minorEastAsia" w:cstheme="minorEastAsia"/>
                <w:kern w:val="0"/>
                <w:szCs w:val="21"/>
              </w:rPr>
            </w:pPr>
            <w:r w:rsidRPr="00EC3E6C">
              <w:rPr>
                <w:rFonts w:asciiTheme="minorEastAsia" w:hAnsiTheme="minorEastAsia" w:cstheme="minorEastAsia" w:hint="eastAsia"/>
                <w:kern w:val="0"/>
                <w:szCs w:val="21"/>
              </w:rPr>
              <w:t>12</w:t>
            </w:r>
          </w:p>
        </w:tc>
      </w:tr>
      <w:tr w:rsidR="0015479A" w:rsidRPr="00EC3E6C" w:rsidTr="00DC1552">
        <w:trPr>
          <w:trHeight w:val="577"/>
        </w:trPr>
        <w:tc>
          <w:tcPr>
            <w:tcW w:w="449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eastAsia="宋体" w:hAnsi="宋体"/>
                <w:b/>
                <w:bCs/>
                <w:kern w:val="0"/>
                <w:szCs w:val="21"/>
              </w:rPr>
            </w:pPr>
            <w:r w:rsidRPr="00EC3E6C">
              <w:rPr>
                <w:rFonts w:ascii="宋体" w:eastAsia="宋体" w:hAnsi="宋体" w:hint="eastAsia"/>
                <w:b/>
                <w:bCs/>
                <w:kern w:val="0"/>
                <w:szCs w:val="21"/>
              </w:rPr>
              <w:t>B、安全防护系统（安全类设备均需提供：1、此次采购的安全设备之间、安全设备与中心现有安全设备之间实现联动，开放接口，提供标准API接口文档或提供解决方案，并提供技术支持；2、提供包括但不限于规则库、病毒库、URL</w:t>
            </w:r>
            <w:r w:rsidRPr="00EC3E6C">
              <w:rPr>
                <w:rFonts w:ascii="宋体" w:eastAsia="宋体" w:hAnsi="宋体" w:hint="eastAsia"/>
                <w:b/>
                <w:bCs/>
                <w:kern w:val="0"/>
                <w:szCs w:val="21"/>
              </w:rPr>
              <w:lastRenderedPageBreak/>
              <w:t>库等三年免费升级；3、原厂3年免费技术支持，包括定期巡检、定期升级等。）</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b/>
                <w:bCs/>
                <w:kern w:val="0"/>
                <w:szCs w:val="21"/>
              </w:rPr>
            </w:pP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b/>
                <w:bCs/>
                <w:kern w:val="0"/>
                <w:szCs w:val="21"/>
              </w:rPr>
            </w:pPr>
          </w:p>
        </w:tc>
      </w:tr>
      <w:tr w:rsidR="0015479A" w:rsidRPr="00EC3E6C" w:rsidTr="00DC1552">
        <w:trPr>
          <w:trHeight w:val="5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ind w:firstLineChars="100" w:firstLine="211"/>
              <w:jc w:val="left"/>
              <w:rPr>
                <w:rFonts w:ascii="宋体" w:hAnsi="宋体"/>
                <w:b/>
                <w:bCs/>
                <w:kern w:val="0"/>
                <w:szCs w:val="21"/>
              </w:rPr>
            </w:pPr>
            <w:r w:rsidRPr="00EC3E6C">
              <w:rPr>
                <w:rFonts w:ascii="宋体" w:hAnsi="宋体" w:hint="eastAsia"/>
                <w:b/>
                <w:bCs/>
                <w:kern w:val="0"/>
                <w:szCs w:val="21"/>
              </w:rPr>
              <w:lastRenderedPageBreak/>
              <w:t>B1、外网设备</w:t>
            </w:r>
          </w:p>
        </w:tc>
      </w:tr>
      <w:tr w:rsidR="0015479A" w:rsidRPr="00EC3E6C" w:rsidTr="00DC1552">
        <w:trPr>
          <w:trHeight w:val="1985"/>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rPr>
                <w:rFonts w:asciiTheme="minorEastAsia" w:hAnsiTheme="minorEastAsia"/>
                <w:szCs w:val="21"/>
              </w:rPr>
            </w:pPr>
            <w:r w:rsidRPr="00EC3E6C">
              <w:rPr>
                <w:rFonts w:asciiTheme="minorEastAsia" w:hAnsiTheme="minorEastAsia" w:hint="eastAsia"/>
                <w:szCs w:val="21"/>
              </w:rPr>
              <w:t>下一代防火墙</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1.</w:t>
            </w:r>
            <w:r w:rsidRPr="00EC3E6C">
              <w:rPr>
                <w:rStyle w:val="font21"/>
                <w:rFonts w:hint="default"/>
                <w:szCs w:val="21"/>
              </w:rPr>
              <w:t>★</w:t>
            </w:r>
            <w:r w:rsidRPr="00EC3E6C">
              <w:rPr>
                <w:rFonts w:asciiTheme="minorEastAsia" w:hAnsiTheme="minorEastAsia" w:hint="eastAsia"/>
                <w:szCs w:val="21"/>
              </w:rPr>
              <w:t>性能指标：三层吞吐量</w:t>
            </w:r>
            <w:r w:rsidRPr="00EC3E6C">
              <w:rPr>
                <w:rStyle w:val="font21"/>
                <w:rFonts w:hint="default"/>
                <w:szCs w:val="21"/>
              </w:rPr>
              <w:t>≥</w:t>
            </w:r>
            <w:r w:rsidRPr="00EC3E6C">
              <w:rPr>
                <w:rFonts w:asciiTheme="minorEastAsia" w:hAnsiTheme="minorEastAsia" w:hint="eastAsia"/>
                <w:szCs w:val="21"/>
              </w:rPr>
              <w:t>35Gbps，应用层吞吐量</w:t>
            </w:r>
            <w:r w:rsidRPr="00EC3E6C">
              <w:rPr>
                <w:rStyle w:val="font21"/>
                <w:rFonts w:hint="default"/>
                <w:szCs w:val="21"/>
              </w:rPr>
              <w:t>≥</w:t>
            </w:r>
            <w:r w:rsidRPr="00EC3E6C">
              <w:rPr>
                <w:rFonts w:asciiTheme="minorEastAsia" w:hAnsiTheme="minorEastAsia" w:hint="eastAsia"/>
                <w:szCs w:val="21"/>
              </w:rPr>
              <w:t>15Gbps；并发连接数</w:t>
            </w:r>
            <w:r w:rsidRPr="00EC3E6C">
              <w:rPr>
                <w:rStyle w:val="font21"/>
                <w:rFonts w:hint="default"/>
                <w:szCs w:val="21"/>
              </w:rPr>
              <w:t>≥</w:t>
            </w:r>
            <w:r w:rsidRPr="00EC3E6C">
              <w:rPr>
                <w:rFonts w:asciiTheme="minorEastAsia" w:hAnsiTheme="minorEastAsia" w:hint="eastAsia"/>
                <w:szCs w:val="21"/>
              </w:rPr>
              <w:t>1000W，新建连接数</w:t>
            </w:r>
            <w:r w:rsidRPr="00EC3E6C">
              <w:rPr>
                <w:rStyle w:val="font21"/>
                <w:rFonts w:hint="default"/>
                <w:szCs w:val="21"/>
              </w:rPr>
              <w:t>≥</w:t>
            </w:r>
            <w:r w:rsidRPr="00EC3E6C">
              <w:rPr>
                <w:rFonts w:asciiTheme="minorEastAsia" w:hAnsiTheme="minorEastAsia" w:hint="eastAsia"/>
                <w:szCs w:val="21"/>
              </w:rPr>
              <w:t>20W；开启防病毒、僵尸网络监测等功能模块；                                                           2.</w:t>
            </w:r>
            <w:r w:rsidRPr="00EC3E6C">
              <w:rPr>
                <w:rStyle w:val="font21"/>
                <w:rFonts w:hint="default"/>
                <w:szCs w:val="21"/>
              </w:rPr>
              <w:t>★</w:t>
            </w:r>
            <w:r w:rsidRPr="00EC3E6C">
              <w:rPr>
                <w:rFonts w:asciiTheme="minorEastAsia" w:hAnsiTheme="minorEastAsia" w:hint="eastAsia"/>
                <w:szCs w:val="21"/>
              </w:rPr>
              <w:t>硬件指标：2U；SATA 1T存储；双电源；标配</w:t>
            </w:r>
            <w:r w:rsidRPr="00EC3E6C">
              <w:rPr>
                <w:rStyle w:val="font21"/>
                <w:rFonts w:hint="default"/>
                <w:szCs w:val="21"/>
              </w:rPr>
              <w:t>≥8</w:t>
            </w:r>
            <w:r w:rsidRPr="00EC3E6C">
              <w:rPr>
                <w:rFonts w:asciiTheme="minorEastAsia" w:hAnsiTheme="minorEastAsia" w:hint="eastAsia"/>
                <w:szCs w:val="21"/>
              </w:rPr>
              <w:t>个千兆电口+4个千兆光口，</w:t>
            </w:r>
            <w:r w:rsidRPr="00EC3E6C">
              <w:rPr>
                <w:rStyle w:val="font21"/>
                <w:rFonts w:hint="default"/>
                <w:szCs w:val="21"/>
              </w:rPr>
              <w:t>≥2个万兆光口，</w:t>
            </w:r>
            <w:r w:rsidRPr="00EC3E6C">
              <w:rPr>
                <w:rFonts w:asciiTheme="minorEastAsia" w:hAnsiTheme="minorEastAsia" w:hint="eastAsia"/>
                <w:szCs w:val="21"/>
              </w:rPr>
              <w:t>1个RJ-45 Console口，双机HA口，2个USB口。</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3.功能指标</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（1）访问控制规则支持数据模拟匹配，输入源目的IP、端口、协议五元组信息，模拟策略匹配方式，给出最可能的匹配结果，方便排查故障，或环境部署前的调试；（需提供相关功能截图证明）；</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（2）支持根据国家/地区来进行地域访问控制；能够识别管控的应用类型</w:t>
            </w:r>
            <w:r w:rsidRPr="00EC3E6C">
              <w:rPr>
                <w:rStyle w:val="font21"/>
                <w:rFonts w:hint="default"/>
                <w:szCs w:val="21"/>
              </w:rPr>
              <w:t>≥</w:t>
            </w:r>
            <w:r w:rsidRPr="00EC3E6C">
              <w:rPr>
                <w:rFonts w:asciiTheme="minorEastAsia" w:hAnsiTheme="minorEastAsia" w:hint="eastAsia"/>
                <w:szCs w:val="21"/>
              </w:rPr>
              <w:t>1200种，应用识别规则总数</w:t>
            </w:r>
            <w:r w:rsidRPr="00EC3E6C">
              <w:rPr>
                <w:rStyle w:val="font21"/>
                <w:rFonts w:hint="default"/>
                <w:szCs w:val="21"/>
              </w:rPr>
              <w:t>≥</w:t>
            </w:r>
            <w:r w:rsidRPr="00EC3E6C">
              <w:rPr>
                <w:rFonts w:asciiTheme="minorEastAsia" w:hAnsiTheme="minorEastAsia" w:hint="eastAsia"/>
                <w:szCs w:val="21"/>
              </w:rPr>
              <w:t>3000条；</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（3）</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支持采用无特征AI检测技术对恶意勒索病毒及挖矿病毒等热点病毒进行检测；（需提供相关功能截图证明）；</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（4）支持与防病毒软件实现联动，可实现防火墙联动终端安全防护软件对终端进行扫描和取证，对威胁进行隔离、处置，同时在防火墙上展示威胁处理的详情结果；（提供截图证明文件）；</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（5）</w:t>
            </w:r>
            <w:r w:rsidRPr="00EC3E6C">
              <w:rPr>
                <w:rStyle w:val="font21"/>
                <w:rFonts w:hint="default"/>
                <w:szCs w:val="21"/>
              </w:rPr>
              <w:t>★</w:t>
            </w:r>
            <w:r w:rsidRPr="00EC3E6C">
              <w:rPr>
                <w:rFonts w:asciiTheme="minorEastAsia" w:hAnsiTheme="minorEastAsia" w:hint="eastAsia"/>
                <w:szCs w:val="21"/>
              </w:rPr>
              <w:t>具备基本的安全检测功能，可以将相关的日志及信息发至内网的安全管理平台进行风险分析与关联，可以做到联动；（提供截图证明文件或技术解决方案）。</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4.资质要求</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（1）</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为保证产品代码稳定性，厂商研发体系通过国际认证CMMI3及以上；（需提供相关证书复印件）；</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（2）</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为保证产品市场成熟度和先进性，要求所投防火墙产品近三年入围过Gartner企业级防火墙魔力象限；</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（3）</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近三年内，投标品牌在金融、财税行业有3个及以上中标案例。（需提供证明文件）</w:t>
            </w:r>
          </w:p>
          <w:p w:rsidR="0015479A" w:rsidRPr="00EC3E6C" w:rsidRDefault="0015479A" w:rsidP="00DC1552">
            <w:pPr>
              <w:pStyle w:val="ab"/>
              <w:ind w:firstLineChars="0" w:firstLine="0"/>
            </w:pPr>
            <w:r w:rsidRPr="00EC3E6C">
              <w:rPr>
                <w:rFonts w:asciiTheme="minorEastAsia" w:hAnsiTheme="minorEastAsia" w:hint="eastAsia"/>
                <w:szCs w:val="21"/>
              </w:rPr>
              <w:t>5</w:t>
            </w:r>
            <w:r w:rsidRPr="00EC3E6C">
              <w:rPr>
                <w:rFonts w:asciiTheme="minorEastAsia" w:hAnsiTheme="minorEastAsia"/>
                <w:szCs w:val="21"/>
              </w:rPr>
              <w:t>.</w:t>
            </w:r>
            <w:r w:rsidRPr="00EC3E6C">
              <w:rPr>
                <w:rFonts w:asciiTheme="minorEastAsia" w:hAnsiTheme="minorEastAsia" w:hint="eastAsia"/>
                <w:szCs w:val="21"/>
              </w:rPr>
              <w:t>★服务要求：原厂三年质保，包含三年的防病毒库升级授权</w:t>
            </w:r>
            <w:r w:rsidRPr="00EC3E6C">
              <w:rPr>
                <w:rFonts w:asciiTheme="minorEastAsia" w:eastAsiaTheme="minorEastAsia" w:hAnsiTheme="minorEastAsia" w:cstheme="minorBidi" w:hint="eastAsia"/>
                <w:kern w:val="2"/>
                <w:szCs w:val="21"/>
              </w:rPr>
              <w:t>，</w:t>
            </w:r>
            <w:r w:rsidRPr="00EC3E6C">
              <w:rPr>
                <w:rFonts w:asciiTheme="minorEastAsia" w:hAnsiTheme="minorEastAsia" w:cstheme="minorEastAsia" w:hint="eastAsia"/>
                <w:szCs w:val="21"/>
              </w:rPr>
              <w:t>提供相关材料</w:t>
            </w:r>
            <w:r w:rsidRPr="00EC3E6C">
              <w:rPr>
                <w:rFonts w:asciiTheme="minorEastAsia" w:eastAsiaTheme="minorEastAsia" w:hAnsiTheme="minorEastAsia" w:cstheme="minorBidi"/>
                <w:kern w:val="2"/>
                <w:szCs w:val="21"/>
              </w:rPr>
              <w:t>。</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2</w:t>
            </w:r>
          </w:p>
        </w:tc>
      </w:tr>
      <w:tr w:rsidR="0015479A" w:rsidRPr="00EC3E6C" w:rsidTr="00DC1552">
        <w:trPr>
          <w:trHeight w:val="698"/>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Theme="minorEastAsia" w:hAnsiTheme="minorEastAsia"/>
                <w:szCs w:val="21"/>
              </w:rPr>
            </w:pPr>
            <w:r w:rsidRPr="00EC3E6C">
              <w:rPr>
                <w:rFonts w:ascii="宋体" w:hAnsi="宋体" w:hint="eastAsia"/>
                <w:kern w:val="0"/>
                <w:szCs w:val="21"/>
              </w:rPr>
              <w:t>入侵防御</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numPr>
                <w:ilvl w:val="0"/>
                <w:numId w:val="18"/>
              </w:numPr>
              <w:jc w:val="left"/>
              <w:rPr>
                <w:rFonts w:asciiTheme="minorEastAsia" w:hAnsiTheme="minorEastAsia"/>
                <w:szCs w:val="21"/>
              </w:rPr>
            </w:pPr>
            <w:r w:rsidRPr="00EC3E6C">
              <w:rPr>
                <w:rFonts w:asciiTheme="minorEastAsia" w:hAnsiTheme="minorEastAsia" w:hint="eastAsia"/>
                <w:szCs w:val="21"/>
              </w:rPr>
              <w:t>★性能指标：2U机架式设备，1个RJ-45 Console口，2个10/100/1000 Base-T带外管理口，4个网络接口板扩展槽位，2个USB口，1个HA口，双电源，含嵌入式软件，吞吐率</w:t>
            </w:r>
            <w:r w:rsidRPr="00EC3E6C">
              <w:rPr>
                <w:rStyle w:val="font21"/>
                <w:rFonts w:hint="default"/>
                <w:szCs w:val="21"/>
              </w:rPr>
              <w:t>≥</w:t>
            </w:r>
            <w:r w:rsidRPr="00EC3E6C">
              <w:rPr>
                <w:rFonts w:asciiTheme="minorEastAsia" w:hAnsiTheme="minorEastAsia" w:hint="eastAsia"/>
                <w:szCs w:val="21"/>
              </w:rPr>
              <w:t>12Gbps，并发连接数≧300万；具备bypass功能的接口</w:t>
            </w:r>
            <w:r w:rsidRPr="00EC3E6C">
              <w:rPr>
                <w:rStyle w:val="font21"/>
                <w:rFonts w:hint="default"/>
                <w:szCs w:val="21"/>
              </w:rPr>
              <w:t>≥</w:t>
            </w:r>
            <w:r w:rsidRPr="00EC3E6C">
              <w:rPr>
                <w:rFonts w:asciiTheme="minorEastAsia" w:hAnsiTheme="minorEastAsia" w:hint="eastAsia"/>
                <w:szCs w:val="21"/>
              </w:rPr>
              <w:t>2对，4个千兆SFP插槽（不含SFP模块）一块。</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2.功能指标</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（1）产品为具有知识产权的多核硬件平台，提供多核并行操作系统证书；</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lastRenderedPageBreak/>
              <w:t>（2）</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支持无线防御扩展能力，提供截图证明并加盖原厂商公章；</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（3）支持Web过滤功能，支持黑白名单、关键字过滤、URL分类、Script、Java Applet等过滤；</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（4）</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支持敏感信息防护功能，识别信息和文件中的关键字、身份证、手机号码、固定电话号码、银行卡、IP地址等敏感信息，并支持文件指纹识别和白名单功能；提供截图证明并加盖原厂商公章</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（5）</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支持与恶意代码动态检测系统联动。系统将流经的http、ftp、邮件协议中包含的office文档、图片文档及压缩文档提交给APT检测系统，并可查询APT的检测结果（提供截图证明并加盖原厂商公章并说明支持的文件格式和效果）；</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（6）支持软件Bypass功能，通过CPU和内存阈值实现软件Bypass的开启；</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（7）支持重点资产和应用监控，当资产和应用出现异常时，通过syslog和邮件进行告警，并可以记录日志；</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（8）</w:t>
            </w:r>
            <w:r w:rsidRPr="00EC3E6C">
              <w:rPr>
                <w:rFonts w:ascii="Segoe UI Emoji" w:eastAsia="宋体" w:hAnsi="Segoe UI Emoji" w:cs="Segoe UI Emoji" w:hint="eastAsia"/>
                <w:kern w:val="0"/>
                <w:szCs w:val="21"/>
              </w:rPr>
              <w:t>▲</w:t>
            </w:r>
            <w:r w:rsidRPr="00EC3E6C">
              <w:rPr>
                <w:rFonts w:asciiTheme="minorEastAsia" w:hAnsiTheme="minorEastAsia" w:hint="eastAsia"/>
                <w:szCs w:val="21"/>
              </w:rPr>
              <w:t>支持WEB登录图像验证码功能，防止暴力破解。提供截图证明并加盖原厂商公章。</w:t>
            </w:r>
          </w:p>
          <w:p w:rsidR="0015479A" w:rsidRPr="00EC3E6C" w:rsidRDefault="0015479A" w:rsidP="00DC1552">
            <w:pPr>
              <w:jc w:val="left"/>
              <w:rPr>
                <w:rFonts w:asciiTheme="minorEastAsia" w:hAnsiTheme="minorEastAsia"/>
                <w:szCs w:val="21"/>
              </w:rPr>
            </w:pPr>
            <w:r w:rsidRPr="00EC3E6C">
              <w:rPr>
                <w:rFonts w:asciiTheme="minorEastAsia" w:hAnsiTheme="minorEastAsia" w:hint="eastAsia"/>
                <w:szCs w:val="21"/>
              </w:rPr>
              <w:t>（9）</w:t>
            </w:r>
            <w:r w:rsidRPr="00EC3E6C">
              <w:rPr>
                <w:rStyle w:val="font21"/>
                <w:rFonts w:hint="default"/>
                <w:szCs w:val="21"/>
              </w:rPr>
              <w:t>★</w:t>
            </w:r>
            <w:r w:rsidRPr="00EC3E6C">
              <w:rPr>
                <w:rFonts w:asciiTheme="minorEastAsia" w:hAnsiTheme="minorEastAsia" w:hint="eastAsia"/>
                <w:szCs w:val="21"/>
              </w:rPr>
              <w:t>具备基本的安全检测功能，可以将相关的日志及信息发至内网的安全管理平台进行风险分析与关联，可以做到联动；（提供截图证明文件或技术解决方案）。</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3.</w:t>
            </w:r>
            <w:r w:rsidRPr="00EC3E6C">
              <w:rPr>
                <w:rFonts w:asciiTheme="minorEastAsia" w:hAnsiTheme="minorEastAsia"/>
              </w:rPr>
              <w:t>★服务要求:原厂3年全免技术支持及售后服务，</w:t>
            </w:r>
            <w:r w:rsidRPr="00EC3E6C">
              <w:rPr>
                <w:rFonts w:asciiTheme="minorEastAsia" w:hAnsiTheme="minorEastAsia" w:hint="eastAsia"/>
                <w:szCs w:val="21"/>
              </w:rPr>
              <w:t>提供相关材料</w:t>
            </w:r>
            <w:r w:rsidRPr="00EC3E6C">
              <w:rPr>
                <w:rFonts w:asciiTheme="minorEastAsia" w:hAnsiTheme="minorEastAsia"/>
              </w:rPr>
              <w:t>。</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4.资质要求</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（1）厂商被授予或受理的入侵防御相关专利数不少于50项，请提供列表，并可在国家版权局网站查询；</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（2）▲为保证产品代码稳定性，厂商研发体系通过国际认证CMMI3及以上；（需提供相关证书复印件）。</w:t>
            </w:r>
          </w:p>
          <w:p w:rsidR="0015479A" w:rsidRPr="00EC3E6C" w:rsidRDefault="0015479A" w:rsidP="00DC1552">
            <w:pPr>
              <w:widowControl/>
              <w:jc w:val="left"/>
              <w:rPr>
                <w:rFonts w:asciiTheme="minorEastAsia" w:hAnsiTheme="minorEastAsia"/>
                <w:szCs w:val="21"/>
              </w:rPr>
            </w:pPr>
            <w:r w:rsidRPr="00EC3E6C">
              <w:rPr>
                <w:rFonts w:asciiTheme="minorEastAsia" w:hAnsiTheme="minorEastAsia" w:hint="eastAsia"/>
                <w:szCs w:val="21"/>
              </w:rPr>
              <w:t>（3）▲近三年内，投标品牌在金融、财税行业有3个及以上中标案例。（需提供证明文件）</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2</w:t>
            </w:r>
          </w:p>
        </w:tc>
      </w:tr>
      <w:tr w:rsidR="0015479A" w:rsidRPr="00EC3E6C" w:rsidTr="00DC1552">
        <w:trPr>
          <w:trHeight w:val="698"/>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3</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rPr>
                <w:rFonts w:ascii="宋体" w:hAnsi="宋体"/>
                <w:kern w:val="0"/>
                <w:szCs w:val="21"/>
              </w:rPr>
            </w:pPr>
            <w:r w:rsidRPr="00EC3E6C">
              <w:rPr>
                <w:rFonts w:asciiTheme="minorEastAsia" w:hAnsiTheme="minorEastAsia" w:hint="eastAsia"/>
                <w:szCs w:val="21"/>
              </w:rPr>
              <w:t>上网行为管理</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1.★硬件要求：标准机架式设备，支持≥4个千兆电口，≥2个万兆光口；硬盘容量≥1TB；支持Bypass≥3对，支持用户规模≥1200人；</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（1）★支持部署在IPv6环境中，其所有功能（认证、应用控制、内容审计、报表等）都支持IPv6</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rFonts w:ascii="Segoe UI Emoji" w:eastAsia="宋体" w:hAnsi="Segoe UI Emoji" w:cs="Segoe UI Emoji" w:hint="eastAsia"/>
                <w:kern w:val="0"/>
                <w:szCs w:val="21"/>
              </w:rPr>
              <w:t>▲</w:t>
            </w:r>
            <w:r w:rsidRPr="00EC3E6C">
              <w:rPr>
                <w:rFonts w:ascii="宋体" w:hAnsi="宋体" w:hint="eastAsia"/>
                <w:kern w:val="0"/>
                <w:szCs w:val="21"/>
              </w:rPr>
              <w:t>识别并过滤SSL加密的钓鱼网站、金融购物网站、非法网站等（提供产品界面截图或自主知识产权证明）</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hAnsi="宋体" w:hint="eastAsia"/>
                <w:kern w:val="0"/>
                <w:szCs w:val="21"/>
              </w:rPr>
              <w:t>能够对微博、远程桌面等远程控制应用、网盘及文库等网络应用的上传动作进行细分控制；</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（4）支持加密证书自动分发功能，解决管理员给每台PC</w:t>
            </w:r>
            <w:r w:rsidRPr="00EC3E6C">
              <w:rPr>
                <w:rFonts w:ascii="宋体" w:hAnsi="宋体" w:hint="eastAsia"/>
                <w:kern w:val="0"/>
                <w:szCs w:val="21"/>
              </w:rPr>
              <w:lastRenderedPageBreak/>
              <w:t>单独安装证书的问题（需提供相关功能截图证明）</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（5）支持与公安日志审计平台对接。</w:t>
            </w:r>
          </w:p>
          <w:p w:rsidR="0015479A" w:rsidRPr="00EC3E6C" w:rsidRDefault="0015479A" w:rsidP="00DC1552">
            <w:pPr>
              <w:jc w:val="left"/>
              <w:rPr>
                <w:rFonts w:ascii="宋体" w:hAnsi="宋体"/>
                <w:kern w:val="0"/>
                <w:szCs w:val="21"/>
              </w:rPr>
            </w:pPr>
            <w:r w:rsidRPr="00EC3E6C">
              <w:rPr>
                <w:rFonts w:ascii="宋体" w:hAnsi="宋体" w:hint="eastAsia"/>
                <w:kern w:val="0"/>
                <w:szCs w:val="21"/>
              </w:rPr>
              <w:t>3.资质要求：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Segoe UI Emoji" w:eastAsia="宋体" w:hAnsi="Segoe UI Emoji" w:cs="Segoe UI Emoji" w:hint="eastAsia"/>
                <w:kern w:val="0"/>
                <w:szCs w:val="21"/>
              </w:rPr>
              <w:t>▲</w:t>
            </w:r>
            <w:r w:rsidRPr="00EC3E6C">
              <w:rPr>
                <w:rFonts w:ascii="宋体" w:hAnsi="宋体" w:hint="eastAsia"/>
                <w:kern w:val="0"/>
                <w:szCs w:val="21"/>
              </w:rPr>
              <w:t>产品应具备相当的技术认可度，近三年产品入围过Gartner SWG魔力象限；</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（2）▲近三年内，投标品牌在金融、财税行业有3个及以上中标案例。（需提供证明文件）</w:t>
            </w:r>
          </w:p>
          <w:p w:rsidR="0015479A" w:rsidRPr="00EC3E6C" w:rsidRDefault="0015479A" w:rsidP="00DC1552">
            <w:pPr>
              <w:widowControl/>
              <w:jc w:val="left"/>
              <w:rPr>
                <w:rFonts w:asciiTheme="minorEastAsia" w:hAnsiTheme="minorEastAsia"/>
                <w:szCs w:val="21"/>
              </w:rPr>
            </w:pPr>
            <w:r w:rsidRPr="00EC3E6C">
              <w:rPr>
                <w:kern w:val="0"/>
              </w:rPr>
              <w:t>4.</w:t>
            </w:r>
            <w:r w:rsidRPr="00EC3E6C">
              <w:rPr>
                <w:rFonts w:ascii="Segoe UI Symbol" w:hAnsi="Segoe UI Symbol" w:cs="Segoe UI Symbol"/>
                <w:kern w:val="0"/>
              </w:rPr>
              <w:t>★</w:t>
            </w:r>
            <w:r w:rsidRPr="00EC3E6C">
              <w:rPr>
                <w:kern w:val="0"/>
              </w:rPr>
              <w:t>服务要求</w:t>
            </w:r>
            <w:r w:rsidRPr="00EC3E6C">
              <w:rPr>
                <w:kern w:val="0"/>
              </w:rPr>
              <w:t>:</w:t>
            </w:r>
            <w:r w:rsidRPr="00EC3E6C">
              <w:rPr>
                <w:kern w:val="0"/>
              </w:rPr>
              <w:t>原厂</w:t>
            </w:r>
            <w:r w:rsidRPr="00EC3E6C">
              <w:rPr>
                <w:kern w:val="0"/>
              </w:rPr>
              <w:t>3</w:t>
            </w:r>
            <w:r w:rsidRPr="00EC3E6C">
              <w:rPr>
                <w:kern w:val="0"/>
              </w:rPr>
              <w:t>年全免技术支持及售后服务，</w:t>
            </w:r>
            <w:r w:rsidRPr="00EC3E6C">
              <w:rPr>
                <w:rFonts w:ascii="宋体" w:hAnsi="宋体" w:hint="eastAsia"/>
                <w:kern w:val="0"/>
                <w:szCs w:val="21"/>
              </w:rPr>
              <w:t>提供相关材料</w:t>
            </w:r>
            <w:r w:rsidRPr="00EC3E6C">
              <w:rPr>
                <w:kern w:val="0"/>
              </w:rPr>
              <w:t>。</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t>1</w:t>
            </w:r>
          </w:p>
        </w:tc>
      </w:tr>
      <w:tr w:rsidR="0015479A" w:rsidRPr="00EC3E6C" w:rsidTr="00DC1552">
        <w:trPr>
          <w:trHeight w:val="1707"/>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4</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VPN认证网关</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1.★性能指标：标准机架设备，支持≥6个千兆电口；吞吐量≥800Mbps，并发会话数≥100w，SSL并发用户数≥1200，本次包含200个并发接入授权；专业VPN设备，非插卡或防火墙带VPN模块设备。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（1）★支持PC终端使用主流操作系统来登录SSLVPN系统，并完整支持各种IP层以上的B/S和C/S应用，终端使用包括IE或其他IE内核或非IE的浏览器，最新版登录SSLVPN系统（提供配置界面截图）；</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（2）支持虚拟门户功能，实现一台设备为多个不同用户群体服务的的使用效果；</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hAnsi="宋体" w:hint="eastAsia"/>
                <w:kern w:val="0"/>
                <w:szCs w:val="21"/>
              </w:rPr>
              <w:t>支持断线重连自动技术</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（4）★支持主从认证账号绑定，必须实现SSL VPN账号与应用系统账号的唯一绑定（提供配置界面截图）；</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（5）支持防中间人攻击，具备智能判断功能 ，如存在中间人攻击行为，断开被攻击的连接，并可提示异常现象；</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（6）★集成SSL VPN、IPSEC VPN、L2TP等VPN技术；</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（7）</w:t>
            </w:r>
            <w:r w:rsidRPr="00EC3E6C">
              <w:rPr>
                <w:rFonts w:ascii="Segoe UI Emoji" w:eastAsia="宋体" w:hAnsi="Segoe UI Emoji" w:cs="Segoe UI Emoji" w:hint="eastAsia"/>
                <w:kern w:val="0"/>
                <w:szCs w:val="21"/>
              </w:rPr>
              <w:t>▲</w:t>
            </w:r>
            <w:r w:rsidRPr="00EC3E6C">
              <w:rPr>
                <w:rFonts w:ascii="宋体" w:hAnsi="宋体" w:hint="eastAsia"/>
                <w:kern w:val="0"/>
                <w:szCs w:val="21"/>
              </w:rPr>
              <w:t>支持HTTPS驱动病毒查杀工具，支持对Windows环境下的针对HTTPS拦截监听的驱动病毒进行扫描查杀，避免因为HTTPS驱动病毒导致无法正常接入和使用SSL VPN。（提供配置界面截图）</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（8）支持与阿里钉钉、企业级微信绑定，实现其内置OA的安全接入</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（9）</w:t>
            </w:r>
            <w:r w:rsidRPr="00EC3E6C">
              <w:rPr>
                <w:rFonts w:ascii="Segoe UI Emoji" w:eastAsia="宋体" w:hAnsi="Segoe UI Emoji" w:cs="Segoe UI Emoji" w:hint="eastAsia"/>
                <w:kern w:val="0"/>
                <w:szCs w:val="21"/>
              </w:rPr>
              <w:t>▲</w:t>
            </w:r>
            <w:r w:rsidRPr="00EC3E6C">
              <w:rPr>
                <w:rFonts w:ascii="宋体" w:hAnsi="宋体" w:hint="eastAsia"/>
                <w:kern w:val="0"/>
                <w:szCs w:val="21"/>
              </w:rPr>
              <w:t>支持针对不同的web页面进行数据优化，支持动态压缩技术，基于数据流进行压缩，减少不必要的数据传输。（提供界面配置截图）。</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3.▲资质要求：近三年内，投标品牌在金融、财税行业有3个及以上中标案例。（需提供证明文件）</w:t>
            </w:r>
          </w:p>
          <w:p w:rsidR="0015479A" w:rsidRPr="00EC3E6C" w:rsidRDefault="0015479A" w:rsidP="00DC1552">
            <w:pPr>
              <w:widowControl/>
              <w:jc w:val="left"/>
              <w:rPr>
                <w:rFonts w:ascii="宋体" w:hAnsi="宋体"/>
                <w:kern w:val="0"/>
                <w:szCs w:val="21"/>
              </w:rPr>
            </w:pPr>
            <w:r w:rsidRPr="00EC3E6C">
              <w:rPr>
                <w:kern w:val="0"/>
              </w:rPr>
              <w:t>4</w:t>
            </w:r>
            <w:r w:rsidRPr="00EC3E6C">
              <w:rPr>
                <w:kern w:val="0"/>
                <w:szCs w:val="21"/>
              </w:rPr>
              <w:t>.</w:t>
            </w:r>
            <w:r w:rsidRPr="00EC3E6C">
              <w:rPr>
                <w:rFonts w:ascii="Segoe UI Symbol" w:hAnsi="Segoe UI Symbol" w:cs="Segoe UI Symbol"/>
                <w:kern w:val="0"/>
              </w:rPr>
              <w:t>★</w:t>
            </w:r>
            <w:r w:rsidRPr="00EC3E6C">
              <w:rPr>
                <w:kern w:val="0"/>
              </w:rPr>
              <w:t>服务要求</w:t>
            </w:r>
            <w:r w:rsidRPr="00EC3E6C">
              <w:rPr>
                <w:kern w:val="0"/>
              </w:rPr>
              <w:t>:</w:t>
            </w:r>
            <w:r w:rsidRPr="00EC3E6C">
              <w:rPr>
                <w:kern w:val="0"/>
              </w:rPr>
              <w:t>原厂</w:t>
            </w:r>
            <w:r w:rsidRPr="00EC3E6C">
              <w:rPr>
                <w:kern w:val="0"/>
              </w:rPr>
              <w:t>3</w:t>
            </w:r>
            <w:r w:rsidRPr="00EC3E6C">
              <w:rPr>
                <w:kern w:val="0"/>
              </w:rPr>
              <w:t>年全免技术支持及售后服务，</w:t>
            </w:r>
            <w:r w:rsidRPr="00EC3E6C">
              <w:rPr>
                <w:rFonts w:ascii="宋体" w:hAnsi="宋体" w:hint="eastAsia"/>
                <w:kern w:val="0"/>
                <w:szCs w:val="21"/>
              </w:rPr>
              <w:t>提供相关材料</w:t>
            </w:r>
            <w:r w:rsidRPr="00EC3E6C">
              <w:rPr>
                <w:kern w:val="0"/>
              </w:rPr>
              <w:t>。</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互联网敏感信息监测</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Segoe UI Symbol" w:hAnsi="Segoe UI Symbol" w:cs="Segoe UI Symbol"/>
                <w:kern w:val="0"/>
              </w:rPr>
              <w:t>★</w:t>
            </w:r>
            <w:r w:rsidRPr="00EC3E6C">
              <w:rPr>
                <w:rFonts w:ascii="宋体" w:hAnsi="宋体" w:hint="eastAsia"/>
                <w:kern w:val="0"/>
                <w:szCs w:val="21"/>
              </w:rPr>
              <w:t>支持对目标站点实时网页敏感词检测功能，第一时间通知用户，可呈现监测内容；</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2.对风险评估报告中的高危漏洞进行专家验证，确保高危</w:t>
            </w:r>
            <w:r w:rsidRPr="00EC3E6C">
              <w:rPr>
                <w:rFonts w:ascii="宋体" w:hAnsi="宋体" w:hint="eastAsia"/>
                <w:kern w:val="0"/>
                <w:szCs w:val="21"/>
              </w:rPr>
              <w:lastRenderedPageBreak/>
              <w:t>事件的准确性，并定期给用户推送云扫描报告；</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3.支持对Web漏洞进行扫描，覆盖通用漏洞和常规漏洞。支持安全配置错误、已知漏洞组件包含、敏感信息泄露等常见漏洞的检测；</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hAnsi="宋体" w:hint="eastAsia"/>
                <w:kern w:val="0"/>
                <w:szCs w:val="21"/>
              </w:rPr>
              <w:t>支持提供可视化的篡改监测界面，首页可直观展示篡改监测过程和监测结果，如正在监测哪一个页面，历史监测页面的安全状况等，便于实时掌握业务风险情况；（提供截图证明）；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支持以微信、短信、邮件等的方式对篡改、挂马、网站不可用等安全事件进行实时告警，支持微信端内容的及时推送，用户需提供短信网关及微信的接口，安装调试时测试调通，项目完成后建设方可直接使用（提供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6.★要求软件对系统资源的占用较低，无需独占服务器，可以使用虚拟服务器；</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7</w:t>
            </w:r>
            <w:r w:rsidRPr="00EC3E6C">
              <w:rPr>
                <w:rFonts w:ascii="宋体" w:hAnsi="宋体"/>
                <w:kern w:val="0"/>
                <w:szCs w:val="21"/>
              </w:rPr>
              <w:t>.</w:t>
            </w:r>
            <w:r w:rsidRPr="00EC3E6C">
              <w:rPr>
                <w:rFonts w:ascii="宋体" w:hAnsi="宋体" w:hint="eastAsia"/>
                <w:kern w:val="0"/>
                <w:szCs w:val="21"/>
              </w:rPr>
              <w:t>★包含敏感信息库3年免费升级，</w:t>
            </w:r>
            <w:r w:rsidRPr="00EC3E6C">
              <w:rPr>
                <w:kern w:val="0"/>
              </w:rPr>
              <w:t>原厂</w:t>
            </w:r>
            <w:r w:rsidRPr="00EC3E6C">
              <w:rPr>
                <w:kern w:val="0"/>
              </w:rPr>
              <w:t>3</w:t>
            </w:r>
            <w:r w:rsidRPr="00EC3E6C">
              <w:rPr>
                <w:kern w:val="0"/>
              </w:rPr>
              <w:t>年全免技术支持及售后服务，</w:t>
            </w:r>
            <w:r w:rsidRPr="00EC3E6C">
              <w:rPr>
                <w:rFonts w:ascii="宋体" w:hAnsi="宋体" w:hint="eastAsia"/>
                <w:kern w:val="0"/>
                <w:szCs w:val="21"/>
              </w:rPr>
              <w:t>提供相关材料</w:t>
            </w:r>
            <w:r w:rsidRPr="00EC3E6C">
              <w:rPr>
                <w:kern w:val="0"/>
              </w:rPr>
              <w:t>。</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套</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pStyle w:val="ab"/>
              <w:ind w:firstLine="420"/>
              <w:jc w:val="center"/>
            </w:pPr>
          </w:p>
          <w:p w:rsidR="0015479A" w:rsidRPr="00EC3E6C" w:rsidRDefault="0015479A" w:rsidP="00DC1552">
            <w:pPr>
              <w:pStyle w:val="Ac"/>
              <w:jc w:val="center"/>
              <w:rPr>
                <w:color w:val="auto"/>
              </w:rPr>
            </w:pPr>
          </w:p>
          <w:p w:rsidR="0015479A" w:rsidRPr="00EC3E6C" w:rsidRDefault="0015479A" w:rsidP="00DC1552">
            <w:pPr>
              <w:pStyle w:val="Ac"/>
              <w:ind w:firstLineChars="200" w:firstLine="420"/>
              <w:jc w:val="center"/>
              <w:rPr>
                <w:color w:val="auto"/>
              </w:rPr>
            </w:pPr>
            <w:r w:rsidRPr="00EC3E6C">
              <w:rPr>
                <w:rFonts w:hint="eastAsia"/>
                <w:color w:val="auto"/>
              </w:rPr>
              <w:t>1</w:t>
            </w:r>
          </w:p>
          <w:p w:rsidR="0015479A" w:rsidRPr="00EC3E6C" w:rsidRDefault="0015479A" w:rsidP="00DC1552">
            <w:pPr>
              <w:pStyle w:val="ab"/>
              <w:ind w:firstLine="420"/>
              <w:jc w:val="center"/>
            </w:pPr>
          </w:p>
          <w:p w:rsidR="0015479A" w:rsidRPr="00EC3E6C" w:rsidRDefault="0015479A" w:rsidP="00DC1552">
            <w:pPr>
              <w:pStyle w:val="Ac"/>
              <w:jc w:val="center"/>
              <w:rPr>
                <w:color w:val="auto"/>
              </w:rPr>
            </w:pPr>
          </w:p>
          <w:p w:rsidR="0015479A" w:rsidRPr="00EC3E6C" w:rsidRDefault="0015479A" w:rsidP="00DC1552">
            <w:pPr>
              <w:pStyle w:val="ab"/>
              <w:ind w:firstLine="420"/>
              <w:jc w:val="center"/>
            </w:pPr>
          </w:p>
        </w:tc>
      </w:tr>
      <w:tr w:rsidR="0015479A" w:rsidRPr="00EC3E6C" w:rsidTr="00DC1552">
        <w:trPr>
          <w:trHeight w:val="6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ind w:firstLineChars="100" w:firstLine="211"/>
              <w:jc w:val="left"/>
              <w:rPr>
                <w:rFonts w:ascii="宋体" w:hAnsi="宋体"/>
                <w:b/>
                <w:bCs/>
                <w:kern w:val="0"/>
                <w:szCs w:val="21"/>
              </w:rPr>
            </w:pPr>
            <w:r w:rsidRPr="00EC3E6C">
              <w:rPr>
                <w:rFonts w:ascii="宋体" w:hAnsi="宋体" w:hint="eastAsia"/>
                <w:b/>
                <w:bCs/>
                <w:kern w:val="0"/>
                <w:szCs w:val="21"/>
              </w:rPr>
              <w:lastRenderedPageBreak/>
              <w:t>B2、内网设备</w:t>
            </w:r>
          </w:p>
        </w:tc>
      </w:tr>
      <w:tr w:rsidR="0015479A" w:rsidRPr="00EC3E6C" w:rsidTr="00DC1552">
        <w:trPr>
          <w:trHeight w:val="2087"/>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堡垒机</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numPr>
                <w:ilvl w:val="0"/>
                <w:numId w:val="19"/>
              </w:numPr>
              <w:jc w:val="left"/>
              <w:rPr>
                <w:rFonts w:ascii="宋体" w:hAnsi="宋体"/>
                <w:kern w:val="0"/>
                <w:szCs w:val="21"/>
              </w:rPr>
            </w:pPr>
            <w:r w:rsidRPr="00EC3E6C">
              <w:rPr>
                <w:rFonts w:ascii="宋体" w:hAnsi="宋体" w:hint="eastAsia"/>
                <w:kern w:val="0"/>
                <w:szCs w:val="21"/>
              </w:rPr>
              <w:t>性能指标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（1）★2U机架式设备，专用硬件平台和安全操作系统，≥6个千兆电口，≥</w:t>
            </w:r>
            <w:r w:rsidRPr="00EC3E6C">
              <w:rPr>
                <w:rFonts w:ascii="宋体" w:hAnsi="宋体"/>
                <w:kern w:val="0"/>
                <w:szCs w:val="21"/>
              </w:rPr>
              <w:t>2</w:t>
            </w:r>
            <w:r w:rsidRPr="00EC3E6C">
              <w:rPr>
                <w:rFonts w:ascii="宋体" w:hAnsi="宋体" w:hint="eastAsia"/>
                <w:kern w:val="0"/>
                <w:szCs w:val="21"/>
              </w:rPr>
              <w:t>个万兆光口，</w:t>
            </w:r>
            <w:r w:rsidRPr="00EC3E6C">
              <w:rPr>
                <w:rFonts w:asciiTheme="minorEastAsia" w:hAnsiTheme="minorEastAsia" w:hint="eastAsia"/>
                <w:szCs w:val="21"/>
              </w:rPr>
              <w:t>1个RJ-45 Console口</w:t>
            </w:r>
            <w:r w:rsidRPr="00EC3E6C">
              <w:rPr>
                <w:rFonts w:ascii="宋体" w:hAnsi="宋体" w:hint="eastAsia"/>
                <w:kern w:val="0"/>
                <w:szCs w:val="21"/>
              </w:rPr>
              <w:t>，硬盘容量≥2TB，支持RAID，双电源,自带应用发布软件；</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rFonts w:ascii="Segoe UI Emoji" w:eastAsia="宋体" w:hAnsi="Segoe UI Emoji" w:cs="Segoe UI Emoji" w:hint="eastAsia"/>
                <w:kern w:val="0"/>
                <w:szCs w:val="21"/>
              </w:rPr>
              <w:t>▲</w:t>
            </w:r>
            <w:r w:rsidRPr="00EC3E6C">
              <w:rPr>
                <w:rFonts w:ascii="宋体" w:hAnsi="宋体" w:hint="eastAsia"/>
                <w:kern w:val="0"/>
                <w:szCs w:val="21"/>
              </w:rPr>
              <w:t>支持1500路字符会话或400路图形会话并发。含200个被管理资源数授权。</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（1）★基本认证：本地账号+密码认证；USB-KEY强认证模式；其它认证支持AD/RADIUS/LDAP；</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（2）分布式部署：支持添加一台或多台协议代理服务器，分担审计中心性能压力（提供截图证明）；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hAnsi="宋体" w:hint="eastAsia"/>
                <w:kern w:val="0"/>
                <w:szCs w:val="21"/>
              </w:rPr>
              <w:t>oracle,mysql,sqlserver等主流数据库下行返回行数和数据库变量绑定（提供截图证明并加盖原厂商公章）；</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（4）支持用户上传、下载文档审批、免审批功能（提供截图证明并加盖原厂商公章）；</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（5）★支持针对SSH、Telnet、Rlogin、FTP/SFTP、数据库操作进行记录及审计；</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6</w:t>
            </w:r>
            <w:r w:rsidRPr="00EC3E6C">
              <w:rPr>
                <w:rFonts w:ascii="宋体" w:hAnsi="宋体" w:hint="eastAsia"/>
                <w:kern w:val="0"/>
                <w:szCs w:val="21"/>
              </w:rPr>
              <w:t>）</w:t>
            </w:r>
            <w:r w:rsidRPr="00EC3E6C">
              <w:rPr>
                <w:rFonts w:ascii="Segoe UI Emoji" w:eastAsia="宋体" w:hAnsi="Segoe UI Emoji" w:cs="Segoe UI Emoji" w:hint="eastAsia"/>
                <w:kern w:val="0"/>
                <w:szCs w:val="21"/>
              </w:rPr>
              <w:t>▲</w:t>
            </w:r>
            <w:r w:rsidRPr="00EC3E6C">
              <w:rPr>
                <w:rFonts w:ascii="宋体" w:hAnsi="宋体" w:hint="eastAsia"/>
                <w:kern w:val="0"/>
                <w:szCs w:val="21"/>
              </w:rPr>
              <w:t>记录会话时间、命令执行时间、会话协议、服务端IP、服务器端口、客户端IP、客户端端口、操作命令、返回信息、运维用户帐号、审批用户帐号、资源账号等信息。</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7</w:t>
            </w:r>
            <w:r w:rsidRPr="00EC3E6C">
              <w:rPr>
                <w:rFonts w:ascii="宋体" w:hAnsi="宋体" w:hint="eastAsia"/>
                <w:kern w:val="0"/>
                <w:szCs w:val="21"/>
              </w:rPr>
              <w:t>）</w:t>
            </w:r>
            <w:r w:rsidRPr="00EC3E6C">
              <w:rPr>
                <w:rFonts w:ascii="Segoe UI Emoji" w:eastAsia="宋体" w:hAnsi="Segoe UI Emoji" w:cs="Segoe UI Emoji" w:hint="eastAsia"/>
                <w:kern w:val="0"/>
                <w:szCs w:val="21"/>
              </w:rPr>
              <w:t>▲</w:t>
            </w:r>
            <w:r w:rsidRPr="00EC3E6C">
              <w:rPr>
                <w:rFonts w:ascii="宋体" w:hAnsi="宋体" w:hint="eastAsia"/>
                <w:kern w:val="0"/>
                <w:szCs w:val="21"/>
              </w:rPr>
              <w:t>针对RDP、VNC等图形终端操作的连接情况进行记录及审计；记录会话时间、命令执行时间、会话协议、服务端IP、服务器端口、客户端IP、客户端端口、运维用户帐号、资源账号等信息；</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w:t>
            </w:r>
            <w:r w:rsidRPr="00EC3E6C">
              <w:rPr>
                <w:rFonts w:ascii="宋体" w:hAnsi="宋体"/>
                <w:kern w:val="0"/>
                <w:szCs w:val="21"/>
              </w:rPr>
              <w:t>8</w:t>
            </w:r>
            <w:r w:rsidRPr="00EC3E6C">
              <w:rPr>
                <w:rFonts w:ascii="宋体" w:hAnsi="宋体" w:hint="eastAsia"/>
                <w:kern w:val="0"/>
                <w:szCs w:val="21"/>
              </w:rPr>
              <w:t>）支持增加Portal服务器、Dataserver服务器将系统升级到核心信息管控系统；核心信息管控系统支持运维工具集中发布，支持编辑工具集中发布，（提供截图证明并加盖原厂商公章）；</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9</w:t>
            </w:r>
            <w:r w:rsidRPr="00EC3E6C">
              <w:rPr>
                <w:rFonts w:ascii="宋体" w:hAnsi="宋体" w:hint="eastAsia"/>
                <w:kern w:val="0"/>
                <w:szCs w:val="21"/>
              </w:rPr>
              <w:t>）会话协议回放空闲时间过滤，应用发布图像操作回放支持操作空闲过滤（可设置无操作多长时间开始过滤，提供截图证明）。</w:t>
            </w:r>
          </w:p>
          <w:p w:rsidR="0015479A" w:rsidRPr="00EC3E6C" w:rsidRDefault="0015479A" w:rsidP="00DC1552">
            <w:pPr>
              <w:pStyle w:val="ab"/>
              <w:ind w:firstLineChars="0" w:firstLine="0"/>
              <w:rPr>
                <w:rFonts w:eastAsiaTheme="minorEastAsia"/>
              </w:rPr>
            </w:pPr>
            <w:r w:rsidRPr="00EC3E6C">
              <w:rPr>
                <w:rFonts w:hAnsi="宋体" w:hint="eastAsia"/>
                <w:szCs w:val="21"/>
              </w:rPr>
              <w:t>3.</w:t>
            </w:r>
            <w:r w:rsidRPr="00EC3E6C">
              <w:rPr>
                <w:rFonts w:asciiTheme="minorEastAsia" w:eastAsiaTheme="minorEastAsia" w:hAnsiTheme="minorEastAsia" w:hint="eastAsia"/>
                <w:szCs w:val="21"/>
              </w:rPr>
              <w:t>★</w:t>
            </w:r>
            <w:r w:rsidRPr="00EC3E6C">
              <w:rPr>
                <w:rFonts w:asciiTheme="minorEastAsia" w:hAnsiTheme="minorEastAsia" w:hint="eastAsia"/>
                <w:szCs w:val="21"/>
              </w:rPr>
              <w:t>服务要</w:t>
            </w:r>
            <w:r w:rsidRPr="00EC3E6C">
              <w:rPr>
                <w:rFonts w:eastAsiaTheme="minorEastAsia" w:hAnsi="宋体" w:cstheme="minorBidi" w:hint="eastAsia"/>
                <w:szCs w:val="21"/>
              </w:rPr>
              <w:t>求：</w:t>
            </w:r>
            <w:r w:rsidRPr="00EC3E6C">
              <w:rPr>
                <w:rFonts w:eastAsiaTheme="minorEastAsia" w:cstheme="minorBidi"/>
              </w:rPr>
              <w:t>原厂3年全免技术支持及售后服务，</w:t>
            </w:r>
            <w:r w:rsidRPr="00EC3E6C">
              <w:rPr>
                <w:rFonts w:eastAsiaTheme="minorEastAsia" w:hAnsi="宋体" w:cstheme="minorBidi" w:hint="eastAsia"/>
                <w:szCs w:val="21"/>
              </w:rPr>
              <w:t>提</w:t>
            </w:r>
            <w:r w:rsidRPr="00EC3E6C">
              <w:rPr>
                <w:rFonts w:asciiTheme="minorEastAsia" w:hAnsiTheme="minorEastAsia" w:cstheme="minorEastAsia" w:hint="eastAsia"/>
                <w:szCs w:val="21"/>
              </w:rPr>
              <w:t>供相关材料</w:t>
            </w:r>
            <w:r w:rsidRPr="00EC3E6C">
              <w:rPr>
                <w:rFonts w:asciiTheme="minorEastAsia" w:eastAsia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hAnsi="宋体" w:hint="eastAsia"/>
                <w:kern w:val="0"/>
                <w:szCs w:val="21"/>
              </w:rPr>
              <w:t>资质要求：</w:t>
            </w:r>
            <w:r w:rsidRPr="00EC3E6C">
              <w:rPr>
                <w:rFonts w:asciiTheme="minorEastAsia" w:hAnsiTheme="minorEastAsia" w:hint="eastAsia"/>
                <w:szCs w:val="21"/>
              </w:rPr>
              <w:t>为保证产品代码稳定性，厂商研发体系通过国际认证CMMI3及以上；（需提供相关证书复印件）</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7</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WAF防火墙</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1.★性能指标:标准机架设备,标配≥</w:t>
            </w:r>
            <w:r w:rsidRPr="00EC3E6C">
              <w:rPr>
                <w:rFonts w:ascii="宋体" w:hAnsi="宋体"/>
                <w:kern w:val="0"/>
                <w:szCs w:val="21"/>
              </w:rPr>
              <w:t>8</w:t>
            </w:r>
            <w:r w:rsidRPr="00EC3E6C">
              <w:rPr>
                <w:rFonts w:ascii="宋体" w:hAnsi="宋体" w:hint="eastAsia"/>
                <w:kern w:val="0"/>
                <w:szCs w:val="21"/>
              </w:rPr>
              <w:t>个千兆电口，≥</w:t>
            </w:r>
            <w:r w:rsidRPr="00EC3E6C">
              <w:rPr>
                <w:rFonts w:ascii="宋体" w:hAnsi="宋体"/>
                <w:kern w:val="0"/>
                <w:szCs w:val="21"/>
              </w:rPr>
              <w:t>2</w:t>
            </w:r>
            <w:r w:rsidRPr="00EC3E6C">
              <w:rPr>
                <w:rFonts w:ascii="宋体" w:hAnsi="宋体" w:hint="eastAsia"/>
                <w:kern w:val="0"/>
                <w:szCs w:val="21"/>
              </w:rPr>
              <w:t>个万兆光口，网络层吞吐量≥24Gbps，应用层吞吐量≥6Gbps，并发连结数≥300W，新建连接数（CPS）≥28W；</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2.功能性指标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（1）能够识别管控的应用类型≥1200种，应用识别规则总数≥3000条；</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（2）支持针对SMTP、POP3、IMAP邮件协议的内容检测，支持根据邮件附件类型进行文件过滤；支持针对HTTP、FTP协议内容检测与病毒查杀；</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hAnsi="宋体" w:hint="eastAsia"/>
                <w:kern w:val="0"/>
                <w:szCs w:val="21"/>
              </w:rPr>
              <w:t>支持抵御SQL注入、XSS攻击、网页木马、网站扫描、WEBSHELL、跨站请求伪造、系统命令注入、文件包含攻击、目录遍历攻击、信息泄露攻击、WEB整站系统漏洞等攻击；（需提供相关功能截图证明）；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hAnsi="宋体" w:hint="eastAsia"/>
                <w:kern w:val="0"/>
                <w:szCs w:val="21"/>
              </w:rPr>
              <w:t>支持FTP弱口令检测、WEB登陆弱口令检测、WEB登陆明文检测、口令暴力破解防护；</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w:t>
            </w:r>
            <w:r w:rsidRPr="00EC3E6C">
              <w:rPr>
                <w:rFonts w:ascii="Segoe UI Emoji" w:eastAsia="宋体" w:hAnsi="Segoe UI Emoji" w:cs="Segoe UI Emoji" w:hint="eastAsia"/>
                <w:kern w:val="0"/>
                <w:szCs w:val="21"/>
              </w:rPr>
              <w:t>▲</w:t>
            </w:r>
            <w:r w:rsidRPr="00EC3E6C">
              <w:rPr>
                <w:rFonts w:ascii="宋体" w:hAnsi="宋体" w:hint="eastAsia"/>
                <w:kern w:val="0"/>
                <w:szCs w:val="21"/>
              </w:rPr>
              <w:t>支持CC攻击、CSRF攻击、COOKIE攻击等攻击防护功能；</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w:t>
            </w:r>
            <w:r w:rsidRPr="00EC3E6C">
              <w:rPr>
                <w:rFonts w:ascii="Segoe UI Emoji" w:eastAsia="宋体" w:hAnsi="Segoe UI Emoji" w:cs="Segoe UI Emoji" w:hint="eastAsia"/>
                <w:kern w:val="0"/>
                <w:szCs w:val="21"/>
              </w:rPr>
              <w:t>▲</w:t>
            </w:r>
            <w:r w:rsidRPr="00EC3E6C">
              <w:rPr>
                <w:rFonts w:ascii="宋体" w:hAnsi="宋体" w:hint="eastAsia"/>
                <w:kern w:val="0"/>
                <w:szCs w:val="21"/>
              </w:rPr>
              <w:t>支持针对网站的漏洞恶意扫描进行防护，能够拦截漏洞扫描设备或软件对网站漏洞的扫描探测，支持基于目录访问频率和敏感文件扫描等恶意扫描行为进行防护；（需提供相关功能截图证明）；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（7）支持业务模型学习监督功能，通过智能分析引擎对业务流量进行分析学习，建立用户业务特征模型，解决因WEB应用中因代码不规范和安全检测功能冲突导致的业务误判问题；（需提供相关功能截图证明）；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（8）支持对网站黑链进行检测，对已发现的黑链提供举证便于快速修复；</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宋体" w:hAnsi="宋体"/>
                <w:kern w:val="0"/>
                <w:szCs w:val="21"/>
              </w:rPr>
              <w:t>.</w:t>
            </w:r>
            <w:r w:rsidRPr="00EC3E6C">
              <w:rPr>
                <w:rFonts w:ascii="宋体" w:hAnsi="宋体" w:hint="eastAsia"/>
                <w:kern w:val="0"/>
                <w:szCs w:val="21"/>
              </w:rPr>
              <w:t>★</w:t>
            </w:r>
            <w:r w:rsidRPr="00EC3E6C">
              <w:rPr>
                <w:rFonts w:asciiTheme="minorEastAsia" w:hAnsiTheme="minorEastAsia" w:hint="eastAsia"/>
                <w:szCs w:val="21"/>
              </w:rPr>
              <w:t>服务要求：</w:t>
            </w:r>
            <w:r w:rsidRPr="00EC3E6C">
              <w:rPr>
                <w:rFonts w:ascii="宋体" w:hAnsi="宋体"/>
                <w:kern w:val="0"/>
                <w:szCs w:val="21"/>
              </w:rPr>
              <w:t>原厂3年规则库升级</w:t>
            </w:r>
            <w:r w:rsidRPr="00EC3E6C">
              <w:rPr>
                <w:rFonts w:ascii="宋体" w:hAnsi="宋体" w:hint="eastAsia"/>
                <w:kern w:val="0"/>
                <w:szCs w:val="21"/>
              </w:rPr>
              <w:t>，</w:t>
            </w:r>
            <w:r w:rsidRPr="00EC3E6C">
              <w:rPr>
                <w:kern w:val="0"/>
              </w:rPr>
              <w:t>原厂</w:t>
            </w:r>
            <w:r w:rsidRPr="00EC3E6C">
              <w:rPr>
                <w:kern w:val="0"/>
              </w:rPr>
              <w:t>3</w:t>
            </w:r>
            <w:r w:rsidRPr="00EC3E6C">
              <w:rPr>
                <w:kern w:val="0"/>
              </w:rPr>
              <w:t>年全免技术支持及售后服务，</w:t>
            </w:r>
            <w:r w:rsidRPr="00EC3E6C">
              <w:rPr>
                <w:rFonts w:ascii="宋体" w:hAnsi="宋体" w:hint="eastAsia"/>
                <w:kern w:val="0"/>
                <w:szCs w:val="21"/>
              </w:rPr>
              <w:t>提供相关材料</w:t>
            </w:r>
            <w:r w:rsidRPr="00EC3E6C">
              <w:rPr>
                <w:rFonts w:ascii="宋体" w:hAnsi="宋体"/>
                <w:kern w:val="0"/>
                <w:szCs w:val="21"/>
              </w:rPr>
              <w:t>。</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2</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8</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安全管理平台</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1.★性能指标：标准机架式设备；采用专用安全操作系统；</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配置≥6个千兆电口；≥</w:t>
            </w:r>
            <w:r w:rsidRPr="00EC3E6C">
              <w:rPr>
                <w:rFonts w:ascii="宋体" w:hAnsi="宋体"/>
                <w:kern w:val="0"/>
                <w:szCs w:val="21"/>
              </w:rPr>
              <w:t>2</w:t>
            </w:r>
            <w:r w:rsidRPr="00EC3E6C">
              <w:rPr>
                <w:rFonts w:ascii="宋体" w:hAnsi="宋体" w:hint="eastAsia"/>
                <w:kern w:val="0"/>
                <w:szCs w:val="21"/>
              </w:rPr>
              <w:t>个万兆光口，1个RJ-45 Console</w:t>
            </w:r>
            <w:r w:rsidRPr="00EC3E6C">
              <w:rPr>
                <w:rFonts w:ascii="宋体" w:hAnsi="宋体" w:hint="eastAsia"/>
                <w:kern w:val="0"/>
                <w:szCs w:val="21"/>
              </w:rPr>
              <w:lastRenderedPageBreak/>
              <w:t>口；存储容量≥1TB；包含：监控≥200个监控对象授权，日志审计模块。</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（1）支持B/S架构，管理员只需浏览器即可连接到系统进行各种操作；</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（2）支持基于IE与Firefox等主流浏览器的用户界面，用户可以对界面颜色进行选择调整；</w:t>
            </w:r>
          </w:p>
          <w:p w:rsidR="0015479A" w:rsidRPr="00EC3E6C" w:rsidRDefault="0015479A" w:rsidP="00DC1552">
            <w:pPr>
              <w:widowControl/>
              <w:shd w:val="clear" w:color="auto" w:fill="FFFFFF" w:themeFill="background1"/>
              <w:jc w:val="left"/>
              <w:rPr>
                <w:rFonts w:ascii="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hAnsi="宋体" w:hint="eastAsia"/>
                <w:kern w:val="0"/>
                <w:szCs w:val="21"/>
              </w:rPr>
              <w:t>事件处理性能可以达到平均每秒15000条，并发监控任务个数可以达到1000个；</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hAnsi="宋体" w:hint="eastAsia"/>
                <w:kern w:val="0"/>
                <w:szCs w:val="21"/>
              </w:rPr>
              <w:t>支持基于资产的拓扑视图，可以显示资产之间的逻辑连接关系。可以按列表和拓扑两种模式显示资产拓扑节点，并可查看每个资产的事件信息、告警信息，提供截图证明；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（6）支持可疑日志、异常事件记录，并通过短信、微信等自定义渠道告警，用户需提供短信网关及微信的接口，安装调试时测试调通，项目完成后建设方可直接使用；</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（7）</w:t>
            </w:r>
            <w:r w:rsidRPr="00EC3E6C">
              <w:rPr>
                <w:rFonts w:ascii="Segoe UI Emoji" w:eastAsia="宋体" w:hAnsi="Segoe UI Emoji" w:cs="Segoe UI Emoji" w:hint="eastAsia"/>
                <w:kern w:val="0"/>
                <w:szCs w:val="21"/>
              </w:rPr>
              <w:t>▲</w:t>
            </w:r>
            <w:r w:rsidRPr="00EC3E6C">
              <w:rPr>
                <w:rFonts w:ascii="宋体" w:hAnsi="宋体" w:hint="eastAsia"/>
                <w:kern w:val="0"/>
                <w:szCs w:val="21"/>
              </w:rPr>
              <w:t>支持自动识别新的资产，并支持自动添加到资产清单中去；</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（8）</w:t>
            </w:r>
            <w:r w:rsidRPr="00EC3E6C">
              <w:rPr>
                <w:rFonts w:ascii="Segoe UI Emoji" w:eastAsia="宋体" w:hAnsi="Segoe UI Emoji" w:cs="Segoe UI Emoji" w:hint="eastAsia"/>
                <w:kern w:val="0"/>
                <w:szCs w:val="21"/>
              </w:rPr>
              <w:t>▲</w:t>
            </w:r>
            <w:r w:rsidRPr="00EC3E6C">
              <w:rPr>
                <w:rFonts w:ascii="宋体" w:hAnsi="宋体" w:hint="eastAsia"/>
                <w:kern w:val="0"/>
                <w:szCs w:val="21"/>
              </w:rPr>
              <w:t>支持用户自定义监控指标，例如可以对Windows、Linux、AIX、Solaris、HP-UX等主机的任意进程进行监控，提供针对Window和Linux的指定进程监控截图。</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3.服务要求：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（1）★承诺采取技术手段实现与现有核心业务系统的兼容，提供对接承诺函；</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kern w:val="0"/>
              </w:rPr>
              <w:t>原厂</w:t>
            </w:r>
            <w:r w:rsidRPr="00EC3E6C">
              <w:rPr>
                <w:kern w:val="0"/>
              </w:rPr>
              <w:t>3</w:t>
            </w:r>
            <w:r w:rsidRPr="00EC3E6C">
              <w:rPr>
                <w:kern w:val="0"/>
              </w:rPr>
              <w:t>年全免技术支持、售后服务及软件维护升级服务，</w:t>
            </w:r>
            <w:r w:rsidRPr="00EC3E6C">
              <w:rPr>
                <w:rFonts w:ascii="宋体" w:hAnsi="宋体" w:hint="eastAsia"/>
                <w:kern w:val="0"/>
                <w:szCs w:val="21"/>
              </w:rPr>
              <w:t>提供相关材料。含：日志审计模块、应用监控模块、中间件监控模块</w:t>
            </w:r>
            <w:r w:rsidRPr="00EC3E6C">
              <w:rPr>
                <w:kern w:val="0"/>
              </w:rPr>
              <w:t>。</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lastRenderedPageBreak/>
              <w:t>9</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终端管控系统</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1.★性能指标：独立的管理控制中心，至少含Windows、Linux等操作系统的主流版本；包含终端授权许可</w:t>
            </w:r>
            <w:r w:rsidRPr="00EC3E6C">
              <w:rPr>
                <w:rFonts w:ascii="宋体" w:hAnsi="宋体"/>
                <w:kern w:val="0"/>
                <w:szCs w:val="21"/>
              </w:rPr>
              <w:t>5</w:t>
            </w:r>
            <w:r w:rsidRPr="00EC3E6C">
              <w:rPr>
                <w:rFonts w:ascii="宋体" w:hAnsi="宋体" w:hint="eastAsia"/>
                <w:kern w:val="0"/>
                <w:szCs w:val="21"/>
              </w:rPr>
              <w:t>00个；支持B/S架构管理端，支持多级部署，具备设备分组管理、策略制定下发、全网健康状况监测、统一管控等功能。</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内网终端接入管理：能够对尝试访问Web、Email、DNS和ISA应用系统终端执行应用准入控制，对终端进行身份认证和安全状态检查。支持服务器端对准入设备的IP地址和MAC地址绑定，当终端未经允许修改IP地址或更改网络接入端口时，自动断开网络连接；</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非法外联控制：能够识别和控制终端各种外设,能够有效控制网络非法外联行为，杜绝网络非法外联行为发生。支持审计和告警，告警方式包括：手机短信、电子邮件和声音告警，用户需提供短信网关及微信的接口，安装调试时测试调通，项目完成后建设方可直接使用；</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（3）</w:t>
            </w:r>
            <w:r w:rsidRPr="00EC3E6C">
              <w:rPr>
                <w:rFonts w:ascii="Segoe UI Emoji" w:eastAsia="宋体" w:hAnsi="Segoe UI Emoji" w:cs="Segoe UI Emoji" w:hint="eastAsia"/>
                <w:kern w:val="0"/>
                <w:szCs w:val="21"/>
              </w:rPr>
              <w:t>▲</w:t>
            </w:r>
            <w:r w:rsidRPr="00EC3E6C">
              <w:rPr>
                <w:rFonts w:ascii="宋体" w:hAnsi="宋体" w:hint="eastAsia"/>
                <w:kern w:val="0"/>
                <w:szCs w:val="21"/>
              </w:rPr>
              <w:t>终端威胁管理：能够控制Windows本地策略中的“审核策略”和账户策略及选项；</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（4）支持终端安全域划分和管理，提供多级安全防护</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w:t>
            </w:r>
            <w:r w:rsidRPr="00EC3E6C">
              <w:rPr>
                <w:rFonts w:ascii="Segoe UI Emoji" w:eastAsia="宋体" w:hAnsi="Segoe UI Emoji" w:cs="Segoe UI Emoji" w:hint="eastAsia"/>
                <w:kern w:val="0"/>
                <w:szCs w:val="21"/>
              </w:rPr>
              <w:t>▲</w:t>
            </w:r>
            <w:r w:rsidRPr="00EC3E6C">
              <w:rPr>
                <w:rFonts w:ascii="宋体" w:hAnsi="宋体" w:hint="eastAsia"/>
                <w:kern w:val="0"/>
                <w:szCs w:val="21"/>
              </w:rPr>
              <w:t>支持异常行为监测和控制，避免因为终端的网络异常导致整个内网网络阻塞或者瘫痪。（提供功能截图并加盖原厂商公章）</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移动存储管理：支持对终端接入的移动存储设备提供认证、授权和审计，确保终端使用认证通过的移动储存设备，对数据进行授权共享，杜绝通过移动存储设备的数据非法外泄。（提供功能截图并加盖原厂商公章）。</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（7）支持双机热备，当设备出现故障时，设备准入控制功能自动失效，不影响终端的正常网络访问.</w:t>
            </w:r>
          </w:p>
          <w:p w:rsidR="0015479A" w:rsidRPr="00EC3E6C" w:rsidRDefault="0015479A" w:rsidP="00DC1552">
            <w:pPr>
              <w:pStyle w:val="ab"/>
              <w:ind w:firstLineChars="0" w:firstLine="0"/>
            </w:pPr>
            <w:r w:rsidRPr="00EC3E6C">
              <w:rPr>
                <w:rFonts w:hAnsi="宋体" w:hint="eastAsia"/>
                <w:szCs w:val="21"/>
              </w:rPr>
              <w:t>3.★服务要求：三年软件免费维护</w:t>
            </w:r>
            <w:r w:rsidRPr="00EC3E6C">
              <w:rPr>
                <w:rFonts w:eastAsiaTheme="minorEastAsia" w:hAnsi="宋体" w:cstheme="minorBidi" w:hint="eastAsia"/>
                <w:szCs w:val="21"/>
              </w:rPr>
              <w:t>升级服务，提供相关材料。</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lastRenderedPageBreak/>
              <w:t>套</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10</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负载均衡</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eastAsia="宋体" w:hAnsi="宋体"/>
                <w:kern w:val="0"/>
                <w:szCs w:val="21"/>
              </w:rPr>
            </w:pPr>
            <w:r w:rsidRPr="00EC3E6C">
              <w:rPr>
                <w:rFonts w:ascii="宋体" w:eastAsia="宋体" w:hAnsi="宋体" w:hint="eastAsia"/>
                <w:kern w:val="0"/>
                <w:szCs w:val="21"/>
              </w:rPr>
              <w:t>1.</w:t>
            </w:r>
            <w:r w:rsidRPr="00EC3E6C">
              <w:rPr>
                <w:rFonts w:hAnsi="宋体" w:hint="eastAsia"/>
                <w:szCs w:val="21"/>
              </w:rPr>
              <w:t>★</w:t>
            </w:r>
            <w:r w:rsidRPr="00EC3E6C">
              <w:rPr>
                <w:rFonts w:ascii="宋体" w:eastAsia="宋体" w:hAnsi="宋体" w:hint="eastAsia"/>
                <w:kern w:val="0"/>
                <w:szCs w:val="21"/>
              </w:rPr>
              <w:t>性能指标：需采用独立的专用硬件应用交付设备，而非通过添加功能模块的方式实现，吞吐量≥5Gbps,并发连接数≥3500000 ，4层新建连接数CPS≥130000，7层新建连接数RPS≥60,000； 内存≥4GB，硬盘SSD ≥240GB ；千兆电口≥6个，万兆光口≥2个。</w:t>
            </w:r>
          </w:p>
          <w:p w:rsidR="0015479A" w:rsidRPr="00EC3E6C" w:rsidRDefault="0015479A" w:rsidP="00DC1552">
            <w:pPr>
              <w:widowControl/>
              <w:jc w:val="left"/>
              <w:rPr>
                <w:rFonts w:ascii="宋体" w:eastAsia="宋体" w:hAnsi="宋体"/>
                <w:kern w:val="0"/>
                <w:szCs w:val="21"/>
              </w:rPr>
            </w:pPr>
            <w:r w:rsidRPr="00EC3E6C">
              <w:rPr>
                <w:rFonts w:ascii="宋体" w:eastAsia="宋体" w:hAnsi="宋体" w:hint="eastAsia"/>
                <w:kern w:val="0"/>
                <w:szCs w:val="21"/>
              </w:rPr>
              <w:t>2.功能性指标</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（1）</w:t>
            </w:r>
            <w:r w:rsidRPr="00EC3E6C">
              <w:rPr>
                <w:rFonts w:ascii="Segoe UI Emoji" w:eastAsia="宋体" w:hAnsi="Segoe UI Emoji" w:cs="Segoe UI Emoji" w:hint="eastAsia"/>
                <w:kern w:val="0"/>
                <w:szCs w:val="21"/>
              </w:rPr>
              <w:t>▲</w:t>
            </w:r>
            <w:r w:rsidRPr="00EC3E6C">
              <w:rPr>
                <w:rFonts w:ascii="宋体" w:eastAsia="宋体" w:hAnsi="宋体" w:hint="eastAsia"/>
                <w:kern w:val="0"/>
                <w:szCs w:val="21"/>
              </w:rPr>
              <w:t>提供针对多条出口线路的链路负载均衡功能，实现inbound和outbound流量的均衡调度，以及链路之间的冗余互备；</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（2）</w:t>
            </w:r>
            <w:r w:rsidRPr="00EC3E6C">
              <w:rPr>
                <w:rFonts w:ascii="Segoe UI Emoji" w:eastAsia="宋体" w:hAnsi="Segoe UI Emoji" w:cs="Segoe UI Emoji" w:hint="eastAsia"/>
                <w:kern w:val="0"/>
                <w:szCs w:val="21"/>
              </w:rPr>
              <w:t>▲</w:t>
            </w:r>
            <w:r w:rsidRPr="00EC3E6C">
              <w:rPr>
                <w:rFonts w:ascii="宋体" w:eastAsia="宋体" w:hAnsi="宋体" w:hint="eastAsia"/>
                <w:kern w:val="0"/>
                <w:szCs w:val="21"/>
              </w:rPr>
              <w:t>提供针对L4/L7内容交换的服务器负载均衡功能，可在单一设备上支持多个应用和服务器集群，可以根据多种算法和要求分配用户的请求；</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（3）</w:t>
            </w:r>
            <w:r w:rsidRPr="00EC3E6C">
              <w:rPr>
                <w:rFonts w:hAnsi="宋体" w:hint="eastAsia"/>
                <w:szCs w:val="21"/>
              </w:rPr>
              <w:t>★</w:t>
            </w:r>
            <w:r w:rsidRPr="00EC3E6C">
              <w:rPr>
                <w:rFonts w:ascii="宋体" w:eastAsia="宋体" w:hAnsi="宋体" w:hint="eastAsia"/>
                <w:kern w:val="0"/>
                <w:szCs w:val="21"/>
              </w:rPr>
              <w:t>提供针对多站点业务发布的全局负载均衡功能，实现内外网用户对多个数据中心的最优接入路径选择；</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eastAsia="宋体" w:hAnsi="宋体" w:hint="eastAsia"/>
                <w:kern w:val="0"/>
                <w:szCs w:val="21"/>
              </w:rPr>
              <w:t>支持链路状态投屏展示，能够分别基于链路监测、应用选路和ISP流量进行投屏展示分析。（提供产品界面截图证明材料）；</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（5）</w:t>
            </w:r>
            <w:r w:rsidRPr="00EC3E6C">
              <w:rPr>
                <w:rFonts w:ascii="宋体" w:eastAsia="宋体" w:hAnsi="宋体" w:hint="eastAsia"/>
                <w:kern w:val="0"/>
                <w:szCs w:val="21"/>
              </w:rPr>
              <w:t>可编程流量控制：通过某种J</w:t>
            </w:r>
            <w:r w:rsidRPr="00EC3E6C">
              <w:rPr>
                <w:rFonts w:ascii="宋体" w:eastAsia="宋体" w:hAnsi="宋体"/>
                <w:kern w:val="0"/>
                <w:szCs w:val="21"/>
              </w:rPr>
              <w:t>AVA</w:t>
            </w:r>
            <w:r w:rsidRPr="00EC3E6C">
              <w:rPr>
                <w:rFonts w:ascii="宋体" w:eastAsia="宋体" w:hAnsi="宋体" w:hint="eastAsia"/>
                <w:kern w:val="0"/>
                <w:szCs w:val="21"/>
              </w:rPr>
              <w:t>、</w:t>
            </w:r>
            <w:r w:rsidRPr="00EC3E6C">
              <w:rPr>
                <w:rFonts w:ascii="宋体" w:eastAsia="宋体" w:hAnsi="宋体"/>
                <w:kern w:val="0"/>
                <w:szCs w:val="21"/>
              </w:rPr>
              <w:t>C#</w:t>
            </w:r>
            <w:r w:rsidRPr="00EC3E6C">
              <w:rPr>
                <w:rFonts w:ascii="宋体" w:eastAsia="宋体" w:hAnsi="宋体" w:hint="eastAsia"/>
                <w:kern w:val="0"/>
                <w:szCs w:val="21"/>
              </w:rPr>
              <w:t>等主流编程语言实现自定义的流量编排，对TCP、SSL、HTTP和HTTPS等类型的流量进行分发、修改和统计等操作。（提供设备操作界面截图证明材料)；</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（6）</w:t>
            </w:r>
            <w:r w:rsidRPr="00EC3E6C">
              <w:rPr>
                <w:rFonts w:ascii="宋体" w:eastAsia="宋体" w:hAnsi="宋体" w:hint="eastAsia"/>
                <w:kern w:val="0"/>
                <w:szCs w:val="21"/>
              </w:rPr>
              <w:t>支持基于消息的长连接负载（MBLB），对于非HTTP协议的长连接应用，可通过分析议特征来识别消息的开始和截止，以消息为对象进行七层负载均衡（提供设备操作界面截图证明材料，提供实际的功能测试报告)；</w:t>
            </w:r>
          </w:p>
          <w:p w:rsidR="0015479A" w:rsidRPr="00EC3E6C" w:rsidRDefault="0015479A" w:rsidP="00DC1552">
            <w:pPr>
              <w:widowControl/>
              <w:jc w:val="left"/>
              <w:rPr>
                <w:rFonts w:ascii="宋体" w:eastAsia="宋体" w:hAnsi="宋体"/>
                <w:kern w:val="0"/>
                <w:szCs w:val="21"/>
              </w:rPr>
            </w:pPr>
            <w:r w:rsidRPr="00EC3E6C">
              <w:rPr>
                <w:rFonts w:ascii="宋体" w:eastAsia="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eastAsia="宋体" w:hAnsi="宋体" w:hint="eastAsia"/>
                <w:kern w:val="0"/>
                <w:szCs w:val="21"/>
              </w:rPr>
              <w:t>运维管理：支持标准形式的API接口，可实现与第三方应用平台的集成及二次开发（提供设备操作界面截图证明材料，中标产品需开放接口，提供标准API文档和相应</w:t>
            </w:r>
            <w:r w:rsidRPr="00EC3E6C">
              <w:rPr>
                <w:rFonts w:ascii="宋体" w:eastAsia="宋体" w:hAnsi="宋体" w:hint="eastAsia"/>
                <w:kern w:val="0"/>
                <w:szCs w:val="21"/>
              </w:rPr>
              <w:lastRenderedPageBreak/>
              <w:t>的技术支持）。</w:t>
            </w:r>
          </w:p>
          <w:p w:rsidR="0015479A" w:rsidRPr="00EC3E6C" w:rsidRDefault="0015479A" w:rsidP="00DC1552">
            <w:pPr>
              <w:widowControl/>
              <w:jc w:val="left"/>
              <w:rPr>
                <w:rFonts w:ascii="宋体" w:eastAsia="宋体" w:hAnsi="宋体"/>
                <w:kern w:val="0"/>
                <w:szCs w:val="21"/>
              </w:rPr>
            </w:pPr>
            <w:r w:rsidRPr="00EC3E6C">
              <w:rPr>
                <w:rFonts w:ascii="宋体" w:eastAsia="宋体" w:hAnsi="宋体" w:hint="eastAsia"/>
                <w:kern w:val="0"/>
                <w:szCs w:val="21"/>
              </w:rPr>
              <w:t>4.▲资质要求：最近三年设备生产商的负载均衡类产品入围Gartner应用交付控制器（ADC）魔力象限；</w:t>
            </w:r>
          </w:p>
          <w:p w:rsidR="0015479A" w:rsidRPr="00EC3E6C" w:rsidRDefault="0015479A" w:rsidP="00DC1552">
            <w:pPr>
              <w:widowControl/>
              <w:jc w:val="left"/>
              <w:rPr>
                <w:rFonts w:ascii="宋体" w:eastAsia="宋体" w:hAnsi="宋体"/>
                <w:kern w:val="0"/>
                <w:szCs w:val="21"/>
              </w:rPr>
            </w:pPr>
            <w:r w:rsidRPr="00EC3E6C">
              <w:rPr>
                <w:rFonts w:ascii="宋体" w:eastAsia="宋体" w:hAnsi="宋体" w:hint="eastAsia"/>
                <w:kern w:val="0"/>
                <w:szCs w:val="21"/>
              </w:rPr>
              <w:t>5</w:t>
            </w:r>
            <w:r w:rsidRPr="00EC3E6C">
              <w:rPr>
                <w:rFonts w:ascii="宋体" w:eastAsia="宋体" w:hAnsi="宋体"/>
                <w:kern w:val="0"/>
                <w:szCs w:val="21"/>
              </w:rPr>
              <w:t>.</w:t>
            </w:r>
            <w:r w:rsidRPr="00EC3E6C">
              <w:rPr>
                <w:rFonts w:ascii="宋体" w:eastAsia="宋体" w:hAnsi="宋体" w:hint="eastAsia"/>
                <w:kern w:val="0"/>
                <w:szCs w:val="21"/>
              </w:rPr>
              <w:t>★服务能力：</w:t>
            </w:r>
            <w:r w:rsidRPr="00EC3E6C">
              <w:rPr>
                <w:kern w:val="0"/>
              </w:rPr>
              <w:t>原厂</w:t>
            </w:r>
            <w:r w:rsidRPr="00EC3E6C">
              <w:rPr>
                <w:kern w:val="0"/>
              </w:rPr>
              <w:t>3</w:t>
            </w:r>
            <w:r w:rsidRPr="00EC3E6C">
              <w:rPr>
                <w:kern w:val="0"/>
              </w:rPr>
              <w:t>年全免技术支持及售后服务，</w:t>
            </w:r>
            <w:r w:rsidRPr="00EC3E6C">
              <w:rPr>
                <w:rFonts w:ascii="宋体" w:eastAsia="宋体" w:hAnsi="宋体" w:hint="eastAsia"/>
                <w:kern w:val="0"/>
                <w:szCs w:val="21"/>
              </w:rPr>
              <w:t>提供相关材料。</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1</w:t>
            </w:r>
          </w:p>
        </w:tc>
      </w:tr>
      <w:tr w:rsidR="0015479A" w:rsidRPr="00EC3E6C" w:rsidTr="00DC1552">
        <w:trPr>
          <w:trHeight w:val="1354"/>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11</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漏洞扫描系统</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numPr>
                <w:ilvl w:val="0"/>
                <w:numId w:val="20"/>
              </w:numPr>
              <w:jc w:val="left"/>
              <w:rPr>
                <w:rFonts w:ascii="宋体" w:hAnsi="宋体"/>
                <w:kern w:val="0"/>
                <w:szCs w:val="21"/>
              </w:rPr>
            </w:pPr>
            <w:r w:rsidRPr="00EC3E6C">
              <w:rPr>
                <w:rFonts w:ascii="宋体" w:hAnsi="宋体" w:hint="eastAsia"/>
                <w:kern w:val="0"/>
                <w:szCs w:val="21"/>
              </w:rPr>
              <w:t>★性能指标：标准2U机架设备，冗余电源；标配≧6个千兆电口，≧</w:t>
            </w:r>
            <w:r w:rsidRPr="00EC3E6C">
              <w:rPr>
                <w:rFonts w:ascii="宋体" w:hAnsi="宋体"/>
                <w:kern w:val="0"/>
                <w:szCs w:val="21"/>
              </w:rPr>
              <w:t>2</w:t>
            </w:r>
            <w:r w:rsidRPr="00EC3E6C">
              <w:rPr>
                <w:rFonts w:ascii="宋体" w:hAnsi="宋体" w:hint="eastAsia"/>
                <w:kern w:val="0"/>
                <w:szCs w:val="21"/>
              </w:rPr>
              <w:t>个万兆光口，含</w:t>
            </w:r>
            <w:r w:rsidRPr="00EC3E6C">
              <w:rPr>
                <w:rFonts w:ascii="宋体" w:hAnsi="宋体"/>
                <w:kern w:val="0"/>
                <w:szCs w:val="21"/>
              </w:rPr>
              <w:t>5</w:t>
            </w:r>
            <w:r w:rsidRPr="00EC3E6C">
              <w:rPr>
                <w:rFonts w:ascii="宋体" w:hAnsi="宋体" w:hint="eastAsia"/>
                <w:kern w:val="0"/>
                <w:szCs w:val="21"/>
              </w:rPr>
              <w:t>00个授权。</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Segoe UI Emoji" w:eastAsia="宋体" w:hAnsi="Segoe UI Emoji" w:cs="Segoe UI Emoji" w:hint="eastAsia"/>
                <w:kern w:val="0"/>
                <w:szCs w:val="21"/>
              </w:rPr>
              <w:t>▲</w:t>
            </w:r>
            <w:r w:rsidRPr="00EC3E6C">
              <w:rPr>
                <w:rFonts w:ascii="宋体" w:hAnsi="宋体" w:hint="eastAsia"/>
                <w:kern w:val="0"/>
                <w:szCs w:val="21"/>
              </w:rPr>
              <w:t>漏洞扫描方法应≧ 8000种。漏洞库与CVE、CNCVE、CNNVD和BUGTRAQ等国际、国内标准兼容；</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（2）★支持在IPv6环境中部署和执行扫描任务；</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hAnsi="宋体" w:hint="eastAsia"/>
                <w:kern w:val="0"/>
                <w:szCs w:val="21"/>
              </w:rPr>
              <w:t>支持对无线网络环境的安全检测，支持展示无线设备节点分布情况，支持无线风险统计及展示，支持导出符合国际标准的报告，提供截图证明；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（4）支持智能推荐扫描参数，根据宿主机的实时性能动态提供线程数和并发IP数等参数设置建议，提供截图证明；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w:t>
            </w:r>
            <w:r w:rsidRPr="00EC3E6C">
              <w:rPr>
                <w:rFonts w:ascii="Segoe UI Emoji" w:eastAsia="宋体" w:hAnsi="Segoe UI Emoji" w:cs="Segoe UI Emoji" w:hint="eastAsia"/>
                <w:kern w:val="0"/>
                <w:szCs w:val="21"/>
              </w:rPr>
              <w:t>▲</w:t>
            </w:r>
            <w:r w:rsidRPr="00EC3E6C">
              <w:rPr>
                <w:rFonts w:ascii="宋体" w:hAnsi="宋体" w:hint="eastAsia"/>
                <w:kern w:val="0"/>
                <w:szCs w:val="21"/>
              </w:rPr>
              <w:t>支持对主流数据库的识别与扫描，包括：Oracle、SQL Server、MySQL等，能够扫描的数据库漏洞扫描方法≧650种；</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（6）支持的最大并发扫描IP应≧300个；支持多个扫描口并发扫描不同网段；</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（7）策略管理：支持≧15种默认扫描策略；支持灵活的扫描策略自定义功能，提供策略编辑向导和详细漏洞信息，支持策略的导入、导出、修改以及合并；</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（8）具备对外接口，支持安全运营平台或其它安全产品通过该接口下发扫描任务以及获取扫描结果。</w:t>
            </w:r>
          </w:p>
          <w:p w:rsidR="0015479A" w:rsidRPr="00EC3E6C" w:rsidRDefault="0015479A" w:rsidP="00DC1552">
            <w:pPr>
              <w:widowControl/>
              <w:jc w:val="left"/>
              <w:rPr>
                <w:rFonts w:ascii="宋体" w:hAnsi="宋体"/>
                <w:kern w:val="0"/>
                <w:szCs w:val="21"/>
              </w:rPr>
            </w:pPr>
            <w:r w:rsidRPr="00EC3E6C">
              <w:rPr>
                <w:rFonts w:hAnsi="宋体"/>
                <w:kern w:val="0"/>
                <w:szCs w:val="21"/>
              </w:rPr>
              <w:t>3</w:t>
            </w:r>
            <w:r w:rsidRPr="00EC3E6C">
              <w:rPr>
                <w:rFonts w:hAnsi="宋体" w:hint="eastAsia"/>
                <w:kern w:val="0"/>
                <w:szCs w:val="21"/>
              </w:rPr>
              <w:t>.</w:t>
            </w:r>
            <w:r w:rsidRPr="00EC3E6C">
              <w:rPr>
                <w:rFonts w:ascii="宋体" w:hAnsi="宋体" w:hint="eastAsia"/>
                <w:kern w:val="0"/>
                <w:szCs w:val="21"/>
              </w:rPr>
              <w:t>★</w:t>
            </w:r>
            <w:r w:rsidRPr="00EC3E6C">
              <w:rPr>
                <w:rFonts w:hAnsi="宋体" w:hint="eastAsia"/>
                <w:kern w:val="0"/>
                <w:szCs w:val="21"/>
              </w:rPr>
              <w:t>服务</w:t>
            </w:r>
            <w:r w:rsidRPr="00EC3E6C">
              <w:rPr>
                <w:rFonts w:hint="eastAsia"/>
              </w:rPr>
              <w:t>要求：</w:t>
            </w:r>
            <w:r w:rsidRPr="00EC3E6C">
              <w:rPr>
                <w:rFonts w:ascii="宋体" w:hAnsi="宋体" w:hint="eastAsia"/>
                <w:kern w:val="0"/>
                <w:szCs w:val="21"/>
              </w:rPr>
              <w:t>提供3年漏洞库免费升级，提供相关材料。</w:t>
            </w:r>
          </w:p>
          <w:p w:rsidR="0015479A" w:rsidRPr="00EC3E6C" w:rsidRDefault="0015479A" w:rsidP="00DC1552">
            <w:pPr>
              <w:pStyle w:val="ab"/>
              <w:ind w:firstLineChars="0" w:firstLine="0"/>
              <w:rPr>
                <w:rFonts w:hAnsi="宋体"/>
                <w:szCs w:val="21"/>
              </w:rPr>
            </w:pPr>
            <w:r w:rsidRPr="00EC3E6C">
              <w:rPr>
                <w:rFonts w:hAnsi="宋体" w:hint="eastAsia"/>
                <w:szCs w:val="21"/>
              </w:rPr>
              <w:t>4.资质要求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Segoe UI Emoji" w:eastAsia="宋体" w:hAnsi="Segoe UI Emoji" w:cs="Segoe UI Emoji" w:hint="eastAsia"/>
                <w:kern w:val="0"/>
                <w:szCs w:val="21"/>
              </w:rPr>
              <w:t>▲</w:t>
            </w:r>
            <w:r w:rsidRPr="00EC3E6C">
              <w:rPr>
                <w:rFonts w:ascii="宋体" w:hAnsi="宋体" w:hint="eastAsia"/>
                <w:kern w:val="0"/>
                <w:szCs w:val="21"/>
              </w:rPr>
              <w:t>厂商是国家信息安全漏洞共享平台工作委员会的成员单位，独立提交的漏洞不少于20个，要求提供中国信息安全测评中心颁发的“信息安全漏洞提交证明”</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（2）厂商自主发现的CVE漏洞数量不少于150个，需提供自主发掘漏洞能力证明。</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eastAsia="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12</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脱敏管理一体机</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numPr>
                <w:ilvl w:val="0"/>
                <w:numId w:val="21"/>
              </w:numPr>
              <w:jc w:val="left"/>
            </w:pPr>
            <w:r w:rsidRPr="00EC3E6C">
              <w:rPr>
                <w:rFonts w:hint="eastAsia"/>
              </w:rPr>
              <w:t>硬件指标</w:t>
            </w:r>
          </w:p>
          <w:p w:rsidR="0015479A" w:rsidRPr="00EC3E6C" w:rsidRDefault="0015479A" w:rsidP="00DC1552">
            <w:pPr>
              <w:widowControl/>
              <w:jc w:val="left"/>
            </w:pPr>
            <w:r w:rsidRPr="00EC3E6C">
              <w:rPr>
                <w:rFonts w:ascii="宋体" w:hAnsi="宋体" w:hint="eastAsia"/>
                <w:kern w:val="0"/>
                <w:szCs w:val="21"/>
              </w:rPr>
              <w:t>★</w:t>
            </w:r>
            <w:r w:rsidRPr="00EC3E6C">
              <w:t>（</w:t>
            </w:r>
            <w:r w:rsidRPr="00EC3E6C">
              <w:t>1</w:t>
            </w:r>
            <w:r w:rsidRPr="00EC3E6C">
              <w:t>）</w:t>
            </w:r>
            <w:r w:rsidRPr="00EC3E6C">
              <w:rPr>
                <w:rFonts w:hint="eastAsia"/>
              </w:rPr>
              <w:t>配置≥</w:t>
            </w:r>
            <w:r w:rsidRPr="00EC3E6C">
              <w:rPr>
                <w:rFonts w:hint="eastAsia"/>
              </w:rPr>
              <w:t>1</w:t>
            </w:r>
            <w:r w:rsidRPr="00EC3E6C">
              <w:rPr>
                <w:rFonts w:hint="eastAsia"/>
              </w:rPr>
              <w:t>颗</w:t>
            </w:r>
            <w:r w:rsidRPr="00EC3E6C">
              <w:rPr>
                <w:rFonts w:hint="eastAsia"/>
              </w:rPr>
              <w:t>XEON</w:t>
            </w:r>
            <w:r w:rsidRPr="00EC3E6C">
              <w:rPr>
                <w:rFonts w:hint="eastAsia"/>
              </w:rPr>
              <w:t>（至强）</w:t>
            </w:r>
            <w:r w:rsidRPr="00EC3E6C">
              <w:rPr>
                <w:rFonts w:hint="eastAsia"/>
              </w:rPr>
              <w:t>E5</w:t>
            </w:r>
            <w:r w:rsidRPr="00EC3E6C">
              <w:rPr>
                <w:rFonts w:hint="eastAsia"/>
              </w:rPr>
              <w:t>四代</w:t>
            </w:r>
            <w:r w:rsidRPr="00EC3E6C">
              <w:rPr>
                <w:rFonts w:hint="eastAsia"/>
              </w:rPr>
              <w:t xml:space="preserve"> CPU</w:t>
            </w:r>
            <w:r w:rsidRPr="00EC3E6C">
              <w:rPr>
                <w:rFonts w:hint="eastAsia"/>
              </w:rPr>
              <w:t>（</w:t>
            </w:r>
            <w:r w:rsidRPr="00EC3E6C">
              <w:rPr>
                <w:rFonts w:hint="eastAsia"/>
              </w:rPr>
              <w:t>2.1GHz,8</w:t>
            </w:r>
            <w:r w:rsidRPr="00EC3E6C">
              <w:rPr>
                <w:rFonts w:hint="eastAsia"/>
              </w:rPr>
              <w:t>核</w:t>
            </w:r>
            <w:r w:rsidRPr="00EC3E6C">
              <w:rPr>
                <w:rFonts w:hint="eastAsia"/>
              </w:rPr>
              <w:t>16</w:t>
            </w:r>
            <w:r w:rsidRPr="00EC3E6C">
              <w:rPr>
                <w:rFonts w:hint="eastAsia"/>
              </w:rPr>
              <w:t>线程）</w:t>
            </w:r>
            <w:r w:rsidRPr="00EC3E6C">
              <w:rPr>
                <w:rFonts w:hint="eastAsia"/>
              </w:rPr>
              <w:t xml:space="preserve">, </w:t>
            </w:r>
            <w:r w:rsidRPr="00EC3E6C">
              <w:rPr>
                <w:rFonts w:hint="eastAsia"/>
              </w:rPr>
              <w:t>≥</w:t>
            </w:r>
            <w:r w:rsidRPr="00EC3E6C">
              <w:rPr>
                <w:rFonts w:hint="eastAsia"/>
              </w:rPr>
              <w:t xml:space="preserve">2*150GB SSD, </w:t>
            </w:r>
            <w:r w:rsidRPr="00EC3E6C">
              <w:rPr>
                <w:rFonts w:hint="eastAsia"/>
              </w:rPr>
              <w:t>≥</w:t>
            </w:r>
            <w:r w:rsidRPr="00EC3E6C">
              <w:t>64</w:t>
            </w:r>
            <w:r w:rsidRPr="00EC3E6C">
              <w:rPr>
                <w:rFonts w:hint="eastAsia"/>
              </w:rPr>
              <w:t xml:space="preserve">G DDR4 RAM, </w:t>
            </w:r>
            <w:r w:rsidRPr="00EC3E6C">
              <w:rPr>
                <w:rFonts w:hint="eastAsia"/>
              </w:rPr>
              <w:t>≥</w:t>
            </w:r>
            <w:r w:rsidRPr="00EC3E6C">
              <w:rPr>
                <w:rFonts w:hint="eastAsia"/>
              </w:rPr>
              <w:t>4*2TB NL-SAS</w:t>
            </w:r>
            <w:r w:rsidRPr="00EC3E6C">
              <w:rPr>
                <w:rFonts w:hint="eastAsia"/>
              </w:rPr>
              <w:t>，≥</w:t>
            </w:r>
            <w:r w:rsidRPr="00EC3E6C">
              <w:rPr>
                <w:rFonts w:hint="eastAsia"/>
              </w:rPr>
              <w:t xml:space="preserve">2*1GE </w:t>
            </w:r>
            <w:r w:rsidRPr="00EC3E6C">
              <w:rPr>
                <w:rFonts w:hint="eastAsia"/>
              </w:rPr>
              <w:t>电口，</w:t>
            </w:r>
            <w:r w:rsidRPr="00EC3E6C">
              <w:rPr>
                <w:rFonts w:hint="eastAsia"/>
              </w:rPr>
              <w:t>2U</w:t>
            </w:r>
            <w:r w:rsidRPr="00EC3E6C">
              <w:rPr>
                <w:rFonts w:hint="eastAsia"/>
              </w:rPr>
              <w:t>机架式。</w:t>
            </w:r>
          </w:p>
          <w:p w:rsidR="0015479A" w:rsidRPr="00EC3E6C" w:rsidRDefault="0015479A" w:rsidP="00DC1552">
            <w:pPr>
              <w:widowControl/>
              <w:jc w:val="left"/>
            </w:pPr>
            <w:r w:rsidRPr="00EC3E6C">
              <w:rPr>
                <w:rFonts w:hint="eastAsia"/>
              </w:rPr>
              <w:t>★（</w:t>
            </w:r>
            <w:r w:rsidRPr="00EC3E6C">
              <w:rPr>
                <w:rFonts w:hint="eastAsia"/>
              </w:rPr>
              <w:t>2</w:t>
            </w:r>
            <w:r w:rsidRPr="00EC3E6C">
              <w:rPr>
                <w:rFonts w:hint="eastAsia"/>
              </w:rPr>
              <w:t>）授权不限制数据库实例数量和数据库大小；包含</w:t>
            </w:r>
            <w:r w:rsidRPr="00EC3E6C">
              <w:rPr>
                <w:rFonts w:hint="eastAsia"/>
              </w:rPr>
              <w:t>2</w:t>
            </w:r>
            <w:r w:rsidRPr="00EC3E6C">
              <w:rPr>
                <w:rFonts w:hint="eastAsia"/>
              </w:rPr>
              <w:t>个应用端的脱敏功能授权许可；</w:t>
            </w:r>
          </w:p>
          <w:p w:rsidR="0015479A" w:rsidRPr="00EC3E6C" w:rsidRDefault="0015479A" w:rsidP="00DC1552">
            <w:pPr>
              <w:widowControl/>
              <w:jc w:val="left"/>
            </w:pPr>
            <w:r w:rsidRPr="00EC3E6C">
              <w:rPr>
                <w:rFonts w:hint="eastAsia"/>
              </w:rPr>
              <w:t>2.</w:t>
            </w:r>
            <w:r w:rsidRPr="00EC3E6C">
              <w:rPr>
                <w:rFonts w:hint="eastAsia"/>
              </w:rPr>
              <w:t>功能指标</w:t>
            </w:r>
          </w:p>
          <w:p w:rsidR="0015479A" w:rsidRPr="00EC3E6C" w:rsidRDefault="0015479A" w:rsidP="00DC1552">
            <w:pPr>
              <w:widowControl/>
              <w:jc w:val="left"/>
            </w:pPr>
            <w:r w:rsidRPr="00EC3E6C">
              <w:rPr>
                <w:rFonts w:hint="eastAsia"/>
              </w:rPr>
              <w:t>（</w:t>
            </w:r>
            <w:r w:rsidRPr="00EC3E6C">
              <w:rPr>
                <w:rFonts w:hint="eastAsia"/>
              </w:rPr>
              <w:t>1</w:t>
            </w:r>
            <w:r w:rsidRPr="00EC3E6C">
              <w:rPr>
                <w:rFonts w:hint="eastAsia"/>
              </w:rPr>
              <w:t>）</w:t>
            </w:r>
            <w:r w:rsidRPr="00EC3E6C">
              <w:rPr>
                <w:rFonts w:ascii="Segoe UI Emoji" w:eastAsia="宋体" w:hAnsi="Segoe UI Emoji" w:cs="Segoe UI Emoji" w:hint="eastAsia"/>
                <w:kern w:val="0"/>
                <w:szCs w:val="21"/>
              </w:rPr>
              <w:t>▲</w:t>
            </w:r>
            <w:r w:rsidRPr="00EC3E6C">
              <w:rPr>
                <w:rFonts w:hint="eastAsia"/>
              </w:rPr>
              <w:t>架构：支持静态脱敏和动态脱敏，动态脱敏支持主动模式和被动模式，满足定时性和实时性需求。提供产品</w:t>
            </w:r>
            <w:r w:rsidRPr="00EC3E6C">
              <w:rPr>
                <w:rFonts w:hint="eastAsia"/>
              </w:rPr>
              <w:lastRenderedPageBreak/>
              <w:t>功能截图复印件并加盖原厂公章；</w:t>
            </w:r>
          </w:p>
          <w:p w:rsidR="0015479A" w:rsidRPr="00EC3E6C" w:rsidRDefault="0015479A" w:rsidP="00DC1552">
            <w:pPr>
              <w:widowControl/>
              <w:jc w:val="left"/>
            </w:pPr>
            <w:r w:rsidRPr="00EC3E6C">
              <w:rPr>
                <w:rFonts w:hint="eastAsia"/>
              </w:rPr>
              <w:t>（</w:t>
            </w:r>
            <w:r w:rsidRPr="00EC3E6C">
              <w:rPr>
                <w:rFonts w:hint="eastAsia"/>
              </w:rPr>
              <w:t>2</w:t>
            </w:r>
            <w:r w:rsidRPr="00EC3E6C">
              <w:rPr>
                <w:rFonts w:hint="eastAsia"/>
              </w:rPr>
              <w:t>）★脱敏算法：脱敏算法满足一致性要求，可根据脱敏对象自动匹配转换输出，可设置相同输入指向相同输出，无须人工校验，与脱敏的时间、地点及脱敏对象系统类型无关；</w:t>
            </w:r>
          </w:p>
          <w:p w:rsidR="0015479A" w:rsidRPr="00EC3E6C" w:rsidRDefault="0015479A" w:rsidP="00DC1552">
            <w:pPr>
              <w:widowControl/>
              <w:jc w:val="left"/>
            </w:pPr>
            <w:r w:rsidRPr="00EC3E6C">
              <w:rPr>
                <w:rFonts w:hint="eastAsia"/>
              </w:rPr>
              <w:t>（</w:t>
            </w:r>
            <w:r w:rsidRPr="00EC3E6C">
              <w:rPr>
                <w:rFonts w:hint="eastAsia"/>
              </w:rPr>
              <w:t>3</w:t>
            </w:r>
            <w:r w:rsidRPr="00EC3E6C">
              <w:rPr>
                <w:rFonts w:hint="eastAsia"/>
              </w:rPr>
              <w:t>）要求漂白算法保持数据关联性，能够保持同一数据库中不同表字段之间的数据关联性，也能保持不同数据库之间的表字段间的数据关联性；</w:t>
            </w:r>
          </w:p>
          <w:p w:rsidR="0015479A" w:rsidRPr="00EC3E6C" w:rsidRDefault="0015479A" w:rsidP="00DC1552">
            <w:pPr>
              <w:widowControl/>
              <w:jc w:val="left"/>
            </w:pPr>
            <w:r w:rsidRPr="00EC3E6C">
              <w:rPr>
                <w:rFonts w:hint="eastAsia"/>
              </w:rPr>
              <w:t>（</w:t>
            </w:r>
            <w:r w:rsidRPr="00EC3E6C">
              <w:rPr>
                <w:rFonts w:hint="eastAsia"/>
              </w:rPr>
              <w:t>4</w:t>
            </w:r>
            <w:r w:rsidRPr="00EC3E6C">
              <w:rPr>
                <w:rFonts w:hint="eastAsia"/>
              </w:rPr>
              <w:t>）支持用户自定义脱敏算法，支持用户自定义</w:t>
            </w:r>
            <w:r w:rsidRPr="00EC3E6C">
              <w:rPr>
                <w:rFonts w:hint="eastAsia"/>
              </w:rPr>
              <w:t>JAVA</w:t>
            </w:r>
            <w:r w:rsidRPr="00EC3E6C">
              <w:rPr>
                <w:rFonts w:hint="eastAsia"/>
              </w:rPr>
              <w:t>、</w:t>
            </w:r>
            <w:r w:rsidRPr="00EC3E6C">
              <w:rPr>
                <w:rFonts w:hint="eastAsia"/>
              </w:rPr>
              <w:t>C#</w:t>
            </w:r>
            <w:r w:rsidRPr="00EC3E6C">
              <w:rPr>
                <w:rFonts w:hint="eastAsia"/>
              </w:rPr>
              <w:t>等语法，执行任务过程中预编译和执行。（提供截图证明并加盖原厂公章）；</w:t>
            </w:r>
          </w:p>
          <w:p w:rsidR="0015479A" w:rsidRPr="00EC3E6C" w:rsidRDefault="0015479A" w:rsidP="00DC1552">
            <w:pPr>
              <w:widowControl/>
              <w:jc w:val="left"/>
            </w:pPr>
            <w:r w:rsidRPr="00EC3E6C">
              <w:rPr>
                <w:rFonts w:hint="eastAsia"/>
              </w:rPr>
              <w:t>（</w:t>
            </w:r>
            <w:r w:rsidRPr="00EC3E6C">
              <w:rPr>
                <w:rFonts w:hint="eastAsia"/>
              </w:rPr>
              <w:t>5</w:t>
            </w:r>
            <w:r w:rsidRPr="00EC3E6C">
              <w:rPr>
                <w:rFonts w:hint="eastAsia"/>
              </w:rPr>
              <w:t>）</w:t>
            </w:r>
            <w:r w:rsidRPr="00EC3E6C">
              <w:rPr>
                <w:rFonts w:ascii="Segoe UI Emoji" w:eastAsia="宋体" w:hAnsi="Segoe UI Emoji" w:cs="Segoe UI Emoji" w:hint="eastAsia"/>
                <w:kern w:val="0"/>
                <w:szCs w:val="21"/>
              </w:rPr>
              <w:t>▲</w:t>
            </w:r>
            <w:r w:rsidRPr="00EC3E6C">
              <w:rPr>
                <w:rFonts w:hint="eastAsia"/>
              </w:rPr>
              <w:t>支持隐私数据类型：要求支持中国地区特定隐私数据自动漂白脱敏功能。产品能够根据自动发现的结果，自动分配漂白脱敏算法和规则，无需手工配置，产品支持的内置隐私数据类型包含但不限于：</w:t>
            </w:r>
          </w:p>
          <w:p w:rsidR="0015479A" w:rsidRPr="00EC3E6C" w:rsidRDefault="0015479A" w:rsidP="00DC1552">
            <w:pPr>
              <w:widowControl/>
              <w:jc w:val="left"/>
            </w:pPr>
            <w:r w:rsidRPr="00EC3E6C">
              <w:rPr>
                <w:rFonts w:hint="eastAsia"/>
              </w:rPr>
              <w:t>中文姓名</w:t>
            </w:r>
            <w:r w:rsidRPr="00EC3E6C">
              <w:rPr>
                <w:rFonts w:hint="eastAsia"/>
              </w:rPr>
              <w:t xml:space="preserve"> \ </w:t>
            </w:r>
            <w:r w:rsidRPr="00EC3E6C">
              <w:rPr>
                <w:rFonts w:hint="eastAsia"/>
              </w:rPr>
              <w:t>身份证号码</w:t>
            </w:r>
            <w:r w:rsidRPr="00EC3E6C">
              <w:rPr>
                <w:rFonts w:hint="eastAsia"/>
              </w:rPr>
              <w:t xml:space="preserve"> \ </w:t>
            </w:r>
            <w:r w:rsidRPr="00EC3E6C">
              <w:rPr>
                <w:rFonts w:hint="eastAsia"/>
              </w:rPr>
              <w:t>电话号码</w:t>
            </w:r>
            <w:r w:rsidRPr="00EC3E6C">
              <w:rPr>
                <w:rFonts w:hint="eastAsia"/>
              </w:rPr>
              <w:t xml:space="preserve"> \ </w:t>
            </w:r>
            <w:r w:rsidRPr="00EC3E6C">
              <w:rPr>
                <w:rFonts w:hint="eastAsia"/>
              </w:rPr>
              <w:t>车牌号码</w:t>
            </w:r>
            <w:r w:rsidRPr="00EC3E6C">
              <w:rPr>
                <w:rFonts w:hint="eastAsia"/>
              </w:rPr>
              <w:t xml:space="preserve"> \ </w:t>
            </w:r>
            <w:r w:rsidRPr="00EC3E6C">
              <w:rPr>
                <w:rFonts w:hint="eastAsia"/>
              </w:rPr>
              <w:t>苏通卡卡号</w:t>
            </w:r>
            <w:r w:rsidRPr="00EC3E6C">
              <w:rPr>
                <w:rFonts w:hint="eastAsia"/>
              </w:rPr>
              <w:t xml:space="preserve"> \ </w:t>
            </w:r>
            <w:r w:rsidRPr="00EC3E6C">
              <w:rPr>
                <w:rFonts w:hint="eastAsia"/>
              </w:rPr>
              <w:t>中文地址</w:t>
            </w:r>
            <w:r w:rsidRPr="00EC3E6C">
              <w:rPr>
                <w:rFonts w:hint="eastAsia"/>
              </w:rPr>
              <w:t xml:space="preserve"> \ </w:t>
            </w:r>
            <w:r w:rsidRPr="00EC3E6C">
              <w:rPr>
                <w:rFonts w:hint="eastAsia"/>
              </w:rPr>
              <w:t>电子邮件</w:t>
            </w:r>
            <w:r w:rsidRPr="00EC3E6C">
              <w:rPr>
                <w:rFonts w:hint="eastAsia"/>
              </w:rPr>
              <w:t xml:space="preserve"> \ </w:t>
            </w:r>
            <w:r w:rsidRPr="00EC3E6C">
              <w:rPr>
                <w:rFonts w:hint="eastAsia"/>
              </w:rPr>
              <w:t>邮政编码</w:t>
            </w:r>
            <w:r w:rsidRPr="00EC3E6C">
              <w:rPr>
                <w:rFonts w:hint="eastAsia"/>
              </w:rPr>
              <w:t xml:space="preserve"> \ </w:t>
            </w:r>
            <w:r w:rsidRPr="00EC3E6C">
              <w:rPr>
                <w:rFonts w:hint="eastAsia"/>
              </w:rPr>
              <w:t>企业名称</w:t>
            </w:r>
            <w:r w:rsidRPr="00EC3E6C">
              <w:rPr>
                <w:rFonts w:hint="eastAsia"/>
              </w:rPr>
              <w:t> \</w:t>
            </w:r>
            <w:r w:rsidRPr="00EC3E6C">
              <w:rPr>
                <w:rFonts w:hint="eastAsia"/>
              </w:rPr>
              <w:t>银行卡号</w:t>
            </w:r>
            <w:r w:rsidRPr="00EC3E6C">
              <w:rPr>
                <w:rFonts w:asciiTheme="minorEastAsia" w:hAnsiTheme="minorEastAsia" w:hint="eastAsia"/>
                <w:szCs w:val="21"/>
              </w:rPr>
              <w:t>；</w:t>
            </w:r>
          </w:p>
          <w:p w:rsidR="0015479A" w:rsidRPr="00EC3E6C" w:rsidRDefault="0015479A" w:rsidP="00DC1552">
            <w:pPr>
              <w:widowControl/>
              <w:jc w:val="left"/>
            </w:pPr>
            <w:r w:rsidRPr="00EC3E6C">
              <w:rPr>
                <w:rFonts w:hint="eastAsia"/>
              </w:rPr>
              <w:t>（</w:t>
            </w:r>
            <w:r w:rsidRPr="00EC3E6C">
              <w:rPr>
                <w:rFonts w:hint="eastAsia"/>
              </w:rPr>
              <w:t>6</w:t>
            </w:r>
            <w:r w:rsidRPr="00EC3E6C">
              <w:rPr>
                <w:rFonts w:hint="eastAsia"/>
              </w:rPr>
              <w:t>）动态脱敏：实现方式要求数据不落地，无须部署任何类型数据库或本地存放数据。</w:t>
            </w:r>
          </w:p>
          <w:p w:rsidR="0015479A" w:rsidRPr="00EC3E6C" w:rsidRDefault="0015479A" w:rsidP="00DC1552">
            <w:pPr>
              <w:widowControl/>
              <w:jc w:val="left"/>
            </w:pPr>
            <w:r w:rsidRPr="00EC3E6C">
              <w:rPr>
                <w:rFonts w:hint="eastAsia"/>
              </w:rPr>
              <w:t>3.</w:t>
            </w:r>
            <w:r w:rsidRPr="00EC3E6C">
              <w:rPr>
                <w:rFonts w:hint="eastAsia"/>
              </w:rPr>
              <w:t>资质要求</w:t>
            </w:r>
          </w:p>
          <w:p w:rsidR="0015479A" w:rsidRPr="00EC3E6C" w:rsidRDefault="0015479A" w:rsidP="00DC1552">
            <w:pPr>
              <w:widowControl/>
              <w:jc w:val="left"/>
            </w:pPr>
            <w:r w:rsidRPr="00EC3E6C">
              <w:rPr>
                <w:rFonts w:hint="eastAsia"/>
              </w:rPr>
              <w:t>（</w:t>
            </w:r>
            <w:r w:rsidRPr="00EC3E6C">
              <w:rPr>
                <w:rFonts w:hint="eastAsia"/>
              </w:rPr>
              <w:t>1</w:t>
            </w:r>
            <w:r w:rsidRPr="00EC3E6C">
              <w:rPr>
                <w:rFonts w:hint="eastAsia"/>
              </w:rPr>
              <w:t>）</w:t>
            </w:r>
            <w:r w:rsidRPr="00EC3E6C">
              <w:rPr>
                <w:rFonts w:ascii="Segoe UI Emoji" w:eastAsia="宋体" w:hAnsi="Segoe UI Emoji" w:cs="Segoe UI Emoji" w:hint="eastAsia"/>
                <w:kern w:val="0"/>
                <w:szCs w:val="21"/>
              </w:rPr>
              <w:t>▲</w:t>
            </w:r>
            <w:r w:rsidRPr="00EC3E6C">
              <w:rPr>
                <w:rFonts w:hint="eastAsia"/>
              </w:rPr>
              <w:t>产品具备自主知识产权，提供国家版权局颁发的《数据脱敏软件著作权证书》，（提供原厂盖章的证书复印件）</w:t>
            </w:r>
            <w:r w:rsidRPr="00EC3E6C">
              <w:rPr>
                <w:rFonts w:asciiTheme="minorEastAsia" w:hAnsiTheme="minorEastAsia" w:hint="eastAsia"/>
                <w:szCs w:val="21"/>
              </w:rPr>
              <w:t>；</w:t>
            </w:r>
          </w:p>
          <w:p w:rsidR="0015479A" w:rsidRPr="00EC3E6C" w:rsidRDefault="0015479A" w:rsidP="00DC1552">
            <w:pPr>
              <w:widowControl/>
              <w:jc w:val="left"/>
            </w:pPr>
            <w:r w:rsidRPr="00EC3E6C">
              <w:rPr>
                <w:rFonts w:hint="eastAsia"/>
              </w:rPr>
              <w:t>（</w:t>
            </w:r>
            <w:r w:rsidRPr="00EC3E6C">
              <w:rPr>
                <w:rFonts w:hint="eastAsia"/>
              </w:rPr>
              <w:t>2</w:t>
            </w:r>
            <w:r w:rsidRPr="00EC3E6C">
              <w:rPr>
                <w:rFonts w:hint="eastAsia"/>
              </w:rPr>
              <w:t>）</w:t>
            </w:r>
            <w:r w:rsidRPr="00EC3E6C">
              <w:rPr>
                <w:rFonts w:ascii="Segoe UI Emoji" w:eastAsia="宋体" w:hAnsi="Segoe UI Emoji" w:cs="Segoe UI Emoji" w:hint="eastAsia"/>
                <w:kern w:val="0"/>
                <w:szCs w:val="21"/>
              </w:rPr>
              <w:t>▲</w:t>
            </w:r>
            <w:r w:rsidRPr="00EC3E6C">
              <w:rPr>
                <w:rFonts w:hint="eastAsia"/>
              </w:rPr>
              <w:t>产品提供公安部颁发的数据脱敏产品的《计算机信息系统安全专用产品销售许可证》（提供原厂盖章的证书复印件）</w:t>
            </w:r>
            <w:r w:rsidRPr="00EC3E6C">
              <w:rPr>
                <w:rFonts w:asciiTheme="minorEastAsia" w:hAnsiTheme="minorEastAsia" w:hint="eastAsia"/>
                <w:szCs w:val="21"/>
              </w:rPr>
              <w:t>；</w:t>
            </w:r>
          </w:p>
          <w:p w:rsidR="0015479A" w:rsidRPr="00EC3E6C" w:rsidRDefault="0015479A" w:rsidP="00DC1552">
            <w:pPr>
              <w:widowControl/>
              <w:jc w:val="left"/>
              <w:rPr>
                <w:rFonts w:ascii="宋体" w:eastAsia="宋体" w:hAnsi="宋体"/>
                <w:kern w:val="0"/>
                <w:szCs w:val="21"/>
              </w:rPr>
            </w:pPr>
            <w:r w:rsidRPr="00EC3E6C">
              <w:rPr>
                <w:rFonts w:ascii="宋体" w:hAnsi="宋体" w:hint="eastAsia"/>
                <w:kern w:val="0"/>
                <w:szCs w:val="21"/>
              </w:rPr>
              <w:t>（3）</w:t>
            </w:r>
            <w:r w:rsidRPr="00EC3E6C">
              <w:rPr>
                <w:rFonts w:ascii="Segoe UI Emoji" w:eastAsia="宋体" w:hAnsi="Segoe UI Emoji" w:cs="Segoe UI Emoji" w:hint="eastAsia"/>
                <w:kern w:val="0"/>
                <w:szCs w:val="21"/>
              </w:rPr>
              <w:t>▲</w:t>
            </w:r>
            <w:r w:rsidRPr="00EC3E6C">
              <w:rPr>
                <w:rFonts w:ascii="宋体" w:eastAsia="宋体" w:hAnsi="宋体" w:hint="eastAsia"/>
                <w:kern w:val="0"/>
                <w:szCs w:val="21"/>
              </w:rPr>
              <w:t>出具公安部信息安全检测中心认可的《检验测试报告》，测试依据为GB/T 25000.51-2016。（提供复印件并加盖原厂公章）。</w:t>
            </w:r>
          </w:p>
          <w:p w:rsidR="0015479A" w:rsidRPr="00EC3E6C" w:rsidRDefault="0015479A" w:rsidP="00DC1552">
            <w:pPr>
              <w:widowControl/>
              <w:jc w:val="left"/>
              <w:rPr>
                <w:rFonts w:ascii="宋体" w:eastAsia="宋体" w:hAnsi="宋体"/>
                <w:kern w:val="0"/>
                <w:szCs w:val="21"/>
              </w:rPr>
            </w:pPr>
            <w:r w:rsidRPr="00EC3E6C">
              <w:rPr>
                <w:rFonts w:hAnsi="宋体" w:hint="eastAsia"/>
                <w:szCs w:val="21"/>
              </w:rPr>
              <w:t>4.</w:t>
            </w:r>
            <w:r w:rsidRPr="00EC3E6C">
              <w:rPr>
                <w:rFonts w:hAnsi="宋体" w:hint="eastAsia"/>
                <w:szCs w:val="21"/>
              </w:rPr>
              <w:t>★服务能力：</w:t>
            </w:r>
            <w:r w:rsidRPr="00EC3E6C">
              <w:t>原厂</w:t>
            </w:r>
            <w:r w:rsidRPr="00EC3E6C">
              <w:t>3</w:t>
            </w:r>
            <w:r w:rsidRPr="00EC3E6C">
              <w:t>年全免技术支持及售后服务，</w:t>
            </w:r>
            <w:r w:rsidRPr="00EC3E6C">
              <w:rPr>
                <w:rFonts w:hint="eastAsia"/>
              </w:rPr>
              <w:t>提供相关材料。</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13</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安全域流监控</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hAnsi="宋体" w:hint="eastAsia"/>
                <w:szCs w:val="21"/>
              </w:rPr>
              <w:t>★</w:t>
            </w:r>
            <w:r w:rsidRPr="00EC3E6C">
              <w:rPr>
                <w:rFonts w:ascii="宋体" w:hAnsi="宋体" w:hint="eastAsia"/>
                <w:kern w:val="0"/>
                <w:szCs w:val="21"/>
              </w:rPr>
              <w:t>性能指标：标准2U上架设备，冗余电源，存储空间≧4T，支持RAID1；支持千兆网络环境监听，提供≧6个千兆电口，≧2个万兆光口；包含：内网高风险IP感知能力授权/木马C&amp;C隐蔽通道检测授权/防火墙策略梳理与审计授权；</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2.功能指标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（1）流量采集引擎采用旁路端口镜像的方式从网络上抓取流量，数据分析中心旁路接入网络，和流量采集引擎保持通讯，支持端口镜像、分光器、TAP、 netflow、sflow等采集数据；</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rFonts w:ascii="Segoe UI Emoji" w:eastAsia="宋体" w:hAnsi="Segoe UI Emoji" w:cs="Segoe UI Emoji" w:hint="eastAsia"/>
                <w:kern w:val="0"/>
                <w:szCs w:val="21"/>
              </w:rPr>
              <w:t>▲</w:t>
            </w:r>
            <w:r w:rsidRPr="00EC3E6C">
              <w:rPr>
                <w:rFonts w:ascii="宋体" w:hAnsi="宋体" w:hint="eastAsia"/>
                <w:kern w:val="0"/>
                <w:szCs w:val="21"/>
              </w:rPr>
              <w:t>数据分析中心能够统一管理采集引擎，可管理采集</w:t>
            </w:r>
            <w:r w:rsidRPr="00EC3E6C">
              <w:rPr>
                <w:rFonts w:ascii="宋体" w:hAnsi="宋体" w:hint="eastAsia"/>
                <w:kern w:val="0"/>
                <w:szCs w:val="21"/>
              </w:rPr>
              <w:lastRenderedPageBreak/>
              <w:t>引擎的数量不受技术限制，实现对互联监控数据的统一存储、查询、分析、统计；</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能够采集流经交换机、路由器的全流量镜像网络流，能够将流量转化成服务器、设备间的业务互联关系事件；能够提供业务互联发生时的操作内容信息，能够将相同源设备、目的设备间的业务互联事件归并成一条事件</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hAnsi="宋体" w:hint="eastAsia"/>
                <w:kern w:val="0"/>
                <w:szCs w:val="21"/>
              </w:rPr>
              <w:t>防火墙策略分析与梳理：支持对新建和导入的防火墙策略进行增删改查，策略对象可修改；</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（5）能够通过现网中真实互联关系，自动梳理出防火墙策略，支持自动和精确两种梳理模式；</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（6）</w:t>
            </w:r>
            <w:r w:rsidRPr="00EC3E6C">
              <w:rPr>
                <w:rFonts w:hint="eastAsia"/>
              </w:rPr>
              <w:t>★</w:t>
            </w:r>
            <w:r w:rsidRPr="00EC3E6C">
              <w:rPr>
                <w:rFonts w:ascii="宋体" w:hAnsi="宋体" w:hint="eastAsia"/>
                <w:kern w:val="0"/>
                <w:szCs w:val="21"/>
              </w:rPr>
              <w:t>支持防火墙策略自动导入；支持生成策略分析的报表，报表包括word、excel、pdf等主流文档格式。</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3.资质要求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Segoe UI Emoji" w:eastAsia="宋体" w:hAnsi="Segoe UI Emoji" w:cs="Segoe UI Emoji" w:hint="eastAsia"/>
                <w:kern w:val="0"/>
                <w:szCs w:val="21"/>
              </w:rPr>
              <w:t>▲</w:t>
            </w:r>
            <w:r w:rsidRPr="00EC3E6C">
              <w:rPr>
                <w:rFonts w:ascii="宋体" w:hAnsi="宋体" w:hint="eastAsia"/>
                <w:kern w:val="0"/>
                <w:szCs w:val="21"/>
              </w:rPr>
              <w:t>具备内网计算机与互联网未授权连接监测功能的相关证明；</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rFonts w:ascii="Segoe UI Emoji" w:eastAsia="宋体" w:hAnsi="Segoe UI Emoji" w:cs="Segoe UI Emoji" w:hint="eastAsia"/>
                <w:kern w:val="0"/>
                <w:szCs w:val="21"/>
              </w:rPr>
              <w:t>▲</w:t>
            </w:r>
            <w:r w:rsidRPr="00EC3E6C">
              <w:rPr>
                <w:rFonts w:ascii="宋体" w:hAnsi="宋体" w:hint="eastAsia"/>
                <w:kern w:val="0"/>
                <w:szCs w:val="21"/>
              </w:rPr>
              <w:t>要求具备国家权威测评机构提供的以“网络安全域流量安全监控系统”命名的证书，例如中国信息安全测评中心提供的测评证书。</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4.★服务能力：</w:t>
            </w:r>
            <w:r w:rsidRPr="00EC3E6C">
              <w:rPr>
                <w:kern w:val="0"/>
              </w:rPr>
              <w:t>原厂</w:t>
            </w:r>
            <w:r w:rsidRPr="00EC3E6C">
              <w:rPr>
                <w:kern w:val="0"/>
              </w:rPr>
              <w:t>3</w:t>
            </w:r>
            <w:r w:rsidRPr="00EC3E6C">
              <w:rPr>
                <w:kern w:val="0"/>
              </w:rPr>
              <w:t>年全免技术支持及售后服务，</w:t>
            </w:r>
            <w:r w:rsidRPr="00EC3E6C">
              <w:rPr>
                <w:rFonts w:ascii="宋体" w:hAnsi="宋体" w:hint="eastAsia"/>
                <w:kern w:val="0"/>
                <w:szCs w:val="21"/>
              </w:rPr>
              <w:t>提供相关材料。</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台</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1</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1</w:t>
            </w:r>
            <w:r w:rsidRPr="00EC3E6C">
              <w:rPr>
                <w:rFonts w:ascii="宋体" w:hAnsi="宋体"/>
                <w:kern w:val="0"/>
                <w:szCs w:val="21"/>
              </w:rPr>
              <w:t>4</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杀毒软件</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★提供300个客户端、50个服务器端；</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★客户端必须支持WINDOWS XP SP3及以上各版本的windows操作系统（含32位和64位）；</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★服务器端支持Windows Server、Linux等常见服务器版操作系统；</w:t>
            </w:r>
          </w:p>
          <w:p w:rsidR="0015479A" w:rsidRPr="00EC3E6C" w:rsidRDefault="0015479A" w:rsidP="00DC1552">
            <w:pPr>
              <w:widowControl/>
              <w:jc w:val="left"/>
              <w:rPr>
                <w:rFonts w:ascii="宋体" w:hAnsi="宋体"/>
                <w:kern w:val="0"/>
                <w:szCs w:val="21"/>
              </w:rPr>
            </w:pPr>
            <w:r w:rsidRPr="00EC3E6C">
              <w:rPr>
                <w:rFonts w:ascii="Segoe UI Emoji" w:eastAsia="宋体" w:hAnsi="Segoe UI Emoji" w:cs="Segoe UI Emoji" w:hint="eastAsia"/>
                <w:kern w:val="0"/>
                <w:szCs w:val="21"/>
              </w:rPr>
              <w:t>▲</w:t>
            </w:r>
            <w:r w:rsidRPr="00EC3E6C">
              <w:rPr>
                <w:rFonts w:ascii="宋体" w:hAnsi="宋体" w:hint="eastAsia"/>
                <w:kern w:val="0"/>
                <w:szCs w:val="21"/>
              </w:rPr>
              <w:t>产品能够实时监控并清除来自各种途径的病毒、木马、蠕虫、恶意软件、勒索软件、黑客工具等，具备勒索病毒防护功能；</w:t>
            </w:r>
          </w:p>
          <w:p w:rsidR="0015479A" w:rsidRPr="00EC3E6C" w:rsidRDefault="0015479A" w:rsidP="00DC1552">
            <w:pPr>
              <w:widowControl/>
              <w:jc w:val="left"/>
              <w:rPr>
                <w:rFonts w:ascii="宋体" w:hAnsi="宋体"/>
                <w:kern w:val="0"/>
                <w:szCs w:val="21"/>
              </w:rPr>
            </w:pPr>
            <w:r w:rsidRPr="00EC3E6C">
              <w:rPr>
                <w:rFonts w:ascii="Segoe UI Emoji" w:eastAsia="宋体" w:hAnsi="Segoe UI Emoji" w:cs="Segoe UI Emoji" w:hint="eastAsia"/>
                <w:kern w:val="0"/>
                <w:szCs w:val="21"/>
              </w:rPr>
              <w:t>▲</w:t>
            </w:r>
            <w:r w:rsidRPr="00EC3E6C">
              <w:rPr>
                <w:rFonts w:ascii="宋体" w:hAnsi="宋体" w:hint="eastAsia"/>
                <w:kern w:val="0"/>
                <w:szCs w:val="21"/>
              </w:rPr>
              <w:t>支持对压缩包文件进行扫描，并对常用压缩格式文档中的病毒能有效的进行实时检测和处理。支持主流存档和压缩格式的扫描，包含rar、zip等压缩格式的病毒做到包内实时清除；</w:t>
            </w:r>
          </w:p>
          <w:p w:rsidR="0015479A" w:rsidRPr="00EC3E6C" w:rsidRDefault="0015479A" w:rsidP="00DC1552">
            <w:pPr>
              <w:widowControl/>
              <w:jc w:val="left"/>
              <w:rPr>
                <w:rFonts w:ascii="宋体" w:hAnsi="宋体"/>
                <w:kern w:val="0"/>
                <w:szCs w:val="21"/>
                <w:highlight w:val="yellow"/>
              </w:rPr>
            </w:pPr>
            <w:r w:rsidRPr="00EC3E6C">
              <w:rPr>
                <w:rFonts w:ascii="Segoe UI Emoji" w:eastAsia="宋体" w:hAnsi="Segoe UI Emoji" w:cs="Segoe UI Emoji" w:hint="eastAsia"/>
                <w:kern w:val="0"/>
                <w:szCs w:val="21"/>
              </w:rPr>
              <w:t>▲</w:t>
            </w:r>
            <w:r w:rsidRPr="00EC3E6C">
              <w:rPr>
                <w:rFonts w:ascii="宋体" w:hAnsi="宋体" w:hint="eastAsia"/>
                <w:kern w:val="0"/>
                <w:szCs w:val="21"/>
              </w:rPr>
              <w:t>具有病毒日志查询与统计功能，可以随时对网络中病毒发生的情况进行查询统计，统计显示饼状图、柱状图等，能按时间（日、周或任意时间段）、按IP地址、机器名、按病毒名称、病毒类型进行统计查询，并能将查询统计结果打印或导出；支持将相关的日志及信息发至内网的安全管理平台进行风险分析与关联，可以做到联动；</w:t>
            </w:r>
          </w:p>
          <w:p w:rsidR="0015479A" w:rsidRPr="00EC3E6C" w:rsidRDefault="0015479A" w:rsidP="00DC1552">
            <w:pPr>
              <w:widowControl/>
              <w:jc w:val="left"/>
              <w:rPr>
                <w:rFonts w:ascii="宋体" w:hAnsi="宋体"/>
                <w:kern w:val="0"/>
                <w:szCs w:val="21"/>
              </w:rPr>
            </w:pPr>
            <w:r w:rsidRPr="00EC3E6C">
              <w:rPr>
                <w:rFonts w:ascii="Segoe UI Emoji" w:eastAsia="宋体" w:hAnsi="Segoe UI Emoji" w:cs="Segoe UI Emoji" w:hint="eastAsia"/>
                <w:kern w:val="0"/>
                <w:szCs w:val="21"/>
              </w:rPr>
              <w:t>▲</w:t>
            </w:r>
            <w:r w:rsidRPr="00EC3E6C">
              <w:rPr>
                <w:rFonts w:ascii="宋体" w:hAnsi="宋体" w:hint="eastAsia"/>
                <w:kern w:val="0"/>
                <w:szCs w:val="21"/>
              </w:rPr>
              <w:t>支持支持下发忽略白名单的病毒扫描；支持对常用操作系统终端的文件黑白名单和信任区在服务端统一管理；支持通过HTTPs方式登录管理控制台，管理控制台访问需进行加密访问；</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支持安全策略模板、一体化配置功能；全网风险可视：统一展示全网终端安全状态、威胁以及趋势信息；终端资产管理：提供终端资产盘点、信息收集、管理维护功能；</w:t>
            </w:r>
          </w:p>
          <w:p w:rsidR="0015479A" w:rsidRPr="00EC3E6C" w:rsidRDefault="0015479A" w:rsidP="00DC1552">
            <w:pPr>
              <w:widowControl/>
              <w:jc w:val="left"/>
              <w:rPr>
                <w:rFonts w:ascii="宋体" w:hAnsi="宋体"/>
                <w:kern w:val="0"/>
                <w:szCs w:val="21"/>
              </w:rPr>
            </w:pPr>
            <w:r w:rsidRPr="00EC3E6C">
              <w:rPr>
                <w:rFonts w:ascii="Segoe UI Emoji" w:eastAsia="宋体" w:hAnsi="Segoe UI Emoji" w:cs="Segoe UI Emoji" w:hint="eastAsia"/>
                <w:kern w:val="0"/>
                <w:szCs w:val="21"/>
              </w:rPr>
              <w:t>▲</w:t>
            </w:r>
            <w:r w:rsidRPr="00EC3E6C">
              <w:rPr>
                <w:rFonts w:ascii="宋体" w:hAnsi="宋体" w:hint="eastAsia"/>
                <w:kern w:val="0"/>
                <w:szCs w:val="21"/>
              </w:rPr>
              <w:t>支持服务器审计日志，针对服务器运行情况进行监控、报警，针对客户端防病毒感染情况进行监控、报警；</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★服务器病毒库规则库升级后，客户机自动更新；</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★支持服务器端下发基本指令，包括病毒查杀、升级、异常处理等；</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hAnsi="宋体" w:hint="eastAsia"/>
                <w:kern w:val="0"/>
                <w:szCs w:val="21"/>
              </w:rPr>
              <w:t>服务</w:t>
            </w:r>
            <w:r w:rsidRPr="00EC3E6C">
              <w:rPr>
                <w:rFonts w:hint="eastAsia"/>
              </w:rPr>
              <w:t>要求：</w:t>
            </w:r>
            <w:r w:rsidRPr="00EC3E6C">
              <w:rPr>
                <w:rFonts w:ascii="宋体" w:hAnsi="宋体" w:hint="eastAsia"/>
                <w:kern w:val="0"/>
                <w:szCs w:val="21"/>
              </w:rPr>
              <w:t>提供3年病毒库免费升级，提供相关材料。</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lastRenderedPageBreak/>
              <w:t>套</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1</w:t>
            </w:r>
          </w:p>
        </w:tc>
      </w:tr>
      <w:tr w:rsidR="0015479A" w:rsidRPr="00EC3E6C" w:rsidTr="00DC1552">
        <w:trPr>
          <w:trHeight w:val="5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ind w:firstLineChars="100" w:firstLine="211"/>
              <w:jc w:val="left"/>
              <w:rPr>
                <w:rFonts w:ascii="宋体" w:hAnsi="宋体"/>
                <w:b/>
                <w:bCs/>
                <w:kern w:val="0"/>
                <w:szCs w:val="21"/>
              </w:rPr>
            </w:pPr>
            <w:r w:rsidRPr="00EC3E6C">
              <w:rPr>
                <w:rFonts w:ascii="宋体" w:hAnsi="宋体" w:hint="eastAsia"/>
                <w:b/>
                <w:bCs/>
                <w:kern w:val="0"/>
                <w:szCs w:val="21"/>
              </w:rPr>
              <w:lastRenderedPageBreak/>
              <w:t>B3、内外网隔离设备</w:t>
            </w:r>
          </w:p>
        </w:tc>
      </w:tr>
      <w:tr w:rsidR="0015479A" w:rsidRPr="00EC3E6C" w:rsidTr="00DC1552">
        <w:trPr>
          <w:trHeight w:val="56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15</w:t>
            </w:r>
          </w:p>
        </w:tc>
        <w:tc>
          <w:tcPr>
            <w:tcW w:w="72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数据交</w:t>
            </w:r>
            <w:r w:rsidRPr="00EC3E6C">
              <w:rPr>
                <w:rFonts w:ascii="宋体" w:hAnsi="宋体"/>
                <w:kern w:val="0"/>
                <w:szCs w:val="21"/>
              </w:rPr>
              <w:t>换平台</w:t>
            </w:r>
          </w:p>
        </w:tc>
        <w:tc>
          <w:tcPr>
            <w:tcW w:w="3350"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numPr>
                <w:ilvl w:val="0"/>
                <w:numId w:val="22"/>
              </w:numPr>
              <w:jc w:val="left"/>
              <w:rPr>
                <w:rFonts w:ascii="宋体" w:hAnsi="宋体"/>
                <w:kern w:val="0"/>
                <w:szCs w:val="21"/>
              </w:rPr>
            </w:pPr>
            <w:r w:rsidRPr="00EC3E6C">
              <w:rPr>
                <w:rFonts w:ascii="宋体" w:hAnsi="宋体" w:hint="eastAsia"/>
                <w:kern w:val="0"/>
                <w:szCs w:val="21"/>
              </w:rPr>
              <w:t>性能要求</w:t>
            </w:r>
          </w:p>
          <w:p w:rsidR="0015479A" w:rsidRPr="00EC3E6C" w:rsidRDefault="0015479A" w:rsidP="00DC1552">
            <w:pPr>
              <w:widowControl/>
              <w:numPr>
                <w:ilvl w:val="0"/>
                <w:numId w:val="23"/>
              </w:numPr>
              <w:jc w:val="left"/>
              <w:rPr>
                <w:rFonts w:ascii="宋体" w:hAnsi="宋体"/>
                <w:kern w:val="0"/>
                <w:szCs w:val="21"/>
              </w:rPr>
            </w:pPr>
            <w:r w:rsidRPr="00EC3E6C">
              <w:rPr>
                <w:rFonts w:ascii="宋体" w:hAnsi="宋体" w:hint="eastAsia"/>
                <w:kern w:val="0"/>
                <w:szCs w:val="21"/>
              </w:rPr>
              <w:t>★双服务器主机架构，每个主机2U标准机架式机箱；冗余电源；内外网主机分别不少于4个100/1000M Base-TX网络接口。USB口：内外网主机分别不少于6个；设备包含大数据库交换模块与/请求与响应交换模块；</w:t>
            </w:r>
          </w:p>
          <w:p w:rsidR="0015479A" w:rsidRPr="00EC3E6C" w:rsidRDefault="0015479A" w:rsidP="00DC1552">
            <w:pPr>
              <w:widowControl/>
              <w:numPr>
                <w:ilvl w:val="0"/>
                <w:numId w:val="23"/>
              </w:numPr>
              <w:jc w:val="left"/>
              <w:rPr>
                <w:rFonts w:ascii="宋体" w:hAnsi="宋体"/>
                <w:kern w:val="0"/>
                <w:szCs w:val="21"/>
              </w:rPr>
            </w:pPr>
            <w:r w:rsidRPr="00EC3E6C">
              <w:rPr>
                <w:rFonts w:ascii="宋体" w:hAnsi="宋体" w:hint="eastAsia"/>
                <w:kern w:val="0"/>
                <w:szCs w:val="21"/>
              </w:rPr>
              <w:t>★交换能力：≧800Mbps；并发会话：≧30000个；</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数据库到数据库交换记录数（＞100Kb/记录）：≧3000条/秒；文件数据处理数（＞100Kb/个）：≧2500个/秒；</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最大支持服务个数：≧80个。</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Segoe UI Emoji" w:eastAsia="宋体" w:hAnsi="Segoe UI Emoji" w:cs="Segoe UI Emoji" w:hint="eastAsia"/>
                <w:kern w:val="0"/>
                <w:szCs w:val="21"/>
              </w:rPr>
              <w:t>▲</w:t>
            </w:r>
            <w:r w:rsidRPr="00EC3E6C">
              <w:rPr>
                <w:rFonts w:ascii="宋体" w:hAnsi="宋体" w:hint="eastAsia"/>
                <w:kern w:val="0"/>
                <w:szCs w:val="21"/>
              </w:rPr>
              <w:t>支持共享、客户端、FTP、NFS等多种模式的文件交换服务。（提供产品功能界面截图，加盖原厂公章）</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（2）★支持主流关系型数据库数据交换：Oracle、SQL Server、MYSQL等各种版本；</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3</w:t>
            </w:r>
            <w:r w:rsidRPr="00EC3E6C">
              <w:rPr>
                <w:rFonts w:ascii="宋体" w:hAnsi="宋体" w:hint="eastAsia"/>
                <w:kern w:val="0"/>
                <w:szCs w:val="21"/>
              </w:rPr>
              <w:t>）支持数据库数据转换成私有协议格式文件落地交换。</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4</w:t>
            </w:r>
            <w:r w:rsidRPr="00EC3E6C">
              <w:rPr>
                <w:rFonts w:ascii="宋体" w:hAnsi="宋体" w:hint="eastAsia"/>
                <w:kern w:val="0"/>
                <w:szCs w:val="21"/>
              </w:rPr>
              <w:t>）支持数据库数据转换成平面文件, 支持平面文件装载到关系型数据库中。（提供产品功能界面截图，加盖原厂公章）</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5</w:t>
            </w:r>
            <w:r w:rsidRPr="00EC3E6C">
              <w:rPr>
                <w:rFonts w:ascii="宋体" w:hAnsi="宋体" w:hint="eastAsia"/>
                <w:kern w:val="0"/>
                <w:szCs w:val="21"/>
              </w:rPr>
              <w:t>）支持灵活多样的数据库数据获取方式，如：触发器、奉献、快照日志、同表双向、全表同步、升序增量等。（提供产品功能界面截图，加盖公司公章）</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6</w:t>
            </w:r>
            <w:r w:rsidRPr="00EC3E6C">
              <w:rPr>
                <w:rFonts w:ascii="宋体" w:hAnsi="宋体" w:hint="eastAsia"/>
                <w:kern w:val="0"/>
                <w:szCs w:val="21"/>
              </w:rPr>
              <w:t>）</w:t>
            </w:r>
            <w:r w:rsidRPr="00EC3E6C">
              <w:rPr>
                <w:rFonts w:ascii="Segoe UI Emoji" w:eastAsia="宋体" w:hAnsi="Segoe UI Emoji" w:cs="Segoe UI Emoji" w:hint="eastAsia"/>
                <w:kern w:val="0"/>
                <w:szCs w:val="21"/>
              </w:rPr>
              <w:t>▲</w:t>
            </w:r>
            <w:r w:rsidRPr="00EC3E6C">
              <w:rPr>
                <w:rFonts w:ascii="宋体" w:hAnsi="宋体" w:hint="eastAsia"/>
                <w:kern w:val="0"/>
                <w:szCs w:val="21"/>
              </w:rPr>
              <w:t>支持多网闸容错，当一台网闸出现故障后，数据安全交换系统会自动选择无故障的网闸继续运行，不影响业务正常运行。（提供产品功能界面截图，加盖公司公章）</w:t>
            </w:r>
            <w:r w:rsidRPr="00EC3E6C">
              <w:rPr>
                <w:rFonts w:ascii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w:t>
            </w:r>
            <w:r w:rsidRPr="00EC3E6C">
              <w:rPr>
                <w:rFonts w:ascii="宋体" w:hAnsi="宋体"/>
                <w:kern w:val="0"/>
                <w:szCs w:val="21"/>
              </w:rPr>
              <w:t>7</w:t>
            </w:r>
            <w:r w:rsidRPr="00EC3E6C">
              <w:rPr>
                <w:rFonts w:ascii="宋体" w:hAnsi="宋体" w:hint="eastAsia"/>
                <w:kern w:val="0"/>
                <w:szCs w:val="21"/>
              </w:rPr>
              <w:t>）</w:t>
            </w:r>
            <w:r w:rsidRPr="00EC3E6C">
              <w:rPr>
                <w:rFonts w:ascii="Segoe UI Emoji" w:eastAsia="宋体" w:hAnsi="Segoe UI Emoji" w:cs="Segoe UI Emoji" w:hint="eastAsia"/>
                <w:kern w:val="0"/>
                <w:szCs w:val="21"/>
              </w:rPr>
              <w:t>▲</w:t>
            </w:r>
            <w:r w:rsidRPr="00EC3E6C">
              <w:rPr>
                <w:rFonts w:ascii="宋体" w:hAnsi="宋体" w:hint="eastAsia"/>
                <w:kern w:val="0"/>
                <w:szCs w:val="21"/>
              </w:rPr>
              <w:t>支持断点续传保障数据不丢失。（提供产品功能界面截图，加盖公司公章。</w:t>
            </w:r>
          </w:p>
          <w:p w:rsidR="0015479A" w:rsidRPr="00EC3E6C" w:rsidRDefault="0015479A" w:rsidP="00DC1552">
            <w:pPr>
              <w:pStyle w:val="ab"/>
              <w:ind w:firstLineChars="0" w:firstLine="0"/>
            </w:pPr>
            <w:r w:rsidRPr="00EC3E6C">
              <w:rPr>
                <w:rFonts w:hAnsi="宋体" w:hint="eastAsia"/>
                <w:szCs w:val="21"/>
              </w:rPr>
              <w:t>3.</w:t>
            </w:r>
            <w:r w:rsidRPr="00EC3E6C">
              <w:rPr>
                <w:rFonts w:asciiTheme="minorEastAsia" w:eastAsiaTheme="minorEastAsia" w:hAnsiTheme="minorEastAsia" w:hint="eastAsia"/>
                <w:szCs w:val="21"/>
              </w:rPr>
              <w:t>★</w:t>
            </w:r>
            <w:r w:rsidRPr="00EC3E6C">
              <w:rPr>
                <w:rFonts w:asciiTheme="minorEastAsia" w:hAnsiTheme="minorEastAsia" w:hint="eastAsia"/>
                <w:szCs w:val="21"/>
              </w:rPr>
              <w:t>服务要求：原厂</w:t>
            </w:r>
            <w:r w:rsidRPr="00EC3E6C">
              <w:rPr>
                <w:rFonts w:asciiTheme="minorEastAsia" w:eastAsiaTheme="minorEastAsia" w:hAnsiTheme="minorEastAsia" w:hint="eastAsia"/>
                <w:szCs w:val="21"/>
              </w:rPr>
              <w:t>三年全免质保，提</w:t>
            </w:r>
            <w:r w:rsidRPr="00EC3E6C">
              <w:rPr>
                <w:rFonts w:asciiTheme="minorEastAsia" w:hAnsiTheme="minorEastAsia" w:cstheme="minorEastAsia" w:hint="eastAsia"/>
                <w:szCs w:val="21"/>
              </w:rPr>
              <w:t>供相关材料</w:t>
            </w:r>
            <w:r w:rsidRPr="00EC3E6C">
              <w:rPr>
                <w:rFonts w:asciiTheme="minorEastAsia" w:eastAsiaTheme="minorEastAsia" w:hAnsiTheme="minorEastAsia" w:hint="eastAsia"/>
                <w:szCs w:val="21"/>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Segoe UI Emoji" w:eastAsia="宋体" w:hAnsi="Segoe UI Emoji" w:cs="Segoe UI Emoji" w:hint="eastAsia"/>
                <w:kern w:val="0"/>
                <w:szCs w:val="21"/>
              </w:rPr>
              <w:t>▲</w:t>
            </w:r>
            <w:r w:rsidRPr="00EC3E6C">
              <w:rPr>
                <w:rFonts w:ascii="宋体" w:hAnsi="宋体" w:hint="eastAsia"/>
                <w:kern w:val="0"/>
                <w:szCs w:val="21"/>
              </w:rPr>
              <w:t>资质要求：设备具备公安部信息安全产品检测中心检测报告。</w:t>
            </w:r>
          </w:p>
        </w:tc>
        <w:tc>
          <w:tcPr>
            <w:tcW w:w="244"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hint="eastAsia"/>
                <w:kern w:val="0"/>
                <w:szCs w:val="21"/>
              </w:rPr>
              <w:t>套</w:t>
            </w:r>
          </w:p>
        </w:tc>
        <w:tc>
          <w:tcPr>
            <w:tcW w:w="265" w:type="pct"/>
            <w:tcBorders>
              <w:top w:val="single" w:sz="4" w:space="0" w:color="auto"/>
              <w:left w:val="nil"/>
              <w:bottom w:val="single" w:sz="4" w:space="0" w:color="auto"/>
              <w:right w:val="single" w:sz="4" w:space="0" w:color="auto"/>
            </w:tcBorders>
            <w:shd w:val="clear" w:color="auto" w:fill="auto"/>
            <w:vAlign w:val="center"/>
          </w:tcPr>
          <w:p w:rsidR="0015479A" w:rsidRPr="00EC3E6C" w:rsidRDefault="0015479A" w:rsidP="00DC1552">
            <w:pPr>
              <w:widowControl/>
              <w:jc w:val="center"/>
              <w:rPr>
                <w:rFonts w:ascii="宋体" w:hAnsi="宋体"/>
                <w:kern w:val="0"/>
                <w:szCs w:val="21"/>
              </w:rPr>
            </w:pPr>
            <w:r w:rsidRPr="00EC3E6C">
              <w:rPr>
                <w:rFonts w:ascii="宋体" w:hAnsi="宋体"/>
                <w:kern w:val="0"/>
                <w:szCs w:val="21"/>
              </w:rPr>
              <w:t>1</w:t>
            </w:r>
          </w:p>
        </w:tc>
      </w:tr>
      <w:tr w:rsidR="0015479A" w:rsidRPr="00EC3E6C" w:rsidTr="00DC1552">
        <w:trPr>
          <w:trHeight w:val="5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adjustRightInd w:val="0"/>
              <w:snapToGrid w:val="0"/>
              <w:jc w:val="left"/>
              <w:rPr>
                <w:rFonts w:asciiTheme="minorEastAsia" w:hAnsiTheme="minorEastAsia" w:cstheme="minorEastAsia"/>
                <w:b/>
                <w:bCs/>
                <w:szCs w:val="21"/>
              </w:rPr>
            </w:pPr>
            <w:r w:rsidRPr="00EC3E6C">
              <w:rPr>
                <w:rStyle w:val="font21"/>
                <w:rFonts w:hint="default"/>
                <w:b/>
                <w:bCs/>
                <w:szCs w:val="21"/>
              </w:rPr>
              <w:t>C、其他硬件</w:t>
            </w:r>
          </w:p>
        </w:tc>
      </w:tr>
      <w:tr w:rsidR="0015479A" w:rsidRPr="00EC3E6C" w:rsidTr="00DC1552">
        <w:trPr>
          <w:trHeight w:val="282"/>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kern w:val="0"/>
              </w:rPr>
            </w:pPr>
            <w:r w:rsidRPr="00EC3E6C">
              <w:rPr>
                <w:kern w:val="0"/>
              </w:rPr>
              <w:t>1</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rPr>
                <w:kern w:val="0"/>
              </w:rPr>
            </w:pPr>
            <w:r w:rsidRPr="00EC3E6C">
              <w:rPr>
                <w:rFonts w:ascii="宋体" w:hAnsi="宋体" w:hint="eastAsia"/>
                <w:kern w:val="0"/>
                <w:szCs w:val="21"/>
              </w:rPr>
              <w:t>智能一体</w:t>
            </w:r>
            <w:r w:rsidRPr="00EC3E6C">
              <w:rPr>
                <w:rFonts w:ascii="宋体" w:hAnsi="宋体" w:hint="eastAsia"/>
                <w:kern w:val="0"/>
                <w:szCs w:val="21"/>
              </w:rPr>
              <w:lastRenderedPageBreak/>
              <w:t>机终端</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lastRenderedPageBreak/>
              <w:t>1.硬件要求</w:t>
            </w:r>
          </w:p>
          <w:p w:rsidR="0015479A" w:rsidRPr="00EC3E6C" w:rsidRDefault="0015479A" w:rsidP="00DC1552">
            <w:pPr>
              <w:widowControl/>
              <w:numPr>
                <w:ilvl w:val="0"/>
                <w:numId w:val="29"/>
              </w:numPr>
              <w:jc w:val="left"/>
              <w:rPr>
                <w:rFonts w:ascii="宋体" w:hAnsi="宋体"/>
                <w:kern w:val="0"/>
                <w:szCs w:val="21"/>
              </w:rPr>
            </w:pPr>
            <w:r w:rsidRPr="00EC3E6C">
              <w:rPr>
                <w:rFonts w:asciiTheme="minorEastAsia" w:hAnsiTheme="minorEastAsia" w:hint="eastAsia"/>
                <w:szCs w:val="21"/>
              </w:rPr>
              <w:lastRenderedPageBreak/>
              <w:t>★</w:t>
            </w:r>
            <w:r w:rsidRPr="00EC3E6C">
              <w:rPr>
                <w:rFonts w:ascii="宋体" w:hAnsi="宋体" w:hint="eastAsia"/>
                <w:kern w:val="0"/>
                <w:szCs w:val="21"/>
              </w:rPr>
              <w:t>机柜材质采用加厚冷轧钢板厚度不小于1.5mm，关键部位采用双层钢板，厚度不小于2mm；整体机身坚固耐用、耐腐蚀、易清洁、不褪色、不变形；机柜采用安全锁加强防护，有效保护内部票据的安全；</w:t>
            </w:r>
          </w:p>
          <w:p w:rsidR="0015479A" w:rsidRPr="00EC3E6C" w:rsidRDefault="0015479A" w:rsidP="00DC1552">
            <w:pPr>
              <w:widowControl/>
              <w:numPr>
                <w:ilvl w:val="0"/>
                <w:numId w:val="29"/>
              </w:numPr>
              <w:jc w:val="left"/>
              <w:rPr>
                <w:rFonts w:ascii="宋体" w:hAnsi="宋体"/>
                <w:kern w:val="0"/>
                <w:szCs w:val="21"/>
              </w:rPr>
            </w:pPr>
            <w:r w:rsidRPr="00EC3E6C">
              <w:rPr>
                <w:rFonts w:asciiTheme="minorEastAsia" w:hAnsiTheme="minorEastAsia" w:hint="eastAsia"/>
                <w:szCs w:val="21"/>
              </w:rPr>
              <w:t>★</w:t>
            </w:r>
            <w:r w:rsidRPr="00EC3E6C">
              <w:rPr>
                <w:rFonts w:ascii="宋体" w:hAnsi="宋体" w:hint="eastAsia"/>
                <w:kern w:val="0"/>
                <w:szCs w:val="21"/>
              </w:rPr>
              <w:t>工控主机配置CPU≥i5双核处理器，内存≥8GBDDR3；硬盘≥120GBssd，USB接口≥8个、串U接口≥8个；使用寿命在60000小时以上；24小时连续运行，具有先进性、稳定性、可扩展性；</w:t>
            </w:r>
          </w:p>
          <w:p w:rsidR="0015479A" w:rsidRPr="00EC3E6C" w:rsidRDefault="0015479A" w:rsidP="00DC1552">
            <w:pPr>
              <w:pStyle w:val="ab"/>
              <w:numPr>
                <w:ilvl w:val="0"/>
                <w:numId w:val="29"/>
              </w:numPr>
              <w:ind w:firstLineChars="0" w:firstLine="0"/>
              <w:rPr>
                <w:rFonts w:hAnsi="宋体"/>
                <w:szCs w:val="21"/>
              </w:rPr>
            </w:pPr>
            <w:r w:rsidRPr="00EC3E6C">
              <w:rPr>
                <w:rFonts w:hAnsi="宋体" w:hint="eastAsia"/>
                <w:szCs w:val="21"/>
              </w:rPr>
              <w:t>屏幕尺寸≥19英寸；屏幕比例16：9；分辨率≥1920×1080；刷新率≥60Hz；触摸分辨率≥4096×4096；支持多点触摸。</w:t>
            </w:r>
          </w:p>
          <w:p w:rsidR="0015479A" w:rsidRPr="00EC3E6C" w:rsidRDefault="0015479A" w:rsidP="00DC1552">
            <w:pPr>
              <w:pStyle w:val="Ac"/>
              <w:numPr>
                <w:ilvl w:val="0"/>
                <w:numId w:val="29"/>
              </w:numPr>
              <w:rPr>
                <w:color w:val="auto"/>
              </w:rPr>
            </w:pPr>
            <w:r w:rsidRPr="00EC3E6C">
              <w:rPr>
                <w:rFonts w:hint="eastAsia"/>
                <w:color w:val="auto"/>
              </w:rPr>
              <w:t>双模摄像头近红外和可见光；像素</w:t>
            </w:r>
            <w:r w:rsidRPr="00EC3E6C">
              <w:rPr>
                <w:rFonts w:ascii="宋体" w:hAnsi="宋体" w:hint="eastAsia"/>
                <w:color w:val="auto"/>
                <w:kern w:val="0"/>
              </w:rPr>
              <w:t>≥</w:t>
            </w:r>
            <w:r w:rsidRPr="00EC3E6C">
              <w:rPr>
                <w:rFonts w:hint="eastAsia"/>
                <w:color w:val="auto"/>
              </w:rPr>
              <w:t>200</w:t>
            </w:r>
            <w:r w:rsidRPr="00EC3E6C">
              <w:rPr>
                <w:rFonts w:hint="eastAsia"/>
                <w:color w:val="auto"/>
              </w:rPr>
              <w:t>万及以上；识别距离满足</w:t>
            </w:r>
            <w:r w:rsidRPr="00EC3E6C">
              <w:rPr>
                <w:rFonts w:hint="eastAsia"/>
                <w:color w:val="auto"/>
              </w:rPr>
              <w:t>30-120CM</w:t>
            </w:r>
            <w:r w:rsidRPr="00EC3E6C">
              <w:rPr>
                <w:rFonts w:hint="eastAsia"/>
                <w:color w:val="auto"/>
              </w:rPr>
              <w:t>；</w:t>
            </w:r>
          </w:p>
          <w:p w:rsidR="0015479A" w:rsidRPr="00EC3E6C" w:rsidRDefault="0015479A" w:rsidP="00DC1552">
            <w:pPr>
              <w:pStyle w:val="ab"/>
              <w:ind w:firstLineChars="0" w:firstLine="0"/>
            </w:pPr>
            <w:r w:rsidRPr="00EC3E6C">
              <w:rPr>
                <w:rFonts w:hint="eastAsia"/>
              </w:rPr>
              <w:t>（5）彩色激光打印机配置尺寸：A4；标配进纸盒容量≥250页；提供附加纸仓≥1个，容量≥500页；</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宋体" w:hAnsi="宋体"/>
                <w:kern w:val="0"/>
                <w:szCs w:val="21"/>
              </w:rPr>
              <w:t>）</w:t>
            </w:r>
            <w:r w:rsidRPr="00EC3E6C">
              <w:rPr>
                <w:rFonts w:asciiTheme="minorEastAsia" w:hAnsiTheme="minorEastAsia" w:hint="eastAsia"/>
                <w:szCs w:val="21"/>
              </w:rPr>
              <w:t>★支持</w:t>
            </w:r>
            <w:r w:rsidRPr="00EC3E6C">
              <w:rPr>
                <w:rFonts w:ascii="宋体" w:hAnsi="宋体" w:hint="eastAsia"/>
                <w:kern w:val="0"/>
                <w:szCs w:val="21"/>
              </w:rPr>
              <w:t>读取身份证芯片信息，包括头像信息；具备身份证核验系统专用保密模块；</w:t>
            </w:r>
          </w:p>
          <w:p w:rsidR="0015479A" w:rsidRPr="00EC3E6C" w:rsidRDefault="0015479A" w:rsidP="00DC1552">
            <w:pPr>
              <w:widowControl/>
              <w:jc w:val="left"/>
              <w:rPr>
                <w:rFonts w:ascii="宋体" w:hAnsi="宋体"/>
                <w:kern w:val="0"/>
                <w:szCs w:val="21"/>
              </w:rPr>
            </w:pPr>
            <w:r w:rsidRPr="00EC3E6C">
              <w:rPr>
                <w:rFonts w:ascii="Segoe UI Emoji" w:eastAsia="宋体" w:hAnsi="Segoe UI Emoji" w:cs="Segoe UI Emoji" w:hint="eastAsia"/>
                <w:kern w:val="0"/>
                <w:szCs w:val="21"/>
              </w:rPr>
              <w:t>（</w:t>
            </w:r>
            <w:r w:rsidRPr="00EC3E6C">
              <w:rPr>
                <w:rFonts w:ascii="Segoe UI Emoji" w:eastAsia="宋体" w:hAnsi="Segoe UI Emoji" w:cs="Segoe UI Emoji" w:hint="eastAsia"/>
                <w:kern w:val="0"/>
                <w:szCs w:val="21"/>
              </w:rPr>
              <w:t>2</w:t>
            </w:r>
            <w:r w:rsidRPr="00EC3E6C">
              <w:rPr>
                <w:rFonts w:ascii="Segoe UI Emoji" w:eastAsia="宋体" w:hAnsi="Segoe UI Emoji" w:cs="Segoe UI Emoji" w:hint="eastAsia"/>
                <w:kern w:val="0"/>
                <w:szCs w:val="21"/>
              </w:rPr>
              <w:t>）▲身份证</w:t>
            </w:r>
            <w:r w:rsidRPr="00EC3E6C">
              <w:rPr>
                <w:rFonts w:ascii="宋体" w:hAnsi="宋体" w:hint="eastAsia"/>
                <w:kern w:val="0"/>
                <w:szCs w:val="21"/>
              </w:rPr>
              <w:t>读卡时间≤1s；用户可在高控制器区域完成对身份证的核查，极大地提高效率；</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Theme="minorEastAsia" w:hAnsiTheme="minorEastAsia" w:hint="eastAsia"/>
                <w:szCs w:val="21"/>
              </w:rPr>
              <w:t>★三年内免费</w:t>
            </w:r>
            <w:r w:rsidRPr="00EC3E6C">
              <w:rPr>
                <w:rFonts w:ascii="宋体" w:hAnsi="宋体" w:hint="eastAsia"/>
                <w:kern w:val="0"/>
                <w:szCs w:val="21"/>
              </w:rPr>
              <w:t>提供开放的应用程序接口(API),供系统集成商进行二次开发，；</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（4</w:t>
            </w:r>
            <w:r w:rsidRPr="00EC3E6C">
              <w:rPr>
                <w:rFonts w:ascii="宋体" w:hAnsi="宋体"/>
                <w:kern w:val="0"/>
                <w:szCs w:val="21"/>
              </w:rPr>
              <w:t>）</w:t>
            </w:r>
            <w:r w:rsidRPr="00EC3E6C">
              <w:rPr>
                <w:rFonts w:ascii="Segoe UI Emoji" w:eastAsia="宋体" w:hAnsi="Segoe UI Emoji" w:cs="Segoe UI Emoji" w:hint="eastAsia"/>
                <w:kern w:val="0"/>
                <w:szCs w:val="21"/>
              </w:rPr>
              <w:t>▲</w:t>
            </w:r>
            <w:r w:rsidRPr="00EC3E6C">
              <w:rPr>
                <w:rFonts w:ascii="宋体" w:hAnsi="宋体" w:hint="eastAsia"/>
                <w:kern w:val="0"/>
                <w:szCs w:val="21"/>
              </w:rPr>
              <w:t>支持电子签章；印章滚压式打印；每分钟盖章个数</w:t>
            </w:r>
            <w:r w:rsidRPr="00EC3E6C">
              <w:rPr>
                <w:rFonts w:hint="eastAsia"/>
              </w:rPr>
              <w:t>≥</w:t>
            </w:r>
            <w:r w:rsidRPr="00EC3E6C">
              <w:rPr>
                <w:rFonts w:hint="eastAsia"/>
              </w:rPr>
              <w:t>30</w:t>
            </w:r>
            <w:r w:rsidRPr="00EC3E6C">
              <w:rPr>
                <w:rFonts w:ascii="宋体" w:hAnsi="宋体" w:hint="eastAsia"/>
                <w:kern w:val="0"/>
                <w:szCs w:val="21"/>
              </w:rPr>
              <w:t>个；可盖章数量每次添加油墨可盖章数量</w:t>
            </w:r>
            <w:r w:rsidRPr="00EC3E6C">
              <w:rPr>
                <w:rFonts w:hint="eastAsia"/>
              </w:rPr>
              <w:t>≥</w:t>
            </w:r>
            <w:r w:rsidRPr="00EC3E6C">
              <w:rPr>
                <w:rFonts w:ascii="宋体" w:hAnsi="宋体" w:hint="eastAsia"/>
                <w:kern w:val="0"/>
                <w:szCs w:val="21"/>
              </w:rPr>
              <w:t>10000枚；</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（5</w:t>
            </w:r>
            <w:r w:rsidRPr="00EC3E6C">
              <w:rPr>
                <w:rFonts w:ascii="宋体" w:hAnsi="宋体"/>
                <w:kern w:val="0"/>
                <w:szCs w:val="21"/>
              </w:rPr>
              <w:t>）</w:t>
            </w:r>
            <w:r w:rsidRPr="00EC3E6C">
              <w:rPr>
                <w:rFonts w:ascii="宋体" w:hAnsi="宋体" w:hint="eastAsia"/>
                <w:kern w:val="0"/>
                <w:szCs w:val="21"/>
              </w:rPr>
              <w:t>自带LED灯控装置，通过应用软件根据业务需要，控制多组led灯开关，提醒用户需要进行的操作及其区域；自带操作区LED照明装置，实现操作区系统LED照明，方便市民操作时输入信息和查看资料；自带维护区LED照明装置，实现维护区LED照明，方便维护人员维护；</w:t>
            </w:r>
          </w:p>
          <w:p w:rsidR="0015479A" w:rsidRPr="00EC3E6C" w:rsidRDefault="0015479A" w:rsidP="00DC1552">
            <w:pPr>
              <w:widowControl/>
              <w:jc w:val="left"/>
            </w:pPr>
            <w:r w:rsidRPr="00EC3E6C">
              <w:rPr>
                <w:rFonts w:hint="eastAsia"/>
              </w:rPr>
              <w:t>（</w:t>
            </w:r>
            <w:r w:rsidRPr="00EC3E6C">
              <w:rPr>
                <w:rFonts w:hint="eastAsia"/>
              </w:rPr>
              <w:t>6</w:t>
            </w:r>
            <w:r w:rsidRPr="00EC3E6C">
              <w:rPr>
                <w:rFonts w:hint="eastAsia"/>
              </w:rPr>
              <w:t>）按照设定时间自动开关一体机，实现无人值守功能；</w:t>
            </w:r>
          </w:p>
          <w:p w:rsidR="0015479A" w:rsidRPr="00EC3E6C" w:rsidRDefault="0015479A" w:rsidP="00DC1552">
            <w:pPr>
              <w:pStyle w:val="ab"/>
              <w:ind w:firstLineChars="0" w:firstLine="0"/>
            </w:pPr>
            <w:r w:rsidRPr="00EC3E6C">
              <w:rPr>
                <w:rFonts w:hint="eastAsia"/>
              </w:rPr>
              <w:t>（7）显示清晰，支持多点触摸，便于操作，红外触摸，响应速度快，提供完美的人机交互体验；</w:t>
            </w:r>
          </w:p>
          <w:p w:rsidR="0015479A" w:rsidRPr="00EC3E6C" w:rsidRDefault="0015479A" w:rsidP="00DC1552">
            <w:pPr>
              <w:pStyle w:val="Ac"/>
              <w:rPr>
                <w:color w:val="auto"/>
              </w:rPr>
            </w:pPr>
            <w:r w:rsidRPr="00EC3E6C">
              <w:rPr>
                <w:rFonts w:hint="eastAsia"/>
                <w:color w:val="auto"/>
              </w:rPr>
              <w:t>（</w:t>
            </w:r>
            <w:r w:rsidRPr="00EC3E6C">
              <w:rPr>
                <w:rFonts w:hint="eastAsia"/>
                <w:color w:val="auto"/>
              </w:rPr>
              <w:t>8</w:t>
            </w:r>
            <w:r w:rsidRPr="00EC3E6C">
              <w:rPr>
                <w:rFonts w:hint="eastAsia"/>
                <w:color w:val="auto"/>
              </w:rPr>
              <w:t>）</w:t>
            </w:r>
            <w:r w:rsidRPr="00EC3E6C">
              <w:rPr>
                <w:rFonts w:ascii="Segoe UI Emoji" w:hAnsi="Segoe UI Emoji" w:cs="Segoe UI Emoji" w:hint="eastAsia"/>
                <w:color w:val="auto"/>
                <w:kern w:val="0"/>
              </w:rPr>
              <w:t>▲</w:t>
            </w:r>
            <w:r w:rsidRPr="00EC3E6C">
              <w:rPr>
                <w:rFonts w:hint="eastAsia"/>
                <w:color w:val="auto"/>
              </w:rPr>
              <w:t>支持面部、指纹等生物特征的采集与识别。</w:t>
            </w:r>
          </w:p>
          <w:p w:rsidR="0015479A" w:rsidRPr="00EC3E6C" w:rsidRDefault="0015479A" w:rsidP="00DC1552">
            <w:pPr>
              <w:pStyle w:val="ab"/>
              <w:ind w:firstLineChars="0" w:firstLine="0"/>
            </w:pPr>
            <w:r w:rsidRPr="00EC3E6C">
              <w:rPr>
                <w:rFonts w:hAnsi="宋体" w:hint="eastAsia"/>
                <w:szCs w:val="21"/>
              </w:rPr>
              <w:t>3.</w:t>
            </w:r>
            <w:r w:rsidRPr="00EC3E6C">
              <w:rPr>
                <w:rFonts w:asciiTheme="minorEastAsia" w:eastAsiaTheme="minorEastAsia" w:hAnsiTheme="minorEastAsia" w:hint="eastAsia"/>
                <w:szCs w:val="21"/>
              </w:rPr>
              <w:t>★</w:t>
            </w:r>
            <w:r w:rsidRPr="00EC3E6C">
              <w:rPr>
                <w:rFonts w:asciiTheme="minorEastAsia" w:hAnsiTheme="minorEastAsia" w:hint="eastAsia"/>
                <w:szCs w:val="21"/>
              </w:rPr>
              <w:t>服务要求：原厂</w:t>
            </w:r>
            <w:r w:rsidRPr="00EC3E6C">
              <w:rPr>
                <w:rFonts w:asciiTheme="minorEastAsia" w:eastAsiaTheme="minorEastAsia" w:hAnsiTheme="minorEastAsia" w:hint="eastAsia"/>
                <w:szCs w:val="21"/>
              </w:rPr>
              <w:t>三年全免质保，提供相关材料</w:t>
            </w:r>
            <w:r w:rsidRPr="00EC3E6C">
              <w:rPr>
                <w:rFonts w:hint="eastAsia"/>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center"/>
              <w:rPr>
                <w:kern w:val="0"/>
              </w:rPr>
            </w:pPr>
            <w:r w:rsidRPr="00EC3E6C">
              <w:rPr>
                <w:kern w:val="0"/>
              </w:rPr>
              <w:lastRenderedPageBreak/>
              <w:t>台</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center"/>
              <w:rPr>
                <w:kern w:val="0"/>
              </w:rPr>
            </w:pPr>
            <w:r w:rsidRPr="00EC3E6C">
              <w:rPr>
                <w:kern w:val="0"/>
              </w:rPr>
              <w:t>18</w:t>
            </w:r>
          </w:p>
        </w:tc>
      </w:tr>
      <w:tr w:rsidR="0015479A" w:rsidRPr="00EC3E6C" w:rsidTr="00DC1552">
        <w:trPr>
          <w:trHeight w:val="282"/>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kern w:val="0"/>
              </w:rPr>
            </w:pPr>
            <w:r w:rsidRPr="00EC3E6C">
              <w:rPr>
                <w:kern w:val="0"/>
              </w:rPr>
              <w:lastRenderedPageBreak/>
              <w:t>2</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rPr>
                <w:kern w:val="0"/>
              </w:rPr>
            </w:pPr>
            <w:r w:rsidRPr="00EC3E6C">
              <w:rPr>
                <w:rFonts w:hint="eastAsia"/>
                <w:kern w:val="0"/>
              </w:rPr>
              <w:t>大屏显示系统</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1.硬件要求</w:t>
            </w:r>
          </w:p>
          <w:p w:rsidR="0015479A" w:rsidRPr="00EC3E6C" w:rsidRDefault="0015479A" w:rsidP="00DC1552">
            <w:pPr>
              <w:widowControl/>
              <w:numPr>
                <w:ilvl w:val="0"/>
                <w:numId w:val="30"/>
              </w:numPr>
              <w:jc w:val="left"/>
              <w:rPr>
                <w:rFonts w:ascii="宋体" w:hAnsi="宋体"/>
                <w:kern w:val="0"/>
                <w:szCs w:val="21"/>
              </w:rPr>
            </w:pPr>
            <w:r w:rsidRPr="00EC3E6C">
              <w:rPr>
                <w:rFonts w:asciiTheme="minorEastAsia" w:hAnsiTheme="minorEastAsia" w:hint="eastAsia"/>
                <w:szCs w:val="21"/>
              </w:rPr>
              <w:t>★</w:t>
            </w:r>
            <w:r w:rsidRPr="00EC3E6C">
              <w:rPr>
                <w:rFonts w:ascii="宋体" w:hAnsi="宋体" w:hint="eastAsia"/>
                <w:kern w:val="0"/>
                <w:szCs w:val="21"/>
              </w:rPr>
              <w:t>国际或国内知名品牌49寸原装A+级液晶面板9台，支持高清显示；尺寸≧1077.58(H)x607.8mm(V)；对比度不低于4000:1；亮度：≥500cd/m2 ；LED背光（直下式）；分辨率≥1920(h)x1080(v)；全彩16.7M色，双边缝隙小于等于</w:t>
            </w:r>
            <w:r w:rsidRPr="00EC3E6C">
              <w:rPr>
                <w:rFonts w:ascii="宋体" w:hAnsi="宋体"/>
                <w:kern w:val="0"/>
                <w:szCs w:val="21"/>
              </w:rPr>
              <w:t>1.8</w:t>
            </w:r>
            <w:r w:rsidRPr="00EC3E6C">
              <w:rPr>
                <w:rFonts w:ascii="宋体" w:hAnsi="宋体" w:hint="eastAsia"/>
                <w:kern w:val="0"/>
                <w:szCs w:val="21"/>
              </w:rPr>
              <w:t>mm；可视角度满足178°(横向和纵向)；响应时间8ms以内；显示比例：16：9；</w:t>
            </w:r>
          </w:p>
          <w:p w:rsidR="0015479A" w:rsidRPr="00EC3E6C" w:rsidRDefault="0015479A" w:rsidP="00DC1552">
            <w:pPr>
              <w:widowControl/>
              <w:numPr>
                <w:ilvl w:val="0"/>
                <w:numId w:val="30"/>
              </w:numPr>
              <w:jc w:val="left"/>
              <w:rPr>
                <w:rFonts w:ascii="宋体" w:hAnsi="宋体"/>
                <w:kern w:val="0"/>
                <w:szCs w:val="21"/>
              </w:rPr>
            </w:pPr>
            <w:r w:rsidRPr="00EC3E6C">
              <w:rPr>
                <w:rFonts w:asciiTheme="minorEastAsia" w:hAnsiTheme="minorEastAsia" w:hint="eastAsia"/>
                <w:szCs w:val="21"/>
              </w:rPr>
              <w:t>★</w:t>
            </w:r>
            <w:r w:rsidRPr="00EC3E6C">
              <w:rPr>
                <w:rFonts w:ascii="宋体" w:hAnsi="宋体" w:hint="eastAsia"/>
                <w:kern w:val="0"/>
                <w:szCs w:val="21"/>
              </w:rPr>
              <w:t>使用寿命在60000小时以上；24小时连续运行，具</w:t>
            </w:r>
            <w:r w:rsidRPr="00EC3E6C">
              <w:rPr>
                <w:rFonts w:ascii="宋体" w:hAnsi="宋体" w:hint="eastAsia"/>
                <w:kern w:val="0"/>
                <w:szCs w:val="21"/>
              </w:rPr>
              <w:lastRenderedPageBreak/>
              <w:t>有先进性、稳定性、可扩展性。</w:t>
            </w:r>
          </w:p>
          <w:p w:rsidR="0015479A" w:rsidRPr="00EC3E6C" w:rsidRDefault="0015479A" w:rsidP="00DC1552">
            <w:pPr>
              <w:pStyle w:val="ab"/>
              <w:ind w:firstLineChars="0" w:firstLine="0"/>
            </w:pPr>
            <w:r w:rsidRPr="00EC3E6C">
              <w:rPr>
                <w:rFonts w:hAnsi="宋体" w:hint="eastAsia"/>
                <w:szCs w:val="21"/>
              </w:rPr>
              <w:t>（3）</w:t>
            </w:r>
            <w:r w:rsidRPr="00EC3E6C">
              <w:rPr>
                <w:rFonts w:asciiTheme="minorEastAsia" w:hAnsiTheme="minorEastAsia" w:hint="eastAsia"/>
                <w:szCs w:val="21"/>
              </w:rPr>
              <w:t>★</w:t>
            </w:r>
            <w:r w:rsidRPr="00EC3E6C">
              <w:rPr>
                <w:rFonts w:hAnsi="宋体" w:hint="eastAsia"/>
                <w:szCs w:val="21"/>
              </w:rPr>
              <w:t>支持1路HDMI输入、1路DVI输入、1路视频输入、1路VGA输入等输入，全数字处理单元，支持高清1920X1080分辨率，RS232和RJ45接口控制。</w:t>
            </w:r>
          </w:p>
          <w:p w:rsidR="0015479A" w:rsidRPr="00EC3E6C" w:rsidRDefault="0015479A" w:rsidP="00DC1552">
            <w:pPr>
              <w:widowControl/>
              <w:tabs>
                <w:tab w:val="left" w:pos="312"/>
              </w:tabs>
              <w:jc w:val="left"/>
              <w:rPr>
                <w:rFonts w:ascii="宋体" w:hAnsi="宋体"/>
                <w:kern w:val="0"/>
                <w:szCs w:val="21"/>
              </w:rPr>
            </w:pPr>
            <w:r w:rsidRPr="00EC3E6C">
              <w:rPr>
                <w:rFonts w:ascii="宋体" w:hAnsi="宋体" w:hint="eastAsia"/>
                <w:kern w:val="0"/>
                <w:szCs w:val="21"/>
              </w:rPr>
              <w:t>2.功能要求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宋体" w:hAnsi="宋体"/>
                <w:kern w:val="0"/>
                <w:szCs w:val="21"/>
              </w:rPr>
              <w:t>）</w:t>
            </w:r>
            <w:r w:rsidRPr="00EC3E6C">
              <w:rPr>
                <w:rFonts w:ascii="Segoe UI Emoji" w:hAnsi="Segoe UI Emoji" w:cs="Segoe UI Emoji" w:hint="eastAsia"/>
                <w:kern w:val="0"/>
              </w:rPr>
              <w:t>▲</w:t>
            </w:r>
            <w:r w:rsidRPr="00EC3E6C">
              <w:rPr>
                <w:rFonts w:ascii="宋体" w:hAnsi="宋体" w:hint="eastAsia"/>
                <w:kern w:val="0"/>
                <w:szCs w:val="21"/>
              </w:rPr>
              <w:t>图像拼接处理器具有图像拼接控制，任意组合拼接功能，符合工业标准设计；支持1路HDMI输入、1路DVI输入、1路视频输入、1路VGA输入等输入，全数字处理单元，支持高清1920X1080分辨率， RS232或RJ45接口控制；</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rFonts w:ascii="宋体" w:hAnsi="宋体"/>
                <w:kern w:val="0"/>
                <w:szCs w:val="21"/>
              </w:rPr>
              <w:t>）</w:t>
            </w:r>
            <w:r w:rsidRPr="00EC3E6C">
              <w:rPr>
                <w:rFonts w:ascii="Segoe UI Emoji" w:hAnsi="Segoe UI Emoji" w:cs="Segoe UI Emoji" w:hint="eastAsia"/>
                <w:kern w:val="0"/>
              </w:rPr>
              <w:t>▲</w:t>
            </w:r>
            <w:r w:rsidRPr="00EC3E6C">
              <w:rPr>
                <w:rFonts w:ascii="宋体" w:hAnsi="宋体" w:hint="eastAsia"/>
                <w:kern w:val="0"/>
                <w:szCs w:val="21"/>
              </w:rPr>
              <w:t>H</w:t>
            </w:r>
            <w:r w:rsidRPr="00EC3E6C">
              <w:rPr>
                <w:rFonts w:ascii="宋体" w:hAnsi="宋体"/>
                <w:kern w:val="0"/>
                <w:szCs w:val="21"/>
              </w:rPr>
              <w:t>DMI</w:t>
            </w:r>
            <w:r w:rsidRPr="00EC3E6C">
              <w:rPr>
                <w:rFonts w:ascii="宋体" w:hAnsi="宋体" w:hint="eastAsia"/>
                <w:kern w:val="0"/>
                <w:szCs w:val="21"/>
              </w:rPr>
              <w:t>矩阵支持4路HDMI信号输入，12路HDMI信号输出。具备RS232通讯接口,可以方便与电脑,各种远端控制设备配合使用,带宽:600MHz，支持分辨率： 1920*1080 ，信号都可不受限制的在拼接大屏的全屏范围内实现任意切换拼接等显示模式；</w:t>
            </w:r>
          </w:p>
          <w:p w:rsidR="0015479A" w:rsidRPr="00EC3E6C" w:rsidRDefault="0015479A" w:rsidP="00DC1552">
            <w:pPr>
              <w:widowControl/>
              <w:jc w:val="left"/>
              <w:rPr>
                <w:kern w:val="0"/>
              </w:rPr>
            </w:pPr>
            <w:r w:rsidRPr="00EC3E6C">
              <w:rPr>
                <w:kern w:val="0"/>
              </w:rPr>
              <w:t>（</w:t>
            </w:r>
            <w:r w:rsidRPr="00EC3E6C">
              <w:rPr>
                <w:kern w:val="0"/>
              </w:rPr>
              <w:t>3</w:t>
            </w:r>
            <w:r w:rsidRPr="00EC3E6C">
              <w:rPr>
                <w:kern w:val="0"/>
              </w:rPr>
              <w:t>）</w:t>
            </w:r>
            <w:r w:rsidRPr="00EC3E6C">
              <w:rPr>
                <w:rFonts w:ascii="Segoe UI Emoji" w:hAnsi="Segoe UI Emoji" w:cs="Segoe UI Emoji" w:hint="eastAsia"/>
                <w:kern w:val="0"/>
              </w:rPr>
              <w:t>▲</w:t>
            </w:r>
            <w:r w:rsidRPr="00EC3E6C">
              <w:rPr>
                <w:kern w:val="0"/>
              </w:rPr>
              <w:t>大屏控制软件</w:t>
            </w:r>
            <w:r w:rsidRPr="00EC3E6C">
              <w:rPr>
                <w:rFonts w:hint="eastAsia"/>
                <w:kern w:val="0"/>
              </w:rPr>
              <w:t>可实现视频信号、</w:t>
            </w:r>
            <w:r w:rsidRPr="00EC3E6C">
              <w:rPr>
                <w:rFonts w:hint="eastAsia"/>
                <w:kern w:val="0"/>
              </w:rPr>
              <w:t>HDMI</w:t>
            </w:r>
            <w:r w:rsidRPr="00EC3E6C">
              <w:rPr>
                <w:rFonts w:hint="eastAsia"/>
                <w:kern w:val="0"/>
              </w:rPr>
              <w:t>、</w:t>
            </w:r>
            <w:r w:rsidRPr="00EC3E6C">
              <w:rPr>
                <w:rFonts w:hint="eastAsia"/>
                <w:kern w:val="0"/>
              </w:rPr>
              <w:t>VGA</w:t>
            </w:r>
            <w:r w:rsidRPr="00EC3E6C">
              <w:rPr>
                <w:rFonts w:hint="eastAsia"/>
                <w:kern w:val="0"/>
              </w:rPr>
              <w:t>、</w:t>
            </w:r>
            <w:r w:rsidRPr="00EC3E6C">
              <w:rPr>
                <w:rFonts w:hint="eastAsia"/>
                <w:kern w:val="0"/>
              </w:rPr>
              <w:t>RGB</w:t>
            </w:r>
            <w:r w:rsidRPr="00EC3E6C">
              <w:rPr>
                <w:rFonts w:hint="eastAsia"/>
                <w:kern w:val="0"/>
              </w:rPr>
              <w:t>信号等多种信号源的定义、管理、选择调用和切换显示；可以设定、存储和管理预案：可方便的实现预案编制、保存、修改、删除，支持预案自动执行功能，实现画面自动显示大屏幕管理软件为全中文界面，方便维护、备份等系统管理，大屏幕控制软件，具有国家计算机软件著作权，支持后期升级；</w:t>
            </w:r>
          </w:p>
          <w:p w:rsidR="0015479A" w:rsidRPr="00EC3E6C" w:rsidRDefault="0015479A" w:rsidP="00DC1552">
            <w:pPr>
              <w:widowControl/>
              <w:jc w:val="left"/>
              <w:rPr>
                <w:kern w:val="0"/>
              </w:rPr>
            </w:pPr>
            <w:r w:rsidRPr="00EC3E6C">
              <w:rPr>
                <w:kern w:val="0"/>
              </w:rPr>
              <w:t>（</w:t>
            </w:r>
            <w:r w:rsidRPr="00EC3E6C">
              <w:rPr>
                <w:rFonts w:hint="eastAsia"/>
                <w:kern w:val="0"/>
              </w:rPr>
              <w:t>4</w:t>
            </w:r>
            <w:r w:rsidRPr="00EC3E6C">
              <w:rPr>
                <w:kern w:val="0"/>
              </w:rPr>
              <w:t>）</w:t>
            </w:r>
            <w:r w:rsidRPr="00EC3E6C">
              <w:rPr>
                <w:rFonts w:hint="eastAsia"/>
                <w:kern w:val="0"/>
              </w:rPr>
              <w:t>相关支撑配件结构设计采用加厚五金固件加工而成，坚固耐用，不易变形，耐腐蚀，防静电。可满足壁挂、落地、机柜、自定义等各种需求）；相关连接线要求知名品牌生产，保证质量及售后。</w:t>
            </w:r>
          </w:p>
          <w:p w:rsidR="0015479A" w:rsidRPr="00EC3E6C" w:rsidRDefault="0015479A" w:rsidP="00DC1552">
            <w:pPr>
              <w:pStyle w:val="ab"/>
              <w:ind w:firstLineChars="0" w:firstLine="0"/>
            </w:pPr>
            <w:r w:rsidRPr="00EC3E6C">
              <w:rPr>
                <w:rFonts w:hAnsi="宋体" w:hint="eastAsia"/>
                <w:szCs w:val="21"/>
              </w:rPr>
              <w:t>3.</w:t>
            </w:r>
            <w:r w:rsidRPr="00EC3E6C">
              <w:rPr>
                <w:rFonts w:asciiTheme="minorEastAsia" w:eastAsiaTheme="minorEastAsia" w:hAnsiTheme="minorEastAsia" w:hint="eastAsia"/>
                <w:szCs w:val="21"/>
              </w:rPr>
              <w:t>★</w:t>
            </w:r>
            <w:r w:rsidRPr="00EC3E6C">
              <w:rPr>
                <w:rFonts w:asciiTheme="minorEastAsia" w:hAnsiTheme="minorEastAsia" w:hint="eastAsia"/>
                <w:szCs w:val="21"/>
              </w:rPr>
              <w:t>服务要求：原厂</w:t>
            </w:r>
            <w:r w:rsidRPr="00EC3E6C">
              <w:rPr>
                <w:rFonts w:asciiTheme="minorEastAsia" w:eastAsiaTheme="minorEastAsia" w:hAnsiTheme="minorEastAsia" w:hint="eastAsia"/>
                <w:szCs w:val="21"/>
              </w:rPr>
              <w:t>三</w:t>
            </w:r>
            <w:r w:rsidRPr="00EC3E6C">
              <w:rPr>
                <w:rFonts w:asciiTheme="minorHAnsi" w:eastAsiaTheme="minorEastAsia" w:hAnsiTheme="minorHAnsi" w:cstheme="minorBidi" w:hint="eastAsia"/>
                <w:szCs w:val="22"/>
              </w:rPr>
              <w:t>年质保，提供相关材料。</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center"/>
              <w:rPr>
                <w:kern w:val="0"/>
              </w:rPr>
            </w:pPr>
            <w:r w:rsidRPr="00EC3E6C">
              <w:rPr>
                <w:kern w:val="0"/>
              </w:rPr>
              <w:lastRenderedPageBreak/>
              <w:t>组</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center"/>
              <w:rPr>
                <w:kern w:val="0"/>
              </w:rPr>
            </w:pPr>
            <w:r w:rsidRPr="00EC3E6C">
              <w:rPr>
                <w:kern w:val="0"/>
              </w:rPr>
              <w:t>1</w:t>
            </w:r>
          </w:p>
        </w:tc>
      </w:tr>
      <w:tr w:rsidR="0015479A" w:rsidRPr="00EC3E6C" w:rsidTr="00DC1552">
        <w:trPr>
          <w:trHeight w:val="282"/>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79A" w:rsidRPr="00EC3E6C" w:rsidRDefault="0015479A" w:rsidP="00DC1552">
            <w:pPr>
              <w:widowControl/>
              <w:jc w:val="left"/>
              <w:rPr>
                <w:kern w:val="0"/>
              </w:rPr>
            </w:pPr>
            <w:r w:rsidRPr="00EC3E6C">
              <w:rPr>
                <w:rFonts w:hint="eastAsia"/>
                <w:kern w:val="0"/>
              </w:rPr>
              <w:lastRenderedPageBreak/>
              <w:t>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rPr>
                <w:kern w:val="0"/>
              </w:rPr>
            </w:pPr>
            <w:r w:rsidRPr="00EC3E6C">
              <w:rPr>
                <w:rFonts w:ascii="宋体" w:hAnsi="宋体" w:hint="eastAsia"/>
                <w:kern w:val="0"/>
                <w:szCs w:val="21"/>
              </w:rPr>
              <w:t>排队叫号系统</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1.硬件要求</w:t>
            </w:r>
          </w:p>
          <w:p w:rsidR="0015479A" w:rsidRPr="00EC3E6C" w:rsidRDefault="0015479A" w:rsidP="00DC1552">
            <w:pPr>
              <w:widowControl/>
              <w:jc w:val="left"/>
              <w:rPr>
                <w:rFonts w:ascii="宋体" w:hAnsi="宋体"/>
                <w:kern w:val="0"/>
                <w:szCs w:val="21"/>
              </w:rPr>
            </w:pPr>
            <w:r w:rsidRPr="00EC3E6C">
              <w:rPr>
                <w:rFonts w:asciiTheme="minorEastAsia" w:hAnsiTheme="minorEastAsia" w:hint="eastAsia"/>
                <w:szCs w:val="21"/>
              </w:rPr>
              <w:t>★</w:t>
            </w:r>
            <w:r w:rsidRPr="00EC3E6C">
              <w:rPr>
                <w:rFonts w:ascii="宋体" w:hAnsi="宋体" w:hint="eastAsia"/>
                <w:kern w:val="0"/>
                <w:szCs w:val="21"/>
              </w:rPr>
              <w:t>（1</w:t>
            </w:r>
            <w:r w:rsidRPr="00EC3E6C">
              <w:rPr>
                <w:rFonts w:ascii="宋体" w:hAnsi="宋体"/>
                <w:kern w:val="0"/>
                <w:szCs w:val="21"/>
              </w:rPr>
              <w:t>）</w:t>
            </w:r>
            <w:r w:rsidRPr="00EC3E6C">
              <w:rPr>
                <w:rFonts w:ascii="宋体" w:hAnsi="宋体" w:hint="eastAsia"/>
                <w:kern w:val="0"/>
                <w:szCs w:val="21"/>
              </w:rPr>
              <w:t>叫号机整体机身坚固耐用、耐腐蚀、易清洁、不褪色、不变形；外观先进</w:t>
            </w:r>
            <w:r w:rsidRPr="00EC3E6C">
              <w:rPr>
                <w:rFonts w:ascii="Segoe UI Emoji" w:hAnsi="Segoe UI Emoji" w:cs="Segoe UI Emoji" w:hint="eastAsia"/>
                <w:kern w:val="0"/>
              </w:rPr>
              <w:t>、</w:t>
            </w:r>
            <w:r w:rsidRPr="00EC3E6C">
              <w:rPr>
                <w:rFonts w:ascii="宋体" w:hAnsi="宋体" w:hint="eastAsia"/>
                <w:kern w:val="0"/>
                <w:szCs w:val="21"/>
              </w:rPr>
              <w:t>美观大方</w:t>
            </w:r>
            <w:r w:rsidRPr="00EC3E6C">
              <w:rPr>
                <w:rFonts w:hint="eastAsia"/>
                <w:kern w:val="0"/>
              </w:rPr>
              <w:t>；</w:t>
            </w:r>
          </w:p>
          <w:p w:rsidR="0015479A" w:rsidRPr="00EC3E6C" w:rsidRDefault="0015479A" w:rsidP="00DC1552">
            <w:pPr>
              <w:widowControl/>
              <w:jc w:val="left"/>
              <w:rPr>
                <w:rFonts w:ascii="宋体" w:hAnsi="宋体"/>
                <w:kern w:val="0"/>
                <w:szCs w:val="21"/>
              </w:rPr>
            </w:pPr>
            <w:r w:rsidRPr="00EC3E6C">
              <w:rPr>
                <w:rFonts w:asciiTheme="minorEastAsia" w:hAnsiTheme="minorEastAsia" w:hint="eastAsia"/>
                <w:szCs w:val="21"/>
              </w:rPr>
              <w:t>★</w:t>
            </w:r>
            <w:r w:rsidRPr="00EC3E6C">
              <w:rPr>
                <w:rFonts w:ascii="宋体" w:hAnsi="宋体" w:hint="eastAsia"/>
                <w:kern w:val="0"/>
                <w:szCs w:val="21"/>
              </w:rPr>
              <w:t>（</w:t>
            </w:r>
            <w:r w:rsidRPr="00EC3E6C">
              <w:rPr>
                <w:rFonts w:ascii="宋体" w:hAnsi="宋体"/>
                <w:kern w:val="0"/>
                <w:szCs w:val="21"/>
              </w:rPr>
              <w:t>2）</w:t>
            </w:r>
            <w:r w:rsidRPr="00EC3E6C">
              <w:rPr>
                <w:rFonts w:asciiTheme="minorEastAsia" w:hAnsiTheme="minorEastAsia" w:hint="eastAsia"/>
                <w:szCs w:val="21"/>
              </w:rPr>
              <w:t>叫号机主机</w:t>
            </w:r>
            <w:r w:rsidRPr="00EC3E6C">
              <w:rPr>
                <w:rFonts w:ascii="宋体" w:hAnsi="宋体" w:hint="eastAsia"/>
                <w:kern w:val="0"/>
                <w:szCs w:val="21"/>
              </w:rPr>
              <w:t>配置CPU≥i5双核处理器，内存≥4GBDDR3；硬盘≥64GBssd，USB接口≥4个、串U接口≥4个；使用寿命在60000小时以上；24小时连续运行，具有先进性、稳定性、可扩展性；</w:t>
            </w:r>
            <w:r w:rsidRPr="00EC3E6C">
              <w:rPr>
                <w:rFonts w:ascii="宋体" w:hAnsi="宋体" w:cs="宋体" w:hint="eastAsia"/>
                <w:kern w:val="0"/>
                <w:sz w:val="20"/>
                <w:szCs w:val="20"/>
              </w:rPr>
              <w:t>支持热插件，控制器支持即插即用</w:t>
            </w:r>
            <w:r w:rsidRPr="00EC3E6C">
              <w:rPr>
                <w:rFonts w:ascii="宋体" w:hAnsi="宋体" w:hint="eastAsia"/>
                <w:kern w:val="0"/>
                <w:szCs w:val="21"/>
              </w:rPr>
              <w:t>；</w:t>
            </w:r>
          </w:p>
          <w:p w:rsidR="0015479A" w:rsidRPr="00EC3E6C" w:rsidRDefault="0015479A" w:rsidP="00DC1552">
            <w:pPr>
              <w:pStyle w:val="ab"/>
              <w:ind w:firstLineChars="0" w:firstLine="0"/>
            </w:pPr>
            <w:r w:rsidRPr="00EC3E6C">
              <w:rPr>
                <w:rFonts w:asciiTheme="minorEastAsia" w:hAnsiTheme="minorEastAsia" w:hint="eastAsia"/>
                <w:szCs w:val="21"/>
              </w:rPr>
              <w:t>★</w:t>
            </w:r>
            <w:r w:rsidRPr="00EC3E6C">
              <w:rPr>
                <w:rFonts w:hAnsi="宋体" w:hint="eastAsia"/>
                <w:szCs w:val="21"/>
              </w:rPr>
              <w:t>（</w:t>
            </w:r>
            <w:r w:rsidRPr="00EC3E6C">
              <w:rPr>
                <w:rFonts w:hAnsi="宋体"/>
                <w:szCs w:val="21"/>
              </w:rPr>
              <w:t>3）</w:t>
            </w:r>
            <w:r w:rsidRPr="00EC3E6C">
              <w:rPr>
                <w:rFonts w:hAnsi="宋体" w:hint="eastAsia"/>
                <w:szCs w:val="21"/>
              </w:rPr>
              <w:t>屏幕尺寸≥1</w:t>
            </w:r>
            <w:r w:rsidRPr="00EC3E6C">
              <w:rPr>
                <w:rFonts w:hAnsi="宋体"/>
                <w:szCs w:val="21"/>
              </w:rPr>
              <w:t>7</w:t>
            </w:r>
            <w:r w:rsidRPr="00EC3E6C">
              <w:rPr>
                <w:rFonts w:hAnsi="宋体" w:hint="eastAsia"/>
                <w:szCs w:val="21"/>
              </w:rPr>
              <w:t>英寸(可定制)；分辨率≥1024×768；触摸分辨率≥4096×4096；支持多点触摸</w:t>
            </w:r>
            <w:r w:rsidRPr="00EC3E6C">
              <w:rPr>
                <w:rFonts w:hint="eastAsia"/>
              </w:rPr>
              <w:t>；</w:t>
            </w:r>
          </w:p>
          <w:p w:rsidR="0015479A" w:rsidRPr="00EC3E6C" w:rsidRDefault="0015479A" w:rsidP="00DC1552">
            <w:pPr>
              <w:pStyle w:val="ab"/>
              <w:ind w:firstLineChars="0" w:firstLine="0"/>
            </w:pPr>
            <w:r w:rsidRPr="00EC3E6C">
              <w:rPr>
                <w:rFonts w:hint="eastAsia"/>
              </w:rPr>
              <w:t>（4）窗口L</w:t>
            </w:r>
            <w:r w:rsidRPr="00EC3E6C">
              <w:t>ED</w:t>
            </w:r>
            <w:r w:rsidRPr="00EC3E6C">
              <w:rPr>
                <w:rFonts w:hint="eastAsia"/>
              </w:rPr>
              <w:t>显示设备要求美观大方,显示内容支持自定义,220v交流供电；</w:t>
            </w:r>
          </w:p>
          <w:p w:rsidR="0015479A" w:rsidRPr="00EC3E6C" w:rsidRDefault="0015479A" w:rsidP="00DC1552">
            <w:pPr>
              <w:widowControl/>
              <w:jc w:val="left"/>
            </w:pPr>
            <w:r w:rsidRPr="00EC3E6C">
              <w:rPr>
                <w:rFonts w:ascii="Segoe UI Emoji" w:eastAsia="宋体" w:hAnsi="Segoe UI Emoji" w:cs="Segoe UI Emoji" w:hint="eastAsia"/>
                <w:kern w:val="0"/>
                <w:szCs w:val="21"/>
              </w:rPr>
              <w:t>▲</w:t>
            </w:r>
            <w:r w:rsidRPr="00EC3E6C">
              <w:rPr>
                <w:rFonts w:ascii="宋体" w:hAnsi="宋体" w:hint="eastAsia"/>
                <w:kern w:val="0"/>
                <w:szCs w:val="21"/>
              </w:rPr>
              <w:t>（5）全信息显示屏,支持内容自定义,要求设备美观大方,新进可靠,支持落地式</w:t>
            </w:r>
            <w:r w:rsidRPr="00EC3E6C">
              <w:rPr>
                <w:rFonts w:ascii="Segoe UI Emoji" w:hAnsi="Segoe UI Emoji" w:cs="Segoe UI Emoji" w:hint="eastAsia"/>
                <w:kern w:val="0"/>
              </w:rPr>
              <w:t>、壁挂式、悬挂式多种安装方式</w:t>
            </w:r>
            <w:r w:rsidRPr="00EC3E6C">
              <w:rPr>
                <w:rFonts w:hint="eastAsia"/>
              </w:rPr>
              <w:t>；</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2.功能要求</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（1</w:t>
            </w:r>
            <w:r w:rsidRPr="00EC3E6C">
              <w:rPr>
                <w:rFonts w:ascii="宋体" w:hAnsi="宋体"/>
                <w:kern w:val="0"/>
                <w:szCs w:val="21"/>
              </w:rPr>
              <w:t>）</w:t>
            </w:r>
            <w:r w:rsidRPr="00EC3E6C">
              <w:rPr>
                <w:rFonts w:asciiTheme="minorEastAsia" w:hAnsiTheme="minorEastAsia" w:hint="eastAsia"/>
                <w:szCs w:val="21"/>
              </w:rPr>
              <w:t>★支持</w:t>
            </w:r>
            <w:r w:rsidRPr="00EC3E6C">
              <w:rPr>
                <w:rFonts w:ascii="宋体" w:hAnsi="宋体" w:hint="eastAsia"/>
                <w:kern w:val="0"/>
                <w:szCs w:val="21"/>
              </w:rPr>
              <w:t>读取身份证芯片信息，包括头像信息；具备身</w:t>
            </w:r>
            <w:r w:rsidRPr="00EC3E6C">
              <w:rPr>
                <w:rFonts w:ascii="宋体" w:hAnsi="宋体" w:hint="eastAsia"/>
                <w:kern w:val="0"/>
                <w:szCs w:val="21"/>
              </w:rPr>
              <w:lastRenderedPageBreak/>
              <w:t>份证核验系统专用保密模块；</w:t>
            </w:r>
          </w:p>
          <w:p w:rsidR="0015479A" w:rsidRPr="00EC3E6C" w:rsidRDefault="0015479A" w:rsidP="00DC1552">
            <w:pPr>
              <w:widowControl/>
              <w:jc w:val="left"/>
              <w:rPr>
                <w:rFonts w:ascii="宋体" w:hAnsi="宋体"/>
                <w:kern w:val="0"/>
                <w:szCs w:val="21"/>
              </w:rPr>
            </w:pPr>
            <w:r w:rsidRPr="00EC3E6C">
              <w:rPr>
                <w:rFonts w:ascii="Segoe UI Emoji" w:eastAsia="宋体" w:hAnsi="Segoe UI Emoji" w:cs="Segoe UI Emoji" w:hint="eastAsia"/>
                <w:kern w:val="0"/>
                <w:szCs w:val="21"/>
              </w:rPr>
              <w:t>（</w:t>
            </w:r>
            <w:r w:rsidRPr="00EC3E6C">
              <w:rPr>
                <w:rFonts w:ascii="Segoe UI Emoji" w:eastAsia="宋体" w:hAnsi="Segoe UI Emoji" w:cs="Segoe UI Emoji" w:hint="eastAsia"/>
                <w:kern w:val="0"/>
                <w:szCs w:val="21"/>
              </w:rPr>
              <w:t>2</w:t>
            </w:r>
            <w:r w:rsidRPr="00EC3E6C">
              <w:rPr>
                <w:rFonts w:ascii="Segoe UI Emoji" w:eastAsia="宋体" w:hAnsi="Segoe UI Emoji" w:cs="Segoe UI Emoji" w:hint="eastAsia"/>
                <w:kern w:val="0"/>
                <w:szCs w:val="21"/>
              </w:rPr>
              <w:t>）▲开放式设计，以</w:t>
            </w:r>
            <w:r w:rsidRPr="00EC3E6C">
              <w:rPr>
                <w:rFonts w:ascii="Segoe UI Emoji" w:eastAsia="宋体" w:hAnsi="Segoe UI Emoji" w:cs="Segoe UI Emoji" w:hint="eastAsia"/>
                <w:kern w:val="0"/>
                <w:szCs w:val="21"/>
              </w:rPr>
              <w:t>Web Service</w:t>
            </w:r>
            <w:r w:rsidRPr="00EC3E6C">
              <w:rPr>
                <w:rFonts w:ascii="Segoe UI Emoji" w:eastAsia="宋体" w:hAnsi="Segoe UI Emoji" w:cs="Segoe UI Emoji" w:hint="eastAsia"/>
                <w:kern w:val="0"/>
                <w:szCs w:val="21"/>
              </w:rPr>
              <w:t>方式开放所有系统功能，支持</w:t>
            </w:r>
            <w:r w:rsidRPr="00EC3E6C">
              <w:rPr>
                <w:rFonts w:ascii="Segoe UI Emoji" w:eastAsia="宋体" w:hAnsi="Segoe UI Emoji" w:cs="Segoe UI Emoji" w:hint="eastAsia"/>
                <w:kern w:val="0"/>
                <w:szCs w:val="21"/>
              </w:rPr>
              <w:t>JAVA</w:t>
            </w:r>
            <w:r w:rsidRPr="00EC3E6C">
              <w:rPr>
                <w:rFonts w:ascii="Segoe UI Emoji" w:eastAsia="宋体" w:hAnsi="Segoe UI Emoji" w:cs="Segoe UI Emoji" w:hint="eastAsia"/>
                <w:kern w:val="0"/>
                <w:szCs w:val="21"/>
              </w:rPr>
              <w:t>、</w:t>
            </w:r>
            <w:r w:rsidRPr="00EC3E6C">
              <w:rPr>
                <w:rFonts w:ascii="Segoe UI Emoji" w:eastAsia="宋体" w:hAnsi="Segoe UI Emoji" w:cs="Segoe UI Emoji" w:hint="eastAsia"/>
                <w:kern w:val="0"/>
                <w:szCs w:val="21"/>
              </w:rPr>
              <w:t>C#</w:t>
            </w:r>
            <w:r w:rsidRPr="00EC3E6C">
              <w:rPr>
                <w:rFonts w:ascii="Segoe UI Emoji" w:eastAsia="宋体" w:hAnsi="Segoe UI Emoji" w:cs="Segoe UI Emoji" w:hint="eastAsia"/>
                <w:kern w:val="0"/>
                <w:szCs w:val="21"/>
              </w:rPr>
              <w:t>等所有支持调用</w:t>
            </w:r>
            <w:r w:rsidRPr="00EC3E6C">
              <w:rPr>
                <w:rFonts w:ascii="Segoe UI Emoji" w:eastAsia="宋体" w:hAnsi="Segoe UI Emoji" w:cs="Segoe UI Emoji" w:hint="eastAsia"/>
                <w:kern w:val="0"/>
                <w:szCs w:val="21"/>
              </w:rPr>
              <w:t>Web Service</w:t>
            </w:r>
            <w:r w:rsidRPr="00EC3E6C">
              <w:rPr>
                <w:rFonts w:ascii="Segoe UI Emoji" w:eastAsia="宋体" w:hAnsi="Segoe UI Emoji" w:cs="Segoe UI Emoji" w:hint="eastAsia"/>
                <w:kern w:val="0"/>
                <w:szCs w:val="21"/>
              </w:rPr>
              <w:t>或</w:t>
            </w:r>
            <w:r w:rsidRPr="00EC3E6C">
              <w:rPr>
                <w:rFonts w:ascii="Segoe UI Emoji" w:eastAsia="宋体" w:hAnsi="Segoe UI Emoji" w:cs="Segoe UI Emoji" w:hint="eastAsia"/>
                <w:kern w:val="0"/>
                <w:szCs w:val="21"/>
              </w:rPr>
              <w:t>HTTP</w:t>
            </w:r>
            <w:r w:rsidRPr="00EC3E6C">
              <w:rPr>
                <w:rFonts w:ascii="Segoe UI Emoji" w:eastAsia="宋体" w:hAnsi="Segoe UI Emoji" w:cs="Segoe UI Emoji" w:hint="eastAsia"/>
                <w:kern w:val="0"/>
                <w:szCs w:val="21"/>
              </w:rPr>
              <w:t>的开发语言直接调用，便于集成与二次开发；</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Theme="minorEastAsia" w:hAnsiTheme="minorEastAsia" w:hint="eastAsia"/>
                <w:szCs w:val="21"/>
              </w:rPr>
              <w:t>★三年内免费</w:t>
            </w:r>
            <w:r w:rsidRPr="00EC3E6C">
              <w:rPr>
                <w:rFonts w:ascii="宋体" w:hAnsi="宋体" w:hint="eastAsia"/>
                <w:kern w:val="0"/>
                <w:szCs w:val="21"/>
              </w:rPr>
              <w:t>提供开放的应用程序接口(API),供系统集成商进行二次开发；</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（2</w:t>
            </w:r>
            <w:r w:rsidRPr="00EC3E6C">
              <w:rPr>
                <w:rFonts w:ascii="宋体" w:hAnsi="宋体"/>
                <w:kern w:val="0"/>
                <w:szCs w:val="21"/>
              </w:rPr>
              <w:t>）</w:t>
            </w:r>
            <w:r w:rsidRPr="00EC3E6C">
              <w:rPr>
                <w:rFonts w:ascii="Segoe UI Emoji" w:eastAsia="宋体" w:hAnsi="Segoe UI Emoji" w:cs="Segoe UI Emoji" w:hint="eastAsia"/>
                <w:kern w:val="0"/>
                <w:szCs w:val="21"/>
              </w:rPr>
              <w:t>▲支持</w:t>
            </w:r>
            <w:r w:rsidRPr="00EC3E6C">
              <w:rPr>
                <w:rFonts w:ascii="宋体" w:hAnsi="宋体" w:hint="eastAsia"/>
                <w:kern w:val="0"/>
                <w:szCs w:val="21"/>
              </w:rPr>
              <w:t>自动出票、按键出票、触摸屏出票；既可以一式单张，也可以一式双张,号票或发号机上的显示屏显示内容支持自定义,允许添加二维码、图片等内容；</w:t>
            </w:r>
          </w:p>
          <w:p w:rsidR="0015479A" w:rsidRPr="00EC3E6C" w:rsidRDefault="0015479A" w:rsidP="00DC1552">
            <w:pPr>
              <w:widowControl/>
              <w:jc w:val="left"/>
              <w:rPr>
                <w:rFonts w:ascii="宋体" w:hAnsi="宋体"/>
                <w:kern w:val="0"/>
                <w:szCs w:val="21"/>
              </w:rPr>
            </w:pPr>
            <w:r w:rsidRPr="00EC3E6C">
              <w:rPr>
                <w:rFonts w:ascii="宋体" w:hAnsi="宋体" w:hint="eastAsia"/>
                <w:kern w:val="0"/>
                <w:szCs w:val="21"/>
              </w:rPr>
              <w:t>（3</w:t>
            </w:r>
            <w:r w:rsidRPr="00EC3E6C">
              <w:rPr>
                <w:rFonts w:ascii="宋体" w:hAnsi="宋体"/>
                <w:kern w:val="0"/>
                <w:szCs w:val="21"/>
              </w:rPr>
              <w:t>）</w:t>
            </w:r>
            <w:r w:rsidRPr="00EC3E6C">
              <w:rPr>
                <w:rFonts w:ascii="Segoe UI Emoji" w:eastAsia="宋体" w:hAnsi="Segoe UI Emoji" w:cs="Segoe UI Emoji" w:hint="eastAsia"/>
                <w:kern w:val="0"/>
                <w:szCs w:val="21"/>
              </w:rPr>
              <w:t>▲</w:t>
            </w:r>
            <w:r w:rsidRPr="00EC3E6C">
              <w:rPr>
                <w:rFonts w:ascii="宋体" w:hAnsi="宋体" w:hint="eastAsia"/>
                <w:kern w:val="0"/>
                <w:szCs w:val="21"/>
              </w:rPr>
              <w:t>打印机支持纸尽报警、提示装置；采用的打印机稳定可靠，系统软件具备自动检测功能，在纸将尽时提示，缺纸时警告并不出票；可实现多台发号机相连，且排队号码不重复；支持多项业务排队管理功能；</w:t>
            </w:r>
          </w:p>
          <w:p w:rsidR="0015479A" w:rsidRPr="00EC3E6C" w:rsidRDefault="0015479A" w:rsidP="00DC1552">
            <w:pPr>
              <w:widowControl/>
              <w:jc w:val="left"/>
            </w:pPr>
            <w:r w:rsidRPr="00EC3E6C">
              <w:rPr>
                <w:rFonts w:hint="eastAsia"/>
              </w:rPr>
              <w:t>（</w:t>
            </w:r>
            <w:r w:rsidRPr="00EC3E6C">
              <w:rPr>
                <w:rFonts w:hint="eastAsia"/>
              </w:rPr>
              <w:t>4</w:t>
            </w:r>
            <w:r w:rsidRPr="00EC3E6C">
              <w:rPr>
                <w:rFonts w:hint="eastAsia"/>
              </w:rPr>
              <w:t>）</w:t>
            </w:r>
            <w:r w:rsidRPr="00EC3E6C">
              <w:rPr>
                <w:rFonts w:ascii="Segoe UI Emoji" w:eastAsia="宋体" w:hAnsi="Segoe UI Emoji" w:cs="Segoe UI Emoji" w:hint="eastAsia"/>
                <w:kern w:val="0"/>
                <w:szCs w:val="21"/>
              </w:rPr>
              <w:t>▲</w:t>
            </w:r>
            <w:r w:rsidRPr="00EC3E6C">
              <w:rPr>
                <w:rFonts w:hint="eastAsia"/>
              </w:rPr>
              <w:t>支持全无线工作方式，系统配套管理软件安装方便，支持</w:t>
            </w:r>
            <w:r w:rsidRPr="00EC3E6C">
              <w:rPr>
                <w:rFonts w:hint="eastAsia"/>
              </w:rPr>
              <w:t>B/S</w:t>
            </w:r>
            <w:r w:rsidRPr="00EC3E6C">
              <w:rPr>
                <w:rFonts w:hint="eastAsia"/>
              </w:rPr>
              <w:t>架构设计，允许远程管理，方便日常管理；支持软硬件呼叫器终端混合使用；支持多级工作方式，可以实现全省甚至全国联网工作；支持从第三方数据源获取数据，完成</w:t>
            </w:r>
            <w:r w:rsidRPr="00EC3E6C">
              <w:rPr>
                <w:rFonts w:hint="eastAsia"/>
              </w:rPr>
              <w:t>VIP</w:t>
            </w:r>
            <w:r w:rsidRPr="00EC3E6C">
              <w:rPr>
                <w:rFonts w:hint="eastAsia"/>
              </w:rPr>
              <w:t>识别、刷卡校验等功能；</w:t>
            </w:r>
          </w:p>
          <w:p w:rsidR="0015479A" w:rsidRPr="00EC3E6C" w:rsidRDefault="0015479A" w:rsidP="00DC1552">
            <w:pPr>
              <w:pStyle w:val="ab"/>
              <w:ind w:firstLineChars="0" w:firstLine="0"/>
            </w:pPr>
            <w:r w:rsidRPr="00EC3E6C">
              <w:rPr>
                <w:rFonts w:hint="eastAsia"/>
              </w:rPr>
              <w:t>（5）</w:t>
            </w:r>
            <w:r w:rsidRPr="00EC3E6C">
              <w:rPr>
                <w:rFonts w:ascii="Segoe UI Emoji" w:hAnsi="Segoe UI Emoji" w:cs="Segoe UI Emoji" w:hint="eastAsia"/>
                <w:szCs w:val="21"/>
              </w:rPr>
              <w:t>▲</w:t>
            </w:r>
            <w:r w:rsidRPr="00EC3E6C">
              <w:rPr>
                <w:rFonts w:hint="eastAsia"/>
              </w:rPr>
              <w:t>能与中心的综合服务平台系统无缝结合，能够提供合理全面的分析图表,能够提供统计出每个员工办理时间值功能,包括平均办理时间、最长时间、最短时间、最多呼叫次数、平均呼叫次数等；能够提供按业务分类对客户办理情况进行汇总功能，如客户总数、办理总数、弃号总数、未办理总数、等候时间、办理时间、呼叫次数等；能够提供根据需求分年、月、日、任意几天、当天时间段进行分类查询和统计；能够提供业务数据输出，输出文件可为EXCEL或文本文件功能、提供业务数据传送,实现与现有系统的互联互通；</w:t>
            </w:r>
          </w:p>
          <w:p w:rsidR="0015479A" w:rsidRPr="00EC3E6C" w:rsidRDefault="0015479A" w:rsidP="00DC1552">
            <w:pPr>
              <w:pStyle w:val="Ac"/>
              <w:rPr>
                <w:rFonts w:ascii="Segoe UI Emoji" w:hAnsi="Segoe UI Emoji" w:cs="Segoe UI Emoji"/>
                <w:color w:val="auto"/>
                <w:kern w:val="0"/>
              </w:rPr>
            </w:pPr>
            <w:r w:rsidRPr="00EC3E6C">
              <w:rPr>
                <w:rFonts w:hint="eastAsia"/>
                <w:color w:val="auto"/>
              </w:rPr>
              <w:t>（</w:t>
            </w:r>
            <w:r w:rsidRPr="00EC3E6C">
              <w:rPr>
                <w:rFonts w:hint="eastAsia"/>
                <w:color w:val="auto"/>
              </w:rPr>
              <w:t>6</w:t>
            </w:r>
            <w:r w:rsidRPr="00EC3E6C">
              <w:rPr>
                <w:rFonts w:hint="eastAsia"/>
                <w:color w:val="auto"/>
              </w:rPr>
              <w:t>）</w:t>
            </w:r>
            <w:r w:rsidRPr="00EC3E6C">
              <w:rPr>
                <w:rFonts w:ascii="Segoe UI Emoji" w:hAnsi="Segoe UI Emoji" w:cs="Segoe UI Emoji" w:hint="eastAsia"/>
                <w:color w:val="auto"/>
                <w:kern w:val="0"/>
              </w:rPr>
              <w:t>支持窗口</w:t>
            </w:r>
            <w:r w:rsidRPr="00EC3E6C">
              <w:rPr>
                <w:rFonts w:ascii="Segoe UI Emoji" w:hAnsi="Segoe UI Emoji" w:cs="Segoe UI Emoji" w:hint="eastAsia"/>
                <w:color w:val="auto"/>
                <w:kern w:val="0"/>
              </w:rPr>
              <w:t>LED</w:t>
            </w:r>
            <w:r w:rsidRPr="00EC3E6C">
              <w:rPr>
                <w:rFonts w:ascii="Segoe UI Emoji" w:hAnsi="Segoe UI Emoji" w:cs="Segoe UI Emoji" w:hint="eastAsia"/>
                <w:color w:val="auto"/>
                <w:kern w:val="0"/>
              </w:rPr>
              <w:t>、</w:t>
            </w:r>
            <w:r w:rsidRPr="00EC3E6C">
              <w:rPr>
                <w:rFonts w:ascii="Segoe UI Emoji" w:hAnsi="Segoe UI Emoji" w:cs="Segoe UI Emoji" w:hint="eastAsia"/>
                <w:color w:val="auto"/>
                <w:kern w:val="0"/>
              </w:rPr>
              <w:t>LED</w:t>
            </w:r>
            <w:r w:rsidRPr="00EC3E6C">
              <w:rPr>
                <w:rFonts w:ascii="Segoe UI Emoji" w:hAnsi="Segoe UI Emoji" w:cs="Segoe UI Emoji" w:hint="eastAsia"/>
                <w:color w:val="auto"/>
                <w:kern w:val="0"/>
              </w:rPr>
              <w:t>综合屏、多媒体显示一体机（</w:t>
            </w:r>
            <w:r w:rsidRPr="00EC3E6C">
              <w:rPr>
                <w:rFonts w:ascii="Segoe UI Emoji" w:hAnsi="Segoe UI Emoji" w:cs="Segoe UI Emoji" w:hint="eastAsia"/>
                <w:color w:val="auto"/>
                <w:kern w:val="0"/>
              </w:rPr>
              <w:t>LCD</w:t>
            </w:r>
            <w:r w:rsidRPr="00EC3E6C">
              <w:rPr>
                <w:rFonts w:ascii="Segoe UI Emoji" w:hAnsi="Segoe UI Emoji" w:cs="Segoe UI Emoji" w:hint="eastAsia"/>
                <w:color w:val="auto"/>
                <w:kern w:val="0"/>
              </w:rPr>
              <w:t>显示设备）、普通电视等设备；</w:t>
            </w:r>
          </w:p>
          <w:p w:rsidR="0015479A" w:rsidRPr="00EC3E6C" w:rsidRDefault="0015479A" w:rsidP="00DC1552">
            <w:pPr>
              <w:pStyle w:val="Ac"/>
              <w:rPr>
                <w:color w:val="auto"/>
              </w:rPr>
            </w:pPr>
            <w:r w:rsidRPr="00EC3E6C">
              <w:rPr>
                <w:rFonts w:hint="eastAsia"/>
                <w:color w:val="auto"/>
              </w:rPr>
              <w:t>（</w:t>
            </w:r>
            <w:r w:rsidRPr="00EC3E6C">
              <w:rPr>
                <w:rFonts w:hint="eastAsia"/>
                <w:color w:val="auto"/>
              </w:rPr>
              <w:t>7</w:t>
            </w:r>
            <w:r w:rsidRPr="00EC3E6C">
              <w:rPr>
                <w:rFonts w:hint="eastAsia"/>
                <w:color w:val="auto"/>
              </w:rPr>
              <w:t>）</w:t>
            </w:r>
            <w:r w:rsidRPr="00EC3E6C">
              <w:rPr>
                <w:rFonts w:ascii="Segoe UI Emoji" w:hAnsi="Segoe UI Emoji" w:cs="Segoe UI Emoji" w:hint="eastAsia"/>
                <w:color w:val="auto"/>
                <w:kern w:val="0"/>
              </w:rPr>
              <w:t>▲产品完全模块化设计，可以微电脑、</w:t>
            </w:r>
            <w:r w:rsidRPr="00EC3E6C">
              <w:rPr>
                <w:rFonts w:ascii="Segoe UI Emoji" w:hAnsi="Segoe UI Emoji" w:cs="Segoe UI Emoji" w:hint="eastAsia"/>
                <w:color w:val="auto"/>
                <w:kern w:val="0"/>
              </w:rPr>
              <w:t>PC</w:t>
            </w:r>
            <w:r w:rsidRPr="00EC3E6C">
              <w:rPr>
                <w:rFonts w:ascii="Segoe UI Emoji" w:hAnsi="Segoe UI Emoji" w:cs="Segoe UI Emoji" w:hint="eastAsia"/>
                <w:color w:val="auto"/>
                <w:kern w:val="0"/>
              </w:rPr>
              <w:t>控制，通过互联网实现远程监控；接口开放，具有强大的扩展功能；具备登录操作功能和退出操作功能</w:t>
            </w:r>
            <w:r w:rsidRPr="00EC3E6C">
              <w:rPr>
                <w:rFonts w:asciiTheme="minorEastAsia" w:eastAsiaTheme="minorEastAsia" w:hAnsiTheme="minorEastAsia" w:hint="eastAsia"/>
                <w:color w:val="auto"/>
              </w:rPr>
              <w:t>,各部门组件均支持与现有系统互联,支持信息传输</w:t>
            </w:r>
            <w:r w:rsidRPr="00EC3E6C">
              <w:rPr>
                <w:rFonts w:ascii="Segoe UI Emoji" w:hAnsi="Segoe UI Emoji" w:cs="Segoe UI Emoji" w:hint="eastAsia"/>
                <w:color w:val="auto"/>
                <w:kern w:val="0"/>
              </w:rPr>
              <w:t>、</w:t>
            </w:r>
            <w:r w:rsidRPr="00EC3E6C">
              <w:rPr>
                <w:rFonts w:asciiTheme="minorEastAsia" w:eastAsiaTheme="minorEastAsia" w:hAnsiTheme="minorEastAsia" w:hint="eastAsia"/>
                <w:color w:val="auto"/>
              </w:rPr>
              <w:t>互通功能</w:t>
            </w:r>
            <w:r w:rsidRPr="00EC3E6C">
              <w:rPr>
                <w:rFonts w:hint="eastAsia"/>
                <w:color w:val="auto"/>
              </w:rPr>
              <w:t>；</w:t>
            </w:r>
          </w:p>
          <w:p w:rsidR="0015479A" w:rsidRPr="00EC3E6C" w:rsidRDefault="0015479A" w:rsidP="00DC1552">
            <w:pPr>
              <w:widowControl/>
              <w:jc w:val="left"/>
            </w:pPr>
            <w:r w:rsidRPr="00EC3E6C">
              <w:rPr>
                <w:rFonts w:hint="eastAsia"/>
              </w:rPr>
              <w:t>（</w:t>
            </w:r>
            <w:r w:rsidRPr="00EC3E6C">
              <w:rPr>
                <w:rFonts w:hint="eastAsia"/>
              </w:rPr>
              <w:t>8</w:t>
            </w:r>
            <w:r w:rsidRPr="00EC3E6C">
              <w:rPr>
                <w:rFonts w:hint="eastAsia"/>
              </w:rPr>
              <w:t>）具备网上预约排队功能，支持多种渠道同时预约且无差错问题；</w:t>
            </w:r>
          </w:p>
          <w:p w:rsidR="0015479A" w:rsidRPr="00EC3E6C" w:rsidRDefault="0015479A" w:rsidP="00DC1552">
            <w:pPr>
              <w:widowControl/>
              <w:jc w:val="left"/>
              <w:rPr>
                <w:rFonts w:ascii="宋体" w:hAnsi="宋体"/>
                <w:kern w:val="0"/>
                <w:szCs w:val="21"/>
              </w:rPr>
            </w:pPr>
            <w:r w:rsidRPr="00EC3E6C">
              <w:rPr>
                <w:rFonts w:hAnsi="宋体" w:hint="eastAsia"/>
                <w:szCs w:val="21"/>
              </w:rPr>
              <w:t>3.</w:t>
            </w:r>
            <w:r w:rsidRPr="00EC3E6C">
              <w:rPr>
                <w:rFonts w:asciiTheme="minorEastAsia" w:hAnsiTheme="minorEastAsia" w:hint="eastAsia"/>
                <w:szCs w:val="21"/>
              </w:rPr>
              <w:t>★服务要求：原厂三年全免质保，提供相关材料</w:t>
            </w:r>
            <w:r w:rsidRPr="00EC3E6C">
              <w:rPr>
                <w:rFonts w:hint="eastAsia"/>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center"/>
              <w:rPr>
                <w:kern w:val="0"/>
              </w:rPr>
            </w:pPr>
            <w:r w:rsidRPr="00EC3E6C">
              <w:rPr>
                <w:rFonts w:hint="eastAsia"/>
                <w:kern w:val="0"/>
              </w:rPr>
              <w:lastRenderedPageBreak/>
              <w:t>套</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5479A" w:rsidRPr="00EC3E6C" w:rsidRDefault="0015479A" w:rsidP="00DC1552">
            <w:pPr>
              <w:widowControl/>
              <w:jc w:val="center"/>
              <w:rPr>
                <w:kern w:val="0"/>
              </w:rPr>
            </w:pPr>
            <w:r w:rsidRPr="00EC3E6C">
              <w:rPr>
                <w:rFonts w:hint="eastAsia"/>
                <w:kern w:val="0"/>
              </w:rPr>
              <w:t>10</w:t>
            </w:r>
          </w:p>
        </w:tc>
      </w:tr>
    </w:tbl>
    <w:p w:rsidR="00A44AF1" w:rsidRDefault="00A44AF1"/>
    <w:sectPr w:rsidR="00A44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F1" w:rsidRDefault="00A44AF1" w:rsidP="0015479A">
      <w:r>
        <w:separator/>
      </w:r>
    </w:p>
  </w:endnote>
  <w:endnote w:type="continuationSeparator" w:id="1">
    <w:p w:rsidR="00A44AF1" w:rsidRDefault="00A44AF1" w:rsidP="00154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楷体简体">
    <w:altName w:val="宋体"/>
    <w:panose1 w:val="00000000000000000000"/>
    <w:charset w:val="86"/>
    <w:family w:val="roman"/>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F1" w:rsidRDefault="00A44AF1" w:rsidP="0015479A">
      <w:r>
        <w:separator/>
      </w:r>
    </w:p>
  </w:footnote>
  <w:footnote w:type="continuationSeparator" w:id="1">
    <w:p w:rsidR="00A44AF1" w:rsidRDefault="00A44AF1" w:rsidP="00154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719B0"/>
    <w:multiLevelType w:val="singleLevel"/>
    <w:tmpl w:val="8C4719B0"/>
    <w:lvl w:ilvl="0">
      <w:start w:val="1"/>
      <w:numFmt w:val="decimal"/>
      <w:lvlText w:val="%1."/>
      <w:lvlJc w:val="left"/>
      <w:pPr>
        <w:tabs>
          <w:tab w:val="left" w:pos="312"/>
        </w:tabs>
      </w:pPr>
    </w:lvl>
  </w:abstractNum>
  <w:abstractNum w:abstractNumId="1">
    <w:nsid w:val="96EDF1CF"/>
    <w:multiLevelType w:val="singleLevel"/>
    <w:tmpl w:val="96EDF1CF"/>
    <w:lvl w:ilvl="0">
      <w:start w:val="1"/>
      <w:numFmt w:val="decimal"/>
      <w:lvlText w:val="%1."/>
      <w:lvlJc w:val="left"/>
      <w:pPr>
        <w:tabs>
          <w:tab w:val="left" w:pos="312"/>
        </w:tabs>
      </w:pPr>
    </w:lvl>
  </w:abstractNum>
  <w:abstractNum w:abstractNumId="2">
    <w:nsid w:val="9ACB4F86"/>
    <w:multiLevelType w:val="singleLevel"/>
    <w:tmpl w:val="9ACB4F86"/>
    <w:lvl w:ilvl="0">
      <w:start w:val="1"/>
      <w:numFmt w:val="decimal"/>
      <w:lvlText w:val="%1."/>
      <w:lvlJc w:val="left"/>
      <w:pPr>
        <w:tabs>
          <w:tab w:val="left" w:pos="312"/>
        </w:tabs>
      </w:pPr>
    </w:lvl>
  </w:abstractNum>
  <w:abstractNum w:abstractNumId="3">
    <w:nsid w:val="A60A971F"/>
    <w:multiLevelType w:val="singleLevel"/>
    <w:tmpl w:val="A60A971F"/>
    <w:lvl w:ilvl="0">
      <w:start w:val="2"/>
      <w:numFmt w:val="decimal"/>
      <w:suff w:val="nothing"/>
      <w:lvlText w:val="%1、"/>
      <w:lvlJc w:val="left"/>
    </w:lvl>
  </w:abstractNum>
  <w:abstractNum w:abstractNumId="4">
    <w:nsid w:val="B7D68940"/>
    <w:multiLevelType w:val="singleLevel"/>
    <w:tmpl w:val="B7D68940"/>
    <w:lvl w:ilvl="0">
      <w:start w:val="1"/>
      <w:numFmt w:val="decimal"/>
      <w:lvlText w:val="%1."/>
      <w:lvlJc w:val="left"/>
      <w:pPr>
        <w:tabs>
          <w:tab w:val="left" w:pos="312"/>
        </w:tabs>
      </w:pPr>
    </w:lvl>
  </w:abstractNum>
  <w:abstractNum w:abstractNumId="5">
    <w:nsid w:val="EC466B47"/>
    <w:multiLevelType w:val="multilevel"/>
    <w:tmpl w:val="EC466B47"/>
    <w:lvl w:ilvl="0">
      <w:start w:val="1"/>
      <w:numFmt w:val="chineseCountingThousand"/>
      <w:pStyle w:val="1"/>
      <w:suff w:val="space"/>
      <w:lvlText w:val="第%1章"/>
      <w:lvlJc w:val="left"/>
      <w:pPr>
        <w:tabs>
          <w:tab w:val="left" w:pos="0"/>
        </w:tabs>
        <w:ind w:left="425" w:hanging="425"/>
      </w:pPr>
      <w:rPr>
        <w:rFonts w:hint="eastAsia"/>
      </w:rPr>
    </w:lvl>
    <w:lvl w:ilvl="1">
      <w:start w:val="1"/>
      <w:numFmt w:val="decimal"/>
      <w:isLgl/>
      <w:suff w:val="space"/>
      <w:lvlText w:val="%1.%2"/>
      <w:lvlJc w:val="left"/>
      <w:pPr>
        <w:tabs>
          <w:tab w:val="left" w:pos="0"/>
        </w:tabs>
        <w:ind w:left="425" w:hanging="425"/>
      </w:pPr>
      <w:rPr>
        <w:rFonts w:ascii="仿宋" w:eastAsia="仿宋" w:hAnsi="仿宋" w:hint="eastAsia"/>
        <w:b/>
        <w:i w:val="0"/>
        <w:sz w:val="36"/>
      </w:rPr>
    </w:lvl>
    <w:lvl w:ilvl="2">
      <w:start w:val="1"/>
      <w:numFmt w:val="decimal"/>
      <w:isLgl/>
      <w:suff w:val="space"/>
      <w:lvlText w:val="%1.%2.%3"/>
      <w:lvlJc w:val="left"/>
      <w:pPr>
        <w:tabs>
          <w:tab w:val="left" w:pos="0"/>
        </w:tabs>
        <w:ind w:left="425" w:hanging="425"/>
      </w:pPr>
      <w:rPr>
        <w:rFonts w:hint="eastAsia"/>
      </w:rPr>
    </w:lvl>
    <w:lvl w:ilvl="3">
      <w:start w:val="1"/>
      <w:numFmt w:val="decimal"/>
      <w:isLgl/>
      <w:suff w:val="space"/>
      <w:lvlText w:val="%1.%2.%3.%4"/>
      <w:lvlJc w:val="left"/>
      <w:pPr>
        <w:tabs>
          <w:tab w:val="left" w:pos="0"/>
        </w:tabs>
        <w:ind w:left="425" w:hanging="425"/>
      </w:pPr>
      <w:rPr>
        <w:rFonts w:ascii="仿宋" w:eastAsia="仿宋" w:hAnsi="仿宋" w:hint="eastAsia"/>
        <w:b/>
        <w:bCs/>
        <w:i w:val="0"/>
        <w:iCs w:val="0"/>
        <w:caps w:val="0"/>
        <w:smallCaps w:val="0"/>
        <w:strike w:val="0"/>
        <w:dstrike w:val="0"/>
        <w:color w:val="000000"/>
        <w:spacing w:val="0"/>
        <w:w w:val="100"/>
        <w:kern w:val="2"/>
        <w:position w:val="0"/>
        <w:sz w:val="32"/>
        <w:u w:val="none"/>
        <w:vertAlign w:val="baseline"/>
      </w:rPr>
    </w:lvl>
    <w:lvl w:ilvl="4">
      <w:start w:val="1"/>
      <w:numFmt w:val="decimal"/>
      <w:isLgl/>
      <w:suff w:val="space"/>
      <w:lvlText w:val="%1.%2.%3.%4.%5"/>
      <w:lvlJc w:val="left"/>
      <w:pPr>
        <w:tabs>
          <w:tab w:val="left" w:pos="0"/>
        </w:tabs>
        <w:ind w:left="425" w:hanging="425"/>
      </w:pPr>
      <w:rPr>
        <w:rFonts w:hint="eastAsia"/>
      </w:rPr>
    </w:lvl>
    <w:lvl w:ilvl="5">
      <w:start w:val="1"/>
      <w:numFmt w:val="decimal"/>
      <w:isLgl/>
      <w:suff w:val="space"/>
      <w:lvlText w:val="%1.%2.%3.%4.%5.%6"/>
      <w:lvlJc w:val="left"/>
      <w:pPr>
        <w:tabs>
          <w:tab w:val="left" w:pos="0"/>
        </w:tabs>
        <w:ind w:left="425" w:hanging="425"/>
      </w:pPr>
      <w:rPr>
        <w:rFonts w:hint="eastAsia"/>
        <w:b/>
        <w:sz w:val="28"/>
        <w:szCs w:val="28"/>
      </w:rPr>
    </w:lvl>
    <w:lvl w:ilvl="6">
      <w:start w:val="1"/>
      <w:numFmt w:val="decimal"/>
      <w:lvlText w:val="%1.%2.%3.%4.%5.%6.%7"/>
      <w:lvlJc w:val="left"/>
      <w:pPr>
        <w:tabs>
          <w:tab w:val="left" w:pos="0"/>
        </w:tabs>
        <w:ind w:left="425" w:hanging="425"/>
      </w:pPr>
      <w:rPr>
        <w:rFonts w:hint="eastAsia"/>
      </w:rPr>
    </w:lvl>
    <w:lvl w:ilvl="7">
      <w:start w:val="1"/>
      <w:numFmt w:val="decimal"/>
      <w:lvlText w:val="%1.%2.%3.%4.%5.%6.%7.%8"/>
      <w:lvlJc w:val="left"/>
      <w:pPr>
        <w:tabs>
          <w:tab w:val="left" w:pos="0"/>
        </w:tabs>
        <w:ind w:left="425" w:hanging="425"/>
      </w:pPr>
      <w:rPr>
        <w:rFonts w:hint="eastAsia"/>
      </w:rPr>
    </w:lvl>
    <w:lvl w:ilvl="8">
      <w:start w:val="1"/>
      <w:numFmt w:val="decimal"/>
      <w:lvlText w:val="%1.%2.%3.%4.%5.%6.%7.%8.%9"/>
      <w:lvlJc w:val="left"/>
      <w:pPr>
        <w:tabs>
          <w:tab w:val="left" w:pos="0"/>
        </w:tabs>
        <w:ind w:left="425" w:hanging="425"/>
      </w:pPr>
      <w:rPr>
        <w:rFonts w:hint="eastAsia"/>
      </w:rPr>
    </w:lvl>
  </w:abstractNum>
  <w:abstractNum w:abstractNumId="6">
    <w:nsid w:val="ED6980B9"/>
    <w:multiLevelType w:val="singleLevel"/>
    <w:tmpl w:val="ED6980B9"/>
    <w:lvl w:ilvl="0">
      <w:start w:val="1"/>
      <w:numFmt w:val="decimal"/>
      <w:lvlText w:val="%1."/>
      <w:lvlJc w:val="left"/>
      <w:pPr>
        <w:tabs>
          <w:tab w:val="left" w:pos="312"/>
        </w:tabs>
      </w:pPr>
    </w:lvl>
  </w:abstractNum>
  <w:abstractNum w:abstractNumId="7">
    <w:nsid w:val="EEF7CBFD"/>
    <w:multiLevelType w:val="singleLevel"/>
    <w:tmpl w:val="EEF7CBFD"/>
    <w:lvl w:ilvl="0">
      <w:start w:val="1"/>
      <w:numFmt w:val="decimal"/>
      <w:suff w:val="nothing"/>
      <w:lvlText w:val="（%1）"/>
      <w:lvlJc w:val="left"/>
    </w:lvl>
  </w:abstractNum>
  <w:abstractNum w:abstractNumId="8">
    <w:nsid w:val="F1074A7E"/>
    <w:multiLevelType w:val="singleLevel"/>
    <w:tmpl w:val="F1074A7E"/>
    <w:lvl w:ilvl="0">
      <w:start w:val="8"/>
      <w:numFmt w:val="decimal"/>
      <w:suff w:val="nothing"/>
      <w:lvlText w:val="%1、"/>
      <w:lvlJc w:val="left"/>
    </w:lvl>
  </w:abstractNum>
  <w:abstractNum w:abstractNumId="9">
    <w:nsid w:val="007D6CED"/>
    <w:multiLevelType w:val="multilevel"/>
    <w:tmpl w:val="4404DB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5357E8B"/>
    <w:multiLevelType w:val="multilevel"/>
    <w:tmpl w:val="05357E8B"/>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08AB285A"/>
    <w:multiLevelType w:val="multilevel"/>
    <w:tmpl w:val="08AB285A"/>
    <w:lvl w:ilvl="0">
      <w:start w:val="2"/>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nsid w:val="0B475D87"/>
    <w:multiLevelType w:val="multilevel"/>
    <w:tmpl w:val="0B475D87"/>
    <w:lvl w:ilvl="0">
      <w:start w:val="1"/>
      <w:numFmt w:val="bullet"/>
      <w:pStyle w:val="a0"/>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3">
    <w:nsid w:val="13485EE1"/>
    <w:multiLevelType w:val="multilevel"/>
    <w:tmpl w:val="13485EE1"/>
    <w:lvl w:ilvl="0">
      <w:start w:val="1"/>
      <w:numFmt w:val="decimal"/>
      <w:pStyle w:val="a1"/>
      <w:lvlText w:val="表 %1"/>
      <w:lvlJc w:val="left"/>
      <w:pPr>
        <w:tabs>
          <w:tab w:val="left" w:pos="680"/>
        </w:tabs>
        <w:ind w:left="680" w:hanging="680"/>
      </w:pPr>
      <w:rPr>
        <w:rFonts w:hint="eastAsia"/>
      </w:rPr>
    </w:lvl>
    <w:lvl w:ilvl="1">
      <w:start w:val="1"/>
      <w:numFmt w:val="japaneseCounting"/>
      <w:lvlText w:val="（%2）"/>
      <w:lvlJc w:val="left"/>
      <w:pPr>
        <w:tabs>
          <w:tab w:val="left" w:pos="1275"/>
        </w:tabs>
        <w:ind w:left="1275" w:hanging="855"/>
      </w:pPr>
      <w:rPr>
        <w:rFonts w:hint="default"/>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56445C6"/>
    <w:multiLevelType w:val="singleLevel"/>
    <w:tmpl w:val="156445C6"/>
    <w:lvl w:ilvl="0">
      <w:start w:val="1"/>
      <w:numFmt w:val="decimal"/>
      <w:lvlText w:val="%1."/>
      <w:lvlJc w:val="left"/>
      <w:pPr>
        <w:tabs>
          <w:tab w:val="left" w:pos="312"/>
        </w:tabs>
      </w:pPr>
    </w:lvl>
  </w:abstractNum>
  <w:abstractNum w:abstractNumId="15">
    <w:nsid w:val="16A867E2"/>
    <w:multiLevelType w:val="multilevel"/>
    <w:tmpl w:val="16A867E2"/>
    <w:lvl w:ilvl="0">
      <w:start w:val="1"/>
      <w:numFmt w:val="decimal"/>
      <w:pStyle w:val="2"/>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D97865"/>
    <w:multiLevelType w:val="multilevel"/>
    <w:tmpl w:val="1CD97865"/>
    <w:lvl w:ilvl="0">
      <w:start w:val="1"/>
      <w:numFmt w:val="bullet"/>
      <w:pStyle w:val="srni"/>
      <w:suff w:val="space"/>
      <w:lvlText w:val=""/>
      <w:lvlJc w:val="left"/>
      <w:pPr>
        <w:ind w:left="3410" w:hanging="291"/>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nsid w:val="1F5A0000"/>
    <w:multiLevelType w:val="singleLevel"/>
    <w:tmpl w:val="EEF7CBFD"/>
    <w:lvl w:ilvl="0">
      <w:start w:val="1"/>
      <w:numFmt w:val="decimal"/>
      <w:suff w:val="nothing"/>
      <w:lvlText w:val="（%1）"/>
      <w:lvlJc w:val="left"/>
    </w:lvl>
  </w:abstractNum>
  <w:abstractNum w:abstractNumId="18">
    <w:nsid w:val="23CA3DFE"/>
    <w:multiLevelType w:val="singleLevel"/>
    <w:tmpl w:val="23CA3DFE"/>
    <w:lvl w:ilvl="0">
      <w:start w:val="1"/>
      <w:numFmt w:val="decimal"/>
      <w:lvlText w:val="%1、"/>
      <w:lvlJc w:val="left"/>
      <w:pPr>
        <w:tabs>
          <w:tab w:val="left" w:pos="480"/>
        </w:tabs>
        <w:ind w:left="480" w:hanging="480"/>
      </w:pPr>
    </w:lvl>
  </w:abstractNum>
  <w:abstractNum w:abstractNumId="19">
    <w:nsid w:val="2EB2105B"/>
    <w:multiLevelType w:val="hybridMultilevel"/>
    <w:tmpl w:val="28E06E0C"/>
    <w:lvl w:ilvl="0" w:tplc="A7B447A6">
      <w:start w:val="1"/>
      <w:numFmt w:val="decimal"/>
      <w:lvlText w:val="（%1）"/>
      <w:lvlJc w:val="left"/>
      <w:pPr>
        <w:ind w:left="720" w:hanging="7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D01EE5"/>
    <w:multiLevelType w:val="multilevel"/>
    <w:tmpl w:val="2ED01EE5"/>
    <w:lvl w:ilvl="0">
      <w:start w:val="1"/>
      <w:numFmt w:val="chineseCountingThousand"/>
      <w:suff w:val="space"/>
      <w:lvlText w:val="第%1章"/>
      <w:lvlJc w:val="left"/>
      <w:pPr>
        <w:ind w:left="1283" w:hanging="432"/>
      </w:pPr>
      <w:rPr>
        <w:rFonts w:hint="eastAsia"/>
        <w:color w:val="auto"/>
      </w:rPr>
    </w:lvl>
    <w:lvl w:ilvl="1">
      <w:start w:val="1"/>
      <w:numFmt w:val="decimal"/>
      <w:lvlRestart w:val="0"/>
      <w:isLgl/>
      <w:suff w:val="space"/>
      <w:lvlText w:val="%1.%2"/>
      <w:lvlJc w:val="left"/>
      <w:pPr>
        <w:ind w:left="0" w:firstLine="0"/>
      </w:pPr>
      <w:rPr>
        <w:rFonts w:ascii="Times New Roman" w:eastAsia="宋体" w:hAnsi="Times New Roman" w:hint="default"/>
      </w:rPr>
    </w:lvl>
    <w:lvl w:ilvl="2">
      <w:start w:val="1"/>
      <w:numFmt w:val="decimal"/>
      <w:isLgl/>
      <w:suff w:val="space"/>
      <w:lvlText w:val="%1.%2.%3"/>
      <w:lvlJc w:val="left"/>
      <w:pPr>
        <w:ind w:left="0" w:firstLine="0"/>
      </w:pPr>
      <w:rPr>
        <w:rFonts w:ascii="Times New Roman" w:eastAsia="宋体" w:hAnsi="Times New Roman" w:hint="default"/>
      </w:rPr>
    </w:lvl>
    <w:lvl w:ilvl="3">
      <w:start w:val="1"/>
      <w:numFmt w:val="decimal"/>
      <w:isLgl/>
      <w:suff w:val="space"/>
      <w:lvlText w:val="%1.%2.%3.%4"/>
      <w:lvlJc w:val="left"/>
      <w:pPr>
        <w:ind w:left="0" w:firstLine="0"/>
      </w:pPr>
      <w:rPr>
        <w:rFonts w:ascii="Times New Roman" w:eastAsia="宋体" w:hAnsi="Times New Roman" w:hint="default"/>
      </w:rPr>
    </w:lvl>
    <w:lvl w:ilvl="4">
      <w:start w:val="1"/>
      <w:numFmt w:val="decimal"/>
      <w:isLgl/>
      <w:suff w:val="space"/>
      <w:lvlText w:val="%1.%2.%3.%4.%5"/>
      <w:lvlJc w:val="left"/>
      <w:pPr>
        <w:ind w:left="0" w:firstLine="0"/>
      </w:pPr>
      <w:rPr>
        <w:rFonts w:ascii="Times New Roman" w:eastAsia="宋体" w:hAnsi="Times New Roman" w:hint="default"/>
      </w:rPr>
    </w:lvl>
    <w:lvl w:ilvl="5">
      <w:start w:val="1"/>
      <w:numFmt w:val="decimal"/>
      <w:isLgl/>
      <w:suff w:val="space"/>
      <w:lvlText w:val="%1.%2.%3.%4.%5.%6"/>
      <w:lvlJc w:val="left"/>
      <w:pPr>
        <w:ind w:left="0" w:firstLine="0"/>
      </w:pPr>
      <w:rPr>
        <w:rFonts w:ascii="Times New Roman" w:eastAsia="宋体" w:hAnsi="Times New Roman" w:hint="default"/>
        <w:sz w:val="24"/>
      </w:rPr>
    </w:lvl>
    <w:lvl w:ilvl="6">
      <w:start w:val="1"/>
      <w:numFmt w:val="decimal"/>
      <w:isLgl/>
      <w:suff w:val="space"/>
      <w:lvlText w:val="%1.%2.%3.%4.%5.%6.%7"/>
      <w:lvlJc w:val="left"/>
      <w:pPr>
        <w:ind w:left="0" w:firstLine="0"/>
      </w:pPr>
      <w:rPr>
        <w:rFonts w:ascii="Times New Roman" w:eastAsia="宋体" w:hAnsi="Times New Roman" w:hint="default"/>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21">
    <w:nsid w:val="318B6DD7"/>
    <w:multiLevelType w:val="multilevel"/>
    <w:tmpl w:val="318B6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2581FA3"/>
    <w:multiLevelType w:val="multilevel"/>
    <w:tmpl w:val="32581FA3"/>
    <w:lvl w:ilvl="0">
      <w:start w:val="1"/>
      <w:numFmt w:val="bullet"/>
      <w:lvlText w:val=""/>
      <w:lvlJc w:val="left"/>
      <w:pPr>
        <w:tabs>
          <w:tab w:val="left" w:pos="420"/>
        </w:tabs>
        <w:ind w:left="420" w:hanging="420"/>
      </w:pPr>
      <w:rPr>
        <w:rFonts w:ascii="Wingdings" w:hAnsi="Wingdings" w:hint="default"/>
      </w:rPr>
    </w:lvl>
    <w:lvl w:ilvl="1">
      <w:start w:val="1"/>
      <w:numFmt w:val="bullet"/>
      <w:pStyle w:val="1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nsid w:val="35E84367"/>
    <w:multiLevelType w:val="multilevel"/>
    <w:tmpl w:val="36EF24E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6EF24EC"/>
    <w:multiLevelType w:val="multilevel"/>
    <w:tmpl w:val="36EF2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8F73F5"/>
    <w:multiLevelType w:val="multilevel"/>
    <w:tmpl w:val="388F73F5"/>
    <w:lvl w:ilvl="0">
      <w:start w:val="1"/>
      <w:numFmt w:val="bullet"/>
      <w:pStyle w:val="a2"/>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7">
    <w:nsid w:val="3CC51AF7"/>
    <w:multiLevelType w:val="hybridMultilevel"/>
    <w:tmpl w:val="AAD07210"/>
    <w:lvl w:ilvl="0" w:tplc="F7702F1C">
      <w:start w:val="1"/>
      <w:numFmt w:val="decimal"/>
      <w:lvlText w:val="（%1）"/>
      <w:lvlJc w:val="left"/>
      <w:pPr>
        <w:ind w:left="720" w:hanging="7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C25817"/>
    <w:multiLevelType w:val="singleLevel"/>
    <w:tmpl w:val="45C25817"/>
    <w:lvl w:ilvl="0">
      <w:start w:val="1"/>
      <w:numFmt w:val="decimal"/>
      <w:lvlText w:val="%1."/>
      <w:lvlJc w:val="left"/>
      <w:pPr>
        <w:tabs>
          <w:tab w:val="left" w:pos="312"/>
        </w:tabs>
      </w:pPr>
    </w:lvl>
  </w:abstractNum>
  <w:abstractNum w:abstractNumId="29">
    <w:nsid w:val="47DA4620"/>
    <w:multiLevelType w:val="multilevel"/>
    <w:tmpl w:val="2ED01EE5"/>
    <w:lvl w:ilvl="0">
      <w:start w:val="1"/>
      <w:numFmt w:val="chineseCountingThousand"/>
      <w:suff w:val="space"/>
      <w:lvlText w:val="第%1章"/>
      <w:lvlJc w:val="left"/>
      <w:pPr>
        <w:ind w:left="1283" w:hanging="432"/>
      </w:pPr>
      <w:rPr>
        <w:rFonts w:hint="eastAsia"/>
        <w:color w:val="auto"/>
      </w:rPr>
    </w:lvl>
    <w:lvl w:ilvl="1">
      <w:start w:val="1"/>
      <w:numFmt w:val="decimal"/>
      <w:lvlRestart w:val="0"/>
      <w:isLgl/>
      <w:suff w:val="space"/>
      <w:lvlText w:val="%1.%2"/>
      <w:lvlJc w:val="left"/>
      <w:pPr>
        <w:ind w:left="0" w:firstLine="0"/>
      </w:pPr>
      <w:rPr>
        <w:rFonts w:ascii="Times New Roman" w:eastAsia="宋体" w:hAnsi="Times New Roman" w:hint="default"/>
      </w:rPr>
    </w:lvl>
    <w:lvl w:ilvl="2">
      <w:start w:val="1"/>
      <w:numFmt w:val="decimal"/>
      <w:isLgl/>
      <w:suff w:val="space"/>
      <w:lvlText w:val="%1.%2.%3"/>
      <w:lvlJc w:val="left"/>
      <w:pPr>
        <w:ind w:left="0" w:firstLine="0"/>
      </w:pPr>
      <w:rPr>
        <w:rFonts w:ascii="Times New Roman" w:eastAsia="宋体" w:hAnsi="Times New Roman" w:hint="default"/>
      </w:rPr>
    </w:lvl>
    <w:lvl w:ilvl="3">
      <w:start w:val="1"/>
      <w:numFmt w:val="decimal"/>
      <w:isLgl/>
      <w:suff w:val="space"/>
      <w:lvlText w:val="%1.%2.%3.%4"/>
      <w:lvlJc w:val="left"/>
      <w:pPr>
        <w:ind w:left="0" w:firstLine="0"/>
      </w:pPr>
      <w:rPr>
        <w:rFonts w:ascii="Times New Roman" w:eastAsia="宋体" w:hAnsi="Times New Roman" w:hint="default"/>
      </w:rPr>
    </w:lvl>
    <w:lvl w:ilvl="4">
      <w:start w:val="1"/>
      <w:numFmt w:val="decimal"/>
      <w:isLgl/>
      <w:suff w:val="space"/>
      <w:lvlText w:val="%1.%2.%3.%4.%5"/>
      <w:lvlJc w:val="left"/>
      <w:pPr>
        <w:ind w:left="0" w:firstLine="0"/>
      </w:pPr>
      <w:rPr>
        <w:rFonts w:ascii="Times New Roman" w:eastAsia="宋体" w:hAnsi="Times New Roman" w:hint="default"/>
      </w:rPr>
    </w:lvl>
    <w:lvl w:ilvl="5">
      <w:start w:val="1"/>
      <w:numFmt w:val="decimal"/>
      <w:isLgl/>
      <w:suff w:val="space"/>
      <w:lvlText w:val="%1.%2.%3.%4.%5.%6"/>
      <w:lvlJc w:val="left"/>
      <w:pPr>
        <w:ind w:left="0" w:firstLine="0"/>
      </w:pPr>
      <w:rPr>
        <w:rFonts w:ascii="Times New Roman" w:eastAsia="宋体" w:hAnsi="Times New Roman" w:hint="default"/>
        <w:sz w:val="24"/>
      </w:rPr>
    </w:lvl>
    <w:lvl w:ilvl="6">
      <w:start w:val="1"/>
      <w:numFmt w:val="decimal"/>
      <w:isLgl/>
      <w:suff w:val="space"/>
      <w:lvlText w:val="%1.%2.%3.%4.%5.%6.%7"/>
      <w:lvlJc w:val="left"/>
      <w:pPr>
        <w:ind w:left="0" w:firstLine="0"/>
      </w:pPr>
      <w:rPr>
        <w:rFonts w:ascii="Times New Roman" w:eastAsia="宋体" w:hAnsi="Times New Roman" w:hint="default"/>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30">
    <w:nsid w:val="4A71221C"/>
    <w:multiLevelType w:val="multilevel"/>
    <w:tmpl w:val="4A71221C"/>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1">
    <w:nsid w:val="51671F93"/>
    <w:multiLevelType w:val="multilevel"/>
    <w:tmpl w:val="51671F93"/>
    <w:lvl w:ilvl="0">
      <w:start w:val="1"/>
      <w:numFmt w:val="decimal"/>
      <w:lvlText w:val="%1."/>
      <w:lvlJc w:val="left"/>
      <w:pPr>
        <w:ind w:left="880" w:hanging="420"/>
      </w:pPr>
      <w:rPr>
        <w:rFonts w:hint="eastAsia"/>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32">
    <w:nsid w:val="5C696A8F"/>
    <w:multiLevelType w:val="multilevel"/>
    <w:tmpl w:val="5C696A8F"/>
    <w:lvl w:ilvl="0">
      <w:start w:val="1"/>
      <w:numFmt w:val="decimal"/>
      <w:pStyle w:val="A10"/>
      <w:lvlText w:val="%1"/>
      <w:lvlJc w:val="left"/>
      <w:pPr>
        <w:ind w:left="0" w:firstLine="0"/>
      </w:pPr>
      <w:rPr>
        <w:rFonts w:hint="eastAsia"/>
      </w:rPr>
    </w:lvl>
    <w:lvl w:ilvl="1">
      <w:start w:val="1"/>
      <w:numFmt w:val="decimal"/>
      <w:pStyle w:val="A20"/>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pStyle w:val="A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pStyle w:val="A6"/>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6D507642"/>
    <w:multiLevelType w:val="multilevel"/>
    <w:tmpl w:val="2ED01EE5"/>
    <w:lvl w:ilvl="0">
      <w:start w:val="1"/>
      <w:numFmt w:val="chineseCountingThousand"/>
      <w:suff w:val="space"/>
      <w:lvlText w:val="第%1章"/>
      <w:lvlJc w:val="left"/>
      <w:pPr>
        <w:ind w:left="1283" w:hanging="432"/>
      </w:pPr>
      <w:rPr>
        <w:rFonts w:hint="eastAsia"/>
        <w:color w:val="auto"/>
      </w:rPr>
    </w:lvl>
    <w:lvl w:ilvl="1">
      <w:start w:val="1"/>
      <w:numFmt w:val="decimal"/>
      <w:lvlRestart w:val="0"/>
      <w:isLgl/>
      <w:suff w:val="space"/>
      <w:lvlText w:val="%1.%2"/>
      <w:lvlJc w:val="left"/>
      <w:pPr>
        <w:ind w:left="0" w:firstLine="0"/>
      </w:pPr>
      <w:rPr>
        <w:rFonts w:ascii="Times New Roman" w:eastAsia="宋体" w:hAnsi="Times New Roman" w:hint="default"/>
      </w:rPr>
    </w:lvl>
    <w:lvl w:ilvl="2">
      <w:start w:val="1"/>
      <w:numFmt w:val="decimal"/>
      <w:isLgl/>
      <w:suff w:val="space"/>
      <w:lvlText w:val="%1.%2.%3"/>
      <w:lvlJc w:val="left"/>
      <w:pPr>
        <w:ind w:left="0" w:firstLine="0"/>
      </w:pPr>
      <w:rPr>
        <w:rFonts w:ascii="Times New Roman" w:eastAsia="宋体" w:hAnsi="Times New Roman" w:hint="default"/>
      </w:rPr>
    </w:lvl>
    <w:lvl w:ilvl="3">
      <w:start w:val="1"/>
      <w:numFmt w:val="decimal"/>
      <w:isLgl/>
      <w:suff w:val="space"/>
      <w:lvlText w:val="%1.%2.%3.%4"/>
      <w:lvlJc w:val="left"/>
      <w:pPr>
        <w:ind w:left="0" w:firstLine="0"/>
      </w:pPr>
      <w:rPr>
        <w:rFonts w:ascii="Times New Roman" w:eastAsia="宋体" w:hAnsi="Times New Roman" w:hint="default"/>
      </w:rPr>
    </w:lvl>
    <w:lvl w:ilvl="4">
      <w:start w:val="1"/>
      <w:numFmt w:val="decimal"/>
      <w:isLgl/>
      <w:suff w:val="space"/>
      <w:lvlText w:val="%1.%2.%3.%4.%5"/>
      <w:lvlJc w:val="left"/>
      <w:pPr>
        <w:ind w:left="0" w:firstLine="0"/>
      </w:pPr>
      <w:rPr>
        <w:rFonts w:ascii="Times New Roman" w:eastAsia="宋体" w:hAnsi="Times New Roman" w:hint="default"/>
      </w:rPr>
    </w:lvl>
    <w:lvl w:ilvl="5">
      <w:start w:val="1"/>
      <w:numFmt w:val="decimal"/>
      <w:isLgl/>
      <w:suff w:val="space"/>
      <w:lvlText w:val="%1.%2.%3.%4.%5.%6"/>
      <w:lvlJc w:val="left"/>
      <w:pPr>
        <w:ind w:left="0" w:firstLine="0"/>
      </w:pPr>
      <w:rPr>
        <w:rFonts w:ascii="Times New Roman" w:eastAsia="宋体" w:hAnsi="Times New Roman" w:hint="default"/>
        <w:sz w:val="24"/>
      </w:rPr>
    </w:lvl>
    <w:lvl w:ilvl="6">
      <w:start w:val="1"/>
      <w:numFmt w:val="decimal"/>
      <w:isLgl/>
      <w:suff w:val="space"/>
      <w:lvlText w:val="%1.%2.%3.%4.%5.%6.%7"/>
      <w:lvlJc w:val="left"/>
      <w:pPr>
        <w:ind w:left="0" w:firstLine="0"/>
      </w:pPr>
      <w:rPr>
        <w:rFonts w:ascii="Times New Roman" w:eastAsia="宋体" w:hAnsi="Times New Roman" w:hint="default"/>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34">
    <w:nsid w:val="714A7A3D"/>
    <w:multiLevelType w:val="multilevel"/>
    <w:tmpl w:val="714A7A3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79DD608B"/>
    <w:multiLevelType w:val="multilevel"/>
    <w:tmpl w:val="D376009C"/>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
  </w:num>
  <w:num w:numId="2">
    <w:abstractNumId w:val="26"/>
  </w:num>
  <w:num w:numId="3">
    <w:abstractNumId w:val="12"/>
  </w:num>
  <w:num w:numId="4">
    <w:abstractNumId w:val="25"/>
  </w:num>
  <w:num w:numId="5">
    <w:abstractNumId w:val="5"/>
  </w:num>
  <w:num w:numId="6">
    <w:abstractNumId w:val="16"/>
  </w:num>
  <w:num w:numId="7">
    <w:abstractNumId w:val="22"/>
  </w:num>
  <w:num w:numId="8">
    <w:abstractNumId w:val="13"/>
  </w:num>
  <w:num w:numId="9">
    <w:abstractNumId w:val="32"/>
  </w:num>
  <w:num w:numId="10">
    <w:abstractNumId w:val="10"/>
  </w:num>
  <w:num w:numId="11">
    <w:abstractNumId w:val="20"/>
  </w:num>
  <w:num w:numId="12">
    <w:abstractNumId w:val="21"/>
  </w:num>
  <w:num w:numId="13">
    <w:abstractNumId w:val="31"/>
  </w:num>
  <w:num w:numId="14">
    <w:abstractNumId w:val="30"/>
  </w:num>
  <w:num w:numId="15">
    <w:abstractNumId w:val="34"/>
  </w:num>
  <w:num w:numId="16">
    <w:abstractNumId w:val="2"/>
  </w:num>
  <w:num w:numId="17">
    <w:abstractNumId w:val="4"/>
  </w:num>
  <w:num w:numId="18">
    <w:abstractNumId w:val="6"/>
  </w:num>
  <w:num w:numId="19">
    <w:abstractNumId w:val="28"/>
  </w:num>
  <w:num w:numId="20">
    <w:abstractNumId w:val="14"/>
  </w:num>
  <w:num w:numId="21">
    <w:abstractNumId w:val="0"/>
  </w:num>
  <w:num w:numId="22">
    <w:abstractNumId w:val="1"/>
  </w:num>
  <w:num w:numId="23">
    <w:abstractNumId w:val="7"/>
  </w:num>
  <w:num w:numId="24">
    <w:abstractNumId w:val="3"/>
  </w:num>
  <w:num w:numId="25">
    <w:abstractNumId w:val="8"/>
  </w:num>
  <w:num w:numId="26">
    <w:abstractNumId w:val="18"/>
  </w:num>
  <w:num w:numId="27">
    <w:abstractNumId w:val="11"/>
  </w:num>
  <w:num w:numId="28">
    <w:abstractNumId w:val="9"/>
  </w:num>
  <w:num w:numId="29">
    <w:abstractNumId w:val="17"/>
  </w:num>
  <w:num w:numId="30">
    <w:abstractNumId w:val="35"/>
  </w:num>
  <w:num w:numId="31">
    <w:abstractNumId w:val="33"/>
  </w:num>
  <w:num w:numId="32">
    <w:abstractNumId w:val="29"/>
  </w:num>
  <w:num w:numId="33">
    <w:abstractNumId w:val="24"/>
  </w:num>
  <w:num w:numId="34">
    <w:abstractNumId w:val="23"/>
  </w:num>
  <w:num w:numId="35">
    <w:abstractNumId w:val="19"/>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79A"/>
    <w:rsid w:val="0015479A"/>
    <w:rsid w:val="00A44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table of figures" w:qFormat="1"/>
    <w:lsdException w:name="annotation reference" w:qFormat="1"/>
    <w:lsdException w:name="page number" w:uiPriority="0" w:qFormat="1"/>
    <w:lsdException w:name="endnote text" w:qFormat="1"/>
    <w:lsdException w:name="List" w:qFormat="1"/>
    <w:lsdException w:name="List 2" w:qFormat="1"/>
    <w:lsdException w:name="List 3" w:qFormat="1"/>
    <w:lsdException w:name="List Bullet 2" w:uiPriority="2" w:qFormat="1"/>
    <w:lsdException w:name="List Number 4"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5479A"/>
    <w:pPr>
      <w:widowControl w:val="0"/>
      <w:jc w:val="both"/>
    </w:pPr>
  </w:style>
  <w:style w:type="paragraph" w:styleId="11">
    <w:name w:val="heading 1"/>
    <w:basedOn w:val="a3"/>
    <w:next w:val="a3"/>
    <w:link w:val="1Char"/>
    <w:uiPriority w:val="9"/>
    <w:qFormat/>
    <w:rsid w:val="0015479A"/>
    <w:pPr>
      <w:keepNext/>
      <w:keepLines/>
      <w:tabs>
        <w:tab w:val="left" w:pos="0"/>
        <w:tab w:val="left" w:pos="3119"/>
      </w:tabs>
      <w:spacing w:before="260" w:after="260" w:line="360" w:lineRule="auto"/>
      <w:ind w:left="425" w:hanging="425"/>
      <w:jc w:val="left"/>
      <w:outlineLvl w:val="0"/>
    </w:pPr>
    <w:rPr>
      <w:rFonts w:ascii="Times New Roman" w:eastAsia="黑体" w:hAnsi="Times New Roman" w:cs="Times New Roman"/>
      <w:b/>
      <w:bCs/>
      <w:spacing w:val="20"/>
      <w:kern w:val="16"/>
      <w:sz w:val="48"/>
      <w:szCs w:val="44"/>
    </w:rPr>
  </w:style>
  <w:style w:type="paragraph" w:styleId="20">
    <w:name w:val="heading 2"/>
    <w:basedOn w:val="a3"/>
    <w:next w:val="a3"/>
    <w:link w:val="2Char"/>
    <w:uiPriority w:val="9"/>
    <w:qFormat/>
    <w:rsid w:val="0015479A"/>
    <w:pPr>
      <w:keepNext/>
      <w:keepLines/>
      <w:tabs>
        <w:tab w:val="left" w:pos="0"/>
      </w:tabs>
      <w:spacing w:before="260" w:after="260" w:line="416" w:lineRule="auto"/>
      <w:ind w:left="567" w:hanging="567"/>
      <w:outlineLvl w:val="1"/>
    </w:pPr>
    <w:rPr>
      <w:rFonts w:ascii="Arial" w:eastAsia="黑体" w:hAnsi="Arial" w:cs="Times New Roman"/>
      <w:b/>
      <w:bCs/>
      <w:sz w:val="36"/>
      <w:szCs w:val="32"/>
    </w:rPr>
  </w:style>
  <w:style w:type="paragraph" w:styleId="3">
    <w:name w:val="heading 3"/>
    <w:basedOn w:val="a3"/>
    <w:next w:val="a3"/>
    <w:link w:val="3Char"/>
    <w:uiPriority w:val="9"/>
    <w:qFormat/>
    <w:rsid w:val="0015479A"/>
    <w:pPr>
      <w:keepNext/>
      <w:keepLines/>
      <w:spacing w:before="260" w:after="260" w:line="416" w:lineRule="auto"/>
      <w:ind w:left="709" w:hanging="709"/>
      <w:outlineLvl w:val="2"/>
    </w:pPr>
    <w:rPr>
      <w:rFonts w:ascii="Calibri" w:eastAsia="宋体" w:hAnsi="Calibri" w:cs="Times New Roman"/>
      <w:b/>
      <w:bCs/>
      <w:kern w:val="0"/>
      <w:sz w:val="28"/>
      <w:szCs w:val="32"/>
      <w:lang w:val="zh-CN"/>
    </w:rPr>
  </w:style>
  <w:style w:type="paragraph" w:styleId="40">
    <w:name w:val="heading 4"/>
    <w:basedOn w:val="a3"/>
    <w:next w:val="a3"/>
    <w:link w:val="4Char"/>
    <w:uiPriority w:val="9"/>
    <w:qFormat/>
    <w:rsid w:val="0015479A"/>
    <w:pPr>
      <w:keepNext/>
      <w:keepLines/>
      <w:tabs>
        <w:tab w:val="left" w:pos="0"/>
        <w:tab w:val="left" w:pos="3119"/>
      </w:tabs>
      <w:spacing w:before="280" w:after="290" w:line="377" w:lineRule="auto"/>
      <w:jc w:val="left"/>
      <w:outlineLvl w:val="3"/>
    </w:pPr>
    <w:rPr>
      <w:rFonts w:ascii="Arial" w:eastAsia="黑体" w:hAnsi="Arial" w:cs="Times New Roman"/>
      <w:b/>
      <w:bCs/>
      <w:sz w:val="30"/>
      <w:szCs w:val="28"/>
    </w:rPr>
  </w:style>
  <w:style w:type="paragraph" w:styleId="5">
    <w:name w:val="heading 5"/>
    <w:basedOn w:val="a3"/>
    <w:next w:val="a3"/>
    <w:link w:val="5Char"/>
    <w:uiPriority w:val="9"/>
    <w:qFormat/>
    <w:rsid w:val="0015479A"/>
    <w:pPr>
      <w:keepNext/>
      <w:keepLines/>
      <w:spacing w:before="280" w:after="290" w:line="372" w:lineRule="auto"/>
      <w:ind w:left="3119"/>
      <w:outlineLvl w:val="4"/>
    </w:pPr>
    <w:rPr>
      <w:rFonts w:ascii="Times New Roman" w:eastAsia="宋体" w:hAnsi="Times New Roman" w:cs="Times New Roman"/>
      <w:b/>
      <w:sz w:val="28"/>
      <w:szCs w:val="24"/>
    </w:rPr>
  </w:style>
  <w:style w:type="paragraph" w:styleId="6">
    <w:name w:val="heading 6"/>
    <w:basedOn w:val="a3"/>
    <w:next w:val="a3"/>
    <w:link w:val="6Char"/>
    <w:uiPriority w:val="9"/>
    <w:qFormat/>
    <w:rsid w:val="0015479A"/>
    <w:pPr>
      <w:keepNext/>
      <w:keepLines/>
      <w:spacing w:before="240" w:after="64" w:line="317" w:lineRule="auto"/>
      <w:ind w:left="3119"/>
      <w:outlineLvl w:val="5"/>
    </w:pPr>
    <w:rPr>
      <w:rFonts w:ascii="Arial" w:eastAsia="黑体" w:hAnsi="Arial" w:cs="Times New Roman"/>
      <w:b/>
      <w:sz w:val="24"/>
      <w:szCs w:val="24"/>
    </w:rPr>
  </w:style>
  <w:style w:type="paragraph" w:styleId="7">
    <w:name w:val="heading 7"/>
    <w:basedOn w:val="a3"/>
    <w:next w:val="a3"/>
    <w:link w:val="7Char"/>
    <w:uiPriority w:val="9"/>
    <w:qFormat/>
    <w:rsid w:val="0015479A"/>
    <w:pPr>
      <w:keepNext/>
      <w:keepLines/>
      <w:spacing w:before="240" w:after="64" w:line="317" w:lineRule="auto"/>
      <w:ind w:left="3119"/>
      <w:outlineLvl w:val="6"/>
    </w:pPr>
    <w:rPr>
      <w:rFonts w:ascii="Times New Roman" w:eastAsia="宋体" w:hAnsi="Times New Roman" w:cs="Times New Roman"/>
      <w:b/>
      <w:sz w:val="24"/>
      <w:szCs w:val="24"/>
    </w:rPr>
  </w:style>
  <w:style w:type="paragraph" w:styleId="8">
    <w:name w:val="heading 8"/>
    <w:basedOn w:val="a3"/>
    <w:next w:val="a3"/>
    <w:link w:val="8Char"/>
    <w:uiPriority w:val="9"/>
    <w:qFormat/>
    <w:rsid w:val="0015479A"/>
    <w:pPr>
      <w:keepNext/>
      <w:keepLines/>
      <w:spacing w:before="240" w:after="64" w:line="317" w:lineRule="auto"/>
      <w:ind w:left="3119"/>
      <w:outlineLvl w:val="7"/>
    </w:pPr>
    <w:rPr>
      <w:rFonts w:ascii="Arial" w:eastAsia="黑体" w:hAnsi="Arial" w:cs="Times New Roman"/>
      <w:sz w:val="24"/>
      <w:szCs w:val="24"/>
    </w:rPr>
  </w:style>
  <w:style w:type="paragraph" w:styleId="9">
    <w:name w:val="heading 9"/>
    <w:basedOn w:val="a3"/>
    <w:next w:val="a3"/>
    <w:link w:val="9Char"/>
    <w:uiPriority w:val="9"/>
    <w:qFormat/>
    <w:rsid w:val="0015479A"/>
    <w:pPr>
      <w:keepNext/>
      <w:keepLines/>
      <w:spacing w:before="240" w:after="64" w:line="317" w:lineRule="auto"/>
      <w:ind w:left="3119"/>
      <w:outlineLvl w:val="8"/>
    </w:pPr>
    <w:rPr>
      <w:rFonts w:ascii="Arial" w:eastAsia="黑体" w:hAnsi="Arial" w:cs="Times New Roman"/>
      <w:szCs w:val="24"/>
    </w:rPr>
  </w:style>
  <w:style w:type="character" w:default="1" w:styleId="a5">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3"/>
    <w:link w:val="Char"/>
    <w:uiPriority w:val="99"/>
    <w:unhideWhenUsed/>
    <w:qFormat/>
    <w:rsid w:val="00154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9"/>
    <w:uiPriority w:val="99"/>
    <w:qFormat/>
    <w:rsid w:val="0015479A"/>
    <w:rPr>
      <w:sz w:val="18"/>
      <w:szCs w:val="18"/>
    </w:rPr>
  </w:style>
  <w:style w:type="paragraph" w:styleId="aa">
    <w:name w:val="footer"/>
    <w:basedOn w:val="a3"/>
    <w:link w:val="Char0"/>
    <w:uiPriority w:val="99"/>
    <w:unhideWhenUsed/>
    <w:qFormat/>
    <w:rsid w:val="0015479A"/>
    <w:pPr>
      <w:tabs>
        <w:tab w:val="center" w:pos="4153"/>
        <w:tab w:val="right" w:pos="8306"/>
      </w:tabs>
      <w:snapToGrid w:val="0"/>
      <w:jc w:val="left"/>
    </w:pPr>
    <w:rPr>
      <w:sz w:val="18"/>
      <w:szCs w:val="18"/>
    </w:rPr>
  </w:style>
  <w:style w:type="character" w:customStyle="1" w:styleId="Char0">
    <w:name w:val="页脚 Char"/>
    <w:basedOn w:val="a5"/>
    <w:link w:val="aa"/>
    <w:uiPriority w:val="99"/>
    <w:qFormat/>
    <w:rsid w:val="0015479A"/>
    <w:rPr>
      <w:sz w:val="18"/>
      <w:szCs w:val="18"/>
    </w:rPr>
  </w:style>
  <w:style w:type="character" w:customStyle="1" w:styleId="1Char">
    <w:name w:val="标题 1 Char"/>
    <w:basedOn w:val="a5"/>
    <w:link w:val="11"/>
    <w:uiPriority w:val="9"/>
    <w:qFormat/>
    <w:rsid w:val="0015479A"/>
    <w:rPr>
      <w:rFonts w:ascii="Times New Roman" w:eastAsia="黑体" w:hAnsi="Times New Roman" w:cs="Times New Roman"/>
      <w:b/>
      <w:bCs/>
      <w:spacing w:val="20"/>
      <w:kern w:val="16"/>
      <w:sz w:val="48"/>
      <w:szCs w:val="44"/>
    </w:rPr>
  </w:style>
  <w:style w:type="character" w:customStyle="1" w:styleId="2Char">
    <w:name w:val="标题 2 Char"/>
    <w:basedOn w:val="a5"/>
    <w:link w:val="20"/>
    <w:uiPriority w:val="9"/>
    <w:qFormat/>
    <w:rsid w:val="0015479A"/>
    <w:rPr>
      <w:rFonts w:ascii="Arial" w:eastAsia="黑体" w:hAnsi="Arial" w:cs="Times New Roman"/>
      <w:b/>
      <w:bCs/>
      <w:sz w:val="36"/>
      <w:szCs w:val="32"/>
    </w:rPr>
  </w:style>
  <w:style w:type="character" w:customStyle="1" w:styleId="3Char">
    <w:name w:val="标题 3 Char"/>
    <w:basedOn w:val="a5"/>
    <w:link w:val="3"/>
    <w:uiPriority w:val="9"/>
    <w:qFormat/>
    <w:rsid w:val="0015479A"/>
    <w:rPr>
      <w:rFonts w:ascii="Calibri" w:eastAsia="宋体" w:hAnsi="Calibri" w:cs="Times New Roman"/>
      <w:b/>
      <w:bCs/>
      <w:kern w:val="0"/>
      <w:sz w:val="28"/>
      <w:szCs w:val="32"/>
      <w:lang w:val="zh-CN"/>
    </w:rPr>
  </w:style>
  <w:style w:type="character" w:customStyle="1" w:styleId="4Char">
    <w:name w:val="标题 4 Char"/>
    <w:basedOn w:val="a5"/>
    <w:link w:val="40"/>
    <w:uiPriority w:val="9"/>
    <w:qFormat/>
    <w:rsid w:val="0015479A"/>
    <w:rPr>
      <w:rFonts w:ascii="Arial" w:eastAsia="黑体" w:hAnsi="Arial" w:cs="Times New Roman"/>
      <w:b/>
      <w:bCs/>
      <w:sz w:val="30"/>
      <w:szCs w:val="28"/>
    </w:rPr>
  </w:style>
  <w:style w:type="character" w:customStyle="1" w:styleId="5Char">
    <w:name w:val="标题 5 Char"/>
    <w:basedOn w:val="a5"/>
    <w:link w:val="5"/>
    <w:uiPriority w:val="9"/>
    <w:qFormat/>
    <w:rsid w:val="0015479A"/>
    <w:rPr>
      <w:rFonts w:ascii="Times New Roman" w:eastAsia="宋体" w:hAnsi="Times New Roman" w:cs="Times New Roman"/>
      <w:b/>
      <w:sz w:val="28"/>
      <w:szCs w:val="24"/>
    </w:rPr>
  </w:style>
  <w:style w:type="character" w:customStyle="1" w:styleId="6Char">
    <w:name w:val="标题 6 Char"/>
    <w:basedOn w:val="a5"/>
    <w:link w:val="6"/>
    <w:uiPriority w:val="9"/>
    <w:qFormat/>
    <w:rsid w:val="0015479A"/>
    <w:rPr>
      <w:rFonts w:ascii="Arial" w:eastAsia="黑体" w:hAnsi="Arial" w:cs="Times New Roman"/>
      <w:b/>
      <w:sz w:val="24"/>
      <w:szCs w:val="24"/>
    </w:rPr>
  </w:style>
  <w:style w:type="character" w:customStyle="1" w:styleId="7Char">
    <w:name w:val="标题 7 Char"/>
    <w:basedOn w:val="a5"/>
    <w:link w:val="7"/>
    <w:uiPriority w:val="9"/>
    <w:qFormat/>
    <w:rsid w:val="0015479A"/>
    <w:rPr>
      <w:rFonts w:ascii="Times New Roman" w:eastAsia="宋体" w:hAnsi="Times New Roman" w:cs="Times New Roman"/>
      <w:b/>
      <w:sz w:val="24"/>
      <w:szCs w:val="24"/>
    </w:rPr>
  </w:style>
  <w:style w:type="character" w:customStyle="1" w:styleId="8Char">
    <w:name w:val="标题 8 Char"/>
    <w:basedOn w:val="a5"/>
    <w:link w:val="8"/>
    <w:uiPriority w:val="9"/>
    <w:qFormat/>
    <w:rsid w:val="0015479A"/>
    <w:rPr>
      <w:rFonts w:ascii="Arial" w:eastAsia="黑体" w:hAnsi="Arial" w:cs="Times New Roman"/>
      <w:sz w:val="24"/>
      <w:szCs w:val="24"/>
    </w:rPr>
  </w:style>
  <w:style w:type="character" w:customStyle="1" w:styleId="9Char">
    <w:name w:val="标题 9 Char"/>
    <w:basedOn w:val="a5"/>
    <w:link w:val="9"/>
    <w:uiPriority w:val="9"/>
    <w:qFormat/>
    <w:rsid w:val="0015479A"/>
    <w:rPr>
      <w:rFonts w:ascii="Arial" w:eastAsia="黑体" w:hAnsi="Arial" w:cs="Times New Roman"/>
      <w:szCs w:val="24"/>
    </w:rPr>
  </w:style>
  <w:style w:type="paragraph" w:customStyle="1" w:styleId="ab">
    <w:name w:val="段"/>
    <w:next w:val="Ac"/>
    <w:link w:val="Char1"/>
    <w:qFormat/>
    <w:rsid w:val="0015479A"/>
    <w:pPr>
      <w:autoSpaceDE w:val="0"/>
      <w:autoSpaceDN w:val="0"/>
      <w:ind w:firstLineChars="200" w:firstLine="200"/>
      <w:jc w:val="both"/>
    </w:pPr>
    <w:rPr>
      <w:rFonts w:ascii="宋体" w:eastAsia="宋体" w:hAnsi="Times New Roman" w:cs="Times New Roman"/>
      <w:kern w:val="0"/>
      <w:szCs w:val="20"/>
    </w:rPr>
  </w:style>
  <w:style w:type="paragraph" w:customStyle="1" w:styleId="Ac">
    <w:name w:val="正文 A"/>
    <w:next w:val="ab"/>
    <w:uiPriority w:val="99"/>
    <w:qFormat/>
    <w:rsid w:val="0015479A"/>
    <w:pPr>
      <w:widowControl w:val="0"/>
      <w:jc w:val="both"/>
    </w:pPr>
    <w:rPr>
      <w:rFonts w:ascii="Calibri" w:eastAsia="宋体" w:hAnsi="Calibri" w:cs="Calibri"/>
      <w:color w:val="000000"/>
      <w:szCs w:val="21"/>
      <w:u w:color="000000"/>
    </w:rPr>
  </w:style>
  <w:style w:type="character" w:customStyle="1" w:styleId="Char1">
    <w:name w:val="段 Char"/>
    <w:link w:val="ab"/>
    <w:qFormat/>
    <w:rsid w:val="0015479A"/>
    <w:rPr>
      <w:rFonts w:ascii="宋体" w:eastAsia="宋体" w:hAnsi="Times New Roman" w:cs="Times New Roman"/>
      <w:kern w:val="0"/>
      <w:szCs w:val="20"/>
    </w:rPr>
  </w:style>
  <w:style w:type="paragraph" w:styleId="30">
    <w:name w:val="List 3"/>
    <w:basedOn w:val="a3"/>
    <w:uiPriority w:val="99"/>
    <w:qFormat/>
    <w:rsid w:val="0015479A"/>
    <w:pPr>
      <w:ind w:leftChars="400" w:left="100" w:hangingChars="200" w:hanging="200"/>
    </w:pPr>
    <w:rPr>
      <w:rFonts w:ascii="Times New Roman" w:eastAsia="宋体" w:hAnsi="Times New Roman" w:cs="Times New Roman"/>
      <w:szCs w:val="21"/>
    </w:rPr>
  </w:style>
  <w:style w:type="paragraph" w:styleId="70">
    <w:name w:val="toc 7"/>
    <w:basedOn w:val="a3"/>
    <w:next w:val="a3"/>
    <w:uiPriority w:val="39"/>
    <w:qFormat/>
    <w:rsid w:val="0015479A"/>
    <w:pPr>
      <w:ind w:left="1260"/>
      <w:jc w:val="left"/>
    </w:pPr>
    <w:rPr>
      <w:rFonts w:ascii="Times New Roman" w:eastAsia="宋体" w:hAnsi="Times New Roman" w:cs="Times New Roman"/>
      <w:szCs w:val="21"/>
    </w:rPr>
  </w:style>
  <w:style w:type="paragraph" w:styleId="ad">
    <w:name w:val="Normal Indent"/>
    <w:basedOn w:val="a3"/>
    <w:link w:val="Char2"/>
    <w:qFormat/>
    <w:rsid w:val="0015479A"/>
    <w:pPr>
      <w:ind w:firstLine="420"/>
    </w:pPr>
    <w:rPr>
      <w:rFonts w:ascii="Times New Roman" w:eastAsia="宋体" w:hAnsi="Times New Roman" w:cs="Times New Roman"/>
      <w:szCs w:val="20"/>
    </w:rPr>
  </w:style>
  <w:style w:type="character" w:customStyle="1" w:styleId="Char2">
    <w:name w:val="正文缩进 Char"/>
    <w:link w:val="ad"/>
    <w:qFormat/>
    <w:locked/>
    <w:rsid w:val="0015479A"/>
    <w:rPr>
      <w:rFonts w:ascii="Times New Roman" w:eastAsia="宋体" w:hAnsi="Times New Roman" w:cs="Times New Roman"/>
      <w:szCs w:val="20"/>
    </w:rPr>
  </w:style>
  <w:style w:type="paragraph" w:styleId="ae">
    <w:name w:val="caption"/>
    <w:basedOn w:val="a3"/>
    <w:next w:val="a3"/>
    <w:link w:val="Char3"/>
    <w:qFormat/>
    <w:rsid w:val="0015479A"/>
    <w:rPr>
      <w:rFonts w:ascii="Arial" w:eastAsia="黑体" w:hAnsi="Arial" w:cs="Arial"/>
      <w:sz w:val="20"/>
      <w:szCs w:val="20"/>
    </w:rPr>
  </w:style>
  <w:style w:type="character" w:customStyle="1" w:styleId="Char3">
    <w:name w:val="题注 Char"/>
    <w:link w:val="ae"/>
    <w:qFormat/>
    <w:locked/>
    <w:rsid w:val="0015479A"/>
    <w:rPr>
      <w:rFonts w:ascii="Arial" w:eastAsia="黑体" w:hAnsi="Arial" w:cs="Arial"/>
      <w:sz w:val="20"/>
      <w:szCs w:val="20"/>
    </w:rPr>
  </w:style>
  <w:style w:type="paragraph" w:styleId="af">
    <w:name w:val="Document Map"/>
    <w:basedOn w:val="a3"/>
    <w:link w:val="Char4"/>
    <w:qFormat/>
    <w:rsid w:val="0015479A"/>
    <w:pPr>
      <w:shd w:val="clear" w:color="auto" w:fill="000080"/>
    </w:pPr>
    <w:rPr>
      <w:rFonts w:ascii="Times New Roman" w:eastAsia="宋体" w:hAnsi="Times New Roman" w:cs="Times New Roman"/>
      <w:szCs w:val="21"/>
    </w:rPr>
  </w:style>
  <w:style w:type="character" w:customStyle="1" w:styleId="Char4">
    <w:name w:val="文档结构图 Char"/>
    <w:basedOn w:val="a5"/>
    <w:link w:val="af"/>
    <w:qFormat/>
    <w:rsid w:val="0015479A"/>
    <w:rPr>
      <w:rFonts w:ascii="Times New Roman" w:eastAsia="宋体" w:hAnsi="Times New Roman" w:cs="Times New Roman"/>
      <w:szCs w:val="21"/>
      <w:shd w:val="clear" w:color="auto" w:fill="000080"/>
    </w:rPr>
  </w:style>
  <w:style w:type="paragraph" w:styleId="af0">
    <w:name w:val="annotation text"/>
    <w:basedOn w:val="a3"/>
    <w:link w:val="Char20"/>
    <w:uiPriority w:val="99"/>
    <w:qFormat/>
    <w:rsid w:val="0015479A"/>
    <w:pPr>
      <w:jc w:val="left"/>
    </w:pPr>
    <w:rPr>
      <w:rFonts w:ascii="Times New Roman" w:eastAsia="宋体" w:hAnsi="Times New Roman" w:cs="Times New Roman"/>
      <w:szCs w:val="24"/>
    </w:rPr>
  </w:style>
  <w:style w:type="character" w:customStyle="1" w:styleId="Char5">
    <w:name w:val="批注文字 Char"/>
    <w:basedOn w:val="a5"/>
    <w:link w:val="af0"/>
    <w:uiPriority w:val="99"/>
    <w:qFormat/>
    <w:rsid w:val="0015479A"/>
  </w:style>
  <w:style w:type="character" w:customStyle="1" w:styleId="Char20">
    <w:name w:val="批注文字 Char2"/>
    <w:basedOn w:val="a5"/>
    <w:link w:val="af0"/>
    <w:uiPriority w:val="99"/>
    <w:qFormat/>
    <w:rsid w:val="0015479A"/>
    <w:rPr>
      <w:rFonts w:ascii="Times New Roman" w:eastAsia="宋体" w:hAnsi="Times New Roman" w:cs="Times New Roman"/>
      <w:szCs w:val="24"/>
    </w:rPr>
  </w:style>
  <w:style w:type="paragraph" w:styleId="31">
    <w:name w:val="Body Text 3"/>
    <w:basedOn w:val="a3"/>
    <w:link w:val="3Char0"/>
    <w:uiPriority w:val="99"/>
    <w:qFormat/>
    <w:rsid w:val="0015479A"/>
    <w:rPr>
      <w:rFonts w:ascii="Times New Roman" w:eastAsia="宋体" w:hAnsi="Times New Roman" w:cs="Times New Roman"/>
      <w:kern w:val="0"/>
      <w:sz w:val="16"/>
      <w:szCs w:val="16"/>
    </w:rPr>
  </w:style>
  <w:style w:type="character" w:customStyle="1" w:styleId="3Char0">
    <w:name w:val="正文文本 3 Char"/>
    <w:basedOn w:val="a5"/>
    <w:link w:val="31"/>
    <w:uiPriority w:val="99"/>
    <w:qFormat/>
    <w:rsid w:val="0015479A"/>
    <w:rPr>
      <w:rFonts w:ascii="Times New Roman" w:eastAsia="宋体" w:hAnsi="Times New Roman" w:cs="Times New Roman"/>
      <w:kern w:val="0"/>
      <w:sz w:val="16"/>
      <w:szCs w:val="16"/>
    </w:rPr>
  </w:style>
  <w:style w:type="paragraph" w:styleId="af1">
    <w:name w:val="Body Text"/>
    <w:basedOn w:val="a3"/>
    <w:link w:val="Char6"/>
    <w:uiPriority w:val="99"/>
    <w:qFormat/>
    <w:rsid w:val="0015479A"/>
    <w:pPr>
      <w:spacing w:after="120"/>
    </w:pPr>
    <w:rPr>
      <w:rFonts w:ascii="Times New Roman" w:eastAsia="宋体" w:hAnsi="Times New Roman" w:cs="Times New Roman"/>
      <w:szCs w:val="24"/>
    </w:rPr>
  </w:style>
  <w:style w:type="character" w:customStyle="1" w:styleId="Char6">
    <w:name w:val="正文文本 Char"/>
    <w:basedOn w:val="a5"/>
    <w:link w:val="af1"/>
    <w:uiPriority w:val="99"/>
    <w:qFormat/>
    <w:rsid w:val="0015479A"/>
    <w:rPr>
      <w:rFonts w:ascii="Times New Roman" w:eastAsia="宋体" w:hAnsi="Times New Roman" w:cs="Times New Roman"/>
      <w:szCs w:val="24"/>
    </w:rPr>
  </w:style>
  <w:style w:type="paragraph" w:styleId="af2">
    <w:name w:val="Body Text Indent"/>
    <w:basedOn w:val="a3"/>
    <w:link w:val="Char7"/>
    <w:uiPriority w:val="99"/>
    <w:qFormat/>
    <w:rsid w:val="0015479A"/>
    <w:pPr>
      <w:ind w:firstLine="645"/>
    </w:pPr>
    <w:rPr>
      <w:rFonts w:ascii="Times New Roman" w:eastAsia="宋体" w:hAnsi="Times New Roman" w:cs="Times New Roman"/>
      <w:kern w:val="0"/>
      <w:szCs w:val="21"/>
    </w:rPr>
  </w:style>
  <w:style w:type="character" w:customStyle="1" w:styleId="Char7">
    <w:name w:val="正文文本缩进 Char"/>
    <w:basedOn w:val="a5"/>
    <w:link w:val="af2"/>
    <w:uiPriority w:val="99"/>
    <w:qFormat/>
    <w:rsid w:val="0015479A"/>
    <w:rPr>
      <w:rFonts w:ascii="Times New Roman" w:eastAsia="宋体" w:hAnsi="Times New Roman" w:cs="Times New Roman"/>
      <w:kern w:val="0"/>
      <w:szCs w:val="21"/>
    </w:rPr>
  </w:style>
  <w:style w:type="paragraph" w:styleId="21">
    <w:name w:val="List 2"/>
    <w:basedOn w:val="a3"/>
    <w:uiPriority w:val="99"/>
    <w:qFormat/>
    <w:rsid w:val="0015479A"/>
    <w:pPr>
      <w:ind w:leftChars="200" w:left="100" w:hangingChars="200" w:hanging="200"/>
    </w:pPr>
    <w:rPr>
      <w:rFonts w:ascii="Times New Roman" w:eastAsia="宋体" w:hAnsi="Times New Roman" w:cs="Times New Roman"/>
      <w:szCs w:val="21"/>
    </w:rPr>
  </w:style>
  <w:style w:type="paragraph" w:styleId="2">
    <w:name w:val="List Bullet 2"/>
    <w:basedOn w:val="a3"/>
    <w:uiPriority w:val="2"/>
    <w:unhideWhenUsed/>
    <w:qFormat/>
    <w:rsid w:val="0015479A"/>
    <w:pPr>
      <w:numPr>
        <w:numId w:val="1"/>
      </w:numPr>
      <w:tabs>
        <w:tab w:val="left" w:pos="780"/>
      </w:tabs>
      <w:spacing w:beforeLines="50"/>
      <w:ind w:firstLine="0"/>
      <w:jc w:val="left"/>
      <w:textAlignment w:val="baseline"/>
    </w:pPr>
    <w:rPr>
      <w:rFonts w:cs="Times New Roman"/>
      <w:kern w:val="0"/>
      <w:szCs w:val="20"/>
    </w:rPr>
  </w:style>
  <w:style w:type="paragraph" w:styleId="50">
    <w:name w:val="toc 5"/>
    <w:basedOn w:val="a3"/>
    <w:next w:val="a3"/>
    <w:uiPriority w:val="39"/>
    <w:qFormat/>
    <w:rsid w:val="0015479A"/>
    <w:pPr>
      <w:ind w:left="840"/>
      <w:jc w:val="left"/>
    </w:pPr>
    <w:rPr>
      <w:rFonts w:ascii="Times New Roman" w:eastAsia="宋体" w:hAnsi="Times New Roman" w:cs="Times New Roman"/>
      <w:szCs w:val="21"/>
    </w:rPr>
  </w:style>
  <w:style w:type="paragraph" w:styleId="32">
    <w:name w:val="toc 3"/>
    <w:basedOn w:val="a3"/>
    <w:next w:val="a3"/>
    <w:uiPriority w:val="39"/>
    <w:qFormat/>
    <w:rsid w:val="0015479A"/>
    <w:pPr>
      <w:ind w:left="420"/>
      <w:jc w:val="left"/>
    </w:pPr>
    <w:rPr>
      <w:rFonts w:ascii="Times New Roman" w:eastAsia="宋体" w:hAnsi="Times New Roman" w:cs="Times New Roman"/>
      <w:i/>
      <w:iCs/>
      <w:szCs w:val="21"/>
    </w:rPr>
  </w:style>
  <w:style w:type="paragraph" w:styleId="af3">
    <w:name w:val="Plain Text"/>
    <w:basedOn w:val="a3"/>
    <w:link w:val="Char8"/>
    <w:qFormat/>
    <w:rsid w:val="0015479A"/>
    <w:rPr>
      <w:rFonts w:ascii="宋体" w:eastAsia="宋体" w:hAnsi="Courier New" w:cs="宋体"/>
      <w:szCs w:val="21"/>
    </w:rPr>
  </w:style>
  <w:style w:type="character" w:customStyle="1" w:styleId="Char8">
    <w:name w:val="纯文本 Char"/>
    <w:basedOn w:val="a5"/>
    <w:link w:val="af3"/>
    <w:qFormat/>
    <w:rsid w:val="0015479A"/>
    <w:rPr>
      <w:rFonts w:ascii="宋体" w:eastAsia="宋体" w:hAnsi="Courier New" w:cs="宋体"/>
      <w:szCs w:val="21"/>
    </w:rPr>
  </w:style>
  <w:style w:type="paragraph" w:styleId="4">
    <w:name w:val="List Number 4"/>
    <w:basedOn w:val="a3"/>
    <w:qFormat/>
    <w:rsid w:val="0015479A"/>
    <w:pPr>
      <w:numPr>
        <w:numId w:val="2"/>
      </w:numPr>
      <w:spacing w:before="240" w:after="120" w:line="360" w:lineRule="auto"/>
      <w:ind w:left="2100"/>
    </w:pPr>
    <w:rPr>
      <w:rFonts w:ascii="Arial" w:eastAsia="宋体" w:hAnsi="Arial" w:cs="Times New Roman"/>
      <w:szCs w:val="21"/>
    </w:rPr>
  </w:style>
  <w:style w:type="paragraph" w:styleId="80">
    <w:name w:val="toc 8"/>
    <w:basedOn w:val="a3"/>
    <w:next w:val="a3"/>
    <w:uiPriority w:val="39"/>
    <w:qFormat/>
    <w:rsid w:val="0015479A"/>
    <w:pPr>
      <w:ind w:left="1470"/>
      <w:jc w:val="left"/>
    </w:pPr>
    <w:rPr>
      <w:rFonts w:ascii="Times New Roman" w:eastAsia="宋体" w:hAnsi="Times New Roman" w:cs="Times New Roman"/>
      <w:szCs w:val="21"/>
    </w:rPr>
  </w:style>
  <w:style w:type="paragraph" w:styleId="af4">
    <w:name w:val="Date"/>
    <w:basedOn w:val="a3"/>
    <w:next w:val="a3"/>
    <w:link w:val="Char9"/>
    <w:uiPriority w:val="99"/>
    <w:qFormat/>
    <w:rsid w:val="0015479A"/>
    <w:rPr>
      <w:rFonts w:ascii="Times New Roman" w:eastAsia="宋体" w:hAnsi="Times New Roman" w:cs="Times New Roman"/>
      <w:kern w:val="0"/>
      <w:szCs w:val="21"/>
    </w:rPr>
  </w:style>
  <w:style w:type="character" w:customStyle="1" w:styleId="Char9">
    <w:name w:val="日期 Char"/>
    <w:basedOn w:val="a5"/>
    <w:link w:val="af4"/>
    <w:uiPriority w:val="99"/>
    <w:qFormat/>
    <w:rsid w:val="0015479A"/>
    <w:rPr>
      <w:rFonts w:ascii="Times New Roman" w:eastAsia="宋体" w:hAnsi="Times New Roman" w:cs="Times New Roman"/>
      <w:kern w:val="0"/>
      <w:szCs w:val="21"/>
    </w:rPr>
  </w:style>
  <w:style w:type="paragraph" w:styleId="22">
    <w:name w:val="Body Text Indent 2"/>
    <w:basedOn w:val="a3"/>
    <w:link w:val="2Char0"/>
    <w:uiPriority w:val="99"/>
    <w:qFormat/>
    <w:rsid w:val="0015479A"/>
    <w:pPr>
      <w:ind w:left="630" w:firstLine="645"/>
    </w:pPr>
    <w:rPr>
      <w:rFonts w:ascii="Times New Roman" w:eastAsia="宋体" w:hAnsi="Times New Roman" w:cs="Times New Roman"/>
      <w:kern w:val="0"/>
      <w:szCs w:val="21"/>
    </w:rPr>
  </w:style>
  <w:style w:type="character" w:customStyle="1" w:styleId="2Char0">
    <w:name w:val="正文文本缩进 2 Char"/>
    <w:basedOn w:val="a5"/>
    <w:link w:val="22"/>
    <w:uiPriority w:val="99"/>
    <w:qFormat/>
    <w:rsid w:val="0015479A"/>
    <w:rPr>
      <w:rFonts w:ascii="Times New Roman" w:eastAsia="宋体" w:hAnsi="Times New Roman" w:cs="Times New Roman"/>
      <w:kern w:val="0"/>
      <w:szCs w:val="21"/>
    </w:rPr>
  </w:style>
  <w:style w:type="paragraph" w:styleId="af5">
    <w:name w:val="endnote text"/>
    <w:basedOn w:val="a3"/>
    <w:link w:val="Char10"/>
    <w:uiPriority w:val="99"/>
    <w:semiHidden/>
    <w:unhideWhenUsed/>
    <w:qFormat/>
    <w:rsid w:val="0015479A"/>
    <w:pPr>
      <w:snapToGrid w:val="0"/>
      <w:jc w:val="left"/>
    </w:pPr>
  </w:style>
  <w:style w:type="character" w:customStyle="1" w:styleId="Chara">
    <w:name w:val="尾注文本 Char"/>
    <w:basedOn w:val="a5"/>
    <w:link w:val="af5"/>
    <w:uiPriority w:val="99"/>
    <w:semiHidden/>
    <w:qFormat/>
    <w:rsid w:val="0015479A"/>
  </w:style>
  <w:style w:type="character" w:customStyle="1" w:styleId="Char10">
    <w:name w:val="尾注文本 Char1"/>
    <w:basedOn w:val="a5"/>
    <w:link w:val="af5"/>
    <w:uiPriority w:val="99"/>
    <w:semiHidden/>
    <w:qFormat/>
    <w:rsid w:val="0015479A"/>
  </w:style>
  <w:style w:type="paragraph" w:styleId="af6">
    <w:name w:val="Balloon Text"/>
    <w:basedOn w:val="a3"/>
    <w:link w:val="Charb"/>
    <w:uiPriority w:val="99"/>
    <w:qFormat/>
    <w:rsid w:val="0015479A"/>
    <w:rPr>
      <w:sz w:val="18"/>
      <w:szCs w:val="18"/>
    </w:rPr>
  </w:style>
  <w:style w:type="character" w:customStyle="1" w:styleId="Charb">
    <w:name w:val="批注框文本 Char"/>
    <w:basedOn w:val="a5"/>
    <w:link w:val="af6"/>
    <w:uiPriority w:val="99"/>
    <w:qFormat/>
    <w:rsid w:val="0015479A"/>
    <w:rPr>
      <w:sz w:val="18"/>
      <w:szCs w:val="18"/>
    </w:rPr>
  </w:style>
  <w:style w:type="paragraph" w:styleId="12">
    <w:name w:val="toc 1"/>
    <w:basedOn w:val="a3"/>
    <w:next w:val="a3"/>
    <w:uiPriority w:val="39"/>
    <w:qFormat/>
    <w:rsid w:val="0015479A"/>
    <w:pPr>
      <w:tabs>
        <w:tab w:val="right" w:leader="dot" w:pos="8720"/>
      </w:tabs>
      <w:spacing w:before="120" w:after="120" w:line="400" w:lineRule="exact"/>
      <w:jc w:val="left"/>
    </w:pPr>
    <w:rPr>
      <w:rFonts w:ascii="宋体" w:eastAsia="宋体" w:hAnsi="宋体" w:cs="宋体"/>
      <w:caps/>
      <w:sz w:val="24"/>
      <w:szCs w:val="24"/>
    </w:rPr>
  </w:style>
  <w:style w:type="paragraph" w:styleId="41">
    <w:name w:val="toc 4"/>
    <w:basedOn w:val="a3"/>
    <w:next w:val="a3"/>
    <w:uiPriority w:val="39"/>
    <w:qFormat/>
    <w:rsid w:val="0015479A"/>
    <w:pPr>
      <w:ind w:left="630"/>
      <w:jc w:val="left"/>
    </w:pPr>
    <w:rPr>
      <w:rFonts w:ascii="Times New Roman" w:eastAsia="宋体" w:hAnsi="Times New Roman" w:cs="Times New Roman"/>
      <w:szCs w:val="21"/>
    </w:rPr>
  </w:style>
  <w:style w:type="paragraph" w:styleId="af7">
    <w:name w:val="List"/>
    <w:basedOn w:val="a3"/>
    <w:uiPriority w:val="99"/>
    <w:qFormat/>
    <w:rsid w:val="0015479A"/>
    <w:pPr>
      <w:ind w:left="200" w:hangingChars="200" w:hanging="200"/>
    </w:pPr>
    <w:rPr>
      <w:rFonts w:ascii="Times New Roman" w:eastAsia="宋体" w:hAnsi="Times New Roman" w:cs="Times New Roman"/>
      <w:szCs w:val="21"/>
    </w:rPr>
  </w:style>
  <w:style w:type="paragraph" w:styleId="af8">
    <w:name w:val="footnote text"/>
    <w:basedOn w:val="a3"/>
    <w:link w:val="Charc"/>
    <w:uiPriority w:val="99"/>
    <w:semiHidden/>
    <w:unhideWhenUsed/>
    <w:qFormat/>
    <w:rsid w:val="0015479A"/>
    <w:pPr>
      <w:snapToGrid w:val="0"/>
      <w:jc w:val="left"/>
    </w:pPr>
    <w:rPr>
      <w:sz w:val="18"/>
      <w:szCs w:val="18"/>
    </w:rPr>
  </w:style>
  <w:style w:type="character" w:customStyle="1" w:styleId="Charc">
    <w:name w:val="脚注文本 Char"/>
    <w:basedOn w:val="a5"/>
    <w:link w:val="af8"/>
    <w:uiPriority w:val="99"/>
    <w:semiHidden/>
    <w:qFormat/>
    <w:rsid w:val="0015479A"/>
    <w:rPr>
      <w:sz w:val="18"/>
      <w:szCs w:val="18"/>
    </w:rPr>
  </w:style>
  <w:style w:type="paragraph" w:styleId="60">
    <w:name w:val="toc 6"/>
    <w:basedOn w:val="a3"/>
    <w:next w:val="a3"/>
    <w:uiPriority w:val="39"/>
    <w:qFormat/>
    <w:rsid w:val="0015479A"/>
    <w:pPr>
      <w:ind w:left="1050"/>
      <w:jc w:val="left"/>
    </w:pPr>
    <w:rPr>
      <w:rFonts w:ascii="Times New Roman" w:eastAsia="宋体" w:hAnsi="Times New Roman" w:cs="Times New Roman"/>
      <w:szCs w:val="21"/>
    </w:rPr>
  </w:style>
  <w:style w:type="paragraph" w:styleId="33">
    <w:name w:val="Body Text Indent 3"/>
    <w:basedOn w:val="a3"/>
    <w:link w:val="3Char1"/>
    <w:uiPriority w:val="99"/>
    <w:qFormat/>
    <w:rsid w:val="0015479A"/>
    <w:pPr>
      <w:ind w:left="645" w:firstLine="645"/>
    </w:pPr>
    <w:rPr>
      <w:rFonts w:ascii="Times New Roman" w:eastAsia="宋体" w:hAnsi="Times New Roman" w:cs="Times New Roman"/>
      <w:kern w:val="0"/>
      <w:sz w:val="16"/>
      <w:szCs w:val="16"/>
    </w:rPr>
  </w:style>
  <w:style w:type="character" w:customStyle="1" w:styleId="3Char1">
    <w:name w:val="正文文本缩进 3 Char"/>
    <w:basedOn w:val="a5"/>
    <w:link w:val="33"/>
    <w:uiPriority w:val="99"/>
    <w:qFormat/>
    <w:rsid w:val="0015479A"/>
    <w:rPr>
      <w:rFonts w:ascii="Times New Roman" w:eastAsia="宋体" w:hAnsi="Times New Roman" w:cs="Times New Roman"/>
      <w:kern w:val="0"/>
      <w:sz w:val="16"/>
      <w:szCs w:val="16"/>
    </w:rPr>
  </w:style>
  <w:style w:type="paragraph" w:styleId="af9">
    <w:name w:val="table of figures"/>
    <w:basedOn w:val="a3"/>
    <w:next w:val="a3"/>
    <w:uiPriority w:val="99"/>
    <w:qFormat/>
    <w:rsid w:val="0015479A"/>
    <w:pPr>
      <w:ind w:left="840" w:hanging="420"/>
    </w:pPr>
    <w:rPr>
      <w:rFonts w:ascii="Times New Roman" w:eastAsia="宋体" w:hAnsi="Times New Roman" w:cs="Times New Roman"/>
      <w:szCs w:val="21"/>
    </w:rPr>
  </w:style>
  <w:style w:type="paragraph" w:styleId="23">
    <w:name w:val="toc 2"/>
    <w:basedOn w:val="a3"/>
    <w:next w:val="a3"/>
    <w:uiPriority w:val="39"/>
    <w:qFormat/>
    <w:rsid w:val="0015479A"/>
    <w:pPr>
      <w:ind w:left="210"/>
      <w:jc w:val="left"/>
    </w:pPr>
    <w:rPr>
      <w:rFonts w:ascii="Times New Roman" w:eastAsia="宋体" w:hAnsi="Times New Roman" w:cs="Times New Roman"/>
      <w:smallCaps/>
      <w:szCs w:val="21"/>
    </w:rPr>
  </w:style>
  <w:style w:type="paragraph" w:styleId="90">
    <w:name w:val="toc 9"/>
    <w:basedOn w:val="a3"/>
    <w:next w:val="a3"/>
    <w:uiPriority w:val="39"/>
    <w:qFormat/>
    <w:rsid w:val="0015479A"/>
    <w:pPr>
      <w:ind w:left="1680"/>
      <w:jc w:val="left"/>
    </w:pPr>
    <w:rPr>
      <w:rFonts w:ascii="Times New Roman" w:eastAsia="宋体" w:hAnsi="Times New Roman" w:cs="Times New Roman"/>
      <w:szCs w:val="21"/>
    </w:rPr>
  </w:style>
  <w:style w:type="paragraph" w:styleId="24">
    <w:name w:val="Body Text 2"/>
    <w:basedOn w:val="a3"/>
    <w:link w:val="2Char1"/>
    <w:uiPriority w:val="99"/>
    <w:qFormat/>
    <w:rsid w:val="0015479A"/>
    <w:pPr>
      <w:widowControl/>
      <w:jc w:val="center"/>
    </w:pPr>
    <w:rPr>
      <w:rFonts w:ascii="Times New Roman" w:eastAsia="宋体" w:hAnsi="Times New Roman" w:cs="Times New Roman"/>
      <w:kern w:val="0"/>
      <w:szCs w:val="21"/>
    </w:rPr>
  </w:style>
  <w:style w:type="character" w:customStyle="1" w:styleId="2Char1">
    <w:name w:val="正文文本 2 Char"/>
    <w:basedOn w:val="a5"/>
    <w:link w:val="24"/>
    <w:uiPriority w:val="99"/>
    <w:qFormat/>
    <w:rsid w:val="0015479A"/>
    <w:rPr>
      <w:rFonts w:ascii="Times New Roman" w:eastAsia="宋体" w:hAnsi="Times New Roman" w:cs="Times New Roman"/>
      <w:kern w:val="0"/>
      <w:szCs w:val="21"/>
    </w:rPr>
  </w:style>
  <w:style w:type="paragraph" w:styleId="afa">
    <w:name w:val="Normal (Web)"/>
    <w:basedOn w:val="a3"/>
    <w:uiPriority w:val="99"/>
    <w:qFormat/>
    <w:rsid w:val="0015479A"/>
    <w:pPr>
      <w:widowControl/>
      <w:spacing w:before="100" w:beforeAutospacing="1" w:after="100" w:afterAutospacing="1"/>
      <w:jc w:val="left"/>
    </w:pPr>
    <w:rPr>
      <w:rFonts w:ascii="宋体" w:eastAsia="宋体" w:hAnsi="宋体" w:cs="宋体"/>
      <w:kern w:val="0"/>
      <w:sz w:val="24"/>
      <w:szCs w:val="24"/>
    </w:rPr>
  </w:style>
  <w:style w:type="paragraph" w:styleId="13">
    <w:name w:val="index 1"/>
    <w:basedOn w:val="a3"/>
    <w:next w:val="a3"/>
    <w:uiPriority w:val="99"/>
    <w:qFormat/>
    <w:rsid w:val="0015479A"/>
    <w:pPr>
      <w:spacing w:line="240" w:lineRule="atLeast"/>
    </w:pPr>
    <w:rPr>
      <w:rFonts w:ascii="Times New Roman" w:eastAsia="宋体" w:hAnsi="Times New Roman" w:cs="Times New Roman"/>
      <w:b/>
      <w:bCs/>
      <w:szCs w:val="21"/>
    </w:rPr>
  </w:style>
  <w:style w:type="paragraph" w:styleId="afb">
    <w:name w:val="Title"/>
    <w:basedOn w:val="a3"/>
    <w:next w:val="11"/>
    <w:link w:val="Char11"/>
    <w:uiPriority w:val="10"/>
    <w:qFormat/>
    <w:rsid w:val="0015479A"/>
    <w:pPr>
      <w:spacing w:beforeLines="50" w:after="240"/>
      <w:ind w:left="420"/>
      <w:jc w:val="center"/>
      <w:textAlignment w:val="baseline"/>
      <w:outlineLvl w:val="0"/>
    </w:pPr>
    <w:rPr>
      <w:rFonts w:ascii="Cambria" w:hAnsi="Cambria" w:cs="Times New Roman"/>
      <w:b/>
      <w:kern w:val="0"/>
      <w:sz w:val="32"/>
      <w:szCs w:val="32"/>
    </w:rPr>
  </w:style>
  <w:style w:type="character" w:customStyle="1" w:styleId="Chard">
    <w:name w:val="标题 Char"/>
    <w:basedOn w:val="a5"/>
    <w:link w:val="afb"/>
    <w:uiPriority w:val="10"/>
    <w:qFormat/>
    <w:rsid w:val="0015479A"/>
    <w:rPr>
      <w:rFonts w:asciiTheme="majorHAnsi" w:eastAsia="宋体" w:hAnsiTheme="majorHAnsi" w:cstheme="majorBidi"/>
      <w:b/>
      <w:bCs/>
      <w:sz w:val="32"/>
      <w:szCs w:val="32"/>
    </w:rPr>
  </w:style>
  <w:style w:type="character" w:customStyle="1" w:styleId="Char11">
    <w:name w:val="标题 Char1"/>
    <w:link w:val="afb"/>
    <w:uiPriority w:val="10"/>
    <w:qFormat/>
    <w:rsid w:val="0015479A"/>
    <w:rPr>
      <w:rFonts w:ascii="Cambria" w:hAnsi="Cambria" w:cs="Times New Roman"/>
      <w:b/>
      <w:kern w:val="0"/>
      <w:sz w:val="32"/>
      <w:szCs w:val="32"/>
    </w:rPr>
  </w:style>
  <w:style w:type="paragraph" w:styleId="afc">
    <w:name w:val="annotation subject"/>
    <w:basedOn w:val="af0"/>
    <w:next w:val="af0"/>
    <w:link w:val="Chare"/>
    <w:uiPriority w:val="99"/>
    <w:qFormat/>
    <w:rsid w:val="0015479A"/>
    <w:rPr>
      <w:b/>
      <w:bCs/>
      <w:kern w:val="0"/>
      <w:szCs w:val="21"/>
    </w:rPr>
  </w:style>
  <w:style w:type="character" w:customStyle="1" w:styleId="Chare">
    <w:name w:val="批注主题 Char"/>
    <w:basedOn w:val="Char5"/>
    <w:link w:val="afc"/>
    <w:uiPriority w:val="99"/>
    <w:qFormat/>
    <w:rsid w:val="0015479A"/>
    <w:rPr>
      <w:rFonts w:ascii="Times New Roman" w:eastAsia="宋体" w:hAnsi="Times New Roman" w:cs="Times New Roman"/>
      <w:b/>
      <w:bCs/>
      <w:kern w:val="0"/>
      <w:szCs w:val="21"/>
    </w:rPr>
  </w:style>
  <w:style w:type="paragraph" w:styleId="afd">
    <w:name w:val="Body Text First Indent"/>
    <w:basedOn w:val="a3"/>
    <w:link w:val="Charf"/>
    <w:uiPriority w:val="99"/>
    <w:qFormat/>
    <w:rsid w:val="0015479A"/>
    <w:pPr>
      <w:spacing w:line="360" w:lineRule="auto"/>
      <w:ind w:firstLineChars="200" w:firstLine="200"/>
    </w:pPr>
    <w:rPr>
      <w:rFonts w:ascii="Times New Roman" w:eastAsia="宋体" w:hAnsi="Times New Roman" w:cs="Times New Roman"/>
      <w:kern w:val="0"/>
      <w:szCs w:val="21"/>
    </w:rPr>
  </w:style>
  <w:style w:type="character" w:customStyle="1" w:styleId="Charf">
    <w:name w:val="正文首行缩进 Char"/>
    <w:basedOn w:val="Char6"/>
    <w:link w:val="afd"/>
    <w:uiPriority w:val="99"/>
    <w:qFormat/>
    <w:rsid w:val="0015479A"/>
    <w:rPr>
      <w:kern w:val="0"/>
      <w:szCs w:val="21"/>
    </w:rPr>
  </w:style>
  <w:style w:type="paragraph" w:styleId="25">
    <w:name w:val="Body Text First Indent 2"/>
    <w:basedOn w:val="af2"/>
    <w:link w:val="2Char2"/>
    <w:uiPriority w:val="99"/>
    <w:qFormat/>
    <w:rsid w:val="0015479A"/>
    <w:pPr>
      <w:spacing w:line="360" w:lineRule="auto"/>
      <w:ind w:firstLineChars="200" w:firstLine="420"/>
    </w:pPr>
  </w:style>
  <w:style w:type="character" w:customStyle="1" w:styleId="2Char2">
    <w:name w:val="正文首行缩进 2 Char"/>
    <w:basedOn w:val="Char7"/>
    <w:link w:val="25"/>
    <w:uiPriority w:val="99"/>
    <w:qFormat/>
    <w:rsid w:val="0015479A"/>
  </w:style>
  <w:style w:type="table" w:styleId="afe">
    <w:name w:val="Table Grid"/>
    <w:basedOn w:val="a7"/>
    <w:qFormat/>
    <w:rsid w:val="001547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22"/>
    <w:qFormat/>
    <w:rsid w:val="0015479A"/>
    <w:rPr>
      <w:b/>
      <w:bCs/>
    </w:rPr>
  </w:style>
  <w:style w:type="character" w:styleId="aff0">
    <w:name w:val="page number"/>
    <w:qFormat/>
    <w:rsid w:val="0015479A"/>
  </w:style>
  <w:style w:type="character" w:styleId="aff1">
    <w:name w:val="Hyperlink"/>
    <w:uiPriority w:val="99"/>
    <w:qFormat/>
    <w:rsid w:val="0015479A"/>
    <w:rPr>
      <w:color w:val="0000FF"/>
      <w:u w:val="single"/>
    </w:rPr>
  </w:style>
  <w:style w:type="character" w:styleId="aff2">
    <w:name w:val="annotation reference"/>
    <w:uiPriority w:val="99"/>
    <w:qFormat/>
    <w:rsid w:val="0015479A"/>
    <w:rPr>
      <w:sz w:val="21"/>
      <w:szCs w:val="21"/>
    </w:rPr>
  </w:style>
  <w:style w:type="paragraph" w:customStyle="1" w:styleId="14">
    <w:name w:val="样式1"/>
    <w:basedOn w:val="a3"/>
    <w:uiPriority w:val="99"/>
    <w:qFormat/>
    <w:rsid w:val="0015479A"/>
    <w:pPr>
      <w:ind w:left="851" w:hanging="851"/>
    </w:pPr>
    <w:rPr>
      <w:rFonts w:ascii="Times New Roman" w:eastAsia="宋体" w:hAnsi="Times New Roman" w:cs="Times New Roman"/>
      <w:szCs w:val="24"/>
    </w:rPr>
  </w:style>
  <w:style w:type="character" w:customStyle="1" w:styleId="15">
    <w:name w:val="访问过的超链接1"/>
    <w:uiPriority w:val="99"/>
    <w:qFormat/>
    <w:rsid w:val="0015479A"/>
    <w:rPr>
      <w:color w:val="800080"/>
      <w:u w:val="single"/>
    </w:rPr>
  </w:style>
  <w:style w:type="character" w:customStyle="1" w:styleId="Charf0">
    <w:name w:val="二级目录 Char"/>
    <w:link w:val="aff3"/>
    <w:uiPriority w:val="99"/>
    <w:qFormat/>
    <w:locked/>
    <w:rsid w:val="0015479A"/>
    <w:rPr>
      <w:b/>
      <w:bCs/>
      <w:sz w:val="30"/>
      <w:szCs w:val="30"/>
    </w:rPr>
  </w:style>
  <w:style w:type="paragraph" w:customStyle="1" w:styleId="aff3">
    <w:name w:val="二级目录"/>
    <w:next w:val="a3"/>
    <w:link w:val="Charf0"/>
    <w:uiPriority w:val="99"/>
    <w:qFormat/>
    <w:rsid w:val="0015479A"/>
    <w:pPr>
      <w:tabs>
        <w:tab w:val="left" w:pos="907"/>
        <w:tab w:val="left" w:pos="1145"/>
      </w:tabs>
      <w:ind w:left="907" w:hanging="907"/>
      <w:outlineLvl w:val="1"/>
    </w:pPr>
    <w:rPr>
      <w:b/>
      <w:bCs/>
      <w:sz w:val="30"/>
      <w:szCs w:val="30"/>
    </w:rPr>
  </w:style>
  <w:style w:type="character" w:customStyle="1" w:styleId="font5Char">
    <w:name w:val="font5 Char"/>
    <w:uiPriority w:val="99"/>
    <w:qFormat/>
    <w:rsid w:val="0015479A"/>
    <w:rPr>
      <w:rFonts w:ascii="宋体" w:eastAsia="宋体" w:hAnsi="宋体" w:cs="宋体"/>
      <w:sz w:val="28"/>
      <w:szCs w:val="28"/>
      <w:lang w:val="en-US" w:eastAsia="zh-CN"/>
    </w:rPr>
  </w:style>
  <w:style w:type="character" w:customStyle="1" w:styleId="Charf1">
    <w:name w:val="列出段落 Char"/>
    <w:link w:val="16"/>
    <w:uiPriority w:val="34"/>
    <w:qFormat/>
    <w:locked/>
    <w:rsid w:val="0015479A"/>
    <w:rPr>
      <w:rFonts w:ascii="Calibri" w:hAnsi="Calibri" w:cs="Calibri"/>
      <w:sz w:val="24"/>
      <w:szCs w:val="24"/>
      <w:lang w:eastAsia="en-US"/>
    </w:rPr>
  </w:style>
  <w:style w:type="paragraph" w:customStyle="1" w:styleId="16">
    <w:name w:val="列出段落1"/>
    <w:basedOn w:val="a3"/>
    <w:link w:val="Charf1"/>
    <w:uiPriority w:val="34"/>
    <w:qFormat/>
    <w:rsid w:val="0015479A"/>
    <w:pPr>
      <w:widowControl/>
      <w:ind w:left="720"/>
      <w:jc w:val="left"/>
    </w:pPr>
    <w:rPr>
      <w:rFonts w:ascii="Calibri" w:hAnsi="Calibri" w:cs="Calibri"/>
      <w:sz w:val="24"/>
      <w:szCs w:val="24"/>
      <w:lang w:eastAsia="en-US"/>
    </w:rPr>
  </w:style>
  <w:style w:type="character" w:customStyle="1" w:styleId="CharCharCharCharChar">
    <w:name w:val="Char Char Char Char Char"/>
    <w:link w:val="CharCharCharChar1"/>
    <w:uiPriority w:val="99"/>
    <w:qFormat/>
    <w:locked/>
    <w:rsid w:val="0015479A"/>
    <w:rPr>
      <w:rFonts w:ascii="Tahoma" w:hAnsi="Tahoma" w:cs="Tahoma"/>
      <w:sz w:val="24"/>
      <w:szCs w:val="24"/>
      <w:shd w:val="clear" w:color="auto" w:fill="000080"/>
    </w:rPr>
  </w:style>
  <w:style w:type="paragraph" w:customStyle="1" w:styleId="CharCharCharChar1">
    <w:name w:val="Char Char Char Char1"/>
    <w:basedOn w:val="af"/>
    <w:link w:val="CharCharCharCharChar"/>
    <w:uiPriority w:val="99"/>
    <w:qFormat/>
    <w:rsid w:val="0015479A"/>
    <w:pPr>
      <w:adjustRightInd w:val="0"/>
      <w:snapToGrid w:val="0"/>
      <w:spacing w:line="360" w:lineRule="auto"/>
    </w:pPr>
    <w:rPr>
      <w:rFonts w:ascii="Tahoma" w:eastAsiaTheme="minorEastAsia" w:hAnsi="Tahoma" w:cs="Tahoma"/>
      <w:sz w:val="24"/>
      <w:szCs w:val="24"/>
    </w:rPr>
  </w:style>
  <w:style w:type="paragraph" w:customStyle="1" w:styleId="font6">
    <w:name w:val="font6"/>
    <w:basedOn w:val="a3"/>
    <w:qFormat/>
    <w:rsid w:val="0015479A"/>
    <w:pPr>
      <w:widowControl/>
      <w:spacing w:before="100" w:beforeAutospacing="1" w:after="100" w:afterAutospacing="1"/>
      <w:jc w:val="left"/>
    </w:pPr>
    <w:rPr>
      <w:rFonts w:ascii="宋体" w:eastAsia="宋体" w:hAnsi="宋体" w:cs="宋体"/>
      <w:kern w:val="0"/>
      <w:sz w:val="28"/>
      <w:szCs w:val="28"/>
      <w:u w:val="single"/>
    </w:rPr>
  </w:style>
  <w:style w:type="paragraph" w:customStyle="1" w:styleId="CharCharCharCharCharCharCharCharCharChar">
    <w:name w:val="Char Char Char Char Char Char Char Char Char Char"/>
    <w:basedOn w:val="a3"/>
    <w:uiPriority w:val="99"/>
    <w:qFormat/>
    <w:rsid w:val="0015479A"/>
    <w:pPr>
      <w:adjustRightInd w:val="0"/>
      <w:spacing w:line="360" w:lineRule="auto"/>
    </w:pPr>
    <w:rPr>
      <w:rFonts w:ascii="Times New Roman" w:eastAsia="宋体" w:hAnsi="Times New Roman" w:cs="Times New Roman"/>
      <w:kern w:val="0"/>
      <w:sz w:val="24"/>
      <w:szCs w:val="24"/>
    </w:rPr>
  </w:style>
  <w:style w:type="paragraph" w:customStyle="1" w:styleId="font5">
    <w:name w:val="font5"/>
    <w:basedOn w:val="a3"/>
    <w:qFormat/>
    <w:rsid w:val="0015479A"/>
    <w:pPr>
      <w:widowControl/>
      <w:spacing w:before="100" w:beforeAutospacing="1" w:after="100" w:afterAutospacing="1"/>
      <w:jc w:val="left"/>
    </w:pPr>
    <w:rPr>
      <w:rFonts w:ascii="宋体" w:eastAsia="宋体" w:hAnsi="宋体" w:cs="宋体"/>
      <w:kern w:val="0"/>
      <w:sz w:val="28"/>
      <w:szCs w:val="28"/>
    </w:rPr>
  </w:style>
  <w:style w:type="paragraph" w:customStyle="1" w:styleId="xl29">
    <w:name w:val="xl29"/>
    <w:basedOn w:val="a3"/>
    <w:uiPriority w:val="99"/>
    <w:qFormat/>
    <w:rsid w:val="0015479A"/>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BodyTextch">
    <w:name w:val="Body Text(ch)"/>
    <w:basedOn w:val="a3"/>
    <w:next w:val="af1"/>
    <w:uiPriority w:val="99"/>
    <w:qFormat/>
    <w:rsid w:val="0015479A"/>
    <w:pPr>
      <w:spacing w:after="120"/>
    </w:pPr>
    <w:rPr>
      <w:rFonts w:ascii="宋体" w:eastAsia="宋体" w:hAnsi="Arial" w:cs="宋体"/>
      <w:szCs w:val="21"/>
    </w:rPr>
  </w:style>
  <w:style w:type="paragraph" w:customStyle="1" w:styleId="Web">
    <w:name w:val="普通 (Web)"/>
    <w:basedOn w:val="a3"/>
    <w:uiPriority w:val="99"/>
    <w:qFormat/>
    <w:rsid w:val="0015479A"/>
    <w:pPr>
      <w:widowControl/>
      <w:spacing w:before="100" w:beforeAutospacing="1" w:after="100" w:afterAutospacing="1"/>
      <w:jc w:val="left"/>
    </w:pPr>
    <w:rPr>
      <w:rFonts w:ascii="宋体" w:eastAsia="宋体" w:hAnsi="宋体" w:cs="宋体"/>
      <w:kern w:val="0"/>
      <w:sz w:val="24"/>
      <w:szCs w:val="24"/>
    </w:rPr>
  </w:style>
  <w:style w:type="paragraph" w:customStyle="1" w:styleId="xl30">
    <w:name w:val="xl30"/>
    <w:basedOn w:val="a3"/>
    <w:uiPriority w:val="99"/>
    <w:qFormat/>
    <w:rsid w:val="0015479A"/>
    <w:pPr>
      <w:widowControl/>
      <w:spacing w:before="100" w:beforeAutospacing="1" w:after="100" w:afterAutospacing="1"/>
      <w:jc w:val="center"/>
    </w:pPr>
    <w:rPr>
      <w:rFonts w:ascii="宋体" w:eastAsia="宋体" w:hAnsi="宋体" w:cs="宋体"/>
      <w:b/>
      <w:bCs/>
      <w:kern w:val="0"/>
      <w:sz w:val="36"/>
      <w:szCs w:val="36"/>
    </w:rPr>
  </w:style>
  <w:style w:type="paragraph" w:customStyle="1" w:styleId="xl25">
    <w:name w:val="xl25"/>
    <w:basedOn w:val="a3"/>
    <w:uiPriority w:val="99"/>
    <w:qFormat/>
    <w:rsid w:val="0015479A"/>
    <w:pPr>
      <w:widowControl/>
      <w:spacing w:before="100" w:beforeAutospacing="1" w:after="100" w:afterAutospacing="1"/>
      <w:jc w:val="center"/>
      <w:textAlignment w:val="center"/>
    </w:pPr>
    <w:rPr>
      <w:rFonts w:ascii="Arial Unicode MS" w:eastAsia="宋体" w:hAnsi="Arial Unicode MS" w:cs="Arial Unicode MS"/>
      <w:kern w:val="0"/>
      <w:sz w:val="24"/>
      <w:szCs w:val="24"/>
    </w:rPr>
  </w:style>
  <w:style w:type="paragraph" w:customStyle="1" w:styleId="xl26">
    <w:name w:val="xl26"/>
    <w:basedOn w:val="a3"/>
    <w:uiPriority w:val="99"/>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tablelines">
    <w:name w:val="table_lines"/>
    <w:basedOn w:val="a3"/>
    <w:uiPriority w:val="99"/>
    <w:qFormat/>
    <w:rsid w:val="0015479A"/>
    <w:pPr>
      <w:widowControl/>
      <w:jc w:val="left"/>
    </w:pPr>
    <w:rPr>
      <w:rFonts w:ascii="Times New Roman" w:eastAsia="宋体" w:hAnsi="Times New Roman" w:cs="Times New Roman"/>
      <w:kern w:val="0"/>
      <w:sz w:val="20"/>
      <w:szCs w:val="20"/>
      <w:lang w:val="de-DE" w:eastAsia="de-DE"/>
    </w:rPr>
  </w:style>
  <w:style w:type="paragraph" w:customStyle="1" w:styleId="17">
    <w:name w:val="附录1"/>
    <w:uiPriority w:val="99"/>
    <w:qFormat/>
    <w:rsid w:val="0015479A"/>
    <w:pPr>
      <w:tabs>
        <w:tab w:val="left" w:pos="907"/>
      </w:tabs>
      <w:snapToGrid w:val="0"/>
      <w:spacing w:before="240" w:line="600" w:lineRule="atLeast"/>
      <w:ind w:left="907" w:hanging="907"/>
    </w:pPr>
    <w:rPr>
      <w:rFonts w:ascii="Times New Roman" w:eastAsia="宋体" w:hAnsi="Times New Roman" w:cs="Times New Roman"/>
      <w:b/>
      <w:bCs/>
      <w:i/>
      <w:iCs/>
      <w:kern w:val="0"/>
      <w:sz w:val="28"/>
      <w:szCs w:val="28"/>
    </w:rPr>
  </w:style>
  <w:style w:type="paragraph" w:customStyle="1" w:styleId="18">
    <w:name w:val="标题1"/>
    <w:basedOn w:val="a3"/>
    <w:next w:val="a3"/>
    <w:uiPriority w:val="99"/>
    <w:qFormat/>
    <w:rsid w:val="0015479A"/>
    <w:pPr>
      <w:tabs>
        <w:tab w:val="left" w:pos="9193"/>
        <w:tab w:val="left" w:pos="9827"/>
      </w:tabs>
      <w:autoSpaceDE w:val="0"/>
      <w:autoSpaceDN w:val="0"/>
      <w:snapToGrid w:val="0"/>
      <w:spacing w:line="700" w:lineRule="atLeast"/>
      <w:jc w:val="center"/>
    </w:pPr>
    <w:rPr>
      <w:rFonts w:ascii="方正小标宋_GBK" w:eastAsia="方正小标宋_GBK" w:hAnsi="Times New Roman" w:cs="方正小标宋_GBK"/>
      <w:kern w:val="0"/>
      <w:sz w:val="44"/>
      <w:szCs w:val="44"/>
    </w:rPr>
  </w:style>
  <w:style w:type="paragraph" w:customStyle="1" w:styleId="34">
    <w:name w:val="标题3"/>
    <w:basedOn w:val="a3"/>
    <w:next w:val="a3"/>
    <w:uiPriority w:val="99"/>
    <w:qFormat/>
    <w:rsid w:val="0015479A"/>
    <w:pPr>
      <w:autoSpaceDE w:val="0"/>
      <w:autoSpaceDN w:val="0"/>
      <w:snapToGrid w:val="0"/>
      <w:spacing w:line="590" w:lineRule="atLeast"/>
      <w:ind w:firstLine="624"/>
    </w:pPr>
    <w:rPr>
      <w:rFonts w:ascii="方正黑体_GBK" w:eastAsia="方正黑体_GBK" w:hAnsi="Times New Roman" w:cs="方正黑体_GBK"/>
      <w:kern w:val="0"/>
      <w:sz w:val="32"/>
      <w:szCs w:val="32"/>
    </w:rPr>
  </w:style>
  <w:style w:type="paragraph" w:customStyle="1" w:styleId="aff4">
    <w:name w:val="图标"/>
    <w:basedOn w:val="a3"/>
    <w:next w:val="a3"/>
    <w:uiPriority w:val="99"/>
    <w:qFormat/>
    <w:rsid w:val="0015479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4"/>
    </w:rPr>
  </w:style>
  <w:style w:type="paragraph" w:customStyle="1" w:styleId="42">
    <w:name w:val="4"/>
    <w:basedOn w:val="a3"/>
    <w:next w:val="33"/>
    <w:uiPriority w:val="99"/>
    <w:qFormat/>
    <w:rsid w:val="0015479A"/>
    <w:pPr>
      <w:spacing w:line="360" w:lineRule="auto"/>
      <w:ind w:firstLine="420"/>
    </w:pPr>
    <w:rPr>
      <w:rFonts w:ascii="Times New Roman" w:eastAsia="宋体" w:hAnsi="Times New Roman" w:cs="Times New Roman"/>
      <w:color w:val="FF0000"/>
      <w:sz w:val="24"/>
      <w:szCs w:val="24"/>
    </w:rPr>
  </w:style>
  <w:style w:type="paragraph" w:customStyle="1" w:styleId="aff5">
    <w:name w:val="普通正文"/>
    <w:basedOn w:val="a3"/>
    <w:link w:val="Charf2"/>
    <w:qFormat/>
    <w:rsid w:val="0015479A"/>
    <w:pPr>
      <w:adjustRightInd w:val="0"/>
      <w:spacing w:before="120" w:after="120" w:line="360" w:lineRule="auto"/>
      <w:ind w:firstLine="480"/>
      <w:jc w:val="left"/>
      <w:textAlignment w:val="baseline"/>
    </w:pPr>
    <w:rPr>
      <w:rFonts w:ascii="Arial" w:eastAsia="宋体" w:hAnsi="Arial" w:cs="Arial"/>
      <w:kern w:val="0"/>
      <w:sz w:val="24"/>
      <w:szCs w:val="24"/>
    </w:rPr>
  </w:style>
  <w:style w:type="character" w:customStyle="1" w:styleId="Charf2">
    <w:name w:val="普通正文 Char"/>
    <w:link w:val="aff5"/>
    <w:qFormat/>
    <w:locked/>
    <w:rsid w:val="0015479A"/>
    <w:rPr>
      <w:rFonts w:ascii="Arial" w:eastAsia="宋体" w:hAnsi="Arial" w:cs="Arial"/>
      <w:kern w:val="0"/>
      <w:sz w:val="24"/>
      <w:szCs w:val="24"/>
    </w:rPr>
  </w:style>
  <w:style w:type="paragraph" w:customStyle="1" w:styleId="xl24">
    <w:name w:val="xl24"/>
    <w:basedOn w:val="a3"/>
    <w:uiPriority w:val="99"/>
    <w:qFormat/>
    <w:rsid w:val="0015479A"/>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font7">
    <w:name w:val="font7"/>
    <w:basedOn w:val="a3"/>
    <w:qFormat/>
    <w:rsid w:val="0015479A"/>
    <w:pPr>
      <w:widowControl/>
      <w:spacing w:before="100" w:beforeAutospacing="1" w:after="100" w:afterAutospacing="1"/>
      <w:jc w:val="left"/>
    </w:pPr>
    <w:rPr>
      <w:rFonts w:ascii="宋体" w:eastAsia="宋体" w:hAnsi="宋体" w:cs="宋体"/>
      <w:kern w:val="0"/>
      <w:sz w:val="18"/>
      <w:szCs w:val="18"/>
    </w:rPr>
  </w:style>
  <w:style w:type="paragraph" w:customStyle="1" w:styleId="Charf3">
    <w:name w:val="Char"/>
    <w:basedOn w:val="af"/>
    <w:uiPriority w:val="99"/>
    <w:qFormat/>
    <w:rsid w:val="0015479A"/>
    <w:rPr>
      <w:rFonts w:ascii="Tahoma" w:hAnsi="Tahoma" w:cs="Tahoma"/>
      <w:sz w:val="24"/>
      <w:szCs w:val="24"/>
    </w:rPr>
  </w:style>
  <w:style w:type="paragraph" w:customStyle="1" w:styleId="xl27">
    <w:name w:val="xl27"/>
    <w:basedOn w:val="a3"/>
    <w:uiPriority w:val="99"/>
    <w:qFormat/>
    <w:rsid w:val="0015479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able1stline">
    <w:name w:val="table_1stline"/>
    <w:basedOn w:val="a3"/>
    <w:uiPriority w:val="99"/>
    <w:qFormat/>
    <w:rsid w:val="0015479A"/>
    <w:pPr>
      <w:widowControl/>
      <w:spacing w:before="120"/>
      <w:jc w:val="left"/>
    </w:pPr>
    <w:rPr>
      <w:rFonts w:ascii="Times New Roman" w:eastAsia="宋体" w:hAnsi="Times New Roman" w:cs="Times New Roman"/>
      <w:kern w:val="0"/>
      <w:sz w:val="20"/>
      <w:szCs w:val="20"/>
      <w:lang w:val="de-DE" w:eastAsia="de-DE"/>
    </w:rPr>
  </w:style>
  <w:style w:type="paragraph" w:customStyle="1" w:styleId="xl28">
    <w:name w:val="xl28"/>
    <w:basedOn w:val="a3"/>
    <w:uiPriority w:val="99"/>
    <w:qFormat/>
    <w:rsid w:val="0015479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f"/>
    <w:uiPriority w:val="99"/>
    <w:qFormat/>
    <w:rsid w:val="0015479A"/>
    <w:pPr>
      <w:adjustRightInd w:val="0"/>
      <w:snapToGrid w:val="0"/>
      <w:spacing w:line="360" w:lineRule="auto"/>
    </w:pPr>
    <w:rPr>
      <w:rFonts w:ascii="Tahoma" w:hAnsi="Tahoma" w:cs="Tahoma"/>
      <w:sz w:val="24"/>
      <w:szCs w:val="24"/>
    </w:rPr>
  </w:style>
  <w:style w:type="paragraph" w:styleId="aff6">
    <w:name w:val="List Paragraph"/>
    <w:basedOn w:val="a3"/>
    <w:link w:val="Char12"/>
    <w:uiPriority w:val="34"/>
    <w:qFormat/>
    <w:rsid w:val="0015479A"/>
    <w:pPr>
      <w:widowControl/>
      <w:ind w:left="720"/>
      <w:jc w:val="left"/>
    </w:pPr>
    <w:rPr>
      <w:rFonts w:ascii="Calibri" w:eastAsia="宋体" w:hAnsi="Calibri" w:cs="Calibri"/>
      <w:kern w:val="0"/>
      <w:sz w:val="24"/>
      <w:szCs w:val="24"/>
      <w:lang w:eastAsia="en-US"/>
    </w:rPr>
  </w:style>
  <w:style w:type="character" w:customStyle="1" w:styleId="Char12">
    <w:name w:val="列出段落 Char1"/>
    <w:link w:val="aff6"/>
    <w:uiPriority w:val="34"/>
    <w:qFormat/>
    <w:locked/>
    <w:rsid w:val="0015479A"/>
    <w:rPr>
      <w:rFonts w:ascii="Calibri" w:eastAsia="宋体" w:hAnsi="Calibri" w:cs="Calibri"/>
      <w:kern w:val="0"/>
      <w:sz w:val="24"/>
      <w:szCs w:val="24"/>
      <w:lang w:eastAsia="en-US"/>
    </w:rPr>
  </w:style>
  <w:style w:type="paragraph" w:customStyle="1" w:styleId="CharCharCharCharCharCharCharChar">
    <w:name w:val="Char Char Char Char Char Char Char Char"/>
    <w:basedOn w:val="a3"/>
    <w:uiPriority w:val="99"/>
    <w:qFormat/>
    <w:rsid w:val="0015479A"/>
    <w:pPr>
      <w:widowControl/>
      <w:spacing w:after="160" w:line="240" w:lineRule="exact"/>
      <w:jc w:val="left"/>
    </w:pPr>
    <w:rPr>
      <w:rFonts w:ascii="Verdana" w:eastAsia="宋体" w:hAnsi="Verdana" w:cs="Verdana"/>
      <w:kern w:val="0"/>
      <w:sz w:val="20"/>
      <w:szCs w:val="20"/>
      <w:lang w:eastAsia="en-US"/>
    </w:rPr>
  </w:style>
  <w:style w:type="paragraph" w:customStyle="1" w:styleId="CharCharCharCharCharCharCharChar1">
    <w:name w:val="Char Char Char Char Char Char Char Char1"/>
    <w:basedOn w:val="a3"/>
    <w:uiPriority w:val="99"/>
    <w:qFormat/>
    <w:rsid w:val="0015479A"/>
    <w:pPr>
      <w:widowControl/>
      <w:spacing w:after="160" w:line="240" w:lineRule="exact"/>
      <w:jc w:val="left"/>
    </w:pPr>
    <w:rPr>
      <w:rFonts w:ascii="Verdana" w:eastAsia="宋体" w:hAnsi="Verdana" w:cs="Verdana"/>
      <w:kern w:val="0"/>
      <w:sz w:val="20"/>
      <w:szCs w:val="20"/>
      <w:lang w:eastAsia="en-US"/>
    </w:rPr>
  </w:style>
  <w:style w:type="paragraph" w:customStyle="1" w:styleId="Char13">
    <w:name w:val="Char1"/>
    <w:basedOn w:val="a3"/>
    <w:uiPriority w:val="99"/>
    <w:qFormat/>
    <w:rsid w:val="0015479A"/>
    <w:pPr>
      <w:tabs>
        <w:tab w:val="left" w:pos="360"/>
      </w:tabs>
      <w:ind w:firstLineChars="200" w:firstLine="200"/>
    </w:pPr>
    <w:rPr>
      <w:rFonts w:ascii="Times New Roman" w:eastAsia="宋体" w:hAnsi="Times New Roman" w:cs="Times New Roman"/>
      <w:sz w:val="28"/>
      <w:szCs w:val="28"/>
    </w:rPr>
  </w:style>
  <w:style w:type="paragraph" w:customStyle="1" w:styleId="xl65">
    <w:name w:val="xl65"/>
    <w:basedOn w:val="a3"/>
    <w:qFormat/>
    <w:rsid w:val="0015479A"/>
    <w:pPr>
      <w:widowControl/>
      <w:spacing w:before="100" w:beforeAutospacing="1" w:after="100" w:afterAutospacing="1"/>
      <w:jc w:val="left"/>
    </w:pPr>
    <w:rPr>
      <w:rFonts w:ascii="宋体" w:eastAsia="宋体" w:hAnsi="宋体" w:cs="宋体"/>
      <w:kern w:val="0"/>
      <w:sz w:val="28"/>
      <w:szCs w:val="28"/>
    </w:rPr>
  </w:style>
  <w:style w:type="paragraph" w:customStyle="1" w:styleId="xl66">
    <w:name w:val="xl66"/>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8"/>
      <w:szCs w:val="28"/>
    </w:rPr>
  </w:style>
  <w:style w:type="paragraph" w:customStyle="1" w:styleId="xl67">
    <w:name w:val="xl67"/>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68">
    <w:name w:val="xl68"/>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69">
    <w:name w:val="xl69"/>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70">
    <w:name w:val="xl70"/>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8"/>
      <w:szCs w:val="28"/>
    </w:rPr>
  </w:style>
  <w:style w:type="paragraph" w:customStyle="1" w:styleId="xl73">
    <w:name w:val="xl73"/>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8"/>
      <w:szCs w:val="28"/>
    </w:rPr>
  </w:style>
  <w:style w:type="paragraph" w:customStyle="1" w:styleId="xl74">
    <w:name w:val="xl74"/>
    <w:basedOn w:val="a3"/>
    <w:qFormat/>
    <w:rsid w:val="001547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75">
    <w:name w:val="xl75"/>
    <w:basedOn w:val="a3"/>
    <w:qFormat/>
    <w:rsid w:val="0015479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8"/>
      <w:szCs w:val="28"/>
    </w:rPr>
  </w:style>
  <w:style w:type="paragraph" w:customStyle="1" w:styleId="aff7">
    <w:name w:val="标准文本"/>
    <w:link w:val="Charf4"/>
    <w:uiPriority w:val="99"/>
    <w:qFormat/>
    <w:rsid w:val="0015479A"/>
    <w:pPr>
      <w:widowControl w:val="0"/>
      <w:spacing w:line="360" w:lineRule="auto"/>
      <w:ind w:firstLineChars="200" w:firstLine="200"/>
      <w:jc w:val="both"/>
    </w:pPr>
    <w:rPr>
      <w:rFonts w:ascii="Times New Roman" w:eastAsia="宋体" w:hAnsi="Times New Roman" w:cs="Times New Roman"/>
      <w:sz w:val="24"/>
      <w:szCs w:val="24"/>
    </w:rPr>
  </w:style>
  <w:style w:type="character" w:customStyle="1" w:styleId="Charf4">
    <w:name w:val="标准文本 Char"/>
    <w:link w:val="aff7"/>
    <w:uiPriority w:val="99"/>
    <w:qFormat/>
    <w:locked/>
    <w:rsid w:val="0015479A"/>
    <w:rPr>
      <w:rFonts w:ascii="Times New Roman" w:eastAsia="宋体" w:hAnsi="Times New Roman" w:cs="Times New Roman"/>
      <w:sz w:val="24"/>
      <w:szCs w:val="24"/>
    </w:rPr>
  </w:style>
  <w:style w:type="paragraph" w:customStyle="1" w:styleId="26">
    <w:name w:val="列出段落2"/>
    <w:basedOn w:val="a3"/>
    <w:uiPriority w:val="34"/>
    <w:qFormat/>
    <w:rsid w:val="0015479A"/>
    <w:pPr>
      <w:ind w:firstLineChars="200" w:firstLine="420"/>
    </w:pPr>
    <w:rPr>
      <w:rFonts w:ascii="Calibri" w:eastAsia="宋体" w:hAnsi="Calibri" w:cs="Calibri"/>
      <w:szCs w:val="21"/>
    </w:rPr>
  </w:style>
  <w:style w:type="paragraph" w:customStyle="1" w:styleId="110">
    <w:name w:val="标题 11"/>
    <w:next w:val="Ac"/>
    <w:uiPriority w:val="99"/>
    <w:qFormat/>
    <w:rsid w:val="0015479A"/>
    <w:pPr>
      <w:keepNext/>
      <w:widowControl w:val="0"/>
      <w:jc w:val="center"/>
      <w:outlineLvl w:val="0"/>
    </w:pPr>
    <w:rPr>
      <w:rFonts w:ascii="楷体_GB2312" w:eastAsia="楷体_GB2312" w:hAnsi="楷体_GB2312" w:cs="楷体_GB2312"/>
      <w:color w:val="000000"/>
      <w:kern w:val="0"/>
      <w:sz w:val="28"/>
      <w:szCs w:val="28"/>
      <w:u w:color="000000"/>
    </w:rPr>
  </w:style>
  <w:style w:type="paragraph" w:customStyle="1" w:styleId="19">
    <w:name w:val="纯文本1"/>
    <w:uiPriority w:val="99"/>
    <w:qFormat/>
    <w:rsid w:val="0015479A"/>
    <w:pPr>
      <w:widowControl w:val="0"/>
      <w:jc w:val="both"/>
    </w:pPr>
    <w:rPr>
      <w:rFonts w:ascii="宋体" w:eastAsia="宋体" w:hAnsi="宋体" w:cs="宋体"/>
      <w:color w:val="000000"/>
      <w:kern w:val="0"/>
      <w:sz w:val="20"/>
      <w:szCs w:val="20"/>
      <w:u w:color="000000"/>
    </w:rPr>
  </w:style>
  <w:style w:type="paragraph" w:customStyle="1" w:styleId="aff8">
    <w:name w:val="新表样"/>
    <w:basedOn w:val="a3"/>
    <w:link w:val="Charf5"/>
    <w:qFormat/>
    <w:rsid w:val="0015479A"/>
    <w:rPr>
      <w:rFonts w:ascii="仿宋_GB2312" w:eastAsia="仿宋" w:hAnsi="Calibri" w:cs="仿宋_GB2312"/>
      <w:sz w:val="22"/>
    </w:rPr>
  </w:style>
  <w:style w:type="character" w:customStyle="1" w:styleId="Charf5">
    <w:name w:val="新表样 Char"/>
    <w:link w:val="aff8"/>
    <w:qFormat/>
    <w:locked/>
    <w:rsid w:val="0015479A"/>
    <w:rPr>
      <w:rFonts w:ascii="仿宋_GB2312" w:eastAsia="仿宋" w:hAnsi="Calibri" w:cs="仿宋_GB2312"/>
      <w:sz w:val="22"/>
    </w:rPr>
  </w:style>
  <w:style w:type="paragraph" w:customStyle="1" w:styleId="aff9">
    <w:name w:val="正文+内容格式"/>
    <w:basedOn w:val="a3"/>
    <w:link w:val="affa"/>
    <w:qFormat/>
    <w:rsid w:val="0015479A"/>
    <w:pPr>
      <w:spacing w:line="360" w:lineRule="auto"/>
      <w:ind w:firstLineChars="200" w:firstLine="200"/>
    </w:pPr>
    <w:rPr>
      <w:rFonts w:ascii="Times New Roman" w:eastAsia="宋体" w:hAnsi="Times New Roman"/>
    </w:rPr>
  </w:style>
  <w:style w:type="character" w:customStyle="1" w:styleId="affa">
    <w:name w:val="正文+内容格式 字符"/>
    <w:basedOn w:val="a5"/>
    <w:link w:val="aff9"/>
    <w:qFormat/>
    <w:rsid w:val="0015479A"/>
    <w:rPr>
      <w:rFonts w:ascii="Times New Roman" w:eastAsia="宋体" w:hAnsi="Times New Roman"/>
    </w:rPr>
  </w:style>
  <w:style w:type="character" w:customStyle="1" w:styleId="1Char1">
    <w:name w:val="标题 1 Char1"/>
    <w:basedOn w:val="a5"/>
    <w:uiPriority w:val="9"/>
    <w:qFormat/>
    <w:rsid w:val="0015479A"/>
    <w:rPr>
      <w:rFonts w:ascii="Times New Roman" w:eastAsia="宋体" w:hAnsi="Times New Roman"/>
      <w:b/>
      <w:bCs/>
      <w:kern w:val="44"/>
      <w:sz w:val="32"/>
      <w:szCs w:val="32"/>
    </w:rPr>
  </w:style>
  <w:style w:type="character" w:customStyle="1" w:styleId="2Char10">
    <w:name w:val="标题 2 Char1"/>
    <w:basedOn w:val="a5"/>
    <w:uiPriority w:val="9"/>
    <w:qFormat/>
    <w:rsid w:val="0015479A"/>
    <w:rPr>
      <w:rFonts w:ascii="Times New Roman" w:eastAsia="宋体" w:hAnsi="Times New Roman"/>
      <w:bCs/>
      <w:sz w:val="30"/>
      <w:szCs w:val="32"/>
    </w:rPr>
  </w:style>
  <w:style w:type="character" w:customStyle="1" w:styleId="3Char10">
    <w:name w:val="标题 3 Char1"/>
    <w:basedOn w:val="a5"/>
    <w:uiPriority w:val="9"/>
    <w:qFormat/>
    <w:rsid w:val="0015479A"/>
    <w:rPr>
      <w:rFonts w:ascii="Times New Roman" w:eastAsia="宋体" w:hAnsi="Times New Roman"/>
      <w:bCs/>
      <w:snapToGrid w:val="0"/>
      <w:sz w:val="28"/>
      <w:szCs w:val="32"/>
    </w:rPr>
  </w:style>
  <w:style w:type="character" w:customStyle="1" w:styleId="4Char1">
    <w:name w:val="标题 4 Char1"/>
    <w:basedOn w:val="a5"/>
    <w:uiPriority w:val="9"/>
    <w:qFormat/>
    <w:rsid w:val="0015479A"/>
    <w:rPr>
      <w:rFonts w:ascii="华文楷体" w:eastAsia="宋体" w:hAnsi="华文楷体" w:cs="Times New Roman"/>
      <w:b/>
      <w:bCs/>
      <w:kern w:val="0"/>
      <w:sz w:val="24"/>
      <w:szCs w:val="28"/>
      <w:lang w:val="en-GB"/>
    </w:rPr>
  </w:style>
  <w:style w:type="character" w:customStyle="1" w:styleId="6Char1">
    <w:name w:val="标题 6 Char1"/>
    <w:basedOn w:val="a5"/>
    <w:uiPriority w:val="9"/>
    <w:qFormat/>
    <w:rsid w:val="0015479A"/>
    <w:rPr>
      <w:rFonts w:ascii="Times New Roman" w:eastAsia="宋体" w:hAnsi="Times New Roman"/>
      <w:bCs/>
      <w:sz w:val="24"/>
      <w:szCs w:val="24"/>
    </w:rPr>
  </w:style>
  <w:style w:type="paragraph" w:customStyle="1" w:styleId="affb">
    <w:name w:val="四号正文"/>
    <w:basedOn w:val="a3"/>
    <w:uiPriority w:val="2"/>
    <w:qFormat/>
    <w:rsid w:val="0015479A"/>
    <w:pPr>
      <w:ind w:firstLine="560"/>
    </w:pPr>
    <w:rPr>
      <w:sz w:val="28"/>
      <w:szCs w:val="28"/>
    </w:rPr>
  </w:style>
  <w:style w:type="paragraph" w:customStyle="1" w:styleId="affc">
    <w:name w:val="样式 题注题注(图注) + 居中"/>
    <w:basedOn w:val="ae"/>
    <w:uiPriority w:val="2"/>
    <w:qFormat/>
    <w:rsid w:val="0015479A"/>
    <w:pPr>
      <w:spacing w:before="152" w:after="160"/>
      <w:jc w:val="center"/>
    </w:pPr>
    <w:rPr>
      <w:rFonts w:cs="宋体"/>
    </w:rPr>
  </w:style>
  <w:style w:type="character" w:customStyle="1" w:styleId="Char14">
    <w:name w:val="页眉 Char1"/>
    <w:basedOn w:val="a5"/>
    <w:uiPriority w:val="99"/>
    <w:qFormat/>
    <w:rsid w:val="0015479A"/>
    <w:rPr>
      <w:rFonts w:ascii="宋体" w:eastAsia="宋体" w:hAnsi="宋体" w:cs="宋体"/>
      <w:sz w:val="18"/>
      <w:szCs w:val="18"/>
    </w:rPr>
  </w:style>
  <w:style w:type="character" w:customStyle="1" w:styleId="Char15">
    <w:name w:val="页脚 Char1"/>
    <w:basedOn w:val="a5"/>
    <w:uiPriority w:val="99"/>
    <w:qFormat/>
    <w:rsid w:val="0015479A"/>
    <w:rPr>
      <w:rFonts w:ascii="宋体" w:eastAsia="宋体" w:hAnsi="宋体" w:cs="宋体"/>
      <w:sz w:val="18"/>
      <w:szCs w:val="18"/>
    </w:rPr>
  </w:style>
  <w:style w:type="paragraph" w:customStyle="1" w:styleId="a0">
    <w:name w:val="标点正文"/>
    <w:basedOn w:val="a3"/>
    <w:uiPriority w:val="2"/>
    <w:qFormat/>
    <w:rsid w:val="0015479A"/>
    <w:pPr>
      <w:numPr>
        <w:numId w:val="3"/>
      </w:numPr>
      <w:tabs>
        <w:tab w:val="clear" w:pos="980"/>
        <w:tab w:val="left" w:pos="1120"/>
      </w:tabs>
      <w:ind w:leftChars="250" w:left="1133" w:hangingChars="217" w:hanging="608"/>
    </w:pPr>
    <w:rPr>
      <w:sz w:val="28"/>
      <w:szCs w:val="28"/>
    </w:rPr>
  </w:style>
  <w:style w:type="paragraph" w:customStyle="1" w:styleId="affd">
    <w:name w:val="封面副标题"/>
    <w:basedOn w:val="a3"/>
    <w:uiPriority w:val="2"/>
    <w:qFormat/>
    <w:rsid w:val="0015479A"/>
    <w:pPr>
      <w:spacing w:beforeLines="500"/>
      <w:jc w:val="center"/>
    </w:pPr>
    <w:rPr>
      <w:rFonts w:eastAsia="黑体"/>
      <w:sz w:val="48"/>
    </w:rPr>
  </w:style>
  <w:style w:type="paragraph" w:customStyle="1" w:styleId="affe">
    <w:name w:val="封面内容标题"/>
    <w:basedOn w:val="a3"/>
    <w:uiPriority w:val="2"/>
    <w:qFormat/>
    <w:rsid w:val="0015479A"/>
    <w:pPr>
      <w:spacing w:beforeLines="600"/>
      <w:jc w:val="center"/>
    </w:pPr>
    <w:rPr>
      <w:rFonts w:eastAsia="楷体_GB2312"/>
      <w:b/>
      <w:bCs/>
      <w:sz w:val="48"/>
    </w:rPr>
  </w:style>
  <w:style w:type="paragraph" w:customStyle="1" w:styleId="afff">
    <w:name w:val="封面主标题"/>
    <w:basedOn w:val="a3"/>
    <w:uiPriority w:val="2"/>
    <w:qFormat/>
    <w:rsid w:val="0015479A"/>
    <w:pPr>
      <w:spacing w:beforeLines="200"/>
      <w:jc w:val="center"/>
    </w:pPr>
    <w:rPr>
      <w:rFonts w:eastAsia="黑体"/>
      <w:b/>
      <w:bCs/>
      <w:sz w:val="72"/>
    </w:rPr>
  </w:style>
  <w:style w:type="paragraph" w:customStyle="1" w:styleId="afff0">
    <w:name w:val="三号居中黑体"/>
    <w:basedOn w:val="a3"/>
    <w:next w:val="a3"/>
    <w:uiPriority w:val="2"/>
    <w:qFormat/>
    <w:rsid w:val="0015479A"/>
    <w:pPr>
      <w:jc w:val="center"/>
    </w:pPr>
    <w:rPr>
      <w:rFonts w:ascii="黑体" w:eastAsia="黑体" w:hAnsi="黑体"/>
      <w:b/>
      <w:bCs/>
      <w:sz w:val="32"/>
    </w:rPr>
  </w:style>
  <w:style w:type="paragraph" w:customStyle="1" w:styleId="a2">
    <w:name w:val="星点正文"/>
    <w:basedOn w:val="affb"/>
    <w:uiPriority w:val="2"/>
    <w:qFormat/>
    <w:rsid w:val="0015479A"/>
    <w:pPr>
      <w:numPr>
        <w:numId w:val="4"/>
      </w:numPr>
      <w:tabs>
        <w:tab w:val="clear" w:pos="0"/>
        <w:tab w:val="left" w:pos="1134"/>
      </w:tabs>
      <w:ind w:leftChars="250" w:left="1133" w:hangingChars="217" w:hanging="608"/>
    </w:pPr>
  </w:style>
  <w:style w:type="paragraph" w:customStyle="1" w:styleId="afff1">
    <w:name w:val="题注(图注)"/>
    <w:next w:val="affb"/>
    <w:uiPriority w:val="2"/>
    <w:qFormat/>
    <w:rsid w:val="0015479A"/>
    <w:pPr>
      <w:spacing w:before="120" w:after="120"/>
      <w:jc w:val="center"/>
    </w:pPr>
    <w:rPr>
      <w:rFonts w:ascii="Times New Roman" w:eastAsia="黑体" w:hAnsi="Times New Roman" w:cs="宋体"/>
      <w:sz w:val="20"/>
      <w:szCs w:val="20"/>
    </w:rPr>
  </w:style>
  <w:style w:type="paragraph" w:customStyle="1" w:styleId="51">
    <w:name w:val="图表中文字（小5号）"/>
    <w:basedOn w:val="a3"/>
    <w:uiPriority w:val="2"/>
    <w:qFormat/>
    <w:rsid w:val="0015479A"/>
    <w:rPr>
      <w:sz w:val="18"/>
    </w:rPr>
  </w:style>
  <w:style w:type="paragraph" w:customStyle="1" w:styleId="afff2">
    <w:name w:val="四号正文加粗"/>
    <w:basedOn w:val="affb"/>
    <w:next w:val="affb"/>
    <w:uiPriority w:val="2"/>
    <w:qFormat/>
    <w:rsid w:val="0015479A"/>
    <w:pPr>
      <w:ind w:firstLine="562"/>
    </w:pPr>
    <w:rPr>
      <w:b/>
      <w:bCs/>
      <w:szCs w:val="20"/>
    </w:rPr>
  </w:style>
  <w:style w:type="character" w:customStyle="1" w:styleId="Char16">
    <w:name w:val="文档结构图 Char1"/>
    <w:basedOn w:val="a5"/>
    <w:qFormat/>
    <w:rsid w:val="0015479A"/>
    <w:rPr>
      <w:rFonts w:ascii="宋体" w:eastAsia="宋体" w:hAnsi="宋体" w:cs="宋体"/>
      <w:sz w:val="24"/>
      <w:szCs w:val="24"/>
      <w:shd w:val="clear" w:color="auto" w:fill="000080"/>
    </w:rPr>
  </w:style>
  <w:style w:type="paragraph" w:customStyle="1" w:styleId="afff3">
    <w:name w:val="文档正文"/>
    <w:basedOn w:val="a3"/>
    <w:link w:val="Charf6"/>
    <w:qFormat/>
    <w:rsid w:val="0015479A"/>
    <w:pPr>
      <w:adjustRightInd w:val="0"/>
      <w:snapToGrid w:val="0"/>
      <w:spacing w:line="460" w:lineRule="atLeast"/>
      <w:ind w:firstLine="624"/>
      <w:textAlignment w:val="baseline"/>
    </w:pPr>
    <w:rPr>
      <w:rFonts w:ascii="黑体" w:cs="Times New Roman"/>
      <w:spacing w:val="12"/>
      <w:kern w:val="0"/>
      <w:szCs w:val="20"/>
    </w:rPr>
  </w:style>
  <w:style w:type="character" w:customStyle="1" w:styleId="Charf6">
    <w:name w:val="文档正文 Char"/>
    <w:link w:val="afff3"/>
    <w:qFormat/>
    <w:locked/>
    <w:rsid w:val="0015479A"/>
    <w:rPr>
      <w:rFonts w:ascii="黑体" w:cs="Times New Roman"/>
      <w:spacing w:val="12"/>
      <w:kern w:val="0"/>
      <w:szCs w:val="20"/>
    </w:rPr>
  </w:style>
  <w:style w:type="character" w:customStyle="1" w:styleId="afff4">
    <w:name w:val="标题 字符"/>
    <w:uiPriority w:val="2"/>
    <w:qFormat/>
    <w:rsid w:val="0015479A"/>
    <w:rPr>
      <w:rFonts w:ascii="等线 Light" w:hAnsi="等线 Light" w:cs="Times New Roman"/>
      <w:b/>
      <w:bCs/>
      <w:kern w:val="2"/>
      <w:sz w:val="32"/>
      <w:szCs w:val="32"/>
    </w:rPr>
  </w:style>
  <w:style w:type="character" w:customStyle="1" w:styleId="Char17">
    <w:name w:val="批注文字 Char1"/>
    <w:uiPriority w:val="99"/>
    <w:qFormat/>
    <w:rsid w:val="0015479A"/>
    <w:rPr>
      <w:szCs w:val="22"/>
    </w:rPr>
  </w:style>
  <w:style w:type="character" w:customStyle="1" w:styleId="Char18">
    <w:name w:val="批注主题 Char1"/>
    <w:uiPriority w:val="99"/>
    <w:qFormat/>
    <w:rsid w:val="0015479A"/>
    <w:rPr>
      <w:b/>
      <w:bCs/>
      <w:szCs w:val="22"/>
    </w:rPr>
  </w:style>
  <w:style w:type="character" w:customStyle="1" w:styleId="Char19">
    <w:name w:val="批注框文本 Char1"/>
    <w:uiPriority w:val="99"/>
    <w:qFormat/>
    <w:rsid w:val="0015479A"/>
    <w:rPr>
      <w:sz w:val="18"/>
      <w:szCs w:val="18"/>
    </w:rPr>
  </w:style>
  <w:style w:type="paragraph" w:customStyle="1" w:styleId="1">
    <w:name w:val="_标题1"/>
    <w:basedOn w:val="11"/>
    <w:next w:val="a3"/>
    <w:uiPriority w:val="2"/>
    <w:qFormat/>
    <w:rsid w:val="0015479A"/>
    <w:pPr>
      <w:pageBreakBefore/>
      <w:numPr>
        <w:numId w:val="5"/>
      </w:numPr>
      <w:tabs>
        <w:tab w:val="clear" w:pos="3119"/>
      </w:tabs>
      <w:spacing w:before="240" w:after="240" w:line="520" w:lineRule="exact"/>
      <w:jc w:val="center"/>
    </w:pPr>
    <w:rPr>
      <w:rFonts w:ascii="仿宋" w:eastAsia="仿宋" w:hAnsi="Calibri" w:cs="仿宋"/>
      <w:spacing w:val="0"/>
      <w:kern w:val="44"/>
      <w:sz w:val="44"/>
    </w:rPr>
  </w:style>
  <w:style w:type="paragraph" w:customStyle="1" w:styleId="afff5">
    <w:name w:val="五级标题"/>
    <w:basedOn w:val="a3"/>
    <w:uiPriority w:val="2"/>
    <w:qFormat/>
    <w:rsid w:val="0015479A"/>
    <w:pPr>
      <w:spacing w:beforeLines="50" w:afterLines="50" w:line="360" w:lineRule="auto"/>
      <w:ind w:firstLineChars="200" w:firstLine="562"/>
      <w:outlineLvl w:val="4"/>
    </w:pPr>
    <w:rPr>
      <w:rFonts w:ascii="仿宋" w:eastAsia="仿宋" w:hAnsi="仿宋" w:cs="仿宋"/>
      <w:b/>
      <w:bCs/>
      <w:sz w:val="28"/>
      <w:szCs w:val="30"/>
    </w:rPr>
  </w:style>
  <w:style w:type="character" w:customStyle="1" w:styleId="afff6">
    <w:name w:val="表头 字符"/>
    <w:link w:val="afff7"/>
    <w:uiPriority w:val="2"/>
    <w:qFormat/>
    <w:rsid w:val="0015479A"/>
    <w:rPr>
      <w:rFonts w:ascii="Calibri" w:eastAsia="黑体" w:hAnsi="Calibri"/>
      <w:b/>
      <w:bCs/>
      <w:sz w:val="18"/>
    </w:rPr>
  </w:style>
  <w:style w:type="paragraph" w:customStyle="1" w:styleId="afff7">
    <w:name w:val="表头"/>
    <w:basedOn w:val="a3"/>
    <w:link w:val="afff6"/>
    <w:uiPriority w:val="2"/>
    <w:qFormat/>
    <w:rsid w:val="0015479A"/>
    <w:pPr>
      <w:jc w:val="center"/>
    </w:pPr>
    <w:rPr>
      <w:rFonts w:ascii="Calibri" w:eastAsia="黑体" w:hAnsi="Calibri"/>
      <w:b/>
      <w:bCs/>
      <w:sz w:val="18"/>
    </w:rPr>
  </w:style>
  <w:style w:type="paragraph" w:customStyle="1" w:styleId="content2">
    <w:name w:val="content2"/>
    <w:basedOn w:val="a3"/>
    <w:link w:val="content20"/>
    <w:uiPriority w:val="2"/>
    <w:qFormat/>
    <w:rsid w:val="0015479A"/>
    <w:pPr>
      <w:spacing w:line="360" w:lineRule="auto"/>
      <w:ind w:firstLineChars="200" w:firstLine="200"/>
    </w:pPr>
    <w:rPr>
      <w:rFonts w:ascii="宋体" w:eastAsia="宋体" w:hAnsi="宋体" w:cs="Times New Roman"/>
      <w:szCs w:val="24"/>
    </w:rPr>
  </w:style>
  <w:style w:type="character" w:customStyle="1" w:styleId="content20">
    <w:name w:val="content2 字符"/>
    <w:basedOn w:val="a5"/>
    <w:link w:val="content2"/>
    <w:uiPriority w:val="2"/>
    <w:qFormat/>
    <w:rsid w:val="0015479A"/>
    <w:rPr>
      <w:rFonts w:ascii="宋体" w:eastAsia="宋体" w:hAnsi="宋体" w:cs="Times New Roman"/>
      <w:szCs w:val="24"/>
    </w:rPr>
  </w:style>
  <w:style w:type="paragraph" w:customStyle="1" w:styleId="Name">
    <w:name w:val="Name"/>
    <w:basedOn w:val="a3"/>
    <w:next w:val="a3"/>
    <w:link w:val="Name0"/>
    <w:uiPriority w:val="2"/>
    <w:qFormat/>
    <w:rsid w:val="0015479A"/>
    <w:pPr>
      <w:jc w:val="center"/>
    </w:pPr>
    <w:rPr>
      <w:rFonts w:ascii="黑体" w:eastAsia="黑体" w:hAnsi="黑体" w:cs="Times New Roman"/>
      <w:b/>
      <w:sz w:val="48"/>
      <w:szCs w:val="48"/>
    </w:rPr>
  </w:style>
  <w:style w:type="character" w:customStyle="1" w:styleId="Name0">
    <w:name w:val="Name 字符"/>
    <w:basedOn w:val="a5"/>
    <w:link w:val="Name"/>
    <w:uiPriority w:val="2"/>
    <w:qFormat/>
    <w:rsid w:val="0015479A"/>
    <w:rPr>
      <w:rFonts w:ascii="黑体" w:eastAsia="黑体" w:hAnsi="黑体" w:cs="Times New Roman"/>
      <w:b/>
      <w:sz w:val="48"/>
      <w:szCs w:val="48"/>
    </w:rPr>
  </w:style>
  <w:style w:type="paragraph" w:customStyle="1" w:styleId="Constructor">
    <w:name w:val="Constructor"/>
    <w:basedOn w:val="a3"/>
    <w:next w:val="aff9"/>
    <w:link w:val="Constructor0"/>
    <w:uiPriority w:val="2"/>
    <w:qFormat/>
    <w:rsid w:val="0015479A"/>
    <w:pPr>
      <w:spacing w:line="360" w:lineRule="auto"/>
    </w:pPr>
    <w:rPr>
      <w:rFonts w:ascii="Times New Roman" w:eastAsia="宋体" w:hAnsi="Times New Roman"/>
    </w:rPr>
  </w:style>
  <w:style w:type="character" w:customStyle="1" w:styleId="Constructor0">
    <w:name w:val="Constructor 字符"/>
    <w:basedOn w:val="affa"/>
    <w:link w:val="Constructor"/>
    <w:uiPriority w:val="2"/>
    <w:qFormat/>
    <w:rsid w:val="0015479A"/>
  </w:style>
  <w:style w:type="paragraph" w:customStyle="1" w:styleId="C1">
    <w:name w:val="C1"/>
    <w:basedOn w:val="a3"/>
    <w:next w:val="a3"/>
    <w:link w:val="C10"/>
    <w:uiPriority w:val="2"/>
    <w:qFormat/>
    <w:rsid w:val="0015479A"/>
    <w:pPr>
      <w:spacing w:line="360" w:lineRule="auto"/>
      <w:ind w:firstLineChars="200" w:firstLine="480"/>
    </w:pPr>
    <w:rPr>
      <w:rFonts w:ascii="Times New Roman" w:hAnsi="Times New Roman"/>
    </w:rPr>
  </w:style>
  <w:style w:type="character" w:customStyle="1" w:styleId="C10">
    <w:name w:val="C1 字符"/>
    <w:basedOn w:val="a5"/>
    <w:link w:val="C1"/>
    <w:uiPriority w:val="2"/>
    <w:qFormat/>
    <w:rsid w:val="0015479A"/>
    <w:rPr>
      <w:rFonts w:ascii="Times New Roman" w:hAnsi="Times New Roman"/>
    </w:rPr>
  </w:style>
  <w:style w:type="paragraph" w:customStyle="1" w:styleId="afff8">
    <w:name w:val="表格内容"/>
    <w:next w:val="aff9"/>
    <w:qFormat/>
    <w:rsid w:val="0015479A"/>
    <w:pPr>
      <w:jc w:val="center"/>
    </w:pPr>
    <w:rPr>
      <w:rFonts w:ascii="Times New Roman" w:eastAsia="宋体" w:hAnsi="Times New Roman" w:cs="Times New Roman"/>
      <w:color w:val="000000" w:themeColor="text1"/>
      <w:kern w:val="0"/>
      <w:szCs w:val="20"/>
    </w:rPr>
  </w:style>
  <w:style w:type="paragraph" w:customStyle="1" w:styleId="afff9">
    <w:name w:val="表图名称"/>
    <w:qFormat/>
    <w:rsid w:val="0015479A"/>
    <w:pPr>
      <w:spacing w:line="360" w:lineRule="auto"/>
      <w:jc w:val="center"/>
    </w:pPr>
    <w:rPr>
      <w:rFonts w:asciiTheme="minorEastAsia" w:hAnsiTheme="minorEastAsia"/>
      <w:b/>
      <w:color w:val="000000" w:themeColor="text1"/>
      <w:szCs w:val="21"/>
    </w:rPr>
  </w:style>
  <w:style w:type="paragraph" w:customStyle="1" w:styleId="afffa">
    <w:name w:val="表格内容左对齐"/>
    <w:qFormat/>
    <w:rsid w:val="0015479A"/>
    <w:rPr>
      <w:rFonts w:ascii="Times New Roman" w:eastAsia="宋体" w:hAnsi="Times New Roman"/>
      <w:color w:val="000000" w:themeColor="text1"/>
    </w:rPr>
  </w:style>
  <w:style w:type="paragraph" w:customStyle="1" w:styleId="afffb">
    <w:name w:val="图表名称"/>
    <w:qFormat/>
    <w:rsid w:val="0015479A"/>
    <w:pPr>
      <w:spacing w:line="360" w:lineRule="auto"/>
    </w:pPr>
    <w:rPr>
      <w:rFonts w:ascii="Times New Roman" w:eastAsia="宋体" w:hAnsi="Times New Roman"/>
      <w:b/>
      <w:color w:val="000000" w:themeColor="text1"/>
      <w:sz w:val="24"/>
      <w:szCs w:val="24"/>
    </w:rPr>
  </w:style>
  <w:style w:type="character" w:customStyle="1" w:styleId="CharChar">
    <w:name w:val="_正文段落 Char Char"/>
    <w:link w:val="afffc"/>
    <w:uiPriority w:val="2"/>
    <w:qFormat/>
    <w:rsid w:val="0015479A"/>
    <w:rPr>
      <w:kern w:val="0"/>
      <w:sz w:val="20"/>
      <w:szCs w:val="20"/>
    </w:rPr>
  </w:style>
  <w:style w:type="paragraph" w:customStyle="1" w:styleId="afffc">
    <w:name w:val="_正文段落"/>
    <w:basedOn w:val="a3"/>
    <w:link w:val="CharChar"/>
    <w:uiPriority w:val="2"/>
    <w:qFormat/>
    <w:rsid w:val="0015479A"/>
    <w:pPr>
      <w:spacing w:line="360" w:lineRule="auto"/>
      <w:ind w:firstLineChars="200" w:firstLine="200"/>
    </w:pPr>
    <w:rPr>
      <w:kern w:val="0"/>
      <w:sz w:val="20"/>
      <w:szCs w:val="20"/>
    </w:rPr>
  </w:style>
  <w:style w:type="character" w:customStyle="1" w:styleId="CharChar0">
    <w:name w:val="￥正文 Char Char"/>
    <w:link w:val="afffd"/>
    <w:uiPriority w:val="2"/>
    <w:qFormat/>
    <w:rsid w:val="0015479A"/>
    <w:rPr>
      <w:rFonts w:ascii="Calibri" w:hAnsi="Calibri"/>
    </w:rPr>
  </w:style>
  <w:style w:type="paragraph" w:customStyle="1" w:styleId="afffd">
    <w:name w:val="￥正文"/>
    <w:basedOn w:val="a3"/>
    <w:link w:val="CharChar0"/>
    <w:uiPriority w:val="2"/>
    <w:qFormat/>
    <w:rsid w:val="0015479A"/>
    <w:pPr>
      <w:widowControl/>
      <w:spacing w:before="156" w:after="156" w:line="360" w:lineRule="auto"/>
      <w:ind w:firstLineChars="200" w:firstLine="480"/>
      <w:jc w:val="left"/>
    </w:pPr>
    <w:rPr>
      <w:rFonts w:ascii="Calibri" w:hAnsi="Calibri"/>
    </w:rPr>
  </w:style>
  <w:style w:type="character" w:customStyle="1" w:styleId="1-">
    <w:name w:val="**正文1-缩进字符"/>
    <w:link w:val="1-0"/>
    <w:uiPriority w:val="2"/>
    <w:qFormat/>
    <w:locked/>
    <w:rsid w:val="0015479A"/>
    <w:rPr>
      <w:rFonts w:ascii="宋体" w:hAnsi="宋体" w:cs="黑体"/>
      <w:color w:val="3F3F3F"/>
      <w:sz w:val="24"/>
    </w:rPr>
  </w:style>
  <w:style w:type="paragraph" w:customStyle="1" w:styleId="1-0">
    <w:name w:val="**正文1-缩进"/>
    <w:basedOn w:val="a3"/>
    <w:link w:val="1-"/>
    <w:uiPriority w:val="2"/>
    <w:qFormat/>
    <w:rsid w:val="0015479A"/>
    <w:pPr>
      <w:spacing w:beforeLines="50" w:line="360" w:lineRule="auto"/>
      <w:ind w:firstLineChars="200" w:firstLine="200"/>
      <w:jc w:val="left"/>
      <w:textAlignment w:val="baseline"/>
    </w:pPr>
    <w:rPr>
      <w:rFonts w:ascii="宋体" w:hAnsi="宋体" w:cs="黑体"/>
      <w:color w:val="3F3F3F"/>
      <w:sz w:val="24"/>
    </w:rPr>
  </w:style>
  <w:style w:type="paragraph" w:customStyle="1" w:styleId="srni0">
    <w:name w:val="srni正文"/>
    <w:basedOn w:val="a3"/>
    <w:link w:val="srniChar"/>
    <w:uiPriority w:val="2"/>
    <w:qFormat/>
    <w:rsid w:val="0015479A"/>
    <w:pPr>
      <w:spacing w:line="560" w:lineRule="exact"/>
      <w:ind w:firstLineChars="200" w:firstLine="560"/>
    </w:pPr>
    <w:rPr>
      <w:rFonts w:cs="Times New Roman"/>
      <w:color w:val="000000"/>
      <w:sz w:val="28"/>
    </w:rPr>
  </w:style>
  <w:style w:type="character" w:customStyle="1" w:styleId="srniChar">
    <w:name w:val="srni正文 Char"/>
    <w:link w:val="srni0"/>
    <w:uiPriority w:val="2"/>
    <w:qFormat/>
    <w:rsid w:val="0015479A"/>
    <w:rPr>
      <w:rFonts w:cs="Times New Roman"/>
      <w:color w:val="000000"/>
      <w:sz w:val="28"/>
    </w:rPr>
  </w:style>
  <w:style w:type="paragraph" w:customStyle="1" w:styleId="srni">
    <w:name w:val="srni列表"/>
    <w:basedOn w:val="srni0"/>
    <w:link w:val="srniChar0"/>
    <w:uiPriority w:val="2"/>
    <w:qFormat/>
    <w:rsid w:val="0015479A"/>
    <w:pPr>
      <w:numPr>
        <w:numId w:val="6"/>
      </w:numPr>
      <w:ind w:firstLineChars="0" w:firstLine="0"/>
    </w:pPr>
  </w:style>
  <w:style w:type="character" w:customStyle="1" w:styleId="srniChar0">
    <w:name w:val="srni列表 Char"/>
    <w:basedOn w:val="srniChar"/>
    <w:link w:val="srni"/>
    <w:uiPriority w:val="2"/>
    <w:qFormat/>
    <w:rsid w:val="0015479A"/>
  </w:style>
  <w:style w:type="paragraph" w:customStyle="1" w:styleId="srni1">
    <w:name w:val="srni表名"/>
    <w:basedOn w:val="srni0"/>
    <w:link w:val="srniChar1"/>
    <w:uiPriority w:val="2"/>
    <w:qFormat/>
    <w:rsid w:val="0015479A"/>
    <w:pPr>
      <w:ind w:firstLineChars="0" w:firstLine="0"/>
      <w:jc w:val="center"/>
    </w:pPr>
  </w:style>
  <w:style w:type="character" w:customStyle="1" w:styleId="srniChar1">
    <w:name w:val="srni表名 Char"/>
    <w:basedOn w:val="srniChar"/>
    <w:link w:val="srni1"/>
    <w:uiPriority w:val="2"/>
    <w:qFormat/>
    <w:rsid w:val="0015479A"/>
  </w:style>
  <w:style w:type="paragraph" w:customStyle="1" w:styleId="afffe">
    <w:name w:val="正文内容"/>
    <w:qFormat/>
    <w:rsid w:val="0015479A"/>
    <w:pPr>
      <w:spacing w:line="360" w:lineRule="auto"/>
      <w:ind w:rightChars="42" w:right="101" w:firstLineChars="200" w:firstLine="480"/>
    </w:pPr>
    <w:rPr>
      <w:rFonts w:ascii="Times New Roman" w:eastAsia="宋体" w:hAnsi="Times New Roman"/>
      <w:color w:val="000000" w:themeColor="text1"/>
      <w:sz w:val="24"/>
      <w:szCs w:val="24"/>
    </w:rPr>
  </w:style>
  <w:style w:type="paragraph" w:customStyle="1" w:styleId="affff">
    <w:name w:val="正文格式"/>
    <w:basedOn w:val="a3"/>
    <w:link w:val="Charf7"/>
    <w:qFormat/>
    <w:rsid w:val="0015479A"/>
    <w:pPr>
      <w:spacing w:beforeLines="15" w:afterLines="15" w:line="360" w:lineRule="auto"/>
      <w:ind w:firstLineChars="200" w:firstLine="200"/>
    </w:pPr>
    <w:rPr>
      <w:rFonts w:ascii="Calibri" w:eastAsia="宋体" w:hAnsi="Calibri" w:cs="Times New Roman"/>
      <w:szCs w:val="21"/>
    </w:rPr>
  </w:style>
  <w:style w:type="character" w:customStyle="1" w:styleId="Charf7">
    <w:name w:val="正文格式 Char"/>
    <w:link w:val="affff"/>
    <w:qFormat/>
    <w:rsid w:val="0015479A"/>
    <w:rPr>
      <w:rFonts w:ascii="Calibri" w:eastAsia="宋体" w:hAnsi="Calibri" w:cs="Times New Roman"/>
      <w:szCs w:val="21"/>
    </w:rPr>
  </w:style>
  <w:style w:type="paragraph" w:customStyle="1" w:styleId="35">
    <w:name w:val="列出段落3"/>
    <w:basedOn w:val="a3"/>
    <w:uiPriority w:val="99"/>
    <w:qFormat/>
    <w:rsid w:val="0015479A"/>
    <w:pPr>
      <w:ind w:firstLineChars="200" w:firstLine="420"/>
    </w:pPr>
    <w:rPr>
      <w:rFonts w:ascii="Calibri" w:eastAsia="宋体" w:hAnsi="Calibri" w:cs="宋体"/>
    </w:rPr>
  </w:style>
  <w:style w:type="character" w:customStyle="1" w:styleId="fontstyle01">
    <w:name w:val="fontstyle01"/>
    <w:basedOn w:val="a5"/>
    <w:qFormat/>
    <w:rsid w:val="0015479A"/>
    <w:rPr>
      <w:rFonts w:ascii="宋体" w:eastAsia="宋体" w:hAnsi="宋体" w:hint="eastAsia"/>
      <w:color w:val="000000"/>
      <w:sz w:val="24"/>
      <w:szCs w:val="24"/>
    </w:rPr>
  </w:style>
  <w:style w:type="character" w:customStyle="1" w:styleId="fontstyle21">
    <w:name w:val="fontstyle21"/>
    <w:basedOn w:val="a5"/>
    <w:qFormat/>
    <w:rsid w:val="0015479A"/>
    <w:rPr>
      <w:rFonts w:ascii="Calibri" w:hAnsi="Calibri" w:cs="Calibri" w:hint="default"/>
      <w:color w:val="000000"/>
      <w:sz w:val="24"/>
      <w:szCs w:val="24"/>
    </w:rPr>
  </w:style>
  <w:style w:type="paragraph" w:customStyle="1" w:styleId="wode">
    <w:name w:val="wo de 正文+内容格式"/>
    <w:basedOn w:val="a3"/>
    <w:link w:val="wodeChar"/>
    <w:qFormat/>
    <w:rsid w:val="0015479A"/>
    <w:pPr>
      <w:spacing w:line="360" w:lineRule="auto"/>
      <w:ind w:firstLineChars="200" w:firstLine="480"/>
    </w:pPr>
    <w:rPr>
      <w:rFonts w:ascii="Times New Roman" w:hAnsi="Times New Roman"/>
      <w:bCs/>
      <w:sz w:val="24"/>
      <w:szCs w:val="21"/>
    </w:rPr>
  </w:style>
  <w:style w:type="character" w:customStyle="1" w:styleId="wodeChar">
    <w:name w:val="wo de 正文+内容格式 Char"/>
    <w:basedOn w:val="a5"/>
    <w:link w:val="wode"/>
    <w:qFormat/>
    <w:rsid w:val="0015479A"/>
    <w:rPr>
      <w:rFonts w:ascii="Times New Roman" w:hAnsi="Times New Roman"/>
      <w:bCs/>
      <w:sz w:val="24"/>
      <w:szCs w:val="21"/>
    </w:rPr>
  </w:style>
  <w:style w:type="paragraph" w:customStyle="1" w:styleId="1a">
    <w:name w:val="列表段落1"/>
    <w:basedOn w:val="a3"/>
    <w:qFormat/>
    <w:rsid w:val="0015479A"/>
    <w:pPr>
      <w:ind w:firstLineChars="200" w:firstLine="420"/>
    </w:pPr>
    <w:rPr>
      <w:rFonts w:ascii="Times New Roman" w:eastAsia="宋体" w:hAnsi="Times New Roman" w:cs="Times New Roman"/>
      <w:szCs w:val="20"/>
    </w:rPr>
  </w:style>
  <w:style w:type="paragraph" w:customStyle="1" w:styleId="10">
    <w:name w:val="列表1"/>
    <w:basedOn w:val="a3"/>
    <w:qFormat/>
    <w:rsid w:val="0015479A"/>
    <w:pPr>
      <w:numPr>
        <w:ilvl w:val="1"/>
        <w:numId w:val="7"/>
      </w:numPr>
      <w:adjustRightInd w:val="0"/>
      <w:spacing w:line="360" w:lineRule="auto"/>
      <w:textAlignment w:val="baseline"/>
    </w:pPr>
    <w:rPr>
      <w:rFonts w:ascii="Times New Roman" w:eastAsia="宋体" w:hAnsi="Times New Roman" w:cs="Times New Roman"/>
      <w:kern w:val="0"/>
      <w:sz w:val="24"/>
      <w:szCs w:val="20"/>
    </w:rPr>
  </w:style>
  <w:style w:type="paragraph" w:customStyle="1" w:styleId="27">
    <w:name w:val="列表2"/>
    <w:basedOn w:val="a3"/>
    <w:next w:val="a3"/>
    <w:unhideWhenUsed/>
    <w:qFormat/>
    <w:rsid w:val="0015479A"/>
    <w:pPr>
      <w:ind w:leftChars="1600" w:left="3360"/>
    </w:pPr>
    <w:rPr>
      <w:rFonts w:ascii="仿宋_GB2312" w:eastAsia="仿宋_GB2312" w:hAnsi="Times New Roman" w:cs="Times New Roman"/>
      <w:bCs/>
      <w:sz w:val="30"/>
      <w:szCs w:val="24"/>
    </w:rPr>
  </w:style>
  <w:style w:type="character" w:customStyle="1" w:styleId="Charf8">
    <w:name w:val="_正文段落 Char"/>
    <w:qFormat/>
    <w:rsid w:val="0015479A"/>
    <w:rPr>
      <w:rFonts w:ascii="Times New Roman" w:eastAsia="仿宋_GB2312" w:hAnsi="Times New Roman"/>
      <w:sz w:val="28"/>
      <w:szCs w:val="24"/>
    </w:rPr>
  </w:style>
  <w:style w:type="paragraph" w:customStyle="1" w:styleId="a1">
    <w:name w:val="表"/>
    <w:basedOn w:val="a3"/>
    <w:next w:val="a3"/>
    <w:qFormat/>
    <w:rsid w:val="0015479A"/>
    <w:pPr>
      <w:numPr>
        <w:numId w:val="8"/>
      </w:numPr>
      <w:adjustRightInd w:val="0"/>
      <w:spacing w:before="60" w:after="60" w:line="360" w:lineRule="atLeast"/>
      <w:ind w:left="0" w:firstLineChars="200" w:firstLine="0"/>
      <w:jc w:val="center"/>
      <w:textAlignment w:val="baseline"/>
    </w:pPr>
    <w:rPr>
      <w:rFonts w:ascii="仿宋_GB2312" w:eastAsia="黑体" w:hAnsi="仿宋" w:cs="Times New Roman"/>
      <w:b/>
      <w:kern w:val="0"/>
      <w:sz w:val="24"/>
      <w:szCs w:val="20"/>
    </w:rPr>
  </w:style>
  <w:style w:type="paragraph" w:customStyle="1" w:styleId="--2">
    <w:name w:val="正文--2字符首行缩进"/>
    <w:basedOn w:val="a3"/>
    <w:link w:val="--2Char"/>
    <w:qFormat/>
    <w:rsid w:val="0015479A"/>
    <w:pPr>
      <w:snapToGrid w:val="0"/>
      <w:spacing w:line="360" w:lineRule="auto"/>
      <w:ind w:firstLineChars="200" w:firstLine="560"/>
      <w:contextualSpacing/>
    </w:pPr>
    <w:rPr>
      <w:rFonts w:ascii="仿宋_GB2312" w:eastAsia="仿宋_GB2312" w:hAnsi="仿宋" w:cs="Times New Roman"/>
      <w:kern w:val="0"/>
      <w:sz w:val="28"/>
      <w:szCs w:val="20"/>
      <w:lang w:val="zh-CN"/>
    </w:rPr>
  </w:style>
  <w:style w:type="character" w:customStyle="1" w:styleId="--2Char">
    <w:name w:val="正文--2字符首行缩进 Char"/>
    <w:link w:val="--2"/>
    <w:qFormat/>
    <w:rsid w:val="0015479A"/>
    <w:rPr>
      <w:rFonts w:ascii="仿宋_GB2312" w:eastAsia="仿宋_GB2312" w:hAnsi="仿宋" w:cs="Times New Roman"/>
      <w:kern w:val="0"/>
      <w:sz w:val="28"/>
      <w:szCs w:val="20"/>
      <w:lang w:val="zh-CN"/>
    </w:rPr>
  </w:style>
  <w:style w:type="paragraph" w:customStyle="1" w:styleId="240">
    <w:name w:val="样式 首行缩进:  2 字符4"/>
    <w:basedOn w:val="a3"/>
    <w:qFormat/>
    <w:rsid w:val="0015479A"/>
    <w:pPr>
      <w:spacing w:before="120" w:line="360" w:lineRule="auto"/>
      <w:ind w:firstLineChars="200" w:firstLine="480"/>
    </w:pPr>
    <w:rPr>
      <w:rFonts w:ascii="Times New Roman" w:eastAsia="宋体" w:hAnsi="Times New Roman" w:cs="宋体"/>
      <w:sz w:val="24"/>
      <w:szCs w:val="20"/>
    </w:rPr>
  </w:style>
  <w:style w:type="paragraph" w:customStyle="1" w:styleId="Charf9">
    <w:name w:val="政务样式 正文首行缩进 Char"/>
    <w:basedOn w:val="a3"/>
    <w:qFormat/>
    <w:rsid w:val="0015479A"/>
    <w:pPr>
      <w:spacing w:line="360" w:lineRule="auto"/>
      <w:ind w:firstLineChars="200" w:firstLine="480"/>
    </w:pPr>
    <w:rPr>
      <w:rFonts w:ascii="仿宋_GB2312" w:eastAsia="宋体" w:hAnsi="仿宋" w:cs="Times New Roman"/>
      <w:kern w:val="0"/>
      <w:sz w:val="24"/>
      <w:szCs w:val="20"/>
    </w:rPr>
  </w:style>
  <w:style w:type="paragraph" w:customStyle="1" w:styleId="affff0">
    <w:name w:val="图表"/>
    <w:basedOn w:val="a3"/>
    <w:link w:val="Charfa"/>
    <w:qFormat/>
    <w:rsid w:val="0015479A"/>
    <w:pPr>
      <w:spacing w:line="360" w:lineRule="auto"/>
      <w:jc w:val="center"/>
    </w:pPr>
    <w:rPr>
      <w:rFonts w:ascii="仿宋_GB2312" w:eastAsia="仿宋_GB2312" w:hAnsi="Calibri" w:cs="Times New Roman"/>
      <w:sz w:val="24"/>
      <w:lang w:val="zh-CN"/>
    </w:rPr>
  </w:style>
  <w:style w:type="character" w:customStyle="1" w:styleId="Charfa">
    <w:name w:val="图表 Char"/>
    <w:link w:val="affff0"/>
    <w:qFormat/>
    <w:rsid w:val="0015479A"/>
    <w:rPr>
      <w:rFonts w:ascii="仿宋_GB2312" w:eastAsia="仿宋_GB2312" w:hAnsi="Calibri" w:cs="Times New Roman"/>
      <w:sz w:val="24"/>
      <w:lang w:val="zh-CN"/>
    </w:rPr>
  </w:style>
  <w:style w:type="character" w:customStyle="1" w:styleId="apple-converted-space">
    <w:name w:val="apple-converted-space"/>
    <w:basedOn w:val="a5"/>
    <w:qFormat/>
    <w:rsid w:val="0015479A"/>
  </w:style>
  <w:style w:type="paragraph" w:customStyle="1" w:styleId="msonormal0">
    <w:name w:val="msonormal"/>
    <w:basedOn w:val="a3"/>
    <w:qFormat/>
    <w:rsid w:val="0015479A"/>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3"/>
    <w:qFormat/>
    <w:rsid w:val="001547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简体" w:eastAsia="方正楷体简体" w:hAnsi="宋体" w:cs="宋体"/>
      <w:kern w:val="0"/>
      <w:sz w:val="20"/>
      <w:szCs w:val="20"/>
    </w:rPr>
  </w:style>
  <w:style w:type="paragraph" w:customStyle="1" w:styleId="A10">
    <w:name w:val="A1"/>
    <w:basedOn w:val="11"/>
    <w:next w:val="a3"/>
    <w:qFormat/>
    <w:rsid w:val="0015479A"/>
    <w:pPr>
      <w:widowControl/>
      <w:numPr>
        <w:numId w:val="9"/>
      </w:numPr>
      <w:tabs>
        <w:tab w:val="clear" w:pos="0"/>
        <w:tab w:val="clear" w:pos="3119"/>
      </w:tabs>
      <w:adjustRightInd w:val="0"/>
      <w:spacing w:before="340" w:after="330" w:line="578" w:lineRule="auto"/>
    </w:pPr>
    <w:rPr>
      <w:rFonts w:ascii="仿宋" w:eastAsia="仿宋" w:hAnsi="仿宋"/>
      <w:spacing w:val="0"/>
      <w:kern w:val="44"/>
      <w:sz w:val="44"/>
    </w:rPr>
  </w:style>
  <w:style w:type="paragraph" w:customStyle="1" w:styleId="A20">
    <w:name w:val="A2"/>
    <w:basedOn w:val="20"/>
    <w:next w:val="a3"/>
    <w:qFormat/>
    <w:rsid w:val="0015479A"/>
    <w:pPr>
      <w:widowControl/>
      <w:numPr>
        <w:ilvl w:val="1"/>
        <w:numId w:val="9"/>
      </w:numPr>
      <w:tabs>
        <w:tab w:val="clear" w:pos="0"/>
      </w:tabs>
      <w:adjustRightInd w:val="0"/>
      <w:spacing w:before="0" w:after="0" w:line="360" w:lineRule="auto"/>
      <w:jc w:val="left"/>
    </w:pPr>
    <w:rPr>
      <w:rFonts w:ascii="仿宋" w:eastAsia="仿宋" w:hAnsi="等线 Light"/>
      <w:b w:val="0"/>
    </w:rPr>
  </w:style>
  <w:style w:type="paragraph" w:customStyle="1" w:styleId="A4">
    <w:name w:val="A4"/>
    <w:basedOn w:val="40"/>
    <w:next w:val="a3"/>
    <w:qFormat/>
    <w:rsid w:val="0015479A"/>
    <w:pPr>
      <w:widowControl/>
      <w:numPr>
        <w:ilvl w:val="3"/>
        <w:numId w:val="9"/>
      </w:numPr>
      <w:tabs>
        <w:tab w:val="clear" w:pos="0"/>
        <w:tab w:val="clear" w:pos="3119"/>
      </w:tabs>
      <w:adjustRightInd w:val="0"/>
      <w:spacing w:before="260" w:after="260" w:line="360" w:lineRule="auto"/>
    </w:pPr>
    <w:rPr>
      <w:rFonts w:ascii="仿宋" w:eastAsia="仿宋" w:hAnsi="等线 Light"/>
    </w:rPr>
  </w:style>
  <w:style w:type="paragraph" w:customStyle="1" w:styleId="A6">
    <w:name w:val="A6"/>
    <w:basedOn w:val="6"/>
    <w:next w:val="a3"/>
    <w:qFormat/>
    <w:rsid w:val="0015479A"/>
    <w:pPr>
      <w:widowControl/>
      <w:numPr>
        <w:ilvl w:val="5"/>
        <w:numId w:val="9"/>
      </w:numPr>
      <w:adjustRightInd w:val="0"/>
      <w:spacing w:line="360" w:lineRule="auto"/>
      <w:ind w:left="2880" w:hanging="420"/>
      <w:jc w:val="left"/>
    </w:pPr>
    <w:rPr>
      <w:rFonts w:ascii="仿宋" w:eastAsia="仿宋" w:hAnsi="等线 Light"/>
      <w:bCs/>
    </w:rPr>
  </w:style>
  <w:style w:type="paragraph" w:customStyle="1" w:styleId="xl64">
    <w:name w:val="xl64"/>
    <w:basedOn w:val="a3"/>
    <w:qFormat/>
    <w:rsid w:val="0015479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仿宋" w:eastAsia="仿宋" w:hAnsi="仿宋" w:cs="宋体"/>
      <w:b/>
      <w:bCs/>
      <w:color w:val="000000"/>
      <w:kern w:val="0"/>
      <w:sz w:val="20"/>
      <w:szCs w:val="20"/>
    </w:rPr>
  </w:style>
  <w:style w:type="character" w:customStyle="1" w:styleId="Charfb">
    <w:name w:val="**正文 Char"/>
    <w:link w:val="affff1"/>
    <w:qFormat/>
    <w:locked/>
    <w:rsid w:val="0015479A"/>
    <w:rPr>
      <w:sz w:val="24"/>
      <w:szCs w:val="24"/>
    </w:rPr>
  </w:style>
  <w:style w:type="paragraph" w:customStyle="1" w:styleId="affff1">
    <w:name w:val="**正文"/>
    <w:basedOn w:val="a3"/>
    <w:link w:val="Charfb"/>
    <w:qFormat/>
    <w:rsid w:val="0015479A"/>
    <w:pPr>
      <w:spacing w:beforeLines="50"/>
      <w:ind w:firstLineChars="200" w:firstLine="200"/>
      <w:jc w:val="left"/>
    </w:pPr>
    <w:rPr>
      <w:sz w:val="24"/>
      <w:szCs w:val="24"/>
    </w:rPr>
  </w:style>
  <w:style w:type="paragraph" w:customStyle="1" w:styleId="StyleBodyText2Firstline2ch">
    <w:name w:val="Style Body Text 2 + First line:  2 ch"/>
    <w:basedOn w:val="a3"/>
    <w:next w:val="a3"/>
    <w:qFormat/>
    <w:rsid w:val="0015479A"/>
    <w:pPr>
      <w:widowControl/>
      <w:ind w:firstLineChars="200" w:firstLine="480"/>
    </w:pPr>
    <w:rPr>
      <w:rFonts w:ascii="Arial" w:eastAsia="宋体" w:hAnsi="Arial" w:cs="宋体"/>
      <w:color w:val="000000"/>
      <w:kern w:val="0"/>
      <w:sz w:val="24"/>
      <w:szCs w:val="20"/>
      <w:lang w:val="en-GB" w:eastAsia="en-US"/>
    </w:rPr>
  </w:style>
  <w:style w:type="paragraph" w:customStyle="1" w:styleId="1CrlfShiftM">
    <w:name w:val="正文首行缩进1(Crlf+Shift+M)"/>
    <w:link w:val="1CrlfShiftMChar"/>
    <w:qFormat/>
    <w:rsid w:val="0015479A"/>
    <w:pPr>
      <w:spacing w:before="120" w:after="120" w:line="360" w:lineRule="auto"/>
      <w:ind w:firstLineChars="200" w:firstLine="420"/>
    </w:pPr>
    <w:rPr>
      <w:rFonts w:ascii="Arial" w:eastAsia="宋体" w:hAnsi="Arial" w:cs="宋体"/>
      <w:szCs w:val="20"/>
    </w:rPr>
  </w:style>
  <w:style w:type="character" w:customStyle="1" w:styleId="1CrlfShiftMChar">
    <w:name w:val="正文首行缩进1(Crlf+Shift+M) Char"/>
    <w:link w:val="1CrlfShiftM"/>
    <w:qFormat/>
    <w:rsid w:val="0015479A"/>
    <w:rPr>
      <w:rFonts w:ascii="Arial" w:eastAsia="宋体" w:hAnsi="Arial" w:cs="宋体"/>
      <w:szCs w:val="20"/>
    </w:rPr>
  </w:style>
  <w:style w:type="character" w:customStyle="1" w:styleId="2Char3">
    <w:name w:val="样式 规范正文 + 首行缩进:  2 字符 Char"/>
    <w:link w:val="28"/>
    <w:qFormat/>
    <w:rsid w:val="0015479A"/>
    <w:rPr>
      <w:rFonts w:ascii="宋体" w:hAnsi="宋体" w:cs="宋体"/>
      <w:color w:val="000000"/>
      <w:sz w:val="24"/>
      <w:szCs w:val="24"/>
    </w:rPr>
  </w:style>
  <w:style w:type="paragraph" w:customStyle="1" w:styleId="28">
    <w:name w:val="样式 规范正文 + 首行缩进:  2 字符"/>
    <w:basedOn w:val="a3"/>
    <w:link w:val="2Char3"/>
    <w:qFormat/>
    <w:rsid w:val="0015479A"/>
    <w:pPr>
      <w:adjustRightInd w:val="0"/>
      <w:spacing w:line="360" w:lineRule="auto"/>
      <w:ind w:firstLineChars="200" w:firstLine="480"/>
    </w:pPr>
    <w:rPr>
      <w:rFonts w:ascii="宋体" w:hAnsi="宋体" w:cs="宋体"/>
      <w:color w:val="000000"/>
      <w:sz w:val="24"/>
      <w:szCs w:val="24"/>
    </w:rPr>
  </w:style>
  <w:style w:type="paragraph" w:customStyle="1" w:styleId="TableHeading">
    <w:name w:val="Table Heading"/>
    <w:basedOn w:val="a3"/>
    <w:qFormat/>
    <w:rsid w:val="0015479A"/>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TableText">
    <w:name w:val="Table Text"/>
    <w:basedOn w:val="a3"/>
    <w:link w:val="TableTextChar"/>
    <w:qFormat/>
    <w:rsid w:val="0015479A"/>
    <w:pPr>
      <w:topLinePunct/>
      <w:adjustRightInd w:val="0"/>
      <w:snapToGrid w:val="0"/>
      <w:spacing w:before="80" w:after="80" w:line="240" w:lineRule="atLeast"/>
      <w:jc w:val="left"/>
    </w:pPr>
    <w:rPr>
      <w:rFonts w:ascii="Times New Roman" w:eastAsia="宋体" w:hAnsi="Times New Roman" w:cs="Arial"/>
      <w:snapToGrid w:val="0"/>
      <w:kern w:val="0"/>
      <w:szCs w:val="21"/>
    </w:rPr>
  </w:style>
  <w:style w:type="character" w:customStyle="1" w:styleId="TableTextChar">
    <w:name w:val="Table Text Char"/>
    <w:link w:val="TableText"/>
    <w:qFormat/>
    <w:rsid w:val="0015479A"/>
    <w:rPr>
      <w:rFonts w:ascii="Times New Roman" w:eastAsia="宋体" w:hAnsi="Times New Roman" w:cs="Arial"/>
      <w:snapToGrid w:val="0"/>
      <w:kern w:val="0"/>
      <w:szCs w:val="21"/>
    </w:rPr>
  </w:style>
  <w:style w:type="paragraph" w:customStyle="1" w:styleId="d">
    <w:name w:val="d正文"/>
    <w:basedOn w:val="a3"/>
    <w:link w:val="dChar"/>
    <w:qFormat/>
    <w:rsid w:val="0015479A"/>
    <w:pPr>
      <w:adjustRightInd w:val="0"/>
      <w:snapToGrid w:val="0"/>
      <w:spacing w:afterLines="50" w:line="360" w:lineRule="auto"/>
      <w:ind w:firstLineChars="200" w:firstLine="480"/>
    </w:pPr>
    <w:rPr>
      <w:rFonts w:ascii="仿宋_GB2312" w:eastAsia="宋体" w:hAnsi="仿宋_GB2312" w:cs="Times New Roman"/>
      <w:bCs/>
      <w:snapToGrid w:val="0"/>
      <w:sz w:val="24"/>
      <w:szCs w:val="24"/>
      <w:lang w:val="zh-CN"/>
    </w:rPr>
  </w:style>
  <w:style w:type="character" w:customStyle="1" w:styleId="dChar">
    <w:name w:val="d正文 Char"/>
    <w:link w:val="d"/>
    <w:qFormat/>
    <w:rsid w:val="0015479A"/>
    <w:rPr>
      <w:rFonts w:ascii="仿宋_GB2312" w:eastAsia="宋体" w:hAnsi="仿宋_GB2312" w:cs="Times New Roman"/>
      <w:bCs/>
      <w:snapToGrid w:val="0"/>
      <w:sz w:val="24"/>
      <w:szCs w:val="24"/>
      <w:lang w:val="zh-CN"/>
    </w:rPr>
  </w:style>
  <w:style w:type="paragraph" w:customStyle="1" w:styleId="TOC1">
    <w:name w:val="TOC 标题1"/>
    <w:basedOn w:val="11"/>
    <w:next w:val="a3"/>
    <w:uiPriority w:val="39"/>
    <w:unhideWhenUsed/>
    <w:qFormat/>
    <w:rsid w:val="0015479A"/>
    <w:pPr>
      <w:widowControl/>
      <w:tabs>
        <w:tab w:val="clear" w:pos="0"/>
        <w:tab w:val="clear" w:pos="3119"/>
      </w:tabs>
      <w:spacing w:before="480" w:after="0" w:line="276" w:lineRule="auto"/>
      <w:ind w:left="0" w:firstLine="0"/>
      <w:outlineLvl w:val="9"/>
    </w:pPr>
    <w:rPr>
      <w:rFonts w:asciiTheme="majorHAnsi" w:eastAsiaTheme="majorEastAsia" w:hAnsiTheme="majorHAnsi" w:cstheme="majorBidi"/>
      <w:color w:val="365F91" w:themeColor="accent1" w:themeShade="BF"/>
      <w:spacing w:val="0"/>
      <w:kern w:val="0"/>
      <w:sz w:val="28"/>
      <w:szCs w:val="28"/>
    </w:rPr>
  </w:style>
  <w:style w:type="character" w:customStyle="1" w:styleId="font21">
    <w:name w:val="font21"/>
    <w:basedOn w:val="a5"/>
    <w:qFormat/>
    <w:rsid w:val="0015479A"/>
    <w:rPr>
      <w:rFonts w:ascii="宋体" w:eastAsia="宋体" w:hAnsi="宋体" w:cs="宋体" w:hint="eastAsia"/>
      <w:color w:val="000000"/>
      <w:sz w:val="18"/>
      <w:szCs w:val="18"/>
      <w:u w:val="none"/>
    </w:rPr>
  </w:style>
  <w:style w:type="character" w:customStyle="1" w:styleId="font11">
    <w:name w:val="font11"/>
    <w:basedOn w:val="a5"/>
    <w:qFormat/>
    <w:rsid w:val="0015479A"/>
    <w:rPr>
      <w:rFonts w:ascii="宋体" w:eastAsia="宋体" w:hAnsi="宋体" w:cs="宋体" w:hint="eastAsia"/>
      <w:color w:val="FF0000"/>
      <w:sz w:val="18"/>
      <w:szCs w:val="18"/>
      <w:u w:val="none"/>
    </w:rPr>
  </w:style>
  <w:style w:type="table" w:customStyle="1" w:styleId="TableNormal">
    <w:name w:val="Table Normal"/>
    <w:qFormat/>
    <w:rsid w:val="0015479A"/>
    <w:rPr>
      <w:kern w:val="0"/>
      <w:sz w:val="20"/>
      <w:szCs w:val="20"/>
    </w:rPr>
    <w:tblPr>
      <w:tblCellMar>
        <w:top w:w="0" w:type="dxa"/>
        <w:left w:w="0" w:type="dxa"/>
        <w:bottom w:w="0" w:type="dxa"/>
        <w:right w:w="0" w:type="dxa"/>
      </w:tblCellMar>
    </w:tblPr>
  </w:style>
  <w:style w:type="paragraph" w:customStyle="1" w:styleId="AA0">
    <w:name w:val="正文 A A"/>
    <w:qFormat/>
    <w:rsid w:val="0015479A"/>
    <w:pPr>
      <w:widowControl w:val="0"/>
      <w:jc w:val="both"/>
    </w:pPr>
    <w:rPr>
      <w:rFonts w:ascii="Arial Unicode MS" w:eastAsia="Times New Roman" w:hAnsi="Arial Unicode MS" w:cs="Arial Unicode MS" w:hint="eastAsia"/>
      <w:color w:val="000000"/>
      <w:szCs w:val="21"/>
      <w:u w:color="000000"/>
    </w:rPr>
  </w:style>
  <w:style w:type="paragraph" w:customStyle="1" w:styleId="29">
    <w:name w:val="正文（首行缩进2字符）"/>
    <w:basedOn w:val="a3"/>
    <w:qFormat/>
    <w:rsid w:val="0015479A"/>
    <w:pPr>
      <w:spacing w:line="360" w:lineRule="auto"/>
      <w:ind w:firstLineChars="200" w:firstLine="420"/>
    </w:pPr>
  </w:style>
  <w:style w:type="paragraph" w:customStyle="1" w:styleId="1b">
    <w:name w:val="正文1"/>
    <w:basedOn w:val="a3"/>
    <w:qFormat/>
    <w:rsid w:val="0015479A"/>
    <w:pPr>
      <w:widowControl/>
      <w:topLinePunct/>
      <w:spacing w:beforeLines="50" w:afterLines="50" w:line="300" w:lineRule="auto"/>
      <w:ind w:left="420"/>
    </w:pPr>
    <w:rPr>
      <w:szCs w:val="24"/>
    </w:rPr>
  </w:style>
  <w:style w:type="paragraph" w:customStyle="1" w:styleId="affff2">
    <w:name w:val="公文正文"/>
    <w:basedOn w:val="af2"/>
    <w:qFormat/>
    <w:rsid w:val="0015479A"/>
    <w:pPr>
      <w:ind w:firstLineChars="200" w:firstLine="200"/>
    </w:pPr>
    <w:rPr>
      <w:rFonts w:ascii="仿宋_GB2312" w:eastAsia="仿宋_GB2312" w:hAnsi="宋体"/>
      <w:kern w:val="28"/>
      <w:sz w:val="28"/>
      <w:szCs w:val="24"/>
      <w:lang w:val="zh-CN"/>
    </w:rPr>
  </w:style>
  <w:style w:type="paragraph" w:customStyle="1" w:styleId="2156">
    <w:name w:val="样式 段落缩进2 小四 + 段前: 15.6 磅"/>
    <w:basedOn w:val="a3"/>
    <w:qFormat/>
    <w:rsid w:val="0015479A"/>
    <w:pPr>
      <w:spacing w:before="312"/>
      <w:ind w:firstLineChars="200" w:firstLine="480"/>
    </w:pPr>
    <w:rPr>
      <w:rFonts w:ascii="宋体" w:hAnsi="宋体"/>
      <w:szCs w:val="20"/>
    </w:rPr>
  </w:style>
  <w:style w:type="paragraph" w:customStyle="1" w:styleId="250">
    <w:name w:val="样式 首行缩进:  2 字符5"/>
    <w:basedOn w:val="a3"/>
    <w:qFormat/>
    <w:rsid w:val="0015479A"/>
    <w:pPr>
      <w:spacing w:before="120" w:line="360" w:lineRule="auto"/>
      <w:ind w:firstLineChars="200" w:firstLine="480"/>
    </w:pPr>
    <w:rPr>
      <w:rFonts w:cs="宋体"/>
      <w:sz w:val="24"/>
    </w:rPr>
  </w:style>
  <w:style w:type="paragraph" w:customStyle="1" w:styleId="AltC">
    <w:name w:val="!自定义正文Alt+C"/>
    <w:basedOn w:val="a3"/>
    <w:qFormat/>
    <w:rsid w:val="0015479A"/>
    <w:pPr>
      <w:suppressAutoHyphens/>
      <w:spacing w:before="80" w:after="160" w:line="320" w:lineRule="atLeast"/>
      <w:ind w:firstLine="200"/>
      <w:textAlignment w:val="baseline"/>
    </w:pPr>
    <w:rPr>
      <w:kern w:val="1"/>
      <w:szCs w:val="21"/>
      <w:lang w:eastAsia="ar-SA"/>
    </w:rPr>
  </w:style>
  <w:style w:type="paragraph" w:customStyle="1" w:styleId="affff3">
    <w:name w:val="正文首行缩进（卓越华云）"/>
    <w:basedOn w:val="a3"/>
    <w:qFormat/>
    <w:rsid w:val="0015479A"/>
    <w:pPr>
      <w:widowControl/>
      <w:spacing w:after="50" w:line="300" w:lineRule="auto"/>
      <w:ind w:firstLineChars="200" w:firstLine="200"/>
      <w:jc w:val="left"/>
    </w:pPr>
    <w:rPr>
      <w:kern w:val="0"/>
      <w:szCs w:val="21"/>
    </w:rPr>
  </w:style>
  <w:style w:type="paragraph" w:customStyle="1" w:styleId="a">
    <w:name w:val="列表（符号一级）（卓越华云）"/>
    <w:basedOn w:val="a3"/>
    <w:qFormat/>
    <w:rsid w:val="0015479A"/>
    <w:pPr>
      <w:widowControl/>
      <w:numPr>
        <w:numId w:val="10"/>
      </w:numPr>
      <w:spacing w:line="300" w:lineRule="auto"/>
      <w:jc w:val="left"/>
    </w:pPr>
    <w:rPr>
      <w:kern w:val="0"/>
      <w:szCs w:val="21"/>
    </w:rPr>
  </w:style>
  <w:style w:type="paragraph" w:styleId="affff4">
    <w:name w:val="Revision"/>
    <w:hidden/>
    <w:uiPriority w:val="99"/>
    <w:semiHidden/>
    <w:rsid w:val="00154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2921</Words>
  <Characters>16651</Characters>
  <Application>Microsoft Office Word</Application>
  <DocSecurity>0</DocSecurity>
  <Lines>138</Lines>
  <Paragraphs>39</Paragraphs>
  <ScaleCrop>false</ScaleCrop>
  <Company>Microsoft</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misleadye</dc:creator>
  <cp:lastModifiedBy>misleadye</cp:lastModifiedBy>
  <cp:revision>2</cp:revision>
  <dcterms:created xsi:type="dcterms:W3CDTF">2020-01-23T12:38:00Z</dcterms:created>
  <dcterms:modified xsi:type="dcterms:W3CDTF">2020-01-23T12:38:00Z</dcterms:modified>
</cp:coreProperties>
</file>