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投标产品配置及分项报价表（格式）</w:t>
      </w:r>
    </w:p>
    <w:p>
      <w:pPr>
        <w:spacing w:line="360" w:lineRule="auto"/>
        <w:jc w:val="center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投标人全称（加盖公章）：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>北明软件有限公司</w:t>
      </w:r>
    </w:p>
    <w:tbl>
      <w:tblPr>
        <w:tblStyle w:val="3"/>
        <w:tblW w:w="9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2258"/>
        <w:gridCol w:w="1553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8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1" w:type="dxa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货物名及规、型号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风冷行间空调/艾特网能CR025EA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¥46,950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¥187,800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行间空调安装辅材/国产优质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服务器机柜/艾特网能RACKBSRSX-061220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¥2,611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¥57,442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机柜侧板/艾特网能BSRAS-D12H20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¥318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盲板/艾特网能BSRAM1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¥9,600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L型角铁/艾特网能BSRAL1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冷通道框架及顶板（含磁吸）/艾特网能BSCAC106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¥1,139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¥12,529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冷通道框架及顶板（含磁吸）/艾特网能BSCAC203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¥522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冷通道电动平移门/艾特网能BSCAD-Z12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¥11,816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¥23,632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¥322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¥267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机柜顶部网格桥架（含配件）/艾特网能BSRAW-06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¥1,378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机柜顶部网格桥架（含配件）/艾特网能BSCAW-03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¥2,066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空调配电模块/艾特网能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¥16,143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机架式配电模块/艾特网能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机架式智能配电采集模块/艾特网能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小母线/艾特网能IPL-TB160A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¥1,746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¥13,968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取电头/艾特网能IPL160-T5-3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¥333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¥13,986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馈电头/艾特网能IPL-TB160A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小母线连接器/艾特网能IPL-TB160A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尾盖/艾特网能IPL-TB160A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支路配电采集通讯模块/艾特网能IPL-TB160A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¥635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¥13,970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母排支架/艾特网能IPL-TB160A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¥39,704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¥39,704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PDU/艾特网能BPPDU20IH-24BHM32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¥540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¥22,680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C13/C14电源线缆/国产优质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机柜静电接地/国产优质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¥4,400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冷通道三色温控氛围灯/艾特网能SmartLight-Top-LED-600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¥7,344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MDC冷通道LED照明/艾特网能BM-ZM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¥3,562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温湿度传感器/艾特网能BSSTH11RS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¥337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漏水传感器/定制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UPS监控/定制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空调监控/定制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串口采集服务器/国产优质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¥47,000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¥94,000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数据管理服务器/国产优质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显示终端WF1411T /艾特网能Kit_Door Boxes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¥7,250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短信及邮件报警系统/艾特网能BSM-GM-W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¥1,601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监控平台软件/艾特网能BSM-M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¥8,023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门禁系统/定制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¥5,242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¥52,420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网络高清摄像头/海康威视2CD3Y46WD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¥435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NVR/海康威视DS7916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¥1,080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监控专用硬盘/西部数据WD40PURX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辅材/国产优质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风冷行间空调/艾特网能CR025EA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¥46,950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¥46,950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屏蔽机柜制冷模块/斯科奇1000W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¥5,300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安装辅材/国产优质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服务器机柜/RACKBSRSX-061220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¥2,611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空调空柜/艾特网能BSRZX-031220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¥1,169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屏蔽机柜/斯科奇SKQ-M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¥20,400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机柜侧板/艾特网能BSRAS-D12H20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¥318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盲板/艾特网能BSRAM1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L型角铁/艾特网能BSRAL1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冷通道框架及顶板（含磁吸）/艾特网能BSCAC106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¥868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冷通道框架及顶板（含磁吸）/艾特网能BSCAC107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¥1,181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冷通道框架及顶板（含磁吸）/艾特网能BSCAC203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¥522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冷通道双开门/艾特网能BSCAD-G12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¥6,744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¥322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¥267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¥339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机柜顶部网格桥架（含配件）/艾特网能BSRAW-06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¥536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机柜顶部网格桥架（含配件）/艾特网能BSCAW-03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¥670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机架式配电模块/艾特网能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机架式智能配电采集模块/艾特网能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小母线/艾特网能IPL-TB160A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¥1,746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取电头/艾特网能IPL-TB160A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¥333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馈电头/艾特网能IPL-TB160A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小母线连接器/艾特网能IPL-TB160A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尾盖/艾特网能IPL-TB160A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支路配电采集通讯模块/艾特网能IPL-TB160A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¥635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母排支架/艾特网能IPL-TB160A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¥27,647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¥27,647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PDU/艾特网能BPPDU20IH-24BHM32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¥541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C13/C14电源线缆/国产优质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机柜静电接地/国产优质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冷通道三色温控氛围灯/艾特网能SmartLight-Top-LED-60</w:t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¥10,067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MDC冷通道LED照明/艾特网能BM-ZM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¥3,562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服务器机柜/艾特网能RACKBSRSX-061220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¥2,611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机柜侧板/艾特网能BSRAS-D12H20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¥318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盲板/艾特网能BSRAM1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L型角铁/艾特网能BSRAL1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¥84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机柜底座/国产优质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¥322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精密空调/艾特网能CS007HA0TI1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¥20,619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安装辅材/国产优质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配电模块/艾特网能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¥16,143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PDU/艾特网能BPPDU20IH-24BHM32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¥541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市电配电柜AP/国产优质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电池柜/国产优质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连接线缆/江南ZA-YJV4*70*1*35mm2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¥210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连接线缆/江南ZA-YJV4*35*1*16mm2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连接线缆/江南ZA-YJV5*16mm2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¥55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设备底座/国产优质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¥322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精密空调/艾特网能CS007HA0TI1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¥20,619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安装辅材/普天天纪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六类双绞线/普天天纪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¥642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24口配线架/普天天纪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¥387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理线器/普天天纪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六类跳线/普天天纪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12芯多模万兆光纤/普天天纪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光端机/普天天纪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¥1,430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多模尾纤/普天天纪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双绞线网格桥架理线器/普天天纪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机房布线施工/普天天纪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¥30,912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辅材/普天天纪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¥1,002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机房搬迁/普天天纪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数据割接/普天天纪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运维网络交换机/锐捷RG-S2910-24GT4XS-E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¥3,200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¥19,200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32口数字/腾达KVMTAG4132VIA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¥24,500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¥49,000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16口数字/腾达KVMTAG2116VIA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¥15,500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¥31,000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服务器/腾达SIPTAG-VUSB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串口/腾达SIPTAS-6001S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定制维护终端/国产优质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显示器含支架/夏新e240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视频编码器/国产优质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¥280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16路/海康威视NVRDS7916、硬盘/西部数据WD40PURX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¥2,580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维护车/国产优质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拼接大屏/宇视MW-D55-S1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¥32,000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拼接屏管理单元/宇视VC-30-2U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安装支架及附件/宇视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管理软件系统/检法、1.0版本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运维管理服务器/浪潮、NF5270M5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堡垒机/堡垒机OSM-3300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原场地拆除/国产优质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机房彩钢板墙面/龙牌12mm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¥287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¥60,270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玻璃隔断含基础及不锈钢包边/日昇源2400*1200*12mm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28.56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¥423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¥12,084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隔墙/220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¥276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陶瓷面防静电地板/鸿海600*600*40mm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¥245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¥37,485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铝合金微孔天花吊顶/龙牌600*600*0.8mm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¥118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¥18,054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双开地弹玻璃门/日昇源1500*2000mm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¥1,620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机房出入口门/凯尔1600*2200mm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¥2,730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内网机房出入口门/凯尔900*2200mm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¥1,890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机房照明/飞利浦600*600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新风排风系统/亚都新风XF800D、亚都排烟PY3.0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机房接地铜排/浙江铜业30*3mm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机房入口大理石踏步/国产优质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运维通道中央空调移机/国产优质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¥2,300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辅材/国产优质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¥2,470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原场地拆除/国产优质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机房彩钢板墙面/12mm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隔墙/220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¥276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陶瓷面防静电地板/鸿海600*600*40mm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¥245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¥17,885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铝合金微孔天花吊顶/龙牌600*600*0.8mm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¥117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机房出入口门/凯尔900*2200mm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¥1,620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机房照明/飞利浦600*600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新风排风系统新风/亚都XF400D.亚都排烟PY2.0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机房接地铜排/浙江铜业30*3mm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¥89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机房入口大理石踏步/国产优质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辅材/国产优质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¥1,248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原场地拆除/国产优质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木饰面吸音板墙面/龙牌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¥16,368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运维通道隔墙/国产优质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¥277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PVC地胶板/联塑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天棚吊顶/龙牌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¥120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¥7,560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运维中心出入口大门/凯尔1600*2200mm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机房照明/飞利浦300*1200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¥176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¥1,760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新风排风系统/亚都新风XF800D.亚都排烟PY3.0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¥23,000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运维管理间办公桌椅/国产优质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¥2,200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信息中心形象墙/国产优质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过道及休息区中央空调移机/国产优质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过道及休息区装修/国产优质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过道及休息区家具/国产优质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¥8,500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窗帘/国产优质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消防气瓶柜/江西清华GQQ90/2.5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¥6,500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消防气瓶柜/江西清华GQQ70/2.5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¥4,250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¥12,750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七氟丙烷/江西清华HFC-227ea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¥70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¥28,700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灭火控制主机/南京中消JB-QB-CST-F1005/2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¥6,400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点型光电感烟探测器/南京中消JTY-GM-CST-F1101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¥33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点型定温感温探测器/南京中消JTW-ZOM-CST-F1102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¥36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电子编码器/南京中消CST-F1614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放气指示灯/南京中消CST-F1503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¥120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手动控制器及按钮/南京中消CST-F1501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¥61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火灾声光警报器/南京中消CST-F1301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¥58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资料费/国产优质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其他辅助材料/国产优质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¥15,000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¥15,000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6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4"/>
                <w:szCs w:val="24"/>
              </w:rPr>
              <w:t>¥2385000</w:t>
            </w:r>
          </w:p>
        </w:tc>
      </w:tr>
    </w:tbl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法定代表人或授权代表签字：</w:t>
      </w:r>
    </w:p>
    <w:p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1、此表可以根据需要自行增减行数。</w:t>
      </w:r>
    </w:p>
    <w:p>
      <w:pPr>
        <w:spacing w:line="360" w:lineRule="auto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2、项目如有分包，请各谈判供应商按投报的分包分别列表。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C5507"/>
    <w:rsid w:val="3B6C5507"/>
    <w:rsid w:val="5F3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2020-09-15T01:23:00Z</dcterms:created>
  <dc:creator>Apple</dc:creator>
  <cp:lastModifiedBy>顾伟伟</cp:lastModifiedBy>
  <dcterms:modified xsi:type="dcterms:W3CDTF">2020-09-15T02:17:25Z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