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64C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Style w:val="7"/>
          <w:rFonts w:hint="default" w:ascii="Times New Roman" w:hAnsi="Times New Roman" w:eastAsia="宋体" w:cs="宋体"/>
          <w:bCs/>
          <w:kern w:val="0"/>
          <w:sz w:val="44"/>
          <w:szCs w:val="44"/>
          <w:lang w:val="en-US" w:eastAsia="zh-CN" w:bidi="ar"/>
        </w:rPr>
      </w:pPr>
      <w:r>
        <w:rPr>
          <w:rStyle w:val="7"/>
          <w:rFonts w:hint="default" w:ascii="Times New Roman" w:hAnsi="Times New Roman" w:eastAsia="宋体" w:cs="宋体"/>
          <w:bCs/>
          <w:kern w:val="0"/>
          <w:sz w:val="44"/>
          <w:szCs w:val="44"/>
          <w:lang w:val="en-US" w:eastAsia="zh-CN" w:bidi="ar"/>
        </w:rPr>
        <w:t>“一喷多促”农业防灾救灾资金项目</w:t>
      </w:r>
    </w:p>
    <w:p w14:paraId="36E058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ascii="Segoe UI" w:hAnsi="Segoe UI" w:eastAsia="Segoe UI" w:cs="Segoe UI"/>
          <w:b/>
          <w:bCs/>
          <w:i w:val="0"/>
          <w:iCs w:val="0"/>
          <w:caps w:val="0"/>
          <w:spacing w:val="0"/>
          <w:sz w:val="24"/>
          <w:szCs w:val="24"/>
        </w:rPr>
      </w:pPr>
      <w:r>
        <w:rPr>
          <w:rStyle w:val="7"/>
          <w:rFonts w:hint="default" w:ascii="Times New Roman" w:hAnsi="Times New Roman" w:eastAsia="宋体" w:cs="宋体"/>
          <w:bCs/>
          <w:kern w:val="0"/>
          <w:sz w:val="44"/>
          <w:szCs w:val="44"/>
          <w:lang w:val="en-US" w:eastAsia="zh-CN" w:bidi="ar"/>
        </w:rPr>
        <w:t>成交公告</w:t>
      </w:r>
    </w:p>
    <w:p w14:paraId="7730F071">
      <w:pPr>
        <w:pStyle w:val="2"/>
        <w:keepNext w:val="0"/>
        <w:keepLines w:val="0"/>
        <w:widowControl/>
        <w:suppressLineNumbers w:val="0"/>
        <w:spacing w:before="0" w:beforeAutospacing="0" w:after="105" w:afterAutospacing="0"/>
        <w:ind w:left="0" w:right="0"/>
      </w:pPr>
      <w:r>
        <w:rPr>
          <w:rStyle w:val="7"/>
          <w:rFonts w:ascii="黑体" w:hAnsi="宋体" w:eastAsia="黑体" w:cs="黑体"/>
          <w:b/>
          <w:bCs/>
          <w:i w:val="0"/>
          <w:iCs w:val="0"/>
          <w:caps w:val="0"/>
          <w:spacing w:val="0"/>
          <w:sz w:val="28"/>
          <w:szCs w:val="28"/>
        </w:rPr>
        <w:t>一、项目编号：</w:t>
      </w:r>
      <w:r>
        <w:rPr>
          <w:rStyle w:val="7"/>
          <w:rFonts w:hint="eastAsia" w:ascii="黑体" w:hAnsi="宋体" w:eastAsia="黑体" w:cs="黑体"/>
          <w:b/>
          <w:bCs/>
          <w:i w:val="0"/>
          <w:iCs w:val="0"/>
          <w:caps w:val="0"/>
          <w:spacing w:val="0"/>
          <w:sz w:val="28"/>
          <w:szCs w:val="28"/>
        </w:rPr>
        <w:t>JSZC-320924-JSFJ-X2025-00</w:t>
      </w:r>
      <w:r>
        <w:rPr>
          <w:rStyle w:val="7"/>
          <w:rFonts w:hint="eastAsia" w:ascii="黑体" w:eastAsia="黑体" w:cs="黑体"/>
          <w:b/>
          <w:bCs/>
          <w:i w:val="0"/>
          <w:iCs w:val="0"/>
          <w:caps w:val="0"/>
          <w:spacing w:val="0"/>
          <w:sz w:val="28"/>
          <w:szCs w:val="28"/>
          <w:lang w:val="en-US" w:eastAsia="zh-CN"/>
        </w:rPr>
        <w:t>10</w:t>
      </w:r>
      <w:r>
        <w:rPr>
          <w:rStyle w:val="7"/>
          <w:rFonts w:hint="eastAsia" w:ascii="黑体" w:hAnsi="宋体" w:eastAsia="黑体" w:cs="黑体"/>
          <w:b/>
          <w:bCs/>
          <w:i w:val="0"/>
          <w:iCs w:val="0"/>
          <w:caps w:val="0"/>
          <w:spacing w:val="0"/>
          <w:sz w:val="28"/>
          <w:szCs w:val="28"/>
        </w:rPr>
        <w:t> </w:t>
      </w:r>
    </w:p>
    <w:p w14:paraId="4F98E75A">
      <w:pPr>
        <w:pStyle w:val="2"/>
        <w:keepNext w:val="0"/>
        <w:keepLines w:val="0"/>
        <w:widowControl/>
        <w:suppressLineNumbers w:val="0"/>
        <w:spacing w:before="0" w:beforeAutospacing="0" w:after="105" w:afterAutospacing="0"/>
        <w:ind w:left="0" w:right="0"/>
      </w:pPr>
      <w:r>
        <w:rPr>
          <w:rStyle w:val="7"/>
          <w:rFonts w:hint="eastAsia" w:ascii="黑体" w:hAnsi="宋体" w:eastAsia="黑体" w:cs="黑体"/>
          <w:b/>
          <w:bCs/>
          <w:i w:val="0"/>
          <w:iCs w:val="0"/>
          <w:caps w:val="0"/>
          <w:spacing w:val="0"/>
          <w:sz w:val="28"/>
          <w:szCs w:val="28"/>
        </w:rPr>
        <w:t>二、项目名称：“一喷多促”农业防灾救灾资金项目 </w:t>
      </w:r>
    </w:p>
    <w:p w14:paraId="19E43DA8">
      <w:pPr>
        <w:pStyle w:val="2"/>
        <w:keepNext w:val="0"/>
        <w:keepLines w:val="0"/>
        <w:widowControl/>
        <w:suppressLineNumbers w:val="0"/>
        <w:spacing w:before="0" w:beforeAutospacing="0" w:after="105" w:afterAutospacing="0"/>
        <w:ind w:left="0" w:right="0"/>
      </w:pPr>
      <w:r>
        <w:rPr>
          <w:rStyle w:val="7"/>
          <w:rFonts w:hint="eastAsia" w:ascii="黑体" w:hAnsi="宋体" w:eastAsia="黑体" w:cs="黑体"/>
          <w:b/>
          <w:bCs/>
          <w:i w:val="0"/>
          <w:iCs w:val="0"/>
          <w:caps w:val="0"/>
          <w:spacing w:val="0"/>
          <w:sz w:val="28"/>
          <w:szCs w:val="28"/>
        </w:rPr>
        <w:t>三、中标（成交）信息</w:t>
      </w:r>
    </w:p>
    <w:tbl>
      <w:tblPr>
        <w:tblStyle w:val="5"/>
        <w:tblW w:w="500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73"/>
        <w:gridCol w:w="1372"/>
        <w:gridCol w:w="2220"/>
        <w:gridCol w:w="1965"/>
        <w:gridCol w:w="1047"/>
        <w:gridCol w:w="1289"/>
      </w:tblGrid>
      <w:tr w14:paraId="2BE003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35" w:hRule="atLeast"/>
          <w:tblCellSpacing w:w="0" w:type="dxa"/>
          <w:jc w:val="center"/>
        </w:trPr>
        <w:tc>
          <w:tcPr>
            <w:tcW w:w="407" w:type="pct"/>
            <w:noWrap w:val="0"/>
            <w:vAlign w:val="center"/>
          </w:tcPr>
          <w:p w14:paraId="0A8C3094">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center"/>
              <w:textAlignment w:val="auto"/>
              <w:rPr>
                <w:rFonts w:hint="eastAsia" w:ascii="宋体" w:hAnsi="宋体" w:eastAsia="宋体" w:cs="宋体"/>
              </w:rPr>
            </w:pPr>
            <w:r>
              <w:rPr>
                <w:rFonts w:hint="eastAsia" w:ascii="宋体" w:hAnsi="宋体" w:eastAsia="宋体" w:cs="宋体"/>
                <w:kern w:val="0"/>
                <w:sz w:val="24"/>
                <w:szCs w:val="24"/>
                <w:lang w:val="en-US" w:eastAsia="zh-CN" w:bidi="ar"/>
              </w:rPr>
              <w:t>序号</w:t>
            </w:r>
          </w:p>
        </w:tc>
        <w:tc>
          <w:tcPr>
            <w:tcW w:w="944" w:type="pct"/>
            <w:noWrap w:val="0"/>
            <w:vAlign w:val="center"/>
          </w:tcPr>
          <w:p w14:paraId="49E61D7C">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center"/>
              <w:textAlignment w:val="auto"/>
              <w:rPr>
                <w:rFonts w:hint="eastAsia" w:ascii="宋体" w:hAnsi="宋体" w:eastAsia="宋体" w:cs="宋体"/>
              </w:rPr>
            </w:pPr>
            <w:r>
              <w:rPr>
                <w:rFonts w:hint="eastAsia" w:ascii="宋体" w:hAnsi="宋体" w:eastAsia="宋体" w:cs="宋体"/>
                <w:kern w:val="0"/>
                <w:sz w:val="24"/>
                <w:szCs w:val="24"/>
                <w:lang w:val="en-US" w:eastAsia="zh-CN" w:bidi="ar"/>
              </w:rPr>
              <w:t>供应商名称</w:t>
            </w:r>
          </w:p>
        </w:tc>
        <w:tc>
          <w:tcPr>
            <w:tcW w:w="703" w:type="pct"/>
            <w:noWrap w:val="0"/>
            <w:vAlign w:val="center"/>
          </w:tcPr>
          <w:p w14:paraId="3BB2CB03">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社会信用</w:t>
            </w:r>
          </w:p>
          <w:p w14:paraId="708E1DF1">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0" w:firstLineChars="0"/>
              <w:jc w:val="center"/>
              <w:textAlignment w:val="auto"/>
              <w:rPr>
                <w:rFonts w:hint="eastAsia" w:ascii="宋体" w:hAnsi="宋体" w:eastAsia="宋体" w:cs="宋体"/>
              </w:rPr>
            </w:pPr>
            <w:r>
              <w:rPr>
                <w:rFonts w:hint="eastAsia" w:ascii="宋体" w:hAnsi="宋体" w:eastAsia="宋体" w:cs="宋体"/>
                <w:kern w:val="0"/>
                <w:sz w:val="24"/>
                <w:szCs w:val="24"/>
                <w:lang w:val="en-US" w:eastAsia="zh-CN" w:bidi="ar"/>
              </w:rPr>
              <w:t>代码</w:t>
            </w:r>
          </w:p>
        </w:tc>
        <w:tc>
          <w:tcPr>
            <w:tcW w:w="1298" w:type="pct"/>
            <w:noWrap w:val="0"/>
            <w:vAlign w:val="center"/>
          </w:tcPr>
          <w:p w14:paraId="7FBCB2E3">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0" w:firstLineChars="0"/>
              <w:jc w:val="center"/>
              <w:textAlignment w:val="auto"/>
              <w:rPr>
                <w:rFonts w:hint="eastAsia" w:ascii="宋体" w:hAnsi="宋体" w:eastAsia="宋体" w:cs="宋体"/>
              </w:rPr>
            </w:pPr>
            <w:r>
              <w:rPr>
                <w:rFonts w:hint="eastAsia" w:ascii="宋体" w:hAnsi="宋体" w:eastAsia="宋体" w:cs="宋体"/>
                <w:kern w:val="0"/>
                <w:sz w:val="24"/>
                <w:szCs w:val="24"/>
                <w:lang w:val="en-US" w:eastAsia="zh-CN" w:bidi="ar"/>
              </w:rPr>
              <w:t>供应商地址</w:t>
            </w:r>
          </w:p>
        </w:tc>
        <w:tc>
          <w:tcPr>
            <w:tcW w:w="750" w:type="pct"/>
            <w:noWrap w:val="0"/>
            <w:vAlign w:val="center"/>
          </w:tcPr>
          <w:p w14:paraId="0CD1016C">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0" w:firstLineChars="0"/>
              <w:jc w:val="center"/>
              <w:textAlignment w:val="auto"/>
              <w:rPr>
                <w:rFonts w:hint="eastAsia" w:ascii="宋体" w:hAnsi="宋体" w:eastAsia="宋体" w:cs="宋体"/>
              </w:rPr>
            </w:pPr>
            <w:r>
              <w:rPr>
                <w:rFonts w:hint="eastAsia" w:ascii="宋体" w:hAnsi="宋体" w:eastAsia="宋体" w:cs="宋体"/>
                <w:kern w:val="0"/>
                <w:sz w:val="24"/>
                <w:szCs w:val="24"/>
                <w:lang w:val="en-US" w:eastAsia="zh-CN" w:bidi="ar"/>
              </w:rPr>
              <w:t>评审报价</w:t>
            </w:r>
          </w:p>
        </w:tc>
        <w:tc>
          <w:tcPr>
            <w:tcW w:w="894" w:type="pct"/>
            <w:noWrap w:val="0"/>
            <w:vAlign w:val="center"/>
          </w:tcPr>
          <w:p w14:paraId="07E48DFF">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中标/成交</w:t>
            </w:r>
          </w:p>
          <w:p w14:paraId="30BDBF62">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0" w:firstLineChars="0"/>
              <w:jc w:val="center"/>
              <w:textAlignment w:val="auto"/>
              <w:rPr>
                <w:rFonts w:hint="eastAsia" w:ascii="宋体" w:hAnsi="宋体" w:eastAsia="宋体" w:cs="宋体"/>
              </w:rPr>
            </w:pPr>
            <w:r>
              <w:rPr>
                <w:rFonts w:hint="eastAsia" w:ascii="宋体" w:hAnsi="宋体" w:eastAsia="宋体" w:cs="宋体"/>
                <w:kern w:val="0"/>
                <w:sz w:val="24"/>
                <w:szCs w:val="24"/>
                <w:lang w:val="en-US" w:eastAsia="zh-CN" w:bidi="ar"/>
              </w:rPr>
              <w:t>金额</w:t>
            </w:r>
          </w:p>
        </w:tc>
      </w:tr>
      <w:tr w14:paraId="03770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25" w:hRule="atLeast"/>
          <w:tblCellSpacing w:w="0" w:type="dxa"/>
          <w:jc w:val="center"/>
        </w:trPr>
        <w:tc>
          <w:tcPr>
            <w:tcW w:w="0" w:type="auto"/>
            <w:noWrap w:val="0"/>
            <w:vAlign w:val="center"/>
          </w:tcPr>
          <w:p w14:paraId="6E0AFF25">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center"/>
              <w:textAlignment w:val="auto"/>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944" w:type="pct"/>
            <w:noWrap w:val="0"/>
            <w:vAlign w:val="center"/>
          </w:tcPr>
          <w:p w14:paraId="0178E714">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center"/>
              <w:textAlignment w:val="auto"/>
              <w:rPr>
                <w:rFonts w:hint="eastAsia" w:ascii="宋体" w:hAnsi="宋体" w:eastAsia="宋体" w:cs="宋体"/>
              </w:rPr>
            </w:pPr>
            <w:r>
              <w:rPr>
                <w:rFonts w:ascii="宋体" w:hAnsi="宋体" w:eastAsia="宋体" w:cs="宋体"/>
                <w:sz w:val="24"/>
                <w:szCs w:val="24"/>
              </w:rPr>
              <w:t>真莱施生物科技（上海）有限公司</w:t>
            </w:r>
          </w:p>
        </w:tc>
        <w:tc>
          <w:tcPr>
            <w:tcW w:w="703" w:type="pct"/>
            <w:noWrap w:val="0"/>
            <w:vAlign w:val="center"/>
          </w:tcPr>
          <w:p w14:paraId="1C2FBDD7">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default" w:ascii="宋体" w:hAnsi="宋体" w:cs="宋体"/>
                <w:kern w:val="0"/>
                <w:sz w:val="24"/>
                <w:szCs w:val="24"/>
                <w:lang w:val="en-US" w:eastAsia="zh-CN" w:bidi="ar"/>
              </w:rPr>
            </w:pPr>
            <w:r>
              <w:rPr>
                <w:rFonts w:ascii="宋体" w:hAnsi="宋体" w:eastAsia="宋体" w:cs="宋体"/>
                <w:sz w:val="24"/>
                <w:szCs w:val="24"/>
              </w:rPr>
              <w:t>91310112MA7CR3RT5A</w:t>
            </w:r>
            <w:r>
              <w:rPr>
                <w:rFonts w:hint="eastAsia" w:ascii="宋体" w:hAnsi="宋体" w:cs="宋体"/>
                <w:kern w:val="0"/>
                <w:sz w:val="24"/>
                <w:szCs w:val="24"/>
                <w:lang w:val="en-US" w:eastAsia="zh-CN" w:bidi="ar"/>
              </w:rPr>
              <w:t xml:space="preserve"> </w:t>
            </w:r>
          </w:p>
        </w:tc>
        <w:tc>
          <w:tcPr>
            <w:tcW w:w="1298" w:type="pct"/>
            <w:noWrap w:val="0"/>
            <w:vAlign w:val="center"/>
          </w:tcPr>
          <w:p w14:paraId="2C9FCC01">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center"/>
              <w:textAlignment w:val="auto"/>
              <w:rPr>
                <w:rFonts w:hint="default" w:ascii="宋体" w:hAnsi="宋体" w:eastAsia="宋体" w:cs="宋体"/>
                <w:kern w:val="0"/>
                <w:sz w:val="24"/>
                <w:szCs w:val="24"/>
                <w:lang w:val="en-US" w:eastAsia="zh-CN" w:bidi="ar"/>
              </w:rPr>
            </w:pPr>
            <w:r>
              <w:rPr>
                <w:rFonts w:ascii="宋体" w:hAnsi="宋体" w:eastAsia="宋体" w:cs="宋体"/>
                <w:sz w:val="24"/>
                <w:szCs w:val="24"/>
              </w:rPr>
              <w:t>上海市闵行区闵北路88弄</w:t>
            </w:r>
          </w:p>
        </w:tc>
        <w:tc>
          <w:tcPr>
            <w:tcW w:w="750" w:type="pct"/>
            <w:noWrap w:val="0"/>
            <w:vAlign w:val="center"/>
          </w:tcPr>
          <w:p w14:paraId="6253C6FB">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center"/>
              <w:textAlignment w:val="auto"/>
              <w:rPr>
                <w:rFonts w:hint="eastAsia" w:ascii="宋体" w:hAnsi="宋体" w:eastAsia="宋体" w:cs="宋体"/>
                <w:kern w:val="0"/>
                <w:sz w:val="24"/>
                <w:szCs w:val="24"/>
                <w:lang w:val="en-US" w:eastAsia="zh-CN" w:bidi="ar"/>
              </w:rPr>
            </w:pPr>
            <w:r>
              <w:rPr>
                <w:rFonts w:ascii="宋体" w:hAnsi="宋体" w:eastAsia="宋体" w:cs="宋体"/>
                <w:sz w:val="24"/>
                <w:szCs w:val="24"/>
              </w:rPr>
              <w:t>9600元</w:t>
            </w:r>
          </w:p>
        </w:tc>
        <w:tc>
          <w:tcPr>
            <w:tcW w:w="894" w:type="pct"/>
            <w:noWrap w:val="0"/>
            <w:vAlign w:val="center"/>
          </w:tcPr>
          <w:p w14:paraId="367CAF3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center"/>
              <w:textAlignment w:val="auto"/>
              <w:rPr>
                <w:rFonts w:hint="eastAsia" w:ascii="宋体" w:hAnsi="宋体" w:eastAsia="宋体" w:cs="宋体"/>
              </w:rPr>
            </w:pPr>
            <w:r>
              <w:rPr>
                <w:rFonts w:hint="eastAsia" w:ascii="宋体" w:hAnsi="宋体" w:eastAsia="宋体" w:cs="宋体"/>
                <w:lang w:val="en-US" w:eastAsia="zh-CN"/>
              </w:rPr>
              <w:t>9600</w:t>
            </w:r>
            <w:r>
              <w:rPr>
                <w:rFonts w:hint="eastAsia" w:ascii="宋体" w:hAnsi="宋体" w:eastAsia="宋体" w:cs="宋体"/>
              </w:rPr>
              <w:t>元/吨</w:t>
            </w:r>
          </w:p>
        </w:tc>
      </w:tr>
    </w:tbl>
    <w:p w14:paraId="74614927">
      <w:pPr>
        <w:pStyle w:val="2"/>
        <w:keepNext w:val="0"/>
        <w:keepLines w:val="0"/>
        <w:widowControl/>
        <w:numPr>
          <w:ilvl w:val="0"/>
          <w:numId w:val="1"/>
        </w:numPr>
        <w:suppressLineNumbers w:val="0"/>
        <w:spacing w:before="0" w:beforeAutospacing="0" w:after="105" w:afterAutospacing="0"/>
        <w:ind w:left="0" w:right="0"/>
        <w:rPr>
          <w:rStyle w:val="7"/>
          <w:rFonts w:hint="eastAsia" w:ascii="黑体" w:hAnsi="宋体" w:eastAsia="黑体" w:cs="黑体"/>
          <w:b/>
          <w:bCs/>
          <w:i w:val="0"/>
          <w:iCs w:val="0"/>
          <w:caps w:val="0"/>
          <w:spacing w:val="0"/>
          <w:sz w:val="28"/>
          <w:szCs w:val="28"/>
        </w:rPr>
      </w:pPr>
      <w:r>
        <w:rPr>
          <w:rStyle w:val="7"/>
          <w:rFonts w:hint="eastAsia" w:ascii="黑体" w:hAnsi="宋体" w:eastAsia="黑体" w:cs="黑体"/>
          <w:b/>
          <w:bCs/>
          <w:i w:val="0"/>
          <w:iCs w:val="0"/>
          <w:caps w:val="0"/>
          <w:spacing w:val="0"/>
          <w:sz w:val="28"/>
          <w:szCs w:val="28"/>
        </w:rPr>
        <w:t>主要标的信息</w:t>
      </w:r>
    </w:p>
    <w:tbl>
      <w:tblPr>
        <w:tblStyle w:val="5"/>
        <w:tblW w:w="500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339"/>
      </w:tblGrid>
      <w:tr w14:paraId="0F5019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0" w:type="auto"/>
            <w:tcBorders>
              <w:top w:val="outset" w:color="auto" w:sz="6" w:space="0"/>
              <w:left w:val="outset" w:color="auto" w:sz="6" w:space="0"/>
              <w:bottom w:val="outset" w:color="auto" w:sz="6" w:space="0"/>
              <w:right w:val="outset" w:color="auto" w:sz="6" w:space="0"/>
            </w:tcBorders>
            <w:noWrap w:val="0"/>
            <w:vAlign w:val="center"/>
          </w:tcPr>
          <w:p w14:paraId="14E9BA6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宋体" w:hAnsi="宋体" w:eastAsia="宋体" w:cs="宋体"/>
              </w:rPr>
            </w:pPr>
            <w:r>
              <w:rPr>
                <w:rFonts w:hint="eastAsia" w:ascii="宋体" w:hAnsi="宋体" w:cs="宋体"/>
                <w:kern w:val="0"/>
                <w:sz w:val="28"/>
                <w:szCs w:val="28"/>
                <w:lang w:val="en-US" w:eastAsia="zh-CN" w:bidi="ar"/>
              </w:rPr>
              <w:t>货物</w:t>
            </w:r>
            <w:r>
              <w:rPr>
                <w:rFonts w:hint="eastAsia" w:ascii="宋体" w:hAnsi="宋体" w:eastAsia="宋体" w:cs="宋体"/>
                <w:kern w:val="0"/>
                <w:sz w:val="28"/>
                <w:szCs w:val="28"/>
                <w:lang w:val="en-US" w:eastAsia="zh-CN" w:bidi="ar"/>
              </w:rPr>
              <w:t>类</w:t>
            </w:r>
          </w:p>
        </w:tc>
      </w:tr>
      <w:tr w14:paraId="0507FB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4" w:hRule="atLeast"/>
        </w:trPr>
        <w:tc>
          <w:tcPr>
            <w:tcW w:w="0" w:type="auto"/>
            <w:tcBorders>
              <w:top w:val="outset" w:color="auto" w:sz="6" w:space="0"/>
              <w:left w:val="outset" w:color="auto" w:sz="6" w:space="0"/>
              <w:bottom w:val="outset" w:color="auto" w:sz="6" w:space="0"/>
              <w:right w:val="outset" w:color="auto" w:sz="6" w:space="0"/>
            </w:tcBorders>
            <w:noWrap w:val="0"/>
            <w:vAlign w:val="center"/>
          </w:tcPr>
          <w:p w14:paraId="667A5DEE">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default" w:ascii="宋体" w:hAnsi="宋体" w:eastAsia="宋体" w:cs="宋体"/>
                <w:lang w:val="en-US" w:eastAsia="zh-CN"/>
              </w:rPr>
            </w:pPr>
            <w:r>
              <w:rPr>
                <w:rFonts w:hint="default" w:ascii="宋体" w:hAnsi="宋体" w:eastAsia="宋体" w:cs="宋体"/>
                <w:lang w:val="en-US" w:eastAsia="zh-CN"/>
              </w:rPr>
              <w:t>名称：“一喷多促”农业防灾救灾资金项目</w:t>
            </w:r>
          </w:p>
          <w:p w14:paraId="257DED04">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default" w:ascii="宋体" w:hAnsi="宋体" w:eastAsia="宋体" w:cs="宋体"/>
                <w:lang w:val="en-US" w:eastAsia="zh-CN"/>
              </w:rPr>
            </w:pPr>
            <w:r>
              <w:rPr>
                <w:rFonts w:hint="default" w:ascii="宋体" w:hAnsi="宋体" w:eastAsia="宋体" w:cs="宋体"/>
                <w:lang w:val="en-US" w:eastAsia="zh-CN"/>
              </w:rPr>
              <w:t>采购包：大量元素水溶肥料。</w:t>
            </w:r>
          </w:p>
          <w:p w14:paraId="33200C68">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default" w:ascii="宋体" w:hAnsi="宋体" w:eastAsia="宋体" w:cs="宋体"/>
                <w:lang w:val="en-US" w:eastAsia="zh-CN"/>
              </w:rPr>
            </w:pPr>
            <w:r>
              <w:rPr>
                <w:rFonts w:hint="default" w:ascii="宋体" w:hAnsi="宋体" w:eastAsia="宋体" w:cs="宋体"/>
                <w:lang w:val="en-US" w:eastAsia="zh-CN"/>
              </w:rPr>
              <w:t>规格型号：100g/袋（占总量70%），1000g/瓶（占总量30%）。</w:t>
            </w:r>
          </w:p>
          <w:p w14:paraId="5853C507">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0" w:firstLineChars="0"/>
              <w:jc w:val="left"/>
              <w:textAlignment w:val="auto"/>
              <w:rPr>
                <w:rFonts w:hint="default" w:ascii="宋体" w:hAnsi="宋体" w:eastAsia="宋体" w:cs="宋体"/>
                <w:lang w:val="en-US" w:eastAsia="zh-CN"/>
              </w:rPr>
            </w:pPr>
            <w:r>
              <w:rPr>
                <w:rFonts w:hint="default" w:ascii="宋体" w:hAnsi="宋体" w:eastAsia="宋体" w:cs="宋体"/>
                <w:lang w:val="en-US" w:eastAsia="zh-CN"/>
              </w:rPr>
              <w:t>单价：9600元/吨</w:t>
            </w:r>
          </w:p>
        </w:tc>
      </w:tr>
    </w:tbl>
    <w:p w14:paraId="65DEC2C3">
      <w:pPr>
        <w:rPr>
          <w:rFonts w:hint="eastAsia"/>
        </w:rPr>
      </w:pPr>
    </w:p>
    <w:p w14:paraId="6E2EEE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5" w:afterAutospacing="0" w:line="320" w:lineRule="exact"/>
        <w:ind w:left="0" w:right="0"/>
        <w:textAlignment w:val="auto"/>
      </w:pPr>
      <w:r>
        <w:rPr>
          <w:rStyle w:val="7"/>
          <w:rFonts w:hint="eastAsia" w:ascii="黑体" w:hAnsi="宋体" w:eastAsia="黑体" w:cs="黑体"/>
          <w:b/>
          <w:bCs/>
          <w:i w:val="0"/>
          <w:iCs w:val="0"/>
          <w:caps w:val="0"/>
          <w:spacing w:val="0"/>
          <w:sz w:val="28"/>
          <w:szCs w:val="28"/>
        </w:rPr>
        <w:t>五、评审专家（单一来源采购人员）名单：</w:t>
      </w:r>
    </w:p>
    <w:p w14:paraId="0CEADF6D">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210" w:afterAutospacing="0" w:line="320" w:lineRule="exact"/>
        <w:ind w:left="0" w:right="0"/>
        <w:textAlignment w:val="auto"/>
      </w:pPr>
      <w:r>
        <w:rPr>
          <w:rStyle w:val="7"/>
          <w:rFonts w:ascii="仿宋" w:hAnsi="仿宋" w:eastAsia="仿宋" w:cs="仿宋"/>
          <w:sz w:val="28"/>
          <w:szCs w:val="28"/>
        </w:rPr>
        <w:t>李晴、吴海燕、王太全</w:t>
      </w:r>
      <w:r>
        <w:rPr>
          <w:rStyle w:val="7"/>
          <w:rFonts w:hint="eastAsia" w:ascii="黑体" w:hAnsi="宋体" w:eastAsia="黑体" w:cs="黑体"/>
          <w:b/>
          <w:bCs/>
          <w:i w:val="0"/>
          <w:iCs w:val="0"/>
          <w:caps w:val="0"/>
          <w:spacing w:val="0"/>
          <w:sz w:val="28"/>
          <w:szCs w:val="28"/>
        </w:rPr>
        <w:t> </w:t>
      </w:r>
    </w:p>
    <w:p w14:paraId="7A9A7A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5" w:afterAutospacing="0" w:line="320" w:lineRule="exact"/>
        <w:ind w:left="0" w:right="0"/>
        <w:textAlignment w:val="auto"/>
      </w:pPr>
      <w:r>
        <w:rPr>
          <w:rStyle w:val="7"/>
          <w:rFonts w:hint="eastAsia" w:ascii="黑体" w:hAnsi="宋体" w:eastAsia="黑体" w:cs="黑体"/>
          <w:b/>
          <w:bCs/>
          <w:i w:val="0"/>
          <w:iCs w:val="0"/>
          <w:caps w:val="0"/>
          <w:spacing w:val="0"/>
          <w:sz w:val="28"/>
          <w:szCs w:val="28"/>
        </w:rPr>
        <w:t>六、代理服务收费标准及金额：</w:t>
      </w:r>
    </w:p>
    <w:p w14:paraId="22850727">
      <w:pPr>
        <w:keepNext w:val="0"/>
        <w:keepLines w:val="0"/>
        <w:pageBreakBefore w:val="0"/>
        <w:widowControl/>
        <w:suppressLineNumbers w:val="0"/>
        <w:kinsoku/>
        <w:wordWrap/>
        <w:overflowPunct/>
        <w:topLinePunct w:val="0"/>
        <w:autoSpaceDE/>
        <w:autoSpaceDN/>
        <w:bidi w:val="0"/>
        <w:adjustRightInd/>
        <w:snapToGrid/>
        <w:spacing w:before="0" w:beforeAutospacing="0" w:after="210" w:afterAutospacing="0" w:line="320" w:lineRule="exact"/>
        <w:ind w:left="0" w:right="0"/>
        <w:jc w:val="left"/>
        <w:textAlignment w:val="auto"/>
      </w:pPr>
      <w:r>
        <w:rPr>
          <w:rFonts w:ascii="仿宋" w:hAnsi="仿宋" w:eastAsia="仿宋" w:cs="仿宋"/>
          <w:sz w:val="24"/>
          <w:szCs w:val="24"/>
        </w:rPr>
        <w:t>（苏政采协【</w:t>
      </w:r>
      <w:r>
        <w:rPr>
          <w:rFonts w:hint="eastAsia" w:ascii="仿宋" w:hAnsi="仿宋" w:eastAsia="仿宋" w:cs="仿宋"/>
          <w:sz w:val="24"/>
          <w:szCs w:val="24"/>
        </w:rPr>
        <w:t>2024】20号）收费标准进行计取，采购包：12850元</w:t>
      </w:r>
      <w:r>
        <w:rPr>
          <w:rFonts w:hint="eastAsia" w:ascii="仿宋" w:hAnsi="仿宋" w:eastAsia="仿宋" w:cs="仿宋"/>
          <w:i w:val="0"/>
          <w:iCs w:val="0"/>
          <w:caps w:val="0"/>
          <w:spacing w:val="0"/>
          <w:kern w:val="0"/>
          <w:sz w:val="24"/>
          <w:szCs w:val="24"/>
          <w:lang w:val="en-US" w:eastAsia="zh-CN" w:bidi="ar"/>
        </w:rPr>
        <w:t>。</w:t>
      </w:r>
    </w:p>
    <w:p w14:paraId="29EED9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5" w:afterAutospacing="0" w:line="320" w:lineRule="exact"/>
        <w:ind w:left="0" w:right="0"/>
        <w:textAlignment w:val="auto"/>
      </w:pPr>
      <w:r>
        <w:rPr>
          <w:rStyle w:val="7"/>
          <w:rFonts w:hint="eastAsia" w:ascii="黑体" w:hAnsi="宋体" w:eastAsia="黑体" w:cs="黑体"/>
          <w:b/>
          <w:bCs/>
          <w:i w:val="0"/>
          <w:iCs w:val="0"/>
          <w:caps w:val="0"/>
          <w:spacing w:val="0"/>
          <w:sz w:val="28"/>
          <w:szCs w:val="28"/>
        </w:rPr>
        <w:t>七、公告期限</w:t>
      </w:r>
    </w:p>
    <w:p w14:paraId="6CF1AC8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210" w:afterAutospacing="0" w:line="320" w:lineRule="exact"/>
        <w:ind w:left="0" w:right="0"/>
        <w:jc w:val="left"/>
        <w:textAlignment w:val="auto"/>
      </w:pPr>
      <w:r>
        <w:rPr>
          <w:rFonts w:hint="eastAsia" w:ascii="仿宋" w:hAnsi="仿宋" w:eastAsia="仿宋" w:cs="仿宋"/>
          <w:i w:val="0"/>
          <w:iCs w:val="0"/>
          <w:caps w:val="0"/>
          <w:spacing w:val="0"/>
          <w:kern w:val="0"/>
          <w:sz w:val="28"/>
          <w:szCs w:val="28"/>
          <w:lang w:val="en-US" w:eastAsia="zh-CN" w:bidi="ar"/>
        </w:rPr>
        <w:t>自本公告发布之日起</w:t>
      </w:r>
      <w:r>
        <w:rPr>
          <w:rFonts w:hint="default" w:ascii="Segoe UI" w:hAnsi="Segoe UI" w:eastAsia="Segoe UI" w:cs="Segoe UI"/>
          <w:i w:val="0"/>
          <w:iCs w:val="0"/>
          <w:caps w:val="0"/>
          <w:spacing w:val="0"/>
          <w:kern w:val="0"/>
          <w:sz w:val="28"/>
          <w:szCs w:val="28"/>
          <w:lang w:val="en-US" w:eastAsia="zh-CN" w:bidi="ar"/>
        </w:rPr>
        <w:t>1</w:t>
      </w:r>
      <w:r>
        <w:rPr>
          <w:rFonts w:hint="eastAsia" w:ascii="仿宋" w:hAnsi="仿宋" w:eastAsia="仿宋" w:cs="仿宋"/>
          <w:i w:val="0"/>
          <w:iCs w:val="0"/>
          <w:caps w:val="0"/>
          <w:spacing w:val="0"/>
          <w:kern w:val="0"/>
          <w:sz w:val="28"/>
          <w:szCs w:val="28"/>
          <w:lang w:val="en-US" w:eastAsia="zh-CN" w:bidi="ar"/>
        </w:rPr>
        <w:t>个工作日。</w:t>
      </w:r>
    </w:p>
    <w:p w14:paraId="1E6842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5" w:afterAutospacing="0" w:line="320" w:lineRule="exact"/>
        <w:ind w:left="0" w:right="0"/>
        <w:textAlignment w:val="auto"/>
      </w:pPr>
      <w:r>
        <w:rPr>
          <w:rStyle w:val="7"/>
          <w:rFonts w:hint="eastAsia" w:ascii="黑体" w:hAnsi="宋体" w:eastAsia="黑体" w:cs="黑体"/>
          <w:b/>
          <w:bCs/>
          <w:i w:val="0"/>
          <w:iCs w:val="0"/>
          <w:caps w:val="0"/>
          <w:spacing w:val="0"/>
          <w:sz w:val="28"/>
          <w:szCs w:val="28"/>
        </w:rPr>
        <w:t>八、其他补充事宜</w:t>
      </w:r>
    </w:p>
    <w:p w14:paraId="77680B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210" w:afterAutospacing="0" w:line="320" w:lineRule="exact"/>
        <w:ind w:left="0" w:right="0"/>
        <w:textAlignment w:val="auto"/>
      </w:pPr>
      <w:r>
        <w:rPr>
          <w:rFonts w:hint="eastAsia" w:ascii="仿宋" w:hAnsi="仿宋" w:eastAsia="仿宋" w:cs="仿宋"/>
          <w:i w:val="0"/>
          <w:iCs w:val="0"/>
          <w:caps w:val="0"/>
          <w:spacing w:val="0"/>
          <w:sz w:val="28"/>
          <w:szCs w:val="28"/>
        </w:rPr>
        <w:t>无</w:t>
      </w:r>
    </w:p>
    <w:p w14:paraId="4B7797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5" w:afterAutospacing="0" w:line="320" w:lineRule="exact"/>
        <w:ind w:left="0" w:right="0"/>
        <w:textAlignment w:val="auto"/>
      </w:pPr>
      <w:r>
        <w:rPr>
          <w:rStyle w:val="7"/>
          <w:rFonts w:hint="eastAsia" w:ascii="黑体" w:hAnsi="宋体" w:eastAsia="黑体" w:cs="黑体"/>
          <w:b/>
          <w:bCs/>
          <w:i w:val="0"/>
          <w:iCs w:val="0"/>
          <w:caps w:val="0"/>
          <w:spacing w:val="0"/>
          <w:sz w:val="28"/>
          <w:szCs w:val="28"/>
        </w:rPr>
        <w:t>九、凡对本次公告内容提出询问，请按以下方式联系</w:t>
      </w:r>
    </w:p>
    <w:p w14:paraId="464D3EA5">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210" w:afterAutospacing="0" w:line="320" w:lineRule="exact"/>
        <w:ind w:left="0" w:right="0"/>
        <w:textAlignment w:val="auto"/>
      </w:pPr>
      <w:r>
        <w:rPr>
          <w:rFonts w:hint="eastAsia" w:ascii="仿宋" w:hAnsi="仿宋" w:eastAsia="仿宋" w:cs="仿宋"/>
          <w:i w:val="0"/>
          <w:iCs w:val="0"/>
          <w:caps w:val="0"/>
          <w:spacing w:val="0"/>
          <w:sz w:val="28"/>
          <w:szCs w:val="28"/>
        </w:rPr>
        <w:t>1.采购人信息</w:t>
      </w:r>
    </w:p>
    <w:p w14:paraId="5A1A5DFB">
      <w:pPr>
        <w:pStyle w:val="4"/>
        <w:keepNext w:val="0"/>
        <w:keepLines w:val="0"/>
        <w:widowControl/>
        <w:suppressLineNumbers w:val="0"/>
        <w:spacing w:before="0" w:beforeAutospacing="0" w:after="210" w:afterAutospacing="0"/>
        <w:ind w:left="0" w:right="0"/>
      </w:pPr>
      <w:bookmarkStart w:id="0" w:name="_GoBack"/>
      <w:bookmarkEnd w:id="0"/>
      <w:r>
        <w:rPr>
          <w:rFonts w:hint="eastAsia" w:ascii="仿宋" w:hAnsi="仿宋" w:eastAsia="仿宋" w:cs="仿宋"/>
          <w:i w:val="0"/>
          <w:iCs w:val="0"/>
          <w:caps w:val="0"/>
          <w:spacing w:val="0"/>
          <w:sz w:val="28"/>
          <w:szCs w:val="28"/>
        </w:rPr>
        <w:t>单位名称：射阳县耕地质量保护站</w:t>
      </w:r>
    </w:p>
    <w:p w14:paraId="5005A7F4">
      <w:pPr>
        <w:pStyle w:val="4"/>
        <w:keepNext w:val="0"/>
        <w:keepLines w:val="0"/>
        <w:widowControl/>
        <w:suppressLineNumbers w:val="0"/>
        <w:spacing w:before="0" w:beforeAutospacing="0" w:after="210" w:afterAutospacing="0"/>
        <w:ind w:left="0" w:right="0"/>
      </w:pPr>
      <w:r>
        <w:rPr>
          <w:rFonts w:hint="eastAsia" w:ascii="仿宋" w:hAnsi="仿宋" w:eastAsia="仿宋" w:cs="仿宋"/>
          <w:i w:val="0"/>
          <w:iCs w:val="0"/>
          <w:caps w:val="0"/>
          <w:spacing w:val="0"/>
          <w:sz w:val="28"/>
          <w:szCs w:val="28"/>
        </w:rPr>
        <w:t>单位地址：射阳县国投大厦403</w:t>
      </w:r>
    </w:p>
    <w:p w14:paraId="19DFE416">
      <w:pPr>
        <w:pStyle w:val="4"/>
        <w:keepNext w:val="0"/>
        <w:keepLines w:val="0"/>
        <w:widowControl/>
        <w:suppressLineNumbers w:val="0"/>
        <w:spacing w:before="0" w:beforeAutospacing="0" w:after="210" w:afterAutospacing="0"/>
        <w:ind w:left="0" w:right="0"/>
      </w:pPr>
      <w:r>
        <w:rPr>
          <w:rFonts w:hint="eastAsia" w:ascii="仿宋" w:hAnsi="仿宋" w:eastAsia="仿宋" w:cs="仿宋"/>
          <w:i w:val="0"/>
          <w:iCs w:val="0"/>
          <w:caps w:val="0"/>
          <w:spacing w:val="0"/>
          <w:sz w:val="28"/>
          <w:szCs w:val="28"/>
        </w:rPr>
        <w:t>联系人：宋银桂</w:t>
      </w:r>
    </w:p>
    <w:p w14:paraId="534B7FDE">
      <w:pPr>
        <w:pStyle w:val="4"/>
        <w:keepNext w:val="0"/>
        <w:keepLines w:val="0"/>
        <w:widowControl/>
        <w:suppressLineNumbers w:val="0"/>
        <w:spacing w:before="0" w:beforeAutospacing="0" w:after="210" w:afterAutospacing="0"/>
        <w:ind w:left="0" w:right="0"/>
      </w:pPr>
      <w:r>
        <w:rPr>
          <w:rFonts w:hint="eastAsia" w:ascii="仿宋" w:hAnsi="仿宋" w:eastAsia="仿宋" w:cs="仿宋"/>
          <w:i w:val="0"/>
          <w:iCs w:val="0"/>
          <w:caps w:val="0"/>
          <w:spacing w:val="0"/>
          <w:sz w:val="28"/>
          <w:szCs w:val="28"/>
        </w:rPr>
        <w:t>联系电话：0515-82322238</w:t>
      </w:r>
    </w:p>
    <w:p w14:paraId="7DA93A35">
      <w:pPr>
        <w:pStyle w:val="4"/>
        <w:keepNext w:val="0"/>
        <w:keepLines w:val="0"/>
        <w:widowControl/>
        <w:suppressLineNumbers w:val="0"/>
        <w:pBdr>
          <w:left w:val="none" w:color="auto" w:sz="0" w:space="0"/>
        </w:pBdr>
        <w:spacing w:before="0" w:beforeAutospacing="0" w:after="210" w:afterAutospacing="0"/>
        <w:ind w:left="0" w:right="0"/>
      </w:pPr>
      <w:r>
        <w:rPr>
          <w:rFonts w:hint="eastAsia" w:ascii="仿宋" w:hAnsi="仿宋" w:eastAsia="仿宋" w:cs="仿宋"/>
          <w:i w:val="0"/>
          <w:iCs w:val="0"/>
          <w:caps w:val="0"/>
          <w:spacing w:val="0"/>
          <w:sz w:val="28"/>
          <w:szCs w:val="28"/>
        </w:rPr>
        <w:t>2.采购代理机构信息（如有）</w:t>
      </w:r>
    </w:p>
    <w:p w14:paraId="7EA67A49">
      <w:pPr>
        <w:pStyle w:val="4"/>
        <w:keepNext w:val="0"/>
        <w:keepLines w:val="0"/>
        <w:widowControl/>
        <w:suppressLineNumbers w:val="0"/>
        <w:spacing w:before="0" w:beforeAutospacing="0" w:after="210" w:afterAutospacing="0"/>
        <w:ind w:left="0" w:right="0"/>
      </w:pPr>
      <w:r>
        <w:rPr>
          <w:rFonts w:hint="eastAsia" w:ascii="仿宋" w:hAnsi="仿宋" w:eastAsia="仿宋" w:cs="仿宋"/>
          <w:i w:val="0"/>
          <w:iCs w:val="0"/>
          <w:caps w:val="0"/>
          <w:spacing w:val="0"/>
          <w:sz w:val="28"/>
          <w:szCs w:val="28"/>
        </w:rPr>
        <w:t>单位名称：江苏峰璟项目管理有限公司</w:t>
      </w:r>
    </w:p>
    <w:p w14:paraId="213B75E2">
      <w:pPr>
        <w:pStyle w:val="4"/>
        <w:keepNext w:val="0"/>
        <w:keepLines w:val="0"/>
        <w:widowControl/>
        <w:suppressLineNumbers w:val="0"/>
        <w:spacing w:before="0" w:beforeAutospacing="0" w:after="210" w:afterAutospacing="0"/>
        <w:ind w:left="0" w:right="0"/>
      </w:pPr>
      <w:r>
        <w:rPr>
          <w:rFonts w:hint="eastAsia" w:ascii="仿宋" w:hAnsi="仿宋" w:eastAsia="仿宋" w:cs="仿宋"/>
          <w:i w:val="0"/>
          <w:iCs w:val="0"/>
          <w:caps w:val="0"/>
          <w:spacing w:val="0"/>
          <w:sz w:val="28"/>
          <w:szCs w:val="28"/>
        </w:rPr>
        <w:t>单位地址：射阳县合德镇合顺村融悦东方小区7号楼一层</w:t>
      </w:r>
    </w:p>
    <w:p w14:paraId="5E569594">
      <w:pPr>
        <w:pStyle w:val="4"/>
        <w:keepNext w:val="0"/>
        <w:keepLines w:val="0"/>
        <w:widowControl/>
        <w:suppressLineNumbers w:val="0"/>
        <w:spacing w:before="0" w:beforeAutospacing="0" w:after="210" w:afterAutospacing="0"/>
        <w:ind w:left="0" w:right="0"/>
      </w:pPr>
      <w:r>
        <w:rPr>
          <w:rFonts w:hint="eastAsia" w:ascii="仿宋" w:hAnsi="仿宋" w:eastAsia="仿宋" w:cs="仿宋"/>
          <w:i w:val="0"/>
          <w:iCs w:val="0"/>
          <w:caps w:val="0"/>
          <w:spacing w:val="0"/>
          <w:sz w:val="28"/>
          <w:szCs w:val="28"/>
        </w:rPr>
        <w:t>联系人：郭峰</w:t>
      </w:r>
    </w:p>
    <w:p w14:paraId="0C81C20C">
      <w:pPr>
        <w:pStyle w:val="4"/>
        <w:keepNext w:val="0"/>
        <w:keepLines w:val="0"/>
        <w:widowControl/>
        <w:suppressLineNumbers w:val="0"/>
        <w:spacing w:before="0" w:beforeAutospacing="0" w:after="210" w:afterAutospacing="0"/>
        <w:ind w:left="0" w:right="0"/>
      </w:pPr>
      <w:r>
        <w:rPr>
          <w:rFonts w:hint="eastAsia" w:ascii="仿宋" w:hAnsi="仿宋" w:eastAsia="仿宋" w:cs="仿宋"/>
          <w:i w:val="0"/>
          <w:iCs w:val="0"/>
          <w:caps w:val="0"/>
          <w:spacing w:val="0"/>
          <w:sz w:val="28"/>
          <w:szCs w:val="28"/>
        </w:rPr>
        <w:t>联系电话：15895129099 </w:t>
      </w:r>
    </w:p>
    <w:p w14:paraId="094E09C4">
      <w:pPr>
        <w:pStyle w:val="4"/>
        <w:keepNext w:val="0"/>
        <w:keepLines w:val="0"/>
        <w:widowControl/>
        <w:suppressLineNumbers w:val="0"/>
        <w:pBdr>
          <w:left w:val="none" w:color="auto" w:sz="0" w:space="0"/>
        </w:pBdr>
        <w:spacing w:before="0" w:beforeAutospacing="0" w:after="210" w:afterAutospacing="0"/>
        <w:ind w:left="0" w:right="0"/>
      </w:pPr>
      <w:r>
        <w:rPr>
          <w:rFonts w:hint="eastAsia" w:ascii="仿宋" w:hAnsi="仿宋" w:eastAsia="仿宋" w:cs="仿宋"/>
          <w:i w:val="0"/>
          <w:iCs w:val="0"/>
          <w:caps w:val="0"/>
          <w:spacing w:val="0"/>
          <w:sz w:val="28"/>
          <w:szCs w:val="28"/>
        </w:rPr>
        <w:t>3.项目联系方式</w:t>
      </w:r>
    </w:p>
    <w:p w14:paraId="0408C7F8">
      <w:pPr>
        <w:pStyle w:val="4"/>
        <w:keepNext w:val="0"/>
        <w:keepLines w:val="0"/>
        <w:widowControl/>
        <w:suppressLineNumbers w:val="0"/>
        <w:spacing w:before="0" w:beforeAutospacing="0" w:after="210" w:afterAutospacing="0"/>
        <w:ind w:left="0" w:right="0"/>
      </w:pPr>
      <w:r>
        <w:rPr>
          <w:rFonts w:hint="eastAsia" w:ascii="仿宋" w:hAnsi="仿宋" w:eastAsia="仿宋" w:cs="仿宋"/>
          <w:i w:val="0"/>
          <w:iCs w:val="0"/>
          <w:caps w:val="0"/>
          <w:spacing w:val="0"/>
          <w:sz w:val="28"/>
          <w:szCs w:val="28"/>
        </w:rPr>
        <w:t>项目联系人：郭峰</w:t>
      </w:r>
    </w:p>
    <w:p w14:paraId="3227F2F4">
      <w:pPr>
        <w:pStyle w:val="4"/>
        <w:keepNext w:val="0"/>
        <w:keepLines w:val="0"/>
        <w:widowControl/>
        <w:suppressLineNumbers w:val="0"/>
        <w:spacing w:before="0" w:beforeAutospacing="0" w:after="210" w:afterAutospacing="0"/>
        <w:ind w:left="0" w:right="0"/>
      </w:pPr>
      <w:r>
        <w:rPr>
          <w:rFonts w:hint="eastAsia" w:ascii="仿宋" w:hAnsi="仿宋" w:eastAsia="仿宋" w:cs="仿宋"/>
          <w:i w:val="0"/>
          <w:iCs w:val="0"/>
          <w:caps w:val="0"/>
          <w:spacing w:val="0"/>
          <w:sz w:val="28"/>
          <w:szCs w:val="28"/>
        </w:rPr>
        <w:t>电话：15895129099 </w:t>
      </w:r>
    </w:p>
    <w:p w14:paraId="06056A9F">
      <w:pPr>
        <w:pStyle w:val="3"/>
        <w:keepNext w:val="0"/>
        <w:keepLines w:val="0"/>
        <w:widowControl/>
        <w:suppressLineNumbers w:val="0"/>
        <w:spacing w:before="0" w:beforeAutospacing="0" w:after="105" w:afterAutospacing="0"/>
        <w:ind w:left="0" w:right="0"/>
      </w:pPr>
      <w:r>
        <w:rPr>
          <w:rStyle w:val="7"/>
          <w:rFonts w:hint="eastAsia" w:ascii="黑体" w:hAnsi="宋体" w:eastAsia="黑体" w:cs="黑体"/>
          <w:b/>
          <w:bCs/>
          <w:i w:val="0"/>
          <w:iCs w:val="0"/>
          <w:caps w:val="0"/>
          <w:spacing w:val="0"/>
          <w:sz w:val="28"/>
          <w:szCs w:val="28"/>
        </w:rPr>
        <w:t>十、附件</w:t>
      </w:r>
    </w:p>
    <w:p w14:paraId="40C8A5D1">
      <w:pPr>
        <w:pStyle w:val="4"/>
        <w:keepNext w:val="0"/>
        <w:keepLines w:val="0"/>
        <w:widowControl/>
        <w:suppressLineNumbers w:val="0"/>
        <w:pBdr>
          <w:left w:val="none" w:color="auto" w:sz="0" w:space="0"/>
        </w:pBdr>
        <w:spacing w:before="0" w:beforeAutospacing="0" w:after="210" w:afterAutospacing="0"/>
        <w:ind w:left="0" w:right="0"/>
      </w:pPr>
      <w:r>
        <w:rPr>
          <w:rFonts w:hint="eastAsia" w:ascii="仿宋" w:hAnsi="仿宋" w:eastAsia="仿宋" w:cs="仿宋"/>
          <w:i w:val="0"/>
          <w:iCs w:val="0"/>
          <w:caps w:val="0"/>
          <w:spacing w:val="0"/>
          <w:sz w:val="28"/>
          <w:szCs w:val="28"/>
        </w:rPr>
        <w:t>1.采购文件（已公告的可不重复公告）</w:t>
      </w:r>
    </w:p>
    <w:p w14:paraId="3922ACE7">
      <w:pPr>
        <w:pStyle w:val="4"/>
        <w:keepNext w:val="0"/>
        <w:keepLines w:val="0"/>
        <w:widowControl/>
        <w:suppressLineNumbers w:val="0"/>
        <w:pBdr>
          <w:left w:val="none" w:color="auto" w:sz="0" w:space="0"/>
        </w:pBdr>
        <w:spacing w:before="0" w:beforeAutospacing="0" w:after="210" w:afterAutospacing="0"/>
        <w:ind w:left="0" w:right="0"/>
      </w:pPr>
      <w:r>
        <w:rPr>
          <w:rFonts w:hint="eastAsia" w:ascii="仿宋" w:hAnsi="仿宋" w:eastAsia="仿宋" w:cs="仿宋"/>
          <w:i w:val="0"/>
          <w:iCs w:val="0"/>
          <w:caps w:val="0"/>
          <w:spacing w:val="0"/>
          <w:sz w:val="28"/>
          <w:szCs w:val="28"/>
        </w:rPr>
        <w:t>2.被推荐供应商名单和推荐理由（适用于邀请招标、竞争性谈判、询价、竞争性磋商采用书面推荐方式产生符合资格条件的潜在供应商的）</w:t>
      </w:r>
    </w:p>
    <w:p w14:paraId="42B7914F">
      <w:pPr>
        <w:pStyle w:val="4"/>
        <w:keepNext w:val="0"/>
        <w:keepLines w:val="0"/>
        <w:widowControl/>
        <w:suppressLineNumbers w:val="0"/>
        <w:pBdr>
          <w:left w:val="none" w:color="auto" w:sz="0" w:space="0"/>
        </w:pBdr>
        <w:spacing w:before="0" w:beforeAutospacing="0" w:after="210" w:afterAutospacing="0"/>
        <w:ind w:left="0" w:right="0"/>
      </w:pPr>
      <w:r>
        <w:rPr>
          <w:rFonts w:hint="eastAsia" w:ascii="仿宋" w:hAnsi="仿宋" w:eastAsia="仿宋" w:cs="仿宋"/>
          <w:i w:val="0"/>
          <w:iCs w:val="0"/>
          <w:caps w:val="0"/>
          <w:spacing w:val="0"/>
          <w:sz w:val="28"/>
          <w:szCs w:val="28"/>
        </w:rPr>
        <w:t>3.中标、成交供应商为中小企业的，应公告其《中小企业声明函》</w:t>
      </w:r>
    </w:p>
    <w:p w14:paraId="5E449353">
      <w:pPr>
        <w:pStyle w:val="4"/>
        <w:keepNext w:val="0"/>
        <w:keepLines w:val="0"/>
        <w:widowControl/>
        <w:suppressLineNumbers w:val="0"/>
        <w:pBdr>
          <w:left w:val="none" w:color="auto" w:sz="0" w:space="0"/>
        </w:pBdr>
        <w:spacing w:before="0" w:beforeAutospacing="0" w:after="210" w:afterAutospacing="0"/>
        <w:ind w:left="0" w:right="0"/>
      </w:pPr>
      <w:r>
        <w:rPr>
          <w:rFonts w:hint="eastAsia" w:ascii="仿宋" w:hAnsi="仿宋" w:eastAsia="仿宋" w:cs="仿宋"/>
          <w:i w:val="0"/>
          <w:iCs w:val="0"/>
          <w:caps w:val="0"/>
          <w:spacing w:val="0"/>
          <w:sz w:val="28"/>
          <w:szCs w:val="28"/>
        </w:rPr>
        <w:t>4.中标、成交供应商为残疾人福利性单位的，应公告其《残疾人福利性单位声明函》</w:t>
      </w:r>
    </w:p>
    <w:p w14:paraId="04559370">
      <w:pPr>
        <w:pStyle w:val="4"/>
        <w:keepNext w:val="0"/>
        <w:keepLines w:val="0"/>
        <w:widowControl/>
        <w:suppressLineNumbers w:val="0"/>
        <w:pBdr>
          <w:left w:val="none" w:color="auto" w:sz="0" w:space="0"/>
        </w:pBdr>
        <w:spacing w:before="0" w:beforeAutospacing="0" w:after="210" w:afterAutospacing="0"/>
        <w:ind w:left="0" w:right="0"/>
      </w:pPr>
      <w:r>
        <w:rPr>
          <w:rFonts w:hint="eastAsia" w:ascii="仿宋" w:hAnsi="仿宋" w:eastAsia="仿宋" w:cs="仿宋"/>
          <w:i w:val="0"/>
          <w:iCs w:val="0"/>
          <w:caps w:val="0"/>
          <w:spacing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36A27"/>
    <w:multiLevelType w:val="singleLevel"/>
    <w:tmpl w:val="34136A2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D27C1"/>
    <w:rsid w:val="4C2C2AB8"/>
    <w:rsid w:val="7E3D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847</Words>
  <Characters>1011</Characters>
  <Lines>0</Lines>
  <Paragraphs>0</Paragraphs>
  <TotalTime>6</TotalTime>
  <ScaleCrop>false</ScaleCrop>
  <LinksUpToDate>false</LinksUpToDate>
  <CharactersWithSpaces>1018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2025-09-11T02:27:00Z</dcterms:created>
  <dc:creator>Administrator</dc:creator>
  <cp:lastModifiedBy>摩羯座</cp:lastModifiedBy>
  <cp:lastPrinted>2025-09-11T03:10:00Z</cp:lastPrinted>
  <dcterms:modified xsi:type="dcterms:W3CDTF">2025-09-18T00:36:33Z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eyJoZGlkIjoiYzQxYjM5YmQ0ZGM2NjQ1NGU4ZGUzMmVmZjljNGYxMDAiLCJ1c2VySWQiOiI2NDM1NzAzNDkifQ==</vt:lpwstr>
  </property>
  <property fmtid="{D5CDD505-2E9C-101B-9397-08002B2CF9AE}" pid="4" name="ICV">
    <vt:lpwstr>5BB2E340403247A283DB11DF82FC3D74_12</vt:lpwstr>
  </property>
</Properties>
</file>