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4"/>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794"/>
        <w:jc w:val="center"/>
        <w:spacing w:before="120" w:beforeAutospacing="0" w:after="120" w:afterAutospacing="0" w:line="360" w:lineRule="auto"/>
        <w:rPr>
          <w:color w:val="000000"/>
          <w:highlight w:val="none"/>
        </w:rPr>
      </w:pPr>
      <w:r>
        <w:rPr>
          <w:rFonts w:hint="eastAsia"/>
          <w:b/>
          <w:color w:val="000000"/>
          <w:sz w:val="84"/>
          <w:szCs w:val="21"/>
          <w:highlight w:val="none"/>
        </w:rPr>
        <w:t xml:space="preserve">询 价 文 件</w:t>
      </w:r>
      <w:r>
        <w:rPr>
          <w:color w:val="000000"/>
          <w:highlight w:val="none"/>
        </w:rPr>
      </w:r>
      <w:r/>
    </w:p>
    <w:p>
      <w:pPr>
        <w:pStyle w:val="794"/>
        <w:ind w:firstLine="643"/>
        <w:jc w:val="left"/>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794"/>
        <w:ind w:firstLine="643"/>
        <w:jc w:val="left"/>
        <w:spacing w:before="120" w:beforeAutospacing="0" w:after="120" w:afterAutospacing="0" w:line="360" w:lineRule="auto"/>
        <w:rPr>
          <w:color w:val="000000"/>
          <w:sz w:val="22"/>
          <w:szCs w:val="22"/>
          <w:highlight w:val="none"/>
        </w:rPr>
      </w:pPr>
      <w:r>
        <w:rPr>
          <w:rFonts w:ascii="Arial" w:hAnsi="Arial" w:cs="Arial"/>
          <w:b/>
          <w:color w:val="000000"/>
          <w:sz w:val="32"/>
          <w:szCs w:val="32"/>
          <w:highlight w:val="none"/>
        </w:rPr>
        <w:t xml:space="preserve">项目名称：</w:t>
      </w:r>
      <w:r>
        <w:rPr>
          <w:rFonts w:hint="eastAsia" w:ascii="Arial" w:hAnsi="Arial" w:cs="Arial"/>
          <w:b/>
          <w:color w:val="000000"/>
          <w:sz w:val="28"/>
          <w:szCs w:val="28"/>
          <w:highlight w:val="none"/>
          <w:lang w:eastAsia="zh-CN"/>
        </w:rPr>
        <w:t xml:space="preserve">东台市2026年秋粮抗逆防灾项目（第二次）</w:t>
      </w:r>
      <w:r>
        <w:rPr>
          <w:color w:val="000000"/>
          <w:sz w:val="22"/>
          <w:szCs w:val="22"/>
          <w:highlight w:val="none"/>
        </w:rPr>
      </w:r>
      <w:r/>
    </w:p>
    <w:p>
      <w:pPr>
        <w:pStyle w:val="794"/>
        <w:ind w:firstLine="643"/>
        <w:jc w:val="left"/>
        <w:spacing w:beforeAutospacing="0" w:afterAutospacing="0"/>
        <w:rPr>
          <w:rFonts w:hint="eastAsia" w:eastAsia="宋体"/>
          <w:color w:val="000000"/>
          <w:highlight w:val="none"/>
          <w:lang w:eastAsia="zh-CN"/>
        </w:rPr>
      </w:pPr>
      <w:r>
        <w:rPr>
          <w:rFonts w:ascii="Times New Roman" w:hAnsi="Times New Roman"/>
          <w:b/>
          <w:color w:val="000000"/>
          <w:sz w:val="32"/>
          <w:szCs w:val="32"/>
          <w:highlight w:val="none"/>
        </w:rPr>
        <w:t xml:space="preserve">项目编号：</w:t>
      </w:r>
      <w:r>
        <w:rPr>
          <w:rFonts w:hint="eastAsia" w:ascii="Times New Roman" w:hAnsi="Times New Roman" w:eastAsia="宋体"/>
          <w:b/>
          <w:color w:val="000000"/>
          <w:sz w:val="32"/>
          <w:szCs w:val="32"/>
          <w:highlight w:val="none"/>
          <w:lang w:eastAsia="zh-CN"/>
        </w:rPr>
        <w:t xml:space="preserve">JSZC-320981-CCGC-X2026-0020</w:t>
        <w:tab/>
      </w:r>
      <w:r>
        <w:rPr>
          <w:rFonts w:hint="eastAsia" w:eastAsia="宋体"/>
          <w:color w:val="000000"/>
          <w:highlight w:val="none"/>
          <w:lang w:eastAsia="zh-CN"/>
        </w:rPr>
      </w:r>
      <w:r/>
    </w:p>
    <w:p>
      <w:pPr>
        <w:pStyle w:val="794"/>
        <w:spacing w:beforeAutospacing="0" w:afterAutospacing="0" w:line="360" w:lineRule="auto"/>
        <w:rPr>
          <w:color w:val="000000"/>
          <w:highlight w:val="none"/>
        </w:rPr>
      </w:pPr>
      <w:r>
        <w:rPr>
          <w:color w:val="000000"/>
          <w:highlight w:val="none"/>
        </w:rPr>
        <w:t xml:space="preserve"> </w:t>
      </w:r>
      <w:r>
        <w:rPr>
          <w:color w:val="000000"/>
          <w:highlight w:val="none"/>
        </w:rPr>
      </w:r>
      <w:r/>
    </w:p>
    <w:p>
      <w:pPr>
        <w:pStyle w:val="794"/>
        <w:spacing w:beforeAutospacing="0" w:afterAutospacing="0" w:line="360" w:lineRule="auto"/>
        <w:rPr>
          <w:color w:val="000000"/>
          <w:highlight w:val="none"/>
        </w:rPr>
      </w:pPr>
      <w:r>
        <w:rPr>
          <w:color w:val="000000"/>
          <w:highlight w:val="none"/>
        </w:rPr>
        <w:t xml:space="preserve">  </w:t>
      </w:r>
      <w:r>
        <w:rPr>
          <w:color w:val="000000"/>
          <w:highlight w:val="none"/>
        </w:rPr>
      </w:r>
      <w:r/>
    </w:p>
    <w:p>
      <w:pPr>
        <w:pStyle w:val="794"/>
        <w:ind w:firstLine="964"/>
        <w:jc w:val="left"/>
        <w:spacing w:before="120" w:beforeAutospacing="0" w:after="120" w:afterAutospacing="0"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r>
      <w:r/>
    </w:p>
    <w:p>
      <w:pPr>
        <w:pStyle w:val="794"/>
        <w:ind w:firstLine="964"/>
        <w:jc w:val="left"/>
        <w:spacing w:before="120" w:beforeAutospacing="0" w:after="120" w:afterAutospacing="0"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r>
      <w:r/>
    </w:p>
    <w:p>
      <w:pPr>
        <w:pStyle w:val="794"/>
        <w:ind w:firstLine="964"/>
        <w:jc w:val="left"/>
        <w:spacing w:before="120" w:beforeAutospacing="0" w:after="120" w:afterAutospacing="0"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r>
      <w:r/>
    </w:p>
    <w:p>
      <w:pPr>
        <w:pStyle w:val="794"/>
        <w:ind w:firstLine="964"/>
        <w:jc w:val="left"/>
        <w:spacing w:before="120" w:beforeAutospacing="0" w:after="120" w:afterAutospacing="0"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r>
      <w:r/>
    </w:p>
    <w:p>
      <w:pPr>
        <w:pStyle w:val="794"/>
        <w:ind w:firstLine="1285"/>
        <w:jc w:val="both"/>
        <w:spacing w:before="120" w:beforeAutospacing="0" w:after="120" w:afterAutospacing="0" w:line="360" w:lineRule="auto"/>
        <w:rPr>
          <w:rFonts w:ascii="Arial" w:hAnsi="Arial" w:eastAsia="宋体" w:cs="Arial"/>
          <w:b/>
          <w:color w:val="000000"/>
          <w:sz w:val="32"/>
          <w:szCs w:val="32"/>
          <w:highlight w:val="none"/>
          <w:lang w:val="en-US" w:eastAsia="zh-CN"/>
        </w:rPr>
      </w:pPr>
      <w:r>
        <w:rPr>
          <w:rFonts w:hint="eastAsia" w:ascii="Arial" w:hAnsi="Arial" w:eastAsia="宋体" w:cs="Arial"/>
          <w:b/>
          <w:color w:val="000000"/>
          <w:sz w:val="32"/>
          <w:szCs w:val="32"/>
          <w:highlight w:val="none"/>
        </w:rPr>
        <w:t xml:space="preserve">采购单位</w:t>
      </w:r>
      <w:r>
        <w:rPr>
          <w:rFonts w:hint="eastAsia" w:ascii="Arial" w:hAnsi="Arial" w:eastAsia="宋体" w:cs="Arial"/>
          <w:b/>
          <w:color w:val="000000"/>
          <w:sz w:val="32"/>
          <w:szCs w:val="32"/>
          <w:highlight w:val="none"/>
          <w:lang w:eastAsia="zh-CN"/>
        </w:rPr>
        <w:t xml:space="preserve">：</w:t>
      </w:r>
      <w:r>
        <w:rPr>
          <w:rFonts w:hint="eastAsia" w:ascii="Arial" w:hAnsi="Arial" w:eastAsia="宋体" w:cs="Arial"/>
          <w:b/>
          <w:color w:val="000000"/>
          <w:sz w:val="32"/>
          <w:szCs w:val="32"/>
          <w:highlight w:val="none"/>
          <w:lang w:val="en-US" w:eastAsia="zh-CN"/>
        </w:rPr>
        <w:t xml:space="preserve">东台市农业农村局</w:t>
      </w:r>
      <w:r>
        <w:rPr>
          <w:rFonts w:ascii="Arial" w:hAnsi="Arial" w:eastAsia="宋体" w:cs="Arial"/>
          <w:b/>
          <w:color w:val="000000"/>
          <w:sz w:val="32"/>
          <w:szCs w:val="32"/>
          <w:highlight w:val="none"/>
          <w:lang w:val="en-US" w:eastAsia="zh-CN"/>
        </w:rPr>
      </w:r>
      <w:r/>
    </w:p>
    <w:p>
      <w:pPr>
        <w:pStyle w:val="794"/>
        <w:ind w:firstLine="1285"/>
        <w:jc w:val="both"/>
        <w:spacing w:before="120" w:beforeAutospacing="0" w:after="120" w:afterAutospacing="0" w:line="360" w:lineRule="auto"/>
        <w:rPr>
          <w:rFonts w:hint="eastAsia" w:ascii="Arial" w:hAnsi="Arial" w:eastAsia="宋体" w:cs="Arial"/>
          <w:b/>
          <w:color w:val="000000"/>
          <w:sz w:val="32"/>
          <w:szCs w:val="32"/>
          <w:highlight w:val="none"/>
          <w:lang w:eastAsia="zh-CN"/>
        </w:rPr>
      </w:pPr>
      <w:r>
        <w:rPr>
          <w:rFonts w:hint="eastAsia" w:ascii="Arial" w:hAnsi="Arial" w:eastAsia="宋体" w:cs="Arial"/>
          <w:b/>
          <w:color w:val="000000"/>
          <w:sz w:val="32"/>
          <w:szCs w:val="32"/>
          <w:highlight w:val="none"/>
          <w:lang w:eastAsia="zh-CN"/>
        </w:rPr>
      </w:r>
      <w:r/>
    </w:p>
    <w:p>
      <w:pPr>
        <w:pStyle w:val="794"/>
        <w:ind w:firstLine="1285"/>
        <w:jc w:val="both"/>
        <w:spacing w:before="120" w:beforeAutospacing="0" w:after="120" w:afterAutospacing="0" w:line="360" w:lineRule="auto"/>
        <w:rPr>
          <w:rFonts w:ascii="Arial" w:hAnsi="Arial" w:eastAsia="宋体" w:cs="Arial"/>
          <w:b/>
          <w:color w:val="000000"/>
          <w:sz w:val="32"/>
          <w:szCs w:val="32"/>
          <w:highlight w:val="none"/>
          <w:lang w:val="en-US" w:eastAsia="zh-CN"/>
        </w:rPr>
      </w:pPr>
      <w:r>
        <w:rPr>
          <w:rFonts w:hint="eastAsia" w:ascii="Arial" w:hAnsi="Arial" w:eastAsia="宋体" w:cs="Arial"/>
          <w:b/>
          <w:color w:val="000000"/>
          <w:sz w:val="32"/>
          <w:szCs w:val="32"/>
          <w:highlight w:val="none"/>
          <w:lang w:val="en-US" w:eastAsia="zh-CN"/>
        </w:rPr>
        <w:t xml:space="preserve">采购代理机构：江苏策诚咨询有限公司</w:t>
      </w:r>
      <w:r>
        <w:rPr>
          <w:rFonts w:ascii="Arial" w:hAnsi="Arial" w:eastAsia="宋体" w:cs="Arial"/>
          <w:b/>
          <w:color w:val="000000"/>
          <w:sz w:val="32"/>
          <w:szCs w:val="32"/>
          <w:highlight w:val="none"/>
          <w:lang w:val="en-US" w:eastAsia="zh-CN"/>
        </w:rPr>
      </w:r>
      <w:r/>
    </w:p>
    <w:p>
      <w:pPr>
        <w:pStyle w:val="794"/>
        <w:jc w:val="center"/>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794"/>
        <w:jc w:val="center"/>
        <w:spacing w:before="120" w:beforeAutospacing="0" w:after="120" w:afterAutospacing="0" w:line="360" w:lineRule="auto"/>
        <w:rPr>
          <w:color w:val="000000"/>
          <w:highlight w:val="none"/>
        </w:rPr>
      </w:pPr>
      <w:r>
        <w:rPr>
          <w:rFonts w:hint="eastAsia" w:ascii="Arial" w:hAnsi="Arial" w:cs="Arial"/>
          <w:b/>
          <w:color w:val="000000"/>
          <w:sz w:val="32"/>
          <w:szCs w:val="32"/>
          <w:highlight w:val="none"/>
          <w:lang w:val="en-US" w:eastAsia="zh-CN"/>
        </w:rPr>
        <w:t xml:space="preserve">2026</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09</w:t>
      </w:r>
      <w:r>
        <w:rPr>
          <w:rFonts w:ascii="Arial" w:hAnsi="Arial" w:cs="Arial"/>
          <w:b/>
          <w:color w:val="000000"/>
          <w:sz w:val="32"/>
          <w:szCs w:val="32"/>
          <w:highlight w:val="none"/>
        </w:rPr>
        <w:t xml:space="preserve">月</w:t>
      </w:r>
      <w:r>
        <w:rPr>
          <w:rFonts w:hint="eastAsia" w:ascii="Arial" w:hAnsi="Arial" w:cs="Arial"/>
          <w:b/>
          <w:color w:val="000000"/>
          <w:sz w:val="32"/>
          <w:szCs w:val="32"/>
          <w:highlight w:val="none"/>
          <w:lang w:val="en-US" w:eastAsia="zh-CN"/>
        </w:rPr>
        <w:t xml:space="preserve">02</w:t>
      </w:r>
      <w:r>
        <w:rPr>
          <w:rFonts w:ascii="Arial" w:hAnsi="Arial" w:cs="Arial"/>
          <w:b/>
          <w:color w:val="000000"/>
          <w:sz w:val="32"/>
          <w:szCs w:val="32"/>
          <w:highlight w:val="none"/>
        </w:rPr>
        <w:t xml:space="preserve">日</w:t>
      </w:r>
      <w:r>
        <w:rPr>
          <w:color w:val="000000"/>
          <w:highlight w:val="none"/>
        </w:rPr>
      </w:r>
      <w:r/>
    </w:p>
    <w:p>
      <w:pPr>
        <w:pStyle w:val="794"/>
        <w:spacing w:before="120" w:beforeAutospacing="0" w:after="120" w:afterAutospacing="0" w:line="360" w:lineRule="auto"/>
        <w:rPr>
          <w:color w:val="000000"/>
          <w:highlight w:val="none"/>
        </w:rPr>
      </w:pPr>
      <w:r>
        <w:rPr>
          <w:rFonts w:ascii="Arial" w:hAnsi="Arial" w:cs="Arial"/>
          <w:color w:val="000000"/>
          <w:highlight w:val="none"/>
        </w:rPr>
        <w:t xml:space="preserve">                        </w:t>
      </w:r>
      <w:r>
        <w:rPr>
          <w:color w:val="000000"/>
          <w:highlight w:val="none"/>
        </w:rPr>
      </w:r>
      <w:r/>
    </w:p>
    <w:p>
      <w:pPr>
        <w:pStyle w:val="794"/>
        <w:jc w:val="center"/>
        <w:spacing w:before="120" w:beforeAutospacing="0" w:after="120" w:afterAutospacing="0" w:line="360" w:lineRule="auto"/>
        <w:rPr>
          <w:color w:val="000000"/>
          <w:highlight w:val="none"/>
        </w:rPr>
      </w:pPr>
      <w:r>
        <w:rPr>
          <w:color w:val="000000"/>
          <w:highlight w:val="none"/>
        </w:rPr>
        <w:t xml:space="preserve"> </w:t>
      </w:r>
      <w:r>
        <w:rPr>
          <w:color w:val="000000"/>
          <w:highlight w:val="none"/>
        </w:rPr>
      </w:r>
      <w:r/>
    </w:p>
    <w:p>
      <w:pPr>
        <w:pStyle w:val="794"/>
        <w:jc w:val="center"/>
        <w:spacing w:beforeAutospacing="0" w:afterAutospacing="0" w:line="480" w:lineRule="auto"/>
        <w:rPr>
          <w:rFonts w:ascii="Times New Roman" w:hAnsi="Times New Roman"/>
          <w:color w:val="000000"/>
          <w:sz w:val="21"/>
          <w:szCs w:val="21"/>
          <w:highlight w:val="none"/>
        </w:rPr>
      </w:pPr>
      <w:r/>
      <w:bookmarkStart w:id="0" w:name="_Toc120614210"/>
      <w:r/>
      <w:bookmarkStart w:id="1" w:name="_Toc523127445"/>
      <w:r/>
      <w:bookmarkStart w:id="2" w:name="_Toc20823272"/>
      <w:r/>
      <w:bookmarkStart w:id="3" w:name="_Toc16938516"/>
      <w:r/>
      <w:bookmarkStart w:id="4" w:name="_Toc479757206"/>
      <w:r/>
      <w:bookmarkStart w:id="5" w:name="_Toc513029200"/>
      <w:r>
        <w:rPr>
          <w:rFonts w:ascii="Times New Roman" w:hAnsi="Times New Roman"/>
          <w:color w:val="000000"/>
          <w:sz w:val="21"/>
          <w:szCs w:val="21"/>
          <w:highlight w:val="none"/>
        </w:rPr>
      </w:r>
      <w:r/>
    </w:p>
    <w:p>
      <w:pPr>
        <w:pStyle w:val="794"/>
        <w:jc w:val="center"/>
        <w:spacing w:beforeAutospacing="0" w:afterAutospacing="0" w:line="480" w:lineRule="auto"/>
        <w:rPr>
          <w:color w:val="000000"/>
          <w:highlight w:val="none"/>
        </w:rPr>
      </w:pPr>
      <w:r>
        <w:rPr>
          <w:rFonts w:ascii="Times New Roman" w:hAnsi="Times New Roman"/>
          <w:color w:val="000000"/>
          <w:sz w:val="21"/>
          <w:szCs w:val="21"/>
          <w:highlight w:val="none"/>
        </w:rPr>
        <w:t xml:space="preserve">  </w:t>
      </w:r>
      <w:r>
        <w:rPr>
          <w:rFonts w:ascii="黑体" w:hAnsi="宋体" w:eastAsia="黑体" w:cs="黑体"/>
          <w:b/>
          <w:color w:val="000000"/>
          <w:sz w:val="44"/>
          <w:szCs w:val="44"/>
          <w:highlight w:val="none"/>
        </w:rPr>
        <w:t xml:space="preserve">总  目  录</w:t>
      </w:r>
      <w:r>
        <w:rPr>
          <w:color w:val="000000"/>
          <w:highlight w:val="none"/>
        </w:rPr>
      </w:r>
      <w:r/>
    </w:p>
    <w:p>
      <w:pPr>
        <w:pStyle w:val="794"/>
        <w:jc w:val="both"/>
        <w:spacing w:beforeAutospacing="0" w:afterAutospacing="0" w:line="480" w:lineRule="auto"/>
        <w:rPr>
          <w:color w:val="000000"/>
          <w:highlight w:val="none"/>
        </w:rPr>
      </w:pPr>
      <w:r>
        <w:rPr>
          <w:color w:val="000000"/>
          <w:highlight w:val="none"/>
        </w:rPr>
        <w:t xml:space="preserve"> </w:t>
      </w:r>
      <w:r>
        <w:rPr>
          <w:color w:val="000000"/>
          <w:highlight w:val="none"/>
        </w:rPr>
      </w:r>
      <w:r/>
    </w:p>
    <w:p>
      <w:pPr>
        <w:pStyle w:val="730"/>
        <w:spacing w:line="360" w:lineRule="auto"/>
        <w:rPr>
          <w:rFonts w:hint="eastAsia" w:ascii="宋体" w:hAnsi="宋体" w:eastAsia="宋体" w:cs="Times New Roman"/>
          <w:color w:val="000000"/>
          <w:szCs w:val="24"/>
          <w:highlight w:val="none"/>
          <w:lang w:val="en-US" w:eastAsia="zh-CN" w:bidi="ar-SA"/>
        </w:rPr>
      </w:pPr>
      <w:r>
        <w:rPr>
          <w:rFonts w:hint="eastAsia" w:ascii="宋体" w:hAnsi="宋体" w:eastAsia="宋体" w:cs="Times New Roman"/>
          <w:color w:val="000000"/>
          <w:szCs w:val="24"/>
          <w:highlight w:val="none"/>
          <w:lang w:val="en-US" w:eastAsia="zh-CN" w:bidi="ar-SA"/>
        </w:rPr>
        <w:t xml:space="preserve">        </w:t>
      </w:r>
      <w:r>
        <w:rPr>
          <w:rFonts w:hint="eastAsia" w:ascii="宋体" w:hAnsi="宋体" w:eastAsia="宋体" w:cs="Times New Roman"/>
          <w:color w:val="000000"/>
          <w:szCs w:val="24"/>
          <w:highlight w:val="none"/>
          <w:lang w:val="en-US" w:eastAsia="zh-CN" w:bidi="ar-SA"/>
        </w:rPr>
      </w:r>
      <w:r/>
    </w:p>
    <w:p>
      <w:pPr>
        <w:pStyle w:val="730"/>
        <w:ind w:firstLine="900"/>
        <w:spacing w:line="360" w:lineRule="auto"/>
        <w:rPr>
          <w:color w:val="000000"/>
          <w:sz w:val="48"/>
          <w:szCs w:val="48"/>
          <w:highlight w:val="none"/>
        </w:rPr>
      </w:pPr>
      <w:r>
        <w:rPr>
          <w:rFonts w:hint="eastAsia" w:ascii="宋体" w:hAnsi="宋体" w:eastAsia="宋体" w:cs="Times New Roman"/>
          <w:b w:val="0"/>
          <w:bCs w:val="0"/>
          <w:color w:val="000000"/>
          <w:sz w:val="18"/>
          <w:szCs w:val="21"/>
          <w:highlight w:val="none"/>
          <w:lang w:val="en-US" w:eastAsia="zh-CN" w:bidi="ar-SA"/>
        </w:rPr>
        <w:t xml:space="preserve"> </w:t>
      </w:r>
      <w:r>
        <w:rPr>
          <w:rFonts w:hint="eastAsia" w:ascii="宋体" w:hAnsi="宋体" w:eastAsia="宋体" w:cs="Times New Roman"/>
          <w:b w:val="0"/>
          <w:bCs w:val="0"/>
          <w:color w:val="000000"/>
          <w:sz w:val="18"/>
          <w:szCs w:val="48"/>
          <w:highlight w:val="none"/>
          <w:lang w:val="en-US" w:eastAsia="zh-CN" w:bidi="ar-SA"/>
        </w:rPr>
        <w:t xml:space="preserve">  </w:t>
      </w:r>
      <w:r>
        <w:rPr>
          <w:rFonts w:hint="eastAsia"/>
          <w:color w:val="000000"/>
          <w:sz w:val="48"/>
          <w:szCs w:val="48"/>
          <w:highlight w:val="none"/>
        </w:rPr>
        <w:fldChar w:fldCharType="begin"/>
      </w:r>
      <w:r>
        <w:rPr>
          <w:rFonts w:hint="eastAsia"/>
          <w:color w:val="000000"/>
          <w:sz w:val="48"/>
          <w:szCs w:val="48"/>
          <w:highlight w:val="none"/>
        </w:rPr>
        <w:instrText xml:space="preserve">TOC \o "1-1" \h \u </w:instrText>
      </w:r>
      <w:r>
        <w:rPr>
          <w:rFonts w:hint="eastAsia"/>
          <w:color w:val="000000"/>
          <w:sz w:val="48"/>
          <w:szCs w:val="48"/>
          <w:highlight w:val="none"/>
        </w:rPr>
        <w:fldChar w:fldCharType="separate"/>
      </w:r>
      <w:r>
        <w:rPr>
          <w:color w:val="000000"/>
          <w:sz w:val="48"/>
          <w:szCs w:val="48"/>
          <w:highlight w:val="none"/>
        </w:rPr>
        <w:fldChar w:fldCharType="begin"/>
      </w:r>
      <w:r>
        <w:rPr>
          <w:color w:val="000000"/>
          <w:sz w:val="48"/>
          <w:szCs w:val="48"/>
          <w:highlight w:val="none"/>
        </w:rPr>
        <w:instrText xml:space="preserve"> HYPERLINK \l "_Toc1" \o "#_Toc1" </w:instrText>
      </w:r>
      <w:r>
        <w:rPr>
          <w:color w:val="000000"/>
          <w:sz w:val="48"/>
          <w:szCs w:val="48"/>
          <w:highlight w:val="none"/>
        </w:rPr>
        <w:fldChar w:fldCharType="separate"/>
      </w:r>
      <w:r>
        <w:rPr>
          <w:rStyle w:val="806"/>
          <w:rFonts w:hint="eastAsia" w:ascii="黑体" w:hAnsi="宋体" w:eastAsia="黑体" w:cs="黑体"/>
          <w:b w:val="0"/>
          <w:bCs w:val="0"/>
          <w:color w:val="000000"/>
          <w:sz w:val="48"/>
          <w:szCs w:val="240"/>
          <w:highlight w:val="none"/>
        </w:rPr>
        <w:t xml:space="preserve">第一章  </w:t>
      </w:r>
      <w:r>
        <w:rPr>
          <w:rStyle w:val="806"/>
          <w:rFonts w:hint="eastAsia" w:ascii="黑体" w:hAnsi="宋体" w:eastAsia="黑体" w:cs="黑体"/>
          <w:b w:val="0"/>
          <w:bCs w:val="0"/>
          <w:color w:val="000000"/>
          <w:sz w:val="48"/>
          <w:szCs w:val="240"/>
          <w:highlight w:val="none"/>
          <w:lang w:val="en-US" w:eastAsia="zh-CN"/>
        </w:rPr>
        <w:t xml:space="preserve">询价公告</w:t>
      </w:r>
      <w:r>
        <w:rPr>
          <w:color w:val="000000"/>
          <w:sz w:val="48"/>
          <w:szCs w:val="48"/>
          <w:highlight w:val="none"/>
        </w:rPr>
        <w:fldChar w:fldCharType="end"/>
      </w:r>
      <w:r>
        <w:rPr>
          <w:color w:val="000000"/>
          <w:sz w:val="48"/>
          <w:szCs w:val="48"/>
          <w:highlight w:val="none"/>
        </w:rPr>
      </w:r>
      <w:r/>
    </w:p>
    <w:p>
      <w:pPr>
        <w:pStyle w:val="730"/>
        <w:spacing w:line="360" w:lineRule="auto"/>
        <w:rPr>
          <w:color w:val="000000"/>
          <w:sz w:val="48"/>
          <w:szCs w:val="48"/>
          <w:highlight w:val="none"/>
        </w:rPr>
      </w:pPr>
      <w:r>
        <w:rPr>
          <w:color w:val="000000"/>
          <w:sz w:val="48"/>
          <w:szCs w:val="48"/>
          <w:highlight w:val="none"/>
        </w:rPr>
        <w:t xml:space="preserve">     </w:t>
      </w:r>
      <w:r>
        <w:rPr>
          <w:color w:val="000000"/>
          <w:sz w:val="48"/>
          <w:szCs w:val="48"/>
          <w:highlight w:val="none"/>
        </w:rPr>
        <w:fldChar w:fldCharType="begin"/>
      </w:r>
      <w:r>
        <w:rPr>
          <w:color w:val="000000"/>
          <w:sz w:val="48"/>
          <w:szCs w:val="48"/>
          <w:highlight w:val="none"/>
        </w:rPr>
        <w:instrText xml:space="preserve"> HYPERLINK \l "_Toc9" \o "#_Toc9" </w:instrText>
      </w:r>
      <w:r>
        <w:rPr>
          <w:color w:val="000000"/>
          <w:sz w:val="48"/>
          <w:szCs w:val="48"/>
          <w:highlight w:val="none"/>
        </w:rPr>
        <w:fldChar w:fldCharType="separate"/>
      </w:r>
      <w:r>
        <w:rPr>
          <w:rStyle w:val="806"/>
          <w:rFonts w:hint="eastAsia" w:ascii="黑体" w:hAnsi="宋体" w:eastAsia="黑体" w:cs="黑体"/>
          <w:b w:val="0"/>
          <w:bCs w:val="0"/>
          <w:color w:val="000000"/>
          <w:sz w:val="48"/>
          <w:szCs w:val="240"/>
          <w:highlight w:val="none"/>
          <w:u w:val="none"/>
        </w:rPr>
        <w:t xml:space="preserve">第二章  </w:t>
      </w:r>
      <w:r>
        <w:rPr>
          <w:rStyle w:val="806"/>
          <w:rFonts w:hint="eastAsia" w:ascii="黑体" w:hAnsi="宋体" w:eastAsia="黑体" w:cs="黑体"/>
          <w:b w:val="0"/>
          <w:bCs w:val="0"/>
          <w:color w:val="000000"/>
          <w:sz w:val="48"/>
          <w:szCs w:val="240"/>
          <w:highlight w:val="none"/>
          <w:u w:val="none"/>
          <w:lang w:val="en-US" w:eastAsia="zh-CN"/>
        </w:rPr>
        <w:t xml:space="preserve">供应商</w:t>
      </w:r>
      <w:r>
        <w:rPr>
          <w:rStyle w:val="806"/>
          <w:rFonts w:hint="eastAsia" w:ascii="黑体" w:hAnsi="宋体" w:eastAsia="黑体" w:cs="黑体"/>
          <w:b w:val="0"/>
          <w:bCs w:val="0"/>
          <w:color w:val="000000"/>
          <w:sz w:val="48"/>
          <w:szCs w:val="240"/>
          <w:highlight w:val="none"/>
          <w:u w:val="none"/>
        </w:rPr>
        <w:t xml:space="preserve">须知</w:t>
      </w:r>
      <w:r>
        <w:rPr>
          <w:color w:val="000000"/>
          <w:sz w:val="48"/>
          <w:szCs w:val="48"/>
          <w:highlight w:val="none"/>
        </w:rPr>
        <w:fldChar w:fldCharType="end"/>
      </w:r>
      <w:r>
        <w:rPr>
          <w:color w:val="000000"/>
          <w:sz w:val="48"/>
          <w:szCs w:val="48"/>
          <w:highlight w:val="none"/>
        </w:rPr>
      </w:r>
      <w:r/>
    </w:p>
    <w:p>
      <w:pPr>
        <w:pStyle w:val="730"/>
        <w:spacing w:line="360" w:lineRule="auto"/>
        <w:rPr>
          <w:color w:val="000000"/>
          <w:sz w:val="48"/>
          <w:szCs w:val="48"/>
          <w:highlight w:val="none"/>
        </w:rPr>
      </w:pPr>
      <w:r>
        <w:rPr>
          <w:color w:val="000000"/>
          <w:sz w:val="48"/>
          <w:szCs w:val="48"/>
          <w:highlight w:val="none"/>
        </w:rPr>
        <w:fldChar w:fldCharType="begin"/>
      </w:r>
      <w:r>
        <w:rPr>
          <w:color w:val="000000"/>
          <w:sz w:val="48"/>
          <w:szCs w:val="48"/>
          <w:highlight w:val="none"/>
        </w:rPr>
        <w:instrText xml:space="preserve"> HYPERLINK \l "_Toc10" \o "#_Toc10" </w:instrText>
      </w:r>
      <w:r>
        <w:rPr>
          <w:color w:val="000000"/>
          <w:sz w:val="48"/>
          <w:szCs w:val="48"/>
          <w:highlight w:val="none"/>
        </w:rPr>
        <w:fldChar w:fldCharType="separate"/>
      </w:r>
      <w:r>
        <w:rPr>
          <w:rStyle w:val="806"/>
          <w:rFonts w:hint="eastAsia" w:ascii="黑体" w:hAnsi="宋体" w:eastAsia="黑体" w:cs="黑体"/>
          <w:b w:val="0"/>
          <w:bCs w:val="0"/>
          <w:color w:val="000000"/>
          <w:sz w:val="48"/>
          <w:szCs w:val="240"/>
          <w:highlight w:val="none"/>
          <w:u w:val="none"/>
        </w:rPr>
        <w:t xml:space="preserve">     第三章  合同文本</w:t>
      </w:r>
      <w:r>
        <w:rPr>
          <w:color w:val="000000"/>
          <w:sz w:val="48"/>
          <w:szCs w:val="48"/>
          <w:highlight w:val="none"/>
        </w:rPr>
        <w:fldChar w:fldCharType="end"/>
      </w:r>
      <w:r>
        <w:rPr>
          <w:color w:val="000000"/>
          <w:sz w:val="48"/>
          <w:szCs w:val="48"/>
          <w:highlight w:val="none"/>
        </w:rPr>
      </w:r>
      <w:r/>
    </w:p>
    <w:p>
      <w:pPr>
        <w:pStyle w:val="730"/>
        <w:spacing w:line="360" w:lineRule="auto"/>
        <w:rPr>
          <w:color w:val="000000"/>
          <w:sz w:val="48"/>
          <w:szCs w:val="48"/>
          <w:highlight w:val="none"/>
        </w:rPr>
      </w:pPr>
      <w:r>
        <w:rPr>
          <w:color w:val="000000"/>
          <w:sz w:val="48"/>
          <w:szCs w:val="48"/>
          <w:highlight w:val="none"/>
        </w:rPr>
        <w:fldChar w:fldCharType="begin"/>
      </w:r>
      <w:r>
        <w:rPr>
          <w:color w:val="000000"/>
          <w:sz w:val="48"/>
          <w:szCs w:val="48"/>
          <w:highlight w:val="none"/>
        </w:rPr>
        <w:instrText xml:space="preserve"> HYPERLINK \l "_Toc11" \o "#_Toc11" </w:instrText>
      </w:r>
      <w:r>
        <w:rPr>
          <w:color w:val="000000"/>
          <w:sz w:val="48"/>
          <w:szCs w:val="48"/>
          <w:highlight w:val="none"/>
        </w:rPr>
        <w:fldChar w:fldCharType="separate"/>
      </w:r>
      <w:r>
        <w:rPr>
          <w:rStyle w:val="806"/>
          <w:rFonts w:hint="eastAsia" w:ascii="黑体" w:hAnsi="宋体" w:eastAsia="黑体" w:cs="黑体"/>
          <w:b w:val="0"/>
          <w:bCs w:val="0"/>
          <w:color w:val="000000"/>
          <w:sz w:val="48"/>
          <w:szCs w:val="240"/>
          <w:highlight w:val="none"/>
          <w:u w:val="none"/>
        </w:rPr>
        <w:t xml:space="preserve">     第四章  </w:t>
      </w:r>
      <w:r>
        <w:rPr>
          <w:rStyle w:val="806"/>
          <w:rFonts w:hint="eastAsia" w:ascii="黑体" w:hAnsi="宋体" w:eastAsia="黑体" w:cs="黑体"/>
          <w:b w:val="0"/>
          <w:bCs w:val="0"/>
          <w:color w:val="000000"/>
          <w:sz w:val="48"/>
          <w:szCs w:val="240"/>
          <w:highlight w:val="none"/>
          <w:u w:val="none"/>
          <w:lang w:val="en-US" w:eastAsia="zh-CN"/>
        </w:rPr>
        <w:t xml:space="preserve"> </w:t>
      </w:r>
      <w:r>
        <w:rPr>
          <w:rStyle w:val="806"/>
          <w:rFonts w:hint="eastAsia" w:ascii="黑体" w:hAnsi="宋体" w:eastAsia="黑体" w:cs="黑体"/>
          <w:b w:val="0"/>
          <w:bCs w:val="0"/>
          <w:color w:val="000000"/>
          <w:sz w:val="48"/>
          <w:szCs w:val="240"/>
          <w:highlight w:val="none"/>
          <w:u w:val="none"/>
        </w:rPr>
        <w:t xml:space="preserve">采购需求</w:t>
      </w:r>
      <w:r>
        <w:rPr>
          <w:color w:val="000000"/>
          <w:sz w:val="48"/>
          <w:szCs w:val="48"/>
          <w:highlight w:val="none"/>
        </w:rPr>
        <w:fldChar w:fldCharType="end"/>
      </w:r>
      <w:r>
        <w:rPr>
          <w:color w:val="000000"/>
          <w:sz w:val="48"/>
          <w:szCs w:val="48"/>
          <w:highlight w:val="none"/>
        </w:rPr>
      </w:r>
      <w:r/>
    </w:p>
    <w:p>
      <w:pPr>
        <w:pStyle w:val="730"/>
        <w:spacing w:line="360" w:lineRule="auto"/>
        <w:rPr>
          <w:rFonts w:hint="eastAsia"/>
          <w:color w:val="000000"/>
          <w:sz w:val="48"/>
          <w:szCs w:val="48"/>
          <w:highlight w:val="none"/>
        </w:rPr>
      </w:pPr>
      <w:r>
        <w:rPr>
          <w:color w:val="000000"/>
          <w:sz w:val="48"/>
          <w:szCs w:val="48"/>
          <w:highlight w:val="none"/>
        </w:rPr>
        <w:fldChar w:fldCharType="begin"/>
      </w:r>
      <w:r>
        <w:rPr>
          <w:color w:val="000000"/>
          <w:sz w:val="48"/>
          <w:szCs w:val="48"/>
          <w:highlight w:val="none"/>
        </w:rPr>
        <w:instrText xml:space="preserve"> HYPERLINK \l "_Toc12" \o "#_Toc12" </w:instrText>
      </w:r>
      <w:r>
        <w:rPr>
          <w:color w:val="000000"/>
          <w:sz w:val="48"/>
          <w:szCs w:val="48"/>
          <w:highlight w:val="none"/>
        </w:rPr>
        <w:fldChar w:fldCharType="separate"/>
      </w:r>
      <w:r>
        <w:rPr>
          <w:rStyle w:val="806"/>
          <w:rFonts w:hint="eastAsia" w:ascii="黑体" w:hAnsi="宋体" w:eastAsia="黑体" w:cs="黑体"/>
          <w:b w:val="0"/>
          <w:bCs w:val="0"/>
          <w:color w:val="000000"/>
          <w:sz w:val="48"/>
          <w:szCs w:val="240"/>
          <w:highlight w:val="none"/>
          <w:u w:val="none"/>
        </w:rPr>
        <w:t xml:space="preserve">     第五章  </w:t>
      </w:r>
      <w:r>
        <w:rPr>
          <w:color w:val="000000"/>
          <w:sz w:val="48"/>
          <w:szCs w:val="48"/>
          <w:highlight w:val="none"/>
        </w:rPr>
        <w:fldChar w:fldCharType="end"/>
      </w:r>
      <w:r>
        <w:rPr>
          <w:color w:val="000000"/>
          <w:sz w:val="48"/>
          <w:szCs w:val="48"/>
          <w:highlight w:val="none"/>
        </w:rPr>
        <w:fldChar w:fldCharType="begin"/>
      </w:r>
      <w:r>
        <w:rPr>
          <w:color w:val="000000"/>
          <w:sz w:val="48"/>
          <w:szCs w:val="48"/>
          <w:highlight w:val="none"/>
        </w:rPr>
        <w:instrText xml:space="preserve"> HYPERLINK \l "_Toc13" \o "#_Toc13" </w:instrText>
      </w:r>
      <w:r>
        <w:rPr>
          <w:color w:val="000000"/>
          <w:sz w:val="48"/>
          <w:szCs w:val="48"/>
          <w:highlight w:val="none"/>
        </w:rPr>
        <w:fldChar w:fldCharType="separate"/>
      </w:r>
      <w:r>
        <w:rPr>
          <w:rStyle w:val="806"/>
          <w:rFonts w:hint="eastAsia" w:ascii="黑体" w:hAnsi="宋体" w:eastAsia="黑体" w:cs="黑体"/>
          <w:b w:val="0"/>
          <w:bCs w:val="0"/>
          <w:color w:val="000000"/>
          <w:sz w:val="48"/>
          <w:szCs w:val="240"/>
          <w:highlight w:val="none"/>
          <w:u w:val="none"/>
          <w:lang w:val="en-US" w:eastAsia="zh-CN"/>
        </w:rPr>
        <w:t xml:space="preserve">响应</w:t>
      </w:r>
      <w:r>
        <w:rPr>
          <w:rStyle w:val="806"/>
          <w:rFonts w:hint="eastAsia" w:ascii="黑体" w:hAnsi="宋体" w:eastAsia="黑体" w:cs="黑体"/>
          <w:b w:val="0"/>
          <w:bCs w:val="0"/>
          <w:color w:val="000000"/>
          <w:sz w:val="48"/>
          <w:szCs w:val="240"/>
          <w:highlight w:val="none"/>
          <w:u w:val="none"/>
        </w:rPr>
        <w:t xml:space="preserve">文件格式</w:t>
      </w:r>
      <w:r>
        <w:rPr>
          <w:color w:val="000000"/>
          <w:sz w:val="48"/>
          <w:szCs w:val="48"/>
          <w:highlight w:val="none"/>
        </w:rPr>
        <w:fldChar w:fldCharType="end"/>
      </w:r>
      <w:r>
        <w:rPr>
          <w:rFonts w:hint="eastAsia"/>
          <w:color w:val="000000"/>
          <w:sz w:val="48"/>
          <w:szCs w:val="48"/>
          <w:highlight w:val="none"/>
        </w:rPr>
      </w:r>
      <w:r/>
    </w:p>
    <w:p>
      <w:pPr>
        <w:pStyle w:val="730"/>
        <w:spacing w:line="360" w:lineRule="auto"/>
        <w:rPr>
          <w:rFonts w:hint="eastAsia"/>
          <w:color w:val="000000"/>
          <w:highlight w:val="none"/>
        </w:rPr>
      </w:pPr>
      <w:r>
        <w:rPr>
          <w:rFonts w:hint="eastAsia"/>
          <w:color w:val="000000"/>
          <w:sz w:val="48"/>
          <w:szCs w:val="48"/>
          <w:highlight w:val="none"/>
        </w:rPr>
        <w:fldChar w:fldCharType="end"/>
      </w:r>
      <w:r>
        <w:rPr>
          <w:rFonts w:hint="eastAsia"/>
          <w:color w:val="000000"/>
          <w:highlight w:val="none"/>
        </w:rPr>
      </w:r>
      <w:r/>
    </w:p>
    <w:p>
      <w:pPr>
        <w:pStyle w:val="730"/>
        <w:rPr>
          <w:rFonts w:hint="eastAsia"/>
          <w:color w:val="000000"/>
          <w:highlight w:val="none"/>
        </w:rPr>
      </w:pPr>
      <w:r>
        <w:rPr>
          <w:rFonts w:hint="eastAsia"/>
          <w:color w:val="000000"/>
          <w:highlight w:val="none"/>
        </w:rPr>
      </w:r>
      <w:r/>
    </w:p>
    <w:p>
      <w:pPr>
        <w:pStyle w:val="730"/>
        <w:rPr>
          <w:rFonts w:hint="eastAsia"/>
          <w:color w:val="000000"/>
          <w:highlight w:val="none"/>
        </w:rPr>
      </w:pPr>
      <w:r>
        <w:rPr>
          <w:rFonts w:hint="eastAsia"/>
          <w:color w:val="000000"/>
          <w:highlight w:val="none"/>
        </w:rPr>
      </w:r>
      <w:r/>
    </w:p>
    <w:p>
      <w:pPr>
        <w:pStyle w:val="730"/>
        <w:rPr>
          <w:rFonts w:hint="eastAsia"/>
          <w:color w:val="000000"/>
          <w:highlight w:val="none"/>
        </w:rPr>
      </w:pPr>
      <w:r>
        <w:rPr>
          <w:rFonts w:hint="eastAsia"/>
          <w:color w:val="000000"/>
          <w:highlight w:val="none"/>
        </w:rPr>
      </w:r>
      <w:r/>
    </w:p>
    <w:p>
      <w:pPr>
        <w:pStyle w:val="730"/>
        <w:rPr>
          <w:rFonts w:hint="eastAsia"/>
          <w:color w:val="000000"/>
          <w:highlight w:val="none"/>
        </w:rPr>
      </w:pPr>
      <w:r>
        <w:rPr>
          <w:rFonts w:hint="eastAsia"/>
          <w:color w:val="000000"/>
          <w:highlight w:val="none"/>
        </w:rPr>
      </w:r>
      <w:r/>
    </w:p>
    <w:p>
      <w:pPr>
        <w:pStyle w:val="730"/>
        <w:rPr>
          <w:rFonts w:hint="eastAsia"/>
          <w:color w:val="000000"/>
          <w:highlight w:val="none"/>
        </w:rPr>
      </w:pPr>
      <w:r>
        <w:rPr>
          <w:rFonts w:hint="eastAsia"/>
          <w:color w:val="000000"/>
          <w:highlight w:val="none"/>
        </w:rPr>
      </w:r>
      <w:r/>
    </w:p>
    <w:p>
      <w:pPr>
        <w:pStyle w:val="730"/>
        <w:rPr>
          <w:rFonts w:hint="eastAsia"/>
          <w:color w:val="000000"/>
          <w:highlight w:val="none"/>
        </w:rPr>
      </w:pPr>
      <w:r>
        <w:rPr>
          <w:rFonts w:hint="eastAsia"/>
          <w:color w:val="000000"/>
          <w:highlight w:val="none"/>
        </w:rPr>
      </w:r>
      <w:r/>
    </w:p>
    <w:p>
      <w:pPr>
        <w:pStyle w:val="730"/>
        <w:rPr>
          <w:rFonts w:hint="eastAsia"/>
          <w:color w:val="000000"/>
          <w:highlight w:val="none"/>
        </w:rPr>
      </w:pPr>
      <w:r>
        <w:rPr>
          <w:rFonts w:hint="eastAsia"/>
          <w:color w:val="000000"/>
          <w:highlight w:val="none"/>
        </w:rPr>
      </w:r>
      <w:r/>
    </w:p>
    <w:p>
      <w:pPr>
        <w:pStyle w:val="730"/>
        <w:rPr>
          <w:rFonts w:hint="eastAsia"/>
          <w:color w:val="000000"/>
          <w:highlight w:val="none"/>
        </w:rPr>
      </w:pPr>
      <w:r>
        <w:rPr>
          <w:rFonts w:hint="eastAsia"/>
          <w:color w:val="000000"/>
          <w:highlight w:val="none"/>
        </w:rPr>
      </w:r>
      <w:r/>
    </w:p>
    <w:p>
      <w:pPr>
        <w:pStyle w:val="730"/>
        <w:rPr>
          <w:rFonts w:hint="eastAsia"/>
          <w:color w:val="000000"/>
          <w:highlight w:val="none"/>
        </w:rPr>
      </w:pPr>
      <w:r>
        <w:rPr>
          <w:rFonts w:hint="eastAsia"/>
          <w:color w:val="000000"/>
          <w:highlight w:val="none"/>
        </w:rPr>
      </w:r>
      <w:r/>
    </w:p>
    <w:p>
      <w:pPr>
        <w:pStyle w:val="730"/>
        <w:rPr>
          <w:rFonts w:hint="eastAsia"/>
          <w:color w:val="000000"/>
          <w:highlight w:val="none"/>
        </w:rPr>
      </w:pPr>
      <w:r>
        <w:rPr>
          <w:rFonts w:hint="eastAsia"/>
          <w:color w:val="000000"/>
          <w:highlight w:val="none"/>
        </w:rPr>
      </w:r>
      <w:r/>
    </w:p>
    <w:p>
      <w:pPr>
        <w:pStyle w:val="730"/>
        <w:rPr>
          <w:rFonts w:hint="eastAsia"/>
          <w:color w:val="000000"/>
          <w:highlight w:val="none"/>
        </w:rPr>
      </w:pPr>
      <w:r>
        <w:rPr>
          <w:rFonts w:hint="eastAsia"/>
          <w:color w:val="000000"/>
          <w:highlight w:val="none"/>
        </w:rPr>
      </w:r>
      <w:r/>
    </w:p>
    <w:p>
      <w:pPr>
        <w:pStyle w:val="730"/>
        <w:rPr>
          <w:rFonts w:hint="eastAsia"/>
          <w:color w:val="000000"/>
          <w:highlight w:val="none"/>
        </w:rPr>
      </w:pPr>
      <w:r>
        <w:rPr>
          <w:rFonts w:hint="eastAsia"/>
          <w:color w:val="000000"/>
          <w:highlight w:val="none"/>
        </w:rPr>
      </w:r>
      <w:r/>
    </w:p>
    <w:p>
      <w:pPr>
        <w:pStyle w:val="731"/>
        <w:rPr>
          <w:rFonts w:hint="eastAsia" w:ascii="黑体" w:eastAsia="黑体"/>
          <w:color w:val="000000"/>
          <w:sz w:val="44"/>
          <w:szCs w:val="4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黑体" w:eastAsia="黑体"/>
          <w:color w:val="000000"/>
          <w:sz w:val="44"/>
          <w:szCs w:val="44"/>
          <w:highlight w:val="none"/>
        </w:rPr>
      </w:r>
      <w:r/>
    </w:p>
    <w:p>
      <w:pPr>
        <w:pStyle w:val="731"/>
        <w:rPr>
          <w:rFonts w:hint="eastAsia" w:ascii="黑体" w:eastAsia="黑体"/>
          <w:bCs/>
          <w:color w:val="000000"/>
          <w:sz w:val="44"/>
          <w:szCs w:val="44"/>
          <w:highlight w:val="none"/>
          <w:lang w:eastAsia="zh-CN"/>
        </w:rPr>
      </w:pPr>
      <w:r>
        <w:rPr>
          <w:rFonts w:hint="eastAsia" w:ascii="黑体" w:eastAsia="黑体"/>
          <w:color w:val="000000"/>
          <w:sz w:val="44"/>
          <w:szCs w:val="44"/>
          <w:highlight w:val="none"/>
        </w:rPr>
        <w:t xml:space="preserve">第一章  </w:t>
      </w:r>
      <w:bookmarkEnd w:id="0"/>
      <w:r>
        <w:rPr>
          <w:rFonts w:hint="eastAsia" w:ascii="黑体" w:eastAsia="黑体"/>
          <w:color w:val="000000"/>
          <w:sz w:val="44"/>
          <w:szCs w:val="44"/>
          <w:highlight w:val="none"/>
          <w:lang w:val="en-US" w:eastAsia="zh-CN"/>
        </w:rPr>
        <w:t xml:space="preserve">询价公告</w:t>
      </w:r>
      <w:r>
        <w:rPr>
          <w:rFonts w:hint="eastAsia" w:ascii="黑体" w:eastAsia="黑体"/>
          <w:bCs/>
          <w:color w:val="000000"/>
          <w:sz w:val="44"/>
          <w:szCs w:val="44"/>
          <w:highlight w:val="none"/>
          <w:lang w:eastAsia="zh-CN"/>
        </w:rPr>
      </w:r>
      <w:r/>
    </w:p>
    <w:p>
      <w:pPr>
        <w:pStyle w:val="730"/>
        <w:ind w:firstLine="560"/>
        <w:pageBreakBefore w:val="0"/>
        <w:spacing w:line="460" w:lineRule="exact"/>
        <w:rPr>
          <w:rFonts w:hint="eastAsia" w:ascii="仿宋" w:hAnsi="仿宋" w:eastAsia="仿宋" w:cs="仿宋"/>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8"/>
          <w:szCs w:val="28"/>
          <w:highlight w:val="none"/>
        </w:rPr>
        <w:t xml:space="preserve">项目概况</w:t>
      </w:r>
      <w:r>
        <w:rPr>
          <w:rFonts w:hint="eastAsia" w:ascii="仿宋" w:hAnsi="仿宋" w:eastAsia="仿宋" w:cs="仿宋"/>
          <w:color w:val="000000"/>
          <w:sz w:val="28"/>
          <w:szCs w:val="28"/>
          <w:highlight w:val="none"/>
        </w:rPr>
      </w:r>
      <w:r/>
    </w:p>
    <w:p>
      <w:pPr>
        <w:pStyle w:val="730"/>
        <w:ind w:firstLine="560"/>
        <w:pageBreakBefore w:val="0"/>
        <w:spacing w:line="460" w:lineRule="exact"/>
        <w:rPr>
          <w:rFonts w:hint="eastAsia" w:ascii="仿宋" w:hAnsi="仿宋" w:eastAsia="仿宋" w:cs="仿宋"/>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8"/>
          <w:szCs w:val="28"/>
          <w:highlight w:val="none"/>
          <w:u w:val="single"/>
          <w:lang w:eastAsia="zh-CN"/>
        </w:rPr>
        <w:t xml:space="preserve">东台市2026年秋粮抗逆防灾项目（第二次）</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lang w:eastAsia="zh-CN"/>
        </w:rPr>
        <w:t xml:space="preserve">JSZC-320981-CCGC-X2026-0020</w:t>
      </w:r>
      <w:r>
        <w:rPr>
          <w:rFonts w:hint="eastAsia" w:ascii="仿宋" w:hAnsi="仿宋" w:eastAsia="仿宋" w:cs="仿宋"/>
          <w:color w:val="000000"/>
          <w:sz w:val="28"/>
          <w:szCs w:val="28"/>
          <w:highlight w:val="none"/>
          <w:u w:val="none"/>
        </w:rPr>
        <w:t xml:space="preserve">采购项目的潜在</w:t>
      </w:r>
      <w:r>
        <w:rPr>
          <w:rFonts w:hint="eastAsia" w:ascii="仿宋" w:hAnsi="仿宋" w:eastAsia="仿宋" w:cs="仿宋"/>
          <w:color w:val="000000"/>
          <w:sz w:val="28"/>
          <w:szCs w:val="28"/>
          <w:highlight w:val="none"/>
          <w:u w:val="none"/>
          <w:lang w:eastAsia="zh-CN"/>
        </w:rPr>
        <w:t xml:space="preserve">供应商应在“苏采云”系统内免费下载（投标人必须在苏采云系统中获取询价文件，方能参与政府采购项目）</w:t>
      </w:r>
      <w:r>
        <w:rPr>
          <w:rFonts w:ascii="仿宋" w:hAnsi="仿宋" w:eastAsia="仿宋" w:cs="仿宋"/>
          <w:color w:val="000000"/>
          <w:sz w:val="28"/>
          <w:szCs w:val="28"/>
          <w:highlight w:val="none"/>
        </w:rPr>
        <w:t xml:space="preserve">获取采购文件</w:t>
      </w:r>
      <w:r>
        <w:rPr>
          <w:rFonts w:hint="eastAsia" w:ascii="仿宋" w:hAnsi="仿宋" w:eastAsia="仿宋" w:cs="仿宋"/>
          <w:color w:val="000000"/>
          <w:sz w:val="28"/>
          <w:szCs w:val="28"/>
          <w:highlight w:val="none"/>
        </w:rPr>
        <w:t xml:space="preserve">，并于</w:t>
      </w:r>
      <w:r>
        <w:rPr>
          <w:rFonts w:hint="eastAsia" w:ascii="仿宋" w:hAnsi="仿宋" w:eastAsia="仿宋" w:cs="仿宋"/>
          <w:color w:val="000000"/>
          <w:sz w:val="28"/>
          <w:szCs w:val="28"/>
          <w:highlight w:val="none"/>
          <w:u w:val="single"/>
          <w:lang w:eastAsia="zh-CN"/>
        </w:rPr>
        <w:t xml:space="preserve">2026-</w:t>
      </w:r>
      <w:r>
        <w:rPr>
          <w:rFonts w:hint="eastAsia" w:ascii="仿宋" w:hAnsi="仿宋" w:eastAsia="仿宋" w:cs="仿宋"/>
          <w:color w:val="000000"/>
          <w:sz w:val="28"/>
          <w:szCs w:val="28"/>
          <w:highlight w:val="none"/>
          <w:u w:val="single"/>
          <w:lang w:val="en-US" w:eastAsia="zh-CN"/>
        </w:rPr>
        <w:t xml:space="preserve">09</w:t>
      </w:r>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u w:val="single"/>
          <w:lang w:val="en-US" w:eastAsia="zh-CN"/>
        </w:rPr>
        <w:t xml:space="preserve">08  08</w:t>
      </w:r>
      <w:r>
        <w:rPr>
          <w:rFonts w:hint="eastAsia" w:ascii="仿宋" w:hAnsi="仿宋" w:eastAsia="仿宋" w:cs="仿宋"/>
          <w:color w:val="000000"/>
          <w:sz w:val="28"/>
          <w:szCs w:val="28"/>
          <w:highlight w:val="none"/>
          <w:u w:val="single"/>
        </w:rPr>
        <w:t xml:space="preserve">：</w:t>
      </w:r>
      <w:r>
        <w:rPr>
          <w:rFonts w:hint="eastAsia" w:ascii="仿宋" w:hAnsi="仿宋" w:eastAsia="仿宋" w:cs="仿宋"/>
          <w:color w:val="000000"/>
          <w:sz w:val="28"/>
          <w:szCs w:val="28"/>
          <w:highlight w:val="none"/>
          <w:u w:val="single"/>
          <w:lang w:val="en-US" w:eastAsia="zh-CN"/>
        </w:rPr>
        <w:t xml:space="preserve">30</w:t>
      </w:r>
      <w:r>
        <w:rPr>
          <w:rFonts w:hint="eastAsia" w:ascii="仿宋" w:hAnsi="仿宋" w:eastAsia="仿宋" w:cs="仿宋"/>
          <w:color w:val="000000"/>
          <w:sz w:val="28"/>
          <w:szCs w:val="28"/>
          <w:highlight w:val="none"/>
        </w:rPr>
        <w:t xml:space="preserve">（北京时间）</w:t>
      </w:r>
      <w:r>
        <w:rPr>
          <w:rFonts w:hint="eastAsia" w:ascii="仿宋" w:hAnsi="仿宋" w:eastAsia="仿宋" w:cs="仿宋"/>
          <w:bCs/>
          <w:color w:val="000000"/>
          <w:sz w:val="28"/>
          <w:szCs w:val="28"/>
          <w:highlight w:val="none"/>
        </w:rPr>
        <w:t xml:space="preserve">前递交</w:t>
      </w:r>
      <w:r>
        <w:rPr>
          <w:rFonts w:hint="eastAsia" w:ascii="仿宋" w:hAnsi="仿宋" w:eastAsia="仿宋" w:cs="仿宋"/>
          <w:bCs/>
          <w:color w:val="000000"/>
          <w:sz w:val="28"/>
          <w:szCs w:val="28"/>
          <w:highlight w:val="none"/>
          <w:lang w:eastAsia="zh-CN"/>
        </w:rPr>
        <w:t xml:space="preserve">响应文件</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733"/>
        <w:ind w:firstLine="436"/>
        <w:pageBreakBefore w:val="0"/>
        <w:spacing w:before="0" w:after="0" w:line="460" w:lineRule="exact"/>
        <w:widowControl w:val="off"/>
        <w:rPr>
          <w:rFonts w:hint="eastAsia" w:ascii="仿宋" w:hAnsi="仿宋" w:eastAsia="仿宋" w:cs="仿宋"/>
          <w:color w:val="000000"/>
          <w:sz w:val="28"/>
          <w:szCs w:val="28"/>
          <w:highlight w:val="none"/>
        </w:rPr>
      </w:pPr>
      <w:r/>
      <w:bookmarkStart w:id="6" w:name="_Toc35393621"/>
      <w:r/>
      <w:bookmarkStart w:id="7" w:name="_Toc35393790"/>
      <w:r/>
      <w:bookmarkStart w:id="8" w:name="_Toc28359002"/>
      <w:r/>
      <w:bookmarkStart w:id="9" w:name="_Toc38985263"/>
      <w:r/>
      <w:bookmarkStart w:id="10" w:name="_Toc28359079"/>
      <w:r/>
      <w:bookmarkStart w:id="11" w:name="_Hlk24379207"/>
      <w:r>
        <w:rPr>
          <w:rFonts w:hint="eastAsia" w:ascii="仿宋" w:hAnsi="仿宋" w:eastAsia="仿宋" w:cs="仿宋"/>
          <w:color w:val="000000"/>
          <w:sz w:val="28"/>
          <w:szCs w:val="28"/>
          <w:highlight w:val="none"/>
        </w:rPr>
        <w:t xml:space="preserve">一、项目基本情况</w:t>
      </w:r>
      <w:bookmarkEnd w:id="6"/>
      <w:r/>
      <w:bookmarkEnd w:id="7"/>
      <w:r/>
      <w:bookmarkEnd w:id="8"/>
      <w:r/>
      <w:bookmarkEnd w:id="9"/>
      <w:r/>
      <w:bookmarkEnd w:id="10"/>
      <w:r>
        <w:rPr>
          <w:rFonts w:hint="eastAsia" w:ascii="仿宋" w:hAnsi="仿宋" w:eastAsia="仿宋" w:cs="仿宋"/>
          <w:color w:val="000000"/>
          <w:sz w:val="28"/>
          <w:szCs w:val="28"/>
          <w:highlight w:val="none"/>
        </w:rPr>
      </w:r>
      <w:r/>
    </w:p>
    <w:p>
      <w:pPr>
        <w:pStyle w:val="730"/>
        <w:ind w:firstLine="56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项目编号：</w:t>
      </w:r>
      <w:r>
        <w:rPr>
          <w:rFonts w:hint="eastAsia" w:ascii="仿宋" w:hAnsi="仿宋" w:eastAsia="仿宋" w:cs="仿宋"/>
          <w:color w:val="000000"/>
          <w:sz w:val="28"/>
          <w:szCs w:val="28"/>
          <w:highlight w:val="none"/>
          <w:lang w:eastAsia="zh-CN"/>
        </w:rPr>
        <w:t xml:space="preserve">JSZC-320981-CCGC-X2026-0020</w:t>
        <w:tab/>
      </w:r>
      <w:r>
        <w:rPr>
          <w:rFonts w:hint="eastAsia" w:ascii="仿宋" w:hAnsi="仿宋" w:eastAsia="仿宋" w:cs="仿宋"/>
          <w:color w:val="000000"/>
          <w:sz w:val="28"/>
          <w:szCs w:val="28"/>
          <w:highlight w:val="none"/>
          <w:lang w:eastAsia="zh-CN"/>
        </w:rPr>
      </w:r>
      <w:r/>
    </w:p>
    <w:p>
      <w:pPr>
        <w:pStyle w:val="730"/>
        <w:ind w:firstLine="56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lang w:eastAsia="zh-CN"/>
        </w:rPr>
        <w:t xml:space="preserve">东台市2026年秋粮抗逆防灾项目（第二次）</w:t>
      </w:r>
      <w:r>
        <w:rPr>
          <w:rFonts w:hint="eastAsia" w:ascii="仿宋" w:hAnsi="仿宋" w:eastAsia="仿宋" w:cs="仿宋"/>
          <w:color w:val="000000"/>
          <w:sz w:val="28"/>
          <w:szCs w:val="28"/>
          <w:highlight w:val="none"/>
        </w:rPr>
      </w:r>
      <w:r/>
    </w:p>
    <w:p>
      <w:pPr>
        <w:pStyle w:val="730"/>
        <w:ind w:firstLine="560"/>
        <w:pageBreakBefore w:val="0"/>
        <w:spacing w:line="460" w:lineRule="exact"/>
        <w:widowControl w:val="off"/>
        <w:rPr>
          <w:rFonts w:hint="eastAsia" w:ascii="仿宋" w:hAnsi="仿宋" w:eastAsia="仿宋" w:cs="仿宋"/>
          <w:color w:val="000000"/>
          <w:sz w:val="28"/>
          <w:szCs w:val="28"/>
          <w:highlight w:val="none"/>
          <w:lang w:val="en-US" w:eastAsia="zh-CN"/>
        </w:rPr>
      </w:pPr>
      <w:r/>
      <w:bookmarkEnd w:id="11"/>
      <w:r>
        <w:rPr>
          <w:rFonts w:hint="eastAsia" w:ascii="仿宋" w:hAnsi="仿宋" w:eastAsia="仿宋" w:cs="仿宋"/>
          <w:color w:val="000000"/>
          <w:sz w:val="28"/>
          <w:szCs w:val="28"/>
          <w:highlight w:val="none"/>
        </w:rPr>
        <w:t xml:space="preserve">采购方式：</w:t>
      </w:r>
      <w:r>
        <w:rPr>
          <w:rFonts w:hint="eastAsia" w:ascii="仿宋" w:hAnsi="仿宋" w:eastAsia="仿宋" w:cs="仿宋"/>
          <w:color w:val="000000"/>
          <w:sz w:val="28"/>
          <w:szCs w:val="28"/>
          <w:highlight w:val="none"/>
          <w:lang w:val="en-US" w:eastAsia="zh-CN"/>
        </w:rPr>
        <w:t xml:space="preserve">询价</w:t>
      </w:r>
      <w:r>
        <w:rPr>
          <w:rFonts w:hint="eastAsia" w:ascii="仿宋" w:hAnsi="仿宋" w:eastAsia="仿宋" w:cs="仿宋"/>
          <w:color w:val="000000"/>
          <w:sz w:val="28"/>
          <w:szCs w:val="28"/>
          <w:highlight w:val="none"/>
          <w:lang w:val="en-US" w:eastAsia="zh-CN"/>
        </w:rPr>
      </w:r>
      <w:r/>
    </w:p>
    <w:p>
      <w:pPr>
        <w:pStyle w:val="730"/>
        <w:ind w:firstLine="56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预算金额：78.000000万元</w:t>
      </w:r>
      <w:r>
        <w:rPr>
          <w:rFonts w:hint="eastAsia" w:ascii="仿宋" w:hAnsi="仿宋" w:eastAsia="仿宋" w:cs="仿宋"/>
          <w:color w:val="000000"/>
          <w:sz w:val="28"/>
          <w:szCs w:val="28"/>
          <w:highlight w:val="none"/>
          <w:lang w:eastAsia="zh-CN"/>
        </w:rPr>
      </w:r>
      <w:r/>
    </w:p>
    <w:p>
      <w:pPr>
        <w:pStyle w:val="730"/>
        <w:ind w:firstLine="560"/>
        <w:pageBreakBefore w:val="0"/>
        <w:spacing w:line="460" w:lineRule="exact"/>
        <w:widowControl w:val="off"/>
        <w:rPr>
          <w:rFonts w:hint="eastAsia" w:ascii="仿宋" w:hAnsi="仿宋" w:eastAsia="仿宋" w:cs="仿宋"/>
          <w:b/>
          <w:bCs/>
          <w:color w:val="000000"/>
          <w:sz w:val="28"/>
          <w:highlight w:val="none"/>
          <w:lang w:val="en-US" w:eastAsia="zh-CN"/>
        </w:rPr>
      </w:pP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val="en-US" w:eastAsia="zh-CN"/>
        </w:rPr>
        <w:t xml:space="preserve">（如有）</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13万元/千升</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b/>
          <w:bCs/>
          <w:color w:val="000000"/>
          <w:sz w:val="28"/>
          <w:highlight w:val="none"/>
          <w:lang w:val="en-US" w:eastAsia="zh-CN"/>
        </w:rPr>
      </w:r>
      <w:r/>
    </w:p>
    <w:p>
      <w:pPr>
        <w:pStyle w:val="730"/>
        <w:ind w:firstLine="562"/>
        <w:pageBreakBefore w:val="0"/>
        <w:spacing w:line="460" w:lineRule="exact"/>
        <w:widowControl w:val="off"/>
        <w:rPr>
          <w:rFonts w:ascii="仿宋" w:hAnsi="仿宋" w:eastAsia="仿宋" w:cs="仿宋"/>
          <w:color w:val="000000"/>
          <w:sz w:val="28"/>
          <w:szCs w:val="28"/>
          <w:highlight w:val="none"/>
          <w:lang w:val="en-US" w:eastAsia="zh-CN"/>
        </w:rPr>
      </w:pPr>
      <w:r>
        <w:rPr>
          <w:rFonts w:hint="eastAsia" w:ascii="仿宋" w:hAnsi="仿宋" w:eastAsia="仿宋" w:cs="仿宋"/>
          <w:b/>
          <w:bCs/>
          <w:color w:val="000000"/>
          <w:sz w:val="28"/>
          <w:highlight w:val="none"/>
          <w:lang w:val="en-US" w:eastAsia="zh-CN"/>
        </w:rPr>
        <w:t xml:space="preserve">本项目实施全额采购，投标单价高于最高限价的作无效标处理。</w:t>
      </w:r>
      <w:r>
        <w:rPr>
          <w:rFonts w:ascii="仿宋" w:hAnsi="仿宋" w:eastAsia="仿宋" w:cs="仿宋"/>
          <w:color w:val="000000"/>
          <w:sz w:val="28"/>
          <w:szCs w:val="28"/>
          <w:highlight w:val="none"/>
          <w:lang w:val="en-US" w:eastAsia="zh-CN"/>
        </w:rPr>
      </w:r>
      <w:r/>
    </w:p>
    <w:p>
      <w:pPr>
        <w:pStyle w:val="730"/>
        <w:ind w:firstLine="56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采购需求：</w:t>
      </w:r>
      <w:r>
        <w:rPr>
          <w:rFonts w:hint="eastAsia" w:ascii="仿宋" w:hAnsi="仿宋" w:eastAsia="仿宋" w:cs="仿宋"/>
          <w:color w:val="000000"/>
          <w:sz w:val="28"/>
          <w:szCs w:val="28"/>
          <w:highlight w:val="none"/>
          <w:lang w:val="en-US" w:eastAsia="zh-CN"/>
        </w:rPr>
        <w:t xml:space="preserve">14-羟芸·S-诱抗素，可溶液剂，总有效成分含量≥0.3%，其中：14-羟基芸苔素甾醇含量≥0.01%，S-诱抗素含量≥0.29%。（详</w:t>
      </w:r>
      <w:r>
        <w:rPr>
          <w:rFonts w:hint="eastAsia" w:ascii="仿宋" w:hAnsi="仿宋" w:eastAsia="仿宋" w:cs="仿宋"/>
          <w:color w:val="000000"/>
          <w:sz w:val="28"/>
          <w:szCs w:val="28"/>
          <w:highlight w:val="none"/>
          <w:lang w:eastAsia="zh-CN"/>
        </w:rPr>
        <w:t xml:space="preserve">细内容见本询价文件第四章）</w:t>
      </w:r>
      <w:r>
        <w:rPr>
          <w:rFonts w:hint="eastAsia" w:ascii="仿宋" w:hAnsi="仿宋" w:eastAsia="仿宋" w:cs="仿宋"/>
          <w:color w:val="000000"/>
          <w:sz w:val="28"/>
          <w:szCs w:val="28"/>
          <w:highlight w:val="none"/>
          <w:lang w:eastAsia="zh-CN"/>
        </w:rPr>
      </w:r>
      <w:r/>
    </w:p>
    <w:p>
      <w:pPr>
        <w:pStyle w:val="730"/>
        <w:ind w:firstLine="56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合同履行期限：</w:t>
      </w:r>
      <w:r>
        <w:rPr>
          <w:rFonts w:hint="eastAsia" w:ascii="仿宋" w:hAnsi="仿宋" w:eastAsia="仿宋" w:cs="仿宋"/>
          <w:color w:val="000000"/>
          <w:sz w:val="28"/>
          <w:szCs w:val="28"/>
          <w:highlight w:val="none"/>
          <w:lang w:eastAsia="zh-CN"/>
        </w:rPr>
        <w:t xml:space="preserve">接采购人通知，5日历天内全部送达东台市行政区域内各镇（区、</w:t>
      </w:r>
      <w:r>
        <w:rPr>
          <w:rFonts w:hint="eastAsia" w:ascii="仿宋" w:hAnsi="仿宋" w:eastAsia="仿宋" w:cs="仿宋"/>
          <w:color w:val="000000"/>
          <w:sz w:val="28"/>
          <w:szCs w:val="28"/>
          <w:highlight w:val="none"/>
          <w:lang w:val="en-US" w:eastAsia="zh-CN"/>
        </w:rPr>
        <w:t xml:space="preserve">场</w:t>
      </w:r>
      <w:r>
        <w:rPr>
          <w:rFonts w:hint="eastAsia" w:ascii="仿宋" w:hAnsi="仿宋" w:eastAsia="仿宋" w:cs="仿宋"/>
          <w:color w:val="000000"/>
          <w:sz w:val="28"/>
          <w:szCs w:val="28"/>
          <w:highlight w:val="none"/>
          <w:lang w:eastAsia="zh-CN"/>
        </w:rPr>
        <w:t xml:space="preserve">）村指定地点，并分发到位，且建好分发台账。成交供应商应按照采购人要求及时供货，不得以批量小为由拒绝送货或延期供货。</w:t>
      </w:r>
      <w:r>
        <w:rPr>
          <w:rFonts w:hint="eastAsia" w:ascii="仿宋" w:hAnsi="仿宋" w:eastAsia="仿宋" w:cs="仿宋"/>
          <w:color w:val="000000"/>
          <w:sz w:val="28"/>
          <w:szCs w:val="28"/>
          <w:highlight w:val="none"/>
        </w:rPr>
      </w:r>
      <w:r/>
    </w:p>
    <w:p>
      <w:pPr>
        <w:pStyle w:val="730"/>
        <w:ind w:firstLine="560"/>
        <w:pageBreakBefore w:val="0"/>
        <w:spacing w:line="460" w:lineRule="exact"/>
        <w:widowControl w:val="off"/>
        <w:rPr>
          <w:rFonts w:hint="eastAsia" w:ascii="仿宋" w:hAnsi="仿宋" w:eastAsia="仿宋" w:cs="仿宋"/>
          <w:color w:val="000000"/>
          <w:sz w:val="28"/>
          <w:szCs w:val="28"/>
          <w:highlight w:val="none"/>
        </w:rPr>
      </w:pPr>
      <w:r/>
      <w:bookmarkStart w:id="12" w:name="_Toc38985264"/>
      <w:r/>
      <w:bookmarkStart w:id="13" w:name="_Toc28359080"/>
      <w:r/>
      <w:bookmarkStart w:id="14" w:name="_Toc35393791"/>
      <w:r/>
      <w:bookmarkStart w:id="15" w:name="_Toc28359003"/>
      <w:r/>
      <w:bookmarkStart w:id="16" w:name="_Toc35393622"/>
      <w:r>
        <w:rPr>
          <w:rFonts w:hint="eastAsia" w:ascii="仿宋" w:hAnsi="仿宋" w:eastAsia="仿宋" w:cs="仿宋"/>
          <w:color w:val="000000"/>
          <w:sz w:val="28"/>
          <w:szCs w:val="28"/>
          <w:highlight w:val="none"/>
        </w:rPr>
        <w:t xml:space="preserve">本项目（是/否）接受联合体：否。</w:t>
      </w:r>
      <w:r>
        <w:rPr>
          <w:rFonts w:hint="eastAsia" w:ascii="仿宋" w:hAnsi="仿宋" w:eastAsia="仿宋" w:cs="仿宋"/>
          <w:color w:val="000000"/>
          <w:sz w:val="28"/>
          <w:szCs w:val="28"/>
          <w:highlight w:val="none"/>
        </w:rPr>
      </w:r>
      <w:r/>
    </w:p>
    <w:p>
      <w:pPr>
        <w:pStyle w:val="733"/>
        <w:ind w:firstLine="436"/>
        <w:pageBreakBefore w:val="0"/>
        <w:spacing w:before="0" w:after="0"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二、申请人的资格要求：</w:t>
      </w:r>
      <w:bookmarkEnd w:id="12"/>
      <w:r/>
      <w:bookmarkEnd w:id="13"/>
      <w:r/>
      <w:bookmarkEnd w:id="14"/>
      <w:r/>
      <w:bookmarkEnd w:id="15"/>
      <w:r/>
      <w:bookmarkEnd w:id="16"/>
      <w:r>
        <w:rPr>
          <w:rFonts w:hint="eastAsia" w:ascii="仿宋" w:hAnsi="仿宋" w:eastAsia="仿宋" w:cs="仿宋"/>
          <w:color w:val="000000"/>
          <w:sz w:val="28"/>
          <w:szCs w:val="28"/>
          <w:highlight w:val="none"/>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bookmarkStart w:id="17" w:name="_Toc28359081"/>
      <w:r/>
      <w:bookmarkStart w:id="18" w:name="_Toc35393623"/>
      <w:r/>
      <w:bookmarkStart w:id="19" w:name="_Toc28359004"/>
      <w:r/>
      <w:bookmarkStart w:id="20" w:name="_Toc38985265"/>
      <w:r/>
      <w:bookmarkStart w:id="21" w:name="_Toc35393792"/>
      <w:r>
        <w:rPr>
          <w:rFonts w:hint="eastAsia" w:ascii="仿宋" w:hAnsi="仿宋" w:eastAsia="仿宋" w:cs="仿宋"/>
          <w:color w:val="000000"/>
          <w:sz w:val="28"/>
          <w:szCs w:val="28"/>
          <w:highlight w:val="none"/>
          <w:lang w:val="en-US" w:eastAsia="zh-CN"/>
        </w:rPr>
        <w:t xml:space="preserve">（一）满足《中华人民共和国政府采购法》第二十二条规定：</w:t>
      </w:r>
      <w:r>
        <w:rPr>
          <w:rFonts w:hint="eastAsia" w:ascii="仿宋" w:hAnsi="仿宋" w:eastAsia="仿宋" w:cs="仿宋"/>
          <w:color w:val="000000"/>
          <w:sz w:val="28"/>
          <w:szCs w:val="28"/>
          <w:highlight w:val="none"/>
        </w:rPr>
      </w:r>
      <w:r/>
    </w:p>
    <w:p>
      <w:pPr>
        <w:pStyle w:val="730"/>
        <w:ind w:firstLine="56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1.法人或者其他组织的营业执照等证明文件，自然人的身份证明</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30"/>
        <w:ind w:firstLine="56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2.上一年度的财务状况报表（供应商成立不满一年无需提供）</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30"/>
        <w:ind w:firstLine="56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3.具备履行合同所必需的设备和专业技术能力的书面声明</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30"/>
        <w:ind w:firstLine="56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4.依法缴纳税收和社会保障资金的相关材料（提供提交投标文件截止时间前一年内至少一个月依法缴纳税收及缴纳社会保障资金的证明材料。投标人依法享受缓缴、免缴税收、社会保障资金的提供证明材料）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30"/>
        <w:ind w:firstLine="56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5.参加政府采购活动前3年内在经营活动中没有重大违法记录的书面声明</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30"/>
        <w:ind w:firstLine="56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6.投标人法定代表人身份证明和投标文件签署授权委托书（另附法定代表人和被授权人的身份证复印件或扫描件）</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30"/>
        <w:ind w:firstLine="56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7.投标人为被授权人缴纳的社会养老保险证明</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如有</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30"/>
        <w:ind w:firstLine="56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法律、行政法规规定的其他条件；</w:t>
      </w:r>
      <w:r>
        <w:rPr>
          <w:rFonts w:hint="eastAsia" w:ascii="仿宋" w:hAnsi="仿宋" w:eastAsia="仿宋" w:cs="仿宋"/>
          <w:color w:val="000000"/>
          <w:sz w:val="28"/>
          <w:szCs w:val="28"/>
          <w:highlight w:val="none"/>
        </w:rPr>
      </w:r>
      <w:r/>
    </w:p>
    <w:p>
      <w:pPr>
        <w:pStyle w:val="730"/>
        <w:ind w:firstLine="56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30"/>
        <w:ind w:firstLine="56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.单位负责人为同一人或者存在直接控股、管理关系的不同供应商，不得参加同一合同项下的政府采购活动</w:t>
      </w:r>
      <w:r>
        <w:rPr>
          <w:rFonts w:hint="eastAsia" w:ascii="仿宋" w:hAnsi="仿宋" w:eastAsia="仿宋" w:cs="仿宋"/>
          <w:b/>
          <w:bCs/>
          <w:color w:val="000000"/>
          <w:sz w:val="28"/>
          <w:szCs w:val="28"/>
          <w:highlight w:val="none"/>
        </w:rPr>
        <w:t xml:space="preserve">（自行承诺</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格式自理</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（二）落实政府采购政策需满足的资格要求：</w:t>
      </w:r>
      <w:r>
        <w:rPr>
          <w:rFonts w:hint="eastAsia" w:ascii="仿宋" w:hAnsi="仿宋" w:eastAsia="仿宋" w:cs="仿宋"/>
          <w:color w:val="000000"/>
          <w:sz w:val="28"/>
          <w:szCs w:val="28"/>
          <w:highlight w:val="none"/>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本项目为专门面向中小企业采购的采购项目，投标人投标文件中须提供《中小企业声明函》，《中小企业声明函》不符合要求或未提供的，投标文件无效。</w:t>
      </w:r>
      <w:r>
        <w:rPr>
          <w:rFonts w:hint="eastAsia" w:ascii="仿宋" w:hAnsi="仿宋" w:eastAsia="仿宋" w:cs="仿宋"/>
          <w:color w:val="000000"/>
          <w:sz w:val="28"/>
          <w:szCs w:val="28"/>
          <w:highlight w:val="none"/>
          <w:lang w:val="en-US" w:eastAsia="zh-CN"/>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（三）本项目的特定资格要求：</w:t>
      </w:r>
      <w:r>
        <w:rPr>
          <w:rFonts w:hint="eastAsia" w:ascii="仿宋" w:hAnsi="仿宋" w:eastAsia="仿宋" w:cs="仿宋"/>
          <w:color w:val="000000"/>
          <w:sz w:val="28"/>
          <w:szCs w:val="28"/>
          <w:highlight w:val="none"/>
        </w:rPr>
      </w:r>
      <w:r/>
    </w:p>
    <w:p>
      <w:pPr>
        <w:pStyle w:val="730"/>
        <w:ind w:firstLine="56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投标人如是所投农药产品的生产企业，须提供有效的所投产品的农药登记证（登记作物须含水稻）、农药生产许可证、产品质量标准证的扫描件；投标人如是所投农药产品经销商，须提供有效的农药经营许可证，同时提供有效的所投农药产品的农药登记证（登记作物须含水稻）、生产企业农药生产许可证、产品质量标准证的扫描件,且所投产品的各项技术指标须与登记的相同。提供2025年以来具有认定检测资质的检测单位出具的产品全项检测报告。</w:t>
      </w:r>
      <w:r>
        <w:rPr>
          <w:rFonts w:hint="eastAsia" w:ascii="仿宋" w:hAnsi="仿宋" w:eastAsia="仿宋" w:cs="仿宋"/>
          <w:color w:val="000000"/>
          <w:sz w:val="28"/>
          <w:szCs w:val="28"/>
          <w:highlight w:val="none"/>
          <w:lang w:val="en-US" w:eastAsia="zh-CN"/>
        </w:rPr>
      </w:r>
      <w:r/>
    </w:p>
    <w:p>
      <w:pPr>
        <w:pStyle w:val="733"/>
        <w:ind w:firstLine="436"/>
        <w:pageBreakBefore w:val="0"/>
        <w:spacing w:before="0" w:after="0"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三、获取</w:t>
      </w:r>
      <w:bookmarkEnd w:id="17"/>
      <w:r/>
      <w:bookmarkEnd w:id="18"/>
      <w:r/>
      <w:bookmarkEnd w:id="19"/>
      <w:r/>
      <w:bookmarkEnd w:id="20"/>
      <w:r/>
      <w:bookmarkEnd w:id="21"/>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lang w:eastAsia="zh-CN"/>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bookmarkStart w:id="22" w:name="_Toc35393793"/>
      <w:r/>
      <w:bookmarkStart w:id="23" w:name="_Toc28359005"/>
      <w:r/>
      <w:bookmarkStart w:id="24" w:name="_Toc38985266"/>
      <w:r/>
      <w:bookmarkStart w:id="25" w:name="_Toc35393624"/>
      <w:r/>
      <w:bookmarkStart w:id="26" w:name="_Toc28359082"/>
      <w:r>
        <w:rPr>
          <w:rFonts w:hint="eastAsia" w:ascii="仿宋" w:hAnsi="仿宋" w:eastAsia="仿宋" w:cs="仿宋"/>
          <w:color w:val="000000"/>
          <w:sz w:val="28"/>
          <w:szCs w:val="28"/>
          <w:highlight w:val="none"/>
        </w:rPr>
        <w:t xml:space="preserve">时间：</w:t>
      </w:r>
      <w:r>
        <w:rPr>
          <w:rFonts w:hint="eastAsia" w:ascii="仿宋" w:hAnsi="仿宋" w:eastAsia="仿宋" w:cs="仿宋"/>
          <w:color w:val="000000"/>
          <w:sz w:val="28"/>
          <w:szCs w:val="28"/>
          <w:highlight w:val="none"/>
          <w:lang w:val="en-US" w:eastAsia="zh-CN"/>
        </w:rPr>
        <w:t xml:space="preserve">自询价文件公告发布之日起3个工作日</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地点：“苏采云”系统内免费下载（投标人必须在苏采云系统中获取询价文件，方能参与政府采购项目） </w:t>
      </w:r>
      <w:r>
        <w:rPr>
          <w:rFonts w:hint="eastAsia" w:ascii="仿宋" w:hAnsi="仿宋" w:eastAsia="仿宋" w:cs="仿宋"/>
          <w:color w:val="000000"/>
          <w:sz w:val="28"/>
          <w:szCs w:val="28"/>
          <w:highlight w:val="none"/>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方式：</w:t>
      </w:r>
      <w:r>
        <w:rPr>
          <w:rFonts w:hint="eastAsia" w:ascii="仿宋" w:hAnsi="仿宋" w:eastAsia="仿宋" w:cs="仿宋"/>
          <w:color w:val="000000"/>
          <w:sz w:val="28"/>
          <w:szCs w:val="28"/>
          <w:highlight w:val="none"/>
          <w:lang w:val="en-US" w:eastAsia="zh-CN"/>
        </w:rPr>
        <w:t xml:space="preserve">本项目采用网上注册登记方式。</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售价：0.00元 </w:t>
      </w:r>
      <w:r>
        <w:rPr>
          <w:rFonts w:hint="eastAsia" w:ascii="仿宋" w:hAnsi="仿宋" w:eastAsia="仿宋" w:cs="仿宋"/>
          <w:color w:val="000000"/>
          <w:sz w:val="28"/>
          <w:szCs w:val="28"/>
          <w:highlight w:val="none"/>
        </w:rPr>
      </w:r>
      <w:r/>
    </w:p>
    <w:p>
      <w:pPr>
        <w:pStyle w:val="733"/>
        <w:ind w:firstLine="436"/>
        <w:pageBreakBefore w:val="0"/>
        <w:spacing w:before="0" w:after="0" w:line="46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四、</w:t>
      </w:r>
      <w:bookmarkEnd w:id="22"/>
      <w:r/>
      <w:bookmarkEnd w:id="23"/>
      <w:r/>
      <w:bookmarkEnd w:id="24"/>
      <w:r/>
      <w:bookmarkEnd w:id="25"/>
      <w:r/>
      <w:bookmarkEnd w:id="26"/>
      <w:r>
        <w:rPr>
          <w:rFonts w:hint="eastAsia" w:ascii="仿宋" w:hAnsi="仿宋" w:eastAsia="仿宋" w:cs="仿宋"/>
          <w:b/>
          <w:bCs/>
          <w:color w:val="000000"/>
          <w:sz w:val="28"/>
          <w:szCs w:val="28"/>
          <w:highlight w:val="none"/>
        </w:rPr>
        <w:t xml:space="preserve">响应文件提交</w:t>
      </w:r>
      <w:r>
        <w:rPr>
          <w:rFonts w:hint="eastAsia" w:ascii="仿宋" w:hAnsi="仿宋" w:eastAsia="仿宋" w:cs="仿宋"/>
          <w:b/>
          <w:bCs/>
          <w:color w:val="000000"/>
          <w:sz w:val="28"/>
          <w:szCs w:val="28"/>
          <w:highlight w:val="none"/>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bookmarkStart w:id="27" w:name="_Toc28359084"/>
      <w:r/>
      <w:bookmarkStart w:id="28" w:name="_Toc35393625"/>
      <w:r/>
      <w:bookmarkStart w:id="29" w:name="_Toc38985267"/>
      <w:r/>
      <w:bookmarkStart w:id="30" w:name="_Toc35393794"/>
      <w:r/>
      <w:bookmarkStart w:id="31" w:name="_Toc28359007"/>
      <w:r>
        <w:rPr>
          <w:rFonts w:hint="eastAsia" w:ascii="仿宋" w:hAnsi="仿宋" w:eastAsia="仿宋" w:cs="仿宋"/>
          <w:color w:val="000000"/>
          <w:sz w:val="28"/>
          <w:szCs w:val="28"/>
          <w:highlight w:val="none"/>
        </w:rPr>
        <w:t xml:space="preserve">截止时间：</w:t>
      </w:r>
      <w:r>
        <w:rPr>
          <w:rFonts w:hint="eastAsia" w:ascii="仿宋" w:hAnsi="仿宋" w:eastAsia="仿宋" w:cs="仿宋"/>
          <w:color w:val="000000"/>
          <w:sz w:val="28"/>
          <w:szCs w:val="28"/>
          <w:highlight w:val="none"/>
          <w:lang w:eastAsia="zh-CN"/>
        </w:rPr>
        <w:t xml:space="preserve">2026-</w:t>
      </w:r>
      <w:r>
        <w:rPr>
          <w:rFonts w:hint="eastAsia" w:ascii="仿宋" w:hAnsi="仿宋" w:eastAsia="仿宋" w:cs="仿宋"/>
          <w:color w:val="000000"/>
          <w:sz w:val="28"/>
          <w:szCs w:val="28"/>
          <w:highlight w:val="none"/>
          <w:lang w:val="en-US" w:eastAsia="zh-CN"/>
        </w:rPr>
        <w:t xml:space="preserve">09</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08</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en-US" w:eastAsia="zh-CN"/>
        </w:rPr>
        <w:t xml:space="preserve">08</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0 （北京时间）</w:t>
      </w:r>
      <w:r>
        <w:rPr>
          <w:rFonts w:hint="eastAsia" w:ascii="仿宋" w:hAnsi="仿宋" w:eastAsia="仿宋" w:cs="仿宋"/>
          <w:color w:val="000000"/>
          <w:sz w:val="28"/>
          <w:szCs w:val="28"/>
          <w:highlight w:val="none"/>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地点：</w:t>
      </w:r>
      <w:r>
        <w:rPr>
          <w:rFonts w:hint="eastAsia" w:ascii="仿宋" w:hAnsi="仿宋" w:eastAsia="仿宋" w:cs="仿宋"/>
          <w:color w:val="000000"/>
          <w:sz w:val="28"/>
          <w:szCs w:val="28"/>
          <w:highlight w:val="none"/>
          <w:lang w:val="en-US" w:eastAsia="zh-CN"/>
        </w:rPr>
        <w:t xml:space="preserve">苏采云“不见面”开标大厅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33"/>
        <w:ind w:firstLine="436"/>
        <w:pageBreakBefore w:val="0"/>
        <w:spacing w:before="0" w:after="0"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五、开启</w:t>
      </w:r>
      <w:r>
        <w:rPr>
          <w:rFonts w:hint="eastAsia" w:ascii="仿宋" w:hAnsi="仿宋" w:eastAsia="仿宋" w:cs="仿宋"/>
          <w:color w:val="000000"/>
          <w:sz w:val="28"/>
          <w:szCs w:val="28"/>
          <w:highlight w:val="none"/>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时间：</w:t>
      </w:r>
      <w:r>
        <w:rPr>
          <w:rFonts w:hint="eastAsia" w:ascii="仿宋" w:hAnsi="仿宋" w:eastAsia="仿宋" w:cs="仿宋"/>
          <w:color w:val="000000"/>
          <w:sz w:val="28"/>
          <w:szCs w:val="28"/>
          <w:highlight w:val="none"/>
          <w:lang w:eastAsia="zh-CN"/>
        </w:rPr>
        <w:t xml:space="preserve">2026-</w:t>
      </w:r>
      <w:r>
        <w:rPr>
          <w:rFonts w:hint="eastAsia" w:ascii="仿宋" w:hAnsi="仿宋" w:eastAsia="仿宋" w:cs="仿宋"/>
          <w:color w:val="000000"/>
          <w:sz w:val="28"/>
          <w:szCs w:val="28"/>
          <w:highlight w:val="none"/>
          <w:lang w:val="en-US" w:eastAsia="zh-CN"/>
        </w:rPr>
        <w:t xml:space="preserve">09</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08</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en-US" w:eastAsia="zh-CN"/>
        </w:rPr>
        <w:t xml:space="preserve">08</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0（北京时间）</w:t>
      </w:r>
      <w:r>
        <w:rPr>
          <w:rFonts w:hint="eastAsia" w:ascii="仿宋" w:hAnsi="仿宋" w:eastAsia="仿宋" w:cs="仿宋"/>
          <w:color w:val="000000"/>
          <w:sz w:val="28"/>
          <w:szCs w:val="28"/>
          <w:highlight w:val="none"/>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地点：</w:t>
      </w:r>
      <w:r>
        <w:rPr>
          <w:rFonts w:ascii="仿宋" w:hAnsi="仿宋" w:eastAsia="仿宋" w:cs="仿宋"/>
          <w:i w:val="0"/>
          <w:iCs w:val="0"/>
          <w:caps w:val="0"/>
          <w:color w:val="000000"/>
          <w:spacing w:val="0"/>
          <w:sz w:val="28"/>
          <w:szCs w:val="28"/>
          <w:highlight w:val="none"/>
          <w:shd w:val="clear" w:color="auto" w:fill="ffffff"/>
        </w:rPr>
        <w:t xml:space="preserve">东台市公共资源交易中心开标室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33"/>
        <w:ind w:firstLine="436"/>
        <w:pageBreakBefore w:val="0"/>
        <w:spacing w:before="0" w:after="0"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六</w:t>
      </w:r>
      <w:r>
        <w:rPr>
          <w:rFonts w:hint="eastAsia" w:ascii="仿宋" w:hAnsi="仿宋" w:eastAsia="仿宋" w:cs="仿宋"/>
          <w:color w:val="000000"/>
          <w:sz w:val="28"/>
          <w:szCs w:val="28"/>
          <w:highlight w:val="none"/>
        </w:rPr>
        <w:t xml:space="preserve">、公告期限</w:t>
      </w:r>
      <w:bookmarkEnd w:id="27"/>
      <w:r/>
      <w:bookmarkEnd w:id="28"/>
      <w:r/>
      <w:bookmarkEnd w:id="29"/>
      <w:r/>
      <w:bookmarkEnd w:id="30"/>
      <w:r/>
      <w:bookmarkEnd w:id="31"/>
      <w:r>
        <w:rPr>
          <w:rFonts w:hint="eastAsia" w:ascii="仿宋" w:hAnsi="仿宋" w:eastAsia="仿宋" w:cs="仿宋"/>
          <w:color w:val="000000"/>
          <w:sz w:val="28"/>
          <w:szCs w:val="28"/>
          <w:highlight w:val="none"/>
        </w:rPr>
      </w:r>
      <w:r/>
    </w:p>
    <w:p>
      <w:pPr>
        <w:pStyle w:val="730"/>
        <w:ind w:firstLine="560"/>
        <w:pageBreakBefore w:val="0"/>
        <w:spacing w:line="460" w:lineRule="exact"/>
        <w:widowControl w:val="off"/>
        <w:rPr>
          <w:rFonts w:hint="eastAsia" w:ascii="仿宋" w:hAnsi="仿宋" w:eastAsia="仿宋" w:cs="仿宋"/>
          <w:color w:val="000000"/>
          <w:sz w:val="28"/>
          <w:szCs w:val="28"/>
          <w:highlight w:val="none"/>
        </w:rPr>
      </w:pPr>
      <w:r/>
      <w:bookmarkStart w:id="32" w:name="_Toc38985268"/>
      <w:r/>
      <w:bookmarkStart w:id="33" w:name="_Toc35393795"/>
      <w:r/>
      <w:bookmarkStart w:id="34" w:name="_Toc35393626"/>
      <w:r>
        <w:rPr>
          <w:rFonts w:hint="eastAsia" w:ascii="仿宋" w:hAnsi="仿宋" w:eastAsia="仿宋" w:cs="仿宋"/>
          <w:color w:val="000000"/>
          <w:sz w:val="28"/>
          <w:szCs w:val="28"/>
          <w:highlight w:val="none"/>
        </w:rPr>
        <w:t xml:space="preserve">自本公告发布之日起</w:t>
      </w:r>
      <w:r>
        <w:rPr>
          <w:rFonts w:hint="eastAsia" w:ascii="仿宋" w:hAnsi="仿宋" w:eastAsia="仿宋" w:cs="仿宋"/>
          <w:color w:val="000000"/>
          <w:sz w:val="28"/>
          <w:szCs w:val="28"/>
          <w:highlight w:val="none"/>
          <w:lang w:eastAsia="zh-CN"/>
        </w:rPr>
        <w:t xml:space="preserve">3个工作日</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733"/>
        <w:ind w:firstLine="436"/>
        <w:pageBreakBefore w:val="0"/>
        <w:spacing w:before="0" w:after="0"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七</w:t>
      </w:r>
      <w:r>
        <w:rPr>
          <w:rFonts w:hint="eastAsia" w:ascii="仿宋" w:hAnsi="仿宋" w:eastAsia="仿宋" w:cs="仿宋"/>
          <w:color w:val="000000"/>
          <w:sz w:val="28"/>
          <w:szCs w:val="28"/>
          <w:highlight w:val="none"/>
        </w:rPr>
        <w:t xml:space="preserve">、其他补充事宜</w:t>
      </w:r>
      <w:bookmarkEnd w:id="32"/>
      <w:r/>
      <w:bookmarkEnd w:id="33"/>
      <w:r/>
      <w:bookmarkEnd w:id="34"/>
      <w:r>
        <w:rPr>
          <w:rFonts w:hint="eastAsia" w:ascii="仿宋" w:hAnsi="仿宋" w:eastAsia="仿宋" w:cs="仿宋"/>
          <w:color w:val="000000"/>
          <w:sz w:val="28"/>
          <w:szCs w:val="28"/>
          <w:highlight w:val="none"/>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 </w:t>
      </w:r>
      <w:r>
        <w:rPr>
          <w:rFonts w:hint="eastAsia" w:ascii="仿宋" w:hAnsi="仿宋" w:eastAsia="仿宋" w:cs="仿宋"/>
          <w:color w:val="000000"/>
          <w:sz w:val="28"/>
          <w:szCs w:val="28"/>
          <w:highlight w:val="none"/>
          <w:lang w:val="en-US" w:eastAsia="zh-CN"/>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r>
        <w:rPr>
          <w:rFonts w:hint="eastAsia" w:ascii="仿宋" w:hAnsi="仿宋" w:eastAsia="仿宋" w:cs="仿宋"/>
          <w:color w:val="000000"/>
          <w:sz w:val="28"/>
          <w:szCs w:val="28"/>
          <w:highlight w:val="none"/>
          <w:lang w:val="en-US" w:eastAsia="zh-CN"/>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2.潜在供应商访问电子招标响应交易平台的网络地址和方法： </w:t>
      </w:r>
      <w:r>
        <w:rPr>
          <w:rFonts w:hint="eastAsia" w:ascii="仿宋" w:hAnsi="仿宋" w:eastAsia="仿宋" w:cs="仿宋"/>
          <w:color w:val="000000"/>
          <w:sz w:val="28"/>
          <w:szCs w:val="28"/>
          <w:highlight w:val="none"/>
          <w:lang w:val="en-US" w:eastAsia="zh-CN"/>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2.1“苏采云”系统用户注册--获取“CA 数字证书”--CA 绑定与登录--参与投 标--下载询价文件（后缀名为“.kedt”）--将后缀名为“.kedt”的询价文件导入政府采购客户端工具--制作响应文件--导出加密的响应文件（后缀名为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仿宋" w:hAnsi="仿宋" w:eastAsia="仿宋" w:cs="仿宋"/>
          <w:color w:val="000000"/>
          <w:sz w:val="28"/>
          <w:szCs w:val="28"/>
          <w:highlight w:val="none"/>
          <w:lang w:val="en-US" w:eastAsia="zh-CN"/>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2.2 潜在投标人访问“苏采云”系统方法：江苏省政府采购网首页-“苏采云”链接。 </w:t>
      </w:r>
      <w:r>
        <w:rPr>
          <w:rFonts w:hint="eastAsia" w:ascii="仿宋" w:hAnsi="仿宋" w:eastAsia="仿宋" w:cs="仿宋"/>
          <w:color w:val="000000"/>
          <w:sz w:val="28"/>
          <w:szCs w:val="28"/>
          <w:highlight w:val="none"/>
          <w:lang w:val="en-US" w:eastAsia="zh-CN"/>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2.3 询价文件（后缀名为“.kedt”）、供应商操作手册及政府采购客户端 工具可通过“苏采云”系统相应链接进行下载。 </w:t>
      </w:r>
      <w:r>
        <w:rPr>
          <w:rFonts w:hint="eastAsia" w:ascii="仿宋" w:hAnsi="仿宋" w:eastAsia="仿宋" w:cs="仿宋"/>
          <w:color w:val="000000"/>
          <w:sz w:val="28"/>
          <w:szCs w:val="28"/>
          <w:highlight w:val="none"/>
          <w:lang w:val="en-US" w:eastAsia="zh-CN"/>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2.4 采购代理机构将数据电文形式的询价文件加载至“苏采云”系统，供潜在供应商下载或者查阅。 </w:t>
      </w:r>
      <w:r>
        <w:rPr>
          <w:rFonts w:hint="eastAsia" w:ascii="仿宋" w:hAnsi="仿宋" w:eastAsia="仿宋" w:cs="仿宋"/>
          <w:color w:val="000000"/>
          <w:sz w:val="28"/>
          <w:szCs w:val="28"/>
          <w:highlight w:val="none"/>
          <w:lang w:val="en-US" w:eastAsia="zh-CN"/>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2.5 请潜在投标单位提前安装相应的控件（详见《“苏采云”系统供应商操作手册》）并使用谷歌浏览器登录“苏采云”系统参与不见面开评标。 </w:t>
      </w:r>
      <w:r>
        <w:rPr>
          <w:rFonts w:hint="eastAsia" w:ascii="仿宋" w:hAnsi="仿宋" w:eastAsia="仿宋" w:cs="仿宋"/>
          <w:color w:val="000000"/>
          <w:sz w:val="28"/>
          <w:szCs w:val="28"/>
          <w:highlight w:val="none"/>
          <w:lang w:val="en-US" w:eastAsia="zh-CN"/>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如潜在投标人未按上述要求操作，将自行承担所产生的风险。</w:t>
      </w:r>
      <w:r>
        <w:rPr>
          <w:rFonts w:hint="eastAsia" w:ascii="仿宋" w:hAnsi="仿宋" w:eastAsia="仿宋" w:cs="仿宋"/>
          <w:color w:val="000000"/>
          <w:sz w:val="28"/>
          <w:szCs w:val="28"/>
          <w:highlight w:val="none"/>
          <w:lang w:val="en-US" w:eastAsia="zh-CN"/>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 有关本次询价的事项若存在变动或修改，敬请及时关注盐城市政府采购中心在“中国政府采购网”“江苏政府采购网”“盐城市政府采购网”发布的更正公告。</w:t>
      </w:r>
      <w:r>
        <w:rPr>
          <w:rFonts w:hint="eastAsia" w:ascii="仿宋" w:hAnsi="仿宋" w:eastAsia="仿宋" w:cs="仿宋"/>
          <w:color w:val="000000"/>
          <w:sz w:val="28"/>
          <w:szCs w:val="28"/>
          <w:highlight w:val="none"/>
          <w:lang w:val="en-US" w:eastAsia="zh-CN"/>
        </w:rPr>
      </w:r>
      <w:r/>
    </w:p>
    <w:p>
      <w:pPr>
        <w:pStyle w:val="730"/>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4. 本次询价不收取询价保证金，不收取质量保证金</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730"/>
        <w:ind w:firstLine="56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en-US" w:eastAsia="zh-CN"/>
        </w:rPr>
        <w:t xml:space="preserve">本项目不接受进口产品（如为货物采购）。</w:t>
      </w:r>
      <w:r>
        <w:rPr>
          <w:rFonts w:hint="eastAsia" w:ascii="仿宋" w:hAnsi="仿宋" w:eastAsia="仿宋" w:cs="仿宋"/>
          <w:color w:val="000000"/>
          <w:sz w:val="28"/>
          <w:szCs w:val="28"/>
          <w:highlight w:val="none"/>
          <w:lang w:val="en-US" w:eastAsia="zh-CN"/>
        </w:rPr>
      </w:r>
      <w:r/>
    </w:p>
    <w:p>
      <w:pPr>
        <w:pStyle w:val="730"/>
        <w:ind w:firstLine="56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val="en-US" w:eastAsia="zh-CN"/>
        </w:rPr>
        <w:t xml:space="preserve">本项目（是/否）接受银行、保险、石油石化、电力、电信等行业的分支机构参与：</w:t>
      </w:r>
      <w:r>
        <w:rPr>
          <w:rFonts w:hint="eastAsia" w:ascii="仿宋" w:hAnsi="仿宋" w:eastAsia="仿宋" w:cs="仿宋"/>
          <w:color w:val="000000"/>
          <w:sz w:val="28"/>
          <w:szCs w:val="28"/>
          <w:highlight w:val="none"/>
          <w:u w:val="single"/>
          <w:lang w:val="en-US" w:eastAsia="zh-CN"/>
        </w:rPr>
        <w:t xml:space="preserve">否</w:t>
      </w:r>
      <w:r>
        <w:rPr>
          <w:rFonts w:hint="eastAsia" w:ascii="仿宋" w:hAnsi="仿宋" w:eastAsia="仿宋" w:cs="仿宋"/>
          <w:color w:val="000000"/>
          <w:sz w:val="28"/>
          <w:szCs w:val="28"/>
          <w:highlight w:val="none"/>
          <w:lang w:val="en-US" w:eastAsia="zh-CN"/>
        </w:rPr>
        <w:t xml:space="preserve">。【如接受，则分支机构的负责人视同为供应商法定代表人。】</w:t>
      </w:r>
      <w:r>
        <w:rPr>
          <w:rFonts w:hint="eastAsia" w:ascii="仿宋" w:hAnsi="仿宋" w:eastAsia="仿宋" w:cs="仿宋"/>
          <w:color w:val="000000"/>
          <w:sz w:val="28"/>
          <w:szCs w:val="28"/>
          <w:highlight w:val="none"/>
          <w:lang w:val="en-US" w:eastAsia="zh-CN"/>
        </w:rPr>
      </w:r>
      <w:r/>
    </w:p>
    <w:p>
      <w:pPr>
        <w:pStyle w:val="730"/>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bookmarkStart w:id="35" w:name="_Toc28359085"/>
      <w:r/>
      <w:bookmarkStart w:id="36" w:name="_Toc35393627"/>
      <w:r/>
      <w:bookmarkStart w:id="37" w:name="_Toc28359008"/>
      <w:r/>
      <w:bookmarkStart w:id="38" w:name="_Toc38985269"/>
      <w:r/>
      <w:bookmarkStart w:id="39" w:name="_Toc35393796"/>
      <w:r>
        <w:rPr>
          <w:rFonts w:hint="eastAsia" w:ascii="仿宋" w:hAnsi="仿宋" w:eastAsia="仿宋" w:cs="仿宋"/>
          <w:bCs/>
          <w:color w:val="000000"/>
          <w:sz w:val="28"/>
          <w:szCs w:val="28"/>
          <w:highlight w:val="none"/>
          <w:lang w:val="en-US" w:eastAsia="zh-CN"/>
        </w:rPr>
        <w:t xml:space="preserve">7.</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bCs/>
          <w:color w:val="000000"/>
          <w:sz w:val="28"/>
          <w:szCs w:val="28"/>
          <w:highlight w:val="none"/>
          <w:lang w:val="en-US" w:eastAsia="zh-CN"/>
        </w:rPr>
        <w:t xml:space="preserve">供应商成交后打印纸质响应文件（正本壹份、副本贰份），在领取成交通知书前与用普通光盘或U盘拷贝的电子响应文件一并送至采购人。</w:t>
      </w:r>
      <w:r>
        <w:rPr>
          <w:rFonts w:hint="eastAsia" w:ascii="仿宋" w:hAnsi="仿宋" w:eastAsia="仿宋" w:cs="仿宋"/>
          <w:bCs/>
          <w:color w:val="000000"/>
          <w:sz w:val="28"/>
          <w:szCs w:val="28"/>
          <w:highlight w:val="none"/>
          <w:lang w:val="en-US" w:eastAsia="zh-CN"/>
        </w:rPr>
      </w:r>
      <w:r/>
    </w:p>
    <w:p>
      <w:pPr>
        <w:pStyle w:val="733"/>
        <w:ind w:firstLine="436"/>
        <w:pageBreakBefore w:val="0"/>
        <w:spacing w:before="0" w:after="0"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八</w:t>
      </w:r>
      <w:r>
        <w:rPr>
          <w:rFonts w:hint="eastAsia" w:ascii="仿宋" w:hAnsi="仿宋" w:eastAsia="仿宋" w:cs="仿宋"/>
          <w:color w:val="000000"/>
          <w:sz w:val="28"/>
          <w:szCs w:val="28"/>
          <w:highlight w:val="none"/>
        </w:rPr>
        <w:t xml:space="preserve">、</w:t>
      </w:r>
      <w:bookmarkEnd w:id="35"/>
      <w:r/>
      <w:bookmarkEnd w:id="36"/>
      <w:r/>
      <w:bookmarkEnd w:id="37"/>
      <w:r/>
      <w:bookmarkEnd w:id="38"/>
      <w:r/>
      <w:bookmarkEnd w:id="39"/>
      <w:r>
        <w:rPr>
          <w:rFonts w:hint="eastAsia" w:ascii="仿宋" w:hAnsi="仿宋" w:eastAsia="仿宋" w:cs="仿宋"/>
          <w:color w:val="000000"/>
          <w:sz w:val="28"/>
          <w:szCs w:val="28"/>
          <w:highlight w:val="none"/>
        </w:rPr>
        <w:t xml:space="preserve">本次</w:t>
      </w:r>
      <w:r>
        <w:rPr>
          <w:rFonts w:hint="eastAsia" w:ascii="仿宋" w:hAnsi="仿宋" w:eastAsia="仿宋" w:cs="仿宋"/>
          <w:color w:val="000000"/>
          <w:sz w:val="28"/>
          <w:szCs w:val="28"/>
          <w:highlight w:val="none"/>
          <w:lang w:eastAsia="zh-CN"/>
        </w:rPr>
        <w:t xml:space="preserve">询价</w:t>
      </w:r>
      <w:r>
        <w:rPr>
          <w:rFonts w:hint="eastAsia" w:ascii="仿宋" w:hAnsi="仿宋" w:eastAsia="仿宋" w:cs="仿宋"/>
          <w:color w:val="000000"/>
          <w:sz w:val="28"/>
          <w:szCs w:val="28"/>
          <w:highlight w:val="none"/>
        </w:rPr>
        <w:t xml:space="preserve">联系方式</w:t>
      </w:r>
      <w:r>
        <w:rPr>
          <w:rFonts w:hint="eastAsia" w:ascii="仿宋" w:hAnsi="仿宋" w:eastAsia="仿宋" w:cs="仿宋"/>
          <w:color w:val="000000"/>
          <w:sz w:val="28"/>
          <w:szCs w:val="28"/>
          <w:highlight w:val="none"/>
        </w:rPr>
      </w:r>
      <w:r/>
    </w:p>
    <w:p>
      <w:pPr>
        <w:pStyle w:val="730"/>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1.</w:t>
      </w:r>
      <w:bookmarkStart w:id="40" w:name="_Toc120614211"/>
      <w:r>
        <w:rPr>
          <w:rFonts w:hint="eastAsia" w:ascii="仿宋" w:hAnsi="仿宋" w:eastAsia="仿宋" w:cs="仿宋"/>
          <w:bCs/>
          <w:color w:val="000000"/>
          <w:sz w:val="28"/>
          <w:szCs w:val="28"/>
          <w:highlight w:val="none"/>
          <w:lang w:val="en-US" w:eastAsia="zh-CN"/>
        </w:rPr>
        <w:t xml:space="preserve">采购人信息</w:t>
      </w:r>
      <w:r>
        <w:rPr>
          <w:rFonts w:hint="eastAsia" w:ascii="仿宋" w:hAnsi="仿宋" w:eastAsia="仿宋" w:cs="仿宋"/>
          <w:bCs/>
          <w:color w:val="000000"/>
          <w:sz w:val="28"/>
          <w:szCs w:val="28"/>
          <w:highlight w:val="none"/>
          <w:lang w:val="en-US" w:eastAsia="zh-CN"/>
        </w:rPr>
      </w:r>
      <w:r/>
    </w:p>
    <w:p>
      <w:pPr>
        <w:pStyle w:val="730"/>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单位名称：东台市农业农村局</w:t>
      </w:r>
      <w:r>
        <w:rPr>
          <w:rFonts w:hint="eastAsia" w:ascii="仿宋" w:hAnsi="仿宋" w:eastAsia="仿宋" w:cs="仿宋"/>
          <w:bCs/>
          <w:color w:val="000000"/>
          <w:sz w:val="28"/>
          <w:szCs w:val="28"/>
          <w:highlight w:val="none"/>
          <w:lang w:val="en-US" w:eastAsia="zh-CN"/>
        </w:rPr>
      </w:r>
      <w:r/>
    </w:p>
    <w:p>
      <w:pPr>
        <w:pStyle w:val="730"/>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单位地址：东台市广场路6号</w:t>
      </w:r>
      <w:r>
        <w:rPr>
          <w:rFonts w:hint="eastAsia" w:ascii="仿宋" w:hAnsi="仿宋" w:eastAsia="仿宋" w:cs="仿宋"/>
          <w:bCs/>
          <w:color w:val="000000"/>
          <w:sz w:val="28"/>
          <w:szCs w:val="28"/>
          <w:highlight w:val="none"/>
          <w:lang w:val="en-US" w:eastAsia="zh-CN"/>
        </w:rPr>
      </w:r>
      <w:r/>
    </w:p>
    <w:p>
      <w:pPr>
        <w:pStyle w:val="730"/>
        <w:ind w:firstLine="560"/>
        <w:pageBreakBefore w:val="0"/>
        <w:spacing w:line="460" w:lineRule="exact"/>
        <w:widowControl w:val="off"/>
        <w:tabs>
          <w:tab w:val="left" w:pos="900" w:leader="none"/>
        </w:tabs>
        <w:rPr>
          <w:rFonts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联系人：华女士</w:t>
      </w:r>
      <w:r>
        <w:rPr>
          <w:rFonts w:ascii="仿宋" w:hAnsi="仿宋" w:eastAsia="仿宋" w:cs="仿宋"/>
          <w:bCs/>
          <w:color w:val="000000"/>
          <w:sz w:val="28"/>
          <w:szCs w:val="28"/>
          <w:highlight w:val="none"/>
          <w:lang w:val="en-US" w:eastAsia="zh-CN"/>
        </w:rPr>
      </w:r>
      <w:r/>
    </w:p>
    <w:p>
      <w:pPr>
        <w:pStyle w:val="730"/>
        <w:ind w:firstLine="560"/>
        <w:pageBreakBefore w:val="0"/>
        <w:spacing w:line="460" w:lineRule="exact"/>
        <w:widowControl w:val="off"/>
        <w:tabs>
          <w:tab w:val="left" w:pos="900" w:leader="none"/>
        </w:tabs>
        <w:rPr>
          <w:rFonts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联系电话：0515-68961412</w:t>
      </w:r>
      <w:r>
        <w:rPr>
          <w:rFonts w:ascii="仿宋" w:hAnsi="仿宋" w:eastAsia="仿宋" w:cs="仿宋"/>
          <w:bCs/>
          <w:color w:val="000000"/>
          <w:sz w:val="28"/>
          <w:szCs w:val="28"/>
          <w:highlight w:val="none"/>
          <w:lang w:val="en-US" w:eastAsia="zh-CN"/>
        </w:rPr>
      </w:r>
      <w:r/>
    </w:p>
    <w:p>
      <w:pPr>
        <w:pStyle w:val="730"/>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2.采购代理机构信息</w:t>
      </w:r>
      <w:r>
        <w:rPr>
          <w:rFonts w:hint="eastAsia" w:ascii="仿宋" w:hAnsi="仿宋" w:eastAsia="仿宋" w:cs="仿宋"/>
          <w:bCs/>
          <w:color w:val="000000"/>
          <w:sz w:val="28"/>
          <w:szCs w:val="28"/>
          <w:highlight w:val="none"/>
          <w:lang w:val="en-US" w:eastAsia="zh-CN"/>
        </w:rPr>
      </w:r>
      <w:r/>
    </w:p>
    <w:p>
      <w:pPr>
        <w:pStyle w:val="730"/>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单位名称：江苏策诚咨询有限公司</w:t>
      </w:r>
      <w:r>
        <w:rPr>
          <w:rFonts w:hint="eastAsia" w:ascii="仿宋" w:hAnsi="仿宋" w:eastAsia="仿宋" w:cs="仿宋"/>
          <w:bCs/>
          <w:color w:val="000000"/>
          <w:sz w:val="28"/>
          <w:szCs w:val="28"/>
          <w:highlight w:val="none"/>
          <w:lang w:val="en-US" w:eastAsia="zh-CN"/>
        </w:rPr>
      </w:r>
      <w:r/>
    </w:p>
    <w:p>
      <w:pPr>
        <w:pStyle w:val="730"/>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单位地址：东台市唯诚大厦20层</w:t>
      </w:r>
      <w:r>
        <w:rPr>
          <w:rFonts w:hint="eastAsia" w:ascii="仿宋" w:hAnsi="仿宋" w:eastAsia="仿宋" w:cs="仿宋"/>
          <w:bCs/>
          <w:color w:val="000000"/>
          <w:sz w:val="28"/>
          <w:szCs w:val="28"/>
          <w:highlight w:val="none"/>
          <w:lang w:val="en-US" w:eastAsia="zh-CN"/>
        </w:rPr>
      </w:r>
      <w:r/>
    </w:p>
    <w:p>
      <w:pPr>
        <w:pStyle w:val="730"/>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联系人：郭先生</w:t>
      </w:r>
      <w:r>
        <w:rPr>
          <w:rFonts w:hint="eastAsia" w:ascii="仿宋" w:hAnsi="仿宋" w:eastAsia="仿宋" w:cs="仿宋"/>
          <w:bCs/>
          <w:color w:val="000000"/>
          <w:sz w:val="28"/>
          <w:szCs w:val="28"/>
          <w:highlight w:val="none"/>
          <w:lang w:val="en-US" w:eastAsia="zh-CN"/>
        </w:rPr>
      </w:r>
      <w:r/>
    </w:p>
    <w:p>
      <w:pPr>
        <w:pStyle w:val="730"/>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联系电话：17851635261  </w:t>
      </w:r>
      <w:r>
        <w:rPr>
          <w:rFonts w:hint="eastAsia" w:ascii="仿宋" w:hAnsi="仿宋" w:eastAsia="仿宋" w:cs="仿宋"/>
          <w:bCs/>
          <w:color w:val="000000"/>
          <w:sz w:val="28"/>
          <w:szCs w:val="28"/>
          <w:highlight w:val="none"/>
          <w:lang w:val="en-US" w:eastAsia="zh-CN"/>
        </w:rPr>
      </w:r>
      <w:r/>
    </w:p>
    <w:p>
      <w:pPr>
        <w:pStyle w:val="730"/>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3.项目联系方式</w:t>
      </w:r>
      <w:r>
        <w:rPr>
          <w:rFonts w:hint="eastAsia" w:ascii="仿宋" w:hAnsi="仿宋" w:eastAsia="仿宋" w:cs="仿宋"/>
          <w:bCs/>
          <w:color w:val="000000"/>
          <w:sz w:val="28"/>
          <w:szCs w:val="28"/>
          <w:highlight w:val="none"/>
          <w:lang w:val="en-US" w:eastAsia="zh-CN"/>
        </w:rPr>
      </w:r>
      <w:r/>
    </w:p>
    <w:p>
      <w:pPr>
        <w:pStyle w:val="730"/>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项目联系人：郭先生</w:t>
      </w:r>
      <w:r>
        <w:rPr>
          <w:rFonts w:hint="eastAsia" w:ascii="仿宋" w:hAnsi="仿宋" w:eastAsia="仿宋" w:cs="仿宋"/>
          <w:bCs/>
          <w:color w:val="000000"/>
          <w:sz w:val="28"/>
          <w:szCs w:val="28"/>
          <w:highlight w:val="none"/>
          <w:lang w:val="en-US" w:eastAsia="zh-CN"/>
        </w:rPr>
      </w:r>
      <w:r/>
    </w:p>
    <w:p>
      <w:pPr>
        <w:pStyle w:val="730"/>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电话：17851635261         </w:t>
      </w:r>
      <w:r>
        <w:rPr>
          <w:rFonts w:hint="eastAsia" w:ascii="仿宋" w:hAnsi="仿宋" w:eastAsia="仿宋" w:cs="仿宋"/>
          <w:bCs/>
          <w:color w:val="000000"/>
          <w:sz w:val="28"/>
          <w:szCs w:val="28"/>
          <w:highlight w:val="none"/>
          <w:lang w:val="en-US" w:eastAsia="zh-CN"/>
        </w:rPr>
      </w:r>
      <w:r/>
    </w:p>
    <w:p>
      <w:pPr>
        <w:pStyle w:val="730"/>
        <w:ind w:firstLine="480"/>
        <w:pageBreakBefore w:val="0"/>
        <w:spacing w:line="460" w:lineRule="exact"/>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32"/>
        <w:ind w:firstLine="2429"/>
        <w:jc w:val="both"/>
        <w:rPr>
          <w:rFonts w:hint="eastAsia" w:ascii="黑体" w:eastAsia="黑体"/>
          <w:b w:val="0"/>
          <w:bCs w:val="0"/>
          <w:color w:val="000000"/>
          <w:highlight w:val="none"/>
          <w:lang w:eastAsia="zh-CN"/>
        </w:rPr>
      </w:pPr>
      <w:r>
        <w:rPr>
          <w:rFonts w:hint="eastAsia" w:ascii="黑体" w:eastAsia="黑体"/>
          <w:color w:val="000000"/>
          <w:highlight w:val="none"/>
        </w:rPr>
        <w:br w:type="page" w:clear="all"/>
      </w:r>
      <w:r>
        <w:rPr>
          <w:rFonts w:hint="eastAsia" w:ascii="黑体" w:eastAsia="黑体"/>
          <w:color w:val="000000"/>
          <w:highlight w:val="none"/>
        </w:rPr>
        <w:t xml:space="preserve">第二章  </w:t>
      </w:r>
      <w:bookmarkEnd w:id="1"/>
      <w:r/>
      <w:bookmarkEnd w:id="2"/>
      <w:r/>
      <w:bookmarkEnd w:id="3"/>
      <w:r/>
      <w:bookmarkEnd w:id="4"/>
      <w:r/>
      <w:bookmarkEnd w:id="5"/>
      <w:r/>
      <w:bookmarkEnd w:id="40"/>
      <w:r>
        <w:rPr>
          <w:rFonts w:hint="eastAsia" w:ascii="黑体" w:eastAsia="黑体"/>
          <w:color w:val="000000"/>
          <w:highlight w:val="none"/>
          <w:lang w:eastAsia="zh-CN"/>
        </w:rPr>
        <w:t xml:space="preserve">供应商须知</w:t>
      </w:r>
      <w:r>
        <w:rPr>
          <w:rFonts w:hint="eastAsia" w:ascii="黑体" w:eastAsia="黑体"/>
          <w:b w:val="0"/>
          <w:bCs w:val="0"/>
          <w:color w:val="000000"/>
          <w:highlight w:val="none"/>
          <w:lang w:eastAsia="zh-CN"/>
        </w:rPr>
      </w:r>
      <w:r/>
    </w:p>
    <w:p>
      <w:pPr>
        <w:pStyle w:val="733"/>
        <w:ind w:firstLine="498"/>
        <w:pageBreakBefore w:val="0"/>
        <w:spacing w:before="0" w:after="0" w:line="460" w:lineRule="exact"/>
        <w:widowControl w:val="off"/>
        <w:rPr>
          <w:rFonts w:hint="eastAsia"/>
          <w:color w:val="000000"/>
          <w:highlight w:val="none"/>
        </w:rPr>
      </w:pPr>
      <w:r/>
      <w:bookmarkStart w:id="41" w:name="_Toc513029203"/>
      <w:r/>
      <w:bookmarkStart w:id="42" w:name="_Toc16938519"/>
      <w:r/>
      <w:bookmarkStart w:id="43" w:name="_Toc20823275"/>
      <w:r/>
      <w:bookmarkStart w:id="44" w:name="_Toc120614214"/>
      <w:r>
        <w:rPr>
          <w:rFonts w:hint="eastAsia"/>
          <w:color w:val="000000"/>
          <w:highlight w:val="none"/>
        </w:rPr>
        <w:t xml:space="preserve">一、总则</w:t>
      </w:r>
      <w:bookmarkEnd w:id="41"/>
      <w:r/>
      <w:bookmarkEnd w:id="42"/>
      <w:r/>
      <w:bookmarkEnd w:id="43"/>
      <w:r/>
      <w:bookmarkEnd w:id="44"/>
      <w:r>
        <w:rPr>
          <w:rFonts w:hint="eastAsia"/>
          <w:color w:val="000000"/>
          <w:highlight w:val="none"/>
        </w:rPr>
      </w:r>
      <w:r/>
    </w:p>
    <w:p>
      <w:pPr>
        <w:pStyle w:val="734"/>
        <w:ind w:firstLine="422"/>
        <w:pageBreakBefore w:val="0"/>
        <w:spacing w:before="0" w:after="0" w:line="460" w:lineRule="exact"/>
        <w:widowControl w:val="off"/>
        <w:rPr>
          <w:rFonts w:hint="eastAsia" w:ascii="Arial" w:hAnsi="Arial" w:cs="Arial"/>
          <w:b/>
          <w:bCs/>
          <w:color w:val="000000"/>
          <w:highlight w:val="none"/>
          <w:lang w:val="en-US" w:eastAsia="zh-CN"/>
        </w:rPr>
      </w:pPr>
      <w:r/>
      <w:bookmarkStart w:id="45" w:name="_Hlt16619475"/>
      <w:r/>
      <w:bookmarkEnd w:id="45"/>
      <w:r/>
      <w:bookmarkStart w:id="46" w:name="_Toc20823276"/>
      <w:r/>
      <w:bookmarkStart w:id="47" w:name="_Toc458694821"/>
      <w:r/>
      <w:bookmarkStart w:id="48" w:name="_Toc513029204"/>
      <w:r/>
      <w:bookmarkStart w:id="49" w:name="_Toc16938520"/>
      <w:r/>
      <w:bookmarkStart w:id="50" w:name="_Toc16938525"/>
      <w:r/>
      <w:bookmarkStart w:id="51" w:name="_Toc513029209"/>
      <w:r/>
      <w:bookmarkStart w:id="52" w:name="_Toc120614215"/>
      <w:r/>
      <w:bookmarkStart w:id="53" w:name="_Toc20823281"/>
      <w:r>
        <w:rPr>
          <w:rFonts w:hint="eastAsia" w:ascii="Arial" w:hAnsi="Arial" w:cs="Arial"/>
          <w:b/>
          <w:bCs/>
          <w:color w:val="000000"/>
          <w:highlight w:val="none"/>
          <w:lang w:val="en-US" w:eastAsia="zh-CN"/>
        </w:rPr>
        <w:t xml:space="preserve">1</w:t>
      </w:r>
      <w:bookmarkEnd w:id="46"/>
      <w:r>
        <w:rPr>
          <w:rFonts w:hint="eastAsia" w:ascii="Arial" w:hAnsi="Arial" w:cs="Arial"/>
          <w:b/>
          <w:bCs/>
          <w:color w:val="000000"/>
          <w:highlight w:val="none"/>
          <w:lang w:val="en-US" w:eastAsia="zh-CN"/>
        </w:rPr>
        <w:t xml:space="preserve">、采购方式</w:t>
      </w:r>
      <w:bookmarkEnd w:id="47"/>
      <w:r/>
      <w:bookmarkEnd w:id="48"/>
      <w:r/>
      <w:bookmarkEnd w:id="49"/>
      <w:r>
        <w:rPr>
          <w:rFonts w:hint="eastAsia" w:ascii="Arial" w:hAnsi="Arial" w:cs="Arial"/>
          <w:b/>
          <w:bCs/>
          <w:color w:val="000000"/>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1.1 本次政府采购活动采取竞争性询价(以下简称询价)方式，本询价文件仅适用于询价公告中所述项目。</w:t>
      </w:r>
      <w:r>
        <w:rPr>
          <w:rFonts w:hint="eastAsia" w:ascii="宋体" w:hAnsi="宋体" w:eastAsia="宋体" w:cs="Times New Roman"/>
          <w:color w:val="000000"/>
          <w:sz w:val="24"/>
          <w:highlight w:val="none"/>
          <w:lang w:val="en-US" w:eastAsia="zh-CN"/>
        </w:rPr>
      </w:r>
      <w:r/>
    </w:p>
    <w:p>
      <w:pPr>
        <w:pStyle w:val="734"/>
        <w:ind w:firstLine="422"/>
        <w:pageBreakBefore w:val="0"/>
        <w:spacing w:before="0" w:after="0" w:line="460" w:lineRule="exact"/>
        <w:widowControl w:val="off"/>
        <w:rPr>
          <w:rFonts w:hint="eastAsia" w:ascii="Arial" w:hAnsi="Arial" w:cs="Arial"/>
          <w:b/>
          <w:bCs/>
          <w:color w:val="000000"/>
          <w:highlight w:val="none"/>
          <w:lang w:val="en-US" w:eastAsia="zh-CN"/>
        </w:rPr>
      </w:pPr>
      <w:r>
        <w:rPr>
          <w:rFonts w:hint="eastAsia" w:ascii="Arial" w:hAnsi="Arial" w:cs="Arial"/>
          <w:b/>
          <w:bCs/>
          <w:color w:val="000000"/>
          <w:highlight w:val="none"/>
          <w:lang w:val="en-US" w:eastAsia="zh-CN"/>
        </w:rPr>
        <w:t xml:space="preserve">2、合格的供应商</w:t>
      </w:r>
      <w:r>
        <w:rPr>
          <w:rFonts w:hint="eastAsia" w:ascii="Arial" w:hAnsi="Arial" w:cs="Arial"/>
          <w:b/>
          <w:bCs/>
          <w:color w:val="000000"/>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2.1满足询价公告中供应商资格要求的规定。</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2.2 满足本询价文件实质性要求和条件的规定。</w:t>
      </w:r>
      <w:r>
        <w:rPr>
          <w:rFonts w:hint="eastAsia" w:ascii="宋体" w:hAnsi="宋体" w:eastAsia="宋体" w:cs="Times New Roman"/>
          <w:color w:val="000000"/>
          <w:sz w:val="24"/>
          <w:highlight w:val="none"/>
          <w:lang w:val="en-US" w:eastAsia="zh-CN"/>
        </w:rPr>
      </w:r>
      <w:r/>
    </w:p>
    <w:p>
      <w:pPr>
        <w:pStyle w:val="734"/>
        <w:ind w:firstLine="422"/>
        <w:pageBreakBefore w:val="0"/>
        <w:spacing w:before="0" w:after="0" w:line="460" w:lineRule="exact"/>
        <w:widowControl w:val="off"/>
        <w:rPr>
          <w:rFonts w:hint="eastAsia" w:ascii="Arial" w:hAnsi="Arial" w:cs="Arial"/>
          <w:b/>
          <w:bCs/>
          <w:color w:val="000000"/>
          <w:highlight w:val="none"/>
          <w:lang w:val="en-US" w:eastAsia="zh-CN"/>
        </w:rPr>
      </w:pPr>
      <w:r/>
      <w:bookmarkStart w:id="54" w:name="_Toc16938522"/>
      <w:r/>
      <w:bookmarkStart w:id="55" w:name="_Toc20823278"/>
      <w:r/>
      <w:bookmarkStart w:id="56" w:name="_Toc513029206"/>
      <w:r>
        <w:rPr>
          <w:rFonts w:hint="eastAsia" w:ascii="Arial" w:hAnsi="Arial" w:cs="Arial"/>
          <w:b/>
          <w:bCs/>
          <w:color w:val="000000"/>
          <w:highlight w:val="none"/>
          <w:lang w:val="en-US" w:eastAsia="zh-CN"/>
        </w:rPr>
        <w:t xml:space="preserve">3、适用法律</w:t>
      </w:r>
      <w:bookmarkEnd w:id="54"/>
      <w:r/>
      <w:bookmarkEnd w:id="55"/>
      <w:r/>
      <w:bookmarkEnd w:id="56"/>
      <w:r>
        <w:rPr>
          <w:rFonts w:hint="eastAsia" w:ascii="Arial" w:hAnsi="Arial" w:cs="Arial"/>
          <w:b/>
          <w:bCs/>
          <w:color w:val="000000"/>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3.1 本次询价及由此产生的合同受中华人民共和国有关的法律法规制约和保护。</w:t>
      </w:r>
      <w:r>
        <w:rPr>
          <w:rFonts w:hint="eastAsia" w:ascii="宋体" w:hAnsi="宋体" w:eastAsia="宋体" w:cs="Times New Roman"/>
          <w:color w:val="000000"/>
          <w:sz w:val="24"/>
          <w:highlight w:val="none"/>
          <w:lang w:val="en-US" w:eastAsia="zh-CN"/>
        </w:rPr>
      </w:r>
      <w:r/>
    </w:p>
    <w:p>
      <w:pPr>
        <w:pStyle w:val="734"/>
        <w:ind w:firstLine="422"/>
        <w:pageBreakBefore w:val="0"/>
        <w:spacing w:before="0" w:after="0" w:line="460" w:lineRule="exact"/>
        <w:widowControl w:val="off"/>
        <w:rPr>
          <w:rFonts w:hint="eastAsia" w:ascii="Arial" w:hAnsi="Arial" w:cs="Arial"/>
          <w:b/>
          <w:bCs/>
          <w:color w:val="000000"/>
          <w:highlight w:val="none"/>
          <w:lang w:val="en-US" w:eastAsia="zh-CN"/>
        </w:rPr>
      </w:pPr>
      <w:r/>
      <w:bookmarkStart w:id="57" w:name="_Toc20823279"/>
      <w:r/>
      <w:bookmarkStart w:id="58" w:name="_Toc16938523"/>
      <w:r/>
      <w:bookmarkStart w:id="59" w:name="_Toc513029207"/>
      <w:r/>
      <w:bookmarkStart w:id="60" w:name="_Toc462564067"/>
      <w:r>
        <w:rPr>
          <w:rFonts w:hint="eastAsia" w:ascii="Arial" w:hAnsi="Arial" w:cs="Arial"/>
          <w:b/>
          <w:bCs/>
          <w:color w:val="000000"/>
          <w:highlight w:val="none"/>
          <w:lang w:val="en-US" w:eastAsia="zh-CN"/>
        </w:rPr>
        <w:t xml:space="preserve">4、询价费用</w:t>
      </w:r>
      <w:bookmarkEnd w:id="57"/>
      <w:r/>
      <w:bookmarkEnd w:id="58"/>
      <w:r/>
      <w:bookmarkEnd w:id="59"/>
      <w:r/>
      <w:bookmarkEnd w:id="60"/>
      <w:r>
        <w:rPr>
          <w:rFonts w:hint="eastAsia" w:ascii="Arial" w:hAnsi="Arial" w:cs="Arial"/>
          <w:b/>
          <w:bCs/>
          <w:color w:val="000000"/>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4.1供应商应自行承担所有与参加本次询价有关的费用，无论询价过程中的做法和结果如何，采购人在任何情况下均无义务和责任承担这些费用。</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4.2本次询价采购人不收取标书工本费与成交服务费。</w:t>
      </w:r>
      <w:r>
        <w:rPr>
          <w:rFonts w:hint="eastAsia" w:ascii="宋体" w:hAnsi="宋体" w:eastAsia="宋体" w:cs="Times New Roman"/>
          <w:color w:val="000000"/>
          <w:sz w:val="24"/>
          <w:highlight w:val="none"/>
          <w:lang w:val="en-US" w:eastAsia="zh-CN"/>
        </w:rPr>
      </w:r>
      <w:r/>
    </w:p>
    <w:p>
      <w:pPr>
        <w:pStyle w:val="734"/>
        <w:ind w:firstLine="422"/>
        <w:pageBreakBefore w:val="0"/>
        <w:spacing w:before="0" w:after="0" w:line="460" w:lineRule="exact"/>
        <w:widowControl w:val="off"/>
        <w:rPr>
          <w:rFonts w:hint="eastAsia" w:ascii="Arial" w:hAnsi="Arial" w:cs="Arial"/>
          <w:b/>
          <w:bCs/>
          <w:color w:val="000000"/>
          <w:highlight w:val="none"/>
          <w:lang w:val="en-US" w:eastAsia="zh-CN"/>
        </w:rPr>
      </w:pPr>
      <w:r>
        <w:rPr>
          <w:rFonts w:hint="eastAsia" w:ascii="Arial" w:hAnsi="Arial" w:cs="Arial"/>
          <w:b/>
          <w:bCs/>
          <w:color w:val="000000"/>
          <w:highlight w:val="none"/>
          <w:lang w:val="en-US" w:eastAsia="zh-CN"/>
        </w:rPr>
        <w:t xml:space="preserve">5、询价文件的约束力</w:t>
      </w:r>
      <w:r>
        <w:rPr>
          <w:rFonts w:hint="eastAsia" w:ascii="Arial" w:hAnsi="Arial" w:cs="Arial"/>
          <w:b/>
          <w:bCs/>
          <w:color w:val="000000"/>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5.1供应商一旦参加本项目采购活动，即被认为接受了本询价文件的规定和约束。</w:t>
      </w:r>
      <w:r>
        <w:rPr>
          <w:rFonts w:hint="eastAsia" w:ascii="宋体" w:hAnsi="宋体" w:eastAsia="宋体" w:cs="Times New Roman"/>
          <w:color w:val="000000"/>
          <w:sz w:val="24"/>
          <w:highlight w:val="none"/>
          <w:lang w:val="en-US" w:eastAsia="zh-CN"/>
        </w:rPr>
      </w:r>
      <w:r/>
    </w:p>
    <w:p>
      <w:pPr>
        <w:pStyle w:val="733"/>
        <w:ind w:firstLine="321"/>
        <w:pageBreakBefore w:val="0"/>
        <w:spacing w:before="0" w:after="0" w:line="460" w:lineRule="exact"/>
        <w:widowControl w:val="off"/>
        <w:rPr>
          <w:rFonts w:hint="eastAsia" w:eastAsia="宋体"/>
          <w:color w:val="000000"/>
          <w:highlight w:val="none"/>
          <w:lang w:eastAsia="zh-CN"/>
        </w:rPr>
      </w:pPr>
      <w:r>
        <w:rPr>
          <w:rFonts w:hint="eastAsia"/>
          <w:color w:val="000000"/>
          <w:highlight w:val="none"/>
        </w:rPr>
        <w:t xml:space="preserve">二、</w:t>
      </w:r>
      <w:bookmarkEnd w:id="50"/>
      <w:r/>
      <w:bookmarkEnd w:id="51"/>
      <w:r/>
      <w:bookmarkEnd w:id="52"/>
      <w:r/>
      <w:bookmarkEnd w:id="53"/>
      <w:r>
        <w:rPr>
          <w:rFonts w:hint="eastAsia"/>
          <w:color w:val="000000"/>
          <w:highlight w:val="none"/>
          <w:lang w:eastAsia="zh-CN"/>
        </w:rPr>
        <w:t xml:space="preserve">询价文件</w:t>
      </w:r>
      <w:r>
        <w:rPr>
          <w:rFonts w:hint="eastAsia" w:eastAsia="宋体"/>
          <w:color w:val="000000"/>
          <w:highlight w:val="none"/>
          <w:lang w:eastAsia="zh-CN"/>
        </w:rPr>
      </w:r>
      <w:r/>
    </w:p>
    <w:p>
      <w:pPr>
        <w:pStyle w:val="734"/>
        <w:ind w:firstLine="422"/>
        <w:pageBreakBefore w:val="0"/>
        <w:spacing w:before="0" w:after="0" w:line="460" w:lineRule="exact"/>
        <w:widowControl w:val="off"/>
        <w:rPr>
          <w:rFonts w:hint="eastAsia" w:ascii="Arial" w:hAnsi="Arial" w:cs="Arial"/>
          <w:b/>
          <w:bCs/>
          <w:color w:val="000000"/>
          <w:highlight w:val="none"/>
        </w:rPr>
      </w:pPr>
      <w:r/>
      <w:bookmarkStart w:id="61" w:name="_Toc513029210"/>
      <w:r/>
      <w:bookmarkStart w:id="62" w:name="_Toc20823282"/>
      <w:r/>
      <w:bookmarkStart w:id="63" w:name="_Toc16938526"/>
      <w:r>
        <w:rPr>
          <w:rFonts w:hint="eastAsia" w:ascii="Arial" w:hAnsi="Arial" w:cs="Arial"/>
          <w:b/>
          <w:bCs/>
          <w:color w:val="000000"/>
          <w:highlight w:val="none"/>
          <w:lang w:val="en-US" w:eastAsia="zh-CN"/>
        </w:rPr>
        <w:t xml:space="preserve">6</w:t>
      </w:r>
      <w:r>
        <w:rPr>
          <w:rFonts w:hint="eastAsia" w:ascii="Arial" w:hAnsi="Arial" w:cs="Arial"/>
          <w:b/>
          <w:bCs/>
          <w:color w:val="000000"/>
          <w:highlight w:val="none"/>
        </w:rPr>
        <w:t xml:space="preserve">、</w:t>
      </w:r>
      <w:r>
        <w:rPr>
          <w:rFonts w:hint="eastAsia" w:ascii="Arial" w:hAnsi="Arial" w:cs="Arial"/>
          <w:b/>
          <w:bCs/>
          <w:color w:val="000000"/>
          <w:highlight w:val="none"/>
          <w:lang w:eastAsia="zh-CN"/>
        </w:rPr>
        <w:t xml:space="preserve">询价文件</w:t>
      </w:r>
      <w:r>
        <w:rPr>
          <w:rFonts w:hint="eastAsia" w:ascii="Arial" w:hAnsi="Arial" w:cs="Arial"/>
          <w:b/>
          <w:bCs/>
          <w:color w:val="000000"/>
          <w:highlight w:val="none"/>
        </w:rPr>
        <w:t xml:space="preserve">构成</w:t>
      </w:r>
      <w:bookmarkEnd w:id="61"/>
      <w:r/>
      <w:bookmarkEnd w:id="62"/>
      <w:r/>
      <w:bookmarkEnd w:id="63"/>
      <w:r>
        <w:rPr>
          <w:rFonts w:hint="eastAsia" w:ascii="Arial" w:hAnsi="Arial" w:cs="Arial"/>
          <w:b/>
          <w:bCs/>
          <w:color w:val="000000"/>
          <w:highlight w:val="none"/>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6.1 询价文件由以下部分组成：</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（1）询价公告</w:t>
      </w:r>
      <w:r>
        <w:rPr>
          <w:rFonts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（2）供应商须知</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（3）合同文本</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（4）采购需求</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（5）响应文件格式</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请仔细检查询价文件是否齐全，如有缺漏请立即与采购人联系解决。</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6.2 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rPr>
          <w:rFonts w:hint="eastAsia" w:ascii="宋体" w:hAnsi="宋体" w:eastAsia="宋体" w:cs="Times New Roman"/>
          <w:color w:val="000000"/>
          <w:sz w:val="24"/>
          <w:highlight w:val="none"/>
          <w:lang w:val="en-US" w:eastAsia="zh-CN"/>
        </w:rPr>
      </w:r>
      <w:r/>
    </w:p>
    <w:p>
      <w:pPr>
        <w:pStyle w:val="734"/>
        <w:ind w:firstLine="422"/>
        <w:pageBreakBefore w:val="0"/>
        <w:spacing w:before="0" w:after="0" w:line="460" w:lineRule="exact"/>
        <w:widowControl w:val="off"/>
        <w:rPr>
          <w:rFonts w:hint="eastAsia" w:ascii="Arial" w:hAnsi="Arial" w:cs="Arial"/>
          <w:b/>
          <w:bCs/>
          <w:color w:val="000000"/>
          <w:highlight w:val="none"/>
          <w:lang w:val="en-US" w:eastAsia="zh-CN"/>
        </w:rPr>
      </w:pPr>
      <w:r/>
      <w:bookmarkStart w:id="64" w:name="_Toc120614216"/>
      <w:r/>
      <w:bookmarkStart w:id="65" w:name="_Toc16938529"/>
      <w:r/>
      <w:bookmarkStart w:id="66" w:name="_Toc20823285"/>
      <w:r/>
      <w:bookmarkStart w:id="67" w:name="_Toc462564072"/>
      <w:r/>
      <w:bookmarkStart w:id="68" w:name="_Toc513029213"/>
      <w:r>
        <w:rPr>
          <w:rFonts w:hint="eastAsia" w:ascii="Arial" w:hAnsi="Arial" w:cs="Arial"/>
          <w:b/>
          <w:bCs/>
          <w:color w:val="000000"/>
          <w:highlight w:val="none"/>
          <w:lang w:val="en-US" w:eastAsia="zh-CN"/>
        </w:rPr>
        <w:t xml:space="preserve">7、询价文件的澄清</w:t>
      </w:r>
      <w:r>
        <w:rPr>
          <w:rFonts w:hint="eastAsia" w:ascii="Arial" w:hAnsi="Arial" w:cs="Arial"/>
          <w:b/>
          <w:bCs/>
          <w:color w:val="000000"/>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7.1 任何要求对询价文件进行澄清的供应商，应在询价截止期3个工作日前按询价公告中的通讯地址，以书面形式通知采购人。</w:t>
      </w:r>
      <w:r>
        <w:rPr>
          <w:rFonts w:hint="eastAsia" w:ascii="宋体" w:hAnsi="宋体" w:eastAsia="宋体" w:cs="Times New Roman"/>
          <w:color w:val="000000"/>
          <w:sz w:val="24"/>
          <w:highlight w:val="none"/>
          <w:lang w:val="en-US" w:eastAsia="zh-CN"/>
        </w:rPr>
      </w:r>
      <w:r/>
    </w:p>
    <w:p>
      <w:pPr>
        <w:pStyle w:val="730"/>
        <w:ind w:firstLine="492"/>
        <w:pageBreakBefore w:val="0"/>
        <w:spacing w:line="460" w:lineRule="exact"/>
        <w:widowControl w:val="off"/>
        <w:rPr>
          <w:rFonts w:hint="eastAsia" w:ascii="宋体" w:hAnsi="宋体" w:eastAsia="宋体" w:cs="Times New Roman"/>
          <w:color w:val="000000"/>
          <w:sz w:val="24"/>
          <w:highlight w:val="none"/>
          <w:lang w:val="en-US" w:eastAsia="zh-CN"/>
        </w:rPr>
      </w:pPr>
      <w:r/>
      <w:bookmarkStart w:id="69" w:name="_Toc462564071"/>
      <w:r/>
      <w:bookmarkStart w:id="70" w:name="_Toc16938528"/>
      <w:r/>
      <w:bookmarkStart w:id="71" w:name="_Toc20823284"/>
      <w:r/>
      <w:bookmarkStart w:id="72" w:name="_Toc513029212"/>
      <w:r>
        <w:rPr>
          <w:rFonts w:hint="eastAsia" w:ascii="Arial" w:hAnsi="Arial" w:eastAsia="黑体" w:cs="Arial"/>
          <w:b/>
          <w:bCs/>
          <w:color w:val="000000"/>
          <w:sz w:val="28"/>
          <w:szCs w:val="28"/>
          <w:highlight w:val="none"/>
          <w:lang w:val="en-US" w:eastAsia="zh-CN" w:bidi="ar-SA"/>
        </w:rPr>
        <w:t xml:space="preserve">8、询价文件的澄清和修改</w:t>
      </w:r>
      <w:bookmarkEnd w:id="69"/>
      <w:r/>
      <w:bookmarkEnd w:id="70"/>
      <w:r/>
      <w:bookmarkEnd w:id="71"/>
      <w:r/>
      <w:bookmarkEnd w:id="72"/>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8.1 在响应文件提交截止时间前，采购人可以对询价文件进行澄清和修改,澄清或者修改的内容作为询价文件的组成部分。澄清或者修改的内容可能影响响应文件编制的，采购人将在提交首次响应文件截止时间至少3个工作日前，在“江苏政府采购网”、“盐城市政府采购网”上发布书面更正公告形式通知所有获取询价文件的供应商,更正公告内容将作为询价文件的组成部分，并对供应商具有约束力。</w:t>
      </w:r>
      <w:r>
        <w:rPr>
          <w:rFonts w:hint="eastAsia" w:ascii="宋体" w:hAnsi="宋体" w:eastAsia="宋体" w:cs="宋体"/>
          <w:color w:val="000000"/>
          <w:sz w:val="24"/>
          <w:szCs w:val="24"/>
          <w:highlight w:val="none"/>
          <w:shd w:val="clear" w:color="auto" w:fill="auto"/>
        </w:rPr>
        <w:t xml:space="preserve">不足3个工作日的</w:t>
      </w:r>
      <w:r>
        <w:rPr>
          <w:rFonts w:hint="eastAsia" w:ascii="宋体" w:hAnsi="宋体" w:eastAsia="宋体" w:cs="Times New Roman"/>
          <w:color w:val="000000"/>
          <w:sz w:val="24"/>
          <w:highlight w:val="none"/>
          <w:lang w:val="en-US" w:eastAsia="zh-CN"/>
        </w:rPr>
        <w:t xml:space="preserve">，采购人将顺延提交首次响应文件截止时间。</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8.2采购人可以视采购项目的具体情况，组织供应商进行现场考察或召开询价前答疑会，但不单独或分别组织只有一个供应商参加的现场考察和答疑会。</w:t>
      </w:r>
      <w:r>
        <w:rPr>
          <w:rFonts w:hint="eastAsia" w:ascii="宋体" w:hAnsi="宋体" w:eastAsia="宋体" w:cs="Times New Roman"/>
          <w:color w:val="000000"/>
          <w:sz w:val="24"/>
          <w:highlight w:val="none"/>
          <w:lang w:val="en-US" w:eastAsia="zh-CN"/>
        </w:rPr>
      </w:r>
      <w:r/>
    </w:p>
    <w:p>
      <w:pPr>
        <w:pStyle w:val="733"/>
        <w:ind w:firstLine="321"/>
        <w:pageBreakBefore w:val="0"/>
        <w:spacing w:before="0" w:after="0" w:line="460" w:lineRule="exact"/>
        <w:widowControl w:val="off"/>
        <w:rPr>
          <w:rFonts w:hint="eastAsia" w:ascii="Times New Roman" w:hAnsi="Times New Roman" w:eastAsia="宋体" w:cs="Times New Roman"/>
          <w:b/>
          <w:bCs/>
          <w:color w:val="000000"/>
          <w:highlight w:val="none"/>
          <w:lang w:eastAsia="zh-CN"/>
        </w:rPr>
      </w:pPr>
      <w:r>
        <w:rPr>
          <w:rFonts w:hint="eastAsia" w:ascii="Times New Roman" w:hAnsi="Times New Roman" w:eastAsia="宋体" w:cs="Times New Roman"/>
          <w:b/>
          <w:bCs/>
          <w:color w:val="000000"/>
          <w:highlight w:val="none"/>
          <w:lang w:eastAsia="zh-CN"/>
        </w:rPr>
        <w:t xml:space="preserve">三、响应文件的编制</w:t>
      </w:r>
      <w:bookmarkEnd w:id="64"/>
      <w:r/>
      <w:bookmarkEnd w:id="65"/>
      <w:r/>
      <w:bookmarkEnd w:id="66"/>
      <w:r/>
      <w:bookmarkEnd w:id="67"/>
      <w:r/>
      <w:bookmarkEnd w:id="68"/>
      <w:r>
        <w:rPr>
          <w:rFonts w:hint="eastAsia" w:ascii="Times New Roman" w:hAnsi="Times New Roman" w:eastAsia="宋体" w:cs="Times New Roman"/>
          <w:b/>
          <w:bCs/>
          <w:color w:val="000000"/>
          <w:highlight w:val="none"/>
          <w:lang w:eastAsia="zh-CN"/>
        </w:rPr>
      </w:r>
      <w:r/>
    </w:p>
    <w:p>
      <w:pPr>
        <w:pStyle w:val="734"/>
        <w:ind w:firstLine="422"/>
        <w:pageBreakBefore w:val="0"/>
        <w:spacing w:before="0" w:after="0" w:line="460" w:lineRule="exact"/>
        <w:widowControl w:val="off"/>
        <w:rPr>
          <w:rFonts w:hint="eastAsia" w:ascii="Arial" w:hAnsi="Arial" w:cs="Arial"/>
          <w:b/>
          <w:bCs/>
          <w:color w:val="000000"/>
          <w:highlight w:val="none"/>
        </w:rPr>
      </w:pPr>
      <w:r/>
      <w:bookmarkStart w:id="73" w:name="_Toc20823286"/>
      <w:r/>
      <w:bookmarkStart w:id="74" w:name="_Toc513029214"/>
      <w:r/>
      <w:bookmarkStart w:id="75" w:name="_Toc462564073"/>
      <w:r/>
      <w:bookmarkStart w:id="76" w:name="_Toc16938530"/>
      <w:r>
        <w:rPr>
          <w:rFonts w:hint="eastAsia" w:ascii="Arial" w:hAnsi="Arial" w:cs="Arial"/>
          <w:b/>
          <w:bCs/>
          <w:color w:val="000000"/>
          <w:highlight w:val="none"/>
          <w:lang w:val="en-US" w:eastAsia="zh-CN"/>
        </w:rPr>
        <w:t xml:space="preserve">9</w:t>
      </w:r>
      <w:r>
        <w:rPr>
          <w:rFonts w:hint="eastAsia" w:ascii="Arial" w:hAnsi="Arial" w:cs="Arial"/>
          <w:b/>
          <w:bCs/>
          <w:color w:val="000000"/>
          <w:highlight w:val="none"/>
        </w:rPr>
        <w:t xml:space="preserve">、</w:t>
      </w:r>
      <w:r>
        <w:rPr>
          <w:rFonts w:hint="eastAsia" w:ascii="Arial" w:hAnsi="Arial" w:cs="Arial"/>
          <w:b/>
          <w:bCs/>
          <w:color w:val="000000"/>
          <w:highlight w:val="none"/>
          <w:lang w:eastAsia="zh-CN"/>
        </w:rPr>
        <w:t xml:space="preserve">响应文件</w:t>
      </w:r>
      <w:r>
        <w:rPr>
          <w:rFonts w:hint="eastAsia" w:ascii="Arial" w:hAnsi="Arial" w:cs="Arial"/>
          <w:b/>
          <w:bCs/>
          <w:color w:val="000000"/>
          <w:highlight w:val="none"/>
        </w:rPr>
        <w:t xml:space="preserve">的语言及度量衡单位</w:t>
      </w:r>
      <w:bookmarkEnd w:id="73"/>
      <w:r/>
      <w:bookmarkEnd w:id="74"/>
      <w:r/>
      <w:bookmarkEnd w:id="75"/>
      <w:r/>
      <w:bookmarkEnd w:id="76"/>
      <w:r>
        <w:rPr>
          <w:rFonts w:hint="eastAsia" w:ascii="Arial" w:hAnsi="Arial" w:cs="Arial"/>
          <w:b/>
          <w:bCs/>
          <w:color w:val="000000"/>
          <w:highlight w:val="none"/>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9.1 供应商提交的响应文件以及供应商与采购人就有关询价的所有来往通知、函件和文件均应使用</w:t>
      </w:r>
      <w:r>
        <w:rPr>
          <w:rFonts w:hint="eastAsia" w:ascii="宋体" w:hAnsi="宋体" w:eastAsia="宋体" w:cs="Times New Roman"/>
          <w:b/>
          <w:bCs/>
          <w:color w:val="000000"/>
          <w:sz w:val="24"/>
          <w:highlight w:val="none"/>
          <w:lang w:val="en-US" w:eastAsia="zh-CN"/>
        </w:rPr>
        <w:t xml:space="preserve">简体中文</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9.2 除技术性能另有规定外，响应文件所使用的度量衡单位，均须采用国家法定计量单位。</w:t>
      </w:r>
      <w:r>
        <w:rPr>
          <w:rFonts w:hint="eastAsia" w:ascii="宋体" w:hAnsi="宋体" w:eastAsia="宋体" w:cs="Times New Roman"/>
          <w:color w:val="000000"/>
          <w:sz w:val="24"/>
          <w:highlight w:val="none"/>
          <w:lang w:val="en-US" w:eastAsia="zh-CN"/>
        </w:rPr>
      </w:r>
      <w:r/>
    </w:p>
    <w:p>
      <w:pPr>
        <w:pStyle w:val="734"/>
        <w:ind w:firstLine="422"/>
        <w:pageBreakBefore w:val="0"/>
        <w:spacing w:before="0" w:after="0" w:line="460" w:lineRule="exact"/>
        <w:widowControl w:val="off"/>
        <w:rPr>
          <w:rFonts w:hint="eastAsia" w:ascii="Arial" w:hAnsi="Arial" w:cs="Arial"/>
          <w:b/>
          <w:bCs/>
          <w:color w:val="000000"/>
          <w:highlight w:val="none"/>
        </w:rPr>
      </w:pPr>
      <w:r/>
      <w:bookmarkStart w:id="77" w:name="_Toc513029215"/>
      <w:r/>
      <w:bookmarkStart w:id="78" w:name="_Toc462564074"/>
      <w:r/>
      <w:bookmarkStart w:id="79" w:name="_Toc16938531"/>
      <w:r/>
      <w:bookmarkStart w:id="80" w:name="_Toc20823287"/>
      <w:r>
        <w:rPr>
          <w:rFonts w:hint="eastAsia" w:ascii="Arial" w:hAnsi="Arial" w:cs="Arial"/>
          <w:b/>
          <w:bCs/>
          <w:color w:val="000000"/>
          <w:highlight w:val="none"/>
          <w:lang w:val="en-US" w:eastAsia="zh-CN"/>
        </w:rPr>
        <w:t xml:space="preserve">10</w:t>
      </w:r>
      <w:r>
        <w:rPr>
          <w:rFonts w:hint="eastAsia" w:ascii="Arial" w:hAnsi="Arial" w:cs="Arial"/>
          <w:b/>
          <w:bCs/>
          <w:color w:val="000000"/>
          <w:highlight w:val="none"/>
        </w:rPr>
        <w:t xml:space="preserve">、</w:t>
      </w:r>
      <w:r>
        <w:rPr>
          <w:rFonts w:hint="eastAsia" w:ascii="Arial" w:hAnsi="Arial" w:cs="Arial"/>
          <w:b/>
          <w:bCs/>
          <w:color w:val="000000"/>
          <w:highlight w:val="none"/>
          <w:lang w:eastAsia="zh-CN"/>
        </w:rPr>
        <w:t xml:space="preserve">响应文件</w:t>
      </w:r>
      <w:r>
        <w:rPr>
          <w:rFonts w:hint="eastAsia" w:ascii="Arial" w:hAnsi="Arial" w:cs="Arial"/>
          <w:b/>
          <w:bCs/>
          <w:color w:val="000000"/>
          <w:highlight w:val="none"/>
        </w:rPr>
        <w:t xml:space="preserve">构成</w:t>
      </w:r>
      <w:bookmarkEnd w:id="77"/>
      <w:r/>
      <w:bookmarkEnd w:id="78"/>
      <w:r/>
      <w:bookmarkEnd w:id="79"/>
      <w:r/>
      <w:bookmarkEnd w:id="80"/>
      <w:r>
        <w:rPr>
          <w:rFonts w:hint="eastAsia" w:ascii="Arial" w:hAnsi="Arial" w:cs="Arial"/>
          <w:b/>
          <w:bCs/>
          <w:color w:val="000000"/>
          <w:highlight w:val="none"/>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bookmarkStart w:id="81" w:name="_Hlt26954838"/>
      <w:r/>
      <w:bookmarkEnd w:id="81"/>
      <w:r/>
      <w:bookmarkStart w:id="82" w:name="_Hlt26668975"/>
      <w:r/>
      <w:bookmarkEnd w:id="82"/>
      <w:r/>
      <w:bookmarkStart w:id="83" w:name="_Hlt26670360"/>
      <w:r/>
      <w:bookmarkEnd w:id="83"/>
      <w:r/>
      <w:bookmarkStart w:id="84" w:name="_Toc14577357"/>
      <w:r/>
      <w:bookmarkStart w:id="85" w:name="_Toc513029219"/>
      <w:r/>
      <w:bookmarkStart w:id="86" w:name="_Toc49090509"/>
      <w:r/>
      <w:bookmarkStart w:id="87" w:name="_Toc513029216"/>
      <w:r/>
      <w:bookmarkStart w:id="88" w:name="_Toc49090507"/>
      <w:r/>
      <w:bookmarkStart w:id="89" w:name="_Toc14577354"/>
      <w:r>
        <w:rPr>
          <w:rFonts w:hint="eastAsia" w:ascii="Times New Roman" w:hAnsi="Times New Roman" w:eastAsia="宋体" w:cs="Times New Roman"/>
          <w:color w:val="000000"/>
          <w:sz w:val="24"/>
          <w:szCs w:val="22"/>
          <w:highlight w:val="none"/>
          <w:lang w:val="en-US" w:eastAsia="zh-CN" w:bidi="ar-SA"/>
        </w:rPr>
        <w:t xml:space="preserve">10.1询价报价表（系统固定格式）</w:t>
      </w:r>
      <w:r>
        <w:rPr>
          <w:rFonts w:hint="eastAsia"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10.2资格审查资料</w:t>
      </w:r>
      <w:r>
        <w:rPr>
          <w:rFonts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10.2.1法人或者其他组织的营业执照等证明文件，自然人的身份证明</w:t>
      </w:r>
      <w:r>
        <w:rPr>
          <w:rFonts w:hint="eastAsia"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10.2.2上一年度的财务状况报表（供应商成立不满一年无需提供）</w:t>
      </w:r>
      <w:r>
        <w:rPr>
          <w:rFonts w:hint="eastAsia"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10.2.3依法缴纳税收和社会保障资金的相关材料（提供提交投标文件截止时间前一年内至少一个月依法缴纳税收及缴纳社会保障资金的证明材料。供应商依法享受缓缴、免缴税收、社会保障资金的提供证明材料）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10.2.4具备履行合同所必需的设备和专业技术能力的书面声明</w:t>
      </w:r>
      <w:r>
        <w:rPr>
          <w:rFonts w:hint="eastAsia"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10.2.5参加政府采购活动前3年内在经营活动中没有重大违法记录的书面声明</w:t>
      </w:r>
      <w:r>
        <w:rPr>
          <w:rFonts w:hint="eastAsia"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10.2.6供应商法定代表人身份证明和投标文件签署授权委托书（另附法定代表人和被授权人的身份证复印件或扫描件）；</w:t>
      </w:r>
      <w:r>
        <w:rPr>
          <w:rFonts w:hint="eastAsia"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10.2.7供应商为被授权人缴纳的社会养老保险证明；</w:t>
      </w:r>
      <w:r>
        <w:rPr>
          <w:rFonts w:hint="eastAsia"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10.2.8与资格审查有关的其他资料（如有）。</w:t>
      </w:r>
      <w:r>
        <w:rPr>
          <w:rFonts w:hint="eastAsia"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10.3符合性资料</w:t>
      </w:r>
      <w:r>
        <w:rPr>
          <w:rFonts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10.3.1报价明细表</w:t>
      </w:r>
      <w:r>
        <w:rPr>
          <w:rFonts w:hint="eastAsia"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10.3.2投标函；</w:t>
      </w:r>
      <w:r>
        <w:rPr>
          <w:rFonts w:hint="eastAsia"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10.3.3所供产品（产品附带的服务）内容及服务要求偏离表；</w:t>
      </w:r>
      <w:r>
        <w:rPr>
          <w:rFonts w:hint="eastAsia"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10.3.4供应商的服务承诺；</w:t>
      </w:r>
      <w:r>
        <w:rPr>
          <w:rFonts w:hint="eastAsia"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10.3.5中小企业声明函、残疾人福利性单位声明函；（如有）</w:t>
      </w:r>
      <w:r>
        <w:rPr>
          <w:rFonts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10.3.6联合体协议（如有）；</w:t>
      </w:r>
      <w:r>
        <w:rPr>
          <w:rFonts w:hint="eastAsia"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10.3.7盐城市政府采购事前信用承诺书；</w:t>
      </w:r>
      <w:r>
        <w:rPr>
          <w:rFonts w:hint="eastAsia"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10.3.8与评审有关的其他资料（如有）</w:t>
      </w:r>
      <w:r>
        <w:rPr>
          <w:rFonts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10.4价格折扣文件（如有）</w:t>
      </w:r>
      <w:r>
        <w:rPr>
          <w:rFonts w:hint="eastAsia"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注：1）以上材料须按顺序进行排列。</w:t>
      </w:r>
      <w:r>
        <w:rPr>
          <w:rFonts w:hint="eastAsia"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2）如为法定代表人参与公开招标的无须提供“投标文件签署授权委托书”和“被授权人缴纳的社会养老保险证明”。</w:t>
      </w:r>
      <w:r>
        <w:rPr>
          <w:rFonts w:hint="eastAsia" w:ascii="Times New Roman" w:hAnsi="Times New Roman" w:eastAsia="宋体" w:cs="Times New Roman"/>
          <w:color w:val="000000"/>
          <w:sz w:val="24"/>
          <w:szCs w:val="22"/>
          <w:highlight w:val="none"/>
          <w:lang w:val="en-US" w:eastAsia="zh-CN" w:bidi="ar-SA"/>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3）与本次公开招标无关的资料不要求提供。</w:t>
      </w:r>
      <w:r>
        <w:rPr>
          <w:rFonts w:hint="eastAsia" w:ascii="Times New Roman" w:hAnsi="Times New Roman" w:eastAsia="宋体" w:cs="Times New Roman"/>
          <w:color w:val="000000"/>
          <w:sz w:val="24"/>
          <w:szCs w:val="22"/>
          <w:highlight w:val="none"/>
          <w:lang w:val="en-US" w:eastAsia="zh-CN" w:bidi="ar-SA"/>
        </w:rPr>
      </w:r>
      <w:r/>
    </w:p>
    <w:p>
      <w:pPr>
        <w:pStyle w:val="73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10.2如标书制作工具中格式和内容与“江苏政府采购网”、“盐城市政府采购网”发布的招标文件不一致，请以“江苏政府采购网”、“盐城市政府采购网”发布的招标文件为准。</w:t>
      </w:r>
      <w:r>
        <w:rPr>
          <w:rFonts w:hint="eastAsia" w:ascii="宋体" w:hAnsi="宋体" w:eastAsia="宋体" w:cs="宋体"/>
          <w:color w:val="000000"/>
          <w:sz w:val="24"/>
          <w:szCs w:val="24"/>
          <w:highlight w:val="none"/>
        </w:rPr>
      </w:r>
      <w:r/>
    </w:p>
    <w:p>
      <w:pPr>
        <w:pStyle w:val="734"/>
        <w:ind w:firstLine="422"/>
        <w:pageBreakBefore w:val="0"/>
        <w:spacing w:before="0" w:after="0" w:line="460" w:lineRule="exact"/>
        <w:widowControl w:val="off"/>
        <w:rPr>
          <w:rFonts w:hint="eastAsia" w:ascii="Arial" w:hAnsi="Arial" w:cs="Arial"/>
          <w:b/>
          <w:bCs/>
          <w:color w:val="000000"/>
          <w:highlight w:val="none"/>
        </w:rPr>
      </w:pPr>
      <w:r>
        <w:rPr>
          <w:rFonts w:hint="eastAsia" w:ascii="Arial" w:hAnsi="Arial" w:cs="Arial"/>
          <w:b/>
          <w:bCs/>
          <w:color w:val="000000"/>
          <w:highlight w:val="none"/>
        </w:rPr>
        <w:t xml:space="preserve">1</w:t>
      </w:r>
      <w:r>
        <w:rPr>
          <w:rFonts w:hint="eastAsia" w:ascii="Arial" w:hAnsi="Arial" w:cs="Arial"/>
          <w:b/>
          <w:bCs/>
          <w:color w:val="000000"/>
          <w:highlight w:val="none"/>
          <w:lang w:val="en-US" w:eastAsia="zh-CN"/>
        </w:rPr>
        <w:t xml:space="preserve">1</w:t>
      </w:r>
      <w:r>
        <w:rPr>
          <w:rFonts w:hint="eastAsia" w:ascii="Arial" w:hAnsi="Arial" w:cs="Arial"/>
          <w:b/>
          <w:bCs/>
          <w:color w:val="000000"/>
          <w:highlight w:val="none"/>
        </w:rPr>
        <w:t xml:space="preserve">、证明</w:t>
      </w:r>
      <w:r>
        <w:rPr>
          <w:rFonts w:hint="eastAsia" w:ascii="Arial" w:hAnsi="Arial" w:cs="Arial"/>
          <w:b/>
          <w:bCs/>
          <w:color w:val="000000"/>
          <w:highlight w:val="none"/>
          <w:lang w:eastAsia="zh-CN"/>
        </w:rPr>
        <w:t xml:space="preserve">询价</w:t>
      </w:r>
      <w:r>
        <w:rPr>
          <w:rFonts w:hint="eastAsia" w:ascii="Arial" w:hAnsi="Arial" w:cs="Arial"/>
          <w:b/>
          <w:bCs/>
          <w:color w:val="000000"/>
          <w:highlight w:val="none"/>
        </w:rPr>
        <w:t xml:space="preserve">响应标的符合</w:t>
      </w:r>
      <w:r>
        <w:rPr>
          <w:rFonts w:hint="eastAsia" w:ascii="Arial" w:hAnsi="Arial" w:cs="Arial"/>
          <w:b/>
          <w:bCs/>
          <w:color w:val="000000"/>
          <w:highlight w:val="none"/>
          <w:lang w:eastAsia="zh-CN"/>
        </w:rPr>
        <w:t xml:space="preserve">询价文件</w:t>
      </w:r>
      <w:r>
        <w:rPr>
          <w:rFonts w:hint="eastAsia" w:ascii="Arial" w:hAnsi="Arial" w:cs="Arial"/>
          <w:b/>
          <w:bCs/>
          <w:color w:val="000000"/>
          <w:highlight w:val="none"/>
        </w:rPr>
        <w:t xml:space="preserve">规定的文件</w:t>
      </w:r>
      <w:bookmarkEnd w:id="84"/>
      <w:r/>
      <w:bookmarkEnd w:id="85"/>
      <w:r/>
      <w:bookmarkEnd w:id="86"/>
      <w:r>
        <w:rPr>
          <w:rFonts w:hint="eastAsia" w:ascii="Arial" w:hAnsi="Arial" w:cs="Arial"/>
          <w:b/>
          <w:bCs/>
          <w:color w:val="000000"/>
          <w:highlight w:val="none"/>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bookmarkEnd w:id="87"/>
      <w:r/>
      <w:bookmarkEnd w:id="88"/>
      <w:r/>
      <w:bookmarkEnd w:id="89"/>
      <w:r/>
      <w:bookmarkStart w:id="90" w:name="_Toc14577355"/>
      <w:r/>
      <w:bookmarkStart w:id="91" w:name="_Toc49090508"/>
      <w:r>
        <w:rPr>
          <w:rFonts w:hint="eastAsia" w:ascii="宋体" w:hAnsi="宋体" w:eastAsia="宋体" w:cs="Times New Roman"/>
          <w:color w:val="000000"/>
          <w:sz w:val="24"/>
          <w:highlight w:val="none"/>
          <w:lang w:val="en-US" w:eastAsia="zh-CN"/>
        </w:rPr>
        <w:t xml:space="preserve">11.1 供应商应按照法律、法规、规章和规范性文件以及询价文件要求提交证明文件，证明其及投标标的符合询价文件规定。</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11.2询价文件对证明文件无明确形式要求的，证明文件可以以文字资料、图纸和数据等形式提交。</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11.3 “上一年度的财务状况报表”，供应商应至少提供资产负债表、利润表、现金流量表，投标人成立不满一年无需提供。</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11.4 “依法缴纳税收的相关材料”，供应商应提供近期缴纳税收的凭据。</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11.5 “依法缴纳社会保障资金的相关材料”，供应商应提供近期缴纳社会保险的凭据。</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11.6 依法免税或不需要缴纳社会保障资金的供应商，应提供相应文件证明其依法免税或不需要缴纳社会保障资金。</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11.7 “申请人的资格要求”和“资格审查资料”中的“近期”是指近两年以来的任一时间段。</w:t>
      </w:r>
      <w:r>
        <w:rPr>
          <w:rFonts w:ascii="宋体" w:hAnsi="宋体" w:eastAsia="宋体" w:cs="Times New Roman"/>
          <w:color w:val="000000"/>
          <w:sz w:val="24"/>
          <w:highlight w:val="none"/>
          <w:lang w:val="en-US" w:eastAsia="zh-CN"/>
        </w:rPr>
      </w:r>
      <w:r/>
    </w:p>
    <w:p>
      <w:pPr>
        <w:pStyle w:val="734"/>
        <w:ind w:firstLine="422"/>
        <w:pageBreakBefore w:val="0"/>
        <w:spacing w:before="0" w:after="0" w:line="460" w:lineRule="exact"/>
        <w:widowControl w:val="off"/>
        <w:rPr>
          <w:rFonts w:hint="eastAsia" w:ascii="Arial" w:hAnsi="Arial" w:cs="Arial"/>
          <w:b/>
          <w:bCs/>
          <w:color w:val="000000"/>
          <w:highlight w:val="none"/>
        </w:rPr>
      </w:pPr>
      <w:r>
        <w:rPr>
          <w:rFonts w:hint="eastAsia" w:ascii="Arial" w:hAnsi="Arial" w:cs="Arial"/>
          <w:b/>
          <w:bCs/>
          <w:color w:val="000000"/>
          <w:highlight w:val="none"/>
        </w:rPr>
        <w:t xml:space="preserve">1</w:t>
      </w:r>
      <w:r>
        <w:rPr>
          <w:rFonts w:hint="eastAsia" w:ascii="Arial" w:hAnsi="Arial" w:cs="Arial"/>
          <w:b/>
          <w:bCs/>
          <w:color w:val="000000"/>
          <w:highlight w:val="none"/>
          <w:lang w:val="en-US" w:eastAsia="zh-CN"/>
        </w:rPr>
        <w:t xml:space="preserve">2</w:t>
      </w:r>
      <w:r>
        <w:rPr>
          <w:rFonts w:hint="eastAsia" w:ascii="Arial" w:hAnsi="Arial" w:cs="Arial"/>
          <w:b/>
          <w:bCs/>
          <w:color w:val="000000"/>
          <w:highlight w:val="none"/>
        </w:rPr>
        <w:t xml:space="preserve">、</w:t>
      </w:r>
      <w:bookmarkEnd w:id="90"/>
      <w:r/>
      <w:bookmarkStart w:id="92" w:name="_Hlt26670373"/>
      <w:r/>
      <w:bookmarkEnd w:id="92"/>
      <w:r>
        <w:rPr>
          <w:rFonts w:hint="eastAsia" w:ascii="Arial" w:hAnsi="Arial" w:cs="Arial"/>
          <w:b/>
          <w:bCs/>
          <w:color w:val="000000"/>
          <w:highlight w:val="none"/>
          <w:lang w:val="en-US" w:eastAsia="zh-CN"/>
        </w:rPr>
        <w:t xml:space="preserve">投标产品配置及分项报价</w:t>
      </w:r>
      <w:r>
        <w:rPr>
          <w:rFonts w:hint="eastAsia" w:ascii="Arial" w:hAnsi="Arial" w:cs="Arial"/>
          <w:b/>
          <w:bCs/>
          <w:color w:val="000000"/>
          <w:highlight w:val="none"/>
        </w:rPr>
        <w:t xml:space="preserve">表</w:t>
      </w:r>
      <w:bookmarkEnd w:id="91"/>
      <w:r>
        <w:rPr>
          <w:rFonts w:hint="eastAsia" w:ascii="Arial" w:hAnsi="Arial" w:cs="Arial"/>
          <w:b/>
          <w:bCs/>
          <w:color w:val="000000"/>
          <w:highlight w:val="none"/>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12.1 供应商应按照询价文件规定格式填报</w:t>
      </w:r>
      <w:bookmarkStart w:id="93" w:name="_Hlt26670399"/>
      <w:r/>
      <w:bookmarkEnd w:id="93"/>
      <w:r>
        <w:rPr>
          <w:rFonts w:hint="eastAsia" w:ascii="宋体" w:hAnsi="宋体" w:eastAsia="宋体" w:cs="Times New Roman"/>
          <w:color w:val="000000"/>
          <w:sz w:val="24"/>
          <w:highlight w:val="none"/>
          <w:lang w:val="en-US" w:eastAsia="zh-CN"/>
        </w:rPr>
        <w:t xml:space="preserve">投标产品配置及分项报价表。</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12.2 投标货币。响应文件中的单价和总价无特殊规定的采用人民币报价，以元为单位标注。询价文件中另有规定的按规定执行。</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12.3 供应商应按照第五章响应文件格式完整地填写投标产品配置及分项报价表，说明其拟提供货物的名称、主要技术参数、数量、价格等，采购人要求供应商明确品牌型号的，也应填写。</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12.4 每种货物只允许有一个报价，任何有选择的报价将不予接受。</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12.5 报价除标的物的价款外还应包括</w:t>
      </w:r>
      <w:r>
        <w:rPr>
          <w:rFonts w:hint="eastAsia" w:ascii="宋体" w:hAnsi="宋体" w:eastAsia="宋体" w:cs="宋体"/>
          <w:color w:val="000000"/>
          <w:sz w:val="24"/>
          <w:szCs w:val="24"/>
          <w:highlight w:val="none"/>
        </w:rPr>
        <w:t xml:space="preserve">材料价格、包装费、运输（含送货到点的运输费、装卸费、分发到户并建立台账费）</w:t>
      </w:r>
      <w:r>
        <w:rPr>
          <w:rFonts w:hint="eastAsia" w:ascii="宋体" w:hAnsi="宋体" w:eastAsia="宋体" w:cs="宋体"/>
          <w:color w:val="000000"/>
          <w:sz w:val="24"/>
          <w:szCs w:val="24"/>
          <w:highlight w:val="none"/>
          <w:lang w:eastAsia="zh-CN"/>
        </w:rPr>
        <w:t xml:space="preserve">、保险、培训指导、</w:t>
      </w:r>
      <w:r>
        <w:rPr>
          <w:rFonts w:hint="eastAsia" w:ascii="宋体" w:hAnsi="宋体" w:eastAsia="宋体" w:cs="宋体"/>
          <w:color w:val="000000"/>
          <w:sz w:val="24"/>
          <w:szCs w:val="24"/>
          <w:highlight w:val="none"/>
        </w:rPr>
        <w:t xml:space="preserve">管理费、售后服务费、税金、利润、风险费、不可预见费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服务费</w:t>
      </w:r>
      <w:r>
        <w:rPr>
          <w:rFonts w:hint="eastAsia" w:ascii="宋体" w:hAnsi="宋体" w:eastAsia="宋体" w:cs="宋体"/>
          <w:color w:val="000000"/>
          <w:sz w:val="24"/>
          <w:szCs w:val="24"/>
          <w:highlight w:val="none"/>
          <w:lang w:val="en-US" w:eastAsia="zh-CN"/>
        </w:rPr>
        <w:t xml:space="preserve">（苏招协【2022】002号文标准的23.55%，不足2000按2000计算）</w:t>
      </w:r>
      <w:r>
        <w:rPr>
          <w:rFonts w:hint="eastAsia" w:ascii="宋体" w:hAnsi="宋体" w:eastAsia="宋体" w:cs="宋体"/>
          <w:color w:val="000000"/>
          <w:sz w:val="24"/>
          <w:szCs w:val="24"/>
          <w:highlight w:val="none"/>
          <w:lang w:val="en-US" w:eastAsia="zh-CN"/>
        </w:rPr>
        <w:t xml:space="preserve">、样品抽样检测（依现行标准及实际需要）、第三方核查等全部项目的费用</w:t>
      </w:r>
      <w:r>
        <w:rPr>
          <w:rFonts w:hint="eastAsia" w:ascii="宋体" w:hAnsi="宋体" w:eastAsia="宋体" w:cs="宋体"/>
          <w:color w:val="000000"/>
          <w:sz w:val="24"/>
          <w:szCs w:val="24"/>
          <w:highlight w:val="none"/>
        </w:rPr>
        <w:t xml:space="preserve">及其他一切相关所有费用</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794"/>
        <w:ind w:firstLine="480"/>
        <w:keepLines w:val="0"/>
        <w:keepNext w:val="0"/>
        <w:pageBreakBefore w:val="0"/>
        <w:spacing w:before="0" w:beforeAutospacing="0" w:after="0" w:afterAutospacing="0" w:line="520" w:lineRule="exact"/>
        <w:widowControl w:val="off"/>
        <w:rPr>
          <w:rFonts w:hint="eastAsia" w:ascii="宋体" w:hAnsi="宋体" w:eastAsia="宋体" w:cs="宋体"/>
          <w:color w:val="000000"/>
          <w:sz w:val="24"/>
          <w:szCs w:val="24"/>
          <w:highlight w:val="none"/>
          <w:lang w:val="en-US" w:eastAsia="zh-CN"/>
        </w:rPr>
      </w:pPr>
      <w:r/>
      <w:bookmarkStart w:id="94" w:name="_Hlt26954846"/>
      <w:r/>
      <w:bookmarkEnd w:id="94"/>
      <w:r/>
      <w:bookmarkStart w:id="95" w:name="_Hlt26954731"/>
      <w:r/>
      <w:bookmarkEnd w:id="95"/>
      <w:r/>
      <w:bookmarkStart w:id="96" w:name="_Hlt26668983"/>
      <w:r/>
      <w:bookmarkEnd w:id="96"/>
      <w:r/>
      <w:bookmarkStart w:id="97" w:name="_Hlt26954842"/>
      <w:r/>
      <w:bookmarkEnd w:id="97"/>
      <w:r/>
      <w:bookmarkStart w:id="98" w:name="_Hlt26670425"/>
      <w:r/>
      <w:bookmarkEnd w:id="98"/>
      <w:r/>
      <w:bookmarkStart w:id="99" w:name="_Hlt26954848"/>
      <w:r/>
      <w:bookmarkEnd w:id="99"/>
      <w:r/>
      <w:bookmarkStart w:id="100" w:name="_Hlt26954844"/>
      <w:r/>
      <w:bookmarkEnd w:id="100"/>
      <w:r/>
      <w:bookmarkStart w:id="101" w:name="_Hlt26670486"/>
      <w:r/>
      <w:bookmarkEnd w:id="101"/>
      <w:r/>
      <w:bookmarkStart w:id="102" w:name="_Hlt26670482"/>
      <w:r/>
      <w:bookmarkEnd w:id="102"/>
      <w:r/>
      <w:bookmarkStart w:id="103" w:name="_Hlt26670403"/>
      <w:r/>
      <w:bookmarkEnd w:id="103"/>
      <w:r/>
      <w:bookmarkStart w:id="104" w:name="_Toc49090510"/>
      <w:r/>
      <w:bookmarkStart w:id="105" w:name="_Toc14577359"/>
      <w:r>
        <w:rPr>
          <w:rFonts w:hint="eastAsia" w:ascii="宋体" w:hAnsi="宋体" w:eastAsia="宋体" w:cs="宋体"/>
          <w:color w:val="000000"/>
          <w:sz w:val="24"/>
          <w:szCs w:val="24"/>
          <w:highlight w:val="none"/>
          <w:lang w:val="en-US" w:eastAsia="zh-CN"/>
        </w:rPr>
        <w:t xml:space="preserve">第三方核查，主要目的是核实所供产品是否全部分发到位、是否与分发台账相符，采取现场核查与电话核查相结合的方式，做到分发户数核查全覆盖。现场核查要求覆盖全市各镇（区</w:t>
      </w:r>
      <w:r>
        <w:rPr>
          <w:rFonts w:hint="eastAsia" w:eastAsia="宋体" w:cs="宋体"/>
          <w:color w:val="000000"/>
          <w:sz w:val="24"/>
          <w:szCs w:val="24"/>
          <w:highlight w:val="none"/>
          <w:lang w:val="en-US" w:eastAsia="zh-CN"/>
        </w:rPr>
        <w:t xml:space="preserve">、场</w:t>
      </w:r>
      <w:r>
        <w:rPr>
          <w:rFonts w:hint="eastAsia" w:ascii="宋体" w:hAnsi="宋体" w:eastAsia="宋体" w:cs="宋体"/>
          <w:color w:val="000000"/>
          <w:sz w:val="24"/>
          <w:szCs w:val="24"/>
          <w:highlight w:val="none"/>
          <w:lang w:val="en-US" w:eastAsia="zh-CN"/>
        </w:rPr>
        <w:t xml:space="preserve">），兼顾大户和小户，现场核查户数及面积均不少于农户总数及总面积的10%。</w:t>
      </w:r>
      <w:r>
        <w:rPr>
          <w:rFonts w:hint="eastAsia" w:ascii="宋体" w:hAnsi="宋体" w:eastAsia="宋体" w:cs="宋体"/>
          <w:color w:val="000000"/>
          <w:sz w:val="24"/>
          <w:szCs w:val="24"/>
          <w:highlight w:val="none"/>
          <w:lang w:val="en-US" w:eastAsia="zh-CN"/>
        </w:rPr>
      </w:r>
      <w:r/>
    </w:p>
    <w:p>
      <w:pPr>
        <w:pStyle w:val="734"/>
        <w:ind w:firstLine="422"/>
        <w:pageBreakBefore w:val="0"/>
        <w:spacing w:before="0" w:after="0" w:line="460" w:lineRule="exact"/>
        <w:widowControl w:val="off"/>
        <w:rPr>
          <w:rFonts w:hint="eastAsia" w:ascii="Arial" w:hAnsi="Arial" w:cs="Arial"/>
          <w:b/>
          <w:bCs/>
          <w:color w:val="000000"/>
          <w:highlight w:val="none"/>
        </w:rPr>
      </w:pPr>
      <w:r>
        <w:rPr>
          <w:rFonts w:hint="eastAsia" w:ascii="Arial" w:hAnsi="Arial" w:cs="Arial"/>
          <w:b/>
          <w:bCs/>
          <w:color w:val="000000"/>
          <w:highlight w:val="none"/>
        </w:rPr>
        <w:t xml:space="preserve">1</w:t>
      </w:r>
      <w:r>
        <w:rPr>
          <w:rFonts w:hint="eastAsia" w:ascii="Arial" w:hAnsi="Arial" w:cs="Arial"/>
          <w:b/>
          <w:bCs/>
          <w:color w:val="000000"/>
          <w:highlight w:val="none"/>
          <w:lang w:val="en-US" w:eastAsia="zh-CN"/>
        </w:rPr>
        <w:t xml:space="preserve">3</w:t>
      </w:r>
      <w:r>
        <w:rPr>
          <w:rFonts w:hint="eastAsia" w:ascii="Arial" w:hAnsi="Arial" w:cs="Arial"/>
          <w:b/>
          <w:bCs/>
          <w:color w:val="000000"/>
          <w:highlight w:val="none"/>
        </w:rPr>
        <w:t xml:space="preserve">、</w:t>
      </w:r>
      <w:r>
        <w:rPr>
          <w:rFonts w:hint="eastAsia" w:ascii="Arial" w:hAnsi="Arial" w:cs="Arial"/>
          <w:b/>
          <w:bCs/>
          <w:color w:val="000000"/>
          <w:highlight w:val="none"/>
          <w:lang w:eastAsia="zh-CN"/>
        </w:rPr>
        <w:t xml:space="preserve">响应函</w:t>
      </w:r>
      <w:r>
        <w:rPr>
          <w:rFonts w:hint="eastAsia" w:ascii="Arial" w:hAnsi="Arial" w:cs="Arial"/>
          <w:b/>
          <w:bCs/>
          <w:color w:val="000000"/>
          <w:highlight w:val="none"/>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13.1 供应商应按照询价文件中提供的格式完整、正确填写响应函。</w:t>
      </w:r>
      <w:r>
        <w:rPr>
          <w:rFonts w:hint="eastAsia" w:ascii="宋体" w:hAnsi="宋体" w:eastAsia="宋体" w:cs="Times New Roman"/>
          <w:color w:val="000000"/>
          <w:sz w:val="24"/>
          <w:highlight w:val="none"/>
          <w:lang w:val="en-US" w:eastAsia="zh-CN"/>
        </w:rPr>
      </w:r>
      <w:r/>
    </w:p>
    <w:p>
      <w:pPr>
        <w:pStyle w:val="734"/>
        <w:ind w:firstLine="422"/>
        <w:pageBreakBefore w:val="0"/>
        <w:spacing w:before="0" w:after="0" w:line="460" w:lineRule="exact"/>
        <w:widowControl w:val="off"/>
        <w:rPr>
          <w:rFonts w:hint="eastAsia" w:ascii="Arial" w:hAnsi="Arial" w:cs="Arial"/>
          <w:b/>
          <w:bCs/>
          <w:color w:val="000000"/>
          <w:highlight w:val="none"/>
        </w:rPr>
      </w:pPr>
      <w:r/>
      <w:bookmarkEnd w:id="104"/>
      <w:r/>
      <w:bookmarkEnd w:id="105"/>
      <w:r/>
      <w:bookmarkStart w:id="106" w:name="_Hlt26954734"/>
      <w:r/>
      <w:bookmarkEnd w:id="106"/>
      <w:r/>
      <w:bookmarkStart w:id="107" w:name="_Hlt26670489"/>
      <w:r/>
      <w:bookmarkEnd w:id="107"/>
      <w:r/>
      <w:bookmarkStart w:id="108" w:name="_Hlt26954850"/>
      <w:r/>
      <w:bookmarkEnd w:id="108"/>
      <w:r/>
      <w:bookmarkStart w:id="109" w:name="_Toc49090511"/>
      <w:r/>
      <w:bookmarkStart w:id="110" w:name="_Toc14577360"/>
      <w:r>
        <w:rPr>
          <w:rFonts w:hint="eastAsia" w:ascii="Arial" w:hAnsi="Arial" w:cs="Arial"/>
          <w:b/>
          <w:bCs/>
          <w:color w:val="000000"/>
          <w:highlight w:val="none"/>
        </w:rPr>
        <w:t xml:space="preserve">1</w:t>
      </w:r>
      <w:r>
        <w:rPr>
          <w:rFonts w:hint="eastAsia" w:ascii="Arial" w:hAnsi="Arial" w:cs="Arial"/>
          <w:b/>
          <w:bCs/>
          <w:color w:val="000000"/>
          <w:highlight w:val="none"/>
          <w:lang w:val="en-US" w:eastAsia="zh-CN"/>
        </w:rPr>
        <w:t xml:space="preserve">4</w:t>
      </w:r>
      <w:r>
        <w:rPr>
          <w:rFonts w:hint="eastAsia" w:ascii="Arial" w:hAnsi="Arial" w:cs="Arial"/>
          <w:b/>
          <w:bCs/>
          <w:color w:val="000000"/>
          <w:highlight w:val="none"/>
        </w:rPr>
        <w:t xml:space="preserve">、</w:t>
      </w:r>
      <w:bookmarkEnd w:id="109"/>
      <w:r/>
      <w:bookmarkEnd w:id="110"/>
      <w:r>
        <w:rPr>
          <w:rFonts w:hint="eastAsia" w:ascii="Arial" w:hAnsi="Arial" w:cs="Arial"/>
          <w:b/>
          <w:bCs/>
          <w:color w:val="000000"/>
          <w:highlight w:val="none"/>
        </w:rPr>
        <w:t xml:space="preserve">询价有效期</w:t>
      </w:r>
      <w:r>
        <w:rPr>
          <w:rFonts w:hint="eastAsia" w:ascii="Arial" w:hAnsi="Arial" w:cs="Arial"/>
          <w:b/>
          <w:bCs/>
          <w:color w:val="000000"/>
          <w:highlight w:val="none"/>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14.1 询价有效期为提交响应文件截止之日</w:t>
      </w:r>
      <w:r>
        <w:rPr>
          <w:rFonts w:hint="eastAsia" w:ascii="宋体" w:hAnsi="宋体" w:eastAsia="宋体" w:cs="宋体"/>
          <w:color w:val="000000"/>
          <w:sz w:val="24"/>
          <w:szCs w:val="24"/>
          <w:highlight w:val="none"/>
          <w:shd w:val="clear" w:color="auto" w:fill="auto"/>
          <w:lang w:val="en-US" w:eastAsia="zh-CN"/>
        </w:rPr>
        <w:t xml:space="preserve">九</w:t>
      </w:r>
      <w:r>
        <w:rPr>
          <w:rFonts w:hint="eastAsia" w:ascii="宋体" w:hAnsi="宋体" w:eastAsia="宋体" w:cs="宋体"/>
          <w:b/>
          <w:color w:val="000000"/>
          <w:sz w:val="24"/>
          <w:szCs w:val="24"/>
          <w:highlight w:val="none"/>
          <w:u w:val="single"/>
          <w:shd w:val="clear" w:color="auto" w:fill="auto"/>
        </w:rPr>
        <w:t xml:space="preserve">十（</w:t>
      </w:r>
      <w:r>
        <w:rPr>
          <w:rFonts w:hint="eastAsia" w:ascii="宋体" w:hAnsi="宋体" w:eastAsia="宋体" w:cs="宋体"/>
          <w:b/>
          <w:color w:val="000000"/>
          <w:sz w:val="24"/>
          <w:szCs w:val="24"/>
          <w:highlight w:val="none"/>
          <w:u w:val="single"/>
          <w:shd w:val="clear" w:color="auto" w:fill="auto"/>
          <w:lang w:val="en-US" w:eastAsia="zh-CN"/>
        </w:rPr>
        <w:t xml:space="preserve">90</w:t>
      </w:r>
      <w:r>
        <w:rPr>
          <w:rFonts w:hint="eastAsia" w:ascii="宋体" w:hAnsi="宋体" w:eastAsia="宋体" w:cs="宋体"/>
          <w:b/>
          <w:color w:val="000000"/>
          <w:sz w:val="24"/>
          <w:szCs w:val="24"/>
          <w:highlight w:val="none"/>
          <w:u w:val="single"/>
          <w:shd w:val="clear" w:color="auto" w:fill="auto"/>
        </w:rPr>
        <w:t xml:space="preserve">）天</w:t>
      </w:r>
      <w:r>
        <w:rPr>
          <w:rFonts w:hint="eastAsia" w:ascii="宋体" w:hAnsi="宋体"/>
          <w:bCs/>
          <w:color w:val="000000"/>
          <w:sz w:val="24"/>
          <w:highlight w:val="none"/>
        </w:rPr>
        <w:t xml:space="preserve">。询价有效期比规定短的将被视为非实质性响应询价文件而予以拒绝。</w:t>
      </w:r>
      <w:r>
        <w:rPr>
          <w:rFonts w:hint="eastAsia" w:ascii="宋体" w:hAnsi="宋体" w:eastAsia="宋体" w:cs="Times New Roman"/>
          <w:color w:val="000000"/>
          <w:sz w:val="24"/>
          <w:highlight w:val="none"/>
          <w:lang w:val="en-US" w:eastAsia="zh-CN"/>
        </w:rPr>
      </w:r>
      <w:r/>
    </w:p>
    <w:p>
      <w:pPr>
        <w:pStyle w:val="734"/>
        <w:ind w:firstLine="422"/>
        <w:pageBreakBefore w:val="0"/>
        <w:spacing w:before="0" w:after="0" w:line="460" w:lineRule="exact"/>
        <w:widowControl w:val="off"/>
        <w:rPr>
          <w:rFonts w:hint="eastAsia" w:ascii="Arial" w:hAnsi="Arial" w:cs="Arial"/>
          <w:b/>
          <w:bCs/>
          <w:color w:val="000000"/>
          <w:highlight w:val="none"/>
          <w:lang w:val="en-US" w:eastAsia="zh-CN"/>
        </w:rPr>
      </w:pPr>
      <w:r>
        <w:rPr>
          <w:rFonts w:hint="eastAsia" w:ascii="Arial" w:hAnsi="Arial" w:cs="Arial"/>
          <w:b/>
          <w:bCs/>
          <w:color w:val="000000"/>
          <w:highlight w:val="none"/>
          <w:lang w:val="en-US" w:eastAsia="zh-CN"/>
        </w:rPr>
        <w:t xml:space="preserve">15、</w:t>
      </w:r>
      <w:r>
        <w:rPr>
          <w:rFonts w:hint="eastAsia" w:ascii="Arial" w:hAnsi="Arial" w:cs="Arial"/>
          <w:b/>
          <w:bCs/>
          <w:color w:val="000000"/>
          <w:highlight w:val="none"/>
        </w:rPr>
        <w:t xml:space="preserve">询价有效期的延长</w:t>
      </w:r>
      <w:r>
        <w:rPr>
          <w:rFonts w:hint="eastAsia" w:ascii="Arial" w:hAnsi="Arial" w:cs="Arial"/>
          <w:b/>
          <w:bCs/>
          <w:color w:val="000000"/>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15.1 在特殊情况下，采购人于原询价有效期满之前，可向供应商提出延长询价有效期的要求。这种要求与答复均应采用书面形式。供应商可以拒绝采购中心的这一要求而放弃询价，同意延长询价</w:t>
      </w:r>
      <w:r>
        <w:rPr>
          <w:rFonts w:hint="eastAsia" w:ascii="宋体" w:hAnsi="宋体" w:eastAsia="宋体" w:cs="Times New Roman"/>
          <w:color w:val="000000"/>
          <w:sz w:val="24"/>
          <w:highlight w:val="none"/>
          <w:lang w:val="en-US" w:eastAsia="zh-CN"/>
        </w:rPr>
        <w:t xml:space="preserve">有效期的供应商既不能要求也不允许修改其响应文件。受询价有效期约束的所有权利与义务均延长至新的有效期。</w:t>
      </w:r>
      <w:r>
        <w:rPr>
          <w:rFonts w:hint="eastAsia" w:ascii="宋体" w:hAnsi="宋体" w:eastAsia="宋体" w:cs="Times New Roman"/>
          <w:color w:val="000000"/>
          <w:sz w:val="24"/>
          <w:highlight w:val="none"/>
          <w:lang w:val="en-US" w:eastAsia="zh-CN"/>
        </w:rPr>
      </w:r>
      <w:r/>
    </w:p>
    <w:p>
      <w:pPr>
        <w:pStyle w:val="733"/>
        <w:ind w:firstLine="482"/>
        <w:pageBreakBefore w:val="0"/>
        <w:spacing w:before="0" w:after="0" w:line="460" w:lineRule="exact"/>
        <w:widowControl w:val="off"/>
        <w:rPr>
          <w:rFonts w:hint="eastAsia"/>
          <w:color w:val="000000"/>
          <w:highlight w:val="none"/>
        </w:rPr>
      </w:pPr>
      <w:r/>
      <w:bookmarkStart w:id="111" w:name="_Hlt26954739"/>
      <w:r/>
      <w:bookmarkEnd w:id="111"/>
      <w:r/>
      <w:bookmarkStart w:id="112" w:name="_Hlt26954852"/>
      <w:r/>
      <w:bookmarkEnd w:id="112"/>
      <w:r/>
      <w:bookmarkStart w:id="113" w:name="_Toc120614217"/>
      <w:r/>
      <w:bookmarkStart w:id="114" w:name="_Toc513029224"/>
      <w:r/>
      <w:bookmarkStart w:id="115" w:name="_Toc16938540"/>
      <w:r/>
      <w:bookmarkStart w:id="116" w:name="_Toc20823296"/>
      <w:r>
        <w:rPr>
          <w:rFonts w:hint="eastAsia"/>
          <w:color w:val="000000"/>
          <w:highlight w:val="none"/>
        </w:rPr>
        <w:t xml:space="preserve">四、</w:t>
      </w:r>
      <w:r>
        <w:rPr>
          <w:rFonts w:hint="eastAsia"/>
          <w:color w:val="000000"/>
          <w:highlight w:val="none"/>
          <w:lang w:eastAsia="zh-CN"/>
        </w:rPr>
        <w:t xml:space="preserve">响应文件</w:t>
      </w:r>
      <w:r>
        <w:rPr>
          <w:rFonts w:hint="eastAsia"/>
          <w:color w:val="000000"/>
          <w:highlight w:val="none"/>
        </w:rPr>
        <w:t xml:space="preserve">的递交</w:t>
      </w:r>
      <w:bookmarkEnd w:id="113"/>
      <w:r/>
      <w:bookmarkEnd w:id="114"/>
      <w:r/>
      <w:bookmarkEnd w:id="115"/>
      <w:r/>
      <w:bookmarkEnd w:id="116"/>
      <w:r>
        <w:rPr>
          <w:rFonts w:hint="eastAsia"/>
          <w:color w:val="000000"/>
          <w:highlight w:val="none"/>
        </w:rPr>
      </w:r>
      <w:r/>
    </w:p>
    <w:p>
      <w:pPr>
        <w:pStyle w:val="734"/>
        <w:ind w:firstLine="422"/>
        <w:pageBreakBefore w:val="0"/>
        <w:spacing w:before="0" w:after="0" w:line="460" w:lineRule="exact"/>
        <w:widowControl w:val="off"/>
        <w:rPr>
          <w:rFonts w:hint="eastAsia" w:ascii="Arial" w:hAnsi="Arial" w:cs="Arial"/>
          <w:b/>
          <w:bCs/>
          <w:color w:val="000000"/>
          <w:highlight w:val="none"/>
        </w:rPr>
      </w:pPr>
      <w:r/>
      <w:bookmarkStart w:id="117" w:name="_Toc462564084"/>
      <w:r/>
      <w:bookmarkStart w:id="118" w:name="_Toc20823297"/>
      <w:r/>
      <w:bookmarkStart w:id="119" w:name="_Toc513029225"/>
      <w:r/>
      <w:bookmarkStart w:id="120" w:name="_Toc16938541"/>
      <w:r>
        <w:rPr>
          <w:rFonts w:hint="eastAsia" w:ascii="Arial" w:hAnsi="Arial" w:cs="Arial"/>
          <w:b/>
          <w:bCs/>
          <w:color w:val="000000"/>
          <w:highlight w:val="none"/>
        </w:rPr>
        <w:t xml:space="preserve">1</w:t>
      </w:r>
      <w:r>
        <w:rPr>
          <w:rFonts w:hint="eastAsia" w:ascii="Arial" w:hAnsi="Arial" w:cs="Arial"/>
          <w:b/>
          <w:bCs/>
          <w:color w:val="000000"/>
          <w:highlight w:val="none"/>
          <w:lang w:val="en-US" w:eastAsia="zh-CN"/>
        </w:rPr>
        <w:t xml:space="preserve">6</w:t>
      </w:r>
      <w:r>
        <w:rPr>
          <w:rFonts w:hint="eastAsia" w:ascii="Arial" w:hAnsi="Arial" w:cs="Arial"/>
          <w:b/>
          <w:bCs/>
          <w:color w:val="000000"/>
          <w:highlight w:val="none"/>
        </w:rPr>
        <w:t xml:space="preserve">、</w:t>
      </w:r>
      <w:bookmarkEnd w:id="117"/>
      <w:r/>
      <w:bookmarkEnd w:id="118"/>
      <w:r/>
      <w:bookmarkEnd w:id="119"/>
      <w:r/>
      <w:bookmarkEnd w:id="120"/>
      <w:r>
        <w:rPr>
          <w:rFonts w:hint="eastAsia" w:ascii="Arial" w:hAnsi="Arial" w:cs="Arial"/>
          <w:b/>
          <w:bCs/>
          <w:color w:val="000000"/>
          <w:highlight w:val="none"/>
          <w:lang w:eastAsia="zh-CN"/>
        </w:rPr>
        <w:t xml:space="preserve">响应文件</w:t>
      </w:r>
      <w:r>
        <w:rPr>
          <w:rFonts w:hint="eastAsia" w:ascii="Arial" w:hAnsi="Arial" w:cs="Arial"/>
          <w:b/>
          <w:bCs/>
          <w:color w:val="000000"/>
          <w:highlight w:val="none"/>
        </w:rPr>
        <w:t xml:space="preserve">的递交</w:t>
      </w:r>
      <w:r>
        <w:rPr>
          <w:rFonts w:hint="eastAsia" w:ascii="Arial" w:hAnsi="Arial" w:cs="Arial"/>
          <w:b/>
          <w:bCs/>
          <w:color w:val="000000"/>
          <w:highlight w:val="none"/>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16.1 电子响应文件的递交</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供应商应当按照《操作手册》规定，在提交响应文件截止时间前制作并上传电子响应文件。</w:t>
      </w:r>
      <w:bookmarkStart w:id="121" w:name="_Toc513029226"/>
      <w:r/>
      <w:bookmarkStart w:id="122" w:name="_Toc20823298"/>
      <w:r/>
      <w:bookmarkStart w:id="123" w:name="_Toc16938542"/>
      <w:r>
        <w:rPr>
          <w:rFonts w:hint="eastAsia" w:ascii="宋体" w:hAnsi="宋体" w:eastAsia="宋体" w:cs="Times New Roman"/>
          <w:color w:val="000000"/>
          <w:sz w:val="24"/>
          <w:highlight w:val="none"/>
          <w:lang w:val="en-US" w:eastAsia="zh-CN"/>
        </w:rPr>
      </w:r>
      <w:r/>
    </w:p>
    <w:p>
      <w:pPr>
        <w:pStyle w:val="734"/>
        <w:ind w:firstLine="422"/>
        <w:pageBreakBefore w:val="0"/>
        <w:spacing w:before="0" w:after="0" w:line="460" w:lineRule="exact"/>
        <w:widowControl w:val="off"/>
        <w:rPr>
          <w:rFonts w:hint="eastAsia" w:ascii="Arial" w:hAnsi="Arial" w:eastAsia="黑体" w:cs="Arial"/>
          <w:b/>
          <w:bCs/>
          <w:color w:val="000000"/>
          <w:highlight w:val="none"/>
          <w:lang w:eastAsia="zh-CN"/>
        </w:rPr>
      </w:pPr>
      <w:r>
        <w:rPr>
          <w:rFonts w:hint="eastAsia" w:ascii="Arial" w:hAnsi="Arial" w:cs="Arial"/>
          <w:b/>
          <w:bCs/>
          <w:color w:val="000000"/>
          <w:highlight w:val="none"/>
        </w:rPr>
        <w:t xml:space="preserve">1</w:t>
      </w:r>
      <w:r>
        <w:rPr>
          <w:rFonts w:hint="eastAsia" w:ascii="Arial" w:hAnsi="Arial" w:cs="Arial"/>
          <w:b/>
          <w:bCs/>
          <w:color w:val="000000"/>
          <w:highlight w:val="none"/>
          <w:lang w:val="en-US" w:eastAsia="zh-CN"/>
        </w:rPr>
        <w:t xml:space="preserve">7</w:t>
      </w:r>
      <w:r>
        <w:rPr>
          <w:rFonts w:hint="eastAsia" w:ascii="Arial" w:hAnsi="Arial" w:cs="Arial"/>
          <w:b/>
          <w:bCs/>
          <w:color w:val="000000"/>
          <w:highlight w:val="none"/>
        </w:rPr>
        <w:t xml:space="preserve">、</w:t>
      </w:r>
      <w:bookmarkEnd w:id="121"/>
      <w:r/>
      <w:bookmarkEnd w:id="122"/>
      <w:r/>
      <w:bookmarkEnd w:id="123"/>
      <w:r>
        <w:rPr>
          <w:rFonts w:ascii="Arial" w:hAnsi="Arial" w:cs="Arial"/>
          <w:color w:val="000000"/>
          <w:sz w:val="28"/>
          <w:szCs w:val="28"/>
          <w:highlight w:val="none"/>
        </w:rPr>
        <w:t xml:space="preserve">提交响应文件截止时间</w:t>
      </w:r>
      <w:r>
        <w:rPr>
          <w:rFonts w:hint="eastAsia" w:ascii="Arial" w:hAnsi="Arial" w:eastAsia="黑体" w:cs="Arial"/>
          <w:b/>
          <w:bCs/>
          <w:color w:val="000000"/>
          <w:highlight w:val="none"/>
          <w:lang w:eastAsia="zh-CN"/>
        </w:rPr>
      </w:r>
      <w:r/>
    </w:p>
    <w:p>
      <w:pPr>
        <w:pStyle w:val="730"/>
        <w:ind w:firstLine="420"/>
        <w:pageBreakBefore w:val="0"/>
        <w:spacing w:line="460" w:lineRule="exact"/>
        <w:widowControl w:val="off"/>
        <w:rPr>
          <w:rFonts w:hint="eastAsia" w:ascii="宋体" w:hAnsi="宋体" w:eastAsia="宋体" w:cs="Times New Roman"/>
          <w:i/>
          <w:iCs/>
          <w:color w:val="000000"/>
          <w:sz w:val="24"/>
          <w:highlight w:val="none"/>
          <w:u w:val="single"/>
          <w:lang w:val="en-US" w:eastAsia="zh-CN"/>
        </w:rPr>
      </w:pPr>
      <w:r>
        <w:rPr>
          <w:rFonts w:hint="eastAsia" w:ascii="宋体" w:hAnsi="宋体" w:eastAsia="宋体" w:cs="Times New Roman"/>
          <w:i/>
          <w:iCs/>
          <w:color w:val="000000"/>
          <w:sz w:val="24"/>
          <w:highlight w:val="none"/>
          <w:u w:val="single"/>
          <w:lang w:val="en-US" w:eastAsia="zh-CN"/>
        </w:rPr>
        <w:t xml:space="preserve">17.1供应商上传电子响应文件的时间不得迟于询价公告中规定的提交响应文件截止时间。</w:t>
      </w:r>
      <w:r>
        <w:rPr>
          <w:rFonts w:hint="eastAsia" w:ascii="宋体" w:hAnsi="宋体" w:eastAsia="宋体" w:cs="Times New Roman"/>
          <w:i/>
          <w:iCs/>
          <w:color w:val="000000"/>
          <w:sz w:val="24"/>
          <w:highlight w:val="none"/>
          <w:u w:val="singl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bCs/>
          <w:color w:val="000000"/>
          <w:sz w:val="24"/>
          <w:szCs w:val="21"/>
          <w:highlight w:val="none"/>
        </w:rPr>
        <w:t xml:space="preserve">供应商应充分考虑到网络环境、网络带宽等风险因素，如因供应商自身原因造成的电子响应文件上传不成功的按照本</w:t>
      </w:r>
      <w:r>
        <w:rPr>
          <w:rFonts w:hint="eastAsia" w:ascii="宋体" w:hAnsi="宋体"/>
          <w:bCs/>
          <w:color w:val="000000"/>
          <w:sz w:val="24"/>
          <w:szCs w:val="21"/>
          <w:highlight w:val="none"/>
          <w:lang w:eastAsia="zh-CN"/>
        </w:rPr>
        <w:t xml:space="preserve">询价文件</w:t>
      </w:r>
      <w:r>
        <w:rPr>
          <w:rFonts w:hint="eastAsia" w:ascii="宋体" w:hAnsi="宋体"/>
          <w:bCs/>
          <w:color w:val="000000"/>
          <w:sz w:val="24"/>
          <w:szCs w:val="21"/>
          <w:highlight w:val="none"/>
        </w:rPr>
        <w:t xml:space="preserve">第二章第</w:t>
      </w:r>
      <w:r>
        <w:rPr>
          <w:rFonts w:hint="eastAsia" w:ascii="宋体" w:hAnsi="宋体" w:eastAsia="宋体" w:cs="Times New Roman"/>
          <w:color w:val="000000"/>
          <w:sz w:val="24"/>
          <w:highlight w:val="none"/>
          <w:lang w:val="en-US" w:eastAsia="zh-CN"/>
        </w:rPr>
        <w:t xml:space="preserve">26.1.2条 规定做</w:t>
      </w:r>
      <w:r>
        <w:rPr>
          <w:rFonts w:hint="eastAsia" w:ascii="宋体" w:hAnsi="宋体"/>
          <w:bCs/>
          <w:color w:val="000000"/>
          <w:sz w:val="24"/>
          <w:szCs w:val="21"/>
          <w:highlight w:val="none"/>
        </w:rPr>
        <w:t xml:space="preserve">无效响应处理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17.2 采购人可以按照规定，通过修改询价文件酌情延长提交响应文件截止日期，在此情况下，供应商的所有权利和义务以及供应商受制的截止日期均应以延长后新的截止日期为准。</w:t>
      </w:r>
      <w:bookmarkStart w:id="124" w:name="_Toc20823299"/>
      <w:r/>
      <w:bookmarkStart w:id="125" w:name="_Toc16938543"/>
      <w:r/>
      <w:bookmarkStart w:id="126" w:name="_Toc513029227"/>
      <w:r>
        <w:rPr>
          <w:rFonts w:hint="eastAsia" w:ascii="宋体" w:hAnsi="宋体" w:eastAsia="宋体" w:cs="Times New Roman"/>
          <w:color w:val="000000"/>
          <w:sz w:val="24"/>
          <w:highlight w:val="none"/>
          <w:lang w:val="en-US" w:eastAsia="zh-CN"/>
        </w:rPr>
      </w:r>
      <w:r/>
    </w:p>
    <w:p>
      <w:pPr>
        <w:pStyle w:val="734"/>
        <w:ind w:firstLine="422"/>
        <w:pageBreakBefore w:val="0"/>
        <w:spacing w:before="0" w:after="0" w:line="460" w:lineRule="exact"/>
        <w:widowControl w:val="off"/>
        <w:rPr>
          <w:rFonts w:hint="eastAsia" w:ascii="Arial" w:hAnsi="Arial" w:cs="Arial"/>
          <w:b/>
          <w:bCs/>
          <w:color w:val="000000"/>
          <w:highlight w:val="none"/>
        </w:rPr>
      </w:pPr>
      <w:r>
        <w:rPr>
          <w:rFonts w:hint="eastAsia" w:ascii="Arial" w:hAnsi="Arial" w:cs="Arial"/>
          <w:b/>
          <w:bCs/>
          <w:color w:val="000000"/>
          <w:highlight w:val="none"/>
        </w:rPr>
        <w:t xml:space="preserve">1</w:t>
      </w:r>
      <w:r>
        <w:rPr>
          <w:rFonts w:hint="eastAsia" w:ascii="Arial" w:hAnsi="Arial" w:cs="Arial"/>
          <w:b/>
          <w:bCs/>
          <w:color w:val="000000"/>
          <w:highlight w:val="none"/>
          <w:lang w:val="en-US" w:eastAsia="zh-CN"/>
        </w:rPr>
        <w:t xml:space="preserve">8</w:t>
      </w:r>
      <w:r>
        <w:rPr>
          <w:rFonts w:hint="eastAsia" w:ascii="Arial" w:hAnsi="Arial" w:cs="Arial"/>
          <w:b/>
          <w:bCs/>
          <w:color w:val="000000"/>
          <w:highlight w:val="none"/>
        </w:rPr>
        <w:t xml:space="preserve">、</w:t>
      </w:r>
      <w:bookmarkEnd w:id="124"/>
      <w:r/>
      <w:bookmarkEnd w:id="125"/>
      <w:r/>
      <w:bookmarkEnd w:id="126"/>
      <w:r>
        <w:rPr>
          <w:rFonts w:hint="eastAsia" w:ascii="Arial" w:hAnsi="Arial" w:cs="Arial"/>
          <w:b/>
          <w:bCs/>
          <w:color w:val="000000"/>
          <w:highlight w:val="none"/>
          <w:lang w:eastAsia="zh-CN"/>
        </w:rPr>
        <w:t xml:space="preserve">响应文件</w:t>
      </w:r>
      <w:r>
        <w:rPr>
          <w:rFonts w:hint="eastAsia" w:ascii="Arial" w:hAnsi="Arial" w:cs="Arial"/>
          <w:b/>
          <w:bCs/>
          <w:color w:val="000000"/>
          <w:highlight w:val="none"/>
        </w:rPr>
        <w:t xml:space="preserve">的拒收</w:t>
      </w:r>
      <w:r>
        <w:rPr>
          <w:rFonts w:hint="eastAsia" w:ascii="Arial" w:hAnsi="Arial" w:cs="Arial"/>
          <w:b/>
          <w:bCs/>
          <w:color w:val="000000"/>
          <w:highlight w:val="none"/>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18.1采购人拒绝接收在其规定的提交响应文件截止时间后上传的任何响应文件。</w:t>
      </w:r>
      <w:r>
        <w:rPr>
          <w:rFonts w:hint="eastAsia" w:ascii="宋体" w:hAnsi="宋体" w:eastAsia="宋体" w:cs="Times New Roman"/>
          <w:color w:val="000000"/>
          <w:sz w:val="24"/>
          <w:highlight w:val="none"/>
          <w:lang w:val="en-US" w:eastAsia="zh-CN"/>
        </w:rPr>
      </w:r>
      <w:r/>
    </w:p>
    <w:p>
      <w:pPr>
        <w:pStyle w:val="734"/>
        <w:ind w:firstLine="422"/>
        <w:pageBreakBefore w:val="0"/>
        <w:spacing w:before="0" w:after="0" w:line="460" w:lineRule="exact"/>
        <w:widowControl w:val="off"/>
        <w:rPr>
          <w:rFonts w:hint="eastAsia" w:ascii="Arial" w:hAnsi="Arial" w:cs="Arial"/>
          <w:b/>
          <w:bCs/>
          <w:color w:val="000000"/>
          <w:highlight w:val="none"/>
        </w:rPr>
      </w:pPr>
      <w:r/>
      <w:bookmarkStart w:id="127" w:name="_Toc16938544"/>
      <w:r/>
      <w:bookmarkStart w:id="128" w:name="_Toc513029228"/>
      <w:r/>
      <w:bookmarkStart w:id="129" w:name="_Toc20823300"/>
      <w:r>
        <w:rPr>
          <w:rFonts w:hint="eastAsia" w:ascii="Arial" w:hAnsi="Arial" w:cs="Arial"/>
          <w:b/>
          <w:bCs/>
          <w:color w:val="000000"/>
          <w:highlight w:val="none"/>
          <w:lang w:val="en-US" w:eastAsia="zh-CN"/>
        </w:rPr>
        <w:t xml:space="preserve">19</w:t>
      </w:r>
      <w:r>
        <w:rPr>
          <w:rFonts w:hint="eastAsia" w:ascii="Arial" w:hAnsi="Arial" w:cs="Arial"/>
          <w:b/>
          <w:bCs/>
          <w:color w:val="000000"/>
          <w:highlight w:val="none"/>
        </w:rPr>
        <w:t xml:space="preserve">、</w:t>
      </w:r>
      <w:r>
        <w:rPr>
          <w:rFonts w:hint="eastAsia" w:ascii="Arial" w:hAnsi="Arial" w:cs="Arial"/>
          <w:b/>
          <w:bCs/>
          <w:color w:val="000000"/>
          <w:highlight w:val="none"/>
          <w:lang w:eastAsia="zh-CN"/>
        </w:rPr>
        <w:t xml:space="preserve">响应文件</w:t>
      </w:r>
      <w:r>
        <w:rPr>
          <w:rFonts w:hint="eastAsia" w:ascii="Arial" w:hAnsi="Arial" w:cs="Arial"/>
          <w:b/>
          <w:bCs/>
          <w:color w:val="000000"/>
          <w:highlight w:val="none"/>
        </w:rPr>
        <w:t xml:space="preserve">的撤回和修改</w:t>
      </w:r>
      <w:bookmarkEnd w:id="127"/>
      <w:r/>
      <w:bookmarkEnd w:id="128"/>
      <w:r/>
      <w:bookmarkEnd w:id="129"/>
      <w:r>
        <w:rPr>
          <w:rFonts w:hint="eastAsia" w:ascii="Arial" w:hAnsi="Arial" w:cs="Arial"/>
          <w:b/>
          <w:bCs/>
          <w:color w:val="000000"/>
          <w:highlight w:val="none"/>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19.1 响应文件的撤回</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19.1.1 电子响应文件的撤回</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供应商可在提交响应文件截止时间前，撤回其电子响应文件，具体操作方法见《操作手册》。</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19.1.2 供应商撤回电子响应文件，则认为其不再参与本项目询价活动。</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19.2 响应文件的修改</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color w:val="000000"/>
          <w:sz w:val="24"/>
          <w:szCs w:val="21"/>
          <w:highlight w:val="none"/>
        </w:rPr>
        <w:t xml:space="preserve">供应商可在</w:t>
      </w:r>
      <w:r>
        <w:rPr>
          <w:rFonts w:hint="eastAsia" w:ascii="宋体" w:hAnsi="宋体"/>
          <w:bCs/>
          <w:color w:val="000000"/>
          <w:sz w:val="24"/>
          <w:szCs w:val="21"/>
          <w:highlight w:val="none"/>
        </w:rPr>
        <w:t xml:space="preserve">提交响应文件</w:t>
      </w:r>
      <w:r>
        <w:rPr>
          <w:rFonts w:hint="eastAsia" w:ascii="宋体" w:hAnsi="宋体"/>
          <w:color w:val="000000"/>
          <w:sz w:val="24"/>
          <w:szCs w:val="21"/>
          <w:highlight w:val="none"/>
        </w:rPr>
        <w:t xml:space="preserve">截止时间前，对其电子响应文件进行修改，具体操作方法见《操作手册》</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19.3 </w:t>
      </w:r>
      <w:r>
        <w:rPr>
          <w:rFonts w:hint="eastAsia" w:ascii="宋体" w:hAnsi="宋体"/>
          <w:bCs/>
          <w:color w:val="000000"/>
          <w:sz w:val="24"/>
          <w:szCs w:val="21"/>
          <w:highlight w:val="none"/>
        </w:rPr>
        <w:t xml:space="preserve">在提交响应文件截止时间之后，供应商不得对其电子响应文件作任何修改</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19.4 在提交响应文件截止时间至询价文件中规定的询价有效期满之间的这段时间内，供应商不得撤回其响应文件。</w:t>
      </w:r>
      <w:r>
        <w:rPr>
          <w:rFonts w:hint="eastAsia" w:ascii="宋体" w:hAnsi="宋体" w:eastAsia="宋体" w:cs="Times New Roman"/>
          <w:color w:val="000000"/>
          <w:sz w:val="24"/>
          <w:highlight w:val="none"/>
          <w:lang w:val="en-US" w:eastAsia="zh-CN"/>
        </w:rPr>
      </w:r>
      <w:r/>
    </w:p>
    <w:p>
      <w:pPr>
        <w:pStyle w:val="733"/>
        <w:ind w:firstLine="482"/>
        <w:pageBreakBefore w:val="0"/>
        <w:spacing w:before="0" w:after="0" w:line="460" w:lineRule="exact"/>
        <w:widowControl w:val="off"/>
        <w:rPr>
          <w:rFonts w:hint="eastAsia"/>
          <w:color w:val="000000"/>
          <w:highlight w:val="none"/>
        </w:rPr>
      </w:pPr>
      <w:r/>
      <w:bookmarkStart w:id="130" w:name="_Toc120614218"/>
      <w:r/>
      <w:bookmarkStart w:id="131" w:name="_Toc20823301"/>
      <w:r/>
      <w:bookmarkStart w:id="132" w:name="_Toc513029229"/>
      <w:r/>
      <w:bookmarkStart w:id="133" w:name="_Toc16938545"/>
      <w:r>
        <w:rPr>
          <w:rFonts w:hint="eastAsia"/>
          <w:color w:val="000000"/>
          <w:highlight w:val="none"/>
        </w:rPr>
        <w:t xml:space="preserve">五、</w:t>
      </w:r>
      <w:bookmarkEnd w:id="130"/>
      <w:r/>
      <w:bookmarkEnd w:id="131"/>
      <w:r/>
      <w:bookmarkEnd w:id="132"/>
      <w:r/>
      <w:bookmarkEnd w:id="133"/>
      <w:r>
        <w:rPr>
          <w:rFonts w:hint="eastAsia"/>
          <w:color w:val="000000"/>
          <w:highlight w:val="none"/>
          <w:lang w:eastAsia="zh-CN"/>
        </w:rPr>
        <w:t xml:space="preserve">响应文件的解密与评审</w:t>
      </w:r>
      <w:r>
        <w:rPr>
          <w:rFonts w:hint="eastAsia"/>
          <w:color w:val="000000"/>
          <w:highlight w:val="none"/>
        </w:rPr>
      </w:r>
      <w:r/>
    </w:p>
    <w:p>
      <w:pPr>
        <w:pStyle w:val="734"/>
        <w:ind w:firstLine="422"/>
        <w:pageBreakBefore w:val="0"/>
        <w:spacing w:before="0" w:after="0" w:line="460" w:lineRule="exact"/>
        <w:widowControl w:val="off"/>
        <w:rPr>
          <w:rFonts w:hint="eastAsia" w:ascii="Arial" w:hAnsi="Arial" w:cs="Arial"/>
          <w:b/>
          <w:bCs/>
          <w:color w:val="000000"/>
          <w:highlight w:val="none"/>
        </w:rPr>
      </w:pPr>
      <w:r/>
      <w:bookmarkStart w:id="134" w:name="_Toc513029230"/>
      <w:r/>
      <w:bookmarkStart w:id="135" w:name="_Toc16938546"/>
      <w:r/>
      <w:bookmarkStart w:id="136" w:name="_Toc20823302"/>
      <w:r>
        <w:rPr>
          <w:rFonts w:hint="eastAsia" w:ascii="Arial" w:hAnsi="Arial" w:cs="Arial"/>
          <w:b/>
          <w:bCs/>
          <w:color w:val="000000"/>
          <w:highlight w:val="none"/>
          <w:lang w:val="en-US" w:eastAsia="zh-CN"/>
        </w:rPr>
        <w:t xml:space="preserve">20</w:t>
      </w:r>
      <w:r>
        <w:rPr>
          <w:rFonts w:hint="eastAsia" w:ascii="Arial" w:hAnsi="Arial" w:cs="Arial"/>
          <w:b/>
          <w:bCs/>
          <w:color w:val="000000"/>
          <w:highlight w:val="none"/>
        </w:rPr>
        <w:t xml:space="preserve">、</w:t>
      </w:r>
      <w:bookmarkEnd w:id="134"/>
      <w:r/>
      <w:bookmarkEnd w:id="135"/>
      <w:r/>
      <w:bookmarkEnd w:id="136"/>
      <w:r>
        <w:rPr>
          <w:rFonts w:hint="eastAsia" w:ascii="Arial" w:hAnsi="Arial" w:eastAsia="黑体" w:cs="Arial"/>
          <w:color w:val="000000"/>
          <w:sz w:val="28"/>
          <w:szCs w:val="28"/>
          <w:highlight w:val="none"/>
        </w:rPr>
        <w:t xml:space="preserve">响应文件解密</w:t>
      </w:r>
      <w:r>
        <w:rPr>
          <w:rFonts w:hint="eastAsia" w:ascii="Arial" w:hAnsi="Arial" w:cs="Arial"/>
          <w:b/>
          <w:bCs/>
          <w:color w:val="000000"/>
          <w:highlight w:val="none"/>
        </w:rPr>
      </w:r>
      <w:r/>
    </w:p>
    <w:p>
      <w:pPr>
        <w:pStyle w:val="730"/>
        <w:ind w:firstLine="420"/>
        <w:pageBreakBefore w:val="0"/>
        <w:spacing w:line="460" w:lineRule="exact"/>
        <w:widowControl w:val="off"/>
        <w:rPr>
          <w:rFonts w:ascii="宋体" w:hAnsi="宋体" w:eastAsia="宋体" w:cs="Times New Roman"/>
          <w:color w:val="000000"/>
          <w:sz w:val="24"/>
          <w:highlight w:val="none"/>
          <w:lang w:val="en-US" w:eastAsia="zh-CN"/>
        </w:rPr>
      </w:pPr>
      <w:r/>
      <w:bookmarkStart w:id="137" w:name="_Toc16938547"/>
      <w:r/>
      <w:bookmarkStart w:id="138" w:name="_Toc513029231"/>
      <w:r/>
      <w:bookmarkStart w:id="139" w:name="_Toc20823303"/>
      <w:r>
        <w:rPr>
          <w:rFonts w:hint="eastAsia" w:ascii="宋体" w:hAnsi="宋体" w:eastAsia="宋体" w:cs="Times New Roman"/>
          <w:color w:val="000000"/>
          <w:sz w:val="24"/>
          <w:highlight w:val="none"/>
          <w:lang w:val="en-US" w:eastAsia="zh-CN"/>
        </w:rPr>
        <w:t xml:space="preserve">20.1 </w:t>
      </w:r>
      <w:r>
        <w:rPr>
          <w:rFonts w:hint="eastAsia" w:ascii="宋体" w:hAnsi="宋体" w:eastAsia="宋体" w:cs="宋体"/>
          <w:b w:val="0"/>
          <w:bCs w:val="0"/>
          <w:color w:val="000000"/>
          <w:sz w:val="24"/>
          <w:highlight w:val="none"/>
        </w:rPr>
        <w:t xml:space="preserve">供应商应当按照《操作手册》规定，在苏采云系统规定的时间内对</w:t>
      </w:r>
      <w:r>
        <w:rPr>
          <w:rFonts w:hint="eastAsia" w:ascii="宋体" w:hAnsi="宋体" w:eastAsia="宋体" w:cs="宋体"/>
          <w:b w:val="0"/>
          <w:bCs w:val="0"/>
          <w:color w:val="000000"/>
          <w:sz w:val="24"/>
          <w:highlight w:val="none"/>
          <w:lang w:eastAsia="zh-CN"/>
        </w:rPr>
        <w:t xml:space="preserve">询价响应文件</w:t>
      </w:r>
      <w:r>
        <w:rPr>
          <w:rFonts w:hint="eastAsia" w:ascii="宋体" w:hAnsi="宋体" w:eastAsia="宋体" w:cs="宋体"/>
          <w:b w:val="0"/>
          <w:bCs w:val="0"/>
          <w:color w:val="000000"/>
          <w:sz w:val="24"/>
          <w:highlight w:val="none"/>
        </w:rPr>
        <w:t xml:space="preserve">进行解密</w:t>
      </w:r>
      <w:r>
        <w:rPr>
          <w:rFonts w:hint="eastAsia" w:ascii="宋体" w:hAnsi="宋体" w:eastAsia="宋体" w:cs="宋体"/>
          <w:b w:val="0"/>
          <w:bCs w:val="0"/>
          <w:color w:val="000000"/>
          <w:sz w:val="24"/>
          <w:szCs w:val="24"/>
          <w:highlight w:val="none"/>
        </w:rPr>
        <w:t xml:space="preserve">。</w:t>
      </w:r>
      <w:r>
        <w:rPr>
          <w:rFonts w:ascii="宋体" w:hAnsi="宋体" w:eastAsia="宋体" w:cs="Times New Roman"/>
          <w:color w:val="000000"/>
          <w:sz w:val="24"/>
          <w:highlight w:val="none"/>
          <w:lang w:val="en-US" w:eastAsia="zh-CN"/>
        </w:rPr>
      </w:r>
      <w:r/>
    </w:p>
    <w:p>
      <w:pPr>
        <w:pStyle w:val="734"/>
        <w:ind w:firstLine="422"/>
        <w:pageBreakBefore w:val="0"/>
        <w:spacing w:before="0" w:after="0" w:line="460" w:lineRule="exact"/>
        <w:widowControl w:val="off"/>
        <w:rPr>
          <w:rFonts w:hint="eastAsia" w:ascii="Arial" w:hAnsi="Arial" w:eastAsia="黑体" w:cs="Arial"/>
          <w:b/>
          <w:bCs/>
          <w:color w:val="000000"/>
          <w:highlight w:val="none"/>
          <w:lang w:eastAsia="zh-CN"/>
        </w:rPr>
      </w:pPr>
      <w:r>
        <w:rPr>
          <w:rFonts w:hint="eastAsia" w:ascii="Arial" w:hAnsi="Arial" w:cs="Arial"/>
          <w:b/>
          <w:bCs/>
          <w:color w:val="000000"/>
          <w:highlight w:val="none"/>
          <w:lang w:val="en-US" w:eastAsia="zh-CN"/>
        </w:rPr>
        <w:t xml:space="preserve">21</w:t>
      </w:r>
      <w:r>
        <w:rPr>
          <w:rFonts w:hint="eastAsia" w:ascii="Arial" w:hAnsi="Arial" w:cs="Arial"/>
          <w:b/>
          <w:bCs/>
          <w:color w:val="000000"/>
          <w:highlight w:val="none"/>
        </w:rPr>
        <w:t xml:space="preserve">、</w:t>
      </w:r>
      <w:r>
        <w:rPr>
          <w:rFonts w:hint="eastAsia" w:ascii="Arial" w:hAnsi="Arial" w:cs="Arial"/>
          <w:b/>
          <w:bCs/>
          <w:color w:val="000000"/>
          <w:highlight w:val="none"/>
          <w:lang w:val="en-US" w:eastAsia="zh-CN"/>
        </w:rPr>
        <w:t xml:space="preserve">询价小组</w:t>
      </w:r>
      <w:r>
        <w:rPr>
          <w:rFonts w:hint="eastAsia" w:ascii="Arial" w:hAnsi="Arial" w:eastAsia="黑体" w:cs="Arial"/>
          <w:b/>
          <w:bCs/>
          <w:color w:val="000000"/>
          <w:highlight w:val="none"/>
          <w:lang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21.1采购人将组织询价小组对响应文件进行评审。询价小组由采购人代表和有关技术、经济等方面的专家组成，且人员构成符合政府采购有关规定。</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21.2询价小组独立工作，负责评审所有响应文件并确定成交侯选人。</w:t>
      </w:r>
      <w:r>
        <w:rPr>
          <w:rFonts w:hint="eastAsia" w:ascii="宋体" w:hAnsi="宋体" w:eastAsia="宋体" w:cs="Times New Roman"/>
          <w:color w:val="000000"/>
          <w:sz w:val="24"/>
          <w:highlight w:val="none"/>
          <w:lang w:val="en-US" w:eastAsia="zh-CN"/>
        </w:rPr>
      </w:r>
      <w:r/>
    </w:p>
    <w:p>
      <w:pPr>
        <w:pStyle w:val="734"/>
        <w:ind w:firstLine="422"/>
        <w:pageBreakBefore w:val="0"/>
        <w:spacing w:before="0" w:after="0" w:line="460" w:lineRule="exact"/>
        <w:widowControl w:val="off"/>
        <w:rPr>
          <w:rFonts w:hint="eastAsia" w:ascii="Arial" w:hAnsi="Arial" w:cs="Arial"/>
          <w:b/>
          <w:bCs/>
          <w:color w:val="000000"/>
          <w:highlight w:val="none"/>
        </w:rPr>
      </w:pPr>
      <w:r>
        <w:rPr>
          <w:rFonts w:hint="eastAsia" w:ascii="Arial" w:hAnsi="Arial" w:cs="Arial"/>
          <w:b/>
          <w:bCs/>
          <w:color w:val="000000"/>
          <w:highlight w:val="none"/>
        </w:rPr>
        <w:t xml:space="preserve">2</w:t>
      </w:r>
      <w:r>
        <w:rPr>
          <w:rFonts w:hint="eastAsia" w:ascii="Arial" w:hAnsi="Arial" w:cs="Arial"/>
          <w:b/>
          <w:bCs/>
          <w:color w:val="000000"/>
          <w:highlight w:val="none"/>
          <w:lang w:val="en-US" w:eastAsia="zh-CN"/>
        </w:rPr>
        <w:t xml:space="preserve">2</w:t>
      </w:r>
      <w:r>
        <w:rPr>
          <w:rFonts w:hint="eastAsia" w:ascii="Arial" w:hAnsi="Arial" w:cs="Arial"/>
          <w:b/>
          <w:bCs/>
          <w:color w:val="000000"/>
          <w:highlight w:val="none"/>
        </w:rPr>
        <w:t xml:space="preserve">、</w:t>
      </w:r>
      <w:r>
        <w:rPr>
          <w:rFonts w:hint="eastAsia" w:ascii="黑体" w:eastAsia="黑体" w:cs="黑体"/>
          <w:color w:val="000000"/>
          <w:sz w:val="28"/>
          <w:szCs w:val="28"/>
          <w:highlight w:val="none"/>
        </w:rPr>
        <w:t xml:space="preserve">评审过程的保密与公正</w:t>
      </w:r>
      <w:r>
        <w:rPr>
          <w:rFonts w:hint="eastAsia" w:ascii="Arial" w:hAnsi="Arial" w:cs="Arial"/>
          <w:b/>
          <w:bCs/>
          <w:color w:val="000000"/>
          <w:highlight w:val="none"/>
        </w:rPr>
      </w:r>
      <w:r/>
    </w:p>
    <w:p>
      <w:pPr>
        <w:pStyle w:val="730"/>
        <w:ind w:firstLine="420"/>
        <w:pageBreakBefore w:val="0"/>
        <w:spacing w:line="460" w:lineRule="exact"/>
        <w:widowControl w:val="off"/>
        <w:rPr>
          <w:rFonts w:hint="eastAsia" w:ascii="宋体" w:hAnsi="宋体" w:eastAsia="宋体" w:cs="宋体"/>
          <w:color w:val="000000"/>
          <w:sz w:val="24"/>
          <w:szCs w:val="24"/>
          <w:highlight w:val="none"/>
        </w:rPr>
      </w:pPr>
      <w:r/>
      <w:bookmarkEnd w:id="137"/>
      <w:r/>
      <w:bookmarkEnd w:id="138"/>
      <w:r/>
      <w:bookmarkEnd w:id="139"/>
      <w:r/>
      <w:bookmarkStart w:id="140" w:name="_Toc16938548"/>
      <w:r/>
      <w:bookmarkStart w:id="141" w:name="_Toc20823304"/>
      <w:r/>
      <w:bookmarkStart w:id="142" w:name="_Toc513029232"/>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.1询价小组、采购人、相关监督人员等与评审工作有关的人员，对评审情况以及在评审过程中获悉的国家秘密、商业秘密负有保密责任。</w:t>
      </w:r>
      <w:r>
        <w:rPr>
          <w:rFonts w:hint="eastAsia" w:ascii="宋体" w:hAnsi="宋体" w:eastAsia="宋体" w:cs="宋体"/>
          <w:color w:val="000000"/>
          <w:sz w:val="24"/>
          <w:szCs w:val="24"/>
          <w:highlight w:val="none"/>
        </w:rPr>
      </w:r>
      <w:r/>
    </w:p>
    <w:p>
      <w:pPr>
        <w:pStyle w:val="730"/>
        <w:ind w:firstLine="42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.2在评审过程中，供应商不得以任何行为影响询价评审过程，否则其响应文件将被作为无效响应文件。</w:t>
      </w:r>
      <w:r>
        <w:rPr>
          <w:rFonts w:hint="eastAsia" w:ascii="宋体" w:hAnsi="宋体" w:eastAsia="宋体" w:cs="宋体"/>
          <w:color w:val="000000"/>
          <w:sz w:val="24"/>
          <w:szCs w:val="24"/>
          <w:highlight w:val="none"/>
        </w:rPr>
      </w:r>
      <w:r/>
    </w:p>
    <w:p>
      <w:pPr>
        <w:pStyle w:val="730"/>
        <w:ind w:firstLine="42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.3在项目评审期间，</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将设专门人员与供应商联系。</w:t>
      </w:r>
      <w:r>
        <w:rPr>
          <w:rFonts w:hint="eastAsia" w:ascii="宋体" w:hAnsi="宋体" w:eastAsia="宋体" w:cs="宋体"/>
          <w:color w:val="000000"/>
          <w:sz w:val="24"/>
          <w:szCs w:val="24"/>
          <w:highlight w:val="none"/>
        </w:rPr>
      </w:r>
      <w:r/>
    </w:p>
    <w:p>
      <w:pPr>
        <w:pStyle w:val="730"/>
        <w:ind w:firstLine="42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 </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和询价小组不向未成交的供应商解释未成交原因，也不公布评审过程中的相关细节。</w:t>
      </w:r>
      <w:r>
        <w:rPr>
          <w:rFonts w:hint="eastAsia" w:ascii="宋体" w:hAnsi="宋体" w:eastAsia="宋体" w:cs="宋体"/>
          <w:color w:val="000000"/>
          <w:sz w:val="24"/>
          <w:szCs w:val="24"/>
          <w:highlight w:val="none"/>
        </w:rPr>
      </w:r>
      <w:r/>
    </w:p>
    <w:p>
      <w:pPr>
        <w:pStyle w:val="734"/>
        <w:ind w:firstLine="422"/>
        <w:pageBreakBefore w:val="0"/>
        <w:spacing w:before="0" w:after="0" w:line="460" w:lineRule="exact"/>
        <w:widowControl w:val="off"/>
        <w:rPr>
          <w:rFonts w:hint="eastAsia" w:ascii="Arial" w:hAnsi="Arial" w:cs="Arial"/>
          <w:b/>
          <w:bCs/>
          <w:color w:val="000000"/>
          <w:highlight w:val="none"/>
        </w:rPr>
      </w:pPr>
      <w:r>
        <w:rPr>
          <w:rFonts w:hint="eastAsia" w:ascii="Arial" w:hAnsi="Arial" w:cs="Arial"/>
          <w:b/>
          <w:bCs/>
          <w:color w:val="000000"/>
          <w:highlight w:val="none"/>
        </w:rPr>
        <w:t xml:space="preserve">2</w:t>
      </w:r>
      <w:r>
        <w:rPr>
          <w:rFonts w:hint="eastAsia" w:ascii="Arial" w:hAnsi="Arial" w:cs="Arial"/>
          <w:b/>
          <w:bCs/>
          <w:color w:val="000000"/>
          <w:highlight w:val="none"/>
          <w:lang w:val="en-US" w:eastAsia="zh-CN"/>
        </w:rPr>
        <w:t xml:space="preserve">3</w:t>
      </w:r>
      <w:r>
        <w:rPr>
          <w:rFonts w:hint="eastAsia" w:ascii="Arial" w:hAnsi="Arial" w:cs="Arial"/>
          <w:b/>
          <w:bCs/>
          <w:color w:val="000000"/>
          <w:highlight w:val="none"/>
        </w:rPr>
        <w:t xml:space="preserve">、</w:t>
      </w:r>
      <w:bookmarkEnd w:id="140"/>
      <w:r/>
      <w:bookmarkEnd w:id="141"/>
      <w:r/>
      <w:bookmarkEnd w:id="142"/>
      <w:r>
        <w:rPr>
          <w:rFonts w:hint="eastAsia" w:ascii="Arial" w:hAnsi="Arial" w:cs="Arial"/>
          <w:b/>
          <w:bCs/>
          <w:color w:val="000000"/>
          <w:highlight w:val="none"/>
        </w:rPr>
        <w:t xml:space="preserve">评审过程中的的澄清</w:t>
      </w:r>
      <w:r>
        <w:rPr>
          <w:rFonts w:hint="eastAsia" w:ascii="Arial" w:hAnsi="Arial" w:cs="Arial"/>
          <w:b/>
          <w:bCs/>
          <w:color w:val="000000"/>
          <w:highlight w:val="none"/>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23.1</w:t>
      </w:r>
      <w:r>
        <w:rPr>
          <w:rFonts w:hint="eastAsia" w:ascii="宋体" w:hAnsi="宋体" w:cs="宋体"/>
          <w:color w:val="000000"/>
          <w:sz w:val="24"/>
          <w:szCs w:val="24"/>
          <w:highlight w:val="none"/>
        </w:rPr>
        <w:t xml:space="preserve">项目评审期间，</w:t>
      </w:r>
      <w:r>
        <w:rPr>
          <w:rFonts w:hint="eastAsia" w:ascii="宋体" w:hAnsi="宋体" w:cs="宋体"/>
          <w:color w:val="000000"/>
          <w:sz w:val="24"/>
          <w:szCs w:val="24"/>
          <w:highlight w:val="none"/>
          <w:lang w:eastAsia="zh-CN"/>
        </w:rPr>
        <w:t xml:space="preserve">询价</w:t>
      </w:r>
      <w:r>
        <w:rPr>
          <w:rFonts w:hint="eastAsia" w:ascii="宋体" w:hAnsi="宋体" w:cs="宋体"/>
          <w:color w:val="000000"/>
          <w:sz w:val="24"/>
          <w:szCs w:val="24"/>
          <w:highlight w:val="none"/>
        </w:rPr>
        <w:t xml:space="preserve">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cs="宋体"/>
          <w:color w:val="000000"/>
          <w:sz w:val="24"/>
          <w:szCs w:val="24"/>
          <w:highlight w:val="none"/>
          <w:lang w:eastAsia="zh-CN"/>
        </w:rPr>
        <w:t xml:space="preserve">询价</w:t>
      </w:r>
      <w:r>
        <w:rPr>
          <w:rFonts w:hint="eastAsia" w:ascii="宋体" w:hAnsi="宋体" w:cs="宋体"/>
          <w:color w:val="000000"/>
          <w:sz w:val="24"/>
          <w:szCs w:val="24"/>
          <w:highlight w:val="none"/>
        </w:rPr>
        <w:t xml:space="preserve">小组并非对每个供应商都作澄清要求</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23.2</w:t>
      </w:r>
      <w:r>
        <w:rPr>
          <w:rFonts w:hint="eastAsia" w:ascii="宋体" w:hAnsi="宋体" w:cs="宋体"/>
          <w:color w:val="000000"/>
          <w:sz w:val="24"/>
          <w:szCs w:val="24"/>
          <w:highlight w:val="none"/>
        </w:rPr>
        <w:t xml:space="preserve">需要供应商进行澄清、说明和更正的，</w:t>
      </w:r>
      <w:r>
        <w:rPr>
          <w:rFonts w:hint="eastAsia" w:ascii="宋体" w:hAnsi="宋体" w:cs="宋体"/>
          <w:color w:val="000000"/>
          <w:sz w:val="24"/>
          <w:szCs w:val="24"/>
          <w:highlight w:val="none"/>
          <w:lang w:eastAsia="zh-CN"/>
        </w:rPr>
        <w:t xml:space="preserve">询价</w:t>
      </w:r>
      <w:r>
        <w:rPr>
          <w:rFonts w:hint="eastAsia" w:ascii="宋体" w:hAnsi="宋体" w:cs="宋体"/>
          <w:color w:val="000000"/>
          <w:sz w:val="24"/>
          <w:szCs w:val="24"/>
          <w:highlight w:val="none"/>
        </w:rPr>
        <w:t xml:space="preserve">小组将通过</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向供应商发布“澄清要求函”，接到“澄清要求函”的供应商应当按照要求在</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中提交“澄清响应函”并加盖CA电子公章。澄清、说明和更正的内容作为响应文件的补充部分，具体</w:t>
      </w:r>
      <w:r>
        <w:rPr>
          <w:rFonts w:ascii="宋体" w:hAnsi="宋体" w:cs="宋体"/>
          <w:color w:val="000000"/>
          <w:sz w:val="24"/>
          <w:szCs w:val="24"/>
          <w:highlight w:val="none"/>
        </w:rPr>
        <w:t xml:space="preserve">操作</w:t>
      </w:r>
      <w:r>
        <w:rPr>
          <w:rFonts w:hint="eastAsia" w:ascii="宋体" w:hAnsi="宋体" w:cs="宋体"/>
          <w:color w:val="000000"/>
          <w:sz w:val="24"/>
          <w:szCs w:val="24"/>
          <w:highlight w:val="none"/>
        </w:rPr>
        <w:t xml:space="preserve">方式</w:t>
      </w:r>
      <w:r>
        <w:rPr>
          <w:rFonts w:ascii="宋体" w:hAnsi="宋体" w:cs="宋体"/>
          <w:color w:val="000000"/>
          <w:sz w:val="24"/>
          <w:szCs w:val="24"/>
          <w:highlight w:val="none"/>
        </w:rPr>
        <w:t xml:space="preserve">见</w:t>
      </w:r>
      <w:r>
        <w:rPr>
          <w:rFonts w:hint="eastAsia" w:ascii="宋体" w:hAnsi="宋体" w:cs="宋体"/>
          <w:color w:val="000000"/>
          <w:sz w:val="24"/>
          <w:szCs w:val="24"/>
          <w:highlight w:val="none"/>
        </w:rPr>
        <w:t xml:space="preserve">《操作手册》</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color w:val="000000"/>
          <w:sz w:val="24"/>
          <w:szCs w:val="24"/>
          <w:highlight w:val="none"/>
        </w:rPr>
      </w:pPr>
      <w:r>
        <w:rPr>
          <w:rFonts w:hint="eastAsia" w:ascii="宋体" w:hAnsi="宋体" w:eastAsia="宋体" w:cs="Times New Roman"/>
          <w:color w:val="000000"/>
          <w:sz w:val="24"/>
          <w:highlight w:val="none"/>
          <w:lang w:val="en-US" w:eastAsia="zh-CN"/>
        </w:rPr>
        <w:t xml:space="preserve">23.3 </w:t>
      </w:r>
      <w:r>
        <w:rPr>
          <w:rFonts w:hint="eastAsia" w:ascii="宋体" w:hAnsi="宋体"/>
          <w:color w:val="000000"/>
          <w:sz w:val="24"/>
          <w:szCs w:val="24"/>
          <w:highlight w:val="none"/>
        </w:rPr>
        <w:t xml:space="preserve">接到</w:t>
      </w:r>
      <w:r>
        <w:rPr>
          <w:rFonts w:hint="eastAsia" w:ascii="宋体" w:hAnsi="宋体"/>
          <w:color w:val="000000"/>
          <w:sz w:val="24"/>
          <w:szCs w:val="24"/>
          <w:highlight w:val="none"/>
          <w:lang w:eastAsia="zh-CN"/>
        </w:rPr>
        <w:t xml:space="preserve">询价</w:t>
      </w:r>
      <w:r>
        <w:rPr>
          <w:rFonts w:hint="eastAsia" w:ascii="宋体" w:hAnsi="宋体"/>
          <w:color w:val="000000"/>
          <w:sz w:val="24"/>
          <w:szCs w:val="24"/>
          <w:highlight w:val="none"/>
        </w:rPr>
        <w:t xml:space="preserve">小组澄清、说明和更正要求的供应商如未按规定做出澄清、说明和更正，其风险由供应商自行承担</w:t>
      </w:r>
      <w:r>
        <w:rPr>
          <w:rFonts w:hint="eastAsia" w:ascii="宋体" w:hAnsi="宋体" w:eastAsia="宋体" w:cs="Times New Roman"/>
          <w:color w:val="000000"/>
          <w:sz w:val="24"/>
          <w:highlight w:val="none"/>
          <w:lang w:val="en-US" w:eastAsia="zh-CN"/>
        </w:rPr>
        <w:t xml:space="preserve">。</w:t>
      </w:r>
      <w:r>
        <w:rPr>
          <w:rFonts w:hint="eastAsia" w:ascii="宋体" w:hAnsi="宋体"/>
          <w:color w:val="000000"/>
          <w:sz w:val="24"/>
          <w:szCs w:val="24"/>
          <w:highlight w:val="none"/>
        </w:rPr>
      </w:r>
      <w:r/>
    </w:p>
    <w:p>
      <w:pPr>
        <w:pStyle w:val="734"/>
        <w:ind w:firstLine="422"/>
        <w:pageBreakBefore w:val="0"/>
        <w:spacing w:before="0" w:after="0" w:line="460" w:lineRule="exact"/>
        <w:widowControl w:val="off"/>
        <w:rPr>
          <w:rFonts w:hint="eastAsia" w:ascii="Arial" w:hAnsi="Arial" w:cs="Arial"/>
          <w:b/>
          <w:bCs/>
          <w:color w:val="000000"/>
          <w:highlight w:val="none"/>
        </w:rPr>
      </w:pPr>
      <w:r/>
      <w:bookmarkStart w:id="143" w:name="_Toc513029233"/>
      <w:r/>
      <w:bookmarkStart w:id="144" w:name="_Toc16938549"/>
      <w:r/>
      <w:bookmarkStart w:id="145" w:name="_Toc20823305"/>
      <w:r>
        <w:rPr>
          <w:rFonts w:hint="eastAsia" w:ascii="Arial" w:hAnsi="Arial" w:cs="Arial"/>
          <w:b/>
          <w:bCs/>
          <w:color w:val="000000"/>
          <w:highlight w:val="none"/>
        </w:rPr>
        <w:t xml:space="preserve">2</w:t>
      </w:r>
      <w:r>
        <w:rPr>
          <w:rFonts w:hint="eastAsia" w:ascii="Arial" w:hAnsi="Arial" w:cs="Arial"/>
          <w:b/>
          <w:bCs/>
          <w:color w:val="000000"/>
          <w:highlight w:val="none"/>
          <w:lang w:val="en-US" w:eastAsia="zh-CN"/>
        </w:rPr>
        <w:t xml:space="preserve">4</w:t>
      </w:r>
      <w:r>
        <w:rPr>
          <w:rFonts w:hint="eastAsia" w:ascii="Arial" w:hAnsi="Arial" w:cs="Arial"/>
          <w:b/>
          <w:bCs/>
          <w:color w:val="000000"/>
          <w:highlight w:val="none"/>
        </w:rPr>
        <w:t xml:space="preserve">、</w:t>
      </w:r>
      <w:bookmarkEnd w:id="143"/>
      <w:r/>
      <w:bookmarkEnd w:id="144"/>
      <w:r/>
      <w:bookmarkEnd w:id="145"/>
      <w:r>
        <w:rPr>
          <w:rFonts w:hint="eastAsia" w:ascii="Arial" w:hAnsi="Arial" w:eastAsia="黑体" w:cs="Arial"/>
          <w:color w:val="000000"/>
          <w:sz w:val="28"/>
          <w:szCs w:val="28"/>
          <w:highlight w:val="none"/>
        </w:rPr>
        <w:t xml:space="preserve">对响应文件的审查</w:t>
      </w:r>
      <w:r>
        <w:rPr>
          <w:rFonts w:hint="eastAsia" w:ascii="Arial" w:hAnsi="Arial" w:cs="Arial"/>
          <w:b/>
          <w:bCs/>
          <w:color w:val="000000"/>
          <w:highlight w:val="none"/>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24.1</w:t>
      </w:r>
      <w:r>
        <w:rPr>
          <w:rFonts w:hint="eastAsia" w:ascii="宋体" w:hAnsi="宋体"/>
          <w:bCs/>
          <w:color w:val="000000"/>
          <w:sz w:val="24"/>
          <w:szCs w:val="21"/>
          <w:highlight w:val="none"/>
        </w:rPr>
        <w:t xml:space="preserve">响应文件审查分为资格审查和符合性审查</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24.1.1 资格审查：</w:t>
      </w:r>
      <w:r>
        <w:rPr>
          <w:rFonts w:hint="eastAsia" w:ascii="宋体" w:hAnsi="宋体"/>
          <w:bCs/>
          <w:color w:val="000000"/>
          <w:sz w:val="24"/>
          <w:szCs w:val="21"/>
          <w:highlight w:val="none"/>
        </w:rPr>
        <w:t xml:space="preserve">由</w:t>
      </w:r>
      <w:r>
        <w:rPr>
          <w:rFonts w:hint="eastAsia" w:ascii="宋体" w:hAnsi="宋体"/>
          <w:bCs/>
          <w:color w:val="000000"/>
          <w:sz w:val="24"/>
          <w:szCs w:val="21"/>
          <w:highlight w:val="none"/>
          <w:lang w:eastAsia="zh-CN"/>
        </w:rPr>
        <w:t xml:space="preserve">询价</w:t>
      </w:r>
      <w:r>
        <w:rPr>
          <w:rFonts w:hint="eastAsia" w:ascii="宋体" w:hAnsi="宋体"/>
          <w:bCs/>
          <w:color w:val="000000"/>
          <w:sz w:val="24"/>
          <w:szCs w:val="21"/>
          <w:highlight w:val="none"/>
        </w:rPr>
        <w:t xml:space="preserve">小组依据法律法规和</w:t>
      </w:r>
      <w:r>
        <w:rPr>
          <w:rFonts w:hint="eastAsia" w:ascii="宋体" w:hAnsi="宋体"/>
          <w:bCs/>
          <w:color w:val="000000"/>
          <w:sz w:val="24"/>
          <w:szCs w:val="21"/>
          <w:highlight w:val="none"/>
          <w:lang w:eastAsia="zh-CN"/>
        </w:rPr>
        <w:t xml:space="preserve">询价文件</w:t>
      </w:r>
      <w:r>
        <w:rPr>
          <w:rFonts w:hint="eastAsia" w:ascii="宋体" w:hAnsi="宋体"/>
          <w:bCs/>
          <w:color w:val="000000"/>
          <w:sz w:val="24"/>
          <w:szCs w:val="21"/>
          <w:highlight w:val="none"/>
        </w:rPr>
        <w:t xml:space="preserve">的规定，对响应文件中的资格证明文件进行审查，以确定供应商是否具备参加</w:t>
      </w:r>
      <w:r>
        <w:rPr>
          <w:rFonts w:hint="eastAsia" w:ascii="宋体" w:hAnsi="宋体"/>
          <w:bCs/>
          <w:color w:val="000000"/>
          <w:sz w:val="24"/>
          <w:szCs w:val="21"/>
          <w:highlight w:val="none"/>
          <w:lang w:eastAsia="zh-CN"/>
        </w:rPr>
        <w:t xml:space="preserve">询价</w:t>
      </w:r>
      <w:r>
        <w:rPr>
          <w:rFonts w:hint="eastAsia" w:ascii="宋体" w:hAnsi="宋体"/>
          <w:bCs/>
          <w:color w:val="000000"/>
          <w:sz w:val="24"/>
          <w:szCs w:val="21"/>
          <w:highlight w:val="none"/>
        </w:rPr>
        <w:t xml:space="preserve">的资格</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询价小组在进行资格审查的同时，将在“信用中国”网站（www.creditchina.gov.cn）查询供应商的信用记录，以确定供应商是否具备询价资格,查询结果留存并归档。</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Times New Roman"/>
          <w:color w:val="000000"/>
          <w:sz w:val="24"/>
          <w:highlight w:val="none"/>
          <w:lang w:val="en-US" w:eastAsia="zh-CN"/>
        </w:rPr>
      </w:r>
      <w:r/>
    </w:p>
    <w:p>
      <w:pPr>
        <w:pStyle w:val="730"/>
        <w:ind w:firstLine="480"/>
        <w:pageBreakBefore w:val="0"/>
        <w:spacing w:line="460" w:lineRule="exact"/>
        <w:widowControl w:val="off"/>
        <w:rPr>
          <w:rFonts w:hint="eastAsia" w:ascii="宋体" w:hAnsi="宋体"/>
          <w:bCs/>
          <w:color w:val="000000"/>
          <w:sz w:val="24"/>
          <w:szCs w:val="21"/>
          <w:highlight w:val="none"/>
        </w:rPr>
      </w:pPr>
      <w:r>
        <w:rPr>
          <w:rFonts w:hint="eastAsia" w:ascii="宋体" w:hAnsi="宋体" w:eastAsia="宋体" w:cs="Times New Roman"/>
          <w:color w:val="000000"/>
          <w:sz w:val="24"/>
          <w:highlight w:val="none"/>
          <w:lang w:val="en-US" w:eastAsia="zh-CN"/>
        </w:rPr>
        <w:t xml:space="preserve">24.1.2 </w:t>
      </w:r>
      <w:r>
        <w:rPr>
          <w:rFonts w:hint="eastAsia" w:ascii="宋体" w:hAnsi="宋体"/>
          <w:bCs/>
          <w:color w:val="000000"/>
          <w:sz w:val="24"/>
          <w:szCs w:val="21"/>
          <w:highlight w:val="none"/>
        </w:rPr>
        <w:t xml:space="preserve">符合性审查：依据</w:t>
      </w:r>
      <w:r>
        <w:rPr>
          <w:rFonts w:hint="eastAsia" w:ascii="宋体" w:hAnsi="宋体"/>
          <w:bCs/>
          <w:color w:val="000000"/>
          <w:sz w:val="24"/>
          <w:szCs w:val="21"/>
          <w:highlight w:val="none"/>
          <w:lang w:eastAsia="zh-CN"/>
        </w:rPr>
        <w:t xml:space="preserve">询价文件</w:t>
      </w:r>
      <w:r>
        <w:rPr>
          <w:rFonts w:hint="eastAsia" w:ascii="宋体" w:hAnsi="宋体"/>
          <w:bCs/>
          <w:color w:val="000000"/>
          <w:sz w:val="24"/>
          <w:szCs w:val="21"/>
          <w:highlight w:val="none"/>
        </w:rPr>
        <w:t xml:space="preserve">的规定，由</w:t>
      </w:r>
      <w:r>
        <w:rPr>
          <w:rFonts w:hint="eastAsia" w:ascii="宋体" w:hAnsi="宋体"/>
          <w:bCs/>
          <w:color w:val="000000"/>
          <w:sz w:val="24"/>
          <w:szCs w:val="21"/>
          <w:highlight w:val="none"/>
          <w:lang w:eastAsia="zh-CN"/>
        </w:rPr>
        <w:t xml:space="preserve">询价</w:t>
      </w:r>
      <w:r>
        <w:rPr>
          <w:rFonts w:hint="eastAsia" w:ascii="宋体" w:hAnsi="宋体"/>
          <w:bCs/>
          <w:color w:val="000000"/>
          <w:sz w:val="24"/>
          <w:szCs w:val="21"/>
          <w:highlight w:val="none"/>
        </w:rPr>
        <w:t xml:space="preserve">小组从响应文件的有效性、完整性和对</w:t>
      </w:r>
      <w:r>
        <w:rPr>
          <w:rFonts w:hint="eastAsia" w:ascii="宋体" w:hAnsi="宋体"/>
          <w:bCs/>
          <w:color w:val="000000"/>
          <w:sz w:val="24"/>
          <w:szCs w:val="21"/>
          <w:highlight w:val="none"/>
          <w:lang w:eastAsia="zh-CN"/>
        </w:rPr>
        <w:t xml:space="preserve">询价文件</w:t>
      </w:r>
      <w:r>
        <w:rPr>
          <w:rFonts w:hint="eastAsia" w:ascii="宋体" w:hAnsi="宋体"/>
          <w:bCs/>
          <w:color w:val="000000"/>
          <w:sz w:val="24"/>
          <w:szCs w:val="21"/>
          <w:highlight w:val="none"/>
        </w:rPr>
        <w:t xml:space="preserve">的响应程度进行审查，以确定是否对</w:t>
      </w:r>
      <w:r>
        <w:rPr>
          <w:rFonts w:hint="eastAsia" w:ascii="宋体" w:hAnsi="宋体"/>
          <w:bCs/>
          <w:color w:val="000000"/>
          <w:sz w:val="24"/>
          <w:szCs w:val="21"/>
          <w:highlight w:val="none"/>
          <w:lang w:eastAsia="zh-CN"/>
        </w:rPr>
        <w:t xml:space="preserve">询价文件</w:t>
      </w:r>
      <w:r>
        <w:rPr>
          <w:rFonts w:hint="eastAsia" w:ascii="宋体" w:hAnsi="宋体"/>
          <w:bCs/>
          <w:color w:val="000000"/>
          <w:sz w:val="24"/>
          <w:szCs w:val="21"/>
          <w:highlight w:val="none"/>
        </w:rPr>
        <w:t xml:space="preserve">的实质性要求作出响应。</w:t>
      </w:r>
      <w:r>
        <w:rPr>
          <w:rFonts w:hint="eastAsia" w:ascii="宋体" w:hAnsi="宋体"/>
          <w:bCs/>
          <w:color w:val="000000"/>
          <w:sz w:val="24"/>
          <w:szCs w:val="21"/>
          <w:highlight w:val="none"/>
        </w:rPr>
      </w:r>
      <w:r/>
    </w:p>
    <w:p>
      <w:pPr>
        <w:pStyle w:val="730"/>
        <w:ind w:firstLine="480"/>
        <w:pageBreakBefore w:val="0"/>
        <w:spacing w:line="460" w:lineRule="exact"/>
        <w:widowControl w:val="off"/>
        <w:rPr>
          <w:rFonts w:hint="eastAsia" w:ascii="宋体" w:hAnsi="宋体"/>
          <w:bCs/>
          <w:color w:val="000000"/>
          <w:sz w:val="24"/>
          <w:szCs w:val="21"/>
          <w:highlight w:val="none"/>
        </w:rPr>
      </w:pPr>
      <w:r>
        <w:rPr>
          <w:rFonts w:hint="eastAsia" w:ascii="宋体" w:hAnsi="宋体" w:eastAsia="宋体" w:cs="Times New Roman"/>
          <w:color w:val="000000"/>
          <w:sz w:val="24"/>
          <w:highlight w:val="none"/>
          <w:lang w:val="en-US" w:eastAsia="zh-CN"/>
        </w:rPr>
        <w:t xml:space="preserve">24.1.3 </w:t>
      </w:r>
      <w:r>
        <w:rPr>
          <w:rFonts w:hint="eastAsia" w:ascii="宋体" w:hAnsi="宋体"/>
          <w:bCs/>
          <w:color w:val="000000"/>
          <w:sz w:val="24"/>
          <w:szCs w:val="21"/>
          <w:highlight w:val="none"/>
        </w:rPr>
        <w:t xml:space="preserve">未通过资格审查或符合性审查的供应商，</w:t>
      </w:r>
      <w:r>
        <w:rPr>
          <w:rFonts w:hint="eastAsia" w:ascii="宋体" w:hAnsi="宋体"/>
          <w:bCs/>
          <w:color w:val="000000"/>
          <w:sz w:val="24"/>
          <w:szCs w:val="21"/>
          <w:highlight w:val="none"/>
          <w:lang w:eastAsia="zh-CN"/>
        </w:rPr>
        <w:t xml:space="preserve">询价</w:t>
      </w:r>
      <w:r>
        <w:rPr>
          <w:rFonts w:hint="eastAsia" w:ascii="宋体" w:hAnsi="宋体"/>
          <w:bCs/>
          <w:color w:val="000000"/>
          <w:sz w:val="24"/>
          <w:szCs w:val="21"/>
          <w:highlight w:val="none"/>
        </w:rPr>
        <w:t xml:space="preserve">小组将在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w:t>
      </w:r>
      <w:r>
        <w:rPr>
          <w:rFonts w:hint="eastAsia" w:ascii="宋体" w:hAnsi="宋体"/>
          <w:bCs/>
          <w:color w:val="000000"/>
          <w:sz w:val="24"/>
          <w:szCs w:val="21"/>
          <w:highlight w:val="none"/>
          <w:lang w:eastAsia="zh-CN"/>
        </w:rPr>
        <w:t xml:space="preserve">询价</w:t>
      </w:r>
      <w:r>
        <w:rPr>
          <w:rFonts w:hint="eastAsia" w:ascii="宋体" w:hAnsi="宋体"/>
          <w:bCs/>
          <w:color w:val="000000"/>
          <w:sz w:val="24"/>
          <w:szCs w:val="21"/>
          <w:highlight w:val="none"/>
        </w:rPr>
        <w:t xml:space="preserve">小组将不再告知未通过资格审查或符合性审查的原因。</w:t>
      </w:r>
      <w:r>
        <w:rPr>
          <w:rFonts w:hint="eastAsia" w:ascii="宋体" w:hAnsi="宋体"/>
          <w:bCs/>
          <w:color w:val="000000"/>
          <w:sz w:val="24"/>
          <w:szCs w:val="21"/>
          <w:highlight w:val="none"/>
        </w:rPr>
      </w:r>
      <w:r/>
    </w:p>
    <w:p>
      <w:pPr>
        <w:pStyle w:val="730"/>
        <w:ind w:firstLine="420"/>
        <w:pageBreakBefore w:val="0"/>
        <w:spacing w:line="460" w:lineRule="exact"/>
        <w:widowControl w:val="off"/>
        <w:rPr>
          <w:rFonts w:hint="eastAsia" w:ascii="宋体" w:hAnsi="宋体"/>
          <w:color w:val="000000"/>
          <w:sz w:val="24"/>
          <w:szCs w:val="24"/>
          <w:highlight w:val="none"/>
        </w:rPr>
      </w:pPr>
      <w:r>
        <w:rPr>
          <w:rFonts w:hint="eastAsia" w:ascii="宋体" w:hAnsi="宋体" w:eastAsia="宋体" w:cs="Times New Roman"/>
          <w:color w:val="000000"/>
          <w:sz w:val="24"/>
          <w:highlight w:val="none"/>
          <w:lang w:val="en-US" w:eastAsia="zh-CN"/>
        </w:rPr>
        <w:t xml:space="preserve">24.2</w:t>
      </w:r>
      <w:r>
        <w:rPr>
          <w:rFonts w:hint="eastAsia" w:ascii="宋体" w:hAnsi="宋体"/>
          <w:color w:val="000000"/>
          <w:sz w:val="24"/>
          <w:szCs w:val="24"/>
          <w:highlight w:val="none"/>
        </w:rPr>
        <w:t xml:space="preserve">在详细评审之前，</w:t>
      </w:r>
      <w:r>
        <w:rPr>
          <w:rFonts w:hint="eastAsia" w:ascii="宋体" w:hAnsi="宋体"/>
          <w:color w:val="000000"/>
          <w:sz w:val="24"/>
          <w:szCs w:val="24"/>
          <w:highlight w:val="none"/>
          <w:lang w:eastAsia="zh-CN"/>
        </w:rPr>
        <w:t xml:space="preserve">询价</w:t>
      </w:r>
      <w:r>
        <w:rPr>
          <w:rFonts w:hint="eastAsia" w:ascii="宋体" w:hAnsi="宋体"/>
          <w:color w:val="000000"/>
          <w:sz w:val="24"/>
          <w:szCs w:val="24"/>
          <w:highlight w:val="none"/>
        </w:rPr>
        <w:t xml:space="preserve">小组将首先审查每份响应文件是否实质性响应了</w:t>
      </w:r>
      <w:r>
        <w:rPr>
          <w:rFonts w:hint="eastAsia" w:ascii="宋体" w:hAnsi="宋体"/>
          <w:color w:val="000000"/>
          <w:sz w:val="24"/>
          <w:szCs w:val="24"/>
          <w:highlight w:val="none"/>
          <w:lang w:eastAsia="zh-CN"/>
        </w:rPr>
        <w:t xml:space="preserve">询价文件</w:t>
      </w:r>
      <w:r>
        <w:rPr>
          <w:rFonts w:hint="eastAsia" w:ascii="宋体" w:hAnsi="宋体"/>
          <w:color w:val="000000"/>
          <w:sz w:val="24"/>
          <w:szCs w:val="24"/>
          <w:highlight w:val="none"/>
        </w:rPr>
        <w:t xml:space="preserve">的要求。实质性响应的响应文件应该是与</w:t>
      </w:r>
      <w:r>
        <w:rPr>
          <w:rFonts w:hint="eastAsia" w:ascii="宋体" w:hAnsi="宋体"/>
          <w:color w:val="000000"/>
          <w:sz w:val="24"/>
          <w:szCs w:val="24"/>
          <w:highlight w:val="none"/>
          <w:lang w:eastAsia="zh-CN"/>
        </w:rPr>
        <w:t xml:space="preserve">询价文件</w:t>
      </w:r>
      <w:r>
        <w:rPr>
          <w:rFonts w:hint="eastAsia" w:ascii="宋体" w:hAnsi="宋体"/>
          <w:color w:val="000000"/>
          <w:sz w:val="24"/>
          <w:szCs w:val="24"/>
          <w:highlight w:val="none"/>
        </w:rPr>
        <w:t xml:space="preserve">要求的条款、条件和规格相符，没有重大偏离或保留。</w:t>
      </w:r>
      <w:r>
        <w:rPr>
          <w:rFonts w:hint="eastAsia" w:ascii="宋体" w:hAnsi="宋体"/>
          <w:color w:val="000000"/>
          <w:sz w:val="24"/>
          <w:szCs w:val="24"/>
          <w:highlight w:val="none"/>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lang w:val="en-US" w:eastAsia="zh-CN"/>
        </w:rPr>
      </w:pPr>
      <w:r>
        <w:rPr>
          <w:rFonts w:hint="eastAsia" w:ascii="宋体" w:hAnsi="宋体"/>
          <w:color w:val="000000"/>
          <w:sz w:val="24"/>
          <w:szCs w:val="24"/>
          <w:highlight w:val="none"/>
        </w:rPr>
        <w:t xml:space="preserve">所谓重大偏离或保留是指与</w:t>
      </w:r>
      <w:r>
        <w:rPr>
          <w:rFonts w:hint="eastAsia" w:ascii="宋体" w:hAnsi="宋体"/>
          <w:color w:val="000000"/>
          <w:sz w:val="24"/>
          <w:szCs w:val="24"/>
          <w:highlight w:val="none"/>
          <w:lang w:eastAsia="zh-CN"/>
        </w:rPr>
        <w:t xml:space="preserve">询价文件</w:t>
      </w:r>
      <w:r>
        <w:rPr>
          <w:rFonts w:hint="eastAsia" w:ascii="宋体" w:hAnsi="宋体"/>
          <w:color w:val="000000"/>
          <w:sz w:val="24"/>
          <w:szCs w:val="24"/>
          <w:highlight w:val="none"/>
        </w:rPr>
        <w:t xml:space="preserve">规定的实质性要求存在负偏离，或者在实质上与</w:t>
      </w:r>
      <w:r>
        <w:rPr>
          <w:rFonts w:hint="eastAsia" w:ascii="宋体" w:hAnsi="宋体"/>
          <w:color w:val="000000"/>
          <w:sz w:val="24"/>
          <w:szCs w:val="24"/>
          <w:highlight w:val="none"/>
          <w:lang w:eastAsia="zh-CN"/>
        </w:rPr>
        <w:t xml:space="preserve">询价文件</w:t>
      </w:r>
      <w:r>
        <w:rPr>
          <w:rFonts w:hint="eastAsia" w:ascii="宋体" w:hAnsi="宋体"/>
          <w:color w:val="000000"/>
          <w:sz w:val="24"/>
          <w:szCs w:val="24"/>
          <w:highlight w:val="none"/>
        </w:rPr>
        <w:t xml:space="preserve">不一致，而且限制了合同中买方和交易中心的权利或供应商的义务，纠正这些偏离或保留将会对其他实质性响应要求的供应商的竞争地位产生不公正的影响。重大偏离由</w:t>
      </w:r>
      <w:r>
        <w:rPr>
          <w:rFonts w:hint="eastAsia" w:ascii="宋体" w:hAnsi="宋体"/>
          <w:color w:val="000000"/>
          <w:sz w:val="24"/>
          <w:szCs w:val="24"/>
          <w:highlight w:val="none"/>
          <w:lang w:eastAsia="zh-CN"/>
        </w:rPr>
        <w:t xml:space="preserve">询价</w:t>
      </w:r>
      <w:r>
        <w:rPr>
          <w:rFonts w:hint="eastAsia" w:ascii="宋体" w:hAnsi="宋体"/>
          <w:color w:val="000000"/>
          <w:sz w:val="24"/>
          <w:szCs w:val="24"/>
          <w:highlight w:val="none"/>
        </w:rPr>
        <w:t xml:space="preserve">小组按照少数服从多数的原则认定。</w:t>
      </w:r>
      <w:r>
        <w:rPr>
          <w:rFonts w:hint="eastAsia" w:ascii="宋体" w:hAnsi="宋体"/>
          <w:color w:val="000000"/>
          <w:sz w:val="24"/>
          <w:szCs w:val="24"/>
          <w:highlight w:val="none"/>
          <w:lang w:eastAsia="zh-CN"/>
        </w:rPr>
        <w:t xml:space="preserve">询价</w:t>
      </w:r>
      <w:r>
        <w:rPr>
          <w:rFonts w:hint="eastAsia" w:ascii="宋体" w:hAnsi="宋体"/>
          <w:color w:val="000000"/>
          <w:sz w:val="24"/>
          <w:szCs w:val="24"/>
          <w:highlight w:val="none"/>
        </w:rPr>
        <w:t xml:space="preserve">小组决定响应文件的响应性只根据响应文件本身的内容，而不</w:t>
      </w:r>
      <w:r>
        <w:rPr>
          <w:rFonts w:hint="eastAsia" w:ascii="宋体" w:hAnsi="宋体" w:eastAsia="宋体" w:cs="Times New Roman"/>
          <w:bCs/>
          <w:color w:val="000000"/>
          <w:sz w:val="24"/>
          <w:szCs w:val="21"/>
          <w:highlight w:val="none"/>
        </w:rPr>
        <w:t xml:space="preserve">寻求外部的证据</w:t>
      </w:r>
      <w:r>
        <w:rPr>
          <w:rFonts w:hint="eastAsia" w:ascii="宋体" w:hAnsi="宋体" w:eastAsia="宋体" w:cs="Times New Roman"/>
          <w:bCs/>
          <w:color w:val="000000"/>
          <w:sz w:val="24"/>
          <w:szCs w:val="21"/>
          <w:highlight w:val="none"/>
          <w:lang w:val="en-US" w:eastAsia="zh-CN"/>
        </w:rPr>
        <w:t xml:space="preserve">。</w:t>
      </w:r>
      <w:r>
        <w:rPr>
          <w:rFonts w:hint="eastAsia" w:ascii="宋体" w:hAnsi="宋体" w:eastAsia="宋体" w:cs="Times New Roman"/>
          <w:bCs/>
          <w:color w:val="000000"/>
          <w:sz w:val="24"/>
          <w:szCs w:val="21"/>
          <w:highlight w:val="none"/>
          <w:lang w:val="en-US" w:eastAsia="zh-CN"/>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rPr>
      </w:pPr>
      <w:r/>
      <w:bookmarkStart w:id="146" w:name="_Toc16938550"/>
      <w:r/>
      <w:bookmarkStart w:id="147" w:name="_Toc20823306"/>
      <w:r/>
      <w:bookmarkStart w:id="148" w:name="_Toc513029234"/>
      <w:r>
        <w:rPr>
          <w:rFonts w:hint="eastAsia" w:ascii="宋体" w:hAnsi="宋体" w:eastAsia="宋体" w:cs="Times New Roman"/>
          <w:bCs/>
          <w:color w:val="000000"/>
          <w:sz w:val="24"/>
          <w:szCs w:val="21"/>
          <w:highlight w:val="none"/>
        </w:rPr>
        <w:t xml:space="preserve">2</w:t>
      </w:r>
      <w:r>
        <w:rPr>
          <w:rFonts w:hint="eastAsia" w:ascii="宋体" w:hAnsi="宋体" w:eastAsia="宋体" w:cs="Times New Roman"/>
          <w:bCs/>
          <w:color w:val="000000"/>
          <w:sz w:val="24"/>
          <w:szCs w:val="21"/>
          <w:highlight w:val="none"/>
          <w:lang w:val="en-US" w:eastAsia="zh-CN"/>
        </w:rPr>
        <w:t xml:space="preserve">4</w:t>
      </w:r>
      <w:r>
        <w:rPr>
          <w:rFonts w:hint="eastAsia" w:ascii="宋体" w:hAnsi="宋体" w:eastAsia="宋体" w:cs="Times New Roman"/>
          <w:bCs/>
          <w:color w:val="000000"/>
          <w:sz w:val="24"/>
          <w:szCs w:val="21"/>
          <w:highlight w:val="none"/>
        </w:rPr>
        <w:t xml:space="preserve">.3未实质性响应询价文件的情形</w:t>
      </w:r>
      <w:r>
        <w:rPr>
          <w:rFonts w:hint="eastAsia" w:ascii="宋体" w:hAnsi="宋体" w:eastAsia="宋体" w:cs="Times New Roman"/>
          <w:bCs/>
          <w:color w:val="000000"/>
          <w:sz w:val="24"/>
          <w:szCs w:val="21"/>
          <w:highlight w:val="none"/>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w:t>
      </w:r>
      <w:r>
        <w:rPr>
          <w:rFonts w:hint="eastAsia" w:ascii="宋体" w:hAnsi="宋体" w:eastAsia="宋体" w:cs="Times New Roman"/>
          <w:bCs/>
          <w:color w:val="000000"/>
          <w:sz w:val="24"/>
          <w:szCs w:val="21"/>
          <w:highlight w:val="none"/>
          <w:lang w:val="en-US" w:eastAsia="zh-CN"/>
        </w:rPr>
        <w:t xml:space="preserve">4</w:t>
      </w:r>
      <w:r>
        <w:rPr>
          <w:rFonts w:hint="eastAsia" w:ascii="宋体" w:hAnsi="宋体" w:eastAsia="宋体" w:cs="Times New Roman"/>
          <w:bCs/>
          <w:color w:val="000000"/>
          <w:sz w:val="24"/>
          <w:szCs w:val="21"/>
          <w:highlight w:val="none"/>
        </w:rPr>
        <w:t xml:space="preserve">.3.1供应商在苏采云系统规定的时间内未成功解密电子响应文件的。</w:t>
      </w:r>
      <w:r>
        <w:rPr>
          <w:rFonts w:hint="eastAsia" w:ascii="宋体" w:hAnsi="宋体" w:eastAsia="宋体" w:cs="Times New Roman"/>
          <w:bCs/>
          <w:color w:val="000000"/>
          <w:sz w:val="24"/>
          <w:szCs w:val="21"/>
          <w:highlight w:val="none"/>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w:t>
      </w:r>
      <w:r>
        <w:rPr>
          <w:rFonts w:hint="eastAsia" w:ascii="宋体" w:hAnsi="宋体" w:eastAsia="宋体" w:cs="Times New Roman"/>
          <w:bCs/>
          <w:color w:val="000000"/>
          <w:sz w:val="24"/>
          <w:szCs w:val="21"/>
          <w:highlight w:val="none"/>
          <w:lang w:val="en-US" w:eastAsia="zh-CN"/>
        </w:rPr>
        <w:t xml:space="preserve">4</w:t>
      </w:r>
      <w:r>
        <w:rPr>
          <w:rFonts w:hint="eastAsia" w:ascii="宋体" w:hAnsi="宋体" w:eastAsia="宋体" w:cs="Times New Roman"/>
          <w:bCs/>
          <w:color w:val="000000"/>
          <w:sz w:val="24"/>
          <w:szCs w:val="21"/>
          <w:highlight w:val="none"/>
        </w:rPr>
        <w:t xml:space="preserve">.3.2供应商未按照询价文件要求上传电子响应文件的。</w:t>
      </w:r>
      <w:r>
        <w:rPr>
          <w:rFonts w:hint="eastAsia" w:ascii="宋体" w:hAnsi="宋体" w:eastAsia="宋体" w:cs="Times New Roman"/>
          <w:bCs/>
          <w:color w:val="000000"/>
          <w:sz w:val="24"/>
          <w:szCs w:val="21"/>
          <w:highlight w:val="none"/>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w:t>
      </w:r>
      <w:r>
        <w:rPr>
          <w:rFonts w:hint="eastAsia" w:ascii="宋体" w:hAnsi="宋体" w:eastAsia="宋体" w:cs="Times New Roman"/>
          <w:bCs/>
          <w:color w:val="000000"/>
          <w:sz w:val="24"/>
          <w:szCs w:val="21"/>
          <w:highlight w:val="none"/>
          <w:lang w:val="en-US" w:eastAsia="zh-CN"/>
        </w:rPr>
        <w:t xml:space="preserve">4</w:t>
      </w:r>
      <w:r>
        <w:rPr>
          <w:rFonts w:hint="eastAsia" w:ascii="宋体" w:hAnsi="宋体" w:eastAsia="宋体" w:cs="Times New Roman"/>
          <w:bCs/>
          <w:color w:val="000000"/>
          <w:sz w:val="24"/>
          <w:szCs w:val="21"/>
          <w:highlight w:val="none"/>
        </w:rPr>
        <w:t xml:space="preserve">.3.3同一供应商提交两个（含两个）以上不同的响应文件或者报价的。</w:t>
      </w:r>
      <w:r>
        <w:rPr>
          <w:rFonts w:hint="eastAsia" w:ascii="宋体" w:hAnsi="宋体" w:eastAsia="宋体" w:cs="Times New Roman"/>
          <w:bCs/>
          <w:color w:val="000000"/>
          <w:sz w:val="24"/>
          <w:szCs w:val="21"/>
          <w:highlight w:val="none"/>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w:t>
      </w:r>
      <w:r>
        <w:rPr>
          <w:rFonts w:hint="eastAsia" w:ascii="宋体" w:hAnsi="宋体" w:eastAsia="宋体" w:cs="Times New Roman"/>
          <w:bCs/>
          <w:color w:val="000000"/>
          <w:sz w:val="24"/>
          <w:szCs w:val="21"/>
          <w:highlight w:val="none"/>
          <w:lang w:val="en-US" w:eastAsia="zh-CN"/>
        </w:rPr>
        <w:t xml:space="preserve">4</w:t>
      </w:r>
      <w:r>
        <w:rPr>
          <w:rFonts w:hint="eastAsia" w:ascii="宋体" w:hAnsi="宋体" w:eastAsia="宋体" w:cs="Times New Roman"/>
          <w:bCs/>
          <w:color w:val="000000"/>
          <w:sz w:val="24"/>
          <w:szCs w:val="21"/>
          <w:highlight w:val="none"/>
        </w:rPr>
        <w:t xml:space="preserve">.3.4供应商不具备询价文件中规定资格要求的。</w:t>
      </w:r>
      <w:r>
        <w:rPr>
          <w:rFonts w:hint="eastAsia" w:ascii="宋体" w:hAnsi="宋体" w:eastAsia="宋体" w:cs="Times New Roman"/>
          <w:bCs/>
          <w:color w:val="000000"/>
          <w:sz w:val="24"/>
          <w:szCs w:val="21"/>
          <w:highlight w:val="none"/>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w:t>
      </w:r>
      <w:r>
        <w:rPr>
          <w:rFonts w:hint="eastAsia" w:ascii="宋体" w:hAnsi="宋体" w:eastAsia="宋体" w:cs="Times New Roman"/>
          <w:bCs/>
          <w:color w:val="000000"/>
          <w:sz w:val="24"/>
          <w:szCs w:val="21"/>
          <w:highlight w:val="none"/>
          <w:lang w:val="en-US" w:eastAsia="zh-CN"/>
        </w:rPr>
        <w:t xml:space="preserve">4</w:t>
      </w:r>
      <w:r>
        <w:rPr>
          <w:rFonts w:hint="eastAsia" w:ascii="宋体" w:hAnsi="宋体" w:eastAsia="宋体" w:cs="Times New Roman"/>
          <w:bCs/>
          <w:color w:val="000000"/>
          <w:sz w:val="24"/>
          <w:szCs w:val="21"/>
          <w:highlight w:val="none"/>
        </w:rPr>
        <w:t xml:space="preserve">.3.5供应商的报价超过了采购预算。</w:t>
      </w:r>
      <w:r>
        <w:rPr>
          <w:rFonts w:hint="eastAsia" w:ascii="宋体" w:hAnsi="宋体" w:eastAsia="宋体" w:cs="Times New Roman"/>
          <w:bCs/>
          <w:color w:val="000000"/>
          <w:sz w:val="24"/>
          <w:szCs w:val="21"/>
          <w:highlight w:val="none"/>
        </w:rPr>
      </w:r>
      <w:r/>
    </w:p>
    <w:p>
      <w:pPr>
        <w:pStyle w:val="730"/>
        <w:ind w:firstLine="480"/>
        <w:pageBreakBefore w:val="0"/>
        <w:spacing w:line="460" w:lineRule="exact"/>
        <w:widowControl w:val="off"/>
        <w:rPr>
          <w:rFonts w:hint="eastAsia" w:ascii="宋体" w:hAnsi="宋体" w:eastAsia="宋体" w:cs="Times New Roman"/>
          <w:bCs/>
          <w:i/>
          <w:iCs/>
          <w:color w:val="000000"/>
          <w:sz w:val="24"/>
          <w:szCs w:val="21"/>
          <w:highlight w:val="none"/>
          <w:u w:val="single"/>
        </w:rPr>
      </w:pPr>
      <w:r>
        <w:rPr>
          <w:rFonts w:hint="eastAsia" w:ascii="宋体" w:hAnsi="宋体" w:eastAsia="宋体" w:cs="Times New Roman"/>
          <w:bCs/>
          <w:color w:val="000000"/>
          <w:sz w:val="24"/>
          <w:szCs w:val="21"/>
          <w:highlight w:val="none"/>
        </w:rPr>
        <w:t xml:space="preserve">2</w:t>
      </w:r>
      <w:r>
        <w:rPr>
          <w:rFonts w:hint="eastAsia" w:ascii="宋体" w:hAnsi="宋体" w:eastAsia="宋体" w:cs="Times New Roman"/>
          <w:bCs/>
          <w:color w:val="000000"/>
          <w:sz w:val="24"/>
          <w:szCs w:val="21"/>
          <w:highlight w:val="none"/>
          <w:lang w:val="en-US" w:eastAsia="zh-CN"/>
        </w:rPr>
        <w:t xml:space="preserve">4</w:t>
      </w:r>
      <w:r>
        <w:rPr>
          <w:rFonts w:hint="eastAsia" w:ascii="宋体" w:hAnsi="宋体" w:eastAsia="宋体" w:cs="Times New Roman"/>
          <w:bCs/>
          <w:color w:val="000000"/>
          <w:sz w:val="24"/>
          <w:szCs w:val="21"/>
          <w:highlight w:val="none"/>
        </w:rPr>
        <w:t xml:space="preserve">.3.6不符合询价文件中规定的实质性要求和条件的。</w:t>
      </w:r>
      <w:r>
        <w:rPr>
          <w:rFonts w:hint="eastAsia" w:ascii="宋体" w:hAnsi="宋体" w:eastAsia="宋体" w:cs="Times New Roman"/>
          <w:bCs/>
          <w:i/>
          <w:iCs/>
          <w:color w:val="000000"/>
          <w:sz w:val="24"/>
          <w:szCs w:val="21"/>
          <w:highlight w:val="none"/>
          <w:u w:val="single"/>
        </w:rPr>
        <w:t xml:space="preserve">（本询价文件中斜体且有下划线部分为实质性要求和条件）。</w:t>
      </w:r>
      <w:r>
        <w:rPr>
          <w:rFonts w:hint="eastAsia" w:ascii="宋体" w:hAnsi="宋体" w:eastAsia="宋体" w:cs="Times New Roman"/>
          <w:bCs/>
          <w:i/>
          <w:iCs/>
          <w:color w:val="000000"/>
          <w:sz w:val="24"/>
          <w:szCs w:val="21"/>
          <w:highlight w:val="none"/>
          <w:u w:val="single"/>
        </w:rPr>
      </w:r>
      <w:r/>
    </w:p>
    <w:p>
      <w:pPr>
        <w:pStyle w:val="730"/>
        <w:ind w:firstLine="480"/>
        <w:pageBreakBefore w:val="0"/>
        <w:spacing w:line="46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4</w:t>
      </w:r>
      <w:r>
        <w:rPr>
          <w:rFonts w:hint="eastAsia" w:ascii="宋体" w:hAnsi="宋体"/>
          <w:bCs/>
          <w:color w:val="000000"/>
          <w:sz w:val="24"/>
          <w:szCs w:val="21"/>
          <w:highlight w:val="none"/>
        </w:rPr>
        <w:t xml:space="preserve">.3</w:t>
      </w:r>
      <w:r>
        <w:rPr>
          <w:rFonts w:hint="eastAsia" w:ascii="宋体" w:hAnsi="宋体"/>
          <w:bCs/>
          <w:color w:val="000000"/>
          <w:sz w:val="24"/>
          <w:szCs w:val="21"/>
          <w:highlight w:val="none"/>
        </w:rPr>
        <w:t xml:space="preserve">.7供应商被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color w:val="000000"/>
          <w:sz w:val="24"/>
          <w:szCs w:val="21"/>
          <w:highlight w:val="none"/>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w:t>
      </w:r>
      <w:r>
        <w:rPr>
          <w:rFonts w:hint="eastAsia" w:ascii="宋体" w:hAnsi="宋体" w:eastAsia="宋体" w:cs="Times New Roman"/>
          <w:bCs/>
          <w:color w:val="000000"/>
          <w:sz w:val="24"/>
          <w:szCs w:val="21"/>
          <w:highlight w:val="none"/>
          <w:lang w:val="en-US" w:eastAsia="zh-CN"/>
        </w:rPr>
        <w:t xml:space="preserve">4</w:t>
      </w:r>
      <w:r>
        <w:rPr>
          <w:rFonts w:hint="eastAsia" w:ascii="宋体" w:hAnsi="宋体" w:eastAsia="宋体" w:cs="Times New Roman"/>
          <w:bCs/>
          <w:color w:val="000000"/>
          <w:sz w:val="24"/>
          <w:szCs w:val="21"/>
          <w:highlight w:val="none"/>
        </w:rPr>
        <w:t xml:space="preserve">.3.8</w:t>
      </w:r>
      <w:r>
        <w:rPr>
          <w:rFonts w:hint="eastAsia" w:ascii="宋体" w:hAnsi="宋体" w:eastAsia="宋体" w:cs="Times New Roman"/>
          <w:bCs/>
          <w:color w:val="000000"/>
          <w:sz w:val="24"/>
          <w:szCs w:val="21"/>
          <w:highlight w:val="none"/>
          <w:lang w:val="en-US" w:eastAsia="zh-CN"/>
        </w:rPr>
        <w:t xml:space="preserve"> </w:t>
      </w:r>
      <w:r>
        <w:rPr>
          <w:rFonts w:hint="eastAsia" w:ascii="宋体" w:hAnsi="宋体" w:eastAsia="宋体" w:cs="Times New Roman"/>
          <w:bCs/>
          <w:color w:val="000000"/>
          <w:sz w:val="24"/>
          <w:szCs w:val="21"/>
          <w:highlight w:val="none"/>
        </w:rPr>
        <w:t xml:space="preserve">响应文件含有采购人不能接受的附加条件的。</w:t>
      </w:r>
      <w:r>
        <w:rPr>
          <w:rFonts w:hint="eastAsia" w:ascii="宋体" w:hAnsi="宋体" w:eastAsia="宋体" w:cs="Times New Roman"/>
          <w:bCs/>
          <w:color w:val="000000"/>
          <w:sz w:val="24"/>
          <w:szCs w:val="21"/>
          <w:highlight w:val="none"/>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w:t>
      </w:r>
      <w:r>
        <w:rPr>
          <w:rFonts w:hint="eastAsia" w:ascii="宋体" w:hAnsi="宋体" w:eastAsia="宋体" w:cs="Times New Roman"/>
          <w:bCs/>
          <w:color w:val="000000"/>
          <w:sz w:val="24"/>
          <w:szCs w:val="21"/>
          <w:highlight w:val="none"/>
          <w:lang w:val="en-US" w:eastAsia="zh-CN"/>
        </w:rPr>
        <w:t xml:space="preserve">4</w:t>
      </w:r>
      <w:r>
        <w:rPr>
          <w:rFonts w:hint="eastAsia" w:ascii="宋体" w:hAnsi="宋体" w:eastAsia="宋体" w:cs="Times New Roman"/>
          <w:bCs/>
          <w:color w:val="000000"/>
          <w:sz w:val="24"/>
          <w:szCs w:val="21"/>
          <w:highlight w:val="none"/>
        </w:rPr>
        <w:t xml:space="preserve">.3.9 </w:t>
      </w:r>
      <w:r>
        <w:rPr>
          <w:rFonts w:hint="eastAsia" w:ascii="宋体" w:hAnsi="宋体" w:eastAsia="宋体" w:cs="Times New Roman"/>
          <w:bCs/>
          <w:color w:val="000000"/>
          <w:sz w:val="24"/>
          <w:szCs w:val="21"/>
          <w:highlight w:val="none"/>
          <w:lang w:val="en-US" w:eastAsia="zh-CN"/>
        </w:rPr>
        <w:t xml:space="preserve">供应商</w:t>
      </w:r>
      <w:r>
        <w:rPr>
          <w:rFonts w:hint="eastAsia" w:ascii="宋体" w:hAnsi="宋体" w:eastAsia="宋体" w:cs="Times New Roman"/>
          <w:bCs/>
          <w:color w:val="000000"/>
          <w:sz w:val="24"/>
          <w:szCs w:val="21"/>
          <w:highlight w:val="none"/>
        </w:rPr>
        <w:t xml:space="preserve">不能证明其报价合理性的，</w:t>
      </w:r>
      <w:r>
        <w:rPr>
          <w:rFonts w:hint="eastAsia" w:ascii="宋体" w:hAnsi="宋体" w:eastAsia="宋体" w:cs="Times New Roman"/>
          <w:bCs/>
          <w:color w:val="000000"/>
          <w:sz w:val="24"/>
          <w:szCs w:val="21"/>
          <w:highlight w:val="none"/>
          <w:lang w:val="en-US" w:eastAsia="zh-CN"/>
        </w:rPr>
        <w:t xml:space="preserve">询价小组</w:t>
      </w:r>
      <w:r>
        <w:rPr>
          <w:rFonts w:hint="eastAsia" w:ascii="宋体" w:hAnsi="宋体" w:eastAsia="宋体" w:cs="Times New Roman"/>
          <w:bCs/>
          <w:color w:val="000000"/>
          <w:sz w:val="24"/>
          <w:szCs w:val="21"/>
          <w:highlight w:val="none"/>
        </w:rPr>
        <w:t xml:space="preserve">应当将其作为无效</w:t>
      </w:r>
      <w:r>
        <w:rPr>
          <w:rFonts w:hint="eastAsia" w:ascii="宋体" w:hAnsi="宋体" w:eastAsia="宋体" w:cs="Times New Roman"/>
          <w:bCs/>
          <w:color w:val="000000"/>
          <w:sz w:val="24"/>
          <w:szCs w:val="21"/>
          <w:highlight w:val="none"/>
          <w:lang w:val="en-US" w:eastAsia="zh-CN"/>
        </w:rPr>
        <w:t xml:space="preserve">响应</w:t>
      </w:r>
      <w:r>
        <w:rPr>
          <w:rFonts w:hint="eastAsia" w:ascii="宋体" w:hAnsi="宋体" w:eastAsia="宋体" w:cs="Times New Roman"/>
          <w:bCs/>
          <w:color w:val="000000"/>
          <w:sz w:val="24"/>
          <w:szCs w:val="21"/>
          <w:highlight w:val="none"/>
        </w:rPr>
        <w:t xml:space="preserve">处理。</w:t>
      </w:r>
      <w:r>
        <w:rPr>
          <w:rFonts w:hint="eastAsia" w:ascii="宋体" w:hAnsi="宋体" w:eastAsia="宋体" w:cs="Times New Roman"/>
          <w:bCs/>
          <w:color w:val="000000"/>
          <w:sz w:val="24"/>
          <w:szCs w:val="21"/>
          <w:highlight w:val="none"/>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lang w:val="en-US" w:eastAsia="zh-CN"/>
        </w:rPr>
      </w:pPr>
      <w:r>
        <w:rPr>
          <w:rFonts w:hint="eastAsia" w:ascii="宋体" w:hAnsi="宋体" w:eastAsia="宋体" w:cs="Times New Roman"/>
          <w:bCs/>
          <w:color w:val="000000"/>
          <w:sz w:val="24"/>
          <w:szCs w:val="21"/>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Times New Roman"/>
          <w:bCs/>
          <w:color w:val="000000"/>
          <w:sz w:val="24"/>
          <w:szCs w:val="21"/>
          <w:highlight w:val="none"/>
          <w:lang w:val="en-US" w:eastAsia="zh-CN"/>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lang w:val="en-US" w:eastAsia="zh-CN"/>
        </w:rPr>
      </w:pPr>
      <w:r>
        <w:rPr>
          <w:rFonts w:hint="eastAsia" w:ascii="宋体" w:hAnsi="宋体" w:eastAsia="宋体" w:cs="Times New Roman"/>
          <w:bCs/>
          <w:color w:val="000000"/>
          <w:sz w:val="24"/>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Times New Roman"/>
          <w:bCs/>
          <w:color w:val="000000"/>
          <w:sz w:val="24"/>
          <w:szCs w:val="21"/>
          <w:highlight w:val="none"/>
          <w:lang w:val="en-US" w:eastAsia="zh-CN"/>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lang w:val="en-US" w:eastAsia="zh-CN"/>
        </w:rPr>
      </w:pPr>
      <w:r>
        <w:rPr>
          <w:rFonts w:hint="eastAsia" w:ascii="宋体" w:hAnsi="宋体" w:eastAsia="宋体" w:cs="Times New Roman"/>
          <w:bCs/>
          <w:color w:val="000000"/>
          <w:sz w:val="24"/>
          <w:szCs w:val="21"/>
          <w:highlight w:val="none"/>
          <w:lang w:val="en-US" w:eastAsia="zh-CN"/>
        </w:rPr>
        <w:t xml:space="preserve">3.投标（响应）报价低于采购项目最高限价45%的，即投标（响应）报价&lt;采购项目最高限价×45%；</w:t>
      </w:r>
      <w:r>
        <w:rPr>
          <w:rFonts w:hint="eastAsia" w:ascii="宋体" w:hAnsi="宋体" w:eastAsia="宋体" w:cs="Times New Roman"/>
          <w:bCs/>
          <w:color w:val="000000"/>
          <w:sz w:val="24"/>
          <w:szCs w:val="21"/>
          <w:highlight w:val="none"/>
          <w:lang w:val="en-US" w:eastAsia="zh-CN"/>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lang w:val="en-US" w:eastAsia="zh-CN"/>
        </w:rPr>
      </w:pPr>
      <w:r>
        <w:rPr>
          <w:rFonts w:hint="eastAsia" w:ascii="宋体" w:hAnsi="宋体" w:eastAsia="宋体" w:cs="Times New Roman"/>
          <w:bCs/>
          <w:color w:val="000000"/>
          <w:sz w:val="24"/>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Times New Roman"/>
          <w:bCs/>
          <w:color w:val="000000"/>
          <w:sz w:val="24"/>
          <w:szCs w:val="21"/>
          <w:highlight w:val="none"/>
          <w:lang w:val="en-US" w:eastAsia="zh-CN"/>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lang w:val="en-US" w:eastAsia="zh-CN"/>
        </w:rPr>
      </w:pPr>
      <w:r>
        <w:rPr>
          <w:rFonts w:hint="eastAsia" w:ascii="宋体" w:hAnsi="宋体" w:eastAsia="宋体" w:cs="Times New Roman"/>
          <w:bCs/>
          <w:color w:val="000000"/>
          <w:sz w:val="24"/>
          <w:szCs w:val="21"/>
          <w:highlight w:val="none"/>
          <w:lang w:val="en-US" w:eastAsia="zh-CN"/>
        </w:rPr>
        <w:t xml:space="preserve">相关法律法规对供应商报价有规定的，从其规定。</w:t>
      </w:r>
      <w:r>
        <w:rPr>
          <w:rFonts w:hint="eastAsia" w:ascii="宋体" w:hAnsi="宋体" w:eastAsia="宋体" w:cs="Times New Roman"/>
          <w:bCs/>
          <w:color w:val="000000"/>
          <w:sz w:val="24"/>
          <w:szCs w:val="21"/>
          <w:highlight w:val="none"/>
          <w:lang w:val="en-US" w:eastAsia="zh-CN"/>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lang w:val="en-US" w:eastAsia="zh-CN"/>
        </w:rPr>
      </w:pPr>
      <w:r>
        <w:rPr>
          <w:rFonts w:hint="eastAsia" w:ascii="宋体" w:hAnsi="宋体" w:eastAsia="宋体" w:cs="Times New Roman"/>
          <w:bCs/>
          <w:color w:val="000000"/>
          <w:sz w:val="24"/>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Times New Roman"/>
          <w:bCs/>
          <w:color w:val="000000"/>
          <w:sz w:val="24"/>
          <w:szCs w:val="21"/>
          <w:highlight w:val="none"/>
          <w:lang w:val="en-US" w:eastAsia="zh-CN"/>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lang w:val="en-US" w:eastAsia="zh-CN"/>
        </w:rPr>
      </w:pPr>
      <w:r>
        <w:rPr>
          <w:rFonts w:hint="eastAsia" w:ascii="宋体" w:hAnsi="宋体" w:eastAsia="宋体" w:cs="Times New Roman"/>
          <w:bCs/>
          <w:color w:val="000000"/>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Times New Roman"/>
          <w:bCs/>
          <w:color w:val="000000"/>
          <w:sz w:val="24"/>
          <w:szCs w:val="21"/>
          <w:highlight w:val="none"/>
          <w:lang w:val="en-US" w:eastAsia="zh-CN"/>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lang w:val="en-US" w:eastAsia="zh-CN"/>
        </w:rPr>
      </w:pPr>
      <w:r>
        <w:rPr>
          <w:rFonts w:hint="eastAsia" w:ascii="宋体" w:hAnsi="宋体" w:eastAsia="宋体" w:cs="Times New Roman"/>
          <w:bCs/>
          <w:color w:val="000000"/>
          <w:sz w:val="24"/>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Times New Roman"/>
          <w:bCs/>
          <w:color w:val="000000"/>
          <w:sz w:val="24"/>
          <w:szCs w:val="21"/>
          <w:highlight w:val="none"/>
          <w:lang w:val="en-US" w:eastAsia="zh-CN"/>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lang w:val="en-US" w:eastAsia="zh-CN"/>
        </w:rPr>
      </w:pPr>
      <w:r>
        <w:rPr>
          <w:rFonts w:hint="eastAsia" w:ascii="宋体" w:hAnsi="宋体" w:eastAsia="宋体" w:cs="Times New Roman"/>
          <w:bCs/>
          <w:color w:val="000000"/>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Times New Roman"/>
          <w:bCs/>
          <w:color w:val="000000"/>
          <w:sz w:val="24"/>
          <w:szCs w:val="21"/>
          <w:highlight w:val="none"/>
          <w:lang w:val="en-US" w:eastAsia="zh-CN"/>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w:t>
      </w:r>
      <w:r>
        <w:rPr>
          <w:rFonts w:hint="eastAsia" w:ascii="宋体" w:hAnsi="宋体" w:eastAsia="宋体" w:cs="Times New Roman"/>
          <w:bCs/>
          <w:color w:val="000000"/>
          <w:sz w:val="24"/>
          <w:szCs w:val="21"/>
          <w:highlight w:val="none"/>
          <w:lang w:val="en-US" w:eastAsia="zh-CN"/>
        </w:rPr>
        <w:t xml:space="preserve">4</w:t>
      </w:r>
      <w:r>
        <w:rPr>
          <w:rFonts w:hint="eastAsia" w:ascii="宋体" w:hAnsi="宋体" w:eastAsia="宋体" w:cs="Times New Roman"/>
          <w:bCs/>
          <w:color w:val="000000"/>
          <w:sz w:val="24"/>
          <w:szCs w:val="21"/>
          <w:highlight w:val="none"/>
        </w:rPr>
        <w:t xml:space="preserve">.3.10响应文件未按照询价文件要求加盖CA电子公章的。</w:t>
      </w:r>
      <w:r>
        <w:rPr>
          <w:rFonts w:hint="eastAsia" w:ascii="宋体" w:hAnsi="宋体" w:eastAsia="宋体" w:cs="Times New Roman"/>
          <w:bCs/>
          <w:color w:val="000000"/>
          <w:sz w:val="24"/>
          <w:szCs w:val="21"/>
          <w:highlight w:val="none"/>
        </w:rPr>
      </w:r>
      <w:r/>
    </w:p>
    <w:p>
      <w:pPr>
        <w:pStyle w:val="730"/>
        <w:ind w:firstLine="480"/>
        <w:pageBreakBefore w:val="0"/>
        <w:spacing w:line="460" w:lineRule="exact"/>
        <w:widowControl w:val="off"/>
        <w:rPr>
          <w:rFonts w:hint="eastAsia" w:ascii="宋体" w:hAnsi="宋体" w:eastAsia="宋体" w:cs="Times New Roman"/>
          <w:bCs/>
          <w:color w:val="000000"/>
          <w:sz w:val="24"/>
          <w:szCs w:val="21"/>
          <w:highlight w:val="none"/>
          <w:lang w:val="en-US" w:eastAsia="zh-CN"/>
        </w:rPr>
      </w:pPr>
      <w:r>
        <w:rPr>
          <w:rFonts w:hint="eastAsia" w:ascii="宋体" w:hAnsi="宋体" w:eastAsia="宋体" w:cs="Times New Roman"/>
          <w:bCs/>
          <w:color w:val="000000"/>
          <w:sz w:val="24"/>
          <w:szCs w:val="21"/>
          <w:highlight w:val="none"/>
          <w:lang w:val="en-US" w:eastAsia="zh-CN"/>
        </w:rPr>
        <w:t xml:space="preserve">24.3.11 投标人IP地址、MAC地址、标书编制工具客户端标识码信息一致（以苏彩云系统显示为准）。</w:t>
      </w:r>
      <w:r>
        <w:rPr>
          <w:rFonts w:hint="eastAsia" w:ascii="宋体" w:hAnsi="宋体" w:eastAsia="宋体" w:cs="Times New Roman"/>
          <w:bCs/>
          <w:color w:val="000000"/>
          <w:sz w:val="24"/>
          <w:szCs w:val="21"/>
          <w:highlight w:val="none"/>
          <w:lang w:val="en-US" w:eastAsia="zh-CN"/>
        </w:rPr>
      </w:r>
      <w:r/>
    </w:p>
    <w:p>
      <w:pPr>
        <w:pStyle w:val="730"/>
        <w:ind w:firstLine="480"/>
        <w:pageBreakBefore w:val="0"/>
        <w:spacing w:line="460" w:lineRule="exact"/>
        <w:widowControl w:val="off"/>
        <w:rPr>
          <w:rFonts w:hint="eastAsia" w:ascii="宋体" w:hAnsi="宋体"/>
          <w:bCs/>
          <w:color w:val="000000"/>
          <w:sz w:val="24"/>
          <w:szCs w:val="21"/>
          <w:highlight w:val="none"/>
        </w:rPr>
      </w:pPr>
      <w:r>
        <w:rPr>
          <w:rFonts w:hint="eastAsia" w:ascii="宋体" w:hAnsi="宋体" w:eastAsia="宋体" w:cs="Times New Roman"/>
          <w:bCs/>
          <w:color w:val="000000"/>
          <w:sz w:val="24"/>
          <w:szCs w:val="21"/>
          <w:highlight w:val="none"/>
          <w:lang w:val="en-US" w:eastAsia="zh-CN"/>
        </w:rPr>
        <w:t xml:space="preserve">24</w:t>
      </w:r>
      <w:r>
        <w:rPr>
          <w:rFonts w:hint="eastAsia" w:ascii="宋体" w:hAnsi="宋体" w:eastAsia="宋体" w:cs="Times New Roman"/>
          <w:bCs/>
          <w:color w:val="000000"/>
          <w:sz w:val="24"/>
          <w:szCs w:val="21"/>
          <w:highlight w:val="none"/>
        </w:rPr>
        <w:t xml:space="preserve">.4未实质性响应</w:t>
      </w:r>
      <w:r>
        <w:rPr>
          <w:rFonts w:hint="eastAsia" w:ascii="宋体" w:hAnsi="宋体"/>
          <w:bCs/>
          <w:color w:val="000000"/>
          <w:sz w:val="24"/>
          <w:szCs w:val="21"/>
          <w:highlight w:val="none"/>
        </w:rPr>
        <w:t xml:space="preserve">询价文件的响应文件按无效响应处理。</w:t>
      </w:r>
      <w:r>
        <w:rPr>
          <w:rFonts w:hint="eastAsia" w:ascii="宋体" w:hAnsi="宋体"/>
          <w:bCs/>
          <w:color w:val="000000"/>
          <w:sz w:val="24"/>
          <w:szCs w:val="21"/>
          <w:highlight w:val="none"/>
        </w:rPr>
      </w:r>
      <w:r/>
    </w:p>
    <w:p>
      <w:pPr>
        <w:pStyle w:val="730"/>
        <w:ind w:firstLine="480"/>
        <w:pageBreakBefore w:val="0"/>
        <w:spacing w:line="46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4</w:t>
      </w:r>
      <w:r>
        <w:rPr>
          <w:rFonts w:hint="eastAsia" w:ascii="宋体" w:hAnsi="宋体"/>
          <w:bCs/>
          <w:color w:val="000000"/>
          <w:sz w:val="24"/>
          <w:szCs w:val="21"/>
          <w:highlight w:val="none"/>
        </w:rPr>
        <w:t xml:space="preserve">.5如果响应文件实质上没有响应询价文件的要求，询价小组将予以拒绝，供应商不得通过修改或撤销不合要求的偏离或保留而使其成为实质性响应的文件。</w:t>
      </w:r>
      <w:r>
        <w:rPr>
          <w:rFonts w:hint="eastAsia" w:ascii="宋体" w:hAnsi="宋体"/>
          <w:bCs/>
          <w:color w:val="000000"/>
          <w:sz w:val="24"/>
          <w:szCs w:val="21"/>
          <w:highlight w:val="none"/>
        </w:rPr>
      </w:r>
      <w:r/>
    </w:p>
    <w:p>
      <w:pPr>
        <w:pStyle w:val="730"/>
        <w:ind w:firstLine="480"/>
        <w:pageBreakBefore w:val="0"/>
        <w:spacing w:line="46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lang w:eastAsia="zh-CN"/>
        </w:rPr>
        <w:t xml:space="preserve">2</w:t>
      </w:r>
      <w:r>
        <w:rPr>
          <w:rFonts w:hint="eastAsia" w:ascii="宋体" w:hAnsi="宋体"/>
          <w:color w:val="000000"/>
          <w:sz w:val="24"/>
          <w:szCs w:val="21"/>
          <w:highlight w:val="none"/>
          <w:lang w:val="en-US" w:eastAsia="zh-CN"/>
        </w:rPr>
        <w:t xml:space="preserve">4</w:t>
      </w:r>
      <w:r>
        <w:rPr>
          <w:rFonts w:hint="eastAsia" w:ascii="宋体" w:hAnsi="宋体"/>
          <w:color w:val="000000"/>
          <w:sz w:val="24"/>
          <w:szCs w:val="21"/>
          <w:highlight w:val="none"/>
        </w:rPr>
        <w:t xml:space="preserve">.6供应商在项目评审全过程中应保持通讯畅通，并安排专人与</w:t>
      </w:r>
      <w:r>
        <w:rPr>
          <w:rFonts w:hint="eastAsia" w:ascii="宋体" w:hAnsi="宋体"/>
          <w:color w:val="000000"/>
          <w:sz w:val="24"/>
          <w:szCs w:val="21"/>
          <w:highlight w:val="none"/>
          <w:lang w:val="en-US" w:eastAsia="zh-CN"/>
        </w:rPr>
        <w:t xml:space="preserve">采购人</w:t>
      </w:r>
      <w:r>
        <w:rPr>
          <w:rFonts w:hint="eastAsia" w:ascii="宋体" w:hAnsi="宋体"/>
          <w:color w:val="000000"/>
          <w:sz w:val="24"/>
          <w:szCs w:val="21"/>
          <w:highlight w:val="none"/>
        </w:rPr>
        <w:t xml:space="preserve">及</w:t>
      </w:r>
      <w:r>
        <w:rPr>
          <w:rFonts w:hint="eastAsia" w:ascii="宋体" w:hAnsi="宋体"/>
          <w:color w:val="000000"/>
          <w:sz w:val="24"/>
          <w:szCs w:val="21"/>
          <w:highlight w:val="none"/>
          <w:lang w:eastAsia="zh-CN"/>
        </w:rPr>
        <w:t xml:space="preserve">询价</w:t>
      </w:r>
      <w:r>
        <w:rPr>
          <w:rFonts w:hint="eastAsia" w:ascii="宋体" w:hAnsi="宋体"/>
          <w:color w:val="000000"/>
          <w:sz w:val="24"/>
          <w:szCs w:val="21"/>
          <w:highlight w:val="none"/>
        </w:rPr>
        <w:t xml:space="preserve">小组联系。</w:t>
      </w:r>
      <w:r>
        <w:rPr>
          <w:rFonts w:hint="eastAsia" w:ascii="宋体" w:hAnsi="宋体"/>
          <w:color w:val="000000"/>
          <w:sz w:val="24"/>
          <w:szCs w:val="21"/>
          <w:highlight w:val="none"/>
        </w:rPr>
      </w:r>
      <w:r/>
    </w:p>
    <w:p>
      <w:pPr>
        <w:pStyle w:val="733"/>
        <w:ind w:firstLine="422"/>
        <w:pageBreakBefore w:val="0"/>
        <w:spacing w:before="0" w:after="0" w:line="460" w:lineRule="exact"/>
        <w:widowControl w:val="off"/>
        <w:rPr>
          <w:rFonts w:hint="eastAsia"/>
          <w:color w:val="000000"/>
          <w:highlight w:val="none"/>
        </w:rPr>
      </w:pPr>
      <w:r/>
      <w:bookmarkEnd w:id="146"/>
      <w:r/>
      <w:bookmarkEnd w:id="147"/>
      <w:r/>
      <w:bookmarkEnd w:id="148"/>
      <w:r/>
      <w:bookmarkStart w:id="149" w:name="_Toc513029235"/>
      <w:r/>
      <w:bookmarkStart w:id="150" w:name="_Toc120614219"/>
      <w:r/>
      <w:bookmarkStart w:id="151" w:name="_Toc16938551"/>
      <w:r/>
      <w:bookmarkStart w:id="152" w:name="_Toc20823307"/>
      <w:r>
        <w:rPr>
          <w:rFonts w:hint="eastAsia" w:ascii="Arial" w:hAnsi="Arial" w:eastAsia="黑体" w:cs="Arial"/>
          <w:b/>
          <w:bCs/>
          <w:color w:val="000000"/>
          <w:sz w:val="28"/>
          <w:szCs w:val="28"/>
          <w:highlight w:val="none"/>
          <w:lang w:val="en-US" w:eastAsia="zh-CN"/>
        </w:rPr>
        <w:t xml:space="preserve">25</w:t>
      </w:r>
      <w:r>
        <w:rPr>
          <w:rFonts w:hint="eastAsia" w:ascii="Arial" w:hAnsi="Arial" w:eastAsia="黑体" w:cs="Arial"/>
          <w:b/>
          <w:bCs/>
          <w:color w:val="000000"/>
          <w:sz w:val="28"/>
          <w:szCs w:val="28"/>
          <w:highlight w:val="none"/>
        </w:rPr>
        <w:t xml:space="preserve">、</w:t>
      </w:r>
      <w:bookmarkEnd w:id="149"/>
      <w:r/>
      <w:bookmarkEnd w:id="150"/>
      <w:r/>
      <w:bookmarkEnd w:id="151"/>
      <w:r/>
      <w:bookmarkEnd w:id="152"/>
      <w:r>
        <w:rPr>
          <w:rFonts w:hint="eastAsia" w:ascii="Arial" w:hAnsi="Arial" w:eastAsia="黑体" w:cs="Arial"/>
          <w:b/>
          <w:bCs/>
          <w:color w:val="000000"/>
          <w:sz w:val="28"/>
          <w:szCs w:val="28"/>
          <w:highlight w:val="none"/>
        </w:rPr>
        <w:t xml:space="preserve">询价程序及成交原则</w:t>
      </w:r>
      <w:r>
        <w:rPr>
          <w:rFonts w:hint="eastAsia"/>
          <w:color w:val="000000"/>
          <w:highlight w:val="none"/>
        </w:rPr>
      </w:r>
      <w:r/>
    </w:p>
    <w:p>
      <w:pPr>
        <w:pStyle w:val="730"/>
        <w:ind w:firstLine="480"/>
        <w:pageBreakBefore w:val="0"/>
        <w:spacing w:line="460" w:lineRule="exact"/>
        <w:widowControl w:val="off"/>
        <w:rPr>
          <w:rFonts w:hint="eastAsia"/>
          <w:color w:val="000000"/>
          <w:sz w:val="24"/>
          <w:szCs w:val="24"/>
          <w:highlight w:val="none"/>
          <w:lang w:eastAsia="zh-CN"/>
        </w:rPr>
      </w:pPr>
      <w:r/>
      <w:bookmarkStart w:id="153" w:name="_Toc513029238"/>
      <w:r/>
      <w:bookmarkStart w:id="154" w:name="_Toc20823310"/>
      <w:r/>
      <w:bookmarkStart w:id="155" w:name="_Toc16938554"/>
      <w:r>
        <w:rPr>
          <w:rFonts w:hint="eastAsia"/>
          <w:color w:val="000000"/>
          <w:sz w:val="24"/>
          <w:szCs w:val="24"/>
          <w:highlight w:val="none"/>
          <w:lang w:val="en-US" w:eastAsia="zh-CN"/>
        </w:rPr>
        <w:t xml:space="preserve">25</w:t>
      </w:r>
      <w:r>
        <w:rPr>
          <w:rFonts w:hint="eastAsia"/>
          <w:color w:val="000000"/>
          <w:sz w:val="24"/>
          <w:szCs w:val="24"/>
          <w:highlight w:val="none"/>
          <w:lang w:eastAsia="zh-CN"/>
        </w:rPr>
        <w:t xml:space="preserve">.1询价程序</w:t>
      </w:r>
      <w:r>
        <w:rPr>
          <w:rFonts w:hint="eastAsia"/>
          <w:color w:val="000000"/>
          <w:sz w:val="24"/>
          <w:szCs w:val="24"/>
          <w:highlight w:val="none"/>
          <w:lang w:eastAsia="zh-CN"/>
        </w:rPr>
      </w:r>
      <w:r/>
    </w:p>
    <w:p>
      <w:pPr>
        <w:pStyle w:val="730"/>
        <w:ind w:firstLine="480"/>
        <w:pageBreakBefore w:val="0"/>
        <w:spacing w:line="460" w:lineRule="exact"/>
        <w:widowControl w:val="off"/>
        <w:rPr>
          <w:rFonts w:hint="eastAsia"/>
          <w:color w:val="000000"/>
          <w:sz w:val="24"/>
          <w:szCs w:val="24"/>
          <w:highlight w:val="none"/>
          <w:lang w:eastAsia="zh-CN"/>
        </w:rPr>
      </w:pPr>
      <w:r>
        <w:rPr>
          <w:rFonts w:hint="eastAsia"/>
          <w:color w:val="000000"/>
          <w:sz w:val="24"/>
          <w:szCs w:val="24"/>
          <w:highlight w:val="none"/>
          <w:lang w:val="en-US" w:eastAsia="zh-CN"/>
        </w:rPr>
        <w:t xml:space="preserve">25</w:t>
      </w:r>
      <w:r>
        <w:rPr>
          <w:rFonts w:hint="eastAsia"/>
          <w:color w:val="000000"/>
          <w:sz w:val="24"/>
          <w:szCs w:val="24"/>
          <w:highlight w:val="none"/>
          <w:lang w:eastAsia="zh-CN"/>
        </w:rPr>
        <w:t xml:space="preserve">.1.1询价小组将对供应商的响应文件进行资格审查和符合性审查。询价小组在询价过程中，不得改变询价文件中所确定的技术和服务等要求、评审程序、评定成交的标准和合同文本等事项。参加询价采购活动的供应商，应当按照询价文件中的规定一次报出不得更改的价格。</w:t>
      </w:r>
      <w:r>
        <w:rPr>
          <w:rFonts w:hint="eastAsia"/>
          <w:color w:val="000000"/>
          <w:sz w:val="24"/>
          <w:szCs w:val="24"/>
          <w:highlight w:val="none"/>
          <w:lang w:eastAsia="zh-CN"/>
        </w:rPr>
      </w:r>
      <w:r/>
    </w:p>
    <w:p>
      <w:pPr>
        <w:pStyle w:val="730"/>
        <w:ind w:firstLine="480"/>
        <w:pageBreakBefore w:val="0"/>
        <w:spacing w:line="460" w:lineRule="exact"/>
        <w:widowControl w:val="off"/>
        <w:rPr>
          <w:rFonts w:hint="eastAsia"/>
          <w:color w:val="000000"/>
          <w:sz w:val="24"/>
          <w:szCs w:val="24"/>
          <w:highlight w:val="none"/>
          <w:lang w:eastAsia="zh-CN"/>
        </w:rPr>
      </w:pPr>
      <w:r>
        <w:rPr>
          <w:rFonts w:hint="eastAsia"/>
          <w:color w:val="000000"/>
          <w:sz w:val="24"/>
          <w:szCs w:val="24"/>
          <w:highlight w:val="none"/>
          <w:lang w:eastAsia="zh-CN"/>
        </w:rPr>
        <w:t xml:space="preserve">2</w:t>
      </w:r>
      <w:r>
        <w:rPr>
          <w:rFonts w:hint="eastAsia"/>
          <w:color w:val="000000"/>
          <w:sz w:val="24"/>
          <w:szCs w:val="24"/>
          <w:highlight w:val="none"/>
          <w:lang w:val="en-US" w:eastAsia="zh-CN"/>
        </w:rPr>
        <w:t xml:space="preserve">5</w:t>
      </w:r>
      <w:r>
        <w:rPr>
          <w:rFonts w:hint="eastAsia"/>
          <w:color w:val="000000"/>
          <w:sz w:val="24"/>
          <w:szCs w:val="24"/>
          <w:highlight w:val="none"/>
          <w:lang w:eastAsia="zh-CN"/>
        </w:rPr>
        <w:t xml:space="preserve">.2 成交原则</w:t>
      </w:r>
      <w:r>
        <w:rPr>
          <w:rFonts w:hint="eastAsia"/>
          <w:color w:val="000000"/>
          <w:sz w:val="24"/>
          <w:szCs w:val="24"/>
          <w:highlight w:val="none"/>
          <w:lang w:eastAsia="zh-CN"/>
        </w:rPr>
      </w:r>
      <w:r/>
    </w:p>
    <w:p>
      <w:pPr>
        <w:pStyle w:val="730"/>
        <w:ind w:firstLine="480"/>
        <w:pageBreakBefore w:val="0"/>
        <w:spacing w:line="460" w:lineRule="exact"/>
        <w:widowControl w:val="off"/>
        <w:rPr>
          <w:rFonts w:hint="eastAsia" w:ascii="Times New Roman" w:hAnsi="Times New Roman" w:eastAsia="宋体" w:cs="Times New Roman"/>
          <w:color w:val="000000"/>
          <w:sz w:val="24"/>
          <w:szCs w:val="24"/>
          <w:highlight w:val="none"/>
          <w:lang w:eastAsia="zh-CN"/>
        </w:rPr>
      </w:pPr>
      <w:r>
        <w:rPr>
          <w:rFonts w:hint="eastAsia"/>
          <w:color w:val="000000"/>
          <w:sz w:val="24"/>
          <w:szCs w:val="24"/>
          <w:highlight w:val="none"/>
          <w:lang w:eastAsia="zh-CN"/>
        </w:rPr>
        <w:t xml:space="preserve">2</w:t>
      </w:r>
      <w:r>
        <w:rPr>
          <w:rFonts w:hint="eastAsia"/>
          <w:color w:val="000000"/>
          <w:sz w:val="24"/>
          <w:szCs w:val="24"/>
          <w:highlight w:val="none"/>
          <w:lang w:val="en-US" w:eastAsia="zh-CN"/>
        </w:rPr>
        <w:t xml:space="preserve">5</w:t>
      </w:r>
      <w:r>
        <w:rPr>
          <w:rFonts w:hint="eastAsia"/>
          <w:color w:val="000000"/>
          <w:sz w:val="24"/>
          <w:szCs w:val="24"/>
          <w:highlight w:val="none"/>
          <w:lang w:eastAsia="zh-CN"/>
        </w:rPr>
        <w:t xml:space="preserve">.2.1</w:t>
      </w:r>
      <w:r>
        <w:rPr>
          <w:rFonts w:hint="eastAsia" w:ascii="宋体" w:hAnsi="宋体" w:eastAsia="宋体" w:cs="宋体"/>
          <w:color w:val="000000"/>
          <w:sz w:val="24"/>
          <w:szCs w:val="24"/>
          <w:highlight w:val="none"/>
          <w:shd w:val="clear" w:color="auto" w:fill="auto"/>
        </w:rPr>
        <w:t xml:space="preserve">询价小组将从质量和服务均能满足</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文件实质性响应要求的供应商中，按照报价由低到高顺序推荐3名成交候选供应商，并编写评审报告</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730"/>
        <w:ind w:firstLine="480"/>
        <w:pageBreakBefore w:val="0"/>
        <w:spacing w:line="460" w:lineRule="exact"/>
        <w:widowControl w:val="off"/>
        <w:rPr>
          <w:rFonts w:hint="eastAsia"/>
          <w:color w:val="000000"/>
          <w:sz w:val="24"/>
          <w:szCs w:val="24"/>
          <w:highlight w:val="none"/>
          <w:lang w:eastAsia="zh-CN"/>
        </w:rPr>
      </w:pPr>
      <w:r>
        <w:rPr>
          <w:rFonts w:hint="eastAsia"/>
          <w:color w:val="000000"/>
          <w:sz w:val="24"/>
          <w:szCs w:val="24"/>
          <w:highlight w:val="none"/>
          <w:lang w:eastAsia="zh-CN"/>
        </w:rPr>
        <w:t xml:space="preserve">2</w:t>
      </w:r>
      <w:r>
        <w:rPr>
          <w:rFonts w:hint="eastAsia"/>
          <w:color w:val="000000"/>
          <w:sz w:val="24"/>
          <w:szCs w:val="24"/>
          <w:highlight w:val="none"/>
          <w:lang w:val="en-US" w:eastAsia="zh-CN"/>
        </w:rPr>
        <w:t xml:space="preserve">5</w:t>
      </w:r>
      <w:r>
        <w:rPr>
          <w:rFonts w:hint="eastAsia"/>
          <w:color w:val="000000"/>
          <w:sz w:val="24"/>
          <w:szCs w:val="24"/>
          <w:highlight w:val="none"/>
          <w:lang w:eastAsia="zh-CN"/>
        </w:rPr>
        <w:t xml:space="preserve">.2.2 </w:t>
      </w:r>
      <w:r>
        <w:rPr>
          <w:rFonts w:hint="eastAsia" w:ascii="宋体" w:hAnsi="宋体" w:eastAsia="宋体" w:cs="宋体"/>
          <w:color w:val="000000"/>
          <w:sz w:val="24"/>
          <w:szCs w:val="24"/>
          <w:highlight w:val="none"/>
          <w:shd w:val="clear" w:color="auto" w:fill="auto"/>
        </w:rPr>
        <w:t xml:space="preserve">提供相同品牌相同型号产品且通过资格审查、符合性审查的不同供应商参加同一合同项下响应的，按一家供应商计算，询价中在其他条件合格的前提下，报价最低的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r>
        <w:rPr>
          <w:rFonts w:hint="eastAsia"/>
          <w:color w:val="000000"/>
          <w:sz w:val="24"/>
          <w:szCs w:val="24"/>
          <w:highlight w:val="none"/>
          <w:lang w:eastAsia="zh-CN"/>
        </w:rPr>
        <w:t xml:space="preserve">。</w:t>
      </w:r>
      <w:r>
        <w:rPr>
          <w:rFonts w:hint="eastAsia"/>
          <w:color w:val="000000"/>
          <w:sz w:val="24"/>
          <w:szCs w:val="24"/>
          <w:highlight w:val="none"/>
          <w:lang w:eastAsia="zh-CN"/>
        </w:rPr>
      </w:r>
      <w:r/>
    </w:p>
    <w:p>
      <w:pPr>
        <w:pStyle w:val="730"/>
        <w:ind w:firstLine="480"/>
        <w:pageBreakBefore w:val="0"/>
        <w:spacing w:line="460" w:lineRule="exact"/>
        <w:widowControl w:val="off"/>
        <w:rPr>
          <w:rFonts w:hint="eastAsia"/>
          <w:color w:val="000000"/>
          <w:sz w:val="24"/>
          <w:szCs w:val="24"/>
          <w:highlight w:val="none"/>
          <w:lang w:eastAsia="zh-CN"/>
        </w:rPr>
      </w:pPr>
      <w:r>
        <w:rPr>
          <w:rFonts w:hint="eastAsia"/>
          <w:color w:val="000000"/>
          <w:sz w:val="24"/>
          <w:szCs w:val="24"/>
          <w:highlight w:val="none"/>
          <w:lang w:eastAsia="zh-CN"/>
        </w:rPr>
        <w:t xml:space="preserve">2</w:t>
      </w:r>
      <w:r>
        <w:rPr>
          <w:rFonts w:hint="eastAsia"/>
          <w:color w:val="000000"/>
          <w:sz w:val="24"/>
          <w:szCs w:val="24"/>
          <w:highlight w:val="none"/>
          <w:lang w:val="en-US" w:eastAsia="zh-CN"/>
        </w:rPr>
        <w:t xml:space="preserve">5</w:t>
      </w:r>
      <w:r>
        <w:rPr>
          <w:rFonts w:hint="eastAsia"/>
          <w:color w:val="000000"/>
          <w:sz w:val="24"/>
          <w:szCs w:val="24"/>
          <w:highlight w:val="none"/>
          <w:lang w:eastAsia="zh-CN"/>
        </w:rPr>
        <w:t xml:space="preserve">.2.3 </w:t>
      </w:r>
      <w:r>
        <w:rPr>
          <w:rFonts w:hint="eastAsia" w:ascii="宋体" w:hAnsi="宋体" w:eastAsia="宋体" w:cs="宋体"/>
          <w:color w:val="000000"/>
          <w:sz w:val="24"/>
          <w:szCs w:val="24"/>
          <w:highlight w:val="none"/>
          <w:shd w:val="clear" w:color="auto" w:fill="auto"/>
        </w:rPr>
        <w:t xml:space="preserve">供应商的报价如相同，则优先采购 “环境标志产品”或“节能产品”；若均非“环境标志产品</w:t>
      </w:r>
      <w:r>
        <w:rPr>
          <w:rFonts w:hint="eastAsia"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节能产品”，则将优先采购交货期短者。环境标志产品是指列入财政部、环境保护部最新公布的《环境标志产品品目清单》内的产品；节能产品是指列入财政部、</w:t>
      </w:r>
      <w:r>
        <w:rPr>
          <w:rFonts w:hint="eastAsia" w:eastAsia="宋体" w:cs="宋体"/>
          <w:color w:val="000000"/>
          <w:sz w:val="24"/>
          <w:szCs w:val="24"/>
          <w:highlight w:val="none"/>
          <w:shd w:val="clear" w:color="auto" w:fill="auto"/>
          <w:lang w:eastAsia="zh-CN"/>
        </w:rPr>
        <w:t xml:space="preserve">国家发展改革委</w:t>
      </w:r>
      <w:r>
        <w:rPr>
          <w:rFonts w:hint="eastAsia" w:ascii="宋体" w:hAnsi="宋体" w:eastAsia="宋体" w:cs="宋体"/>
          <w:color w:val="000000"/>
          <w:sz w:val="24"/>
          <w:szCs w:val="24"/>
          <w:highlight w:val="none"/>
          <w:shd w:val="clear" w:color="auto" w:fill="auto"/>
        </w:rPr>
        <w:t xml:space="preserve">最新公布的《节能产品品目清单》内的产品</w:t>
      </w:r>
      <w:r>
        <w:rPr>
          <w:rFonts w:hint="eastAsia"/>
          <w:color w:val="000000"/>
          <w:sz w:val="24"/>
          <w:szCs w:val="24"/>
          <w:highlight w:val="none"/>
          <w:lang w:eastAsia="zh-CN"/>
        </w:rPr>
        <w:t xml:space="preserve">。</w:t>
      </w:r>
      <w:r>
        <w:rPr>
          <w:rFonts w:hint="eastAsia"/>
          <w:color w:val="000000"/>
          <w:sz w:val="24"/>
          <w:szCs w:val="24"/>
          <w:highlight w:val="none"/>
          <w:lang w:eastAsia="zh-CN"/>
        </w:rPr>
      </w:r>
      <w:r/>
    </w:p>
    <w:p>
      <w:pPr>
        <w:pStyle w:val="730"/>
        <w:ind w:firstLine="480"/>
        <w:pageBreakBefore w:val="0"/>
        <w:spacing w:line="460" w:lineRule="exact"/>
        <w:widowControl w:val="off"/>
        <w:rPr>
          <w:rFonts w:hint="eastAsia"/>
          <w:color w:val="000000"/>
          <w:sz w:val="24"/>
          <w:szCs w:val="24"/>
          <w:highlight w:val="none"/>
          <w:lang w:eastAsia="zh-CN"/>
        </w:rPr>
      </w:pPr>
      <w:r>
        <w:rPr>
          <w:rFonts w:hint="eastAsia"/>
          <w:color w:val="000000"/>
          <w:sz w:val="24"/>
          <w:szCs w:val="24"/>
          <w:highlight w:val="none"/>
          <w:lang w:eastAsia="zh-CN"/>
        </w:rPr>
        <w:t xml:space="preserve">2</w:t>
      </w:r>
      <w:r>
        <w:rPr>
          <w:rFonts w:hint="eastAsia"/>
          <w:color w:val="000000"/>
          <w:sz w:val="24"/>
          <w:szCs w:val="24"/>
          <w:highlight w:val="none"/>
          <w:lang w:val="en-US" w:eastAsia="zh-CN"/>
        </w:rPr>
        <w:t xml:space="preserve">5</w:t>
      </w:r>
      <w:r>
        <w:rPr>
          <w:rFonts w:hint="eastAsia"/>
          <w:color w:val="000000"/>
          <w:sz w:val="24"/>
          <w:szCs w:val="24"/>
          <w:highlight w:val="none"/>
          <w:lang w:eastAsia="zh-CN"/>
        </w:rPr>
        <w:t xml:space="preserve">.2.4 </w:t>
      </w:r>
      <w:r>
        <w:rPr>
          <w:rFonts w:hint="eastAsia" w:ascii="宋体" w:hAnsi="宋体" w:eastAsia="宋体" w:cs="宋体"/>
          <w:color w:val="000000"/>
          <w:sz w:val="24"/>
          <w:szCs w:val="24"/>
          <w:highlight w:val="none"/>
          <w:shd w:val="clear" w:color="auto" w:fill="auto"/>
        </w:rPr>
        <w:t xml:space="preserve">采购人确定成交供应商后，将在</w:t>
      </w:r>
      <w:r>
        <w:rPr>
          <w:rFonts w:hint="eastAsia" w:ascii="宋体" w:hAnsi="宋体" w:eastAsia="宋体" w:cs="宋体"/>
          <w:color w:val="000000"/>
          <w:sz w:val="24"/>
          <w:szCs w:val="24"/>
          <w:highlight w:val="none"/>
          <w:shd w:val="clear" w:color="auto" w:fill="auto"/>
          <w:lang w:val="en-US" w:eastAsia="zh-CN"/>
        </w:rPr>
        <w:t xml:space="preserve">“中国政府采购网</w:t>
      </w:r>
      <w:r>
        <w:rPr>
          <w:rFonts w:hint="eastAsia"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t xml:space="preserve">江苏政府采购网</w:t>
      </w:r>
      <w:r>
        <w:rPr>
          <w:rFonts w:hint="eastAsia"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t xml:space="preserve">盐城市政府采购网”</w:t>
      </w:r>
      <w:r>
        <w:rPr>
          <w:rFonts w:hint="eastAsia" w:ascii="宋体" w:hAnsi="宋体" w:eastAsia="宋体" w:cs="宋体"/>
          <w:color w:val="000000"/>
          <w:sz w:val="24"/>
          <w:szCs w:val="24"/>
          <w:highlight w:val="none"/>
          <w:shd w:val="clear" w:color="auto" w:fill="auto"/>
        </w:rPr>
        <w:t xml:space="preserve">发布成交结果公告，公告期限为1个工作日</w:t>
      </w:r>
      <w:r>
        <w:rPr>
          <w:rFonts w:hint="eastAsia"/>
          <w:color w:val="000000"/>
          <w:sz w:val="24"/>
          <w:szCs w:val="24"/>
          <w:highlight w:val="none"/>
          <w:lang w:eastAsia="zh-CN"/>
        </w:rPr>
        <w:t xml:space="preserve">。</w:t>
      </w:r>
      <w:r>
        <w:rPr>
          <w:rFonts w:hint="eastAsia"/>
          <w:color w:val="000000"/>
          <w:sz w:val="24"/>
          <w:szCs w:val="24"/>
          <w:highlight w:val="none"/>
          <w:lang w:eastAsia="zh-CN"/>
        </w:rPr>
      </w:r>
      <w:r/>
    </w:p>
    <w:p>
      <w:pPr>
        <w:pStyle w:val="730"/>
        <w:ind w:firstLine="480"/>
        <w:pageBreakBefore w:val="0"/>
        <w:spacing w:line="460" w:lineRule="exact"/>
        <w:widowControl w:val="off"/>
        <w:rPr>
          <w:rFonts w:hint="eastAsia" w:ascii="Times New Roman" w:hAnsi="Times New Roman"/>
          <w:color w:val="000000"/>
          <w:sz w:val="24"/>
          <w:szCs w:val="24"/>
          <w:highlight w:val="none"/>
        </w:rPr>
      </w:pPr>
      <w:r>
        <w:rPr>
          <w:rFonts w:hint="eastAsia"/>
          <w:color w:val="000000"/>
          <w:sz w:val="24"/>
          <w:szCs w:val="24"/>
          <w:highlight w:val="none"/>
          <w:lang w:eastAsia="zh-CN"/>
        </w:rPr>
        <w:t xml:space="preserve">2</w:t>
      </w:r>
      <w:r>
        <w:rPr>
          <w:rFonts w:hint="eastAsia"/>
          <w:color w:val="000000"/>
          <w:sz w:val="24"/>
          <w:szCs w:val="24"/>
          <w:highlight w:val="none"/>
          <w:lang w:val="en-US" w:eastAsia="zh-CN"/>
        </w:rPr>
        <w:t xml:space="preserve">5</w:t>
      </w:r>
      <w:r>
        <w:rPr>
          <w:rFonts w:hint="eastAsia"/>
          <w:color w:val="000000"/>
          <w:sz w:val="24"/>
          <w:szCs w:val="24"/>
          <w:highlight w:val="none"/>
          <w:lang w:eastAsia="zh-CN"/>
        </w:rPr>
        <w:t xml:space="preserve">.</w:t>
      </w:r>
      <w:r>
        <w:rPr>
          <w:rFonts w:hint="eastAsia" w:ascii="Times New Roman" w:hAnsi="Times New Roman"/>
          <w:color w:val="000000"/>
          <w:sz w:val="24"/>
          <w:szCs w:val="24"/>
          <w:highlight w:val="none"/>
        </w:rPr>
        <w:t xml:space="preserve">3对小微型企业、监狱企业和残疾人福利单位的价格扣除（如为专门面向中小企业采购的项目，不执行价格扣除）</w:t>
      </w:r>
      <w:r>
        <w:rPr>
          <w:rFonts w:hint="eastAsia" w:ascii="Times New Roman" w:hAnsi="Times New Roman"/>
          <w:color w:val="000000"/>
          <w:sz w:val="24"/>
          <w:szCs w:val="24"/>
          <w:highlight w:val="none"/>
        </w:rPr>
      </w:r>
      <w:r/>
    </w:p>
    <w:p>
      <w:pPr>
        <w:pStyle w:val="730"/>
        <w:ind w:firstLine="480"/>
        <w:keepLines w:val="0"/>
        <w:keepNext w:val="0"/>
        <w:pageBreakBefore w:val="0"/>
        <w:spacing w:line="460" w:lineRule="exact"/>
        <w:widowControl w:val="off"/>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采购活动终止的情况</w:t>
      </w:r>
      <w:r>
        <w:rPr>
          <w:rFonts w:hint="eastAsia" w:ascii="宋体" w:hAnsi="宋体"/>
          <w:color w:val="000000"/>
          <w:sz w:val="24"/>
          <w:szCs w:val="24"/>
          <w:highlight w:val="none"/>
        </w:rPr>
      </w:r>
      <w:r/>
    </w:p>
    <w:p>
      <w:pPr>
        <w:pStyle w:val="730"/>
        <w:ind w:firstLine="480"/>
        <w:keepLines w:val="0"/>
        <w:keepNext w:val="0"/>
        <w:pageBreakBefore w:val="0"/>
        <w:spacing w:line="460" w:lineRule="exact"/>
        <w:widowControl w:val="off"/>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出现下列情形之一的，本次</w:t>
      </w:r>
      <w:r>
        <w:rPr>
          <w:rFonts w:hint="eastAsia" w:ascii="宋体" w:hAnsi="宋体"/>
          <w:color w:val="000000"/>
          <w:sz w:val="24"/>
          <w:szCs w:val="24"/>
          <w:highlight w:val="none"/>
          <w:lang w:eastAsia="zh-CN"/>
        </w:rPr>
        <w:t xml:space="preserve">询价</w:t>
      </w:r>
      <w:r>
        <w:rPr>
          <w:rFonts w:hint="eastAsia" w:ascii="宋体" w:hAnsi="宋体"/>
          <w:color w:val="000000"/>
          <w:sz w:val="24"/>
          <w:szCs w:val="24"/>
          <w:highlight w:val="none"/>
        </w:rPr>
        <w:t xml:space="preserve">采购活动将被终止：</w:t>
      </w:r>
      <w:r>
        <w:rPr>
          <w:rFonts w:hint="eastAsia" w:ascii="宋体" w:hAnsi="宋体"/>
          <w:color w:val="000000"/>
          <w:sz w:val="24"/>
          <w:szCs w:val="24"/>
          <w:highlight w:val="none"/>
        </w:rPr>
      </w:r>
      <w:r/>
    </w:p>
    <w:p>
      <w:pPr>
        <w:pStyle w:val="730"/>
        <w:ind w:firstLine="480"/>
        <w:keepLines w:val="0"/>
        <w:keepNext w:val="0"/>
        <w:pageBreakBefore w:val="0"/>
        <w:spacing w:line="460" w:lineRule="exact"/>
        <w:widowControl w:val="off"/>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.1因情况变化，不再符合规定的</w:t>
      </w:r>
      <w:r>
        <w:rPr>
          <w:rFonts w:hint="eastAsia" w:ascii="宋体" w:hAnsi="宋体"/>
          <w:color w:val="000000"/>
          <w:sz w:val="24"/>
          <w:szCs w:val="24"/>
          <w:highlight w:val="none"/>
          <w:lang w:eastAsia="zh-CN"/>
        </w:rPr>
        <w:t xml:space="preserve">询价</w:t>
      </w:r>
      <w:r>
        <w:rPr>
          <w:rFonts w:hint="eastAsia" w:ascii="宋体" w:hAnsi="宋体"/>
          <w:color w:val="000000"/>
          <w:sz w:val="24"/>
          <w:szCs w:val="24"/>
          <w:highlight w:val="none"/>
        </w:rPr>
        <w:t xml:space="preserve">采购方式适用情形的。</w:t>
      </w:r>
      <w:r>
        <w:rPr>
          <w:rFonts w:hint="eastAsia" w:ascii="宋体" w:hAnsi="宋体"/>
          <w:color w:val="000000"/>
          <w:sz w:val="24"/>
          <w:szCs w:val="24"/>
          <w:highlight w:val="none"/>
        </w:rPr>
      </w:r>
      <w:r/>
    </w:p>
    <w:p>
      <w:pPr>
        <w:pStyle w:val="730"/>
        <w:ind w:firstLine="480"/>
        <w:keepLines w:val="0"/>
        <w:keepNext w:val="0"/>
        <w:pageBreakBefore w:val="0"/>
        <w:spacing w:line="460" w:lineRule="exact"/>
        <w:widowControl w:val="off"/>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.2出现影响采购公正的违法、违规行为的。</w:t>
      </w:r>
      <w:r>
        <w:rPr>
          <w:rFonts w:hint="eastAsia" w:ascii="宋体" w:hAnsi="宋体"/>
          <w:color w:val="000000"/>
          <w:sz w:val="24"/>
          <w:szCs w:val="24"/>
          <w:highlight w:val="none"/>
        </w:rPr>
      </w:r>
      <w:r/>
    </w:p>
    <w:p>
      <w:pPr>
        <w:pStyle w:val="730"/>
        <w:ind w:firstLine="480"/>
        <w:keepLines w:val="0"/>
        <w:keepNext w:val="0"/>
        <w:pageBreakBefore w:val="0"/>
        <w:spacing w:line="460" w:lineRule="exact"/>
        <w:widowControl w:val="off"/>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.3在采购过程中符合要求的供应商或者报价未超过采购预算的供应商不足3家的。</w:t>
      </w:r>
      <w:r>
        <w:rPr>
          <w:rFonts w:hint="eastAsia" w:ascii="宋体" w:hAnsi="宋体"/>
          <w:color w:val="000000"/>
          <w:sz w:val="24"/>
          <w:szCs w:val="24"/>
          <w:highlight w:val="none"/>
        </w:rPr>
      </w:r>
      <w:r/>
    </w:p>
    <w:p>
      <w:pPr>
        <w:pStyle w:val="730"/>
        <w:ind w:firstLine="480"/>
        <w:keepLines w:val="0"/>
        <w:keepNext w:val="0"/>
        <w:pageBreakBefore w:val="0"/>
        <w:spacing w:line="460" w:lineRule="exact"/>
        <w:widowControl w:val="off"/>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.4在</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规定时间内成功解密电子响应文件的供应商不足3家的。</w:t>
      </w:r>
      <w:r>
        <w:rPr>
          <w:rFonts w:hint="eastAsia" w:ascii="宋体" w:hAnsi="宋体" w:cs="宋体"/>
          <w:color w:val="000000"/>
          <w:sz w:val="24"/>
          <w:szCs w:val="24"/>
          <w:highlight w:val="none"/>
        </w:rPr>
      </w:r>
      <w:r/>
    </w:p>
    <w:p>
      <w:pPr>
        <w:pStyle w:val="730"/>
        <w:ind w:firstLine="420"/>
        <w:keepLines/>
        <w:keepNext/>
        <w:pageBreakBefore w:val="0"/>
        <w:spacing w:line="46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hint="eastAsia" w:ascii="Arial" w:hAnsi="Arial" w:eastAsia="黑体" w:cs="Arial"/>
          <w:color w:val="000000"/>
          <w:sz w:val="28"/>
          <w:szCs w:val="28"/>
          <w:highlight w:val="none"/>
          <w:lang w:val="en-US" w:eastAsia="zh-CN"/>
        </w:rPr>
        <w:t xml:space="preserve">6</w:t>
      </w:r>
      <w:r>
        <w:rPr>
          <w:rFonts w:hint="eastAsia" w:ascii="Arial" w:hAnsi="Arial" w:eastAsia="黑体" w:cs="Arial"/>
          <w:color w:val="000000"/>
          <w:sz w:val="28"/>
          <w:szCs w:val="28"/>
          <w:highlight w:val="none"/>
        </w:rPr>
        <w:t xml:space="preserve">、成交供应商被取消成交资格情形</w:t>
      </w:r>
      <w:r>
        <w:rPr>
          <w:rFonts w:hint="eastAsia" w:ascii="Arial" w:hAnsi="Arial" w:eastAsia="黑体" w:cs="Arial"/>
          <w:color w:val="000000"/>
          <w:sz w:val="28"/>
          <w:szCs w:val="28"/>
          <w:highlight w:val="none"/>
        </w:rPr>
      </w:r>
      <w:r/>
    </w:p>
    <w:p>
      <w:pPr>
        <w:pStyle w:val="730"/>
        <w:ind w:firstLine="480"/>
        <w:pageBreakBefore w:val="0"/>
        <w:spacing w:line="46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若有充分证据证明，成交供应商出现下列情况之一的，一经查实，将被取消成交资格：</w:t>
      </w:r>
      <w:r>
        <w:rPr>
          <w:rFonts w:hint="eastAsia" w:ascii="宋体" w:hAnsi="宋体"/>
          <w:bCs/>
          <w:color w:val="000000"/>
          <w:sz w:val="24"/>
          <w:szCs w:val="21"/>
          <w:highlight w:val="none"/>
        </w:rPr>
      </w:r>
      <w:r/>
    </w:p>
    <w:p>
      <w:pPr>
        <w:pStyle w:val="730"/>
        <w:ind w:firstLine="480"/>
        <w:pageBreakBefore w:val="0"/>
        <w:spacing w:line="46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.1提供虚假材料谋取成交的。</w:t>
      </w:r>
      <w:r>
        <w:rPr>
          <w:rFonts w:hint="eastAsia" w:ascii="宋体" w:hAnsi="宋体"/>
          <w:bCs/>
          <w:color w:val="000000"/>
          <w:sz w:val="24"/>
          <w:szCs w:val="21"/>
          <w:highlight w:val="none"/>
        </w:rPr>
      </w:r>
      <w:r/>
    </w:p>
    <w:p>
      <w:pPr>
        <w:pStyle w:val="730"/>
        <w:ind w:firstLine="480"/>
        <w:pageBreakBefore w:val="0"/>
        <w:spacing w:line="46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.2与评审专家、采购人、其他供应商或者交易中心工作人员恶意串通的。</w:t>
      </w:r>
      <w:r>
        <w:rPr>
          <w:rFonts w:hint="eastAsia" w:ascii="宋体" w:hAnsi="宋体"/>
          <w:bCs/>
          <w:color w:val="000000"/>
          <w:sz w:val="24"/>
          <w:szCs w:val="21"/>
          <w:highlight w:val="none"/>
        </w:rPr>
      </w:r>
      <w:r/>
    </w:p>
    <w:p>
      <w:pPr>
        <w:pStyle w:val="730"/>
        <w:ind w:firstLine="480"/>
        <w:pageBreakBefore w:val="0"/>
        <w:spacing w:line="46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.3向评审专家、采购人或交易中心工作人员行贿或者提供其他不正当利益的。</w:t>
      </w:r>
      <w:r>
        <w:rPr>
          <w:rFonts w:hint="eastAsia" w:ascii="宋体" w:hAnsi="宋体"/>
          <w:bCs/>
          <w:color w:val="000000"/>
          <w:sz w:val="24"/>
          <w:szCs w:val="21"/>
          <w:highlight w:val="none"/>
        </w:rPr>
      </w:r>
      <w:r/>
    </w:p>
    <w:p>
      <w:pPr>
        <w:pStyle w:val="730"/>
        <w:ind w:firstLine="480"/>
        <w:pageBreakBefore w:val="0"/>
        <w:spacing w:line="46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.4恶意竞争，报价明显低于其自身合理成本且又无法提供证明的。</w:t>
      </w:r>
      <w:r>
        <w:rPr>
          <w:rFonts w:hint="eastAsia" w:ascii="宋体" w:hAnsi="宋体"/>
          <w:bCs/>
          <w:color w:val="000000"/>
          <w:sz w:val="24"/>
          <w:szCs w:val="21"/>
          <w:highlight w:val="none"/>
        </w:rPr>
      </w:r>
      <w:r/>
    </w:p>
    <w:p>
      <w:pPr>
        <w:pStyle w:val="730"/>
        <w:ind w:firstLine="480"/>
        <w:pageBreakBefore w:val="0"/>
        <w:spacing w:line="46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.5不满足本</w:t>
      </w:r>
      <w:r>
        <w:rPr>
          <w:rFonts w:hint="eastAsia" w:ascii="宋体" w:hAnsi="宋体"/>
          <w:bCs/>
          <w:color w:val="000000"/>
          <w:sz w:val="24"/>
          <w:szCs w:val="21"/>
          <w:highlight w:val="none"/>
          <w:lang w:eastAsia="zh-CN"/>
        </w:rPr>
        <w:t xml:space="preserve">询价文件</w:t>
      </w:r>
      <w:r>
        <w:rPr>
          <w:rFonts w:hint="eastAsia" w:ascii="宋体" w:hAnsi="宋体"/>
          <w:bCs/>
          <w:color w:val="000000"/>
          <w:sz w:val="24"/>
          <w:szCs w:val="21"/>
          <w:highlight w:val="none"/>
        </w:rPr>
        <w:t xml:space="preserve">规定的实质性要求，但在评审过程中又未被</w:t>
      </w:r>
      <w:r>
        <w:rPr>
          <w:rFonts w:hint="eastAsia" w:ascii="宋体" w:hAnsi="宋体"/>
          <w:bCs/>
          <w:color w:val="000000"/>
          <w:sz w:val="24"/>
          <w:szCs w:val="21"/>
          <w:highlight w:val="none"/>
          <w:lang w:eastAsia="zh-CN"/>
        </w:rPr>
        <w:t xml:space="preserve">询价</w:t>
      </w:r>
      <w:r>
        <w:rPr>
          <w:rFonts w:hint="eastAsia" w:ascii="宋体" w:hAnsi="宋体"/>
          <w:bCs/>
          <w:color w:val="000000"/>
          <w:sz w:val="24"/>
          <w:szCs w:val="21"/>
          <w:highlight w:val="none"/>
        </w:rPr>
        <w:t xml:space="preserve">小组发现的。</w:t>
      </w:r>
      <w:r>
        <w:rPr>
          <w:rFonts w:hint="eastAsia" w:ascii="宋体" w:hAnsi="宋体"/>
          <w:bCs/>
          <w:color w:val="000000"/>
          <w:sz w:val="24"/>
          <w:szCs w:val="21"/>
          <w:highlight w:val="none"/>
        </w:rPr>
      </w:r>
      <w:r/>
    </w:p>
    <w:p>
      <w:pPr>
        <w:pStyle w:val="730"/>
        <w:ind w:firstLine="480"/>
        <w:pageBreakBefore w:val="0"/>
        <w:spacing w:line="46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.6成交后无正当理由拒不与采购人签订政府采购合同或者未按照</w:t>
      </w:r>
      <w:r>
        <w:rPr>
          <w:rFonts w:hint="eastAsia" w:ascii="宋体" w:hAnsi="宋体"/>
          <w:bCs/>
          <w:color w:val="000000"/>
          <w:sz w:val="24"/>
          <w:szCs w:val="21"/>
          <w:highlight w:val="none"/>
          <w:lang w:eastAsia="zh-CN"/>
        </w:rPr>
        <w:t xml:space="preserve">询价文件</w:t>
      </w:r>
      <w:r>
        <w:rPr>
          <w:rFonts w:hint="eastAsia" w:ascii="宋体" w:hAnsi="宋体"/>
          <w:bCs/>
          <w:color w:val="000000"/>
          <w:sz w:val="24"/>
          <w:szCs w:val="21"/>
          <w:highlight w:val="none"/>
        </w:rPr>
        <w:t xml:space="preserve">确定的事项签订政府采购合同的。</w:t>
      </w:r>
      <w:r>
        <w:rPr>
          <w:rFonts w:hint="eastAsia" w:ascii="宋体" w:hAnsi="宋体"/>
          <w:bCs/>
          <w:color w:val="000000"/>
          <w:sz w:val="24"/>
          <w:szCs w:val="21"/>
          <w:highlight w:val="none"/>
        </w:rPr>
      </w:r>
      <w:r/>
    </w:p>
    <w:p>
      <w:pPr>
        <w:pStyle w:val="730"/>
        <w:ind w:firstLine="480"/>
        <w:pageBreakBefore w:val="0"/>
        <w:spacing w:line="46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.7将政府采购合同转包的。</w:t>
      </w:r>
      <w:r>
        <w:rPr>
          <w:rFonts w:hint="eastAsia" w:ascii="宋体" w:hAnsi="宋体"/>
          <w:bCs/>
          <w:color w:val="000000"/>
          <w:sz w:val="24"/>
          <w:szCs w:val="21"/>
          <w:highlight w:val="none"/>
        </w:rPr>
      </w:r>
      <w:r/>
    </w:p>
    <w:p>
      <w:pPr>
        <w:pStyle w:val="734"/>
        <w:ind w:firstLine="422"/>
        <w:pageBreakBefore w:val="0"/>
        <w:spacing w:before="0" w:after="0" w:line="460" w:lineRule="exact"/>
        <w:widowControl w:val="off"/>
        <w:rPr>
          <w:rFonts w:hint="eastAsia" w:ascii="Arial" w:hAnsi="Arial" w:cs="Arial"/>
          <w:b/>
          <w:bCs/>
          <w:color w:val="000000"/>
          <w:highlight w:val="none"/>
        </w:rPr>
      </w:pPr>
      <w:r/>
      <w:bookmarkEnd w:id="153"/>
      <w:r/>
      <w:bookmarkEnd w:id="154"/>
      <w:r/>
      <w:bookmarkEnd w:id="155"/>
      <w:r/>
      <w:bookmarkStart w:id="156" w:name="_Toc200451960"/>
      <w:r>
        <w:rPr>
          <w:rFonts w:hint="eastAsia" w:ascii="Arial" w:hAnsi="Arial" w:cs="Arial"/>
          <w:b/>
          <w:bCs/>
          <w:color w:val="000000"/>
          <w:highlight w:val="none"/>
          <w:lang w:eastAsia="zh-CN"/>
        </w:rPr>
        <w:t xml:space="preserve">2</w:t>
      </w:r>
      <w:r>
        <w:rPr>
          <w:rFonts w:hint="eastAsia" w:ascii="Arial" w:hAnsi="Arial" w:cs="Arial"/>
          <w:b/>
          <w:bCs/>
          <w:color w:val="000000"/>
          <w:highlight w:val="none"/>
          <w:lang w:val="en-US" w:eastAsia="zh-CN"/>
        </w:rPr>
        <w:t xml:space="preserve">7</w:t>
      </w:r>
      <w:r>
        <w:rPr>
          <w:rFonts w:hint="eastAsia" w:ascii="Arial" w:hAnsi="Arial" w:cs="Arial"/>
          <w:b/>
          <w:bCs/>
          <w:color w:val="000000"/>
          <w:highlight w:val="none"/>
        </w:rPr>
        <w:t xml:space="preserve">、</w:t>
      </w:r>
      <w:bookmarkEnd w:id="156"/>
      <w:r>
        <w:rPr>
          <w:rFonts w:hint="eastAsia" w:ascii="Arial" w:hAnsi="Arial" w:cs="Arial"/>
          <w:b/>
          <w:bCs/>
          <w:color w:val="000000"/>
          <w:highlight w:val="none"/>
          <w:lang w:val="en-US" w:eastAsia="zh-CN"/>
        </w:rPr>
        <w:t xml:space="preserve">质疑和投诉</w:t>
      </w:r>
      <w:r>
        <w:rPr>
          <w:rFonts w:hint="eastAsia" w:ascii="Arial" w:hAnsi="Arial" w:cs="Arial"/>
          <w:b/>
          <w:bCs/>
          <w:color w:val="000000"/>
          <w:highlight w:val="none"/>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27.1 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27.2供应商认为采购文件、采购过程和采购结果使自己的权益受到损害的，可以在知道或应知其权益受到损害之日起七个工作日内，以书面形式根据下述27.4条款的规定向采购人提出质疑。上述应知其权益受到损害之日，是指：</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27.2.1对可以质疑的采购文件提出质疑的，为收到采购文件之日或者采购文件公告期限届满之日；</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27.2.2对采购过程提出质疑的，为各采购程序环节结束之日；</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27.2.3对中标或者成交结果提出质疑的，为中标或者成交结果公告期限届满之日。</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27.3质疑函必须按照本询价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27.4供应商（含潜在供应商）对与本项目有关的所有询问、质疑均请向采购人提出，由采购人负责答复。</w:t>
      </w:r>
      <w:r>
        <w:rPr>
          <w:rFonts w:hint="eastAsia" w:ascii="宋体" w:hAnsi="宋体" w:eastAsia="宋体" w:cs="Times New Roman"/>
          <w:color w:val="000000"/>
          <w:sz w:val="24"/>
          <w:highlight w:val="none"/>
          <w:lang w:val="en-US" w:eastAsia="zh-CN"/>
        </w:rPr>
      </w:r>
      <w:r/>
    </w:p>
    <w:p>
      <w:pPr>
        <w:pStyle w:val="730"/>
        <w:ind w:firstLine="480"/>
        <w:jc w:val="left"/>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采购人只接收以纸质原件形式送达的质疑,建议供应商尽量通过邮寄方式提交质疑（采购人不接受未填写快递运单的快件）</w:t>
      </w:r>
      <w:r>
        <w:rPr>
          <w:rFonts w:hint="eastAsia" w:ascii="宋体" w:hAnsi="宋体"/>
          <w:color w:val="000000"/>
          <w:sz w:val="24"/>
          <w:szCs w:val="24"/>
          <w:highlight w:val="none"/>
        </w:rPr>
      </w:r>
      <w:r/>
    </w:p>
    <w:p>
      <w:pPr>
        <w:pStyle w:val="73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质疑受理部门</w:t>
      </w:r>
      <w:r>
        <w:rPr>
          <w:rFonts w:hint="eastAsia" w:ascii="宋体" w:hAnsi="宋体" w:eastAsia="宋体" w:cs="宋体"/>
          <w:color w:val="000000"/>
          <w:sz w:val="24"/>
          <w:szCs w:val="24"/>
          <w:highlight w:val="none"/>
          <w:lang w:eastAsia="zh-CN"/>
        </w:rPr>
        <w:t xml:space="preserve">：东台市农业农村局</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73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联系地址</w:t>
      </w:r>
      <w:r>
        <w:rPr>
          <w:rFonts w:hint="eastAsia" w:ascii="宋体" w:hAnsi="宋体" w:eastAsia="宋体" w:cs="宋体"/>
          <w:color w:val="000000"/>
          <w:sz w:val="24"/>
          <w:szCs w:val="24"/>
          <w:highlight w:val="none"/>
          <w:lang w:eastAsia="zh-CN"/>
        </w:rPr>
        <w:t xml:space="preserve">：东台市广场路6号</w:t>
      </w:r>
      <w:r>
        <w:rPr>
          <w:rFonts w:hint="eastAsia" w:ascii="宋体" w:hAnsi="宋体" w:eastAsia="宋体" w:cs="宋体"/>
          <w:color w:val="000000"/>
          <w:sz w:val="24"/>
          <w:szCs w:val="24"/>
          <w:highlight w:val="none"/>
          <w:lang w:val="en-US" w:eastAsia="zh-CN"/>
        </w:rPr>
      </w:r>
      <w:r/>
    </w:p>
    <w:p>
      <w:pPr>
        <w:pStyle w:val="730"/>
        <w:ind w:firstLine="480"/>
        <w:jc w:val="left"/>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联系电话：0515-</w:t>
      </w:r>
      <w:r>
        <w:rPr>
          <w:rFonts w:hint="eastAsia" w:ascii="宋体" w:hAnsi="宋体" w:eastAsia="宋体" w:cs="宋体"/>
          <w:color w:val="000000"/>
          <w:sz w:val="24"/>
          <w:szCs w:val="24"/>
          <w:highlight w:val="none"/>
          <w:lang w:val="en-US" w:eastAsia="zh-CN"/>
        </w:rPr>
        <w:t xml:space="preserve">68961316</w:t>
      </w:r>
      <w:r>
        <w:rPr>
          <w:rFonts w:ascii="宋体" w:hAnsi="宋体" w:eastAsia="宋体" w:cs="宋体"/>
          <w:color w:val="000000"/>
          <w:sz w:val="24"/>
          <w:szCs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27.5 以下情形的质疑不予受理</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27.5.1 内容不符合《政府采购质疑和投诉办法》第十二条规定的质疑。</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27.5.2 超出政府采购法定期限的质疑。</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27.5.3 以传真、电子邮件等方式递交的非原件形式的质疑。</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27.5.4 未参加询价活动的供应商或在询价活动中自身权益未受到损害的供应商所提出的质疑。</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27.5.5供应商组成联合体参加投标，联合体中任何一方或多方未按要求签字、盖章、加盖公章的质疑。</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en-US" w:eastAsia="zh-CN"/>
        </w:rPr>
      </w:r>
      <w:r/>
    </w:p>
    <w:p>
      <w:pPr>
        <w:pStyle w:val="734"/>
        <w:ind w:firstLine="422"/>
        <w:pageBreakBefore w:val="0"/>
        <w:spacing w:before="0" w:after="0" w:line="460" w:lineRule="exact"/>
        <w:widowControl w:val="off"/>
        <w:rPr>
          <w:rFonts w:hint="eastAsia" w:ascii="Arial" w:hAnsi="Arial" w:cs="Arial"/>
          <w:b/>
          <w:bCs/>
          <w:color w:val="000000"/>
          <w:highlight w:val="none"/>
        </w:rPr>
      </w:pPr>
      <w:r>
        <w:rPr>
          <w:rFonts w:hint="eastAsia" w:ascii="Arial" w:hAnsi="Arial" w:cs="Arial"/>
          <w:b/>
          <w:bCs/>
          <w:color w:val="000000"/>
          <w:highlight w:val="none"/>
          <w:lang w:eastAsia="zh-CN"/>
        </w:rPr>
        <w:t xml:space="preserve">2</w:t>
      </w:r>
      <w:r>
        <w:rPr>
          <w:rFonts w:hint="eastAsia" w:ascii="Arial" w:hAnsi="Arial" w:cs="Arial"/>
          <w:b/>
          <w:bCs/>
          <w:color w:val="000000"/>
          <w:highlight w:val="none"/>
          <w:lang w:val="en-US" w:eastAsia="zh-CN"/>
        </w:rPr>
        <w:t xml:space="preserve">8</w:t>
      </w:r>
      <w:r>
        <w:rPr>
          <w:rFonts w:hint="eastAsia" w:ascii="Arial" w:hAnsi="Arial" w:cs="Arial"/>
          <w:b/>
          <w:bCs/>
          <w:color w:val="000000"/>
          <w:highlight w:val="none"/>
        </w:rPr>
        <w:t xml:space="preserve">、</w:t>
      </w:r>
      <w:r>
        <w:rPr>
          <w:rFonts w:hint="eastAsia" w:ascii="黑体" w:hAnsi="宋体" w:eastAsia="黑体"/>
          <w:bCs/>
          <w:color w:val="000000"/>
          <w:sz w:val="30"/>
          <w:szCs w:val="30"/>
          <w:highlight w:val="none"/>
        </w:rPr>
        <w:t xml:space="preserve">成交通知书</w:t>
      </w:r>
      <w:r>
        <w:rPr>
          <w:rFonts w:hint="eastAsia" w:ascii="Arial" w:hAnsi="Arial" w:cs="Arial"/>
          <w:b/>
          <w:bCs/>
          <w:color w:val="000000"/>
          <w:highlight w:val="none"/>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28.l </w:t>
      </w:r>
      <w:r>
        <w:rPr>
          <w:rFonts w:hint="eastAsia" w:ascii="宋体" w:hAnsi="宋体"/>
          <w:color w:val="000000"/>
          <w:sz w:val="24"/>
          <w:szCs w:val="24"/>
          <w:highlight w:val="none"/>
        </w:rPr>
        <w:t xml:space="preserve">成交结果确定后</w:t>
      </w:r>
      <w:r>
        <w:rPr>
          <w:rFonts w:hint="eastAsia" w:ascii="宋体" w:hAnsi="宋体" w:eastAsia="宋体" w:cs="Times New Roman"/>
          <w:color w:val="000000"/>
          <w:sz w:val="24"/>
          <w:highlight w:val="none"/>
          <w:lang w:val="en-US" w:eastAsia="zh-CN"/>
        </w:rPr>
        <w:t xml:space="preserve">，采购人将</w:t>
      </w:r>
      <w:r>
        <w:rPr>
          <w:rFonts w:hint="eastAsia" w:ascii="宋体" w:hAnsi="宋体"/>
          <w:color w:val="000000"/>
          <w:sz w:val="24"/>
          <w:szCs w:val="24"/>
          <w:highlight w:val="none"/>
        </w:rPr>
        <w:t xml:space="preserve">向成交供应商发出成交通知书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28.2</w:t>
      </w:r>
      <w:r>
        <w:rPr>
          <w:rFonts w:hint="eastAsia" w:ascii="宋体" w:hAnsi="宋体"/>
          <w:color w:val="000000"/>
          <w:sz w:val="24"/>
          <w:szCs w:val="24"/>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28.3</w:t>
      </w:r>
      <w:r>
        <w:rPr>
          <w:rFonts w:hint="eastAsia" w:ascii="宋体" w:hAnsi="宋体"/>
          <w:color w:val="000000"/>
          <w:sz w:val="24"/>
          <w:szCs w:val="24"/>
          <w:highlight w:val="none"/>
        </w:rPr>
        <w:t xml:space="preserve">成交通知书</w:t>
      </w:r>
      <w:r>
        <w:rPr>
          <w:rFonts w:hint="eastAsia" w:ascii="宋体" w:hAnsi="宋体" w:eastAsia="宋体" w:cs="Times New Roman"/>
          <w:color w:val="000000"/>
          <w:sz w:val="24"/>
          <w:highlight w:val="none"/>
          <w:lang w:val="en-US" w:eastAsia="zh-CN"/>
        </w:rPr>
        <w:t xml:space="preserve">发出之前，如遇质疑、投诉、政策调整等情形，导致重新评审改变评标结果、采购项目流标、重新招标等情形的，采购人将停止发放</w:t>
      </w:r>
      <w:r>
        <w:rPr>
          <w:rFonts w:hint="eastAsia" w:ascii="宋体" w:hAnsi="宋体"/>
          <w:color w:val="000000"/>
          <w:sz w:val="24"/>
          <w:szCs w:val="24"/>
          <w:highlight w:val="none"/>
        </w:rPr>
        <w:t xml:space="preserve">成交通知书</w:t>
      </w:r>
      <w:r>
        <w:rPr>
          <w:rFonts w:hint="eastAsia" w:ascii="宋体" w:hAnsi="宋体" w:eastAsia="宋体" w:cs="Times New Roman"/>
          <w:color w:val="000000"/>
          <w:sz w:val="24"/>
          <w:highlight w:val="none"/>
          <w:lang w:val="en-US" w:eastAsia="zh-CN"/>
        </w:rPr>
        <w:t xml:space="preserve">，且不承担由此给供应商造成的经济损失等任何后果。在正式发出</w:t>
      </w:r>
      <w:r>
        <w:rPr>
          <w:rFonts w:hint="eastAsia" w:ascii="宋体" w:hAnsi="宋体"/>
          <w:color w:val="000000"/>
          <w:sz w:val="24"/>
          <w:szCs w:val="24"/>
          <w:highlight w:val="none"/>
        </w:rPr>
        <w:t xml:space="preserve">成交通知书</w:t>
      </w:r>
      <w:r>
        <w:rPr>
          <w:rFonts w:hint="eastAsia" w:ascii="宋体" w:hAnsi="宋体" w:eastAsia="宋体" w:cs="Times New Roman"/>
          <w:color w:val="000000"/>
          <w:sz w:val="24"/>
          <w:highlight w:val="none"/>
          <w:lang w:val="en-US" w:eastAsia="zh-CN"/>
        </w:rPr>
        <w:t xml:space="preserve">之前，供应商为完成项目付出的所有成本均由供应商自行承担。</w:t>
      </w:r>
      <w:r>
        <w:rPr>
          <w:rFonts w:hint="eastAsia" w:ascii="宋体" w:hAnsi="宋体" w:eastAsia="宋体" w:cs="Times New Roman"/>
          <w:color w:val="000000"/>
          <w:sz w:val="24"/>
          <w:highlight w:val="none"/>
          <w:lang w:val="en-US" w:eastAsia="zh-CN"/>
        </w:rPr>
      </w:r>
      <w:r/>
    </w:p>
    <w:p>
      <w:pPr>
        <w:pStyle w:val="733"/>
        <w:ind w:firstLine="321"/>
        <w:pageBreakBefore w:val="0"/>
        <w:spacing w:before="0" w:after="0" w:line="460" w:lineRule="exact"/>
        <w:widowControl w:val="off"/>
        <w:rPr>
          <w:rFonts w:hint="eastAsia"/>
          <w:color w:val="000000"/>
          <w:highlight w:val="none"/>
        </w:rPr>
      </w:pPr>
      <w:r/>
      <w:bookmarkStart w:id="157" w:name="_Toc120614220"/>
      <w:r/>
      <w:bookmarkStart w:id="158" w:name="_Toc513029236"/>
      <w:r/>
      <w:bookmarkStart w:id="159" w:name="_Toc16938552"/>
      <w:r/>
      <w:bookmarkStart w:id="160" w:name="_Toc20823308"/>
      <w:r>
        <w:rPr>
          <w:rFonts w:hint="eastAsia"/>
          <w:color w:val="000000"/>
          <w:highlight w:val="none"/>
        </w:rPr>
        <w:t xml:space="preserve">七、授予合同</w:t>
      </w:r>
      <w:bookmarkEnd w:id="157"/>
      <w:r>
        <w:rPr>
          <w:rFonts w:hint="eastAsia"/>
          <w:color w:val="000000"/>
          <w:highlight w:val="none"/>
        </w:rPr>
      </w:r>
      <w:r/>
    </w:p>
    <w:p>
      <w:pPr>
        <w:pStyle w:val="734"/>
        <w:ind w:firstLine="422"/>
        <w:pageBreakBefore w:val="0"/>
        <w:spacing w:before="0" w:after="0" w:line="460" w:lineRule="exact"/>
        <w:widowControl w:val="off"/>
        <w:rPr>
          <w:rFonts w:hint="eastAsia" w:ascii="Arial" w:hAnsi="Arial" w:cs="Arial"/>
          <w:b/>
          <w:bCs/>
          <w:color w:val="000000"/>
          <w:highlight w:val="none"/>
        </w:rPr>
      </w:pPr>
      <w:r/>
      <w:bookmarkEnd w:id="158"/>
      <w:r/>
      <w:bookmarkEnd w:id="159"/>
      <w:r/>
      <w:bookmarkEnd w:id="160"/>
      <w:r/>
      <w:bookmarkStart w:id="161" w:name="_Toc16938553"/>
      <w:r/>
      <w:bookmarkStart w:id="162" w:name="_Toc20823309"/>
      <w:r/>
      <w:bookmarkStart w:id="163" w:name="_Toc513029237"/>
      <w:r>
        <w:rPr>
          <w:rFonts w:hint="eastAsia" w:ascii="Arial" w:hAnsi="Arial" w:cs="Arial"/>
          <w:b/>
          <w:bCs/>
          <w:color w:val="000000"/>
          <w:highlight w:val="none"/>
          <w:lang w:eastAsia="zh-CN"/>
        </w:rPr>
        <w:t xml:space="preserve">2</w:t>
      </w:r>
      <w:r>
        <w:rPr>
          <w:rFonts w:hint="eastAsia" w:ascii="Arial" w:hAnsi="Arial" w:cs="Arial"/>
          <w:b/>
          <w:bCs/>
          <w:color w:val="000000"/>
          <w:highlight w:val="none"/>
          <w:lang w:val="en-US" w:eastAsia="zh-CN"/>
        </w:rPr>
        <w:t xml:space="preserve">9</w:t>
      </w:r>
      <w:r>
        <w:rPr>
          <w:rFonts w:hint="eastAsia" w:ascii="Arial" w:hAnsi="Arial" w:cs="Arial"/>
          <w:b/>
          <w:bCs/>
          <w:color w:val="000000"/>
          <w:highlight w:val="none"/>
          <w:lang w:eastAsia="zh-CN"/>
        </w:rPr>
        <w:t xml:space="preserve">.</w:t>
      </w:r>
      <w:r>
        <w:rPr>
          <w:rFonts w:hint="eastAsia" w:ascii="Arial" w:hAnsi="Arial" w:cs="Arial"/>
          <w:b/>
          <w:bCs/>
          <w:color w:val="000000"/>
          <w:highlight w:val="none"/>
        </w:rPr>
        <w:t xml:space="preserve"> 签订合同</w:t>
      </w:r>
      <w:r>
        <w:rPr>
          <w:rFonts w:hint="eastAsia" w:ascii="Arial" w:hAnsi="Arial" w:cs="Arial"/>
          <w:b/>
          <w:bCs/>
          <w:color w:val="000000"/>
          <w:highlight w:val="none"/>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29.l</w:t>
      </w:r>
      <w:r>
        <w:rPr>
          <w:rFonts w:hint="eastAsia" w:ascii="宋体" w:hAnsi="宋体" w:eastAsia="宋体" w:cs="宋体"/>
          <w:color w:val="000000"/>
          <w:sz w:val="24"/>
          <w:szCs w:val="24"/>
          <w:highlight w:val="none"/>
          <w:shd w:val="clear" w:color="auto" w:fill="auto"/>
        </w:rPr>
        <w:t xml:space="preserve">成交供应商应当在成交通知书发出之日起三十日内，按照询价文件确定的事项与采购人签订政府采购合同</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29.2 </w:t>
      </w:r>
      <w:r>
        <w:rPr>
          <w:rFonts w:hint="eastAsia" w:ascii="宋体" w:hAnsi="宋体" w:eastAsia="宋体" w:cs="宋体"/>
          <w:color w:val="000000"/>
          <w:sz w:val="24"/>
          <w:szCs w:val="24"/>
          <w:highlight w:val="none"/>
          <w:shd w:val="clear" w:color="auto" w:fill="auto"/>
        </w:rPr>
        <w:t xml:space="preserve">询价文件、成交供应商的响应文件及询价过程中有关澄清、承诺文件均应作为合同附件</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29.3</w:t>
      </w:r>
      <w:r>
        <w:rPr>
          <w:rFonts w:hint="eastAsia" w:ascii="宋体" w:hAnsi="宋体" w:eastAsia="宋体" w:cs="宋体"/>
          <w:color w:val="000000"/>
          <w:sz w:val="24"/>
          <w:szCs w:val="24"/>
          <w:highlight w:val="none"/>
          <w:shd w:val="clear" w:color="auto" w:fill="auto"/>
        </w:rPr>
        <w:t xml:space="preserve">签订合同后，</w:t>
      </w:r>
      <w:r>
        <w:rPr>
          <w:rFonts w:hint="eastAsia" w:ascii="宋体" w:hAnsi="宋体" w:eastAsia="宋体" w:cs="宋体"/>
          <w:i/>
          <w:color w:val="000000"/>
          <w:sz w:val="24"/>
          <w:szCs w:val="24"/>
          <w:highlight w:val="none"/>
          <w:u w:val="single"/>
          <w:shd w:val="clear" w:color="auto" w:fill="auto"/>
        </w:rPr>
        <w:t xml:space="preserve">成交供应商不得将合同标的进行转包</w:t>
      </w:r>
      <w:r>
        <w:rPr>
          <w:rFonts w:hint="eastAsia" w:ascii="宋体" w:hAnsi="宋体" w:eastAsia="宋体" w:cs="宋体"/>
          <w:color w:val="000000"/>
          <w:sz w:val="24"/>
          <w:szCs w:val="24"/>
          <w:highlight w:val="none"/>
          <w:shd w:val="clear" w:color="auto" w:fill="auto"/>
        </w:rPr>
        <w:t xml:space="preserve">。未经采购人同意，成交供应商也不得采用分包形式履行合同,否则采购人有权终止合同。转包或分包造成采购人损失的，成交供应商应承担相应赔偿责任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29.4 成交供应商放弃中标或不按询价文件和中标通知书规定与采购人订立合同，或者在订立合同时提出附加条件或者更改合同实质性内容的，采购人将取消成交供应商中标资格，作为不良行为予以记载。给采购人造成损失的应予以赔偿，同时承担相应的法律责任。</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29.5 成交供应商拒绝签订政府采购合同的，采购人可以从评审报告提出的成交候选供应商中，按照排序由高到低的原则确定下一候选人为成交供应商，也可以重新开展采购活动。拒绝签订政府采购合同的成交供应商不得参加对本项目重新开展的采购活动。</w:t>
      </w:r>
      <w:r>
        <w:rPr>
          <w:rFonts w:hint="eastAsia" w:ascii="宋体" w:hAnsi="宋体" w:eastAsia="宋体" w:cs="Times New Roman"/>
          <w:color w:val="000000"/>
          <w:sz w:val="24"/>
          <w:highlight w:val="none"/>
          <w:lang w:val="en-US" w:eastAsia="zh-CN"/>
        </w:rPr>
      </w:r>
      <w:r/>
    </w:p>
    <w:p>
      <w:pPr>
        <w:pStyle w:val="734"/>
        <w:ind w:firstLine="422"/>
        <w:pageBreakBefore w:val="0"/>
        <w:spacing w:before="0" w:after="0" w:line="460" w:lineRule="exact"/>
        <w:widowControl w:val="off"/>
        <w:rPr>
          <w:rFonts w:hint="eastAsia" w:ascii="Arial" w:hAnsi="Arial" w:cs="Arial"/>
          <w:b/>
          <w:bCs/>
          <w:color w:val="000000"/>
          <w:highlight w:val="none"/>
        </w:rPr>
      </w:pPr>
      <w:r>
        <w:rPr>
          <w:rFonts w:hint="eastAsia" w:ascii="Arial" w:hAnsi="Arial" w:cs="Arial"/>
          <w:b/>
          <w:bCs/>
          <w:color w:val="000000"/>
          <w:highlight w:val="none"/>
          <w:lang w:val="en-US" w:eastAsia="zh-CN"/>
        </w:rPr>
        <w:t xml:space="preserve">30</w:t>
      </w:r>
      <w:r>
        <w:rPr>
          <w:rFonts w:hint="eastAsia" w:ascii="Arial" w:hAnsi="Arial" w:cs="Arial"/>
          <w:b/>
          <w:bCs/>
          <w:color w:val="000000"/>
          <w:highlight w:val="none"/>
        </w:rPr>
        <w:t xml:space="preserve">、标的物的追加。</w:t>
      </w:r>
      <w:r>
        <w:rPr>
          <w:rFonts w:hint="eastAsia" w:ascii="Arial" w:hAnsi="Arial" w:cs="Arial"/>
          <w:b/>
          <w:bCs/>
          <w:color w:val="000000"/>
          <w:highlight w:val="none"/>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30.1</w:t>
      </w:r>
      <w:r>
        <w:rPr>
          <w:rFonts w:hint="eastAsia" w:ascii="宋体" w:hAnsi="宋体"/>
          <w:color w:val="000000"/>
          <w:sz w:val="24"/>
          <w:szCs w:val="24"/>
          <w:highlight w:val="none"/>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30.2采购结束后，采购人若由于各种客观原因，必须对采购项目所牵涉的货物和服务进行适当的减少时，在双方协商一致的前提下，可以按照招标采购时的价格水平做相应的调减，并据此签订补充合同。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eastAsia="宋体" w:cs="Times New Roman"/>
          <w:color w:val="000000"/>
          <w:sz w:val="24"/>
          <w:highlight w:val="none"/>
          <w:lang w:val="en-US" w:eastAsia="zh-CN"/>
        </w:rPr>
      </w:r>
      <w:r/>
    </w:p>
    <w:p>
      <w:pPr>
        <w:pStyle w:val="734"/>
        <w:ind w:firstLine="422"/>
        <w:pageBreakBefore w:val="0"/>
        <w:spacing w:before="0" w:after="0" w:line="460" w:lineRule="exact"/>
        <w:widowControl w:val="off"/>
        <w:rPr>
          <w:rFonts w:hint="eastAsia" w:ascii="Arial" w:hAnsi="Arial" w:cs="Arial"/>
          <w:b/>
          <w:bCs/>
          <w:color w:val="000000"/>
          <w:highlight w:val="none"/>
          <w:lang w:val="en-US" w:eastAsia="zh-CN"/>
        </w:rPr>
      </w:pPr>
      <w:r/>
      <w:bookmarkEnd w:id="161"/>
      <w:r/>
      <w:bookmarkEnd w:id="162"/>
      <w:r/>
      <w:bookmarkEnd w:id="163"/>
      <w:r/>
      <w:bookmarkStart w:id="164" w:name="_Toc513029242"/>
      <w:r/>
      <w:bookmarkStart w:id="165" w:name="_Toc20823314"/>
      <w:r/>
      <w:bookmarkStart w:id="166" w:name="_Toc16938558"/>
      <w:r/>
      <w:bookmarkStart w:id="167" w:name="_Toc120614221"/>
      <w:r/>
      <w:bookmarkStart w:id="168" w:name="_Toc479757207"/>
      <w:r>
        <w:rPr>
          <w:rFonts w:hint="eastAsia" w:ascii="Arial" w:hAnsi="Arial" w:cs="Arial"/>
          <w:b/>
          <w:bCs/>
          <w:color w:val="000000"/>
          <w:highlight w:val="none"/>
          <w:lang w:val="en-US" w:eastAsia="zh-CN"/>
        </w:rPr>
        <w:t xml:space="preserve">31.政府采购政策功能落实</w:t>
      </w:r>
      <w:r>
        <w:rPr>
          <w:rFonts w:hint="eastAsia" w:ascii="Arial" w:hAnsi="Arial" w:cs="Arial"/>
          <w:b/>
          <w:bCs/>
          <w:color w:val="000000"/>
          <w:highlight w:val="none"/>
          <w:lang w:val="en-US" w:eastAsia="zh-CN"/>
        </w:rPr>
      </w:r>
      <w:r/>
    </w:p>
    <w:p>
      <w:pPr>
        <w:pStyle w:val="734"/>
        <w:ind w:firstLine="422"/>
        <w:pageBreakBefore w:val="0"/>
        <w:spacing w:before="0" w:after="0" w:line="460" w:lineRule="exact"/>
        <w:widowControl w:val="off"/>
        <w:rPr>
          <w:rFonts w:hint="eastAsia" w:ascii="Arial" w:hAnsi="Arial" w:cs="Arial"/>
          <w:b/>
          <w:bCs/>
          <w:color w:val="000000"/>
          <w:highlight w:val="none"/>
          <w:lang w:val="en-US" w:eastAsia="zh-CN"/>
        </w:rPr>
      </w:pPr>
      <w:r>
        <w:rPr>
          <w:rFonts w:hint="eastAsia" w:ascii="Arial" w:hAnsi="Arial" w:cs="Arial"/>
          <w:b/>
          <w:bCs/>
          <w:color w:val="000000"/>
          <w:highlight w:val="none"/>
          <w:lang w:val="en-US" w:eastAsia="zh-CN"/>
        </w:rPr>
        <w:t xml:space="preserve">31. 1 政府采购履约资金扶持政策</w:t>
      </w:r>
      <w:r>
        <w:rPr>
          <w:rFonts w:hint="eastAsia" w:ascii="Arial" w:hAnsi="Arial" w:cs="Arial"/>
          <w:b/>
          <w:bCs/>
          <w:color w:val="000000"/>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宋体"/>
          <w:color w:val="000000"/>
          <w:sz w:val="24"/>
          <w:szCs w:val="24"/>
          <w:highlight w:val="none"/>
          <w:shd w:val="clear" w:color="auto" w:fill="auto"/>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eastAsia="宋体" w:cs="宋体"/>
          <w:color w:val="000000"/>
          <w:sz w:val="24"/>
          <w:szCs w:val="24"/>
          <w:highlight w:val="none"/>
          <w:shd w:val="clear" w:color="auto" w:fill="auto"/>
          <w:lang w:val="en-US" w:eastAsia="zh-CN"/>
        </w:rPr>
        <w:t xml:space="preserve">江苏省</w:t>
      </w:r>
      <w:r>
        <w:rPr>
          <w:rFonts w:hint="eastAsia" w:ascii="宋体" w:hAnsi="宋体" w:eastAsia="宋体" w:cs="宋体"/>
          <w:color w:val="000000"/>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734"/>
        <w:ind w:firstLine="422"/>
        <w:pageBreakBefore w:val="0"/>
        <w:spacing w:before="0" w:after="0" w:line="460" w:lineRule="exact"/>
        <w:widowControl w:val="off"/>
        <w:rPr>
          <w:rFonts w:hint="eastAsia" w:ascii="Arial" w:hAnsi="Arial" w:cs="Arial"/>
          <w:b/>
          <w:bCs/>
          <w:color w:val="000000"/>
          <w:highlight w:val="none"/>
          <w:lang w:val="en-US" w:eastAsia="zh-CN"/>
        </w:rPr>
      </w:pPr>
      <w:r>
        <w:rPr>
          <w:rFonts w:hint="eastAsia" w:ascii="Arial" w:hAnsi="Arial" w:cs="Arial"/>
          <w:b/>
          <w:bCs/>
          <w:color w:val="000000"/>
          <w:highlight w:val="none"/>
          <w:lang w:val="en-US" w:eastAsia="zh-CN"/>
        </w:rPr>
        <w:t xml:space="preserve">31. 1 进口产品</w:t>
      </w:r>
      <w:r>
        <w:rPr>
          <w:rFonts w:hint="eastAsia" w:ascii="Arial" w:hAnsi="Arial" w:cs="Arial"/>
          <w:b/>
          <w:bCs/>
          <w:color w:val="000000"/>
          <w:highlight w:val="none"/>
          <w:lang w:val="en-US" w:eastAsia="zh-CN"/>
        </w:rPr>
      </w:r>
      <w:r/>
    </w:p>
    <w:p>
      <w:pPr>
        <w:pStyle w:val="730"/>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Times New Roman"/>
          <w:color w:val="000000"/>
          <w:sz w:val="24"/>
          <w:highlight w:val="none"/>
          <w:lang w:val="en-US" w:eastAsia="zh-CN"/>
        </w:rPr>
      </w:r>
      <w:r/>
    </w:p>
    <w:p>
      <w:pPr>
        <w:pStyle w:val="734"/>
        <w:ind w:firstLine="422"/>
        <w:pageBreakBefore w:val="0"/>
        <w:spacing w:before="0" w:after="0" w:line="460" w:lineRule="exact"/>
        <w:widowControl w:val="off"/>
        <w:rPr>
          <w:rFonts w:hint="eastAsia" w:ascii="Arial" w:hAnsi="Arial" w:cs="Arial"/>
          <w:b/>
          <w:bCs/>
          <w:color w:val="000000"/>
          <w:highlight w:val="none"/>
          <w:lang w:val="en-US" w:eastAsia="zh-CN"/>
        </w:rPr>
      </w:pPr>
      <w:r>
        <w:rPr>
          <w:rFonts w:hint="eastAsia" w:ascii="Arial" w:hAnsi="Arial" w:cs="Arial"/>
          <w:b/>
          <w:bCs/>
          <w:color w:val="000000"/>
          <w:highlight w:val="none"/>
          <w:lang w:val="en-US" w:eastAsia="zh-CN"/>
        </w:rPr>
        <w:t xml:space="preserve">31.2 中小企业、监狱企业及残疾人福利性单位</w:t>
      </w:r>
      <w:r>
        <w:rPr>
          <w:rFonts w:hint="eastAsia" w:ascii="Arial" w:hAnsi="Arial" w:cs="Arial"/>
          <w:b/>
          <w:bCs/>
          <w:color w:val="000000"/>
          <w:highlight w:val="none"/>
          <w:lang w:val="en-US" w:eastAsia="zh-CN"/>
        </w:rPr>
      </w:r>
      <w:r/>
    </w:p>
    <w:p>
      <w:pPr>
        <w:pStyle w:val="730"/>
        <w:ind w:firstLine="480"/>
        <w:spacing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31.2.1</w:t>
      </w:r>
      <w:r>
        <w:rPr>
          <w:rFonts w:hint="eastAsia" w:ascii="宋体" w:hAnsi="宋体" w:eastAsia="宋体" w:cs="宋体"/>
          <w:color w:val="000000"/>
          <w:sz w:val="24"/>
          <w:szCs w:val="24"/>
          <w:highlight w:val="none"/>
          <w:shd w:val="clear" w:color="auto" w:fill="auto"/>
        </w:rPr>
        <w:t xml:space="preserve">中小企业定义：</w:t>
      </w:r>
      <w:r>
        <w:rPr>
          <w:rFonts w:hint="eastAsia" w:ascii="宋体" w:hAnsi="宋体" w:eastAsia="宋体" w:cs="宋体"/>
          <w:color w:val="000000"/>
          <w:sz w:val="24"/>
          <w:szCs w:val="24"/>
          <w:highlight w:val="none"/>
          <w:shd w:val="clear" w:color="auto" w:fill="auto"/>
        </w:rPr>
      </w:r>
      <w:r/>
    </w:p>
    <w:p>
      <w:pPr>
        <w:pStyle w:val="794"/>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shd w:val="clear" w:color="auto" w:fill="auto"/>
        </w:rPr>
      </w:r>
      <w:r/>
    </w:p>
    <w:p>
      <w:pPr>
        <w:pStyle w:val="794"/>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2供应商提供的货物、工程或者服务符合下列情形的，享受中小企业扶持政策：</w:t>
      </w:r>
      <w:r>
        <w:rPr>
          <w:rFonts w:hint="eastAsia" w:ascii="宋体" w:hAnsi="宋体" w:eastAsia="宋体" w:cs="宋体"/>
          <w:color w:val="000000"/>
          <w:sz w:val="24"/>
          <w:szCs w:val="24"/>
          <w:highlight w:val="none"/>
          <w:shd w:val="clear" w:color="auto" w:fill="auto"/>
        </w:rPr>
      </w:r>
      <w:r/>
    </w:p>
    <w:p>
      <w:pPr>
        <w:pStyle w:val="794"/>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.2.1在货物采购项目中，货物由中小企业制造，即货物由中小企业生产且使用该中小企业商号或者注册商标；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shd w:val="clear" w:color="auto" w:fill="auto"/>
        </w:rPr>
      </w:r>
      <w:r/>
    </w:p>
    <w:p>
      <w:pPr>
        <w:pStyle w:val="794"/>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2.2在工程采购项目中，工程由中小企业承建，即工程施工单位为中小企业；</w:t>
      </w:r>
      <w:r>
        <w:rPr>
          <w:rFonts w:hint="eastAsia" w:ascii="宋体" w:hAnsi="宋体" w:eastAsia="宋体" w:cs="宋体"/>
          <w:color w:val="000000"/>
          <w:sz w:val="24"/>
          <w:szCs w:val="24"/>
          <w:highlight w:val="none"/>
          <w:shd w:val="clear" w:color="auto" w:fill="auto"/>
        </w:rPr>
      </w:r>
      <w:r/>
    </w:p>
    <w:p>
      <w:pPr>
        <w:pStyle w:val="794"/>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shd w:val="clear" w:color="auto" w:fill="auto"/>
        </w:rPr>
      </w:r>
      <w:r/>
    </w:p>
    <w:p>
      <w:pPr>
        <w:pStyle w:val="794"/>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3在货物采购项目中，供应商提供的货物既有中小企业制造货物，也有大型企业制造货物的，不享受中小企业扶持政策。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shd w:val="clear" w:color="auto" w:fill="auto"/>
        </w:rPr>
      </w:r>
      <w:r/>
    </w:p>
    <w:p>
      <w:pPr>
        <w:pStyle w:val="794"/>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shd w:val="clear" w:color="auto" w:fill="auto"/>
        </w:rPr>
      </w:r>
      <w:r/>
    </w:p>
    <w:p>
      <w:pPr>
        <w:pStyle w:val="794"/>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shd w:val="clear" w:color="auto" w:fill="auto"/>
        </w:rPr>
      </w:r>
      <w:r/>
    </w:p>
    <w:p>
      <w:pPr>
        <w:pStyle w:val="794"/>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6残疾人福利单位定义：享受政府采购支持政策的残疾人福利性单位应当同时满足以下条件：</w:t>
      </w:r>
      <w:r>
        <w:rPr>
          <w:rFonts w:hint="eastAsia" w:ascii="宋体" w:hAnsi="宋体" w:eastAsia="宋体" w:cs="宋体"/>
          <w:color w:val="000000"/>
          <w:sz w:val="24"/>
          <w:szCs w:val="24"/>
          <w:highlight w:val="none"/>
          <w:shd w:val="clear" w:color="auto" w:fill="auto"/>
        </w:rPr>
      </w:r>
      <w:r/>
    </w:p>
    <w:p>
      <w:pPr>
        <w:pStyle w:val="794"/>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6.1安置的残疾人占本单位在职职工人数的比例不低于25%（含25%），并且安置的残疾人人数不少于10 人（含10 人）；</w:t>
      </w:r>
      <w:r>
        <w:rPr>
          <w:rFonts w:hint="eastAsia" w:ascii="宋体" w:hAnsi="宋体" w:eastAsia="宋体" w:cs="宋体"/>
          <w:color w:val="000000"/>
          <w:sz w:val="24"/>
          <w:szCs w:val="24"/>
          <w:highlight w:val="none"/>
          <w:shd w:val="clear" w:color="auto" w:fill="auto"/>
        </w:rPr>
      </w:r>
      <w:r/>
    </w:p>
    <w:p>
      <w:pPr>
        <w:pStyle w:val="794"/>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6.2依法与安置的每位残疾人签订了一年以上（含一年）的劳动合同或服务协议；</w:t>
      </w:r>
      <w:r>
        <w:rPr>
          <w:rFonts w:hint="eastAsia" w:ascii="宋体" w:hAnsi="宋体" w:eastAsia="宋体" w:cs="宋体"/>
          <w:color w:val="000000"/>
          <w:sz w:val="24"/>
          <w:szCs w:val="24"/>
          <w:highlight w:val="none"/>
          <w:shd w:val="clear" w:color="auto" w:fill="auto"/>
        </w:rPr>
      </w:r>
      <w:r/>
    </w:p>
    <w:p>
      <w:pPr>
        <w:pStyle w:val="794"/>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6.3为安置的每位残疾人按月足额缴纳了基本养老保险、基本医疗保险、失业保险、工伤保险和生育保险等社会保险费；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shd w:val="clear" w:color="auto" w:fill="auto"/>
        </w:rPr>
      </w:r>
      <w:r/>
    </w:p>
    <w:p>
      <w:pPr>
        <w:pStyle w:val="794"/>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shd w:val="clear" w:color="auto" w:fill="auto"/>
        </w:rPr>
      </w:r>
      <w:r/>
    </w:p>
    <w:p>
      <w:pPr>
        <w:pStyle w:val="794"/>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shd w:val="clear" w:color="auto" w:fill="auto"/>
        </w:rPr>
      </w:r>
      <w:r/>
    </w:p>
    <w:p>
      <w:pPr>
        <w:pStyle w:val="794"/>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shd w:val="clear" w:color="auto" w:fill="auto"/>
        </w:rPr>
      </w:r>
      <w:r/>
    </w:p>
    <w:p>
      <w:pPr>
        <w:pStyle w:val="794"/>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7本项目是否专门面向中小企业预留采购份额见第一章《询价公告》。</w:t>
      </w:r>
      <w:r>
        <w:rPr>
          <w:rFonts w:hint="eastAsia" w:ascii="宋体" w:hAnsi="宋体" w:eastAsia="宋体" w:cs="宋体"/>
          <w:color w:val="000000"/>
          <w:sz w:val="24"/>
          <w:szCs w:val="24"/>
          <w:highlight w:val="none"/>
          <w:shd w:val="clear" w:color="auto" w:fill="auto"/>
        </w:rPr>
      </w:r>
      <w:r/>
    </w:p>
    <w:p>
      <w:pPr>
        <w:pStyle w:val="794"/>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8采购标的对应的中小企业划分标准所属行业见第四章《采购需求》。</w:t>
      </w:r>
      <w:r>
        <w:rPr>
          <w:rFonts w:hint="eastAsia" w:ascii="宋体" w:hAnsi="宋体" w:eastAsia="宋体" w:cs="宋体"/>
          <w:color w:val="000000"/>
          <w:sz w:val="24"/>
          <w:szCs w:val="24"/>
          <w:highlight w:val="none"/>
          <w:shd w:val="clear" w:color="auto" w:fill="auto"/>
        </w:rPr>
      </w:r>
      <w:r/>
    </w:p>
    <w:p>
      <w:pPr>
        <w:pStyle w:val="794"/>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9小微企业价格评审优惠的政策：见第五章《评标方法和评标标准》。</w:t>
      </w:r>
      <w:r>
        <w:rPr>
          <w:rFonts w:hint="eastAsia" w:ascii="宋体" w:hAnsi="宋体" w:eastAsia="宋体" w:cs="宋体"/>
          <w:color w:val="000000"/>
          <w:sz w:val="24"/>
          <w:szCs w:val="24"/>
          <w:highlight w:val="none"/>
          <w:shd w:val="clear" w:color="auto" w:fill="auto"/>
        </w:rPr>
      </w:r>
      <w:r/>
    </w:p>
    <w:p>
      <w:pPr>
        <w:pStyle w:val="730"/>
        <w:ind w:firstLine="482"/>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rPr>
        <w:t xml:space="preserve">31.3 </w:t>
      </w:r>
      <w:r>
        <w:rPr>
          <w:rFonts w:hint="eastAsia" w:ascii="宋体" w:hAnsi="宋体" w:eastAsia="宋体" w:cs="宋体"/>
          <w:color w:val="000000"/>
          <w:sz w:val="24"/>
          <w:szCs w:val="24"/>
          <w:highlight w:val="none"/>
          <w:shd w:val="clear" w:color="auto" w:fill="auto"/>
          <w:lang w:val="en-US" w:eastAsia="zh-CN" w:bidi="ar-SA"/>
        </w:rPr>
        <w:t xml:space="preserve">政府采购节能产品、环境标志产品</w:t>
      </w:r>
      <w:r>
        <w:rPr>
          <w:rFonts w:hint="eastAsia" w:ascii="宋体" w:hAnsi="宋体" w:eastAsia="宋体" w:cs="宋体"/>
          <w:color w:val="000000"/>
          <w:sz w:val="24"/>
          <w:szCs w:val="24"/>
          <w:highlight w:val="none"/>
          <w:shd w:val="clear" w:color="auto" w:fill="auto"/>
          <w:lang w:val="en-US" w:eastAsia="zh-CN" w:bidi="ar-SA"/>
        </w:rPr>
      </w:r>
      <w:r/>
    </w:p>
    <w:p>
      <w:pPr>
        <w:pStyle w:val="730"/>
        <w:ind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31.3</w:t>
      </w:r>
      <w:r>
        <w:rPr>
          <w:rFonts w:hint="eastAsia" w:ascii="宋体" w:hAnsi="宋体" w:eastAsia="宋体" w:cs="宋体"/>
          <w:color w:val="000000"/>
          <w:sz w:val="24"/>
          <w:szCs w:val="24"/>
          <w:highlight w:val="none"/>
          <w:shd w:val="clear" w:color="auto" w:fill="auto"/>
        </w:rPr>
        <w:t xml:space="preserve">.1</w:t>
      </w:r>
      <w:r>
        <w:rPr>
          <w:rFonts w:hint="eastAsia" w:ascii="宋体" w:hAnsi="宋体" w:eastAsia="宋体" w:cs="宋体"/>
          <w:color w:val="000000"/>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t xml:space="preserve">其他条件相同情况下，应当优先采购节能产品、环境标志产品。</w:t>
      </w:r>
      <w:r>
        <w:rPr>
          <w:rFonts w:hint="eastAsia" w:ascii="宋体" w:hAnsi="宋体" w:eastAsia="宋体" w:cs="宋体"/>
          <w:color w:val="000000"/>
          <w:sz w:val="24"/>
          <w:szCs w:val="24"/>
          <w:highlight w:val="none"/>
          <w:shd w:val="clear" w:color="auto" w:fill="auto"/>
        </w:rPr>
      </w:r>
      <w:r/>
    </w:p>
    <w:p>
      <w:pPr>
        <w:pStyle w:val="730"/>
        <w:ind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31.3</w:t>
      </w: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4"/>
          <w:szCs w:val="24"/>
          <w:highlight w:val="none"/>
          <w:shd w:val="clear" w:color="auto" w:fill="auto"/>
        </w:rPr>
      </w:r>
      <w:r/>
    </w:p>
    <w:p>
      <w:pPr>
        <w:pStyle w:val="730"/>
        <w:ind w:firstLine="482"/>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31.4绿色包装</w:t>
      </w:r>
      <w:r>
        <w:rPr>
          <w:rFonts w:hint="eastAsia" w:ascii="宋体" w:hAnsi="宋体" w:eastAsia="宋体" w:cs="宋体"/>
          <w:color w:val="000000"/>
          <w:sz w:val="24"/>
          <w:szCs w:val="24"/>
          <w:highlight w:val="none"/>
          <w:shd w:val="clear" w:color="auto" w:fill="auto"/>
          <w:lang w:val="en-US" w:eastAsia="zh-CN" w:bidi="ar-SA"/>
        </w:rPr>
      </w:r>
      <w:r/>
    </w:p>
    <w:p>
      <w:pPr>
        <w:pStyle w:val="730"/>
        <w:ind w:firstLine="480"/>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color w:val="000000"/>
          <w:sz w:val="24"/>
          <w:szCs w:val="24"/>
          <w:highlight w:val="none"/>
          <w:shd w:val="clear" w:color="auto" w:fill="auto"/>
          <w:lang w:val="en-US" w:eastAsia="zh-CN" w:bidi="ar-SA"/>
        </w:rPr>
      </w:r>
      <w:r/>
    </w:p>
    <w:p>
      <w:pPr>
        <w:pStyle w:val="730"/>
        <w:ind w:firstLine="482"/>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31.5</w:t>
      </w:r>
      <w:r>
        <w:rPr>
          <w:rFonts w:hint="eastAsia" w:ascii="宋体" w:hAnsi="宋体" w:eastAsia="宋体" w:cs="宋体"/>
          <w:color w:val="000000"/>
          <w:sz w:val="24"/>
          <w:szCs w:val="24"/>
          <w:highlight w:val="none"/>
          <w:shd w:val="clear" w:color="auto" w:fill="auto"/>
          <w:lang w:val="en-US" w:eastAsia="zh-CN" w:bidi="ar-SA"/>
        </w:rPr>
        <w:t xml:space="preserve">政府采购创新产品</w:t>
      </w:r>
      <w:r>
        <w:rPr>
          <w:rFonts w:hint="eastAsia" w:ascii="宋体" w:hAnsi="宋体" w:eastAsia="宋体" w:cs="宋体"/>
          <w:color w:val="000000"/>
          <w:sz w:val="24"/>
          <w:szCs w:val="24"/>
          <w:highlight w:val="none"/>
          <w:shd w:val="clear" w:color="auto" w:fill="auto"/>
          <w:lang w:val="en-US" w:eastAsia="zh-CN" w:bidi="ar-SA"/>
        </w:rPr>
      </w:r>
      <w:r/>
    </w:p>
    <w:p>
      <w:pPr>
        <w:pStyle w:val="730"/>
        <w:ind w:left="0" w:right="0" w:firstLine="478"/>
        <w:jc w:val="both"/>
        <w:spacing w:before="0" w:after="0" w:line="85" w:lineRule="atLeast"/>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730"/>
        <w:ind w:firstLine="482"/>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31.6</w:t>
      </w:r>
      <w:r>
        <w:rPr>
          <w:rFonts w:hint="eastAsia" w:ascii="宋体" w:hAnsi="宋体" w:eastAsia="宋体" w:cs="宋体"/>
          <w:color w:val="000000"/>
          <w:sz w:val="24"/>
          <w:szCs w:val="24"/>
          <w:highlight w:val="none"/>
          <w:shd w:val="clear" w:color="auto" w:fill="auto"/>
          <w:lang w:val="en-US" w:eastAsia="zh-CN" w:bidi="ar-SA"/>
        </w:rPr>
        <w:t xml:space="preserve">绿色数据中心政策 </w:t>
      </w:r>
      <w:r>
        <w:rPr>
          <w:rFonts w:hint="eastAsia" w:ascii="宋体" w:hAnsi="宋体" w:eastAsia="宋体" w:cs="宋体"/>
          <w:color w:val="000000"/>
          <w:sz w:val="24"/>
          <w:szCs w:val="24"/>
          <w:highlight w:val="none"/>
          <w:shd w:val="clear" w:color="auto" w:fill="auto"/>
          <w:lang w:val="en-US" w:eastAsia="zh-CN" w:bidi="ar-SA"/>
        </w:rPr>
      </w:r>
      <w:r/>
    </w:p>
    <w:p>
      <w:pPr>
        <w:pStyle w:val="730"/>
        <w:ind w:firstLine="480"/>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lang w:val="en-US" w:eastAsia="zh-CN" w:bidi="ar-SA"/>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highlight w:val="none"/>
          <w:shd w:val="clear" w:color="auto" w:fill="auto"/>
          <w:lang w:val="en-US" w:eastAsia="zh-CN" w:bidi="ar-SA"/>
        </w:rPr>
      </w:r>
      <w:r/>
    </w:p>
    <w:p>
      <w:pPr>
        <w:pStyle w:val="730"/>
        <w:ind w:firstLine="48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31.7实施本国产品标准及相关政策</w:t>
      </w:r>
      <w:r>
        <w:rPr>
          <w:rFonts w:hint="eastAsia" w:ascii="宋体" w:hAnsi="宋体" w:eastAsia="宋体" w:cs="宋体"/>
          <w:b/>
          <w:bCs/>
          <w:color w:val="000000"/>
          <w:sz w:val="24"/>
          <w:szCs w:val="24"/>
          <w:highlight w:val="none"/>
          <w:lang w:val="en-US" w:eastAsia="zh-CN" w:bidi="ar-SA"/>
        </w:rPr>
      </w:r>
      <w:r/>
    </w:p>
    <w:p>
      <w:pPr>
        <w:pStyle w:val="730"/>
        <w:ind w:firstLine="48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1.本项目对采购本国产品给予政策支持，具体内容见招标文件“第五章 评标方法与评标标准”。</w:t>
      </w:r>
      <w:r>
        <w:rPr>
          <w:rFonts w:hint="eastAsia" w:ascii="宋体" w:hAnsi="宋体" w:eastAsia="宋体" w:cs="宋体"/>
          <w:b/>
          <w:bCs/>
          <w:color w:val="000000"/>
          <w:sz w:val="24"/>
          <w:szCs w:val="24"/>
          <w:highlight w:val="none"/>
          <w:lang w:val="en-US" w:eastAsia="zh-CN" w:bidi="ar-SA"/>
        </w:rPr>
      </w:r>
      <w:r/>
    </w:p>
    <w:p>
      <w:pPr>
        <w:pStyle w:val="730"/>
        <w:ind w:firstLine="48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bCs/>
          <w:color w:val="000000"/>
          <w:sz w:val="24"/>
          <w:szCs w:val="24"/>
          <w:highlight w:val="none"/>
          <w:lang w:val="en-US" w:eastAsia="zh-CN" w:bidi="ar-SA"/>
        </w:rPr>
      </w:r>
      <w:r/>
    </w:p>
    <w:p>
      <w:pPr>
        <w:pStyle w:val="730"/>
        <w:ind w:firstLine="48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bCs/>
          <w:color w:val="000000"/>
          <w:sz w:val="24"/>
          <w:szCs w:val="24"/>
          <w:highlight w:val="none"/>
          <w:lang w:val="en-US" w:eastAsia="zh-CN" w:bidi="ar-SA"/>
        </w:rPr>
      </w:r>
      <w:r/>
    </w:p>
    <w:p>
      <w:pPr>
        <w:pStyle w:val="730"/>
        <w:numPr>
          <w:ilvl w:val="0"/>
          <w:numId w:val="0"/>
        </w:numPr>
        <w:ind w:firstLine="48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000000"/>
          <w:sz w:val="24"/>
          <w:szCs w:val="24"/>
          <w:highlight w:val="none"/>
          <w:lang w:val="en-US" w:eastAsia="zh-CN" w:bidi="ar-SA"/>
        </w:rPr>
      </w:r>
      <w:r/>
    </w:p>
    <w:p>
      <w:pPr>
        <w:pStyle w:val="730"/>
        <w:ind w:firstLine="482"/>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31.8履约保证金政策</w:t>
      </w:r>
      <w:r>
        <w:rPr>
          <w:rFonts w:hint="eastAsia" w:ascii="宋体" w:hAnsi="宋体" w:eastAsia="宋体" w:cs="宋体"/>
          <w:color w:val="000000"/>
          <w:sz w:val="24"/>
          <w:szCs w:val="24"/>
          <w:highlight w:val="none"/>
          <w:shd w:val="clear" w:color="auto" w:fill="auto"/>
          <w:lang w:val="en-US" w:eastAsia="zh-CN" w:bidi="ar-SA"/>
        </w:rPr>
      </w:r>
      <w:r/>
    </w:p>
    <w:p>
      <w:pPr>
        <w:pStyle w:val="856"/>
        <w:ind w:left="0" w:firstLine="560"/>
        <w:spacing w:after="0" w:line="520" w:lineRule="exact"/>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确需收取履约保证金的，履约保证金的缴纳形式：</w:t>
      </w:r>
      <w:r>
        <w:rPr>
          <w:rFonts w:hint="eastAsia" w:ascii="宋体" w:hAnsi="宋体" w:eastAsia="宋体" w:cs="宋体"/>
          <w:color w:val="000000"/>
          <w:sz w:val="24"/>
          <w:szCs w:val="24"/>
          <w:highlight w:val="none"/>
          <w:shd w:val="clear" w:color="auto" w:fill="auto"/>
          <w:lang w:val="en-US" w:eastAsia="zh-CN" w:bidi="ar-SA"/>
        </w:rPr>
      </w:r>
      <w:r/>
    </w:p>
    <w:p>
      <w:pPr>
        <w:pStyle w:val="730"/>
        <w:ind w:firstLine="480"/>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szCs w:val="24"/>
          <w:highlight w:val="none"/>
          <w:shd w:val="clear" w:color="auto" w:fill="auto"/>
          <w:lang w:val="en-US" w:eastAsia="zh-CN" w:bidi="ar-SA"/>
        </w:rPr>
      </w:r>
      <w:r/>
    </w:p>
    <w:p>
      <w:pPr>
        <w:pStyle w:val="730"/>
        <w:ind w:firstLine="480"/>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r>
        <w:rPr>
          <w:rFonts w:hint="eastAsia" w:ascii="宋体" w:hAnsi="宋体" w:eastAsia="宋体" w:cs="宋体"/>
          <w:color w:val="000000"/>
          <w:sz w:val="24"/>
          <w:szCs w:val="24"/>
          <w:highlight w:val="none"/>
          <w:shd w:val="clear" w:color="auto" w:fill="auto"/>
          <w:lang w:val="en-US" w:eastAsia="zh-CN" w:bidi="ar-SA"/>
        </w:rPr>
      </w:r>
      <w:r/>
    </w:p>
    <w:p>
      <w:pPr>
        <w:pStyle w:val="730"/>
        <w:ind w:firstLine="480"/>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eastAsia="宋体" w:cs="宋体"/>
          <w:color w:val="000000"/>
          <w:sz w:val="24"/>
          <w:szCs w:val="24"/>
          <w:highlight w:val="none"/>
          <w:shd w:val="clear" w:color="auto" w:fill="auto"/>
          <w:lang w:val="en-US" w:eastAsia="zh-CN" w:bidi="ar-SA"/>
        </w:rPr>
      </w:r>
      <w:r/>
    </w:p>
    <w:p>
      <w:pPr>
        <w:pStyle w:val="730"/>
        <w:ind w:firstLine="482"/>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32. 预付款制度</w:t>
      </w:r>
      <w:r>
        <w:rPr>
          <w:rFonts w:hint="eastAsia" w:ascii="宋体" w:hAnsi="宋体" w:eastAsia="宋体" w:cs="宋体"/>
          <w:color w:val="000000"/>
          <w:sz w:val="24"/>
          <w:szCs w:val="24"/>
          <w:highlight w:val="none"/>
          <w:shd w:val="clear" w:color="auto" w:fill="auto"/>
          <w:lang w:val="en-US" w:eastAsia="zh-CN" w:bidi="ar-SA"/>
        </w:rPr>
      </w:r>
      <w:r/>
    </w:p>
    <w:p>
      <w:pPr>
        <w:pStyle w:val="730"/>
        <w:ind w:firstLine="420"/>
        <w:pageBreakBefore w:val="0"/>
        <w:spacing w:line="460" w:lineRule="exact"/>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本项目落实预付款制度，预付款比例为</w:t>
      </w:r>
      <w:r>
        <w:rPr>
          <w:rFonts w:hint="eastAsia" w:ascii="宋体" w:hAnsi="宋体" w:eastAsia="宋体" w:cs="宋体"/>
          <w:color w:val="000000"/>
          <w:sz w:val="24"/>
          <w:szCs w:val="24"/>
          <w:highlight w:val="none"/>
          <w:u w:val="single"/>
          <w:shd w:val="clear" w:color="auto" w:fill="auto"/>
          <w:lang w:val="en-US" w:eastAsia="zh-CN" w:bidi="ar-SA"/>
        </w:rPr>
        <w:t xml:space="preserve">30%</w:t>
      </w:r>
      <w:r>
        <w:rPr>
          <w:rFonts w:hint="eastAsia" w:ascii="宋体" w:hAnsi="宋体" w:eastAsia="宋体" w:cs="宋体"/>
          <w:color w:val="000000"/>
          <w:sz w:val="24"/>
          <w:szCs w:val="24"/>
          <w:highlight w:val="none"/>
          <w:shd w:val="clear" w:color="auto" w:fill="auto"/>
          <w:lang w:val="en-US" w:eastAsia="zh-CN" w:bidi="ar-SA"/>
        </w:rPr>
        <w:t xml:space="preserve">。在签订合同时，中标、成交供应商明确书面表示无需预付款或者主动要求降低预付款比例的，采购人可就预付款比例作相应调整</w:t>
      </w:r>
      <w:r>
        <w:rPr>
          <w:rFonts w:hint="eastAsia" w:ascii="宋体" w:hAnsi="宋体" w:eastAsia="宋体" w:cs="宋体"/>
          <w:color w:val="000000"/>
          <w:sz w:val="24"/>
          <w:szCs w:val="24"/>
          <w:highlight w:val="none"/>
          <w:shd w:val="clear" w:color="auto" w:fill="auto"/>
          <w:lang w:val="en-US" w:eastAsia="zh-CN" w:bidi="ar-SA"/>
        </w:rPr>
      </w:r>
      <w:r/>
    </w:p>
    <w:p>
      <w:pPr>
        <w:pStyle w:val="730"/>
        <w:ind w:firstLine="420"/>
        <w:pageBreakBefore w:val="0"/>
        <w:spacing w:line="460" w:lineRule="exact"/>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r>
      <w:r/>
    </w:p>
    <w:p>
      <w:pPr>
        <w:pStyle w:val="730"/>
        <w:jc w:val="center"/>
        <w:spacing w:line="360" w:lineRule="auto"/>
        <w:widowControl/>
        <w:rPr>
          <w:rFonts w:ascii="宋体" w:hAnsi="宋体" w:cs="宋体"/>
          <w:b/>
          <w:color w:val="000000"/>
          <w:sz w:val="40"/>
          <w:szCs w:val="36"/>
          <w:highlight w:val="none"/>
          <w:shd w:val="clear" w:color="auto" w:fill="auto"/>
        </w:rPr>
      </w:pPr>
      <w:r>
        <w:rPr>
          <w:rFonts w:hint="eastAsia" w:ascii="黑体" w:eastAsia="黑体"/>
          <w:bCs/>
          <w:color w:val="000000"/>
          <w:sz w:val="44"/>
          <w:highlight w:val="none"/>
        </w:rPr>
        <w:br w:type="page" w:clear="all"/>
      </w:r>
      <w:bookmarkEnd w:id="164"/>
      <w:r/>
      <w:bookmarkEnd w:id="165"/>
      <w:r/>
      <w:bookmarkEnd w:id="166"/>
      <w:r/>
      <w:bookmarkEnd w:id="167"/>
      <w:r/>
      <w:bookmarkEnd w:id="168"/>
      <w:r/>
      <w:bookmarkStart w:id="169" w:name="_Toc20823315"/>
      <w:r/>
      <w:bookmarkStart w:id="170" w:name="_Toc16938559"/>
      <w:r/>
      <w:bookmarkStart w:id="171" w:name="_Toc513029243"/>
      <w:r>
        <w:rPr>
          <w:rFonts w:hint="eastAsia" w:ascii="宋体" w:hAnsi="宋体" w:cs="宋体"/>
          <w:b/>
          <w:color w:val="000000"/>
          <w:sz w:val="40"/>
          <w:szCs w:val="36"/>
          <w:highlight w:val="none"/>
          <w:shd w:val="clear" w:color="auto" w:fill="auto"/>
        </w:rPr>
        <w:t xml:space="preserve">第三</w:t>
      </w:r>
      <w:r>
        <w:rPr>
          <w:rFonts w:hint="eastAsia" w:ascii="宋体" w:hAnsi="宋体" w:cs="宋体"/>
          <w:b/>
          <w:color w:val="000000"/>
          <w:sz w:val="40"/>
          <w:szCs w:val="36"/>
          <w:highlight w:val="none"/>
          <w:shd w:val="clear" w:color="auto" w:fill="auto"/>
          <w:lang w:eastAsia="zh-CN"/>
        </w:rPr>
        <w:t xml:space="preserve">章</w:t>
      </w:r>
      <w:r>
        <w:rPr>
          <w:rFonts w:hint="eastAsia" w:ascii="宋体" w:hAnsi="宋体" w:cs="宋体"/>
          <w:b/>
          <w:color w:val="000000"/>
          <w:sz w:val="40"/>
          <w:szCs w:val="36"/>
          <w:highlight w:val="none"/>
          <w:shd w:val="clear" w:color="auto" w:fill="auto"/>
        </w:rPr>
        <w:t xml:space="preserve">  合同条款</w:t>
      </w:r>
      <w:r>
        <w:rPr>
          <w:rFonts w:ascii="宋体" w:hAnsi="宋体" w:cs="宋体"/>
          <w:b/>
          <w:color w:val="000000"/>
          <w:sz w:val="40"/>
          <w:szCs w:val="36"/>
          <w:highlight w:val="none"/>
          <w:shd w:val="clear" w:color="auto" w:fill="auto"/>
        </w:rPr>
      </w:r>
      <w:r/>
    </w:p>
    <w:p>
      <w:pPr>
        <w:pStyle w:val="730"/>
        <w:rPr>
          <w:rFonts w:ascii="宋体" w:hAnsi="宋体" w:cs="宋体"/>
          <w:color w:val="000000"/>
          <w:highlight w:val="none"/>
          <w:shd w:val="clear" w:color="auto" w:fill="auto"/>
        </w:rPr>
      </w:pPr>
      <w:r/>
      <w:bookmarkStart w:id="172" w:name="EB6d2006462e294de090c16e672cecc3bd"/>
      <w:r>
        <w:rPr>
          <w:rFonts w:ascii="宋体" w:hAnsi="宋体" w:cs="宋体"/>
          <w:color w:val="000000"/>
          <w:highlight w:val="none"/>
          <w:shd w:val="clear" w:color="auto" w:fill="auto"/>
        </w:rPr>
      </w:r>
      <w:r/>
    </w:p>
    <w:p>
      <w:pPr>
        <w:pStyle w:val="730"/>
        <w:jc w:val="center"/>
        <w:rPr>
          <w:rFonts w:ascii="宋体" w:hAnsi="宋体" w:cs="宋体"/>
          <w:b/>
          <w:bCs/>
          <w:color w:val="000000"/>
          <w:spacing w:val="-20"/>
          <w:sz w:val="48"/>
          <w:szCs w:val="48"/>
          <w:highlight w:val="none"/>
          <w:shd w:val="clear" w:color="auto" w:fill="auto"/>
        </w:rPr>
      </w:pPr>
      <w:r/>
      <w:bookmarkEnd w:id="172"/>
      <w:r/>
      <w:bookmarkStart w:id="173" w:name="_Toc3995"/>
      <w:r>
        <w:rPr>
          <w:rFonts w:ascii="宋体" w:hAnsi="宋体" w:cs="宋体"/>
          <w:b/>
          <w:bCs/>
          <w:color w:val="000000"/>
          <w:spacing w:val="-20"/>
          <w:sz w:val="48"/>
          <w:szCs w:val="48"/>
          <w:highlight w:val="none"/>
          <w:shd w:val="clear" w:color="auto" w:fill="auto"/>
        </w:rPr>
      </w:r>
      <w:r/>
    </w:p>
    <w:p>
      <w:pPr>
        <w:pStyle w:val="730"/>
        <w:jc w:val="center"/>
        <w:rPr>
          <w:rFonts w:ascii="宋体" w:hAnsi="宋体" w:cs="宋体"/>
          <w:b/>
          <w:bCs/>
          <w:color w:val="000000"/>
          <w:spacing w:val="-20"/>
          <w:sz w:val="48"/>
          <w:szCs w:val="48"/>
          <w:highlight w:val="none"/>
          <w:shd w:val="clear" w:color="auto" w:fill="auto"/>
        </w:rPr>
      </w:pPr>
      <w:r>
        <w:rPr>
          <w:rFonts w:ascii="宋体" w:hAnsi="宋体" w:cs="宋体"/>
          <w:b/>
          <w:bCs/>
          <w:color w:val="000000"/>
          <w:spacing w:val="-20"/>
          <w:sz w:val="48"/>
          <w:szCs w:val="48"/>
          <w:highlight w:val="none"/>
          <w:shd w:val="clear" w:color="auto" w:fill="auto"/>
        </w:rPr>
      </w:r>
      <w:r/>
    </w:p>
    <w:p>
      <w:pPr>
        <w:pStyle w:val="730"/>
        <w:jc w:val="center"/>
        <w:rPr>
          <w:rFonts w:ascii="宋体" w:hAnsi="宋体" w:cs="宋体"/>
          <w:b/>
          <w:bCs/>
          <w:color w:val="000000"/>
          <w:spacing w:val="-20"/>
          <w:sz w:val="48"/>
          <w:szCs w:val="48"/>
          <w:highlight w:val="none"/>
          <w:shd w:val="clear" w:color="auto" w:fill="auto"/>
        </w:rPr>
      </w:pPr>
      <w:r>
        <w:rPr>
          <w:rFonts w:ascii="宋体" w:hAnsi="宋体" w:cs="宋体"/>
          <w:b/>
          <w:bCs/>
          <w:color w:val="000000"/>
          <w:spacing w:val="-20"/>
          <w:sz w:val="48"/>
          <w:szCs w:val="48"/>
          <w:highlight w:val="none"/>
          <w:shd w:val="clear" w:color="auto" w:fill="auto"/>
        </w:rPr>
      </w:r>
      <w:r/>
    </w:p>
    <w:p>
      <w:pPr>
        <w:pStyle w:val="730"/>
        <w:jc w:val="center"/>
        <w:rPr>
          <w:rFonts w:ascii="宋体" w:hAnsi="宋体" w:cs="宋体"/>
          <w:b/>
          <w:bCs/>
          <w:color w:val="000000"/>
          <w:spacing w:val="-20"/>
          <w:sz w:val="48"/>
          <w:szCs w:val="48"/>
          <w:highlight w:val="none"/>
          <w:shd w:val="clear" w:color="auto" w:fill="auto"/>
        </w:rPr>
      </w:pPr>
      <w:r>
        <w:rPr>
          <w:rFonts w:ascii="宋体" w:hAnsi="宋体" w:cs="宋体"/>
          <w:b/>
          <w:bCs/>
          <w:color w:val="000000"/>
          <w:spacing w:val="-20"/>
          <w:sz w:val="48"/>
          <w:szCs w:val="48"/>
          <w:highlight w:val="none"/>
          <w:shd w:val="clear" w:color="auto" w:fill="auto"/>
        </w:rPr>
      </w:r>
      <w:r/>
    </w:p>
    <w:p>
      <w:pPr>
        <w:pStyle w:val="730"/>
        <w:jc w:val="center"/>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pStyle w:val="730"/>
        <w:jc w:val="center"/>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政府采购货物买卖合同</w:t>
      </w:r>
      <w:r>
        <w:rPr>
          <w:rFonts w:ascii="宋体" w:hAnsi="宋体" w:cs="宋体"/>
          <w:color w:val="000000"/>
          <w:sz w:val="30"/>
          <w:highlight w:val="none"/>
          <w:shd w:val="clear" w:color="auto" w:fill="auto"/>
        </w:rPr>
      </w:r>
      <w:r/>
    </w:p>
    <w:p>
      <w:pPr>
        <w:pStyle w:val="730"/>
        <w:jc w:val="center"/>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pStyle w:val="730"/>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pStyle w:val="730"/>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pStyle w:val="730"/>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pStyle w:val="730"/>
        <w:ind w:left="420"/>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项目名称：</w:t>
      </w:r>
      <w:r>
        <w:rPr>
          <w:rFonts w:ascii="宋体" w:hAnsi="宋体" w:cs="宋体"/>
          <w:color w:val="000000"/>
          <w:sz w:val="30"/>
          <w:highlight w:val="none"/>
          <w:shd w:val="clear" w:color="auto" w:fill="auto"/>
        </w:rPr>
      </w:r>
      <w:r/>
    </w:p>
    <w:p>
      <w:pPr>
        <w:pStyle w:val="730"/>
        <w:ind w:left="420"/>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合同编号：</w:t>
      </w:r>
      <w:r>
        <w:rPr>
          <w:rFonts w:ascii="宋体" w:hAnsi="宋体" w:cs="宋体"/>
          <w:color w:val="000000"/>
          <w:sz w:val="30"/>
          <w:highlight w:val="none"/>
          <w:shd w:val="clear" w:color="auto" w:fill="auto"/>
        </w:rPr>
      </w:r>
      <w:r/>
    </w:p>
    <w:p>
      <w:pPr>
        <w:pStyle w:val="730"/>
        <w:ind w:left="420"/>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甲    方：</w:t>
      </w:r>
      <w:r>
        <w:rPr>
          <w:rFonts w:ascii="宋体" w:hAnsi="宋体" w:cs="宋体"/>
          <w:color w:val="000000"/>
          <w:sz w:val="30"/>
          <w:highlight w:val="none"/>
          <w:shd w:val="clear" w:color="auto" w:fill="auto"/>
        </w:rPr>
      </w:r>
      <w:r/>
    </w:p>
    <w:p>
      <w:pPr>
        <w:pStyle w:val="730"/>
        <w:ind w:left="420"/>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乙    方：</w:t>
      </w:r>
      <w:r>
        <w:rPr>
          <w:rFonts w:ascii="宋体" w:hAnsi="宋体" w:cs="宋体"/>
          <w:color w:val="000000"/>
          <w:sz w:val="30"/>
          <w:highlight w:val="none"/>
          <w:shd w:val="clear" w:color="auto" w:fill="auto"/>
        </w:rPr>
      </w:r>
      <w:r/>
    </w:p>
    <w:p>
      <w:pPr>
        <w:pStyle w:val="730"/>
        <w:ind w:left="420"/>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签订时间：</w:t>
      </w:r>
      <w:r>
        <w:rPr>
          <w:rFonts w:ascii="宋体" w:hAnsi="宋体" w:cs="宋体"/>
          <w:color w:val="000000"/>
          <w:sz w:val="30"/>
          <w:highlight w:val="none"/>
          <w:shd w:val="clear" w:color="auto" w:fill="auto"/>
        </w:rPr>
      </w:r>
      <w:r/>
    </w:p>
    <w:p>
      <w:pPr>
        <w:pStyle w:val="730"/>
        <w:rPr>
          <w:color w:val="000000"/>
          <w:highlight w:val="none"/>
          <w:shd w:val="clear" w:color="auto" w:fill="auto"/>
        </w:rPr>
      </w:pPr>
      <w:r>
        <w:rPr>
          <w:color w:val="000000"/>
          <w:highlight w:val="none"/>
          <w:shd w:val="clear" w:color="auto" w:fill="auto"/>
        </w:rPr>
      </w:r>
      <w:r/>
    </w:p>
    <w:p>
      <w:pPr>
        <w:pStyle w:val="730"/>
        <w:rPr>
          <w:rFonts w:eastAsia="黑体"/>
          <w:color w:val="000000"/>
          <w:sz w:val="44"/>
          <w:szCs w:val="44"/>
          <w:highlight w:val="none"/>
          <w:shd w:val="clear" w:color="auto" w:fill="auto"/>
        </w:rPr>
      </w:pPr>
      <w:r>
        <w:rPr>
          <w:rFonts w:eastAsia="黑体"/>
          <w:color w:val="000000"/>
          <w:sz w:val="44"/>
          <w:szCs w:val="44"/>
          <w:highlight w:val="none"/>
          <w:shd w:val="clear" w:color="auto" w:fill="auto"/>
        </w:rPr>
        <w:br w:type="page" w:clear="all"/>
      </w:r>
      <w:r>
        <w:rPr>
          <w:rFonts w:eastAsia="黑体"/>
          <w:color w:val="000000"/>
          <w:sz w:val="44"/>
          <w:szCs w:val="44"/>
          <w:highlight w:val="none"/>
          <w:shd w:val="clear" w:color="auto" w:fill="auto"/>
        </w:rPr>
      </w:r>
      <w:r/>
    </w:p>
    <w:p>
      <w:pPr>
        <w:pStyle w:val="730"/>
        <w:jc w:val="center"/>
        <w:rPr>
          <w:rFonts w:eastAsia="黑体"/>
          <w:color w:val="000000"/>
          <w:sz w:val="44"/>
          <w:szCs w:val="44"/>
          <w:highlight w:val="none"/>
          <w:shd w:val="clear" w:color="auto" w:fill="auto"/>
        </w:rPr>
      </w:pPr>
      <w:r>
        <w:rPr>
          <w:rFonts w:hint="eastAsia" w:eastAsia="黑体"/>
          <w:color w:val="000000"/>
          <w:sz w:val="44"/>
          <w:szCs w:val="44"/>
          <w:highlight w:val="none"/>
          <w:shd w:val="clear" w:color="auto" w:fill="auto"/>
        </w:rPr>
        <w:t xml:space="preserve">使用说明</w:t>
      </w:r>
      <w:r>
        <w:rPr>
          <w:rFonts w:eastAsia="黑体"/>
          <w:color w:val="000000"/>
          <w:sz w:val="44"/>
          <w:szCs w:val="44"/>
          <w:highlight w:val="none"/>
          <w:shd w:val="clear" w:color="auto" w:fill="auto"/>
        </w:rPr>
      </w:r>
      <w:r/>
    </w:p>
    <w:p>
      <w:pPr>
        <w:pStyle w:val="730"/>
        <w:ind w:firstLine="640"/>
        <w:rPr>
          <w:rFonts w:ascii="仿宋_GB2312" w:hAnsi="仿宋_GB2312" w:eastAsia="仿宋_GB2312" w:cs="仿宋_GB2312"/>
          <w:color w:val="000000"/>
          <w:sz w:val="32"/>
          <w:szCs w:val="32"/>
          <w:highlight w:val="none"/>
          <w:shd w:val="clear" w:color="auto" w:fill="auto"/>
        </w:rPr>
      </w:pPr>
      <w:r>
        <w:rPr>
          <w:rFonts w:ascii="仿宋_GB2312" w:hAnsi="仿宋_GB2312" w:eastAsia="仿宋_GB2312" w:cs="仿宋_GB2312"/>
          <w:color w:val="000000"/>
          <w:sz w:val="32"/>
          <w:szCs w:val="32"/>
          <w:highlight w:val="none"/>
          <w:shd w:val="clear" w:color="auto" w:fill="auto"/>
        </w:rPr>
      </w:r>
      <w:r/>
    </w:p>
    <w:p>
      <w:pPr>
        <w:pStyle w:val="730"/>
        <w:ind w:firstLine="640"/>
        <w:rPr>
          <w:rFonts w:ascii="仿宋_GB2312" w:hAnsi="仿宋_GB2312" w:eastAsia="仿宋_GB2312" w:cs="仿宋_GB2312"/>
          <w:color w:val="000000"/>
          <w:sz w:val="32"/>
          <w:szCs w:val="32"/>
          <w:highlight w:val="none"/>
          <w:shd w:val="clear" w:color="auto" w:fill="auto"/>
        </w:rPr>
      </w:pPr>
      <w:r>
        <w:rPr>
          <w:rFonts w:hint="eastAsia" w:ascii="仿宋_GB2312" w:hAnsi="仿宋_GB2312" w:eastAsia="仿宋_GB2312" w:cs="仿宋_GB2312"/>
          <w:color w:val="000000"/>
          <w:sz w:val="32"/>
          <w:szCs w:val="32"/>
          <w:highlight w:val="none"/>
          <w:shd w:val="clear" w:color="auto" w:fill="auto"/>
        </w:rPr>
        <w:t xml:space="preserve">1.本合同标准文本适用于购买现成货物的采购项目，不包括需要供应商定制开发、创新研发的货物采购项目。</w:t>
      </w:r>
      <w:r>
        <w:rPr>
          <w:rFonts w:ascii="仿宋_GB2312" w:hAnsi="仿宋_GB2312" w:eastAsia="仿宋_GB2312" w:cs="仿宋_GB2312"/>
          <w:color w:val="000000"/>
          <w:sz w:val="32"/>
          <w:szCs w:val="32"/>
          <w:highlight w:val="none"/>
          <w:shd w:val="clear" w:color="auto" w:fill="auto"/>
        </w:rPr>
      </w:r>
      <w:r/>
    </w:p>
    <w:p>
      <w:pPr>
        <w:pStyle w:val="730"/>
        <w:ind w:firstLine="640"/>
        <w:rPr>
          <w:rFonts w:eastAsia="黑体"/>
          <w:color w:val="000000"/>
          <w:sz w:val="44"/>
          <w:szCs w:val="44"/>
          <w:highlight w:val="none"/>
          <w:shd w:val="clear" w:color="auto" w:fill="auto"/>
        </w:rPr>
      </w:pPr>
      <w:r>
        <w:rPr>
          <w:rFonts w:hint="eastAsia" w:ascii="仿宋_GB2312" w:hAnsi="仿宋_GB2312" w:eastAsia="仿宋_GB2312" w:cs="仿宋_GB2312"/>
          <w:color w:val="000000"/>
          <w:sz w:val="32"/>
          <w:szCs w:val="32"/>
          <w:highlight w:val="none"/>
          <w:shd w:val="clear" w:color="auto" w:fill="auto"/>
        </w:rPr>
        <w:t xml:space="preserve">2.本合同标准文本为政府采购货物买卖合同编制提供参考，可以结合采购项目具体情况，对文本作必要的调整修订后使用。</w:t>
      </w:r>
      <w:r>
        <w:rPr>
          <w:rFonts w:eastAsia="黑体"/>
          <w:color w:val="000000"/>
          <w:sz w:val="44"/>
          <w:szCs w:val="44"/>
          <w:highlight w:val="none"/>
          <w:shd w:val="clear" w:color="auto" w:fill="auto"/>
        </w:rPr>
      </w:r>
      <w:r/>
    </w:p>
    <w:p>
      <w:pPr>
        <w:pStyle w:val="730"/>
        <w:ind w:firstLine="640"/>
        <w:rPr>
          <w:rFonts w:ascii="仿宋_GB2312" w:hAnsi="仿宋_GB2312" w:eastAsia="仿宋_GB2312" w:cs="仿宋_GB2312"/>
          <w:color w:val="000000"/>
          <w:sz w:val="32"/>
          <w:szCs w:val="32"/>
          <w:highlight w:val="none"/>
          <w:shd w:val="clear" w:color="auto" w:fill="auto"/>
        </w:rPr>
      </w:pPr>
      <w:r>
        <w:rPr>
          <w:rFonts w:hint="eastAsia" w:ascii="仿宋_GB2312" w:hAnsi="仿宋_GB2312" w:eastAsia="仿宋_GB2312" w:cs="仿宋_GB2312"/>
          <w:color w:val="000000"/>
          <w:sz w:val="32"/>
          <w:szCs w:val="32"/>
          <w:highlight w:val="none"/>
          <w:shd w:val="clear" w:color="auto" w:fill="auto"/>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color w:val="000000"/>
          <w:sz w:val="32"/>
          <w:szCs w:val="32"/>
          <w:highlight w:val="none"/>
          <w:shd w:val="clear" w:color="auto" w:fill="auto"/>
        </w:rPr>
      </w:r>
      <w:r/>
    </w:p>
    <w:p>
      <w:pPr>
        <w:pStyle w:val="730"/>
        <w:ind w:firstLine="880"/>
        <w:rPr>
          <w:rFonts w:eastAsia="黑体"/>
          <w:color w:val="000000"/>
          <w:sz w:val="44"/>
          <w:szCs w:val="44"/>
          <w:highlight w:val="none"/>
          <w:shd w:val="clear" w:color="auto" w:fill="auto"/>
        </w:rPr>
        <w:sectPr>
          <w:footerReference w:type="default" r:id="rId10"/>
          <w:footnotePr/>
          <w:endnotePr/>
          <w:type w:val="nextPage"/>
          <w:pgSz w:w="11906" w:h="16838" w:orient="portrait"/>
          <w:pgMar w:top="1440" w:right="1080" w:bottom="1440" w:left="1080" w:header="851" w:footer="992" w:gutter="0"/>
          <w:pgNumType w:start="1"/>
          <w:cols w:num="1" w:sep="0" w:space="1701" w:equalWidth="1"/>
          <w:docGrid w:linePitch="360"/>
        </w:sectPr>
      </w:pPr>
      <w:r>
        <w:rPr>
          <w:rFonts w:eastAsia="黑体"/>
          <w:color w:val="000000"/>
          <w:sz w:val="44"/>
          <w:szCs w:val="44"/>
          <w:highlight w:val="none"/>
          <w:shd w:val="clear" w:color="auto" w:fill="auto"/>
        </w:rPr>
      </w:r>
      <w:r/>
    </w:p>
    <w:p>
      <w:pPr>
        <w:pStyle w:val="730"/>
        <w:jc w:val="center"/>
        <w:keepLines/>
        <w:keepNext/>
        <w:spacing w:line="400" w:lineRule="exact"/>
        <w:rPr>
          <w:rFonts w:ascii="黑体" w:hAnsi="黑体" w:eastAsia="黑体"/>
          <w:b/>
          <w:bCs/>
          <w:color w:val="000000"/>
          <w:sz w:val="28"/>
          <w:szCs w:val="28"/>
          <w:highlight w:val="none"/>
          <w:shd w:val="clear" w:color="auto" w:fill="auto"/>
        </w:rPr>
        <w:outlineLvl w:val="1"/>
      </w:pPr>
      <w:r/>
      <w:bookmarkEnd w:id="173"/>
      <w:r/>
      <w:bookmarkStart w:id="174" w:name="_Toc22209"/>
      <w:r>
        <w:rPr>
          <w:rFonts w:ascii="黑体" w:hAnsi="黑体" w:eastAsia="黑体"/>
          <w:b/>
          <w:bCs/>
          <w:color w:val="000000"/>
          <w:sz w:val="28"/>
          <w:szCs w:val="28"/>
          <w:highlight w:val="none"/>
          <w:shd w:val="clear" w:color="auto" w:fill="auto"/>
        </w:rPr>
      </w:r>
      <w:r/>
    </w:p>
    <w:p>
      <w:pPr>
        <w:pStyle w:val="730"/>
        <w:jc w:val="center"/>
        <w:keepLines/>
        <w:keepNext/>
        <w:spacing w:line="400" w:lineRule="exact"/>
        <w:rPr>
          <w:rFonts w:ascii="黑体" w:hAnsi="华文中宋" w:eastAsia="黑体"/>
          <w:color w:val="000000"/>
          <w:sz w:val="28"/>
          <w:szCs w:val="28"/>
          <w:highlight w:val="none"/>
          <w:shd w:val="clear" w:color="auto" w:fill="auto"/>
        </w:rPr>
        <w:outlineLvl w:val="1"/>
      </w:pPr>
      <w:r>
        <w:rPr>
          <w:rFonts w:hint="eastAsia" w:ascii="黑体" w:hAnsi="黑体" w:eastAsia="黑体"/>
          <w:color w:val="000000"/>
          <w:sz w:val="28"/>
          <w:szCs w:val="28"/>
          <w:highlight w:val="none"/>
          <w:shd w:val="clear" w:color="auto" w:fill="auto"/>
        </w:rPr>
        <w:t xml:space="preserve">第一节 </w:t>
      </w:r>
      <w:r>
        <w:rPr>
          <w:rFonts w:hint="eastAsia" w:ascii="黑体" w:hAnsi="华文中宋" w:eastAsia="黑体"/>
          <w:color w:val="000000"/>
          <w:sz w:val="28"/>
          <w:szCs w:val="28"/>
          <w:highlight w:val="none"/>
          <w:shd w:val="clear" w:color="auto" w:fill="auto"/>
        </w:rPr>
        <w:t xml:space="preserve">政府采购合同协议书</w:t>
      </w:r>
      <w:bookmarkEnd w:id="174"/>
      <w:r>
        <w:rPr>
          <w:rFonts w:ascii="黑体" w:hAnsi="华文中宋" w:eastAsia="黑体"/>
          <w:color w:val="000000"/>
          <w:sz w:val="28"/>
          <w:szCs w:val="28"/>
          <w:highlight w:val="none"/>
          <w:shd w:val="clear" w:color="auto" w:fill="auto"/>
        </w:rPr>
      </w:r>
      <w:r/>
    </w:p>
    <w:p>
      <w:pPr>
        <w:pStyle w:val="730"/>
        <w:jc w:val="center"/>
        <w:keepLines/>
        <w:keepNext/>
        <w:spacing w:line="360" w:lineRule="auto"/>
        <w:rPr>
          <w:rFonts w:ascii="黑体" w:hAnsi="华文中宋" w:eastAsia="黑体"/>
          <w:color w:val="000000"/>
          <w:sz w:val="28"/>
          <w:szCs w:val="28"/>
          <w:highlight w:val="none"/>
          <w:shd w:val="clear" w:color="auto" w:fill="auto"/>
        </w:rPr>
        <w:outlineLvl w:val="1"/>
      </w:pPr>
      <w:r>
        <w:rPr>
          <w:rFonts w:ascii="黑体" w:hAnsi="华文中宋" w:eastAsia="黑体"/>
          <w:color w:val="000000"/>
          <w:sz w:val="28"/>
          <w:szCs w:val="28"/>
          <w:highlight w:val="none"/>
          <w:shd w:val="clear" w:color="auto" w:fill="auto"/>
        </w:rPr>
      </w:r>
      <w:r/>
    </w:p>
    <w:p>
      <w:pPr>
        <w:pStyle w:val="73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甲方（全称）：</w:t>
      </w:r>
      <w:r>
        <w:rPr>
          <w:rFonts w:ascii="宋体" w:hAnsi="宋体"/>
          <w:color w:val="000000"/>
          <w:sz w:val="24"/>
          <w:highlight w:val="none"/>
          <w:shd w:val="clear" w:color="auto" w:fill="auto"/>
        </w:rPr>
      </w:r>
      <w:r/>
    </w:p>
    <w:p>
      <w:pPr>
        <w:pStyle w:val="73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乙方（全称）：</w:t>
      </w:r>
      <w:r>
        <w:rPr>
          <w:rFonts w:ascii="宋体" w:hAnsi="宋体"/>
          <w:color w:val="000000"/>
          <w:sz w:val="24"/>
          <w:highlight w:val="none"/>
          <w:shd w:val="clear" w:color="auto" w:fill="auto"/>
        </w:rPr>
        <w:t xml:space="preserve"> </w:t>
      </w:r>
      <w:r>
        <w:rPr>
          <w:rFonts w:ascii="宋体" w:hAnsi="宋体"/>
          <w:color w:val="000000"/>
          <w:sz w:val="24"/>
          <w:highlight w:val="none"/>
          <w:shd w:val="clear" w:color="auto" w:fill="auto"/>
        </w:rPr>
      </w:r>
      <w:r/>
    </w:p>
    <w:p>
      <w:pPr>
        <w:pStyle w:val="730"/>
        <w:ind w:firstLine="48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依据《中华人民共和国民法典》、《中华人民共和国政府采购法》等有关的法律法规，以及本采购项目的招标/谈判文件等文件、乙方的《投标（响应）文件》及《中标（成交）通知书》，甲乙双方同意签订本合同。具体情况及要求如下：     </w:t>
      </w:r>
      <w:r>
        <w:rPr>
          <w:rFonts w:ascii="宋体" w:hAnsi="宋体"/>
          <w:color w:val="000000"/>
          <w:sz w:val="24"/>
          <w:highlight w:val="none"/>
          <w:shd w:val="clear" w:color="auto" w:fill="auto"/>
        </w:rPr>
      </w:r>
      <w:r/>
    </w:p>
    <w:p>
      <w:pPr>
        <w:pStyle w:val="730"/>
        <w:numPr>
          <w:ilvl w:val="0"/>
          <w:numId w:val="4"/>
        </w:numPr>
        <w:ind w:firstLine="482"/>
        <w:spacing w:line="360" w:lineRule="auto"/>
        <w:rPr>
          <w:rFonts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项目信息</w:t>
      </w:r>
      <w:r>
        <w:rPr>
          <w:rFonts w:ascii="宋体" w:hAnsi="宋体"/>
          <w:b/>
          <w:color w:val="000000"/>
          <w:sz w:val="24"/>
          <w:highlight w:val="none"/>
          <w:shd w:val="clear" w:color="auto" w:fill="auto"/>
        </w:rPr>
      </w:r>
      <w:r/>
    </w:p>
    <w:p>
      <w:pPr>
        <w:pStyle w:val="730"/>
        <w:numPr>
          <w:ilvl w:val="0"/>
          <w:numId w:val="5"/>
        </w:numPr>
        <w:ind w:firstLine="480"/>
        <w:spacing w:line="360" w:lineRule="auto"/>
        <w:rPr>
          <w:rFonts w:ascii="宋体" w:hAnsi="宋体"/>
          <w:color w:val="000000"/>
          <w:sz w:val="24"/>
          <w:highlight w:val="none"/>
          <w:u w:val="single"/>
          <w:shd w:val="clear" w:color="auto" w:fill="auto"/>
        </w:rPr>
      </w:pPr>
      <w:r>
        <w:rPr>
          <w:rFonts w:hint="eastAsia" w:ascii="宋体" w:hAnsi="宋体"/>
          <w:color w:val="000000"/>
          <w:sz w:val="24"/>
          <w:highlight w:val="none"/>
          <w:shd w:val="clear" w:color="auto" w:fill="auto"/>
        </w:rPr>
        <w:t xml:space="preserve">采购项目名称：</w:t>
      </w:r>
      <w:r>
        <w:rPr>
          <w:rFonts w:hint="eastAsia"/>
          <w:color w:val="000000"/>
          <w:highlight w:val="none"/>
          <w:lang w:eastAsia="zh-CN"/>
        </w:rPr>
        <w:t xml:space="preserve">东台市2026年秋粮抗逆防灾项目（第二次）</w:t>
      </w:r>
      <w:r>
        <w:rPr>
          <w:rFonts w:ascii="宋体" w:hAnsi="宋体"/>
          <w:color w:val="000000"/>
          <w:sz w:val="24"/>
          <w:highlight w:val="none"/>
          <w:u w:val="single"/>
          <w:shd w:val="clear" w:color="auto" w:fill="auto"/>
        </w:rPr>
      </w:r>
      <w:r/>
    </w:p>
    <w:p>
      <w:pPr>
        <w:pStyle w:val="730"/>
        <w:numPr>
          <w:ilvl w:val="0"/>
          <w:numId w:val="0"/>
        </w:numPr>
        <w:spacing w:line="360" w:lineRule="auto"/>
        <w:tabs>
          <w:tab w:val="left" w:pos="999" w:leader="none"/>
        </w:tabs>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         采购项目编号：</w:t>
      </w:r>
      <w:r>
        <w:rPr>
          <w:rFonts w:hint="eastAsia"/>
          <w:color w:val="000000"/>
          <w:highlight w:val="none"/>
          <w:lang w:eastAsia="zh-CN"/>
        </w:rPr>
        <w:t xml:space="preserve">JSZC-320981-CCGC-X2026-0020</w:t>
        <w:tab/>
      </w:r>
      <w:r>
        <w:rPr>
          <w:rFonts w:ascii="宋体" w:hAnsi="宋体"/>
          <w:color w:val="000000"/>
          <w:sz w:val="24"/>
          <w:highlight w:val="none"/>
          <w:shd w:val="clear" w:color="auto" w:fill="auto"/>
        </w:rPr>
      </w:r>
      <w:r/>
    </w:p>
    <w:p>
      <w:pPr>
        <w:pStyle w:val="730"/>
        <w:ind w:firstLine="480"/>
        <w:spacing w:line="360" w:lineRule="auto"/>
        <w:rPr>
          <w:rFonts w:hint="eastAsia" w:ascii="宋体" w:hAnsi="宋体" w:eastAsia="宋体"/>
          <w:color w:val="000000"/>
          <w:sz w:val="24"/>
          <w:highlight w:val="none"/>
          <w:shd w:val="clear" w:color="auto" w:fill="auto"/>
          <w:lang w:val="en-US" w:eastAsia="zh-CN"/>
        </w:rPr>
      </w:pPr>
      <w:r>
        <w:rPr>
          <w:rFonts w:hint="eastAsia" w:ascii="宋体" w:hAnsi="宋体"/>
          <w:color w:val="000000"/>
          <w:sz w:val="24"/>
          <w:highlight w:val="none"/>
          <w:shd w:val="clear" w:color="auto" w:fill="auto"/>
        </w:rPr>
        <w:t xml:space="preserve">（2）采购计划编号：</w:t>
      </w:r>
      <w:r>
        <w:rPr>
          <w:rFonts w:hint="eastAsia" w:ascii="宋体" w:hAnsi="宋体"/>
          <w:color w:val="000000"/>
          <w:sz w:val="24"/>
          <w:highlight w:val="none"/>
          <w:shd w:val="clear" w:color="auto" w:fill="auto"/>
          <w:lang w:val="en-US" w:eastAsia="zh-CN"/>
        </w:rPr>
        <w:t xml:space="preserve">/</w:t>
      </w:r>
      <w:r>
        <w:rPr>
          <w:rFonts w:hint="eastAsia" w:ascii="宋体" w:hAnsi="宋体" w:eastAsia="宋体"/>
          <w:color w:val="000000"/>
          <w:sz w:val="24"/>
          <w:highlight w:val="none"/>
          <w:shd w:val="clear" w:color="auto" w:fill="auto"/>
          <w:lang w:val="en-US" w:eastAsia="zh-CN"/>
        </w:rPr>
      </w:r>
      <w:r/>
    </w:p>
    <w:p>
      <w:pPr>
        <w:pStyle w:val="730"/>
        <w:ind w:left="0" w:firstLine="480"/>
        <w:jc w:val="left"/>
        <w:keepLines w:val="0"/>
        <w:keepNext w:val="0"/>
        <w:pageBreakBefore w:val="0"/>
        <w:spacing w:line="360" w:lineRule="auto"/>
        <w:widowControl w:val="off"/>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（3）项目内容：</w:t>
      </w:r>
      <w:r>
        <w:rPr>
          <w:rFonts w:hint="eastAsia" w:ascii="宋体" w:hAnsi="宋体"/>
          <w:color w:val="000000"/>
          <w:sz w:val="24"/>
          <w:highlight w:val="none"/>
          <w:shd w:val="clear" w:color="auto" w:fill="auto"/>
        </w:rPr>
      </w:r>
      <w:r/>
    </w:p>
    <w:p>
      <w:pPr>
        <w:pStyle w:val="730"/>
        <w:ind w:left="0" w:firstLine="480"/>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14-羟芸·S-诱抗素</w:t>
      </w:r>
      <w:r>
        <w:rPr>
          <w:rFonts w:hint="eastAsia" w:ascii="宋体" w:hAnsi="宋体" w:eastAsia="宋体" w:cs="宋体"/>
          <w:b/>
          <w:bCs/>
          <w:color w:val="000000"/>
          <w:sz w:val="24"/>
          <w:szCs w:val="24"/>
          <w:highlight w:val="none"/>
          <w:lang w:val="en-US" w:eastAsia="zh-CN"/>
        </w:rPr>
      </w:r>
      <w:r/>
    </w:p>
    <w:p>
      <w:pPr>
        <w:pStyle w:val="730"/>
        <w:ind w:firstLine="48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采购标的及数量（</w:t>
      </w:r>
      <w:r>
        <w:rPr>
          <w:rFonts w:hint="eastAsia" w:ascii="宋体" w:hAnsi="宋体"/>
          <w:color w:val="000000"/>
          <w:sz w:val="24"/>
          <w:highlight w:val="none"/>
          <w:shd w:val="clear" w:color="auto" w:fill="auto"/>
          <w:lang w:val="en-US" w:eastAsia="zh-CN"/>
        </w:rPr>
        <w:t xml:space="preserve">吨、千升等</w:t>
      </w:r>
      <w:r>
        <w:rPr>
          <w:rFonts w:hint="eastAsia" w:ascii="宋体" w:hAnsi="宋体"/>
          <w:color w:val="000000"/>
          <w:sz w:val="24"/>
          <w:highlight w:val="none"/>
          <w:shd w:val="clear" w:color="auto" w:fill="auto"/>
        </w:rPr>
        <w:t xml:space="preserve">）：</w:t>
      </w:r>
      <w:r>
        <w:rPr>
          <w:rFonts w:ascii="宋体" w:hAnsi="宋体"/>
          <w:color w:val="000000"/>
          <w:sz w:val="24"/>
          <w:highlight w:val="none"/>
          <w:shd w:val="clear" w:color="auto" w:fill="auto"/>
        </w:rPr>
      </w:r>
      <w:r/>
    </w:p>
    <w:p>
      <w:pPr>
        <w:pStyle w:val="730"/>
        <w:numPr>
          <w:ilvl w:val="0"/>
          <w:numId w:val="0"/>
        </w:numPr>
        <w:ind w:firstLine="480"/>
        <w:spacing w:line="360" w:lineRule="auto"/>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品牌：规格型号：</w:t>
      </w:r>
      <w:r>
        <w:rPr>
          <w:rFonts w:ascii="宋体" w:hAnsi="宋体" w:cs="宋体"/>
          <w:color w:val="000000"/>
          <w:sz w:val="24"/>
          <w:highlight w:val="none"/>
          <w:shd w:val="clear" w:color="auto" w:fill="auto"/>
        </w:rPr>
      </w:r>
      <w:r/>
    </w:p>
    <w:p>
      <w:pPr>
        <w:pStyle w:val="730"/>
        <w:ind w:firstLine="1080"/>
        <w:spacing w:line="360" w:lineRule="auto"/>
        <w:rPr>
          <w:rFonts w:ascii="宋体" w:hAnsi="宋体"/>
          <w:color w:val="000000"/>
          <w:sz w:val="24"/>
          <w:highlight w:val="none"/>
          <w:u w:val="single"/>
          <w:shd w:val="clear" w:color="auto" w:fill="auto"/>
        </w:rPr>
      </w:pPr>
      <w:r>
        <w:rPr>
          <w:rFonts w:hint="eastAsia" w:ascii="宋体" w:hAnsi="宋体"/>
          <w:color w:val="000000"/>
          <w:sz w:val="24"/>
          <w:highlight w:val="none"/>
          <w:shd w:val="clear" w:color="auto" w:fill="auto"/>
        </w:rPr>
        <w:t xml:space="preserve">采购标的的技术要求、商务要求具体见附件。</w:t>
      </w:r>
      <w:r>
        <w:rPr>
          <w:rFonts w:ascii="宋体" w:hAnsi="宋体"/>
          <w:color w:val="000000"/>
          <w:sz w:val="24"/>
          <w:highlight w:val="none"/>
          <w:u w:val="single"/>
          <w:shd w:val="clear" w:color="auto" w:fill="auto"/>
        </w:rPr>
      </w:r>
      <w:r/>
    </w:p>
    <w:p>
      <w:pPr>
        <w:pStyle w:val="730"/>
        <w:numPr>
          <w:ilvl w:val="0"/>
          <w:numId w:val="0"/>
        </w:numPr>
        <w:jc w:val="left"/>
        <w:spacing w:line="360" w:lineRule="auto"/>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w:t>
      </w:r>
      <w:r>
        <w:rPr>
          <w:rFonts w:ascii="宋体" w:hAnsi="宋体" w:cs="宋体"/>
          <w:color w:val="000000"/>
          <w:sz w:val="24"/>
          <w:highlight w:val="none"/>
          <w:shd w:val="clear" w:color="auto" w:fill="auto"/>
        </w:rPr>
        <w:t xml:space="preserve">4</w:t>
      </w:r>
      <w:r>
        <w:rPr>
          <w:rFonts w:hint="eastAsia" w:ascii="宋体" w:hAnsi="宋体" w:cs="宋体"/>
          <w:color w:val="000000"/>
          <w:sz w:val="24"/>
          <w:highlight w:val="none"/>
          <w:shd w:val="clear" w:color="auto" w:fill="auto"/>
        </w:rPr>
        <w:t xml:space="preserve">）政府采购组织形式：</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政府集中采购</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部门集中采购  </w:t>
      </w:r>
      <w:r>
        <w:rPr>
          <w:rFonts w:ascii="Wingdings" w:hAnsi="Wingdings" w:eastAsia="Wingdings" w:cs="Wingdings"/>
          <w:color w:val="000000"/>
          <w:sz w:val="24"/>
          <w:highlight w:val="none"/>
          <w:shd w:val="clear" w:color="auto" w:fill="auto"/>
        </w:rPr>
        <w:t xml:space="preserve">þ</w:t>
      </w:r>
      <w:r>
        <w:rPr>
          <w:rFonts w:hint="eastAsia" w:ascii="宋体" w:hAnsi="宋体" w:cs="宋体"/>
          <w:color w:val="000000"/>
          <w:sz w:val="24"/>
          <w:highlight w:val="none"/>
          <w:shd w:val="clear" w:color="auto" w:fill="auto"/>
        </w:rPr>
        <w:t xml:space="preserve">分散采购</w:t>
      </w:r>
      <w:r>
        <w:rPr>
          <w:rFonts w:ascii="宋体" w:hAnsi="宋体" w:cs="宋体"/>
          <w:color w:val="000000"/>
          <w:sz w:val="24"/>
          <w:highlight w:val="none"/>
          <w:shd w:val="clear" w:color="auto" w:fill="auto"/>
        </w:rPr>
      </w:r>
      <w:r/>
    </w:p>
    <w:p>
      <w:pPr>
        <w:pStyle w:val="730"/>
        <w:numPr>
          <w:ilvl w:val="0"/>
          <w:numId w:val="0"/>
        </w:numPr>
        <w:ind w:firstLine="420"/>
        <w:jc w:val="left"/>
        <w:spacing w:line="360" w:lineRule="auto"/>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w:t>
      </w:r>
      <w:r>
        <w:rPr>
          <w:rFonts w:ascii="宋体" w:hAnsi="宋体" w:cs="宋体"/>
          <w:color w:val="000000"/>
          <w:sz w:val="24"/>
          <w:highlight w:val="none"/>
          <w:shd w:val="clear" w:color="auto" w:fill="auto"/>
        </w:rPr>
        <w:t xml:space="preserve">5</w:t>
      </w:r>
      <w:r>
        <w:rPr>
          <w:rFonts w:hint="eastAsia" w:ascii="宋体" w:hAnsi="宋体" w:cs="宋体"/>
          <w:color w:val="000000"/>
          <w:sz w:val="24"/>
          <w:highlight w:val="none"/>
          <w:shd w:val="clear" w:color="auto" w:fill="auto"/>
        </w:rPr>
        <w:t xml:space="preserve">）政府采购方式：</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公开招标</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邀请招标</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竞争性谈判</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竞争性磋商</w:t>
      </w:r>
      <w:r>
        <w:rPr>
          <w:rFonts w:ascii="宋体" w:hAnsi="宋体" w:cs="宋体"/>
          <w:color w:val="000000"/>
          <w:sz w:val="24"/>
          <w:highlight w:val="none"/>
          <w:shd w:val="clear" w:color="auto" w:fill="auto"/>
        </w:rPr>
      </w:r>
      <w:r/>
    </w:p>
    <w:p>
      <w:pPr>
        <w:pStyle w:val="730"/>
        <w:numPr>
          <w:ilvl w:val="0"/>
          <w:numId w:val="0"/>
        </w:numPr>
        <w:ind w:firstLine="420"/>
        <w:jc w:val="left"/>
        <w:spacing w:line="360" w:lineRule="auto"/>
        <w:widowControl/>
        <w:rPr>
          <w:rFonts w:ascii="宋体" w:hAnsi="宋体" w:cs="宋体"/>
          <w:color w:val="000000"/>
          <w:sz w:val="24"/>
          <w:highlight w:val="none"/>
          <w:u w:val="single"/>
          <w:shd w:val="clear" w:color="auto" w:fill="auto"/>
        </w:rPr>
      </w:pPr>
      <w:r>
        <w:rPr>
          <w:rFonts w:ascii="Wingdings" w:hAnsi="Wingdings" w:eastAsia="Wingdings" w:cs="Wingdings"/>
          <w:color w:val="000000"/>
          <w:sz w:val="24"/>
          <w:highlight w:val="none"/>
          <w:shd w:val="clear" w:color="auto" w:fill="auto"/>
        </w:rPr>
        <w:t xml:space="preserve">þ</w:t>
      </w:r>
      <w:r>
        <w:rPr>
          <w:rFonts w:hint="eastAsia" w:ascii="宋体" w:hAnsi="宋体" w:cs="宋体"/>
          <w:color w:val="000000"/>
          <w:sz w:val="24"/>
          <w:highlight w:val="none"/>
          <w:shd w:val="clear" w:color="auto" w:fill="auto"/>
        </w:rPr>
        <w:t xml:space="preserve">询价</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单一来源</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框架协议</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其他：</w:t>
      </w:r>
      <w:r>
        <w:rPr>
          <w:rFonts w:ascii="宋体" w:hAnsi="宋体" w:cs="宋体"/>
          <w:color w:val="000000"/>
          <w:sz w:val="24"/>
          <w:highlight w:val="none"/>
          <w:u w:val="single"/>
          <w:shd w:val="clear" w:color="auto" w:fill="auto"/>
        </w:rPr>
      </w:r>
      <w:r/>
    </w:p>
    <w:p>
      <w:pPr>
        <w:pStyle w:val="730"/>
        <w:numPr>
          <w:ilvl w:val="0"/>
          <w:numId w:val="0"/>
        </w:numPr>
        <w:ind w:firstLine="240"/>
        <w:jc w:val="left"/>
        <w:spacing w:line="360" w:lineRule="auto"/>
        <w:widowControl/>
        <w:rPr>
          <w:rFonts w:ascii="宋体" w:hAnsi="宋体"/>
          <w:color w:val="000000"/>
          <w:sz w:val="24"/>
          <w:highlight w:val="none"/>
          <w:shd w:val="clear" w:color="auto" w:fill="auto"/>
        </w:rPr>
      </w:pPr>
      <w:r>
        <w:rPr>
          <w:rFonts w:hint="eastAsia" w:ascii="宋体" w:hAnsi="宋体" w:eastAsia="华文楷体" w:cs="华文楷体"/>
          <w:color w:val="000000"/>
          <w:sz w:val="24"/>
          <w:highlight w:val="none"/>
          <w:shd w:val="clear" w:color="auto" w:fill="auto"/>
        </w:rPr>
        <w:t xml:space="preserve"> （</w:t>
      </w:r>
      <w:r>
        <w:rPr>
          <w:rFonts w:ascii="宋体" w:hAnsi="宋体" w:eastAsia="华文楷体" w:cs="华文楷体"/>
          <w:color w:val="000000"/>
          <w:sz w:val="24"/>
          <w:highlight w:val="none"/>
          <w:shd w:val="clear" w:color="auto" w:fill="auto"/>
        </w:rPr>
        <w:t xml:space="preserve">6</w:t>
      </w:r>
      <w:r>
        <w:rPr>
          <w:rFonts w:hint="eastAsia" w:ascii="宋体" w:hAnsi="宋体" w:eastAsia="华文楷体" w:cs="华文楷体"/>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中标（成交）采购标的制造商是否为中小企业：</w:t>
      </w:r>
      <w:r>
        <w:rPr>
          <w:rFonts w:ascii="Wingdings" w:hAnsi="Wingdings" w:eastAsia="Wingdings" w:cs="Wingdings"/>
          <w:color w:val="000000"/>
          <w:sz w:val="24"/>
          <w:highlight w:val="none"/>
          <w:shd w:val="clear" w:color="auto" w:fill="auto"/>
        </w:rPr>
        <w:t xml:space="preserve">þ</w:t>
      </w:r>
      <w:r>
        <w:rPr>
          <w:rFonts w:hint="eastAsia" w:ascii="宋体" w:hAnsi="宋体"/>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否</w:t>
      </w:r>
      <w:r>
        <w:rPr>
          <w:rFonts w:ascii="宋体" w:hAnsi="宋体"/>
          <w:color w:val="000000"/>
          <w:sz w:val="24"/>
          <w:highlight w:val="none"/>
          <w:shd w:val="clear" w:color="auto" w:fill="auto"/>
        </w:rPr>
      </w:r>
      <w:r/>
    </w:p>
    <w:p>
      <w:pPr>
        <w:pStyle w:val="730"/>
        <w:numPr>
          <w:ilvl w:val="0"/>
          <w:numId w:val="0"/>
        </w:numPr>
        <w:spacing w:line="360" w:lineRule="auto"/>
        <w:rPr>
          <w:rFonts w:ascii="宋体" w:hAnsi="宋体"/>
          <w:iCs/>
          <w:color w:val="000000"/>
          <w:sz w:val="24"/>
          <w:highlight w:val="none"/>
          <w:shd w:val="clear" w:color="auto" w:fill="auto"/>
        </w:rPr>
      </w:pPr>
      <w:r>
        <w:rPr>
          <w:rFonts w:hint="eastAsia" w:ascii="宋体" w:hAnsi="宋体"/>
          <w:color w:val="000000"/>
          <w:sz w:val="24"/>
          <w:highlight w:val="none"/>
          <w:shd w:val="clear" w:color="auto" w:fill="auto"/>
        </w:rPr>
        <w:t xml:space="preserve">         本合同是否为专门面向中小企业的采购合同（中小企业预留合同）：</w:t>
      </w:r>
      <w:r>
        <w:rPr>
          <w:rFonts w:ascii="Wingdings" w:hAnsi="Wingdings" w:eastAsia="Wingdings" w:cs="Wingdings"/>
          <w:iCs/>
          <w:color w:val="000000"/>
          <w:sz w:val="24"/>
          <w:highlight w:val="none"/>
          <w:shd w:val="clear" w:color="auto" w:fill="auto"/>
        </w:rPr>
        <w:t xml:space="preserve">þ</w:t>
      </w:r>
      <w:r>
        <w:rPr>
          <w:rFonts w:hint="eastAsia" w:ascii="宋体" w:hAnsi="宋体"/>
          <w:iCs/>
          <w:color w:val="000000"/>
          <w:sz w:val="24"/>
          <w:highlight w:val="none"/>
          <w:shd w:val="clear" w:color="auto" w:fill="auto"/>
        </w:rPr>
        <w:t xml:space="preserve">是 </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否</w:t>
      </w:r>
      <w:r>
        <w:rPr>
          <w:rFonts w:ascii="宋体" w:hAnsi="宋体"/>
          <w:iCs/>
          <w:color w:val="000000"/>
          <w:sz w:val="24"/>
          <w:highlight w:val="none"/>
          <w:shd w:val="clear" w:color="auto" w:fill="auto"/>
        </w:rPr>
      </w:r>
      <w:r/>
    </w:p>
    <w:p>
      <w:pPr>
        <w:pStyle w:val="730"/>
        <w:numPr>
          <w:ilvl w:val="0"/>
          <w:numId w:val="0"/>
        </w:numPr>
        <w:spacing w:line="360" w:lineRule="auto"/>
        <w:rPr>
          <w:rFonts w:ascii="宋体" w:hAnsi="宋体"/>
          <w:iCs/>
          <w:color w:val="000000"/>
          <w:sz w:val="24"/>
          <w:highlight w:val="none"/>
          <w:shd w:val="clear" w:color="auto" w:fill="auto"/>
        </w:rPr>
      </w:pPr>
      <w:r>
        <w:rPr>
          <w:rFonts w:hint="eastAsia"/>
          <w:color w:val="000000"/>
          <w:sz w:val="24"/>
          <w:highlight w:val="none"/>
          <w:shd w:val="clear" w:color="auto" w:fill="auto"/>
        </w:rPr>
        <w:t xml:space="preserve">         若本项目不专门面向中小企业采购，是否给予小微企业评审优惠：</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是   </w:t>
      </w:r>
      <w:r>
        <w:rPr>
          <w:rFonts w:ascii="Wingdings" w:hAnsi="Wingdings" w:eastAsia="Wingdings" w:cs="Wingdings"/>
          <w:iCs/>
          <w:color w:val="000000"/>
          <w:sz w:val="24"/>
          <w:highlight w:val="none"/>
          <w:shd w:val="clear" w:color="auto" w:fill="auto"/>
        </w:rPr>
        <w:t xml:space="preserve">þ</w:t>
      </w:r>
      <w:r>
        <w:rPr>
          <w:rFonts w:hint="eastAsia" w:ascii="宋体" w:hAnsi="宋体"/>
          <w:iCs/>
          <w:color w:val="000000"/>
          <w:sz w:val="24"/>
          <w:highlight w:val="none"/>
          <w:shd w:val="clear" w:color="auto" w:fill="auto"/>
        </w:rPr>
        <w:t xml:space="preserve">否</w:t>
      </w:r>
      <w:r>
        <w:rPr>
          <w:rFonts w:ascii="宋体" w:hAnsi="宋体"/>
          <w:iCs/>
          <w:color w:val="000000"/>
          <w:sz w:val="24"/>
          <w:highlight w:val="none"/>
          <w:shd w:val="clear" w:color="auto" w:fill="auto"/>
        </w:rPr>
      </w:r>
      <w:r/>
    </w:p>
    <w:p>
      <w:pPr>
        <w:pStyle w:val="730"/>
        <w:numPr>
          <w:ilvl w:val="0"/>
          <w:numId w:val="0"/>
        </w:numPr>
        <w:spacing w:line="360" w:lineRule="auto"/>
        <w:rPr>
          <w:rFonts w:ascii="宋体" w:hAnsi="宋体"/>
          <w:iCs/>
          <w:color w:val="000000"/>
          <w:sz w:val="24"/>
          <w:highlight w:val="none"/>
          <w:shd w:val="clear" w:color="auto" w:fill="auto"/>
        </w:rPr>
      </w:pPr>
      <w:r>
        <w:rPr>
          <w:rFonts w:hint="eastAsia"/>
          <w:color w:val="000000"/>
          <w:sz w:val="24"/>
          <w:highlight w:val="none"/>
          <w:shd w:val="clear" w:color="auto" w:fill="auto"/>
        </w:rPr>
        <w:t xml:space="preserve">         中标（成交）采购标的制造商是否为残疾人福利性单位：</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是   </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否</w:t>
      </w:r>
      <w:r>
        <w:rPr>
          <w:rFonts w:ascii="宋体" w:hAnsi="宋体"/>
          <w:iCs/>
          <w:color w:val="000000"/>
          <w:sz w:val="24"/>
          <w:highlight w:val="none"/>
          <w:shd w:val="clear" w:color="auto" w:fill="auto"/>
        </w:rPr>
      </w:r>
      <w:r/>
    </w:p>
    <w:p>
      <w:pPr>
        <w:pStyle w:val="730"/>
        <w:spacing w:line="360" w:lineRule="auto"/>
        <w:rPr>
          <w:color w:val="000000"/>
          <w:sz w:val="24"/>
          <w:highlight w:val="none"/>
          <w:shd w:val="clear" w:color="auto" w:fill="auto"/>
        </w:rPr>
      </w:pPr>
      <w:r>
        <w:rPr>
          <w:rFonts w:hint="eastAsia"/>
          <w:color w:val="000000"/>
          <w:sz w:val="24"/>
          <w:highlight w:val="none"/>
          <w:shd w:val="clear" w:color="auto" w:fill="auto"/>
        </w:rPr>
        <w:t xml:space="preserve">         中标（成交）采购标的制造商是否为监狱企业：</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是       </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否</w:t>
      </w:r>
      <w:r>
        <w:rPr>
          <w:color w:val="000000"/>
          <w:sz w:val="24"/>
          <w:highlight w:val="none"/>
          <w:shd w:val="clear" w:color="auto" w:fill="auto"/>
        </w:rPr>
      </w:r>
      <w:r/>
    </w:p>
    <w:p>
      <w:pPr>
        <w:pStyle w:val="730"/>
        <w:ind w:firstLine="48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w:t>
      </w:r>
      <w:r>
        <w:rPr>
          <w:rFonts w:ascii="宋体" w:hAnsi="宋体"/>
          <w:color w:val="000000"/>
          <w:sz w:val="24"/>
          <w:highlight w:val="none"/>
          <w:shd w:val="clear" w:color="auto" w:fill="auto"/>
        </w:rPr>
        <w:t xml:space="preserve">7</w:t>
      </w:r>
      <w:r>
        <w:rPr>
          <w:rFonts w:hint="eastAsia" w:ascii="宋体" w:hAnsi="宋体"/>
          <w:color w:val="000000"/>
          <w:sz w:val="24"/>
          <w:highlight w:val="none"/>
          <w:shd w:val="clear" w:color="auto" w:fill="auto"/>
        </w:rPr>
        <w:t xml:space="preserve">）合同是否分包：</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是       </w:t>
      </w:r>
      <w:r>
        <w:rPr>
          <w:rFonts w:ascii="Wingdings" w:hAnsi="Wingdings" w:eastAsia="Wingdings" w:cs="Wingdings"/>
          <w:iCs/>
          <w:color w:val="000000"/>
          <w:sz w:val="24"/>
          <w:highlight w:val="none"/>
          <w:shd w:val="clear" w:color="auto" w:fill="auto"/>
        </w:rPr>
        <w:t xml:space="preserve">þ</w:t>
      </w:r>
      <w:r>
        <w:rPr>
          <w:rFonts w:hint="eastAsia" w:ascii="宋体" w:hAnsi="宋体"/>
          <w:iCs/>
          <w:color w:val="000000"/>
          <w:sz w:val="24"/>
          <w:highlight w:val="none"/>
          <w:shd w:val="clear" w:color="auto" w:fill="auto"/>
        </w:rPr>
        <w:t xml:space="preserve">否</w:t>
      </w:r>
      <w:r>
        <w:rPr>
          <w:rFonts w:ascii="宋体" w:hAnsi="宋体"/>
          <w:color w:val="000000"/>
          <w:sz w:val="24"/>
          <w:highlight w:val="none"/>
          <w:shd w:val="clear" w:color="auto" w:fill="auto"/>
        </w:rPr>
      </w:r>
      <w:r/>
    </w:p>
    <w:p>
      <w:pPr>
        <w:pStyle w:val="730"/>
        <w:numPr>
          <w:ilvl w:val="0"/>
          <w:numId w:val="0"/>
        </w:numPr>
        <w:ind w:firstLine="480"/>
        <w:spacing w:line="360" w:lineRule="auto"/>
        <w:rPr>
          <w:rFonts w:ascii="宋体" w:hAnsi="宋体" w:cs="宋体"/>
          <w:iCs/>
          <w:color w:val="000000"/>
          <w:sz w:val="24"/>
          <w:highlight w:val="none"/>
          <w:shd w:val="clear" w:color="auto" w:fill="auto"/>
        </w:rPr>
      </w:pPr>
      <w:r>
        <w:rPr>
          <w:rFonts w:hint="eastAsia" w:ascii="宋体" w:hAnsi="宋体" w:cs="宋体"/>
          <w:color w:val="000000"/>
          <w:sz w:val="24"/>
          <w:highlight w:val="none"/>
          <w:shd w:val="clear" w:color="auto" w:fill="auto"/>
        </w:rPr>
        <w:t xml:space="preserve">（</w:t>
      </w:r>
      <w:r>
        <w:rPr>
          <w:rFonts w:ascii="宋体" w:hAnsi="宋体" w:cs="宋体"/>
          <w:color w:val="000000"/>
          <w:sz w:val="24"/>
          <w:highlight w:val="none"/>
          <w:shd w:val="clear" w:color="auto" w:fill="auto"/>
        </w:rPr>
        <w:t xml:space="preserve">8</w:t>
      </w:r>
      <w:r>
        <w:rPr>
          <w:rFonts w:hint="eastAsia" w:ascii="宋体" w:hAnsi="宋体" w:cs="宋体"/>
          <w:color w:val="000000"/>
          <w:sz w:val="24"/>
          <w:highlight w:val="none"/>
          <w:shd w:val="clear" w:color="auto" w:fill="auto"/>
        </w:rPr>
        <w:t xml:space="preserve">）中标（成交）供应商是否为外商投资企业：</w:t>
      </w:r>
      <w:r>
        <w:rPr>
          <w:rFonts w:ascii="Wingdings" w:hAnsi="Wingdings" w:eastAsia="Wingdings" w:cs="Wingdings"/>
          <w:iCs/>
          <w:color w:val="000000"/>
          <w:sz w:val="24"/>
          <w:highlight w:val="none"/>
          <w:shd w:val="clear" w:color="auto" w:fill="auto"/>
        </w:rPr>
        <w:t xml:space="preserve"></w:t>
      </w:r>
      <w:r>
        <w:rPr>
          <w:rFonts w:hint="eastAsia" w:ascii="宋体" w:hAnsi="宋体" w:cs="宋体"/>
          <w:iCs/>
          <w:color w:val="000000"/>
          <w:sz w:val="24"/>
          <w:highlight w:val="none"/>
          <w:shd w:val="clear" w:color="auto" w:fill="auto"/>
        </w:rPr>
        <w:t xml:space="preserve">是       </w:t>
      </w:r>
      <w:r>
        <w:rPr>
          <w:rFonts w:ascii="Wingdings" w:hAnsi="Wingdings" w:eastAsia="Wingdings" w:cs="Wingdings"/>
          <w:iCs/>
          <w:color w:val="000000"/>
          <w:sz w:val="24"/>
          <w:highlight w:val="none"/>
          <w:shd w:val="clear" w:color="auto" w:fill="auto"/>
        </w:rPr>
        <w:t xml:space="preserve">þ</w:t>
      </w:r>
      <w:r>
        <w:rPr>
          <w:rFonts w:hint="eastAsia" w:ascii="宋体" w:hAnsi="宋体" w:cs="宋体"/>
          <w:iCs/>
          <w:color w:val="000000"/>
          <w:sz w:val="24"/>
          <w:highlight w:val="none"/>
          <w:shd w:val="clear" w:color="auto" w:fill="auto"/>
        </w:rPr>
        <w:t xml:space="preserve">否</w:t>
      </w:r>
      <w:r>
        <w:rPr>
          <w:rFonts w:ascii="宋体" w:hAnsi="宋体" w:cs="宋体"/>
          <w:iCs/>
          <w:color w:val="000000"/>
          <w:sz w:val="24"/>
          <w:highlight w:val="none"/>
          <w:shd w:val="clear" w:color="auto" w:fill="auto"/>
        </w:rPr>
      </w:r>
      <w:r/>
    </w:p>
    <w:p>
      <w:pPr>
        <w:pStyle w:val="730"/>
        <w:numPr>
          <w:ilvl w:val="0"/>
          <w:numId w:val="0"/>
        </w:numPr>
        <w:ind w:firstLine="480"/>
        <w:jc w:val="left"/>
        <w:spacing w:line="360" w:lineRule="auto"/>
        <w:widowControl/>
        <w:tabs>
          <w:tab w:val="left" w:pos="1340" w:leader="none"/>
        </w:tabs>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w:t>
      </w:r>
      <w:r>
        <w:rPr>
          <w:rFonts w:ascii="宋体" w:hAnsi="宋体" w:cs="宋体"/>
          <w:color w:val="000000"/>
          <w:sz w:val="24"/>
          <w:highlight w:val="none"/>
          <w:shd w:val="clear" w:color="auto" w:fill="auto"/>
        </w:rPr>
        <w:t xml:space="preserve">9</w:t>
      </w:r>
      <w:r>
        <w:rPr>
          <w:rFonts w:hint="eastAsia" w:ascii="宋体" w:hAnsi="宋体" w:cs="宋体"/>
          <w:color w:val="000000"/>
          <w:sz w:val="24"/>
          <w:highlight w:val="none"/>
          <w:shd w:val="clear" w:color="auto" w:fill="auto"/>
        </w:rPr>
        <w:t xml:space="preserve">）是否涉及进口产品：</w:t>
      </w:r>
      <w:r>
        <w:rPr>
          <w:rFonts w:ascii="宋体" w:hAnsi="宋体" w:cs="宋体"/>
          <w:color w:val="000000"/>
          <w:sz w:val="24"/>
          <w:highlight w:val="none"/>
          <w:shd w:val="clear" w:color="auto" w:fill="auto"/>
        </w:rPr>
      </w:r>
      <w:r/>
    </w:p>
    <w:p>
      <w:pPr>
        <w:pStyle w:val="730"/>
        <w:numPr>
          <w:ilvl w:val="0"/>
          <w:numId w:val="0"/>
        </w:numPr>
        <w:ind w:firstLine="960"/>
        <w:spacing w:line="360" w:lineRule="auto"/>
        <w:rPr>
          <w:rFonts w:ascii="宋体" w:hAnsi="宋体" w:cs="宋体"/>
          <w:color w:val="000000"/>
          <w:sz w:val="24"/>
          <w:highlight w:val="none"/>
          <w:u w:val="singl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是，《政府采购品目分类目录》底级品目名称：金额：</w:t>
      </w:r>
      <w:r>
        <w:rPr>
          <w:rFonts w:ascii="宋体" w:hAnsi="宋体" w:cs="宋体"/>
          <w:color w:val="000000"/>
          <w:sz w:val="24"/>
          <w:highlight w:val="none"/>
          <w:u w:val="single"/>
          <w:shd w:val="clear" w:color="auto" w:fill="auto"/>
        </w:rPr>
      </w:r>
      <w:r/>
    </w:p>
    <w:p>
      <w:pPr>
        <w:pStyle w:val="730"/>
        <w:numPr>
          <w:ilvl w:val="0"/>
          <w:numId w:val="0"/>
        </w:numPr>
        <w:ind w:firstLine="960"/>
        <w:spacing w:line="360" w:lineRule="auto"/>
        <w:rPr>
          <w:rFonts w:ascii="宋体" w:hAnsi="宋体"/>
          <w:color w:val="000000"/>
          <w:sz w:val="24"/>
          <w:highlight w:val="none"/>
          <w:shd w:val="clear" w:color="auto" w:fill="auto"/>
        </w:rPr>
      </w:pPr>
      <w:r>
        <w:rPr>
          <w:rFonts w:hint="eastAsia" w:ascii="宋体" w:hAnsi="宋体" w:cs="宋体"/>
          <w:color w:val="000000"/>
          <w:sz w:val="24"/>
          <w:highlight w:val="none"/>
          <w:shd w:val="clear" w:color="auto" w:fill="auto"/>
        </w:rPr>
        <w:t xml:space="preserve">        国别：品牌： 规格型号：</w:t>
      </w:r>
      <w:r>
        <w:rPr>
          <w:rFonts w:ascii="宋体" w:hAnsi="宋体"/>
          <w:color w:val="000000"/>
          <w:sz w:val="24"/>
          <w:highlight w:val="none"/>
          <w:shd w:val="clear" w:color="auto" w:fill="auto"/>
        </w:rPr>
      </w:r>
      <w:r/>
    </w:p>
    <w:p>
      <w:pPr>
        <w:pStyle w:val="730"/>
        <w:ind w:firstLine="960"/>
        <w:spacing w:line="360" w:lineRule="auto"/>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þ</w:t>
      </w:r>
      <w:r>
        <w:rPr>
          <w:rFonts w:hint="eastAsia" w:ascii="宋体" w:hAnsi="宋体"/>
          <w:color w:val="000000"/>
          <w:sz w:val="24"/>
          <w:highlight w:val="none"/>
          <w:shd w:val="clear" w:color="auto" w:fill="auto"/>
        </w:rPr>
        <w:t xml:space="preserve">否</w:t>
      </w:r>
      <w:r>
        <w:rPr>
          <w:rFonts w:ascii="宋体" w:hAnsi="宋体"/>
          <w:color w:val="000000"/>
          <w:sz w:val="24"/>
          <w:highlight w:val="none"/>
          <w:shd w:val="clear" w:color="auto" w:fill="auto"/>
        </w:rPr>
      </w:r>
      <w:r/>
    </w:p>
    <w:p>
      <w:pPr>
        <w:pStyle w:val="730"/>
        <w:numPr>
          <w:ilvl w:val="0"/>
          <w:numId w:val="0"/>
        </w:numPr>
        <w:spacing w:line="360" w:lineRule="auto"/>
        <w:tabs>
          <w:tab w:val="left" w:pos="740" w:leader="none"/>
        </w:tabs>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    （1</w:t>
      </w:r>
      <w:r>
        <w:rPr>
          <w:rFonts w:ascii="宋体" w:hAnsi="宋体"/>
          <w:color w:val="000000"/>
          <w:sz w:val="24"/>
          <w:highlight w:val="none"/>
          <w:shd w:val="clear" w:color="auto" w:fill="auto"/>
        </w:rPr>
        <w:t xml:space="preserve">0</w:t>
      </w:r>
      <w:r>
        <w:rPr>
          <w:rFonts w:hint="eastAsia" w:ascii="宋体" w:hAnsi="宋体"/>
          <w:color w:val="000000"/>
          <w:sz w:val="24"/>
          <w:highlight w:val="none"/>
          <w:shd w:val="clear" w:color="auto" w:fill="auto"/>
        </w:rPr>
        <w:t xml:space="preserve">）是否涉及节能产品：</w:t>
      </w:r>
      <w:r>
        <w:rPr>
          <w:rFonts w:ascii="宋体" w:hAnsi="宋体"/>
          <w:color w:val="000000"/>
          <w:sz w:val="24"/>
          <w:highlight w:val="none"/>
          <w:shd w:val="clear" w:color="auto" w:fill="auto"/>
        </w:rPr>
      </w:r>
      <w:r/>
    </w:p>
    <w:p>
      <w:pPr>
        <w:pStyle w:val="730"/>
        <w:numPr>
          <w:ilvl w:val="0"/>
          <w:numId w:val="0"/>
        </w:numPr>
        <w:ind w:firstLine="960"/>
        <w:spacing w:line="360" w:lineRule="auto"/>
        <w:tabs>
          <w:tab w:val="left" w:pos="740" w:leader="none"/>
        </w:tabs>
        <w:rPr>
          <w:rFonts w:ascii="宋体" w:hAnsi="宋体"/>
          <w:iCs/>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是，《节能产品政府采购品目清单》的底级品目名称：</w:t>
      </w:r>
      <w:r>
        <w:rPr>
          <w:rFonts w:ascii="宋体" w:hAnsi="宋体"/>
          <w:iCs/>
          <w:color w:val="000000"/>
          <w:sz w:val="24"/>
          <w:highlight w:val="none"/>
          <w:shd w:val="clear" w:color="auto" w:fill="auto"/>
        </w:rPr>
      </w:r>
      <w:r/>
    </w:p>
    <w:p>
      <w:pPr>
        <w:pStyle w:val="730"/>
        <w:numPr>
          <w:ilvl w:val="0"/>
          <w:numId w:val="0"/>
        </w:numPr>
        <w:ind w:firstLine="960"/>
        <w:spacing w:line="360" w:lineRule="auto"/>
        <w:tabs>
          <w:tab w:val="left" w:pos="740" w:leader="none"/>
        </w:tabs>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强制采购</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优先采购</w:t>
      </w:r>
      <w:r>
        <w:rPr>
          <w:rFonts w:ascii="宋体" w:hAnsi="宋体"/>
          <w:color w:val="000000"/>
          <w:sz w:val="24"/>
          <w:highlight w:val="none"/>
          <w:shd w:val="clear" w:color="auto" w:fill="auto"/>
        </w:rPr>
      </w:r>
      <w:r/>
    </w:p>
    <w:p>
      <w:pPr>
        <w:pStyle w:val="730"/>
        <w:numPr>
          <w:ilvl w:val="0"/>
          <w:numId w:val="0"/>
        </w:numPr>
        <w:ind w:firstLine="960"/>
        <w:spacing w:line="360" w:lineRule="auto"/>
        <w:tabs>
          <w:tab w:val="left" w:pos="740" w:leader="none"/>
        </w:tabs>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þ</w:t>
      </w:r>
      <w:r>
        <w:rPr>
          <w:rFonts w:hint="eastAsia" w:ascii="宋体" w:hAnsi="宋体"/>
          <w:color w:val="000000"/>
          <w:sz w:val="24"/>
          <w:highlight w:val="none"/>
          <w:shd w:val="clear" w:color="auto" w:fill="auto"/>
        </w:rPr>
        <w:t xml:space="preserve">否</w:t>
      </w:r>
      <w:r>
        <w:rPr>
          <w:rFonts w:ascii="宋体" w:hAnsi="宋体"/>
          <w:color w:val="000000"/>
          <w:sz w:val="24"/>
          <w:highlight w:val="none"/>
          <w:shd w:val="clear" w:color="auto" w:fill="auto"/>
        </w:rPr>
      </w:r>
      <w:r/>
    </w:p>
    <w:p>
      <w:pPr>
        <w:pStyle w:val="730"/>
        <w:numPr>
          <w:ilvl w:val="0"/>
          <w:numId w:val="0"/>
        </w:numPr>
        <w:ind w:firstLine="960"/>
        <w:spacing w:line="360" w:lineRule="auto"/>
        <w:tabs>
          <w:tab w:val="left" w:pos="740" w:leader="none"/>
        </w:tabs>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是否涉及环境标志产品：</w:t>
      </w:r>
      <w:r>
        <w:rPr>
          <w:rFonts w:ascii="宋体" w:hAnsi="宋体"/>
          <w:color w:val="000000"/>
          <w:sz w:val="24"/>
          <w:highlight w:val="none"/>
          <w:shd w:val="clear" w:color="auto" w:fill="auto"/>
        </w:rPr>
      </w:r>
      <w:r/>
    </w:p>
    <w:p>
      <w:pPr>
        <w:pStyle w:val="730"/>
        <w:numPr>
          <w:ilvl w:val="0"/>
          <w:numId w:val="0"/>
        </w:numPr>
        <w:ind w:firstLine="960"/>
        <w:spacing w:line="360" w:lineRule="auto"/>
        <w:tabs>
          <w:tab w:val="left" w:pos="740" w:leader="none"/>
        </w:tabs>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是，《环境标志产品政府采购品目清单》的底级品目名称：</w:t>
      </w:r>
      <w:r>
        <w:rPr>
          <w:rFonts w:ascii="宋体" w:hAnsi="宋体"/>
          <w:color w:val="000000"/>
          <w:sz w:val="24"/>
          <w:highlight w:val="none"/>
          <w:shd w:val="clear" w:color="auto" w:fill="auto"/>
        </w:rPr>
      </w:r>
      <w:r/>
    </w:p>
    <w:p>
      <w:pPr>
        <w:pStyle w:val="730"/>
        <w:numPr>
          <w:ilvl w:val="0"/>
          <w:numId w:val="0"/>
        </w:numPr>
        <w:ind w:firstLine="840"/>
        <w:spacing w:line="360" w:lineRule="auto"/>
        <w:tabs>
          <w:tab w:val="left" w:pos="740" w:leader="none"/>
        </w:tabs>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强制采购</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优先采购</w:t>
      </w:r>
      <w:r>
        <w:rPr>
          <w:rFonts w:ascii="宋体" w:hAnsi="宋体"/>
          <w:color w:val="000000"/>
          <w:sz w:val="24"/>
          <w:highlight w:val="none"/>
          <w:shd w:val="clear" w:color="auto" w:fill="auto"/>
        </w:rPr>
      </w:r>
      <w:r/>
    </w:p>
    <w:p>
      <w:pPr>
        <w:pStyle w:val="730"/>
        <w:numPr>
          <w:ilvl w:val="0"/>
          <w:numId w:val="0"/>
        </w:numPr>
        <w:ind w:firstLine="960"/>
        <w:spacing w:line="360" w:lineRule="auto"/>
        <w:tabs>
          <w:tab w:val="left" w:pos="740" w:leader="none"/>
        </w:tabs>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否</w:t>
      </w:r>
      <w:r>
        <w:rPr>
          <w:rFonts w:ascii="宋体" w:hAnsi="宋体"/>
          <w:color w:val="000000"/>
          <w:sz w:val="24"/>
          <w:highlight w:val="none"/>
          <w:shd w:val="clear" w:color="auto" w:fill="auto"/>
        </w:rPr>
      </w:r>
      <w:r/>
    </w:p>
    <w:p>
      <w:pPr>
        <w:pStyle w:val="730"/>
        <w:numPr>
          <w:ilvl w:val="0"/>
          <w:numId w:val="0"/>
        </w:numPr>
        <w:ind w:firstLine="840"/>
        <w:jc w:val="left"/>
        <w:spacing w:line="360" w:lineRule="auto"/>
        <w:widowControl/>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是否涉及绿色产品：</w:t>
      </w:r>
      <w:r>
        <w:rPr>
          <w:rFonts w:ascii="宋体" w:hAnsi="宋体"/>
          <w:color w:val="000000"/>
          <w:sz w:val="24"/>
          <w:highlight w:val="none"/>
          <w:shd w:val="clear" w:color="auto" w:fill="auto"/>
        </w:rPr>
      </w:r>
      <w:r/>
    </w:p>
    <w:p>
      <w:pPr>
        <w:pStyle w:val="730"/>
        <w:ind w:firstLine="900"/>
        <w:jc w:val="left"/>
        <w:spacing w:line="360" w:lineRule="auto"/>
        <w:widowControl/>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是，绿色产品政府采购相关政策确定的底级品目名称：</w:t>
      </w:r>
      <w:r>
        <w:rPr>
          <w:rFonts w:ascii="宋体" w:hAnsi="宋体"/>
          <w:color w:val="000000"/>
          <w:sz w:val="24"/>
          <w:highlight w:val="none"/>
          <w:shd w:val="clear" w:color="auto" w:fill="auto"/>
        </w:rPr>
      </w:r>
      <w:r/>
    </w:p>
    <w:p>
      <w:pPr>
        <w:pStyle w:val="730"/>
        <w:numPr>
          <w:ilvl w:val="0"/>
          <w:numId w:val="0"/>
        </w:numPr>
        <w:ind w:firstLine="840"/>
        <w:spacing w:line="360" w:lineRule="auto"/>
        <w:tabs>
          <w:tab w:val="left" w:pos="740" w:leader="none"/>
        </w:tabs>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强制采购</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优先采购</w:t>
      </w:r>
      <w:r>
        <w:rPr>
          <w:rFonts w:ascii="宋体" w:hAnsi="宋体"/>
          <w:color w:val="000000"/>
          <w:sz w:val="24"/>
          <w:highlight w:val="none"/>
          <w:shd w:val="clear" w:color="auto" w:fill="auto"/>
        </w:rPr>
      </w:r>
      <w:r/>
    </w:p>
    <w:p>
      <w:pPr>
        <w:pStyle w:val="730"/>
        <w:ind w:firstLine="900"/>
        <w:jc w:val="left"/>
        <w:spacing w:line="360" w:lineRule="auto"/>
        <w:widowControl/>
        <w:rPr>
          <w:rFonts w:ascii="宋体" w:hAnsi="宋体" w:eastAsia="华文楷体" w:cs="华文楷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否</w:t>
      </w:r>
      <w:r>
        <w:rPr>
          <w:rFonts w:ascii="宋体" w:hAnsi="宋体" w:eastAsia="华文楷体" w:cs="华文楷体"/>
          <w:color w:val="000000"/>
          <w:sz w:val="24"/>
          <w:highlight w:val="none"/>
          <w:shd w:val="clear" w:color="auto" w:fill="auto"/>
        </w:rPr>
      </w:r>
      <w:r/>
    </w:p>
    <w:p>
      <w:pPr>
        <w:pStyle w:val="730"/>
        <w:numPr>
          <w:ilvl w:val="0"/>
          <w:numId w:val="0"/>
        </w:numPr>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    （1</w:t>
      </w:r>
      <w:r>
        <w:rPr>
          <w:rFonts w:ascii="宋体" w:hAnsi="宋体"/>
          <w:color w:val="000000"/>
          <w:sz w:val="24"/>
          <w:highlight w:val="none"/>
          <w:shd w:val="clear" w:color="auto" w:fill="auto"/>
        </w:rPr>
        <w:t xml:space="preserve">1</w:t>
      </w:r>
      <w:r>
        <w:rPr>
          <w:rFonts w:hint="eastAsia" w:ascii="宋体" w:hAnsi="宋体"/>
          <w:color w:val="000000"/>
          <w:sz w:val="24"/>
          <w:highlight w:val="none"/>
          <w:shd w:val="clear" w:color="auto" w:fill="auto"/>
        </w:rPr>
        <w:t xml:space="preserve">）涉及商品包装和快递包装的，是否参考《商品包装政府采购需求标准（试行）</w:t>
      </w:r>
      <w:r>
        <w:rPr>
          <w:rFonts w:hint="eastAsia" w:ascii="宋体" w:hAnsi="宋体"/>
          <w:color w:val="000000"/>
          <w:sz w:val="24"/>
          <w:highlight w:val="none"/>
          <w:shd w:val="clear" w:color="auto" w:fill="auto"/>
          <w:lang w:eastAsia="zh-CN"/>
        </w:rPr>
        <w:t xml:space="preserve">》《</w:t>
      </w:r>
      <w:r>
        <w:rPr>
          <w:rFonts w:hint="eastAsia" w:ascii="宋体" w:hAnsi="宋体"/>
          <w:color w:val="000000"/>
          <w:sz w:val="24"/>
          <w:highlight w:val="none"/>
          <w:shd w:val="clear" w:color="auto" w:fill="auto"/>
        </w:rPr>
        <w:t xml:space="preserve">快递包装政府采购需求标准（试行）》明确产品及相关快递服务的具体包装要求：</w:t>
      </w:r>
      <w:r>
        <w:rPr>
          <w:rFonts w:ascii="宋体" w:hAnsi="宋体"/>
          <w:color w:val="000000"/>
          <w:sz w:val="24"/>
          <w:highlight w:val="none"/>
          <w:shd w:val="clear" w:color="auto" w:fill="auto"/>
        </w:rPr>
      </w:r>
      <w:r/>
    </w:p>
    <w:p>
      <w:pPr>
        <w:pStyle w:val="730"/>
        <w:numPr>
          <w:ilvl w:val="0"/>
          <w:numId w:val="0"/>
        </w:numPr>
        <w:ind w:firstLine="960"/>
        <w:spacing w:line="360" w:lineRule="auto"/>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否</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不涉及</w:t>
      </w:r>
      <w:r>
        <w:rPr>
          <w:rFonts w:ascii="宋体" w:hAnsi="宋体"/>
          <w:color w:val="000000"/>
          <w:sz w:val="24"/>
          <w:highlight w:val="none"/>
          <w:shd w:val="clear" w:color="auto" w:fill="auto"/>
        </w:rPr>
      </w:r>
      <w:r/>
    </w:p>
    <w:p>
      <w:pPr>
        <w:pStyle w:val="730"/>
        <w:numPr>
          <w:ilvl w:val="0"/>
          <w:numId w:val="4"/>
        </w:numPr>
        <w:ind w:firstLine="482"/>
        <w:spacing w:line="360" w:lineRule="auto"/>
        <w:rPr>
          <w:rFonts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合同金额</w:t>
      </w:r>
      <w:r>
        <w:rPr>
          <w:rFonts w:ascii="宋体" w:hAnsi="宋体"/>
          <w:b/>
          <w:color w:val="000000"/>
          <w:sz w:val="24"/>
          <w:highlight w:val="none"/>
          <w:shd w:val="clear" w:color="auto" w:fill="auto"/>
        </w:rPr>
      </w:r>
      <w:r/>
    </w:p>
    <w:p>
      <w:pPr>
        <w:pStyle w:val="730"/>
        <w:ind w:firstLine="480"/>
        <w:spacing w:line="360" w:lineRule="auto"/>
        <w:rPr>
          <w:rFonts w:ascii="宋体" w:hAnsi="宋体" w:eastAsia="宋体"/>
          <w:color w:val="000000"/>
          <w:sz w:val="24"/>
          <w:highlight w:val="none"/>
          <w:shd w:val="clear" w:color="auto" w:fill="auto"/>
          <w:lang w:val="en-US" w:eastAsia="zh-CN"/>
        </w:rPr>
      </w:pPr>
      <w:r>
        <w:rPr>
          <w:rFonts w:hint="eastAsia" w:ascii="宋体" w:hAnsi="宋体"/>
          <w:color w:val="000000"/>
          <w:sz w:val="24"/>
          <w:highlight w:val="none"/>
          <w:shd w:val="clear" w:color="auto" w:fill="auto"/>
        </w:rPr>
        <w:t xml:space="preserve">（1）合同金额小写：</w:t>
      </w:r>
      <w:r>
        <w:rPr>
          <w:rFonts w:hint="eastAsia" w:ascii="宋体" w:hAnsi="宋体"/>
          <w:color w:val="000000"/>
          <w:sz w:val="24"/>
          <w:highlight w:val="none"/>
          <w:shd w:val="clear" w:color="auto" w:fill="auto"/>
          <w:lang w:val="en-US" w:eastAsia="zh-CN"/>
        </w:rPr>
        <w:t xml:space="preserve">78万元</w:t>
      </w:r>
      <w:r>
        <w:rPr>
          <w:rFonts w:hint="eastAsia" w:ascii="宋体" w:hAnsi="宋体"/>
          <w:color w:val="000000"/>
          <w:sz w:val="24"/>
          <w:highlight w:val="none"/>
          <w:shd w:val="clear" w:color="auto" w:fill="auto"/>
          <w:lang w:val="en-US" w:eastAsia="zh-CN"/>
        </w:rPr>
        <w:t xml:space="preserve">（    元/千升）</w:t>
      </w:r>
      <w:r>
        <w:rPr>
          <w:rFonts w:hint="eastAsia" w:ascii="宋体" w:hAnsi="宋体"/>
          <w:color w:val="000000"/>
          <w:sz w:val="24"/>
          <w:highlight w:val="none"/>
          <w:shd w:val="clear" w:color="auto" w:fill="auto"/>
          <w:lang w:val="en-US" w:eastAsia="zh-CN"/>
        </w:rPr>
        <w:t xml:space="preserve">。</w:t>
      </w:r>
      <w:r>
        <w:rPr>
          <w:rFonts w:ascii="宋体" w:hAnsi="宋体" w:eastAsia="宋体"/>
          <w:color w:val="000000"/>
          <w:sz w:val="24"/>
          <w:highlight w:val="none"/>
          <w:shd w:val="clear" w:color="auto" w:fill="auto"/>
          <w:lang w:val="en-US" w:eastAsia="zh-CN"/>
        </w:rPr>
      </w:r>
      <w:r/>
    </w:p>
    <w:p>
      <w:pPr>
        <w:pStyle w:val="730"/>
        <w:ind w:firstLine="600"/>
        <w:spacing w:line="360" w:lineRule="auto"/>
        <w:rPr>
          <w:rFonts w:ascii="宋体" w:hAnsi="宋体" w:eastAsia="宋体"/>
          <w:color w:val="000000"/>
          <w:sz w:val="24"/>
          <w:highlight w:val="none"/>
          <w:u w:val="single"/>
          <w:shd w:val="clear" w:color="auto" w:fill="auto"/>
          <w:lang w:val="en-US" w:eastAsia="zh-CN"/>
        </w:rPr>
      </w:pPr>
      <w:r>
        <w:rPr>
          <w:rFonts w:hint="eastAsia" w:ascii="宋体" w:hAnsi="宋体"/>
          <w:color w:val="000000"/>
          <w:sz w:val="24"/>
          <w:highlight w:val="none"/>
          <w:shd w:val="clear" w:color="auto" w:fill="auto"/>
        </w:rPr>
        <w:t xml:space="preserve">大写：</w:t>
      </w:r>
      <w:r>
        <w:rPr>
          <w:rFonts w:hint="eastAsia" w:ascii="宋体" w:hAnsi="宋体"/>
          <w:color w:val="000000"/>
          <w:sz w:val="24"/>
          <w:highlight w:val="none"/>
          <w:shd w:val="clear" w:color="auto" w:fill="auto"/>
          <w:lang w:val="en-US" w:eastAsia="zh-CN"/>
        </w:rPr>
        <w:t xml:space="preserve">柒拾捌万元整</w:t>
      </w:r>
      <w:r>
        <w:rPr>
          <w:rFonts w:hint="eastAsia" w:ascii="宋体" w:hAnsi="宋体"/>
          <w:color w:val="000000"/>
          <w:sz w:val="24"/>
          <w:highlight w:val="none"/>
          <w:shd w:val="clear" w:color="auto" w:fill="auto"/>
          <w:lang w:val="en-US" w:eastAsia="zh-CN"/>
        </w:rPr>
        <w:t xml:space="preserve">（    元每千升）</w:t>
      </w:r>
      <w:r>
        <w:rPr>
          <w:rFonts w:hint="eastAsia" w:ascii="宋体" w:hAnsi="宋体"/>
          <w:color w:val="000000"/>
          <w:sz w:val="24"/>
          <w:highlight w:val="none"/>
          <w:shd w:val="clear" w:color="auto" w:fill="auto"/>
          <w:lang w:val="en-US" w:eastAsia="zh-CN"/>
        </w:rPr>
        <w:t xml:space="preserve">。</w:t>
      </w:r>
      <w:r>
        <w:rPr>
          <w:rFonts w:ascii="宋体" w:hAnsi="宋体" w:eastAsia="宋体"/>
          <w:color w:val="000000"/>
          <w:sz w:val="24"/>
          <w:highlight w:val="none"/>
          <w:u w:val="single"/>
          <w:shd w:val="clear" w:color="auto" w:fill="auto"/>
          <w:lang w:val="en-US" w:eastAsia="zh-CN"/>
        </w:rPr>
      </w:r>
      <w:r/>
    </w:p>
    <w:p>
      <w:pPr>
        <w:pStyle w:val="730"/>
        <w:ind w:firstLine="480"/>
        <w:jc w:val="both"/>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（2）付款方式（按项目实际勾选填写，具体详见专用条款第二节</w:t>
      </w:r>
      <w:r>
        <w:rPr>
          <w:rFonts w:ascii="宋体" w:hAnsi="宋体"/>
          <w:color w:val="000000"/>
          <w:sz w:val="24"/>
          <w:highlight w:val="none"/>
          <w:shd w:val="clear" w:color="auto" w:fill="auto"/>
        </w:rPr>
      </w:r>
      <w:r/>
    </w:p>
    <w:p>
      <w:pPr>
        <w:pStyle w:val="73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第12.2款）：</w:t>
      </w:r>
      <w:r>
        <w:rPr>
          <w:rFonts w:ascii="宋体" w:hAnsi="宋体"/>
          <w:color w:val="000000"/>
          <w:sz w:val="24"/>
          <w:highlight w:val="none"/>
          <w:shd w:val="clear" w:color="auto" w:fill="auto"/>
        </w:rPr>
      </w:r>
      <w:r/>
    </w:p>
    <w:p>
      <w:pPr>
        <w:pStyle w:val="730"/>
        <w:ind w:firstLine="630"/>
        <w:spacing w:line="400" w:lineRule="exact"/>
        <w:rPr>
          <w:rFonts w:ascii="宋体" w:hAnsi="宋体"/>
          <w:color w:val="000000"/>
          <w:szCs w:val="21"/>
          <w:highlight w:val="none"/>
          <w:u w:val="single"/>
          <w:shd w:val="clear" w:color="auto" w:fill="auto"/>
        </w:rPr>
      </w:pPr>
      <w:r>
        <w:rPr>
          <w:rFonts w:ascii="Wingdings" w:hAnsi="Wingdings" w:eastAsia="Wingdings" w:cs="Wingdings"/>
          <w:color w:val="000000"/>
          <w:szCs w:val="21"/>
          <w:highlight w:val="none"/>
          <w:shd w:val="clear" w:color="auto" w:fill="auto"/>
        </w:rPr>
        <w:t xml:space="preserve">¨</w:t>
      </w:r>
      <w:r>
        <w:rPr>
          <w:rFonts w:hint="eastAsia" w:ascii="宋体" w:hAnsi="宋体"/>
          <w:color w:val="000000"/>
          <w:szCs w:val="21"/>
          <w:highlight w:val="none"/>
          <w:shd w:val="clear" w:color="auto" w:fill="auto"/>
        </w:rPr>
        <w:t xml:space="preserve">全额付款：</w:t>
      </w:r>
      <w:r>
        <w:rPr>
          <w:rFonts w:hint="eastAsia" w:ascii="宋体" w:hAnsi="宋体"/>
          <w:color w:val="000000"/>
          <w:szCs w:val="21"/>
          <w:highlight w:val="none"/>
          <w:u w:val="single"/>
          <w:shd w:val="clear" w:color="auto" w:fill="auto"/>
        </w:rPr>
        <w:t xml:space="preserve">     （应明确一次性支付合同款项的条件）                    </w:t>
      </w:r>
      <w:r>
        <w:rPr>
          <w:rFonts w:ascii="宋体" w:hAnsi="宋体"/>
          <w:color w:val="000000"/>
          <w:szCs w:val="21"/>
          <w:highlight w:val="none"/>
          <w:u w:val="single"/>
          <w:shd w:val="clear" w:color="auto" w:fill="auto"/>
        </w:rPr>
      </w:r>
      <w:r/>
    </w:p>
    <w:p>
      <w:pPr>
        <w:pStyle w:val="730"/>
        <w:ind w:firstLine="630"/>
        <w:spacing w:line="400" w:lineRule="exact"/>
        <w:rPr>
          <w:rFonts w:hint="eastAsia"/>
          <w:color w:val="000000"/>
          <w:highlight w:val="none"/>
          <w:shd w:val="clear" w:color="auto" w:fill="auto"/>
        </w:rPr>
      </w:pPr>
      <w:r>
        <w:rPr>
          <w:rFonts w:ascii="Wingdings" w:hAnsi="Wingdings" w:eastAsia="Wingdings" w:cs="Wingdings"/>
          <w:color w:val="000000"/>
          <w:szCs w:val="21"/>
          <w:highlight w:val="none"/>
          <w:shd w:val="clear" w:color="auto" w:fill="auto"/>
        </w:rPr>
        <w:t xml:space="preserve">þ</w:t>
      </w:r>
      <w:r>
        <w:rPr>
          <w:rFonts w:hint="eastAsia" w:ascii="宋体" w:hAnsi="宋体"/>
          <w:color w:val="000000"/>
          <w:szCs w:val="21"/>
          <w:highlight w:val="none"/>
          <w:shd w:val="clear" w:color="auto" w:fill="auto"/>
        </w:rPr>
        <w:t xml:space="preserve">分期付款：</w:t>
      </w:r>
      <w:r>
        <w:rPr>
          <w:rFonts w:hint="eastAsia" w:ascii="宋体" w:hAnsi="宋体"/>
          <w:color w:val="000000"/>
          <w:szCs w:val="21"/>
          <w:highlight w:val="none"/>
          <w:u w:val="single"/>
          <w:shd w:val="clear" w:color="auto" w:fill="auto"/>
        </w:rPr>
        <w:t xml:space="preserve"> </w:t>
      </w:r>
      <w:r>
        <w:rPr>
          <w:rFonts w:hint="eastAsia" w:ascii="宋体" w:hAnsi="宋体" w:eastAsia="宋体" w:cs="宋体"/>
          <w:color w:val="000000"/>
          <w:sz w:val="24"/>
          <w:szCs w:val="24"/>
          <w:highlight w:val="none"/>
          <w:u w:val="single"/>
          <w:lang w:val="en-US" w:eastAsia="zh-CN"/>
        </w:rPr>
        <w:t xml:space="preserve">所有货物供货完成并验收合格后，甲方按程序向乙方</w:t>
      </w:r>
      <w:r>
        <w:rPr>
          <w:rFonts w:ascii="宋体" w:hAnsi="宋体" w:eastAsia="宋体" w:cs="宋体"/>
          <w:color w:val="000000"/>
          <w:sz w:val="24"/>
          <w:szCs w:val="24"/>
          <w:highlight w:val="none"/>
          <w:u w:val="single"/>
          <w:lang w:val="en-US" w:eastAsia="zh-CN"/>
        </w:rPr>
        <w:t xml:space="preserve">一次性拨付</w:t>
      </w:r>
      <w:r>
        <w:rPr>
          <w:rFonts w:hint="eastAsia" w:ascii="宋体" w:hAnsi="宋体" w:eastAsia="宋体" w:cs="宋体"/>
          <w:color w:val="000000"/>
          <w:sz w:val="24"/>
          <w:szCs w:val="24"/>
          <w:highlight w:val="none"/>
          <w:u w:val="single"/>
          <w:lang w:val="en-US" w:eastAsia="zh-CN"/>
        </w:rPr>
        <w:t xml:space="preserve">合同款。</w:t>
      </w:r>
      <w:r>
        <w:rPr>
          <w:rFonts w:hint="eastAsia" w:ascii="宋体" w:hAnsi="宋体"/>
          <w:color w:val="000000"/>
          <w:szCs w:val="21"/>
          <w:highlight w:val="none"/>
          <w:u w:val="single"/>
          <w:shd w:val="clear" w:color="auto" w:fill="auto"/>
        </w:rPr>
        <w:t xml:space="preserve"> 其中涉及预付款的： </w:t>
      </w:r>
      <w:r>
        <w:rPr>
          <w:rFonts w:hint="eastAsia" w:ascii="宋体" w:hAnsi="宋体" w:eastAsia="宋体" w:cs="宋体"/>
          <w:color w:val="000000"/>
          <w:sz w:val="24"/>
          <w:szCs w:val="24"/>
          <w:highlight w:val="none"/>
          <w:u w:val="single"/>
        </w:rPr>
        <w:t xml:space="preserve">合同签订后</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u w:val="single"/>
        </w:rPr>
        <w:t xml:space="preserve">日内，预付款支付比例：合同金额的</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（在签订合同时，中标、成交供应商明确书面表示无需预付款或者主动要求降低预付款比例的，采购人可就预付款比例作相应调整）</w:t>
      </w:r>
      <w:r>
        <w:rPr>
          <w:rFonts w:hint="eastAsia" w:ascii="宋体" w:hAnsi="宋体" w:eastAsia="宋体" w:cs="宋体"/>
          <w:color w:val="000000"/>
          <w:sz w:val="24"/>
          <w:szCs w:val="24"/>
          <w:highlight w:val="none"/>
          <w:u w:val="single"/>
        </w:rPr>
        <w:t xml:space="preserve">。</w:t>
      </w:r>
      <w:r>
        <w:rPr>
          <w:rFonts w:hint="eastAsia" w:ascii="宋体" w:hAnsi="宋体"/>
          <w:color w:val="000000"/>
          <w:szCs w:val="21"/>
          <w:highlight w:val="none"/>
          <w:u w:val="single"/>
          <w:shd w:val="clear" w:color="auto" w:fill="auto"/>
        </w:rPr>
        <w:t xml:space="preserve"> </w:t>
      </w:r>
      <w:r>
        <w:rPr>
          <w:rFonts w:hint="eastAsia"/>
          <w:color w:val="000000"/>
          <w:highlight w:val="none"/>
          <w:shd w:val="clear" w:color="auto" w:fill="auto"/>
        </w:rPr>
      </w:r>
      <w:r/>
    </w:p>
    <w:p>
      <w:pPr>
        <w:pStyle w:val="730"/>
        <w:ind w:firstLine="630"/>
        <w:spacing w:line="400" w:lineRule="exact"/>
        <w:rPr>
          <w:rFonts w:ascii="宋体" w:hAnsi="宋体"/>
          <w:color w:val="000000"/>
          <w:szCs w:val="21"/>
          <w:highlight w:val="none"/>
          <w:u w:val="single"/>
          <w:shd w:val="clear" w:color="auto" w:fill="auto"/>
        </w:rPr>
      </w:pPr>
      <w:r>
        <w:rPr>
          <w:rFonts w:ascii="Wingdings" w:hAnsi="Wingdings" w:eastAsia="Wingdings" w:cs="Wingdings"/>
          <w:color w:val="000000"/>
          <w:szCs w:val="21"/>
          <w:highlight w:val="none"/>
          <w:shd w:val="clear" w:color="auto" w:fill="auto"/>
        </w:rPr>
        <w:t xml:space="preserve">¨</w:t>
      </w:r>
      <w:r>
        <w:rPr>
          <w:rFonts w:hint="eastAsia" w:ascii="宋体" w:hAnsi="宋体"/>
          <w:color w:val="000000"/>
          <w:szCs w:val="21"/>
          <w:highlight w:val="none"/>
          <w:shd w:val="clear" w:color="auto" w:fill="auto"/>
        </w:rPr>
        <w:t xml:space="preserve">成本补偿：</w:t>
      </w:r>
      <w:r>
        <w:rPr>
          <w:rFonts w:hint="eastAsia" w:ascii="宋体" w:hAnsi="宋体"/>
          <w:color w:val="000000"/>
          <w:szCs w:val="21"/>
          <w:highlight w:val="none"/>
          <w:u w:val="single"/>
          <w:shd w:val="clear" w:color="auto" w:fill="auto"/>
        </w:rPr>
        <w:t xml:space="preserve">      （应明确按照成本补偿方式的支付方式和支付条件）   </w:t>
      </w:r>
      <w:r>
        <w:rPr>
          <w:rFonts w:ascii="宋体" w:hAnsi="宋体"/>
          <w:color w:val="000000"/>
          <w:szCs w:val="21"/>
          <w:highlight w:val="none"/>
          <w:u w:val="single"/>
          <w:shd w:val="clear" w:color="auto" w:fill="auto"/>
        </w:rPr>
      </w:r>
      <w:r/>
    </w:p>
    <w:p>
      <w:pPr>
        <w:pStyle w:val="730"/>
        <w:ind w:firstLine="630"/>
        <w:spacing w:line="400" w:lineRule="exact"/>
        <w:rPr>
          <w:rFonts w:hint="eastAsia" w:ascii="宋体" w:hAnsi="宋体"/>
          <w:color w:val="000000"/>
          <w:szCs w:val="21"/>
          <w:highlight w:val="none"/>
          <w:shd w:val="clear" w:color="auto" w:fill="auto"/>
        </w:rPr>
      </w:pPr>
      <w:r>
        <w:rPr>
          <w:rFonts w:ascii="Wingdings" w:hAnsi="Wingdings" w:eastAsia="Wingdings" w:cs="Wingdings"/>
          <w:color w:val="000000"/>
          <w:szCs w:val="21"/>
          <w:highlight w:val="none"/>
          <w:shd w:val="clear" w:color="auto" w:fill="auto"/>
        </w:rPr>
        <w:t xml:space="preserve">¨</w:t>
      </w:r>
      <w:r>
        <w:rPr>
          <w:rFonts w:hint="eastAsia" w:ascii="宋体" w:hAnsi="宋体"/>
          <w:color w:val="000000"/>
          <w:szCs w:val="21"/>
          <w:highlight w:val="none"/>
          <w:shd w:val="clear" w:color="auto" w:fill="auto"/>
        </w:rPr>
        <w:t xml:space="preserve">绩效激励：</w:t>
      </w:r>
      <w:r>
        <w:rPr>
          <w:rFonts w:hint="eastAsia" w:ascii="宋体" w:hAnsi="宋体"/>
          <w:color w:val="000000"/>
          <w:szCs w:val="21"/>
          <w:highlight w:val="none"/>
          <w:u w:val="single"/>
          <w:shd w:val="clear" w:color="auto" w:fill="auto"/>
        </w:rPr>
        <w:t xml:space="preserve">      （应明确按照绩效激励方式的支付方式和支付条件）   </w:t>
      </w:r>
      <w:r>
        <w:rPr>
          <w:rFonts w:hint="eastAsia" w:ascii="宋体" w:hAnsi="宋体"/>
          <w:color w:val="000000"/>
          <w:szCs w:val="21"/>
          <w:highlight w:val="none"/>
          <w:shd w:val="clear" w:color="auto" w:fill="auto"/>
        </w:rPr>
      </w:r>
      <w:r/>
    </w:p>
    <w:p>
      <w:pPr>
        <w:pStyle w:val="730"/>
        <w:numPr>
          <w:ilvl w:val="0"/>
          <w:numId w:val="4"/>
        </w:numPr>
        <w:ind w:firstLine="482"/>
        <w:spacing w:line="360" w:lineRule="auto"/>
        <w:rPr>
          <w:rFonts w:ascii="宋体" w:hAnsi="宋体"/>
          <w:b/>
          <w:color w:val="000000"/>
          <w:sz w:val="24"/>
          <w:highlight w:val="none"/>
          <w:u w:val="single"/>
          <w:shd w:val="clear" w:color="auto" w:fill="auto"/>
        </w:rPr>
      </w:pPr>
      <w:r>
        <w:rPr>
          <w:rFonts w:hint="eastAsia" w:ascii="宋体" w:hAnsi="宋体"/>
          <w:b/>
          <w:color w:val="000000"/>
          <w:sz w:val="24"/>
          <w:highlight w:val="none"/>
          <w:shd w:val="clear" w:color="auto" w:fill="auto"/>
        </w:rPr>
        <w:t xml:space="preserve">合同履行</w:t>
      </w:r>
      <w:r>
        <w:rPr>
          <w:rFonts w:ascii="宋体" w:hAnsi="宋体"/>
          <w:b/>
          <w:color w:val="000000"/>
          <w:sz w:val="24"/>
          <w:highlight w:val="none"/>
          <w:u w:val="single"/>
          <w:shd w:val="clear" w:color="auto" w:fill="auto"/>
        </w:rPr>
      </w:r>
      <w:r/>
    </w:p>
    <w:p>
      <w:pPr>
        <w:pStyle w:val="730"/>
        <w:ind w:firstLine="480"/>
        <w:spacing w:line="360" w:lineRule="auto"/>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（1）起始日期：</w:t>
      </w:r>
      <w:r>
        <w:rPr>
          <w:rFonts w:hint="eastAsia" w:ascii="宋体" w:hAnsi="宋体" w:cs="宋体"/>
          <w:color w:val="000000"/>
          <w:sz w:val="24"/>
          <w:highlight w:val="none"/>
          <w:u w:val="single"/>
          <w:shd w:val="clear" w:color="auto" w:fill="auto"/>
          <w:lang w:eastAsia="zh-CN"/>
        </w:rPr>
        <w:t xml:space="preserve">采购内容应在中标结果公示结束后，接采购人通知，5日历天内全部送达东台市行政区域内各镇（区、</w:t>
      </w:r>
      <w:r>
        <w:rPr>
          <w:rFonts w:hint="eastAsia" w:ascii="宋体" w:hAnsi="宋体" w:cs="宋体"/>
          <w:color w:val="000000"/>
          <w:sz w:val="24"/>
          <w:highlight w:val="none"/>
          <w:u w:val="single"/>
          <w:shd w:val="clear" w:color="auto" w:fill="auto"/>
          <w:lang w:val="en-US" w:eastAsia="zh-CN"/>
        </w:rPr>
        <w:t xml:space="preserve">场</w:t>
      </w:r>
      <w:r>
        <w:rPr>
          <w:rFonts w:hint="eastAsia" w:ascii="宋体" w:hAnsi="宋体" w:cs="宋体"/>
          <w:color w:val="000000"/>
          <w:sz w:val="24"/>
          <w:highlight w:val="none"/>
          <w:u w:val="single"/>
          <w:shd w:val="clear" w:color="auto" w:fill="auto"/>
          <w:lang w:eastAsia="zh-CN"/>
        </w:rPr>
        <w:t xml:space="preserve">）村指定地点，并分发到位，且建好分发台账。成交供应商应按照采购人要求及时供货，不得以批量小为由拒绝送货或延期供货</w:t>
      </w:r>
      <w:r>
        <w:rPr>
          <w:rFonts w:hint="eastAsia" w:ascii="宋体" w:hAnsi="宋体" w:cs="宋体"/>
          <w:color w:val="000000"/>
          <w:sz w:val="24"/>
          <w:highlight w:val="none"/>
          <w:u w:val="single"/>
          <w:shd w:val="clear" w:color="auto" w:fill="auto"/>
        </w:rPr>
        <w:t xml:space="preserve">。</w:t>
      </w:r>
      <w:r>
        <w:rPr>
          <w:rFonts w:ascii="宋体" w:hAnsi="宋体" w:cs="宋体"/>
          <w:color w:val="000000"/>
          <w:sz w:val="24"/>
          <w:highlight w:val="none"/>
          <w:shd w:val="clear" w:color="auto" w:fill="auto"/>
        </w:rPr>
      </w:r>
      <w:r/>
    </w:p>
    <w:p>
      <w:pPr>
        <w:pStyle w:val="730"/>
        <w:ind w:firstLine="480"/>
        <w:spacing w:line="360" w:lineRule="auto"/>
        <w:rPr>
          <w:rFonts w:ascii="宋体" w:hAnsi="宋体" w:cs="宋体"/>
          <w:color w:val="000000"/>
          <w:sz w:val="24"/>
          <w:highlight w:val="none"/>
          <w:u w:val="single"/>
          <w:shd w:val="clear" w:color="auto" w:fill="auto"/>
        </w:rPr>
      </w:pPr>
      <w:r>
        <w:rPr>
          <w:rFonts w:hint="eastAsia" w:ascii="宋体" w:hAnsi="宋体" w:cs="宋体"/>
          <w:color w:val="000000"/>
          <w:sz w:val="24"/>
          <w:highlight w:val="none"/>
          <w:shd w:val="clear" w:color="auto" w:fill="auto"/>
        </w:rPr>
        <w:t xml:space="preserve">（2）履约地点</w:t>
      </w:r>
      <w:r>
        <w:rPr>
          <w:rFonts w:hint="eastAsia" w:ascii="宋体" w:hAnsi="宋体" w:cs="宋体"/>
          <w:bCs/>
          <w:color w:val="000000"/>
          <w:sz w:val="24"/>
          <w:highlight w:val="none"/>
          <w:shd w:val="clear" w:color="auto" w:fill="auto"/>
        </w:rPr>
        <w:t xml:space="preserve">：</w:t>
      </w:r>
      <w:r>
        <w:rPr>
          <w:rFonts w:hint="eastAsia" w:ascii="宋体" w:hAnsi="宋体" w:cs="宋体"/>
          <w:bCs/>
          <w:color w:val="000000"/>
          <w:sz w:val="24"/>
          <w:highlight w:val="none"/>
          <w:u w:val="single"/>
          <w:shd w:val="clear" w:color="auto" w:fill="auto"/>
        </w:rPr>
        <w:t xml:space="preserve">  </w:t>
      </w:r>
      <w:r>
        <w:rPr>
          <w:rFonts w:hint="eastAsia" w:ascii="宋体" w:hAnsi="宋体" w:eastAsia="宋体" w:cs="宋体"/>
          <w:color w:val="000000"/>
          <w:sz w:val="24"/>
          <w:szCs w:val="24"/>
          <w:highlight w:val="none"/>
          <w:u w:val="single"/>
          <w:lang w:eastAsia="zh-CN"/>
        </w:rPr>
        <w:t xml:space="preserve">采购人指定地点（东台市行政区域内各相关镇（区）、村）</w:t>
      </w:r>
      <w:r>
        <w:rPr>
          <w:rFonts w:hint="eastAsia" w:ascii="宋体" w:hAnsi="宋体" w:cs="宋体"/>
          <w:bCs/>
          <w:color w:val="000000"/>
          <w:sz w:val="24"/>
          <w:highlight w:val="none"/>
          <w:u w:val="single"/>
          <w:shd w:val="clear" w:color="auto" w:fill="auto"/>
        </w:rPr>
        <w:t xml:space="preserve">  </w:t>
      </w:r>
      <w:r>
        <w:rPr>
          <w:rFonts w:ascii="宋体" w:hAnsi="宋体" w:cs="宋体"/>
          <w:color w:val="000000"/>
          <w:sz w:val="24"/>
          <w:highlight w:val="none"/>
          <w:u w:val="single"/>
          <w:shd w:val="clear" w:color="auto" w:fill="auto"/>
        </w:rPr>
      </w:r>
      <w:r/>
    </w:p>
    <w:p>
      <w:pPr>
        <w:pStyle w:val="730"/>
        <w:ind w:firstLine="480"/>
        <w:spacing w:line="360" w:lineRule="auto"/>
        <w:rPr>
          <w:rFonts w:ascii="宋体" w:hAnsi="宋体" w:cs="宋体"/>
          <w:color w:val="000000"/>
          <w:sz w:val="24"/>
          <w:highlight w:val="none"/>
          <w:shd w:val="clear" w:color="auto" w:fill="auto"/>
        </w:rPr>
      </w:pPr>
      <w:r>
        <w:rPr>
          <w:rFonts w:hint="eastAsia" w:ascii="宋体" w:hAnsi="宋体" w:cs="宋体"/>
          <w:bCs/>
          <w:color w:val="000000"/>
          <w:sz w:val="24"/>
          <w:highlight w:val="none"/>
          <w:shd w:val="clear" w:color="auto" w:fill="auto"/>
        </w:rPr>
        <w:t xml:space="preserve">（3）</w:t>
      </w:r>
      <w:r>
        <w:rPr>
          <w:rFonts w:hint="eastAsia" w:ascii="宋体" w:hAnsi="宋体" w:cs="宋体"/>
          <w:color w:val="000000"/>
          <w:sz w:val="24"/>
          <w:highlight w:val="none"/>
          <w:shd w:val="clear" w:color="auto" w:fill="auto"/>
        </w:rPr>
        <w:t xml:space="preserve">履约担保：履约担保：是否收取履约保证金：</w:t>
      </w:r>
      <w:r>
        <w:rPr>
          <w:rFonts w:ascii="Wingdings" w:hAnsi="Wingdings" w:eastAsia="Wingdings" w:cs="Wingdings"/>
          <w:color w:val="000000"/>
          <w:sz w:val="24"/>
          <w:highlight w:val="none"/>
          <w:shd w:val="clear" w:color="auto" w:fill="auto"/>
        </w:rPr>
        <w:t xml:space="preserve">þ</w:t>
      </w:r>
      <w:r>
        <w:rPr>
          <w:rFonts w:hint="eastAsia" w:ascii="宋体" w:hAnsi="宋体" w:cs="宋体"/>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否</w:t>
      </w:r>
      <w:r>
        <w:rPr>
          <w:rFonts w:ascii="宋体" w:hAnsi="宋体" w:cs="宋体"/>
          <w:color w:val="000000"/>
          <w:sz w:val="24"/>
          <w:highlight w:val="none"/>
          <w:shd w:val="clear" w:color="auto" w:fill="auto"/>
        </w:rPr>
      </w:r>
      <w:r/>
    </w:p>
    <w:p>
      <w:pPr>
        <w:pStyle w:val="730"/>
        <w:ind w:firstLine="480"/>
        <w:spacing w:line="360" w:lineRule="auto"/>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收取履约保证金形式：</w:t>
      </w:r>
      <w:r>
        <w:rPr>
          <w:rFonts w:hint="eastAsia" w:ascii="宋体" w:hAnsi="宋体" w:cs="宋体"/>
          <w:bCs/>
          <w:color w:val="000000"/>
          <w:sz w:val="24"/>
          <w:highlight w:val="none"/>
          <w:u w:val="single"/>
          <w:shd w:val="clear" w:color="auto" w:fill="auto"/>
          <w:lang w:val="en-US" w:eastAsia="zh-CN"/>
        </w:rPr>
        <w:t xml:space="preserve">现金、转账、</w:t>
      </w:r>
      <w:r>
        <w:rPr>
          <w:rFonts w:hint="eastAsia" w:ascii="宋体" w:hAnsi="宋体" w:cs="宋体"/>
          <w:bCs/>
          <w:color w:val="000000"/>
          <w:sz w:val="24"/>
          <w:highlight w:val="none"/>
          <w:u w:val="single"/>
          <w:shd w:val="clear" w:color="auto" w:fill="auto"/>
        </w:rPr>
        <w:t xml:space="preserve">支票、汇票、本票或者金融机构、担保机构出具的保函等</w:t>
      </w:r>
      <w:r>
        <w:rPr>
          <w:rFonts w:hint="eastAsia" w:ascii="宋体" w:hAnsi="宋体" w:cs="宋体"/>
          <w:bCs/>
          <w:color w:val="000000"/>
          <w:sz w:val="24"/>
          <w:highlight w:val="none"/>
          <w:u w:val="single"/>
          <w:shd w:val="clear" w:color="auto" w:fill="auto"/>
          <w:lang w:val="en-US" w:eastAsia="zh-CN"/>
        </w:rPr>
        <w:t xml:space="preserve">均可</w:t>
      </w:r>
      <w:r>
        <w:rPr>
          <w:rFonts w:hint="eastAsia" w:ascii="宋体" w:hAnsi="宋体" w:cs="宋体"/>
          <w:bCs/>
          <w:color w:val="000000"/>
          <w:sz w:val="24"/>
          <w:highlight w:val="none"/>
          <w:u w:val="single"/>
          <w:shd w:val="clear" w:color="auto" w:fill="auto"/>
          <w:lang w:val="en-US" w:eastAsia="zh-CN"/>
        </w:rPr>
        <w:t xml:space="preserve">。</w:t>
      </w:r>
      <w:r>
        <w:rPr>
          <w:rFonts w:hint="eastAsia" w:ascii="宋体" w:hAnsi="宋体" w:cs="宋体"/>
          <w:color w:val="000000"/>
          <w:sz w:val="24"/>
          <w:highlight w:val="none"/>
          <w:shd w:val="clear" w:color="auto" w:fill="auto"/>
        </w:rPr>
        <w:t xml:space="preserve">                     </w:t>
      </w:r>
      <w:r>
        <w:rPr>
          <w:rFonts w:ascii="宋体" w:hAnsi="宋体" w:cs="宋体"/>
          <w:color w:val="000000"/>
          <w:sz w:val="24"/>
          <w:highlight w:val="none"/>
          <w:shd w:val="clear" w:color="auto" w:fill="auto"/>
        </w:rPr>
      </w:r>
      <w:r/>
    </w:p>
    <w:p>
      <w:pPr>
        <w:pStyle w:val="730"/>
        <w:ind w:firstLine="480"/>
        <w:spacing w:line="360" w:lineRule="auto"/>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收取履约保证金金额：</w:t>
      </w:r>
      <w:r>
        <w:rPr>
          <w:rFonts w:hint="eastAsia" w:ascii="宋体" w:hAnsi="宋体" w:cs="宋体"/>
          <w:bCs/>
          <w:color w:val="000000"/>
          <w:sz w:val="24"/>
          <w:highlight w:val="none"/>
          <w:u w:val="single"/>
          <w:shd w:val="clear" w:color="auto" w:fill="auto"/>
        </w:rPr>
        <w:t xml:space="preserve"> </w:t>
      </w:r>
      <w:r>
        <w:rPr>
          <w:rFonts w:hint="eastAsia" w:ascii="宋体" w:hAnsi="宋体" w:eastAsia="宋体" w:cs="宋体"/>
          <w:color w:val="000000"/>
          <w:sz w:val="24"/>
          <w:szCs w:val="24"/>
          <w:highlight w:val="none"/>
          <w:u w:val="single"/>
          <w:shd w:val="clear" w:color="auto" w:fill="auto"/>
          <w:lang w:val="en-US" w:eastAsia="zh-CN" w:bidi="ar-SA"/>
        </w:rPr>
        <w:t xml:space="preserve">合同金额的10%</w:t>
      </w:r>
      <w:r>
        <w:rPr>
          <w:rFonts w:hint="eastAsia" w:ascii="宋体" w:hAnsi="宋体" w:cs="宋体"/>
          <w:bCs/>
          <w:color w:val="000000"/>
          <w:sz w:val="24"/>
          <w:highlight w:val="none"/>
          <w:u w:val="single"/>
          <w:shd w:val="clear" w:color="auto" w:fill="auto"/>
          <w:lang w:eastAsia="zh-CN"/>
        </w:rPr>
        <w:t xml:space="preserve">。</w:t>
      </w:r>
      <w:r>
        <w:rPr>
          <w:rFonts w:hint="eastAsia" w:ascii="宋体" w:hAnsi="宋体" w:cs="宋体"/>
          <w:bCs/>
          <w:color w:val="000000"/>
          <w:sz w:val="24"/>
          <w:highlight w:val="none"/>
          <w:shd w:val="clear" w:color="auto" w:fill="auto"/>
        </w:rPr>
        <w:t xml:space="preserve">  </w:t>
      </w:r>
      <w:r>
        <w:rPr>
          <w:rFonts w:hint="eastAsia" w:ascii="宋体" w:hAnsi="宋体" w:cs="宋体"/>
          <w:color w:val="000000"/>
          <w:sz w:val="24"/>
          <w:highlight w:val="none"/>
          <w:shd w:val="clear" w:color="auto" w:fill="auto"/>
        </w:rPr>
        <w:t xml:space="preserve">                            </w:t>
      </w:r>
      <w:r>
        <w:rPr>
          <w:rFonts w:ascii="宋体" w:hAnsi="宋体" w:cs="宋体"/>
          <w:color w:val="000000"/>
          <w:sz w:val="24"/>
          <w:highlight w:val="none"/>
          <w:shd w:val="clear" w:color="auto" w:fill="auto"/>
        </w:rPr>
      </w:r>
      <w:r/>
    </w:p>
    <w:p>
      <w:pPr>
        <w:pStyle w:val="730"/>
        <w:ind w:firstLine="480"/>
        <w:spacing w:line="360" w:lineRule="auto"/>
        <w:rPr>
          <w:rFonts w:ascii="宋体" w:hAnsi="宋体" w:cs="宋体"/>
          <w:bCs/>
          <w:color w:val="000000"/>
          <w:sz w:val="24"/>
          <w:highlight w:val="none"/>
          <w:u w:val="single"/>
          <w:shd w:val="clear" w:color="auto" w:fill="auto"/>
        </w:rPr>
      </w:pPr>
      <w:r>
        <w:rPr>
          <w:rFonts w:hint="eastAsia" w:ascii="宋体" w:hAnsi="宋体" w:cs="宋体"/>
          <w:color w:val="000000"/>
          <w:sz w:val="24"/>
          <w:highlight w:val="none"/>
          <w:shd w:val="clear" w:color="auto" w:fill="auto"/>
        </w:rPr>
        <w:t xml:space="preserve">     履约担保期限： </w:t>
      </w:r>
      <w:r>
        <w:rPr>
          <w:rFonts w:hint="eastAsia" w:ascii="宋体" w:hAnsi="宋体" w:cs="宋体"/>
          <w:bCs/>
          <w:color w:val="000000"/>
          <w:sz w:val="24"/>
          <w:highlight w:val="none"/>
          <w:u w:val="single"/>
          <w:shd w:val="clear" w:color="auto" w:fill="auto"/>
        </w:rPr>
        <w:t xml:space="preserve">  </w:t>
      </w:r>
      <w:r>
        <w:rPr>
          <w:rFonts w:hint="eastAsia" w:ascii="宋体" w:hAnsi="宋体" w:cs="宋体"/>
          <w:bCs/>
          <w:color w:val="000000"/>
          <w:sz w:val="24"/>
          <w:highlight w:val="none"/>
          <w:u w:val="single"/>
          <w:shd w:val="clear" w:color="auto" w:fill="auto"/>
          <w:lang w:val="en-US" w:eastAsia="zh-CN"/>
        </w:rPr>
        <w:t xml:space="preserve">90天</w:t>
      </w:r>
      <w:r>
        <w:rPr>
          <w:rFonts w:hint="eastAsia" w:ascii="宋体" w:hAnsi="宋体" w:cs="宋体"/>
          <w:bCs/>
          <w:color w:val="000000"/>
          <w:sz w:val="24"/>
          <w:highlight w:val="none"/>
          <w:u w:val="single"/>
          <w:shd w:val="clear" w:color="auto" w:fill="auto"/>
        </w:rPr>
        <w:t xml:space="preserve"> </w:t>
      </w:r>
      <w:r>
        <w:rPr>
          <w:rFonts w:ascii="宋体" w:hAnsi="宋体" w:cs="宋体"/>
          <w:bCs/>
          <w:color w:val="000000"/>
          <w:sz w:val="24"/>
          <w:highlight w:val="none"/>
          <w:u w:val="single"/>
          <w:shd w:val="clear" w:color="auto" w:fill="auto"/>
        </w:rPr>
      </w:r>
      <w:r/>
    </w:p>
    <w:p>
      <w:pPr>
        <w:pStyle w:val="730"/>
        <w:numPr>
          <w:ilvl w:val="0"/>
          <w:numId w:val="6"/>
        </w:numPr>
        <w:ind w:firstLine="480"/>
        <w:spacing w:line="360" w:lineRule="auto"/>
        <w:rPr>
          <w:rFonts w:ascii="宋体" w:hAnsi="宋体" w:cs="宋体"/>
          <w:bCs/>
          <w:color w:val="000000"/>
          <w:sz w:val="24"/>
          <w:highlight w:val="none"/>
          <w:shd w:val="clear" w:color="auto" w:fill="auto"/>
        </w:rPr>
      </w:pPr>
      <w:r>
        <w:rPr>
          <w:rFonts w:hint="eastAsia" w:ascii="宋体" w:hAnsi="宋体" w:cs="宋体"/>
          <w:bCs/>
          <w:color w:val="000000"/>
          <w:sz w:val="24"/>
          <w:highlight w:val="none"/>
          <w:shd w:val="clear" w:color="auto" w:fill="auto"/>
        </w:rPr>
        <w:t xml:space="preserve">确需收取履约保证金的，履约保证金的缴纳形式：</w:t>
      </w:r>
      <w:r>
        <w:rPr>
          <w:rFonts w:ascii="宋体" w:hAnsi="宋体" w:cs="宋体"/>
          <w:bCs/>
          <w:color w:val="000000"/>
          <w:sz w:val="24"/>
          <w:highlight w:val="none"/>
          <w:shd w:val="clear" w:color="auto" w:fill="auto"/>
        </w:rPr>
      </w:r>
      <w:r/>
    </w:p>
    <w:p>
      <w:pPr>
        <w:pStyle w:val="730"/>
        <w:ind w:firstLine="480"/>
        <w:spacing w:line="360" w:lineRule="auto"/>
        <w:rPr>
          <w:rFonts w:ascii="宋体" w:hAnsi="宋体" w:cs="宋体"/>
          <w:bCs/>
          <w:color w:val="000000"/>
          <w:sz w:val="24"/>
          <w:highlight w:val="none"/>
          <w:shd w:val="clear" w:color="auto" w:fill="auto"/>
        </w:rPr>
      </w:pPr>
      <w:r>
        <w:rPr>
          <w:rFonts w:hint="eastAsia" w:ascii="宋体" w:hAnsi="宋体" w:cs="宋体"/>
          <w:bCs/>
          <w:color w:val="000000"/>
          <w:sz w:val="24"/>
          <w:highlight w:val="none"/>
          <w:shd w:val="clear" w:color="auto" w:fill="auto"/>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bCs/>
          <w:color w:val="000000"/>
          <w:sz w:val="24"/>
          <w:highlight w:val="none"/>
          <w:shd w:val="clear" w:color="auto" w:fill="auto"/>
        </w:rPr>
      </w:r>
      <w:r/>
    </w:p>
    <w:p>
      <w:pPr>
        <w:pStyle w:val="730"/>
        <w:ind w:firstLine="480"/>
        <w:spacing w:line="360" w:lineRule="auto"/>
        <w:rPr>
          <w:rFonts w:ascii="宋体" w:hAnsi="宋体" w:cs="宋体"/>
          <w:bCs/>
          <w:color w:val="000000"/>
          <w:sz w:val="24"/>
          <w:highlight w:val="none"/>
          <w:shd w:val="clear" w:color="auto" w:fill="auto"/>
        </w:rPr>
      </w:pPr>
      <w:r>
        <w:rPr>
          <w:rFonts w:hint="eastAsia" w:ascii="宋体" w:hAnsi="宋体" w:cs="宋体"/>
          <w:bCs/>
          <w:color w:val="000000"/>
          <w:sz w:val="24"/>
          <w:highlight w:val="none"/>
          <w:shd w:val="clear" w:color="auto" w:fill="auto"/>
        </w:rPr>
        <w:t xml:space="preserve"> 如以履约保函（保险）形式缴纳履约保证金，供应商可通过政府采购电子履约保函（保险）平台（www.jsdzbh.com）在线申请履约保函（保险）。</w:t>
      </w:r>
      <w:r>
        <w:rPr>
          <w:rFonts w:ascii="宋体" w:hAnsi="宋体" w:cs="宋体"/>
          <w:bCs/>
          <w:color w:val="000000"/>
          <w:sz w:val="24"/>
          <w:highlight w:val="none"/>
          <w:shd w:val="clear" w:color="auto" w:fill="auto"/>
        </w:rPr>
      </w:r>
      <w:r/>
    </w:p>
    <w:p>
      <w:pPr>
        <w:pStyle w:val="794"/>
        <w:ind w:left="210" w:firstLine="240"/>
        <w:jc w:val="both"/>
        <w:spacing w:before="120" w:beforeAutospacing="0" w:after="120" w:afterAutospacing="0"/>
        <w:rPr>
          <w:rFonts w:ascii="宋体" w:hAnsi="宋体" w:cs="宋体"/>
          <w:color w:val="000000"/>
          <w:highlight w:val="none"/>
          <w:shd w:val="clear" w:color="auto" w:fill="auto"/>
        </w:rPr>
      </w:pPr>
      <w:r>
        <w:rPr>
          <w:rFonts w:hint="eastAsia" w:ascii="宋体" w:hAnsi="宋体" w:cs="宋体"/>
          <w:color w:val="000000"/>
          <w:highlight w:val="none"/>
          <w:shd w:val="clear" w:color="auto" w:fill="auto"/>
        </w:rPr>
        <w:t xml:space="preserve">（备注：采购人应当对AA评级及以上政府采购供应商（需提供信用管理部门备案的第三方信用报告）免收履约保证金。</w:t>
      </w:r>
      <w:r>
        <w:rPr>
          <w:rFonts w:hint="eastAsia" w:ascii="宋体" w:hAnsi="宋体" w:cs="宋体"/>
          <w:bCs/>
          <w:color w:val="000000"/>
          <w:highlight w:val="none"/>
          <w:shd w:val="clear" w:color="auto" w:fill="auto"/>
        </w:rPr>
        <w:t xml:space="preserve">   </w:t>
      </w:r>
      <w:r>
        <w:rPr>
          <w:rFonts w:hint="eastAsia" w:ascii="宋体" w:hAnsi="宋体" w:cs="宋体"/>
          <w:color w:val="000000"/>
          <w:highlight w:val="none"/>
          <w:shd w:val="clear" w:color="auto" w:fill="auto"/>
        </w:rPr>
        <w:t xml:space="preserve">                                 </w:t>
      </w:r>
      <w:r>
        <w:rPr>
          <w:rFonts w:ascii="宋体" w:hAnsi="宋体" w:cs="宋体"/>
          <w:color w:val="000000"/>
          <w:highlight w:val="none"/>
          <w:shd w:val="clear" w:color="auto" w:fill="auto"/>
        </w:rPr>
      </w:r>
      <w:r/>
    </w:p>
    <w:p>
      <w:pPr>
        <w:pStyle w:val="730"/>
        <w:ind w:firstLine="480"/>
        <w:spacing w:line="360" w:lineRule="auto"/>
        <w:rPr>
          <w:rFonts w:ascii="宋体" w:hAnsi="宋体" w:cs="宋体"/>
          <w:bCs/>
          <w:color w:val="000000"/>
          <w:sz w:val="24"/>
          <w:highlight w:val="none"/>
          <w:shd w:val="clear" w:color="auto" w:fill="auto"/>
        </w:rPr>
      </w:pPr>
      <w:r>
        <w:rPr>
          <w:rFonts w:hint="eastAsia" w:ascii="宋体" w:hAnsi="宋体" w:cs="宋体"/>
          <w:bCs/>
          <w:color w:val="000000"/>
          <w:sz w:val="24"/>
          <w:highlight w:val="none"/>
          <w:shd w:val="clear" w:color="auto" w:fill="auto"/>
        </w:rPr>
        <w:t xml:space="preserve">（5）分期履行要求：</w:t>
      </w:r>
      <w:r>
        <w:rPr>
          <w:rFonts w:ascii="宋体" w:hAnsi="宋体" w:cs="宋体"/>
          <w:bCs/>
          <w:color w:val="000000"/>
          <w:sz w:val="24"/>
          <w:highlight w:val="none"/>
          <w:shd w:val="clear" w:color="auto" w:fill="auto"/>
        </w:rPr>
      </w:r>
      <w:r/>
    </w:p>
    <w:p>
      <w:pPr>
        <w:pStyle w:val="730"/>
        <w:ind w:firstLine="480"/>
        <w:spacing w:line="360" w:lineRule="auto"/>
        <w:rPr>
          <w:rFonts w:ascii="宋体" w:hAnsi="宋体" w:cs="宋体"/>
          <w:color w:val="000000"/>
          <w:sz w:val="24"/>
          <w:highlight w:val="none"/>
          <w:u w:val="single"/>
          <w:shd w:val="clear" w:color="auto" w:fill="auto"/>
        </w:rPr>
      </w:pPr>
      <w:r>
        <w:rPr>
          <w:rFonts w:hint="eastAsia" w:ascii="宋体" w:hAnsi="宋体" w:cs="宋体"/>
          <w:bCs/>
          <w:color w:val="000000"/>
          <w:sz w:val="24"/>
          <w:highlight w:val="none"/>
          <w:shd w:val="clear" w:color="auto" w:fill="auto"/>
        </w:rPr>
        <w:t xml:space="preserve">（6）风险处置措施和替代方案：</w:t>
      </w:r>
      <w:r>
        <w:rPr>
          <w:rFonts w:ascii="宋体" w:hAnsi="宋体" w:cs="宋体"/>
          <w:color w:val="000000"/>
          <w:sz w:val="24"/>
          <w:highlight w:val="none"/>
          <w:u w:val="single"/>
          <w:shd w:val="clear" w:color="auto" w:fill="auto"/>
        </w:rPr>
      </w:r>
      <w:r/>
    </w:p>
    <w:p>
      <w:pPr>
        <w:pStyle w:val="730"/>
        <w:numPr>
          <w:ilvl w:val="0"/>
          <w:numId w:val="4"/>
        </w:numPr>
        <w:ind w:firstLine="482"/>
        <w:spacing w:line="360" w:lineRule="auto"/>
        <w:rPr>
          <w:rFonts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合同验收</w:t>
      </w:r>
      <w:r>
        <w:rPr>
          <w:rFonts w:ascii="宋体" w:hAnsi="宋体"/>
          <w:b/>
          <w:color w:val="000000"/>
          <w:sz w:val="24"/>
          <w:highlight w:val="none"/>
          <w:shd w:val="clear" w:color="auto" w:fill="auto"/>
        </w:rPr>
      </w:r>
      <w:r/>
    </w:p>
    <w:p>
      <w:pPr>
        <w:pStyle w:val="730"/>
        <w:numPr>
          <w:ilvl w:val="0"/>
          <w:numId w:val="7"/>
        </w:numPr>
        <w:ind w:firstLine="48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验收组织方式：</w:t>
      </w:r>
      <w:r>
        <w:rPr>
          <w:rFonts w:ascii="Wingdings" w:hAnsi="Wingdings" w:eastAsia="Wingdings" w:cs="Wingdings"/>
          <w:color w:val="000000"/>
          <w:sz w:val="24"/>
          <w:highlight w:val="none"/>
          <w:shd w:val="clear" w:color="auto" w:fill="auto"/>
        </w:rPr>
        <w:t xml:space="preserve">þ</w:t>
      </w:r>
      <w:r>
        <w:rPr>
          <w:rFonts w:hint="eastAsia" w:ascii="宋体" w:hAnsi="宋体"/>
          <w:bCs/>
          <w:color w:val="000000"/>
          <w:sz w:val="24"/>
          <w:highlight w:val="none"/>
          <w:shd w:val="clear" w:color="auto" w:fill="auto"/>
        </w:rPr>
        <w:t xml:space="preserve">自行组织 </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委托第三方组织</w:t>
      </w:r>
      <w:r>
        <w:rPr>
          <w:rFonts w:ascii="宋体" w:hAnsi="宋体"/>
          <w:bCs/>
          <w:color w:val="000000"/>
          <w:sz w:val="24"/>
          <w:highlight w:val="none"/>
          <w:shd w:val="clear" w:color="auto" w:fill="auto"/>
        </w:rPr>
      </w:r>
      <w:r/>
    </w:p>
    <w:p>
      <w:pPr>
        <w:pStyle w:val="730"/>
        <w:ind w:firstLine="960"/>
        <w:spacing w:line="360" w:lineRule="auto"/>
        <w:rPr>
          <w:rFonts w:ascii="宋体" w:hAnsi="宋体" w:cs="宋体"/>
          <w:color w:val="000000"/>
          <w:sz w:val="24"/>
          <w:highlight w:val="none"/>
          <w:shd w:val="clear" w:color="auto" w:fill="auto"/>
        </w:rPr>
      </w:pPr>
      <w:r>
        <w:rPr>
          <w:rFonts w:hint="eastAsia" w:ascii="宋体" w:hAnsi="宋体"/>
          <w:bCs/>
          <w:color w:val="000000"/>
          <w:sz w:val="24"/>
          <w:highlight w:val="none"/>
          <w:shd w:val="clear" w:color="auto" w:fill="auto"/>
        </w:rPr>
        <w:t xml:space="preserve">验收主体：</w:t>
      </w:r>
      <w:r>
        <w:rPr>
          <w:rFonts w:hint="eastAsia" w:ascii="宋体" w:hAnsi="宋体" w:cs="宋体"/>
          <w:color w:val="000000"/>
          <w:sz w:val="24"/>
          <w:highlight w:val="none"/>
          <w:shd w:val="clear" w:color="auto" w:fill="auto"/>
        </w:rPr>
        <w:t xml:space="preserve"> </w:t>
      </w:r>
      <w:r>
        <w:rPr>
          <w:rFonts w:hint="eastAsia" w:ascii="宋体" w:hAnsi="宋体" w:cs="宋体"/>
          <w:bCs/>
          <w:color w:val="000000"/>
          <w:sz w:val="24"/>
          <w:highlight w:val="none"/>
          <w:u w:val="single"/>
          <w:shd w:val="clear" w:color="auto" w:fill="auto"/>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bCs/>
          <w:color w:val="000000"/>
          <w:sz w:val="24"/>
          <w:highlight w:val="none"/>
          <w:u w:val="single"/>
          <w:shd w:val="clear" w:color="auto" w:fill="auto"/>
        </w:rPr>
        <w:t xml:space="preserve">   </w:t>
      </w:r>
      <w:r>
        <w:rPr>
          <w:rFonts w:hint="eastAsia" w:ascii="宋体" w:hAnsi="宋体" w:cs="宋体"/>
          <w:color w:val="000000"/>
          <w:sz w:val="24"/>
          <w:highlight w:val="none"/>
          <w:shd w:val="clear" w:color="auto" w:fill="auto"/>
        </w:rPr>
        <w:t xml:space="preserve"> </w:t>
      </w:r>
      <w:r>
        <w:rPr>
          <w:rFonts w:ascii="宋体" w:hAnsi="宋体" w:cs="宋体"/>
          <w:color w:val="000000"/>
          <w:sz w:val="24"/>
          <w:highlight w:val="none"/>
          <w:shd w:val="clear" w:color="auto" w:fill="auto"/>
        </w:rPr>
      </w:r>
      <w:r/>
    </w:p>
    <w:p>
      <w:pPr>
        <w:pStyle w:val="730"/>
        <w:ind w:firstLine="96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是否邀请本项目的其他供应商参加验收：</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否</w:t>
      </w:r>
      <w:r>
        <w:rPr>
          <w:rFonts w:ascii="宋体" w:hAnsi="宋体"/>
          <w:bCs/>
          <w:color w:val="000000"/>
          <w:sz w:val="24"/>
          <w:highlight w:val="none"/>
          <w:shd w:val="clear" w:color="auto" w:fill="auto"/>
        </w:rPr>
      </w:r>
      <w:r/>
    </w:p>
    <w:p>
      <w:pPr>
        <w:pStyle w:val="730"/>
        <w:ind w:firstLine="96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是否邀请专家参加验收：</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否</w:t>
      </w:r>
      <w:r>
        <w:rPr>
          <w:rFonts w:ascii="宋体" w:hAnsi="宋体"/>
          <w:bCs/>
          <w:color w:val="000000"/>
          <w:sz w:val="24"/>
          <w:highlight w:val="none"/>
          <w:shd w:val="clear" w:color="auto" w:fill="auto"/>
        </w:rPr>
      </w:r>
      <w:r/>
    </w:p>
    <w:p>
      <w:pPr>
        <w:pStyle w:val="730"/>
        <w:ind w:firstLine="96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是否邀请服务对象参加验收：</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否</w:t>
      </w:r>
      <w:r>
        <w:rPr>
          <w:rFonts w:ascii="宋体" w:hAnsi="宋体"/>
          <w:bCs/>
          <w:color w:val="000000"/>
          <w:sz w:val="24"/>
          <w:highlight w:val="none"/>
          <w:shd w:val="clear" w:color="auto" w:fill="auto"/>
        </w:rPr>
      </w:r>
      <w:r/>
    </w:p>
    <w:p>
      <w:pPr>
        <w:pStyle w:val="730"/>
        <w:ind w:firstLine="96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是否邀请第三方检测机构参加验收：</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否</w:t>
      </w:r>
      <w:r>
        <w:rPr>
          <w:rFonts w:ascii="宋体" w:hAnsi="宋体"/>
          <w:bCs/>
          <w:color w:val="000000"/>
          <w:sz w:val="24"/>
          <w:highlight w:val="none"/>
          <w:shd w:val="clear" w:color="auto" w:fill="auto"/>
        </w:rPr>
      </w:r>
      <w:r/>
    </w:p>
    <w:p>
      <w:pPr>
        <w:pStyle w:val="730"/>
        <w:ind w:firstLine="96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是否进行抽查检测：</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是，抽查比例：</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否</w:t>
      </w:r>
      <w:r>
        <w:rPr>
          <w:rFonts w:ascii="宋体" w:hAnsi="宋体"/>
          <w:bCs/>
          <w:color w:val="000000"/>
          <w:sz w:val="24"/>
          <w:highlight w:val="none"/>
          <w:shd w:val="clear" w:color="auto" w:fill="auto"/>
        </w:rPr>
      </w:r>
      <w:r/>
    </w:p>
    <w:p>
      <w:pPr>
        <w:pStyle w:val="730"/>
        <w:ind w:firstLine="960"/>
        <w:spacing w:line="360" w:lineRule="auto"/>
        <w:rPr>
          <w:rFonts w:ascii="宋体" w:hAnsi="宋体"/>
          <w:bCs/>
          <w:color w:val="000000"/>
          <w:sz w:val="24"/>
          <w:highlight w:val="none"/>
          <w:u w:val="single"/>
          <w:shd w:val="clear" w:color="auto" w:fill="auto"/>
        </w:rPr>
      </w:pPr>
      <w:r>
        <w:rPr>
          <w:rFonts w:hint="eastAsia" w:ascii="宋体" w:hAnsi="宋体"/>
          <w:bCs/>
          <w:color w:val="000000"/>
          <w:sz w:val="24"/>
          <w:highlight w:val="none"/>
          <w:shd w:val="clear" w:color="auto" w:fill="auto"/>
        </w:rPr>
        <w:t xml:space="preserve">是否存在破坏性检测：</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是，</w:t>
      </w:r>
      <w:r>
        <w:rPr>
          <w:rFonts w:hint="eastAsia" w:ascii="宋体" w:hAnsi="宋体"/>
          <w:bCs/>
          <w:color w:val="000000"/>
          <w:sz w:val="24"/>
          <w:highlight w:val="none"/>
          <w:u w:val="single"/>
          <w:shd w:val="clear" w:color="auto" w:fill="auto"/>
        </w:rPr>
        <w:t xml:space="preserve">（应明确对被破坏的检测产品的处理方式）</w:t>
      </w:r>
      <w:r>
        <w:rPr>
          <w:rFonts w:ascii="宋体" w:hAnsi="宋体"/>
          <w:bCs/>
          <w:color w:val="000000"/>
          <w:sz w:val="24"/>
          <w:highlight w:val="none"/>
          <w:u w:val="single"/>
          <w:shd w:val="clear" w:color="auto" w:fill="auto"/>
        </w:rPr>
      </w:r>
      <w:r/>
    </w:p>
    <w:p>
      <w:pPr>
        <w:pStyle w:val="730"/>
        <w:ind w:firstLine="960"/>
        <w:spacing w:line="360" w:lineRule="auto"/>
        <w:rPr>
          <w:rFonts w:ascii="宋体" w:hAnsi="宋体"/>
          <w:bCs/>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否</w:t>
      </w:r>
      <w:r>
        <w:rPr>
          <w:rFonts w:ascii="宋体" w:hAnsi="宋体"/>
          <w:bCs/>
          <w:color w:val="000000"/>
          <w:sz w:val="24"/>
          <w:highlight w:val="none"/>
          <w:shd w:val="clear" w:color="auto" w:fill="auto"/>
        </w:rPr>
      </w:r>
      <w:r/>
    </w:p>
    <w:p>
      <w:pPr>
        <w:pStyle w:val="730"/>
        <w:ind w:firstLine="960"/>
        <w:spacing w:line="360" w:lineRule="auto"/>
        <w:rPr>
          <w:rFonts w:ascii="宋体" w:hAnsi="宋体"/>
          <w:bCs/>
          <w:color w:val="000000"/>
          <w:sz w:val="24"/>
          <w:highlight w:val="none"/>
          <w:u w:val="single"/>
          <w:shd w:val="clear" w:color="auto" w:fill="auto"/>
        </w:rPr>
      </w:pPr>
      <w:r>
        <w:rPr>
          <w:rFonts w:hint="eastAsia" w:ascii="宋体" w:hAnsi="宋体"/>
          <w:bCs/>
          <w:color w:val="000000"/>
          <w:sz w:val="24"/>
          <w:highlight w:val="none"/>
          <w:shd w:val="clear" w:color="auto" w:fill="auto"/>
        </w:rPr>
        <w:t xml:space="preserve">验收组织的其他事项：</w:t>
      </w:r>
      <w:r>
        <w:rPr>
          <w:rFonts w:ascii="宋体" w:hAnsi="宋体"/>
          <w:bCs/>
          <w:color w:val="000000"/>
          <w:sz w:val="24"/>
          <w:highlight w:val="none"/>
          <w:u w:val="single"/>
          <w:shd w:val="clear" w:color="auto" w:fill="auto"/>
        </w:rPr>
      </w:r>
      <w:r/>
    </w:p>
    <w:p>
      <w:pPr>
        <w:pStyle w:val="730"/>
        <w:ind w:firstLine="480"/>
        <w:spacing w:line="360" w:lineRule="auto"/>
        <w:rPr>
          <w:rFonts w:ascii="宋体" w:hAnsi="宋体"/>
          <w:bCs/>
          <w:color w:val="000000"/>
          <w:sz w:val="24"/>
          <w:highlight w:val="none"/>
          <w:u w:val="single"/>
          <w:shd w:val="clear" w:color="auto" w:fill="auto"/>
        </w:rPr>
      </w:pPr>
      <w:r>
        <w:rPr>
          <w:rFonts w:hint="eastAsia" w:ascii="宋体" w:hAnsi="宋体"/>
          <w:bCs/>
          <w:color w:val="000000"/>
          <w:sz w:val="24"/>
          <w:highlight w:val="none"/>
          <w:shd w:val="clear" w:color="auto" w:fill="auto"/>
        </w:rPr>
        <w:t xml:space="preserve">（2）履约验收时间：</w:t>
      </w:r>
      <w:r>
        <w:rPr>
          <w:rFonts w:hint="eastAsia" w:ascii="宋体" w:hAnsi="宋体"/>
          <w:bCs/>
          <w:color w:val="000000"/>
          <w:sz w:val="24"/>
          <w:highlight w:val="none"/>
          <w:u w:val="single"/>
          <w:shd w:val="clear" w:color="auto" w:fill="auto"/>
        </w:rPr>
        <w:t xml:space="preserve">（计划于何时验收/供应商提出验收申请之日起</w:t>
      </w:r>
      <w:r>
        <w:rPr>
          <w:rFonts w:hint="eastAsia" w:ascii="宋体" w:hAnsi="宋体"/>
          <w:bCs/>
          <w:color w:val="000000"/>
          <w:sz w:val="24"/>
          <w:highlight w:val="none"/>
          <w:u w:val="single"/>
          <w:shd w:val="clear" w:color="auto" w:fill="auto"/>
          <w:lang w:val="en-US" w:eastAsia="zh-CN"/>
        </w:rPr>
        <w:t xml:space="preserve">7</w:t>
      </w:r>
      <w:r>
        <w:rPr>
          <w:rFonts w:hint="eastAsia" w:ascii="宋体" w:hAnsi="宋体"/>
          <w:bCs/>
          <w:color w:val="000000"/>
          <w:sz w:val="24"/>
          <w:highlight w:val="none"/>
          <w:u w:val="single"/>
          <w:shd w:val="clear" w:color="auto" w:fill="auto"/>
        </w:rPr>
        <w:t xml:space="preserve">日内组织验收）</w:t>
      </w:r>
      <w:r>
        <w:rPr>
          <w:rFonts w:ascii="宋体" w:hAnsi="宋体"/>
          <w:bCs/>
          <w:color w:val="000000"/>
          <w:sz w:val="24"/>
          <w:highlight w:val="none"/>
          <w:u w:val="single"/>
          <w:shd w:val="clear" w:color="auto" w:fill="auto"/>
        </w:rPr>
      </w:r>
      <w:r/>
    </w:p>
    <w:p>
      <w:pPr>
        <w:pStyle w:val="730"/>
        <w:ind w:firstLine="48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（3）履约验收方式：</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一次性验收         </w:t>
      </w:r>
      <w:r>
        <w:rPr>
          <w:rFonts w:ascii="宋体" w:hAnsi="宋体"/>
          <w:bCs/>
          <w:color w:val="000000"/>
          <w:sz w:val="24"/>
          <w:highlight w:val="none"/>
          <w:shd w:val="clear" w:color="auto" w:fill="auto"/>
        </w:rPr>
      </w:r>
      <w:r/>
    </w:p>
    <w:p>
      <w:pPr>
        <w:pStyle w:val="730"/>
        <w:spacing w:line="360" w:lineRule="auto"/>
        <w:rPr>
          <w:rFonts w:ascii="宋体" w:hAnsi="宋体"/>
          <w:bCs/>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分期/分项验收：</w:t>
      </w:r>
      <w:r>
        <w:rPr>
          <w:rFonts w:hint="eastAsia" w:ascii="宋体" w:hAnsi="宋体"/>
          <w:bCs/>
          <w:color w:val="000000"/>
          <w:sz w:val="24"/>
          <w:highlight w:val="none"/>
          <w:u w:val="single"/>
          <w:shd w:val="clear" w:color="auto" w:fill="auto"/>
        </w:rPr>
        <w:t xml:space="preserve">（应明确分期</w:t>
      </w:r>
      <w:r>
        <w:rPr>
          <w:rFonts w:ascii="宋体" w:hAnsi="宋体"/>
          <w:bCs/>
          <w:color w:val="000000"/>
          <w:sz w:val="24"/>
          <w:highlight w:val="none"/>
          <w:u w:val="single"/>
          <w:shd w:val="clear" w:color="auto" w:fill="auto"/>
        </w:rPr>
        <w:t xml:space="preserve">/</w:t>
      </w:r>
      <w:r>
        <w:rPr>
          <w:rFonts w:hint="eastAsia" w:ascii="宋体" w:hAnsi="宋体"/>
          <w:bCs/>
          <w:color w:val="000000"/>
          <w:sz w:val="24"/>
          <w:highlight w:val="none"/>
          <w:u w:val="single"/>
          <w:shd w:val="clear" w:color="auto" w:fill="auto"/>
        </w:rPr>
        <w:t xml:space="preserve">分项验收的工作安排）</w:t>
      </w:r>
      <w:r>
        <w:rPr>
          <w:rFonts w:ascii="宋体" w:hAnsi="宋体"/>
          <w:bCs/>
          <w:color w:val="000000"/>
          <w:sz w:val="24"/>
          <w:highlight w:val="none"/>
          <w:shd w:val="clear" w:color="auto" w:fill="auto"/>
        </w:rPr>
      </w:r>
      <w:r/>
    </w:p>
    <w:p>
      <w:pPr>
        <w:pStyle w:val="730"/>
        <w:ind w:firstLine="48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（4）履约验收程序：</w:t>
      </w:r>
      <w:r>
        <w:rPr>
          <w:rFonts w:ascii="宋体" w:hAnsi="宋体"/>
          <w:bCs/>
          <w:color w:val="000000"/>
          <w:sz w:val="24"/>
          <w:highlight w:val="none"/>
          <w:shd w:val="clear" w:color="auto" w:fill="auto"/>
        </w:rPr>
      </w:r>
      <w:r/>
    </w:p>
    <w:p>
      <w:pPr>
        <w:pStyle w:val="730"/>
        <w:ind w:firstLine="480"/>
        <w:spacing w:line="360" w:lineRule="auto"/>
        <w:rPr>
          <w:rFonts w:ascii="宋体" w:hAnsi="宋体"/>
          <w:bCs/>
          <w:color w:val="000000"/>
          <w:sz w:val="24"/>
          <w:highlight w:val="none"/>
          <w:u w:val="single"/>
          <w:shd w:val="clear" w:color="auto" w:fill="auto"/>
        </w:rPr>
      </w:pPr>
      <w:r>
        <w:rPr>
          <w:rFonts w:hint="eastAsia" w:ascii="宋体" w:hAnsi="宋体"/>
          <w:bCs/>
          <w:color w:val="000000"/>
          <w:sz w:val="24"/>
          <w:highlight w:val="none"/>
          <w:shd w:val="clear" w:color="auto" w:fill="auto"/>
        </w:rPr>
        <w:t xml:space="preserve">（5）履约验收的内容：</w:t>
      </w:r>
      <w:r>
        <w:rPr>
          <w:rFonts w:hint="eastAsia" w:ascii="宋体" w:hAnsi="宋体"/>
          <w:bCs/>
          <w:color w:val="000000"/>
          <w:sz w:val="24"/>
          <w:highlight w:val="none"/>
          <w:u w:val="single"/>
          <w:shd w:val="clear" w:color="auto" w:fill="auto"/>
        </w:rPr>
        <w:t xml:space="preserve">（应当包括每一项技术和商务要求的履约情况，特别是落实政府采购扶持中小企业，支持绿色发展和乡村振兴等政策情况）</w:t>
      </w:r>
      <w:r>
        <w:rPr>
          <w:rFonts w:ascii="宋体" w:hAnsi="宋体"/>
          <w:bCs/>
          <w:color w:val="000000"/>
          <w:sz w:val="24"/>
          <w:highlight w:val="none"/>
          <w:u w:val="single"/>
          <w:shd w:val="clear" w:color="auto" w:fill="auto"/>
        </w:rPr>
      </w:r>
      <w:r/>
    </w:p>
    <w:p>
      <w:pPr>
        <w:pStyle w:val="730"/>
        <w:ind w:firstLine="480"/>
        <w:spacing w:line="360" w:lineRule="auto"/>
        <w:rPr>
          <w:rFonts w:ascii="宋体" w:hAnsi="宋体"/>
          <w:bCs/>
          <w:color w:val="000000"/>
          <w:sz w:val="24"/>
          <w:highlight w:val="none"/>
          <w:u w:val="single"/>
          <w:shd w:val="clear" w:color="auto" w:fill="auto"/>
        </w:rPr>
      </w:pPr>
      <w:r>
        <w:rPr>
          <w:rFonts w:hint="eastAsia" w:ascii="宋体" w:hAnsi="宋体"/>
          <w:bCs/>
          <w:color w:val="000000"/>
          <w:sz w:val="24"/>
          <w:highlight w:val="none"/>
          <w:shd w:val="clear" w:color="auto" w:fill="auto"/>
        </w:rPr>
        <w:t xml:space="preserve">（6）履约验收标准：</w:t>
      </w:r>
      <w:r>
        <w:rPr>
          <w:rFonts w:ascii="宋体" w:hAnsi="宋体"/>
          <w:bCs/>
          <w:color w:val="000000"/>
          <w:sz w:val="24"/>
          <w:highlight w:val="none"/>
          <w:u w:val="single"/>
          <w:shd w:val="clear" w:color="auto" w:fill="auto"/>
        </w:rPr>
      </w:r>
      <w:r/>
    </w:p>
    <w:p>
      <w:pPr>
        <w:pStyle w:val="730"/>
        <w:ind w:firstLine="480"/>
        <w:jc w:val="left"/>
        <w:spacing w:line="360" w:lineRule="auto"/>
        <w:widowControl/>
        <w:rPr>
          <w:rFonts w:ascii="宋体" w:hAnsi="宋体" w:cs="宋体"/>
          <w:color w:val="000000"/>
          <w:sz w:val="24"/>
          <w:highlight w:val="none"/>
          <w:shd w:val="clear" w:color="auto" w:fill="auto"/>
        </w:rPr>
      </w:pPr>
      <w:r>
        <w:rPr>
          <w:rFonts w:hint="eastAsia" w:ascii="宋体" w:hAnsi="宋体" w:cs="宋体"/>
          <w:bCs/>
          <w:color w:val="000000"/>
          <w:sz w:val="24"/>
          <w:highlight w:val="none"/>
          <w:shd w:val="clear" w:color="auto" w:fill="auto"/>
        </w:rPr>
        <w:t xml:space="preserve">（7）是否以采购活动中供应商提供的样品作为参考：</w:t>
      </w:r>
      <w:r>
        <w:rPr>
          <w:rFonts w:ascii="Wingdings" w:hAnsi="Wingdings" w:eastAsia="Wingdings" w:cs="Wingdings"/>
          <w:color w:val="000000"/>
          <w:sz w:val="24"/>
          <w:highlight w:val="none"/>
          <w:shd w:val="clear" w:color="auto" w:fill="auto"/>
        </w:rPr>
        <w:t xml:space="preserve"></w:t>
      </w:r>
      <w:r>
        <w:rPr>
          <w:rFonts w:hint="eastAsia" w:ascii="宋体" w:hAnsi="宋体" w:cs="宋体"/>
          <w:bCs/>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cs="宋体"/>
          <w:bCs/>
          <w:color w:val="000000"/>
          <w:sz w:val="24"/>
          <w:highlight w:val="none"/>
          <w:shd w:val="clear" w:color="auto" w:fill="auto"/>
        </w:rPr>
        <w:t xml:space="preserve">否</w:t>
      </w:r>
      <w:r>
        <w:rPr>
          <w:rFonts w:ascii="宋体" w:hAnsi="宋体" w:cs="宋体"/>
          <w:color w:val="000000"/>
          <w:sz w:val="24"/>
          <w:highlight w:val="none"/>
          <w:shd w:val="clear" w:color="auto" w:fill="auto"/>
        </w:rPr>
      </w:r>
      <w:r/>
    </w:p>
    <w:p>
      <w:pPr>
        <w:pStyle w:val="730"/>
        <w:ind w:firstLine="480"/>
        <w:spacing w:line="360" w:lineRule="auto"/>
        <w:rPr>
          <w:rFonts w:ascii="宋体" w:hAnsi="宋体" w:cs="宋体"/>
          <w:bCs/>
          <w:color w:val="000000"/>
          <w:sz w:val="24"/>
          <w:highlight w:val="none"/>
          <w:u w:val="single"/>
          <w:shd w:val="clear" w:color="auto" w:fill="auto"/>
        </w:rPr>
      </w:pPr>
      <w:r>
        <w:rPr>
          <w:rFonts w:hint="eastAsia" w:ascii="宋体" w:hAnsi="宋体" w:cs="宋体"/>
          <w:bCs/>
          <w:color w:val="000000"/>
          <w:sz w:val="24"/>
          <w:highlight w:val="none"/>
          <w:shd w:val="clear" w:color="auto" w:fill="auto"/>
        </w:rPr>
        <w:t xml:space="preserve">（8）履约验收其他事项：</w:t>
      </w:r>
      <w:r>
        <w:rPr>
          <w:rFonts w:hint="eastAsia" w:ascii="宋体" w:hAnsi="宋体" w:cs="宋体"/>
          <w:bCs/>
          <w:color w:val="000000"/>
          <w:sz w:val="24"/>
          <w:highlight w:val="none"/>
          <w:u w:val="single"/>
          <w:shd w:val="clear" w:color="auto" w:fill="auto"/>
        </w:rPr>
        <w:t xml:space="preserve">（产权过户登记等）</w:t>
      </w:r>
      <w:r>
        <w:rPr>
          <w:rFonts w:ascii="宋体" w:hAnsi="宋体" w:cs="宋体"/>
          <w:bCs/>
          <w:color w:val="000000"/>
          <w:sz w:val="24"/>
          <w:highlight w:val="none"/>
          <w:u w:val="single"/>
          <w:shd w:val="clear" w:color="auto" w:fill="auto"/>
        </w:rPr>
      </w:r>
      <w:r/>
    </w:p>
    <w:p>
      <w:pPr>
        <w:pStyle w:val="730"/>
        <w:numPr>
          <w:ilvl w:val="0"/>
          <w:numId w:val="4"/>
        </w:numPr>
        <w:ind w:firstLine="482"/>
        <w:spacing w:line="360" w:lineRule="auto"/>
        <w:rPr>
          <w:rFonts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组成合同的文件</w:t>
      </w:r>
      <w:r>
        <w:rPr>
          <w:rFonts w:ascii="宋体" w:hAnsi="宋体"/>
          <w:b/>
          <w:color w:val="000000"/>
          <w:sz w:val="24"/>
          <w:highlight w:val="none"/>
          <w:shd w:val="clear" w:color="auto" w:fill="auto"/>
        </w:rPr>
      </w:r>
      <w:r/>
    </w:p>
    <w:p>
      <w:pPr>
        <w:pStyle w:val="730"/>
        <w:ind w:firstLine="48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本协议书与下列文件一起构成合同文件，如下述文件之间有任何抵触、矛盾或歧义，应按以下顺序解释：</w:t>
      </w:r>
      <w:r>
        <w:rPr>
          <w:rFonts w:ascii="宋体" w:hAnsi="宋体"/>
          <w:color w:val="000000"/>
          <w:sz w:val="24"/>
          <w:highlight w:val="none"/>
          <w:shd w:val="clear" w:color="auto" w:fill="auto"/>
        </w:rPr>
      </w:r>
      <w:r/>
    </w:p>
    <w:p>
      <w:pPr>
        <w:pStyle w:val="730"/>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（1）政府采购合同协议书及其变更、补充协议</w:t>
      </w:r>
      <w:r>
        <w:rPr>
          <w:rFonts w:hint="eastAsia" w:ascii="宋体" w:hAnsi="宋体"/>
          <w:color w:val="000000"/>
          <w:sz w:val="24"/>
          <w:highlight w:val="none"/>
          <w:shd w:val="clear" w:color="auto" w:fill="auto"/>
        </w:rPr>
      </w:r>
      <w:r/>
    </w:p>
    <w:p>
      <w:pPr>
        <w:pStyle w:val="730"/>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（2）政府采购合同专用条款</w:t>
      </w:r>
      <w:r>
        <w:rPr>
          <w:rFonts w:hint="eastAsia" w:ascii="宋体" w:hAnsi="宋体"/>
          <w:color w:val="000000"/>
          <w:sz w:val="24"/>
          <w:highlight w:val="none"/>
          <w:shd w:val="clear" w:color="auto" w:fill="auto"/>
        </w:rPr>
      </w:r>
      <w:r/>
    </w:p>
    <w:p>
      <w:pPr>
        <w:pStyle w:val="730"/>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（3）政府采购合同通用条款</w:t>
      </w:r>
      <w:r>
        <w:rPr>
          <w:rFonts w:hint="eastAsia" w:ascii="宋体" w:hAnsi="宋体"/>
          <w:color w:val="000000"/>
          <w:sz w:val="24"/>
          <w:highlight w:val="none"/>
          <w:shd w:val="clear" w:color="auto" w:fill="auto"/>
        </w:rPr>
      </w:r>
      <w:r/>
    </w:p>
    <w:p>
      <w:pPr>
        <w:pStyle w:val="730"/>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（4）中标（成交）通知书</w:t>
      </w:r>
      <w:r>
        <w:rPr>
          <w:rFonts w:hint="eastAsia" w:ascii="宋体" w:hAnsi="宋体"/>
          <w:color w:val="000000"/>
          <w:sz w:val="24"/>
          <w:highlight w:val="none"/>
          <w:shd w:val="clear" w:color="auto" w:fill="auto"/>
        </w:rPr>
      </w:r>
      <w:r/>
    </w:p>
    <w:p>
      <w:pPr>
        <w:pStyle w:val="730"/>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（5）投标（响应）文件</w:t>
      </w:r>
      <w:r>
        <w:rPr>
          <w:rFonts w:hint="eastAsia" w:ascii="宋体" w:hAnsi="宋体"/>
          <w:color w:val="000000"/>
          <w:sz w:val="24"/>
          <w:highlight w:val="none"/>
          <w:shd w:val="clear" w:color="auto" w:fill="auto"/>
        </w:rPr>
      </w:r>
      <w:r/>
    </w:p>
    <w:p>
      <w:pPr>
        <w:pStyle w:val="730"/>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（6）</w:t>
      </w:r>
      <w:r>
        <w:rPr>
          <w:rFonts w:hint="eastAsia" w:ascii="宋体" w:hAnsi="宋体" w:eastAsia="宋体" w:cs="Times New Roman"/>
          <w:color w:val="000000"/>
          <w:sz w:val="24"/>
          <w:highlight w:val="none"/>
          <w:shd w:val="clear" w:color="auto" w:fill="auto"/>
          <w:lang w:val="en-US" w:eastAsia="zh-CN"/>
        </w:rPr>
        <w:t xml:space="preserve">询价</w:t>
      </w:r>
      <w:r>
        <w:rPr>
          <w:rFonts w:hint="eastAsia" w:ascii="宋体" w:hAnsi="宋体" w:eastAsia="宋体" w:cs="Times New Roman"/>
          <w:color w:val="000000"/>
          <w:sz w:val="24"/>
          <w:highlight w:val="none"/>
          <w:shd w:val="clear" w:color="auto" w:fill="auto"/>
        </w:rPr>
        <w:t xml:space="preserve">文件</w:t>
      </w:r>
      <w:r>
        <w:rPr>
          <w:rFonts w:hint="eastAsia" w:ascii="宋体" w:hAnsi="宋体"/>
          <w:color w:val="000000"/>
          <w:sz w:val="24"/>
          <w:highlight w:val="none"/>
          <w:shd w:val="clear" w:color="auto" w:fill="auto"/>
        </w:rPr>
      </w:r>
      <w:r/>
    </w:p>
    <w:p>
      <w:pPr>
        <w:pStyle w:val="730"/>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（7）有关技术文件，图纸</w:t>
      </w:r>
      <w:r>
        <w:rPr>
          <w:rFonts w:hint="eastAsia" w:ascii="宋体" w:hAnsi="宋体"/>
          <w:color w:val="000000"/>
          <w:sz w:val="24"/>
          <w:highlight w:val="none"/>
          <w:shd w:val="clear" w:color="auto" w:fill="auto"/>
        </w:rPr>
      </w:r>
      <w:r/>
    </w:p>
    <w:p>
      <w:pPr>
        <w:pStyle w:val="730"/>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（8）国家法律、行政法规和规章制度规定或合同约定的作为合同组成部分的其他文件</w:t>
      </w:r>
      <w:r>
        <w:rPr>
          <w:rFonts w:hint="eastAsia" w:ascii="宋体" w:hAnsi="宋体"/>
          <w:color w:val="000000"/>
          <w:sz w:val="24"/>
          <w:highlight w:val="none"/>
          <w:shd w:val="clear" w:color="auto" w:fill="auto"/>
        </w:rPr>
      </w:r>
      <w:r/>
    </w:p>
    <w:p>
      <w:pPr>
        <w:pStyle w:val="730"/>
        <w:ind w:left="422"/>
        <w:spacing w:line="400" w:lineRule="exact"/>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6.</w:t>
      </w:r>
      <w:r>
        <w:rPr>
          <w:rFonts w:hint="eastAsia" w:ascii="宋体" w:hAnsi="宋体"/>
          <w:b/>
          <w:color w:val="000000"/>
          <w:sz w:val="24"/>
          <w:highlight w:val="none"/>
          <w:shd w:val="clear" w:color="auto" w:fill="auto"/>
        </w:rPr>
        <w:t xml:space="preserve">合同生效</w:t>
      </w:r>
      <w:r>
        <w:rPr>
          <w:rFonts w:ascii="宋体" w:hAnsi="宋体"/>
          <w:b/>
          <w:color w:val="000000"/>
          <w:szCs w:val="21"/>
          <w:highlight w:val="none"/>
          <w:shd w:val="clear" w:color="auto" w:fill="auto"/>
        </w:rPr>
      </w:r>
      <w:r/>
    </w:p>
    <w:p>
      <w:pPr>
        <w:pStyle w:val="730"/>
        <w:ind w:firstLine="48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本合同自</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年</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月</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日生效。</w:t>
      </w:r>
      <w:r>
        <w:rPr>
          <w:rFonts w:ascii="宋体" w:hAnsi="宋体"/>
          <w:color w:val="000000"/>
          <w:sz w:val="24"/>
          <w:highlight w:val="none"/>
          <w:shd w:val="clear" w:color="auto" w:fill="auto"/>
        </w:rPr>
      </w:r>
      <w:r/>
    </w:p>
    <w:p>
      <w:pPr>
        <w:pStyle w:val="730"/>
        <w:ind w:left="482"/>
        <w:spacing w:line="360" w:lineRule="auto"/>
        <w:rPr>
          <w:rFonts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7.合同份数</w:t>
      </w:r>
      <w:r>
        <w:rPr>
          <w:rFonts w:ascii="宋体" w:hAnsi="宋体"/>
          <w:b/>
          <w:color w:val="000000"/>
          <w:sz w:val="24"/>
          <w:highlight w:val="none"/>
          <w:shd w:val="clear" w:color="auto" w:fill="auto"/>
        </w:rPr>
      </w:r>
      <w:r/>
    </w:p>
    <w:p>
      <w:pPr>
        <w:pStyle w:val="730"/>
        <w:ind w:firstLine="420"/>
        <w:spacing w:line="400" w:lineRule="exact"/>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本合同一式</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shd w:val="clear" w:color="auto" w:fill="auto"/>
        </w:rPr>
        <w:t xml:space="preserve">份，甲方执</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shd w:val="clear" w:color="auto" w:fill="auto"/>
        </w:rPr>
        <w:t xml:space="preserve">份，乙方执</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shd w:val="clear" w:color="auto" w:fill="auto"/>
        </w:rPr>
        <w:t xml:space="preserve">份，均具有同等法律效力。</w:t>
      </w:r>
      <w:r>
        <w:rPr>
          <w:rFonts w:ascii="宋体" w:hAnsi="宋体"/>
          <w:color w:val="000000"/>
          <w:szCs w:val="21"/>
          <w:highlight w:val="none"/>
          <w:shd w:val="clear" w:color="auto" w:fill="auto"/>
        </w:rPr>
      </w:r>
      <w:r/>
    </w:p>
    <w:p>
      <w:pPr>
        <w:pStyle w:val="730"/>
        <w:ind w:firstLine="420"/>
        <w:spacing w:line="400" w:lineRule="exact"/>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合同订立时间：</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shd w:val="clear" w:color="auto" w:fill="auto"/>
        </w:rPr>
        <w:t xml:space="preserve">年</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shd w:val="clear" w:color="auto" w:fill="auto"/>
        </w:rPr>
        <w:t xml:space="preserve">月</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shd w:val="clear" w:color="auto" w:fill="auto"/>
        </w:rPr>
        <w:t xml:space="preserve">日</w:t>
      </w:r>
      <w:r>
        <w:rPr>
          <w:rFonts w:ascii="宋体" w:hAnsi="宋体"/>
          <w:color w:val="000000"/>
          <w:szCs w:val="21"/>
          <w:highlight w:val="none"/>
          <w:shd w:val="clear" w:color="auto" w:fill="auto"/>
        </w:rPr>
      </w:r>
      <w:r/>
    </w:p>
    <w:p>
      <w:pPr>
        <w:pStyle w:val="730"/>
        <w:ind w:firstLine="420"/>
        <w:spacing w:line="400" w:lineRule="exact"/>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合同订立地点：</w:t>
      </w:r>
      <w:r>
        <w:rPr>
          <w:rFonts w:hint="eastAsia" w:ascii="宋体" w:hAnsi="宋体"/>
          <w:color w:val="000000"/>
          <w:szCs w:val="21"/>
          <w:highlight w:val="none"/>
          <w:u w:val="single"/>
          <w:shd w:val="clear" w:color="auto" w:fill="auto"/>
        </w:rPr>
        <w:t xml:space="preserve">                           </w:t>
      </w:r>
      <w:r>
        <w:rPr>
          <w:rFonts w:ascii="宋体" w:hAnsi="宋体"/>
          <w:color w:val="000000"/>
          <w:szCs w:val="21"/>
          <w:highlight w:val="none"/>
          <w:shd w:val="clear" w:color="auto" w:fill="auto"/>
        </w:rPr>
      </w:r>
      <w:r/>
    </w:p>
    <w:p>
      <w:pPr>
        <w:pStyle w:val="730"/>
        <w:ind w:firstLine="420"/>
        <w:spacing w:line="400" w:lineRule="exact"/>
        <w:rPr>
          <w:color w:val="000000"/>
          <w:highlight w:val="none"/>
          <w:shd w:val="clear" w:color="auto" w:fill="auto"/>
        </w:rPr>
      </w:pPr>
      <w:r>
        <w:rPr>
          <w:rFonts w:hint="eastAsia" w:ascii="宋体" w:hAnsi="宋体"/>
          <w:color w:val="000000"/>
          <w:szCs w:val="21"/>
          <w:highlight w:val="none"/>
          <w:shd w:val="clear" w:color="auto" w:fill="auto"/>
        </w:rPr>
        <w:t xml:space="preserve">附件：具体标的及其技术要求和商务要求、联合协议、分包意向协议等。</w:t>
      </w:r>
      <w:r>
        <w:rPr>
          <w:color w:val="000000"/>
          <w:highlight w:val="none"/>
          <w:shd w:val="clear" w:color="auto" w:fill="auto"/>
        </w:rPr>
      </w:r>
      <w:r/>
    </w:p>
    <w:p>
      <w:pPr>
        <w:pStyle w:val="730"/>
        <w:ind w:firstLine="480"/>
        <w:spacing w:line="360" w:lineRule="auto"/>
        <w:rPr>
          <w:rFonts w:ascii="宋体" w:hAnsi="宋体"/>
          <w:color w:val="000000"/>
          <w:sz w:val="24"/>
          <w:highlight w:val="none"/>
          <w:shd w:val="clear" w:color="auto" w:fill="auto"/>
        </w:rPr>
      </w:pPr>
      <w:r>
        <w:rPr>
          <w:rFonts w:ascii="宋体" w:hAnsi="宋体"/>
          <w:color w:val="000000"/>
          <w:sz w:val="24"/>
          <w:highlight w:val="none"/>
          <w:shd w:val="clear" w:color="auto" w:fill="auto"/>
        </w:rPr>
      </w:r>
      <w:r/>
    </w:p>
    <w:p>
      <w:pPr>
        <w:pStyle w:val="730"/>
        <w:spacing w:line="360" w:lineRule="auto"/>
        <w:rPr>
          <w:rFonts w:ascii="宋体" w:hAnsi="宋体"/>
          <w:color w:val="000000"/>
          <w:sz w:val="24"/>
          <w:highlight w:val="none"/>
          <w:shd w:val="clear" w:color="auto" w:fill="auto"/>
        </w:rPr>
      </w:pPr>
      <w:r>
        <w:rPr>
          <w:rFonts w:ascii="宋体" w:hAnsi="宋体"/>
          <w:color w:val="000000"/>
          <w:sz w:val="24"/>
          <w:highlight w:val="none"/>
          <w:shd w:val="clear" w:color="auto" w:fill="auto"/>
        </w:rPr>
      </w:r>
      <w:r/>
    </w:p>
    <w:p>
      <w:pPr>
        <w:pStyle w:val="730"/>
        <w:ind w:firstLine="480"/>
        <w:jc w:val="left"/>
        <w:spacing w:line="360" w:lineRule="auto"/>
        <w:rPr>
          <w:rFonts w:ascii="宋体" w:hAnsi="宋体"/>
          <w:color w:val="000000"/>
          <w:sz w:val="24"/>
          <w:highlight w:val="none"/>
          <w:u w:val="single"/>
          <w:shd w:val="clear" w:color="auto" w:fill="auto"/>
        </w:rPr>
      </w:pPr>
      <w:r>
        <w:rPr>
          <w:rFonts w:hint="eastAsia"/>
          <w:color w:val="000000"/>
          <w:sz w:val="24"/>
          <w:highlight w:val="none"/>
          <w:shd w:val="clear" w:color="auto" w:fill="auto"/>
        </w:rPr>
        <w:br w:type="page" w:clear="all"/>
      </w:r>
      <w:r>
        <w:rPr>
          <w:rFonts w:ascii="宋体" w:hAnsi="宋体"/>
          <w:color w:val="000000"/>
          <w:sz w:val="24"/>
          <w:highlight w:val="none"/>
          <w:u w:val="single"/>
          <w:shd w:val="clear" w:color="auto" w:fill="auto"/>
        </w:rPr>
      </w:r>
      <w:r/>
    </w:p>
    <w:p>
      <w:pPr>
        <w:pStyle w:val="730"/>
        <w:ind w:firstLine="420"/>
        <w:spacing w:line="360" w:lineRule="auto"/>
        <w:rPr>
          <w:color w:val="000000"/>
          <w:szCs w:val="21"/>
          <w:highlight w:val="none"/>
          <w:shd w:val="clear" w:color="auto" w:fill="auto"/>
        </w:rPr>
      </w:pPr>
      <w:r>
        <w:rPr>
          <w:color w:val="000000"/>
          <w:szCs w:val="21"/>
          <w:highlight w:val="none"/>
          <w:shd w:val="clear" w:color="auto" w:fill="auto"/>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62"/>
        <w:gridCol w:w="2565"/>
        <w:gridCol w:w="2155"/>
        <w:gridCol w:w="2253"/>
      </w:tblGrid>
      <w:tr>
        <w:trPr>
          <w:trHeight w:val="490"/>
        </w:trPr>
        <w:tc>
          <w:tcPr>
            <w:gridSpan w:val="2"/>
            <w:tcW w:w="5031"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t xml:space="preserve">甲方</w:t>
            </w:r>
            <w:r>
              <w:rPr>
                <w:rFonts w:hint="eastAsia"/>
                <w:color w:val="000000"/>
                <w:sz w:val="24"/>
                <w:highlight w:val="none"/>
                <w:shd w:val="clear" w:color="auto" w:fill="auto"/>
              </w:rPr>
              <w:t xml:space="preserve">（采购人</w:t>
            </w:r>
            <w:r>
              <w:rPr>
                <w:rFonts w:hint="eastAsia" w:ascii="宋体" w:hAnsi="宋体"/>
                <w:color w:val="000000"/>
                <w:sz w:val="24"/>
                <w:highlight w:val="none"/>
                <w:shd w:val="clear" w:color="auto" w:fill="auto"/>
              </w:rPr>
              <w:t xml:space="preserve">、受采购人委托签订合同的单位或</w:t>
            </w:r>
            <w:r>
              <w:rPr>
                <w:rFonts w:hint="eastAsia" w:ascii="宋体" w:hAnsi="宋体" w:eastAsia="宋体" w:cs="Times New Roman"/>
                <w:color w:val="000000"/>
                <w:sz w:val="24"/>
                <w:highlight w:val="none"/>
                <w:shd w:val="clear" w:color="auto" w:fill="auto"/>
                <w:lang w:val="en-US" w:eastAsia="zh-CN"/>
              </w:rPr>
              <w:t xml:space="preserve">询价</w:t>
            </w:r>
            <w:r>
              <w:rPr>
                <w:rFonts w:hint="eastAsia"/>
                <w:color w:val="000000"/>
                <w:sz w:val="24"/>
                <w:highlight w:val="none"/>
                <w:shd w:val="clear" w:color="auto" w:fill="auto"/>
              </w:rPr>
              <w:t xml:space="preserve">文件约定的合同甲方）</w:t>
            </w:r>
            <w:r>
              <w:rPr>
                <w:color w:val="000000"/>
                <w:sz w:val="24"/>
                <w:highlight w:val="none"/>
                <w:shd w:val="clear" w:color="auto" w:fill="auto"/>
              </w:rPr>
            </w:r>
            <w:r/>
          </w:p>
        </w:tc>
        <w:tc>
          <w:tcPr>
            <w:gridSpan w:val="2"/>
            <w:tcW w:w="4789"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t xml:space="preserve">乙方</w:t>
            </w:r>
            <w:r>
              <w:rPr>
                <w:rFonts w:hint="eastAsia"/>
                <w:color w:val="000000"/>
                <w:sz w:val="24"/>
                <w:highlight w:val="none"/>
                <w:shd w:val="clear" w:color="auto" w:fill="auto"/>
              </w:rPr>
              <w:t xml:space="preserve">（供应商）</w:t>
            </w:r>
            <w:r>
              <w:rPr>
                <w:color w:val="000000"/>
                <w:sz w:val="24"/>
                <w:highlight w:val="none"/>
                <w:shd w:val="clear" w:color="auto" w:fill="auto"/>
              </w:rPr>
            </w:r>
            <w:r/>
          </w:p>
        </w:tc>
      </w:tr>
      <w:tr>
        <w:trPr>
          <w:trHeight w:val="917"/>
        </w:trPr>
        <w:tc>
          <w:tcPr>
            <w:tcW w:w="2211"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t xml:space="preserve">单位名称</w:t>
            </w:r>
            <w:r>
              <w:rPr>
                <w:rFonts w:hint="eastAsia"/>
                <w:color w:val="000000"/>
                <w:sz w:val="24"/>
                <w:highlight w:val="none"/>
                <w:shd w:val="clear" w:color="auto" w:fill="auto"/>
              </w:rPr>
              <w:t xml:space="preserve">（公章或合同章）</w:t>
            </w:r>
            <w:r>
              <w:rPr>
                <w:color w:val="000000"/>
                <w:sz w:val="24"/>
                <w:highlight w:val="none"/>
                <w:shd w:val="clear" w:color="auto" w:fill="auto"/>
              </w:rPr>
            </w:r>
            <w:r/>
          </w:p>
        </w:tc>
        <w:tc>
          <w:tcPr>
            <w:tcW w:w="2820"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t xml:space="preserve">单位名称</w:t>
            </w:r>
            <w:r>
              <w:rPr>
                <w:rFonts w:hint="eastAsia"/>
                <w:color w:val="000000"/>
                <w:sz w:val="24"/>
                <w:highlight w:val="none"/>
                <w:shd w:val="clear" w:color="auto" w:fill="auto"/>
              </w:rPr>
              <w:t xml:space="preserve">（公章或合同章）</w:t>
            </w:r>
            <w:r>
              <w:rPr>
                <w:color w:val="000000"/>
                <w:sz w:val="24"/>
                <w:highlight w:val="none"/>
                <w:shd w:val="clear" w:color="auto" w:fill="auto"/>
              </w:rPr>
            </w:r>
            <w:r/>
          </w:p>
        </w:tc>
        <w:tc>
          <w:tcPr>
            <w:tcW w:w="2475" w:type="dxa"/>
            <w:vAlign w:val="center"/>
            <w:textDirection w:val="lrTb"/>
            <w:noWrap w:val="false"/>
          </w:tcPr>
          <w:p>
            <w:pPr>
              <w:pStyle w:val="730"/>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cantSplit/>
          <w:trHeight w:val="1171"/>
        </w:trPr>
        <w:tc>
          <w:tcPr>
            <w:tcW w:w="2211" w:type="dxa"/>
            <w:vAlign w:val="center"/>
            <w:vMerge w:val="restart"/>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t xml:space="preserve">法定代表人</w:t>
            </w:r>
            <w:r>
              <w:rPr>
                <w:color w:val="000000"/>
                <w:sz w:val="24"/>
                <w:highlight w:val="none"/>
                <w:shd w:val="clear" w:color="auto" w:fill="auto"/>
              </w:rPr>
            </w:r>
            <w:r/>
          </w:p>
          <w:p>
            <w:pPr>
              <w:pStyle w:val="730"/>
              <w:ind w:firstLine="115"/>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或其</w:t>
            </w:r>
            <w:r>
              <w:rPr>
                <w:color w:val="000000"/>
                <w:sz w:val="24"/>
                <w:highlight w:val="none"/>
                <w:shd w:val="clear" w:color="auto" w:fill="auto"/>
              </w:rPr>
              <w:t xml:space="preserve">委托代理人</w:t>
            </w:r>
            <w:r>
              <w:rPr>
                <w:rFonts w:hint="eastAsia"/>
                <w:color w:val="000000"/>
                <w:sz w:val="24"/>
                <w:highlight w:val="none"/>
                <w:shd w:val="clear" w:color="auto" w:fill="auto"/>
              </w:rPr>
              <w:t xml:space="preserve">（签章）</w:t>
            </w:r>
            <w:r>
              <w:rPr>
                <w:color w:val="000000"/>
                <w:sz w:val="24"/>
                <w:highlight w:val="none"/>
                <w:shd w:val="clear" w:color="auto" w:fill="auto"/>
              </w:rPr>
            </w:r>
            <w:r/>
          </w:p>
        </w:tc>
        <w:tc>
          <w:tcPr>
            <w:tcW w:w="2820" w:type="dxa"/>
            <w:vAlign w:val="center"/>
            <w:vMerge w:val="restart"/>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t xml:space="preserve">法定代表人</w:t>
            </w:r>
            <w:r>
              <w:rPr>
                <w:color w:val="000000"/>
                <w:sz w:val="24"/>
                <w:highlight w:val="none"/>
                <w:shd w:val="clear" w:color="auto" w:fill="auto"/>
              </w:rPr>
            </w:r>
            <w:r/>
          </w:p>
          <w:p>
            <w:pPr>
              <w:pStyle w:val="730"/>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或其</w:t>
            </w:r>
            <w:r>
              <w:rPr>
                <w:color w:val="000000"/>
                <w:sz w:val="24"/>
                <w:highlight w:val="none"/>
                <w:shd w:val="clear" w:color="auto" w:fill="auto"/>
              </w:rPr>
              <w:t xml:space="preserve">委托代理人</w:t>
            </w:r>
            <w:r>
              <w:rPr>
                <w:rFonts w:hint="eastAsia"/>
                <w:color w:val="000000"/>
                <w:sz w:val="24"/>
                <w:highlight w:val="none"/>
                <w:shd w:val="clear" w:color="auto" w:fill="auto"/>
              </w:rPr>
              <w:t xml:space="preserve">（签章）</w:t>
            </w:r>
            <w:r>
              <w:rPr>
                <w:color w:val="000000"/>
                <w:sz w:val="24"/>
                <w:highlight w:val="none"/>
                <w:shd w:val="clear" w:color="auto" w:fill="auto"/>
              </w:rPr>
            </w:r>
            <w:r/>
          </w:p>
        </w:tc>
        <w:tc>
          <w:tcPr>
            <w:tcW w:w="2475"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r>
            <w:r/>
          </w:p>
        </w:tc>
      </w:tr>
      <w:tr>
        <w:trPr>
          <w:cantSplit/>
          <w:trHeight w:val="483"/>
        </w:trPr>
        <w:tc>
          <w:tcPr>
            <w:tcW w:w="2211" w:type="dxa"/>
            <w:vAlign w:val="center"/>
            <w:vMerge w:val="continue"/>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r>
            <w:r/>
          </w:p>
        </w:tc>
        <w:tc>
          <w:tcPr>
            <w:tcW w:w="2820" w:type="dxa"/>
            <w:vAlign w:val="center"/>
            <w:vMerge w:val="continue"/>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730"/>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拥有者性别</w:t>
            </w:r>
            <w:r>
              <w:rPr>
                <w:color w:val="000000"/>
                <w:sz w:val="24"/>
                <w:highlight w:val="none"/>
                <w:shd w:val="clear" w:color="auto" w:fill="auto"/>
              </w:rPr>
            </w:r>
            <w:r/>
          </w:p>
        </w:tc>
        <w:tc>
          <w:tcPr>
            <w:tcW w:w="2475" w:type="dxa"/>
            <w:vAlign w:val="center"/>
            <w:textDirection w:val="lrTb"/>
            <w:noWrap w:val="false"/>
          </w:tcPr>
          <w:p>
            <w:pPr>
              <w:pStyle w:val="730"/>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730"/>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住所</w:t>
            </w:r>
            <w:r>
              <w:rPr>
                <w:color w:val="000000"/>
                <w:sz w:val="24"/>
                <w:highlight w:val="none"/>
                <w:shd w:val="clear" w:color="auto" w:fill="auto"/>
              </w:rPr>
            </w:r>
            <w:r/>
          </w:p>
        </w:tc>
        <w:tc>
          <w:tcPr>
            <w:tcW w:w="2820"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730"/>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住所</w:t>
            </w:r>
            <w:r>
              <w:rPr>
                <w:color w:val="000000"/>
                <w:sz w:val="24"/>
                <w:highlight w:val="none"/>
                <w:shd w:val="clear" w:color="auto" w:fill="auto"/>
              </w:rPr>
            </w:r>
            <w:r/>
          </w:p>
        </w:tc>
        <w:tc>
          <w:tcPr>
            <w:tcW w:w="2475" w:type="dxa"/>
            <w:vAlign w:val="center"/>
            <w:textDirection w:val="lrTb"/>
            <w:noWrap w:val="false"/>
          </w:tcPr>
          <w:p>
            <w:pPr>
              <w:pStyle w:val="730"/>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t xml:space="preserve">联 系 人</w:t>
            </w:r>
            <w:r>
              <w:rPr>
                <w:color w:val="000000"/>
                <w:sz w:val="24"/>
                <w:highlight w:val="none"/>
                <w:shd w:val="clear" w:color="auto" w:fill="auto"/>
              </w:rPr>
            </w:r>
            <w:r/>
          </w:p>
        </w:tc>
        <w:tc>
          <w:tcPr>
            <w:tcW w:w="2820"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t xml:space="preserve">联 系 人</w:t>
            </w:r>
            <w:r>
              <w:rPr>
                <w:color w:val="000000"/>
                <w:sz w:val="24"/>
                <w:highlight w:val="none"/>
                <w:shd w:val="clear" w:color="auto" w:fill="auto"/>
              </w:rPr>
            </w:r>
            <w:r/>
          </w:p>
        </w:tc>
        <w:tc>
          <w:tcPr>
            <w:tcW w:w="2475" w:type="dxa"/>
            <w:vAlign w:val="center"/>
            <w:textDirection w:val="lrTb"/>
            <w:noWrap w:val="false"/>
          </w:tcPr>
          <w:p>
            <w:pPr>
              <w:pStyle w:val="730"/>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t xml:space="preserve">联系电话</w:t>
            </w:r>
            <w:r>
              <w:rPr>
                <w:color w:val="000000"/>
                <w:sz w:val="24"/>
                <w:highlight w:val="none"/>
                <w:shd w:val="clear" w:color="auto" w:fill="auto"/>
              </w:rPr>
            </w:r>
            <w:r/>
          </w:p>
        </w:tc>
        <w:tc>
          <w:tcPr>
            <w:tcW w:w="2820"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t xml:space="preserve">联系电话</w:t>
            </w:r>
            <w:r>
              <w:rPr>
                <w:color w:val="000000"/>
                <w:sz w:val="24"/>
                <w:highlight w:val="none"/>
                <w:shd w:val="clear" w:color="auto" w:fill="auto"/>
              </w:rPr>
            </w:r>
            <w:r/>
          </w:p>
        </w:tc>
        <w:tc>
          <w:tcPr>
            <w:tcW w:w="2475" w:type="dxa"/>
            <w:vAlign w:val="center"/>
            <w:textDirection w:val="lrTb"/>
            <w:noWrap w:val="false"/>
          </w:tcPr>
          <w:p>
            <w:pPr>
              <w:pStyle w:val="730"/>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730"/>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通信地址</w:t>
            </w:r>
            <w:r>
              <w:rPr>
                <w:color w:val="000000"/>
                <w:sz w:val="24"/>
                <w:highlight w:val="none"/>
                <w:shd w:val="clear" w:color="auto" w:fill="auto"/>
              </w:rPr>
            </w:r>
            <w:r/>
          </w:p>
        </w:tc>
        <w:tc>
          <w:tcPr>
            <w:tcW w:w="2820"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730"/>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通信地址</w:t>
            </w:r>
            <w:r>
              <w:rPr>
                <w:color w:val="000000"/>
                <w:sz w:val="24"/>
                <w:highlight w:val="none"/>
                <w:shd w:val="clear" w:color="auto" w:fill="auto"/>
              </w:rPr>
            </w:r>
            <w:r/>
          </w:p>
        </w:tc>
        <w:tc>
          <w:tcPr>
            <w:tcW w:w="2475" w:type="dxa"/>
            <w:vAlign w:val="center"/>
            <w:textDirection w:val="lrTb"/>
            <w:noWrap w:val="false"/>
          </w:tcPr>
          <w:p>
            <w:pPr>
              <w:pStyle w:val="730"/>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t xml:space="preserve">邮政编码</w:t>
            </w:r>
            <w:r>
              <w:rPr>
                <w:color w:val="000000"/>
                <w:sz w:val="24"/>
                <w:highlight w:val="none"/>
                <w:shd w:val="clear" w:color="auto" w:fill="auto"/>
              </w:rPr>
            </w:r>
            <w:r/>
          </w:p>
        </w:tc>
        <w:tc>
          <w:tcPr>
            <w:tcW w:w="2820"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t xml:space="preserve">邮政编码</w:t>
            </w:r>
            <w:r>
              <w:rPr>
                <w:color w:val="000000"/>
                <w:sz w:val="24"/>
                <w:highlight w:val="none"/>
                <w:shd w:val="clear" w:color="auto" w:fill="auto"/>
              </w:rPr>
            </w:r>
            <w:r/>
          </w:p>
        </w:tc>
        <w:tc>
          <w:tcPr>
            <w:tcW w:w="2475" w:type="dxa"/>
            <w:vAlign w:val="center"/>
            <w:textDirection w:val="lrTb"/>
            <w:noWrap w:val="false"/>
          </w:tcPr>
          <w:p>
            <w:pPr>
              <w:pStyle w:val="730"/>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730"/>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电子邮箱</w:t>
            </w:r>
            <w:r>
              <w:rPr>
                <w:color w:val="000000"/>
                <w:sz w:val="24"/>
                <w:highlight w:val="none"/>
                <w:shd w:val="clear" w:color="auto" w:fill="auto"/>
              </w:rPr>
            </w:r>
            <w:r/>
          </w:p>
        </w:tc>
        <w:tc>
          <w:tcPr>
            <w:tcW w:w="2820"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730"/>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电子邮箱</w:t>
            </w:r>
            <w:r>
              <w:rPr>
                <w:color w:val="000000"/>
                <w:sz w:val="24"/>
                <w:highlight w:val="none"/>
                <w:shd w:val="clear" w:color="auto" w:fill="auto"/>
              </w:rPr>
            </w:r>
            <w:r/>
          </w:p>
        </w:tc>
        <w:tc>
          <w:tcPr>
            <w:tcW w:w="2475" w:type="dxa"/>
            <w:vAlign w:val="center"/>
            <w:textDirection w:val="lrTb"/>
            <w:noWrap w:val="false"/>
          </w:tcPr>
          <w:p>
            <w:pPr>
              <w:pStyle w:val="730"/>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730"/>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统一社会信用代码</w:t>
            </w:r>
            <w:r>
              <w:rPr>
                <w:color w:val="000000"/>
                <w:sz w:val="24"/>
                <w:highlight w:val="none"/>
                <w:shd w:val="clear" w:color="auto" w:fill="auto"/>
              </w:rPr>
            </w:r>
            <w:r/>
          </w:p>
        </w:tc>
        <w:tc>
          <w:tcPr>
            <w:tcW w:w="2820"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730"/>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统一社会信用代码</w:t>
            </w:r>
            <w:r>
              <w:rPr>
                <w:color w:val="000000"/>
                <w:sz w:val="24"/>
                <w:highlight w:val="none"/>
                <w:shd w:val="clear" w:color="auto" w:fill="auto"/>
              </w:rPr>
            </w:r>
            <w:r/>
          </w:p>
        </w:tc>
        <w:tc>
          <w:tcPr>
            <w:tcW w:w="2475" w:type="dxa"/>
            <w:vAlign w:val="center"/>
            <w:textDirection w:val="lrTb"/>
            <w:noWrap w:val="false"/>
          </w:tcPr>
          <w:p>
            <w:pPr>
              <w:pStyle w:val="730"/>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r>
            <w:r/>
          </w:p>
        </w:tc>
        <w:tc>
          <w:tcPr>
            <w:tcW w:w="2820"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t xml:space="preserve">开户名称</w:t>
            </w:r>
            <w:r>
              <w:rPr>
                <w:color w:val="000000"/>
                <w:sz w:val="24"/>
                <w:highlight w:val="none"/>
                <w:shd w:val="clear" w:color="auto" w:fill="auto"/>
              </w:rPr>
            </w:r>
            <w:r/>
          </w:p>
        </w:tc>
        <w:tc>
          <w:tcPr>
            <w:tcW w:w="2475" w:type="dxa"/>
            <w:vAlign w:val="center"/>
            <w:textDirection w:val="lrTb"/>
            <w:noWrap w:val="false"/>
          </w:tcPr>
          <w:p>
            <w:pPr>
              <w:pStyle w:val="730"/>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r>
            <w:r/>
          </w:p>
        </w:tc>
        <w:tc>
          <w:tcPr>
            <w:tcW w:w="2820"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t xml:space="preserve">开户银行</w:t>
            </w:r>
            <w:r>
              <w:rPr>
                <w:color w:val="000000"/>
                <w:sz w:val="24"/>
                <w:highlight w:val="none"/>
                <w:shd w:val="clear" w:color="auto" w:fill="auto"/>
              </w:rPr>
            </w:r>
            <w:r/>
          </w:p>
        </w:tc>
        <w:tc>
          <w:tcPr>
            <w:tcW w:w="2475" w:type="dxa"/>
            <w:vAlign w:val="center"/>
            <w:textDirection w:val="lrTb"/>
            <w:noWrap w:val="false"/>
          </w:tcPr>
          <w:p>
            <w:pPr>
              <w:pStyle w:val="730"/>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r>
            <w:r/>
          </w:p>
        </w:tc>
        <w:tc>
          <w:tcPr>
            <w:tcW w:w="2820"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730"/>
              <w:jc w:val="center"/>
              <w:spacing w:line="360" w:lineRule="auto"/>
              <w:rPr>
                <w:color w:val="000000"/>
                <w:sz w:val="24"/>
                <w:highlight w:val="none"/>
                <w:shd w:val="clear" w:color="auto" w:fill="auto"/>
              </w:rPr>
            </w:pPr>
            <w:r>
              <w:rPr>
                <w:color w:val="000000"/>
                <w:sz w:val="24"/>
                <w:highlight w:val="none"/>
                <w:shd w:val="clear" w:color="auto" w:fill="auto"/>
              </w:rPr>
              <w:t xml:space="preserve">银行账号</w:t>
            </w:r>
            <w:r>
              <w:rPr>
                <w:color w:val="000000"/>
                <w:sz w:val="24"/>
                <w:highlight w:val="none"/>
                <w:shd w:val="clear" w:color="auto" w:fill="auto"/>
              </w:rPr>
            </w:r>
            <w:r/>
          </w:p>
        </w:tc>
        <w:tc>
          <w:tcPr>
            <w:tcW w:w="2475" w:type="dxa"/>
            <w:vAlign w:val="center"/>
            <w:textDirection w:val="lrTb"/>
            <w:noWrap w:val="false"/>
          </w:tcPr>
          <w:p>
            <w:pPr>
              <w:pStyle w:val="730"/>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586"/>
        </w:trPr>
        <w:tc>
          <w:tcPr>
            <w:gridSpan w:val="4"/>
            <w:tcW w:w="9820" w:type="dxa"/>
            <w:vAlign w:val="center"/>
            <w:textDirection w:val="lrTb"/>
            <w:noWrap w:val="false"/>
          </w:tcPr>
          <w:p>
            <w:pPr>
              <w:pStyle w:val="730"/>
              <w:jc w:val="left"/>
              <w:spacing w:line="360" w:lineRule="auto"/>
              <w:rPr>
                <w:color w:val="000000"/>
                <w:spacing w:val="20"/>
                <w:sz w:val="24"/>
                <w:highlight w:val="none"/>
                <w:shd w:val="clear" w:color="auto" w:fill="auto"/>
              </w:rPr>
            </w:pPr>
            <w:r>
              <w:rPr>
                <w:rFonts w:hint="eastAsia" w:ascii="宋体" w:hAnsi="宋体"/>
                <w:color w:val="000000"/>
                <w:sz w:val="24"/>
                <w:highlight w:val="none"/>
                <w:shd w:val="clear" w:color="auto" w:fill="auto"/>
              </w:rPr>
              <w:t xml:space="preserve">注：涉及联合体或其他合同主体的信息应按上表格式加列。</w:t>
            </w:r>
            <w:r>
              <w:rPr>
                <w:color w:val="000000"/>
                <w:spacing w:val="20"/>
                <w:sz w:val="24"/>
                <w:highlight w:val="none"/>
                <w:shd w:val="clear" w:color="auto" w:fill="auto"/>
              </w:rPr>
            </w:r>
            <w:r/>
          </w:p>
        </w:tc>
      </w:tr>
    </w:tbl>
    <w:p>
      <w:pPr>
        <w:pStyle w:val="732"/>
        <w:jc w:val="center"/>
        <w:spacing w:before="156"/>
        <w:rPr>
          <w:rFonts w:ascii="黑体" w:hAnsi="黑体" w:eastAsia="黑体"/>
          <w:color w:val="000000"/>
          <w:sz w:val="28"/>
          <w:szCs w:val="28"/>
          <w:highlight w:val="none"/>
          <w:shd w:val="clear" w:color="auto" w:fill="auto"/>
        </w:rPr>
      </w:pPr>
      <w:r>
        <w:rPr>
          <w:rFonts w:ascii="宋体" w:hAnsi="宋体"/>
          <w:color w:val="000000"/>
          <w:highlight w:val="none"/>
          <w:u w:val="single"/>
          <w:shd w:val="clear" w:color="auto" w:fill="auto"/>
        </w:rPr>
        <w:br w:type="page" w:clear="all"/>
      </w:r>
      <w:bookmarkStart w:id="175" w:name="_Toc27624"/>
      <w:r/>
      <w:bookmarkStart w:id="176" w:name="_Toc20313"/>
      <w:r>
        <w:rPr>
          <w:rFonts w:hint="eastAsia" w:ascii="黑体" w:hAnsi="黑体" w:eastAsia="黑体"/>
          <w:b w:val="0"/>
          <w:bCs w:val="0"/>
          <w:color w:val="000000"/>
          <w:sz w:val="28"/>
          <w:szCs w:val="28"/>
          <w:highlight w:val="none"/>
          <w:shd w:val="clear" w:color="auto" w:fill="auto"/>
        </w:rPr>
        <w:t xml:space="preserve">第二节 政府采购合同通用条款</w:t>
      </w:r>
      <w:bookmarkEnd w:id="175"/>
      <w:r>
        <w:rPr>
          <w:rFonts w:ascii="黑体" w:hAnsi="黑体" w:eastAsia="黑体"/>
          <w:color w:val="000000"/>
          <w:sz w:val="28"/>
          <w:szCs w:val="28"/>
          <w:highlight w:val="none"/>
          <w:shd w:val="clear" w:color="auto" w:fill="auto"/>
        </w:rPr>
      </w:r>
      <w:r/>
    </w:p>
    <w:p>
      <w:pPr>
        <w:pStyle w:val="730"/>
        <w:jc w:val="left"/>
        <w:spacing w:line="400" w:lineRule="exact"/>
        <w:tabs>
          <w:tab w:val="left" w:pos="8820" w:leader="none"/>
          <w:tab w:val="left" w:pos="9345" w:leader="none"/>
          <w:tab w:val="left" w:pos="9765" w:leader="none"/>
        </w:tabs>
        <w:rPr>
          <w:rFonts w:hint="eastAsia" w:ascii="宋体" w:hAnsi="宋体"/>
          <w:b/>
          <w:bCs/>
          <w:color w:val="000000"/>
          <w:sz w:val="24"/>
          <w:highlight w:val="none"/>
          <w:shd w:val="clear" w:color="auto" w:fill="auto"/>
        </w:rPr>
      </w:pPr>
      <w:r>
        <w:rPr>
          <w:rFonts w:hint="eastAsia" w:ascii="宋体" w:hAnsi="宋体"/>
          <w:b/>
          <w:color w:val="000000"/>
          <w:sz w:val="24"/>
          <w:highlight w:val="none"/>
          <w:shd w:val="clear" w:color="auto" w:fill="auto"/>
        </w:rPr>
        <w:t xml:space="preserve">1. </w:t>
      </w:r>
      <w:r>
        <w:rPr>
          <w:rFonts w:hint="eastAsia" w:ascii="宋体" w:hAnsi="宋体"/>
          <w:b/>
          <w:bCs/>
          <w:color w:val="000000"/>
          <w:sz w:val="24"/>
          <w:highlight w:val="none"/>
          <w:shd w:val="clear" w:color="auto" w:fill="auto"/>
        </w:rPr>
        <w:t xml:space="preserve">定义</w:t>
      </w:r>
      <w:r>
        <w:rPr>
          <w:rFonts w:hint="eastAsia" w:ascii="宋体" w:hAnsi="宋体"/>
          <w:b/>
          <w:bCs/>
          <w:color w:val="000000"/>
          <w:sz w:val="24"/>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1.1合同当事人</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（1）采购人（以下称甲方）是指使用财政性资金，通过政府采购方式向供应商购买货物及其相关服务的国家机关、事业单位、团体组织。</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（2）供应商（以下称乙方）是指参加政府采购活动并且中标（成交），向采购人提供合同约定的货物及其相关服务的法人、非法人组织或者自然人。</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（3）其他合同主体是指除采购人和供应商以外，</w:t>
      </w:r>
      <w:r>
        <w:rPr>
          <w:rFonts w:hint="eastAsia" w:ascii="宋体" w:hAnsi="宋体" w:cs="宋体"/>
          <w:bCs/>
          <w:color w:val="000000"/>
          <w:szCs w:val="21"/>
          <w:highlight w:val="none"/>
          <w:shd w:val="clear" w:color="auto" w:fill="auto"/>
        </w:rPr>
        <w:t xml:space="preserve">依法参与合同缔结或履行，享有权利、承担义务的合同当事人</w:t>
      </w:r>
      <w:r>
        <w:rPr>
          <w:rFonts w:hint="eastAsia" w:ascii="宋体" w:hAnsi="宋体"/>
          <w:color w:val="000000"/>
          <w:szCs w:val="21"/>
          <w:highlight w:val="none"/>
          <w:shd w:val="clear" w:color="auto" w:fill="auto"/>
        </w:rPr>
        <w:t xml:space="preserve">。</w:t>
      </w:r>
      <w:r>
        <w:rPr>
          <w:rFonts w:hint="eastAsia" w:ascii="宋体" w:hAnsi="宋体"/>
          <w:color w:val="000000"/>
          <w:szCs w:val="21"/>
          <w:highlight w:val="none"/>
          <w:shd w:val="clear" w:color="auto" w:fill="auto"/>
        </w:rPr>
      </w:r>
      <w:r/>
    </w:p>
    <w:p>
      <w:pPr>
        <w:pStyle w:val="730"/>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1.2本合同下列术语应解释为：</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（1）“合同”系指</w:t>
      </w:r>
      <w:r>
        <w:rPr>
          <w:rFonts w:hint="eastAsia" w:ascii="宋体" w:hAnsi="宋体" w:cs="宋体"/>
          <w:bCs/>
          <w:color w:val="000000"/>
          <w:szCs w:val="21"/>
          <w:highlight w:val="none"/>
          <w:shd w:val="clear" w:color="auto" w:fill="auto"/>
        </w:rPr>
        <w:t xml:space="preserve">合同当事人意思表示达成一致的任何协议，包括签署的</w:t>
      </w:r>
      <w:r>
        <w:rPr>
          <w:rFonts w:hint="eastAsia" w:ascii="宋体" w:hAnsi="宋体"/>
          <w:color w:val="000000"/>
          <w:szCs w:val="21"/>
          <w:highlight w:val="none"/>
          <w:shd w:val="clear" w:color="auto" w:fill="auto"/>
        </w:rPr>
        <w:t xml:space="preserve">政府采购合同协议书及其变更、补充协议，政府采购合同专用条款，政府采购合同通用条款，中标（成交）通知书，投标（响应）文件，</w:t>
      </w:r>
      <w:r>
        <w:rPr>
          <w:rFonts w:hint="eastAsia" w:ascii="仿宋" w:hAnsi="仿宋" w:eastAsia="仿宋" w:cs="仿宋"/>
          <w:i w:val="0"/>
          <w:iCs w:val="0"/>
          <w:caps w:val="0"/>
          <w:color w:val="000000"/>
          <w:spacing w:val="0"/>
          <w:sz w:val="28"/>
          <w:szCs w:val="28"/>
          <w:highlight w:val="none"/>
          <w:shd w:val="clear" w:color="auto" w:fill="ffffff"/>
          <w:lang w:val="en-US" w:eastAsia="zh-CN"/>
        </w:rPr>
        <w:t xml:space="preserve">询价</w:t>
      </w:r>
      <w:r>
        <w:rPr>
          <w:rFonts w:hint="eastAsia" w:ascii="宋体" w:hAnsi="宋体"/>
          <w:color w:val="000000"/>
          <w:szCs w:val="21"/>
          <w:highlight w:val="none"/>
          <w:shd w:val="clear" w:color="auto" w:fill="auto"/>
        </w:rPr>
        <w:t xml:space="preserve">文件，有关技术文件和图纸，以及</w:t>
      </w:r>
      <w:r>
        <w:rPr>
          <w:rFonts w:hint="eastAsia" w:ascii="宋体" w:hAnsi="宋体" w:cs="宋体"/>
          <w:color w:val="000000"/>
          <w:szCs w:val="21"/>
          <w:highlight w:val="none"/>
          <w:shd w:val="clear" w:color="auto" w:fill="auto"/>
        </w:rPr>
        <w:t xml:space="preserve">国家法律、行政法规和规章制度规定或合同约定的作为合同组成部分的其他文件</w:t>
      </w:r>
      <w:r>
        <w:rPr>
          <w:rFonts w:hint="eastAsia" w:ascii="宋体" w:hAnsi="宋体"/>
          <w:color w:val="000000"/>
          <w:szCs w:val="21"/>
          <w:highlight w:val="none"/>
          <w:shd w:val="clear" w:color="auto" w:fill="auto"/>
        </w:rPr>
        <w:t xml:space="preserve">。</w:t>
      </w:r>
      <w:r>
        <w:rPr>
          <w:rFonts w:hint="eastAsia" w:ascii="宋体" w:hAnsi="宋体"/>
          <w:color w:val="000000"/>
          <w:szCs w:val="21"/>
          <w:highlight w:val="none"/>
          <w:shd w:val="clear" w:color="auto" w:fill="auto"/>
        </w:rPr>
      </w:r>
      <w:r/>
    </w:p>
    <w:p>
      <w:pPr>
        <w:pStyle w:val="730"/>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（2）“合同价款”系指根据本合同规定乙方在全面履行合同义务后甲方应支付给乙方的价款。</w:t>
      </w:r>
      <w:r>
        <w:rPr>
          <w:rFonts w:hint="eastAsia" w:ascii="宋体" w:hAnsi="宋体"/>
          <w:color w:val="000000"/>
          <w:szCs w:val="21"/>
          <w:highlight w:val="none"/>
          <w:shd w:val="clear" w:color="auto" w:fill="auto"/>
        </w:rPr>
      </w:r>
      <w:r/>
    </w:p>
    <w:p>
      <w:pPr>
        <w:pStyle w:val="730"/>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（3）“货物”系指乙方根据本合同规定须向甲方提供的各种形态和种类的物品，包括原材料、设备、产品（包括软件）及相关</w:t>
      </w:r>
      <w:r>
        <w:rPr>
          <w:rFonts w:hint="eastAsia" w:ascii="宋体" w:hAnsi="宋体"/>
          <w:color w:val="000000"/>
          <w:szCs w:val="21"/>
          <w:highlight w:val="none"/>
          <w:shd w:val="clear" w:color="auto" w:fill="auto"/>
          <w:lang w:eastAsia="zh-CN"/>
        </w:rPr>
        <w:t xml:space="preserve">的</w:t>
      </w:r>
      <w:r>
        <w:rPr>
          <w:rFonts w:hint="eastAsia" w:ascii="宋体" w:hAnsi="宋体"/>
          <w:color w:val="000000"/>
          <w:szCs w:val="21"/>
          <w:highlight w:val="none"/>
          <w:shd w:val="clear" w:color="auto" w:fill="auto"/>
        </w:rPr>
        <w:t xml:space="preserve">备品备件、工具、手册及</w:t>
      </w:r>
      <w:r>
        <w:rPr>
          <w:rFonts w:hint="eastAsia" w:ascii="宋体" w:hAnsi="宋体"/>
          <w:color w:val="000000"/>
          <w:szCs w:val="21"/>
          <w:highlight w:val="none"/>
          <w:shd w:val="clear" w:color="auto" w:fill="auto"/>
          <w:lang w:val="en"/>
        </w:rPr>
        <w:t xml:space="preserve">其他</w:t>
      </w:r>
      <w:r>
        <w:rPr>
          <w:rFonts w:hint="eastAsia" w:ascii="宋体" w:hAnsi="宋体"/>
          <w:color w:val="000000"/>
          <w:szCs w:val="21"/>
          <w:highlight w:val="none"/>
          <w:shd w:val="clear" w:color="auto" w:fill="auto"/>
        </w:rPr>
        <w:t xml:space="preserve">技术资料和材料等。</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（4）“相关服务”系指根据合同规定，乙方应提供的与货物有关的技术、管理和</w:t>
      </w:r>
      <w:r>
        <w:rPr>
          <w:rFonts w:hint="eastAsia" w:ascii="宋体" w:hAnsi="宋体"/>
          <w:color w:val="000000"/>
          <w:szCs w:val="21"/>
          <w:highlight w:val="none"/>
          <w:shd w:val="clear" w:color="auto" w:fill="auto"/>
          <w:lang w:val="en"/>
        </w:rPr>
        <w:t xml:space="preserve">其他</w:t>
      </w:r>
      <w:r>
        <w:rPr>
          <w:rFonts w:hint="eastAsia" w:ascii="宋体" w:hAnsi="宋体"/>
          <w:color w:val="000000"/>
          <w:szCs w:val="21"/>
          <w:highlight w:val="none"/>
          <w:shd w:val="clear" w:color="auto" w:fill="auto"/>
        </w:rPr>
        <w:t xml:space="preserve">服务，包括但不限于：管理和质量保证、运输、保险、检验、现场准备、安装、集成、调试、培训、维修、废弃处置、技术支持等以及合同中规定乙方应承担的</w:t>
      </w:r>
      <w:r>
        <w:rPr>
          <w:rFonts w:hint="eastAsia" w:ascii="宋体" w:hAnsi="宋体"/>
          <w:color w:val="000000"/>
          <w:szCs w:val="21"/>
          <w:highlight w:val="none"/>
          <w:shd w:val="clear" w:color="auto" w:fill="auto"/>
          <w:lang w:val="en"/>
        </w:rPr>
        <w:t xml:space="preserve">其他</w:t>
      </w:r>
      <w:r>
        <w:rPr>
          <w:rFonts w:hint="eastAsia" w:ascii="宋体" w:hAnsi="宋体"/>
          <w:color w:val="000000"/>
          <w:szCs w:val="21"/>
          <w:highlight w:val="none"/>
          <w:shd w:val="clear" w:color="auto" w:fill="auto"/>
        </w:rPr>
        <w:t xml:space="preserve">义务。</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（5）“分包”系指中标（成交）供应商按</w:t>
      </w:r>
      <w:r>
        <w:rPr>
          <w:rFonts w:hint="eastAsia" w:ascii="宋体" w:hAnsi="宋体" w:eastAsia="宋体" w:cs="Times New Roman"/>
          <w:color w:val="000000"/>
          <w:szCs w:val="21"/>
          <w:highlight w:val="none"/>
          <w:shd w:val="clear" w:color="auto" w:fill="auto"/>
          <w:lang w:val="en-US" w:eastAsia="zh-CN"/>
        </w:rPr>
        <w:t xml:space="preserve">询价</w:t>
      </w:r>
      <w:r>
        <w:rPr>
          <w:rFonts w:hint="eastAsia" w:ascii="宋体" w:hAnsi="宋体" w:eastAsia="宋体" w:cs="Times New Roman"/>
          <w:color w:val="000000"/>
          <w:szCs w:val="21"/>
          <w:highlight w:val="none"/>
          <w:shd w:val="clear" w:color="auto" w:fill="auto"/>
        </w:rPr>
        <w:t xml:space="preserve">文</w:t>
      </w:r>
      <w:r>
        <w:rPr>
          <w:rFonts w:hint="eastAsia" w:ascii="宋体" w:hAnsi="宋体"/>
          <w:color w:val="000000"/>
          <w:szCs w:val="21"/>
          <w:highlight w:val="none"/>
          <w:shd w:val="clear" w:color="auto" w:fill="auto"/>
        </w:rPr>
        <w:t xml:space="preserve">件、投标（响应）文件的规定，根据分包意向协议，将中标（成交）项目中的部分履约内容，分给具有相应资质条件的供应商履行合同的行为。</w:t>
      </w:r>
      <w:r>
        <w:rPr>
          <w:rFonts w:hint="eastAsia" w:ascii="宋体" w:hAnsi="宋体"/>
          <w:color w:val="000000"/>
          <w:szCs w:val="21"/>
          <w:highlight w:val="none"/>
          <w:shd w:val="clear" w:color="auto" w:fill="auto"/>
        </w:rPr>
      </w:r>
      <w:r/>
    </w:p>
    <w:p>
      <w:pPr>
        <w:pStyle w:val="730"/>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w:t>
      </w:r>
      <w:r>
        <w:rPr>
          <w:rFonts w:hint="eastAsia" w:ascii="宋体" w:hAnsi="宋体"/>
          <w:color w:val="000000"/>
          <w:szCs w:val="21"/>
          <w:highlight w:val="none"/>
          <w:shd w:val="clear" w:color="auto" w:fill="auto"/>
        </w:rPr>
      </w:r>
      <w:r/>
    </w:p>
    <w:p>
      <w:pPr>
        <w:pStyle w:val="730"/>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（7）其他术语解释，见【</w:t>
      </w:r>
      <w:r>
        <w:rPr>
          <w:rFonts w:hint="eastAsia" w:ascii="宋体" w:hAnsi="宋体"/>
          <w:b/>
          <w:bCs/>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w:t>
      </w:r>
      <w:r>
        <w:rPr>
          <w:rFonts w:hint="eastAsia" w:ascii="宋体" w:hAnsi="宋体"/>
          <w:color w:val="000000"/>
          <w:szCs w:val="21"/>
          <w:highlight w:val="none"/>
          <w:shd w:val="clear" w:color="auto" w:fill="auto"/>
        </w:rPr>
      </w:r>
      <w:r/>
    </w:p>
    <w:p>
      <w:pPr>
        <w:pStyle w:val="730"/>
        <w:numPr>
          <w:ilvl w:val="0"/>
          <w:numId w:val="8"/>
        </w:numPr>
        <w:jc w:val="left"/>
        <w:spacing w:line="400" w:lineRule="exact"/>
        <w:rPr>
          <w:rFonts w:hint="eastAsia" w:ascii="宋体" w:hAnsi="宋体"/>
          <w:b/>
          <w:bCs/>
          <w:color w:val="000000"/>
          <w:sz w:val="24"/>
          <w:highlight w:val="none"/>
          <w:shd w:val="clear" w:color="auto" w:fill="auto"/>
        </w:rPr>
      </w:pPr>
      <w:r>
        <w:rPr>
          <w:rFonts w:hint="eastAsia" w:ascii="宋体" w:hAnsi="宋体"/>
          <w:b/>
          <w:color w:val="000000"/>
          <w:sz w:val="24"/>
          <w:highlight w:val="none"/>
          <w:shd w:val="clear" w:color="auto" w:fill="auto"/>
        </w:rPr>
        <w:t xml:space="preserve">合同标的及金额</w:t>
      </w:r>
      <w:r>
        <w:rPr>
          <w:rFonts w:hint="eastAsia" w:ascii="宋体" w:hAnsi="宋体"/>
          <w:b/>
          <w:bCs/>
          <w:color w:val="000000"/>
          <w:sz w:val="24"/>
          <w:highlight w:val="none"/>
          <w:shd w:val="clear" w:color="auto" w:fill="auto"/>
        </w:rPr>
      </w:r>
      <w:r/>
    </w:p>
    <w:p>
      <w:pPr>
        <w:pStyle w:val="730"/>
        <w:ind w:firstLine="420"/>
        <w:jc w:val="left"/>
        <w:spacing w:line="400" w:lineRule="exact"/>
        <w:rPr>
          <w:rFonts w:hint="eastAsia" w:ascii="宋体" w:hAnsi="宋体"/>
          <w:b/>
          <w:bCs/>
          <w:i/>
          <w:iCs/>
          <w:color w:val="000000"/>
          <w:szCs w:val="21"/>
          <w:highlight w:val="none"/>
          <w:shd w:val="clear" w:color="auto" w:fill="auto"/>
        </w:rPr>
      </w:pPr>
      <w:r>
        <w:rPr>
          <w:rFonts w:hint="eastAsia" w:ascii="宋体" w:hAnsi="宋体"/>
          <w:color w:val="000000"/>
          <w:szCs w:val="21"/>
          <w:highlight w:val="none"/>
          <w:shd w:val="clear" w:color="auto" w:fill="auto"/>
        </w:rPr>
        <w:t xml:space="preserve">2.1 合同标的及金额应与中标（成交）结果一致。乙方为履行本合同而发生的所有费用均应包含在合同价款中，甲方不再另行支付</w:t>
      </w:r>
      <w:r>
        <w:rPr>
          <w:rFonts w:hint="eastAsia" w:ascii="宋体" w:hAnsi="宋体"/>
          <w:color w:val="000000"/>
          <w:szCs w:val="21"/>
          <w:highlight w:val="none"/>
          <w:shd w:val="clear" w:color="auto" w:fill="auto"/>
          <w:lang w:val="en"/>
        </w:rPr>
        <w:t xml:space="preserve">其他</w:t>
      </w:r>
      <w:r>
        <w:rPr>
          <w:rFonts w:hint="eastAsia" w:ascii="宋体" w:hAnsi="宋体"/>
          <w:color w:val="000000"/>
          <w:szCs w:val="21"/>
          <w:highlight w:val="none"/>
          <w:shd w:val="clear" w:color="auto" w:fill="auto"/>
        </w:rPr>
        <w:t xml:space="preserve">任何费用。</w:t>
      </w:r>
      <w:r>
        <w:rPr>
          <w:rFonts w:hint="eastAsia" w:ascii="宋体" w:hAnsi="宋体"/>
          <w:b/>
          <w:bCs/>
          <w:i/>
          <w:iCs/>
          <w:color w:val="000000"/>
          <w:szCs w:val="21"/>
          <w:highlight w:val="none"/>
          <w:shd w:val="clear" w:color="auto" w:fill="auto"/>
        </w:rPr>
      </w:r>
      <w:r/>
    </w:p>
    <w:p>
      <w:pPr>
        <w:pStyle w:val="730"/>
        <w:jc w:val="left"/>
        <w:spacing w:line="400" w:lineRule="exact"/>
        <w:rPr>
          <w:rFonts w:hint="eastAsia"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3. 履行合同的时间、地点和方式</w:t>
      </w:r>
      <w:r>
        <w:rPr>
          <w:rFonts w:hint="eastAsia" w:ascii="宋体" w:hAnsi="宋体"/>
          <w:b/>
          <w:color w:val="000000"/>
          <w:sz w:val="24"/>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3.1 </w:t>
      </w:r>
      <w:r>
        <w:rPr>
          <w:rFonts w:hint="eastAsia" w:ascii="宋体" w:hAnsi="宋体" w:cs="宋体"/>
          <w:color w:val="000000"/>
          <w:szCs w:val="21"/>
          <w:highlight w:val="none"/>
          <w:shd w:val="clear" w:color="auto" w:fill="auto"/>
        </w:rPr>
        <w:t xml:space="preserve">乙方应当在约定的时间、地点，按照约定方式履行合同。</w:t>
      </w:r>
      <w:r>
        <w:rPr>
          <w:rFonts w:hint="eastAsia" w:ascii="宋体" w:hAnsi="宋体"/>
          <w:color w:val="000000"/>
          <w:szCs w:val="21"/>
          <w:highlight w:val="none"/>
          <w:shd w:val="clear" w:color="auto" w:fill="auto"/>
        </w:rPr>
      </w:r>
      <w:r/>
    </w:p>
    <w:p>
      <w:pPr>
        <w:pStyle w:val="730"/>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4. 甲方的权利和义务</w:t>
      </w:r>
      <w:r>
        <w:rPr>
          <w:rFonts w:hint="eastAsia" w:ascii="宋体" w:hAnsi="宋体"/>
          <w:b/>
          <w:bCs/>
          <w:color w:val="000000"/>
          <w:sz w:val="24"/>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4.3 甲方有权要求乙方对缺陷部分予以修复，并按合同约定享有货物保修及其他合同约定的权利。</w:t>
      </w:r>
      <w:r>
        <w:rPr>
          <w:rFonts w:hint="eastAsia" w:ascii="宋体" w:hAnsi="宋体"/>
          <w:color w:val="000000"/>
          <w:szCs w:val="21"/>
          <w:highlight w:val="none"/>
          <w:shd w:val="clear" w:color="auto" w:fill="auto"/>
        </w:rPr>
      </w:r>
      <w:r/>
    </w:p>
    <w:p>
      <w:pPr>
        <w:pStyle w:val="730"/>
        <w:ind w:firstLine="420"/>
        <w:spacing w:line="400" w:lineRule="exact"/>
        <w:rPr>
          <w:rFonts w:hint="eastAsia" w:eastAsia="华文楷体"/>
          <w:color w:val="000000"/>
          <w:highlight w:val="none"/>
          <w:shd w:val="clear" w:color="auto" w:fill="auto"/>
        </w:rPr>
      </w:pPr>
      <w:r>
        <w:rPr>
          <w:rFonts w:hint="eastAsia" w:ascii="宋体" w:hAnsi="宋体"/>
          <w:color w:val="000000"/>
          <w:szCs w:val="21"/>
          <w:highlight w:val="none"/>
          <w:shd w:val="clear" w:color="auto" w:fill="auto"/>
        </w:rPr>
        <w:t xml:space="preserve">4.4 甲方应当按照合同约定及时对交付的货物进行验收，</w:t>
      </w:r>
      <w:r>
        <w:rPr>
          <w:rFonts w:hint="eastAsia" w:ascii="宋体" w:hAnsi="宋体" w:cs="宋体"/>
          <w:color w:val="000000"/>
          <w:szCs w:val="21"/>
          <w:highlight w:val="none"/>
          <w:shd w:val="clear" w:color="auto" w:fill="auto"/>
        </w:rPr>
        <w:t xml:space="preserve">未</w:t>
      </w:r>
      <w:r>
        <w:rPr>
          <w:rFonts w:hint="eastAsia" w:ascii="宋体" w:hAnsi="宋体"/>
          <w:color w:val="000000"/>
          <w:szCs w:val="21"/>
          <w:highlight w:val="none"/>
          <w:shd w:val="clear" w:color="auto" w:fill="auto"/>
        </w:rPr>
        <w:t xml:space="preserve">在</w:t>
      </w:r>
      <w:r>
        <w:rPr>
          <w:rFonts w:hint="eastAsia" w:ascii="宋体" w:hAnsi="宋体" w:cs="宋体"/>
          <w:b/>
          <w:bCs/>
          <w:color w:val="000000"/>
          <w:szCs w:val="21"/>
          <w:highlight w:val="none"/>
          <w:shd w:val="clear" w:color="auto" w:fill="auto"/>
        </w:rPr>
        <w:t xml:space="preserve">【政府采购合同专用条款】</w:t>
      </w:r>
      <w:r>
        <w:rPr>
          <w:rFonts w:hint="eastAsia" w:ascii="宋体" w:hAnsi="宋体" w:cs="宋体"/>
          <w:color w:val="000000"/>
          <w:szCs w:val="21"/>
          <w:highlight w:val="none"/>
          <w:shd w:val="clear" w:color="auto" w:fill="auto"/>
        </w:rPr>
        <w:t xml:space="preserve">约定的期限内对乙方履约提出任何异议或者向乙方作出任何说明的，</w:t>
      </w:r>
      <w:r>
        <w:rPr>
          <w:rFonts w:hint="eastAsia" w:ascii="宋体" w:hAnsi="宋体"/>
          <w:color w:val="000000"/>
          <w:szCs w:val="21"/>
          <w:highlight w:val="none"/>
          <w:shd w:val="clear" w:color="auto" w:fill="auto"/>
        </w:rPr>
        <w:t xml:space="preserve">视为验收通过。</w:t>
      </w:r>
      <w:r>
        <w:rPr>
          <w:rFonts w:hint="eastAsia" w:eastAsia="华文楷体"/>
          <w:color w:val="000000"/>
          <w:highlight w:val="none"/>
          <w:shd w:val="clear" w:color="auto" w:fill="auto"/>
        </w:rPr>
      </w:r>
      <w:r/>
    </w:p>
    <w:p>
      <w:pPr>
        <w:pStyle w:val="730"/>
        <w:ind w:firstLine="420"/>
        <w:jc w:val="left"/>
        <w:spacing w:line="400" w:lineRule="exact"/>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4.5 甲方应当根据合同约定及时向乙方支付合同价款，不得以内部人员变更、履行内部付款流程等为由，拒绝或迟延支付。</w:t>
      </w:r>
      <w:r>
        <w:rPr>
          <w:rFonts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4.6 国家法律法规规定及</w:t>
      </w:r>
      <w:r>
        <w:rPr>
          <w:rFonts w:hint="eastAsia" w:ascii="宋体" w:hAnsi="宋体" w:cs="宋体"/>
          <w:b/>
          <w:bCs/>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约定应由甲方承担的其他义务和责任。</w:t>
      </w:r>
      <w:r>
        <w:rPr>
          <w:rFonts w:hint="eastAsia" w:ascii="宋体" w:hAnsi="宋体"/>
          <w:color w:val="000000"/>
          <w:szCs w:val="21"/>
          <w:highlight w:val="none"/>
          <w:shd w:val="clear" w:color="auto" w:fill="auto"/>
        </w:rPr>
      </w:r>
      <w:r/>
    </w:p>
    <w:p>
      <w:pPr>
        <w:pStyle w:val="730"/>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5. 乙方的权利和义务</w:t>
      </w:r>
      <w:r>
        <w:rPr>
          <w:rFonts w:hint="eastAsia" w:ascii="宋体" w:hAnsi="宋体"/>
          <w:b/>
          <w:bCs/>
          <w:color w:val="000000"/>
          <w:sz w:val="24"/>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5.1 签署合同后，乙方应确定项目负责人（或项目联系人），负责与本合同有关的事务。</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eastAsia="宋体" w:cs="Times New Roman"/>
          <w:color w:val="000000"/>
          <w:szCs w:val="21"/>
          <w:highlight w:val="none"/>
          <w:shd w:val="clear" w:color="auto" w:fill="auto"/>
        </w:rPr>
      </w:pPr>
      <w:r>
        <w:rPr>
          <w:rFonts w:hint="eastAsia" w:ascii="宋体" w:hAnsi="宋体" w:eastAsia="宋体" w:cs="Times New Roman"/>
          <w:color w:val="000000"/>
          <w:szCs w:val="21"/>
          <w:highlight w:val="none"/>
          <w:shd w:val="clear" w:color="auto" w:fill="auto"/>
        </w:rPr>
        <w:t xml:space="preserve">5.3乙方有权根据合同约定向甲方收取合同价款。</w:t>
      </w:r>
      <w:r>
        <w:rPr>
          <w:rFonts w:hint="eastAsia" w:ascii="宋体" w:hAnsi="宋体" w:eastAsia="宋体" w:cs="Times New Roman"/>
          <w:color w:val="000000"/>
          <w:szCs w:val="21"/>
          <w:highlight w:val="none"/>
          <w:shd w:val="clear" w:color="auto" w:fill="auto"/>
        </w:rPr>
      </w:r>
      <w:r/>
    </w:p>
    <w:p>
      <w:pPr>
        <w:pStyle w:val="730"/>
        <w:ind w:firstLine="420"/>
        <w:jc w:val="left"/>
        <w:spacing w:line="400" w:lineRule="exact"/>
        <w:rPr>
          <w:rFonts w:hint="eastAsia" w:ascii="宋体" w:hAnsi="宋体" w:eastAsia="宋体" w:cs="Times New Roman"/>
          <w:color w:val="000000"/>
          <w:szCs w:val="21"/>
          <w:highlight w:val="none"/>
          <w:shd w:val="clear" w:color="auto" w:fill="auto"/>
        </w:rPr>
      </w:pPr>
      <w:r>
        <w:rPr>
          <w:rFonts w:hint="eastAsia" w:ascii="宋体" w:hAnsi="宋体" w:eastAsia="宋体" w:cs="Times New Roman"/>
          <w:color w:val="000000"/>
          <w:szCs w:val="21"/>
          <w:highlight w:val="none"/>
          <w:shd w:val="clear" w:color="auto" w:fill="auto"/>
        </w:rPr>
        <w:t xml:space="preserve">5.4国家法律法规规定及</w:t>
      </w:r>
      <w:r>
        <w:rPr>
          <w:rFonts w:hint="eastAsia" w:ascii="宋体" w:hAnsi="宋体" w:eastAsia="宋体" w:cs="Times New Roman"/>
          <w:b/>
          <w:bCs/>
          <w:color w:val="000000"/>
          <w:szCs w:val="21"/>
          <w:highlight w:val="none"/>
          <w:shd w:val="clear" w:color="auto" w:fill="auto"/>
        </w:rPr>
        <w:t xml:space="preserve">【政府采购合同专用条款】</w:t>
      </w:r>
      <w:r>
        <w:rPr>
          <w:rFonts w:hint="eastAsia" w:ascii="宋体" w:hAnsi="宋体" w:eastAsia="宋体" w:cs="Times New Roman"/>
          <w:color w:val="000000"/>
          <w:szCs w:val="21"/>
          <w:highlight w:val="none"/>
          <w:shd w:val="clear" w:color="auto" w:fill="auto"/>
        </w:rPr>
        <w:t xml:space="preserve">约定应由乙方承担的其他义务和责任。</w:t>
      </w:r>
      <w:r>
        <w:rPr>
          <w:rFonts w:hint="eastAsia" w:ascii="宋体" w:hAnsi="宋体" w:eastAsia="宋体" w:cs="Times New Roman"/>
          <w:color w:val="000000"/>
          <w:szCs w:val="21"/>
          <w:highlight w:val="none"/>
          <w:shd w:val="clear" w:color="auto" w:fill="auto"/>
        </w:rPr>
      </w:r>
      <w:r/>
    </w:p>
    <w:p>
      <w:pPr>
        <w:pStyle w:val="730"/>
        <w:numPr>
          <w:ilvl w:val="0"/>
          <w:numId w:val="9"/>
        </w:numPr>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合同履行</w:t>
      </w:r>
      <w:r>
        <w:rPr>
          <w:rFonts w:hint="eastAsia" w:ascii="宋体" w:hAnsi="宋体"/>
          <w:b/>
          <w:bCs/>
          <w:color w:val="000000"/>
          <w:sz w:val="24"/>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6.1 甲乙双方应当按照</w:t>
      </w:r>
      <w:r>
        <w:rPr>
          <w:rFonts w:hint="eastAsia" w:ascii="宋体" w:hAnsi="宋体" w:cs="宋体"/>
          <w:b/>
          <w:bCs/>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约定顺序履行合同义务；如果没有先后顺序的，应当同时履行。</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color w:val="000000"/>
          <w:highlight w:val="none"/>
          <w:shd w:val="clear" w:color="auto" w:fill="auto"/>
        </w:rPr>
      </w:pPr>
      <w:r>
        <w:rPr>
          <w:rFonts w:hint="eastAsia" w:ascii="宋体" w:hAnsi="宋体"/>
          <w:color w:val="000000"/>
          <w:szCs w:val="21"/>
          <w:highlight w:val="none"/>
          <w:shd w:val="clear" w:color="auto" w:fill="auto"/>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color w:val="000000"/>
          <w:highlight w:val="none"/>
          <w:shd w:val="clear" w:color="auto" w:fill="auto"/>
        </w:rPr>
      </w:r>
      <w:r/>
    </w:p>
    <w:p>
      <w:pPr>
        <w:pStyle w:val="730"/>
        <w:jc w:val="left"/>
        <w:spacing w:line="400" w:lineRule="exact"/>
        <w:rPr>
          <w:rFonts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7. 货物包装、运输、保险和交付要求</w:t>
      </w:r>
      <w:r>
        <w:rPr>
          <w:rFonts w:ascii="宋体" w:hAnsi="宋体"/>
          <w:b/>
          <w:bCs/>
          <w:color w:val="000000"/>
          <w:sz w:val="24"/>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7.1 本合同</w:t>
      </w:r>
      <w:r>
        <w:rPr>
          <w:rFonts w:hint="eastAsia" w:ascii="宋体" w:hAnsi="宋体"/>
          <w:bCs/>
          <w:color w:val="000000"/>
          <w:szCs w:val="21"/>
          <w:highlight w:val="none"/>
          <w:shd w:val="clear" w:color="auto" w:fill="auto"/>
        </w:rPr>
        <w:t xml:space="preserve">涉及商品包装、快递包装的，</w:t>
      </w:r>
      <w:r>
        <w:rPr>
          <w:rFonts w:hint="eastAsia" w:ascii="宋体" w:hAnsi="宋体"/>
          <w:color w:val="000000"/>
          <w:szCs w:val="21"/>
          <w:highlight w:val="none"/>
          <w:shd w:val="clear" w:color="auto" w:fill="auto"/>
        </w:rPr>
        <w:t xml:space="preserve">除</w:t>
      </w:r>
      <w:r>
        <w:rPr>
          <w:rFonts w:hint="eastAsia" w:ascii="宋体" w:hAnsi="宋体"/>
          <w:b/>
          <w:color w:val="000000"/>
          <w:szCs w:val="21"/>
          <w:highlight w:val="none"/>
          <w:shd w:val="clear" w:color="auto" w:fill="auto"/>
        </w:rPr>
        <w:t xml:space="preserve">【政府采购合同专用条款】</w:t>
      </w:r>
      <w:r>
        <w:rPr>
          <w:rFonts w:hint="eastAsia" w:ascii="宋体" w:hAnsi="宋体"/>
          <w:bCs/>
          <w:color w:val="000000"/>
          <w:szCs w:val="21"/>
          <w:highlight w:val="none"/>
          <w:shd w:val="clear" w:color="auto" w:fill="auto"/>
        </w:rPr>
        <w:t xml:space="preserve">另有约定外，</w:t>
      </w:r>
      <w:r>
        <w:rPr>
          <w:rFonts w:hint="eastAsia" w:ascii="宋体" w:hAnsi="宋体"/>
          <w:color w:val="000000"/>
          <w:szCs w:val="21"/>
          <w:highlight w:val="none"/>
          <w:shd w:val="clear" w:color="auto" w:fill="auto"/>
        </w:rPr>
        <w:t xml:space="preserve">包装应适应远距离运输、防潮、防震、防锈和防野蛮装卸等要求，确保货物安全无损地运抵</w:t>
      </w:r>
      <w:r>
        <w:rPr>
          <w:rFonts w:hint="eastAsia" w:ascii="宋体" w:hAnsi="宋体"/>
          <w:b/>
          <w:color w:val="000000"/>
          <w:szCs w:val="21"/>
          <w:highlight w:val="none"/>
          <w:shd w:val="clear" w:color="auto" w:fill="auto"/>
        </w:rPr>
        <w:t xml:space="preserve">【政府采购合同专用条款】</w:t>
      </w:r>
      <w:r>
        <w:rPr>
          <w:rFonts w:hint="eastAsia" w:ascii="宋体" w:hAnsi="宋体"/>
          <w:bCs/>
          <w:color w:val="000000"/>
          <w:szCs w:val="21"/>
          <w:highlight w:val="none"/>
          <w:shd w:val="clear" w:color="auto" w:fill="auto"/>
        </w:rPr>
        <w:t xml:space="preserve">约定的</w:t>
      </w:r>
      <w:r>
        <w:rPr>
          <w:rFonts w:hint="eastAsia" w:ascii="宋体" w:hAnsi="宋体"/>
          <w:color w:val="000000"/>
          <w:szCs w:val="21"/>
          <w:highlight w:val="none"/>
          <w:shd w:val="clear" w:color="auto" w:fill="auto"/>
        </w:rPr>
        <w:t xml:space="preserve">指定现场。</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7.2 除</w:t>
      </w:r>
      <w:r>
        <w:rPr>
          <w:rFonts w:hint="eastAsia" w:ascii="宋体" w:hAnsi="宋体"/>
          <w:b/>
          <w:color w:val="000000"/>
          <w:szCs w:val="21"/>
          <w:highlight w:val="none"/>
          <w:shd w:val="clear" w:color="auto" w:fill="auto"/>
        </w:rPr>
        <w:t xml:space="preserve">【政府采购合同专用条款】</w:t>
      </w:r>
      <w:r>
        <w:rPr>
          <w:rFonts w:hint="eastAsia" w:ascii="宋体" w:hAnsi="宋体"/>
          <w:bCs/>
          <w:color w:val="000000"/>
          <w:szCs w:val="21"/>
          <w:highlight w:val="none"/>
          <w:shd w:val="clear" w:color="auto" w:fill="auto"/>
        </w:rPr>
        <w:t xml:space="preserve">另有约定外，</w:t>
      </w:r>
      <w:r>
        <w:rPr>
          <w:rFonts w:hint="eastAsia" w:ascii="宋体" w:hAnsi="宋体"/>
          <w:color w:val="000000"/>
          <w:szCs w:val="21"/>
          <w:highlight w:val="none"/>
          <w:shd w:val="clear" w:color="auto" w:fill="auto"/>
        </w:rPr>
        <w:t xml:space="preserve">乙方负责办理将货物运抵本合同规定的交货地点，并装卸、交付至甲方的一切运输事项，相关费用应包含在合同价款中。</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7.3 货物保险要求按</w:t>
      </w:r>
      <w:r>
        <w:rPr>
          <w:rFonts w:hint="eastAsia" w:ascii="宋体" w:hAnsi="宋体"/>
          <w:b/>
          <w:color w:val="000000"/>
          <w:szCs w:val="21"/>
          <w:highlight w:val="none"/>
          <w:shd w:val="clear" w:color="auto" w:fill="auto"/>
        </w:rPr>
        <w:t xml:space="preserve">【政府采购合同专用条款】</w:t>
      </w:r>
      <w:r>
        <w:rPr>
          <w:rFonts w:hint="eastAsia" w:ascii="宋体" w:hAnsi="宋体"/>
          <w:bCs/>
          <w:color w:val="000000"/>
          <w:szCs w:val="21"/>
          <w:highlight w:val="none"/>
          <w:shd w:val="clear" w:color="auto" w:fill="auto"/>
        </w:rPr>
        <w:t xml:space="preserve">规定执行</w:t>
      </w:r>
      <w:r>
        <w:rPr>
          <w:rFonts w:hint="eastAsia" w:ascii="宋体" w:hAnsi="宋体"/>
          <w:color w:val="000000"/>
          <w:szCs w:val="21"/>
          <w:highlight w:val="none"/>
          <w:shd w:val="clear" w:color="auto" w:fill="auto"/>
        </w:rPr>
        <w:t xml:space="preserve">。</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7.4 除采购活动对商品包装、快递包装达成具体约定外，乙方提</w:t>
      </w:r>
      <w:r>
        <w:rPr>
          <w:rFonts w:hint="eastAsia" w:ascii="宋体" w:hAnsi="宋体"/>
          <w:color w:val="000000"/>
          <w:szCs w:val="21"/>
          <w:highlight w:val="none"/>
          <w:shd w:val="clear" w:color="auto" w:fill="auto"/>
          <w:lang w:eastAsia="zh-CN"/>
        </w:rPr>
        <w:t xml:space="preserve">供的</w:t>
      </w:r>
      <w:r>
        <w:rPr>
          <w:rFonts w:hint="eastAsia" w:ascii="宋体" w:hAnsi="宋体"/>
          <w:color w:val="000000"/>
          <w:szCs w:val="21"/>
          <w:highlight w:val="none"/>
          <w:shd w:val="clear" w:color="auto" w:fill="auto"/>
        </w:rPr>
        <w:t xml:space="preserve">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7.5 </w:t>
      </w:r>
      <w:r>
        <w:rPr>
          <w:rFonts w:hint="eastAsia" w:ascii="宋体" w:hAnsi="宋体" w:cs="宋体"/>
          <w:color w:val="000000"/>
          <w:szCs w:val="21"/>
          <w:highlight w:val="none"/>
          <w:shd w:val="clear" w:color="auto" w:fill="auto"/>
        </w:rPr>
        <w:t xml:space="preserve">乙方在运输到达之前应提前通知甲方，并提示货物运输装卸的注意事项，甲方配合乙方做好货物的接收工作。</w:t>
      </w:r>
      <w:r>
        <w:rPr>
          <w:rFonts w:hint="eastAsia" w:ascii="宋体" w:hAnsi="宋体"/>
          <w:color w:val="000000"/>
          <w:szCs w:val="21"/>
          <w:highlight w:val="none"/>
          <w:shd w:val="clear" w:color="auto" w:fill="auto"/>
        </w:rPr>
      </w:r>
      <w:r/>
    </w:p>
    <w:p>
      <w:pPr>
        <w:pStyle w:val="858"/>
        <w:ind w:firstLine="420"/>
        <w:rPr>
          <w:rFonts w:hint="eastAsia"/>
          <w:color w:val="000000"/>
          <w:sz w:val="21"/>
          <w:highlight w:val="none"/>
          <w:shd w:val="clear" w:color="auto" w:fill="auto"/>
        </w:rPr>
      </w:pPr>
      <w:r>
        <w:rPr>
          <w:rFonts w:hint="eastAsia" w:ascii="宋体" w:hAnsi="宋体" w:eastAsia="宋体" w:cs="Times New Roman"/>
          <w:color w:val="000000"/>
          <w:sz w:val="21"/>
          <w:highlight w:val="none"/>
          <w:shd w:val="clear" w:color="auto" w:fill="auto"/>
        </w:rPr>
        <w:t xml:space="preserve">7.6 如因包装、运输问题导致货物损毁、丢失或者品质下降，甲方有权要求降价、换货、拒收部分或整批货物，由此产生的费用和损失，均由乙方承担。</w:t>
      </w:r>
      <w:r>
        <w:rPr>
          <w:rFonts w:hint="eastAsia"/>
          <w:color w:val="000000"/>
          <w:sz w:val="21"/>
          <w:highlight w:val="none"/>
          <w:shd w:val="clear" w:color="auto" w:fill="auto"/>
        </w:rPr>
      </w:r>
      <w:r/>
    </w:p>
    <w:p>
      <w:pPr>
        <w:pStyle w:val="730"/>
        <w:jc w:val="left"/>
        <w:spacing w:line="400" w:lineRule="exact"/>
        <w:rPr>
          <w:rFonts w:hint="eastAsia"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8. 质量标准和保证</w:t>
      </w:r>
      <w:r>
        <w:rPr>
          <w:rFonts w:hint="eastAsia" w:ascii="宋体" w:hAnsi="宋体"/>
          <w:b/>
          <w:color w:val="000000"/>
          <w:sz w:val="24"/>
          <w:highlight w:val="none"/>
          <w:shd w:val="clear" w:color="auto" w:fill="auto"/>
        </w:rPr>
      </w:r>
      <w:r/>
    </w:p>
    <w:p>
      <w:pPr>
        <w:pStyle w:val="768"/>
        <w:ind w:firstLine="420"/>
        <w:jc w:val="left"/>
        <w:spacing w:line="400" w:lineRule="exact"/>
        <w:rPr>
          <w:rFonts w:hint="eastAsia" w:hAnsi="宋体"/>
          <w:b/>
          <w:color w:val="000000"/>
          <w:highlight w:val="none"/>
          <w:shd w:val="clear" w:color="auto" w:fill="auto"/>
        </w:rPr>
      </w:pPr>
      <w:r>
        <w:rPr>
          <w:rFonts w:hint="eastAsia" w:hAnsi="宋体"/>
          <w:color w:val="000000"/>
          <w:highlight w:val="none"/>
          <w:shd w:val="clear" w:color="auto" w:fill="auto"/>
        </w:rPr>
        <w:t xml:space="preserve">8.1 质量标准</w:t>
      </w:r>
      <w:r>
        <w:rPr>
          <w:rFonts w:hint="eastAsia" w:hAnsi="宋体"/>
          <w:b/>
          <w:color w:val="000000"/>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（1）本合同下提供的货物应符合合同</w:t>
      </w:r>
      <w:r>
        <w:rPr>
          <w:rFonts w:hint="eastAsia" w:ascii="宋体" w:hAnsi="宋体" w:cs="宋体"/>
          <w:color w:val="000000"/>
          <w:szCs w:val="21"/>
          <w:highlight w:val="none"/>
          <w:shd w:val="clear" w:color="auto" w:fill="auto"/>
        </w:rPr>
        <w:t xml:space="preserve">约定的品牌、规格型号、技术性能、配置、质量、数量等要求。</w:t>
      </w:r>
      <w:r>
        <w:rPr>
          <w:rFonts w:hint="eastAsia" w:ascii="宋体" w:hAnsi="宋体"/>
          <w:color w:val="000000"/>
          <w:szCs w:val="21"/>
          <w:highlight w:val="none"/>
          <w:shd w:val="clear" w:color="auto" w:fill="auto"/>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000000"/>
          <w:szCs w:val="21"/>
          <w:highlight w:val="none"/>
          <w:shd w:val="clear" w:color="auto" w:fill="auto"/>
        </w:rPr>
      </w:r>
      <w:r/>
    </w:p>
    <w:p>
      <w:pPr>
        <w:pStyle w:val="768"/>
        <w:ind w:firstLine="420"/>
        <w:jc w:val="left"/>
        <w:spacing w:line="400" w:lineRule="exact"/>
        <w:rPr>
          <w:rFonts w:hint="eastAsia" w:hAnsi="宋体"/>
          <w:color w:val="000000"/>
          <w:highlight w:val="none"/>
          <w:shd w:val="clear" w:color="auto" w:fill="auto"/>
        </w:rPr>
      </w:pPr>
      <w:r>
        <w:rPr>
          <w:rFonts w:hint="eastAsia" w:hAnsi="宋体"/>
          <w:color w:val="000000"/>
          <w:highlight w:val="none"/>
          <w:shd w:val="clear" w:color="auto" w:fill="auto"/>
        </w:rPr>
        <w:t xml:space="preserve">（2）采用中华人民共和国法定计量单位。</w:t>
      </w:r>
      <w:r>
        <w:rPr>
          <w:rFonts w:hint="eastAsia" w:hAnsi="宋体"/>
          <w:color w:val="000000"/>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（3）乙方所提供的货物应符合国家有关安全、环保、卫生的规定。</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8.2 保证</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（1）乙方应保证提供的货物完全符合合同规定的质量、规格和性能要求。乙方应保证货物在正确安装、正常使用和保养条件下，</w:t>
      </w:r>
      <w:r>
        <w:rPr>
          <w:rFonts w:hint="eastAsia" w:ascii="宋体" w:hAnsi="宋体" w:cs="宋体"/>
          <w:color w:val="000000"/>
          <w:szCs w:val="21"/>
          <w:highlight w:val="none"/>
          <w:shd w:val="clear" w:color="auto" w:fill="auto"/>
        </w:rPr>
        <w:t xml:space="preserve">在其使用寿命期内具备合同约定的性能</w:t>
      </w:r>
      <w:r>
        <w:rPr>
          <w:rFonts w:hint="eastAsia" w:ascii="宋体" w:hAnsi="宋体"/>
          <w:color w:val="000000"/>
          <w:szCs w:val="21"/>
          <w:highlight w:val="none"/>
          <w:shd w:val="clear" w:color="auto" w:fill="auto"/>
        </w:rPr>
        <w:t xml:space="preserve">。存在质量保证期的，货物最终交付验收合格后在</w:t>
      </w:r>
      <w:r>
        <w:rPr>
          <w:rFonts w:hint="eastAsia" w:ascii="宋体" w:hAnsi="宋体"/>
          <w:b/>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规定或乙方书面承诺（两者以较长的为准）的质量保证期内，本保证保持有效。</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（2）在质量保证期内所发现的缺陷，甲方应尽快以书面形式通知乙方。</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（3）乙方收到通知后，应在</w:t>
      </w:r>
      <w:r>
        <w:rPr>
          <w:rFonts w:hint="eastAsia" w:ascii="宋体" w:hAnsi="宋体"/>
          <w:b/>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规定的响应时间内以合理的速度免费维修或更换有缺陷的货物或部件。</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color w:val="000000"/>
          <w:highlight w:val="none"/>
          <w:shd w:val="clear" w:color="auto" w:fill="auto"/>
        </w:rPr>
      </w:pPr>
      <w:r>
        <w:rPr>
          <w:rFonts w:hint="eastAsia" w:ascii="宋体" w:hAnsi="宋体"/>
          <w:color w:val="000000"/>
          <w:szCs w:val="21"/>
          <w:highlight w:val="none"/>
          <w:shd w:val="clear" w:color="auto" w:fill="auto"/>
        </w:rPr>
        <w:t xml:space="preserve">（5）乙方在约定的时间内未能弥补缺陷，甲方可采取必要的补救措施，但其风险和费用将由乙方承担，甲方根据合同约定对乙方行使的其他权利不受影响。</w:t>
      </w:r>
      <w:r>
        <w:rPr>
          <w:rFonts w:hint="eastAsia"/>
          <w:color w:val="000000"/>
          <w:highlight w:val="none"/>
          <w:shd w:val="clear" w:color="auto" w:fill="auto"/>
        </w:rPr>
      </w:r>
      <w:r/>
    </w:p>
    <w:p>
      <w:pPr>
        <w:pStyle w:val="730"/>
        <w:jc w:val="left"/>
        <w:spacing w:line="400" w:lineRule="exact"/>
        <w:rPr>
          <w:rFonts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9. 权利瑕疵担保</w:t>
      </w:r>
      <w:r>
        <w:rPr>
          <w:rFonts w:ascii="宋体" w:hAnsi="宋体"/>
          <w:b/>
          <w:bCs/>
          <w:color w:val="000000"/>
          <w:sz w:val="24"/>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9.1 乙方保证对其出售的货物享有合法的权利。</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9.2 </w:t>
      </w:r>
      <w:r>
        <w:rPr>
          <w:rFonts w:hint="eastAsia" w:ascii="宋体" w:hAnsi="宋体" w:cs="宋体"/>
          <w:color w:val="000000"/>
          <w:szCs w:val="15"/>
          <w:highlight w:val="none"/>
          <w:shd w:val="clear" w:color="auto" w:fill="auto"/>
        </w:rPr>
        <w:t xml:space="preserve">乙方保证在交付的货物上不存在抵押权等担保物权。</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9.3 如甲方使用上述货物构成对第三人侵权的，则由乙方承担全部责任。</w:t>
      </w:r>
      <w:r>
        <w:rPr>
          <w:rFonts w:hint="eastAsia" w:ascii="宋体" w:hAnsi="宋体"/>
          <w:color w:val="000000"/>
          <w:szCs w:val="21"/>
          <w:highlight w:val="none"/>
          <w:shd w:val="clear" w:color="auto" w:fill="auto"/>
        </w:rPr>
      </w:r>
      <w:r/>
    </w:p>
    <w:p>
      <w:pPr>
        <w:pStyle w:val="730"/>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10. 知识产权保护</w:t>
      </w:r>
      <w:r>
        <w:rPr>
          <w:rFonts w:hint="eastAsia" w:ascii="宋体" w:hAnsi="宋体"/>
          <w:b/>
          <w:bCs/>
          <w:color w:val="000000"/>
          <w:sz w:val="24"/>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10.1 乙方对其所销售的货物应当享有知识产权或经权利人合法授权，保证没有侵犯任何第三人的知识产权等权利。</w:t>
      </w:r>
      <w:bookmarkStart w:id="177" w:name="_Hlk163047038"/>
      <w:r>
        <w:rPr>
          <w:rFonts w:hint="eastAsia" w:ascii="宋体" w:hAnsi="宋体" w:cs="宋体"/>
          <w:color w:val="000000"/>
          <w:szCs w:val="15"/>
          <w:highlight w:val="none"/>
          <w:shd w:val="clear" w:color="auto" w:fill="auto"/>
        </w:rPr>
        <w:t xml:space="preserve">因违反前述约定对第三人构成侵权的，应当由乙方向第三人承担法律责任；甲方依法向第三人赔偿后，有权向乙方追偿。甲方有其他损失的，乙方应当赔偿</w:t>
      </w:r>
      <w:bookmarkEnd w:id="177"/>
      <w:r>
        <w:rPr>
          <w:rFonts w:hint="eastAsia" w:ascii="宋体" w:hAnsi="宋体"/>
          <w:color w:val="000000"/>
          <w:szCs w:val="21"/>
          <w:highlight w:val="none"/>
          <w:shd w:val="clear" w:color="auto" w:fill="auto"/>
        </w:rPr>
        <w:t xml:space="preserve">。</w:t>
      </w:r>
      <w:r>
        <w:rPr>
          <w:rFonts w:hint="eastAsia" w:ascii="宋体" w:hAnsi="宋体"/>
          <w:color w:val="000000"/>
          <w:szCs w:val="21"/>
          <w:highlight w:val="none"/>
          <w:shd w:val="clear" w:color="auto" w:fill="auto"/>
        </w:rPr>
      </w:r>
      <w:r/>
    </w:p>
    <w:p>
      <w:pPr>
        <w:pStyle w:val="730"/>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11. 保密义务</w:t>
      </w:r>
      <w:r>
        <w:rPr>
          <w:rFonts w:hint="eastAsia" w:ascii="宋体" w:hAnsi="宋体"/>
          <w:b/>
          <w:bCs/>
          <w:color w:val="000000"/>
          <w:sz w:val="24"/>
          <w:highlight w:val="none"/>
          <w:shd w:val="clear" w:color="auto" w:fill="auto"/>
        </w:rPr>
      </w:r>
      <w:r/>
    </w:p>
    <w:p>
      <w:pPr>
        <w:pStyle w:val="730"/>
        <w:ind w:firstLine="420"/>
        <w:jc w:val="left"/>
        <w:spacing w:line="400" w:lineRule="exact"/>
        <w:rPr>
          <w:rFonts w:hint="eastAsia" w:ascii="宋体" w:hAnsi="宋体" w:cs="宋体"/>
          <w:color w:val="000000"/>
          <w:szCs w:val="15"/>
          <w:highlight w:val="none"/>
          <w:shd w:val="clear" w:color="auto" w:fill="auto"/>
        </w:rPr>
      </w:pPr>
      <w:r>
        <w:rPr>
          <w:rFonts w:hint="eastAsia" w:ascii="宋体" w:hAnsi="宋体" w:cs="宋体"/>
          <w:color w:val="000000"/>
          <w:szCs w:val="15"/>
          <w:highlight w:val="none"/>
          <w:shd w:val="clear" w:color="auto" w:fill="auto"/>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highlight w:val="none"/>
          <w:shd w:val="clear" w:color="auto" w:fill="auto"/>
        </w:rPr>
        <w:t xml:space="preserve">【政府采购合同专用条款】</w:t>
      </w:r>
      <w:r>
        <w:rPr>
          <w:rFonts w:hint="eastAsia" w:ascii="宋体" w:hAnsi="宋体" w:cs="宋体"/>
          <w:color w:val="000000"/>
          <w:szCs w:val="15"/>
          <w:highlight w:val="none"/>
          <w:shd w:val="clear" w:color="auto" w:fill="auto"/>
        </w:rPr>
        <w:t xml:space="preserve">中约定。</w:t>
      </w:r>
      <w:r>
        <w:rPr>
          <w:rFonts w:hint="eastAsia" w:ascii="宋体" w:hAnsi="宋体" w:cs="宋体"/>
          <w:color w:val="000000"/>
          <w:szCs w:val="15"/>
          <w:highlight w:val="none"/>
          <w:shd w:val="clear" w:color="auto" w:fill="auto"/>
        </w:rPr>
      </w:r>
      <w:r/>
    </w:p>
    <w:p>
      <w:pPr>
        <w:pStyle w:val="730"/>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12. 合同价款支付</w:t>
      </w:r>
      <w:r>
        <w:rPr>
          <w:rFonts w:hint="eastAsia" w:ascii="宋体" w:hAnsi="宋体"/>
          <w:b/>
          <w:bCs/>
          <w:color w:val="000000"/>
          <w:sz w:val="24"/>
          <w:highlight w:val="none"/>
          <w:shd w:val="clear" w:color="auto" w:fill="auto"/>
        </w:rPr>
      </w:r>
      <w:r/>
    </w:p>
    <w:p>
      <w:pPr>
        <w:pStyle w:val="730"/>
        <w:ind w:firstLine="420"/>
        <w:jc w:val="left"/>
        <w:spacing w:line="4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12.1 合同价款支付按照国库集中支付制度及财政管理相关规定执行。</w:t>
      </w:r>
      <w:r>
        <w:rPr>
          <w:rFonts w:hint="eastAsia" w:ascii="宋体" w:hAnsi="宋体" w:eastAsia="宋体" w:cs="宋体"/>
          <w:color w:val="000000"/>
          <w:szCs w:val="21"/>
          <w:highlight w:val="none"/>
          <w:shd w:val="clear" w:color="auto" w:fill="auto"/>
        </w:rPr>
      </w:r>
      <w:r/>
    </w:p>
    <w:p>
      <w:pPr>
        <w:pStyle w:val="732"/>
        <w:ind w:firstLine="420"/>
        <w:jc w:val="left"/>
        <w:keepLines/>
        <w:keepNext/>
        <w:pageBreakBefore w:val="0"/>
        <w:spacing w:before="0" w:after="0" w:line="400" w:lineRule="exact"/>
        <w:widowControl w:val="off"/>
        <w:rPr>
          <w:rFonts w:hint="eastAsia" w:ascii="宋体" w:hAnsi="宋体" w:eastAsia="宋体" w:cs="宋体"/>
          <w:color w:val="000000"/>
          <w:highlight w:val="none"/>
          <w:shd w:val="clear" w:color="auto" w:fill="auto"/>
        </w:rPr>
      </w:pPr>
      <w:r>
        <w:rPr>
          <w:rFonts w:hint="eastAsia" w:ascii="宋体" w:hAnsi="宋体" w:eastAsia="宋体" w:cs="宋体"/>
          <w:b w:val="0"/>
          <w:bCs w:val="0"/>
          <w:color w:val="000000"/>
          <w:sz w:val="21"/>
          <w:szCs w:val="21"/>
          <w:highlight w:val="none"/>
          <w:shd w:val="clear" w:color="auto" w:fill="auto"/>
        </w:rPr>
        <w:t xml:space="preserve">12.2 对于满足合同约定支付条件的，甲方原则上应当自收到发票后10个工作日内将资金支付到合同约定的乙方账户，不得以机构变动、人员更替、政策调整等为由迟延付款，不得将</w:t>
      </w:r>
      <w:r>
        <w:rPr>
          <w:rFonts w:hint="eastAsia" w:ascii="宋体" w:hAnsi="宋体" w:eastAsia="宋体" w:cs="宋体"/>
          <w:b w:val="0"/>
          <w:bCs w:val="0"/>
          <w:color w:val="000000"/>
          <w:sz w:val="21"/>
          <w:szCs w:val="21"/>
          <w:highlight w:val="none"/>
          <w:shd w:val="clear" w:color="auto" w:fill="auto"/>
          <w:lang w:val="en-US" w:eastAsia="zh-CN"/>
        </w:rPr>
        <w:t xml:space="preserve">询价</w:t>
      </w:r>
      <w:r>
        <w:rPr>
          <w:rFonts w:hint="eastAsia" w:ascii="宋体" w:hAnsi="宋体" w:eastAsia="宋体" w:cs="宋体"/>
          <w:b w:val="0"/>
          <w:bCs w:val="0"/>
          <w:color w:val="000000"/>
          <w:sz w:val="21"/>
          <w:szCs w:val="21"/>
          <w:highlight w:val="none"/>
          <w:shd w:val="clear" w:color="auto" w:fill="auto"/>
        </w:rPr>
        <w:t xml:space="preserve">文件和合同中未规定的义务作为向乙方付款的条件。具体合同价款支付时间在【</w:t>
      </w:r>
      <w:r>
        <w:rPr>
          <w:rFonts w:hint="eastAsia" w:ascii="宋体" w:hAnsi="宋体" w:eastAsia="宋体" w:cs="宋体"/>
          <w:color w:val="000000"/>
          <w:sz w:val="21"/>
          <w:szCs w:val="21"/>
          <w:highlight w:val="none"/>
          <w:shd w:val="clear" w:color="auto" w:fill="auto"/>
        </w:rPr>
        <w:t xml:space="preserve">政府采购合同专用条款</w:t>
      </w:r>
      <w:r>
        <w:rPr>
          <w:rFonts w:hint="eastAsia" w:ascii="宋体" w:hAnsi="宋体" w:eastAsia="宋体" w:cs="宋体"/>
          <w:b w:val="0"/>
          <w:bCs w:val="0"/>
          <w:color w:val="000000"/>
          <w:sz w:val="21"/>
          <w:szCs w:val="21"/>
          <w:highlight w:val="none"/>
          <w:shd w:val="clear" w:color="auto" w:fill="auto"/>
        </w:rPr>
        <w:t xml:space="preserve">】中约定。</w:t>
      </w:r>
      <w:r>
        <w:rPr>
          <w:rFonts w:hint="eastAsia" w:ascii="宋体" w:hAnsi="宋体" w:eastAsia="宋体" w:cs="宋体"/>
          <w:color w:val="000000"/>
          <w:highlight w:val="none"/>
          <w:shd w:val="clear" w:color="auto" w:fill="auto"/>
        </w:rPr>
      </w:r>
      <w:r/>
    </w:p>
    <w:p>
      <w:pPr>
        <w:pStyle w:val="761"/>
        <w:spacing w:after="0" w:line="400" w:lineRule="exact"/>
        <w:rPr>
          <w:rFonts w:ascii="宋体" w:hAnsi="宋体"/>
          <w:b/>
          <w:bCs/>
          <w:color w:val="000000"/>
          <w:sz w:val="24"/>
          <w:szCs w:val="24"/>
          <w:highlight w:val="none"/>
          <w:shd w:val="clear" w:color="auto" w:fill="auto"/>
        </w:rPr>
      </w:pPr>
      <w:r>
        <w:rPr>
          <w:rFonts w:hint="eastAsia" w:ascii="宋体" w:hAnsi="宋体"/>
          <w:b/>
          <w:bCs/>
          <w:color w:val="000000"/>
          <w:sz w:val="24"/>
          <w:szCs w:val="24"/>
          <w:highlight w:val="none"/>
          <w:shd w:val="clear" w:color="auto" w:fill="auto"/>
        </w:rPr>
        <w:t xml:space="preserve">13. 履约保证金</w:t>
      </w:r>
      <w:r>
        <w:rPr>
          <w:rFonts w:ascii="宋体" w:hAnsi="宋体"/>
          <w:b/>
          <w:bCs/>
          <w:color w:val="000000"/>
          <w:sz w:val="24"/>
          <w:szCs w:val="24"/>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13.1 </w:t>
      </w:r>
      <w:r>
        <w:rPr>
          <w:rFonts w:hint="eastAsia" w:ascii="宋体" w:hAnsi="宋体" w:cs="宋体"/>
          <w:color w:val="000000"/>
          <w:szCs w:val="15"/>
          <w:highlight w:val="none"/>
          <w:shd w:val="clear" w:color="auto" w:fill="auto"/>
        </w:rPr>
        <w:t xml:space="preserve">乙方应当以支票、汇票、本票或者金融机构、担保机构出具的保函等非现金形式提交。</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13.2 如果乙方出现</w:t>
      </w:r>
      <w:r>
        <w:rPr>
          <w:rFonts w:hint="eastAsia" w:ascii="宋体" w:hAnsi="宋体" w:cs="宋体"/>
          <w:b/>
          <w:bCs/>
          <w:color w:val="000000"/>
          <w:szCs w:val="15"/>
          <w:highlight w:val="none"/>
          <w:shd w:val="clear" w:color="auto" w:fill="auto"/>
        </w:rPr>
        <w:t xml:space="preserve">【政府采购合同专用条款】</w:t>
      </w:r>
      <w:r>
        <w:rPr>
          <w:rFonts w:hint="eastAsia" w:ascii="宋体" w:hAnsi="宋体" w:cs="宋体"/>
          <w:color w:val="000000"/>
          <w:szCs w:val="15"/>
          <w:highlight w:val="none"/>
          <w:shd w:val="clear" w:color="auto" w:fill="auto"/>
        </w:rPr>
        <w:t xml:space="preserve">约定情形的</w:t>
      </w:r>
      <w:r>
        <w:rPr>
          <w:rFonts w:hint="eastAsia" w:ascii="宋体" w:hAnsi="宋体"/>
          <w:color w:val="000000"/>
          <w:szCs w:val="21"/>
          <w:highlight w:val="none"/>
          <w:shd w:val="clear" w:color="auto" w:fill="auto"/>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color w:val="000000"/>
          <w:szCs w:val="21"/>
          <w:highlight w:val="none"/>
          <w:shd w:val="clear" w:color="auto" w:fill="auto"/>
        </w:rPr>
      </w:r>
      <w:r/>
    </w:p>
    <w:p>
      <w:pPr>
        <w:pStyle w:val="730"/>
        <w:ind w:firstLine="420"/>
        <w:spacing w:line="400" w:lineRule="exact"/>
        <w:rPr>
          <w:rFonts w:hint="eastAsia"/>
          <w:color w:val="000000"/>
          <w:highlight w:val="none"/>
          <w:shd w:val="clear" w:color="auto" w:fill="auto"/>
        </w:rPr>
      </w:pPr>
      <w:r>
        <w:rPr>
          <w:rFonts w:hint="eastAsia" w:ascii="宋体" w:hAnsi="宋体"/>
          <w:color w:val="000000"/>
          <w:szCs w:val="21"/>
          <w:highlight w:val="none"/>
          <w:shd w:val="clear" w:color="auto" w:fill="auto"/>
        </w:rPr>
        <w:t xml:space="preserve">13.3 甲方在项目通过验收后按照</w:t>
      </w:r>
      <w:r>
        <w:rPr>
          <w:rFonts w:hint="eastAsia" w:ascii="宋体" w:hAnsi="宋体"/>
          <w:b/>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规定的时间内将履约保证金退还乙方；逾期退还的，乙方可要求甲方支付违约金，违约金按照</w:t>
      </w:r>
      <w:r>
        <w:rPr>
          <w:rFonts w:hint="eastAsia" w:ascii="宋体" w:hAnsi="宋体"/>
          <w:b/>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规定支付。</w:t>
      </w:r>
      <w:r>
        <w:rPr>
          <w:rFonts w:hint="eastAsia"/>
          <w:color w:val="000000"/>
          <w:highlight w:val="none"/>
          <w:shd w:val="clear" w:color="auto" w:fill="auto"/>
        </w:rPr>
      </w:r>
      <w:r/>
    </w:p>
    <w:p>
      <w:pPr>
        <w:pStyle w:val="730"/>
        <w:jc w:val="left"/>
        <w:spacing w:line="400" w:lineRule="exact"/>
        <w:rPr>
          <w:rFonts w:ascii="宋体" w:hAnsi="宋体"/>
          <w:b/>
          <w:color w:val="000000"/>
          <w:sz w:val="24"/>
          <w:highlight w:val="none"/>
          <w:shd w:val="clear" w:color="auto" w:fill="auto"/>
        </w:rPr>
      </w:pPr>
      <w:r>
        <w:rPr>
          <w:rFonts w:hint="eastAsia" w:ascii="宋体" w:hAnsi="宋体"/>
          <w:b/>
          <w:bCs/>
          <w:color w:val="000000"/>
          <w:sz w:val="24"/>
          <w:highlight w:val="none"/>
          <w:shd w:val="clear" w:color="auto" w:fill="auto"/>
        </w:rPr>
        <w:t xml:space="preserve">14. </w:t>
      </w:r>
      <w:r>
        <w:rPr>
          <w:rFonts w:hint="eastAsia"/>
          <w:b/>
          <w:color w:val="000000"/>
          <w:sz w:val="24"/>
          <w:highlight w:val="none"/>
          <w:shd w:val="clear" w:color="auto" w:fill="auto"/>
        </w:rPr>
        <w:t xml:space="preserve">售后</w:t>
      </w:r>
      <w:r>
        <w:rPr>
          <w:rFonts w:hint="eastAsia" w:ascii="宋体" w:hAnsi="宋体"/>
          <w:b/>
          <w:color w:val="000000"/>
          <w:sz w:val="24"/>
          <w:highlight w:val="none"/>
          <w:shd w:val="clear" w:color="auto" w:fill="auto"/>
        </w:rPr>
        <w:t xml:space="preserve">服务</w:t>
      </w:r>
      <w:r>
        <w:rPr>
          <w:rFonts w:ascii="宋体" w:hAnsi="宋体"/>
          <w:b/>
          <w:color w:val="000000"/>
          <w:sz w:val="24"/>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14.1 除项目不涉及或采购活动中明确约定无须承担外，乙方还应提供下列服务：</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（1）货物的现场移动、安装、调试、启动监督及技术支持；</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（2）提供货物组装和维修所需的专用工具和辅助材料；</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（3）在</w:t>
      </w:r>
      <w:r>
        <w:rPr>
          <w:rFonts w:hint="eastAsia" w:ascii="宋体" w:hAnsi="宋体" w:cs="宋体"/>
          <w:b/>
          <w:bCs/>
          <w:color w:val="000000"/>
          <w:szCs w:val="15"/>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约定的期限内对所有的货物实施运行监督、维修，但前提条件是该服务并不能免除乙方在质量保证期内所承担的义务；</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（4）在制造商所在地或指定现场就货物的安装、启动、运营、维护、废弃处置等对甲方操作人员进行培训</w:t>
      </w:r>
      <w:r>
        <w:rPr>
          <w:rFonts w:hint="eastAsia" w:ascii="宋体" w:hAnsi="宋体" w:cs="宋体"/>
          <w:color w:val="000000"/>
          <w:szCs w:val="15"/>
          <w:highlight w:val="none"/>
          <w:shd w:val="clear" w:color="auto" w:fill="auto"/>
        </w:rPr>
        <w:t xml:space="preserve">；</w:t>
      </w:r>
      <w:r>
        <w:rPr>
          <w:rFonts w:hint="eastAsia" w:ascii="宋体" w:hAnsi="宋体"/>
          <w:color w:val="000000"/>
          <w:szCs w:val="21"/>
          <w:highlight w:val="none"/>
          <w:shd w:val="clear" w:color="auto" w:fill="auto"/>
        </w:rPr>
      </w:r>
      <w:r/>
    </w:p>
    <w:p>
      <w:pPr>
        <w:pStyle w:val="858"/>
        <w:ind w:firstLine="420"/>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（5）依照法律、行政法规的规定或者按照</w:t>
      </w:r>
      <w:r>
        <w:rPr>
          <w:rFonts w:hint="eastAsia" w:ascii="宋体" w:hAnsi="宋体" w:eastAsia="宋体" w:cs="宋体"/>
          <w:b/>
          <w:bCs/>
          <w:color w:val="000000"/>
          <w:sz w:val="21"/>
          <w:highlight w:val="none"/>
          <w:shd w:val="clear" w:color="auto" w:fill="auto"/>
        </w:rPr>
        <w:t xml:space="preserve">【政府采购合同专用条款】</w:t>
      </w:r>
      <w:r>
        <w:rPr>
          <w:rFonts w:hint="eastAsia" w:ascii="宋体" w:hAnsi="宋体" w:eastAsia="宋体" w:cs="宋体"/>
          <w:color w:val="000000"/>
          <w:sz w:val="21"/>
          <w:highlight w:val="none"/>
          <w:shd w:val="clear" w:color="auto" w:fill="auto"/>
        </w:rPr>
        <w:t xml:space="preserve">约定，货物在有效使用年限届满后应予回收的，乙方负有自行或者委托第三人对货物予以回收的义务；</w:t>
      </w:r>
      <w:r>
        <w:rPr>
          <w:rFonts w:hint="eastAsia" w:ascii="宋体" w:hAnsi="宋体" w:eastAsia="宋体" w:cs="宋体"/>
          <w:color w:val="000000"/>
          <w:sz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（6）</w:t>
      </w:r>
      <w:r>
        <w:rPr>
          <w:rFonts w:hint="eastAsia" w:ascii="宋体" w:hAnsi="宋体"/>
          <w:b/>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规定由乙方提供的其他服务。</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14.2 乙方提供的售后服务的费用已包含在合同价款中，甲方不再另行支付。</w:t>
      </w:r>
      <w:r>
        <w:rPr>
          <w:rFonts w:hint="eastAsia" w:ascii="宋体" w:hAnsi="宋体"/>
          <w:color w:val="000000"/>
          <w:szCs w:val="21"/>
          <w:highlight w:val="none"/>
          <w:shd w:val="clear" w:color="auto" w:fill="auto"/>
        </w:rPr>
      </w:r>
      <w:r/>
    </w:p>
    <w:p>
      <w:pPr>
        <w:pStyle w:val="730"/>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15. 违约责任</w:t>
      </w:r>
      <w:r>
        <w:rPr>
          <w:rFonts w:hint="eastAsia" w:ascii="宋体" w:hAnsi="宋体"/>
          <w:b/>
          <w:bCs/>
          <w:color w:val="000000"/>
          <w:sz w:val="24"/>
          <w:highlight w:val="none"/>
          <w:shd w:val="clear" w:color="auto" w:fill="auto"/>
        </w:rPr>
      </w:r>
      <w:r/>
    </w:p>
    <w:p>
      <w:pPr>
        <w:pStyle w:val="730"/>
        <w:ind w:firstLine="420"/>
        <w:jc w:val="left"/>
        <w:spacing w:line="400" w:lineRule="exact"/>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15.1质量瑕疵的违约责任</w:t>
      </w:r>
      <w:r>
        <w:rPr>
          <w:rFonts w:hint="eastAsia" w:ascii="宋体" w:hAnsi="宋体"/>
          <w:bCs/>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乙方提供的产品不符合合同约定的质量标准或存在产品质量缺陷，甲方有权要求乙方根据</w:t>
      </w:r>
      <w:r>
        <w:rPr>
          <w:rFonts w:hint="eastAsia" w:ascii="宋体" w:hAnsi="宋体"/>
          <w:b/>
          <w:color w:val="000000"/>
          <w:szCs w:val="21"/>
          <w:highlight w:val="none"/>
          <w:shd w:val="clear" w:color="auto" w:fill="auto"/>
        </w:rPr>
        <w:t xml:space="preserve">【政府采购合同专用条款】</w:t>
      </w:r>
      <w:r>
        <w:rPr>
          <w:rFonts w:hint="eastAsia" w:ascii="宋体" w:hAnsi="宋体"/>
          <w:bCs/>
          <w:color w:val="000000"/>
          <w:szCs w:val="21"/>
          <w:highlight w:val="none"/>
          <w:shd w:val="clear" w:color="auto" w:fill="auto"/>
        </w:rPr>
        <w:t xml:space="preserve">要求</w:t>
      </w:r>
      <w:r>
        <w:rPr>
          <w:rFonts w:hint="eastAsia" w:ascii="宋体" w:hAnsi="宋体"/>
          <w:color w:val="000000"/>
          <w:szCs w:val="21"/>
          <w:highlight w:val="none"/>
          <w:shd w:val="clear" w:color="auto" w:fill="auto"/>
        </w:rPr>
        <w:t xml:space="preserve">及时修理、重作、更换，并承担由此给甲方造成的损失。</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15.2 迟延交货的违约责任</w:t>
      </w:r>
      <w:r>
        <w:rPr>
          <w:rFonts w:hint="eastAsia" w:ascii="宋体" w:hAnsi="宋体"/>
          <w:bCs/>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规定执行。如果涉及公共利益，且赔偿金额无法弥补公共利益损失，甲方可要求继续履行或者采取其他补救措施。</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15.3 迟延支付的违约责任</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甲方存在迟延支付乙方合同款项的，应当承担</w:t>
      </w:r>
      <w:r>
        <w:rPr>
          <w:rFonts w:hint="eastAsia" w:ascii="宋体" w:hAnsi="宋体"/>
          <w:b/>
          <w:bCs/>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规定的逾期付款利息。</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bCs/>
          <w:color w:val="000000"/>
          <w:szCs w:val="21"/>
          <w:highlight w:val="none"/>
          <w:shd w:val="clear" w:color="auto" w:fill="auto"/>
        </w:rPr>
        <w:t xml:space="preserve">15.4其他违约责任根据项目实际需要按</w:t>
      </w:r>
      <w:r>
        <w:rPr>
          <w:rFonts w:hint="eastAsia" w:ascii="宋体" w:hAnsi="宋体"/>
          <w:b/>
          <w:bCs/>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规定执行。</w:t>
      </w:r>
      <w:r>
        <w:rPr>
          <w:rFonts w:hint="eastAsia" w:ascii="宋体" w:hAnsi="宋体"/>
          <w:color w:val="000000"/>
          <w:szCs w:val="21"/>
          <w:highlight w:val="none"/>
          <w:shd w:val="clear" w:color="auto" w:fill="auto"/>
        </w:rPr>
      </w:r>
      <w:r/>
    </w:p>
    <w:p>
      <w:pPr>
        <w:pStyle w:val="730"/>
        <w:numPr>
          <w:ilvl w:val="0"/>
          <w:numId w:val="10"/>
        </w:numPr>
        <w:jc w:val="left"/>
        <w:spacing w:line="400" w:lineRule="exact"/>
        <w:rPr>
          <w:rFonts w:hint="eastAsia"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合同变更、中止与终止</w:t>
      </w:r>
      <w:r>
        <w:rPr>
          <w:rFonts w:hint="eastAsia" w:ascii="宋体" w:hAnsi="宋体"/>
          <w:b/>
          <w:color w:val="000000"/>
          <w:sz w:val="24"/>
          <w:highlight w:val="none"/>
          <w:shd w:val="clear" w:color="auto" w:fill="auto"/>
        </w:rPr>
      </w:r>
      <w:r/>
    </w:p>
    <w:p>
      <w:pPr>
        <w:pStyle w:val="73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    16.1合同的变更</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16.2合同的中止</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（1）合同履行过程中因供应商</w:t>
      </w:r>
      <w:r>
        <w:rPr>
          <w:rFonts w:hint="eastAsia" w:ascii="宋体" w:hAnsi="宋体" w:eastAsia="宋体" w:cs="Times New Roman"/>
          <w:color w:val="000000"/>
          <w:szCs w:val="21"/>
          <w:highlight w:val="none"/>
          <w:shd w:val="clear" w:color="auto" w:fill="auto"/>
        </w:rPr>
        <w:t xml:space="preserve">就</w:t>
      </w:r>
      <w:r>
        <w:rPr>
          <w:rFonts w:hint="eastAsia" w:ascii="宋体" w:hAnsi="宋体" w:eastAsia="宋体" w:cs="Times New Roman"/>
          <w:color w:val="000000"/>
          <w:szCs w:val="21"/>
          <w:highlight w:val="none"/>
          <w:shd w:val="clear" w:color="auto" w:fill="auto"/>
          <w:lang w:val="en-US" w:eastAsia="zh-CN"/>
        </w:rPr>
        <w:t xml:space="preserve">询价</w:t>
      </w:r>
      <w:r>
        <w:rPr>
          <w:rFonts w:hint="eastAsia" w:ascii="宋体" w:hAnsi="宋体" w:eastAsia="宋体" w:cs="Times New Roman"/>
          <w:color w:val="000000"/>
          <w:szCs w:val="21"/>
          <w:highlight w:val="none"/>
          <w:shd w:val="clear" w:color="auto" w:fill="auto"/>
        </w:rPr>
        <w:t xml:space="preserve">文件、</w:t>
      </w:r>
      <w:r>
        <w:rPr>
          <w:rFonts w:hint="eastAsia" w:ascii="宋体" w:hAnsi="宋体" w:eastAsia="宋体" w:cs="Times New Roman"/>
          <w:color w:val="000000"/>
          <w:szCs w:val="21"/>
          <w:highlight w:val="none"/>
          <w:shd w:val="clear" w:color="auto" w:fill="auto"/>
          <w:lang w:val="en-US" w:eastAsia="zh-CN"/>
        </w:rPr>
        <w:t xml:space="preserve">询价</w:t>
      </w:r>
      <w:r>
        <w:rPr>
          <w:rFonts w:hint="eastAsia" w:ascii="宋体" w:hAnsi="宋体" w:eastAsia="宋体" w:cs="Times New Roman"/>
          <w:color w:val="000000"/>
          <w:szCs w:val="21"/>
          <w:highlight w:val="none"/>
          <w:shd w:val="clear" w:color="auto" w:fill="auto"/>
        </w:rPr>
        <w:t xml:space="preserve">过程</w:t>
      </w:r>
      <w:r>
        <w:rPr>
          <w:rFonts w:hint="eastAsia" w:ascii="宋体" w:hAnsi="宋体"/>
          <w:color w:val="000000"/>
          <w:szCs w:val="21"/>
          <w:highlight w:val="none"/>
          <w:shd w:val="clear" w:color="auto" w:fill="auto"/>
        </w:rPr>
        <w:t xml:space="preserve">或结果提起投诉的，甲方认为有必要的，可以中止合同的履行。</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color w:val="000000"/>
          <w:szCs w:val="21"/>
          <w:highlight w:val="none"/>
          <w:shd w:val="clear" w:color="auto" w:fill="auto"/>
        </w:rPr>
      </w:r>
      <w:r/>
    </w:p>
    <w:p>
      <w:pPr>
        <w:pStyle w:val="858"/>
        <w:ind w:firstLine="420"/>
        <w:jc w:val="both"/>
        <w:rPr>
          <w:rFonts w:hint="eastAsia"/>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color w:val="000000"/>
          <w:sz w:val="21"/>
          <w:highlight w:val="none"/>
          <w:shd w:val="clear" w:color="auto" w:fill="auto"/>
        </w:rPr>
      </w:r>
      <w:r/>
    </w:p>
    <w:p>
      <w:pPr>
        <w:pStyle w:val="730"/>
        <w:ind w:firstLine="420"/>
        <w:jc w:val="left"/>
        <w:spacing w:line="400" w:lineRule="exact"/>
        <w:rPr>
          <w:rFonts w:hint="eastAsia"/>
          <w:color w:val="000000"/>
          <w:highlight w:val="none"/>
          <w:shd w:val="clear" w:color="auto" w:fill="auto"/>
        </w:rPr>
      </w:pPr>
      <w:r>
        <w:rPr>
          <w:rFonts w:hint="eastAsia" w:ascii="宋体" w:hAnsi="宋体"/>
          <w:color w:val="000000"/>
          <w:szCs w:val="21"/>
          <w:highlight w:val="none"/>
          <w:shd w:val="clear" w:color="auto" w:fill="auto"/>
        </w:rPr>
        <w:t xml:space="preserve">（4）甲方不得以行政区划调整、政府换届、机构或者职能调整以及相关责任人更替为由中止合同。</w:t>
      </w:r>
      <w:r>
        <w:rPr>
          <w:rFonts w:hint="eastAsia"/>
          <w:color w:val="000000"/>
          <w:highlight w:val="none"/>
          <w:shd w:val="clear" w:color="auto" w:fill="auto"/>
        </w:rPr>
      </w:r>
      <w:r/>
    </w:p>
    <w:p>
      <w:pPr>
        <w:pStyle w:val="730"/>
        <w:ind w:firstLine="420"/>
        <w:jc w:val="left"/>
        <w:spacing w:line="400" w:lineRule="exact"/>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16.3合同的终止</w:t>
      </w:r>
      <w:r>
        <w:rPr>
          <w:rFonts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（1）合同因有效期限届满而终止；</w:t>
      </w:r>
      <w:r>
        <w:rPr>
          <w:rFonts w:hint="eastAsia" w:ascii="宋体" w:hAnsi="宋体"/>
          <w:color w:val="000000"/>
          <w:szCs w:val="21"/>
          <w:highlight w:val="none"/>
          <w:shd w:val="clear" w:color="auto" w:fill="auto"/>
        </w:rPr>
      </w:r>
      <w:r/>
    </w:p>
    <w:p>
      <w:pPr>
        <w:pStyle w:val="730"/>
        <w:ind w:firstLine="420"/>
        <w:spacing w:line="400" w:lineRule="exact"/>
        <w:rPr>
          <w:rFonts w:hint="eastAsia" w:ascii="宋体" w:hAnsi="宋体" w:cs="宋体"/>
          <w:color w:val="000000"/>
          <w:szCs w:val="21"/>
          <w:highlight w:val="none"/>
          <w:shd w:val="clear" w:color="auto" w:fill="auto"/>
        </w:rPr>
      </w:pPr>
      <w:r>
        <w:rPr>
          <w:rFonts w:hint="eastAsia" w:ascii="宋体" w:hAnsi="宋体"/>
          <w:color w:val="000000"/>
          <w:szCs w:val="21"/>
          <w:highlight w:val="none"/>
          <w:shd w:val="clear" w:color="auto" w:fill="auto"/>
        </w:rPr>
        <w:t xml:space="preserve">（2）乙方未按合同约定履行，构成根本性违约的，甲方有权终止合同，</w:t>
      </w:r>
      <w:r>
        <w:rPr>
          <w:rFonts w:hint="eastAsia" w:ascii="宋体" w:hAnsi="宋体" w:cs="宋体"/>
          <w:color w:val="000000"/>
          <w:szCs w:val="21"/>
          <w:highlight w:val="none"/>
          <w:shd w:val="clear" w:color="auto" w:fill="auto"/>
        </w:rPr>
        <w:t xml:space="preserve">并追究乙方的违约责任</w:t>
      </w:r>
      <w:r>
        <w:rPr>
          <w:rFonts w:hint="eastAsia" w:ascii="宋体" w:hAnsi="宋体"/>
          <w:color w:val="000000"/>
          <w:szCs w:val="21"/>
          <w:highlight w:val="none"/>
          <w:shd w:val="clear" w:color="auto" w:fill="auto"/>
        </w:rPr>
        <w:t xml:space="preserve">。</w:t>
      </w:r>
      <w:r>
        <w:rPr>
          <w:rFonts w:hint="eastAsia" w:ascii="宋体" w:hAnsi="宋体" w:cs="宋体"/>
          <w:color w:val="000000"/>
          <w:szCs w:val="21"/>
          <w:highlight w:val="none"/>
          <w:shd w:val="clear" w:color="auto" w:fill="auto"/>
        </w:rPr>
      </w:r>
      <w:r/>
    </w:p>
    <w:p>
      <w:pPr>
        <w:pStyle w:val="858"/>
        <w:rPr>
          <w:rFonts w:hint="eastAsia" w:ascii="宋体" w:hAnsi="宋体"/>
          <w:color w:val="000000"/>
          <w:highlight w:val="none"/>
          <w:shd w:val="clear" w:color="auto" w:fill="auto"/>
        </w:rPr>
      </w:pPr>
      <w:r>
        <w:rPr>
          <w:rFonts w:hint="eastAsia" w:ascii="宋体" w:hAnsi="宋体"/>
          <w:color w:val="000000"/>
          <w:highlight w:val="none"/>
          <w:shd w:val="clear" w:color="auto" w:fill="auto"/>
        </w:rPr>
        <w:t xml:space="preserve">16.4 </w:t>
      </w:r>
      <w:r>
        <w:rPr>
          <w:rFonts w:hint="eastAsia" w:ascii="宋体" w:hAnsi="宋体" w:eastAsia="宋体" w:cs="Times New Roman"/>
          <w:color w:val="000000"/>
          <w:sz w:val="21"/>
          <w:highlight w:val="none"/>
          <w:shd w:val="clear" w:color="auto" w:fill="auto"/>
        </w:rPr>
        <w:t xml:space="preserve">涉及国家利益、社会公共利益的情形</w:t>
      </w:r>
      <w:r>
        <w:rPr>
          <w:rFonts w:hint="eastAsia" w:ascii="宋体" w:hAnsi="宋体"/>
          <w:color w:val="000000"/>
          <w:highlight w:val="none"/>
          <w:shd w:val="clear" w:color="auto" w:fill="auto"/>
        </w:rPr>
      </w:r>
      <w:r/>
    </w:p>
    <w:p>
      <w:pPr>
        <w:pStyle w:val="858"/>
        <w:ind w:firstLine="420"/>
        <w:jc w:val="both"/>
        <w:rPr>
          <w:rFonts w:hint="eastAsia"/>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政府采购合同继续履行将损害国家利益和社会公共利益的，双方当事人应当变更、中止或者终止合同。有过错的一方应当承担赔偿责任，双方都有过错的，各自承担相应的责任。</w:t>
      </w:r>
      <w:r>
        <w:rPr>
          <w:rFonts w:hint="eastAsia"/>
          <w:color w:val="000000"/>
          <w:sz w:val="21"/>
          <w:highlight w:val="none"/>
          <w:shd w:val="clear" w:color="auto" w:fill="auto"/>
        </w:rPr>
      </w:r>
      <w:r/>
    </w:p>
    <w:p>
      <w:pPr>
        <w:pStyle w:val="730"/>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17. 合同分包</w:t>
      </w:r>
      <w:r>
        <w:rPr>
          <w:rFonts w:hint="eastAsia" w:ascii="宋体" w:hAnsi="宋体"/>
          <w:b/>
          <w:bCs/>
          <w:color w:val="000000"/>
          <w:sz w:val="24"/>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17.1 乙方不得将合同转包给其他供应商。涉及合同分包的，乙方应根据</w:t>
      </w:r>
      <w:r>
        <w:rPr>
          <w:rFonts w:hint="eastAsia" w:ascii="仿宋" w:hAnsi="仿宋" w:eastAsia="仿宋" w:cs="仿宋"/>
          <w:i w:val="0"/>
          <w:iCs w:val="0"/>
          <w:caps w:val="0"/>
          <w:color w:val="000000"/>
          <w:spacing w:val="0"/>
          <w:sz w:val="28"/>
          <w:szCs w:val="28"/>
          <w:highlight w:val="none"/>
          <w:shd w:val="clear" w:color="auto" w:fill="ffffff"/>
          <w:lang w:val="en-US" w:eastAsia="zh-CN"/>
        </w:rPr>
        <w:t xml:space="preserve">询价</w:t>
      </w:r>
      <w:r>
        <w:rPr>
          <w:rFonts w:hint="eastAsia" w:ascii="宋体" w:hAnsi="宋体"/>
          <w:color w:val="000000"/>
          <w:szCs w:val="21"/>
          <w:highlight w:val="none"/>
          <w:shd w:val="clear" w:color="auto" w:fill="auto"/>
        </w:rPr>
        <w:t xml:space="preserve">文件和投标（响应）文件规定进行合同分包。</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17.2 乙方执行政府采购政策向中小企业依法分包的，乙方应当按</w:t>
      </w:r>
      <w:r>
        <w:rPr>
          <w:rFonts w:hint="eastAsia" w:ascii="宋体" w:hAnsi="宋体" w:eastAsia="宋体" w:cs="Times New Roman"/>
          <w:color w:val="000000"/>
          <w:szCs w:val="21"/>
          <w:highlight w:val="none"/>
          <w:shd w:val="clear" w:color="auto" w:fill="auto"/>
          <w:lang w:val="en-US" w:eastAsia="zh-CN"/>
        </w:rPr>
        <w:t xml:space="preserve">询价</w:t>
      </w:r>
      <w:r>
        <w:rPr>
          <w:rFonts w:hint="eastAsia" w:ascii="宋体" w:hAnsi="宋体" w:eastAsia="宋体" w:cs="Times New Roman"/>
          <w:color w:val="000000"/>
          <w:szCs w:val="21"/>
          <w:highlight w:val="none"/>
          <w:shd w:val="clear" w:color="auto" w:fill="auto"/>
        </w:rPr>
        <w:t xml:space="preserve">文</w:t>
      </w:r>
      <w:r>
        <w:rPr>
          <w:rFonts w:hint="eastAsia" w:ascii="宋体" w:hAnsi="宋体"/>
          <w:color w:val="000000"/>
          <w:szCs w:val="21"/>
          <w:highlight w:val="none"/>
          <w:shd w:val="clear" w:color="auto" w:fill="auto"/>
        </w:rPr>
        <w:t xml:space="preserve">件和投标（响应）文件签订分包意向协议，分包意向协议属于本合同组成部分。</w:t>
      </w:r>
      <w:r>
        <w:rPr>
          <w:rFonts w:hint="eastAsia" w:ascii="宋体" w:hAnsi="宋体"/>
          <w:color w:val="000000"/>
          <w:szCs w:val="21"/>
          <w:highlight w:val="none"/>
          <w:shd w:val="clear" w:color="auto" w:fill="auto"/>
        </w:rPr>
      </w:r>
      <w:r/>
    </w:p>
    <w:p>
      <w:pPr>
        <w:pStyle w:val="730"/>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18. 不可抗力</w:t>
      </w:r>
      <w:r>
        <w:rPr>
          <w:rFonts w:hint="eastAsia" w:ascii="宋体" w:hAnsi="宋体"/>
          <w:b/>
          <w:bCs/>
          <w:color w:val="000000"/>
          <w:sz w:val="24"/>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18.1 不可抗力是指合同双方不能预见、不能避免且不能克服的客观情况。</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18.2 任何一方对由于不可抗力造成的部分或全部不能履行合同不承担违约责任。但迟延履行后发生不可抗力的，不能免除责任。</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color w:val="000000"/>
          <w:szCs w:val="21"/>
          <w:highlight w:val="none"/>
          <w:shd w:val="clear" w:color="auto" w:fill="auto"/>
        </w:rPr>
      </w:r>
      <w:r/>
    </w:p>
    <w:p>
      <w:pPr>
        <w:pStyle w:val="730"/>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19. 解决争议的方法</w:t>
      </w:r>
      <w:r>
        <w:rPr>
          <w:rFonts w:hint="eastAsia" w:ascii="宋体" w:hAnsi="宋体"/>
          <w:b/>
          <w:bCs/>
          <w:color w:val="000000"/>
          <w:sz w:val="24"/>
          <w:highlight w:val="none"/>
          <w:shd w:val="clear" w:color="auto" w:fill="auto"/>
        </w:rPr>
      </w:r>
      <w:r/>
    </w:p>
    <w:p>
      <w:pPr>
        <w:pStyle w:val="858"/>
        <w:ind w:firstLine="420"/>
        <w:jc w:val="both"/>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color w:val="000000"/>
          <w:sz w:val="21"/>
          <w:highlight w:val="none"/>
          <w:shd w:val="clear" w:color="auto" w:fill="auto"/>
        </w:rPr>
      </w:r>
      <w:r/>
    </w:p>
    <w:p>
      <w:pPr>
        <w:pStyle w:val="858"/>
        <w:ind w:firstLine="420"/>
        <w:jc w:val="both"/>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19.2 选择仲裁的，应在</w:t>
      </w:r>
      <w:r>
        <w:rPr>
          <w:rFonts w:hint="eastAsia" w:ascii="宋体" w:hAnsi="宋体" w:eastAsia="宋体" w:cs="宋体"/>
          <w:b/>
          <w:bCs/>
          <w:color w:val="000000"/>
          <w:sz w:val="21"/>
          <w:highlight w:val="none"/>
          <w:shd w:val="clear" w:color="auto" w:fill="auto"/>
        </w:rPr>
        <w:t xml:space="preserve">【政府采购合同专用条款】</w:t>
      </w:r>
      <w:r>
        <w:rPr>
          <w:rFonts w:hint="eastAsia" w:ascii="宋体" w:hAnsi="宋体" w:eastAsia="宋体" w:cs="宋体"/>
          <w:color w:val="000000"/>
          <w:sz w:val="21"/>
          <w:highlight w:val="none"/>
          <w:shd w:val="clear" w:color="auto" w:fill="auto"/>
        </w:rPr>
        <w:t xml:space="preserve">中明确仲裁机构及仲裁地；通过诉讼方式解决的，可以在</w:t>
      </w:r>
      <w:r>
        <w:rPr>
          <w:rFonts w:hint="eastAsia" w:ascii="宋体" w:hAnsi="宋体" w:eastAsia="宋体" w:cs="宋体"/>
          <w:b/>
          <w:bCs/>
          <w:color w:val="000000"/>
          <w:sz w:val="21"/>
          <w:highlight w:val="none"/>
          <w:shd w:val="clear" w:color="auto" w:fill="auto"/>
        </w:rPr>
        <w:t xml:space="preserve">【政府采购合同专用条款】</w:t>
      </w:r>
      <w:r>
        <w:rPr>
          <w:rFonts w:hint="eastAsia" w:ascii="宋体" w:hAnsi="宋体" w:eastAsia="宋体" w:cs="宋体"/>
          <w:color w:val="000000"/>
          <w:sz w:val="21"/>
          <w:highlight w:val="none"/>
          <w:shd w:val="clear" w:color="auto" w:fill="auto"/>
        </w:rPr>
        <w:t xml:space="preserve">中进一步约定选择与争议有实际联系的地点的人民法院管辖，但管辖法院的约定不得违反级别管辖和专属管辖的规定。</w:t>
      </w:r>
      <w:r>
        <w:rPr>
          <w:rFonts w:hint="eastAsia" w:ascii="宋体" w:hAnsi="宋体" w:eastAsia="宋体" w:cs="宋体"/>
          <w:color w:val="000000"/>
          <w:sz w:val="21"/>
          <w:highlight w:val="none"/>
          <w:shd w:val="clear" w:color="auto" w:fill="auto"/>
        </w:rPr>
      </w:r>
      <w:r/>
    </w:p>
    <w:p>
      <w:pPr>
        <w:pStyle w:val="858"/>
        <w:ind w:firstLine="420"/>
        <w:jc w:val="both"/>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19.3 如甲乙双方有争议的事项不影响合同其他部分的履行，在争议解决期间，合同其他部分应当继续履行。</w:t>
      </w:r>
      <w:r>
        <w:rPr>
          <w:rFonts w:hint="eastAsia" w:ascii="宋体" w:hAnsi="宋体" w:eastAsia="宋体" w:cs="宋体"/>
          <w:color w:val="000000"/>
          <w:sz w:val="21"/>
          <w:highlight w:val="none"/>
          <w:shd w:val="clear" w:color="auto" w:fill="auto"/>
        </w:rPr>
      </w:r>
      <w:r/>
    </w:p>
    <w:p>
      <w:pPr>
        <w:pStyle w:val="730"/>
        <w:jc w:val="left"/>
        <w:spacing w:line="400" w:lineRule="exact"/>
        <w:rPr>
          <w:rFonts w:hint="eastAsia" w:ascii="宋体" w:hAnsi="宋体"/>
          <w:color w:val="000000"/>
          <w:sz w:val="24"/>
          <w:highlight w:val="none"/>
          <w:shd w:val="clear" w:color="auto" w:fill="auto"/>
        </w:rPr>
      </w:pPr>
      <w:r>
        <w:rPr>
          <w:rFonts w:hint="eastAsia" w:ascii="宋体" w:hAnsi="宋体"/>
          <w:b/>
          <w:color w:val="000000"/>
          <w:sz w:val="24"/>
          <w:highlight w:val="none"/>
          <w:shd w:val="clear" w:color="auto" w:fill="auto"/>
        </w:rPr>
        <w:t xml:space="preserve">20. 政府采购政策</w:t>
      </w:r>
      <w:r>
        <w:rPr>
          <w:rFonts w:hint="eastAsia" w:ascii="宋体" w:hAnsi="宋体"/>
          <w:color w:val="000000"/>
          <w:sz w:val="24"/>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20.1 </w:t>
      </w:r>
      <w:r>
        <w:rPr>
          <w:rFonts w:hint="eastAsia" w:ascii="宋体" w:hAnsi="宋体" w:cs="宋体"/>
          <w:color w:val="000000"/>
          <w:highlight w:val="none"/>
          <w:shd w:val="clear" w:color="auto" w:fill="auto"/>
          <w:lang w:val="en-GB"/>
        </w:rPr>
        <w:t xml:space="preserve">本合同应当按照规定执行政府采购政策。</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eastAsia="宋体" w:cs="宋体"/>
          <w:color w:val="000000"/>
          <w:highlight w:val="none"/>
          <w:shd w:val="clear" w:color="auto" w:fill="auto"/>
          <w:lang w:val="en-GB"/>
        </w:rPr>
      </w:pPr>
      <w:r>
        <w:rPr>
          <w:rFonts w:hint="eastAsia" w:ascii="宋体" w:hAnsi="宋体"/>
          <w:color w:val="000000"/>
          <w:szCs w:val="21"/>
          <w:highlight w:val="none"/>
          <w:shd w:val="clear" w:color="auto" w:fill="auto"/>
        </w:rPr>
        <w:t xml:space="preserve">20.2 本合同依法执行政府采购政策的方式和内容，属于合同履约验收的范围。</w:t>
      </w:r>
      <w:r>
        <w:rPr>
          <w:rFonts w:hint="eastAsia" w:ascii="宋体" w:hAnsi="宋体" w:cs="宋体"/>
          <w:color w:val="000000"/>
          <w:highlight w:val="none"/>
          <w:shd w:val="clear" w:color="auto" w:fill="auto"/>
        </w:rPr>
        <w:t xml:space="preserve">甲乙双方</w:t>
      </w:r>
      <w:r>
        <w:rPr>
          <w:rFonts w:hint="eastAsia" w:ascii="宋体" w:hAnsi="宋体" w:cs="宋体"/>
          <w:color w:val="000000"/>
          <w:highlight w:val="none"/>
          <w:shd w:val="clear" w:color="auto" w:fill="auto"/>
          <w:lang w:val="en-GB"/>
        </w:rPr>
        <w:t xml:space="preserve">未按规定要求执行政府采购政策造成损失的</w:t>
      </w:r>
      <w:r>
        <w:rPr>
          <w:rFonts w:hint="eastAsia" w:ascii="宋体" w:hAnsi="宋体"/>
          <w:color w:val="000000"/>
          <w:szCs w:val="21"/>
          <w:highlight w:val="none"/>
          <w:shd w:val="clear" w:color="auto" w:fill="auto"/>
        </w:rPr>
        <w:t xml:space="preserve">，有过错的一方应当承担赔偿责任，双方都有过错的，各自</w:t>
      </w:r>
      <w:r>
        <w:rPr>
          <w:rFonts w:hint="eastAsia" w:ascii="宋体" w:hAnsi="宋体" w:eastAsia="宋体" w:cs="宋体"/>
          <w:color w:val="000000"/>
          <w:highlight w:val="none"/>
          <w:shd w:val="clear" w:color="auto" w:fill="auto"/>
          <w:lang w:val="en-GB"/>
        </w:rPr>
        <w:t xml:space="preserve">承担相应的责任。</w:t>
      </w:r>
      <w:r>
        <w:rPr>
          <w:rFonts w:hint="eastAsia" w:ascii="宋体" w:hAnsi="宋体" w:eastAsia="宋体" w:cs="宋体"/>
          <w:color w:val="000000"/>
          <w:highlight w:val="none"/>
          <w:shd w:val="clear" w:color="auto" w:fill="auto"/>
          <w:lang w:val="en-GB"/>
        </w:rPr>
      </w:r>
      <w:r/>
    </w:p>
    <w:p>
      <w:pPr>
        <w:pStyle w:val="730"/>
        <w:ind w:firstLine="420"/>
        <w:jc w:val="left"/>
        <w:spacing w:line="400" w:lineRule="exact"/>
        <w:rPr>
          <w:rFonts w:hint="eastAsia" w:ascii="宋体" w:hAnsi="宋体" w:eastAsia="宋体" w:cs="宋体"/>
          <w:color w:val="000000"/>
          <w:highlight w:val="none"/>
          <w:shd w:val="clear" w:color="auto" w:fill="auto"/>
          <w:lang w:val="en-GB"/>
        </w:rPr>
      </w:pPr>
      <w:r>
        <w:rPr>
          <w:rFonts w:hint="eastAsia" w:ascii="宋体" w:hAnsi="宋体" w:eastAsia="宋体" w:cs="宋体"/>
          <w:color w:val="000000"/>
          <w:highlight w:val="none"/>
          <w:shd w:val="clear" w:color="auto" w:fill="auto"/>
          <w:lang w:val="en-GB"/>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color w:val="000000"/>
          <w:highlight w:val="none"/>
          <w:shd w:val="clear" w:color="auto" w:fill="auto"/>
          <w:lang w:val="en-GB"/>
        </w:rPr>
      </w:r>
      <w:r/>
    </w:p>
    <w:p>
      <w:pPr>
        <w:pStyle w:val="730"/>
        <w:jc w:val="left"/>
        <w:spacing w:line="400" w:lineRule="exact"/>
        <w:rPr>
          <w:rFonts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21. 法律适用</w:t>
      </w:r>
      <w:r>
        <w:rPr>
          <w:rFonts w:ascii="宋体" w:hAnsi="宋体"/>
          <w:b/>
          <w:color w:val="000000"/>
          <w:sz w:val="24"/>
          <w:highlight w:val="none"/>
          <w:shd w:val="clear" w:color="auto" w:fill="auto"/>
        </w:rPr>
      </w:r>
      <w:r/>
    </w:p>
    <w:p>
      <w:pPr>
        <w:pStyle w:val="858"/>
        <w:ind w:firstLine="420"/>
        <w:jc w:val="both"/>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21.1 本合同的订立、生效、解释、履行及与本合同有关的争议解决，均适用法律、行政法规。</w:t>
      </w:r>
      <w:r>
        <w:rPr>
          <w:rFonts w:hint="eastAsia" w:ascii="宋体" w:hAnsi="宋体" w:eastAsia="宋体" w:cs="宋体"/>
          <w:color w:val="000000"/>
          <w:sz w:val="21"/>
          <w:highlight w:val="none"/>
          <w:shd w:val="clear" w:color="auto" w:fill="auto"/>
        </w:rPr>
      </w:r>
      <w:r/>
    </w:p>
    <w:p>
      <w:pPr>
        <w:pStyle w:val="858"/>
        <w:ind w:firstLine="420"/>
        <w:jc w:val="both"/>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21.2 本合同条款与法律、行政法规的强制性规定不一致的，双方当事人应按照法律、行政法规的强制性规定修改本合同的相关条款。</w:t>
      </w:r>
      <w:r>
        <w:rPr>
          <w:rFonts w:hint="eastAsia" w:ascii="宋体" w:hAnsi="宋体" w:eastAsia="宋体" w:cs="宋体"/>
          <w:color w:val="000000"/>
          <w:sz w:val="21"/>
          <w:highlight w:val="none"/>
          <w:shd w:val="clear" w:color="auto" w:fill="auto"/>
        </w:rPr>
      </w:r>
      <w:r/>
    </w:p>
    <w:p>
      <w:pPr>
        <w:pStyle w:val="730"/>
        <w:jc w:val="left"/>
        <w:spacing w:line="400" w:lineRule="exact"/>
        <w:rPr>
          <w:rFonts w:hint="eastAsia"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22. 通知</w:t>
      </w:r>
      <w:r>
        <w:rPr>
          <w:rFonts w:hint="eastAsia" w:ascii="宋体" w:hAnsi="宋体"/>
          <w:b/>
          <w:color w:val="000000"/>
          <w:sz w:val="24"/>
          <w:highlight w:val="none"/>
          <w:shd w:val="clear" w:color="auto" w:fill="auto"/>
        </w:rPr>
      </w:r>
      <w:r/>
    </w:p>
    <w:p>
      <w:pPr>
        <w:pStyle w:val="858"/>
        <w:ind w:firstLine="420"/>
        <w:jc w:val="both"/>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color w:val="000000"/>
          <w:sz w:val="21"/>
          <w:highlight w:val="none"/>
          <w:shd w:val="clear" w:color="auto" w:fill="auto"/>
        </w:rPr>
      </w:r>
      <w:r/>
    </w:p>
    <w:p>
      <w:pPr>
        <w:pStyle w:val="858"/>
        <w:ind w:firstLine="0"/>
        <w:jc w:val="both"/>
        <w:rPr>
          <w:rFonts w:hint="eastAsia"/>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    22.2 一方当事人变更名称、住所、联系人、联系电话或电子邮箱等信息的，应当在变更后3日内及时书面通知对方，对方实际收到变更通知前的送达仍为有效送达。</w:t>
      </w:r>
      <w:r>
        <w:rPr>
          <w:rFonts w:hint="eastAsia"/>
          <w:color w:val="000000"/>
          <w:sz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22.3本合同一方给另一方的通知均应采用书面形式，传真或快递送到本合同中规定的对方的地址和办理签收手续。</w:t>
      </w:r>
      <w:r>
        <w:rPr>
          <w:rFonts w:hint="eastAsia" w:ascii="宋体" w:hAnsi="宋体"/>
          <w:color w:val="000000"/>
          <w:szCs w:val="21"/>
          <w:highlight w:val="none"/>
          <w:shd w:val="clear" w:color="auto" w:fill="auto"/>
        </w:rPr>
      </w:r>
      <w:r/>
    </w:p>
    <w:p>
      <w:pPr>
        <w:pStyle w:val="730"/>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22.4通知以送达之日或通知书中规定的生效之日起生效，两者中以较迟之日为准。</w:t>
      </w:r>
      <w:r>
        <w:rPr>
          <w:rFonts w:hint="eastAsia" w:ascii="宋体" w:hAnsi="宋体"/>
          <w:color w:val="000000"/>
          <w:szCs w:val="21"/>
          <w:highlight w:val="none"/>
          <w:shd w:val="clear" w:color="auto" w:fill="auto"/>
        </w:rPr>
      </w:r>
      <w:r/>
    </w:p>
    <w:p>
      <w:pPr>
        <w:pStyle w:val="730"/>
        <w:numPr>
          <w:ilvl w:val="0"/>
          <w:numId w:val="11"/>
        </w:numPr>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合同未尽事项</w:t>
      </w:r>
      <w:r>
        <w:rPr>
          <w:rFonts w:hint="eastAsia" w:ascii="宋体" w:hAnsi="宋体"/>
          <w:b/>
          <w:bCs/>
          <w:color w:val="000000"/>
          <w:sz w:val="24"/>
          <w:highlight w:val="none"/>
          <w:shd w:val="clear" w:color="auto" w:fill="auto"/>
        </w:rPr>
      </w:r>
      <w:r/>
    </w:p>
    <w:p>
      <w:pPr>
        <w:pStyle w:val="730"/>
        <w:ind w:firstLine="420"/>
        <w:jc w:val="left"/>
        <w:spacing w:line="400" w:lineRule="exact"/>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23.1合同未尽事项见</w:t>
      </w:r>
      <w:r>
        <w:rPr>
          <w:rFonts w:hint="eastAsia" w:ascii="宋体" w:hAnsi="宋体"/>
          <w:b/>
          <w:color w:val="000000"/>
          <w:szCs w:val="21"/>
          <w:highlight w:val="none"/>
          <w:shd w:val="clear" w:color="auto" w:fill="auto"/>
        </w:rPr>
        <w:t xml:space="preserve">【政府采购合同专用条款】</w:t>
      </w:r>
      <w:r>
        <w:rPr>
          <w:rFonts w:hint="eastAsia" w:ascii="宋体" w:hAnsi="宋体"/>
          <w:bCs/>
          <w:color w:val="000000"/>
          <w:szCs w:val="21"/>
          <w:highlight w:val="none"/>
          <w:shd w:val="clear" w:color="auto" w:fill="auto"/>
        </w:rPr>
        <w:t xml:space="preserve">。</w:t>
      </w:r>
      <w:r>
        <w:rPr>
          <w:rFonts w:hint="eastAsia" w:ascii="宋体" w:hAnsi="宋体"/>
          <w:bCs/>
          <w:color w:val="000000"/>
          <w:szCs w:val="21"/>
          <w:highlight w:val="none"/>
          <w:shd w:val="clear" w:color="auto" w:fill="auto"/>
        </w:rPr>
      </w:r>
      <w:r/>
    </w:p>
    <w:p>
      <w:pPr>
        <w:pStyle w:val="730"/>
        <w:jc w:val="left"/>
        <w:spacing w:line="400" w:lineRule="exact"/>
        <w:rPr>
          <w:rFonts w:hint="eastAsia" w:ascii="黑体" w:hAnsi="华文中宋" w:eastAsia="黑体"/>
          <w:color w:val="000000"/>
          <w:sz w:val="28"/>
          <w:szCs w:val="28"/>
          <w:highlight w:val="none"/>
          <w:shd w:val="clear" w:color="auto" w:fill="auto"/>
        </w:rPr>
      </w:pPr>
      <w:r>
        <w:rPr>
          <w:rFonts w:hint="eastAsia" w:ascii="宋体" w:hAnsi="宋体"/>
          <w:bCs/>
          <w:color w:val="000000"/>
          <w:szCs w:val="21"/>
          <w:highlight w:val="none"/>
          <w:shd w:val="clear" w:color="auto" w:fill="auto"/>
        </w:rPr>
        <w:t xml:space="preserve">    23.2 合同附件与合同正文具有同等的法律效力。</w:t>
      </w:r>
      <w:r>
        <w:rPr>
          <w:rFonts w:hint="eastAsia" w:ascii="黑体" w:hAnsi="华文中宋" w:eastAsia="黑体"/>
          <w:color w:val="000000"/>
          <w:sz w:val="28"/>
          <w:szCs w:val="28"/>
          <w:highlight w:val="none"/>
          <w:shd w:val="clear" w:color="auto" w:fill="auto"/>
        </w:rPr>
      </w:r>
      <w:r/>
    </w:p>
    <w:p>
      <w:pPr>
        <w:pStyle w:val="730"/>
        <w:jc w:val="center"/>
        <w:keepLines/>
        <w:keepNext/>
        <w:spacing w:line="360" w:lineRule="auto"/>
        <w:rPr>
          <w:rFonts w:ascii="黑体" w:hAnsi="华文中宋" w:eastAsia="黑体"/>
          <w:color w:val="000000"/>
          <w:sz w:val="24"/>
          <w:highlight w:val="none"/>
          <w:shd w:val="clear" w:color="auto" w:fill="auto"/>
        </w:rPr>
        <w:outlineLvl w:val="1"/>
      </w:pPr>
      <w:r>
        <w:rPr>
          <w:rFonts w:hint="eastAsia" w:ascii="黑体" w:hAnsi="华文中宋" w:eastAsia="黑体"/>
          <w:color w:val="000000"/>
          <w:sz w:val="24"/>
          <w:highlight w:val="none"/>
          <w:shd w:val="clear" w:color="auto" w:fill="auto"/>
        </w:rPr>
        <w:br w:type="page" w:clear="all"/>
      </w:r>
      <w:r>
        <w:rPr>
          <w:rFonts w:ascii="黑体" w:hAnsi="华文中宋" w:eastAsia="黑体"/>
          <w:color w:val="000000"/>
          <w:sz w:val="24"/>
          <w:highlight w:val="none"/>
          <w:shd w:val="clear" w:color="auto" w:fill="auto"/>
        </w:rPr>
      </w:r>
      <w:r/>
    </w:p>
    <w:p>
      <w:pPr>
        <w:pStyle w:val="730"/>
        <w:jc w:val="center"/>
        <w:keepLines/>
        <w:keepNext/>
        <w:spacing w:line="360" w:lineRule="auto"/>
        <w:rPr>
          <w:rFonts w:ascii="黑体" w:hAnsi="华文中宋" w:eastAsia="黑体"/>
          <w:color w:val="000000"/>
          <w:sz w:val="24"/>
          <w:highlight w:val="none"/>
          <w:shd w:val="clear" w:color="auto" w:fill="auto"/>
        </w:rPr>
        <w:outlineLvl w:val="1"/>
      </w:pPr>
      <w:r>
        <w:rPr>
          <w:rFonts w:hint="eastAsia" w:ascii="黑体" w:hAnsi="华文中宋" w:eastAsia="黑体"/>
          <w:color w:val="000000"/>
          <w:sz w:val="24"/>
          <w:highlight w:val="none"/>
          <w:shd w:val="clear" w:color="auto" w:fill="auto"/>
        </w:rPr>
        <w:t xml:space="preserve">第三节 政府采购合同专用条款</w:t>
      </w:r>
      <w:bookmarkEnd w:id="176"/>
      <w:r>
        <w:rPr>
          <w:rFonts w:ascii="黑体" w:hAnsi="华文中宋" w:eastAsia="黑体"/>
          <w:color w:val="000000"/>
          <w:sz w:val="24"/>
          <w:highlight w:val="none"/>
          <w:shd w:val="clear" w:color="auto" w:fill="auto"/>
        </w:rPr>
      </w:r>
      <w:r/>
    </w:p>
    <w:tbl>
      <w:tblPr>
        <w:tblW w:w="9258"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95"/>
        <w:gridCol w:w="1944"/>
        <w:gridCol w:w="5619"/>
      </w:tblGrid>
      <w:tr>
        <w:trPr>
          <w:trHeight w:val="130"/>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第1.2（6）项</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联合体具体要求</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keepLines w:val="0"/>
              <w:keepNext w:val="0"/>
              <w:pageBreakBefore w:val="0"/>
              <w:spacing w:line="280" w:lineRule="exac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rPr>
              <w:t xml:space="preserve">本项目不接受联合体</w:t>
            </w:r>
            <w:r>
              <w:rPr>
                <w:rFonts w:hint="eastAsia" w:ascii="宋体" w:hAnsi="宋体" w:eastAsia="宋体" w:cs="宋体"/>
                <w:color w:val="000000"/>
                <w:sz w:val="21"/>
                <w:szCs w:val="21"/>
                <w:highlight w:val="none"/>
                <w:shd w:val="clear" w:color="auto" w:fill="auto"/>
                <w:lang w:val="en-US" w:eastAsia="zh-CN" w:bidi="ar-SA"/>
              </w:rPr>
            </w:r>
            <w:r/>
          </w:p>
        </w:tc>
      </w:tr>
      <w:tr>
        <w:trPr>
          <w:trHeight w:val="108"/>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第1.2（7）项</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其他术语解释</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keepLines w:val="0"/>
              <w:keepNext w:val="0"/>
              <w:pageBreakBefore w:val="0"/>
              <w:spacing w:line="280" w:lineRule="exac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rPr>
              <w:t xml:space="preserve">同合同通用条款</w:t>
            </w:r>
            <w:r>
              <w:rPr>
                <w:rFonts w:hint="eastAsia" w:ascii="宋体" w:hAnsi="宋体" w:eastAsia="宋体" w:cs="宋体"/>
                <w:color w:val="000000"/>
                <w:sz w:val="21"/>
                <w:szCs w:val="21"/>
                <w:highlight w:val="none"/>
                <w:shd w:val="clear" w:color="auto" w:fill="auto"/>
                <w:lang w:val="en-US" w:eastAsia="zh-CN" w:bidi="ar-SA"/>
              </w:rPr>
            </w:r>
            <w:r/>
          </w:p>
        </w:tc>
      </w:tr>
      <w:tr>
        <w:trPr>
          <w:trHeight w:val="154"/>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第4.4款</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履约验收中甲方提出异议或作出说明的期限</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lang w:val="en-US" w:eastAsia="zh-CN"/>
              </w:rPr>
              <w:t xml:space="preserve">10日历天</w:t>
            </w:r>
            <w:r>
              <w:rPr>
                <w:rFonts w:hint="eastAsia" w:ascii="宋体" w:hAnsi="宋体" w:eastAsia="宋体" w:cs="宋体"/>
                <w:color w:val="000000"/>
                <w:sz w:val="21"/>
                <w:szCs w:val="21"/>
                <w:highlight w:val="none"/>
                <w:shd w:val="clear" w:color="auto" w:fill="auto"/>
                <w:lang w:val="en-US" w:eastAsia="zh-CN" w:bidi="ar-SA"/>
              </w:rPr>
            </w:r>
            <w:r/>
          </w:p>
        </w:tc>
      </w:tr>
      <w:tr>
        <w:trPr>
          <w:trHeight w:val="131"/>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第4.6款</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约定甲方承担的其他义务和责任</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keepLines w:val="0"/>
              <w:keepNext w:val="0"/>
              <w:pageBreakBefore w:val="0"/>
              <w:spacing w:line="280" w:lineRule="exac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rPr>
              <w:t xml:space="preserve">同合同通用条款</w:t>
            </w:r>
            <w:r>
              <w:rPr>
                <w:rFonts w:hint="eastAsia" w:ascii="宋体" w:hAnsi="宋体" w:eastAsia="宋体" w:cs="宋体"/>
                <w:color w:val="000000"/>
                <w:sz w:val="21"/>
                <w:szCs w:val="21"/>
                <w:highlight w:val="none"/>
                <w:shd w:val="clear" w:color="auto" w:fill="auto"/>
                <w:lang w:val="en-US" w:eastAsia="zh-CN" w:bidi="ar-SA"/>
              </w:rPr>
            </w:r>
            <w:r/>
          </w:p>
        </w:tc>
      </w:tr>
      <w:tr>
        <w:trPr>
          <w:trHeight w:val="131"/>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第5.4款</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约定乙方承担的其他义务和责任</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keepLines w:val="0"/>
              <w:keepNext w:val="0"/>
              <w:pageBreakBefore w:val="0"/>
              <w:spacing w:line="280" w:lineRule="exac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rPr>
              <w:t xml:space="preserve">同合同通用条款</w:t>
            </w:r>
            <w:r>
              <w:rPr>
                <w:rFonts w:hint="eastAsia" w:ascii="宋体" w:hAnsi="宋体" w:eastAsia="宋体" w:cs="宋体"/>
                <w:color w:val="000000"/>
                <w:sz w:val="21"/>
                <w:szCs w:val="21"/>
                <w:highlight w:val="none"/>
                <w:shd w:val="clear" w:color="auto" w:fill="auto"/>
                <w:lang w:val="en-US" w:eastAsia="zh-CN" w:bidi="ar-SA"/>
              </w:rPr>
            </w:r>
            <w:r/>
          </w:p>
        </w:tc>
      </w:tr>
      <w:tr>
        <w:trPr>
          <w:trHeight w:val="131"/>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第6.1款</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履行合同义务的顺序</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keepLines w:val="0"/>
              <w:keepNext w:val="0"/>
              <w:pageBreakBefore w:val="0"/>
              <w:spacing w:line="280" w:lineRule="exac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rPr>
              <w:t xml:space="preserve">同协议书</w:t>
            </w:r>
            <w:r>
              <w:rPr>
                <w:rFonts w:hint="eastAsia" w:ascii="宋体" w:hAnsi="宋体" w:eastAsia="宋体" w:cs="宋体"/>
                <w:color w:val="000000"/>
                <w:sz w:val="21"/>
                <w:szCs w:val="21"/>
                <w:highlight w:val="none"/>
                <w:shd w:val="clear" w:color="auto" w:fill="auto"/>
                <w:lang w:val="en-US" w:eastAsia="zh-CN" w:bidi="ar-SA"/>
              </w:rPr>
            </w:r>
            <w:r/>
          </w:p>
        </w:tc>
      </w:tr>
      <w:tr>
        <w:trPr>
          <w:cantSplit/>
          <w:trHeight w:val="1416"/>
        </w:trPr>
        <w:tc>
          <w:tcPr>
            <w:tcW w:w="1695" w:type="dxa"/>
            <w:vAlign w:val="center"/>
            <w:vMerge w:val="restart"/>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第7.1款</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包装特殊要求</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1.商品包装层数不得超过3 层，空隙率不大于40%；</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2.商品包装尽可能使用单一材质的包装材料，如因功能需求必需使用不同材质，不同材质间应便于分离；</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3.商品包装中铅、汞、镉、六价铬的总含量应不大于100mg/kg；</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4.商品包装印刷使用的油墨中挥发性有机化合物(VOCs)含量应不大于 5%（以重量计）；</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5.塑料材质商品包装上呈现的印刷颜色不得超过6色；</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6.纸质商品包装应使用75%以上的可再生纤维原料生产；</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7.木质商品包装的原料应来源于可持续性森林。</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9每件包装箱内应附一份详细装箱单和质量合格凭证。</w:t>
            </w:r>
            <w:r>
              <w:rPr>
                <w:rFonts w:hint="eastAsia" w:ascii="宋体" w:hAnsi="宋体" w:eastAsia="宋体" w:cs="宋体"/>
                <w:color w:val="000000"/>
                <w:sz w:val="21"/>
                <w:highlight w:val="none"/>
                <w:shd w:val="clear" w:color="auto" w:fill="auto"/>
              </w:rPr>
            </w:r>
            <w:r/>
          </w:p>
        </w:tc>
      </w:tr>
      <w:tr>
        <w:trPr>
          <w:cantSplit/>
          <w:trHeight w:val="119"/>
        </w:trPr>
        <w:tc>
          <w:tcPr>
            <w:tcW w:w="1695" w:type="dxa"/>
            <w:vAlign w:val="center"/>
            <w:vMerge w:val="continue"/>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指定现场</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keepLines w:val="0"/>
              <w:keepNext w:val="0"/>
              <w:pageBreakBefore w:val="0"/>
              <w:spacing w:line="280" w:lineRule="exac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rPr>
              <w:t xml:space="preserve">东台市行政区域内各</w:t>
            </w:r>
            <w:r>
              <w:rPr>
                <w:rFonts w:hint="eastAsia" w:ascii="宋体" w:hAnsi="宋体" w:eastAsia="宋体" w:cs="宋体"/>
                <w:color w:val="000000"/>
                <w:sz w:val="21"/>
                <w:szCs w:val="21"/>
                <w:highlight w:val="none"/>
                <w:shd w:val="clear" w:color="auto" w:fill="auto"/>
                <w:lang w:val="en-US" w:eastAsia="zh-CN"/>
              </w:rPr>
              <w:t xml:space="preserve">相关</w:t>
            </w:r>
            <w:r>
              <w:rPr>
                <w:rFonts w:hint="eastAsia" w:ascii="宋体" w:hAnsi="宋体" w:eastAsia="宋体" w:cs="宋体"/>
                <w:color w:val="000000"/>
                <w:sz w:val="21"/>
                <w:szCs w:val="21"/>
                <w:highlight w:val="none"/>
                <w:shd w:val="clear" w:color="auto" w:fill="auto"/>
              </w:rPr>
              <w:t xml:space="preserve">镇（区</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val="en-US" w:eastAsia="zh-CN"/>
              </w:rPr>
              <w:t xml:space="preserve">场</w:t>
            </w:r>
            <w:r>
              <w:rPr>
                <w:rFonts w:hint="eastAsia" w:ascii="宋体" w:hAnsi="宋体" w:eastAsia="宋体" w:cs="宋体"/>
                <w:color w:val="000000"/>
                <w:sz w:val="21"/>
                <w:szCs w:val="21"/>
                <w:highlight w:val="none"/>
                <w:shd w:val="clear" w:color="auto" w:fill="auto"/>
              </w:rPr>
              <w:t xml:space="preserve">）村指定地点</w:t>
            </w:r>
            <w:r>
              <w:rPr>
                <w:rFonts w:hint="eastAsia" w:ascii="宋体" w:hAnsi="宋体" w:eastAsia="宋体" w:cs="宋体"/>
                <w:color w:val="000000"/>
                <w:sz w:val="21"/>
                <w:szCs w:val="21"/>
                <w:highlight w:val="none"/>
                <w:shd w:val="clear" w:color="auto" w:fill="auto"/>
                <w:lang w:val="en-US" w:eastAsia="zh-CN" w:bidi="ar-SA"/>
              </w:rPr>
            </w:r>
            <w:r/>
          </w:p>
        </w:tc>
      </w:tr>
      <w:tr>
        <w:trPr>
          <w:trHeight w:val="483"/>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第7.2款</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运输特殊要求</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1.货物验收合格、交付使用并提供所需单据的日期视为交货日期。</w:t>
            </w:r>
            <w:r>
              <w:rPr>
                <w:rFonts w:hint="eastAsia" w:ascii="宋体" w:hAnsi="宋体" w:eastAsia="宋体" w:cs="宋体"/>
                <w:color w:val="000000"/>
                <w:sz w:val="21"/>
                <w:highlight w:val="none"/>
                <w:shd w:val="clear" w:color="auto" w:fill="auto"/>
              </w:rPr>
            </w:r>
            <w:r/>
          </w:p>
          <w:p>
            <w:pPr>
              <w:pStyle w:val="858"/>
              <w:ind w:firstLine="420"/>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2.乙方在货物发运手续办理完毕后24小时内或货到48小时前通知甲方，以准备接货。（具体时间根据双方实际需求调整）</w:t>
            </w:r>
            <w:r>
              <w:rPr>
                <w:rFonts w:hint="eastAsia" w:ascii="宋体" w:hAnsi="宋体" w:eastAsia="宋体" w:cs="宋体"/>
                <w:color w:val="000000"/>
                <w:sz w:val="21"/>
                <w:szCs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3.乙方装运的货物不应超过合同规定的数量或重量。乙方应对超交数量或超重而产生的一切后果负责。</w:t>
            </w:r>
            <w:r>
              <w:rPr>
                <w:rFonts w:hint="eastAsia" w:ascii="宋体" w:hAnsi="宋体" w:eastAsia="宋体" w:cs="宋体"/>
                <w:color w:val="000000"/>
                <w:sz w:val="21"/>
                <w:highlight w:val="none"/>
                <w:shd w:val="clear" w:color="auto" w:fill="auto"/>
              </w:rPr>
            </w:r>
            <w:r/>
          </w:p>
          <w:p>
            <w:pPr>
              <w:pStyle w:val="858"/>
              <w:ind w:firstLine="420"/>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szCs w:val="21"/>
                <w:highlight w:val="none"/>
                <w:shd w:val="clear" w:color="auto" w:fill="auto"/>
              </w:rPr>
              <w:t xml:space="preserve">4.货物在交付甲方前发生的风险均由乙方负责。</w:t>
            </w:r>
            <w:r>
              <w:rPr>
                <w:rFonts w:hint="eastAsia" w:ascii="宋体" w:hAnsi="宋体" w:eastAsia="宋体" w:cs="宋体"/>
                <w:color w:val="000000"/>
                <w:sz w:val="21"/>
                <w:highlight w:val="none"/>
                <w:shd w:val="clear" w:color="auto" w:fill="auto"/>
              </w:rPr>
            </w:r>
            <w:r/>
          </w:p>
        </w:tc>
      </w:tr>
      <w:tr>
        <w:trPr>
          <w:trHeight w:val="119"/>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第7.3款</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保险要求</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货物交货前由乙方承担保险义务</w:t>
            </w:r>
            <w:r>
              <w:rPr>
                <w:rFonts w:hint="eastAsia" w:ascii="宋体" w:hAnsi="宋体" w:eastAsia="宋体" w:cs="宋体"/>
                <w:color w:val="000000"/>
                <w:sz w:val="21"/>
                <w:highlight w:val="none"/>
                <w:shd w:val="clear" w:color="auto" w:fill="auto"/>
              </w:rPr>
            </w:r>
            <w:r/>
          </w:p>
        </w:tc>
      </w:tr>
      <w:tr>
        <w:trPr>
          <w:trHeight w:val="154"/>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第8.2（1）项</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质量保证期</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94"/>
              <w:ind w:left="0" w:firstLine="420"/>
              <w:jc w:val="left"/>
              <w:spacing w:before="0" w:beforeAutospacing="0" w:after="0" w:afterAutospacing="0"/>
              <w:rPr>
                <w:rFonts w:hint="eastAsia" w:ascii="宋体" w:hAnsi="宋体" w:eastAsia="宋体"/>
                <w:color w:val="000000"/>
                <w:sz w:val="21"/>
                <w:szCs w:val="21"/>
                <w:highlight w:val="none"/>
                <w:shd w:val="clear" w:color="auto" w:fill="auto"/>
              </w:rPr>
            </w:pPr>
            <w:r>
              <w:rPr>
                <w:rFonts w:hint="eastAsia" w:eastAsia="宋体" w:cs="宋体"/>
                <w:color w:val="000000"/>
                <w:sz w:val="21"/>
                <w:szCs w:val="21"/>
                <w:highlight w:val="none"/>
                <w:lang w:val="en-US" w:eastAsia="zh-CN"/>
              </w:rPr>
              <w:t xml:space="preserve">产品验收合格使用之日起壹年，在质保期内，投标人应对货物出现的质量及安全问题负责处理解决并承担一切费用</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olor w:val="000000"/>
                <w:sz w:val="21"/>
                <w:szCs w:val="21"/>
                <w:highlight w:val="none"/>
                <w:shd w:val="clear" w:color="auto" w:fill="auto"/>
              </w:rPr>
            </w:r>
            <w:r/>
          </w:p>
        </w:tc>
      </w:tr>
      <w:tr>
        <w:trPr>
          <w:trHeight w:val="131"/>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第8.2（3）项</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货物质量缺陷</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响应时间</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 如在使用过程中发生质量问题，乙方在接到甲方通知后在</w:t>
            </w:r>
            <w:r>
              <w:rPr>
                <w:rFonts w:hint="eastAsia" w:ascii="宋体" w:hAnsi="宋体" w:eastAsia="宋体" w:cs="宋体"/>
                <w:color w:val="000000"/>
                <w:sz w:val="21"/>
                <w:highlight w:val="none"/>
                <w:shd w:val="clear" w:color="auto" w:fill="auto"/>
                <w:lang w:eastAsia="zh-CN"/>
              </w:rPr>
              <w:t xml:space="preserve">2</w:t>
            </w:r>
            <w:r>
              <w:rPr>
                <w:rFonts w:hint="eastAsia" w:ascii="宋体" w:hAnsi="宋体" w:eastAsia="宋体" w:cs="宋体"/>
                <w:color w:val="000000"/>
                <w:sz w:val="21"/>
                <w:highlight w:val="none"/>
                <w:shd w:val="clear" w:color="auto" w:fill="auto"/>
                <w:lang w:val="en-US" w:eastAsia="zh-CN"/>
              </w:rPr>
              <w:t xml:space="preserve">4</w:t>
            </w:r>
            <w:r>
              <w:rPr>
                <w:rFonts w:hint="eastAsia" w:ascii="宋体" w:hAnsi="宋体" w:eastAsia="宋体" w:cs="宋体"/>
                <w:color w:val="000000"/>
                <w:sz w:val="21"/>
                <w:highlight w:val="none"/>
                <w:shd w:val="clear" w:color="auto" w:fill="auto"/>
              </w:rPr>
              <w:t xml:space="preserve">小时内到达甲方现场。</w:t>
            </w:r>
            <w:r>
              <w:rPr>
                <w:rFonts w:hint="eastAsia" w:ascii="宋体" w:hAnsi="宋体" w:eastAsia="宋体" w:cs="宋体"/>
                <w:color w:val="000000"/>
                <w:sz w:val="21"/>
                <w:highlight w:val="none"/>
                <w:shd w:val="clear" w:color="auto" w:fill="auto"/>
              </w:rPr>
            </w:r>
            <w:r/>
          </w:p>
        </w:tc>
      </w:tr>
      <w:tr>
        <w:trPr>
          <w:trHeight w:val="1416"/>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第8款补充</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质量保证要求</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 在质保期内，乙方应对货物出现的质量及安全问题负责处理解决并承担一切费用（因甲方不当使用的除外）。</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2.乙方应按照国家有关法律法规规章和“三包”规定以及</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询价</w:t>
            </w:r>
            <w:r>
              <w:rPr>
                <w:rFonts w:hint="eastAsia" w:ascii="宋体" w:hAnsi="宋体" w:eastAsia="宋体" w:cs="宋体"/>
                <w:color w:val="000000"/>
                <w:sz w:val="21"/>
                <w:highlight w:val="none"/>
                <w:shd w:val="clear" w:color="auto" w:fill="auto"/>
              </w:rPr>
              <w:t xml:space="preserve">文件售后服务要求及</w:t>
            </w:r>
            <w:r>
              <w:rPr>
                <w:rFonts w:hint="eastAsia" w:ascii="宋体" w:hAnsi="宋体" w:eastAsia="宋体" w:cs="宋体"/>
                <w:color w:val="000000"/>
                <w:sz w:val="21"/>
                <w:highlight w:val="none"/>
                <w:shd w:val="clear" w:color="auto" w:fill="auto"/>
                <w:lang w:val="en-US" w:eastAsia="zh-CN"/>
              </w:rPr>
              <w:t xml:space="preserve">响应</w:t>
            </w:r>
            <w:r>
              <w:rPr>
                <w:rFonts w:hint="eastAsia" w:ascii="宋体" w:hAnsi="宋体" w:eastAsia="宋体" w:cs="宋体"/>
                <w:color w:val="000000"/>
                <w:sz w:val="21"/>
                <w:highlight w:val="none"/>
                <w:shd w:val="clear" w:color="auto" w:fill="auto"/>
              </w:rPr>
              <w:t xml:space="preserve">文件售后服务承诺提供售后服务。</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3.所有货物保修服务方式均为乙方上门保修，由乙方派员到货物使用现场维修，所产生的一切费用由乙方承担（双方视项目情况调整）。</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5.甲方有权对乙方进行飞行检查，如果发现任何问题乙方必须无条件返工，甚至可以终止合同，乙方需赔偿甲方因此而造成的所有损失，飞行检查过程中发生的食宿、交通等费用由甲方自行承担。</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rPr>
                <w:rFonts w:hint="eastAsia" w:ascii="宋体" w:hAnsi="宋体" w:eastAsia="宋体" w:cs="宋体"/>
                <w:color w:val="000000"/>
                <w:sz w:val="21"/>
                <w:highlight w:val="none"/>
                <w:shd w:val="clear" w:color="auto" w:fill="auto"/>
              </w:rPr>
            </w:r>
            <w:r/>
          </w:p>
          <w:p>
            <w:pPr>
              <w:pStyle w:val="794"/>
              <w:ind w:left="0" w:firstLine="420"/>
              <w:spacing w:before="0" w:beforeAutospacing="0" w:after="0" w:afterAutospacing="0"/>
              <w:rPr>
                <w:rFonts w:hint="eastAsia" w:ascii="宋体" w:hAnsi="宋体" w:eastAsia="宋体"/>
                <w:color w:val="000000"/>
                <w:sz w:val="21"/>
                <w:szCs w:val="21"/>
                <w:highlight w:val="none"/>
                <w:shd w:val="clear" w:color="auto" w:fill="auto"/>
              </w:rPr>
            </w:pPr>
            <w:r>
              <w:rPr>
                <w:rFonts w:hint="eastAsia" w:ascii="宋体" w:hAnsi="宋体" w:eastAsia="宋体"/>
                <w:color w:val="000000"/>
                <w:sz w:val="21"/>
                <w:szCs w:val="21"/>
                <w:highlight w:val="none"/>
                <w:shd w:val="clear" w:color="auto" w:fill="auto"/>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rPr>
                <w:rFonts w:hint="eastAsia" w:ascii="宋体" w:hAnsi="宋体" w:eastAsia="宋体"/>
                <w:color w:val="000000"/>
                <w:sz w:val="21"/>
                <w:szCs w:val="21"/>
                <w:highlight w:val="none"/>
                <w:shd w:val="clear" w:color="auto" w:fill="auto"/>
              </w:rPr>
            </w:r>
            <w:r/>
          </w:p>
        </w:tc>
      </w:tr>
      <w:tr>
        <w:trPr>
          <w:trHeight w:val="131"/>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spacing w:line="400" w:lineRule="exact"/>
              <w:widowControl/>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第11.1款</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其他应当保密的信息</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rPr>
                <w:rFonts w:hint="eastAsia" w:ascii="宋体" w:hAnsi="宋体" w:eastAsia="宋体" w:cs="宋体"/>
                <w:color w:val="000000"/>
                <w:sz w:val="21"/>
                <w:highlight w:val="none"/>
                <w:shd w:val="clear" w:color="auto" w:fill="auto"/>
                <w:lang w:val="en-US" w:eastAsia="zh-CN"/>
              </w:rPr>
            </w:pPr>
            <w:r>
              <w:rPr>
                <w:rFonts w:hint="eastAsia" w:ascii="宋体" w:hAnsi="宋体" w:eastAsia="宋体" w:cs="宋体"/>
                <w:color w:val="000000"/>
                <w:sz w:val="21"/>
                <w:highlight w:val="none"/>
                <w:shd w:val="clear" w:color="auto" w:fill="auto"/>
                <w:lang w:val="en-US" w:eastAsia="zh-CN"/>
              </w:rPr>
              <w:t xml:space="preserve">/</w:t>
            </w:r>
            <w:r>
              <w:rPr>
                <w:rFonts w:hint="eastAsia" w:ascii="宋体" w:hAnsi="宋体" w:eastAsia="宋体" w:cs="宋体"/>
                <w:color w:val="000000"/>
                <w:sz w:val="21"/>
                <w:highlight w:val="none"/>
                <w:shd w:val="clear" w:color="auto" w:fill="auto"/>
                <w:lang w:val="en-US" w:eastAsia="zh-CN"/>
              </w:rPr>
            </w:r>
            <w:r/>
          </w:p>
        </w:tc>
      </w:tr>
      <w:tr>
        <w:trPr>
          <w:trHeight w:val="861"/>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第12.2款</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合同价款支付时间及要求</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1.合同款项的支付方式及进度安排：</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①合同签订后30日内，预付款支付比例：合同金额的30%；</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②</w:t>
            </w:r>
            <w:r>
              <w:rPr>
                <w:rFonts w:hint="eastAsia" w:ascii="宋体" w:hAnsi="宋体" w:eastAsia="宋体" w:cs="宋体"/>
                <w:color w:val="000000"/>
                <w:sz w:val="21"/>
                <w:highlight w:val="none"/>
                <w:shd w:val="clear" w:color="auto" w:fill="auto"/>
                <w:lang w:val="en-US" w:eastAsia="zh-CN"/>
              </w:rPr>
              <w:t xml:space="preserve">所有货物供货完成并验收合格后，甲方按程序向乙方一次性拨付合同款</w:t>
            </w:r>
            <w:r>
              <w:rPr>
                <w:rFonts w:hint="eastAsia" w:ascii="宋体" w:hAnsi="宋体" w:eastAsia="宋体" w:cs="宋体"/>
                <w:color w:val="000000"/>
                <w:sz w:val="21"/>
                <w:highlight w:val="none"/>
                <w:shd w:val="clear" w:color="auto" w:fill="auto"/>
              </w:rPr>
              <w:t xml:space="preserve">；</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③</w:t>
            </w:r>
            <w:r>
              <w:rPr>
                <w:rFonts w:hint="eastAsia" w:ascii="宋体" w:hAnsi="宋体" w:eastAsia="宋体" w:cs="宋体"/>
                <w:color w:val="000000"/>
                <w:sz w:val="21"/>
                <w:szCs w:val="21"/>
                <w:highlight w:val="none"/>
                <w:lang w:val="en-US" w:eastAsia="zh-CN"/>
              </w:rPr>
              <w:t xml:space="preserve">在签订合同时，乙方明确表示无需预付款或者主动要求降低预付款比例的，甲方可不适用上述关于预付款的规定</w:t>
            </w:r>
            <w:r>
              <w:rPr>
                <w:rFonts w:hint="eastAsia" w:ascii="宋体" w:hAnsi="宋体" w:eastAsia="宋体" w:cs="宋体"/>
                <w:color w:val="000000"/>
                <w:sz w:val="21"/>
                <w:highlight w:val="none"/>
                <w:shd w:val="clear" w:color="auto" w:fill="auto"/>
              </w:rPr>
              <w:t xml:space="preserve">。</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 发票；</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 制造厂家出具的质量检验证书等；</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(3) 装箱单；</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(4) 甲方加盖公章证明交付使用合格的验收单。</w:t>
            </w:r>
            <w:r>
              <w:rPr>
                <w:rFonts w:hint="eastAsia" w:ascii="宋体" w:hAnsi="宋体" w:eastAsia="宋体" w:cs="宋体"/>
                <w:color w:val="000000"/>
                <w:sz w:val="21"/>
                <w:highlight w:val="none"/>
                <w:shd w:val="clear" w:color="auto" w:fill="auto"/>
              </w:rPr>
            </w:r>
            <w:r/>
          </w:p>
        </w:tc>
      </w:tr>
      <w:tr>
        <w:trPr>
          <w:trHeight w:val="1063"/>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第13.2款</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履约保证金不予退还的情形</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spacing w:line="360" w:lineRule="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除不可抗力情况外，投标人出现下列情形之一的，其履约保证金，招标人将视情节决定不予退还或部分不予退还。</w:t>
            </w:r>
            <w:r>
              <w:rPr>
                <w:rFonts w:hint="eastAsia" w:ascii="宋体" w:hAnsi="宋体" w:eastAsia="宋体" w:cs="宋体"/>
                <w:color w:val="000000"/>
                <w:sz w:val="21"/>
                <w:highlight w:val="none"/>
                <w:shd w:val="clear" w:color="auto" w:fill="auto"/>
              </w:rPr>
            </w:r>
            <w:r/>
          </w:p>
          <w:p>
            <w:pPr>
              <w:pStyle w:val="730"/>
              <w:ind w:firstLine="420"/>
              <w:jc w:val="left"/>
              <w:spacing w:line="360" w:lineRule="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（1）中标人无正当理由拒绝签订合同的，或者在签订合同时向采购人提出附加条件或者更改合同实质性内容要求的；</w:t>
            </w:r>
            <w:r>
              <w:rPr>
                <w:rFonts w:hint="eastAsia" w:ascii="宋体" w:hAnsi="宋体" w:eastAsia="宋体" w:cs="宋体"/>
                <w:color w:val="000000"/>
                <w:sz w:val="21"/>
                <w:highlight w:val="none"/>
                <w:shd w:val="clear" w:color="auto" w:fill="auto"/>
              </w:rPr>
            </w:r>
            <w:r/>
          </w:p>
          <w:p>
            <w:pPr>
              <w:pStyle w:val="730"/>
              <w:ind w:firstLine="420"/>
              <w:jc w:val="left"/>
              <w:spacing w:line="360" w:lineRule="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（2）中标人不履行与采购人订立的合同的；</w:t>
            </w:r>
            <w:r>
              <w:rPr>
                <w:rFonts w:hint="eastAsia" w:ascii="宋体" w:hAnsi="宋体" w:eastAsia="宋体" w:cs="宋体"/>
                <w:color w:val="000000"/>
                <w:sz w:val="21"/>
                <w:highlight w:val="none"/>
                <w:shd w:val="clear" w:color="auto" w:fill="auto"/>
              </w:rPr>
            </w:r>
            <w:r/>
          </w:p>
          <w:p>
            <w:pPr>
              <w:pStyle w:val="730"/>
              <w:ind w:firstLine="420"/>
              <w:jc w:val="left"/>
              <w:spacing w:line="360" w:lineRule="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（3）中标人所供货物或服务不符合</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询价</w:t>
            </w:r>
            <w:r>
              <w:rPr>
                <w:rFonts w:hint="eastAsia" w:ascii="宋体" w:hAnsi="宋体" w:eastAsia="宋体" w:cs="宋体"/>
                <w:color w:val="000000"/>
                <w:sz w:val="21"/>
                <w:highlight w:val="none"/>
                <w:shd w:val="clear" w:color="auto" w:fill="auto"/>
              </w:rPr>
              <w:t xml:space="preserve">文件规定要求的；</w:t>
            </w:r>
            <w:r>
              <w:rPr>
                <w:rFonts w:hint="eastAsia" w:ascii="宋体" w:hAnsi="宋体" w:eastAsia="宋体" w:cs="宋体"/>
                <w:color w:val="000000"/>
                <w:sz w:val="21"/>
                <w:highlight w:val="none"/>
                <w:shd w:val="clear" w:color="auto" w:fill="auto"/>
              </w:rPr>
            </w:r>
            <w:r/>
          </w:p>
          <w:p>
            <w:pPr>
              <w:pStyle w:val="730"/>
              <w:ind w:firstLine="420"/>
              <w:jc w:val="left"/>
              <w:spacing w:line="360" w:lineRule="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（4）中标人采取欺骗、弄虚作假方式投标的或与</w:t>
            </w:r>
            <w:r>
              <w:rPr>
                <w:rFonts w:hint="eastAsia" w:ascii="宋体" w:hAnsi="宋体" w:eastAsia="宋体" w:cs="宋体"/>
                <w:color w:val="000000"/>
                <w:sz w:val="21"/>
                <w:highlight w:val="none"/>
                <w:shd w:val="clear" w:color="auto" w:fill="auto"/>
                <w:lang w:eastAsia="zh-CN"/>
              </w:rPr>
              <w:t xml:space="preserve">其他</w:t>
            </w:r>
            <w:r>
              <w:rPr>
                <w:rFonts w:hint="eastAsia" w:ascii="宋体" w:hAnsi="宋体" w:eastAsia="宋体" w:cs="宋体"/>
                <w:color w:val="000000"/>
                <w:sz w:val="21"/>
                <w:highlight w:val="none"/>
                <w:shd w:val="clear" w:color="auto" w:fill="auto"/>
              </w:rPr>
              <w:t xml:space="preserve">投标人串通投标的；</w:t>
            </w:r>
            <w:r>
              <w:rPr>
                <w:rFonts w:hint="eastAsia" w:ascii="宋体" w:hAnsi="宋体" w:eastAsia="宋体" w:cs="宋体"/>
                <w:color w:val="000000"/>
                <w:sz w:val="21"/>
                <w:highlight w:val="none"/>
                <w:shd w:val="clear" w:color="auto" w:fill="auto"/>
              </w:rPr>
            </w:r>
            <w:r/>
          </w:p>
          <w:p>
            <w:pPr>
              <w:pStyle w:val="730"/>
              <w:ind w:firstLine="420"/>
              <w:jc w:val="left"/>
              <w:spacing w:line="360" w:lineRule="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（5）中标人将合同内容转包、违法分包的；</w:t>
            </w:r>
            <w:r>
              <w:rPr>
                <w:rFonts w:hint="eastAsia" w:ascii="宋体" w:hAnsi="宋体" w:eastAsia="宋体" w:cs="宋体"/>
                <w:color w:val="000000"/>
                <w:sz w:val="21"/>
                <w:highlight w:val="none"/>
                <w:shd w:val="clear" w:color="auto" w:fill="auto"/>
              </w:rPr>
            </w:r>
            <w:r/>
          </w:p>
          <w:p>
            <w:pPr>
              <w:pStyle w:val="730"/>
              <w:ind w:firstLine="420"/>
              <w:jc w:val="left"/>
              <w:spacing w:line="360" w:lineRule="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（6）中标人故意捏造事实或伪造证明材料，进行虚假恶意投诉或反映的。</w:t>
            </w:r>
            <w:r>
              <w:rPr>
                <w:rFonts w:hint="eastAsia" w:ascii="宋体" w:hAnsi="宋体" w:eastAsia="宋体" w:cs="宋体"/>
                <w:color w:val="000000"/>
                <w:sz w:val="21"/>
                <w:highlight w:val="none"/>
                <w:shd w:val="clear" w:color="auto" w:fill="auto"/>
              </w:rPr>
            </w:r>
            <w:r/>
          </w:p>
        </w:tc>
      </w:tr>
      <w:tr>
        <w:trPr>
          <w:trHeight w:val="836"/>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第13.3款</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履约保证金退还时间及逾期退还的违约金</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spacing w:line="360" w:lineRule="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1、合同履行结束后，甲方应及时退还交纳的履约保证金。</w:t>
            </w:r>
            <w:r>
              <w:rPr>
                <w:rFonts w:hint="eastAsia" w:ascii="宋体" w:hAnsi="宋体" w:eastAsia="宋体" w:cs="宋体"/>
                <w:color w:val="000000"/>
                <w:sz w:val="21"/>
                <w:highlight w:val="none"/>
                <w:shd w:val="clear" w:color="auto" w:fill="auto"/>
              </w:rPr>
            </w:r>
            <w:r/>
          </w:p>
          <w:p>
            <w:pPr>
              <w:pStyle w:val="730"/>
              <w:ind w:firstLine="420"/>
              <w:jc w:val="left"/>
              <w:spacing w:line="360" w:lineRule="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2、退还方式：退还至投标人缴纳履约保证金的账户。如为保函，在到期时自行失效。</w:t>
            </w:r>
            <w:r>
              <w:rPr>
                <w:rFonts w:hint="eastAsia" w:ascii="宋体" w:hAnsi="宋体" w:eastAsia="宋体" w:cs="宋体"/>
                <w:color w:val="000000"/>
                <w:sz w:val="21"/>
                <w:highlight w:val="none"/>
                <w:shd w:val="clear" w:color="auto" w:fill="auto"/>
              </w:rPr>
            </w:r>
            <w:r/>
          </w:p>
          <w:p>
            <w:pPr>
              <w:pStyle w:val="730"/>
              <w:ind w:firstLine="420"/>
              <w:jc w:val="left"/>
              <w:spacing w:line="360" w:lineRule="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3、退还时间：验收合格且甲方收到发票后30日内。</w:t>
            </w:r>
            <w:r>
              <w:rPr>
                <w:rFonts w:hint="eastAsia" w:ascii="宋体" w:hAnsi="宋体" w:eastAsia="宋体" w:cs="宋体"/>
                <w:color w:val="000000"/>
                <w:sz w:val="21"/>
                <w:highlight w:val="none"/>
                <w:shd w:val="clear" w:color="auto" w:fill="auto"/>
              </w:rPr>
            </w:r>
            <w:r/>
          </w:p>
          <w:p>
            <w:pPr>
              <w:pStyle w:val="730"/>
              <w:ind w:firstLine="420"/>
              <w:jc w:val="left"/>
              <w:spacing w:line="360" w:lineRule="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4、退还条件：按合同要求全部履约完成并经采购人验收合格，且采购人收到中标人出具的发票。</w:t>
            </w:r>
            <w:r>
              <w:rPr>
                <w:rFonts w:hint="eastAsia" w:ascii="宋体" w:hAnsi="宋体" w:eastAsia="宋体" w:cs="宋体"/>
                <w:color w:val="000000"/>
                <w:sz w:val="21"/>
                <w:highlight w:val="none"/>
                <w:shd w:val="clear" w:color="auto" w:fill="auto"/>
              </w:rPr>
            </w:r>
            <w:r/>
          </w:p>
          <w:p>
            <w:pPr>
              <w:pStyle w:val="730"/>
              <w:ind w:firstLine="420"/>
              <w:jc w:val="left"/>
              <w:spacing w:line="360" w:lineRule="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5、逾期退还的违约责任：采购人逾期无故未退还履约保证金的，按中国人民银行同期贷款基准利率上浮20%后的利率支付超期资金占用费，但因供应商自身原因导致无法及时退还的除外。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eastAsia="宋体" w:cs="宋体"/>
                <w:color w:val="000000"/>
                <w:sz w:val="21"/>
                <w:highlight w:val="none"/>
                <w:shd w:val="clear" w:color="auto" w:fill="auto"/>
              </w:rPr>
            </w:r>
            <w:r/>
          </w:p>
        </w:tc>
      </w:tr>
      <w:tr>
        <w:trPr>
          <w:trHeight w:val="139"/>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第14.1（3）项</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运行监督、维修期限</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keepLines w:val="0"/>
              <w:keepNext w:val="0"/>
              <w:pageBreakBefore w:val="0"/>
              <w:spacing w:line="280" w:lineRule="exac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highlight w:val="none"/>
                <w:shd w:val="clear" w:color="auto" w:fill="auto"/>
              </w:rPr>
            </w:r>
            <w:r/>
          </w:p>
        </w:tc>
      </w:tr>
      <w:tr>
        <w:trPr>
          <w:trHeight w:val="139"/>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第14.1（5）项</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货物回收的约定</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keepLines w:val="0"/>
              <w:keepNext w:val="0"/>
              <w:pageBreakBefore w:val="0"/>
              <w:spacing w:line="280" w:lineRule="exac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highlight w:val="none"/>
                <w:shd w:val="clear" w:color="auto" w:fill="auto"/>
              </w:rPr>
            </w:r>
            <w:r/>
          </w:p>
        </w:tc>
      </w:tr>
      <w:tr>
        <w:trPr>
          <w:trHeight w:val="131"/>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第14.1（6）项</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乙方提供的其他服务</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keepLines w:val="0"/>
              <w:keepNext w:val="0"/>
              <w:pageBreakBefore w:val="0"/>
              <w:spacing w:line="280" w:lineRule="exac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highlight w:val="none"/>
                <w:shd w:val="clear" w:color="auto" w:fill="auto"/>
              </w:rPr>
            </w:r>
            <w:r/>
          </w:p>
        </w:tc>
      </w:tr>
      <w:tr>
        <w:trPr>
          <w:trHeight w:val="356"/>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第15.1款</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修理、重</w:t>
            </w:r>
            <w:r>
              <w:rPr>
                <w:rFonts w:hint="eastAsia" w:ascii="宋体" w:hAnsi="宋体" w:eastAsia="宋体" w:cs="宋体"/>
                <w:color w:val="000000"/>
                <w:sz w:val="21"/>
                <w:highlight w:val="none"/>
                <w:shd w:val="clear" w:color="auto" w:fill="auto"/>
                <w:lang w:eastAsia="zh-CN"/>
              </w:rPr>
              <w:t xml:space="preserve">做</w:t>
            </w:r>
            <w:r>
              <w:rPr>
                <w:rFonts w:hint="eastAsia" w:ascii="宋体" w:hAnsi="宋体" w:eastAsia="宋体" w:cs="宋体"/>
                <w:color w:val="000000"/>
                <w:sz w:val="21"/>
                <w:highlight w:val="none"/>
                <w:shd w:val="clear" w:color="auto" w:fill="auto"/>
              </w:rPr>
              <w:t xml:space="preserve">、更换相关具体规定</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numPr>
                <w:ilvl w:val="0"/>
                <w:numId w:val="12"/>
              </w:numPr>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详见合同通用条款8.2条款、合同专用条款第二节第8款补充条款及合同专用条款中索赔条款。</w:t>
            </w:r>
            <w:r>
              <w:rPr>
                <w:rFonts w:hint="eastAsia" w:ascii="宋体" w:hAnsi="宋体" w:eastAsia="宋体" w:cs="宋体"/>
                <w:color w:val="000000"/>
                <w:sz w:val="21"/>
                <w:highlight w:val="none"/>
                <w:shd w:val="clear" w:color="auto" w:fill="auto"/>
              </w:rPr>
            </w:r>
            <w:r/>
          </w:p>
          <w:p>
            <w:pPr>
              <w:pStyle w:val="730"/>
              <w:numPr>
                <w:ilvl w:val="0"/>
                <w:numId w:val="12"/>
              </w:numPr>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乙方所交的货物品种、型号、规格、技术参数、质量不符合合同规定及</w:t>
            </w:r>
            <w:r>
              <w:rPr>
                <w:rFonts w:hint="eastAsia" w:ascii="宋体" w:hAnsi="宋体" w:eastAsia="宋体" w:cs="宋体"/>
                <w:color w:val="000000"/>
                <w:sz w:val="21"/>
                <w:highlight w:val="none"/>
                <w:shd w:val="clear" w:color="auto" w:fill="auto"/>
                <w:lang w:val="en-US" w:eastAsia="zh-CN"/>
              </w:rPr>
              <w:t xml:space="preserve">询价</w:t>
            </w:r>
            <w:r>
              <w:rPr>
                <w:rFonts w:hint="eastAsia" w:ascii="宋体" w:hAnsi="宋体" w:eastAsia="宋体" w:cs="宋体"/>
                <w:color w:val="000000"/>
                <w:sz w:val="21"/>
                <w:highlight w:val="none"/>
                <w:shd w:val="clear" w:color="auto" w:fill="auto"/>
              </w:rPr>
              <w:t xml:space="preserve">文件规定标准的，甲方有权拒收该货物，乙方愿意更换货物但逾期交货的，按乙方逾期交货处理。乙方拒绝更换货物的，甲方可单方面解除合同。</w:t>
            </w:r>
            <w:r>
              <w:rPr>
                <w:rFonts w:hint="eastAsia" w:ascii="宋体" w:hAnsi="宋体" w:eastAsia="宋体" w:cs="宋体"/>
                <w:color w:val="000000"/>
                <w:sz w:val="21"/>
                <w:highlight w:val="none"/>
                <w:shd w:val="clear" w:color="auto" w:fill="auto"/>
              </w:rPr>
            </w:r>
            <w:r/>
          </w:p>
        </w:tc>
      </w:tr>
      <w:tr>
        <w:trPr>
          <w:trHeight w:val="685"/>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第15.2（2）项</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迟延交货赔偿费</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1.乙方应按照“开标（报价）一览表”中规定的交货期或承诺交货和提供服务，并交付甲方验收使用。</w:t>
            </w:r>
            <w:r>
              <w:rPr>
                <w:rFonts w:hint="eastAsia" w:ascii="宋体" w:hAnsi="宋体" w:eastAsia="宋体" w:cs="宋体"/>
                <w:color w:val="000000"/>
                <w:sz w:val="21"/>
                <w:szCs w:val="21"/>
                <w:highlight w:val="none"/>
                <w:shd w:val="clear" w:color="auto" w:fill="auto"/>
              </w:rPr>
            </w:r>
            <w:r/>
          </w:p>
          <w:p>
            <w:pPr>
              <w:pStyle w:val="730"/>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2.如果乙方无正当理由拖延交货，将受到以下制裁：加收误期赔偿或终止合同。</w:t>
            </w:r>
            <w:r>
              <w:rPr>
                <w:rFonts w:hint="eastAsia" w:ascii="宋体" w:hAnsi="宋体" w:eastAsia="宋体" w:cs="宋体"/>
                <w:color w:val="000000"/>
                <w:sz w:val="21"/>
                <w:szCs w:val="21"/>
                <w:highlight w:val="none"/>
                <w:shd w:val="clear" w:color="auto" w:fill="auto"/>
              </w:rPr>
            </w:r>
            <w:r/>
          </w:p>
          <w:p>
            <w:pPr>
              <w:pStyle w:val="730"/>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 乙方逾期交付货物的，乙方应按逾期交货总额每日</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val="en-US" w:eastAsia="zh-CN"/>
              </w:rPr>
              <w:t xml:space="preserve">0.5%</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向甲方支付违约金，由甲方从待付货款中扣除。逾期超过约定日期</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val="en-US" w:eastAsia="zh-CN"/>
              </w:rPr>
              <w:t xml:space="preserve">5</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个工作日不能交货的，甲方可解除本合同。乙方因逾期交货或因其他违约行为导致甲方解除合同的，乙方应向甲方支付合同总值</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val="en-US" w:eastAsia="zh-CN"/>
              </w:rPr>
              <w:t xml:space="preserve">5%</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的违约金，如造成甲方损失超过违约金的，超出部分由乙方继续承担赔偿责任。 </w:t>
            </w:r>
            <w:r>
              <w:rPr>
                <w:rFonts w:hint="eastAsia" w:ascii="宋体" w:hAnsi="宋体" w:eastAsia="宋体" w:cs="宋体"/>
                <w:color w:val="000000"/>
                <w:sz w:val="21"/>
                <w:szCs w:val="21"/>
                <w:highlight w:val="none"/>
                <w:shd w:val="clear" w:color="auto" w:fill="auto"/>
              </w:rPr>
            </w:r>
            <w:r/>
          </w:p>
          <w:p>
            <w:pPr>
              <w:pStyle w:val="730"/>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4.如乙方不能交付货物，或者有违法转包他人情形，乙方应向甲方支付合同总价</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val="en-US" w:eastAsia="zh-CN"/>
              </w:rPr>
              <w:t xml:space="preserve">5%</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的滞纳金。</w:t>
            </w:r>
            <w:r>
              <w:rPr>
                <w:rFonts w:hint="eastAsia" w:ascii="宋体" w:hAnsi="宋体" w:eastAsia="宋体" w:cs="宋体"/>
                <w:color w:val="000000"/>
                <w:sz w:val="21"/>
                <w:szCs w:val="21"/>
                <w:highlight w:val="none"/>
                <w:shd w:val="clear" w:color="auto" w:fill="auto"/>
              </w:rPr>
            </w:r>
            <w:r/>
          </w:p>
          <w:p>
            <w:pPr>
              <w:pStyle w:val="730"/>
              <w:ind w:firstLine="420"/>
              <w:jc w:val="left"/>
              <w:keepLines w:val="0"/>
              <w:keepNext w:val="0"/>
              <w:pageBreakBefore w:val="0"/>
              <w:spacing w:line="280" w:lineRule="exact"/>
              <w:widowControl w:val="off"/>
              <w:rPr>
                <w:rFonts w:hint="eastAsia" w:ascii="宋体" w:hAnsi="宋体" w:eastAsia="宋体" w:cs="宋体"/>
                <w:color w:val="000000"/>
                <w:sz w:val="21"/>
                <w:highlight w:val="none"/>
                <w:u w:val="single"/>
                <w:shd w:val="clear" w:color="auto" w:fill="auto"/>
              </w:rPr>
            </w:pPr>
            <w:r>
              <w:rPr>
                <w:rFonts w:hint="eastAsia" w:ascii="宋体" w:hAnsi="宋体" w:eastAsia="宋体" w:cs="宋体"/>
                <w:color w:val="000000"/>
                <w:sz w:val="21"/>
                <w:highlight w:val="none"/>
                <w:u w:val="single"/>
                <w:shd w:val="clear" w:color="auto" w:fill="auto"/>
              </w:rPr>
            </w:r>
            <w:r/>
          </w:p>
        </w:tc>
      </w:tr>
      <w:tr>
        <w:trPr>
          <w:trHeight w:val="131"/>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第15.3款</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逾期付款利息</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94"/>
              <w:ind w:left="0" w:firstLine="420"/>
              <w:jc w:val="left"/>
              <w:spacing w:before="0" w:beforeAutospacing="0" w:after="0" w:afterAutospacing="0"/>
              <w:rPr>
                <w:rFonts w:hint="eastAsia" w:ascii="宋体" w:hAnsi="宋体" w:eastAsia="宋体"/>
                <w:color w:val="000000"/>
                <w:sz w:val="21"/>
                <w:szCs w:val="21"/>
                <w:highlight w:val="none"/>
                <w:u w:val="single"/>
                <w:shd w:val="clear" w:color="auto" w:fill="auto"/>
              </w:rPr>
            </w:pPr>
            <w:r>
              <w:rPr>
                <w:rFonts w:hint="eastAsia" w:ascii="宋体" w:hAnsi="宋体" w:eastAsia="宋体" w:cs="宋体"/>
                <w:color w:val="000000"/>
                <w:sz w:val="21"/>
                <w:szCs w:val="21"/>
                <w:highlight w:val="none"/>
                <w:u w:val="none"/>
                <w:shd w:val="clear" w:color="auto" w:fill="auto"/>
              </w:rPr>
              <w:t xml:space="preserve">甲方无正当理由拒收货物的，甲方向乙方偿付拒收货款总值5% 的违约金。</w:t>
            </w:r>
            <w:r>
              <w:rPr>
                <w:rFonts w:hint="eastAsia" w:ascii="宋体" w:hAnsi="宋体" w:eastAsia="宋体"/>
                <w:color w:val="000000"/>
                <w:sz w:val="21"/>
                <w:szCs w:val="21"/>
                <w:highlight w:val="none"/>
                <w:u w:val="single"/>
                <w:shd w:val="clear" w:color="auto" w:fill="auto"/>
              </w:rPr>
            </w:r>
            <w:r/>
          </w:p>
        </w:tc>
      </w:tr>
      <w:tr>
        <w:trPr>
          <w:trHeight w:val="156"/>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第15.4款</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其他违约责任</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rPr>
                <w:rFonts w:hint="eastAsia" w:ascii="宋体" w:hAnsi="宋体" w:eastAsia="宋体" w:cs="宋体"/>
                <w:color w:val="000000"/>
                <w:sz w:val="21"/>
                <w:highlight w:val="none"/>
                <w:u w:val="single"/>
                <w:shd w:val="clear" w:color="auto" w:fill="auto"/>
              </w:rPr>
            </w:pPr>
            <w:r>
              <w:rPr>
                <w:rFonts w:hint="eastAsia" w:ascii="宋体" w:hAnsi="宋体" w:eastAsia="宋体" w:cs="宋体"/>
                <w:color w:val="000000"/>
                <w:sz w:val="21"/>
                <w:szCs w:val="21"/>
                <w:highlight w:val="none"/>
                <w:u w:val="single"/>
                <w:shd w:val="clear" w:color="auto" w:fill="auto"/>
                <w:lang w:val="en-US" w:eastAsia="zh-CN"/>
              </w:rPr>
              <w:t xml:space="preserve">/</w:t>
            </w:r>
            <w:r>
              <w:rPr>
                <w:rFonts w:hint="eastAsia" w:ascii="宋体" w:hAnsi="宋体" w:eastAsia="宋体" w:cs="宋体"/>
                <w:color w:val="000000"/>
                <w:sz w:val="21"/>
                <w:highlight w:val="none"/>
                <w:u w:val="single"/>
                <w:shd w:val="clear" w:color="auto" w:fill="auto"/>
              </w:rPr>
            </w:r>
            <w:r/>
          </w:p>
        </w:tc>
      </w:tr>
      <w:tr>
        <w:trPr>
          <w:trHeight w:val="506"/>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第19.2款</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解决争议的方法</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1.因本合同及合同有关事项发生的争议，由双方协商解决，协商不成时，按下列第</w:t>
            </w:r>
            <w:r>
              <w:rPr>
                <w:rFonts w:hint="eastAsia" w:ascii="宋体" w:hAnsi="宋体" w:eastAsia="宋体" w:cs="宋体"/>
                <w:color w:val="000000"/>
                <w:sz w:val="21"/>
                <w:highlight w:val="none"/>
                <w:shd w:val="clear" w:color="auto" w:fill="auto"/>
                <w:lang w:val="en-US" w:eastAsia="zh-CN"/>
              </w:rPr>
              <w:t xml:space="preserve">（2）</w:t>
            </w:r>
            <w:r>
              <w:rPr>
                <w:rFonts w:hint="eastAsia" w:ascii="宋体" w:hAnsi="宋体" w:eastAsia="宋体" w:cs="宋体"/>
                <w:color w:val="000000"/>
                <w:sz w:val="21"/>
                <w:highlight w:val="none"/>
                <w:u w:val="single"/>
                <w:shd w:val="clear" w:color="auto" w:fill="auto"/>
              </w:rPr>
              <w:t xml:space="preserve"> </w:t>
            </w:r>
            <w:r>
              <w:rPr>
                <w:rFonts w:hint="eastAsia" w:ascii="宋体" w:hAnsi="宋体" w:eastAsia="宋体" w:cs="宋体"/>
                <w:color w:val="000000"/>
                <w:sz w:val="21"/>
                <w:highlight w:val="none"/>
                <w:shd w:val="clear" w:color="auto" w:fill="auto"/>
              </w:rPr>
              <w:t xml:space="preserve">种方式解决：</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（1）向仲裁委员会申请仲裁，仲裁地点为</w:t>
            </w:r>
            <w:r>
              <w:rPr>
                <w:rFonts w:hint="eastAsia" w:ascii="宋体" w:hAnsi="宋体" w:eastAsia="宋体" w:cs="宋体"/>
                <w:color w:val="000000"/>
                <w:sz w:val="21"/>
                <w:highlight w:val="none"/>
                <w:u w:val="single"/>
                <w:shd w:val="clear" w:color="auto" w:fill="auto"/>
              </w:rPr>
              <w:t xml:space="preserve"> </w:t>
            </w:r>
            <w:r>
              <w:rPr>
                <w:rFonts w:hint="eastAsia" w:ascii="宋体" w:hAnsi="宋体" w:eastAsia="宋体" w:cs="宋体"/>
                <w:color w:val="000000"/>
                <w:sz w:val="21"/>
                <w:highlight w:val="none"/>
                <w:u w:val="single"/>
                <w:shd w:val="clear" w:color="auto" w:fill="auto"/>
                <w:lang w:val="en-US" w:eastAsia="zh-CN"/>
              </w:rPr>
              <w:t xml:space="preserve">东台市</w:t>
            </w:r>
            <w:r>
              <w:rPr>
                <w:rFonts w:hint="eastAsia" w:ascii="宋体" w:hAnsi="宋体" w:eastAsia="宋体" w:cs="宋体"/>
                <w:color w:val="000000"/>
                <w:sz w:val="21"/>
                <w:highlight w:val="none"/>
                <w:u w:val="single"/>
                <w:shd w:val="clear" w:color="auto" w:fill="auto"/>
              </w:rPr>
              <w:t xml:space="preserve">    </w:t>
            </w:r>
            <w:r>
              <w:rPr>
                <w:rFonts w:hint="eastAsia" w:ascii="宋体" w:hAnsi="宋体" w:eastAsia="宋体" w:cs="宋体"/>
                <w:color w:val="000000"/>
                <w:sz w:val="21"/>
                <w:highlight w:val="none"/>
                <w:shd w:val="clear" w:color="auto" w:fill="auto"/>
              </w:rPr>
              <w:t xml:space="preserve">；</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（2）向甲方所在地人民法院起诉。</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 纠纷解决办法</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2.1因货物的质量问题发生争议的，应当邀请国家认可的质量检测机构对货物质量进行鉴定。货物符合标准的，鉴定费由甲方承担；货物不符合质量标准的，鉴定费由乙方承担，并更换问题货物。</w:t>
            </w:r>
            <w:r>
              <w:rPr>
                <w:rFonts w:hint="eastAsia" w:ascii="宋体" w:hAnsi="宋体" w:eastAsia="宋体" w:cs="宋体"/>
                <w:color w:val="000000"/>
                <w:sz w:val="21"/>
                <w:highlight w:val="none"/>
                <w:shd w:val="clear" w:color="auto" w:fill="auto"/>
              </w:rPr>
            </w:r>
            <w:r/>
          </w:p>
        </w:tc>
      </w:tr>
      <w:tr>
        <w:trPr>
          <w:trHeight w:val="1757"/>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第23.1款</w:t>
            </w: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bCs/>
                <w:color w:val="000000"/>
                <w:sz w:val="21"/>
                <w:highlight w:val="none"/>
                <w:shd w:val="clear" w:color="auto" w:fill="auto"/>
              </w:rPr>
              <w:t xml:space="preserve">其他专用条款</w:t>
            </w: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rPr>
                <w:rFonts w:hint="eastAsia" w:ascii="宋体" w:hAnsi="宋体" w:eastAsia="宋体" w:cs="宋体"/>
                <w:color w:val="000000"/>
                <w:sz w:val="21"/>
                <w:szCs w:val="21"/>
                <w:highlight w:val="none"/>
                <w:shd w:val="clear" w:color="auto" w:fill="auto"/>
              </w:rPr>
            </w:r>
            <w:r/>
          </w:p>
          <w:p>
            <w:pPr>
              <w:pStyle w:val="730"/>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rPr>
                <w:rFonts w:hint="eastAsia" w:ascii="宋体" w:hAnsi="宋体" w:eastAsia="宋体" w:cs="宋体"/>
                <w:color w:val="000000"/>
                <w:sz w:val="21"/>
                <w:szCs w:val="21"/>
                <w:highlight w:val="none"/>
                <w:shd w:val="clear" w:color="auto" w:fill="auto"/>
              </w:rPr>
            </w:r>
            <w:r/>
          </w:p>
          <w:p>
            <w:pPr>
              <w:pStyle w:val="730"/>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3.验收不合格的货物，乙方应在</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val="en-US" w:eastAsia="zh-CN"/>
              </w:rPr>
              <w:t xml:space="preserve">7</w:t>
            </w:r>
            <w:r>
              <w:rPr>
                <w:rFonts w:hint="eastAsia" w:ascii="宋体" w:hAnsi="宋体" w:eastAsia="宋体" w:cs="宋体"/>
                <w:color w:val="000000"/>
                <w:sz w:val="21"/>
                <w:szCs w:val="21"/>
                <w:highlight w:val="none"/>
                <w:shd w:val="clear" w:color="auto" w:fill="auto"/>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val="en-US" w:eastAsia="zh-CN"/>
              </w:rPr>
              <w:t xml:space="preserve">5</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%的违约金。在乙方承诺的或国家规定的质量保证期内，若经乙方维修或更换，货物仍不能达到合同约定的质量标准，甲方有权退货，乙方应退回全部货款，同时，乙方还须赔偿甲方因此遭受的损失。</w:t>
            </w:r>
            <w:r>
              <w:rPr>
                <w:rFonts w:hint="eastAsia" w:ascii="宋体" w:hAnsi="宋体" w:eastAsia="宋体" w:cs="宋体"/>
                <w:color w:val="000000"/>
                <w:sz w:val="21"/>
                <w:szCs w:val="21"/>
                <w:highlight w:val="none"/>
                <w:shd w:val="clear" w:color="auto" w:fill="auto"/>
              </w:rPr>
            </w:r>
            <w:r/>
          </w:p>
          <w:p>
            <w:pPr>
              <w:pStyle w:val="730"/>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4.货物验收要求</w:t>
            </w:r>
            <w:r>
              <w:rPr>
                <w:rFonts w:hint="eastAsia" w:ascii="宋体" w:hAnsi="宋体" w:eastAsia="宋体" w:cs="宋体"/>
                <w:color w:val="000000"/>
                <w:sz w:val="21"/>
                <w:szCs w:val="21"/>
                <w:highlight w:val="none"/>
                <w:shd w:val="clear" w:color="auto" w:fill="auto"/>
              </w:rPr>
            </w:r>
            <w:r/>
          </w:p>
          <w:p>
            <w:pPr>
              <w:pStyle w:val="730"/>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（1）依照</w:t>
            </w:r>
            <w:r>
              <w:rPr>
                <w:rFonts w:hint="eastAsia" w:ascii="宋体" w:hAnsi="宋体" w:eastAsia="宋体" w:cs="宋体"/>
                <w:color w:val="000000"/>
                <w:sz w:val="21"/>
                <w:szCs w:val="21"/>
                <w:highlight w:val="none"/>
                <w:shd w:val="clear" w:color="auto" w:fill="auto"/>
                <w:lang w:val="en-US" w:eastAsia="zh-CN"/>
              </w:rPr>
              <w:t xml:space="preserve">询价</w:t>
            </w:r>
            <w:r>
              <w:rPr>
                <w:rFonts w:hint="eastAsia" w:ascii="宋体" w:hAnsi="宋体" w:eastAsia="宋体" w:cs="宋体"/>
                <w:color w:val="000000"/>
                <w:sz w:val="21"/>
                <w:szCs w:val="21"/>
                <w:highlight w:val="none"/>
                <w:shd w:val="clear" w:color="auto" w:fill="auto"/>
              </w:rPr>
              <w:t xml:space="preserve">文件要求对全部货物、型号、规格、数量、外型、外观、包装及资料、文件（如装箱单、保修单、随箱介质等）进行验收。</w:t>
            </w:r>
            <w:r>
              <w:rPr>
                <w:rFonts w:hint="eastAsia" w:ascii="宋体" w:hAnsi="宋体" w:eastAsia="宋体" w:cs="宋体"/>
                <w:color w:val="000000"/>
                <w:sz w:val="21"/>
                <w:szCs w:val="21"/>
                <w:highlight w:val="none"/>
                <w:shd w:val="clear" w:color="auto" w:fill="auto"/>
              </w:rPr>
            </w:r>
            <w:r/>
          </w:p>
          <w:p>
            <w:pPr>
              <w:pStyle w:val="730"/>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（2）甲方与乙方对货物到货后共同进行开箱检查，出现损坏、数量不全或产品不对等问题时，由乙方负责解决。</w:t>
            </w:r>
            <w:r>
              <w:rPr>
                <w:rFonts w:hint="eastAsia" w:ascii="宋体" w:hAnsi="宋体" w:eastAsia="宋体" w:cs="宋体"/>
                <w:color w:val="000000"/>
                <w:sz w:val="21"/>
                <w:szCs w:val="21"/>
                <w:highlight w:val="none"/>
                <w:shd w:val="clear" w:color="auto" w:fill="auto"/>
              </w:rPr>
            </w:r>
            <w:r/>
          </w:p>
          <w:p>
            <w:pPr>
              <w:pStyle w:val="730"/>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（3）甲方有权从乙方所送货物中任意抽出不同型号的产品送采购人所在地的质检部门检验，如果检验合格，检验费由甲方负担；如果检验不合格，则检验费由乙方负担。</w:t>
            </w:r>
            <w:r>
              <w:rPr>
                <w:rFonts w:hint="eastAsia" w:ascii="宋体" w:hAnsi="宋体" w:eastAsia="宋体" w:cs="宋体"/>
                <w:color w:val="000000"/>
                <w:sz w:val="21"/>
                <w:szCs w:val="21"/>
                <w:highlight w:val="none"/>
                <w:shd w:val="clear" w:color="auto" w:fill="auto"/>
              </w:rPr>
            </w:r>
            <w:r/>
          </w:p>
          <w:p>
            <w:pPr>
              <w:pStyle w:val="730"/>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（4）乙方应按照本合同规定的时间、地点和方式向乙方交付货物。</w:t>
            </w:r>
            <w:r>
              <w:rPr>
                <w:rFonts w:hint="eastAsia" w:ascii="宋体" w:hAnsi="宋体" w:eastAsia="宋体" w:cs="宋体"/>
                <w:color w:val="000000"/>
                <w:sz w:val="21"/>
                <w:szCs w:val="21"/>
                <w:highlight w:val="none"/>
                <w:shd w:val="clear" w:color="auto" w:fill="auto"/>
              </w:rPr>
            </w:r>
            <w:r/>
          </w:p>
          <w:p>
            <w:pPr>
              <w:pStyle w:val="730"/>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交货时间：</w:t>
            </w:r>
            <w:r>
              <w:rPr>
                <w:rFonts w:hint="eastAsia" w:ascii="宋体" w:hAnsi="宋体" w:eastAsia="宋体" w:cs="宋体"/>
                <w:i w:val="0"/>
                <w:iCs w:val="0"/>
                <w:caps w:val="0"/>
                <w:color w:val="000000"/>
                <w:spacing w:val="0"/>
                <w:sz w:val="21"/>
                <w:szCs w:val="21"/>
                <w:highlight w:val="none"/>
                <w:shd w:val="clear" w:color="auto" w:fill="auto"/>
                <w:lang w:val="en-US" w:eastAsia="zh-CN"/>
              </w:rPr>
              <w:t xml:space="preserve">合同签订后按照采购人要求按需、分批次供货，收到采购人供货通知后5个日历天内完成供货并发放完成。</w:t>
            </w:r>
            <w:r>
              <w:rPr>
                <w:rFonts w:hint="eastAsia" w:ascii="宋体" w:hAnsi="宋体" w:eastAsia="宋体" w:cs="宋体"/>
                <w:color w:val="000000"/>
                <w:sz w:val="21"/>
                <w:szCs w:val="21"/>
                <w:highlight w:val="none"/>
                <w:shd w:val="clear" w:color="auto" w:fill="auto"/>
              </w:rPr>
            </w:r>
            <w:r/>
          </w:p>
          <w:p>
            <w:pPr>
              <w:pStyle w:val="730"/>
              <w:ind w:firstLine="420"/>
              <w:jc w:val="left"/>
              <w:keepLines w:val="0"/>
              <w:keepNext w:val="0"/>
              <w:pageBreakBefore w:val="0"/>
              <w:spacing w:line="280" w:lineRule="exact"/>
              <w:widowControl w:val="off"/>
              <w:rPr>
                <w:rFonts w:hint="eastAsia" w:ascii="宋体" w:hAnsi="宋体" w:eastAsia="宋体" w:cs="宋体"/>
                <w:bCs/>
                <w:color w:val="000000"/>
                <w:sz w:val="21"/>
                <w:szCs w:val="21"/>
                <w:highlight w:val="none"/>
                <w:u w:val="single"/>
                <w:shd w:val="clear" w:color="auto" w:fill="auto"/>
                <w:lang w:val="en-US" w:eastAsia="zh-CN"/>
              </w:rPr>
            </w:pPr>
            <w:r>
              <w:rPr>
                <w:rFonts w:hint="eastAsia" w:ascii="宋体" w:hAnsi="宋体" w:eastAsia="宋体" w:cs="宋体"/>
                <w:color w:val="000000"/>
                <w:sz w:val="21"/>
                <w:szCs w:val="21"/>
                <w:highlight w:val="none"/>
                <w:shd w:val="clear" w:color="auto" w:fill="auto"/>
              </w:rPr>
              <w:t xml:space="preserve">交货地点：</w:t>
            </w:r>
            <w:r>
              <w:rPr>
                <w:rFonts w:hint="eastAsia" w:ascii="宋体" w:hAnsi="宋体" w:eastAsia="宋体" w:cs="宋体"/>
                <w:bCs/>
                <w:color w:val="000000"/>
                <w:sz w:val="21"/>
                <w:szCs w:val="21"/>
                <w:highlight w:val="none"/>
                <w:u w:val="single"/>
                <w:shd w:val="clear" w:color="auto" w:fill="auto"/>
                <w:lang w:val="en-US" w:eastAsia="zh-CN"/>
              </w:rPr>
              <w:t xml:space="preserve">东台市</w:t>
            </w:r>
            <w:r>
              <w:rPr>
                <w:rFonts w:hint="eastAsia" w:ascii="宋体" w:hAnsi="宋体" w:eastAsia="宋体" w:cs="宋体"/>
                <w:bCs/>
                <w:color w:val="000000"/>
                <w:sz w:val="21"/>
                <w:szCs w:val="21"/>
                <w:highlight w:val="none"/>
                <w:u w:val="single"/>
                <w:shd w:val="clear" w:color="auto" w:fill="auto"/>
                <w:lang w:eastAsia="zh-CN"/>
              </w:rPr>
              <w:t xml:space="preserve">（</w:t>
            </w:r>
            <w:r>
              <w:rPr>
                <w:rFonts w:hint="eastAsia" w:ascii="宋体" w:hAnsi="宋体" w:eastAsia="宋体" w:cs="宋体"/>
                <w:bCs/>
                <w:color w:val="000000"/>
                <w:sz w:val="21"/>
                <w:szCs w:val="21"/>
                <w:highlight w:val="none"/>
                <w:u w:val="single"/>
                <w:shd w:val="clear" w:color="auto" w:fill="auto"/>
                <w:lang w:val="en-US" w:eastAsia="zh-CN"/>
              </w:rPr>
              <w:t xml:space="preserve">市、县采购人指定地点</w:t>
            </w:r>
            <w:r>
              <w:rPr>
                <w:rFonts w:hint="eastAsia" w:ascii="宋体" w:hAnsi="宋体" w:eastAsia="宋体" w:cs="宋体"/>
                <w:bCs/>
                <w:color w:val="000000"/>
                <w:sz w:val="21"/>
                <w:szCs w:val="21"/>
                <w:highlight w:val="none"/>
                <w:u w:val="single"/>
                <w:shd w:val="clear" w:color="auto" w:fill="auto"/>
                <w:lang w:eastAsia="zh-CN"/>
              </w:rPr>
              <w:t xml:space="preserve">）</w:t>
            </w:r>
            <w:r>
              <w:rPr>
                <w:rFonts w:hint="eastAsia" w:ascii="宋体" w:hAnsi="宋体" w:eastAsia="宋体" w:cs="宋体"/>
                <w:bCs/>
                <w:color w:val="000000"/>
                <w:sz w:val="21"/>
                <w:szCs w:val="21"/>
                <w:highlight w:val="none"/>
                <w:u w:val="single"/>
                <w:shd w:val="clear" w:color="auto" w:fill="auto"/>
                <w:lang w:val="en-US" w:eastAsia="zh-CN"/>
              </w:rPr>
              <w:t xml:space="preserve">且装卸并登记分发完成。</w:t>
            </w:r>
            <w:r>
              <w:rPr>
                <w:rFonts w:hint="eastAsia" w:ascii="宋体" w:hAnsi="宋体" w:eastAsia="宋体" w:cs="宋体"/>
                <w:bCs/>
                <w:color w:val="000000"/>
                <w:sz w:val="21"/>
                <w:szCs w:val="21"/>
                <w:highlight w:val="none"/>
                <w:u w:val="single"/>
                <w:shd w:val="clear" w:color="auto" w:fill="auto"/>
                <w:lang w:val="en-US" w:eastAsia="zh-CN"/>
              </w:rPr>
            </w:r>
            <w:r/>
          </w:p>
          <w:p>
            <w:pPr>
              <w:pStyle w:val="730"/>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（5）甲方应在全部货物到货安装完毕后的</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val="en-US" w:eastAsia="zh-CN"/>
              </w:rPr>
              <w:t xml:space="preserve">10</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日内进行验收，验收包括：型号、规格、数量、外观是否完好，验收合格后甲方应在验收报告上签字盖章。</w:t>
            </w:r>
            <w:r>
              <w:rPr>
                <w:rFonts w:hint="eastAsia" w:ascii="宋体" w:hAnsi="宋体" w:eastAsia="宋体" w:cs="宋体"/>
                <w:color w:val="000000"/>
                <w:sz w:val="21"/>
                <w:szCs w:val="21"/>
                <w:highlight w:val="none"/>
                <w:shd w:val="clear" w:color="auto" w:fill="auto"/>
              </w:rPr>
            </w:r>
            <w:r/>
          </w:p>
          <w:p>
            <w:pPr>
              <w:pStyle w:val="730"/>
              <w:ind w:firstLine="420"/>
              <w:jc w:val="left"/>
              <w:keepLines w:val="0"/>
              <w:keepNext w:val="0"/>
              <w:pageBreakBefore w:val="0"/>
              <w:spacing w:line="280" w:lineRule="exact"/>
              <w:widowControl w:val="off"/>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szCs w:val="21"/>
                <w:highlight w:val="none"/>
                <w:shd w:val="clear" w:color="auto" w:fill="auto"/>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rPr>
                <w:rFonts w:hint="eastAsia" w:ascii="宋体" w:hAnsi="宋体" w:eastAsia="宋体" w:cs="宋体"/>
                <w:color w:val="000000"/>
                <w:sz w:val="21"/>
                <w:highlight w:val="none"/>
                <w:shd w:val="clear" w:color="auto" w:fill="auto"/>
              </w:rPr>
            </w:r>
            <w:r/>
          </w:p>
        </w:tc>
      </w:tr>
      <w:tr>
        <w:trPr>
          <w:trHeight w:val="255"/>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bCs/>
                <w:color w:val="000000"/>
                <w:sz w:val="21"/>
                <w:highlight w:val="none"/>
                <w:shd w:val="clear" w:color="auto" w:fill="auto"/>
              </w:rPr>
            </w:pPr>
            <w:r>
              <w:rPr>
                <w:rFonts w:hint="eastAsia" w:ascii="宋体" w:hAnsi="宋体" w:eastAsia="宋体" w:cs="宋体"/>
                <w:bCs/>
                <w:color w:val="000000"/>
                <w:sz w:val="21"/>
                <w:highlight w:val="none"/>
                <w:shd w:val="clear" w:color="auto" w:fill="auto"/>
              </w:rPr>
              <w:t xml:space="preserve">税费</w:t>
            </w:r>
            <w:r>
              <w:rPr>
                <w:rFonts w:hint="eastAsia" w:ascii="宋体" w:hAnsi="宋体" w:eastAsia="宋体" w:cs="宋体"/>
                <w:bCs/>
                <w:color w:val="000000"/>
                <w:sz w:val="21"/>
                <w:highlight w:val="none"/>
                <w:shd w:val="clear" w:color="auto" w:fill="auto"/>
              </w:rPr>
            </w:r>
            <w:r/>
          </w:p>
        </w:tc>
        <w:tc>
          <w:tcPr>
            <w:tcW w:w="5619" w:type="dxa"/>
            <w:vAlign w:val="center"/>
            <w:textDirection w:val="lrTb"/>
            <w:noWrap w:val="false"/>
          </w:tcPr>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1.中国政府根据现行税法规定对甲方征收的与本合同有关的一切税费均由甲方负担（免税部分除外），</w:t>
            </w:r>
            <w:r>
              <w:rPr>
                <w:rFonts w:hint="eastAsia" w:ascii="宋体" w:hAnsi="宋体" w:eastAsia="宋体" w:cs="宋体"/>
                <w:color w:val="000000"/>
                <w:sz w:val="21"/>
                <w:highlight w:val="none"/>
                <w:shd w:val="clear" w:color="auto" w:fill="auto"/>
                <w:lang w:val="en-US" w:eastAsia="zh-CN"/>
              </w:rPr>
              <w:t xml:space="preserve">询价</w:t>
            </w:r>
            <w:r>
              <w:rPr>
                <w:rFonts w:hint="eastAsia" w:ascii="宋体" w:hAnsi="宋体" w:eastAsia="宋体" w:cs="宋体"/>
                <w:color w:val="000000"/>
                <w:sz w:val="21"/>
                <w:highlight w:val="none"/>
                <w:shd w:val="clear" w:color="auto" w:fill="auto"/>
              </w:rPr>
              <w:t xml:space="preserve">文件另有规定的除外。</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2.中国政府根据现行税法规定对乙方征收的与本合同有关的一切税费均由乙方负担（免税部分除外）。</w:t>
            </w:r>
            <w:r>
              <w:rPr>
                <w:rFonts w:hint="eastAsia" w:ascii="宋体" w:hAnsi="宋体" w:eastAsia="宋体" w:cs="宋体"/>
                <w:color w:val="000000"/>
                <w:sz w:val="21"/>
                <w:highlight w:val="none"/>
                <w:shd w:val="clear" w:color="auto" w:fill="auto"/>
              </w:rPr>
            </w:r>
            <w:r/>
          </w:p>
        </w:tc>
      </w:tr>
      <w:tr>
        <w:trPr>
          <w:trHeight w:val="709"/>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bCs/>
                <w:color w:val="000000"/>
                <w:sz w:val="21"/>
                <w:highlight w:val="none"/>
                <w:shd w:val="clear" w:color="auto" w:fill="auto"/>
              </w:rPr>
            </w:pPr>
            <w:r>
              <w:rPr>
                <w:rFonts w:hint="eastAsia" w:ascii="宋体" w:hAnsi="宋体" w:eastAsia="宋体" w:cs="宋体"/>
                <w:bCs/>
                <w:color w:val="000000"/>
                <w:sz w:val="21"/>
                <w:highlight w:val="none"/>
                <w:shd w:val="clear" w:color="auto" w:fill="auto"/>
              </w:rPr>
              <w:t xml:space="preserve">伴随服务</w:t>
            </w:r>
            <w:r>
              <w:rPr>
                <w:rFonts w:hint="eastAsia" w:ascii="宋体" w:hAnsi="宋体" w:eastAsia="宋体" w:cs="宋体"/>
                <w:bCs/>
                <w:color w:val="000000"/>
                <w:sz w:val="21"/>
                <w:highlight w:val="none"/>
                <w:shd w:val="clear" w:color="auto" w:fill="auto"/>
              </w:rPr>
            </w:r>
            <w:r/>
          </w:p>
        </w:tc>
        <w:tc>
          <w:tcPr>
            <w:tcW w:w="5619" w:type="dxa"/>
            <w:vAlign w:val="center"/>
            <w:textDirection w:val="lrTb"/>
            <w:noWrap w:val="false"/>
          </w:tcPr>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1.乙方应按照国家</w:t>
            </w:r>
            <w:r>
              <w:rPr>
                <w:rFonts w:hint="eastAsia" w:ascii="宋体" w:hAnsi="宋体" w:eastAsia="宋体" w:cs="宋体"/>
                <w:b/>
                <w:color w:val="000000"/>
                <w:sz w:val="21"/>
                <w:highlight w:val="none"/>
                <w:shd w:val="clear" w:color="auto" w:fill="auto"/>
              </w:rPr>
              <w:t xml:space="preserve">“新三包”</w:t>
            </w:r>
            <w:r>
              <w:rPr>
                <w:rFonts w:hint="eastAsia" w:ascii="宋体" w:hAnsi="宋体" w:eastAsia="宋体" w:cs="宋体"/>
                <w:color w:val="000000"/>
                <w:sz w:val="21"/>
                <w:highlight w:val="none"/>
                <w:shd w:val="clear" w:color="auto" w:fill="auto"/>
              </w:rPr>
              <w:t xml:space="preserve">规定和合同中所附的服务承诺提供服务。</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2.除第1条规定外，乙方还应提供下列服务：</w:t>
            </w:r>
            <w:r>
              <w:rPr>
                <w:rFonts w:hint="eastAsia" w:ascii="宋体" w:hAnsi="宋体" w:eastAsia="宋体" w:cs="宋体"/>
                <w:color w:val="000000"/>
                <w:sz w:val="21"/>
                <w:highlight w:val="none"/>
                <w:shd w:val="clear" w:color="auto" w:fill="auto"/>
              </w:rPr>
            </w:r>
            <w:r/>
          </w:p>
          <w:p>
            <w:pPr>
              <w:pStyle w:val="730"/>
              <w:ind w:firstLine="422"/>
              <w:jc w:val="left"/>
              <w:rPr>
                <w:rFonts w:hint="eastAsia" w:ascii="宋体" w:hAnsi="宋体" w:eastAsia="宋体" w:cs="宋体"/>
                <w:b/>
                <w:color w:val="000000"/>
                <w:sz w:val="21"/>
                <w:highlight w:val="none"/>
                <w:shd w:val="clear" w:color="auto" w:fill="auto"/>
              </w:rPr>
            </w:pPr>
            <w:r>
              <w:rPr>
                <w:rFonts w:hint="eastAsia" w:ascii="宋体" w:hAnsi="宋体" w:eastAsia="宋体" w:cs="宋体"/>
                <w:b/>
                <w:color w:val="000000"/>
                <w:sz w:val="21"/>
                <w:highlight w:val="none"/>
                <w:shd w:val="clear" w:color="auto" w:fill="auto"/>
              </w:rPr>
              <w:t xml:space="preserve"> (1) </w:t>
            </w:r>
            <w:r>
              <w:rPr>
                <w:rFonts w:hint="eastAsia" w:ascii="宋体" w:hAnsi="宋体" w:eastAsia="宋体" w:cs="宋体"/>
                <w:b/>
                <w:color w:val="000000"/>
                <w:sz w:val="21"/>
                <w:highlight w:val="none"/>
                <w:shd w:val="clear" w:color="auto" w:fill="auto"/>
                <w:lang w:val="en-US" w:eastAsia="zh-CN"/>
              </w:rPr>
              <w:t xml:space="preserve">询价</w:t>
            </w:r>
            <w:r>
              <w:rPr>
                <w:rFonts w:hint="eastAsia" w:ascii="宋体" w:hAnsi="宋体" w:eastAsia="宋体" w:cs="宋体"/>
                <w:b/>
                <w:color w:val="000000"/>
                <w:sz w:val="21"/>
                <w:highlight w:val="none"/>
                <w:shd w:val="clear" w:color="auto" w:fill="auto"/>
              </w:rPr>
              <w:t xml:space="preserve">文件中的“服务要求”所规定的服务内容以及</w:t>
            </w:r>
            <w:r>
              <w:rPr>
                <w:rFonts w:hint="eastAsia" w:ascii="宋体" w:hAnsi="宋体" w:eastAsia="宋体" w:cs="宋体"/>
                <w:color w:val="000000"/>
                <w:sz w:val="21"/>
                <w:highlight w:val="none"/>
                <w:shd w:val="clear" w:color="auto" w:fill="auto"/>
                <w:lang w:val="en-US" w:eastAsia="zh-CN"/>
              </w:rPr>
              <w:t xml:space="preserve">响应</w:t>
            </w:r>
            <w:r>
              <w:rPr>
                <w:rFonts w:hint="eastAsia" w:ascii="宋体" w:hAnsi="宋体" w:eastAsia="宋体" w:cs="宋体"/>
                <w:b/>
                <w:color w:val="000000"/>
                <w:sz w:val="21"/>
                <w:highlight w:val="none"/>
                <w:shd w:val="clear" w:color="auto" w:fill="auto"/>
              </w:rPr>
              <w:t xml:space="preserve">文件承诺提供的其他服务内容；</w:t>
            </w:r>
            <w:r>
              <w:rPr>
                <w:rFonts w:hint="eastAsia" w:ascii="宋体" w:hAnsi="宋体" w:eastAsia="宋体" w:cs="宋体"/>
                <w:b/>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 (2) 负责货物的开孔，货物的现场安装；</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 (3) 提供货物组装和维修所需的工具；</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 (4) 在合同中乙方承诺的质保期限内对所提供货物正常使用实施监督、维修，但前提条件是该服务并不能免除乙方在质量保证期内应承担的义务；</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 (5) 在货物交货现场就货物的安装、启用、维护等对甲方人员进行培训。</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3.伴随服务的费用应含在合同价中，不单独进行支付。</w:t>
            </w:r>
            <w:r>
              <w:rPr>
                <w:rFonts w:hint="eastAsia" w:ascii="宋体" w:hAnsi="宋体" w:eastAsia="宋体" w:cs="宋体"/>
                <w:color w:val="000000"/>
                <w:sz w:val="21"/>
                <w:highlight w:val="none"/>
                <w:shd w:val="clear" w:color="auto" w:fill="auto"/>
              </w:rPr>
            </w:r>
            <w:r/>
          </w:p>
        </w:tc>
      </w:tr>
      <w:tr>
        <w:trPr>
          <w:trHeight w:val="1012"/>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索赔</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r>
            <w:r/>
          </w:p>
        </w:tc>
        <w:tc>
          <w:tcPr>
            <w:tcW w:w="5619" w:type="dxa"/>
            <w:vAlign w:val="center"/>
            <w:textDirection w:val="lrTb"/>
            <w:noWrap w:val="false"/>
          </w:tcPr>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1.甲方有权根据当地质检部门出具的检验报告，向乙方提出索赔。</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2.根据合同规定的检验期和质量保证期内，如果乙方对甲方提出的索赔和差异负有责任，乙方应按照甲方同意的下列一种或多种方式解决索赔事宜：</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 (1) 乙方同意退货，并用合同中规定的货币将货款退还给甲方，并承担由此发生的一切损失和费用，包括利息、银行手续费、运费、保险费、检验费、仓储费、装卸费以及为保护退回货物所需的其它必要费用。</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 (2) 根据货物的低劣程度、损坏程度以及甲方所遭受损失的数额，乙方必须降低货物的价格。</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rPr>
                <w:rFonts w:hint="eastAsia" w:ascii="宋体" w:hAnsi="宋体" w:eastAsia="宋体" w:cs="宋体"/>
                <w:color w:val="000000"/>
                <w:sz w:val="21"/>
                <w:highlight w:val="none"/>
                <w:shd w:val="clear" w:color="auto" w:fill="auto"/>
              </w:rPr>
            </w:r>
            <w:r/>
          </w:p>
        </w:tc>
      </w:tr>
      <w:tr>
        <w:trPr>
          <w:trHeight w:val="560"/>
        </w:trPr>
        <w:tc>
          <w:tcPr>
            <w:tcW w:w="1695"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r>
            <w:r/>
          </w:p>
        </w:tc>
        <w:tc>
          <w:tcPr>
            <w:tcW w:w="1944" w:type="dxa"/>
            <w:vAlign w:val="center"/>
            <w:textDirection w:val="lrTb"/>
            <w:noWrap w:val="false"/>
          </w:tcPr>
          <w:p>
            <w:pPr>
              <w:pStyle w:val="730"/>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合同生效</w:t>
            </w:r>
            <w:r>
              <w:rPr>
                <w:rFonts w:hint="eastAsia" w:ascii="宋体" w:hAnsi="宋体" w:eastAsia="宋体" w:cs="宋体"/>
                <w:color w:val="000000"/>
                <w:sz w:val="21"/>
                <w:highlight w:val="none"/>
                <w:shd w:val="clear" w:color="auto" w:fill="auto"/>
                <w:lang w:eastAsia="zh-CN"/>
              </w:rPr>
              <w:t xml:space="preserve">及其他</w:t>
            </w:r>
            <w:r>
              <w:rPr>
                <w:rFonts w:hint="eastAsia" w:ascii="宋体" w:hAnsi="宋体" w:eastAsia="宋体" w:cs="宋体"/>
                <w:color w:val="000000"/>
                <w:sz w:val="21"/>
                <w:highlight w:val="none"/>
                <w:shd w:val="clear" w:color="auto" w:fill="auto"/>
              </w:rPr>
            </w:r>
            <w:r/>
          </w:p>
          <w:p>
            <w:pPr>
              <w:pStyle w:val="730"/>
              <w:jc w:val="center"/>
              <w:rPr>
                <w:rFonts w:hint="eastAsia" w:ascii="宋体" w:hAnsi="宋体" w:eastAsia="宋体" w:cs="宋体"/>
                <w:bCs/>
                <w:color w:val="000000"/>
                <w:sz w:val="21"/>
                <w:highlight w:val="none"/>
                <w:shd w:val="clear" w:color="auto" w:fill="auto"/>
              </w:rPr>
            </w:pPr>
            <w:r>
              <w:rPr>
                <w:rFonts w:hint="eastAsia" w:ascii="宋体" w:hAnsi="宋体" w:eastAsia="宋体" w:cs="宋体"/>
                <w:bCs/>
                <w:color w:val="000000"/>
                <w:sz w:val="21"/>
                <w:highlight w:val="none"/>
                <w:shd w:val="clear" w:color="auto" w:fill="auto"/>
              </w:rPr>
            </w:r>
            <w:r/>
          </w:p>
        </w:tc>
        <w:tc>
          <w:tcPr>
            <w:tcW w:w="5619" w:type="dxa"/>
            <w:vAlign w:val="center"/>
            <w:textDirection w:val="lrTb"/>
            <w:noWrap w:val="false"/>
          </w:tcPr>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 合同经甲方、乙方盖章后生效。</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 货物交付使用后所发生的合同纠纷，由甲方与乙方协商处理。</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3.如需修改（指非主要合同条款）或补充合同内容，应经甲方、乙方协商，且修改及补充内容不得对本合同主要条款、</w:t>
            </w:r>
            <w:r>
              <w:rPr>
                <w:rFonts w:hint="eastAsia" w:ascii="宋体" w:hAnsi="宋体" w:eastAsia="宋体" w:cs="宋体"/>
                <w:color w:val="000000"/>
                <w:sz w:val="21"/>
                <w:highlight w:val="none"/>
                <w:shd w:val="clear" w:color="auto" w:fill="auto"/>
                <w:lang w:val="en-US" w:eastAsia="zh-CN"/>
              </w:rPr>
              <w:t xml:space="preserve">询价</w:t>
            </w:r>
            <w:r>
              <w:rPr>
                <w:rFonts w:hint="eastAsia" w:ascii="宋体" w:hAnsi="宋体" w:eastAsia="宋体" w:cs="宋体"/>
                <w:color w:val="000000"/>
                <w:sz w:val="21"/>
                <w:highlight w:val="none"/>
                <w:shd w:val="clear" w:color="auto" w:fill="auto"/>
              </w:rPr>
              <w:t xml:space="preserve">文件和中标人的</w:t>
            </w:r>
            <w:r>
              <w:rPr>
                <w:rFonts w:hint="eastAsia" w:ascii="宋体" w:hAnsi="宋体" w:eastAsia="宋体" w:cs="宋体"/>
                <w:color w:val="000000"/>
                <w:sz w:val="21"/>
                <w:highlight w:val="none"/>
                <w:shd w:val="clear" w:color="auto" w:fill="auto"/>
                <w:lang w:val="en-US" w:eastAsia="zh-CN"/>
              </w:rPr>
              <w:t xml:space="preserve">响应</w:t>
            </w:r>
            <w:r>
              <w:rPr>
                <w:rFonts w:hint="eastAsia" w:ascii="宋体" w:hAnsi="宋体" w:eastAsia="宋体" w:cs="宋体"/>
                <w:color w:val="000000"/>
                <w:sz w:val="21"/>
                <w:highlight w:val="none"/>
                <w:shd w:val="clear" w:color="auto" w:fill="auto"/>
              </w:rPr>
              <w:t xml:space="preserve">文件作实质性修改，并签署书面修改或补充协议。该协议将作为本合同不可分割的一部分。</w:t>
            </w:r>
            <w:r>
              <w:rPr>
                <w:rFonts w:hint="eastAsia" w:ascii="宋体" w:hAnsi="宋体" w:eastAsia="宋体" w:cs="宋体"/>
                <w:color w:val="000000"/>
                <w:sz w:val="21"/>
                <w:highlight w:val="none"/>
                <w:shd w:val="clear" w:color="auto" w:fill="auto"/>
              </w:rPr>
            </w:r>
            <w:r/>
          </w:p>
          <w:p>
            <w:pPr>
              <w:pStyle w:val="730"/>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4.本合同应按照中华人民共和国的现行法律进行解释。本合同未尽事宜，遵照《民法典</w:t>
            </w:r>
            <w:r>
              <w:rPr>
                <w:rFonts w:hint="eastAsia" w:ascii="宋体" w:hAnsi="宋体" w:eastAsia="宋体" w:cs="宋体"/>
                <w:color w:val="000000"/>
                <w:sz w:val="21"/>
                <w:highlight w:val="none"/>
                <w:shd w:val="clear" w:color="auto" w:fill="auto"/>
                <w:lang w:eastAsia="zh-CN"/>
              </w:rPr>
              <w:t xml:space="preserve">》《</w:t>
            </w:r>
            <w:r>
              <w:rPr>
                <w:rFonts w:hint="eastAsia" w:ascii="宋体" w:hAnsi="宋体" w:eastAsia="宋体" w:cs="宋体"/>
                <w:color w:val="000000"/>
                <w:sz w:val="21"/>
                <w:highlight w:val="none"/>
                <w:shd w:val="clear" w:color="auto" w:fill="auto"/>
              </w:rPr>
              <w:t xml:space="preserve">政府采购法》等有关条文执行。</w:t>
            </w:r>
            <w:r>
              <w:rPr>
                <w:rFonts w:hint="eastAsia" w:ascii="宋体" w:hAnsi="宋体" w:eastAsia="宋体" w:cs="宋体"/>
                <w:color w:val="000000"/>
                <w:sz w:val="21"/>
                <w:highlight w:val="none"/>
                <w:shd w:val="clear" w:color="auto" w:fill="auto"/>
              </w:rPr>
            </w:r>
            <w:r/>
          </w:p>
        </w:tc>
      </w:tr>
    </w:tbl>
    <w:p>
      <w:pPr>
        <w:pStyle w:val="730"/>
        <w:rPr>
          <w:color w:val="000000"/>
          <w:sz w:val="24"/>
          <w:highlight w:val="none"/>
          <w:shd w:val="clear" w:color="auto" w:fill="auto"/>
        </w:rPr>
      </w:pPr>
      <w:r>
        <w:rPr>
          <w:color w:val="000000"/>
          <w:sz w:val="24"/>
          <w:highlight w:val="none"/>
          <w:shd w:val="clear" w:color="auto" w:fill="auto"/>
        </w:rPr>
      </w:r>
      <w:r/>
    </w:p>
    <w:p>
      <w:pPr>
        <w:pStyle w:val="730"/>
        <w:rPr>
          <w:color w:val="000000"/>
          <w:highlight w:val="none"/>
          <w:shd w:val="clear" w:color="auto" w:fill="auto"/>
        </w:rPr>
      </w:pPr>
      <w:r>
        <w:rPr>
          <w:color w:val="000000"/>
          <w:highlight w:val="none"/>
          <w:shd w:val="clear" w:color="auto" w:fill="auto"/>
        </w:rPr>
      </w:r>
      <w:r/>
    </w:p>
    <w:p>
      <w:pPr>
        <w:pStyle w:val="79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8"/>
        <w:jc w:val="center"/>
        <w:spacing w:before="120" w:after="120" w:line="0" w:lineRule="atLeast"/>
        <w:rPr>
          <w:rFonts w:hint="eastAsia" w:hAnsi="宋体"/>
          <w:color w:val="000000"/>
          <w:sz w:val="24"/>
          <w:szCs w:val="24"/>
          <w:highlight w:val="none"/>
        </w:rPr>
      </w:pPr>
      <w:r>
        <w:rPr>
          <w:rFonts w:hint="eastAsia" w:ascii="宋体" w:hAnsi="宋体"/>
          <w:bCs/>
          <w:color w:val="000000"/>
          <w:sz w:val="32"/>
          <w:szCs w:val="32"/>
          <w:highlight w:val="none"/>
        </w:rPr>
        <w:br w:type="page" w:clear="all"/>
      </w:r>
      <w:bookmarkEnd w:id="169"/>
      <w:r/>
      <w:bookmarkEnd w:id="170"/>
      <w:r/>
      <w:bookmarkEnd w:id="171"/>
      <w:r/>
      <w:bookmarkStart w:id="178" w:name="_Hlt16619350"/>
      <w:r/>
      <w:bookmarkStart w:id="179" w:name="_Toc16938590"/>
      <w:r/>
      <w:bookmarkStart w:id="180" w:name="_Toc120614244"/>
      <w:r/>
      <w:bookmarkStart w:id="181" w:name="_Toc20823346"/>
      <w:r/>
      <w:r/>
      <w:r>
        <w:rPr>
          <w:rFonts w:hint="eastAsia" w:ascii="黑体" w:eastAsia="黑体"/>
          <w:bCs/>
          <w:color w:val="000000"/>
          <w:sz w:val="44"/>
          <w:highlight w:val="none"/>
        </w:rPr>
        <w:t xml:space="preserve">第</w:t>
      </w:r>
      <w:bookmarkEnd w:id="178"/>
      <w:r>
        <w:rPr>
          <w:rFonts w:hint="eastAsia" w:ascii="黑体" w:eastAsia="黑体"/>
          <w:bCs/>
          <w:color w:val="000000"/>
          <w:sz w:val="44"/>
          <w:highlight w:val="none"/>
        </w:rPr>
        <w:t xml:space="preserve">四章 采购需求</w:t>
      </w:r>
      <w:bookmarkEnd w:id="179"/>
      <w:r/>
      <w:bookmarkEnd w:id="180"/>
      <w:r/>
      <w:bookmarkEnd w:id="181"/>
      <w:r>
        <w:rPr>
          <w:rFonts w:hint="eastAsia" w:hAnsi="宋体"/>
          <w:color w:val="000000"/>
          <w:sz w:val="24"/>
          <w:szCs w:val="24"/>
          <w:highlight w:val="none"/>
        </w:rPr>
      </w:r>
      <w:r/>
    </w:p>
    <w:p>
      <w:pPr>
        <w:pStyle w:val="794"/>
        <w:jc w:val="both"/>
        <w:spacing w:before="120" w:beforeAutospacing="0" w:after="120" w:afterAutospacing="0" w:line="0" w:lineRule="atLeast"/>
        <w:widowControl w:val="off"/>
        <w:rPr>
          <w:color w:val="000000"/>
          <w:highlight w:val="none"/>
        </w:rPr>
      </w:pPr>
      <w:r/>
      <w:bookmarkStart w:id="184" w:name="_Toc49090575"/>
      <w:r/>
      <w:bookmarkStart w:id="185" w:name="_Toc26554093"/>
      <w:r/>
      <w:bookmarkStart w:id="186" w:name="_Toc120614281"/>
      <w:r>
        <w:rPr>
          <w:rFonts w:hint="eastAsia"/>
          <w:color w:val="000000"/>
          <w:highlight w:val="none"/>
        </w:rPr>
        <w:t xml:space="preserve">项目属性：货物类项目</w:t>
      </w:r>
      <w:r>
        <w:rPr>
          <w:color w:val="000000"/>
          <w:highlight w:val="none"/>
        </w:rPr>
      </w:r>
      <w:r/>
    </w:p>
    <w:p>
      <w:pPr>
        <w:pStyle w:val="794"/>
        <w:numPr>
          <w:ilvl w:val="0"/>
          <w:numId w:val="13"/>
        </w:numPr>
        <w:ind w:left="240" w:firstLine="0"/>
        <w:jc w:val="both"/>
        <w:spacing w:before="0" w:beforeAutospacing="0" w:after="0" w:afterAutospacing="0" w:line="0" w:lineRule="atLeast"/>
        <w:widowControl w:val="off"/>
        <w:rPr>
          <w:rFonts w:hint="eastAsia" w:ascii="宋体" w:hAnsi="宋体" w:eastAsia="宋体" w:cs="宋体"/>
          <w:b/>
          <w:color w:val="000000"/>
          <w:highlight w:val="none"/>
        </w:rPr>
      </w:pPr>
      <w:r>
        <w:rPr>
          <w:rFonts w:hint="eastAsia" w:ascii="宋体" w:hAnsi="宋体" w:eastAsia="宋体" w:cs="宋体"/>
          <w:b/>
          <w:color w:val="000000"/>
          <w:highlight w:val="none"/>
          <w:lang w:val="en-US" w:eastAsia="zh-CN"/>
        </w:rPr>
        <w:t xml:space="preserve">采购内容及</w:t>
      </w:r>
      <w:r>
        <w:rPr>
          <w:rFonts w:hint="eastAsia" w:ascii="宋体" w:hAnsi="宋体" w:eastAsia="宋体" w:cs="宋体"/>
          <w:b/>
          <w:color w:val="000000"/>
          <w:highlight w:val="none"/>
        </w:rPr>
        <w:t xml:space="preserve">采购需求</w:t>
      </w:r>
      <w:r>
        <w:rPr>
          <w:rFonts w:hint="eastAsia" w:ascii="宋体" w:hAnsi="宋体" w:eastAsia="宋体" w:cs="宋体"/>
          <w:b/>
          <w:color w:val="000000"/>
          <w:highlight w:val="none"/>
        </w:rPr>
      </w:r>
      <w:r/>
    </w:p>
    <w:tbl>
      <w:tblPr>
        <w:tblW w:w="94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324"/>
        <w:gridCol w:w="4002"/>
        <w:gridCol w:w="1019"/>
        <w:gridCol w:w="1302"/>
        <w:gridCol w:w="1074"/>
      </w:tblGrid>
      <w:tr>
        <w:trPr>
          <w:trHeight w:val="872"/>
        </w:trPr>
        <w:tc>
          <w:tcPr>
            <w:tcW w:w="700" w:type="dxa"/>
            <w:vAlign w:val="center"/>
            <w:textDirection w:val="lrTb"/>
            <w:noWrap w:val="false"/>
          </w:tcPr>
          <w:p>
            <w:pPr>
              <w:pStyle w:val="730"/>
              <w:jc w:val="center"/>
              <w:keepLines w:val="0"/>
              <w:keepNext w:val="0"/>
              <w:pageBreakBefore w:val="0"/>
              <w:spacing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1324" w:type="dxa"/>
            <w:vAlign w:val="center"/>
            <w:textDirection w:val="lrTb"/>
            <w:noWrap w:val="false"/>
          </w:tcPr>
          <w:p>
            <w:pPr>
              <w:pStyle w:val="73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产品名称</w:t>
            </w:r>
            <w:r>
              <w:rPr>
                <w:rFonts w:hint="eastAsia" w:ascii="宋体" w:hAnsi="宋体" w:eastAsia="宋体" w:cs="宋体"/>
                <w:color w:val="000000"/>
                <w:sz w:val="24"/>
                <w:szCs w:val="24"/>
                <w:highlight w:val="none"/>
              </w:rPr>
            </w:r>
            <w:r/>
          </w:p>
        </w:tc>
        <w:tc>
          <w:tcPr>
            <w:tcW w:w="4002" w:type="dxa"/>
            <w:vAlign w:val="center"/>
            <w:textDirection w:val="lrTb"/>
            <w:noWrap w:val="false"/>
          </w:tcPr>
          <w:p>
            <w:pPr>
              <w:pStyle w:val="730"/>
              <w:jc w:val="center"/>
              <w:keepLines w:val="0"/>
              <w:keepNext w:val="0"/>
              <w:pageBreakBefore w:val="0"/>
              <w:spacing w:line="300" w:lineRule="exact"/>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产品</w:t>
            </w:r>
            <w:r>
              <w:rPr>
                <w:rFonts w:hint="eastAsia" w:ascii="宋体" w:hAnsi="宋体" w:eastAsia="宋体" w:cs="宋体"/>
                <w:color w:val="000000"/>
                <w:sz w:val="24"/>
                <w:szCs w:val="24"/>
                <w:highlight w:val="none"/>
              </w:rPr>
              <w:t xml:space="preserve">参数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要求、规格</w:t>
            </w:r>
            <w:r>
              <w:rPr>
                <w:rFonts w:hint="eastAsia" w:ascii="宋体" w:hAnsi="宋体" w:eastAsia="宋体" w:cs="宋体"/>
                <w:color w:val="000000"/>
                <w:sz w:val="24"/>
                <w:szCs w:val="24"/>
                <w:highlight w:val="none"/>
                <w:lang w:val="en-US"/>
              </w:rPr>
            </w:r>
            <w:r/>
          </w:p>
        </w:tc>
        <w:tc>
          <w:tcPr>
            <w:tcW w:w="1019" w:type="dxa"/>
            <w:vAlign w:val="center"/>
            <w:textDirection w:val="lrTb"/>
            <w:noWrap w:val="false"/>
          </w:tcPr>
          <w:p>
            <w:pPr>
              <w:pStyle w:val="73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p>
            <w:pPr>
              <w:pStyle w:val="730"/>
              <w:jc w:val="center"/>
              <w:keepLines w:val="0"/>
              <w:keepNext w:val="0"/>
              <w:pageBreakBefore w:val="0"/>
              <w:spacing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吨</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c>
          <w:tcPr>
            <w:tcW w:w="1302" w:type="dxa"/>
            <w:vAlign w:val="center"/>
            <w:textDirection w:val="lrTb"/>
            <w:noWrap w:val="false"/>
          </w:tcPr>
          <w:p>
            <w:pPr>
              <w:pStyle w:val="730"/>
              <w:jc w:val="center"/>
              <w:keepLines w:val="0"/>
              <w:keepNext w:val="0"/>
              <w:pageBreakBefore w:val="0"/>
              <w:spacing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单价限价</w:t>
            </w:r>
            <w:r>
              <w:rPr>
                <w:rFonts w:hint="eastAsia" w:ascii="宋体" w:hAnsi="宋体" w:eastAsia="宋体" w:cs="宋体"/>
                <w:color w:val="000000"/>
                <w:sz w:val="24"/>
                <w:szCs w:val="24"/>
                <w:highlight w:val="none"/>
                <w:lang w:val="en-US" w:eastAsia="zh-CN"/>
              </w:rPr>
            </w:r>
            <w:r/>
          </w:p>
          <w:p>
            <w:pPr>
              <w:pStyle w:val="730"/>
              <w:jc w:val="center"/>
              <w:keepLines w:val="0"/>
              <w:keepNext w:val="0"/>
              <w:pageBreakBefore w:val="0"/>
              <w:spacing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万</w:t>
            </w:r>
            <w:r>
              <w:rPr>
                <w:rFonts w:hint="eastAsia" w:ascii="宋体" w:hAnsi="宋体" w:eastAsia="宋体" w:cs="宋体"/>
                <w:color w:val="000000"/>
                <w:sz w:val="24"/>
                <w:szCs w:val="24"/>
                <w:highlight w:val="none"/>
                <w:lang w:val="en-US" w:eastAsia="zh-CN"/>
              </w:rPr>
              <w:t xml:space="preserve">元/</w:t>
            </w:r>
            <w:r>
              <w:rPr>
                <w:rFonts w:hint="eastAsia" w:ascii="宋体" w:hAnsi="宋体" w:eastAsia="宋体" w:cs="宋体"/>
                <w:color w:val="000000"/>
                <w:sz w:val="24"/>
                <w:szCs w:val="24"/>
                <w:highlight w:val="none"/>
                <w:lang w:val="en-US" w:eastAsia="zh-CN"/>
              </w:rPr>
            </w:r>
            <w:r/>
          </w:p>
          <w:p>
            <w:pPr>
              <w:pStyle w:val="730"/>
              <w:jc w:val="center"/>
              <w:keepLines w:val="0"/>
              <w:keepNext w:val="0"/>
              <w:pageBreakBefore w:val="0"/>
              <w:spacing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吨/千升</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c>
          <w:tcPr>
            <w:tcW w:w="1074" w:type="dxa"/>
            <w:vAlign w:val="center"/>
            <w:textDirection w:val="lrTb"/>
            <w:noWrap w:val="false"/>
          </w:tcPr>
          <w:p>
            <w:pPr>
              <w:pStyle w:val="730"/>
              <w:jc w:val="center"/>
              <w:keepLines w:val="0"/>
              <w:keepNext w:val="0"/>
              <w:pageBreakBefore w:val="0"/>
              <w:spacing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总价</w:t>
            </w:r>
            <w:r>
              <w:rPr>
                <w:rFonts w:hint="eastAsia" w:ascii="宋体" w:hAnsi="宋体" w:eastAsia="宋体" w:cs="宋体"/>
                <w:color w:val="000000"/>
                <w:sz w:val="24"/>
                <w:szCs w:val="24"/>
                <w:highlight w:val="none"/>
                <w:lang w:val="en-US" w:eastAsia="zh-CN"/>
              </w:rPr>
            </w:r>
            <w:r/>
          </w:p>
          <w:p>
            <w:pPr>
              <w:pStyle w:val="730"/>
              <w:jc w:val="center"/>
              <w:keepLines w:val="0"/>
              <w:keepNext w:val="0"/>
              <w:pageBreakBefore w:val="0"/>
              <w:spacing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sz w:val="24"/>
                <w:szCs w:val="24"/>
                <w:highlight w:val="none"/>
                <w:lang w:val="en-US" w:eastAsia="zh-CN"/>
              </w:rPr>
            </w:r>
            <w:r/>
          </w:p>
        </w:tc>
      </w:tr>
      <w:tr>
        <w:trPr>
          <w:trHeight w:val="1292"/>
        </w:trPr>
        <w:tc>
          <w:tcPr>
            <w:tcW w:w="700" w:type="dxa"/>
            <w:vAlign w:val="center"/>
            <w:textDirection w:val="lrTb"/>
            <w:noWrap w:val="false"/>
          </w:tcPr>
          <w:p>
            <w:pPr>
              <w:pStyle w:val="730"/>
              <w:jc w:val="center"/>
              <w:keepLines w:val="0"/>
              <w:keepNext w:val="0"/>
              <w:pageBreakBefore w:val="0"/>
              <w:spacing w:line="3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r>
            <w:r/>
          </w:p>
        </w:tc>
        <w:tc>
          <w:tcPr>
            <w:tcW w:w="1324" w:type="dxa"/>
            <w:vAlign w:val="center"/>
            <w:textDirection w:val="lrTb"/>
            <w:noWrap w:val="false"/>
          </w:tcPr>
          <w:p>
            <w:pPr>
              <w:pStyle w:val="73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1"/>
                <w:szCs w:val="21"/>
                <w:highlight w:val="none"/>
                <w:lang w:val="en-US" w:eastAsia="zh-CN"/>
              </w:rPr>
              <w:t xml:space="preserve">14-羟芸·S-诱抗素</w:t>
            </w:r>
            <w:r>
              <w:rPr>
                <w:rFonts w:hint="eastAsia" w:ascii="宋体" w:hAnsi="宋体" w:eastAsia="宋体" w:cs="宋体"/>
                <w:color w:val="000000"/>
                <w:sz w:val="24"/>
                <w:szCs w:val="24"/>
                <w:highlight w:val="none"/>
                <w:lang w:val="en-US" w:eastAsia="zh-CN"/>
              </w:rPr>
            </w:r>
            <w:r/>
          </w:p>
        </w:tc>
        <w:tc>
          <w:tcPr>
            <w:tcW w:w="4002" w:type="dxa"/>
            <w:vAlign w:val="center"/>
            <w:textDirection w:val="lrTb"/>
            <w:noWrap w:val="false"/>
          </w:tcPr>
          <w:p>
            <w:pPr>
              <w:pStyle w:val="73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1"/>
                <w:szCs w:val="21"/>
                <w:highlight w:val="none"/>
                <w:lang w:eastAsia="zh-CN"/>
              </w:rPr>
              <w:t xml:space="preserve">可溶液剂，总有效成分含量≥0.</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%，其中：14-羟基芸苔素甾醇</w:t>
            </w:r>
            <w:r>
              <w:rPr>
                <w:rFonts w:hint="eastAsia" w:ascii="宋体" w:hAnsi="宋体" w:eastAsia="宋体" w:cs="宋体"/>
                <w:color w:val="000000"/>
                <w:sz w:val="21"/>
                <w:szCs w:val="21"/>
                <w:highlight w:val="none"/>
                <w:lang w:val="en-US" w:eastAsia="zh-CN"/>
              </w:rPr>
              <w:t xml:space="preserve">含量</w:t>
            </w:r>
            <w:r>
              <w:rPr>
                <w:rFonts w:hint="eastAsia" w:ascii="宋体" w:hAnsi="宋体" w:eastAsia="宋体" w:cs="宋体"/>
                <w:color w:val="000000"/>
                <w:sz w:val="21"/>
                <w:szCs w:val="21"/>
                <w:highlight w:val="none"/>
                <w:lang w:eastAsia="zh-CN"/>
              </w:rPr>
              <w:t xml:space="preserve">≥0.01%，S-诱抗素含量≥0.29%。包装要求：单体包装</w:t>
            </w:r>
            <w:r>
              <w:rPr>
                <w:rFonts w:hint="eastAsia" w:ascii="宋体" w:hAnsi="宋体" w:eastAsia="宋体" w:cs="宋体"/>
                <w:color w:val="000000"/>
                <w:sz w:val="21"/>
                <w:szCs w:val="21"/>
                <w:highlight w:val="none"/>
                <w:lang w:val="en-US" w:eastAsia="zh-CN"/>
              </w:rPr>
              <w:t xml:space="preserve">100</w:t>
            </w:r>
            <w:r>
              <w:rPr>
                <w:rFonts w:hint="eastAsia"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val="en-US" w:eastAsia="zh-CN"/>
              </w:rPr>
              <w:t xml:space="preserve">ml</w:t>
            </w:r>
            <w:r>
              <w:rPr>
                <w:rFonts w:hint="eastAsia" w:ascii="宋体" w:hAnsi="宋体" w:eastAsia="宋体" w:cs="宋体"/>
                <w:color w:val="000000"/>
                <w:sz w:val="21"/>
                <w:szCs w:val="21"/>
                <w:highlight w:val="none"/>
                <w:lang w:eastAsia="zh-CN"/>
              </w:rPr>
              <w:t xml:space="preserve">/瓶、</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20瓶</w:t>
            </w:r>
            <w:r>
              <w:rPr>
                <w:rFonts w:hint="eastAsia" w:ascii="宋体" w:hAnsi="宋体" w:eastAsia="宋体" w:cs="宋体"/>
                <w:color w:val="000000"/>
                <w:sz w:val="21"/>
                <w:szCs w:val="21"/>
                <w:highlight w:val="none"/>
                <w:lang w:eastAsia="zh-CN"/>
              </w:rPr>
              <w:t xml:space="preserve">/箱。</w:t>
            </w:r>
            <w:r>
              <w:rPr>
                <w:rFonts w:hint="eastAsia" w:ascii="宋体" w:hAnsi="宋体" w:eastAsia="宋体" w:cs="宋体"/>
                <w:color w:val="000000"/>
                <w:sz w:val="24"/>
                <w:szCs w:val="24"/>
                <w:highlight w:val="none"/>
                <w:lang w:val="en-US" w:eastAsia="zh-CN"/>
              </w:rPr>
            </w:r>
            <w:r/>
          </w:p>
        </w:tc>
        <w:tc>
          <w:tcPr>
            <w:tcW w:w="1019" w:type="dxa"/>
            <w:vAlign w:val="center"/>
            <w:textDirection w:val="lrTb"/>
            <w:noWrap w:val="false"/>
          </w:tcPr>
          <w:p>
            <w:pPr>
              <w:pStyle w:val="73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1"/>
                <w:szCs w:val="21"/>
                <w:highlight w:val="none"/>
                <w:lang w:val="en-US" w:eastAsia="zh-CN"/>
              </w:rPr>
              <w:t xml:space="preserve">78万元/投标单价</w:t>
            </w:r>
            <w:r>
              <w:rPr>
                <w:rFonts w:hint="eastAsia" w:ascii="宋体" w:hAnsi="宋体" w:eastAsia="宋体" w:cs="宋体"/>
                <w:color w:val="000000"/>
                <w:sz w:val="24"/>
                <w:szCs w:val="24"/>
                <w:highlight w:val="none"/>
                <w:lang w:val="en-US" w:eastAsia="zh-CN"/>
              </w:rPr>
            </w:r>
            <w:r/>
          </w:p>
        </w:tc>
        <w:tc>
          <w:tcPr>
            <w:tcW w:w="1302" w:type="dxa"/>
            <w:vAlign w:val="center"/>
            <w:textDirection w:val="lrTb"/>
            <w:noWrap w:val="false"/>
          </w:tcPr>
          <w:p>
            <w:pPr>
              <w:pStyle w:val="730"/>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1"/>
                <w:szCs w:val="21"/>
                <w:highlight w:val="none"/>
                <w:lang w:val="en-US" w:eastAsia="zh-CN"/>
              </w:rPr>
              <w:t xml:space="preserve">13万元/千升</w:t>
            </w:r>
            <w:r>
              <w:rPr>
                <w:rFonts w:ascii="宋体" w:hAnsi="宋体" w:eastAsia="宋体" w:cs="宋体"/>
                <w:color w:val="000000"/>
                <w:sz w:val="24"/>
                <w:szCs w:val="24"/>
                <w:highlight w:val="none"/>
                <w:lang w:val="en-US" w:eastAsia="zh-CN"/>
              </w:rPr>
            </w:r>
            <w:r/>
          </w:p>
        </w:tc>
        <w:tc>
          <w:tcPr>
            <w:tcW w:w="1074" w:type="dxa"/>
            <w:vAlign w:val="center"/>
            <w:textDirection w:val="lrTb"/>
            <w:noWrap w:val="false"/>
          </w:tcPr>
          <w:p>
            <w:pPr>
              <w:pStyle w:val="730"/>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1"/>
                <w:szCs w:val="21"/>
                <w:highlight w:val="none"/>
                <w:lang w:val="en-US" w:eastAsia="zh-CN"/>
              </w:rPr>
              <w:t xml:space="preserve">78</w:t>
            </w:r>
            <w:r>
              <w:rPr>
                <w:rFonts w:ascii="宋体" w:hAnsi="宋体" w:eastAsia="宋体" w:cs="宋体"/>
                <w:color w:val="000000"/>
                <w:sz w:val="24"/>
                <w:szCs w:val="24"/>
                <w:highlight w:val="none"/>
                <w:lang w:val="en-US" w:eastAsia="zh-CN"/>
              </w:rPr>
            </w:r>
            <w:r/>
          </w:p>
        </w:tc>
      </w:tr>
    </w:tbl>
    <w:p>
      <w:pPr>
        <w:pStyle w:val="79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1、交付时间：</w:t>
      </w:r>
      <w:r>
        <w:rPr>
          <w:rFonts w:hint="eastAsia" w:ascii="宋体" w:hAnsi="宋体" w:eastAsia="宋体" w:cs="宋体"/>
          <w:color w:val="000000"/>
          <w:sz w:val="24"/>
          <w:szCs w:val="24"/>
          <w:highlight w:val="none"/>
          <w:lang w:eastAsia="zh-CN"/>
        </w:rPr>
        <w:t xml:space="preserve">接采购人通知，5日历天内全部送达东台市行政区域内各</w:t>
      </w:r>
      <w:r>
        <w:rPr>
          <w:rFonts w:hint="eastAsia" w:ascii="宋体" w:hAnsi="宋体" w:eastAsia="宋体" w:cs="宋体"/>
          <w:color w:val="000000"/>
          <w:sz w:val="24"/>
          <w:szCs w:val="24"/>
          <w:highlight w:val="none"/>
          <w:lang w:val="en-US" w:eastAsia="zh-CN"/>
        </w:rPr>
        <w:t xml:space="preserve">相关</w:t>
      </w:r>
      <w:r>
        <w:rPr>
          <w:rFonts w:hint="eastAsia" w:ascii="宋体" w:hAnsi="宋体" w:eastAsia="宋体" w:cs="宋体"/>
          <w:color w:val="000000"/>
          <w:sz w:val="24"/>
          <w:szCs w:val="24"/>
          <w:highlight w:val="none"/>
          <w:lang w:eastAsia="zh-CN"/>
        </w:rPr>
        <w:t xml:space="preserve">镇（区、</w:t>
      </w:r>
      <w:r>
        <w:rPr>
          <w:rFonts w:hint="eastAsia" w:ascii="宋体" w:hAnsi="宋体" w:eastAsia="宋体" w:cs="宋体"/>
          <w:color w:val="000000"/>
          <w:sz w:val="24"/>
          <w:szCs w:val="24"/>
          <w:highlight w:val="none"/>
          <w:lang w:val="en-US" w:eastAsia="zh-CN"/>
        </w:rPr>
        <w:t xml:space="preserve">场</w:t>
      </w:r>
      <w:r>
        <w:rPr>
          <w:rFonts w:hint="eastAsia" w:ascii="宋体" w:hAnsi="宋体" w:eastAsia="宋体" w:cs="宋体"/>
          <w:color w:val="000000"/>
          <w:sz w:val="24"/>
          <w:szCs w:val="24"/>
          <w:highlight w:val="none"/>
          <w:lang w:eastAsia="zh-CN"/>
        </w:rPr>
        <w:t xml:space="preserve">）村指定地点，并分发到位，且建好分发台账。成交供应商应按照采购人要求及时供货，不得以批量小为由拒绝送货或延期供货，产品的装卸费用由乙方承担。</w:t>
      </w:r>
      <w:r>
        <w:rPr>
          <w:rFonts w:hint="eastAsia" w:ascii="宋体" w:hAnsi="宋体" w:eastAsia="宋体" w:cs="宋体"/>
          <w:color w:val="000000"/>
          <w:sz w:val="24"/>
          <w:szCs w:val="24"/>
          <w:highlight w:val="none"/>
        </w:rPr>
      </w:r>
      <w:r/>
    </w:p>
    <w:p>
      <w:pPr>
        <w:pStyle w:val="79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东台市行政区域内各相关镇（区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场</w:t>
      </w:r>
      <w:r>
        <w:rPr>
          <w:rFonts w:hint="eastAsia" w:ascii="宋体" w:hAnsi="宋体" w:eastAsia="宋体" w:cs="宋体"/>
          <w:color w:val="000000"/>
          <w:sz w:val="24"/>
          <w:szCs w:val="24"/>
          <w:highlight w:val="none"/>
        </w:rPr>
        <w:t xml:space="preserve">）村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且完成装卸并分发到位。</w:t>
      </w:r>
      <w:r>
        <w:rPr>
          <w:rFonts w:hint="eastAsia" w:ascii="宋体" w:hAnsi="宋体" w:eastAsia="宋体" w:cs="宋体"/>
          <w:color w:val="000000"/>
          <w:sz w:val="24"/>
          <w:szCs w:val="24"/>
          <w:highlight w:val="none"/>
        </w:rPr>
      </w:r>
      <w:r/>
    </w:p>
    <w:p>
      <w:pPr>
        <w:pStyle w:val="794"/>
        <w:ind w:firstLine="360"/>
        <w:spacing w:before="120" w:beforeAutospacing="0" w:after="12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3、付款条件：</w:t>
      </w:r>
      <w:r>
        <w:rPr>
          <w:rFonts w:hint="eastAsia" w:ascii="宋体" w:hAnsi="宋体" w:eastAsia="宋体" w:cs="宋体"/>
          <w:color w:val="000000"/>
          <w:highlight w:val="none"/>
        </w:rPr>
      </w:r>
      <w:r/>
    </w:p>
    <w:p>
      <w:pPr>
        <w:pStyle w:val="79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预付款支付时间：合同签订后</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日内，预付款支付比例：合同金额的</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（2）所有货物供货完成并验收合格后，甲方按程序向乙方</w:t>
      </w:r>
      <w:r>
        <w:rPr>
          <w:rFonts w:ascii="宋体" w:hAnsi="宋体" w:eastAsia="宋体" w:cs="宋体"/>
          <w:color w:val="000000"/>
          <w:sz w:val="24"/>
          <w:szCs w:val="24"/>
          <w:highlight w:val="none"/>
          <w:lang w:val="en-US" w:eastAsia="zh-CN"/>
        </w:rPr>
        <w:t xml:space="preserve">一次性拨付</w:t>
      </w:r>
      <w:r>
        <w:rPr>
          <w:rFonts w:hint="eastAsia" w:ascii="宋体" w:hAnsi="宋体" w:eastAsia="宋体" w:cs="宋体"/>
          <w:color w:val="000000"/>
          <w:sz w:val="24"/>
          <w:szCs w:val="24"/>
          <w:highlight w:val="none"/>
          <w:lang w:val="en-US" w:eastAsia="zh-CN"/>
        </w:rPr>
        <w:t xml:space="preserve">合同款。</w:t>
      </w:r>
      <w:r>
        <w:rPr>
          <w:rFonts w:hint="eastAsia" w:ascii="宋体" w:hAnsi="宋体" w:eastAsia="宋体" w:cs="宋体"/>
          <w:color w:val="000000"/>
          <w:sz w:val="24"/>
          <w:szCs w:val="24"/>
          <w:highlight w:val="none"/>
          <w:lang w:val="en-US" w:eastAsia="zh-CN"/>
        </w:rPr>
      </w:r>
      <w:r/>
    </w:p>
    <w:p>
      <w:pPr>
        <w:pStyle w:val="79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（3）在签订合同时，乙方明确表示无需预付款或者主动要求降低预付款比例的，甲方可不适用上述关于预付款的规定。</w:t>
      </w:r>
      <w:r>
        <w:rPr>
          <w:rFonts w:hint="eastAsia" w:ascii="宋体" w:hAnsi="宋体" w:eastAsia="宋体" w:cs="宋体"/>
          <w:color w:val="000000"/>
          <w:sz w:val="24"/>
          <w:szCs w:val="24"/>
          <w:highlight w:val="none"/>
          <w:lang w:val="en-US" w:eastAsia="zh-CN"/>
        </w:rPr>
      </w:r>
      <w:r/>
    </w:p>
    <w:p>
      <w:pPr>
        <w:pStyle w:val="79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（4）结算价=成交综合单价*实际供货数量。</w:t>
      </w:r>
      <w:r>
        <w:rPr>
          <w:rFonts w:hint="eastAsia" w:ascii="宋体" w:hAnsi="宋体" w:eastAsia="宋体" w:cs="宋体"/>
          <w:color w:val="000000"/>
          <w:sz w:val="24"/>
          <w:szCs w:val="24"/>
          <w:highlight w:val="none"/>
          <w:lang w:val="en-US" w:eastAsia="zh-CN"/>
        </w:rPr>
      </w:r>
      <w:r/>
    </w:p>
    <w:p>
      <w:pPr>
        <w:pStyle w:val="794"/>
        <w:ind w:firstLine="480"/>
        <w:spacing w:before="0" w:beforeAutospacing="0" w:after="0" w:afterAutospacing="0"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4、货物的包装、发运及运输</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794"/>
        <w:ind w:firstLine="480"/>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eastAsia="宋体" w:cs="宋体"/>
          <w:color w:val="000000"/>
          <w:highlight w:val="none"/>
        </w:rPr>
      </w:r>
      <w:r/>
    </w:p>
    <w:p>
      <w:pPr>
        <w:pStyle w:val="794"/>
        <w:ind w:firstLine="480"/>
        <w:spacing w:before="0" w:beforeAutospacing="0" w:after="0" w:afterAutospacing="0"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）使用说明书、质量检验证明书、产品合格证等一并附于货物内。</w:t>
      </w:r>
      <w:r>
        <w:rPr>
          <w:rFonts w:hint="eastAsia" w:ascii="宋体" w:hAnsi="宋体" w:eastAsia="宋体" w:cs="宋体"/>
          <w:color w:val="000000"/>
          <w:highlight w:val="none"/>
          <w:lang w:eastAsia="zh-CN"/>
        </w:rPr>
      </w:r>
      <w:r/>
    </w:p>
    <w:p>
      <w:pPr>
        <w:pStyle w:val="794"/>
        <w:ind w:firstLine="480"/>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）乙方在货物发运手续办理完毕后24小时内或货到甲方48小时前通知甲方，以准备接货，卸货费用由乙方负责，甲方不另行支付该费用</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794"/>
        <w:ind w:firstLine="480"/>
        <w:spacing w:before="0" w:beforeAutospacing="0" w:after="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（4）货物在交付甲方前发生的风险均由乙方负责。</w:t>
      </w:r>
      <w:r>
        <w:rPr>
          <w:rFonts w:hint="eastAsia" w:ascii="宋体" w:hAnsi="宋体" w:eastAsia="宋体" w:cs="宋体"/>
          <w:color w:val="000000"/>
          <w:highlight w:val="none"/>
          <w:lang w:val="en-US" w:eastAsia="zh-CN"/>
        </w:rPr>
      </w:r>
      <w:r/>
    </w:p>
    <w:p>
      <w:pPr>
        <w:pStyle w:val="794"/>
        <w:ind w:firstLine="480"/>
        <w:spacing w:before="0" w:beforeAutospacing="0" w:after="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（5）货物在规定的交付期限内由乙方送达甲方指定的地点并由甲方指定人员签收，视为交付，乙方同时需通知甲方货物已送达。</w:t>
      </w:r>
      <w:r>
        <w:rPr>
          <w:rFonts w:hint="eastAsia" w:ascii="宋体" w:hAnsi="宋体" w:eastAsia="宋体" w:cs="宋体"/>
          <w:color w:val="000000"/>
          <w:highlight w:val="none"/>
          <w:lang w:val="en-US" w:eastAsia="zh-CN"/>
        </w:rPr>
      </w:r>
      <w:r/>
    </w:p>
    <w:p>
      <w:pPr>
        <w:pStyle w:val="794"/>
        <w:ind w:firstLine="480"/>
        <w:spacing w:before="0" w:beforeAutospacing="0" w:after="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5、售后服务要求：按照合同条款执行，如在使用过程中发生质量问题，乙方在接到甲方通知后2小时响应，24小时内解决问题。</w:t>
      </w:r>
      <w:r>
        <w:rPr>
          <w:rFonts w:hint="eastAsia" w:ascii="宋体" w:hAnsi="宋体" w:eastAsia="宋体" w:cs="宋体"/>
          <w:color w:val="000000"/>
          <w:highlight w:val="none"/>
          <w:lang w:val="en-US" w:eastAsia="zh-CN"/>
        </w:rPr>
      </w:r>
      <w:r/>
    </w:p>
    <w:p>
      <w:pPr>
        <w:pStyle w:val="794"/>
        <w:ind w:firstLine="480"/>
        <w:spacing w:before="0" w:beforeAutospacing="0" w:after="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6、质保期要求：</w:t>
      </w:r>
      <w:r>
        <w:rPr>
          <w:rFonts w:hint="eastAsia" w:ascii="宋体" w:hAnsi="宋体" w:eastAsia="宋体" w:cs="宋体"/>
          <w:color w:val="000000"/>
          <w:highlight w:val="none"/>
          <w:lang w:val="en-US" w:eastAsia="zh-CN"/>
        </w:rPr>
        <w:t xml:space="preserve">产品验收合格使用之日起壹年，在质保期内，投标人应对货物出现的质量及安全问题负责处理解决并承担一切费用（在质保期内供方必须不得以任何理由影响用户的正常使用）。</w:t>
      </w:r>
      <w:r>
        <w:rPr>
          <w:rFonts w:hint="eastAsia" w:ascii="宋体" w:hAnsi="宋体" w:eastAsia="宋体" w:cs="宋体"/>
          <w:color w:val="000000"/>
          <w:highlight w:val="none"/>
          <w:lang w:val="en-US" w:eastAsia="zh-CN"/>
        </w:rPr>
      </w:r>
      <w:r/>
    </w:p>
    <w:p>
      <w:pPr>
        <w:pStyle w:val="794"/>
        <w:ind w:firstLine="480"/>
        <w:spacing w:before="0" w:beforeAutospacing="0" w:after="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7、质量标准：货物质量等级为“合格”，并符合招标文件中技术要求、国家现行的相关规范标准及有关部门最新颁布的相应的最新标准。</w:t>
      </w:r>
      <w:r>
        <w:rPr>
          <w:rFonts w:hint="eastAsia" w:ascii="宋体" w:hAnsi="宋体" w:eastAsia="宋体" w:cs="宋体"/>
          <w:color w:val="000000"/>
          <w:highlight w:val="none"/>
          <w:lang w:val="en-US" w:eastAsia="zh-CN"/>
        </w:rPr>
      </w:r>
      <w:r/>
    </w:p>
    <w:p>
      <w:pPr>
        <w:pStyle w:val="794"/>
        <w:ind w:firstLine="480"/>
        <w:spacing w:before="0" w:beforeAutospacing="0" w:after="0" w:afterAutospacing="0" w:line="360"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8、所供货物不会侵犯任何第三方知识产权。</w:t>
      </w:r>
      <w:r>
        <w:rPr>
          <w:rFonts w:ascii="宋体" w:hAnsi="宋体" w:eastAsia="宋体" w:cs="宋体"/>
          <w:color w:val="000000"/>
          <w:highlight w:val="none"/>
          <w:lang w:val="en-US" w:eastAsia="zh-CN"/>
        </w:rPr>
      </w:r>
      <w:r/>
    </w:p>
    <w:p>
      <w:pPr>
        <w:pStyle w:val="794"/>
        <w:ind w:firstLine="480"/>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b w:val="0"/>
          <w:color w:val="000000"/>
          <w:highlight w:val="none"/>
          <w:lang w:val="en-US" w:eastAsia="zh-CN"/>
        </w:rPr>
        <w:t xml:space="preserve">二、</w:t>
      </w:r>
      <w:r>
        <w:rPr>
          <w:rFonts w:hint="eastAsia" w:ascii="宋体" w:hAnsi="宋体" w:eastAsia="宋体" w:cs="宋体"/>
          <w:b w:val="0"/>
          <w:color w:val="000000"/>
          <w:highlight w:val="none"/>
        </w:rPr>
        <w:t xml:space="preserve">政府采购政策功能落实</w:t>
      </w:r>
      <w:r>
        <w:rPr>
          <w:rFonts w:hint="eastAsia" w:ascii="宋体" w:hAnsi="宋体" w:eastAsia="宋体" w:cs="宋体"/>
          <w:color w:val="000000"/>
          <w:highlight w:val="none"/>
        </w:rPr>
      </w:r>
      <w:r/>
    </w:p>
    <w:p>
      <w:pPr>
        <w:pStyle w:val="794"/>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1、小微型企业价格扣除</w:t>
      </w:r>
      <w:r>
        <w:rPr>
          <w:rFonts w:hint="eastAsia" w:ascii="宋体" w:hAnsi="宋体" w:eastAsia="宋体" w:cs="宋体"/>
          <w:color w:val="000000"/>
          <w:sz w:val="24"/>
          <w:szCs w:val="24"/>
          <w:highlight w:val="none"/>
          <w:shd w:val="clear" w:color="auto" w:fill="auto"/>
        </w:rPr>
      </w:r>
      <w:r/>
    </w:p>
    <w:p>
      <w:pPr>
        <w:pStyle w:val="794"/>
        <w:ind w:firstLine="360"/>
        <w:spacing w:before="120" w:beforeAutospacing="0" w:after="120" w:afterAutospacing="0" w:line="0" w:lineRule="atLeas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①本项目若不专门面向中小企业采购，对符合规定的小型和微型企业报价给予20%的扣除价格，用扣除后的价格参与评审；若专门面向中小企业采购，不再对小型和微型企业报价给予价格扣除。</w:t>
      </w:r>
      <w:r>
        <w:rPr>
          <w:rFonts w:hint="eastAsia" w:ascii="宋体" w:hAnsi="宋体" w:eastAsia="宋体" w:cs="宋体"/>
          <w:color w:val="000000"/>
          <w:sz w:val="24"/>
          <w:szCs w:val="24"/>
          <w:highlight w:val="none"/>
          <w:shd w:val="clear" w:color="auto" w:fill="auto"/>
          <w:lang w:val="en-US" w:eastAsia="zh-CN"/>
        </w:rPr>
      </w:r>
      <w:r/>
    </w:p>
    <w:p>
      <w:pPr>
        <w:pStyle w:val="794"/>
        <w:ind w:firstLine="36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（2）供应商需按照</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文件的要求提供相应的《</w:t>
      </w:r>
      <w:r>
        <w:rPr>
          <w:rFonts w:hint="eastAsia" w:ascii="宋体" w:hAnsi="宋体" w:eastAsia="宋体" w:cs="宋体"/>
          <w:color w:val="000000"/>
          <w:sz w:val="24"/>
          <w:szCs w:val="24"/>
          <w:highlight w:val="none"/>
          <w:lang w:val="en-US" w:eastAsia="zh-CN"/>
        </w:rPr>
        <w:t xml:space="preserve">中小</w:t>
      </w:r>
      <w:r>
        <w:rPr>
          <w:rFonts w:hint="eastAsia" w:ascii="宋体" w:hAnsi="宋体" w:eastAsia="宋体" w:cs="宋体"/>
          <w:color w:val="000000"/>
          <w:sz w:val="24"/>
          <w:szCs w:val="24"/>
          <w:highlight w:val="none"/>
        </w:rPr>
        <w:t xml:space="preserve">企业</w:t>
      </w:r>
      <w:r>
        <w:rPr>
          <w:rFonts w:hint="eastAsia" w:ascii="宋体" w:hAnsi="宋体" w:eastAsia="宋体" w:cs="宋体"/>
          <w:color w:val="000000"/>
          <w:sz w:val="24"/>
          <w:szCs w:val="24"/>
          <w:highlight w:val="none"/>
          <w:lang w:eastAsia="zh-CN"/>
        </w:rPr>
        <w:t xml:space="preserve">声</w:t>
      </w:r>
      <w:r>
        <w:rPr>
          <w:rFonts w:hint="eastAsia" w:ascii="宋体" w:hAnsi="宋体" w:eastAsia="宋体" w:cs="宋体"/>
          <w:color w:val="000000"/>
          <w:sz w:val="24"/>
          <w:szCs w:val="24"/>
          <w:highlight w:val="none"/>
        </w:rPr>
        <w:t xml:space="preserve">明函</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794"/>
        <w:ind w:firstLine="36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（3）企业标准请参照《关于印发中小企业划型标准规定的通知》（工信部联企业</w:t>
      </w:r>
      <w:r>
        <w:rPr>
          <w:rFonts w:hint="eastAsia" w:eastAsia="宋体" w:cs="宋体"/>
          <w:color w:val="000000"/>
          <w:sz w:val="24"/>
          <w:szCs w:val="24"/>
          <w:highlight w:val="none"/>
          <w:shd w:val="clear" w:color="auto" w:fill="auto"/>
          <w:lang w:eastAsia="zh-CN"/>
        </w:rPr>
        <w:t xml:space="preserve">〔2011〕300号</w:t>
      </w:r>
      <w:r>
        <w:rPr>
          <w:rFonts w:hint="eastAsia" w:ascii="宋体" w:hAnsi="宋体" w:eastAsia="宋体" w:cs="宋体"/>
          <w:color w:val="000000"/>
          <w:sz w:val="24"/>
          <w:szCs w:val="24"/>
          <w:highlight w:val="none"/>
          <w:shd w:val="clear" w:color="auto" w:fill="auto"/>
        </w:rPr>
        <w:t xml:space="preserve">）文件规定自行填写。</w:t>
      </w:r>
      <w:r>
        <w:rPr>
          <w:rFonts w:hint="eastAsia" w:ascii="宋体" w:hAnsi="宋体" w:eastAsia="宋体" w:cs="宋体"/>
          <w:color w:val="000000"/>
          <w:sz w:val="24"/>
          <w:szCs w:val="24"/>
          <w:highlight w:val="none"/>
          <w:shd w:val="clear" w:color="auto" w:fill="auto"/>
        </w:rPr>
      </w:r>
      <w:r/>
    </w:p>
    <w:p>
      <w:pPr>
        <w:pStyle w:val="794"/>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2、残疾人福利单位价格扣除</w:t>
      </w:r>
      <w:r>
        <w:rPr>
          <w:rFonts w:hint="eastAsia" w:ascii="宋体" w:hAnsi="宋体" w:eastAsia="宋体" w:cs="宋体"/>
          <w:color w:val="000000"/>
          <w:sz w:val="24"/>
          <w:szCs w:val="24"/>
          <w:highlight w:val="none"/>
          <w:shd w:val="clear" w:color="auto" w:fill="auto"/>
        </w:rPr>
      </w:r>
      <w:r/>
    </w:p>
    <w:p>
      <w:pPr>
        <w:pStyle w:val="794"/>
        <w:ind w:left="120" w:firstLine="360"/>
        <w:spacing w:before="120" w:beforeAutospacing="0" w:after="120" w:afterAutospacing="0" w:line="0" w:lineRule="atLeast"/>
        <w:rPr>
          <w:rFonts w:hint="eastAsia" w:ascii="宋体" w:hAnsi="宋体" w:eastAsia="宋体" w:cs="宋体"/>
          <w:color w:val="000000"/>
          <w:sz w:val="24"/>
          <w:szCs w:val="24"/>
          <w:highlight w:val="none"/>
          <w:u w:val="single"/>
          <w:shd w:val="clear" w:color="auto" w:fill="auto"/>
          <w:lang w:eastAsia="zh-CN"/>
        </w:rPr>
      </w:pPr>
      <w:r>
        <w:rPr>
          <w:rFonts w:hint="eastAsia" w:ascii="宋体" w:hAnsi="宋体" w:eastAsia="宋体" w:cs="宋体"/>
          <w:color w:val="000000"/>
          <w:sz w:val="24"/>
          <w:szCs w:val="24"/>
          <w:highlight w:val="none"/>
          <w:shd w:val="clear" w:color="auto" w:fill="auto"/>
        </w:rPr>
        <w:t xml:space="preserve">（1）本项目对残疾人福利性单位视同小型、微型企业，给予</w:t>
      </w:r>
      <w:r>
        <w:rPr>
          <w:rFonts w:hint="eastAsia" w:ascii="宋体" w:hAnsi="宋体" w:eastAsia="宋体" w:cs="宋体"/>
          <w:color w:val="000000"/>
          <w:sz w:val="24"/>
          <w:szCs w:val="24"/>
          <w:highlight w:val="none"/>
          <w:u w:val="single"/>
          <w:shd w:val="clear" w:color="auto" w:fill="auto"/>
        </w:rPr>
        <w:t xml:space="preserve">20%</w:t>
      </w:r>
      <w:r>
        <w:rPr>
          <w:rFonts w:hint="eastAsia" w:ascii="宋体" w:hAnsi="宋体" w:eastAsia="宋体" w:cs="宋体"/>
          <w:color w:val="000000"/>
          <w:sz w:val="24"/>
          <w:szCs w:val="24"/>
          <w:highlight w:val="none"/>
          <w:shd w:val="clear" w:color="auto" w:fill="auto"/>
        </w:rPr>
        <w:t xml:space="preserve">的价格扣除</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u w:val="single"/>
          <w:shd w:val="clear" w:color="auto" w:fill="auto"/>
          <w:lang w:eastAsia="zh-CN"/>
        </w:rPr>
      </w:r>
      <w:r/>
    </w:p>
    <w:p>
      <w:pPr>
        <w:pStyle w:val="794"/>
        <w:ind w:left="120" w:firstLine="36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（2）残疾人福利单位需按照</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文件的要求提供《残疾人福利性单位声明函》。</w:t>
      </w:r>
      <w:r>
        <w:rPr>
          <w:rFonts w:hint="eastAsia" w:ascii="宋体" w:hAnsi="宋体" w:eastAsia="宋体" w:cs="宋体"/>
          <w:color w:val="000000"/>
          <w:sz w:val="24"/>
          <w:szCs w:val="24"/>
          <w:highlight w:val="none"/>
          <w:shd w:val="clear" w:color="auto" w:fill="auto"/>
        </w:rPr>
      </w:r>
      <w:r/>
    </w:p>
    <w:p>
      <w:pPr>
        <w:pStyle w:val="794"/>
        <w:ind w:left="120" w:firstLine="36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（3）残疾人福利单位标准请参照《关于促进残疾人就业政府采购政策的通知》（财库〔2017〕141号）。</w:t>
      </w:r>
      <w:r>
        <w:rPr>
          <w:rFonts w:hint="eastAsia" w:ascii="宋体" w:hAnsi="宋体" w:eastAsia="宋体" w:cs="宋体"/>
          <w:color w:val="000000"/>
          <w:sz w:val="24"/>
          <w:szCs w:val="24"/>
          <w:highlight w:val="none"/>
          <w:shd w:val="clear" w:color="auto" w:fill="auto"/>
        </w:rPr>
      </w:r>
      <w:r/>
    </w:p>
    <w:p>
      <w:pPr>
        <w:pStyle w:val="794"/>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3、监狱和戒毒企业价格扣除</w:t>
      </w:r>
      <w:r>
        <w:rPr>
          <w:rFonts w:hint="eastAsia" w:ascii="宋体" w:hAnsi="宋体" w:eastAsia="宋体" w:cs="宋体"/>
          <w:color w:val="000000"/>
          <w:sz w:val="24"/>
          <w:szCs w:val="24"/>
          <w:highlight w:val="none"/>
          <w:shd w:val="clear" w:color="auto" w:fill="auto"/>
        </w:rPr>
      </w:r>
      <w:r/>
    </w:p>
    <w:p>
      <w:pPr>
        <w:pStyle w:val="794"/>
        <w:ind w:firstLine="480"/>
        <w:spacing w:before="120" w:beforeAutospacing="0" w:after="120" w:afterAutospacing="0" w:line="0" w:lineRule="atLeast"/>
        <w:rPr>
          <w:rFonts w:hint="eastAsia" w:ascii="宋体" w:hAnsi="宋体" w:eastAsia="宋体" w:cs="宋体"/>
          <w:color w:val="000000"/>
          <w:sz w:val="24"/>
          <w:szCs w:val="24"/>
          <w:highlight w:val="none"/>
          <w:u w:val="single"/>
          <w:shd w:val="clear" w:color="auto" w:fill="auto"/>
        </w:rPr>
      </w:pPr>
      <w:r>
        <w:rPr>
          <w:rFonts w:hint="eastAsia" w:ascii="宋体" w:hAnsi="宋体" w:eastAsia="宋体" w:cs="宋体"/>
          <w:color w:val="000000"/>
          <w:sz w:val="24"/>
          <w:szCs w:val="24"/>
          <w:highlight w:val="none"/>
          <w:shd w:val="clear" w:color="auto" w:fill="auto"/>
        </w:rPr>
        <w:t xml:space="preserve">（1）本项目对监狱和戒毒企业（简称监狱企业）视同小型、微型企业，给予</w:t>
      </w:r>
      <w:r>
        <w:rPr>
          <w:rFonts w:hint="eastAsia" w:ascii="宋体" w:hAnsi="宋体" w:eastAsia="宋体" w:cs="宋体"/>
          <w:color w:val="000000"/>
          <w:sz w:val="24"/>
          <w:szCs w:val="24"/>
          <w:highlight w:val="none"/>
          <w:u w:val="single"/>
          <w:shd w:val="clear" w:color="auto" w:fill="auto"/>
        </w:rPr>
        <w:t xml:space="preserve">20%</w:t>
      </w:r>
      <w:r>
        <w:rPr>
          <w:rFonts w:hint="eastAsia" w:ascii="宋体" w:hAnsi="宋体" w:eastAsia="宋体" w:cs="宋体"/>
          <w:color w:val="000000"/>
          <w:sz w:val="24"/>
          <w:szCs w:val="24"/>
          <w:highlight w:val="none"/>
          <w:shd w:val="clear" w:color="auto" w:fill="auto"/>
        </w:rPr>
        <w:t xml:space="preserve">的价格扣除</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u w:val="single"/>
          <w:shd w:val="clear" w:color="auto" w:fill="auto"/>
        </w:rPr>
      </w:r>
      <w:r/>
    </w:p>
    <w:p>
      <w:pPr>
        <w:pStyle w:val="794"/>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4"/>
          <w:szCs w:val="24"/>
          <w:highlight w:val="none"/>
          <w:shd w:val="clear" w:color="auto" w:fill="auto"/>
        </w:rPr>
      </w:r>
      <w:r/>
    </w:p>
    <w:p>
      <w:pPr>
        <w:pStyle w:val="794"/>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（3）监狱企业标准请参照《关于政府采购支持监狱企业发展有关问题的通知》（财库</w:t>
      </w:r>
      <w:r>
        <w:rPr>
          <w:rFonts w:hint="eastAsia" w:eastAsia="宋体" w:cs="宋体"/>
          <w:color w:val="000000"/>
          <w:sz w:val="24"/>
          <w:szCs w:val="24"/>
          <w:highlight w:val="none"/>
          <w:shd w:val="clear" w:color="auto" w:fill="auto"/>
          <w:lang w:eastAsia="zh-CN"/>
        </w:rPr>
        <w:t xml:space="preserve">〔2014〕68号</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794"/>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4、残疾人福利单位、监狱企业属于小型、微型企业的，不重复享受政策。</w:t>
      </w:r>
      <w:r>
        <w:rPr>
          <w:rFonts w:hint="eastAsia" w:ascii="宋体" w:hAnsi="宋体" w:eastAsia="宋体" w:cs="宋体"/>
          <w:color w:val="000000"/>
          <w:sz w:val="24"/>
          <w:szCs w:val="24"/>
          <w:highlight w:val="none"/>
          <w:shd w:val="clear" w:color="auto" w:fill="auto"/>
        </w:rPr>
      </w:r>
      <w:r/>
    </w:p>
    <w:p>
      <w:pPr>
        <w:pStyle w:val="794"/>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shd w:val="clear" w:color="auto" w:fill="auto"/>
        </w:rPr>
        <w:t xml:space="preserve">6%</w:t>
      </w:r>
      <w:r>
        <w:rPr>
          <w:rFonts w:hint="eastAsia" w:ascii="宋体" w:hAnsi="宋体" w:eastAsia="宋体" w:cs="宋体"/>
          <w:color w:val="000000"/>
          <w:sz w:val="24"/>
          <w:szCs w:val="24"/>
          <w:highlight w:val="none"/>
          <w:shd w:val="clear" w:color="auto" w:fill="auto"/>
        </w:rPr>
        <w:t xml:space="preserve">的价格扣除，用扣除后的价格参与评审。</w:t>
      </w:r>
      <w:r>
        <w:rPr>
          <w:rFonts w:hint="eastAsia" w:ascii="宋体" w:hAnsi="宋体" w:eastAsia="宋体" w:cs="宋体"/>
          <w:color w:val="000000"/>
          <w:sz w:val="24"/>
          <w:szCs w:val="24"/>
          <w:highlight w:val="none"/>
          <w:shd w:val="clear" w:color="auto" w:fill="auto"/>
        </w:rPr>
      </w:r>
      <w:r/>
    </w:p>
    <w:p>
      <w:pPr>
        <w:pStyle w:val="794"/>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6、联合体各方均为小型、微型企业（残疾人福利单位、监狱企业）的，联合体享受</w:t>
      </w:r>
      <w:r>
        <w:rPr>
          <w:rFonts w:hint="eastAsia" w:ascii="宋体" w:hAnsi="宋体" w:eastAsia="宋体" w:cs="宋体"/>
          <w:color w:val="000000"/>
          <w:sz w:val="24"/>
          <w:szCs w:val="24"/>
          <w:highlight w:val="none"/>
          <w:u w:val="single"/>
          <w:shd w:val="clear" w:color="auto" w:fill="auto"/>
        </w:rPr>
        <w:t xml:space="preserve">20%</w:t>
      </w:r>
      <w:r>
        <w:rPr>
          <w:rFonts w:hint="eastAsia" w:ascii="宋体" w:hAnsi="宋体" w:eastAsia="宋体" w:cs="宋体"/>
          <w:color w:val="000000"/>
          <w:sz w:val="24"/>
          <w:szCs w:val="24"/>
          <w:highlight w:val="none"/>
          <w:shd w:val="clear" w:color="auto" w:fill="auto"/>
        </w:rPr>
        <w:t xml:space="preserve">的价格扣除</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eastAsia="zh-CN"/>
        </w:rPr>
      </w:r>
      <w:r/>
    </w:p>
    <w:p>
      <w:pPr>
        <w:pStyle w:val="730"/>
        <w:ind w:firstLine="48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7、采购本国产品的支持政策</w:t>
      </w:r>
      <w:r>
        <w:rPr>
          <w:rFonts w:hint="eastAsia" w:ascii="宋体" w:hAnsi="宋体" w:eastAsia="宋体" w:cs="宋体"/>
          <w:b/>
          <w:bCs/>
          <w:color w:val="000000"/>
          <w:sz w:val="24"/>
          <w:szCs w:val="24"/>
          <w:highlight w:val="none"/>
        </w:rPr>
      </w:r>
      <w:r/>
    </w:p>
    <w:p>
      <w:pPr>
        <w:pStyle w:val="730"/>
        <w:ind w:firstLine="48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000000"/>
          <w:sz w:val="24"/>
          <w:szCs w:val="24"/>
          <w:highlight w:val="none"/>
          <w:u w:val="single"/>
        </w:rPr>
        <w:t xml:space="preserve">20%</w:t>
      </w:r>
      <w:r>
        <w:rPr>
          <w:rFonts w:hint="eastAsia" w:ascii="宋体" w:hAnsi="宋体" w:eastAsia="宋体" w:cs="宋体"/>
          <w:b/>
          <w:bCs/>
          <w:color w:val="000000"/>
          <w:sz w:val="24"/>
          <w:szCs w:val="24"/>
          <w:highlight w:val="none"/>
        </w:rPr>
        <w:t xml:space="preserve">的价格扣除，用扣除后的价格参与评审。</w:t>
      </w:r>
      <w:r>
        <w:rPr>
          <w:rFonts w:hint="eastAsia" w:ascii="宋体" w:hAnsi="宋体" w:eastAsia="宋体" w:cs="宋体"/>
          <w:b/>
          <w:bCs/>
          <w:color w:val="000000"/>
          <w:sz w:val="24"/>
          <w:szCs w:val="24"/>
          <w:highlight w:val="none"/>
        </w:rPr>
      </w:r>
      <w:r/>
    </w:p>
    <w:p>
      <w:pPr>
        <w:pStyle w:val="730"/>
        <w:ind w:firstLine="48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000000"/>
          <w:sz w:val="24"/>
          <w:szCs w:val="24"/>
          <w:highlight w:val="none"/>
          <w:u w:val="single"/>
        </w:rPr>
        <w:t xml:space="preserve">80%</w:t>
      </w:r>
      <w:r>
        <w:rPr>
          <w:rFonts w:hint="eastAsia" w:ascii="宋体" w:hAnsi="宋体" w:eastAsia="宋体" w:cs="宋体"/>
          <w:b/>
          <w:bCs/>
          <w:color w:val="000000"/>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000000"/>
          <w:sz w:val="24"/>
          <w:szCs w:val="24"/>
          <w:highlight w:val="none"/>
          <w:u w:val="single"/>
        </w:rPr>
        <w:t xml:space="preserve">20%</w:t>
      </w:r>
      <w:r>
        <w:rPr>
          <w:rFonts w:hint="eastAsia" w:ascii="宋体" w:hAnsi="宋体" w:eastAsia="宋体" w:cs="宋体"/>
          <w:b/>
          <w:bCs/>
          <w:color w:val="000000"/>
          <w:sz w:val="24"/>
          <w:szCs w:val="24"/>
          <w:highlight w:val="none"/>
        </w:rPr>
        <w:t xml:space="preserve">的价格扣除，用扣除后的价格参与评审。供应商未填写比例数值，或比例数值未达到80%的，将不享受本国产品价格评审优惠。</w:t>
      </w:r>
      <w:r>
        <w:rPr>
          <w:rFonts w:hint="eastAsia" w:ascii="宋体" w:hAnsi="宋体" w:eastAsia="宋体" w:cs="宋体"/>
          <w:b/>
          <w:bCs/>
          <w:color w:val="000000"/>
          <w:sz w:val="24"/>
          <w:szCs w:val="24"/>
          <w:highlight w:val="none"/>
        </w:rPr>
      </w:r>
      <w:r/>
    </w:p>
    <w:p>
      <w:pPr>
        <w:pStyle w:val="730"/>
        <w:ind w:firstLine="48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7.3 供应商需按照招标文件的要求提供《关于符合本国产品标准的声明函》（以下简称《声明函》），如不提供将不享受本国产品价格评审优惠。</w:t>
      </w:r>
      <w:r>
        <w:rPr>
          <w:rFonts w:hint="eastAsia" w:ascii="宋体" w:hAnsi="宋体" w:eastAsia="宋体" w:cs="宋体"/>
          <w:b/>
          <w:bCs/>
          <w:color w:val="000000"/>
          <w:sz w:val="24"/>
          <w:szCs w:val="24"/>
          <w:highlight w:val="none"/>
        </w:rPr>
      </w:r>
      <w:r/>
    </w:p>
    <w:p>
      <w:pPr>
        <w:pStyle w:val="730"/>
        <w:ind w:firstLine="48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7.4 供应商需在《声明函》中逐一、准确填写产品名称、厂名、生产厂址三项信息（《声明函》中用</w:t>
      </w:r>
      <w:r>
        <w:rPr>
          <w:rFonts w:hint="eastAsia" w:ascii="宋体" w:hAnsi="宋体" w:eastAsia="宋体" w:cs="宋体"/>
          <w:b/>
          <w:bCs/>
          <w:color w:val="000000"/>
          <w:sz w:val="24"/>
          <w:szCs w:val="24"/>
          <w:highlight w:val="none"/>
          <w:lang w:val="en-US" w:eastAsia="zh-CN"/>
        </w:rPr>
        <w:t xml:space="preserve">横</w:t>
      </w:r>
      <w:r>
        <w:rPr>
          <w:rFonts w:hint="eastAsia" w:ascii="宋体" w:hAnsi="宋体" w:eastAsia="宋体" w:cs="宋体"/>
          <w:b/>
          <w:bCs/>
          <w:color w:val="000000"/>
          <w:sz w:val="24"/>
          <w:szCs w:val="24"/>
          <w:highlight w:val="none"/>
        </w:rPr>
        <w:t xml:space="preserve">线划除的地方无需填写），三项信息中任意一项未填写的视为该项产品不符合本国产品标准，不享受本国产品价格评审优惠。</w:t>
      </w:r>
      <w:r>
        <w:rPr>
          <w:rFonts w:hint="eastAsia" w:ascii="宋体" w:hAnsi="宋体" w:eastAsia="宋体" w:cs="宋体"/>
          <w:b/>
          <w:bCs/>
          <w:color w:val="000000"/>
          <w:sz w:val="24"/>
          <w:szCs w:val="24"/>
          <w:highlight w:val="none"/>
        </w:rPr>
      </w:r>
      <w:r/>
    </w:p>
    <w:p>
      <w:pPr>
        <w:pStyle w:val="730"/>
        <w:ind w:firstLine="482"/>
        <w:jc w:val="left"/>
        <w:spacing w:line="400" w:lineRule="exact"/>
        <w:rPr>
          <w:rFonts w:hint="eastAsia" w:ascii="宋体" w:hAnsi="宋体" w:eastAsia="宋体" w:cs="宋体"/>
          <w:b/>
          <w:bCs/>
          <w:color w:val="000000"/>
          <w:sz w:val="24"/>
          <w:szCs w:val="24"/>
          <w:highlight w:val="none"/>
          <w:shd w:val="clear" w:color="auto" w:fill="auto"/>
          <w:lang w:eastAsia="zh-CN"/>
        </w:rPr>
      </w:pPr>
      <w:r>
        <w:rPr>
          <w:rFonts w:hint="eastAsia" w:ascii="宋体" w:hAnsi="宋体" w:eastAsia="宋体" w:cs="宋体"/>
          <w:b/>
          <w:bCs/>
          <w:color w:val="000000"/>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000000"/>
          <w:sz w:val="24"/>
          <w:szCs w:val="24"/>
          <w:highlight w:val="none"/>
          <w:lang w:val="en-US" w:eastAsia="zh-CN"/>
        </w:rPr>
        <w:t xml:space="preserve">在苏采云系统</w:t>
      </w:r>
      <w:r>
        <w:rPr>
          <w:rFonts w:hint="eastAsia" w:ascii="宋体" w:hAnsi="宋体" w:eastAsia="宋体" w:cs="宋体"/>
          <w:b/>
          <w:bCs/>
          <w:color w:val="000000"/>
          <w:sz w:val="24"/>
          <w:szCs w:val="24"/>
          <w:highlight w:val="none"/>
        </w:rPr>
        <w:t xml:space="preserve">要求</w:t>
      </w:r>
      <w:r>
        <w:rPr>
          <w:rFonts w:hint="eastAsia" w:ascii="宋体" w:hAnsi="宋体" w:eastAsia="宋体" w:cs="宋体"/>
          <w:b/>
          <w:bCs/>
          <w:color w:val="000000"/>
          <w:sz w:val="24"/>
          <w:szCs w:val="24"/>
          <w:highlight w:val="none"/>
          <w:lang w:val="en-US" w:eastAsia="zh-CN"/>
        </w:rPr>
        <w:t xml:space="preserve">供应商</w:t>
      </w:r>
      <w:r>
        <w:rPr>
          <w:rFonts w:hint="eastAsia" w:ascii="宋体" w:hAnsi="宋体" w:eastAsia="宋体" w:cs="宋体"/>
          <w:b/>
          <w:bCs/>
          <w:color w:val="000000"/>
          <w:sz w:val="24"/>
          <w:szCs w:val="24"/>
          <w:highlight w:val="none"/>
        </w:rPr>
        <w:t xml:space="preserve">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
          <w:bCs/>
          <w:color w:val="000000"/>
          <w:sz w:val="24"/>
          <w:szCs w:val="24"/>
          <w:highlight w:val="none"/>
          <w:shd w:val="clear" w:color="auto" w:fill="auto"/>
          <w:lang w:eastAsia="zh-CN"/>
        </w:rPr>
      </w:r>
      <w:r/>
    </w:p>
    <w:p>
      <w:pPr>
        <w:pStyle w:val="730"/>
        <w:ind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8</w:t>
      </w:r>
      <w:r>
        <w:rPr>
          <w:rFonts w:hint="eastAsia" w:ascii="宋体" w:hAnsi="宋体" w:eastAsia="宋体" w:cs="宋体"/>
          <w:color w:val="000000"/>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t xml:space="preserve">其他条件相同情况下，应当优先采购节能产品、环境标志产品。</w:t>
      </w:r>
      <w:r>
        <w:rPr>
          <w:rFonts w:hint="eastAsia" w:ascii="宋体" w:hAnsi="宋体" w:eastAsia="宋体" w:cs="宋体"/>
          <w:color w:val="000000"/>
          <w:sz w:val="24"/>
          <w:szCs w:val="24"/>
          <w:highlight w:val="none"/>
          <w:shd w:val="clear" w:color="auto" w:fill="auto"/>
        </w:rPr>
      </w:r>
      <w:r/>
    </w:p>
    <w:p>
      <w:pPr>
        <w:pStyle w:val="794"/>
        <w:jc w:val="both"/>
        <w:spacing w:before="0" w:beforeAutospacing="0" w:after="0" w:afterAutospacing="0" w:line="0" w:lineRule="atLeast"/>
        <w:widowControl w:val="off"/>
        <w:rPr>
          <w:color w:val="000000"/>
          <w:highlight w:val="none"/>
        </w:rPr>
      </w:pPr>
      <w:r>
        <w:rPr>
          <w:rFonts w:hint="eastAsia"/>
          <w:color w:val="000000"/>
          <w:highlight w:val="none"/>
        </w:rPr>
        <w:t xml:space="preserve">（</w:t>
      </w:r>
      <w:r>
        <w:rPr>
          <w:rFonts w:hint="eastAsia"/>
          <w:color w:val="000000"/>
          <w:highlight w:val="none"/>
          <w:lang w:val="en-US" w:eastAsia="zh-CN"/>
        </w:rPr>
        <w:t xml:space="preserve">三</w:t>
      </w:r>
      <w:r>
        <w:rPr>
          <w:rFonts w:hint="eastAsia"/>
          <w:color w:val="000000"/>
          <w:highlight w:val="none"/>
        </w:rPr>
        <w:t xml:space="preserve">）、采购标的对应的中小企业划分标准所属行业一览表</w:t>
      </w:r>
      <w:r>
        <w:rPr>
          <w:color w:val="000000"/>
          <w:highlight w:val="none"/>
        </w:rPr>
      </w:r>
      <w:r/>
    </w:p>
    <w:tbl>
      <w:tblPr>
        <w:tblW w:w="7325"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473"/>
        <w:gridCol w:w="4372"/>
        <w:gridCol w:w="2480"/>
      </w:tblGrid>
      <w:tr>
        <w:trPr>
          <w:tblCellSpacing w:w="0" w:type="dxa"/>
          <w:trHeight w:val="721"/>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794"/>
              <w:jc w:val="center"/>
              <w:spacing w:before="0" w:beforeAutospacing="0" w:after="0" w:afterAutospacing="0" w:line="0" w:lineRule="atLeast"/>
              <w:widowControl w:val="off"/>
              <w:rPr>
                <w:color w:val="000000"/>
                <w:highlight w:val="none"/>
              </w:rPr>
            </w:pPr>
            <w:r>
              <w:rPr>
                <w:rFonts w:hint="eastAsia"/>
                <w:color w:val="000000"/>
                <w:highlight w:val="none"/>
              </w:rPr>
              <w:t xml:space="preserve">序号</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4372" w:type="dxa"/>
            <w:vAlign w:val="center"/>
            <w:textDirection w:val="lrTb"/>
            <w:noWrap w:val="false"/>
          </w:tcPr>
          <w:p>
            <w:pPr>
              <w:pStyle w:val="794"/>
              <w:jc w:val="center"/>
              <w:spacing w:before="0" w:beforeAutospacing="0" w:after="0" w:afterAutospacing="0" w:line="0" w:lineRule="atLeast"/>
              <w:widowControl w:val="off"/>
              <w:rPr>
                <w:color w:val="000000"/>
                <w:highlight w:val="none"/>
              </w:rPr>
            </w:pPr>
            <w:r>
              <w:rPr>
                <w:rFonts w:hint="eastAsia"/>
                <w:color w:val="000000"/>
                <w:highlight w:val="none"/>
              </w:rPr>
              <w:t xml:space="preserve">采购标的</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pStyle w:val="794"/>
              <w:jc w:val="center"/>
              <w:spacing w:before="0" w:beforeAutospacing="0" w:after="0" w:afterAutospacing="0" w:line="0" w:lineRule="atLeast"/>
              <w:widowControl w:val="off"/>
              <w:rPr>
                <w:color w:val="000000"/>
                <w:highlight w:val="none"/>
              </w:rPr>
            </w:pPr>
            <w:r>
              <w:rPr>
                <w:rFonts w:hint="eastAsia"/>
                <w:color w:val="000000"/>
                <w:highlight w:val="none"/>
              </w:rPr>
              <w:t xml:space="preserve">对应中小企业划分标准所属行业</w:t>
            </w:r>
            <w:r>
              <w:rPr>
                <w:color w:val="000000"/>
                <w:highlight w:val="none"/>
              </w:rPr>
            </w:r>
            <w:r/>
          </w:p>
        </w:tc>
      </w:tr>
      <w:tr>
        <w:trPr>
          <w:tblCellSpacing w:w="0" w:type="dxa"/>
          <w:trHeight w:val="381"/>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794"/>
              <w:jc w:val="center"/>
              <w:spacing w:before="0" w:beforeAutospacing="0" w:after="0" w:afterAutospacing="0" w:line="0" w:lineRule="atLeast"/>
              <w:widowControl w:val="off"/>
              <w:rPr>
                <w:color w:val="000000"/>
                <w:highlight w:val="none"/>
                <w:lang w:val="en-US" w:eastAsia="zh-CN"/>
              </w:rPr>
            </w:pPr>
            <w:r>
              <w:rPr>
                <w:rFonts w:hint="eastAsia"/>
                <w:color w:val="000000"/>
                <w:highlight w:val="none"/>
                <w:lang w:val="en-US" w:eastAsia="zh-CN"/>
              </w:rPr>
              <w:t xml:space="preserve">1</w:t>
            </w:r>
            <w:r>
              <w:rPr>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372" w:type="dxa"/>
            <w:vAlign w:val="center"/>
            <w:textDirection w:val="lrTb"/>
            <w:noWrap w:val="false"/>
          </w:tcPr>
          <w:p>
            <w:pPr>
              <w:pStyle w:val="730"/>
              <w:jc w:val="center"/>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sz w:val="21"/>
                <w:szCs w:val="21"/>
                <w:highlight w:val="none"/>
                <w:lang w:val="en-US" w:eastAsia="zh-CN"/>
              </w:rPr>
              <w:t xml:space="preserve">14-羟芸·S-诱抗素</w:t>
            </w:r>
            <w:r>
              <w:rPr>
                <w:rFonts w:hint="eastAsia"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pStyle w:val="794"/>
              <w:jc w:val="center"/>
              <w:spacing w:before="0" w:beforeAutospacing="0" w:after="0" w:afterAutospacing="0" w:line="0" w:lineRule="atLeas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工业</w:t>
            </w:r>
            <w:r>
              <w:rPr>
                <w:rFonts w:hint="eastAsia" w:ascii="宋体" w:hAnsi="宋体" w:eastAsia="宋体" w:cs="宋体"/>
                <w:color w:val="000000"/>
                <w:highlight w:val="none"/>
                <w:lang w:val="en-US" w:eastAsia="zh-CN"/>
              </w:rPr>
            </w:r>
            <w:r/>
          </w:p>
        </w:tc>
      </w:tr>
    </w:tbl>
    <w:p>
      <w:pPr>
        <w:pStyle w:val="731"/>
        <w:rPr>
          <w:rFonts w:hint="eastAsia" w:ascii="黑体" w:eastAsia="黑体"/>
          <w:bCs/>
          <w:color w:val="000000"/>
          <w:sz w:val="44"/>
          <w:highlight w:val="none"/>
        </w:rPr>
      </w:pPr>
      <w:r>
        <w:rPr>
          <w:rFonts w:hint="eastAsia" w:ascii="黑体" w:eastAsia="黑体"/>
          <w:bCs/>
          <w:color w:val="000000"/>
          <w:sz w:val="44"/>
          <w:highlight w:val="none"/>
        </w:rPr>
        <w:br w:type="page" w:clear="all"/>
      </w:r>
      <w:r>
        <w:rPr>
          <w:rFonts w:hint="eastAsia" w:ascii="黑体" w:eastAsia="黑体"/>
          <w:bCs/>
          <w:color w:val="000000"/>
          <w:sz w:val="44"/>
          <w:highlight w:val="none"/>
        </w:rPr>
        <w:t xml:space="preserve">第</w:t>
      </w:r>
      <w:r>
        <w:rPr>
          <w:rFonts w:hint="eastAsia" w:ascii="黑体" w:eastAsia="黑体"/>
          <w:bCs/>
          <w:color w:val="000000"/>
          <w:sz w:val="44"/>
          <w:highlight w:val="none"/>
          <w:lang w:val="en-US" w:eastAsia="zh-CN"/>
        </w:rPr>
        <w:t xml:space="preserve">五</w:t>
      </w:r>
      <w:r>
        <w:rPr>
          <w:rFonts w:hint="eastAsia" w:ascii="黑体" w:eastAsia="黑体"/>
          <w:bCs/>
          <w:color w:val="000000"/>
          <w:sz w:val="44"/>
          <w:highlight w:val="none"/>
        </w:rPr>
        <w:t xml:space="preserve">章  </w:t>
      </w:r>
      <w:bookmarkEnd w:id="184"/>
      <w:r/>
      <w:bookmarkEnd w:id="185"/>
      <w:r/>
      <w:bookmarkEnd w:id="186"/>
      <w:r>
        <w:rPr>
          <w:rFonts w:hint="eastAsia" w:ascii="黑体" w:eastAsia="黑体"/>
          <w:bCs/>
          <w:color w:val="000000"/>
          <w:sz w:val="44"/>
          <w:highlight w:val="none"/>
          <w:lang w:eastAsia="zh-CN"/>
        </w:rPr>
        <w:t xml:space="preserve">响应文件</w:t>
      </w:r>
      <w:r>
        <w:rPr>
          <w:rFonts w:hint="eastAsia" w:ascii="黑体" w:eastAsia="黑体"/>
          <w:bCs/>
          <w:color w:val="000000"/>
          <w:sz w:val="44"/>
          <w:highlight w:val="none"/>
        </w:rPr>
        <w:t xml:space="preserve">格式 </w:t>
      </w:r>
      <w:r>
        <w:rPr>
          <w:rFonts w:hint="eastAsia" w:ascii="黑体" w:eastAsia="黑体"/>
          <w:bCs/>
          <w:color w:val="000000"/>
          <w:sz w:val="44"/>
          <w:highlight w:val="none"/>
        </w:rPr>
      </w:r>
      <w:r/>
    </w:p>
    <w:p>
      <w:pPr>
        <w:pStyle w:val="730"/>
        <w:jc w:val="center"/>
        <w:rPr>
          <w:rFonts w:hint="eastAsia" w:ascii="宋体" w:hAnsi="宋体"/>
          <w:b/>
          <w:color w:val="000000"/>
          <w:sz w:val="72"/>
          <w:highlight w:val="none"/>
        </w:rPr>
      </w:pPr>
      <w:r/>
      <w:bookmarkStart w:id="187" w:name="_Hlt26671244"/>
      <w:r/>
      <w:bookmarkEnd w:id="187"/>
      <w:r/>
      <w:bookmarkStart w:id="188" w:name="_Toc26554094"/>
      <w:r/>
      <w:bookmarkStart w:id="189" w:name="_Toc49090576"/>
      <w:r/>
      <w:bookmarkStart w:id="190" w:name="_Toc120614282"/>
      <w:r/>
      <w:bookmarkStart w:id="191" w:name="_Hlt26955039"/>
      <w:r/>
      <w:bookmarkEnd w:id="191"/>
      <w:r>
        <w:rPr>
          <w:rFonts w:hint="eastAsia" w:ascii="宋体" w:hAnsi="宋体"/>
          <w:b/>
          <w:color w:val="000000"/>
          <w:sz w:val="72"/>
          <w:highlight w:val="none"/>
        </w:rPr>
      </w:r>
      <w:r/>
    </w:p>
    <w:p>
      <w:pPr>
        <w:pStyle w:val="730"/>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730"/>
        <w:jc w:val="center"/>
        <w:rPr>
          <w:rFonts w:hint="eastAsia" w:ascii="宋体" w:hAnsi="宋体"/>
          <w:b/>
          <w:color w:val="000000"/>
          <w:sz w:val="72"/>
          <w:highlight w:val="none"/>
        </w:rPr>
      </w:pPr>
      <w:r>
        <w:rPr>
          <w:rFonts w:hint="eastAsia" w:ascii="宋体" w:hAnsi="宋体"/>
          <w:b/>
          <w:color w:val="000000"/>
          <w:sz w:val="72"/>
          <w:highlight w:val="none"/>
        </w:rPr>
      </w:r>
      <w:r/>
    </w:p>
    <w:p>
      <w:pPr>
        <w:pStyle w:val="730"/>
        <w:jc w:val="center"/>
        <w:rPr>
          <w:rFonts w:hint="eastAsia" w:ascii="宋体" w:hAnsi="宋体"/>
          <w:b/>
          <w:color w:val="000000"/>
          <w:sz w:val="72"/>
          <w:highlight w:val="none"/>
        </w:rPr>
      </w:pPr>
      <w:r>
        <w:rPr>
          <w:rFonts w:hint="eastAsia" w:ascii="宋体" w:hAnsi="宋体"/>
          <w:b/>
          <w:color w:val="000000"/>
          <w:sz w:val="72"/>
          <w:highlight w:val="none"/>
        </w:rPr>
      </w:r>
      <w:r/>
    </w:p>
    <w:p>
      <w:pPr>
        <w:pStyle w:val="730"/>
        <w:jc w:val="center"/>
        <w:rPr>
          <w:rFonts w:hint="eastAsia" w:ascii="宋体" w:hAnsi="宋体"/>
          <w:b/>
          <w:color w:val="000000"/>
          <w:sz w:val="36"/>
          <w:highlight w:val="none"/>
        </w:rPr>
      </w:pPr>
      <w:r>
        <w:rPr>
          <w:rFonts w:hint="eastAsia" w:ascii="宋体" w:hAnsi="宋体"/>
          <w:b/>
          <w:color w:val="000000"/>
          <w:sz w:val="36"/>
          <w:highlight w:val="none"/>
        </w:rPr>
      </w:r>
      <w:r/>
    </w:p>
    <w:p>
      <w:pPr>
        <w:pStyle w:val="730"/>
        <w:jc w:val="center"/>
        <w:rPr>
          <w:rFonts w:hint="eastAsia" w:ascii="宋体" w:hAnsi="宋体"/>
          <w:b/>
          <w:color w:val="000000"/>
          <w:sz w:val="36"/>
          <w:highlight w:val="none"/>
        </w:rPr>
      </w:pPr>
      <w:r>
        <w:rPr>
          <w:rFonts w:hint="eastAsia" w:ascii="宋体" w:hAnsi="宋体"/>
          <w:b/>
          <w:color w:val="000000"/>
          <w:sz w:val="36"/>
          <w:highlight w:val="none"/>
        </w:rPr>
      </w:r>
      <w:r/>
    </w:p>
    <w:p>
      <w:pPr>
        <w:pStyle w:val="730"/>
        <w:jc w:val="center"/>
        <w:rPr>
          <w:rFonts w:hint="eastAsia" w:ascii="宋体" w:hAnsi="宋体"/>
          <w:b/>
          <w:color w:val="000000"/>
          <w:sz w:val="36"/>
          <w:highlight w:val="none"/>
        </w:rPr>
      </w:pPr>
      <w:r>
        <w:rPr>
          <w:rFonts w:hint="eastAsia" w:ascii="宋体" w:hAnsi="宋体"/>
          <w:b/>
          <w:color w:val="000000"/>
          <w:sz w:val="36"/>
          <w:highlight w:val="none"/>
        </w:rPr>
      </w:r>
      <w:r/>
    </w:p>
    <w:p>
      <w:pPr>
        <w:pStyle w:val="730"/>
        <w:ind w:firstLine="1084"/>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730"/>
        <w:ind w:firstLine="1084"/>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730"/>
        <w:rPr>
          <w:rFonts w:hint="eastAsia" w:ascii="宋体" w:hAnsi="宋体"/>
          <w:b/>
          <w:color w:val="000000"/>
          <w:sz w:val="36"/>
          <w:highlight w:val="none"/>
          <w:u w:val="single"/>
        </w:rPr>
      </w:pPr>
      <w:r>
        <w:rPr>
          <w:rFonts w:hint="eastAsia" w:ascii="宋体" w:hAnsi="宋体"/>
          <w:b/>
          <w:color w:val="000000"/>
          <w:sz w:val="36"/>
          <w:highlight w:val="none"/>
        </w:rPr>
        <w:t xml:space="preserve">      </w:t>
      </w:r>
      <w:r>
        <w:rPr>
          <w:rFonts w:hint="eastAsia" w:ascii="宋体" w:hAnsi="宋体"/>
          <w:b/>
          <w:color w:val="000000"/>
          <w:sz w:val="36"/>
          <w:highlight w:val="none"/>
          <w:lang w:eastAsia="zh-CN"/>
        </w:rPr>
        <w:t xml:space="preserve">供应商</w:t>
      </w:r>
      <w:r>
        <w:rPr>
          <w:rFonts w:hint="eastAsia" w:ascii="宋体" w:hAnsi="宋体"/>
          <w:b/>
          <w:color w:val="000000"/>
          <w:sz w:val="36"/>
          <w:highlight w:val="none"/>
        </w:rPr>
        <w:t xml:space="preserve">名称 ：</w:t>
      </w:r>
      <w:r>
        <w:rPr>
          <w:rFonts w:hint="eastAsia" w:ascii="宋体" w:hAnsi="宋体"/>
          <w:b/>
          <w:color w:val="000000"/>
          <w:sz w:val="36"/>
          <w:highlight w:val="none"/>
          <w:u w:val="single"/>
        </w:rPr>
        <w:t xml:space="preserve">（加盖CA电子公章）</w:t>
      </w:r>
      <w:r>
        <w:rPr>
          <w:rFonts w:hint="eastAsia" w:ascii="宋体" w:hAnsi="宋体"/>
          <w:b/>
          <w:color w:val="000000"/>
          <w:sz w:val="36"/>
          <w:highlight w:val="none"/>
          <w:u w:val="single"/>
        </w:rPr>
      </w:r>
      <w:r/>
    </w:p>
    <w:p>
      <w:pPr>
        <w:pStyle w:val="730"/>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730"/>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30"/>
        <w:spacing w:line="440" w:lineRule="exact"/>
        <w:rPr>
          <w:rFonts w:ascii="宋体" w:hAnsi="宋体"/>
          <w:color w:val="000000"/>
          <w:highlight w:val="none"/>
        </w:rPr>
      </w:pPr>
      <w:r>
        <w:rPr>
          <w:rFonts w:ascii="宋体" w:hAnsi="宋体"/>
          <w:color w:val="000000"/>
          <w:highlight w:val="none"/>
        </w:rPr>
      </w:r>
      <w:r/>
    </w:p>
    <w:p>
      <w:pPr>
        <w:pStyle w:val="730"/>
        <w:ind w:firstLine="0"/>
        <w:jc w:val="center"/>
        <w:spacing w:line="240" w:lineRule="auto"/>
        <w:rPr>
          <w:rFonts w:hint="eastAsia" w:ascii="宋体" w:hAnsi="宋体"/>
          <w:b/>
          <w:bCs/>
          <w:color w:val="000000"/>
          <w:sz w:val="32"/>
          <w:szCs w:val="32"/>
          <w:highlight w:val="none"/>
        </w:rPr>
      </w:pPr>
      <w:r>
        <w:rPr>
          <w:rFonts w:ascii="宋体" w:hAnsi="宋体"/>
          <w:b/>
          <w:color w:val="000000"/>
          <w:sz w:val="36"/>
          <w:highlight w:val="none"/>
          <w:u w:val="single"/>
        </w:rPr>
        <w:br w:type="page" w:clear="all"/>
      </w:r>
      <w:r>
        <w:rPr>
          <w:rFonts w:hint="eastAsia" w:ascii="宋体" w:hAnsi="宋体"/>
          <w:b/>
          <w:bCs/>
          <w:color w:val="000000"/>
          <w:sz w:val="32"/>
          <w:szCs w:val="32"/>
          <w:highlight w:val="none"/>
          <w:lang w:eastAsia="zh-CN"/>
        </w:rPr>
        <w:t xml:space="preserve">响应文件</w:t>
      </w:r>
      <w:r>
        <w:rPr>
          <w:rFonts w:hint="eastAsia" w:ascii="宋体" w:hAnsi="宋体"/>
          <w:b/>
          <w:bCs/>
          <w:color w:val="000000"/>
          <w:sz w:val="32"/>
          <w:szCs w:val="32"/>
          <w:highlight w:val="none"/>
        </w:rPr>
        <w:t xml:space="preserve">目录</w:t>
      </w:r>
      <w:r>
        <w:rPr>
          <w:rFonts w:hint="eastAsia" w:ascii="宋体" w:hAnsi="宋体"/>
          <w:b/>
          <w:bCs/>
          <w:color w:val="000000"/>
          <w:sz w:val="32"/>
          <w:szCs w:val="32"/>
          <w:highlight w:val="none"/>
        </w:rPr>
      </w:r>
      <w:r/>
    </w:p>
    <w:p>
      <w:pPr>
        <w:pStyle w:val="730"/>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30"/>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30"/>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一、询价报价表（系统固定格式）</w:t>
      </w:r>
      <w:r>
        <w:rPr>
          <w:rFonts w:hint="eastAsia" w:ascii="宋体" w:hAnsi="宋体" w:eastAsia="宋体" w:cs="Times New Roman"/>
          <w:color w:val="000000"/>
          <w:sz w:val="24"/>
          <w:highlight w:val="none"/>
          <w:lang w:val="en-US" w:eastAsia="zh-CN"/>
        </w:rPr>
      </w:r>
      <w:r/>
    </w:p>
    <w:p>
      <w:pPr>
        <w:pStyle w:val="730"/>
        <w:ind w:firstLine="480"/>
        <w:spacing w:line="440" w:lineRule="exac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二、资格审查资料</w:t>
      </w:r>
      <w:r>
        <w:rPr>
          <w:rFonts w:ascii="宋体" w:hAnsi="宋体" w:eastAsia="宋体" w:cs="Times New Roman"/>
          <w:color w:val="000000"/>
          <w:sz w:val="24"/>
          <w:highlight w:val="none"/>
          <w:lang w:val="en-US" w:eastAsia="zh-CN"/>
        </w:rPr>
      </w:r>
      <w:r/>
    </w:p>
    <w:p>
      <w:pPr>
        <w:pStyle w:val="730"/>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（1）法人或者其他组织的营业执照等证明文件，自然人的身份证明</w:t>
      </w:r>
      <w:r>
        <w:rPr>
          <w:rFonts w:hint="eastAsia" w:ascii="宋体" w:hAnsi="宋体" w:eastAsia="宋体" w:cs="Times New Roman"/>
          <w:color w:val="000000"/>
          <w:sz w:val="24"/>
          <w:highlight w:val="none"/>
          <w:lang w:val="en-US" w:eastAsia="zh-CN"/>
        </w:rPr>
      </w:r>
      <w:r/>
    </w:p>
    <w:p>
      <w:pPr>
        <w:pStyle w:val="730"/>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（2）上一年度的财务状况报表（至少提供资产负债表、利润表、现金流量表，供应商成立不满一年无需提供）</w:t>
      </w:r>
      <w:r>
        <w:rPr>
          <w:rFonts w:hint="eastAsia" w:ascii="宋体" w:hAnsi="宋体" w:eastAsia="宋体" w:cs="Times New Roman"/>
          <w:color w:val="000000"/>
          <w:sz w:val="24"/>
          <w:highlight w:val="none"/>
          <w:lang w:val="en-US" w:eastAsia="zh-CN"/>
        </w:rPr>
      </w:r>
      <w:r/>
    </w:p>
    <w:p>
      <w:pPr>
        <w:pStyle w:val="730"/>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eastAsia="宋体" w:cs="Times New Roman"/>
          <w:color w:val="000000"/>
          <w:sz w:val="24"/>
          <w:highlight w:val="none"/>
          <w:lang w:val="en-US" w:eastAsia="zh-CN"/>
        </w:rPr>
      </w:r>
      <w:r/>
    </w:p>
    <w:p>
      <w:pPr>
        <w:pStyle w:val="730"/>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（4）具备履行合同所必需的设备和专业技术能力的书面声明</w:t>
      </w:r>
      <w:r>
        <w:rPr>
          <w:rFonts w:hint="eastAsia" w:ascii="宋体" w:hAnsi="宋体" w:eastAsia="宋体" w:cs="Times New Roman"/>
          <w:color w:val="000000"/>
          <w:sz w:val="24"/>
          <w:highlight w:val="none"/>
          <w:lang w:val="en-US" w:eastAsia="zh-CN"/>
        </w:rPr>
      </w:r>
      <w:r/>
    </w:p>
    <w:p>
      <w:pPr>
        <w:pStyle w:val="730"/>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（5）参加政府采购活动前3年内在经营活动中没有重大违法记录的书面声明</w:t>
      </w:r>
      <w:r>
        <w:rPr>
          <w:rFonts w:hint="eastAsia" w:ascii="宋体" w:hAnsi="宋体" w:eastAsia="宋体" w:cs="Times New Roman"/>
          <w:color w:val="000000"/>
          <w:sz w:val="24"/>
          <w:highlight w:val="none"/>
          <w:lang w:val="en-US" w:eastAsia="zh-CN"/>
        </w:rPr>
      </w:r>
      <w:r/>
    </w:p>
    <w:p>
      <w:pPr>
        <w:pStyle w:val="730"/>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（6）供应商法定代表人身份证明和投标文件签署授权委托书（另附法定代表人和被授权人的身份证复印件或扫描件）；</w:t>
      </w:r>
      <w:r>
        <w:rPr>
          <w:rFonts w:hint="eastAsia" w:ascii="宋体" w:hAnsi="宋体" w:eastAsia="宋体" w:cs="Times New Roman"/>
          <w:color w:val="000000"/>
          <w:sz w:val="24"/>
          <w:highlight w:val="none"/>
          <w:lang w:val="en-US" w:eastAsia="zh-CN"/>
        </w:rPr>
      </w:r>
      <w:r/>
    </w:p>
    <w:p>
      <w:pPr>
        <w:pStyle w:val="730"/>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（7）供应商为被授权人缴纳的社会养老保险证明；</w:t>
      </w:r>
      <w:r>
        <w:rPr>
          <w:rFonts w:hint="eastAsia" w:ascii="宋体" w:hAnsi="宋体" w:eastAsia="宋体" w:cs="Times New Roman"/>
          <w:color w:val="000000"/>
          <w:sz w:val="24"/>
          <w:highlight w:val="none"/>
          <w:lang w:val="en-US" w:eastAsia="zh-CN"/>
        </w:rPr>
      </w:r>
      <w:r/>
    </w:p>
    <w:p>
      <w:pPr>
        <w:pStyle w:val="730"/>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（8）与资格审查有关的其他资料（如有）。</w:t>
      </w:r>
      <w:r>
        <w:rPr>
          <w:rFonts w:hint="eastAsia" w:ascii="宋体" w:hAnsi="宋体" w:eastAsia="宋体" w:cs="Times New Roman"/>
          <w:color w:val="000000"/>
          <w:sz w:val="24"/>
          <w:highlight w:val="none"/>
          <w:lang w:val="en-US" w:eastAsia="zh-CN"/>
        </w:rPr>
      </w:r>
      <w:r/>
    </w:p>
    <w:p>
      <w:pPr>
        <w:pStyle w:val="730"/>
        <w:ind w:firstLine="480"/>
        <w:spacing w:line="440" w:lineRule="exac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三、符合性资料</w:t>
      </w:r>
      <w:r>
        <w:rPr>
          <w:rFonts w:ascii="宋体" w:hAnsi="宋体" w:eastAsia="宋体" w:cs="Times New Roman"/>
          <w:color w:val="000000"/>
          <w:sz w:val="24"/>
          <w:highlight w:val="none"/>
          <w:lang w:val="en-US" w:eastAsia="zh-CN"/>
        </w:rPr>
      </w:r>
      <w:r/>
    </w:p>
    <w:p>
      <w:pPr>
        <w:pStyle w:val="730"/>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（1）投标报价明细表；</w:t>
      </w:r>
      <w:r>
        <w:rPr>
          <w:rFonts w:hint="eastAsia" w:ascii="宋体" w:hAnsi="宋体" w:eastAsia="宋体" w:cs="Times New Roman"/>
          <w:color w:val="000000"/>
          <w:sz w:val="24"/>
          <w:highlight w:val="none"/>
          <w:lang w:val="en-US" w:eastAsia="zh-CN"/>
        </w:rPr>
      </w:r>
      <w:r/>
    </w:p>
    <w:p>
      <w:pPr>
        <w:pStyle w:val="730"/>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（2）投标函；</w:t>
      </w:r>
      <w:r>
        <w:rPr>
          <w:rFonts w:hint="eastAsia" w:ascii="宋体" w:hAnsi="宋体" w:eastAsia="宋体" w:cs="Times New Roman"/>
          <w:color w:val="000000"/>
          <w:sz w:val="24"/>
          <w:highlight w:val="none"/>
          <w:lang w:val="en-US" w:eastAsia="zh-CN"/>
        </w:rPr>
      </w:r>
      <w:r/>
    </w:p>
    <w:p>
      <w:pPr>
        <w:pStyle w:val="730"/>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（3）所供产品（</w:t>
      </w:r>
      <w:r>
        <w:rPr>
          <w:rFonts w:hint="eastAsia" w:ascii="宋体" w:hAnsi="宋体" w:eastAsia="宋体" w:cs="Times New Roman"/>
          <w:color w:val="000000"/>
          <w:sz w:val="24"/>
          <w:highlight w:val="none"/>
          <w:lang w:val="en-US" w:eastAsia="zh-CN"/>
        </w:rPr>
        <w:t xml:space="preserve">产品</w:t>
      </w:r>
      <w:r>
        <w:rPr>
          <w:rFonts w:hint="eastAsia" w:ascii="宋体" w:hAnsi="宋体" w:eastAsia="宋体" w:cs="Times New Roman"/>
          <w:color w:val="000000"/>
          <w:sz w:val="24"/>
          <w:highlight w:val="none"/>
          <w:lang w:val="en-US" w:eastAsia="zh-CN"/>
        </w:rPr>
        <w:t xml:space="preserve">附带的</w:t>
      </w:r>
      <w:r>
        <w:rPr>
          <w:rFonts w:hint="eastAsia" w:ascii="宋体" w:hAnsi="宋体" w:eastAsia="宋体" w:cs="Times New Roman"/>
          <w:color w:val="000000"/>
          <w:sz w:val="24"/>
          <w:highlight w:val="none"/>
          <w:lang w:val="en-US" w:eastAsia="zh-CN"/>
        </w:rPr>
        <w:t xml:space="preserve">服务</w:t>
      </w:r>
      <w:r>
        <w:rPr>
          <w:rFonts w:hint="eastAsia" w:ascii="宋体" w:hAnsi="宋体" w:eastAsia="宋体" w:cs="Times New Roman"/>
          <w:color w:val="000000"/>
          <w:sz w:val="24"/>
          <w:highlight w:val="none"/>
          <w:lang w:val="en-US" w:eastAsia="zh-CN"/>
        </w:rPr>
        <w:t xml:space="preserve">）内容及服务要求偏离表；</w:t>
      </w:r>
      <w:r>
        <w:rPr>
          <w:rFonts w:hint="eastAsia" w:ascii="宋体" w:hAnsi="宋体" w:eastAsia="宋体" w:cs="Times New Roman"/>
          <w:color w:val="000000"/>
          <w:sz w:val="24"/>
          <w:highlight w:val="none"/>
          <w:lang w:val="en-US" w:eastAsia="zh-CN"/>
        </w:rPr>
      </w:r>
      <w:r/>
    </w:p>
    <w:p>
      <w:pPr>
        <w:pStyle w:val="730"/>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（4）供应商的服务承诺；</w:t>
      </w:r>
      <w:r>
        <w:rPr>
          <w:rFonts w:hint="eastAsia" w:ascii="宋体" w:hAnsi="宋体" w:eastAsia="宋体" w:cs="Times New Roman"/>
          <w:color w:val="000000"/>
          <w:sz w:val="24"/>
          <w:highlight w:val="none"/>
          <w:lang w:val="en-US" w:eastAsia="zh-CN"/>
        </w:rPr>
      </w:r>
      <w:r/>
    </w:p>
    <w:p>
      <w:pPr>
        <w:pStyle w:val="730"/>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（5）联合体协议（如有）；</w:t>
      </w:r>
      <w:r>
        <w:rPr>
          <w:rFonts w:hint="eastAsia" w:ascii="宋体" w:hAnsi="宋体" w:eastAsia="宋体" w:cs="Times New Roman"/>
          <w:color w:val="000000"/>
          <w:sz w:val="24"/>
          <w:highlight w:val="none"/>
          <w:lang w:val="en-US" w:eastAsia="zh-CN"/>
        </w:rPr>
      </w:r>
      <w:r/>
    </w:p>
    <w:p>
      <w:pPr>
        <w:pStyle w:val="730"/>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（6）盐城市政府采购事前信用承诺书；</w:t>
      </w:r>
      <w:r>
        <w:rPr>
          <w:rFonts w:hint="eastAsia" w:ascii="宋体" w:hAnsi="宋体" w:eastAsia="宋体" w:cs="Times New Roman"/>
          <w:color w:val="000000"/>
          <w:sz w:val="24"/>
          <w:highlight w:val="none"/>
          <w:lang w:val="en-US" w:eastAsia="zh-CN"/>
        </w:rPr>
      </w:r>
      <w:r/>
    </w:p>
    <w:p>
      <w:pPr>
        <w:pStyle w:val="730"/>
        <w:ind w:firstLine="480"/>
        <w:spacing w:line="440" w:lineRule="exac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（7）与评审有关的其他资料（如有）。</w:t>
      </w:r>
      <w:r>
        <w:rPr>
          <w:rFonts w:ascii="宋体" w:hAnsi="宋体" w:eastAsia="宋体" w:cs="Times New Roman"/>
          <w:color w:val="000000"/>
          <w:sz w:val="24"/>
          <w:highlight w:val="none"/>
          <w:lang w:val="en-US" w:eastAsia="zh-CN"/>
        </w:rPr>
      </w:r>
      <w:r/>
    </w:p>
    <w:p>
      <w:pPr>
        <w:pStyle w:val="730"/>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五、价格折扣文件（如有）</w:t>
      </w:r>
      <w:r>
        <w:rPr>
          <w:rFonts w:hint="eastAsia" w:ascii="宋体" w:hAnsi="宋体" w:eastAsia="宋体" w:cs="Times New Roman"/>
          <w:color w:val="000000"/>
          <w:sz w:val="24"/>
          <w:highlight w:val="none"/>
          <w:lang w:val="en-US" w:eastAsia="zh-CN"/>
        </w:rPr>
      </w:r>
      <w:r/>
    </w:p>
    <w:p>
      <w:pPr>
        <w:pStyle w:val="730"/>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（1）中小企业声明函；（如有）</w:t>
      </w:r>
      <w:r>
        <w:rPr>
          <w:rFonts w:hint="eastAsia" w:ascii="宋体" w:hAnsi="宋体" w:eastAsia="宋体" w:cs="Times New Roman"/>
          <w:color w:val="000000"/>
          <w:sz w:val="24"/>
          <w:highlight w:val="none"/>
          <w:lang w:val="en-US" w:eastAsia="zh-CN"/>
        </w:rPr>
      </w:r>
      <w:r/>
    </w:p>
    <w:p>
      <w:pPr>
        <w:pStyle w:val="730"/>
        <w:ind w:firstLine="480"/>
        <w:spacing w:line="440" w:lineRule="exac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（2）残疾人福利性单位声明函；（如有）</w:t>
      </w:r>
      <w:r>
        <w:rPr>
          <w:rFonts w:ascii="宋体" w:hAnsi="宋体" w:eastAsia="宋体" w:cs="Times New Roman"/>
          <w:color w:val="000000"/>
          <w:sz w:val="24"/>
          <w:highlight w:val="none"/>
          <w:lang w:val="en-US" w:eastAsia="zh-CN"/>
        </w:rPr>
      </w:r>
      <w:r/>
    </w:p>
    <w:p>
      <w:pPr>
        <w:pStyle w:val="794"/>
        <w:ind w:firstLine="480"/>
        <w:jc w:val="both"/>
        <w:spacing w:beforeAutospacing="0" w:afterAutospacing="0" w:line="0" w:lineRule="atLeast"/>
        <w:rPr>
          <w:rFonts w:hint="eastAsia" w:ascii="宋体" w:hAnsi="宋体" w:eastAsia="宋体" w:cs="宋体"/>
          <w:i w:val="0"/>
          <w:iCs/>
          <w:color w:val="000000"/>
          <w:sz w:val="24"/>
          <w:szCs w:val="24"/>
          <w:highlight w:val="none"/>
          <w:u w:val="none"/>
          <w:shd w:val="clear" w:color="auto" w:fill="auto"/>
          <w:lang w:eastAsia="zh-CN"/>
        </w:rPr>
      </w:pPr>
      <w:r>
        <w:rPr>
          <w:rFonts w:hint="eastAsia" w:ascii="宋体" w:hAnsi="宋体" w:eastAsia="宋体" w:cs="宋体"/>
          <w:i w:val="0"/>
          <w:iCs/>
          <w:color w:val="000000"/>
          <w:highlight w:val="none"/>
          <w:u w:val="none"/>
          <w:lang w:val="en-US" w:eastAsia="zh-CN"/>
        </w:rPr>
        <w:t xml:space="preserve">（3）</w:t>
      </w:r>
      <w:r>
        <w:rPr>
          <w:rFonts w:hint="eastAsia" w:ascii="宋体" w:hAnsi="宋体" w:eastAsia="宋体" w:cs="宋体"/>
          <w:i w:val="0"/>
          <w:iCs/>
          <w:color w:val="000000"/>
          <w:highlight w:val="none"/>
          <w:u w:val="none"/>
        </w:rPr>
        <w:t xml:space="preserve"> 关于符合本国产品标准的声明函</w:t>
      </w:r>
      <w:r>
        <w:rPr>
          <w:rFonts w:hint="eastAsia" w:ascii="宋体" w:hAnsi="宋体" w:eastAsia="宋体" w:cs="宋体"/>
          <w:i w:val="0"/>
          <w:iCs/>
          <w:color w:val="000000"/>
          <w:highlight w:val="none"/>
          <w:u w:val="none"/>
          <w:lang w:eastAsia="zh-CN"/>
        </w:rPr>
        <w:t xml:space="preserve">。</w:t>
      </w:r>
      <w:r>
        <w:rPr>
          <w:rFonts w:hint="eastAsia" w:ascii="宋体" w:hAnsi="宋体" w:eastAsia="宋体" w:cs="宋体"/>
          <w:i w:val="0"/>
          <w:iCs/>
          <w:color w:val="000000"/>
          <w:sz w:val="24"/>
          <w:szCs w:val="24"/>
          <w:highlight w:val="none"/>
          <w:u w:val="none"/>
          <w:shd w:val="clear" w:color="auto" w:fill="auto"/>
          <w:lang w:eastAsia="zh-CN"/>
        </w:rPr>
      </w:r>
      <w:r/>
    </w:p>
    <w:p>
      <w:pPr>
        <w:pStyle w:val="730"/>
        <w:jc w:val="center"/>
        <w:rPr>
          <w:rFonts w:hint="eastAsia" w:ascii="黑体" w:eastAsia="黑体"/>
          <w:b/>
          <w:bCs/>
          <w:color w:val="000000"/>
          <w:sz w:val="32"/>
          <w:szCs w:val="32"/>
          <w:highlight w:val="none"/>
        </w:rPr>
      </w:pPr>
      <w:r>
        <w:rPr>
          <w:rFonts w:hint="eastAsia" w:ascii="黑体" w:hAnsi="黑体" w:eastAsia="黑体"/>
          <w:i/>
          <w:color w:val="000000"/>
          <w:sz w:val="32"/>
          <w:szCs w:val="32"/>
          <w:highlight w:val="none"/>
          <w:u w:val="single"/>
        </w:rPr>
        <w:br w:type="page" w:clear="all"/>
      </w:r>
      <w:bookmarkEnd w:id="188"/>
      <w:r/>
      <w:bookmarkEnd w:id="189"/>
      <w:r/>
      <w:bookmarkEnd w:id="190"/>
      <w:r/>
      <w:bookmarkStart w:id="192" w:name="_Toc120614284"/>
      <w:r>
        <w:rPr>
          <w:rFonts w:hint="eastAsia" w:ascii="黑体" w:hAnsi="Times New Roman" w:eastAsia="黑体" w:cs="Times New Roman"/>
          <w:b/>
          <w:bCs/>
          <w:i w:val="0"/>
          <w:color w:val="000000"/>
          <w:sz w:val="32"/>
          <w:szCs w:val="32"/>
          <w:highlight w:val="none"/>
          <w:u w:val="none"/>
          <w:lang w:val="en-US" w:eastAsia="zh-CN"/>
        </w:rPr>
        <w:t xml:space="preserve">1.</w:t>
      </w:r>
      <w:r>
        <w:rPr>
          <w:rFonts w:hint="eastAsia" w:ascii="黑体" w:hAnsi="Times New Roman" w:eastAsia="黑体" w:cs="Times New Roman"/>
          <w:b/>
          <w:bCs/>
          <w:color w:val="000000"/>
          <w:sz w:val="32"/>
          <w:szCs w:val="32"/>
          <w:highlight w:val="none"/>
        </w:rPr>
        <w:t xml:space="preserve">具有履</w:t>
      </w:r>
      <w:r>
        <w:rPr>
          <w:rFonts w:hint="eastAsia" w:ascii="黑体" w:eastAsia="黑体"/>
          <w:b/>
          <w:bCs/>
          <w:color w:val="000000"/>
          <w:sz w:val="32"/>
          <w:szCs w:val="32"/>
          <w:highlight w:val="none"/>
        </w:rPr>
        <w:t xml:space="preserve">行合同所必需的设备和专业技术能力的书面声明</w:t>
      </w:r>
      <w:r>
        <w:rPr>
          <w:rFonts w:hint="eastAsia" w:ascii="黑体" w:eastAsia="黑体"/>
          <w:b/>
          <w:bCs/>
          <w:color w:val="000000"/>
          <w:sz w:val="32"/>
          <w:szCs w:val="32"/>
          <w:highlight w:val="none"/>
        </w:rPr>
      </w:r>
      <w:r/>
    </w:p>
    <w:p>
      <w:pPr>
        <w:pStyle w:val="730"/>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730"/>
        <w:ind w:firstLine="4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color w:val="000000"/>
          <w:sz w:val="24"/>
          <w:highlight w:val="none"/>
        </w:rPr>
      </w:r>
      <w:r/>
    </w:p>
    <w:p>
      <w:pPr>
        <w:pStyle w:val="730"/>
        <w:ind w:firstLine="4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主要设备有：</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30"/>
        <w:ind w:firstLine="4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主要专业技术能力有：</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30"/>
        <w:ind w:firstLine="46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0"/>
        <w:ind w:firstLine="46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0"/>
        <w:ind w:firstLine="46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30"/>
        <w:ind w:firstLine="28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w:t>
      </w:r>
      <w:r>
        <w:rPr>
          <w:rFonts w:hint="eastAsia" w:ascii="宋体" w:hAnsi="宋体" w:eastAsia="宋体" w:cs="宋体"/>
          <w:color w:val="000000"/>
          <w:sz w:val="24"/>
          <w:highlight w:val="none"/>
          <w:lang w:eastAsia="zh-CN"/>
        </w:rPr>
        <w:t xml:space="preserve">被授权人（</w:t>
      </w: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30"/>
        <w:ind w:firstLine="16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0"/>
        <w:ind w:firstLine="28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企业名称（加盖CA电子公章）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30"/>
        <w:ind w:firstLine="16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30"/>
        <w:jc w:val="right"/>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730"/>
        <w:ind w:firstLine="492"/>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3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745"/>
        <w:ind w:firstLine="0"/>
        <w:rPr>
          <w:rFonts w:hint="eastAsia"/>
          <w:color w:val="000000"/>
          <w:highlight w:val="none"/>
        </w:rPr>
      </w:pPr>
      <w:r>
        <w:rPr>
          <w:rFonts w:hint="eastAsia"/>
          <w:color w:val="000000"/>
          <w:highlight w:val="none"/>
        </w:rPr>
      </w:r>
      <w:r/>
    </w:p>
    <w:p>
      <w:pPr>
        <w:pStyle w:val="730"/>
        <w:jc w:val="center"/>
        <w:spacing w:line="600" w:lineRule="exact"/>
        <w:rPr>
          <w:rFonts w:hint="eastAsia" w:ascii="黑体" w:eastAsia="黑体"/>
          <w:b/>
          <w:bCs/>
          <w:color w:val="000000"/>
          <w:sz w:val="32"/>
          <w:szCs w:val="32"/>
          <w:highlight w:val="none"/>
        </w:rPr>
      </w:pPr>
      <w:r>
        <w:rPr>
          <w:rFonts w:hint="eastAsia" w:ascii="黑体" w:hAnsi="黑体" w:eastAsia="黑体"/>
          <w:i/>
          <w:color w:val="000000"/>
          <w:sz w:val="32"/>
          <w:szCs w:val="32"/>
          <w:highlight w:val="none"/>
          <w:u w:val="single"/>
        </w:rPr>
        <w:br w:type="page" w:clear="all"/>
      </w:r>
      <w:r>
        <w:rPr>
          <w:rFonts w:hint="eastAsia" w:ascii="黑体" w:hAnsi="Calibri" w:eastAsia="黑体" w:cs="Times New Roman"/>
          <w:b/>
          <w:bCs/>
          <w:i w:val="0"/>
          <w:color w:val="000000"/>
          <w:sz w:val="32"/>
          <w:szCs w:val="32"/>
          <w:highlight w:val="none"/>
          <w:u w:val="none"/>
          <w:lang w:val="en-US" w:eastAsia="zh-CN"/>
        </w:rPr>
        <w:t xml:space="preserve">2.</w:t>
      </w:r>
      <w:r>
        <w:rPr>
          <w:rFonts w:hint="eastAsia" w:ascii="黑体" w:hAnsi="Calibri" w:eastAsia="黑体" w:cs="Times New Roman"/>
          <w:b/>
          <w:bCs/>
          <w:color w:val="000000"/>
          <w:sz w:val="32"/>
          <w:szCs w:val="32"/>
          <w:highlight w:val="none"/>
        </w:rPr>
        <w:t xml:space="preserve">参加政</w:t>
      </w:r>
      <w:r>
        <w:rPr>
          <w:rFonts w:hint="eastAsia" w:ascii="黑体" w:eastAsia="黑体"/>
          <w:b/>
          <w:bCs/>
          <w:color w:val="000000"/>
          <w:sz w:val="32"/>
          <w:szCs w:val="32"/>
          <w:highlight w:val="none"/>
        </w:rPr>
        <w:t xml:space="preserve">府采购活动前3年内在经营活动中</w:t>
      </w:r>
      <w:r>
        <w:rPr>
          <w:rFonts w:hint="eastAsia" w:ascii="黑体" w:eastAsia="黑体"/>
          <w:b/>
          <w:bCs/>
          <w:color w:val="000000"/>
          <w:sz w:val="32"/>
          <w:szCs w:val="32"/>
          <w:highlight w:val="none"/>
        </w:rPr>
      </w:r>
      <w:r/>
    </w:p>
    <w:p>
      <w:pPr>
        <w:pStyle w:val="730"/>
        <w:jc w:val="center"/>
        <w:spacing w:line="600" w:lineRule="exact"/>
        <w:rPr>
          <w:rFonts w:hint="eastAsia" w:ascii="黑体" w:eastAsia="黑体"/>
          <w:b/>
          <w:bCs/>
          <w:color w:val="000000"/>
          <w:sz w:val="32"/>
          <w:szCs w:val="32"/>
          <w:highlight w:val="none"/>
        </w:rPr>
      </w:pPr>
      <w:r>
        <w:rPr>
          <w:rFonts w:hint="eastAsia" w:ascii="黑体" w:eastAsia="黑体"/>
          <w:b/>
          <w:bCs/>
          <w:color w:val="000000"/>
          <w:sz w:val="32"/>
          <w:szCs w:val="32"/>
          <w:highlight w:val="none"/>
        </w:rPr>
        <w:t xml:space="preserve">没有重大违法记录的书面声明</w:t>
      </w:r>
      <w:r>
        <w:rPr>
          <w:rFonts w:hint="eastAsia" w:ascii="黑体" w:eastAsia="黑体"/>
          <w:b/>
          <w:bCs/>
          <w:color w:val="000000"/>
          <w:sz w:val="32"/>
          <w:szCs w:val="32"/>
          <w:highlight w:val="none"/>
        </w:rPr>
      </w:r>
      <w:r/>
    </w:p>
    <w:p>
      <w:pPr>
        <w:pStyle w:val="730"/>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730"/>
        <w:ind w:firstLine="4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我单位郑重声明：参加本次政府采购活动前3年内，我单位在经营活动中没有因违法经营受到刑事处罚或者责令停产停业、吊销许可证或者执照、较大数额罚款等行政处罚。</w:t>
      </w:r>
      <w:r>
        <w:rPr>
          <w:rFonts w:hint="eastAsia" w:ascii="宋体" w:hAnsi="宋体" w:eastAsia="宋体" w:cs="宋体"/>
          <w:color w:val="000000"/>
          <w:sz w:val="24"/>
          <w:highlight w:val="none"/>
        </w:rPr>
      </w:r>
      <w:r/>
    </w:p>
    <w:p>
      <w:pPr>
        <w:pStyle w:val="730"/>
        <w:ind w:firstLine="46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0"/>
        <w:ind w:firstLine="46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30"/>
        <w:ind w:firstLine="46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0"/>
        <w:ind w:firstLine="312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w:t>
      </w:r>
      <w:r>
        <w:rPr>
          <w:rFonts w:hint="eastAsia" w:ascii="宋体" w:hAnsi="宋体" w:eastAsia="宋体" w:cs="宋体"/>
          <w:color w:val="000000"/>
          <w:sz w:val="24"/>
          <w:highlight w:val="none"/>
          <w:lang w:eastAsia="zh-CN"/>
        </w:rPr>
        <w:t xml:space="preserve">被授权人（</w:t>
      </w: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30"/>
        <w:ind w:firstLine="16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0"/>
        <w:ind w:firstLine="312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企业名称（加盖CA电子公章）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30"/>
        <w:ind w:firstLine="16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0"/>
        <w:ind w:firstLine="1680"/>
        <w:jc w:val="right"/>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730"/>
        <w:jc w:val="center"/>
        <w:spacing w:line="600" w:lineRule="exact"/>
        <w:rPr>
          <w:rFonts w:hint="eastAsia" w:ascii="黑体" w:eastAsia="黑体"/>
          <w:b/>
          <w:bCs/>
          <w:color w:val="000000"/>
          <w:sz w:val="32"/>
          <w:szCs w:val="32"/>
          <w:highlight w:val="none"/>
        </w:rPr>
        <w:outlineLvl w:val="1"/>
      </w:pPr>
      <w:r>
        <w:rPr>
          <w:rFonts w:hint="eastAsia" w:ascii="黑体" w:hAnsi="黑体" w:eastAsia="黑体"/>
          <w:i/>
          <w:color w:val="000000"/>
          <w:sz w:val="32"/>
          <w:szCs w:val="32"/>
          <w:highlight w:val="none"/>
          <w:u w:val="single"/>
        </w:rPr>
        <w:br w:type="page" w:clear="all"/>
      </w:r>
      <w:r>
        <w:rPr>
          <w:rFonts w:hint="eastAsia" w:ascii="黑体" w:hAnsi="Calibri" w:eastAsia="黑体" w:cs="Times New Roman"/>
          <w:b/>
          <w:bCs/>
          <w:color w:val="000000"/>
          <w:sz w:val="32"/>
          <w:szCs w:val="32"/>
          <w:highlight w:val="none"/>
          <w:lang w:val="en-US" w:eastAsia="zh-CN"/>
        </w:rPr>
        <w:t xml:space="preserve">3.</w:t>
      </w:r>
      <w:r>
        <w:rPr>
          <w:rFonts w:hint="eastAsia" w:ascii="黑体" w:hAnsi="Calibri" w:eastAsia="黑体" w:cs="Times New Roman"/>
          <w:b/>
          <w:bCs/>
          <w:color w:val="000000"/>
          <w:sz w:val="32"/>
          <w:szCs w:val="32"/>
          <w:highlight w:val="none"/>
        </w:rPr>
        <w:t xml:space="preserve">法</w:t>
      </w:r>
      <w:r>
        <w:rPr>
          <w:rFonts w:hint="eastAsia" w:ascii="黑体" w:eastAsia="黑体"/>
          <w:b/>
          <w:bCs/>
          <w:color w:val="000000"/>
          <w:sz w:val="32"/>
          <w:szCs w:val="32"/>
          <w:highlight w:val="none"/>
        </w:rPr>
        <w:t xml:space="preserve">定代表人身份证明书</w:t>
      </w:r>
      <w:r>
        <w:rPr>
          <w:rFonts w:hint="eastAsia" w:ascii="黑体" w:eastAsia="黑体"/>
          <w:b/>
          <w:bCs/>
          <w:color w:val="000000"/>
          <w:sz w:val="32"/>
          <w:szCs w:val="32"/>
          <w:highlight w:val="none"/>
        </w:rPr>
      </w:r>
      <w:r/>
    </w:p>
    <w:p>
      <w:pPr>
        <w:pStyle w:val="730"/>
        <w:jc w:val="center"/>
        <w:spacing w:line="600" w:lineRule="exact"/>
        <w:rPr>
          <w:rFonts w:hint="eastAsia" w:ascii="黑体" w:eastAsia="黑体"/>
          <w:b/>
          <w:color w:val="000000"/>
          <w:sz w:val="28"/>
          <w:highlight w:val="none"/>
        </w:rPr>
      </w:pPr>
      <w:r>
        <w:rPr>
          <w:rFonts w:hint="eastAsia" w:ascii="黑体" w:eastAsia="黑体"/>
          <w:b/>
          <w:color w:val="000000"/>
          <w:sz w:val="28"/>
          <w:highlight w:val="none"/>
        </w:rPr>
      </w:r>
      <w:r/>
    </w:p>
    <w:p>
      <w:pPr>
        <w:pStyle w:val="73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：（采购人名称）</w:t>
      </w:r>
      <w:r>
        <w:rPr>
          <w:rFonts w:hint="eastAsia" w:ascii="宋体" w:hAnsi="宋体" w:eastAsia="宋体" w:cs="宋体"/>
          <w:color w:val="000000"/>
          <w:sz w:val="24"/>
          <w:szCs w:val="24"/>
          <w:highlight w:val="none"/>
        </w:rPr>
      </w:r>
      <w:r/>
    </w:p>
    <w:p>
      <w:pPr>
        <w:pStyle w:val="730"/>
        <w:ind w:firstLine="48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（法定代表人姓名） </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供应商</w:t>
      </w:r>
      <w:r>
        <w:rPr>
          <w:rFonts w:hint="eastAsia" w:ascii="宋体" w:hAnsi="宋体" w:eastAsia="宋体" w:cs="宋体"/>
          <w:color w:val="000000"/>
          <w:sz w:val="24"/>
          <w:szCs w:val="24"/>
          <w:highlight w:val="none"/>
          <w:u w:val="single"/>
        </w:rPr>
        <w:t xml:space="preserve">名称）     </w:t>
      </w:r>
      <w:r>
        <w:rPr>
          <w:rFonts w:hint="eastAsia" w:ascii="宋体" w:hAnsi="宋体" w:eastAsia="宋体" w:cs="宋体"/>
          <w:color w:val="000000"/>
          <w:sz w:val="24"/>
          <w:szCs w:val="24"/>
          <w:highlight w:val="none"/>
        </w:rPr>
        <w:t xml:space="preserve"> 任</w:t>
      </w:r>
      <w:r>
        <w:rPr>
          <w:rFonts w:hint="eastAsia" w:ascii="宋体" w:hAnsi="宋体" w:eastAsia="宋体" w:cs="宋体"/>
          <w:color w:val="000000"/>
          <w:sz w:val="24"/>
          <w:szCs w:val="24"/>
          <w:highlight w:val="none"/>
          <w:u w:val="single"/>
        </w:rPr>
        <w:t xml:space="preserve">（职务名称）</w:t>
      </w:r>
      <w:r>
        <w:rPr>
          <w:rFonts w:hint="eastAsia" w:ascii="宋体" w:hAnsi="宋体" w:eastAsia="宋体" w:cs="宋体"/>
          <w:color w:val="000000"/>
          <w:sz w:val="24"/>
          <w:szCs w:val="24"/>
          <w:highlight w:val="none"/>
        </w:rPr>
        <w:t xml:space="preserve">职务，是</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供应商</w:t>
      </w:r>
      <w:r>
        <w:rPr>
          <w:rFonts w:hint="eastAsia" w:ascii="宋体" w:hAnsi="宋体" w:eastAsia="宋体" w:cs="宋体"/>
          <w:color w:val="000000"/>
          <w:sz w:val="24"/>
          <w:szCs w:val="24"/>
          <w:highlight w:val="none"/>
          <w:u w:val="single"/>
        </w:rPr>
        <w:t xml:space="preserve">名称）      </w:t>
      </w:r>
      <w:r>
        <w:rPr>
          <w:rFonts w:hint="eastAsia" w:ascii="宋体" w:hAnsi="宋体" w:eastAsia="宋体" w:cs="宋体"/>
          <w:color w:val="000000"/>
          <w:sz w:val="24"/>
          <w:szCs w:val="24"/>
          <w:highlight w:val="none"/>
        </w:rPr>
        <w:t xml:space="preserve">的法定代表人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联系电话（手机号码）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0"/>
        <w:ind w:firstLine="48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特此证明。</w:t>
      </w:r>
      <w:r>
        <w:rPr>
          <w:rFonts w:hint="eastAsia" w:ascii="宋体" w:hAnsi="宋体" w:eastAsia="宋体" w:cs="宋体"/>
          <w:color w:val="000000"/>
          <w:sz w:val="24"/>
          <w:szCs w:val="24"/>
          <w:highlight w:val="none"/>
        </w:rPr>
      </w:r>
      <w:r/>
    </w:p>
    <w:p>
      <w:pPr>
        <w:pStyle w:val="730"/>
        <w:ind w:firstLine="456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（盖单位公章）      </w:t>
      </w:r>
      <w:r>
        <w:rPr>
          <w:rFonts w:hint="eastAsia" w:ascii="宋体" w:hAnsi="宋体" w:eastAsia="宋体" w:cs="宋体"/>
          <w:color w:val="000000"/>
          <w:sz w:val="24"/>
          <w:szCs w:val="24"/>
          <w:highlight w:val="none"/>
        </w:rPr>
      </w:r>
      <w:r/>
    </w:p>
    <w:p>
      <w:pPr>
        <w:pStyle w:val="730"/>
        <w:ind w:firstLine="120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0"/>
        <w:ind w:firstLine="2126"/>
        <w:jc w:val="right"/>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 </w:t>
      </w:r>
      <w:r>
        <w:rPr>
          <w:rFonts w:hint="eastAsia" w:ascii="宋体" w:hAnsi="宋体" w:eastAsia="宋体" w:cs="宋体"/>
          <w:color w:val="000000"/>
          <w:sz w:val="24"/>
          <w:szCs w:val="24"/>
          <w:highlight w:val="none"/>
        </w:rPr>
      </w:r>
      <w:r/>
    </w:p>
    <w:p>
      <w:pPr>
        <w:pStyle w:val="730"/>
        <w:jc w:val="left"/>
        <w:spacing w:line="6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30"/>
        <w:jc w:val="left"/>
        <w:spacing w:line="6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（附：法定代表人身份证正反面</w:t>
      </w:r>
      <w:r>
        <w:rPr>
          <w:rFonts w:hint="eastAsia" w:ascii="宋体" w:hAnsi="宋体" w:eastAsia="宋体" w:cs="宋体"/>
          <w:b/>
          <w:bCs/>
          <w:color w:val="000000"/>
          <w:sz w:val="24"/>
          <w:szCs w:val="24"/>
          <w:highlight w:val="none"/>
          <w:lang w:eastAsia="zh-CN"/>
        </w:rPr>
        <w:t xml:space="preserve">复印件或扫描件</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30"/>
        <w:jc w:val="center"/>
        <w:spacing w:line="400" w:lineRule="exact"/>
        <w:rPr>
          <w:rFonts w:hint="eastAsia" w:ascii="黑体" w:eastAsia="黑体"/>
          <w:color w:val="000000"/>
          <w:sz w:val="28"/>
          <w:highlight w:val="none"/>
        </w:rPr>
      </w:pPr>
      <w:r>
        <w:rPr>
          <w:rFonts w:hint="eastAsia" w:ascii="宋体" w:hAnsi="宋体" w:eastAsia="宋体" w:cs="宋体"/>
          <w:i/>
          <w:color w:val="000000"/>
          <w:sz w:val="24"/>
          <w:szCs w:val="24"/>
          <w:highlight w:val="none"/>
          <w:u w:val="single"/>
        </w:rPr>
        <w:br w:type="page" w:clear="all"/>
      </w:r>
      <w:r>
        <w:rPr>
          <w:rFonts w:hint="eastAsia" w:ascii="黑体" w:hAnsi="Times New Roman" w:eastAsia="黑体" w:cs="Times New Roman"/>
          <w:b/>
          <w:bCs/>
          <w:i w:val="0"/>
          <w:color w:val="000000"/>
          <w:sz w:val="32"/>
          <w:szCs w:val="32"/>
          <w:highlight w:val="none"/>
          <w:u w:val="none"/>
          <w:lang w:val="en-US" w:eastAsia="zh-CN"/>
        </w:rPr>
        <w:t xml:space="preserve">4.</w:t>
      </w:r>
      <w:r>
        <w:rPr>
          <w:rFonts w:hint="eastAsia" w:ascii="黑体" w:hAnsi="Times New Roman" w:eastAsia="黑体" w:cs="Times New Roman"/>
          <w:b/>
          <w:bCs/>
          <w:color w:val="000000"/>
          <w:sz w:val="32"/>
          <w:szCs w:val="32"/>
          <w:highlight w:val="none"/>
        </w:rPr>
        <w:t xml:space="preserve">授权委托</w:t>
      </w:r>
      <w:r>
        <w:rPr>
          <w:rFonts w:hint="eastAsia" w:ascii="黑体" w:eastAsia="黑体"/>
          <w:b/>
          <w:bCs/>
          <w:color w:val="000000"/>
          <w:sz w:val="32"/>
          <w:szCs w:val="32"/>
          <w:highlight w:val="none"/>
        </w:rPr>
        <w:t xml:space="preserve">书</w:t>
      </w:r>
      <w:r>
        <w:rPr>
          <w:rFonts w:hint="eastAsia" w:ascii="黑体" w:eastAsia="黑体"/>
          <w:color w:val="000000"/>
          <w:sz w:val="28"/>
          <w:highlight w:val="none"/>
        </w:rPr>
      </w:r>
      <w:r/>
    </w:p>
    <w:p>
      <w:pPr>
        <w:pStyle w:val="73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本授权书声明：我</w:t>
      </w:r>
      <w:r>
        <w:rPr>
          <w:rFonts w:hint="eastAsia" w:ascii="宋体" w:hAnsi="宋体" w:eastAsia="宋体" w:cs="宋体"/>
          <w:color w:val="000000"/>
          <w:sz w:val="24"/>
          <w:szCs w:val="24"/>
          <w:highlight w:val="none"/>
          <w:u w:val="single"/>
        </w:rPr>
        <w:t xml:space="preserve">       （姓名）      </w:t>
      </w:r>
      <w:r>
        <w:rPr>
          <w:rFonts w:hint="eastAsia" w:ascii="宋体" w:hAnsi="宋体" w:eastAsia="宋体" w:cs="宋体"/>
          <w:color w:val="000000"/>
          <w:sz w:val="24"/>
          <w:szCs w:val="24"/>
          <w:highlight w:val="none"/>
        </w:rPr>
        <w:t xml:space="preserve">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供应商</w:t>
      </w:r>
      <w:r>
        <w:rPr>
          <w:rFonts w:hint="eastAsia" w:ascii="宋体" w:hAnsi="宋体" w:eastAsia="宋体" w:cs="宋体"/>
          <w:color w:val="000000"/>
          <w:sz w:val="24"/>
          <w:szCs w:val="24"/>
          <w:highlight w:val="none"/>
          <w:u w:val="single"/>
        </w:rPr>
        <w:t xml:space="preserve">名称）        </w:t>
      </w:r>
      <w:r>
        <w:rPr>
          <w:rFonts w:hint="eastAsia" w:ascii="宋体" w:hAnsi="宋体" w:eastAsia="宋体" w:cs="宋体"/>
          <w:color w:val="000000"/>
          <w:sz w:val="24"/>
          <w:szCs w:val="24"/>
          <w:highlight w:val="none"/>
        </w:rPr>
        <w:t xml:space="preserve"> 的法定代表人，现授权____________（</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名称）的________________（被授权人的姓名）为</w:t>
      </w:r>
      <w:r>
        <w:rPr>
          <w:rFonts w:hint="eastAsia" w:ascii="宋体" w:hAnsi="宋体" w:eastAsia="宋体" w:cs="宋体"/>
          <w:color w:val="000000"/>
          <w:sz w:val="24"/>
          <w:szCs w:val="24"/>
          <w:highlight w:val="none"/>
          <w:lang w:val="en-US" w:eastAsia="zh-CN"/>
        </w:rPr>
        <w:t xml:space="preserve">我单位</w:t>
      </w:r>
      <w:r>
        <w:rPr>
          <w:rFonts w:hint="eastAsia" w:ascii="宋体" w:hAnsi="宋体" w:eastAsia="宋体" w:cs="宋体"/>
          <w:color w:val="000000"/>
          <w:sz w:val="24"/>
          <w:szCs w:val="24"/>
          <w:highlight w:val="none"/>
        </w:rPr>
        <w:t xml:space="preserve">就JSZC-</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号项目的</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的法定代表人授权委托代理，，我承认</w:t>
      </w:r>
      <w:r>
        <w:rPr>
          <w:rFonts w:hint="eastAsia" w:ascii="宋体" w:hAnsi="宋体" w:eastAsia="宋体" w:cs="宋体"/>
          <w:color w:val="000000"/>
          <w:sz w:val="24"/>
          <w:szCs w:val="24"/>
          <w:highlight w:val="none"/>
          <w:lang w:eastAsia="zh-CN"/>
        </w:rPr>
        <w:t xml:space="preserve">被授权人</w:t>
      </w:r>
      <w:r>
        <w:rPr>
          <w:rFonts w:hint="eastAsia" w:ascii="宋体" w:hAnsi="宋体" w:eastAsia="宋体" w:cs="宋体"/>
          <w:color w:val="000000"/>
          <w:sz w:val="24"/>
          <w:szCs w:val="24"/>
          <w:highlight w:val="none"/>
        </w:rPr>
        <w:t xml:space="preserve">全权代表我所签署的本项目的</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的内容。以本单位名义全权处理一切与该项目采购有关的事务。</w:t>
      </w:r>
      <w:r>
        <w:rPr>
          <w:rFonts w:hint="eastAsia" w:ascii="宋体" w:hAnsi="宋体" w:eastAsia="宋体" w:cs="宋体"/>
          <w:color w:val="000000"/>
          <w:sz w:val="24"/>
          <w:szCs w:val="24"/>
          <w:highlight w:val="none"/>
        </w:rPr>
      </w:r>
      <w:r/>
    </w:p>
    <w:p>
      <w:pPr>
        <w:pStyle w:val="819"/>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rPr>
          <w:rFonts w:hint="eastAsia" w:ascii="宋体" w:hAnsi="宋体" w:eastAsia="宋体" w:cs="宋体"/>
          <w:color w:val="000000"/>
          <w:sz w:val="24"/>
          <w:szCs w:val="24"/>
          <w:highlight w:val="none"/>
        </w:rPr>
      </w:r>
      <w:r/>
    </w:p>
    <w:p>
      <w:pPr>
        <w:pStyle w:val="819"/>
        <w:ind w:firstLine="0"/>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代理</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被授权人身份证号码：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19"/>
        <w:ind w:firstLine="0"/>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被授权人联系电话：（手机）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19"/>
        <w:ind w:firstLine="120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color w:val="000000"/>
          <w:sz w:val="24"/>
          <w:szCs w:val="24"/>
          <w:highlight w:val="none"/>
        </w:rPr>
      </w:r>
      <w:r/>
    </w:p>
    <w:p>
      <w:pPr>
        <w:pStyle w:val="819"/>
        <w:ind w:firstLine="480"/>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19"/>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w:t>
      </w:r>
      <w:r>
        <w:rPr>
          <w:rFonts w:hint="eastAsia" w:ascii="宋体" w:hAnsi="宋体" w:eastAsia="宋体" w:cs="宋体"/>
          <w:color w:val="000000"/>
          <w:sz w:val="24"/>
          <w:szCs w:val="24"/>
          <w:highlight w:val="none"/>
          <w:u w:val="single"/>
        </w:rPr>
        <w:t xml:space="preserve">  （加盖法定代表人章）</w:t>
      </w:r>
      <w:r>
        <w:rPr>
          <w:rFonts w:hint="eastAsia" w:ascii="宋体" w:hAnsi="宋体" w:eastAsia="宋体" w:cs="宋体"/>
          <w:color w:val="000000"/>
          <w:sz w:val="24"/>
          <w:szCs w:val="24"/>
          <w:highlight w:val="none"/>
        </w:rPr>
      </w:r>
      <w:r/>
    </w:p>
    <w:p>
      <w:pPr>
        <w:pStyle w:val="819"/>
        <w:ind w:firstLine="120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bookmarkStart w:id="193" w:name="_Hlt26671380"/>
      <w:r/>
      <w:bookmarkEnd w:id="193"/>
      <w:r/>
      <w:bookmarkStart w:id="194" w:name="_格式3__银行出具的资信证明"/>
      <w:r/>
      <w:bookmarkEnd w:id="194"/>
      <w:r/>
      <w:bookmarkStart w:id="195" w:name="_Hlt26955070"/>
      <w:r/>
      <w:bookmarkEnd w:id="195"/>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30"/>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（附：</w:t>
      </w:r>
      <w:r>
        <w:rPr>
          <w:rFonts w:hint="eastAsia" w:ascii="宋体" w:hAnsi="宋体" w:eastAsia="宋体" w:cs="宋体"/>
          <w:b/>
          <w:bCs/>
          <w:color w:val="000000"/>
          <w:sz w:val="24"/>
          <w:szCs w:val="24"/>
          <w:highlight w:val="none"/>
          <w:lang w:eastAsia="zh-CN"/>
        </w:rPr>
        <w:t xml:space="preserve">被授权人</w:t>
      </w:r>
      <w:r>
        <w:rPr>
          <w:rFonts w:hint="eastAsia" w:ascii="宋体" w:hAnsi="宋体" w:eastAsia="宋体" w:cs="宋体"/>
          <w:b/>
          <w:bCs/>
          <w:color w:val="000000"/>
          <w:sz w:val="24"/>
          <w:szCs w:val="24"/>
          <w:highlight w:val="none"/>
        </w:rPr>
        <w:t xml:space="preserve">身份证正反面</w:t>
      </w:r>
      <w:r>
        <w:rPr>
          <w:rFonts w:hint="eastAsia" w:ascii="宋体" w:hAnsi="宋体" w:eastAsia="宋体" w:cs="宋体"/>
          <w:b/>
          <w:bCs/>
          <w:color w:val="000000"/>
          <w:sz w:val="24"/>
          <w:szCs w:val="24"/>
          <w:highlight w:val="none"/>
          <w:lang w:eastAsia="zh-CN"/>
        </w:rPr>
        <w:t xml:space="preserve">复印件或扫描件</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45"/>
        <w:rPr>
          <w:rFonts w:hint="eastAsia" w:ascii="宋体" w:hAnsi="宋体" w:eastAsia="宋体" w:cs="宋体"/>
          <w:i/>
          <w:color w:val="000000"/>
          <w:sz w:val="24"/>
          <w:szCs w:val="24"/>
          <w:highlight w:val="none"/>
          <w:u w:val="single"/>
        </w:rPr>
      </w:pPr>
      <w:r>
        <w:rPr>
          <w:rFonts w:hint="eastAsia" w:ascii="宋体" w:hAnsi="宋体" w:eastAsia="宋体" w:cs="宋体"/>
          <w:i/>
          <w:color w:val="000000"/>
          <w:sz w:val="24"/>
          <w:szCs w:val="24"/>
          <w:highlight w:val="none"/>
          <w:u w:val="single"/>
        </w:rPr>
      </w:r>
      <w:r/>
    </w:p>
    <w:p>
      <w:pPr>
        <w:pStyle w:val="745"/>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0"/>
        <w:spacing w:line="4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注：</w:t>
      </w:r>
      <w:r>
        <w:rPr>
          <w:rFonts w:hint="eastAsia" w:ascii="宋体" w:hAnsi="宋体" w:eastAsia="宋体" w:cs="宋体"/>
          <w:color w:val="000000"/>
          <w:sz w:val="24"/>
          <w:szCs w:val="24"/>
          <w:highlight w:val="none"/>
          <w:lang w:val="en-US" w:eastAsia="zh-CN"/>
        </w:rPr>
        <w:t xml:space="preserve">被授权人</w:t>
      </w:r>
      <w:r>
        <w:rPr>
          <w:rFonts w:hint="eastAsia" w:ascii="宋体" w:hAnsi="宋体" w:eastAsia="宋体" w:cs="宋体"/>
          <w:color w:val="000000"/>
          <w:sz w:val="24"/>
          <w:szCs w:val="24"/>
          <w:highlight w:val="none"/>
          <w:lang w:eastAsia="zh-CN"/>
        </w:rPr>
        <w:t xml:space="preserve">须为本单位正式职工</w:t>
      </w:r>
      <w:r>
        <w:rPr>
          <w:rFonts w:hint="eastAsia" w:ascii="宋体" w:hAnsi="宋体" w:eastAsia="宋体" w:cs="宋体"/>
          <w:color w:val="000000"/>
          <w:sz w:val="24"/>
          <w:szCs w:val="24"/>
          <w:highlight w:val="none"/>
          <w:lang w:val="en-US" w:eastAsia="zh-CN"/>
        </w:rPr>
        <w:t xml:space="preserve">并提供供应商为被授权人缴纳的社会养老保险证明。</w:t>
      </w:r>
      <w:r>
        <w:rPr>
          <w:rFonts w:hint="eastAsia" w:ascii="宋体" w:hAnsi="宋体" w:eastAsia="宋体" w:cs="宋体"/>
          <w:bCs/>
          <w:color w:val="000000"/>
          <w:sz w:val="24"/>
          <w:szCs w:val="24"/>
          <w:highlight w:val="none"/>
          <w:lang w:val="en-US" w:eastAsia="zh-CN"/>
        </w:rPr>
      </w:r>
      <w:r/>
    </w:p>
    <w:p>
      <w:pPr>
        <w:pStyle w:val="73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jc w:val="center"/>
        <w:spacing w:before="50" w:after="50"/>
        <w:rPr>
          <w:rFonts w:hint="eastAsia" w:ascii="黑体" w:hAnsi="Times New Roman" w:eastAsia="黑体" w:cs="Times New Roman"/>
          <w:bCs w:val="0"/>
          <w:color w:val="000000"/>
          <w:sz w:val="32"/>
          <w:szCs w:val="32"/>
          <w:highlight w:val="none"/>
          <w:lang w:val="en-US" w:eastAsia="zh-CN"/>
        </w:rPr>
      </w:pPr>
      <w:r>
        <w:rPr>
          <w:rFonts w:hint="eastAsia" w:ascii="宋体" w:hAnsi="宋体" w:eastAsia="宋体" w:cs="宋体"/>
          <w:bCs/>
          <w:color w:val="000000"/>
          <w:sz w:val="24"/>
          <w:szCs w:val="24"/>
          <w:highlight w:val="none"/>
        </w:rPr>
        <w:br w:type="page" w:clear="all"/>
      </w:r>
      <w:r>
        <w:rPr>
          <w:rFonts w:hint="eastAsia" w:ascii="黑体" w:hAnsi="Times New Roman" w:eastAsia="黑体" w:cs="Times New Roman"/>
          <w:bCs w:val="0"/>
          <w:color w:val="000000"/>
          <w:sz w:val="32"/>
          <w:szCs w:val="32"/>
          <w:highlight w:val="none"/>
          <w:lang w:val="en-US" w:eastAsia="zh-CN"/>
        </w:rPr>
        <w:t xml:space="preserve">5.询价报价表</w:t>
      </w:r>
      <w:r>
        <w:rPr>
          <w:rFonts w:hint="eastAsia" w:ascii="黑体" w:hAnsi="Times New Roman" w:eastAsia="黑体" w:cs="Times New Roman"/>
          <w:b/>
          <w:bCs/>
          <w:color w:val="000000"/>
          <w:sz w:val="32"/>
          <w:szCs w:val="32"/>
          <w:highlight w:val="none"/>
          <w:lang w:val="en-US" w:eastAsia="zh-CN"/>
        </w:rPr>
        <w:t xml:space="preserve">（采购包*）</w:t>
      </w:r>
      <w:r>
        <w:rPr>
          <w:rFonts w:hint="eastAsia" w:ascii="黑体" w:hAnsi="Times New Roman" w:eastAsia="黑体" w:cs="Times New Roman"/>
          <w:bCs w:val="0"/>
          <w:color w:val="000000"/>
          <w:sz w:val="32"/>
          <w:szCs w:val="32"/>
          <w:highlight w:val="none"/>
          <w:lang w:val="en-US" w:eastAsia="zh-CN"/>
        </w:rPr>
      </w:r>
      <w:r/>
    </w:p>
    <w:p>
      <w:pPr>
        <w:pStyle w:val="794"/>
        <w:keepLines w:val="0"/>
        <w:keepNext w:val="0"/>
        <w:widowControl/>
        <w:rPr>
          <w:color w:val="000000"/>
          <w:highlight w:val="none"/>
        </w:rPr>
        <w:suppressLineNumbers w:val="0"/>
      </w:pPr>
      <w:r>
        <w:rPr>
          <w:color w:val="000000"/>
          <w:highlight w:val="none"/>
        </w:rPr>
        <w:t xml:space="preserve">项目编号：</w:t>
      </w:r>
      <w:r>
        <w:rPr>
          <w:rFonts w:hint="eastAsia"/>
          <w:color w:val="000000"/>
          <w:highlight w:val="none"/>
          <w:lang w:eastAsia="zh-CN"/>
        </w:rPr>
        <w:t xml:space="preserve">JSZC-320981-CCGC-X2026-0020</w:t>
        <w:tab/>
      </w:r>
      <w:r>
        <w:rPr>
          <w:color w:val="000000"/>
          <w:highlight w:val="none"/>
        </w:rPr>
        <w:t xml:space="preserve"> </w:t>
      </w:r>
      <w:r>
        <w:rPr>
          <w:color w:val="000000"/>
          <w:highlight w:val="none"/>
        </w:rPr>
      </w:r>
      <w:r/>
    </w:p>
    <w:p>
      <w:pPr>
        <w:pStyle w:val="794"/>
        <w:keepLines w:val="0"/>
        <w:keepNext w:val="0"/>
        <w:widowControl/>
        <w:rPr>
          <w:color w:val="000000"/>
          <w:highlight w:val="none"/>
        </w:rPr>
        <w:suppressLineNumbers w:val="0"/>
      </w:pPr>
      <w:r>
        <w:rPr>
          <w:color w:val="000000"/>
          <w:highlight w:val="none"/>
        </w:rPr>
        <w:t xml:space="preserve">货币</w:t>
      </w:r>
      <w:r>
        <w:rPr>
          <w:rFonts w:ascii="宋体" w:hAnsi="宋体" w:eastAsia="宋体" w:cs="宋体"/>
          <w:color w:val="000000"/>
          <w:highlight w:val="none"/>
        </w:rPr>
        <w:t xml:space="preserve">单位</w:t>
      </w:r>
      <w:r>
        <w:rPr>
          <w:color w:val="000000"/>
          <w:highlight w:val="none"/>
        </w:rPr>
        <w:t xml:space="preserve">：人民币元</w:t>
      </w:r>
      <w:r>
        <w:rPr>
          <w:color w:val="000000"/>
          <w:highlight w:val="none"/>
        </w:rPr>
      </w:r>
      <w:r/>
    </w:p>
    <w:tbl>
      <w:tblPr>
        <w:tblStyle w:val="802"/>
        <w:tblW w:w="93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2329"/>
        <w:gridCol w:w="2329"/>
        <w:gridCol w:w="2329"/>
        <w:gridCol w:w="2330"/>
      </w:tblGrid>
      <w:tr>
        <w:trPr>
          <w:trHeight w:val="1386"/>
        </w:trPr>
        <w:tc>
          <w:tcPr>
            <w:tcW w:w="2329" w:type="dxa"/>
            <w:vAlign w:val="center"/>
            <w:textDirection w:val="lrTb"/>
            <w:noWrap w:val="false"/>
          </w:tcPr>
          <w:p>
            <w:pPr>
              <w:pStyle w:val="730"/>
              <w:jc w:val="center"/>
              <w:spacing w:before="50" w:after="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 目 名 称</w:t>
            </w:r>
            <w:r>
              <w:rPr>
                <w:rFonts w:hint="eastAsia" w:ascii="宋体" w:hAnsi="宋体" w:eastAsia="宋体" w:cs="宋体"/>
                <w:color w:val="000000"/>
                <w:sz w:val="24"/>
                <w:szCs w:val="24"/>
                <w:highlight w:val="none"/>
              </w:rPr>
            </w:r>
            <w:r/>
          </w:p>
        </w:tc>
        <w:tc>
          <w:tcPr>
            <w:tcW w:w="2329" w:type="dxa"/>
            <w:vAlign w:val="center"/>
            <w:textDirection w:val="lrTb"/>
            <w:noWrap w:val="false"/>
          </w:tcPr>
          <w:p>
            <w:pPr>
              <w:pStyle w:val="730"/>
              <w:jc w:val="center"/>
              <w:spacing w:before="50" w:after="50"/>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rPr>
              <w:t xml:space="preserve">报价项目品牌规格</w:t>
            </w:r>
            <w:r>
              <w:rPr>
                <w:rFonts w:hint="eastAsia" w:ascii="宋体" w:hAnsi="宋体" w:eastAsia="宋体" w:cs="宋体"/>
                <w:color w:val="000000"/>
                <w:sz w:val="24"/>
                <w:szCs w:val="24"/>
                <w:highlight w:val="none"/>
                <w:lang w:val="en-US" w:eastAsia="zh-CN"/>
              </w:rPr>
              <w:t xml:space="preserve">型号</w:t>
            </w:r>
            <w:r>
              <w:rPr>
                <w:rFonts w:hint="eastAsia" w:ascii="宋体" w:hAnsi="宋体" w:eastAsia="宋体" w:cs="宋体"/>
                <w:color w:val="000000"/>
                <w:sz w:val="24"/>
                <w:szCs w:val="24"/>
                <w:highlight w:val="none"/>
                <w:lang w:val="en-US" w:eastAsia="zh-CN"/>
              </w:rPr>
            </w:r>
            <w:r/>
          </w:p>
        </w:tc>
        <w:tc>
          <w:tcPr>
            <w:tcW w:w="2329" w:type="dxa"/>
            <w:vAlign w:val="center"/>
            <w:textDirection w:val="lrTb"/>
            <w:noWrap w:val="false"/>
          </w:tcPr>
          <w:p>
            <w:pPr>
              <w:pStyle w:val="730"/>
              <w:jc w:val="center"/>
              <w:spacing w:before="50" w:after="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单</w:t>
            </w:r>
            <w:r>
              <w:rPr>
                <w:rFonts w:ascii="宋体" w:hAnsi="宋体" w:eastAsia="宋体" w:cs="宋体"/>
                <w:color w:val="000000"/>
                <w:sz w:val="24"/>
                <w:szCs w:val="24"/>
                <w:highlight w:val="none"/>
              </w:rPr>
              <w:t xml:space="preserve">价（小写）</w:t>
            </w:r>
            <w:r>
              <w:rPr>
                <w:rFonts w:hint="eastAsia" w:ascii="宋体" w:hAnsi="宋体" w:eastAsia="宋体" w:cs="宋体"/>
                <w:color w:val="000000"/>
                <w:sz w:val="24"/>
                <w:szCs w:val="24"/>
                <w:highlight w:val="none"/>
              </w:rPr>
            </w:r>
            <w:r/>
          </w:p>
        </w:tc>
        <w:tc>
          <w:tcPr>
            <w:tcW w:w="2330" w:type="dxa"/>
            <w:vAlign w:val="center"/>
            <w:textDirection w:val="lrTb"/>
            <w:noWrap w:val="false"/>
          </w:tcPr>
          <w:p>
            <w:pPr>
              <w:pStyle w:val="730"/>
              <w:jc w:val="center"/>
              <w:spacing w:before="50" w:after="50"/>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797"/>
        </w:trPr>
        <w:tc>
          <w:tcPr>
            <w:tcW w:w="2329" w:type="dxa"/>
            <w:vAlign w:val="center"/>
            <w:textDirection w:val="lrTb"/>
            <w:noWrap w:val="false"/>
          </w:tcPr>
          <w:p>
            <w:pPr>
              <w:pStyle w:val="730"/>
              <w:jc w:val="center"/>
              <w:spacing w:before="50" w:after="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东台市2026年秋粮抗逆防灾项目（第二次）</w:t>
            </w:r>
            <w:r>
              <w:rPr>
                <w:rFonts w:hint="eastAsia" w:ascii="宋体" w:hAnsi="宋体" w:eastAsia="宋体" w:cs="宋体"/>
                <w:color w:val="000000"/>
                <w:sz w:val="24"/>
                <w:szCs w:val="24"/>
                <w:highlight w:val="none"/>
              </w:rPr>
            </w:r>
            <w:r/>
          </w:p>
        </w:tc>
        <w:tc>
          <w:tcPr>
            <w:tcW w:w="2329" w:type="dxa"/>
            <w:vAlign w:val="center"/>
            <w:textDirection w:val="lrTb"/>
            <w:noWrap w:val="false"/>
          </w:tcPr>
          <w:p>
            <w:pPr>
              <w:pStyle w:val="730"/>
              <w:jc w:val="center"/>
              <w:spacing w:before="50" w:after="50"/>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详见</w:t>
            </w:r>
            <w:r>
              <w:rPr>
                <w:rFonts w:hint="eastAsia" w:ascii="宋体" w:hAnsi="宋体" w:eastAsia="宋体" w:cs="宋体"/>
                <w:color w:val="000000"/>
                <w:sz w:val="24"/>
                <w:szCs w:val="24"/>
                <w:highlight w:val="none"/>
                <w:lang w:val="en-US" w:eastAsia="zh-CN"/>
              </w:rPr>
              <w:t xml:space="preserve">投标</w:t>
            </w:r>
            <w:r>
              <w:rPr>
                <w:rFonts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rPr>
            </w:r>
            <w:r/>
          </w:p>
        </w:tc>
        <w:tc>
          <w:tcPr>
            <w:tcW w:w="2329" w:type="dxa"/>
            <w:vAlign w:val="center"/>
            <w:textDirection w:val="lrTb"/>
            <w:noWrap w:val="false"/>
          </w:tcPr>
          <w:p>
            <w:pPr>
              <w:pStyle w:val="730"/>
              <w:jc w:val="center"/>
              <w:spacing w:before="50" w:after="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30" w:type="dxa"/>
            <w:vAlign w:val="center"/>
            <w:textDirection w:val="lrTb"/>
            <w:noWrap w:val="false"/>
          </w:tcPr>
          <w:p>
            <w:pPr>
              <w:pStyle w:val="730"/>
              <w:jc w:val="center"/>
              <w:spacing w:before="50" w:after="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16"/>
        </w:trPr>
        <w:tc>
          <w:tcPr>
            <w:gridSpan w:val="4"/>
            <w:tcW w:w="9317" w:type="dxa"/>
            <w:vAlign w:val="center"/>
            <w:textDirection w:val="lrTb"/>
            <w:noWrap w:val="false"/>
          </w:tcPr>
          <w:p>
            <w:pPr>
              <w:pStyle w:val="730"/>
              <w:jc w:val="left"/>
              <w:spacing w:before="50" w:after="50"/>
              <w:rPr>
                <w:rFonts w:hint="eastAsia" w:ascii="黑体" w:eastAsia="黑体"/>
                <w:color w:val="000000"/>
                <w:sz w:val="32"/>
                <w:szCs w:val="32"/>
                <w:highlight w:val="none"/>
                <w:vertAlign w:val="baseline"/>
              </w:rPr>
            </w:pPr>
            <w:r>
              <w:rPr>
                <w:rFonts w:hint="eastAsia" w:ascii="宋体" w:hAnsi="宋体" w:eastAsia="宋体" w:cs="宋体"/>
                <w:color w:val="000000"/>
                <w:sz w:val="24"/>
                <w:szCs w:val="24"/>
                <w:highlight w:val="none"/>
                <w:lang w:val="en-US" w:eastAsia="zh-CN"/>
              </w:rPr>
              <w:t xml:space="preserve">单</w:t>
            </w:r>
            <w:r>
              <w:rPr>
                <w:rFonts w:ascii="宋体" w:hAnsi="宋体" w:eastAsia="宋体" w:cs="宋体"/>
                <w:color w:val="000000"/>
                <w:sz w:val="24"/>
                <w:szCs w:val="24"/>
                <w:highlight w:val="none"/>
              </w:rPr>
              <w:t xml:space="preserve">价（大写）：</w:t>
            </w:r>
            <w:r>
              <w:rPr>
                <w:rFonts w:hint="eastAsia" w:ascii="黑体" w:eastAsia="黑体"/>
                <w:color w:val="000000"/>
                <w:sz w:val="32"/>
                <w:szCs w:val="32"/>
                <w:highlight w:val="none"/>
                <w:vertAlign w:val="baseline"/>
              </w:rPr>
            </w:r>
            <w:r/>
          </w:p>
        </w:tc>
      </w:tr>
    </w:tbl>
    <w:p>
      <w:pPr>
        <w:pStyle w:val="730"/>
        <w:jc w:val="left"/>
        <w:spacing w:before="50" w:after="50"/>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本次报价为</w:t>
      </w:r>
      <w:r>
        <w:rPr>
          <w:rFonts w:hint="eastAsia" w:ascii="宋体" w:hAnsi="宋体" w:eastAsia="宋体" w:cs="宋体"/>
          <w:color w:val="000000"/>
          <w:sz w:val="24"/>
          <w:szCs w:val="24"/>
          <w:highlight w:val="none"/>
          <w:lang w:val="en-US" w:eastAsia="zh-CN"/>
        </w:rPr>
        <w:t xml:space="preserve">单</w:t>
      </w:r>
      <w:r>
        <w:rPr>
          <w:rFonts w:ascii="宋体" w:hAnsi="宋体" w:eastAsia="宋体" w:cs="宋体"/>
          <w:color w:val="000000"/>
          <w:sz w:val="24"/>
          <w:szCs w:val="24"/>
          <w:highlight w:val="none"/>
        </w:rPr>
        <w:t xml:space="preserve">价，大小写不一致以大写为准。</w:t>
      </w:r>
      <w:r>
        <w:rPr>
          <w:rFonts w:ascii="宋体" w:hAnsi="宋体" w:eastAsia="宋体" w:cs="宋体"/>
          <w:color w:val="000000"/>
          <w:sz w:val="24"/>
          <w:szCs w:val="24"/>
          <w:highlight w:val="none"/>
        </w:rPr>
      </w:r>
      <w:r/>
    </w:p>
    <w:p>
      <w:pPr>
        <w:pStyle w:val="808"/>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30"/>
        <w:ind w:firstLine="168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0"/>
        <w:ind w:firstLine="5040"/>
        <w:spacing w:line="600" w:lineRule="exact"/>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投标人公章：（电子签章）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30"/>
        <w:jc w:val="right"/>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u w:val="none"/>
          <w:lang w:val="en-US" w:eastAsia="zh-CN"/>
        </w:rPr>
        <w:t xml:space="preserve">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3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730"/>
        <w:jc w:val="center"/>
        <w:rPr>
          <w:rFonts w:hint="eastAsia" w:ascii="黑体" w:hAnsi="Times New Roman" w:eastAsia="黑体" w:cs="Times New Roman"/>
          <w:b/>
          <w:bCs/>
          <w:color w:val="000000"/>
          <w:sz w:val="32"/>
          <w:szCs w:val="32"/>
          <w:highlight w:val="none"/>
          <w:lang w:val="en-US" w:eastAsia="zh-CN"/>
        </w:rPr>
      </w:pPr>
      <w:r>
        <w:rPr>
          <w:rFonts w:hint="eastAsia" w:ascii="黑体" w:hAnsi="黑体" w:eastAsia="黑体"/>
          <w:i/>
          <w:color w:val="000000"/>
          <w:sz w:val="32"/>
          <w:szCs w:val="32"/>
          <w:highlight w:val="none"/>
          <w:u w:val="single"/>
        </w:rPr>
        <w:br w:type="page" w:clear="all"/>
      </w:r>
      <w:r>
        <w:rPr>
          <w:rFonts w:hint="eastAsia" w:ascii="黑体" w:hAnsi="Calibri" w:eastAsia="黑体" w:cs="Times New Roman"/>
          <w:b/>
          <w:bCs/>
          <w:color w:val="000000"/>
          <w:sz w:val="32"/>
          <w:szCs w:val="32"/>
          <w:highlight w:val="none"/>
          <w:lang w:val="en-US" w:eastAsia="zh-CN" w:bidi="ar-SA"/>
        </w:rPr>
        <w:t xml:space="preserve">6.</w:t>
      </w:r>
      <w:r>
        <w:rPr>
          <w:rFonts w:hint="eastAsia" w:ascii="黑体" w:hAnsi="Times New Roman" w:eastAsia="黑体" w:cs="Times New Roman"/>
          <w:b/>
          <w:bCs/>
          <w:color w:val="000000"/>
          <w:sz w:val="32"/>
          <w:szCs w:val="32"/>
          <w:highlight w:val="none"/>
          <w:lang w:val="en-US" w:eastAsia="zh-CN"/>
        </w:rPr>
        <w:t xml:space="preserve">报价明细表（采购包*）</w:t>
      </w:r>
      <w:r>
        <w:rPr>
          <w:rFonts w:hint="eastAsia" w:ascii="黑体" w:hAnsi="Times New Roman" w:eastAsia="黑体" w:cs="Times New Roman"/>
          <w:b/>
          <w:bCs/>
          <w:color w:val="000000"/>
          <w:sz w:val="32"/>
          <w:szCs w:val="32"/>
          <w:highlight w:val="none"/>
          <w:lang w:val="en-US" w:eastAsia="zh-CN"/>
        </w:rPr>
      </w:r>
      <w:r/>
    </w:p>
    <w:tbl>
      <w:tblPr>
        <w:tblW w:w="9933" w:type="dxa"/>
        <w:jc w:val="center"/>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85"/>
        <w:gridCol w:w="1068"/>
        <w:gridCol w:w="970"/>
        <w:gridCol w:w="1392"/>
        <w:gridCol w:w="800"/>
        <w:gridCol w:w="800"/>
        <w:gridCol w:w="985"/>
        <w:gridCol w:w="746"/>
        <w:gridCol w:w="1353"/>
        <w:gridCol w:w="1234"/>
      </w:tblGrid>
      <w:tr>
        <w:trPr>
          <w:tblCellSpacing w:w="0" w:type="dxa"/>
          <w:trHeight w:val="687"/>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94"/>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序号</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94"/>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1</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794"/>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2</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pStyle w:val="794"/>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3</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94"/>
              <w:jc w:val="center"/>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94"/>
              <w:jc w:val="center"/>
              <w:spacing w:beforeAutospacing="0" w:afterAutospacing="0" w:line="0" w:lineRule="atLeast"/>
              <w:rPr>
                <w:rFonts w:hint="eastAsia" w:eastAsia="宋体"/>
                <w:color w:val="000000"/>
                <w:highlight w:val="none"/>
                <w:lang w:eastAsia="zh-CN"/>
              </w:rPr>
            </w:pPr>
            <w:r>
              <w:rPr>
                <w:rFonts w:hint="eastAsia" w:ascii="宋体" w:hAnsi="宋体" w:eastAsia="宋体" w:cs="宋体"/>
                <w:color w:val="000000"/>
                <w:highlight w:val="none"/>
                <w:lang w:val="en-US" w:eastAsia="zh-CN"/>
              </w:rPr>
              <w:t xml:space="preserve">5</w:t>
            </w:r>
            <w:r>
              <w:rPr>
                <w:rFonts w:hint="eastAsia" w:eastAsia="宋体"/>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794"/>
              <w:jc w:val="center"/>
              <w:spacing w:beforeAutospacing="0" w:afterAutospacing="0" w:line="0" w:lineRule="atLeast"/>
              <w:rPr>
                <w:rFonts w:hint="eastAsia" w:eastAsia="宋体"/>
                <w:color w:val="000000"/>
                <w:highlight w:val="none"/>
                <w:lang w:eastAsia="zh-CN"/>
              </w:rPr>
            </w:pPr>
            <w:r>
              <w:rPr>
                <w:rFonts w:hint="eastAsia" w:ascii="宋体" w:hAnsi="宋体" w:eastAsia="宋体" w:cs="宋体"/>
                <w:color w:val="000000"/>
                <w:highlight w:val="none"/>
                <w:lang w:val="en-US" w:eastAsia="zh-CN"/>
              </w:rPr>
              <w:t xml:space="preserve">6</w:t>
            </w:r>
            <w:r>
              <w:rPr>
                <w:rFonts w:hint="eastAsia" w:eastAsia="宋体"/>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94"/>
              <w:jc w:val="center"/>
              <w:spacing w:beforeAutospacing="0" w:afterAutospacing="0" w:line="0" w:lineRule="atLeast"/>
              <w:rPr>
                <w:rFonts w:hint="eastAsia" w:eastAsia="宋体"/>
                <w:color w:val="000000"/>
                <w:highlight w:val="none"/>
                <w:lang w:eastAsia="zh-CN"/>
              </w:rPr>
            </w:pPr>
            <w:r>
              <w:rPr>
                <w:rFonts w:hint="eastAsia" w:ascii="宋体" w:hAnsi="宋体" w:eastAsia="宋体" w:cs="宋体"/>
                <w:color w:val="000000"/>
                <w:highlight w:val="none"/>
                <w:lang w:val="en-US" w:eastAsia="zh-CN"/>
              </w:rPr>
              <w:t xml:space="preserve">7</w:t>
            </w:r>
            <w:r>
              <w:rPr>
                <w:rFonts w:hint="eastAsia" w:eastAsia="宋体"/>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pStyle w:val="794"/>
              <w:jc w:val="center"/>
              <w:spacing w:beforeAutospacing="0" w:afterAutospacing="0" w:line="0" w:lineRule="atLeast"/>
              <w:rPr>
                <w:rFonts w:hint="eastAsia" w:eastAsia="宋体"/>
                <w:color w:val="000000"/>
                <w:highlight w:val="none"/>
                <w:lang w:eastAsia="zh-CN"/>
              </w:rPr>
            </w:pPr>
            <w:r>
              <w:rPr>
                <w:rFonts w:hint="eastAsia" w:ascii="宋体" w:hAnsi="宋体" w:eastAsia="宋体" w:cs="宋体"/>
                <w:color w:val="000000"/>
                <w:highlight w:val="none"/>
                <w:lang w:val="en-US" w:eastAsia="zh-CN"/>
              </w:rPr>
              <w:t xml:space="preserve">8</w:t>
            </w:r>
            <w:r>
              <w:rPr>
                <w:rFonts w:hint="eastAsia" w:eastAsia="宋体"/>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794"/>
              <w:jc w:val="center"/>
              <w:spacing w:beforeAutospacing="0" w:afterAutospacing="0" w:line="0" w:lineRule="atLeast"/>
              <w:rPr>
                <w:rFonts w:hint="eastAsia" w:eastAsia="宋体"/>
                <w:color w:val="000000"/>
                <w:highlight w:val="none"/>
                <w:lang w:eastAsia="zh-CN"/>
              </w:rPr>
            </w:pPr>
            <w:r>
              <w:rPr>
                <w:rFonts w:hint="eastAsia" w:ascii="宋体" w:hAnsi="宋体" w:eastAsia="宋体" w:cs="宋体"/>
                <w:color w:val="000000"/>
                <w:highlight w:val="none"/>
                <w:lang w:val="en-US" w:eastAsia="zh-CN"/>
              </w:rPr>
              <w:t xml:space="preserve">9</w:t>
            </w:r>
            <w:r>
              <w:rPr>
                <w:rFonts w:hint="eastAsia" w:eastAsia="宋体"/>
                <w:color w:val="000000"/>
                <w:highlight w:val="none"/>
                <w:lang w:eastAsia="zh-CN"/>
              </w:rPr>
            </w:r>
            <w:r/>
          </w:p>
        </w:tc>
      </w:tr>
      <w:tr>
        <w:trPr>
          <w:tblCellSpacing w:w="0" w:type="dxa"/>
          <w:trHeight w:val="1194"/>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94"/>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1</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94"/>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产品</w:t>
            </w:r>
            <w:r>
              <w:rPr>
                <w:color w:val="000000"/>
                <w:highlight w:val="none"/>
              </w:rPr>
            </w:r>
            <w:r/>
          </w:p>
          <w:p>
            <w:pPr>
              <w:pStyle w:val="794"/>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名称</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794"/>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品牌</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pStyle w:val="794"/>
              <w:jc w:val="center"/>
              <w:spacing w:beforeAutospacing="0" w:afterAutospacing="0" w:line="0" w:lineRule="atLeast"/>
              <w:rPr>
                <w:color w:val="000000"/>
                <w:highlight w:val="none"/>
              </w:rPr>
            </w:pPr>
            <w:r>
              <w:rPr>
                <w:rFonts w:hint="eastAsia" w:ascii="仿宋_GB2312" w:hAnsi="Times New Roman" w:eastAsia="仿宋_GB2312" w:cs="Times New Roman"/>
                <w:b/>
                <w:bCs/>
                <w:color w:val="000000"/>
                <w:sz w:val="24"/>
                <w:highlight w:val="none"/>
                <w:lang w:val="en-US" w:eastAsia="zh-CN"/>
              </w:rPr>
              <w:t xml:space="preserve">产品参数、要求、规格</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94"/>
              <w:jc w:val="center"/>
              <w:spacing w:beforeAutospacing="0" w:afterAutospacing="0" w:line="0" w:lineRule="atLeast"/>
              <w:rPr>
                <w:rFonts w:hint="eastAsia" w:ascii="宋体" w:hAnsi="宋体" w:eastAsia="宋体" w:cs="宋体"/>
                <w:color w:val="000000"/>
                <w:highlight w:val="none"/>
              </w:rPr>
            </w:pPr>
            <w:r>
              <w:rPr>
                <w:rFonts w:hint="eastAsia" w:ascii="仿宋_GB2312" w:hAnsi="Times New Roman" w:eastAsia="仿宋_GB2312" w:cs="Times New Roman"/>
                <w:b/>
                <w:bCs/>
                <w:color w:val="000000"/>
                <w:sz w:val="24"/>
                <w:highlight w:val="none"/>
              </w:rPr>
              <w:t xml:space="preserve">所投产品</w:t>
            </w:r>
            <w:r>
              <w:rPr>
                <w:rFonts w:hint="eastAsia" w:ascii="仿宋_GB2312" w:hAnsi="Times New Roman" w:eastAsia="仿宋_GB2312" w:cs="Times New Roman"/>
                <w:b/>
                <w:bCs/>
                <w:color w:val="000000"/>
                <w:sz w:val="24"/>
                <w:highlight w:val="none"/>
                <w:lang w:val="en-US" w:eastAsia="zh-CN"/>
              </w:rPr>
              <w:t xml:space="preserve">生产厂家</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94"/>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产地</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794"/>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交付期</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94"/>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数量</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pStyle w:val="794"/>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分项单价</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794"/>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分项总价</w:t>
            </w:r>
            <w:r>
              <w:rPr>
                <w:color w:val="000000"/>
                <w:highlight w:val="none"/>
              </w:rPr>
            </w:r>
            <w:r/>
          </w:p>
        </w:tc>
      </w:tr>
      <w:tr>
        <w:trPr>
          <w:tblCellSpacing w:w="0" w:type="dxa"/>
          <w:trHeight w:val="433"/>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94"/>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2</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r>
      <w:tr>
        <w:trPr>
          <w:tblCellSpacing w:w="0" w:type="dxa"/>
          <w:trHeight w:val="448"/>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94"/>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3</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r>
      <w:tr>
        <w:trPr>
          <w:tblCellSpacing w:w="0" w:type="dxa"/>
          <w:trHeight w:val="433"/>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94"/>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94"/>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794"/>
              <w:jc w:val="both"/>
              <w:spacing w:beforeAutospacing="0" w:afterAutospacing="0" w:line="0" w:lineRule="atLeast"/>
              <w:rPr>
                <w:color w:val="000000"/>
                <w:highlight w:val="none"/>
              </w:rPr>
            </w:pPr>
            <w:r>
              <w:rPr>
                <w:color w:val="000000"/>
                <w:highlight w:val="none"/>
              </w:rPr>
              <w:t xml:space="preserve"> </w:t>
            </w:r>
            <w:r>
              <w:rPr>
                <w:color w:val="000000"/>
                <w:highlight w:val="none"/>
              </w:rPr>
            </w:r>
            <w:r/>
          </w:p>
        </w:tc>
      </w:tr>
      <w:tr>
        <w:trPr>
          <w:tblCellSpacing w:w="0" w:type="dxa"/>
          <w:trHeight w:val="652"/>
        </w:trPr>
        <w:tc>
          <w:tcPr>
            <w:gridSpan w:val="10"/>
            <w:tcBorders>
              <w:top w:val="single" w:color="000000" w:sz="4" w:space="0"/>
              <w:left w:val="single" w:color="000000" w:sz="4" w:space="0"/>
              <w:bottom w:val="single" w:color="000000" w:sz="4" w:space="0"/>
              <w:right w:val="single" w:color="000000" w:sz="4" w:space="0"/>
            </w:tcBorders>
            <w:tcW w:w="9933" w:type="dxa"/>
            <w:vAlign w:val="center"/>
            <w:textDirection w:val="lrTb"/>
            <w:noWrap w:val="false"/>
          </w:tcPr>
          <w:p>
            <w:pPr>
              <w:pStyle w:val="794"/>
              <w:jc w:val="both"/>
              <w:spacing w:beforeAutospacing="0" w:afterAutospacing="0"/>
              <w:rPr>
                <w:color w:val="000000"/>
                <w:highlight w:val="none"/>
              </w:rPr>
            </w:pPr>
            <w:r>
              <w:rPr>
                <w:rFonts w:hint="eastAsia" w:ascii="宋体" w:hAnsi="宋体" w:eastAsia="宋体" w:cs="宋体"/>
                <w:color w:val="000000"/>
                <w:highlight w:val="none"/>
              </w:rPr>
              <w:t xml:space="preserve">投标总报价（人民币：元）</w:t>
            </w:r>
            <w:r>
              <w:rPr>
                <w:color w:val="000000"/>
                <w:highlight w:val="none"/>
              </w:rPr>
            </w:r>
            <w:r/>
          </w:p>
        </w:tc>
      </w:tr>
      <w:tr>
        <w:trPr>
          <w:tblCellSpacing w:w="0" w:type="dxa"/>
          <w:trHeight w:val="1125"/>
        </w:trPr>
        <w:tc>
          <w:tcPr>
            <w:gridSpan w:val="10"/>
            <w:tcBorders>
              <w:top w:val="single" w:color="000000" w:sz="4" w:space="0"/>
              <w:left w:val="single" w:color="000000" w:sz="4" w:space="0"/>
              <w:bottom w:val="single" w:color="000000" w:sz="4" w:space="0"/>
              <w:right w:val="single" w:color="000000" w:sz="4" w:space="0"/>
            </w:tcBorders>
            <w:tcW w:w="9933" w:type="dxa"/>
            <w:vAlign w:val="center"/>
            <w:textDirection w:val="lrTb"/>
            <w:noWrap w:val="false"/>
          </w:tcPr>
          <w:p>
            <w:pPr>
              <w:pStyle w:val="794"/>
              <w:jc w:val="both"/>
              <w:spacing w:beforeAutospacing="0" w:afterAutospacing="0"/>
              <w:rPr>
                <w:color w:val="000000"/>
                <w:highlight w:val="none"/>
              </w:rPr>
            </w:pPr>
            <w:r>
              <w:rPr>
                <w:rFonts w:hint="eastAsia" w:ascii="宋体" w:hAnsi="宋体" w:eastAsia="宋体" w:cs="宋体"/>
                <w:color w:val="000000"/>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color w:val="000000"/>
                <w:highlight w:val="none"/>
              </w:rPr>
            </w:r>
            <w:r/>
          </w:p>
        </w:tc>
      </w:tr>
    </w:tbl>
    <w:p>
      <w:pPr>
        <w:pStyle w:val="730"/>
        <w:ind w:firstLine="0"/>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val="en-US" w:eastAsia="zh-CN"/>
        </w:rPr>
        <w:t xml:space="preserve">1.投标报价除标的物的价款外还应包括材料价格、包装费、运输（含送货到点的运输费、装卸费、分发到户并建立台账费）、保险、培训指导、管理费、售后服务费、税金、利润、风险费、不可预见费、服务费、样品抽样检测、第三方核查等全部项目的费用及其他一切相关所有费用。投标人在填写报价表时，要逐项填写产品名称、品牌及包装规格、型号、单位、数量、单价及合价，最终汇总得出总价。单价及数量填写时保留小数点后两位，小数点后第三位四舍五入</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30"/>
        <w:ind w:firstLine="0"/>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第三方核查，主要目的是核实所供产品是否全部分发到位、是否与分发台账相符，采取现场核查与电话核查相结合的方式，做到分发户数核查全覆盖。现场核查要求覆盖全市各镇（区、场），兼顾大户和小户，现场核查户数及面积均不少于农户总数及总面积的10%。</w:t>
      </w:r>
      <w:r>
        <w:rPr>
          <w:rFonts w:hint="eastAsia" w:ascii="宋体" w:hAnsi="宋体" w:eastAsia="宋体" w:cs="宋体"/>
          <w:color w:val="000000"/>
          <w:sz w:val="24"/>
          <w:szCs w:val="24"/>
          <w:highlight w:val="none"/>
          <w:lang w:val="en-US" w:eastAsia="zh-CN"/>
        </w:rPr>
      </w:r>
      <w:r/>
    </w:p>
    <w:p>
      <w:pPr>
        <w:pStyle w:val="730"/>
        <w:ind w:firstLine="480"/>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2.本采购包中含有多种产品时，供应商未填写本采购包中提供的符合本国产品标准的产品成本之和占该采购包提供的全部产品成本之和的比例数值的，或比例数值未达到80%的，将不享受本国产品价格评审优惠。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000000"/>
          <w:sz w:val="24"/>
          <w:szCs w:val="24"/>
          <w:highlight w:val="none"/>
          <w:lang w:val="en-US" w:eastAsia="zh-CN"/>
        </w:rPr>
      </w:r>
      <w:r/>
    </w:p>
    <w:p>
      <w:pPr>
        <w:pStyle w:val="730"/>
        <w:ind w:firstLine="480"/>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3.“投标分项报价表”中“分项单价”数额应当与“开标一览表”中“投标报价”数额一致。</w:t>
      </w:r>
      <w:r>
        <w:rPr>
          <w:rFonts w:hint="eastAsia" w:ascii="宋体" w:hAnsi="宋体" w:eastAsia="宋体" w:cs="宋体"/>
          <w:color w:val="000000"/>
          <w:sz w:val="24"/>
          <w:szCs w:val="24"/>
          <w:highlight w:val="none"/>
          <w:lang w:val="en-US" w:eastAsia="zh-CN"/>
        </w:rPr>
      </w:r>
      <w:r/>
    </w:p>
    <w:p>
      <w:pPr>
        <w:pStyle w:val="730"/>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4.此表可以根据需要自行增</w:t>
      </w:r>
      <w:r>
        <w:rPr>
          <w:rFonts w:hint="eastAsia" w:ascii="宋体" w:hAnsi="宋体" w:eastAsia="宋体" w:cs="宋体"/>
          <w:color w:val="000000"/>
          <w:sz w:val="24"/>
          <w:szCs w:val="24"/>
          <w:highlight w:val="none"/>
        </w:rPr>
        <w:t xml:space="preserve">减行数。</w:t>
      </w:r>
      <w:r>
        <w:rPr>
          <w:rFonts w:hint="eastAsia" w:ascii="宋体" w:hAnsi="宋体" w:eastAsia="宋体" w:cs="宋体"/>
          <w:color w:val="000000"/>
          <w:sz w:val="24"/>
          <w:szCs w:val="24"/>
          <w:highlight w:val="none"/>
        </w:rPr>
      </w:r>
      <w:r/>
    </w:p>
    <w:p>
      <w:pPr>
        <w:pStyle w:val="730"/>
        <w:ind w:firstLine="432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0"/>
        <w:ind w:firstLine="432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w:t>
      </w:r>
      <w:r>
        <w:rPr>
          <w:rFonts w:hint="eastAsia" w:ascii="宋体" w:hAnsi="宋体" w:eastAsia="宋体" w:cs="宋体"/>
          <w:color w:val="000000"/>
          <w:sz w:val="24"/>
          <w:szCs w:val="24"/>
          <w:highlight w:val="none"/>
          <w:lang w:val="en-US" w:eastAsia="zh-CN"/>
        </w:rPr>
        <w:t xml:space="preserve">被授权人（</w:t>
      </w: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0"/>
        <w:ind w:firstLine="432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（盖单位公章）：</w:t>
      </w:r>
      <w:r>
        <w:rPr>
          <w:rFonts w:hint="eastAsia" w:ascii="宋体" w:hAnsi="宋体" w:eastAsia="宋体" w:cs="宋体"/>
          <w:color w:val="000000"/>
          <w:sz w:val="24"/>
          <w:szCs w:val="24"/>
          <w:highlight w:val="none"/>
        </w:rPr>
      </w:r>
      <w:r/>
    </w:p>
    <w:p>
      <w:pPr>
        <w:pStyle w:val="730"/>
        <w:ind w:firstLine="1200"/>
        <w:jc w:val="righ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30"/>
        <w:jc w:val="center"/>
        <w:rPr>
          <w:rFonts w:hint="eastAsia" w:ascii="黑体" w:hAnsi="Times New Roman" w:eastAsia="黑体" w:cs="Times New Roman"/>
          <w:bCs w:val="0"/>
          <w:i w:val="0"/>
          <w:color w:val="000000"/>
          <w:sz w:val="32"/>
          <w:szCs w:val="32"/>
          <w:highlight w:val="none"/>
          <w:u w:val="none"/>
          <w:lang w:eastAsia="zh-CN"/>
        </w:rPr>
      </w:pPr>
      <w:r>
        <w:rPr>
          <w:rFonts w:hint="eastAsia" w:ascii="黑体" w:hAnsi="Times New Roman" w:eastAsia="黑体" w:cs="Times New Roman"/>
          <w:bCs w:val="0"/>
          <w:i w:val="0"/>
          <w:color w:val="000000"/>
          <w:sz w:val="32"/>
          <w:szCs w:val="32"/>
          <w:highlight w:val="none"/>
          <w:u w:val="none"/>
          <w:lang w:val="en-US" w:eastAsia="zh-CN"/>
        </w:rPr>
        <w:br w:type="page" w:clear="all"/>
      </w:r>
      <w:r>
        <w:rPr>
          <w:rFonts w:hint="eastAsia" w:ascii="黑体" w:hAnsi="Times New Roman" w:eastAsia="黑体" w:cs="Times New Roman"/>
          <w:bCs w:val="0"/>
          <w:i w:val="0"/>
          <w:color w:val="000000"/>
          <w:sz w:val="32"/>
          <w:szCs w:val="32"/>
          <w:highlight w:val="none"/>
          <w:u w:val="none"/>
          <w:lang w:val="en-US" w:eastAsia="zh-CN"/>
        </w:rPr>
        <w:t xml:space="preserve">7.</w:t>
      </w:r>
      <w:r>
        <w:rPr>
          <w:rFonts w:hint="eastAsia" w:ascii="黑体" w:hAnsi="Times New Roman" w:eastAsia="黑体" w:cs="Times New Roman"/>
          <w:bCs w:val="0"/>
          <w:i w:val="0"/>
          <w:color w:val="000000"/>
          <w:sz w:val="32"/>
          <w:szCs w:val="32"/>
          <w:highlight w:val="none"/>
          <w:u w:val="none"/>
          <w:lang w:eastAsia="zh-CN"/>
        </w:rPr>
        <w:t xml:space="preserve">响应函</w:t>
      </w:r>
      <w:r>
        <w:rPr>
          <w:rFonts w:hint="eastAsia" w:ascii="黑体" w:hAnsi="Times New Roman" w:eastAsia="黑体" w:cs="Times New Roman"/>
          <w:bCs w:val="0"/>
          <w:i w:val="0"/>
          <w:color w:val="000000"/>
          <w:sz w:val="32"/>
          <w:szCs w:val="32"/>
          <w:highlight w:val="none"/>
          <w:u w:val="none"/>
          <w:lang w:eastAsia="zh-CN"/>
        </w:rPr>
      </w:r>
      <w:r/>
    </w:p>
    <w:p>
      <w:pPr>
        <w:pStyle w:val="821"/>
        <w:ind w:firstLine="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821"/>
        <w:ind w:firstLine="0"/>
        <w:spacing w:before="0" w:after="0" w:line="42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致：</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采购人名称</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21"/>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根据贵方的JSZC-</w:t>
      </w:r>
      <w:r>
        <w:rPr>
          <w:rFonts w:ascii="宋体" w:hAnsi="宋体"/>
          <w:color w:val="000000"/>
          <w:szCs w:val="21"/>
          <w:highlight w:val="none"/>
        </w:rPr>
        <w:t xml:space="preserve">320000-***</w:t>
      </w:r>
      <w:r>
        <w:rPr>
          <w:rFonts w:hint="eastAsia" w:ascii="宋体" w:hAnsi="宋体"/>
          <w:color w:val="000000"/>
          <w:szCs w:val="21"/>
          <w:highlight w:val="none"/>
        </w:rPr>
        <w:t xml:space="preserve">号</w:t>
      </w:r>
      <w:r>
        <w:rPr>
          <w:rFonts w:hint="eastAsia" w:ascii="宋体" w:hAnsi="宋体"/>
          <w:color w:val="000000"/>
          <w:szCs w:val="21"/>
          <w:highlight w:val="none"/>
          <w:lang w:eastAsia="zh-CN"/>
        </w:rPr>
        <w:t xml:space="preserve">询价文件</w:t>
      </w:r>
      <w:r>
        <w:rPr>
          <w:rFonts w:hint="eastAsia" w:ascii="宋体" w:hAnsi="宋体"/>
          <w:color w:val="000000"/>
          <w:szCs w:val="21"/>
          <w:highlight w:val="none"/>
        </w:rPr>
        <w:t xml:space="preserve">，正式授权下述签字人______(姓名)代表我方______________（</w:t>
      </w:r>
      <w:r>
        <w:rPr>
          <w:rFonts w:hint="eastAsia" w:ascii="宋体" w:hAnsi="宋体"/>
          <w:color w:val="000000"/>
          <w:szCs w:val="21"/>
          <w:highlight w:val="none"/>
          <w:lang w:eastAsia="zh-CN"/>
        </w:rPr>
        <w:t xml:space="preserve">供应商</w:t>
      </w:r>
      <w:r>
        <w:rPr>
          <w:rFonts w:hint="eastAsia" w:ascii="宋体" w:hAnsi="宋体"/>
          <w:color w:val="000000"/>
          <w:szCs w:val="21"/>
          <w:highlight w:val="none"/>
        </w:rPr>
        <w:t xml:space="preserve">的名称），全权处理本次项目</w:t>
      </w:r>
      <w:r>
        <w:rPr>
          <w:rFonts w:hint="eastAsia" w:ascii="宋体" w:hAnsi="宋体"/>
          <w:color w:val="000000"/>
          <w:szCs w:val="21"/>
          <w:highlight w:val="none"/>
          <w:lang w:eastAsia="zh-CN"/>
        </w:rPr>
        <w:t xml:space="preserve">询价</w:t>
      </w:r>
      <w:r>
        <w:rPr>
          <w:rFonts w:hint="eastAsia" w:ascii="宋体" w:hAnsi="宋体"/>
          <w:color w:val="000000"/>
          <w:szCs w:val="21"/>
          <w:highlight w:val="none"/>
        </w:rPr>
        <w:t xml:space="preserve">的有关事宜。</w:t>
      </w:r>
      <w:r>
        <w:rPr>
          <w:rFonts w:hint="eastAsia" w:ascii="宋体" w:hAnsi="宋体"/>
          <w:color w:val="000000"/>
          <w:szCs w:val="21"/>
          <w:highlight w:val="none"/>
        </w:rPr>
      </w:r>
      <w:r/>
    </w:p>
    <w:p>
      <w:pPr>
        <w:pStyle w:val="821"/>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据此函，__________签字人兹宣布同意如下：</w:t>
      </w:r>
      <w:r>
        <w:rPr>
          <w:rFonts w:hint="eastAsia" w:ascii="宋体" w:hAnsi="宋体"/>
          <w:color w:val="000000"/>
          <w:szCs w:val="21"/>
          <w:highlight w:val="none"/>
        </w:rPr>
      </w:r>
      <w:r/>
    </w:p>
    <w:p>
      <w:pPr>
        <w:pStyle w:val="821"/>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w:t>
      </w:r>
      <w:r>
        <w:rPr>
          <w:rFonts w:hint="eastAsia" w:ascii="宋体" w:hAnsi="宋体"/>
          <w:color w:val="000000"/>
          <w:szCs w:val="21"/>
          <w:highlight w:val="none"/>
          <w:lang w:eastAsia="zh-CN"/>
        </w:rPr>
        <w:t xml:space="preserve">询价文件</w:t>
      </w:r>
      <w:r>
        <w:rPr>
          <w:rFonts w:hint="eastAsia" w:ascii="宋体" w:hAnsi="宋体"/>
          <w:color w:val="000000"/>
          <w:szCs w:val="21"/>
          <w:highlight w:val="none"/>
        </w:rPr>
        <w:t xml:space="preserve">规定的各项要求，向买方提供所需</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21"/>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w:t>
      </w:r>
      <w:r>
        <w:rPr>
          <w:rFonts w:hint="eastAsia" w:ascii="宋体" w:hAnsi="宋体"/>
          <w:color w:val="000000"/>
          <w:szCs w:val="21"/>
          <w:highlight w:val="none"/>
          <w:lang w:eastAsia="zh-CN"/>
        </w:rPr>
        <w:t xml:space="preserve">供应商</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21"/>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w:t>
      </w:r>
      <w:r>
        <w:rPr>
          <w:rFonts w:hint="eastAsia" w:ascii="宋体" w:hAnsi="宋体"/>
          <w:color w:val="000000"/>
          <w:szCs w:val="21"/>
          <w:highlight w:val="none"/>
          <w:lang w:eastAsia="zh-CN"/>
        </w:rPr>
        <w:t xml:space="preserve">询价文件</w:t>
      </w:r>
      <w:r>
        <w:rPr>
          <w:rFonts w:hint="eastAsia" w:ascii="宋体" w:hAnsi="宋体"/>
          <w:color w:val="000000"/>
          <w:szCs w:val="21"/>
          <w:highlight w:val="none"/>
        </w:rPr>
        <w:t xml:space="preserve">及其有效补充文件，我们知道必须放弃提出含糊不清或误解问题的权利。</w:t>
      </w:r>
      <w:r>
        <w:rPr>
          <w:rFonts w:hint="eastAsia" w:ascii="宋体" w:hAnsi="宋体"/>
          <w:color w:val="000000"/>
          <w:szCs w:val="21"/>
          <w:highlight w:val="none"/>
        </w:rPr>
      </w:r>
      <w:r/>
    </w:p>
    <w:p>
      <w:pPr>
        <w:pStyle w:val="821"/>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w:t>
      </w:r>
      <w:r>
        <w:rPr>
          <w:rFonts w:hint="eastAsia" w:ascii="宋体" w:hAnsi="宋体"/>
          <w:color w:val="000000"/>
          <w:szCs w:val="21"/>
          <w:highlight w:val="none"/>
          <w:lang w:eastAsia="zh-CN"/>
        </w:rPr>
        <w:t xml:space="preserve">响应文件</w:t>
      </w:r>
      <w:r>
        <w:rPr>
          <w:rFonts w:hint="eastAsia" w:ascii="宋体" w:hAnsi="宋体"/>
          <w:color w:val="000000"/>
          <w:szCs w:val="21"/>
          <w:highlight w:val="none"/>
        </w:rPr>
        <w:t xml:space="preserve">，并在规定的</w:t>
      </w:r>
      <w:r>
        <w:rPr>
          <w:rFonts w:hint="eastAsia" w:ascii="宋体" w:hAnsi="宋体"/>
          <w:color w:val="000000"/>
          <w:szCs w:val="21"/>
          <w:highlight w:val="none"/>
          <w:lang w:eastAsia="zh-CN"/>
        </w:rPr>
        <w:t xml:space="preserve">询价</w:t>
      </w:r>
      <w:r>
        <w:rPr>
          <w:rFonts w:hint="eastAsia" w:ascii="宋体" w:hAnsi="宋体"/>
          <w:color w:val="000000"/>
          <w:szCs w:val="21"/>
          <w:highlight w:val="none"/>
        </w:rPr>
        <w:t xml:space="preserve">有效期期满之前均具有约束力。</w:t>
      </w:r>
      <w:r>
        <w:rPr>
          <w:rFonts w:hint="eastAsia" w:ascii="宋体" w:hAnsi="宋体"/>
          <w:color w:val="000000"/>
          <w:szCs w:val="21"/>
          <w:highlight w:val="none"/>
        </w:rPr>
      </w:r>
      <w:r/>
    </w:p>
    <w:p>
      <w:pPr>
        <w:pStyle w:val="821"/>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w:t>
      </w:r>
      <w:r>
        <w:rPr>
          <w:rFonts w:hint="eastAsia" w:ascii="宋体" w:hAnsi="宋体"/>
          <w:color w:val="000000"/>
          <w:szCs w:val="21"/>
          <w:highlight w:val="none"/>
          <w:lang w:eastAsia="zh-CN"/>
        </w:rPr>
        <w:t xml:space="preserve">询价</w:t>
      </w:r>
      <w:r>
        <w:rPr>
          <w:rFonts w:hint="eastAsia" w:ascii="宋体" w:hAnsi="宋体"/>
          <w:color w:val="000000"/>
          <w:szCs w:val="21"/>
          <w:highlight w:val="none"/>
        </w:rPr>
        <w:t xml:space="preserve">有关的任何证据或资料，并保证我方已提供和将要提供的文件是真实的、准确的。</w:t>
      </w:r>
      <w:r>
        <w:rPr>
          <w:rFonts w:hint="eastAsia" w:ascii="宋体" w:hAnsi="宋体"/>
          <w:color w:val="000000"/>
          <w:szCs w:val="21"/>
          <w:highlight w:val="none"/>
        </w:rPr>
      </w:r>
      <w:r/>
    </w:p>
    <w:p>
      <w:pPr>
        <w:pStyle w:val="821"/>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w:t>
      </w:r>
      <w:r>
        <w:rPr>
          <w:rFonts w:hint="eastAsia" w:ascii="宋体" w:hAnsi="宋体"/>
          <w:color w:val="000000"/>
          <w:szCs w:val="21"/>
          <w:highlight w:val="none"/>
          <w:lang w:eastAsia="zh-CN"/>
        </w:rPr>
        <w:t xml:space="preserve">询价文件</w:t>
      </w:r>
      <w:r>
        <w:rPr>
          <w:rFonts w:hint="eastAsia" w:ascii="宋体" w:hAnsi="宋体"/>
          <w:color w:val="000000"/>
          <w:szCs w:val="21"/>
          <w:highlight w:val="none"/>
        </w:rPr>
        <w:t xml:space="preserve">的规定，严格履行合同的责任和义务,并保证在</w:t>
      </w:r>
      <w:r>
        <w:rPr>
          <w:rFonts w:hint="eastAsia" w:ascii="宋体" w:hAnsi="宋体"/>
          <w:color w:val="000000"/>
          <w:szCs w:val="21"/>
          <w:highlight w:val="none"/>
          <w:lang w:eastAsia="zh-CN"/>
        </w:rPr>
        <w:t xml:space="preserve">询价文件</w:t>
      </w:r>
      <w:r>
        <w:rPr>
          <w:rFonts w:hint="eastAsia" w:ascii="宋体" w:hAnsi="宋体"/>
          <w:color w:val="000000"/>
          <w:szCs w:val="21"/>
          <w:highlight w:val="none"/>
        </w:rPr>
        <w:t xml:space="preserve">规定的时间完成项目，交付买方验收、使用。</w:t>
      </w:r>
      <w:r>
        <w:rPr>
          <w:rFonts w:hint="eastAsia" w:ascii="宋体" w:hAnsi="宋体"/>
          <w:color w:val="000000"/>
          <w:szCs w:val="21"/>
          <w:highlight w:val="none"/>
        </w:rPr>
      </w:r>
      <w:r/>
    </w:p>
    <w:p>
      <w:pPr>
        <w:pStyle w:val="821"/>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7.与本</w:t>
      </w:r>
      <w:r>
        <w:rPr>
          <w:rFonts w:hint="eastAsia" w:ascii="宋体" w:hAnsi="宋体" w:eastAsia="宋体" w:cs="宋体"/>
          <w:color w:val="000000"/>
          <w:szCs w:val="21"/>
          <w:highlight w:val="none"/>
          <w:lang w:eastAsia="zh-CN"/>
        </w:rPr>
        <w:t xml:space="preserve">询价</w:t>
      </w:r>
      <w:r>
        <w:rPr>
          <w:rFonts w:hint="eastAsia" w:ascii="宋体" w:hAnsi="宋体" w:eastAsia="宋体" w:cs="宋体"/>
          <w:color w:val="000000"/>
          <w:szCs w:val="21"/>
          <w:highlight w:val="none"/>
        </w:rPr>
        <w:t xml:space="preserve">有关的正式通讯地址为：</w:t>
      </w:r>
      <w:r>
        <w:rPr>
          <w:rFonts w:hint="eastAsia" w:ascii="宋体" w:hAnsi="宋体" w:eastAsia="宋体" w:cs="宋体"/>
          <w:color w:val="000000"/>
          <w:szCs w:val="21"/>
          <w:highlight w:val="none"/>
        </w:rPr>
      </w:r>
      <w:r/>
    </w:p>
    <w:p>
      <w:pPr>
        <w:pStyle w:val="730"/>
        <w:ind w:firstLine="480"/>
        <w:keepLines w:val="0"/>
        <w:keepNext w:val="0"/>
        <w:pageBreakBefore w:val="0"/>
        <w:spacing w:line="48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地址：</w:t>
      </w:r>
      <w:r>
        <w:rPr>
          <w:rFonts w:hint="eastAsia" w:ascii="宋体" w:hAnsi="宋体" w:eastAsia="宋体" w:cs="宋体"/>
          <w:color w:val="000000"/>
          <w:sz w:val="24"/>
          <w:highlight w:val="none"/>
          <w:lang w:val="en-US" w:eastAsia="zh-CN"/>
        </w:rPr>
      </w:r>
      <w:r/>
    </w:p>
    <w:p>
      <w:pPr>
        <w:pStyle w:val="730"/>
        <w:ind w:firstLine="480"/>
        <w:keepLines w:val="0"/>
        <w:keepNext w:val="0"/>
        <w:pageBreakBefore w:val="0"/>
        <w:spacing w:line="48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邮编：</w:t>
      </w:r>
      <w:r>
        <w:rPr>
          <w:rFonts w:hint="eastAsia" w:ascii="宋体" w:hAnsi="宋体" w:eastAsia="宋体" w:cs="宋体"/>
          <w:color w:val="000000"/>
          <w:sz w:val="24"/>
          <w:highlight w:val="none"/>
          <w:lang w:val="en-US" w:eastAsia="zh-CN"/>
        </w:rPr>
      </w:r>
      <w:r/>
    </w:p>
    <w:p>
      <w:pPr>
        <w:pStyle w:val="730"/>
        <w:ind w:firstLine="480"/>
        <w:keepLines w:val="0"/>
        <w:keepNext w:val="0"/>
        <w:pageBreakBefore w:val="0"/>
        <w:spacing w:line="48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电话：</w:t>
      </w:r>
      <w:r>
        <w:rPr>
          <w:rFonts w:hint="eastAsia" w:ascii="宋体" w:hAnsi="宋体" w:eastAsia="宋体" w:cs="宋体"/>
          <w:color w:val="000000"/>
          <w:sz w:val="24"/>
          <w:highlight w:val="none"/>
          <w:lang w:val="en-US" w:eastAsia="zh-CN"/>
        </w:rPr>
      </w:r>
      <w:r/>
    </w:p>
    <w:p>
      <w:pPr>
        <w:pStyle w:val="730"/>
        <w:ind w:firstLine="480"/>
        <w:keepLines w:val="0"/>
        <w:keepNext w:val="0"/>
        <w:pageBreakBefore w:val="0"/>
        <w:spacing w:line="48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传真：</w:t>
      </w:r>
      <w:r>
        <w:rPr>
          <w:rFonts w:hint="eastAsia" w:ascii="宋体" w:hAnsi="宋体" w:eastAsia="宋体" w:cs="宋体"/>
          <w:color w:val="000000"/>
          <w:sz w:val="24"/>
          <w:highlight w:val="none"/>
          <w:lang w:val="en-US" w:eastAsia="zh-CN"/>
        </w:rPr>
      </w:r>
      <w:r/>
    </w:p>
    <w:p>
      <w:pPr>
        <w:pStyle w:val="730"/>
        <w:ind w:firstLine="480"/>
        <w:keepLines w:val="0"/>
        <w:keepNext w:val="0"/>
        <w:pageBreakBefore w:val="0"/>
        <w:spacing w:line="48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供应商开户行：</w:t>
      </w:r>
      <w:r>
        <w:rPr>
          <w:rFonts w:hint="eastAsia" w:ascii="宋体" w:hAnsi="宋体" w:eastAsia="宋体" w:cs="宋体"/>
          <w:color w:val="000000"/>
          <w:sz w:val="24"/>
          <w:highlight w:val="none"/>
          <w:lang w:val="en-US" w:eastAsia="zh-CN"/>
        </w:rPr>
      </w:r>
      <w:r/>
    </w:p>
    <w:p>
      <w:pPr>
        <w:pStyle w:val="730"/>
        <w:ind w:firstLine="4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账户：</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30"/>
        <w:ind w:firstLine="924"/>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0"/>
        <w:ind w:firstLine="1680"/>
        <w:keepLines w:val="0"/>
        <w:keepNext w:val="0"/>
        <w:pageBreakBefore w:val="0"/>
        <w:spacing w:line="48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法定代表人或被授权人（签字）：</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r>
      <w:r/>
    </w:p>
    <w:p>
      <w:pPr>
        <w:pStyle w:val="73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0"/>
        <w:ind w:firstLine="16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（盖</w:t>
      </w:r>
      <w:r>
        <w:rPr>
          <w:rFonts w:hint="eastAsia" w:ascii="宋体" w:hAnsi="宋体" w:eastAsia="宋体" w:cs="宋体"/>
          <w:color w:val="000000"/>
          <w:sz w:val="24"/>
          <w:highlight w:val="none"/>
          <w:lang w:val="en-US" w:eastAsia="zh-CN"/>
        </w:rPr>
        <w:t xml:space="preserve">单位公</w:t>
      </w:r>
      <w:r>
        <w:rPr>
          <w:rFonts w:hint="eastAsia" w:ascii="宋体" w:hAnsi="宋体" w:eastAsia="宋体" w:cs="宋体"/>
          <w:color w:val="000000"/>
          <w:sz w:val="24"/>
          <w:highlight w:val="none"/>
        </w:rPr>
        <w:t xml:space="preserve">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3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0"/>
        <w:jc w:val="right"/>
        <w:keepLines w:val="0"/>
        <w:keepNext w:val="0"/>
        <w:pageBreakBefore w:val="0"/>
        <w:spacing w:line="480" w:lineRule="exact"/>
        <w:widowControl w:val="off"/>
        <w:rPr>
          <w:rFonts w:hint="eastAsia" w:ascii="仿宋_GB2312" w:eastAsia="仿宋_GB2312"/>
          <w:color w:val="000000"/>
          <w:sz w:val="24"/>
          <w:highlight w:val="none"/>
        </w:rPr>
        <w:outlineLvl w:val="1"/>
      </w:pP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 </w:t>
      </w:r>
      <w:r>
        <w:rPr>
          <w:rFonts w:hint="eastAsia" w:ascii="仿宋_GB2312" w:eastAsia="仿宋_GB2312"/>
          <w:color w:val="000000"/>
          <w:sz w:val="24"/>
          <w:highlight w:val="none"/>
        </w:rPr>
      </w:r>
      <w:r/>
    </w:p>
    <w:p>
      <w:pPr>
        <w:pStyle w:val="730"/>
        <w:numPr>
          <w:ilvl w:val="0"/>
          <w:numId w:val="0"/>
        </w:numPr>
        <w:jc w:val="center"/>
        <w:rPr>
          <w:rFonts w:hint="eastAsia" w:ascii="黑体" w:hAnsi="Times New Roman" w:eastAsia="黑体" w:cs="Times New Roman"/>
          <w:b/>
          <w:bCs/>
          <w:color w:val="000000"/>
          <w:sz w:val="32"/>
          <w:szCs w:val="32"/>
          <w:highlight w:val="none"/>
          <w:lang w:val="en-US" w:eastAsia="zh-CN"/>
        </w:rPr>
        <w:outlineLvl w:val="1"/>
      </w:pPr>
      <w:r>
        <w:rPr>
          <w:rFonts w:hint="eastAsia" w:ascii="黑体" w:eastAsia="黑体"/>
          <w:color w:val="000000"/>
          <w:sz w:val="30"/>
          <w:highlight w:val="none"/>
          <w:lang w:val="en-US" w:eastAsia="zh-CN"/>
        </w:rPr>
        <w:br w:type="page" w:clear="all"/>
      </w:r>
      <w:r>
        <w:rPr>
          <w:rFonts w:hint="eastAsia" w:ascii="黑体" w:hAnsi="Times New Roman" w:eastAsia="黑体" w:cs="Times New Roman"/>
          <w:b/>
          <w:bCs/>
          <w:color w:val="000000"/>
          <w:sz w:val="32"/>
          <w:szCs w:val="32"/>
          <w:highlight w:val="none"/>
          <w:lang w:val="en-US" w:eastAsia="zh-CN"/>
        </w:rPr>
        <w:t xml:space="preserve">8.所供产品（产品附带的服务）内容及服务要求偏离表</w:t>
      </w:r>
      <w:r>
        <w:rPr>
          <w:rFonts w:hint="eastAsia" w:ascii="黑体" w:hAnsi="Times New Roman" w:eastAsia="黑体" w:cs="Times New Roman"/>
          <w:b/>
          <w:bCs/>
          <w:color w:val="000000"/>
          <w:sz w:val="32"/>
          <w:szCs w:val="32"/>
          <w:highlight w:val="none"/>
          <w:lang w:val="en-US" w:eastAsia="zh-CN"/>
        </w:rPr>
      </w:r>
      <w:r/>
    </w:p>
    <w:p>
      <w:pPr>
        <w:pStyle w:val="808"/>
        <w:numPr>
          <w:ilvl w:val="0"/>
          <w:numId w:val="0"/>
        </w:numPr>
        <w:ind w:left="480"/>
        <w:rPr>
          <w:rFonts w:hint="eastAsia"/>
          <w:color w:val="000000"/>
          <w:highlight w:val="none"/>
        </w:rPr>
      </w:pPr>
      <w:r>
        <w:rPr>
          <w:rFonts w:hint="eastAsia"/>
          <w:color w:val="000000"/>
          <w:highlight w:val="none"/>
        </w:rPr>
      </w:r>
      <w:r/>
    </w:p>
    <w:tbl>
      <w:tblPr>
        <w:tblW w:w="0" w:type="auto"/>
        <w:jc w:val="center"/>
        <w:tblInd w:w="-15" w:type="dxa"/>
        <w:tblLayout w:type="fixed"/>
        <w:tblCellMar>
          <w:left w:w="15" w:type="dxa"/>
          <w:top w:w="15" w:type="dxa"/>
          <w:right w:w="15" w:type="dxa"/>
          <w:bottom w:w="0" w:type="dxa"/>
        </w:tblCellMar>
        <w:tblLook w:val="04A0" w:firstRow="1" w:lastRow="0" w:firstColumn="1" w:lastColumn="0" w:noHBand="0" w:noVBand="1"/>
      </w:tblPr>
      <w:tblGrid>
        <w:gridCol w:w="724"/>
        <w:gridCol w:w="1760"/>
        <w:gridCol w:w="2493"/>
        <w:gridCol w:w="2268"/>
        <w:gridCol w:w="1067"/>
      </w:tblGrid>
      <w:tr>
        <w:trPr>
          <w:trHeight w:val="55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val="false"/>
          </w:tcPr>
          <w:p>
            <w:pPr>
              <w:pStyle w:val="730"/>
              <w:jc w:val="center"/>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60" w:type="dxa"/>
            <w:vAlign w:val="center"/>
            <w:textDirection w:val="lrTb"/>
            <w:noWrap w:val="false"/>
          </w:tcPr>
          <w:p>
            <w:pPr>
              <w:pStyle w:val="730"/>
              <w:jc w:val="center"/>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项目</w:t>
            </w: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93" w:type="dxa"/>
            <w:vAlign w:val="center"/>
            <w:textDirection w:val="lrTb"/>
            <w:noWrap w:val="false"/>
          </w:tcPr>
          <w:p>
            <w:pPr>
              <w:pStyle w:val="730"/>
              <w:jc w:val="center"/>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lang w:val="en-US" w:eastAsia="zh-CN"/>
              </w:rPr>
              <w:t xml:space="preserve">产品（产品附带的服务）内容及服务要求</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68" w:type="dxa"/>
            <w:vAlign w:val="center"/>
            <w:textDirection w:val="lrTb"/>
            <w:noWrap w:val="false"/>
          </w:tcPr>
          <w:p>
            <w:pPr>
              <w:pStyle w:val="730"/>
              <w:jc w:val="center"/>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所供产品（产品附带的服务）内容及服务要求</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730"/>
              <w:jc w:val="center"/>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偏离说明</w:t>
            </w:r>
            <w:r>
              <w:rPr>
                <w:rFonts w:hint="eastAsia" w:ascii="宋体" w:hAnsi="宋体" w:eastAsia="宋体" w:cs="宋体"/>
                <w:color w:val="000000"/>
                <w:sz w:val="24"/>
                <w:highlight w:val="none"/>
              </w:rPr>
            </w:r>
            <w:r/>
          </w:p>
        </w:tc>
      </w:tr>
      <w:tr>
        <w:trPr>
          <w:trHeight w:val="53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val="false"/>
          </w:tcPr>
          <w:p>
            <w:pPr>
              <w:pStyle w:val="730"/>
              <w:jc w:val="center"/>
              <w:keepLines w:val="0"/>
              <w:keepNext w:val="0"/>
              <w:pageBreakBefore w:val="0"/>
              <w:spacing w:line="440" w:lineRule="exact"/>
              <w:widowControl w:val="off"/>
              <w:rPr>
                <w:rFonts w:hint="eastAsia" w:ascii="仿宋_GB2312" w:hAnsi="宋体" w:eastAsia="仿宋_GB2312"/>
                <w:color w:val="000000"/>
                <w:sz w:val="24"/>
                <w:highlight w:val="none"/>
                <w:lang w:val="en-US" w:eastAsia="zh-CN"/>
              </w:rPr>
            </w:pPr>
            <w:r>
              <w:rPr>
                <w:rFonts w:hint="eastAsia" w:ascii="仿宋_GB2312" w:hAnsi="宋体" w:eastAsia="仿宋_GB2312"/>
                <w:color w:val="000000"/>
                <w:sz w:val="24"/>
                <w:highlight w:val="none"/>
                <w:lang w:val="en-US" w:eastAsia="zh-CN"/>
              </w:rPr>
              <w:t xml:space="preserve">1</w:t>
            </w:r>
            <w:r>
              <w:rPr>
                <w:rFonts w:hint="eastAsia" w:ascii="仿宋_GB2312" w:hAnsi="宋体" w:eastAsia="仿宋_GB2312"/>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60" w:type="dxa"/>
            <w:vAlign w:val="center"/>
            <w:textDirection w:val="lrTb"/>
            <w:noWrap w:val="false"/>
          </w:tcPr>
          <w:p>
            <w:pPr>
              <w:pStyle w:val="730"/>
              <w:keepLines w:val="0"/>
              <w:keepNext w:val="0"/>
              <w:pageBreakBefore w:val="0"/>
              <w:spacing w:line="440" w:lineRule="exact"/>
              <w:widowControl w:val="off"/>
              <w:rPr>
                <w:rFonts w:hint="eastAsia" w:ascii="仿宋_GB2312" w:hAnsi="宋体" w:eastAsia="仿宋_GB2312"/>
                <w:color w:val="000000"/>
                <w:sz w:val="24"/>
                <w:highlight w:val="none"/>
              </w:rPr>
            </w:pPr>
            <w:r>
              <w:rPr>
                <w:rFonts w:hint="eastAsia" w:ascii="仿宋_GB2312" w:hAnsi="宋体"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93" w:type="dxa"/>
            <w:vAlign w:val="center"/>
            <w:textDirection w:val="lrTb"/>
            <w:noWrap w:val="false"/>
          </w:tcPr>
          <w:p>
            <w:pPr>
              <w:pStyle w:val="730"/>
              <w:keepLines w:val="0"/>
              <w:keepNext w:val="0"/>
              <w:pageBreakBefore w:val="0"/>
              <w:spacing w:line="440" w:lineRule="exact"/>
              <w:widowControl w:val="off"/>
              <w:rPr>
                <w:rFonts w:hint="eastAsia" w:ascii="仿宋_GB2312" w:hAnsi="宋体" w:eastAsia="仿宋_GB2312"/>
                <w:color w:val="000000"/>
                <w:sz w:val="24"/>
                <w:highlight w:val="none"/>
              </w:rPr>
            </w:pPr>
            <w:r>
              <w:rPr>
                <w:rFonts w:hint="eastAsia" w:ascii="仿宋_GB2312" w:hAnsi="宋体"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68" w:type="dxa"/>
            <w:vAlign w:val="center"/>
            <w:textDirection w:val="lrTb"/>
            <w:noWrap w:val="false"/>
          </w:tcPr>
          <w:p>
            <w:pPr>
              <w:pStyle w:val="730"/>
              <w:jc w:val="center"/>
              <w:keepLines w:val="0"/>
              <w:keepNext w:val="0"/>
              <w:pageBreakBefore w:val="0"/>
              <w:spacing w:line="440" w:lineRule="exact"/>
              <w:widowControl w:val="off"/>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730"/>
              <w:jc w:val="center"/>
              <w:keepLines w:val="0"/>
              <w:keepNext w:val="0"/>
              <w:pageBreakBefore w:val="0"/>
              <w:spacing w:line="440" w:lineRule="exact"/>
              <w:widowControl w:val="off"/>
              <w:rPr>
                <w:rFonts w:hint="eastAsia" w:ascii="仿宋_GB2312" w:eastAsia="仿宋_GB2312"/>
                <w:color w:val="000000"/>
                <w:sz w:val="24"/>
                <w:highlight w:val="none"/>
              </w:rPr>
            </w:pPr>
            <w:r>
              <w:rPr>
                <w:rFonts w:hint="eastAsia" w:ascii="仿宋_GB2312" w:eastAsia="仿宋_GB2312"/>
                <w:color w:val="000000"/>
                <w:sz w:val="24"/>
                <w:highlight w:val="none"/>
              </w:rPr>
            </w:r>
            <w:r/>
          </w:p>
        </w:tc>
      </w:tr>
      <w:tr>
        <w:trPr>
          <w:trHeight w:val="53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val="false"/>
          </w:tcPr>
          <w:p>
            <w:pPr>
              <w:pStyle w:val="730"/>
              <w:jc w:val="center"/>
              <w:keepLines w:val="0"/>
              <w:keepNext w:val="0"/>
              <w:pageBreakBefore w:val="0"/>
              <w:spacing w:line="440" w:lineRule="exact"/>
              <w:widowControl w:val="off"/>
              <w:rPr>
                <w:rFonts w:hint="eastAsia" w:ascii="仿宋_GB2312" w:hAnsi="宋体" w:eastAsia="仿宋_GB2312"/>
                <w:color w:val="000000"/>
                <w:sz w:val="24"/>
                <w:highlight w:val="none"/>
                <w:lang w:val="en-US" w:eastAsia="zh-CN"/>
              </w:rPr>
            </w:pPr>
            <w:r>
              <w:rPr>
                <w:rFonts w:hint="eastAsia" w:ascii="仿宋_GB2312" w:hAnsi="宋体" w:eastAsia="仿宋_GB2312"/>
                <w:color w:val="000000"/>
                <w:sz w:val="24"/>
                <w:highlight w:val="none"/>
                <w:lang w:val="en-US" w:eastAsia="zh-CN"/>
              </w:rPr>
              <w:t xml:space="preserve">2</w:t>
            </w:r>
            <w:r>
              <w:rPr>
                <w:rFonts w:hint="eastAsia" w:ascii="仿宋_GB2312" w:hAnsi="宋体" w:eastAsia="仿宋_GB2312"/>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60" w:type="dxa"/>
            <w:vAlign w:val="center"/>
            <w:textDirection w:val="lrTb"/>
            <w:noWrap w:val="false"/>
          </w:tcPr>
          <w:p>
            <w:pPr>
              <w:pStyle w:val="730"/>
              <w:keepLines w:val="0"/>
              <w:keepNext w:val="0"/>
              <w:pageBreakBefore w:val="0"/>
              <w:spacing w:line="440" w:lineRule="exact"/>
              <w:widowControl w:val="off"/>
              <w:rPr>
                <w:rFonts w:ascii="仿宋_GB2312" w:eastAsia="仿宋_GB2312"/>
                <w:color w:val="000000"/>
                <w:sz w:val="24"/>
                <w:highlight w:val="none"/>
              </w:rPr>
            </w:pPr>
            <w:r>
              <w:rPr>
                <w:rFonts w:ascii="仿宋_GB2312"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93" w:type="dxa"/>
            <w:vAlign w:val="center"/>
            <w:textDirection w:val="lrTb"/>
            <w:noWrap w:val="false"/>
          </w:tcPr>
          <w:p>
            <w:pPr>
              <w:pStyle w:val="730"/>
              <w:keepLines w:val="0"/>
              <w:keepNext w:val="0"/>
              <w:pageBreakBefore w:val="0"/>
              <w:spacing w:line="440" w:lineRule="exact"/>
              <w:widowControl w:val="off"/>
              <w:rPr>
                <w:rFonts w:ascii="仿宋_GB2312" w:eastAsia="仿宋_GB2312"/>
                <w:color w:val="000000"/>
                <w:sz w:val="24"/>
                <w:highlight w:val="none"/>
              </w:rPr>
            </w:pPr>
            <w:r>
              <w:rPr>
                <w:rFonts w:ascii="仿宋_GB2312"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68" w:type="dxa"/>
            <w:vAlign w:val="center"/>
            <w:textDirection w:val="lrTb"/>
            <w:noWrap w:val="false"/>
          </w:tcPr>
          <w:p>
            <w:pPr>
              <w:pStyle w:val="730"/>
              <w:jc w:val="center"/>
              <w:keepLines w:val="0"/>
              <w:keepNext w:val="0"/>
              <w:pageBreakBefore w:val="0"/>
              <w:spacing w:line="440" w:lineRule="exact"/>
              <w:widowControl w:val="off"/>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730"/>
              <w:jc w:val="center"/>
              <w:keepLines w:val="0"/>
              <w:keepNext w:val="0"/>
              <w:pageBreakBefore w:val="0"/>
              <w:spacing w:line="440" w:lineRule="exact"/>
              <w:widowControl w:val="off"/>
              <w:rPr>
                <w:rFonts w:hint="eastAsia" w:ascii="仿宋_GB2312" w:eastAsia="仿宋_GB2312"/>
                <w:color w:val="000000"/>
                <w:sz w:val="24"/>
                <w:highlight w:val="none"/>
              </w:rPr>
            </w:pPr>
            <w:r>
              <w:rPr>
                <w:rFonts w:hint="eastAsia" w:ascii="仿宋_GB2312" w:eastAsia="仿宋_GB2312"/>
                <w:color w:val="000000"/>
                <w:sz w:val="24"/>
                <w:highlight w:val="none"/>
              </w:rPr>
            </w:r>
            <w:r/>
          </w:p>
        </w:tc>
      </w:tr>
      <w:tr>
        <w:trPr>
          <w:trHeight w:val="53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val="false"/>
          </w:tcPr>
          <w:p>
            <w:pPr>
              <w:pStyle w:val="730"/>
              <w:jc w:val="center"/>
              <w:keepLines w:val="0"/>
              <w:keepNext w:val="0"/>
              <w:pageBreakBefore w:val="0"/>
              <w:spacing w:line="440" w:lineRule="exact"/>
              <w:widowControl w:val="off"/>
              <w:rPr>
                <w:rFonts w:hint="eastAsia" w:ascii="仿宋_GB2312" w:hAnsi="宋体" w:eastAsia="仿宋_GB2312"/>
                <w:color w:val="000000"/>
                <w:sz w:val="24"/>
                <w:highlight w:val="none"/>
                <w:lang w:val="en-US" w:eastAsia="zh-CN"/>
              </w:rPr>
            </w:pPr>
            <w:r>
              <w:rPr>
                <w:rFonts w:hint="eastAsia" w:ascii="仿宋_GB2312" w:hAnsi="宋体" w:eastAsia="仿宋_GB2312"/>
                <w:color w:val="000000"/>
                <w:sz w:val="24"/>
                <w:highlight w:val="none"/>
                <w:lang w:val="en-US" w:eastAsia="zh-CN"/>
              </w:rPr>
              <w:t xml:space="preserve">3</w:t>
            </w:r>
            <w:r>
              <w:rPr>
                <w:rFonts w:hint="eastAsia" w:ascii="仿宋_GB2312" w:hAnsi="宋体" w:eastAsia="仿宋_GB2312"/>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60" w:type="dxa"/>
            <w:vAlign w:val="center"/>
            <w:textDirection w:val="lrTb"/>
            <w:noWrap w:val="false"/>
          </w:tcPr>
          <w:p>
            <w:pPr>
              <w:pStyle w:val="730"/>
              <w:keepLines w:val="0"/>
              <w:keepNext w:val="0"/>
              <w:pageBreakBefore w:val="0"/>
              <w:spacing w:line="440" w:lineRule="exact"/>
              <w:widowControl w:val="off"/>
              <w:rPr>
                <w:rFonts w:hint="eastAsia" w:ascii="仿宋_GB2312" w:hAnsi="宋体" w:eastAsia="仿宋_GB2312"/>
                <w:color w:val="000000"/>
                <w:sz w:val="24"/>
                <w:highlight w:val="none"/>
              </w:rPr>
            </w:pPr>
            <w:r>
              <w:rPr>
                <w:rFonts w:hint="eastAsia" w:ascii="仿宋_GB2312" w:hAnsi="宋体"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93" w:type="dxa"/>
            <w:vAlign w:val="center"/>
            <w:textDirection w:val="lrTb"/>
            <w:noWrap w:val="false"/>
          </w:tcPr>
          <w:p>
            <w:pPr>
              <w:pStyle w:val="730"/>
              <w:keepLines w:val="0"/>
              <w:keepNext w:val="0"/>
              <w:pageBreakBefore w:val="0"/>
              <w:spacing w:line="440" w:lineRule="exact"/>
              <w:widowControl w:val="off"/>
              <w:rPr>
                <w:rFonts w:hint="eastAsia" w:ascii="仿宋_GB2312" w:hAnsi="宋体" w:eastAsia="仿宋_GB2312"/>
                <w:color w:val="000000"/>
                <w:sz w:val="24"/>
                <w:highlight w:val="none"/>
              </w:rPr>
            </w:pPr>
            <w:r>
              <w:rPr>
                <w:rFonts w:hint="eastAsia" w:ascii="仿宋_GB2312" w:hAnsi="宋体"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68" w:type="dxa"/>
            <w:vAlign w:val="center"/>
            <w:textDirection w:val="lrTb"/>
            <w:noWrap w:val="false"/>
          </w:tcPr>
          <w:p>
            <w:pPr>
              <w:pStyle w:val="730"/>
              <w:jc w:val="center"/>
              <w:keepLines w:val="0"/>
              <w:keepNext w:val="0"/>
              <w:pageBreakBefore w:val="0"/>
              <w:spacing w:line="440" w:lineRule="exact"/>
              <w:widowControl w:val="off"/>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730"/>
              <w:jc w:val="center"/>
              <w:keepLines w:val="0"/>
              <w:keepNext w:val="0"/>
              <w:pageBreakBefore w:val="0"/>
              <w:spacing w:line="440" w:lineRule="exact"/>
              <w:widowControl w:val="off"/>
              <w:rPr>
                <w:rFonts w:hint="eastAsia" w:ascii="仿宋_GB2312" w:eastAsia="仿宋_GB2312"/>
                <w:color w:val="000000"/>
                <w:sz w:val="24"/>
                <w:highlight w:val="none"/>
              </w:rPr>
            </w:pPr>
            <w:r>
              <w:rPr>
                <w:rFonts w:hint="eastAsia" w:ascii="仿宋_GB2312" w:eastAsia="仿宋_GB2312"/>
                <w:color w:val="000000"/>
                <w:sz w:val="24"/>
                <w:highlight w:val="none"/>
              </w:rPr>
            </w:r>
            <w:r/>
          </w:p>
        </w:tc>
      </w:tr>
      <w:tr>
        <w:trPr>
          <w:trHeight w:val="53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val="false"/>
          </w:tcPr>
          <w:p>
            <w:pPr>
              <w:pStyle w:val="730"/>
              <w:jc w:val="center"/>
              <w:keepLines w:val="0"/>
              <w:keepNext w:val="0"/>
              <w:pageBreakBefore w:val="0"/>
              <w:spacing w:line="440" w:lineRule="exact"/>
              <w:widowControl w:val="off"/>
              <w:rPr>
                <w:rFonts w:hint="eastAsia" w:ascii="仿宋_GB2312" w:hAnsi="宋体" w:eastAsia="仿宋_GB2312"/>
                <w:color w:val="000000"/>
                <w:sz w:val="24"/>
                <w:highlight w:val="none"/>
                <w:lang w:val="en-US" w:eastAsia="zh-CN"/>
              </w:rPr>
            </w:pPr>
            <w:r>
              <w:rPr>
                <w:rFonts w:hint="eastAsia" w:ascii="仿宋_GB2312" w:hAnsi="宋体" w:eastAsia="仿宋_GB2312"/>
                <w:color w:val="000000"/>
                <w:sz w:val="24"/>
                <w:highlight w:val="none"/>
                <w:lang w:val="en-US" w:eastAsia="zh-CN"/>
              </w:rPr>
              <w:t xml:space="preserve">4</w:t>
            </w:r>
            <w:r>
              <w:rPr>
                <w:rFonts w:hint="eastAsia" w:ascii="仿宋_GB2312" w:hAnsi="宋体" w:eastAsia="仿宋_GB2312"/>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60" w:type="dxa"/>
            <w:vAlign w:val="center"/>
            <w:textDirection w:val="lrTb"/>
            <w:noWrap w:val="false"/>
          </w:tcPr>
          <w:p>
            <w:pPr>
              <w:pStyle w:val="730"/>
              <w:keepLines w:val="0"/>
              <w:keepNext w:val="0"/>
              <w:pageBreakBefore w:val="0"/>
              <w:spacing w:line="440" w:lineRule="exact"/>
              <w:widowControl w:val="off"/>
              <w:rPr>
                <w:rFonts w:hint="eastAsia" w:ascii="仿宋_GB2312" w:hAnsi="宋体" w:eastAsia="仿宋_GB2312"/>
                <w:color w:val="000000"/>
                <w:sz w:val="24"/>
                <w:highlight w:val="none"/>
              </w:rPr>
            </w:pPr>
            <w:r>
              <w:rPr>
                <w:rFonts w:hint="eastAsia" w:ascii="仿宋_GB2312" w:hAnsi="宋体"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93" w:type="dxa"/>
            <w:vAlign w:val="center"/>
            <w:textDirection w:val="lrTb"/>
            <w:noWrap w:val="false"/>
          </w:tcPr>
          <w:p>
            <w:pPr>
              <w:pStyle w:val="730"/>
              <w:keepLines w:val="0"/>
              <w:keepNext w:val="0"/>
              <w:pageBreakBefore w:val="0"/>
              <w:spacing w:line="440" w:lineRule="exact"/>
              <w:widowControl w:val="off"/>
              <w:rPr>
                <w:rFonts w:hint="eastAsia" w:ascii="仿宋_GB2312" w:hAnsi="宋体" w:eastAsia="仿宋_GB2312"/>
                <w:color w:val="000000"/>
                <w:sz w:val="24"/>
                <w:highlight w:val="none"/>
              </w:rPr>
            </w:pPr>
            <w:r>
              <w:rPr>
                <w:rFonts w:hint="eastAsia" w:ascii="仿宋_GB2312" w:hAnsi="宋体"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68" w:type="dxa"/>
            <w:vAlign w:val="center"/>
            <w:textDirection w:val="lrTb"/>
            <w:noWrap w:val="false"/>
          </w:tcPr>
          <w:p>
            <w:pPr>
              <w:pStyle w:val="730"/>
              <w:jc w:val="center"/>
              <w:keepLines w:val="0"/>
              <w:keepNext w:val="0"/>
              <w:pageBreakBefore w:val="0"/>
              <w:spacing w:line="440" w:lineRule="exact"/>
              <w:widowControl w:val="off"/>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730"/>
              <w:jc w:val="center"/>
              <w:keepLines w:val="0"/>
              <w:keepNext w:val="0"/>
              <w:pageBreakBefore w:val="0"/>
              <w:spacing w:line="440" w:lineRule="exact"/>
              <w:widowControl w:val="off"/>
              <w:rPr>
                <w:rFonts w:hint="eastAsia" w:ascii="仿宋_GB2312" w:eastAsia="仿宋_GB2312"/>
                <w:color w:val="000000"/>
                <w:sz w:val="24"/>
                <w:highlight w:val="none"/>
              </w:rPr>
            </w:pPr>
            <w:r>
              <w:rPr>
                <w:rFonts w:hint="eastAsia" w:ascii="仿宋_GB2312" w:eastAsia="仿宋_GB2312"/>
                <w:color w:val="000000"/>
                <w:sz w:val="24"/>
                <w:highlight w:val="none"/>
              </w:rPr>
            </w:r>
            <w:r/>
          </w:p>
        </w:tc>
      </w:tr>
      <w:tr>
        <w:trPr>
          <w:trHeight w:val="53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val="false"/>
          </w:tcPr>
          <w:p>
            <w:pPr>
              <w:pStyle w:val="730"/>
              <w:jc w:val="center"/>
              <w:keepLines w:val="0"/>
              <w:keepNext w:val="0"/>
              <w:pageBreakBefore w:val="0"/>
              <w:spacing w:line="440" w:lineRule="exact"/>
              <w:widowControl w:val="off"/>
              <w:rPr>
                <w:rFonts w:hint="eastAsia" w:ascii="仿宋_GB2312" w:hAnsi="宋体" w:eastAsia="仿宋_GB2312"/>
                <w:color w:val="000000"/>
                <w:sz w:val="24"/>
                <w:highlight w:val="none"/>
                <w:lang w:val="en-US" w:eastAsia="zh-CN"/>
              </w:rPr>
            </w:pPr>
            <w:r>
              <w:rPr>
                <w:rFonts w:hint="eastAsia" w:ascii="仿宋_GB2312" w:hAnsi="宋体" w:eastAsia="仿宋_GB2312"/>
                <w:color w:val="000000"/>
                <w:sz w:val="24"/>
                <w:highlight w:val="none"/>
                <w:lang w:val="en-US" w:eastAsia="zh-CN"/>
              </w:rPr>
              <w:t xml:space="preserve">5</w:t>
            </w:r>
            <w:r>
              <w:rPr>
                <w:rFonts w:hint="eastAsia" w:ascii="仿宋_GB2312" w:hAnsi="宋体" w:eastAsia="仿宋_GB2312"/>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60" w:type="dxa"/>
            <w:vAlign w:val="center"/>
            <w:textDirection w:val="lrTb"/>
            <w:noWrap w:val="false"/>
          </w:tcPr>
          <w:p>
            <w:pPr>
              <w:pStyle w:val="730"/>
              <w:keepLines w:val="0"/>
              <w:keepNext w:val="0"/>
              <w:pageBreakBefore w:val="0"/>
              <w:spacing w:line="440" w:lineRule="exact"/>
              <w:widowControl w:val="off"/>
              <w:rPr>
                <w:rFonts w:hint="eastAsia" w:ascii="仿宋_GB2312" w:hAnsi="宋体" w:eastAsia="仿宋_GB2312"/>
                <w:color w:val="000000"/>
                <w:sz w:val="24"/>
                <w:highlight w:val="none"/>
              </w:rPr>
            </w:pPr>
            <w:r>
              <w:rPr>
                <w:rFonts w:hint="eastAsia" w:ascii="仿宋_GB2312" w:hAnsi="宋体"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93" w:type="dxa"/>
            <w:vAlign w:val="center"/>
            <w:textDirection w:val="lrTb"/>
            <w:noWrap w:val="false"/>
          </w:tcPr>
          <w:p>
            <w:pPr>
              <w:pStyle w:val="730"/>
              <w:keepLines w:val="0"/>
              <w:keepNext w:val="0"/>
              <w:pageBreakBefore w:val="0"/>
              <w:spacing w:line="440" w:lineRule="exact"/>
              <w:widowControl w:val="off"/>
              <w:rPr>
                <w:rFonts w:hint="eastAsia" w:ascii="仿宋_GB2312" w:hAnsi="宋体" w:eastAsia="仿宋_GB2312"/>
                <w:color w:val="000000"/>
                <w:sz w:val="24"/>
                <w:highlight w:val="none"/>
              </w:rPr>
            </w:pPr>
            <w:r>
              <w:rPr>
                <w:rFonts w:hint="eastAsia" w:ascii="仿宋_GB2312" w:hAnsi="宋体"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68" w:type="dxa"/>
            <w:vAlign w:val="center"/>
            <w:textDirection w:val="lrTb"/>
            <w:noWrap w:val="false"/>
          </w:tcPr>
          <w:p>
            <w:pPr>
              <w:pStyle w:val="730"/>
              <w:jc w:val="center"/>
              <w:keepLines w:val="0"/>
              <w:keepNext w:val="0"/>
              <w:pageBreakBefore w:val="0"/>
              <w:spacing w:line="440" w:lineRule="exact"/>
              <w:widowControl w:val="off"/>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730"/>
              <w:jc w:val="center"/>
              <w:keepLines w:val="0"/>
              <w:keepNext w:val="0"/>
              <w:pageBreakBefore w:val="0"/>
              <w:spacing w:line="440" w:lineRule="exact"/>
              <w:widowControl w:val="off"/>
              <w:rPr>
                <w:rFonts w:hint="eastAsia" w:ascii="仿宋_GB2312" w:eastAsia="仿宋_GB2312"/>
                <w:color w:val="000000"/>
                <w:sz w:val="24"/>
                <w:highlight w:val="none"/>
              </w:rPr>
            </w:pPr>
            <w:r>
              <w:rPr>
                <w:rFonts w:hint="eastAsia" w:ascii="仿宋_GB2312" w:eastAsia="仿宋_GB2312"/>
                <w:color w:val="000000"/>
                <w:sz w:val="24"/>
                <w:highlight w:val="none"/>
              </w:rPr>
            </w:r>
            <w:r/>
          </w:p>
        </w:tc>
      </w:tr>
      <w:tr>
        <w:trPr>
          <w:trHeight w:val="53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val="false"/>
          </w:tcPr>
          <w:p>
            <w:pPr>
              <w:pStyle w:val="730"/>
              <w:jc w:val="center"/>
              <w:keepLines w:val="0"/>
              <w:keepNext w:val="0"/>
              <w:pageBreakBefore w:val="0"/>
              <w:spacing w:line="440" w:lineRule="exact"/>
              <w:widowControl w:val="off"/>
              <w:rPr>
                <w:rFonts w:hint="eastAsia" w:ascii="仿宋_GB2312" w:hAnsi="宋体" w:eastAsia="仿宋_GB2312"/>
                <w:color w:val="000000"/>
                <w:sz w:val="24"/>
                <w:highlight w:val="none"/>
                <w:lang w:eastAsia="zh-CN"/>
              </w:rPr>
            </w:pPr>
            <w:r>
              <w:rPr>
                <w:rFonts w:hint="eastAsia" w:ascii="仿宋_GB2312" w:hAnsi="宋体" w:eastAsia="仿宋_GB2312"/>
                <w:color w:val="000000"/>
                <w:sz w:val="24"/>
                <w:highlight w:val="none"/>
                <w:lang w:eastAsia="zh-CN"/>
              </w:rPr>
              <w:t xml:space="preserve">……</w:t>
            </w:r>
            <w:r>
              <w:rPr>
                <w:rFonts w:hint="eastAsia" w:ascii="仿宋_GB2312" w:hAnsi="宋体" w:eastAsia="仿宋_GB2312"/>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60" w:type="dxa"/>
            <w:vAlign w:val="center"/>
            <w:textDirection w:val="lrTb"/>
            <w:noWrap w:val="false"/>
          </w:tcPr>
          <w:p>
            <w:pPr>
              <w:pStyle w:val="730"/>
              <w:keepLines w:val="0"/>
              <w:keepNext w:val="0"/>
              <w:pageBreakBefore w:val="0"/>
              <w:spacing w:line="440" w:lineRule="exact"/>
              <w:widowControl w:val="off"/>
              <w:rPr>
                <w:rFonts w:hint="eastAsia" w:ascii="仿宋_GB2312" w:hAnsi="宋体" w:eastAsia="仿宋_GB2312"/>
                <w:color w:val="000000"/>
                <w:sz w:val="24"/>
                <w:highlight w:val="none"/>
              </w:rPr>
            </w:pPr>
            <w:r>
              <w:rPr>
                <w:rFonts w:hint="eastAsia" w:ascii="仿宋_GB2312" w:hAnsi="宋体"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93" w:type="dxa"/>
            <w:vAlign w:val="center"/>
            <w:textDirection w:val="lrTb"/>
            <w:noWrap w:val="false"/>
          </w:tcPr>
          <w:p>
            <w:pPr>
              <w:pStyle w:val="730"/>
              <w:keepLines w:val="0"/>
              <w:keepNext w:val="0"/>
              <w:pageBreakBefore w:val="0"/>
              <w:spacing w:line="440" w:lineRule="exact"/>
              <w:widowControl w:val="off"/>
              <w:rPr>
                <w:rFonts w:hint="eastAsia" w:ascii="仿宋_GB2312" w:hAnsi="宋体" w:eastAsia="仿宋_GB2312"/>
                <w:color w:val="000000"/>
                <w:sz w:val="24"/>
                <w:highlight w:val="none"/>
              </w:rPr>
            </w:pPr>
            <w:r>
              <w:rPr>
                <w:rFonts w:hint="eastAsia" w:ascii="仿宋_GB2312" w:hAnsi="宋体"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68" w:type="dxa"/>
            <w:vAlign w:val="center"/>
            <w:textDirection w:val="lrTb"/>
            <w:noWrap w:val="false"/>
          </w:tcPr>
          <w:p>
            <w:pPr>
              <w:pStyle w:val="730"/>
              <w:jc w:val="center"/>
              <w:keepLines w:val="0"/>
              <w:keepNext w:val="0"/>
              <w:pageBreakBefore w:val="0"/>
              <w:spacing w:line="440" w:lineRule="exact"/>
              <w:widowControl w:val="off"/>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730"/>
              <w:jc w:val="center"/>
              <w:keepLines w:val="0"/>
              <w:keepNext w:val="0"/>
              <w:pageBreakBefore w:val="0"/>
              <w:spacing w:line="440" w:lineRule="exact"/>
              <w:widowControl w:val="off"/>
              <w:rPr>
                <w:rFonts w:hint="eastAsia" w:ascii="仿宋_GB2312" w:eastAsia="仿宋_GB2312"/>
                <w:color w:val="000000"/>
                <w:sz w:val="24"/>
                <w:highlight w:val="none"/>
              </w:rPr>
            </w:pPr>
            <w:r>
              <w:rPr>
                <w:rFonts w:hint="eastAsia" w:ascii="仿宋_GB2312" w:eastAsia="仿宋_GB2312"/>
                <w:color w:val="000000"/>
                <w:sz w:val="24"/>
                <w:highlight w:val="none"/>
              </w:rPr>
            </w:r>
            <w:r/>
          </w:p>
        </w:tc>
      </w:tr>
    </w:tbl>
    <w:p>
      <w:pPr>
        <w:pStyle w:val="730"/>
        <w:ind w:firstLine="420"/>
        <w:keepLines w:val="0"/>
        <w:keepNext w:val="0"/>
        <w:pageBreakBefore w:val="0"/>
        <w:spacing w:line="440" w:lineRule="exact"/>
        <w:widowControl w:val="off"/>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730"/>
        <w:ind w:firstLine="42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注：该表必须按照</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要求逐条如实填写，根据</w:t>
      </w:r>
      <w:r>
        <w:rPr>
          <w:rFonts w:hint="eastAsia" w:ascii="宋体" w:hAnsi="宋体" w:eastAsia="宋体" w:cs="宋体"/>
          <w:color w:val="000000"/>
          <w:sz w:val="24"/>
          <w:highlight w:val="none"/>
          <w:lang w:eastAsia="zh-CN"/>
        </w:rPr>
        <w:t xml:space="preserve">所供产品</w:t>
      </w:r>
      <w:r>
        <w:rPr>
          <w:rFonts w:hint="eastAsia" w:ascii="宋体" w:hAnsi="宋体" w:eastAsia="宋体" w:cs="宋体"/>
          <w:color w:val="000000"/>
          <w:sz w:val="24"/>
          <w:highlight w:val="none"/>
        </w:rPr>
        <w:t xml:space="preserve">情况在“偏离说明”项填写正偏离或负偏离及原因，完全符合的填写“无偏离”。</w:t>
      </w:r>
      <w:r>
        <w:rPr>
          <w:rFonts w:hint="eastAsia" w:ascii="宋体" w:hAnsi="宋体" w:eastAsia="宋体" w:cs="宋体"/>
          <w:color w:val="000000"/>
          <w:sz w:val="24"/>
          <w:highlight w:val="none"/>
        </w:rPr>
      </w:r>
      <w:r/>
    </w:p>
    <w:p>
      <w:pPr>
        <w:pStyle w:val="730"/>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0"/>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0"/>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w:t>
      </w:r>
      <w:r>
        <w:rPr>
          <w:rFonts w:hint="eastAsia" w:ascii="宋体" w:hAnsi="宋体" w:eastAsia="宋体" w:cs="宋体"/>
          <w:color w:val="000000"/>
          <w:sz w:val="24"/>
          <w:highlight w:val="none"/>
          <w:lang w:val="en-US" w:eastAsia="zh-CN"/>
        </w:rPr>
        <w:t xml:space="preserve">被授权人</w:t>
      </w: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rPr>
      </w:r>
      <w:r/>
    </w:p>
    <w:p>
      <w:pPr>
        <w:pStyle w:val="730"/>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0"/>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0"/>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企业名称（加盖CA电子公章）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30"/>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0"/>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30"/>
        <w:jc w:val="right"/>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730"/>
        <w:jc w:val="center"/>
        <w:rPr>
          <w:rFonts w:hint="eastAsia" w:ascii="黑体" w:eastAsia="黑体"/>
          <w:b/>
          <w:bCs/>
          <w:color w:val="000000"/>
          <w:sz w:val="32"/>
          <w:szCs w:val="32"/>
          <w:highlight w:val="none"/>
        </w:rPr>
      </w:pPr>
      <w:r>
        <w:rPr>
          <w:rFonts w:hint="eastAsia" w:ascii="黑体" w:eastAsia="黑体"/>
          <w:color w:val="000000"/>
          <w:sz w:val="30"/>
          <w:highlight w:val="none"/>
          <w:lang w:val="en-US" w:eastAsia="zh-CN"/>
        </w:rPr>
        <w:br w:type="page" w:clear="all"/>
      </w:r>
      <w:r>
        <w:rPr>
          <w:rFonts w:hint="eastAsia" w:ascii="黑体" w:eastAsia="黑体"/>
          <w:color w:val="000000"/>
          <w:sz w:val="30"/>
          <w:highlight w:val="none"/>
          <w:lang w:val="en-US" w:eastAsia="zh-CN"/>
        </w:rPr>
        <w:t xml:space="preserve">8</w:t>
      </w:r>
      <w:r>
        <w:rPr>
          <w:rFonts w:hint="eastAsia" w:ascii="黑体" w:eastAsia="黑体"/>
          <w:b/>
          <w:bCs/>
          <w:color w:val="000000"/>
          <w:sz w:val="32"/>
          <w:szCs w:val="32"/>
          <w:highlight w:val="none"/>
        </w:rPr>
        <w:t xml:space="preserve">.服  务  承  诺</w:t>
      </w:r>
      <w:r>
        <w:rPr>
          <w:rFonts w:hint="eastAsia" w:ascii="黑体" w:eastAsia="黑体"/>
          <w:b/>
          <w:bCs/>
          <w:color w:val="000000"/>
          <w:sz w:val="32"/>
          <w:szCs w:val="32"/>
          <w:highlight w:val="none"/>
        </w:rPr>
      </w:r>
      <w:r/>
    </w:p>
    <w:p>
      <w:pPr>
        <w:pStyle w:val="730"/>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73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如我方</w:t>
      </w:r>
      <w:r>
        <w:rPr>
          <w:rFonts w:hint="eastAsia" w:ascii="宋体" w:hAnsi="宋体" w:eastAsia="宋体" w:cs="宋体"/>
          <w:color w:val="000000"/>
          <w:sz w:val="24"/>
          <w:highlight w:val="none"/>
          <w:lang w:eastAsia="zh-CN"/>
        </w:rPr>
        <w:t xml:space="preserve">中标</w:t>
      </w:r>
      <w:r>
        <w:rPr>
          <w:rFonts w:hint="eastAsia" w:ascii="宋体" w:hAnsi="宋体" w:eastAsia="宋体" w:cs="宋体"/>
          <w:color w:val="000000"/>
          <w:sz w:val="24"/>
          <w:highlight w:val="none"/>
        </w:rPr>
        <w:t xml:space="preserve">，郑重承诺如下：</w:t>
      </w:r>
      <w:r>
        <w:rPr>
          <w:rFonts w:hint="eastAsia" w:ascii="宋体" w:hAnsi="宋体" w:eastAsia="宋体" w:cs="宋体"/>
          <w:color w:val="000000"/>
          <w:sz w:val="24"/>
          <w:highlight w:val="none"/>
        </w:rPr>
      </w:r>
      <w:r/>
    </w:p>
    <w:p>
      <w:pPr>
        <w:pStyle w:val="730"/>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（1）按照询价文件的要求，我方将中标合同签订后</w:t>
      </w:r>
      <w:r>
        <w:rPr>
          <w:rFonts w:hint="eastAsia" w:ascii="宋体" w:hAnsi="宋体" w:eastAsia="宋体" w:cs="宋体"/>
          <w:color w:val="000000"/>
          <w:sz w:val="24"/>
          <w:szCs w:val="24"/>
          <w:highlight w:val="none"/>
          <w:lang w:eastAsia="zh-CN"/>
        </w:rPr>
        <w:t xml:space="preserve">在接到采购人通知后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日内送达</w:t>
      </w:r>
      <w:r>
        <w:rPr>
          <w:rFonts w:hint="eastAsia" w:ascii="宋体" w:hAnsi="宋体" w:eastAsia="宋体" w:cs="宋体"/>
          <w:color w:val="000000"/>
          <w:sz w:val="24"/>
          <w:szCs w:val="24"/>
          <w:highlight w:val="none"/>
          <w:lang w:eastAsia="zh-CN"/>
        </w:rPr>
        <w:t xml:space="preserve">采购人指定地点〔东台市行政区域内各相关镇（区、</w:t>
      </w:r>
      <w:r>
        <w:rPr>
          <w:rFonts w:hint="eastAsia" w:ascii="宋体" w:hAnsi="宋体" w:eastAsia="宋体" w:cs="宋体"/>
          <w:color w:val="000000"/>
          <w:sz w:val="24"/>
          <w:szCs w:val="24"/>
          <w:highlight w:val="none"/>
          <w:lang w:val="en-US" w:eastAsia="zh-CN"/>
        </w:rPr>
        <w:t xml:space="preserve">场</w:t>
      </w:r>
      <w:r>
        <w:rPr>
          <w:rFonts w:hint="eastAsia" w:ascii="宋体" w:hAnsi="宋体" w:eastAsia="宋体" w:cs="宋体"/>
          <w:color w:val="000000"/>
          <w:sz w:val="24"/>
          <w:szCs w:val="24"/>
          <w:highlight w:val="none"/>
          <w:lang w:eastAsia="zh-CN"/>
        </w:rPr>
        <w:t xml:space="preserve">）、村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装卸完毕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并分发到户、</w:t>
      </w:r>
      <w:r>
        <w:rPr>
          <w:rFonts w:hint="eastAsia" w:ascii="宋体" w:hAnsi="宋体" w:eastAsia="宋体" w:cs="宋体"/>
          <w:color w:val="000000"/>
          <w:sz w:val="24"/>
          <w:szCs w:val="24"/>
          <w:highlight w:val="none"/>
          <w:lang w:val="en-US" w:eastAsia="zh-CN"/>
        </w:rPr>
        <w:t xml:space="preserve">登记造册</w:t>
      </w:r>
      <w:r>
        <w:rPr>
          <w:rFonts w:hint="eastAsia" w:ascii="宋体" w:hAnsi="宋体" w:eastAsia="宋体" w:cs="宋体"/>
          <w:color w:val="000000"/>
          <w:sz w:val="24"/>
          <w:szCs w:val="24"/>
          <w:highlight w:val="none"/>
        </w:rPr>
        <w:t xml:space="preserve">。产品的装卸费用由我方承担；</w:t>
      </w:r>
      <w:r>
        <w:rPr>
          <w:rFonts w:hint="eastAsia" w:ascii="宋体" w:hAnsi="宋体" w:eastAsia="宋体" w:cs="宋体"/>
          <w:color w:val="000000"/>
          <w:sz w:val="24"/>
          <w:szCs w:val="24"/>
          <w:highlight w:val="none"/>
          <w:lang w:val="en-US" w:eastAsia="zh-CN"/>
        </w:rPr>
        <w:t xml:space="preserve">严格</w:t>
      </w:r>
      <w:r>
        <w:rPr>
          <w:rFonts w:hint="eastAsia" w:ascii="宋体" w:hAnsi="宋体" w:eastAsia="宋体" w:cs="宋体"/>
          <w:color w:val="000000"/>
          <w:sz w:val="24"/>
          <w:szCs w:val="24"/>
          <w:highlight w:val="none"/>
          <w:lang w:eastAsia="zh-CN"/>
        </w:rPr>
        <w:t xml:space="preserve">按照采购人的通知要求进行发货，不以批量小为由拒绝送货或延期供货</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0"/>
        <w:ind w:firstLine="480"/>
        <w:pageBreakBefore w:val="0"/>
        <w:spacing w:line="4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所供货物不会侵犯任何第三方知识产权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0"/>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）投标产品属于国家规定“三包”范围的，其产品的质量保证期不得低于“三包”规定。供应商的质量保证期承诺优于国家“三包”规定的，按供应商实际承诺执行；</w:t>
      </w:r>
      <w:r>
        <w:rPr>
          <w:rFonts w:hint="eastAsia" w:ascii="宋体" w:hAnsi="宋体" w:eastAsia="宋体" w:cs="宋体"/>
          <w:color w:val="000000"/>
          <w:sz w:val="24"/>
          <w:szCs w:val="24"/>
          <w:highlight w:val="none"/>
        </w:rPr>
      </w:r>
      <w:r/>
    </w:p>
    <w:p>
      <w:pPr>
        <w:pStyle w:val="730"/>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询价</w:t>
      </w:r>
      <w:r>
        <w:rPr>
          <w:rFonts w:hint="eastAsia" w:ascii="宋体" w:hAnsi="宋体" w:eastAsia="宋体" w:cs="宋体"/>
          <w:color w:val="000000"/>
          <w:sz w:val="24"/>
          <w:szCs w:val="24"/>
          <w:highlight w:val="none"/>
        </w:rPr>
        <w:t xml:space="preserve">产品的质量保证期</w:t>
      </w:r>
      <w:r>
        <w:rPr>
          <w:rFonts w:hint="eastAsia" w:ascii="宋体" w:hAnsi="宋体" w:eastAsia="宋体" w:cs="宋体"/>
          <w:color w:val="000000"/>
          <w:sz w:val="24"/>
          <w:szCs w:val="24"/>
          <w:highlight w:val="none"/>
          <w:lang w:val="en-US" w:eastAsia="zh-CN"/>
        </w:rPr>
        <w:t xml:space="preserve">自</w:t>
      </w:r>
      <w:r>
        <w:rPr>
          <w:rFonts w:hint="eastAsia" w:ascii="宋体" w:hAnsi="宋体" w:eastAsia="宋体" w:cs="宋体"/>
          <w:color w:val="000000"/>
          <w:sz w:val="24"/>
          <w:szCs w:val="24"/>
          <w:highlight w:val="none"/>
          <w:lang w:eastAsia="zh-CN"/>
        </w:rPr>
        <w:t xml:space="preserve">产品验收合格使用之日起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年，在质保期内，对货物出现的质量及安全问题负责处理解决并承担一切费用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0"/>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）在质量保证期内，用户遇到使用及技术问题，我方为用户提供技术援助电话。联系电话为：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。如电话咨询不能解决时，我方在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小时内采取相应措施，提供上门服务。仍无法解决时，我方在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小时内提供备用产品，确保用户能够正常使用（时间从接到用户报修电话时起算）；如我方不能在承诺时间内采取相应措施或提供备用产品，采购人自行处理，其费用在我方履约保证金中扣付；</w:t>
      </w:r>
      <w:r>
        <w:rPr>
          <w:rFonts w:hint="eastAsia" w:ascii="宋体" w:hAnsi="宋体" w:eastAsia="宋体" w:cs="宋体"/>
          <w:color w:val="000000"/>
          <w:sz w:val="24"/>
          <w:szCs w:val="24"/>
          <w:highlight w:val="none"/>
        </w:rPr>
      </w:r>
      <w:r/>
    </w:p>
    <w:p>
      <w:pPr>
        <w:pStyle w:val="730"/>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）质量保证期满后，我方同样提供免费电话咨询服务，并以优惠价格提供售后服务；</w:t>
      </w:r>
      <w:r>
        <w:rPr>
          <w:rFonts w:hint="eastAsia" w:ascii="宋体" w:hAnsi="宋体" w:eastAsia="宋体" w:cs="宋体"/>
          <w:color w:val="000000"/>
          <w:sz w:val="24"/>
          <w:szCs w:val="24"/>
          <w:highlight w:val="none"/>
        </w:rPr>
      </w:r>
      <w:r/>
    </w:p>
    <w:p>
      <w:pPr>
        <w:pStyle w:val="730"/>
        <w:ind w:firstLine="46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0"/>
        <w:ind w:firstLine="46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0"/>
        <w:ind w:firstLine="46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0"/>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w:t>
      </w:r>
      <w:r>
        <w:rPr>
          <w:rFonts w:hint="eastAsia" w:ascii="宋体" w:hAnsi="宋体" w:eastAsia="宋体" w:cs="宋体"/>
          <w:color w:val="000000"/>
          <w:sz w:val="24"/>
          <w:highlight w:val="none"/>
          <w:lang w:val="en-US" w:eastAsia="zh-CN"/>
        </w:rPr>
        <w:t xml:space="preserve">被授权人</w:t>
      </w: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rPr>
      </w:r>
      <w:r/>
    </w:p>
    <w:p>
      <w:pPr>
        <w:pStyle w:val="730"/>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0"/>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（盖单位公章）：</w:t>
      </w:r>
      <w:r>
        <w:rPr>
          <w:rFonts w:hint="eastAsia" w:ascii="宋体" w:hAnsi="宋体" w:eastAsia="宋体" w:cs="宋体"/>
          <w:color w:val="000000"/>
          <w:sz w:val="24"/>
          <w:highlight w:val="none"/>
        </w:rPr>
      </w:r>
      <w:r/>
    </w:p>
    <w:p>
      <w:pPr>
        <w:pStyle w:val="730"/>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0"/>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30"/>
        <w:jc w:val="right"/>
        <w:spacing w:line="460" w:lineRule="exact"/>
        <w:rPr>
          <w:rFonts w:ascii="黑体" w:hAnsi="黑体" w:eastAsia="黑体"/>
          <w:b/>
          <w:color w:val="000000"/>
          <w:sz w:val="32"/>
          <w:szCs w:val="32"/>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ascii="黑体" w:hAnsi="黑体" w:eastAsia="黑体"/>
          <w:b/>
          <w:color w:val="000000"/>
          <w:sz w:val="32"/>
          <w:szCs w:val="32"/>
          <w:highlight w:val="none"/>
        </w:rPr>
      </w:r>
      <w:r/>
    </w:p>
    <w:p>
      <w:pPr>
        <w:pStyle w:val="730"/>
        <w:jc w:val="center"/>
        <w:spacing w:line="460" w:lineRule="exact"/>
        <w:rPr>
          <w:rFonts w:hint="eastAsia" w:ascii="黑体" w:hAnsi="Times New Roman" w:eastAsia="黑体" w:cs="Times New Roman"/>
          <w:b/>
          <w:bCs/>
          <w:color w:val="000000"/>
          <w:sz w:val="32"/>
          <w:szCs w:val="32"/>
          <w:highlight w:val="none"/>
          <w:lang w:val="en-US" w:eastAsia="zh-CN"/>
        </w:rPr>
      </w:pPr>
      <w:r>
        <w:rPr>
          <w:rFonts w:hint="eastAsia" w:ascii="黑体" w:hAnsi="Calibri" w:eastAsia="黑体" w:cs="Times New Roman"/>
          <w:b/>
          <w:bCs/>
          <w:color w:val="000000"/>
          <w:sz w:val="32"/>
          <w:szCs w:val="32"/>
          <w:highlight w:val="none"/>
          <w:lang w:val="en-US" w:eastAsia="zh-CN"/>
        </w:rPr>
        <w:br w:type="page" w:clear="all"/>
      </w:r>
      <w:r>
        <w:rPr>
          <w:rFonts w:hint="eastAsia" w:ascii="黑体" w:hAnsi="Calibri" w:eastAsia="黑体" w:cs="Times New Roman"/>
          <w:b/>
          <w:bCs/>
          <w:color w:val="000000"/>
          <w:sz w:val="32"/>
          <w:szCs w:val="32"/>
          <w:highlight w:val="none"/>
          <w:lang w:val="en-US" w:eastAsia="zh-CN"/>
        </w:rPr>
        <w:t xml:space="preserve">9.</w:t>
      </w:r>
      <w:r>
        <w:rPr>
          <w:rFonts w:hint="eastAsia" w:ascii="黑体" w:hAnsi="宋体" w:eastAsia="黑体" w:cs="黑体"/>
          <w:b/>
          <w:color w:val="000000"/>
          <w:sz w:val="32"/>
          <w:szCs w:val="32"/>
          <w:highlight w:val="none"/>
          <w:lang w:eastAsia="zh-CN"/>
        </w:rPr>
        <w:t xml:space="preserve">中小企业声明函</w:t>
      </w:r>
      <w:r>
        <w:rPr>
          <w:rFonts w:hint="eastAsia" w:ascii="黑体" w:hAnsi="宋体" w:eastAsia="黑体" w:cs="黑体"/>
          <w:b/>
          <w:color w:val="000000"/>
          <w:sz w:val="32"/>
          <w:szCs w:val="32"/>
          <w:highlight w:val="none"/>
        </w:rPr>
        <w:t xml:space="preserve">（</w:t>
      </w:r>
      <w:r>
        <w:rPr>
          <w:rFonts w:hint="eastAsia" w:ascii="黑体" w:hAnsi="宋体" w:eastAsia="黑体" w:cs="黑体"/>
          <w:b/>
          <w:color w:val="000000"/>
          <w:sz w:val="32"/>
          <w:szCs w:val="32"/>
          <w:highlight w:val="none"/>
          <w:lang w:val="en-US" w:eastAsia="zh-CN"/>
        </w:rPr>
        <w:t xml:space="preserve">货物</w:t>
      </w:r>
      <w:r>
        <w:rPr>
          <w:rFonts w:hint="eastAsia" w:ascii="黑体" w:hAnsi="宋体" w:eastAsia="黑体" w:cs="黑体"/>
          <w:b/>
          <w:color w:val="000000"/>
          <w:sz w:val="32"/>
          <w:szCs w:val="32"/>
          <w:highlight w:val="none"/>
        </w:rPr>
        <w:t xml:space="preserve">）（分包号：**）</w:t>
      </w:r>
      <w:r>
        <w:rPr>
          <w:rFonts w:hint="eastAsia" w:ascii="黑体" w:hAnsi="Times New Roman" w:eastAsia="黑体" w:cs="Times New Roman"/>
          <w:b/>
          <w:bCs/>
          <w:color w:val="000000"/>
          <w:sz w:val="32"/>
          <w:szCs w:val="32"/>
          <w:highlight w:val="none"/>
          <w:lang w:val="en-US" w:eastAsia="zh-CN"/>
        </w:rPr>
      </w:r>
      <w:r/>
    </w:p>
    <w:p>
      <w:pPr>
        <w:pStyle w:val="730"/>
        <w:ind w:left="0"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p>
      <w:pPr>
        <w:pStyle w:val="73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组织的采购编号为</w:t>
      </w:r>
      <w:r>
        <w:rPr>
          <w:rFonts w:hint="eastAsia" w:ascii="宋体" w:hAnsi="宋体" w:eastAsia="宋体" w:cs="宋体"/>
          <w:color w:val="000000"/>
          <w:sz w:val="24"/>
          <w:szCs w:val="24"/>
          <w:highlight w:val="none"/>
          <w:u w:val="single"/>
        </w:rPr>
        <w:t xml:space="preserve">***，（项目名称）（分包号：**）</w:t>
      </w:r>
      <w:r>
        <w:rPr>
          <w:rFonts w:hint="eastAsia" w:ascii="宋体" w:hAnsi="宋体" w:eastAsia="宋体" w:cs="宋体"/>
          <w:color w:val="000000"/>
          <w:sz w:val="24"/>
          <w:szCs w:val="24"/>
          <w:highlight w:val="none"/>
        </w:rPr>
        <w:t xml:space="preserve">的采购活动，提供的货物全部由符合政策要求的</w:t>
      </w:r>
      <w:r>
        <w:rPr>
          <w:rFonts w:hint="eastAsia" w:ascii="宋体" w:hAnsi="宋体" w:eastAsia="宋体" w:cs="宋体"/>
          <w:color w:val="000000"/>
          <w:sz w:val="24"/>
          <w:szCs w:val="24"/>
          <w:highlight w:val="none"/>
          <w:lang w:val="en-US" w:eastAsia="zh-CN"/>
        </w:rPr>
        <w:t xml:space="preserve">中小</w:t>
      </w:r>
      <w:r>
        <w:rPr>
          <w:rFonts w:hint="eastAsia" w:ascii="宋体" w:hAnsi="宋体" w:eastAsia="宋体" w:cs="宋体"/>
          <w:color w:val="000000"/>
          <w:sz w:val="24"/>
          <w:szCs w:val="24"/>
          <w:highlight w:val="none"/>
        </w:rPr>
        <w:t xml:space="preserve">企业制造。根据《工业和信息化部、国家统计局、国家发展和改革委员会、财政部关于印发中小企业划型标准规定的通知》(工信部联企业[2011]300号)的规定，相关企业（含联合体中的</w:t>
      </w:r>
      <w:r>
        <w:rPr>
          <w:rFonts w:hint="eastAsia" w:ascii="宋体" w:hAnsi="宋体" w:eastAsia="宋体" w:cs="宋体"/>
          <w:color w:val="000000"/>
          <w:sz w:val="24"/>
          <w:szCs w:val="24"/>
          <w:highlight w:val="none"/>
          <w:lang w:eastAsia="zh-CN"/>
        </w:rPr>
        <w:t xml:space="preserve">中小</w:t>
      </w:r>
      <w:r>
        <w:rPr>
          <w:rFonts w:hint="eastAsia" w:ascii="宋体" w:hAnsi="宋体" w:eastAsia="宋体" w:cs="宋体"/>
          <w:color w:val="000000"/>
          <w:sz w:val="24"/>
          <w:szCs w:val="24"/>
          <w:highlight w:val="none"/>
        </w:rPr>
        <w:t xml:space="preserve">企业、签订分包意向协议的</w:t>
      </w:r>
      <w:r>
        <w:rPr>
          <w:rFonts w:hint="eastAsia" w:ascii="宋体" w:hAnsi="宋体" w:eastAsia="宋体" w:cs="宋体"/>
          <w:color w:val="000000"/>
          <w:sz w:val="24"/>
          <w:szCs w:val="24"/>
          <w:highlight w:val="none"/>
          <w:lang w:eastAsia="zh-CN"/>
        </w:rPr>
        <w:t xml:space="preserve">中小</w:t>
      </w:r>
      <w:r>
        <w:rPr>
          <w:rFonts w:hint="eastAsia" w:ascii="宋体" w:hAnsi="宋体" w:eastAsia="宋体" w:cs="宋体"/>
          <w:color w:val="000000"/>
          <w:sz w:val="24"/>
          <w:szCs w:val="24"/>
          <w:highlight w:val="none"/>
        </w:rPr>
        <w:t xml:space="preserve">企业）的具体情况如下：</w:t>
      </w:r>
      <w:r>
        <w:rPr>
          <w:rFonts w:hint="eastAsia" w:ascii="宋体" w:hAnsi="宋体" w:eastAsia="宋体" w:cs="宋体"/>
          <w:color w:val="000000"/>
          <w:sz w:val="24"/>
          <w:szCs w:val="24"/>
          <w:highlight w:val="none"/>
        </w:rPr>
      </w:r>
      <w:r/>
    </w:p>
    <w:p>
      <w:pPr>
        <w:pStyle w:val="73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val="en-US" w:eastAsia="zh-CN"/>
        </w:rPr>
        <w:t xml:space="preserve">（采购文件中明确的所属行业）</w:t>
      </w:r>
      <w:r>
        <w:rPr>
          <w:rFonts w:hint="eastAsia" w:ascii="宋体" w:hAnsi="宋体" w:eastAsia="宋体" w:cs="宋体"/>
          <w:color w:val="000000"/>
          <w:sz w:val="24"/>
          <w:szCs w:val="24"/>
          <w:highlight w:val="none"/>
        </w:rPr>
        <w:t xml:space="preserve">行业；</w:t>
      </w:r>
      <w:r>
        <w:rPr>
          <w:rFonts w:hint="eastAsia" w:ascii="宋体" w:hAnsi="宋体" w:eastAsia="宋体" w:cs="宋体"/>
          <w:color w:val="000000"/>
          <w:sz w:val="24"/>
          <w:szCs w:val="24"/>
          <w:highlight w:val="none"/>
          <w:lang w:eastAsia="zh-CN"/>
        </w:rPr>
        <w:t xml:space="preserve">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中型企业、小型企业、微型企业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val="en-US" w:eastAsia="zh-CN"/>
        </w:rPr>
        <w:t xml:space="preserve">（采购文件中明确的所属行业）</w:t>
      </w:r>
      <w:r>
        <w:rPr>
          <w:rFonts w:hint="eastAsia" w:ascii="宋体" w:hAnsi="宋体" w:eastAsia="宋体" w:cs="宋体"/>
          <w:color w:val="000000"/>
          <w:sz w:val="24"/>
          <w:szCs w:val="24"/>
          <w:highlight w:val="none"/>
        </w:rPr>
        <w:t xml:space="preserve">行业；</w:t>
      </w:r>
      <w:r>
        <w:rPr>
          <w:rFonts w:hint="eastAsia" w:ascii="宋体" w:hAnsi="宋体" w:eastAsia="宋体" w:cs="宋体"/>
          <w:color w:val="000000"/>
          <w:sz w:val="24"/>
          <w:szCs w:val="24"/>
          <w:highlight w:val="none"/>
          <w:lang w:eastAsia="zh-CN"/>
        </w:rPr>
        <w:t xml:space="preserve">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中型企业、小型企业、微型企业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73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73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30"/>
        <w:ind w:firstLine="55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w:t>
      </w:r>
      <w:r>
        <w:rPr>
          <w:rFonts w:hint="eastAsia" w:ascii="宋体" w:hAnsi="宋体" w:eastAsia="宋体" w:cs="宋体"/>
          <w:color w:val="000000"/>
          <w:sz w:val="24"/>
          <w:szCs w:val="24"/>
          <w:highlight w:val="none"/>
        </w:rPr>
      </w:r>
      <w:r/>
    </w:p>
    <w:p>
      <w:pPr>
        <w:pStyle w:val="730"/>
        <w:ind w:firstLine="55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73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备注1：从业人员、营业收入、资产总额填报上一年度数据，无上一年度数据的新成立企业可不填报。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73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备注2：供应商如不提供此声明函，价格将不做相应扣除。</w:t>
      </w:r>
      <w:r>
        <w:rPr>
          <w:rFonts w:hint="eastAsia" w:ascii="宋体" w:hAnsi="宋体" w:eastAsia="宋体" w:cs="宋体"/>
          <w:color w:val="000000"/>
          <w:sz w:val="24"/>
          <w:szCs w:val="24"/>
          <w:highlight w:val="none"/>
        </w:rPr>
      </w:r>
      <w:r/>
    </w:p>
    <w:p>
      <w:pPr>
        <w:pStyle w:val="730"/>
        <w:jc w:val="center"/>
        <w:spacing w:line="460" w:lineRule="exact"/>
        <w:rPr>
          <w:rFonts w:hint="eastAsia" w:ascii="黑体" w:hAnsi="黑体" w:eastAsia="黑体"/>
          <w:b/>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b/>
          <w:color w:val="000000"/>
          <w:sz w:val="32"/>
          <w:szCs w:val="32"/>
          <w:highlight w:val="none"/>
          <w:lang w:val="en-US" w:eastAsia="zh-CN"/>
        </w:rPr>
        <w:t xml:space="preserve">1</w:t>
      </w:r>
      <w:r>
        <w:rPr>
          <w:rFonts w:hint="eastAsia" w:ascii="黑体" w:hAnsi="黑体" w:eastAsia="黑体"/>
          <w:b/>
          <w:color w:val="000000"/>
          <w:sz w:val="32"/>
          <w:szCs w:val="32"/>
          <w:highlight w:val="none"/>
          <w:lang w:val="en-US" w:eastAsia="zh-CN"/>
        </w:rPr>
        <w:t xml:space="preserve">0.</w:t>
      </w:r>
      <w:r>
        <w:rPr>
          <w:rFonts w:hint="eastAsia" w:ascii="黑体" w:hAnsi="黑体" w:eastAsia="黑体"/>
          <w:b/>
          <w:color w:val="000000"/>
          <w:sz w:val="32"/>
          <w:szCs w:val="32"/>
          <w:highlight w:val="none"/>
        </w:rPr>
        <w:t xml:space="preserve">残疾人福利性单位声明函（分包号：**）</w:t>
      </w:r>
      <w:r>
        <w:rPr>
          <w:rFonts w:hint="eastAsia" w:ascii="黑体" w:hAnsi="黑体" w:eastAsia="黑体"/>
          <w:b/>
          <w:color w:val="000000"/>
          <w:sz w:val="32"/>
          <w:szCs w:val="32"/>
          <w:highlight w:val="none"/>
        </w:rPr>
      </w:r>
      <w:r/>
    </w:p>
    <w:p>
      <w:pPr>
        <w:pStyle w:val="730"/>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730"/>
        <w:ind w:firstLine="480"/>
        <w:spacing w:line="588" w:lineRule="exact"/>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项目（分包号：**）</w:t>
      </w:r>
      <w:r>
        <w:rPr>
          <w:rFonts w:hint="eastAsia" w:ascii="宋体" w:hAnsi="宋体" w:eastAsia="宋体" w:cs="Times New Roman"/>
          <w:color w:val="000000"/>
          <w:sz w:val="24"/>
          <w:highlight w:val="none"/>
        </w:rPr>
        <w:t xml:space="preserve">采购活动提供本单位制造的货物，或者提供其他残疾人福利性单位制造的货物（不包括使用非残疾人福利性单位注册商标的货物）。</w:t>
      </w:r>
      <w:r>
        <w:rPr>
          <w:rFonts w:hint="eastAsia" w:ascii="宋体" w:hAnsi="宋体"/>
          <w:color w:val="000000"/>
          <w:sz w:val="24"/>
          <w:szCs w:val="21"/>
          <w:highlight w:val="none"/>
        </w:rPr>
      </w:r>
      <w:r/>
    </w:p>
    <w:p>
      <w:pPr>
        <w:pStyle w:val="730"/>
        <w:ind w:firstLine="480"/>
        <w:spacing w:line="588" w:lineRule="exact"/>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ascii="宋体" w:hAnsi="宋体"/>
          <w:color w:val="000000"/>
          <w:sz w:val="24"/>
          <w:highlight w:val="none"/>
        </w:rPr>
      </w:r>
      <w:r/>
    </w:p>
    <w:p>
      <w:pPr>
        <w:pStyle w:val="730"/>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730"/>
        <w:ind w:firstLine="480"/>
        <w:spacing w:line="588" w:lineRule="exact"/>
        <w:rPr>
          <w:rFonts w:ascii="宋体" w:hAnsi="宋体"/>
          <w:color w:val="000000"/>
          <w:sz w:val="24"/>
          <w:highlight w:val="none"/>
        </w:rPr>
      </w:pPr>
      <w:r>
        <w:rPr>
          <w:rFonts w:hint="eastAsia" w:ascii="宋体" w:hAnsi="宋体"/>
          <w:color w:val="000000"/>
          <w:sz w:val="24"/>
          <w:highlight w:val="none"/>
        </w:rPr>
        <w:t xml:space="preserve">（备注：1、供应商如不提供此声明函，价格将不做相应扣除。2、</w:t>
      </w:r>
      <w:r>
        <w:rPr>
          <w:rFonts w:hint="eastAsia" w:ascii="宋体" w:hAnsi="宋体"/>
          <w:color w:val="000000"/>
          <w:sz w:val="24"/>
          <w:highlight w:val="none"/>
          <w:lang w:eastAsia="zh-CN"/>
        </w:rPr>
        <w:t xml:space="preserve">成交供应商</w:t>
      </w:r>
      <w:r>
        <w:rPr>
          <w:rFonts w:hint="eastAsia" w:ascii="宋体" w:hAnsi="宋体"/>
          <w:color w:val="000000"/>
          <w:sz w:val="24"/>
          <w:highlight w:val="none"/>
        </w:rPr>
        <w:t xml:space="preserve">为残疾人福利单位的，此声明函将随中标结果同时公告，接受社会监督）</w:t>
      </w:r>
      <w:r>
        <w:rPr>
          <w:rFonts w:ascii="宋体" w:hAnsi="宋体"/>
          <w:color w:val="000000"/>
          <w:sz w:val="24"/>
          <w:highlight w:val="none"/>
        </w:rPr>
      </w:r>
      <w:r/>
    </w:p>
    <w:p>
      <w:pPr>
        <w:pStyle w:val="730"/>
        <w:ind w:firstLine="624"/>
        <w:spacing w:line="588"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730"/>
        <w:ind w:right="1560" w:firstLine="624"/>
        <w:jc w:val="center"/>
        <w:spacing w:line="588" w:lineRule="exact"/>
        <w:tabs>
          <w:tab w:val="left" w:pos="4860" w:leader="none"/>
        </w:tabs>
        <w:rPr>
          <w:rFonts w:ascii="宋体" w:hAnsi="宋体"/>
          <w:color w:val="000000"/>
          <w:sz w:val="24"/>
          <w:highlight w:val="none"/>
        </w:rPr>
      </w:pPr>
      <w:r>
        <w:rPr>
          <w:rFonts w:hint="eastAsia" w:ascii="仿宋_GB2312" w:eastAsia="仿宋_GB2312"/>
          <w:color w:val="000000"/>
          <w:spacing w:val="6"/>
          <w:sz w:val="30"/>
          <w:szCs w:val="30"/>
          <w:highlight w:val="none"/>
        </w:rPr>
        <w:t xml:space="preserve">             </w:t>
      </w:r>
      <w:r>
        <w:rPr>
          <w:rFonts w:hint="eastAsia" w:ascii="宋体" w:hAnsi="宋体"/>
          <w:color w:val="000000"/>
          <w:sz w:val="24"/>
          <w:highlight w:val="none"/>
        </w:rPr>
        <w:t xml:space="preserve">          供应商全称（加盖CA电子公章）：</w:t>
      </w:r>
      <w:r>
        <w:rPr>
          <w:rFonts w:ascii="宋体" w:hAnsi="宋体"/>
          <w:color w:val="000000"/>
          <w:sz w:val="24"/>
          <w:highlight w:val="none"/>
        </w:rPr>
      </w:r>
      <w:r/>
    </w:p>
    <w:p>
      <w:pPr>
        <w:pStyle w:val="730"/>
        <w:ind w:right="1560" w:firstLine="480"/>
        <w:jc w:val="center"/>
        <w:spacing w:line="588" w:lineRule="exact"/>
        <w:tabs>
          <w:tab w:val="left" w:pos="4860" w:leader="none"/>
        </w:tabs>
        <w:rPr>
          <w:rFonts w:ascii="宋体" w:hAnsi="宋体"/>
          <w:color w:val="000000"/>
          <w:sz w:val="24"/>
          <w:highlight w:val="none"/>
        </w:rPr>
      </w:pPr>
      <w:r>
        <w:rPr>
          <w:rFonts w:hint="eastAsia" w:ascii="宋体" w:hAnsi="宋体"/>
          <w:color w:val="000000"/>
          <w:sz w:val="24"/>
          <w:highlight w:val="none"/>
        </w:rPr>
        <w:t xml:space="preserve">        日  期：</w:t>
      </w:r>
      <w:r>
        <w:rPr>
          <w:rFonts w:ascii="宋体" w:hAnsi="宋体"/>
          <w:color w:val="000000"/>
          <w:sz w:val="24"/>
          <w:highlight w:val="none"/>
        </w:rPr>
      </w:r>
      <w:r/>
    </w:p>
    <w:p>
      <w:pPr>
        <w:pStyle w:val="73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3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3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3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3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3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3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3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3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30"/>
        <w:jc w:val="center"/>
        <w:rPr>
          <w:color w:val="000000"/>
          <w:highlight w:val="none"/>
        </w:rPr>
      </w:pPr>
      <w:r>
        <w:rPr>
          <w:rFonts w:hint="eastAsia" w:ascii="黑体" w:hAnsi="黑体" w:eastAsia="黑体"/>
          <w:b/>
          <w:color w:val="000000"/>
          <w:sz w:val="32"/>
          <w:szCs w:val="32"/>
          <w:highlight w:val="none"/>
          <w:lang w:val="en-US" w:eastAsia="zh-CN"/>
        </w:rPr>
        <w:br w:type="page" w:clear="all"/>
      </w:r>
      <w:r>
        <w:rPr>
          <w:rFonts w:hint="eastAsia" w:ascii="黑体" w:hAnsi="黑体" w:eastAsia="黑体"/>
          <w:b/>
          <w:color w:val="000000"/>
          <w:sz w:val="32"/>
          <w:szCs w:val="32"/>
          <w:highlight w:val="none"/>
          <w:lang w:val="en-US" w:eastAsia="zh-CN"/>
        </w:rPr>
        <w:t xml:space="preserve">11.</w:t>
      </w:r>
      <w:r>
        <w:rPr>
          <w:rFonts w:hint="eastAsia" w:ascii="黑体" w:hAnsi="Times New Roman" w:eastAsia="黑体" w:cs="Times New Roman"/>
          <w:b/>
          <w:bCs/>
          <w:color w:val="000000"/>
          <w:sz w:val="32"/>
          <w:szCs w:val="32"/>
          <w:highlight w:val="none"/>
          <w:lang w:val="en-US" w:eastAsia="zh-CN"/>
        </w:rPr>
        <w:t xml:space="preserve">关于符合本国产品标准的声明函（采购包号：**）</w:t>
      </w:r>
      <w:r>
        <w:rPr>
          <w:color w:val="000000"/>
          <w:highlight w:val="none"/>
        </w:rPr>
      </w:r>
      <w:r/>
    </w:p>
    <w:p>
      <w:pPr>
        <w:pStyle w:val="794"/>
        <w:ind w:left="0" w:firstLine="420"/>
        <w:jc w:val="both"/>
        <w:keepLines w:val="0"/>
        <w:keepNext w:val="0"/>
        <w:spacing w:before="0" w:beforeAutospacing="0" w:after="0" w:afterAutospacing="0"/>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000000"/>
          <w:sz w:val="24"/>
          <w:szCs w:val="24"/>
          <w:highlight w:val="none"/>
        </w:rPr>
        <w:t xml:space="preserve"> </w:t>
      </w:r>
      <w:r>
        <w:rPr>
          <w:color w:val="000000"/>
          <w:highlight w:val="none"/>
        </w:rPr>
      </w:r>
      <w:r/>
    </w:p>
    <w:p>
      <w:pPr>
        <w:pStyle w:val="794"/>
        <w:ind w:left="0" w:firstLine="420"/>
        <w:jc w:val="both"/>
        <w:keepLines w:val="0"/>
        <w:keepNext w:val="0"/>
        <w:pageBreakBefore w:val="0"/>
        <w:spacing w:before="0" w:beforeAutospacing="0" w:after="0" w:afterAutospacing="0" w:line="440" w:lineRule="exact"/>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b/>
          <w:bCs/>
          <w:color w:val="000000"/>
          <w:highlight w:val="none"/>
        </w:rPr>
      </w:r>
      <w:r/>
    </w:p>
    <w:p>
      <w:pPr>
        <w:pStyle w:val="794"/>
        <w:ind w:left="0" w:firstLine="420"/>
        <w:jc w:val="both"/>
        <w:keepLines w:val="0"/>
        <w:keepNext w:val="0"/>
        <w:pageBreakBefore w:val="0"/>
        <w:spacing w:before="0" w:beforeAutospacing="0" w:after="0" w:afterAutospacing="0" w:line="440" w:lineRule="exact"/>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shd w:val="clear" w:color="auto" w:fill="ffffff"/>
        </w:rPr>
        <w:t xml:space="preserve">1.</w:t>
      </w:r>
      <w:r>
        <w:rPr>
          <w:rFonts w:ascii="宋体" w:hAnsi="宋体" w:eastAsia="宋体" w:cs="宋体"/>
          <w:b/>
          <w:bCs/>
          <w:color w:val="000000"/>
          <w:sz w:val="24"/>
          <w:szCs w:val="24"/>
          <w:highlight w:val="none"/>
          <w:u w:val="single"/>
          <w:shd w:val="clear" w:color="auto" w:fill="ffffff"/>
        </w:rPr>
        <w:t xml:space="preserve">（产品名称1）</w:t>
      </w:r>
      <w:r>
        <w:rPr>
          <w:rFonts w:ascii="宋体" w:hAnsi="宋体" w:eastAsia="宋体" w:cs="宋体"/>
          <w:b/>
          <w:bCs/>
          <w:color w:val="000000"/>
          <w:sz w:val="24"/>
          <w:szCs w:val="24"/>
          <w:highlight w:val="none"/>
          <w:shd w:val="clear" w:color="auto" w:fill="ffffff"/>
          <w:vertAlign w:val="superscript"/>
        </w:rPr>
        <w:t xml:space="preserve">1</w:t>
      </w:r>
      <w:r>
        <w:rPr>
          <w:rFonts w:ascii="宋体" w:hAnsi="宋体" w:eastAsia="宋体" w:cs="宋体"/>
          <w:b/>
          <w:bCs/>
          <w:color w:val="000000"/>
          <w:sz w:val="24"/>
          <w:szCs w:val="24"/>
          <w:highlight w:val="none"/>
          <w:shd w:val="clear" w:color="auto" w:fill="ffffff"/>
        </w:rPr>
        <w:t xml:space="preserve">，生产厂为</w:t>
      </w:r>
      <w:r>
        <w:rPr>
          <w:rFonts w:ascii="宋体" w:hAnsi="宋体" w:eastAsia="宋体" w:cs="宋体"/>
          <w:b/>
          <w:bCs/>
          <w:color w:val="000000"/>
          <w:sz w:val="24"/>
          <w:szCs w:val="24"/>
          <w:highlight w:val="none"/>
          <w:u w:val="single"/>
          <w:shd w:val="clear" w:color="auto" w:fill="ffffff"/>
        </w:rPr>
        <w:t xml:space="preserve">（厂名）</w:t>
      </w:r>
      <w:r>
        <w:rPr>
          <w:rFonts w:ascii="宋体" w:hAnsi="宋体" w:eastAsia="宋体" w:cs="宋体"/>
          <w:b/>
          <w:bCs/>
          <w:color w:val="000000"/>
          <w:sz w:val="24"/>
          <w:szCs w:val="24"/>
          <w:highlight w:val="none"/>
          <w:shd w:val="clear" w:color="auto" w:fill="ffffff"/>
          <w:vertAlign w:val="superscript"/>
        </w:rPr>
        <w:t xml:space="preserve">2</w:t>
      </w:r>
      <w:r>
        <w:rPr>
          <w:rFonts w:ascii="宋体" w:hAnsi="宋体" w:eastAsia="宋体" w:cs="宋体"/>
          <w:b/>
          <w:bCs/>
          <w:color w:val="000000"/>
          <w:sz w:val="24"/>
          <w:szCs w:val="24"/>
          <w:highlight w:val="none"/>
          <w:shd w:val="clear" w:color="auto" w:fill="ffffff"/>
        </w:rPr>
        <w:t xml:space="preserve">，厂址为</w:t>
      </w:r>
      <w:r>
        <w:rPr>
          <w:rFonts w:ascii="宋体" w:hAnsi="宋体" w:eastAsia="宋体" w:cs="宋体"/>
          <w:b/>
          <w:bCs/>
          <w:color w:val="000000"/>
          <w:sz w:val="24"/>
          <w:szCs w:val="24"/>
          <w:highlight w:val="none"/>
          <w:u w:val="single"/>
          <w:shd w:val="clear" w:color="auto" w:fill="ffffff"/>
        </w:rPr>
        <w:t xml:space="preserve">（生产厂址）</w:t>
      </w:r>
      <w:r>
        <w:rPr>
          <w:rFonts w:ascii="宋体" w:hAnsi="宋体" w:eastAsia="宋体" w:cs="宋体"/>
          <w:b/>
          <w:bCs/>
          <w:color w:val="000000"/>
          <w:sz w:val="24"/>
          <w:szCs w:val="24"/>
          <w:highlight w:val="none"/>
          <w:shd w:val="clear" w:color="auto" w:fill="ffffff"/>
        </w:rPr>
        <w:t xml:space="preserve">。</w:t>
      </w:r>
      <w:r>
        <w:rPr>
          <w:rFonts w:ascii="宋体" w:hAnsi="宋体" w:eastAsia="宋体" w:cs="宋体"/>
          <w:b/>
          <w:bCs/>
          <w:strike/>
          <w:color w:val="000000"/>
          <w:sz w:val="24"/>
          <w:szCs w:val="24"/>
          <w:highlight w:val="none"/>
          <w:u w:val="single"/>
          <w:shd w:val="clear" w:color="auto" w:fill="ffffff"/>
        </w:rPr>
        <w:t xml:space="preserve"> （产品名称1）</w:t>
      </w:r>
      <w:r>
        <w:rPr>
          <w:rFonts w:ascii="宋体" w:hAnsi="宋体" w:eastAsia="宋体" w:cs="宋体"/>
          <w:b/>
          <w:bCs/>
          <w:color w:val="000000"/>
          <w:sz w:val="24"/>
          <w:szCs w:val="24"/>
          <w:highlight w:val="none"/>
          <w:u w:val="single"/>
          <w:shd w:val="clear" w:color="auto" w:fill="ffffff"/>
        </w:rPr>
        <w:t xml:space="preserve"> </w:t>
      </w:r>
      <w:r>
        <w:rPr>
          <w:rFonts w:ascii="宋体" w:hAnsi="宋体" w:eastAsia="宋体" w:cs="宋体"/>
          <w:b/>
          <w:bCs/>
          <w:color w:val="000000"/>
          <w:sz w:val="24"/>
          <w:szCs w:val="24"/>
          <w:highlight w:val="none"/>
          <w:shd w:val="clear" w:color="auto" w:fill="ffffff"/>
        </w:rPr>
        <w:t xml:space="preserve">的中国境内生产的组件成本占比≥</w:t>
      </w:r>
      <w:r>
        <w:rPr>
          <w:rFonts w:ascii="宋体" w:hAnsi="宋体" w:eastAsia="宋体" w:cs="宋体"/>
          <w:b/>
          <w:bCs/>
          <w:strike/>
          <w:color w:val="000000"/>
          <w:sz w:val="24"/>
          <w:szCs w:val="24"/>
          <w:highlight w:val="none"/>
          <w:u w:val="single"/>
          <w:shd w:val="clear" w:color="auto" w:fill="ffffff"/>
        </w:rPr>
        <w:t xml:space="preserve">（规定比例）</w:t>
      </w:r>
      <w:r>
        <w:rPr>
          <w:rFonts w:ascii="宋体" w:hAnsi="宋体" w:eastAsia="宋体" w:cs="宋体"/>
          <w:b/>
          <w:bCs/>
          <w:strike/>
          <w:color w:val="000000"/>
          <w:sz w:val="24"/>
          <w:szCs w:val="24"/>
          <w:highlight w:val="none"/>
          <w:shd w:val="clear" w:color="auto" w:fill="ffffff"/>
          <w:vertAlign w:val="superscript"/>
        </w:rPr>
        <w:t xml:space="preserve">3</w:t>
      </w:r>
      <w:r>
        <w:rPr>
          <w:rFonts w:ascii="宋体" w:hAnsi="宋体" w:eastAsia="宋体" w:cs="宋体"/>
          <w:b/>
          <w:bCs/>
          <w:color w:val="000000"/>
          <w:sz w:val="24"/>
          <w:szCs w:val="24"/>
          <w:highlight w:val="none"/>
          <w:shd w:val="clear" w:color="auto" w:fill="ffffff"/>
        </w:rPr>
        <w:t xml:space="preserve">。</w:t>
      </w:r>
      <w:r>
        <w:rPr>
          <w:rFonts w:ascii="宋体" w:hAnsi="宋体" w:eastAsia="宋体" w:cs="宋体"/>
          <w:b/>
          <w:bCs/>
          <w:strike/>
          <w:color w:val="000000"/>
          <w:sz w:val="24"/>
          <w:szCs w:val="24"/>
          <w:highlight w:val="none"/>
          <w:u w:val="single"/>
          <w:shd w:val="clear" w:color="auto" w:fill="ffffff"/>
        </w:rPr>
        <w:t xml:space="preserve">（产品名称1）</w:t>
      </w:r>
      <w:r>
        <w:rPr>
          <w:rFonts w:ascii="宋体" w:hAnsi="宋体" w:eastAsia="宋体" w:cs="宋体"/>
          <w:b/>
          <w:bCs/>
          <w:color w:val="000000"/>
          <w:sz w:val="24"/>
          <w:szCs w:val="24"/>
          <w:highlight w:val="none"/>
          <w:shd w:val="clear" w:color="auto" w:fill="ffffff"/>
        </w:rPr>
        <w:t xml:space="preserve">的</w:t>
      </w:r>
      <w:r>
        <w:rPr>
          <w:rFonts w:ascii="宋体" w:hAnsi="宋体" w:eastAsia="宋体" w:cs="宋体"/>
          <w:b/>
          <w:bCs/>
          <w:strike/>
          <w:color w:val="000000"/>
          <w:sz w:val="24"/>
          <w:szCs w:val="24"/>
          <w:highlight w:val="none"/>
          <w:u w:val="single"/>
          <w:shd w:val="clear" w:color="auto" w:fill="ffffff"/>
        </w:rPr>
        <w:t xml:space="preserve">（关键组件）</w:t>
      </w:r>
      <w:r>
        <w:rPr>
          <w:rFonts w:ascii="宋体" w:hAnsi="宋体" w:eastAsia="宋体" w:cs="宋体"/>
          <w:b/>
          <w:bCs/>
          <w:strike/>
          <w:color w:val="000000"/>
          <w:sz w:val="24"/>
          <w:szCs w:val="24"/>
          <w:highlight w:val="none"/>
          <w:shd w:val="clear" w:color="auto" w:fill="ffffff"/>
          <w:vertAlign w:val="superscript"/>
        </w:rPr>
        <w:t xml:space="preserve">4</w:t>
      </w:r>
      <w:r>
        <w:rPr>
          <w:rFonts w:ascii="宋体" w:hAnsi="宋体" w:eastAsia="宋体" w:cs="宋体"/>
          <w:b/>
          <w:bCs/>
          <w:color w:val="000000"/>
          <w:sz w:val="24"/>
          <w:szCs w:val="24"/>
          <w:highlight w:val="none"/>
          <w:shd w:val="clear" w:color="auto" w:fill="ffffff"/>
        </w:rPr>
        <w:t xml:space="preserve">在中国境内生产。</w:t>
      </w:r>
      <w:r>
        <w:rPr>
          <w:rFonts w:ascii="宋体" w:hAnsi="宋体" w:eastAsia="宋体" w:cs="宋体"/>
          <w:b/>
          <w:bCs/>
          <w:strike/>
          <w:color w:val="000000"/>
          <w:sz w:val="24"/>
          <w:szCs w:val="24"/>
          <w:highlight w:val="none"/>
          <w:u w:val="single"/>
          <w:shd w:val="clear" w:color="auto" w:fill="ffffff"/>
        </w:rPr>
        <w:t xml:space="preserve">（产品名称1）</w:t>
      </w:r>
      <w:r>
        <w:rPr>
          <w:rFonts w:ascii="宋体" w:hAnsi="宋体" w:eastAsia="宋体" w:cs="宋体"/>
          <w:b/>
          <w:bCs/>
          <w:color w:val="000000"/>
          <w:sz w:val="24"/>
          <w:szCs w:val="24"/>
          <w:highlight w:val="none"/>
          <w:shd w:val="clear" w:color="auto" w:fill="ffffff"/>
        </w:rPr>
        <w:t xml:space="preserve">的</w:t>
      </w:r>
      <w:r>
        <w:rPr>
          <w:rFonts w:ascii="宋体" w:hAnsi="宋体" w:eastAsia="宋体" w:cs="宋体"/>
          <w:b/>
          <w:bCs/>
          <w:strike/>
          <w:color w:val="000000"/>
          <w:sz w:val="24"/>
          <w:szCs w:val="24"/>
          <w:highlight w:val="none"/>
          <w:u w:val="single"/>
          <w:shd w:val="clear" w:color="auto" w:fill="ffffff"/>
        </w:rPr>
        <w:t xml:space="preserve">（关键工序）</w:t>
      </w:r>
      <w:r>
        <w:rPr>
          <w:rFonts w:ascii="宋体" w:hAnsi="宋体" w:eastAsia="宋体" w:cs="宋体"/>
          <w:b/>
          <w:bCs/>
          <w:strike/>
          <w:color w:val="000000"/>
          <w:sz w:val="24"/>
          <w:szCs w:val="24"/>
          <w:highlight w:val="none"/>
          <w:shd w:val="clear" w:color="auto" w:fill="ffffff"/>
          <w:vertAlign w:val="superscript"/>
        </w:rPr>
        <w:t xml:space="preserve">5</w:t>
      </w:r>
      <w:r>
        <w:rPr>
          <w:rFonts w:ascii="宋体" w:hAnsi="宋体" w:eastAsia="宋体" w:cs="宋体"/>
          <w:b/>
          <w:bCs/>
          <w:color w:val="000000"/>
          <w:sz w:val="24"/>
          <w:szCs w:val="24"/>
          <w:highlight w:val="none"/>
          <w:shd w:val="clear" w:color="auto" w:fill="ffffff"/>
        </w:rPr>
        <w:t xml:space="preserve">在中国境内完成。</w:t>
      </w:r>
      <w:r>
        <w:rPr>
          <w:b/>
          <w:bCs/>
          <w:color w:val="000000"/>
          <w:highlight w:val="none"/>
        </w:rPr>
      </w:r>
      <w:r/>
    </w:p>
    <w:p>
      <w:pPr>
        <w:pStyle w:val="794"/>
        <w:ind w:left="0" w:firstLine="420"/>
        <w:jc w:val="both"/>
        <w:keepLines w:val="0"/>
        <w:keepNext w:val="0"/>
        <w:pageBreakBefore w:val="0"/>
        <w:spacing w:before="0" w:beforeAutospacing="0" w:after="0" w:afterAutospacing="0" w:line="440" w:lineRule="exact"/>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shd w:val="clear" w:color="auto" w:fill="ffffff"/>
        </w:rPr>
        <w:t xml:space="preserve">2.</w:t>
      </w:r>
      <w:r>
        <w:rPr>
          <w:rFonts w:ascii="宋体" w:hAnsi="宋体" w:eastAsia="宋体" w:cs="宋体"/>
          <w:b/>
          <w:bCs/>
          <w:color w:val="000000"/>
          <w:sz w:val="24"/>
          <w:szCs w:val="24"/>
          <w:highlight w:val="none"/>
          <w:u w:val="single"/>
          <w:shd w:val="clear" w:color="auto" w:fill="ffffff"/>
        </w:rPr>
        <w:t xml:space="preserve">（产品名称2）</w:t>
      </w:r>
      <w:r>
        <w:rPr>
          <w:rFonts w:ascii="宋体" w:hAnsi="宋体" w:eastAsia="宋体" w:cs="宋体"/>
          <w:b/>
          <w:bCs/>
          <w:color w:val="000000"/>
          <w:sz w:val="24"/>
          <w:szCs w:val="24"/>
          <w:highlight w:val="none"/>
          <w:shd w:val="clear" w:color="auto" w:fill="ffffff"/>
        </w:rPr>
        <w:t xml:space="preserve">，生产厂为</w:t>
      </w:r>
      <w:r>
        <w:rPr>
          <w:rFonts w:ascii="宋体" w:hAnsi="宋体" w:eastAsia="宋体" w:cs="宋体"/>
          <w:b/>
          <w:bCs/>
          <w:color w:val="000000"/>
          <w:sz w:val="24"/>
          <w:szCs w:val="24"/>
          <w:highlight w:val="none"/>
          <w:u w:val="single"/>
          <w:shd w:val="clear" w:color="auto" w:fill="ffffff"/>
        </w:rPr>
        <w:t xml:space="preserve">（厂名）</w:t>
      </w:r>
      <w:r>
        <w:rPr>
          <w:rFonts w:ascii="宋体" w:hAnsi="宋体" w:eastAsia="宋体" w:cs="宋体"/>
          <w:b/>
          <w:bCs/>
          <w:color w:val="000000"/>
          <w:sz w:val="24"/>
          <w:szCs w:val="24"/>
          <w:highlight w:val="none"/>
          <w:shd w:val="clear" w:color="auto" w:fill="ffffff"/>
        </w:rPr>
        <w:t xml:space="preserve">，厂址为</w:t>
      </w:r>
      <w:r>
        <w:rPr>
          <w:rFonts w:ascii="宋体" w:hAnsi="宋体" w:eastAsia="宋体" w:cs="宋体"/>
          <w:b/>
          <w:bCs/>
          <w:color w:val="000000"/>
          <w:sz w:val="24"/>
          <w:szCs w:val="24"/>
          <w:highlight w:val="none"/>
          <w:u w:val="single"/>
          <w:shd w:val="clear" w:color="auto" w:fill="ffffff"/>
        </w:rPr>
        <w:t xml:space="preserve">（生产厂址）</w:t>
      </w:r>
      <w:r>
        <w:rPr>
          <w:rFonts w:ascii="宋体" w:hAnsi="宋体" w:eastAsia="宋体" w:cs="宋体"/>
          <w:b/>
          <w:bCs/>
          <w:color w:val="000000"/>
          <w:sz w:val="24"/>
          <w:szCs w:val="24"/>
          <w:highlight w:val="none"/>
          <w:shd w:val="clear" w:color="auto" w:fill="ffffff"/>
        </w:rPr>
        <w:t xml:space="preserve">。</w:t>
      </w:r>
      <w:r>
        <w:rPr>
          <w:rFonts w:ascii="宋体" w:hAnsi="宋体" w:eastAsia="宋体" w:cs="宋体"/>
          <w:b/>
          <w:bCs/>
          <w:strike/>
          <w:color w:val="000000"/>
          <w:sz w:val="24"/>
          <w:szCs w:val="24"/>
          <w:highlight w:val="none"/>
          <w:u w:val="single"/>
          <w:shd w:val="clear" w:color="auto" w:fill="ffffff"/>
        </w:rPr>
        <w:t xml:space="preserve">（产品名称2）</w:t>
      </w:r>
      <w:r>
        <w:rPr>
          <w:rFonts w:ascii="宋体" w:hAnsi="宋体" w:eastAsia="宋体" w:cs="宋体"/>
          <w:b/>
          <w:bCs/>
          <w:color w:val="000000"/>
          <w:sz w:val="24"/>
          <w:szCs w:val="24"/>
          <w:highlight w:val="none"/>
          <w:shd w:val="clear" w:color="auto" w:fill="ffffff"/>
        </w:rPr>
        <w:t xml:space="preserve">的中国境内生产的组件成本占比≥</w:t>
      </w:r>
      <w:r>
        <w:rPr>
          <w:rFonts w:ascii="宋体" w:hAnsi="宋体" w:eastAsia="宋体" w:cs="宋体"/>
          <w:b/>
          <w:bCs/>
          <w:strike/>
          <w:color w:val="000000"/>
          <w:sz w:val="24"/>
          <w:szCs w:val="24"/>
          <w:highlight w:val="none"/>
          <w:u w:val="single"/>
          <w:shd w:val="clear" w:color="auto" w:fill="ffffff"/>
        </w:rPr>
        <w:t xml:space="preserve">（规定比例）</w:t>
      </w:r>
      <w:r>
        <w:rPr>
          <w:rFonts w:ascii="宋体" w:hAnsi="宋体" w:eastAsia="宋体" w:cs="宋体"/>
          <w:b/>
          <w:bCs/>
          <w:color w:val="000000"/>
          <w:sz w:val="24"/>
          <w:szCs w:val="24"/>
          <w:highlight w:val="none"/>
          <w:shd w:val="clear" w:color="auto" w:fill="ffffff"/>
        </w:rPr>
        <w:t xml:space="preserve">。</w:t>
      </w:r>
      <w:r>
        <w:rPr>
          <w:rFonts w:ascii="宋体" w:hAnsi="宋体" w:eastAsia="宋体" w:cs="宋体"/>
          <w:b/>
          <w:bCs/>
          <w:strike/>
          <w:color w:val="000000"/>
          <w:sz w:val="24"/>
          <w:szCs w:val="24"/>
          <w:highlight w:val="none"/>
          <w:u w:val="single"/>
          <w:shd w:val="clear" w:color="auto" w:fill="ffffff"/>
        </w:rPr>
        <w:t xml:space="preserve">（产品名称2）</w:t>
      </w:r>
      <w:r>
        <w:rPr>
          <w:rFonts w:ascii="宋体" w:hAnsi="宋体" w:eastAsia="宋体" w:cs="宋体"/>
          <w:b/>
          <w:bCs/>
          <w:color w:val="000000"/>
          <w:sz w:val="24"/>
          <w:szCs w:val="24"/>
          <w:highlight w:val="none"/>
          <w:shd w:val="clear" w:color="auto" w:fill="ffffff"/>
        </w:rPr>
        <w:t xml:space="preserve">的</w:t>
      </w:r>
      <w:r>
        <w:rPr>
          <w:rFonts w:ascii="宋体" w:hAnsi="宋体" w:eastAsia="宋体" w:cs="宋体"/>
          <w:b/>
          <w:bCs/>
          <w:strike/>
          <w:color w:val="000000"/>
          <w:sz w:val="24"/>
          <w:szCs w:val="24"/>
          <w:highlight w:val="none"/>
          <w:u w:val="single"/>
          <w:shd w:val="clear" w:color="auto" w:fill="ffffff"/>
        </w:rPr>
        <w:t xml:space="preserve">（关键组件）</w:t>
      </w:r>
      <w:r>
        <w:rPr>
          <w:rFonts w:ascii="宋体" w:hAnsi="宋体" w:eastAsia="宋体" w:cs="宋体"/>
          <w:b/>
          <w:bCs/>
          <w:color w:val="000000"/>
          <w:sz w:val="24"/>
          <w:szCs w:val="24"/>
          <w:highlight w:val="none"/>
          <w:shd w:val="clear" w:color="auto" w:fill="ffffff"/>
        </w:rPr>
        <w:t xml:space="preserve">在中国境内生产。</w:t>
      </w:r>
      <w:r>
        <w:rPr>
          <w:rFonts w:ascii="宋体" w:hAnsi="宋体" w:eastAsia="宋体" w:cs="宋体"/>
          <w:b/>
          <w:bCs/>
          <w:strike/>
          <w:color w:val="000000"/>
          <w:sz w:val="24"/>
          <w:szCs w:val="24"/>
          <w:highlight w:val="none"/>
          <w:u w:val="single"/>
          <w:shd w:val="clear" w:color="auto" w:fill="ffffff"/>
        </w:rPr>
        <w:t xml:space="preserve">（产品名称1）</w:t>
      </w:r>
      <w:r>
        <w:rPr>
          <w:rFonts w:ascii="宋体" w:hAnsi="宋体" w:eastAsia="宋体" w:cs="宋体"/>
          <w:b/>
          <w:bCs/>
          <w:color w:val="000000"/>
          <w:sz w:val="24"/>
          <w:szCs w:val="24"/>
          <w:highlight w:val="none"/>
          <w:shd w:val="clear" w:color="auto" w:fill="ffffff"/>
        </w:rPr>
        <w:t xml:space="preserve">的</w:t>
      </w:r>
      <w:r>
        <w:rPr>
          <w:rFonts w:ascii="宋体" w:hAnsi="宋体" w:eastAsia="宋体" w:cs="宋体"/>
          <w:b/>
          <w:bCs/>
          <w:strike/>
          <w:color w:val="000000"/>
          <w:sz w:val="24"/>
          <w:szCs w:val="24"/>
          <w:highlight w:val="none"/>
          <w:u w:val="single"/>
          <w:shd w:val="clear" w:color="auto" w:fill="ffffff"/>
        </w:rPr>
        <w:t xml:space="preserve">（关键工序）</w:t>
      </w:r>
      <w:r>
        <w:rPr>
          <w:rFonts w:ascii="宋体" w:hAnsi="宋体" w:eastAsia="宋体" w:cs="宋体"/>
          <w:b/>
          <w:bCs/>
          <w:color w:val="000000"/>
          <w:sz w:val="24"/>
          <w:szCs w:val="24"/>
          <w:highlight w:val="none"/>
          <w:shd w:val="clear" w:color="auto" w:fill="ffffff"/>
        </w:rPr>
        <w:t xml:space="preserve">在中国境内完成。</w:t>
      </w:r>
      <w:r>
        <w:rPr>
          <w:b/>
          <w:bCs/>
          <w:color w:val="000000"/>
          <w:highlight w:val="none"/>
        </w:rPr>
      </w:r>
      <w:r/>
    </w:p>
    <w:p>
      <w:pPr>
        <w:pStyle w:val="794"/>
        <w:ind w:left="0" w:firstLine="420"/>
        <w:jc w:val="both"/>
        <w:keepLines w:val="0"/>
        <w:keepNext w:val="0"/>
        <w:pageBreakBefore w:val="0"/>
        <w:spacing w:before="0" w:beforeAutospacing="0" w:after="0" w:afterAutospacing="0" w:line="440" w:lineRule="exact"/>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shd w:val="clear" w:color="auto" w:fill="ffffff"/>
        </w:rPr>
        <w:t xml:space="preserve">……</w:t>
      </w:r>
      <w:r>
        <w:rPr>
          <w:b/>
          <w:bCs/>
          <w:color w:val="000000"/>
          <w:highlight w:val="none"/>
        </w:rPr>
      </w:r>
      <w:r/>
    </w:p>
    <w:p>
      <w:pPr>
        <w:pStyle w:val="794"/>
        <w:ind w:left="0" w:firstLine="420"/>
        <w:jc w:val="both"/>
        <w:keepLines w:val="0"/>
        <w:keepNext w:val="0"/>
        <w:pageBreakBefore w:val="0"/>
        <w:spacing w:before="0" w:beforeAutospacing="0" w:after="0" w:afterAutospacing="0" w:line="440" w:lineRule="exact"/>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shd w:val="clear" w:color="auto" w:fill="ffffff"/>
        </w:rPr>
        <w:t xml:space="preserve">本公司（单位）对上述声明内容的真实性负责。如有虚假，愿承担相应法律责任。</w:t>
      </w:r>
      <w:r>
        <w:rPr>
          <w:b/>
          <w:bCs/>
          <w:color w:val="000000"/>
          <w:highlight w:val="none"/>
        </w:rPr>
      </w:r>
      <w:r/>
    </w:p>
    <w:p>
      <w:pPr>
        <w:pStyle w:val="794"/>
        <w:jc w:val="both"/>
        <w:keepLines w:val="0"/>
        <w:keepNext w:val="0"/>
        <w:pageBreakBefore w:val="0"/>
        <w:spacing w:before="0" w:beforeAutospacing="0" w:after="0" w:afterAutospacing="0" w:line="440" w:lineRule="exact"/>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rPr>
        <w:t xml:space="preserve"> </w:t>
      </w:r>
      <w:r>
        <w:rPr>
          <w:b/>
          <w:bCs/>
          <w:color w:val="000000"/>
          <w:highlight w:val="none"/>
        </w:rPr>
      </w:r>
      <w:r/>
    </w:p>
    <w:p>
      <w:pPr>
        <w:pStyle w:val="794"/>
        <w:ind w:left="0" w:right="480" w:firstLine="3720"/>
        <w:jc w:val="both"/>
        <w:keepLines w:val="0"/>
        <w:keepNext w:val="0"/>
        <w:pageBreakBefore w:val="0"/>
        <w:spacing w:before="0" w:beforeAutospacing="0" w:after="0" w:afterAutospacing="0" w:line="440" w:lineRule="exact"/>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shd w:val="clear" w:color="auto" w:fill="ffffff"/>
        </w:rPr>
        <w:t xml:space="preserve">公司（单位）名称（盖章）：　</w:t>
      </w:r>
      <w:r>
        <w:rPr>
          <w:b/>
          <w:bCs/>
          <w:color w:val="000000"/>
          <w:highlight w:val="none"/>
        </w:rPr>
      </w:r>
      <w:r/>
    </w:p>
    <w:p>
      <w:pPr>
        <w:pStyle w:val="794"/>
        <w:jc w:val="center"/>
        <w:keepLines w:val="0"/>
        <w:keepNext w:val="0"/>
        <w:pageBreakBefore w:val="0"/>
        <w:spacing w:before="0" w:beforeAutospacing="0" w:after="0" w:afterAutospacing="0" w:line="440" w:lineRule="exact"/>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shd w:val="clear" w:color="auto" w:fill="ffffff"/>
        </w:rPr>
        <w:t xml:space="preserve">                                日期：　   年　  月　  日         </w:t>
      </w:r>
      <w:r>
        <w:rPr>
          <w:b/>
          <w:bCs/>
          <w:color w:val="000000"/>
          <w:highlight w:val="none"/>
        </w:rPr>
      </w:r>
      <w:r/>
    </w:p>
    <w:p>
      <w:pPr>
        <w:pStyle w:val="794"/>
        <w:jc w:val="both"/>
        <w:keepLines w:val="0"/>
        <w:keepNext w:val="0"/>
        <w:pageBreakBefore w:val="0"/>
        <w:spacing w:before="0" w:beforeAutospacing="0" w:after="0" w:afterAutospacing="0" w:line="440" w:lineRule="exact"/>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shd w:val="clear" w:color="auto" w:fill="ffffff"/>
        </w:rPr>
        <w:t xml:space="preserve">__________________</w:t>
      </w:r>
      <w:r>
        <w:rPr>
          <w:b/>
          <w:bCs/>
          <w:color w:val="000000"/>
          <w:highlight w:val="none"/>
        </w:rPr>
      </w:r>
      <w:r/>
    </w:p>
    <w:p>
      <w:pPr>
        <w:pStyle w:val="794"/>
        <w:jc w:val="both"/>
        <w:keepLines w:val="0"/>
        <w:keepNext w:val="0"/>
        <w:pageBreakBefore w:val="0"/>
        <w:spacing w:before="0" w:beforeAutospacing="0" w:after="0" w:afterAutospacing="0" w:line="440" w:lineRule="exact"/>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shd w:val="clear" w:color="auto" w:fill="ffffff"/>
        </w:rPr>
        <w:t xml:space="preserve">1.产品如有型号，请在“产品名称”栏一并填写。</w:t>
      </w:r>
      <w:r>
        <w:rPr>
          <w:b/>
          <w:bCs/>
          <w:color w:val="000000"/>
          <w:highlight w:val="none"/>
        </w:rPr>
      </w:r>
      <w:r/>
    </w:p>
    <w:p>
      <w:pPr>
        <w:pStyle w:val="794"/>
        <w:jc w:val="both"/>
        <w:keepLines w:val="0"/>
        <w:keepNext w:val="0"/>
        <w:pageBreakBefore w:val="0"/>
        <w:spacing w:before="0" w:beforeAutospacing="0" w:after="0" w:afterAutospacing="0" w:line="440" w:lineRule="exact"/>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shd w:val="clear" w:color="auto" w:fill="ffffff"/>
        </w:rPr>
        <w:t xml:space="preserve">2.生产厂名与厂址应与生产厂营业执照载明的相关信息保持一致。</w:t>
      </w:r>
      <w:r>
        <w:rPr>
          <w:b/>
          <w:bCs/>
          <w:color w:val="000000"/>
          <w:highlight w:val="none"/>
        </w:rPr>
      </w:r>
      <w:r/>
    </w:p>
    <w:p>
      <w:pPr>
        <w:pStyle w:val="794"/>
        <w:jc w:val="both"/>
        <w:keepLines w:val="0"/>
        <w:keepNext w:val="0"/>
        <w:pageBreakBefore w:val="0"/>
        <w:spacing w:before="0" w:beforeAutospacing="0" w:after="0" w:afterAutospacing="0" w:line="440" w:lineRule="exact"/>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shd w:val="clear" w:color="auto" w:fill="ffffff"/>
        </w:rPr>
        <w:t xml:space="preserve">3.该产品的中国境内生产的组件成本占比相关要求实施前，“规定比例”栏可不填，下同。</w:t>
      </w:r>
      <w:r>
        <w:rPr>
          <w:b/>
          <w:bCs/>
          <w:color w:val="000000"/>
          <w:highlight w:val="none"/>
        </w:rPr>
      </w:r>
      <w:r/>
    </w:p>
    <w:p>
      <w:pPr>
        <w:pStyle w:val="794"/>
        <w:jc w:val="both"/>
        <w:keepLines w:val="0"/>
        <w:keepNext w:val="0"/>
        <w:pageBreakBefore w:val="0"/>
        <w:spacing w:before="0" w:beforeAutospacing="0" w:after="0" w:afterAutospacing="0" w:line="440" w:lineRule="exact"/>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shd w:val="clear" w:color="auto" w:fill="ffffff"/>
        </w:rPr>
        <w:t xml:space="preserve">4.该产品的关键组件要求实施前，“关键组件”栏可不填，下同。</w:t>
      </w:r>
      <w:r>
        <w:rPr>
          <w:b/>
          <w:bCs/>
          <w:color w:val="000000"/>
          <w:highlight w:val="none"/>
        </w:rPr>
      </w:r>
      <w:r/>
    </w:p>
    <w:p>
      <w:pPr>
        <w:pStyle w:val="794"/>
        <w:jc w:val="both"/>
        <w:keepLines w:val="0"/>
        <w:keepNext w:val="0"/>
        <w:pageBreakBefore w:val="0"/>
        <w:spacing w:before="0" w:beforeAutospacing="0" w:after="0" w:afterAutospacing="0" w:line="440" w:lineRule="exact"/>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shd w:val="clear" w:color="auto" w:fill="ffffff"/>
        </w:rPr>
        <w:t xml:space="preserve">5.该产品的关键工序要求实施前，“关键工序”栏可不填，下同。</w:t>
      </w:r>
      <w:r>
        <w:rPr>
          <w:b/>
          <w:bCs/>
          <w:color w:val="000000"/>
          <w:highlight w:val="none"/>
        </w:rPr>
      </w:r>
      <w:r/>
    </w:p>
    <w:p>
      <w:pPr>
        <w:pStyle w:val="794"/>
        <w:jc w:val="both"/>
        <w:keepLines w:val="0"/>
        <w:keepNext w:val="0"/>
        <w:pageBreakBefore w:val="0"/>
        <w:spacing w:before="0" w:beforeAutospacing="0" w:after="0" w:afterAutospacing="0" w:line="440" w:lineRule="exact"/>
        <w:widowControl w:val="off"/>
        <w:rPr>
          <w:rFonts w:ascii="宋体" w:hAnsi="宋体" w:eastAsia="宋体" w:cs="宋体"/>
          <w:b/>
          <w:bCs/>
          <w:color w:val="000000"/>
          <w:sz w:val="24"/>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shd w:val="clear" w:color="auto" w:fill="ffffff"/>
        </w:rPr>
        <w:t xml:space="preserve">6.用</w:t>
      </w:r>
      <w:r>
        <w:rPr>
          <w:rFonts w:hint="eastAsia" w:ascii="宋体" w:hAnsi="宋体" w:eastAsia="宋体" w:cs="宋体"/>
          <w:b/>
          <w:bCs/>
          <w:color w:val="000000"/>
          <w:sz w:val="24"/>
          <w:szCs w:val="24"/>
          <w:highlight w:val="none"/>
          <w:shd w:val="clear" w:color="auto" w:fill="ffffff"/>
          <w:lang w:val="en-US" w:eastAsia="zh-CN"/>
        </w:rPr>
        <w:t xml:space="preserve">横</w:t>
      </w:r>
      <w:r>
        <w:rPr>
          <w:rFonts w:ascii="宋体" w:hAnsi="宋体" w:eastAsia="宋体" w:cs="宋体"/>
          <w:b/>
          <w:bCs/>
          <w:color w:val="000000"/>
          <w:sz w:val="24"/>
          <w:szCs w:val="24"/>
          <w:highlight w:val="none"/>
          <w:shd w:val="clear" w:color="auto" w:fill="ffffff"/>
        </w:rPr>
        <w:t xml:space="preserve">线划除的地方无需填写。</w:t>
      </w:r>
      <w:r>
        <w:rPr>
          <w:rFonts w:ascii="宋体" w:hAnsi="宋体" w:eastAsia="宋体" w:cs="宋体"/>
          <w:b/>
          <w:bCs/>
          <w:color w:val="000000"/>
          <w:sz w:val="24"/>
          <w:szCs w:val="24"/>
          <w:highlight w:val="none"/>
          <w:shd w:val="clear" w:color="auto" w:fill="ffffff"/>
        </w:rPr>
      </w:r>
      <w:r/>
    </w:p>
    <w:p>
      <w:pPr>
        <w:pStyle w:val="730"/>
        <w:numPr>
          <w:ilvl w:val="0"/>
          <w:numId w:val="0"/>
        </w:numPr>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000000"/>
          <w:sz w:val="24"/>
          <w:szCs w:val="24"/>
          <w:highlight w:val="none"/>
          <w:lang w:val="en-US" w:eastAsia="zh-CN" w:bidi="ar-SA"/>
        </w:rPr>
      </w:r>
      <w:r/>
    </w:p>
    <w:p>
      <w:pPr>
        <w:pStyle w:val="730"/>
        <w:jc w:val="center"/>
        <w:rPr>
          <w:rFonts w:hint="eastAsia" w:ascii="黑体" w:hAnsi="Times New Roman" w:eastAsia="黑体" w:cs="Times New Roman"/>
          <w:b/>
          <w:bCs/>
          <w:color w:val="000000"/>
          <w:sz w:val="32"/>
          <w:szCs w:val="32"/>
          <w:highlight w:val="none"/>
          <w:lang w:val="en-US" w:eastAsia="zh-CN"/>
        </w:rPr>
      </w:pPr>
      <w:r>
        <w:rPr>
          <w:rFonts w:hint="eastAsia" w:ascii="黑体" w:hAnsi="黑体" w:eastAsia="黑体"/>
          <w:b/>
          <w:color w:val="000000"/>
          <w:sz w:val="32"/>
          <w:szCs w:val="32"/>
          <w:highlight w:val="none"/>
          <w:lang w:val="en-US" w:eastAsia="zh-CN"/>
        </w:rPr>
        <w:br w:type="page" w:clear="all"/>
      </w:r>
      <w:r>
        <w:rPr>
          <w:rFonts w:hint="eastAsia" w:ascii="黑体" w:hAnsi="黑体" w:eastAsia="黑体"/>
          <w:b/>
          <w:color w:val="000000"/>
          <w:sz w:val="32"/>
          <w:szCs w:val="32"/>
          <w:highlight w:val="none"/>
          <w:lang w:val="en-US" w:eastAsia="zh-CN"/>
        </w:rPr>
        <w:t xml:space="preserve">1</w:t>
      </w:r>
      <w:r>
        <w:rPr>
          <w:rFonts w:hint="eastAsia" w:ascii="黑体" w:hAnsi="黑体" w:eastAsia="黑体"/>
          <w:b/>
          <w:color w:val="000000"/>
          <w:sz w:val="32"/>
          <w:szCs w:val="32"/>
          <w:highlight w:val="none"/>
          <w:lang w:val="en-US" w:eastAsia="zh-CN"/>
        </w:rPr>
        <w:t xml:space="preserve">2.</w:t>
      </w:r>
      <w:r>
        <w:rPr>
          <w:rFonts w:hint="eastAsia" w:ascii="黑体" w:hAnsi="Times New Roman" w:eastAsia="黑体" w:cs="Times New Roman"/>
          <w:b/>
          <w:bCs/>
          <w:color w:val="000000"/>
          <w:sz w:val="32"/>
          <w:szCs w:val="32"/>
          <w:highlight w:val="none"/>
          <w:lang w:val="en-US" w:eastAsia="zh-CN"/>
        </w:rPr>
        <w:t xml:space="preserve">联合体协议（参考格式）（分包号：**）</w:t>
      </w:r>
      <w:r>
        <w:rPr>
          <w:rFonts w:hint="eastAsia" w:ascii="黑体" w:hAnsi="Times New Roman" w:eastAsia="黑体" w:cs="Times New Roman"/>
          <w:b/>
          <w:bCs/>
          <w:color w:val="000000"/>
          <w:sz w:val="32"/>
          <w:szCs w:val="32"/>
          <w:highlight w:val="none"/>
          <w:lang w:val="en-US" w:eastAsia="zh-CN"/>
        </w:rPr>
      </w:r>
      <w:r/>
    </w:p>
    <w:p>
      <w:pPr>
        <w:pStyle w:val="730"/>
        <w:spacing w:line="560" w:lineRule="exact"/>
        <w:rPr>
          <w:rFonts w:ascii="宋体" w:hAnsi="宋体"/>
          <w:color w:val="000000"/>
          <w:sz w:val="24"/>
          <w:highlight w:val="none"/>
        </w:rPr>
      </w:pPr>
      <w:r>
        <w:rPr>
          <w:rFonts w:hint="eastAsia" w:ascii="宋体" w:hAnsi="宋体"/>
          <w:color w:val="000000"/>
          <w:sz w:val="24"/>
          <w:highlight w:val="none"/>
          <w:u w:val="single"/>
        </w:rPr>
        <w:t xml:space="preserve">（联合体中各供应商全称）</w:t>
      </w:r>
      <w:r>
        <w:rPr>
          <w:rFonts w:hint="eastAsia" w:ascii="宋体" w:hAnsi="宋体"/>
          <w:color w:val="000000"/>
          <w:sz w:val="24"/>
          <w:highlight w:val="none"/>
        </w:rPr>
        <w:t xml:space="preserve">在此达成以下协议：</w:t>
      </w:r>
      <w:r>
        <w:rPr>
          <w:rFonts w:ascii="宋体" w:hAnsi="宋体"/>
          <w:color w:val="000000"/>
          <w:sz w:val="24"/>
          <w:highlight w:val="none"/>
        </w:rPr>
      </w:r>
      <w:r/>
    </w:p>
    <w:p>
      <w:pPr>
        <w:pStyle w:val="730"/>
        <w:ind w:firstLine="645"/>
        <w:spacing w:line="560" w:lineRule="exact"/>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、我们自愿组成联合体，参加采购编号为</w:t>
      </w:r>
      <w:r>
        <w:rPr>
          <w:rFonts w:hint="eastAsia" w:ascii="宋体" w:hAnsi="宋体"/>
          <w:color w:val="000000"/>
          <w:sz w:val="24"/>
          <w:highlight w:val="none"/>
          <w:u w:val="single"/>
        </w:rPr>
        <w:t xml:space="preserve">（编号全称），（项目全称）</w:t>
      </w:r>
      <w:r>
        <w:rPr>
          <w:rFonts w:hint="eastAsia" w:ascii="宋体" w:hAnsi="宋体"/>
          <w:color w:val="000000"/>
          <w:sz w:val="24"/>
          <w:highlight w:val="none"/>
        </w:rPr>
        <w:t xml:space="preserve">项目（分包号：**）的政府采购活动，我联合体指定</w:t>
      </w:r>
      <w:r>
        <w:rPr>
          <w:rFonts w:hint="eastAsia" w:ascii="宋体" w:hAnsi="宋体"/>
          <w:color w:val="000000"/>
          <w:sz w:val="24"/>
          <w:highlight w:val="none"/>
          <w:u w:val="single"/>
        </w:rPr>
        <w:t xml:space="preserve">（供应商*）</w:t>
      </w:r>
      <w:r>
        <w:rPr>
          <w:rFonts w:hint="eastAsia" w:ascii="宋体" w:hAnsi="宋体"/>
          <w:color w:val="000000"/>
          <w:sz w:val="24"/>
          <w:highlight w:val="none"/>
        </w:rPr>
        <w:t xml:space="preserve">为牵头单位（牵头单位必须为联合体成员）。</w:t>
      </w:r>
      <w:r>
        <w:rPr>
          <w:rFonts w:ascii="宋体" w:hAnsi="宋体"/>
          <w:color w:val="000000"/>
          <w:sz w:val="24"/>
          <w:highlight w:val="none"/>
        </w:rPr>
      </w:r>
      <w:r/>
    </w:p>
    <w:p>
      <w:pPr>
        <w:pStyle w:val="730"/>
        <w:ind w:firstLine="645"/>
        <w:spacing w:line="560" w:lineRule="exact"/>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、若我们联合中标、成交，（供应商单位</w:t>
      </w:r>
      <w:r>
        <w:rPr>
          <w:rFonts w:ascii="宋体" w:hAnsi="宋体"/>
          <w:color w:val="000000"/>
          <w:sz w:val="24"/>
          <w:highlight w:val="none"/>
        </w:rPr>
        <w:t xml:space="preserve">1</w:t>
      </w:r>
      <w:r>
        <w:rPr>
          <w:rFonts w:hint="eastAsia" w:ascii="宋体" w:hAnsi="宋体"/>
          <w:color w:val="000000"/>
          <w:sz w:val="24"/>
          <w:highlight w:val="none"/>
        </w:rPr>
        <w:t xml:space="preserve">全称）实施项目中（工作内容）部分工作，并承担相应的责任。（供应商单位</w:t>
      </w:r>
      <w:r>
        <w:rPr>
          <w:rFonts w:ascii="宋体" w:hAnsi="宋体"/>
          <w:color w:val="000000"/>
          <w:sz w:val="24"/>
          <w:highlight w:val="none"/>
        </w:rPr>
        <w:t xml:space="preserve">2</w:t>
      </w:r>
      <w:r>
        <w:rPr>
          <w:rFonts w:hint="eastAsia" w:ascii="宋体" w:hAnsi="宋体"/>
          <w:color w:val="000000"/>
          <w:sz w:val="24"/>
          <w:highlight w:val="none"/>
        </w:rPr>
        <w:t xml:space="preserve">全称）实施项目中（工作内容）部分工作，并承担相应的责任……。（注：联合体中各供应商都应明示所承担的工作和相应的责任）。</w:t>
      </w:r>
      <w:r>
        <w:rPr>
          <w:rFonts w:ascii="宋体" w:hAnsi="宋体"/>
          <w:color w:val="000000"/>
          <w:sz w:val="24"/>
          <w:highlight w:val="none"/>
        </w:rPr>
      </w:r>
      <w:r/>
    </w:p>
    <w:p>
      <w:pPr>
        <w:pStyle w:val="730"/>
        <w:ind w:firstLine="645"/>
        <w:spacing w:line="560" w:lineRule="exact"/>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ascii="宋体" w:hAnsi="宋体"/>
          <w:color w:val="000000"/>
          <w:sz w:val="24"/>
          <w:highlight w:val="none"/>
          <w:u w:val="single"/>
        </w:rPr>
        <w:t xml:space="preserve">      </w:t>
      </w:r>
      <w:r>
        <w:rPr>
          <w:rFonts w:hint="eastAsia" w:ascii="宋体" w:hAnsi="宋体"/>
          <w:color w:val="000000"/>
          <w:sz w:val="24"/>
          <w:highlight w:val="none"/>
        </w:rPr>
        <w:t xml:space="preserve">（小型、微型企业/残疾人福利性单位/监狱企业全称）为</w:t>
      </w:r>
      <w:r>
        <w:rPr>
          <w:rFonts w:ascii="宋体" w:hAnsi="宋体"/>
          <w:color w:val="000000"/>
          <w:sz w:val="24"/>
          <w:highlight w:val="none"/>
          <w:u w:val="single"/>
        </w:rPr>
        <w:t xml:space="preserve">    </w:t>
      </w:r>
      <w:r>
        <w:rPr>
          <w:rFonts w:hint="eastAsia" w:ascii="宋体" w:hAnsi="宋体"/>
          <w:color w:val="000000"/>
          <w:sz w:val="24"/>
          <w:highlight w:val="none"/>
        </w:rPr>
        <w:t xml:space="preserve">（小型、微型企业/残疾人福利性单位/监狱企业）企业，且我们约定该公司/单位所承担的合同金额将占本项目合同总金额的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30"/>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730"/>
        <w:ind w:firstLine="645"/>
        <w:spacing w:line="560" w:lineRule="exact"/>
        <w:rPr>
          <w:rFonts w:ascii="宋体" w:hAnsi="宋体"/>
          <w:color w:val="000000"/>
          <w:sz w:val="24"/>
          <w:highlight w:val="none"/>
        </w:rPr>
      </w:pPr>
      <w:r>
        <w:rPr>
          <w:rFonts w:hint="eastAsia" w:ascii="宋体" w:hAnsi="宋体"/>
          <w:color w:val="000000"/>
          <w:sz w:val="24"/>
          <w:highlight w:val="none"/>
        </w:rPr>
        <w:t xml:space="preserve">备注：本招标文件中要求加盖CA电子签章的地方，仅需加盖牵头单位的CA电子签章。</w:t>
      </w:r>
      <w:r>
        <w:rPr>
          <w:rFonts w:ascii="宋体" w:hAnsi="宋体"/>
          <w:color w:val="000000"/>
          <w:sz w:val="24"/>
          <w:highlight w:val="none"/>
        </w:rPr>
      </w:r>
      <w:r/>
    </w:p>
    <w:p>
      <w:pPr>
        <w:pStyle w:val="73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30"/>
        <w:ind w:firstLine="384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联合体中各供应商全称（公章）： </w:t>
      </w:r>
      <w:r>
        <w:rPr>
          <w:rFonts w:hint="eastAsia" w:ascii="宋体" w:hAnsi="宋体" w:eastAsia="宋体" w:cs="宋体"/>
          <w:color w:val="000000"/>
          <w:sz w:val="24"/>
          <w:szCs w:val="24"/>
          <w:highlight w:val="none"/>
        </w:rPr>
      </w:r>
      <w:r/>
    </w:p>
    <w:p>
      <w:pPr>
        <w:pStyle w:val="730"/>
        <w:rPr>
          <w:rFonts w:hint="eastAsia"/>
          <w:color w:val="000000"/>
          <w:highlight w:val="none"/>
          <w:lang w:val="en-US" w:eastAsia="zh-CN"/>
        </w:rPr>
      </w:pPr>
      <w:r>
        <w:rPr>
          <w:rFonts w:hint="eastAsia"/>
          <w:color w:val="000000"/>
          <w:highlight w:val="none"/>
          <w:lang w:val="en-US" w:eastAsia="zh-CN"/>
        </w:rPr>
      </w:r>
      <w:r/>
    </w:p>
    <w:p>
      <w:pPr>
        <w:pStyle w:val="730"/>
        <w:ind w:firstLine="3840"/>
        <w:keepLines w:val="0"/>
        <w:keepNext w:val="0"/>
        <w:pageBreakBefore w:val="0"/>
        <w:spacing w:line="480" w:lineRule="exact"/>
        <w:widowControl w:val="off"/>
        <w:rPr>
          <w:rFonts w:hint="eastAsia" w:ascii="仿宋_GB2312" w:eastAsia="仿宋_GB2312"/>
          <w:color w:val="000000"/>
          <w:sz w:val="24"/>
          <w:highlight w:val="none"/>
          <w:lang w:val="en-US" w:eastAsia="zh-CN"/>
        </w:rPr>
      </w:pPr>
      <w:r>
        <w:rPr>
          <w:rFonts w:hint="eastAsia" w:ascii="仿宋_GB2312" w:eastAsia="仿宋_GB2312"/>
          <w:color w:val="000000"/>
          <w:sz w:val="24"/>
          <w:highlight w:val="none"/>
          <w:lang w:val="en-US" w:eastAsia="zh-CN"/>
        </w:rPr>
      </w:r>
      <w:r/>
    </w:p>
    <w:p>
      <w:pPr>
        <w:pStyle w:val="730"/>
        <w:ind w:firstLine="52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日期：</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808"/>
        <w:rPr>
          <w:rFonts w:ascii="仿宋_GB2312" w:eastAsia="仿宋_GB2312"/>
          <w:color w:val="000000"/>
          <w:sz w:val="24"/>
          <w:highlight w:val="none"/>
          <w:lang w:val="en-US" w:eastAsia="zh-CN"/>
        </w:rPr>
      </w:pPr>
      <w:r>
        <w:rPr>
          <w:rFonts w:ascii="仿宋_GB2312" w:eastAsia="仿宋_GB2312"/>
          <w:color w:val="000000"/>
          <w:sz w:val="24"/>
          <w:highlight w:val="none"/>
          <w:lang w:val="en-US" w:eastAsia="zh-CN"/>
        </w:rPr>
      </w:r>
      <w:r/>
    </w:p>
    <w:p>
      <w:pPr>
        <w:pStyle w:val="730"/>
        <w:jc w:val="center"/>
        <w:rPr>
          <w:rFonts w:ascii="黑体" w:hAnsi="Times New Roman" w:eastAsia="黑体" w:cs="Times New Roman"/>
          <w:b/>
          <w:bCs/>
          <w:color w:val="000000"/>
          <w:sz w:val="32"/>
          <w:szCs w:val="32"/>
          <w:highlight w:val="none"/>
          <w:lang w:val="en-US" w:eastAsia="zh-CN"/>
        </w:rPr>
        <w:outlineLvl w:val="1"/>
      </w:pPr>
      <w:r/>
      <w:bookmarkEnd w:id="192"/>
      <w:r>
        <w:rPr>
          <w:rFonts w:hint="eastAsia" w:ascii="黑体" w:hAnsi="Calibri" w:eastAsia="黑体" w:cs="Times New Roman"/>
          <w:b/>
          <w:bCs/>
          <w:color w:val="000000"/>
          <w:sz w:val="32"/>
          <w:szCs w:val="32"/>
          <w:highlight w:val="none"/>
          <w:lang w:val="en-US" w:eastAsia="zh-CN"/>
        </w:rPr>
        <w:br w:type="page" w:clear="all"/>
      </w:r>
      <w:r>
        <w:rPr>
          <w:rFonts w:hint="eastAsia" w:ascii="黑体" w:hAnsi="Calibri" w:eastAsia="黑体" w:cs="Times New Roman"/>
          <w:b/>
          <w:bCs/>
          <w:color w:val="000000"/>
          <w:sz w:val="32"/>
          <w:szCs w:val="32"/>
          <w:highlight w:val="none"/>
          <w:lang w:val="en-US" w:eastAsia="zh-CN"/>
        </w:rPr>
        <w:t xml:space="preserve">13.</w:t>
      </w:r>
      <w:r>
        <w:rPr>
          <w:rFonts w:hint="eastAsia" w:ascii="黑体" w:hAnsi="Times New Roman" w:eastAsia="黑体" w:cs="Times New Roman"/>
          <w:b/>
          <w:bCs/>
          <w:color w:val="000000"/>
          <w:sz w:val="32"/>
          <w:szCs w:val="32"/>
          <w:highlight w:val="none"/>
          <w:lang w:val="en-US" w:eastAsia="zh-CN"/>
        </w:rPr>
        <w:t xml:space="preserve">盐城市政府采购事前信用承诺书</w:t>
      </w:r>
      <w:r>
        <w:rPr>
          <w:rFonts w:ascii="黑体" w:hAnsi="Times New Roman" w:eastAsia="黑体" w:cs="Times New Roman"/>
          <w:b/>
          <w:bCs/>
          <w:color w:val="000000"/>
          <w:sz w:val="32"/>
          <w:szCs w:val="32"/>
          <w:highlight w:val="none"/>
          <w:lang w:val="en-US" w:eastAsia="zh-CN"/>
        </w:rPr>
      </w:r>
      <w:r/>
    </w:p>
    <w:p>
      <w:pPr>
        <w:pStyle w:val="730"/>
        <w:ind w:firstLine="640"/>
        <w:jc w:val="left"/>
        <w:keepLines w:val="0"/>
        <w:keepNext w:val="0"/>
        <w:pageBreakBefore w:val="0"/>
        <w:spacing w:line="5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为营造我市公开、公平、公正、诚实守信的政府采购交易环境，树立诚信守法的供应商形象，本人代表本单位作出以下承诺：</w:t>
      </w:r>
      <w:r>
        <w:rPr>
          <w:rFonts w:hint="eastAsia" w:ascii="宋体" w:hAnsi="宋体" w:eastAsia="宋体" w:cs="宋体"/>
          <w:color w:val="000000"/>
          <w:sz w:val="24"/>
          <w:highlight w:val="none"/>
          <w:lang w:val="en-US" w:eastAsia="zh-CN"/>
        </w:rPr>
      </w:r>
      <w:r/>
    </w:p>
    <w:p>
      <w:pPr>
        <w:pStyle w:val="730"/>
        <w:ind w:left="0" w:firstLine="480"/>
        <w:jc w:val="left"/>
        <w:keepLines w:val="0"/>
        <w:keepNext w:val="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eastAsia="宋体" w:cs="宋体"/>
          <w:color w:val="000000"/>
          <w:sz w:val="24"/>
          <w:highlight w:val="none"/>
          <w:lang w:val="en-US" w:eastAsia="zh-CN"/>
        </w:rPr>
      </w:r>
      <w:r/>
    </w:p>
    <w:p>
      <w:pPr>
        <w:pStyle w:val="730"/>
        <w:ind w:left="0" w:firstLine="480"/>
        <w:jc w:val="left"/>
        <w:keepLines w:val="0"/>
        <w:keepNext w:val="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eastAsia="宋体" w:cs="宋体"/>
          <w:color w:val="000000"/>
          <w:sz w:val="24"/>
          <w:highlight w:val="none"/>
          <w:lang w:val="en-US" w:eastAsia="zh-CN"/>
        </w:rPr>
      </w:r>
      <w:r/>
    </w:p>
    <w:p>
      <w:pPr>
        <w:pStyle w:val="730"/>
        <w:ind w:left="0" w:firstLine="480"/>
        <w:jc w:val="left"/>
        <w:keepLines w:val="0"/>
        <w:keepNext w:val="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（三）严格依照国家和省、市关于政府采购的法律、法规、规章、规范性文件，参加政府采购活动；积极履行社会责任，促进廉政建设； </w:t>
      </w:r>
      <w:r>
        <w:rPr>
          <w:rFonts w:hint="eastAsia" w:ascii="宋体" w:hAnsi="宋体" w:eastAsia="宋体" w:cs="宋体"/>
          <w:color w:val="000000"/>
          <w:sz w:val="24"/>
          <w:highlight w:val="none"/>
          <w:lang w:val="en-US" w:eastAsia="zh-CN"/>
        </w:rPr>
      </w:r>
      <w:r/>
    </w:p>
    <w:p>
      <w:pPr>
        <w:pStyle w:val="730"/>
        <w:ind w:left="0" w:firstLine="480"/>
        <w:jc w:val="left"/>
        <w:keepLines w:val="0"/>
        <w:keepNext w:val="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（四）严格遵守即时信息公示规定，及时维护和更新与本单位相关的信息；</w:t>
      </w:r>
      <w:r>
        <w:rPr>
          <w:rFonts w:hint="eastAsia" w:ascii="宋体" w:hAnsi="宋体" w:eastAsia="宋体" w:cs="宋体"/>
          <w:color w:val="000000"/>
          <w:sz w:val="24"/>
          <w:highlight w:val="none"/>
          <w:lang w:val="en-US" w:eastAsia="zh-CN"/>
        </w:rPr>
      </w:r>
      <w:r/>
    </w:p>
    <w:p>
      <w:pPr>
        <w:pStyle w:val="730"/>
        <w:ind w:left="0" w:firstLine="480"/>
        <w:jc w:val="left"/>
        <w:keepLines w:val="0"/>
        <w:keepNext w:val="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eastAsia="宋体" w:cs="宋体"/>
          <w:color w:val="000000"/>
          <w:sz w:val="24"/>
          <w:highlight w:val="none"/>
          <w:lang w:val="en-US" w:eastAsia="zh-CN"/>
        </w:rPr>
      </w:r>
      <w:r/>
    </w:p>
    <w:p>
      <w:pPr>
        <w:pStyle w:val="730"/>
        <w:ind w:left="0" w:firstLine="480"/>
        <w:jc w:val="left"/>
        <w:keepLines w:val="0"/>
        <w:keepNext w:val="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（六）自觉接受政府、行业组织、社会公众、新闻舆论的监督；</w:t>
      </w:r>
      <w:r>
        <w:rPr>
          <w:rFonts w:hint="eastAsia" w:ascii="宋体" w:hAnsi="宋体" w:eastAsia="宋体" w:cs="宋体"/>
          <w:color w:val="000000"/>
          <w:sz w:val="24"/>
          <w:highlight w:val="none"/>
          <w:lang w:val="en-US" w:eastAsia="zh-CN"/>
        </w:rPr>
      </w:r>
      <w:r/>
    </w:p>
    <w:p>
      <w:pPr>
        <w:pStyle w:val="730"/>
        <w:ind w:left="0" w:firstLine="480"/>
        <w:jc w:val="left"/>
        <w:keepLines w:val="0"/>
        <w:keepNext w:val="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eastAsia="宋体" w:cs="宋体"/>
          <w:color w:val="000000"/>
          <w:sz w:val="24"/>
          <w:highlight w:val="none"/>
          <w:lang w:val="en-US" w:eastAsia="zh-CN"/>
        </w:rPr>
      </w:r>
      <w:r/>
    </w:p>
    <w:p>
      <w:pPr>
        <w:pStyle w:val="730"/>
        <w:ind w:left="0" w:firstLine="480"/>
        <w:jc w:val="left"/>
        <w:keepLines w:val="0"/>
        <w:keepNext w:val="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（八）本人已认真阅读了上述承诺，并向本单位员工作了宣传教育。</w:t>
      </w:r>
      <w:r>
        <w:rPr>
          <w:rFonts w:hint="eastAsia" w:ascii="宋体" w:hAnsi="宋体" w:eastAsia="宋体" w:cs="宋体"/>
          <w:color w:val="000000"/>
          <w:sz w:val="24"/>
          <w:highlight w:val="none"/>
          <w:lang w:val="en-US" w:eastAsia="zh-CN"/>
        </w:rPr>
      </w:r>
      <w:r/>
    </w:p>
    <w:p>
      <w:pPr>
        <w:pStyle w:val="730"/>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30"/>
        <w:ind w:firstLine="3840"/>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法定代表人签名：</w:t>
      </w:r>
      <w:r>
        <w:rPr>
          <w:rFonts w:ascii="宋体" w:hAnsi="宋体" w:eastAsia="宋体" w:cs="宋体"/>
          <w:color w:val="000000"/>
          <w:sz w:val="24"/>
          <w:highlight w:val="none"/>
        </w:rPr>
      </w:r>
      <w:r/>
    </w:p>
    <w:p>
      <w:pPr>
        <w:pStyle w:val="730"/>
        <w:ind w:right="1560" w:firstLine="480"/>
        <w:jc w:val="center"/>
        <w:spacing w:line="588" w:lineRule="exact"/>
        <w:tabs>
          <w:tab w:val="left" w:pos="4860" w:leader="none"/>
        </w:tabs>
        <w:rPr>
          <w:rFonts w:ascii="宋体" w:hAnsi="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color w:val="000000"/>
          <w:sz w:val="24"/>
          <w:highlight w:val="none"/>
        </w:rPr>
        <w:t xml:space="preserve">供应商全称（加盖CA电子公章）：</w:t>
      </w:r>
      <w:r>
        <w:rPr>
          <w:rFonts w:ascii="宋体" w:hAnsi="宋体"/>
          <w:color w:val="000000"/>
          <w:sz w:val="24"/>
          <w:highlight w:val="none"/>
        </w:rPr>
      </w:r>
      <w:r/>
    </w:p>
    <w:p>
      <w:pPr>
        <w:pStyle w:val="730"/>
        <w:ind w:right="1560" w:firstLine="480"/>
        <w:jc w:val="center"/>
        <w:spacing w:line="588" w:lineRule="exact"/>
        <w:tabs>
          <w:tab w:val="left" w:pos="4860" w:leader="none"/>
        </w:tabs>
        <w:rPr>
          <w:rFonts w:ascii="宋体" w:hAnsi="宋体" w:eastAsia="宋体" w:cs="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日  期：</w:t>
      </w:r>
      <w:r>
        <w:rPr>
          <w:rFonts w:ascii="宋体" w:hAnsi="宋体" w:eastAsia="宋体" w:cs="宋体"/>
          <w:color w:val="000000"/>
          <w:sz w:val="24"/>
          <w:highlight w:val="none"/>
        </w:rPr>
      </w:r>
      <w:r/>
    </w:p>
    <w:p>
      <w:pPr>
        <w:pStyle w:val="794"/>
        <w:jc w:val="center"/>
        <w:spacing w:beforeAutospacing="0" w:afterAutospacing="0"/>
        <w:rPr>
          <w:color w:val="000000"/>
          <w:highlight w:val="none"/>
        </w:rPr>
      </w:pPr>
      <w:r>
        <w:rPr>
          <w:color w:val="000000"/>
          <w:highlight w:val="none"/>
        </w:rPr>
      </w:r>
      <w:r/>
    </w:p>
    <w:p>
      <w:pPr>
        <w:pStyle w:val="730"/>
        <w:rPr>
          <w:color w:val="000000"/>
          <w:highlight w:val="none"/>
        </w:rPr>
      </w:pPr>
      <w:r>
        <w:rPr>
          <w:color w:val="000000"/>
          <w:highlight w:val="none"/>
        </w:rPr>
      </w:r>
      <w:r/>
    </w:p>
    <w:p>
      <w:pPr>
        <w:pStyle w:val="73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r>
      <w:r/>
    </w:p>
    <w:p>
      <w:pPr>
        <w:pStyle w:val="794"/>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rPr>
          <w:rFonts w:ascii="宋体" w:hAnsi="宋体" w:eastAsia="宋体" w:cs="宋体"/>
          <w:b/>
          <w:color w:val="000000"/>
          <w:sz w:val="32"/>
          <w:szCs w:val="32"/>
          <w:highlight w:val="none"/>
        </w:rPr>
      </w:r>
      <w:r/>
    </w:p>
    <w:p>
      <w:pPr>
        <w:pStyle w:val="794"/>
        <w:jc w:val="both"/>
        <w:spacing w:before="290"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一、质疑供应商基本信息</w:t>
      </w:r>
      <w:r>
        <w:rPr>
          <w:rFonts w:ascii="宋体" w:hAnsi="宋体" w:eastAsia="宋体" w:cs="宋体"/>
          <w:color w:val="000000"/>
          <w:highlight w:val="none"/>
        </w:rPr>
      </w:r>
      <w:r/>
    </w:p>
    <w:p>
      <w:pPr>
        <w:pStyle w:val="794"/>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9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794"/>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9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794"/>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94"/>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94"/>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9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794"/>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94"/>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二、质疑项目基本情况</w:t>
      </w:r>
      <w:r>
        <w:rPr>
          <w:rFonts w:ascii="宋体" w:hAnsi="宋体" w:eastAsia="宋体" w:cs="宋体"/>
          <w:color w:val="000000"/>
          <w:highlight w:val="none"/>
        </w:rPr>
      </w:r>
      <w:r/>
    </w:p>
    <w:p>
      <w:pPr>
        <w:pStyle w:val="794"/>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9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794"/>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lang w:eastAsia="zh-CN"/>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94"/>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94"/>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94"/>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三、质疑事项具体内容</w:t>
      </w:r>
      <w:r>
        <w:rPr>
          <w:rFonts w:ascii="宋体" w:hAnsi="宋体" w:eastAsia="宋体" w:cs="宋体"/>
          <w:color w:val="000000"/>
          <w:highlight w:val="none"/>
        </w:rPr>
      </w:r>
      <w:r/>
    </w:p>
    <w:p>
      <w:pPr>
        <w:pStyle w:val="794"/>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94"/>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94"/>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94"/>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质疑事项2</w:t>
      </w:r>
      <w:r>
        <w:rPr>
          <w:rFonts w:ascii="宋体" w:hAnsi="宋体" w:eastAsia="宋体" w:cs="宋体"/>
          <w:color w:val="000000"/>
          <w:highlight w:val="none"/>
        </w:rPr>
      </w:r>
      <w:r/>
    </w:p>
    <w:p>
      <w:pPr>
        <w:pStyle w:val="794"/>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794"/>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四、与质疑事项相关的质疑请求</w:t>
      </w:r>
      <w:r>
        <w:rPr>
          <w:rFonts w:ascii="宋体" w:hAnsi="宋体" w:eastAsia="宋体" w:cs="宋体"/>
          <w:color w:val="000000"/>
          <w:highlight w:val="none"/>
        </w:rPr>
      </w:r>
      <w:r/>
    </w:p>
    <w:p>
      <w:pPr>
        <w:pStyle w:val="794"/>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94"/>
        <w:jc w:val="both"/>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签字(签章)：                 公章：               日期：    </w:t>
      </w:r>
      <w:r>
        <w:rPr>
          <w:rFonts w:ascii="宋体" w:hAnsi="宋体" w:eastAsia="宋体" w:cs="宋体"/>
          <w:color w:val="000000"/>
          <w:highlight w:val="none"/>
        </w:rPr>
      </w:r>
      <w:r/>
    </w:p>
    <w:p>
      <w:pPr>
        <w:pStyle w:val="794"/>
        <w:jc w:val="both"/>
        <w:spacing w:beforeAutospacing="0" w:afterAutospacing="0" w:line="0" w:lineRule="atLeast"/>
        <w:rPr>
          <w:rFonts w:ascii="宋体" w:hAnsi="宋体" w:eastAsia="宋体" w:cs="宋体"/>
          <w:color w:val="000000"/>
          <w:highlight w:val="none"/>
        </w:rPr>
      </w:pPr>
      <w:r>
        <w:rPr>
          <w:rFonts w:hint="eastAsia" w:ascii="宋体" w:hAnsi="宋体" w:eastAsia="宋体" w:cs="宋体"/>
          <w:b/>
          <w:color w:val="000000"/>
          <w:highlight w:val="none"/>
        </w:rPr>
        <w:t xml:space="preserve">质疑函制作说明：</w:t>
      </w:r>
      <w:r>
        <w:rPr>
          <w:rFonts w:ascii="宋体" w:hAnsi="宋体" w:eastAsia="宋体" w:cs="宋体"/>
          <w:color w:val="000000"/>
          <w:highlight w:val="none"/>
        </w:rPr>
      </w:r>
      <w:r/>
    </w:p>
    <w:p>
      <w:pPr>
        <w:pStyle w:val="794"/>
        <w:ind w:firstLine="480"/>
        <w:spacing w:beforeAutospacing="0" w:afterAutospacing="0" w:line="0" w:lineRule="atLeast"/>
        <w:widowControl/>
        <w:rPr>
          <w:rFonts w:ascii="宋体" w:hAnsi="宋体" w:eastAsia="宋体" w:cs="宋体"/>
          <w:color w:val="000000"/>
          <w:highlight w:val="none"/>
        </w:rPr>
      </w:pPr>
      <w:r>
        <w:rPr>
          <w:rFonts w:hint="eastAsia" w:ascii="宋体" w:hAnsi="宋体" w:eastAsia="宋体" w:cs="宋体"/>
          <w:color w:val="000000"/>
          <w:highlight w:val="none"/>
        </w:rPr>
        <w:t xml:space="preserve">1.供应商提出质疑时，应提交质疑函和必要的证明材料。</w:t>
      </w:r>
      <w:r>
        <w:rPr>
          <w:rFonts w:ascii="宋体" w:hAnsi="宋体" w:eastAsia="宋体" w:cs="宋体"/>
          <w:color w:val="000000"/>
          <w:highlight w:val="none"/>
        </w:rPr>
      </w:r>
      <w:r/>
    </w:p>
    <w:p>
      <w:pPr>
        <w:pStyle w:val="794"/>
        <w:ind w:firstLine="480"/>
        <w:spacing w:beforeAutospacing="0" w:afterAutospacing="0" w:line="0" w:lineRule="atLeast"/>
        <w:widowControl/>
        <w:rPr>
          <w:rFonts w:ascii="宋体" w:hAnsi="宋体" w:eastAsia="宋体" w:cs="宋体"/>
          <w:color w:val="000000"/>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eastAsia="宋体" w:cs="宋体"/>
          <w:color w:val="000000"/>
          <w:highlight w:val="none"/>
        </w:rPr>
      </w:r>
      <w:r/>
    </w:p>
    <w:p>
      <w:pPr>
        <w:pStyle w:val="794"/>
        <w:ind w:firstLine="480"/>
        <w:spacing w:beforeAutospacing="0" w:afterAutospacing="0" w:line="0" w:lineRule="atLeast"/>
        <w:widowControl/>
        <w:rPr>
          <w:rFonts w:ascii="宋体" w:hAnsi="宋体" w:eastAsia="宋体" w:cs="宋体"/>
          <w:color w:val="000000"/>
          <w:highlight w:val="none"/>
        </w:rPr>
      </w:pPr>
      <w:r>
        <w:rPr>
          <w:rFonts w:hint="eastAsia" w:ascii="宋体" w:hAnsi="宋体" w:eastAsia="宋体" w:cs="宋体"/>
          <w:color w:val="000000"/>
          <w:highlight w:val="none"/>
        </w:rPr>
        <w:t xml:space="preserve">3.质疑供应商若对项目的某一分包进行质疑，质疑函中应列明具体分包号。</w:t>
      </w:r>
      <w:r>
        <w:rPr>
          <w:rFonts w:ascii="宋体" w:hAnsi="宋体" w:eastAsia="宋体" w:cs="宋体"/>
          <w:color w:val="000000"/>
          <w:highlight w:val="none"/>
        </w:rPr>
      </w:r>
      <w:r/>
    </w:p>
    <w:p>
      <w:pPr>
        <w:pStyle w:val="794"/>
        <w:ind w:firstLine="480"/>
        <w:spacing w:beforeAutospacing="0" w:afterAutospacing="0" w:line="0" w:lineRule="atLeast"/>
        <w:widowControl/>
        <w:rPr>
          <w:rFonts w:ascii="宋体" w:hAnsi="宋体" w:eastAsia="宋体" w:cs="宋体"/>
          <w:color w:val="000000"/>
          <w:highlight w:val="none"/>
        </w:rPr>
      </w:pPr>
      <w:r>
        <w:rPr>
          <w:rFonts w:hint="eastAsia" w:ascii="宋体" w:hAnsi="宋体" w:eastAsia="宋体" w:cs="宋体"/>
          <w:color w:val="000000"/>
          <w:highlight w:val="none"/>
        </w:rPr>
        <w:t xml:space="preserve">4.质疑函的质疑事项应具体、明确，并有必要的事实依据和法律依据。</w:t>
      </w:r>
      <w:r>
        <w:rPr>
          <w:rFonts w:ascii="宋体" w:hAnsi="宋体" w:eastAsia="宋体" w:cs="宋体"/>
          <w:color w:val="000000"/>
          <w:highlight w:val="none"/>
        </w:rPr>
      </w:r>
      <w:r/>
    </w:p>
    <w:p>
      <w:pPr>
        <w:pStyle w:val="794"/>
        <w:ind w:firstLine="480"/>
        <w:spacing w:beforeAutospacing="0" w:afterAutospacing="0" w:line="0" w:lineRule="atLeast"/>
        <w:widowControl/>
        <w:rPr>
          <w:rFonts w:ascii="宋体" w:hAnsi="宋体" w:eastAsia="宋体" w:cs="宋体"/>
          <w:color w:val="000000"/>
          <w:highlight w:val="none"/>
        </w:rPr>
      </w:pPr>
      <w:r>
        <w:rPr>
          <w:rFonts w:hint="eastAsia" w:ascii="宋体" w:hAnsi="宋体" w:eastAsia="宋体" w:cs="宋体"/>
          <w:color w:val="000000"/>
          <w:highlight w:val="none"/>
        </w:rPr>
        <w:t xml:space="preserve">5.质疑函的质疑请求应与质疑事项相关。</w:t>
      </w:r>
      <w:r>
        <w:rPr>
          <w:rFonts w:ascii="宋体" w:hAnsi="宋体" w:eastAsia="宋体" w:cs="宋体"/>
          <w:color w:val="000000"/>
          <w:highlight w:val="none"/>
        </w:rPr>
      </w:r>
      <w:r/>
    </w:p>
    <w:p>
      <w:pPr>
        <w:pStyle w:val="794"/>
        <w:ind w:firstLine="480"/>
        <w:spacing w:beforeAutospacing="0" w:afterAutospacing="0" w:line="0" w:lineRule="atLeast"/>
        <w:widowControl/>
        <w:rPr>
          <w:rFonts w:ascii="宋体" w:hAnsi="宋体" w:eastAsia="宋体" w:cs="宋体"/>
          <w:color w:val="000000"/>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eastAsia="宋体" w:cs="宋体"/>
          <w:color w:val="000000"/>
          <w:highlight w:val="none"/>
        </w:rPr>
      </w:r>
      <w:r/>
    </w:p>
    <w:p>
      <w:pPr>
        <w:pStyle w:val="794"/>
        <w:ind w:firstLine="420"/>
        <w:jc w:val="both"/>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p>
      <w:pPr>
        <w:pStyle w:val="730"/>
        <w:ind w:firstLine="384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7"/>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73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7"/>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73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0"/>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tabs>
        <w:tab w:val="center" w:pos="4153" w:leader="none"/>
        <w:tab w:val="right" w:pos="8306" w:leader="none"/>
      </w:tabs>
      <w:rPr>
        <w:rStyle w:val="804"/>
      </w:rPr>
      <w:framePr w:wrap="around" w:vAnchor="text" w:hAnchor="margin" w:xAlign="center" w:y="1"/>
    </w:pPr>
    <w:r>
      <w:fldChar w:fldCharType="begin"/>
    </w:r>
    <w:r>
      <w:rPr>
        <w:rStyle w:val="804"/>
      </w:rPr>
      <w:instrText xml:space="preserve">PAGE  </w:instrText>
    </w:r>
    <w:r>
      <w:fldChar w:fldCharType="separate"/>
    </w:r>
    <w:r>
      <w:rPr>
        <w:rStyle w:val="804"/>
      </w:rPr>
      <w:t xml:space="preserve">1</w:t>
    </w:r>
    <w:r>
      <w:fldChar w:fldCharType="end"/>
    </w:r>
    <w:r>
      <w:rPr>
        <w:rStyle w:val="804"/>
      </w:rPr>
    </w:r>
    <w:r/>
  </w:p>
  <w:p>
    <w:pPr>
      <w:pStyle w:val="77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73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30"/>
      </w:pPr>
    </w:lvl>
    <w:lvl w:ilvl="1">
      <w:start w:val="1"/>
      <w:numFmt w:val="bullet"/>
      <w:isLgl w:val="false"/>
      <w:suff w:val="tab"/>
      <w:lvlText w:val="o"/>
      <w:lvlJc w:val="left"/>
      <w:pPr>
        <w:pStyle w:val="730"/>
        <w:ind w:left="1440" w:hanging="360"/>
      </w:pPr>
      <w:rPr>
        <w:rFonts w:ascii="Courier New" w:hAnsi="Courier New" w:eastAsia="Courier New" w:cs="Courier New"/>
      </w:rPr>
    </w:lvl>
    <w:lvl w:ilvl="2">
      <w:start w:val="1"/>
      <w:numFmt w:val="bullet"/>
      <w:isLgl w:val="false"/>
      <w:suff w:val="tab"/>
      <w:lvlText w:val="§"/>
      <w:lvlJc w:val="left"/>
      <w:pPr>
        <w:pStyle w:val="730"/>
        <w:ind w:left="2160" w:hanging="360"/>
      </w:pPr>
      <w:rPr>
        <w:rFonts w:ascii="Wingdings" w:hAnsi="Wingdings" w:eastAsia="Wingdings" w:cs="Wingdings"/>
      </w:rPr>
    </w:lvl>
    <w:lvl w:ilvl="3">
      <w:start w:val="1"/>
      <w:numFmt w:val="bullet"/>
      <w:isLgl w:val="false"/>
      <w:suff w:val="tab"/>
      <w:lvlText w:val="·"/>
      <w:lvlJc w:val="left"/>
      <w:pPr>
        <w:pStyle w:val="730"/>
        <w:ind w:left="2880" w:hanging="360"/>
      </w:pPr>
      <w:rPr>
        <w:rFonts w:ascii="Symbol" w:hAnsi="Symbol" w:eastAsia="Symbol" w:cs="Symbol"/>
      </w:rPr>
    </w:lvl>
    <w:lvl w:ilvl="4">
      <w:start w:val="1"/>
      <w:numFmt w:val="bullet"/>
      <w:isLgl w:val="false"/>
      <w:suff w:val="tab"/>
      <w:lvlText w:val="o"/>
      <w:lvlJc w:val="left"/>
      <w:pPr>
        <w:pStyle w:val="730"/>
        <w:ind w:left="3600" w:hanging="360"/>
      </w:pPr>
      <w:rPr>
        <w:rFonts w:ascii="Courier New" w:hAnsi="Courier New" w:eastAsia="Courier New" w:cs="Courier New"/>
      </w:rPr>
    </w:lvl>
    <w:lvl w:ilvl="5">
      <w:start w:val="1"/>
      <w:numFmt w:val="bullet"/>
      <w:isLgl w:val="false"/>
      <w:suff w:val="tab"/>
      <w:lvlText w:val="§"/>
      <w:lvlJc w:val="left"/>
      <w:pPr>
        <w:pStyle w:val="730"/>
        <w:ind w:left="4320" w:hanging="360"/>
      </w:pPr>
      <w:rPr>
        <w:rFonts w:ascii="Wingdings" w:hAnsi="Wingdings" w:eastAsia="Wingdings" w:cs="Wingdings"/>
      </w:rPr>
    </w:lvl>
    <w:lvl w:ilvl="6">
      <w:start w:val="1"/>
      <w:numFmt w:val="bullet"/>
      <w:isLgl w:val="false"/>
      <w:suff w:val="tab"/>
      <w:lvlText w:val="·"/>
      <w:lvlJc w:val="left"/>
      <w:pPr>
        <w:pStyle w:val="730"/>
        <w:ind w:left="5040" w:hanging="360"/>
      </w:pPr>
      <w:rPr>
        <w:rFonts w:ascii="Symbol" w:hAnsi="Symbol" w:eastAsia="Symbol" w:cs="Symbol"/>
      </w:rPr>
    </w:lvl>
    <w:lvl w:ilvl="7">
      <w:start w:val="1"/>
      <w:numFmt w:val="bullet"/>
      <w:isLgl w:val="false"/>
      <w:suff w:val="tab"/>
      <w:lvlText w:val="o"/>
      <w:lvlJc w:val="left"/>
      <w:pPr>
        <w:pStyle w:val="730"/>
        <w:ind w:left="5760" w:hanging="360"/>
      </w:pPr>
      <w:rPr>
        <w:rFonts w:ascii="Courier New" w:hAnsi="Courier New" w:eastAsia="Courier New" w:cs="Courier New"/>
      </w:rPr>
    </w:lvl>
    <w:lvl w:ilvl="8">
      <w:start w:val="1"/>
      <w:numFmt w:val="bullet"/>
      <w:isLgl w:val="false"/>
      <w:suff w:val="tab"/>
      <w:lvlText w:val="§"/>
      <w:lvlJc w:val="left"/>
      <w:pPr>
        <w:pStyle w:val="730"/>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pStyle w:val="7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73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73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73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730"/>
      </w:pPr>
    </w:lvl>
    <w:lvl w:ilvl="1">
      <w:start w:val="1"/>
      <w:numFmt w:val="bullet"/>
      <w:isLgl w:val="false"/>
      <w:suff w:val="tab"/>
      <w:lvlText w:val="o"/>
      <w:lvlJc w:val="left"/>
      <w:pPr>
        <w:pStyle w:val="730"/>
        <w:ind w:left="1440" w:hanging="360"/>
      </w:pPr>
      <w:rPr>
        <w:rFonts w:ascii="Courier New" w:hAnsi="Courier New" w:eastAsia="Courier New" w:cs="Courier New"/>
      </w:rPr>
    </w:lvl>
    <w:lvl w:ilvl="2">
      <w:start w:val="1"/>
      <w:numFmt w:val="bullet"/>
      <w:isLgl w:val="false"/>
      <w:suff w:val="tab"/>
      <w:lvlText w:val="§"/>
      <w:lvlJc w:val="left"/>
      <w:pPr>
        <w:pStyle w:val="730"/>
        <w:ind w:left="2160" w:hanging="360"/>
      </w:pPr>
      <w:rPr>
        <w:rFonts w:ascii="Wingdings" w:hAnsi="Wingdings" w:eastAsia="Wingdings" w:cs="Wingdings"/>
      </w:rPr>
    </w:lvl>
    <w:lvl w:ilvl="3">
      <w:start w:val="1"/>
      <w:numFmt w:val="bullet"/>
      <w:isLgl w:val="false"/>
      <w:suff w:val="tab"/>
      <w:lvlText w:val="·"/>
      <w:lvlJc w:val="left"/>
      <w:pPr>
        <w:pStyle w:val="730"/>
        <w:ind w:left="2880" w:hanging="360"/>
      </w:pPr>
      <w:rPr>
        <w:rFonts w:ascii="Symbol" w:hAnsi="Symbol" w:eastAsia="Symbol" w:cs="Symbol"/>
      </w:rPr>
    </w:lvl>
    <w:lvl w:ilvl="4">
      <w:start w:val="1"/>
      <w:numFmt w:val="bullet"/>
      <w:isLgl w:val="false"/>
      <w:suff w:val="tab"/>
      <w:lvlText w:val="o"/>
      <w:lvlJc w:val="left"/>
      <w:pPr>
        <w:pStyle w:val="730"/>
        <w:ind w:left="3600" w:hanging="360"/>
      </w:pPr>
      <w:rPr>
        <w:rFonts w:ascii="Courier New" w:hAnsi="Courier New" w:eastAsia="Courier New" w:cs="Courier New"/>
      </w:rPr>
    </w:lvl>
    <w:lvl w:ilvl="5">
      <w:start w:val="1"/>
      <w:numFmt w:val="bullet"/>
      <w:isLgl w:val="false"/>
      <w:suff w:val="tab"/>
      <w:lvlText w:val="§"/>
      <w:lvlJc w:val="left"/>
      <w:pPr>
        <w:pStyle w:val="730"/>
        <w:ind w:left="4320" w:hanging="360"/>
      </w:pPr>
      <w:rPr>
        <w:rFonts w:ascii="Wingdings" w:hAnsi="Wingdings" w:eastAsia="Wingdings" w:cs="Wingdings"/>
      </w:rPr>
    </w:lvl>
    <w:lvl w:ilvl="6">
      <w:start w:val="1"/>
      <w:numFmt w:val="bullet"/>
      <w:isLgl w:val="false"/>
      <w:suff w:val="tab"/>
      <w:lvlText w:val="·"/>
      <w:lvlJc w:val="left"/>
      <w:pPr>
        <w:pStyle w:val="730"/>
        <w:ind w:left="5040" w:hanging="360"/>
      </w:pPr>
      <w:rPr>
        <w:rFonts w:ascii="Symbol" w:hAnsi="Symbol" w:eastAsia="Symbol" w:cs="Symbol"/>
      </w:rPr>
    </w:lvl>
    <w:lvl w:ilvl="7">
      <w:start w:val="1"/>
      <w:numFmt w:val="bullet"/>
      <w:isLgl w:val="false"/>
      <w:suff w:val="tab"/>
      <w:lvlText w:val="o"/>
      <w:lvlJc w:val="left"/>
      <w:pPr>
        <w:pStyle w:val="730"/>
        <w:ind w:left="5760" w:hanging="360"/>
      </w:pPr>
      <w:rPr>
        <w:rFonts w:ascii="Courier New" w:hAnsi="Courier New" w:eastAsia="Courier New" w:cs="Courier New"/>
      </w:rPr>
    </w:lvl>
    <w:lvl w:ilvl="8">
      <w:start w:val="1"/>
      <w:numFmt w:val="bullet"/>
      <w:isLgl w:val="false"/>
      <w:suff w:val="tab"/>
      <w:lvlText w:val="§"/>
      <w:lvlJc w:val="left"/>
      <w:pPr>
        <w:pStyle w:val="730"/>
        <w:ind w:left="6480" w:hanging="360"/>
      </w:pPr>
      <w:rPr>
        <w:rFonts w:ascii="Wingdings" w:hAnsi="Wingdings" w:eastAsia="Wingdings" w:cs="Wingdings"/>
      </w:rPr>
    </w:lvl>
  </w:abstractNum>
  <w:abstractNum w:abstractNumId="7">
    <w:multiLevelType w:val="hybridMultilevel"/>
    <w:lvl w:ilvl="0">
      <w:start w:val="1"/>
      <w:numFmt w:val="upperLetter"/>
      <w:pStyle w:val="813"/>
      <w:isLgl w:val="false"/>
      <w:suff w:val="tab"/>
      <w:lvlText w:val="附录%1."/>
      <w:lvlJc w:val="left"/>
      <w:pPr>
        <w:pStyle w:val="73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830"/>
      <w:isLgl w:val="false"/>
      <w:suff w:val="tab"/>
      <w:lvlText w:val="%1."/>
      <w:lvlJc w:val="left"/>
      <w:pPr>
        <w:pStyle w:val="730"/>
        <w:ind w:left="709" w:hanging="709"/>
        <w:tabs>
          <w:tab w:val="num" w:pos="709" w:leader="none"/>
        </w:tabs>
      </w:pPr>
      <w:rPr>
        <w:rFonts w:hint="eastAsia"/>
      </w:rPr>
    </w:lvl>
    <w:lvl w:ilvl="1">
      <w:start w:val="1"/>
      <w:numFmt w:val="decimal"/>
      <w:isLgl w:val="false"/>
      <w:suff w:val="tab"/>
      <w:lvlText w:val="%1.%2"/>
      <w:lvlJc w:val="left"/>
      <w:pPr>
        <w:pStyle w:val="730"/>
        <w:ind w:left="709" w:hanging="709"/>
        <w:tabs>
          <w:tab w:val="num" w:pos="709" w:leader="none"/>
        </w:tabs>
      </w:pPr>
      <w:rPr>
        <w:rFonts w:hint="eastAsia"/>
      </w:rPr>
    </w:lvl>
    <w:lvl w:ilvl="2">
      <w:start w:val="1"/>
      <w:numFmt w:val="decimal"/>
      <w:isLgl w:val="false"/>
      <w:suff w:val="tab"/>
      <w:lvlText w:val="%1.%2.%3."/>
      <w:lvlJc w:val="left"/>
      <w:pPr>
        <w:pStyle w:val="730"/>
        <w:ind w:left="425" w:hanging="425"/>
        <w:tabs>
          <w:tab w:val="num" w:pos="425" w:leader="none"/>
        </w:tabs>
      </w:pPr>
      <w:rPr>
        <w:rFonts w:hint="eastAsia"/>
      </w:rPr>
    </w:lvl>
    <w:lvl w:ilvl="3">
      <w:start w:val="1"/>
      <w:numFmt w:val="decimal"/>
      <w:isLgl w:val="false"/>
      <w:suff w:val="tab"/>
      <w:lvlText w:val="%1.%2.%3.%4."/>
      <w:lvlJc w:val="left"/>
      <w:pPr>
        <w:pStyle w:val="730"/>
        <w:ind w:left="851" w:hanging="851"/>
        <w:tabs>
          <w:tab w:val="num" w:pos="851" w:leader="none"/>
        </w:tabs>
      </w:pPr>
      <w:rPr>
        <w:rFonts w:hint="eastAsia"/>
      </w:rPr>
    </w:lvl>
    <w:lvl w:ilvl="4">
      <w:start w:val="1"/>
      <w:numFmt w:val="decimal"/>
      <w:isLgl w:val="false"/>
      <w:suff w:val="tab"/>
      <w:lvlText w:val="%1.%2.%3.%4.%5."/>
      <w:lvlJc w:val="left"/>
      <w:pPr>
        <w:pStyle w:val="730"/>
        <w:ind w:left="992" w:hanging="992"/>
        <w:tabs>
          <w:tab w:val="num" w:pos="992" w:leader="none"/>
        </w:tabs>
      </w:pPr>
      <w:rPr>
        <w:rFonts w:hint="eastAsia"/>
      </w:rPr>
    </w:lvl>
    <w:lvl w:ilvl="5">
      <w:start w:val="1"/>
      <w:numFmt w:val="decimal"/>
      <w:isLgl w:val="false"/>
      <w:suff w:val="tab"/>
      <w:lvlText w:val="%1.%2.%3.%4.%5.%6."/>
      <w:lvlJc w:val="left"/>
      <w:pPr>
        <w:pStyle w:val="730"/>
        <w:ind w:left="1134" w:hanging="1134"/>
        <w:tabs>
          <w:tab w:val="num" w:pos="1134" w:leader="none"/>
        </w:tabs>
      </w:pPr>
      <w:rPr>
        <w:rFonts w:hint="eastAsia"/>
      </w:rPr>
    </w:lvl>
    <w:lvl w:ilvl="6">
      <w:start w:val="1"/>
      <w:numFmt w:val="decimal"/>
      <w:isLgl w:val="false"/>
      <w:suff w:val="tab"/>
      <w:lvlText w:val="%1.%2.%3.%4.%5.%6.%7."/>
      <w:lvlJc w:val="left"/>
      <w:pPr>
        <w:pStyle w:val="730"/>
        <w:ind w:left="1276" w:hanging="1276"/>
        <w:tabs>
          <w:tab w:val="num" w:pos="1276" w:leader="none"/>
        </w:tabs>
      </w:pPr>
      <w:rPr>
        <w:rFonts w:hint="eastAsia"/>
      </w:rPr>
    </w:lvl>
    <w:lvl w:ilvl="7">
      <w:start w:val="1"/>
      <w:numFmt w:val="decimal"/>
      <w:isLgl w:val="false"/>
      <w:suff w:val="tab"/>
      <w:lvlText w:val="%1.%2.%3.%4.%5.%6.%7.%8."/>
      <w:lvlJc w:val="left"/>
      <w:pPr>
        <w:pStyle w:val="730"/>
        <w:ind w:left="1418" w:hanging="1418"/>
        <w:tabs>
          <w:tab w:val="num" w:pos="1418" w:leader="none"/>
        </w:tabs>
      </w:pPr>
      <w:rPr>
        <w:rFonts w:hint="eastAsia"/>
      </w:rPr>
    </w:lvl>
    <w:lvl w:ilvl="8">
      <w:start w:val="1"/>
      <w:numFmt w:val="decimal"/>
      <w:isLgl w:val="false"/>
      <w:suff w:val="tab"/>
      <w:lvlText w:val="%1.%2.%3.%4.%5.%6.%7.%8.%9."/>
      <w:lvlJc w:val="left"/>
      <w:pPr>
        <w:pStyle w:val="730"/>
        <w:ind w:left="1559" w:hanging="1559"/>
        <w:tabs>
          <w:tab w:val="num" w:pos="1559" w:leader="none"/>
        </w:tabs>
      </w:pPr>
      <w:rPr>
        <w:rFonts w:hint="eastAsia"/>
      </w:rPr>
    </w:lvl>
  </w:abstractNum>
  <w:abstractNum w:abstractNumId="10">
    <w:multiLevelType w:val="hybridMultilevel"/>
    <w:lvl w:ilvl="0">
      <w:start w:val="1"/>
      <w:numFmt w:val="decimal"/>
      <w:isLgl w:val="false"/>
      <w:suff w:val="nothing"/>
      <w:lvlText w:val="（%1）"/>
      <w:lvlJc w:val="left"/>
      <w:pPr>
        <w:pStyle w:val="730"/>
      </w:pPr>
    </w:lvl>
    <w:lvl w:ilvl="1">
      <w:start w:val="1"/>
      <w:numFmt w:val="bullet"/>
      <w:isLgl w:val="false"/>
      <w:suff w:val="tab"/>
      <w:lvlText w:val="o"/>
      <w:lvlJc w:val="left"/>
      <w:pPr>
        <w:pStyle w:val="730"/>
        <w:ind w:left="1440" w:hanging="360"/>
      </w:pPr>
      <w:rPr>
        <w:rFonts w:ascii="Courier New" w:hAnsi="Courier New" w:eastAsia="Courier New" w:cs="Courier New"/>
      </w:rPr>
    </w:lvl>
    <w:lvl w:ilvl="2">
      <w:start w:val="1"/>
      <w:numFmt w:val="bullet"/>
      <w:isLgl w:val="false"/>
      <w:suff w:val="tab"/>
      <w:lvlText w:val="§"/>
      <w:lvlJc w:val="left"/>
      <w:pPr>
        <w:pStyle w:val="730"/>
        <w:ind w:left="2160" w:hanging="360"/>
      </w:pPr>
      <w:rPr>
        <w:rFonts w:ascii="Wingdings" w:hAnsi="Wingdings" w:eastAsia="Wingdings" w:cs="Wingdings"/>
      </w:rPr>
    </w:lvl>
    <w:lvl w:ilvl="3">
      <w:start w:val="1"/>
      <w:numFmt w:val="bullet"/>
      <w:isLgl w:val="false"/>
      <w:suff w:val="tab"/>
      <w:lvlText w:val="·"/>
      <w:lvlJc w:val="left"/>
      <w:pPr>
        <w:pStyle w:val="730"/>
        <w:ind w:left="2880" w:hanging="360"/>
      </w:pPr>
      <w:rPr>
        <w:rFonts w:ascii="Symbol" w:hAnsi="Symbol" w:eastAsia="Symbol" w:cs="Symbol"/>
      </w:rPr>
    </w:lvl>
    <w:lvl w:ilvl="4">
      <w:start w:val="1"/>
      <w:numFmt w:val="bullet"/>
      <w:isLgl w:val="false"/>
      <w:suff w:val="tab"/>
      <w:lvlText w:val="o"/>
      <w:lvlJc w:val="left"/>
      <w:pPr>
        <w:pStyle w:val="730"/>
        <w:ind w:left="3600" w:hanging="360"/>
      </w:pPr>
      <w:rPr>
        <w:rFonts w:ascii="Courier New" w:hAnsi="Courier New" w:eastAsia="Courier New" w:cs="Courier New"/>
      </w:rPr>
    </w:lvl>
    <w:lvl w:ilvl="5">
      <w:start w:val="1"/>
      <w:numFmt w:val="bullet"/>
      <w:isLgl w:val="false"/>
      <w:suff w:val="tab"/>
      <w:lvlText w:val="§"/>
      <w:lvlJc w:val="left"/>
      <w:pPr>
        <w:pStyle w:val="730"/>
        <w:ind w:left="4320" w:hanging="360"/>
      </w:pPr>
      <w:rPr>
        <w:rFonts w:ascii="Wingdings" w:hAnsi="Wingdings" w:eastAsia="Wingdings" w:cs="Wingdings"/>
      </w:rPr>
    </w:lvl>
    <w:lvl w:ilvl="6">
      <w:start w:val="1"/>
      <w:numFmt w:val="bullet"/>
      <w:isLgl w:val="false"/>
      <w:suff w:val="tab"/>
      <w:lvlText w:val="·"/>
      <w:lvlJc w:val="left"/>
      <w:pPr>
        <w:pStyle w:val="730"/>
        <w:ind w:left="5040" w:hanging="360"/>
      </w:pPr>
      <w:rPr>
        <w:rFonts w:ascii="Symbol" w:hAnsi="Symbol" w:eastAsia="Symbol" w:cs="Symbol"/>
      </w:rPr>
    </w:lvl>
    <w:lvl w:ilvl="7">
      <w:start w:val="1"/>
      <w:numFmt w:val="bullet"/>
      <w:isLgl w:val="false"/>
      <w:suff w:val="tab"/>
      <w:lvlText w:val="o"/>
      <w:lvlJc w:val="left"/>
      <w:pPr>
        <w:pStyle w:val="730"/>
        <w:ind w:left="5760" w:hanging="360"/>
      </w:pPr>
      <w:rPr>
        <w:rFonts w:ascii="Courier New" w:hAnsi="Courier New" w:eastAsia="Courier New" w:cs="Courier New"/>
      </w:rPr>
    </w:lvl>
    <w:lvl w:ilvl="8">
      <w:start w:val="1"/>
      <w:numFmt w:val="bullet"/>
      <w:isLgl w:val="false"/>
      <w:suff w:val="tab"/>
      <w:lvlText w:val="§"/>
      <w:lvlJc w:val="left"/>
      <w:pPr>
        <w:pStyle w:val="730"/>
        <w:ind w:left="6480" w:hanging="360"/>
      </w:pPr>
      <w:rPr>
        <w:rFonts w:ascii="Wingdings" w:hAnsi="Wingdings" w:eastAsia="Wingdings" w:cs="Wingdings"/>
      </w:rPr>
    </w:lvl>
  </w:abstractNum>
  <w:abstractNum w:abstractNumId="11">
    <w:multiLevelType w:val="hybridMultilevel"/>
    <w:lvl w:ilvl="0">
      <w:start w:val="1"/>
      <w:numFmt w:val="chineseCountingThousand"/>
      <w:isLgl w:val="false"/>
      <w:suff w:val="nothing"/>
      <w:lvlText w:val="第%1章 "/>
      <w:lvlJc w:val="left"/>
      <w:pPr>
        <w:pStyle w:val="730"/>
        <w:ind w:left="0" w:firstLine="0"/>
      </w:pPr>
      <w:rPr>
        <w:rFonts w:hint="eastAsia"/>
      </w:rPr>
    </w:lvl>
    <w:lvl w:ilvl="1">
      <w:start w:val="1"/>
      <w:numFmt w:val="decimal"/>
      <w:isLgl w:val="false"/>
      <w:suff w:val="nothing"/>
      <w:lvlText w:val="%2、"/>
      <w:lvlJc w:val="left"/>
      <w:pPr>
        <w:pStyle w:val="730"/>
        <w:ind w:left="0" w:firstLine="0"/>
      </w:pPr>
      <w:rPr>
        <w:rFonts w:hint="eastAsia"/>
      </w:rPr>
    </w:lvl>
    <w:lvl w:ilvl="2">
      <w:start w:val="1"/>
      <w:numFmt w:val="decimal"/>
      <w:isLgl w:val="false"/>
      <w:suff w:val="nothing"/>
      <w:lvlText w:val="%2.%3 "/>
      <w:lvlJc w:val="left"/>
      <w:pPr>
        <w:pStyle w:val="730"/>
        <w:ind w:left="0" w:firstLine="0"/>
      </w:pPr>
      <w:rPr>
        <w:rFonts w:hint="eastAsia"/>
      </w:rPr>
    </w:lvl>
    <w:lvl w:ilvl="3">
      <w:start w:val="1"/>
      <w:numFmt w:val="decimal"/>
      <w:isLgl w:val="false"/>
      <w:suff w:val="nothing"/>
      <w:lvlText w:val="%2.%3.%4 "/>
      <w:lvlJc w:val="left"/>
      <w:pPr>
        <w:pStyle w:val="730"/>
        <w:ind w:left="0" w:firstLine="0"/>
      </w:pPr>
      <w:rPr>
        <w:rFonts w:hint="eastAsia"/>
      </w:rPr>
    </w:lvl>
    <w:lvl w:ilvl="4">
      <w:start w:val="1"/>
      <w:numFmt w:val="decimal"/>
      <w:isLgl w:val="false"/>
      <w:suff w:val="nothing"/>
      <w:lvlText w:val="%2.%3.%4.%5 "/>
      <w:lvlJc w:val="left"/>
      <w:pPr>
        <w:pStyle w:val="730"/>
        <w:ind w:left="0" w:firstLine="0"/>
      </w:pPr>
      <w:rPr>
        <w:rFonts w:hint="eastAsia"/>
      </w:rPr>
    </w:lvl>
    <w:lvl w:ilvl="5">
      <w:start w:val="1"/>
      <w:numFmt w:val="decimal"/>
      <w:pStyle w:val="736"/>
      <w:isLgl w:val="false"/>
      <w:suff w:val="nothing"/>
      <w:lvlText w:val=""/>
      <w:lvlJc w:val="left"/>
      <w:pPr>
        <w:pStyle w:val="730"/>
        <w:ind w:left="0" w:firstLine="0"/>
      </w:pPr>
      <w:rPr>
        <w:rFonts w:hint="eastAsia"/>
      </w:rPr>
    </w:lvl>
    <w:lvl w:ilvl="6">
      <w:start w:val="1"/>
      <w:numFmt w:val="decimal"/>
      <w:pStyle w:val="737"/>
      <w:isLgl w:val="false"/>
      <w:suff w:val="nothing"/>
      <w:lvlText w:val=""/>
      <w:lvlJc w:val="left"/>
      <w:pPr>
        <w:pStyle w:val="730"/>
        <w:ind w:left="0" w:firstLine="0"/>
      </w:pPr>
      <w:rPr>
        <w:rFonts w:hint="eastAsia"/>
      </w:rPr>
    </w:lvl>
    <w:lvl w:ilvl="7">
      <w:start w:val="1"/>
      <w:numFmt w:val="decimal"/>
      <w:pStyle w:val="738"/>
      <w:isLgl w:val="false"/>
      <w:suff w:val="nothing"/>
      <w:lvlText w:val=""/>
      <w:lvlJc w:val="left"/>
      <w:pPr>
        <w:pStyle w:val="730"/>
        <w:ind w:left="0" w:firstLine="0"/>
      </w:pPr>
      <w:rPr>
        <w:rFonts w:hint="eastAsia"/>
      </w:rPr>
    </w:lvl>
    <w:lvl w:ilvl="8">
      <w:start w:val="1"/>
      <w:numFmt w:val="decimal"/>
      <w:pStyle w:val="739"/>
      <w:isLgl w:val="false"/>
      <w:suff w:val="nothing"/>
      <w:lvlText w:val=""/>
      <w:lvlJc w:val="left"/>
      <w:pPr>
        <w:pStyle w:val="730"/>
        <w:ind w:left="0" w:firstLine="0"/>
      </w:pPr>
      <w:rPr>
        <w:rFonts w:hint="eastAsia"/>
      </w:rPr>
    </w:lvl>
  </w:abstractNum>
  <w:abstractNum w:abstractNumId="12">
    <w:multiLevelType w:val="hybridMultilevel"/>
    <w:lvl w:ilvl="0">
      <w:start w:val="1"/>
      <w:numFmt w:val="chineseCounting"/>
      <w:isLgl w:val="false"/>
      <w:suff w:val="nothing"/>
      <w:lvlText w:val="%1、"/>
      <w:lvlJc w:val="left"/>
      <w:pPr>
        <w:pStyle w:val="730"/>
        <w:ind w:left="24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7"/>
  </w:num>
  <w:num w:numId="3">
    <w:abstractNumId w:val="9"/>
  </w:num>
  <w:num w:numId="4">
    <w:abstractNumId w:val="6"/>
  </w:num>
  <w:num w:numId="5">
    <w:abstractNumId w:val="1"/>
  </w:num>
  <w:num w:numId="6">
    <w:abstractNumId w:val="2"/>
  </w:num>
  <w:num w:numId="7">
    <w:abstractNumId w:val="10"/>
  </w:num>
  <w:num w:numId="8">
    <w:abstractNumId w:val="4"/>
    <w:lvlOverride w:ilvl="0">
      <w:startOverride w:val="2"/>
    </w:lvlOverride>
  </w:num>
  <w:num w:numId="9">
    <w:abstractNumId w:val="3"/>
    <w:lvlOverride w:ilvl="0">
      <w:startOverride w:val="6"/>
    </w:lvlOverride>
  </w:num>
  <w:num w:numId="10">
    <w:abstractNumId w:val="0"/>
    <w:lvlOverride w:ilvl="0">
      <w:startOverride w:val="16"/>
    </w:lvlOverride>
  </w:num>
  <w:num w:numId="11">
    <w:abstractNumId w:val="5"/>
    <w:lvlOverride w:ilvl="0">
      <w:startOverride w:val="23"/>
    </w:lvlOverride>
  </w:num>
  <w:num w:numId="12">
    <w:abstractNumId w:val="8"/>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0"/>
    <w:next w:val="73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character" w:styleId="15">
    <w:name w:val="Heading 2 Char"/>
    <w:basedOn w:val="10"/>
    <w:link w:val="848"/>
    <w:uiPriority w:val="9"/>
    <w:rPr>
      <w:rFonts w:ascii="Arial" w:hAnsi="Arial" w:eastAsia="Arial" w:cs="Arial"/>
      <w:sz w:val="34"/>
    </w:rPr>
  </w:style>
  <w:style w:type="paragraph" w:styleId="16">
    <w:name w:val="Heading 3"/>
    <w:basedOn w:val="730"/>
    <w:next w:val="73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0"/>
    <w:next w:val="73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0"/>
    <w:next w:val="73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0"/>
    <w:next w:val="73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0"/>
    <w:next w:val="73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0"/>
    <w:next w:val="73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0"/>
    <w:next w:val="73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0"/>
    <w:next w:val="73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0"/>
    <w:next w:val="73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0"/>
    <w:next w:val="730"/>
    <w:link w:val="38"/>
    <w:uiPriority w:val="29"/>
    <w:qFormat/>
    <w:pPr>
      <w:ind w:left="720" w:right="720"/>
    </w:pPr>
    <w:rPr>
      <w:i/>
    </w:rPr>
  </w:style>
  <w:style w:type="character" w:styleId="38">
    <w:name w:val="Quote Char"/>
    <w:link w:val="37"/>
    <w:uiPriority w:val="29"/>
    <w:rPr>
      <w:i/>
    </w:rPr>
  </w:style>
  <w:style w:type="paragraph" w:styleId="39">
    <w:name w:val="Intense Quote"/>
    <w:basedOn w:val="730"/>
    <w:next w:val="73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0"/>
    <w:next w:val="73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0"/>
    <w:next w:val="730"/>
    <w:uiPriority w:val="39"/>
    <w:unhideWhenUsed/>
    <w:pPr>
      <w:ind w:left="0" w:right="0" w:firstLine="0"/>
      <w:spacing w:after="57"/>
    </w:pPr>
  </w:style>
  <w:style w:type="paragraph" w:styleId="181">
    <w:name w:val="toc 2"/>
    <w:basedOn w:val="730"/>
    <w:next w:val="730"/>
    <w:uiPriority w:val="39"/>
    <w:unhideWhenUsed/>
    <w:pPr>
      <w:ind w:left="283" w:right="0" w:firstLine="0"/>
      <w:spacing w:after="57"/>
    </w:pPr>
  </w:style>
  <w:style w:type="paragraph" w:styleId="182">
    <w:name w:val="toc 3"/>
    <w:basedOn w:val="730"/>
    <w:next w:val="730"/>
    <w:uiPriority w:val="39"/>
    <w:unhideWhenUsed/>
    <w:pPr>
      <w:ind w:left="567" w:right="0" w:firstLine="0"/>
      <w:spacing w:after="57"/>
    </w:pPr>
  </w:style>
  <w:style w:type="paragraph" w:styleId="183">
    <w:name w:val="toc 4"/>
    <w:basedOn w:val="730"/>
    <w:next w:val="730"/>
    <w:uiPriority w:val="39"/>
    <w:unhideWhenUsed/>
    <w:pPr>
      <w:ind w:left="850" w:right="0" w:firstLine="0"/>
      <w:spacing w:after="57"/>
    </w:pPr>
  </w:style>
  <w:style w:type="paragraph" w:styleId="184">
    <w:name w:val="toc 5"/>
    <w:basedOn w:val="730"/>
    <w:next w:val="730"/>
    <w:uiPriority w:val="39"/>
    <w:unhideWhenUsed/>
    <w:pPr>
      <w:ind w:left="1134" w:right="0" w:firstLine="0"/>
      <w:spacing w:after="57"/>
    </w:pPr>
  </w:style>
  <w:style w:type="paragraph" w:styleId="185">
    <w:name w:val="toc 6"/>
    <w:basedOn w:val="730"/>
    <w:next w:val="730"/>
    <w:uiPriority w:val="39"/>
    <w:unhideWhenUsed/>
    <w:pPr>
      <w:ind w:left="1417" w:right="0" w:firstLine="0"/>
      <w:spacing w:after="57"/>
    </w:pPr>
  </w:style>
  <w:style w:type="paragraph" w:styleId="186">
    <w:name w:val="toc 7"/>
    <w:basedOn w:val="730"/>
    <w:next w:val="730"/>
    <w:uiPriority w:val="39"/>
    <w:unhideWhenUsed/>
    <w:pPr>
      <w:ind w:left="1701" w:right="0" w:firstLine="0"/>
      <w:spacing w:after="57"/>
    </w:pPr>
  </w:style>
  <w:style w:type="paragraph" w:styleId="187">
    <w:name w:val="toc 8"/>
    <w:basedOn w:val="730"/>
    <w:next w:val="730"/>
    <w:uiPriority w:val="39"/>
    <w:unhideWhenUsed/>
    <w:pPr>
      <w:ind w:left="1984" w:right="0" w:firstLine="0"/>
      <w:spacing w:after="57"/>
    </w:pPr>
  </w:style>
  <w:style w:type="paragraph" w:styleId="188">
    <w:name w:val="toc 9"/>
    <w:basedOn w:val="730"/>
    <w:next w:val="73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0"/>
    <w:next w:val="730"/>
    <w:uiPriority w:val="99"/>
    <w:unhideWhenUsed/>
    <w:pPr>
      <w:spacing w:after="0" w:afterAutospacing="0"/>
    </w:pPr>
  </w:style>
  <w:style w:type="paragraph" w:styleId="730" w:default="1">
    <w:name w:val="Normal"/>
    <w:next w:val="730"/>
    <w:link w:val="730"/>
    <w:qFormat/>
    <w:pPr>
      <w:jc w:val="both"/>
      <w:widowControl w:val="off"/>
    </w:pPr>
    <w:rPr>
      <w:rFonts w:ascii="Times New Roman" w:hAnsi="Times New Roman"/>
      <w:sz w:val="21"/>
      <w:szCs w:val="21"/>
      <w:lang w:val="en-US" w:eastAsia="zh-CN" w:bidi="ar-SA"/>
    </w:rPr>
  </w:style>
  <w:style w:type="paragraph" w:styleId="731">
    <w:name w:val="标题 1"/>
    <w:basedOn w:val="730"/>
    <w:next w:val="730"/>
    <w:link w:val="742"/>
    <w:qFormat/>
    <w:pPr>
      <w:jc w:val="center"/>
      <w:keepNext/>
      <w:outlineLvl w:val="0"/>
    </w:pPr>
    <w:rPr>
      <w:rFonts w:ascii="楷体_GB2312" w:eastAsia="楷体_GB2312"/>
      <w:sz w:val="28"/>
      <w:szCs w:val="28"/>
    </w:rPr>
  </w:style>
  <w:style w:type="paragraph" w:styleId="732">
    <w:name w:val="标题 2"/>
    <w:basedOn w:val="730"/>
    <w:next w:val="730"/>
    <w:link w:val="743"/>
    <w:qFormat/>
    <w:pPr>
      <w:jc w:val="center"/>
      <w:keepLines/>
      <w:keepNext/>
      <w:spacing w:before="260" w:after="260" w:line="416" w:lineRule="auto"/>
      <w:outlineLvl w:val="1"/>
    </w:pPr>
    <w:rPr>
      <w:rFonts w:ascii="Arial" w:hAnsi="Arial" w:eastAsia="幼圆" w:cs="Arial"/>
      <w:b/>
      <w:bCs/>
      <w:sz w:val="44"/>
      <w:szCs w:val="44"/>
    </w:rPr>
  </w:style>
  <w:style w:type="paragraph" w:styleId="733">
    <w:name w:val="标题 3"/>
    <w:basedOn w:val="730"/>
    <w:next w:val="745"/>
    <w:link w:val="744"/>
    <w:qFormat/>
    <w:pPr>
      <w:keepLines/>
      <w:keepNext/>
      <w:spacing w:before="260" w:after="260" w:line="416" w:lineRule="auto"/>
      <w:outlineLvl w:val="2"/>
    </w:pPr>
    <w:rPr>
      <w:b/>
      <w:bCs/>
      <w:sz w:val="32"/>
      <w:szCs w:val="32"/>
    </w:rPr>
  </w:style>
  <w:style w:type="paragraph" w:styleId="734">
    <w:name w:val="标题 4"/>
    <w:basedOn w:val="730"/>
    <w:next w:val="730"/>
    <w:link w:val="747"/>
    <w:qFormat/>
    <w:pPr>
      <w:keepLines/>
      <w:keepNext/>
      <w:spacing w:before="280" w:after="290" w:line="376" w:lineRule="auto"/>
      <w:outlineLvl w:val="3"/>
    </w:pPr>
    <w:rPr>
      <w:rFonts w:ascii="Arial" w:hAnsi="Arial" w:eastAsia="黑体" w:cs="Arial"/>
      <w:b/>
      <w:bCs/>
      <w:sz w:val="28"/>
      <w:szCs w:val="28"/>
    </w:rPr>
  </w:style>
  <w:style w:type="paragraph" w:styleId="735">
    <w:name w:val="标题 5"/>
    <w:basedOn w:val="730"/>
    <w:next w:val="745"/>
    <w:link w:val="748"/>
    <w:qFormat/>
    <w:pPr>
      <w:keepNext/>
      <w:outlineLvl w:val="4"/>
    </w:pPr>
    <w:rPr>
      <w:rFonts w:ascii="宋体"/>
      <w:color w:val="000000"/>
      <w:sz w:val="28"/>
      <w:szCs w:val="28"/>
    </w:rPr>
  </w:style>
  <w:style w:type="paragraph" w:styleId="736">
    <w:name w:val="标题 6"/>
    <w:basedOn w:val="730"/>
    <w:next w:val="730"/>
    <w:link w:val="749"/>
    <w:qFormat/>
    <w:pPr>
      <w:numPr>
        <w:ilvl w:val="5"/>
        <w:numId w:val="1"/>
      </w:numPr>
      <w:keepLines/>
      <w:keepNext/>
      <w:spacing w:before="240" w:after="64" w:line="320" w:lineRule="auto"/>
      <w:outlineLvl w:val="5"/>
    </w:pPr>
    <w:rPr>
      <w:rFonts w:ascii="Arial" w:hAnsi="Arial" w:eastAsia="黑体"/>
      <w:b/>
      <w:bCs/>
      <w:sz w:val="24"/>
      <w:szCs w:val="24"/>
    </w:rPr>
  </w:style>
  <w:style w:type="paragraph" w:styleId="737">
    <w:name w:val="标题 7"/>
    <w:basedOn w:val="730"/>
    <w:next w:val="730"/>
    <w:link w:val="750"/>
    <w:qFormat/>
    <w:pPr>
      <w:numPr>
        <w:ilvl w:val="6"/>
        <w:numId w:val="1"/>
      </w:numPr>
      <w:keepLines/>
      <w:keepNext/>
      <w:spacing w:before="240" w:after="64" w:line="320" w:lineRule="auto"/>
      <w:outlineLvl w:val="6"/>
    </w:pPr>
    <w:rPr>
      <w:b/>
      <w:bCs/>
      <w:sz w:val="24"/>
      <w:szCs w:val="24"/>
    </w:rPr>
  </w:style>
  <w:style w:type="paragraph" w:styleId="738">
    <w:name w:val="标题 8"/>
    <w:basedOn w:val="730"/>
    <w:next w:val="730"/>
    <w:link w:val="751"/>
    <w:qFormat/>
    <w:pPr>
      <w:numPr>
        <w:ilvl w:val="7"/>
        <w:numId w:val="1"/>
      </w:numPr>
      <w:keepLines/>
      <w:keepNext/>
      <w:spacing w:before="240" w:after="64" w:line="320" w:lineRule="auto"/>
      <w:outlineLvl w:val="7"/>
    </w:pPr>
    <w:rPr>
      <w:rFonts w:ascii="Arial" w:hAnsi="Arial" w:eastAsia="黑体"/>
      <w:sz w:val="24"/>
      <w:szCs w:val="24"/>
    </w:rPr>
  </w:style>
  <w:style w:type="paragraph" w:styleId="739">
    <w:name w:val="标题 9"/>
    <w:basedOn w:val="730"/>
    <w:next w:val="730"/>
    <w:link w:val="752"/>
    <w:qFormat/>
    <w:pPr>
      <w:numPr>
        <w:ilvl w:val="8"/>
        <w:numId w:val="1"/>
      </w:numPr>
      <w:keepLines/>
      <w:keepNext/>
      <w:spacing w:before="240" w:after="64" w:line="320" w:lineRule="auto"/>
      <w:outlineLvl w:val="8"/>
    </w:pPr>
    <w:rPr>
      <w:rFonts w:ascii="Arial" w:hAnsi="Arial" w:eastAsia="黑体"/>
    </w:rPr>
  </w:style>
  <w:style w:type="character" w:styleId="740">
    <w:name w:val="默认段落字体"/>
    <w:next w:val="740"/>
    <w:link w:val="730"/>
    <w:uiPriority w:val="1"/>
    <w:unhideWhenUsed/>
  </w:style>
  <w:style w:type="table" w:styleId="741">
    <w:name w:val="普通表格"/>
    <w:next w:val="741"/>
    <w:link w:val="730"/>
    <w:uiPriority w:val="99"/>
    <w:unhideWhenUsed/>
    <w:tblPr/>
  </w:style>
  <w:style w:type="character" w:styleId="742">
    <w:name w:val="标题 1 Char"/>
    <w:next w:val="742"/>
    <w:link w:val="731"/>
    <w:rPr>
      <w:rFonts w:ascii="楷体_GB2312" w:hAnsi="Times New Roman" w:eastAsia="楷体_GB2312" w:cs="Times New Roman"/>
      <w:sz w:val="28"/>
      <w:szCs w:val="28"/>
    </w:rPr>
  </w:style>
  <w:style w:type="character" w:styleId="743">
    <w:name w:val="标题 2 Char"/>
    <w:next w:val="743"/>
    <w:link w:val="732"/>
    <w:rPr>
      <w:rFonts w:ascii="Arial" w:hAnsi="Arial" w:eastAsia="幼圆" w:cs="Arial"/>
      <w:b/>
      <w:bCs/>
      <w:sz w:val="44"/>
      <w:szCs w:val="44"/>
    </w:rPr>
  </w:style>
  <w:style w:type="character" w:styleId="744">
    <w:name w:val="标题 3 Char"/>
    <w:next w:val="744"/>
    <w:link w:val="733"/>
    <w:rPr>
      <w:rFonts w:ascii="Times New Roman" w:hAnsi="Times New Roman" w:eastAsia="宋体" w:cs="Times New Roman"/>
      <w:b/>
      <w:bCs/>
      <w:sz w:val="32"/>
      <w:szCs w:val="32"/>
    </w:rPr>
  </w:style>
  <w:style w:type="paragraph" w:styleId="745">
    <w:name w:val="正文缩进"/>
    <w:basedOn w:val="730"/>
    <w:next w:val="745"/>
    <w:link w:val="746"/>
    <w:pPr>
      <w:ind w:firstLine="420"/>
    </w:pPr>
  </w:style>
  <w:style w:type="character" w:styleId="746">
    <w:name w:val="正文缩进 Char"/>
    <w:next w:val="746"/>
    <w:link w:val="745"/>
    <w:rPr>
      <w:rFonts w:ascii="Times New Roman" w:hAnsi="Times New Roman" w:eastAsia="宋体" w:cs="Times New Roman"/>
      <w:szCs w:val="21"/>
    </w:rPr>
  </w:style>
  <w:style w:type="character" w:styleId="747">
    <w:name w:val="标题 4 Char"/>
    <w:next w:val="747"/>
    <w:link w:val="734"/>
    <w:rPr>
      <w:rFonts w:ascii="Arial" w:hAnsi="Arial" w:eastAsia="黑体" w:cs="Arial"/>
      <w:b/>
      <w:bCs/>
      <w:sz w:val="28"/>
      <w:szCs w:val="28"/>
    </w:rPr>
  </w:style>
  <w:style w:type="character" w:styleId="748">
    <w:name w:val="标题 5 Char"/>
    <w:next w:val="748"/>
    <w:link w:val="735"/>
    <w:rPr>
      <w:rFonts w:ascii="宋体" w:hAnsi="Times New Roman" w:eastAsia="宋体" w:cs="Times New Roman"/>
      <w:color w:val="000000"/>
      <w:sz w:val="28"/>
      <w:szCs w:val="28"/>
    </w:rPr>
  </w:style>
  <w:style w:type="character" w:styleId="749">
    <w:name w:val="标题 6 Char"/>
    <w:next w:val="749"/>
    <w:link w:val="736"/>
    <w:rPr>
      <w:rFonts w:ascii="Arial" w:hAnsi="Arial" w:eastAsia="黑体" w:cs="Times New Roman"/>
      <w:b/>
      <w:bCs/>
      <w:sz w:val="24"/>
      <w:szCs w:val="24"/>
    </w:rPr>
  </w:style>
  <w:style w:type="character" w:styleId="750">
    <w:name w:val="标题 7 Char"/>
    <w:next w:val="750"/>
    <w:link w:val="737"/>
    <w:rPr>
      <w:rFonts w:ascii="Times New Roman" w:hAnsi="Times New Roman" w:eastAsia="宋体" w:cs="Times New Roman"/>
      <w:b/>
      <w:bCs/>
      <w:sz w:val="24"/>
      <w:szCs w:val="24"/>
    </w:rPr>
  </w:style>
  <w:style w:type="character" w:styleId="751">
    <w:name w:val="标题 8 Char"/>
    <w:next w:val="751"/>
    <w:link w:val="738"/>
    <w:rPr>
      <w:rFonts w:ascii="Arial" w:hAnsi="Arial" w:eastAsia="黑体" w:cs="Times New Roman"/>
      <w:sz w:val="24"/>
      <w:szCs w:val="24"/>
    </w:rPr>
  </w:style>
  <w:style w:type="character" w:styleId="752">
    <w:name w:val="标题 9 Char"/>
    <w:next w:val="752"/>
    <w:link w:val="739"/>
    <w:rPr>
      <w:rFonts w:ascii="Arial" w:hAnsi="Arial" w:eastAsia="黑体" w:cs="Times New Roman"/>
      <w:szCs w:val="21"/>
    </w:rPr>
  </w:style>
  <w:style w:type="paragraph" w:styleId="753">
    <w:name w:val="列表 3"/>
    <w:basedOn w:val="730"/>
    <w:next w:val="753"/>
    <w:link w:val="730"/>
    <w:pPr>
      <w:ind w:left="100" w:hanging="200"/>
    </w:pPr>
  </w:style>
  <w:style w:type="paragraph" w:styleId="754">
    <w:name w:val="目录 7"/>
    <w:basedOn w:val="730"/>
    <w:next w:val="730"/>
    <w:link w:val="730"/>
    <w:semiHidden/>
    <w:pPr>
      <w:ind w:left="1260"/>
      <w:jc w:val="left"/>
    </w:pPr>
  </w:style>
  <w:style w:type="paragraph" w:styleId="755">
    <w:name w:val="文档结构图"/>
    <w:basedOn w:val="730"/>
    <w:next w:val="755"/>
    <w:link w:val="756"/>
    <w:semiHidden/>
    <w:pPr>
      <w:shd w:val="clear" w:color="auto" w:fill="000080"/>
    </w:pPr>
  </w:style>
  <w:style w:type="character" w:styleId="756">
    <w:name w:val="文档结构图 Char"/>
    <w:next w:val="756"/>
    <w:link w:val="755"/>
    <w:semiHidden/>
    <w:rPr>
      <w:rFonts w:ascii="Times New Roman" w:hAnsi="Times New Roman" w:eastAsia="宋体" w:cs="Times New Roman"/>
      <w:szCs w:val="21"/>
      <w:shd w:val="clear" w:color="auto" w:fill="000080"/>
    </w:rPr>
  </w:style>
  <w:style w:type="paragraph" w:styleId="757">
    <w:name w:val="批注文字"/>
    <w:basedOn w:val="730"/>
    <w:next w:val="757"/>
    <w:link w:val="758"/>
    <w:semiHidden/>
    <w:pPr>
      <w:jc w:val="left"/>
    </w:pPr>
  </w:style>
  <w:style w:type="character" w:styleId="758">
    <w:name w:val="批注文字 Char"/>
    <w:next w:val="758"/>
    <w:link w:val="757"/>
    <w:semiHidden/>
    <w:rPr>
      <w:rFonts w:ascii="Times New Roman" w:hAnsi="Times New Roman" w:eastAsia="宋体" w:cs="Times New Roman"/>
      <w:szCs w:val="21"/>
    </w:rPr>
  </w:style>
  <w:style w:type="paragraph" w:styleId="759">
    <w:name w:val="正文文本 3"/>
    <w:basedOn w:val="730"/>
    <w:next w:val="759"/>
    <w:link w:val="760"/>
    <w:rPr>
      <w:rFonts w:ascii="仿宋_GB2312" w:hAnsi="Arial" w:eastAsia="仿宋_GB2312"/>
      <w:sz w:val="32"/>
      <w:szCs w:val="32"/>
    </w:rPr>
  </w:style>
  <w:style w:type="character" w:styleId="760">
    <w:name w:val="正文文本 3 Char"/>
    <w:next w:val="760"/>
    <w:link w:val="759"/>
    <w:rPr>
      <w:rFonts w:ascii="仿宋_GB2312" w:hAnsi="Arial" w:eastAsia="仿宋_GB2312" w:cs="Times New Roman"/>
      <w:sz w:val="32"/>
      <w:szCs w:val="32"/>
    </w:rPr>
  </w:style>
  <w:style w:type="paragraph" w:styleId="761">
    <w:name w:val="正文文本"/>
    <w:basedOn w:val="730"/>
    <w:next w:val="730"/>
    <w:link w:val="762"/>
    <w:rPr>
      <w:rFonts w:ascii="楷体_GB2312" w:hAnsi="Arial" w:eastAsia="楷体_GB2312"/>
      <w:sz w:val="28"/>
      <w:szCs w:val="28"/>
    </w:rPr>
  </w:style>
  <w:style w:type="character" w:styleId="762">
    <w:name w:val="正文文本 Char"/>
    <w:next w:val="762"/>
    <w:link w:val="761"/>
    <w:rPr>
      <w:rFonts w:ascii="楷体_GB2312" w:hAnsi="Arial" w:eastAsia="楷体_GB2312" w:cs="Times New Roman"/>
      <w:sz w:val="28"/>
      <w:szCs w:val="28"/>
    </w:rPr>
  </w:style>
  <w:style w:type="paragraph" w:styleId="763">
    <w:name w:val="正文文本缩进"/>
    <w:basedOn w:val="730"/>
    <w:next w:val="763"/>
    <w:link w:val="764"/>
    <w:pPr>
      <w:ind w:firstLine="645"/>
    </w:pPr>
    <w:rPr>
      <w:rFonts w:ascii="楷体_GB2312" w:eastAsia="楷体_GB2312"/>
      <w:sz w:val="32"/>
      <w:szCs w:val="32"/>
    </w:rPr>
  </w:style>
  <w:style w:type="character" w:styleId="764">
    <w:name w:val="正文文本缩进 Char"/>
    <w:next w:val="764"/>
    <w:link w:val="763"/>
    <w:rPr>
      <w:rFonts w:ascii="楷体_GB2312" w:hAnsi="Times New Roman" w:eastAsia="楷体_GB2312" w:cs="Times New Roman"/>
      <w:sz w:val="32"/>
      <w:szCs w:val="32"/>
    </w:rPr>
  </w:style>
  <w:style w:type="paragraph" w:styleId="765">
    <w:name w:val="列表 2"/>
    <w:basedOn w:val="730"/>
    <w:next w:val="765"/>
    <w:link w:val="730"/>
    <w:pPr>
      <w:ind w:left="100" w:hanging="200"/>
    </w:pPr>
  </w:style>
  <w:style w:type="paragraph" w:styleId="766">
    <w:name w:val="目录 5"/>
    <w:basedOn w:val="730"/>
    <w:next w:val="730"/>
    <w:link w:val="730"/>
    <w:semiHidden/>
    <w:pPr>
      <w:ind w:left="840"/>
      <w:jc w:val="left"/>
    </w:pPr>
  </w:style>
  <w:style w:type="paragraph" w:styleId="767">
    <w:name w:val="目录 3"/>
    <w:basedOn w:val="730"/>
    <w:next w:val="730"/>
    <w:link w:val="730"/>
    <w:semiHidden/>
    <w:pPr>
      <w:ind w:left="420"/>
      <w:jc w:val="left"/>
    </w:pPr>
    <w:rPr>
      <w:i/>
      <w:iCs/>
      <w:szCs w:val="24"/>
    </w:rPr>
  </w:style>
  <w:style w:type="paragraph" w:styleId="768">
    <w:name w:val="纯文本"/>
    <w:basedOn w:val="730"/>
    <w:next w:val="768"/>
    <w:link w:val="769"/>
    <w:rPr>
      <w:rFonts w:ascii="宋体" w:hAnsi="Courier New" w:cs="Courier New"/>
    </w:rPr>
  </w:style>
  <w:style w:type="character" w:styleId="769">
    <w:name w:val="纯文本 Char"/>
    <w:next w:val="769"/>
    <w:link w:val="768"/>
    <w:rPr>
      <w:rFonts w:ascii="宋体" w:hAnsi="Courier New" w:eastAsia="宋体" w:cs="Courier New"/>
      <w:szCs w:val="21"/>
    </w:rPr>
  </w:style>
  <w:style w:type="paragraph" w:styleId="770">
    <w:name w:val="目录 8"/>
    <w:basedOn w:val="730"/>
    <w:next w:val="730"/>
    <w:link w:val="730"/>
    <w:semiHidden/>
    <w:pPr>
      <w:ind w:left="1470"/>
      <w:jc w:val="left"/>
    </w:pPr>
  </w:style>
  <w:style w:type="paragraph" w:styleId="771">
    <w:name w:val="日期"/>
    <w:basedOn w:val="730"/>
    <w:next w:val="730"/>
    <w:link w:val="772"/>
    <w:rPr>
      <w:sz w:val="24"/>
      <w:szCs w:val="24"/>
    </w:rPr>
  </w:style>
  <w:style w:type="character" w:styleId="772">
    <w:name w:val="日期 Char"/>
    <w:next w:val="772"/>
    <w:link w:val="771"/>
    <w:rPr>
      <w:rFonts w:ascii="Times New Roman" w:hAnsi="Times New Roman" w:eastAsia="宋体" w:cs="Times New Roman"/>
      <w:sz w:val="24"/>
      <w:szCs w:val="24"/>
    </w:rPr>
  </w:style>
  <w:style w:type="paragraph" w:styleId="773">
    <w:name w:val="正文文本缩进 2"/>
    <w:basedOn w:val="730"/>
    <w:next w:val="773"/>
    <w:link w:val="774"/>
    <w:pPr>
      <w:ind w:left="630" w:firstLine="645"/>
    </w:pPr>
    <w:rPr>
      <w:rFonts w:ascii="Arial" w:hAnsi="Arial" w:eastAsia="仿宋_GB2312" w:cs="Arial"/>
      <w:sz w:val="32"/>
      <w:szCs w:val="32"/>
    </w:rPr>
  </w:style>
  <w:style w:type="character" w:styleId="774">
    <w:name w:val="正文文本缩进 2 Char"/>
    <w:next w:val="774"/>
    <w:link w:val="773"/>
    <w:rPr>
      <w:rFonts w:ascii="Arial" w:hAnsi="Arial" w:eastAsia="仿宋_GB2312" w:cs="Arial"/>
      <w:sz w:val="32"/>
      <w:szCs w:val="32"/>
    </w:rPr>
  </w:style>
  <w:style w:type="paragraph" w:styleId="775">
    <w:name w:val="批注框文本"/>
    <w:basedOn w:val="730"/>
    <w:next w:val="775"/>
    <w:link w:val="776"/>
    <w:semiHidden/>
    <w:rPr>
      <w:sz w:val="18"/>
      <w:szCs w:val="18"/>
    </w:rPr>
  </w:style>
  <w:style w:type="character" w:styleId="776">
    <w:name w:val="批注框文本 Char"/>
    <w:next w:val="776"/>
    <w:link w:val="775"/>
    <w:semiHidden/>
    <w:rPr>
      <w:rFonts w:ascii="Times New Roman" w:hAnsi="Times New Roman" w:eastAsia="宋体" w:cs="Times New Roman"/>
      <w:sz w:val="18"/>
      <w:szCs w:val="18"/>
    </w:rPr>
  </w:style>
  <w:style w:type="paragraph" w:styleId="777">
    <w:name w:val="页脚"/>
    <w:basedOn w:val="730"/>
    <w:next w:val="777"/>
    <w:link w:val="778"/>
    <w:pPr>
      <w:jc w:val="left"/>
      <w:tabs>
        <w:tab w:val="center" w:pos="4153" w:leader="none"/>
        <w:tab w:val="right" w:pos="8306" w:leader="none"/>
      </w:tabs>
    </w:pPr>
    <w:rPr>
      <w:sz w:val="18"/>
      <w:szCs w:val="18"/>
    </w:rPr>
  </w:style>
  <w:style w:type="character" w:styleId="778">
    <w:name w:val="页脚 Char"/>
    <w:next w:val="778"/>
    <w:link w:val="777"/>
    <w:rPr>
      <w:rFonts w:ascii="Times New Roman" w:hAnsi="Times New Roman" w:eastAsia="宋体" w:cs="Times New Roman"/>
      <w:sz w:val="18"/>
      <w:szCs w:val="18"/>
    </w:rPr>
  </w:style>
  <w:style w:type="paragraph" w:styleId="779">
    <w:name w:val="寄信人地址"/>
    <w:basedOn w:val="730"/>
    <w:next w:val="779"/>
    <w:link w:val="730"/>
    <w:qFormat/>
    <w:rPr>
      <w:rFonts w:ascii="Arial" w:hAnsi="Arial"/>
    </w:rPr>
  </w:style>
  <w:style w:type="paragraph" w:styleId="780">
    <w:name w:val="页眉"/>
    <w:basedOn w:val="730"/>
    <w:next w:val="780"/>
    <w:link w:val="781"/>
    <w:pPr>
      <w:jc w:val="center"/>
      <w:tabs>
        <w:tab w:val="center" w:pos="4153" w:leader="none"/>
        <w:tab w:val="right" w:pos="8306" w:leader="none"/>
      </w:tabs>
      <w:pBdr>
        <w:bottom w:val="single" w:color="000000" w:sz="6" w:space="1"/>
      </w:pBdr>
    </w:pPr>
    <w:rPr>
      <w:sz w:val="18"/>
      <w:szCs w:val="18"/>
    </w:rPr>
  </w:style>
  <w:style w:type="character" w:styleId="781">
    <w:name w:val="页眉 Char"/>
    <w:next w:val="781"/>
    <w:link w:val="780"/>
    <w:rPr>
      <w:rFonts w:ascii="Times New Roman" w:hAnsi="Times New Roman" w:eastAsia="宋体" w:cs="Times New Roman"/>
      <w:sz w:val="18"/>
      <w:szCs w:val="18"/>
    </w:rPr>
  </w:style>
  <w:style w:type="paragraph" w:styleId="782">
    <w:name w:val="目录 1"/>
    <w:basedOn w:val="730"/>
    <w:next w:val="730"/>
    <w:link w:val="730"/>
    <w:semiHidden/>
    <w:pPr>
      <w:jc w:val="left"/>
      <w:spacing w:before="120" w:after="120" w:line="400" w:lineRule="exact"/>
      <w:tabs>
        <w:tab w:val="right" w:pos="8720" w:leader="dot"/>
      </w:tabs>
    </w:pPr>
    <w:rPr>
      <w:rFonts w:ascii="宋体" w:hAnsi="宋体"/>
      <w:caps/>
      <w:sz w:val="24"/>
      <w:szCs w:val="24"/>
    </w:rPr>
  </w:style>
  <w:style w:type="paragraph" w:styleId="783">
    <w:name w:val="目录 4"/>
    <w:basedOn w:val="730"/>
    <w:next w:val="730"/>
    <w:link w:val="730"/>
    <w:semiHidden/>
    <w:pPr>
      <w:ind w:left="630"/>
      <w:jc w:val="left"/>
    </w:pPr>
  </w:style>
  <w:style w:type="paragraph" w:styleId="784">
    <w:name w:val="列表"/>
    <w:basedOn w:val="730"/>
    <w:next w:val="784"/>
    <w:link w:val="730"/>
    <w:pPr>
      <w:ind w:left="200" w:hanging="200"/>
    </w:pPr>
  </w:style>
  <w:style w:type="paragraph" w:styleId="785">
    <w:name w:val="目录 6"/>
    <w:basedOn w:val="730"/>
    <w:next w:val="730"/>
    <w:link w:val="730"/>
    <w:semiHidden/>
    <w:pPr>
      <w:ind w:left="1050"/>
      <w:jc w:val="left"/>
    </w:pPr>
  </w:style>
  <w:style w:type="paragraph" w:styleId="786">
    <w:name w:val="正文文本缩进 3"/>
    <w:basedOn w:val="730"/>
    <w:next w:val="786"/>
    <w:link w:val="787"/>
    <w:pPr>
      <w:ind w:left="645" w:firstLine="645"/>
    </w:pPr>
    <w:rPr>
      <w:rFonts w:ascii="Arial" w:hAnsi="Arial" w:eastAsia="仿宋_GB2312" w:cs="Arial"/>
      <w:color w:val="ffff00"/>
      <w:sz w:val="32"/>
      <w:szCs w:val="32"/>
    </w:rPr>
  </w:style>
  <w:style w:type="character" w:styleId="787">
    <w:name w:val="正文文本缩进 3 Char"/>
    <w:next w:val="787"/>
    <w:link w:val="786"/>
    <w:rPr>
      <w:rFonts w:ascii="Arial" w:hAnsi="Arial" w:eastAsia="仿宋_GB2312" w:cs="Arial"/>
      <w:color w:val="ffff00"/>
      <w:sz w:val="32"/>
      <w:szCs w:val="32"/>
    </w:rPr>
  </w:style>
  <w:style w:type="paragraph" w:styleId="788">
    <w:name w:val="索引 9"/>
    <w:basedOn w:val="730"/>
    <w:next w:val="730"/>
    <w:link w:val="730"/>
    <w:qFormat/>
    <w:pPr>
      <w:ind w:left="1600"/>
    </w:pPr>
    <w:rPr>
      <w:rFonts w:ascii="Times New Roman" w:hAnsi="Times New Roman" w:eastAsia="宋体" w:cs="Times New Roman"/>
    </w:rPr>
  </w:style>
  <w:style w:type="paragraph" w:styleId="789">
    <w:name w:val="图表目录"/>
    <w:basedOn w:val="730"/>
    <w:next w:val="730"/>
    <w:link w:val="730"/>
    <w:semiHidden/>
    <w:pPr>
      <w:ind w:left="840" w:hanging="420"/>
    </w:pPr>
  </w:style>
  <w:style w:type="paragraph" w:styleId="790">
    <w:name w:val="目录 2"/>
    <w:basedOn w:val="730"/>
    <w:next w:val="730"/>
    <w:link w:val="730"/>
    <w:semiHidden/>
    <w:pPr>
      <w:ind w:left="210"/>
      <w:jc w:val="left"/>
    </w:pPr>
    <w:rPr>
      <w:smallCaps/>
      <w:szCs w:val="24"/>
    </w:rPr>
  </w:style>
  <w:style w:type="paragraph" w:styleId="791">
    <w:name w:val="目录 9"/>
    <w:basedOn w:val="730"/>
    <w:next w:val="730"/>
    <w:link w:val="730"/>
    <w:semiHidden/>
    <w:pPr>
      <w:ind w:left="1680"/>
      <w:jc w:val="left"/>
    </w:pPr>
  </w:style>
  <w:style w:type="paragraph" w:styleId="792">
    <w:name w:val="正文文本 2"/>
    <w:basedOn w:val="730"/>
    <w:next w:val="792"/>
    <w:link w:val="793"/>
    <w:pPr>
      <w:jc w:val="center"/>
      <w:widowControl/>
    </w:pPr>
    <w:rPr>
      <w:rFonts w:ascii="楷体_GB2312" w:eastAsia="楷体_GB2312"/>
      <w:sz w:val="28"/>
      <w:szCs w:val="28"/>
    </w:rPr>
  </w:style>
  <w:style w:type="character" w:styleId="793">
    <w:name w:val="正文文本 2 Char"/>
    <w:next w:val="793"/>
    <w:link w:val="792"/>
    <w:rPr>
      <w:rFonts w:ascii="楷体_GB2312" w:hAnsi="Times New Roman" w:eastAsia="楷体_GB2312" w:cs="Times New Roman"/>
      <w:sz w:val="28"/>
      <w:szCs w:val="28"/>
    </w:rPr>
  </w:style>
  <w:style w:type="paragraph" w:styleId="794">
    <w:name w:val="普通(网站)"/>
    <w:basedOn w:val="730"/>
    <w:next w:val="794"/>
    <w:link w:val="730"/>
    <w:uiPriority w:val="99"/>
    <w:pPr>
      <w:jc w:val="left"/>
      <w:spacing w:before="100" w:beforeAutospacing="1" w:after="100" w:afterAutospacing="1"/>
      <w:widowControl/>
    </w:pPr>
    <w:rPr>
      <w:rFonts w:ascii="宋体" w:hAnsi="宋体" w:cs="宋体"/>
      <w:sz w:val="24"/>
      <w:szCs w:val="24"/>
    </w:rPr>
  </w:style>
  <w:style w:type="paragraph" w:styleId="795">
    <w:name w:val="索引 1"/>
    <w:basedOn w:val="730"/>
    <w:next w:val="730"/>
    <w:link w:val="730"/>
    <w:semiHidden/>
    <w:pPr>
      <w:spacing w:line="240" w:lineRule="atLeast"/>
    </w:pPr>
    <w:rPr>
      <w:b/>
      <w:bCs/>
    </w:rPr>
  </w:style>
  <w:style w:type="paragraph" w:styleId="796">
    <w:name w:val="批注主题"/>
    <w:basedOn w:val="757"/>
    <w:next w:val="757"/>
    <w:link w:val="797"/>
    <w:semiHidden/>
    <w:rPr>
      <w:b/>
      <w:bCs/>
    </w:rPr>
  </w:style>
  <w:style w:type="character" w:styleId="797">
    <w:name w:val="批注主题 Char"/>
    <w:next w:val="797"/>
    <w:link w:val="796"/>
    <w:semiHidden/>
    <w:rPr>
      <w:rFonts w:ascii="Times New Roman" w:hAnsi="Times New Roman" w:eastAsia="宋体" w:cs="Times New Roman"/>
      <w:b/>
      <w:bCs/>
      <w:szCs w:val="21"/>
    </w:rPr>
  </w:style>
  <w:style w:type="paragraph" w:styleId="798">
    <w:name w:val="正文首行缩进"/>
    <w:basedOn w:val="730"/>
    <w:next w:val="798"/>
    <w:link w:val="799"/>
    <w:pPr>
      <w:ind w:firstLine="200"/>
      <w:spacing w:line="360" w:lineRule="auto"/>
    </w:pPr>
    <w:rPr>
      <w:rFonts w:ascii="仿宋_GB2312" w:eastAsia="仿宋_GB2312"/>
      <w:sz w:val="30"/>
      <w:szCs w:val="30"/>
    </w:rPr>
  </w:style>
  <w:style w:type="character" w:styleId="799">
    <w:name w:val="正文首行缩进 Char"/>
    <w:next w:val="799"/>
    <w:link w:val="798"/>
    <w:rPr>
      <w:rFonts w:ascii="仿宋_GB2312" w:hAnsi="Times New Roman" w:eastAsia="仿宋_GB2312" w:cs="Times New Roman"/>
      <w:sz w:val="30"/>
      <w:szCs w:val="30"/>
    </w:rPr>
  </w:style>
  <w:style w:type="paragraph" w:styleId="800">
    <w:name w:val="正文首行缩进 2"/>
    <w:basedOn w:val="763"/>
    <w:next w:val="800"/>
    <w:link w:val="801"/>
    <w:pPr>
      <w:ind w:firstLine="420"/>
      <w:spacing w:line="360" w:lineRule="auto"/>
    </w:pPr>
    <w:rPr>
      <w:rFonts w:ascii="宋体" w:hAnsi="宋体" w:eastAsia="宋体"/>
      <w:sz w:val="21"/>
      <w:szCs w:val="20"/>
    </w:rPr>
  </w:style>
  <w:style w:type="character" w:styleId="801">
    <w:name w:val="正文首行缩进 2 Char"/>
    <w:next w:val="801"/>
    <w:link w:val="800"/>
    <w:rPr>
      <w:rFonts w:ascii="宋体" w:hAnsi="宋体" w:eastAsia="宋体" w:cs="Times New Roman"/>
      <w:sz w:val="32"/>
      <w:szCs w:val="20"/>
    </w:rPr>
  </w:style>
  <w:style w:type="table" w:styleId="802">
    <w:name w:val="网格型"/>
    <w:basedOn w:val="741"/>
    <w:next w:val="802"/>
    <w:link w:val="730"/>
    <w:pPr>
      <w:jc w:val="both"/>
      <w:widowControl w:val="off"/>
    </w:pPr>
    <w:rPr>
      <w:rFonts w:ascii="Times New Roman" w:hAnsi="Times New Roman" w:eastAsia="宋体" w:cs="Times New Roman"/>
      <w:sz w:val="20"/>
      <w:szCs w:val="20"/>
    </w:rPr>
    <w:tblPr/>
  </w:style>
  <w:style w:type="character" w:styleId="803">
    <w:name w:val="要点"/>
    <w:next w:val="803"/>
    <w:link w:val="730"/>
    <w:qFormat/>
    <w:rPr>
      <w:b/>
      <w:bCs/>
    </w:rPr>
  </w:style>
  <w:style w:type="character" w:styleId="804">
    <w:name w:val="页码"/>
    <w:next w:val="804"/>
    <w:link w:val="730"/>
  </w:style>
  <w:style w:type="character" w:styleId="805">
    <w:name w:val="已访问的超链接"/>
    <w:next w:val="805"/>
    <w:link w:val="730"/>
    <w:rPr>
      <w:color w:val="800080"/>
      <w:u w:val="single"/>
    </w:rPr>
  </w:style>
  <w:style w:type="character" w:styleId="806">
    <w:name w:val="超链接"/>
    <w:next w:val="806"/>
    <w:link w:val="730"/>
    <w:rPr>
      <w:color w:val="0000ff"/>
      <w:u w:val="single"/>
    </w:rPr>
  </w:style>
  <w:style w:type="character" w:styleId="807">
    <w:name w:val="批注引用"/>
    <w:next w:val="807"/>
    <w:link w:val="730"/>
    <w:semiHidden/>
    <w:rPr>
      <w:sz w:val="21"/>
      <w:szCs w:val="21"/>
    </w:rPr>
  </w:style>
  <w:style w:type="paragraph" w:styleId="808">
    <w:name w:val="Default"/>
    <w:next w:val="808"/>
    <w:link w:val="730"/>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809">
    <w:name w:val="正文文本缩进 21"/>
    <w:basedOn w:val="730"/>
    <w:next w:val="809"/>
    <w:link w:val="730"/>
    <w:qFormat/>
    <w:pPr>
      <w:ind w:firstLine="480"/>
    </w:pPr>
    <w:rPr>
      <w:rFonts w:ascii="仿宋_GB2312" w:eastAsia="仿宋_GB2312"/>
      <w:sz w:val="24"/>
    </w:rPr>
  </w:style>
  <w:style w:type="paragraph" w:styleId="810">
    <w:name w:val="文本块1"/>
    <w:basedOn w:val="730"/>
    <w:next w:val="810"/>
    <w:link w:val="730"/>
    <w:qFormat/>
    <w:pPr>
      <w:ind w:left="1440"/>
      <w:spacing w:after="120"/>
    </w:pPr>
    <w:rPr>
      <w:rFonts w:hint="eastAsia"/>
      <w:sz w:val="21"/>
    </w:rPr>
  </w:style>
  <w:style w:type="character" w:styleId="811">
    <w:name w:val="font5 Char"/>
    <w:next w:val="811"/>
    <w:link w:val="730"/>
    <w:rPr>
      <w:rFonts w:ascii="宋体" w:hAnsi="宋体" w:eastAsia="宋体"/>
      <w:sz w:val="28"/>
      <w:szCs w:val="28"/>
      <w:lang w:val="en-US" w:eastAsia="zh-CN" w:bidi="ar-SA"/>
    </w:rPr>
  </w:style>
  <w:style w:type="character" w:styleId="812">
    <w:name w:val="二级目录 Char"/>
    <w:next w:val="812"/>
    <w:link w:val="813"/>
    <w:rPr>
      <w:b/>
      <w:sz w:val="30"/>
      <w:szCs w:val="28"/>
    </w:rPr>
  </w:style>
  <w:style w:type="paragraph" w:styleId="813">
    <w:name w:val="二级目录"/>
    <w:next w:val="730"/>
    <w:link w:val="812"/>
    <w:pPr>
      <w:numPr>
        <w:ilvl w:val="0"/>
        <w:numId w:val="2"/>
      </w:numPr>
      <w:tabs>
        <w:tab w:val="left" w:pos="907" w:leader="none"/>
        <w:tab w:val="left" w:pos="1145" w:leader="none"/>
      </w:tabs>
      <w:outlineLvl w:val="1"/>
    </w:pPr>
    <w:rPr>
      <w:b/>
      <w:sz w:val="30"/>
      <w:szCs w:val="28"/>
      <w:lang w:val="en-US" w:eastAsia="zh-CN" w:bidi="ar-SA"/>
    </w:rPr>
  </w:style>
  <w:style w:type="character" w:styleId="814">
    <w:name w:val="列出段落 Char,Bullet List Char,numbered Char,FooterText Char,List Paragraph1 Char,Paragraphe de liste1 Char"/>
    <w:next w:val="814"/>
    <w:link w:val="815"/>
    <w:rPr>
      <w:rFonts w:ascii="Calibri" w:hAnsi="Calibri"/>
      <w:sz w:val="24"/>
      <w:szCs w:val="24"/>
      <w:lang w:eastAsia="en-US" w:bidi="en-US"/>
    </w:rPr>
  </w:style>
  <w:style w:type="paragraph" w:styleId="815">
    <w:name w:val="列出段落1"/>
    <w:basedOn w:val="730"/>
    <w:next w:val="815"/>
    <w:link w:val="814"/>
    <w:qFormat/>
    <w:pPr>
      <w:contextualSpacing/>
      <w:ind w:left="720"/>
      <w:jc w:val="left"/>
      <w:widowControl/>
    </w:pPr>
    <w:rPr>
      <w:rFonts w:ascii="Calibri" w:hAnsi="Calibri" w:eastAsia="宋体" w:cs="Times New Roman"/>
      <w:sz w:val="24"/>
      <w:szCs w:val="24"/>
      <w:lang w:eastAsia="en-US" w:bidi="en-US"/>
    </w:rPr>
  </w:style>
  <w:style w:type="paragraph" w:styleId="816">
    <w:name w:val="Body Text(ch)"/>
    <w:basedOn w:val="730"/>
    <w:next w:val="761"/>
    <w:link w:val="730"/>
    <w:pPr>
      <w:spacing w:after="120"/>
    </w:pPr>
    <w:rPr>
      <w:rFonts w:ascii="宋体" w:hAnsi="Arial"/>
      <w:bCs/>
      <w:iCs/>
      <w:szCs w:val="24"/>
    </w:rPr>
  </w:style>
  <w:style w:type="paragraph" w:styleId="817">
    <w:name w:val="xl27"/>
    <w:basedOn w:val="730"/>
    <w:next w:val="817"/>
    <w:link w:val="73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18">
    <w:name w:val="xl26"/>
    <w:basedOn w:val="730"/>
    <w:next w:val="818"/>
    <w:link w:val="7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19">
    <w:name w:val="Char"/>
    <w:basedOn w:val="730"/>
    <w:next w:val="819"/>
    <w:link w:val="730"/>
    <w:pPr>
      <w:ind w:firstLine="200"/>
      <w:tabs>
        <w:tab w:val="left" w:pos="360" w:leader="none"/>
      </w:tabs>
    </w:pPr>
    <w:rPr>
      <w:sz w:val="28"/>
      <w:szCs w:val="30"/>
    </w:rPr>
  </w:style>
  <w:style w:type="paragraph" w:styleId="820">
    <w:name w:val=" Char"/>
    <w:basedOn w:val="755"/>
    <w:next w:val="820"/>
    <w:link w:val="730"/>
    <w:rPr>
      <w:rFonts w:ascii="Tahoma" w:hAnsi="Tahoma"/>
      <w:sz w:val="24"/>
      <w:szCs w:val="24"/>
    </w:rPr>
  </w:style>
  <w:style w:type="paragraph" w:styleId="821">
    <w:name w:val="普通正文"/>
    <w:basedOn w:val="730"/>
    <w:next w:val="821"/>
    <w:link w:val="730"/>
    <w:pPr>
      <w:ind w:firstLine="480"/>
      <w:jc w:val="left"/>
      <w:spacing w:before="120" w:after="120" w:line="360" w:lineRule="auto"/>
    </w:pPr>
    <w:rPr>
      <w:rFonts w:ascii="Arial" w:hAnsi="Arial"/>
      <w:sz w:val="24"/>
      <w:szCs w:val="24"/>
    </w:rPr>
  </w:style>
  <w:style w:type="paragraph" w:styleId="822">
    <w:name w:val="table_lines"/>
    <w:basedOn w:val="730"/>
    <w:next w:val="822"/>
    <w:link w:val="730"/>
    <w:pPr>
      <w:jc w:val="left"/>
      <w:widowControl/>
    </w:pPr>
    <w:rPr>
      <w:sz w:val="20"/>
      <w:szCs w:val="20"/>
      <w:lang w:val="de-DE" w:eastAsia="de-DE"/>
    </w:rPr>
  </w:style>
  <w:style w:type="paragraph" w:styleId="823">
    <w:name w:val="附录1"/>
    <w:next w:val="823"/>
    <w:link w:val="73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24">
    <w:name w:val="font7"/>
    <w:basedOn w:val="730"/>
    <w:next w:val="824"/>
    <w:link w:val="730"/>
    <w:pPr>
      <w:jc w:val="left"/>
      <w:spacing w:before="100" w:beforeAutospacing="1" w:after="100" w:afterAutospacing="1"/>
      <w:widowControl/>
    </w:pPr>
    <w:rPr>
      <w:rFonts w:hint="eastAsia" w:ascii="宋体" w:hAnsi="宋体"/>
      <w:sz w:val="18"/>
      <w:szCs w:val="18"/>
    </w:rPr>
  </w:style>
  <w:style w:type="paragraph" w:styleId="825">
    <w:name w:val=" Char Char Char Char"/>
    <w:basedOn w:val="755"/>
    <w:next w:val="825"/>
    <w:link w:val="730"/>
    <w:pPr>
      <w:spacing w:line="360" w:lineRule="auto"/>
    </w:pPr>
    <w:rPr>
      <w:rFonts w:ascii="Tahoma" w:hAnsi="Tahoma"/>
      <w:sz w:val="24"/>
      <w:szCs w:val="24"/>
    </w:rPr>
  </w:style>
  <w:style w:type="paragraph" w:styleId="826">
    <w:name w:val="列出段落"/>
    <w:basedOn w:val="730"/>
    <w:next w:val="826"/>
    <w:link w:val="730"/>
    <w:qFormat/>
    <w:pPr>
      <w:contextualSpacing/>
      <w:ind w:left="720"/>
      <w:jc w:val="left"/>
      <w:widowControl/>
    </w:pPr>
    <w:rPr>
      <w:rFonts w:ascii="Calibri" w:hAnsi="Calibri"/>
      <w:sz w:val="24"/>
      <w:szCs w:val="24"/>
      <w:lang w:eastAsia="en-US" w:bidi="en-US"/>
    </w:rPr>
  </w:style>
  <w:style w:type="paragraph" w:styleId="827">
    <w:name w:val="4"/>
    <w:basedOn w:val="730"/>
    <w:next w:val="786"/>
    <w:link w:val="730"/>
    <w:pPr>
      <w:ind w:firstLine="420"/>
      <w:spacing w:line="360" w:lineRule="auto"/>
    </w:pPr>
    <w:rPr>
      <w:color w:val="ff0000"/>
      <w:sz w:val="24"/>
      <w:szCs w:val="24"/>
    </w:rPr>
  </w:style>
  <w:style w:type="paragraph" w:styleId="828">
    <w:name w:val="普通 (Web)"/>
    <w:basedOn w:val="730"/>
    <w:next w:val="828"/>
    <w:link w:val="730"/>
    <w:pPr>
      <w:jc w:val="left"/>
      <w:spacing w:before="100" w:beforeAutospacing="1" w:after="100" w:afterAutospacing="1"/>
      <w:widowControl/>
    </w:pPr>
    <w:rPr>
      <w:rFonts w:ascii="宋体" w:hAnsi="宋体"/>
      <w:sz w:val="24"/>
      <w:szCs w:val="24"/>
    </w:rPr>
  </w:style>
  <w:style w:type="paragraph" w:styleId="829">
    <w:name w:val=" Char Char Char Char Char Char Char Char Char Char"/>
    <w:basedOn w:val="730"/>
    <w:next w:val="829"/>
    <w:link w:val="730"/>
    <w:pPr>
      <w:spacing w:line="360" w:lineRule="auto"/>
    </w:pPr>
    <w:rPr>
      <w:sz w:val="24"/>
      <w:szCs w:val="20"/>
    </w:rPr>
  </w:style>
  <w:style w:type="paragraph" w:styleId="830">
    <w:name w:val="样式1"/>
    <w:basedOn w:val="730"/>
    <w:next w:val="830"/>
    <w:link w:val="730"/>
    <w:pPr>
      <w:numPr>
        <w:ilvl w:val="0"/>
        <w:numId w:val="3"/>
      </w:numPr>
      <w:tabs>
        <w:tab w:val="left" w:pos="709" w:leader="none"/>
      </w:tabs>
    </w:pPr>
    <w:rPr>
      <w:rFonts w:ascii="宋体" w:hAnsi="宋体"/>
    </w:rPr>
  </w:style>
  <w:style w:type="paragraph" w:styleId="831">
    <w:name w:val="font6"/>
    <w:basedOn w:val="730"/>
    <w:next w:val="831"/>
    <w:link w:val="730"/>
    <w:pPr>
      <w:jc w:val="left"/>
      <w:spacing w:before="100" w:beforeAutospacing="1" w:after="100" w:afterAutospacing="1"/>
      <w:widowControl/>
    </w:pPr>
    <w:rPr>
      <w:rFonts w:hint="eastAsia" w:ascii="宋体" w:hAnsi="宋体"/>
      <w:sz w:val="28"/>
      <w:szCs w:val="28"/>
      <w:u w:val="single"/>
    </w:rPr>
  </w:style>
  <w:style w:type="paragraph" w:styleId="832">
    <w:name w:val="xl25"/>
    <w:basedOn w:val="730"/>
    <w:next w:val="832"/>
    <w:link w:val="73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3">
    <w:name w:val="图标"/>
    <w:basedOn w:val="730"/>
    <w:next w:val="730"/>
    <w:link w:val="73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34">
    <w:name w:val="标题3"/>
    <w:basedOn w:val="730"/>
    <w:next w:val="730"/>
    <w:link w:val="730"/>
    <w:pPr>
      <w:ind w:firstLine="624"/>
      <w:spacing w:line="590" w:lineRule="atLeast"/>
    </w:pPr>
    <w:rPr>
      <w:rFonts w:ascii="方正黑体_GBK" w:eastAsia="方正黑体_GBK"/>
      <w:sz w:val="32"/>
      <w:szCs w:val="32"/>
    </w:rPr>
  </w:style>
  <w:style w:type="paragraph" w:styleId="835">
    <w:name w:val="xl24"/>
    <w:basedOn w:val="730"/>
    <w:next w:val="835"/>
    <w:link w:val="73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36">
    <w:name w:val="xl29"/>
    <w:basedOn w:val="730"/>
    <w:next w:val="836"/>
    <w:link w:val="73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37">
    <w:name w:val="Char Char Char Char Char Char Char Char"/>
    <w:basedOn w:val="730"/>
    <w:next w:val="837"/>
    <w:link w:val="730"/>
    <w:pPr>
      <w:jc w:val="left"/>
      <w:spacing w:after="160" w:line="240" w:lineRule="exact"/>
      <w:widowControl/>
    </w:pPr>
    <w:rPr>
      <w:rFonts w:ascii="Verdana" w:hAnsi="Verdana"/>
      <w:sz w:val="20"/>
      <w:szCs w:val="20"/>
      <w:lang w:eastAsia="en-US"/>
    </w:rPr>
  </w:style>
  <w:style w:type="paragraph" w:styleId="838">
    <w:name w:val="xl28"/>
    <w:basedOn w:val="730"/>
    <w:next w:val="838"/>
    <w:link w:val="73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39">
    <w:name w:val=" Char Char Char Char Char Char Char Char"/>
    <w:basedOn w:val="730"/>
    <w:next w:val="839"/>
    <w:link w:val="730"/>
    <w:pPr>
      <w:jc w:val="left"/>
      <w:spacing w:after="160" w:line="240" w:lineRule="exact"/>
      <w:widowControl/>
    </w:pPr>
    <w:rPr>
      <w:rFonts w:ascii="Verdana" w:hAnsi="Verdana"/>
      <w:sz w:val="20"/>
      <w:szCs w:val="20"/>
      <w:lang w:eastAsia="en-US"/>
    </w:rPr>
  </w:style>
  <w:style w:type="paragraph" w:styleId="840">
    <w:name w:val="xl30"/>
    <w:basedOn w:val="730"/>
    <w:next w:val="840"/>
    <w:link w:val="730"/>
    <w:pPr>
      <w:jc w:val="center"/>
      <w:spacing w:before="100" w:beforeAutospacing="1" w:after="100" w:afterAutospacing="1"/>
      <w:widowControl/>
    </w:pPr>
    <w:rPr>
      <w:rFonts w:ascii="宋体" w:hAnsi="宋体"/>
      <w:b/>
      <w:bCs/>
      <w:sz w:val="36"/>
      <w:szCs w:val="36"/>
    </w:rPr>
  </w:style>
  <w:style w:type="paragraph" w:styleId="841">
    <w:name w:val="Char Char Char Char"/>
    <w:basedOn w:val="755"/>
    <w:next w:val="841"/>
    <w:link w:val="730"/>
    <w:pPr>
      <w:spacing w:line="360" w:lineRule="auto"/>
    </w:pPr>
    <w:rPr>
      <w:rFonts w:ascii="Tahoma" w:hAnsi="Tahoma"/>
      <w:sz w:val="24"/>
      <w:szCs w:val="24"/>
    </w:rPr>
  </w:style>
  <w:style w:type="paragraph" w:styleId="842">
    <w:name w:val="table_1stline"/>
    <w:basedOn w:val="730"/>
    <w:next w:val="842"/>
    <w:link w:val="730"/>
    <w:pPr>
      <w:jc w:val="left"/>
      <w:spacing w:before="120"/>
      <w:widowControl/>
    </w:pPr>
    <w:rPr>
      <w:bCs/>
      <w:sz w:val="20"/>
      <w:szCs w:val="20"/>
      <w:lang w:val="de-DE" w:eastAsia="de-DE"/>
    </w:rPr>
  </w:style>
  <w:style w:type="paragraph" w:styleId="843">
    <w:name w:val="font5"/>
    <w:basedOn w:val="730"/>
    <w:next w:val="843"/>
    <w:link w:val="730"/>
    <w:pPr>
      <w:jc w:val="left"/>
      <w:spacing w:before="100" w:beforeAutospacing="1" w:after="100" w:afterAutospacing="1"/>
      <w:widowControl/>
    </w:pPr>
    <w:rPr>
      <w:rFonts w:hint="eastAsia" w:ascii="宋体" w:hAnsi="宋体"/>
      <w:sz w:val="28"/>
      <w:szCs w:val="28"/>
    </w:rPr>
  </w:style>
  <w:style w:type="paragraph" w:styleId="844">
    <w:name w:val="标题1"/>
    <w:basedOn w:val="730"/>
    <w:next w:val="730"/>
    <w:link w:val="730"/>
    <w:pPr>
      <w:jc w:val="center"/>
      <w:spacing w:line="700" w:lineRule="atLeast"/>
      <w:tabs>
        <w:tab w:val="left" w:pos="9193" w:leader="none"/>
        <w:tab w:val="left" w:pos="9827" w:leader="none"/>
      </w:tabs>
    </w:pPr>
    <w:rPr>
      <w:rFonts w:ascii="方正小标宋_GBK" w:eastAsia="方正小标宋_GBK"/>
      <w:sz w:val="44"/>
      <w:szCs w:val="20"/>
    </w:rPr>
  </w:style>
  <w:style w:type="paragraph" w:styleId="845">
    <w:name w:val="修订"/>
    <w:next w:val="845"/>
    <w:link w:val="730"/>
    <w:uiPriority w:val="99"/>
    <w:semiHidden/>
    <w:rPr>
      <w:rFonts w:ascii="Times New Roman" w:hAnsi="Times New Roman"/>
      <w:sz w:val="21"/>
      <w:szCs w:val="21"/>
      <w:lang w:val="en-US" w:eastAsia="zh-CN" w:bidi="ar-SA"/>
    </w:rPr>
  </w:style>
  <w:style w:type="paragraph" w:styleId="846">
    <w:name w:val="无间隔"/>
    <w:next w:val="846"/>
    <w:link w:val="730"/>
    <w:uiPriority w:val="99"/>
    <w:qFormat/>
    <w:pPr>
      <w:jc w:val="both"/>
      <w:widowControl w:val="off"/>
    </w:pPr>
    <w:rPr>
      <w:rFonts w:ascii="Times New Roman" w:hAnsi="Times New Roman"/>
      <w:sz w:val="21"/>
      <w:szCs w:val="21"/>
      <w:lang w:val="en-US" w:eastAsia="zh-CN" w:bidi="ar-SA"/>
    </w:rPr>
  </w:style>
  <w:style w:type="paragraph" w:styleId="847">
    <w:name w:val="标题 41"/>
    <w:basedOn w:val="730"/>
    <w:next w:val="730"/>
    <w:link w:val="730"/>
    <w:qFormat/>
    <w:pPr>
      <w:keepLines/>
      <w:keepNext/>
      <w:spacing w:before="280" w:after="290" w:line="376" w:lineRule="auto"/>
      <w:outlineLvl w:val="3"/>
    </w:pPr>
    <w:rPr>
      <w:rFonts w:ascii="Arial" w:hAnsi="Arial" w:eastAsia="黑体" w:cs="Arial"/>
      <w:b/>
      <w:bCs/>
      <w:sz w:val="28"/>
      <w:szCs w:val="28"/>
    </w:rPr>
  </w:style>
  <w:style w:type="paragraph" w:styleId="848">
    <w:name w:val="Heading 2"/>
    <w:basedOn w:val="730"/>
    <w:next w:val="849"/>
    <w:link w:val="730"/>
    <w:qFormat/>
    <w:pPr>
      <w:jc w:val="center"/>
      <w:keepLines/>
      <w:keepNext/>
      <w:spacing w:before="260" w:after="260" w:line="416" w:lineRule="auto"/>
    </w:pPr>
    <w:rPr>
      <w:rFonts w:ascii="Arial" w:hAnsi="Arial" w:eastAsia="幼圆" w:cs="Times New Roman"/>
      <w:b/>
      <w:bCs/>
      <w:sz w:val="44"/>
      <w:szCs w:val="44"/>
    </w:rPr>
  </w:style>
  <w:style w:type="paragraph" w:styleId="849">
    <w:name w:val="NormalIndent1"/>
    <w:basedOn w:val="730"/>
    <w:next w:val="849"/>
    <w:link w:val="730"/>
    <w:qFormat/>
    <w:pPr>
      <w:ind w:firstLine="420"/>
    </w:pPr>
    <w:rPr>
      <w:szCs w:val="20"/>
    </w:rPr>
  </w:style>
  <w:style w:type="character" w:styleId="850">
    <w:name w:val="NormalCharacter1"/>
    <w:next w:val="850"/>
    <w:link w:val="730"/>
    <w:qFormat/>
  </w:style>
  <w:style w:type="paragraph" w:styleId="851">
    <w:name w:val="正文文本1"/>
    <w:basedOn w:val="730"/>
    <w:next w:val="852"/>
    <w:link w:val="730"/>
    <w:qFormat/>
    <w:rPr>
      <w:rFonts w:ascii="楷体_GB2312" w:hAnsi="Arial" w:eastAsia="楷体_GB2312"/>
      <w:sz w:val="28"/>
      <w:szCs w:val="20"/>
    </w:rPr>
  </w:style>
  <w:style w:type="paragraph" w:styleId="852">
    <w:name w:val="一级条标题"/>
    <w:basedOn w:val="853"/>
    <w:next w:val="854"/>
    <w:link w:val="73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3">
    <w:name w:val="章标题"/>
    <w:next w:val="730"/>
    <w:link w:val="73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54">
    <w:name w:val="段"/>
    <w:next w:val="730"/>
    <w:link w:val="730"/>
    <w:qFormat/>
    <w:pPr>
      <w:ind w:firstLine="200"/>
      <w:jc w:val="both"/>
      <w:widowControl w:val="off"/>
    </w:pPr>
    <w:rPr>
      <w:rFonts w:ascii="宋体" w:hAnsi="宋体" w:eastAsia="宋体" w:cs="宋体"/>
      <w:color w:val="000000"/>
      <w:sz w:val="21"/>
      <w:szCs w:val="21"/>
      <w:lang w:val="en-US" w:eastAsia="zh-CN" w:bidi="ar-SA"/>
    </w:rPr>
  </w:style>
  <w:style w:type="paragraph" w:styleId="855">
    <w:name w:val="普通(网站)1"/>
    <w:basedOn w:val="730"/>
    <w:next w:val="855"/>
    <w:link w:val="730"/>
    <w:qFormat/>
    <w:pPr>
      <w:jc w:val="left"/>
      <w:spacing w:before="100" w:beforeAutospacing="1" w:after="100" w:afterAutospacing="1"/>
      <w:widowControl/>
    </w:pPr>
    <w:rPr>
      <w:rFonts w:ascii="宋体" w:hAnsi="宋体" w:cs="宋体"/>
      <w:sz w:val="24"/>
    </w:rPr>
  </w:style>
  <w:style w:type="paragraph" w:styleId="856">
    <w:name w:val="正文首行缩进 21"/>
    <w:basedOn w:val="857"/>
    <w:next w:val="856"/>
    <w:link w:val="730"/>
    <w:qFormat/>
    <w:pPr>
      <w:ind w:firstLine="420"/>
    </w:pPr>
  </w:style>
  <w:style w:type="paragraph" w:styleId="857">
    <w:name w:val="正文文本缩进1"/>
    <w:basedOn w:val="730"/>
    <w:next w:val="857"/>
    <w:link w:val="730"/>
    <w:qFormat/>
    <w:pPr>
      <w:ind w:left="420"/>
      <w:spacing w:after="120"/>
    </w:pPr>
  </w:style>
  <w:style w:type="paragraph" w:styleId="858">
    <w:name w:val="AONormal"/>
    <w:next w:val="858"/>
    <w:link w:val="730"/>
    <w:qFormat/>
    <w:pPr>
      <w:ind w:firstLine="440"/>
      <w:spacing w:line="400" w:lineRule="exact"/>
    </w:pPr>
    <w:rPr>
      <w:rFonts w:ascii="华文楷体" w:hAnsi="华文楷体" w:eastAsia="华文楷体" w:cs="华文楷体"/>
      <w:sz w:val="22"/>
      <w:szCs w:val="21"/>
      <w:lang w:val="en-US" w:eastAsia="zh-CN" w:bidi="ar-SA"/>
    </w:rPr>
  </w:style>
  <w:style w:type="paragraph" w:styleId="859">
    <w:name w:val="普通(网站)11"/>
    <w:basedOn w:val="730"/>
    <w:next w:val="859"/>
    <w:link w:val="730"/>
    <w:uiPriority w:val="99"/>
    <w:qFormat/>
    <w:pPr>
      <w:jc w:val="left"/>
      <w:spacing w:before="100" w:beforeAutospacing="1" w:after="100" w:afterAutospacing="1"/>
      <w:widowControl/>
    </w:pPr>
    <w:rPr>
      <w:rFonts w:ascii="宋体" w:hAnsi="宋体" w:cs="宋体"/>
      <w:sz w:val="24"/>
      <w:szCs w:val="24"/>
    </w:rPr>
  </w:style>
  <w:style w:type="character" w:styleId="11158" w:default="1">
    <w:name w:val="Default Paragraph Font"/>
    <w:uiPriority w:val="1"/>
    <w:semiHidden/>
    <w:unhideWhenUsed/>
  </w:style>
  <w:style w:type="numbering" w:styleId="11159" w:default="1">
    <w:name w:val="No List"/>
    <w:uiPriority w:val="99"/>
    <w:semiHidden/>
    <w:unhideWhenUsed/>
  </w:style>
  <w:style w:type="table" w:styleId="111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dc:creator>
  <cp:lastModifiedBy>张先生</cp:lastModifiedBy>
  <cp:revision>3</cp:revision>
  <dcterms:created xsi:type="dcterms:W3CDTF">2023-03-16T02:16:00Z</dcterms:created>
  <dcterms:modified xsi:type="dcterms:W3CDTF">2026-09-02T07:38:52Z</dcterms:modified>
</cp:coreProperties>
</file>