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84"/>
          <w:szCs w:val="84"/>
        </w:rPr>
      </w:pPr>
      <w:r>
        <w:rPr>
          <w:b/>
          <w:bCs/>
          <w:color w:val="auto"/>
          <w:sz w:val="84"/>
          <w:szCs w:val="84"/>
        </w:rPr>
      </w:r>
      <w:r/>
    </w:p>
    <w:p>
      <w:pPr>
        <w:jc w:val="center"/>
        <w:rPr>
          <w:b/>
          <w:bCs/>
          <w:color w:val="auto"/>
          <w:sz w:val="84"/>
          <w:szCs w:val="84"/>
        </w:rPr>
      </w:pPr>
      <w:r>
        <w:rPr>
          <w:b/>
          <w:bCs/>
          <w:color w:val="auto"/>
          <w:sz w:val="84"/>
          <w:szCs w:val="84"/>
        </w:rPr>
      </w:r>
      <w:r/>
    </w:p>
    <w:p>
      <w:pPr>
        <w:jc w:val="center"/>
        <w:rPr>
          <w:rFonts w:hint="eastAsia" w:eastAsia="宋体"/>
          <w:b/>
          <w:bCs/>
          <w:color w:val="auto"/>
          <w:sz w:val="84"/>
          <w:szCs w:val="84"/>
          <w:lang w:eastAsia="zh-CN"/>
        </w:rPr>
      </w:pPr>
      <w:r>
        <w:rPr>
          <w:rFonts w:hint="eastAsia" w:eastAsia="宋体"/>
          <w:b/>
          <w:bCs/>
          <w:color w:val="auto"/>
          <w:sz w:val="84"/>
          <w:szCs w:val="84"/>
          <w:lang w:eastAsia="zh-CN"/>
        </w:rPr>
      </w:r>
      <w:r/>
    </w:p>
    <w:p>
      <w:pPr>
        <w:jc w:val="center"/>
        <w:rPr>
          <w:color w:val="auto"/>
          <w:sz w:val="44"/>
          <w:szCs w:val="44"/>
        </w:rPr>
      </w:pPr>
      <w:r>
        <w:rPr>
          <w:rFonts w:hint="eastAsia"/>
          <w:b/>
          <w:color w:val="auto"/>
          <w:sz w:val="84"/>
        </w:rPr>
        <w:t xml:space="preserve">招标文件</w:t>
      </w:r>
      <w:r/>
    </w:p>
    <w:p>
      <w:pPr>
        <w:rPr>
          <w:rFonts w:eastAsia="黑体"/>
          <w:b/>
          <w:color w:val="auto"/>
          <w:sz w:val="32"/>
        </w:rPr>
      </w:pPr>
      <w:r>
        <w:rPr>
          <w:rFonts w:eastAsia="黑体"/>
          <w:b/>
          <w:color w:val="auto"/>
          <w:sz w:val="32"/>
        </w:rPr>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jc w:val="center"/>
        <w:rPr>
          <w:rFonts w:hint="default" w:ascii="宋体" w:eastAsia="宋体"/>
          <w:b/>
          <w:color w:val="auto"/>
          <w:sz w:val="36"/>
          <w:lang w:val="en-US" w:eastAsia="zh-CN"/>
        </w:rPr>
      </w:pPr>
      <w:r>
        <w:rPr>
          <w:rFonts w:hint="eastAsia" w:ascii="宋体"/>
          <w:b/>
          <w:color w:val="auto"/>
          <w:sz w:val="36"/>
        </w:rPr>
        <w:t xml:space="preserve">项目编号：</w:t>
      </w:r>
      <w:bookmarkStart w:id="155" w:name="_GoBack"/>
      <w:r>
        <w:rPr>
          <w:rFonts w:hint="eastAsia" w:ascii="宋体"/>
          <w:b/>
          <w:color w:val="auto"/>
          <w:sz w:val="36"/>
        </w:rPr>
        <w:t xml:space="preserve">JSZC</w:t>
      </w:r>
      <w:bookmarkEnd w:id="155"/>
      <w:r>
        <w:rPr>
          <w:rFonts w:hint="eastAsia" w:ascii="宋体"/>
          <w:b/>
          <w:color w:val="auto"/>
          <w:sz w:val="36"/>
        </w:rPr>
        <w:t xml:space="preserve">-320902-YCSJ-G2026-0001</w:t>
      </w:r>
      <w:r/>
    </w:p>
    <w:p>
      <w:pPr>
        <w:rPr>
          <w:rFonts w:eastAsia="黑体"/>
          <w:b/>
          <w:color w:val="auto"/>
          <w:sz w:val="32"/>
        </w:rPr>
      </w:pPr>
      <w:r>
        <w:rPr>
          <w:rFonts w:eastAsia="黑体"/>
          <w:b/>
          <w:color w:val="auto"/>
          <w:sz w:val="32"/>
        </w:rPr>
      </w:r>
      <w:r/>
    </w:p>
    <w:p>
      <w:pPr>
        <w:rPr>
          <w:rFonts w:ascii="宋体"/>
          <w:b/>
          <w:color w:val="auto"/>
          <w:sz w:val="36"/>
        </w:rPr>
      </w:pPr>
      <w:r>
        <w:rPr>
          <w:rFonts w:ascii="宋体"/>
          <w:b/>
          <w:color w:val="auto"/>
          <w:sz w:val="36"/>
        </w:rPr>
      </w:r>
      <w:r/>
    </w:p>
    <w:p>
      <w:pPr>
        <w:rPr>
          <w:rFonts w:ascii="宋体"/>
          <w:b/>
          <w:color w:val="auto"/>
          <w:sz w:val="36"/>
        </w:rPr>
      </w:pPr>
      <w:r>
        <w:rPr>
          <w:rFonts w:ascii="宋体"/>
          <w:b/>
          <w:color w:val="auto"/>
          <w:sz w:val="36"/>
        </w:rPr>
      </w:r>
      <w:r/>
    </w:p>
    <w:p>
      <w:pPr>
        <w:jc w:val="center"/>
        <w:rPr>
          <w:rFonts w:ascii="宋体"/>
          <w:b/>
          <w:color w:val="auto"/>
          <w:sz w:val="36"/>
        </w:rPr>
      </w:pPr>
      <w:r/>
      <w:bookmarkStart w:id="0" w:name="OLE_LINK2"/>
      <w:r/>
      <w:r/>
    </w:p>
    <w:p>
      <w:pPr>
        <w:jc w:val="center"/>
        <w:rPr>
          <w:rFonts w:hint="default" w:ascii="宋体" w:eastAsia="宋体"/>
          <w:b/>
          <w:color w:val="auto"/>
          <w:sz w:val="36"/>
          <w:lang w:val="en-US" w:eastAsia="zh-CN"/>
        </w:rPr>
      </w:pPr>
      <w:r>
        <w:rPr>
          <w:rFonts w:hint="eastAsia" w:ascii="宋体"/>
          <w:b/>
          <w:color w:val="auto"/>
          <w:sz w:val="36"/>
        </w:rPr>
        <w:t xml:space="preserve">项目名称：</w:t>
      </w:r>
      <w:bookmarkStart w:id="1" w:name="OLE_LINK16"/>
      <w:r>
        <w:rPr>
          <w:rFonts w:hint="eastAsia" w:ascii="宋体"/>
          <w:b/>
          <w:color w:val="auto"/>
          <w:sz w:val="36"/>
        </w:rPr>
        <w:t xml:space="preserve">盐城市亭湖区人民医院病理远程会诊、术中冰冻快速诊断及病理项目外送服务项目</w:t>
      </w:r>
      <w:r/>
    </w:p>
    <w:p>
      <w:pPr>
        <w:jc w:val="center"/>
        <w:rPr>
          <w:rFonts w:ascii="宋体"/>
          <w:b/>
          <w:color w:val="auto"/>
          <w:sz w:val="36"/>
        </w:rPr>
      </w:pPr>
      <w:r>
        <w:rPr>
          <w:rFonts w:ascii="宋体"/>
          <w:b/>
          <w:color w:val="auto"/>
          <w:sz w:val="36"/>
        </w:rPr>
      </w:r>
      <w:bookmarkEnd w:id="0"/>
      <w:r/>
      <w:bookmarkEnd w:id="1"/>
      <w:r/>
      <w:r/>
    </w:p>
    <w:p>
      <w:pPr>
        <w:rPr>
          <w:rFonts w:ascii="宋体"/>
          <w:b/>
          <w:color w:val="auto"/>
          <w:sz w:val="32"/>
        </w:rPr>
      </w:pPr>
      <w:r>
        <w:rPr>
          <w:rFonts w:ascii="宋体"/>
          <w:b/>
          <w:color w:val="auto"/>
          <w:sz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jc w:val="center"/>
        <w:rPr>
          <w:rFonts w:ascii="黑体" w:eastAsia="黑体"/>
          <w:color w:val="auto"/>
          <w:sz w:val="36"/>
          <w:szCs w:val="36"/>
        </w:rPr>
      </w:pPr>
      <w:r>
        <w:rPr>
          <w:rFonts w:hint="eastAsia" w:ascii="黑体" w:eastAsia="黑体"/>
          <w:color w:val="auto"/>
          <w:sz w:val="36"/>
          <w:szCs w:val="36"/>
        </w:rPr>
        <w:t xml:space="preserve">盐城市亭湖区人民医院</w:t>
      </w:r>
      <w:r/>
    </w:p>
    <w:p>
      <w:pPr>
        <w:jc w:val="center"/>
        <w:rPr>
          <w:rFonts w:ascii="黑体" w:eastAsia="黑体"/>
          <w:color w:val="auto"/>
          <w:sz w:val="36"/>
          <w:szCs w:val="36"/>
        </w:rPr>
      </w:pPr>
      <w:r>
        <w:rPr>
          <w:rFonts w:hint="eastAsia" w:ascii="黑体" w:eastAsia="黑体"/>
          <w:color w:val="auto"/>
          <w:sz w:val="36"/>
          <w:szCs w:val="36"/>
        </w:rPr>
        <w:t xml:space="preserve">盐城市建业工程咨询有限公司</w:t>
      </w:r>
      <w:r/>
    </w:p>
    <w:p>
      <w:pPr>
        <w:jc w:val="center"/>
        <w:rPr>
          <w:rFonts w:ascii="黑体" w:eastAsia="黑体"/>
          <w:color w:val="auto"/>
          <w:sz w:val="36"/>
          <w:szCs w:val="36"/>
        </w:rPr>
      </w:pPr>
      <w:r>
        <w:rPr>
          <w:rFonts w:ascii="黑体" w:eastAsia="黑体"/>
          <w:color w:val="auto"/>
          <w:sz w:val="36"/>
          <w:szCs w:val="36"/>
        </w:rPr>
        <w:t xml:space="preserve">20</w:t>
      </w:r>
      <w:r>
        <w:rPr>
          <w:rFonts w:hint="eastAsia" w:ascii="黑体" w:eastAsia="黑体"/>
          <w:color w:val="auto"/>
          <w:sz w:val="36"/>
          <w:szCs w:val="36"/>
        </w:rPr>
        <w:t xml:space="preserve">2</w:t>
      </w:r>
      <w:r>
        <w:rPr>
          <w:rFonts w:hint="eastAsia" w:ascii="黑体" w:eastAsia="黑体"/>
          <w:color w:val="auto"/>
          <w:sz w:val="36"/>
          <w:szCs w:val="36"/>
          <w:lang w:val="en-US" w:eastAsia="zh-CN"/>
        </w:rPr>
        <w:t xml:space="preserve">6</w:t>
      </w:r>
      <w:r>
        <w:rPr>
          <w:rFonts w:hint="eastAsia" w:ascii="黑体" w:eastAsia="黑体"/>
          <w:color w:val="auto"/>
          <w:sz w:val="36"/>
          <w:szCs w:val="36"/>
        </w:rPr>
        <w:t xml:space="preserve">年</w:t>
      </w:r>
      <w:r>
        <w:rPr>
          <w:rFonts w:hint="eastAsia" w:ascii="黑体" w:eastAsia="黑体"/>
          <w:color w:val="auto"/>
          <w:sz w:val="36"/>
          <w:szCs w:val="36"/>
          <w:lang w:val="en-US" w:eastAsia="zh-CN"/>
        </w:rPr>
        <w:t xml:space="preserve">1</w:t>
      </w:r>
      <w:r>
        <w:rPr>
          <w:rFonts w:hint="eastAsia" w:ascii="黑体" w:eastAsia="黑体"/>
          <w:color w:val="auto"/>
          <w:sz w:val="36"/>
          <w:szCs w:val="36"/>
        </w:rPr>
        <w:t xml:space="preserve">月</w:t>
      </w:r>
      <w:r/>
    </w:p>
    <w:p>
      <w:pPr>
        <w:jc w:val="center"/>
        <w:rPr>
          <w:rFonts w:hint="eastAsia" w:ascii="黑体" w:hAnsi="Arial" w:eastAsia="黑体"/>
          <w:b/>
          <w:color w:val="auto"/>
          <w:sz w:val="36"/>
          <w:szCs w:val="36"/>
          <w:lang w:eastAsia="zh-CN"/>
        </w:rPr>
        <w:sectPr>
          <w:headerReference w:type="default" r:id="rId9"/>
          <w:footnotePr/>
          <w:endnotePr/>
          <w:type w:val="nextPage"/>
          <w:pgSz w:w="11907" w:h="16840" w:orient="portrait"/>
          <w:pgMar w:top="1440" w:right="1800" w:bottom="1440" w:left="1800" w:header="624" w:footer="992" w:gutter="0"/>
          <w:cols w:num="1" w:sep="0" w:space="720" w:equalWidth="1"/>
          <w:docGrid w:linePitch="360"/>
        </w:sectPr>
      </w:pPr>
      <w:r>
        <w:rPr>
          <w:rFonts w:hint="eastAsia" w:ascii="黑体" w:hAnsi="Arial" w:eastAsia="黑体"/>
          <w:b/>
          <w:color w:val="auto"/>
          <w:sz w:val="36"/>
          <w:szCs w:val="36"/>
          <w:lang w:eastAsia="zh-CN"/>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700" w:lineRule="exact"/>
        <w:rPr>
          <w:rFonts w:ascii="Arial" w:hAnsi="Arial" w:eastAsia="黑体"/>
          <w:color w:val="auto"/>
          <w:sz w:val="36"/>
        </w:rPr>
        <w:outlineLvl w:val="0"/>
      </w:pPr>
      <w:r>
        <w:rPr>
          <w:rFonts w:hint="eastAsia" w:ascii="黑体" w:hAnsi="Arial" w:eastAsia="黑体"/>
          <w:color w:val="auto"/>
          <w:sz w:val="36"/>
        </w:rPr>
        <w:t xml:space="preserve">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rPr>
          <w:rFonts w:hint="eastAsia" w:ascii="黑体" w:hAnsi="Showcard Gothic" w:eastAsia="黑体"/>
          <w:color w:val="auto"/>
          <w:sz w:val="36"/>
        </w:rPr>
        <w:t xml:space="preserve">……………………………………3</w:t>
      </w:r>
      <w:r/>
    </w:p>
    <w:p>
      <w:pPr>
        <w:spacing w:line="700" w:lineRule="exact"/>
        <w:rPr>
          <w:rFonts w:hint="eastAsia" w:ascii="黑体" w:hAnsi="Arial" w:eastAsia="黑体"/>
          <w:color w:val="auto"/>
          <w:sz w:val="36"/>
          <w:lang w:eastAsia="zh-CN"/>
        </w:rPr>
        <w:outlineLvl w:val="0"/>
      </w:pPr>
      <w:r>
        <w:rPr>
          <w:rFonts w:hint="eastAsia" w:ascii="黑体" w:hAnsi="Arial" w:eastAsia="黑体"/>
          <w:color w:val="auto"/>
          <w:sz w:val="36"/>
        </w:rPr>
        <w:t xml:space="preserve">第二章</w:t>
      </w:r>
      <w:r>
        <w:rPr>
          <w:rFonts w:hint="eastAsia" w:ascii="黑体" w:hAnsi="Arial" w:eastAsia="黑体"/>
          <w:color w:val="auto"/>
          <w:sz w:val="36"/>
          <w:lang w:val="en-US" w:eastAsia="zh-CN"/>
        </w:rPr>
        <w:t xml:space="preserve">  </w:t>
      </w:r>
      <w:r>
        <w:rPr>
          <w:rFonts w:hint="eastAsia" w:ascii="黑体" w:hAnsi="Arial" w:eastAsia="黑体"/>
          <w:color w:val="auto"/>
          <w:sz w:val="36"/>
          <w:lang w:eastAsia="zh-CN"/>
        </w:rPr>
        <w:t xml:space="preserve">供应商</w:t>
      </w:r>
      <w:r>
        <w:rPr>
          <w:rFonts w:hint="eastAsia" w:ascii="黑体" w:hAnsi="Arial" w:eastAsia="黑体"/>
          <w:color w:val="auto"/>
          <w:sz w:val="36"/>
        </w:rPr>
        <w:t xml:space="preserve">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7</w:t>
      </w:r>
      <w:r/>
    </w:p>
    <w:p>
      <w:pPr>
        <w:spacing w:line="700" w:lineRule="exact"/>
        <w:rPr>
          <w:rFonts w:hint="default" w:ascii="黑体" w:hAnsi="Showcard Gothic" w:eastAsia="黑体"/>
          <w:color w:val="auto"/>
          <w:sz w:val="36"/>
          <w:lang w:val="en-US" w:eastAsia="zh-CN"/>
        </w:rPr>
        <w:outlineLvl w:val="0"/>
      </w:pPr>
      <w:r>
        <w:rPr>
          <w:rFonts w:hint="eastAsia" w:ascii="黑体" w:hAnsi="Arial" w:eastAsia="黑体"/>
          <w:color w:val="auto"/>
          <w:sz w:val="36"/>
        </w:rPr>
        <w:t xml:space="preserve">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合同条款及格式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23</w:t>
      </w:r>
      <w:r/>
    </w:p>
    <w:p>
      <w:pPr>
        <w:spacing w:line="700" w:lineRule="exact"/>
        <w:rPr>
          <w:rFonts w:hint="eastAsia" w:ascii="黑体" w:hAnsi="Arial" w:eastAsia="黑体"/>
          <w:color w:val="auto"/>
          <w:sz w:val="36"/>
          <w:lang w:eastAsia="zh-CN"/>
        </w:rPr>
        <w:outlineLvl w:val="0"/>
      </w:pPr>
      <w:r>
        <w:rPr>
          <w:rFonts w:hint="eastAsia" w:ascii="黑体" w:hAnsi="Arial" w:eastAsia="黑体"/>
          <w:color w:val="auto"/>
          <w:sz w:val="36"/>
        </w:rPr>
        <w:t xml:space="preserve">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项目需求</w:t>
      </w:r>
      <w:r>
        <w:rPr>
          <w:rFonts w:hint="eastAsia" w:ascii="黑体" w:hAnsi="Showcard Gothic" w:eastAsia="黑体"/>
          <w:color w:val="auto"/>
          <w:sz w:val="36"/>
        </w:rPr>
        <w:t xml:space="preserve">……………………………………2</w:t>
      </w:r>
      <w:r>
        <w:rPr>
          <w:rFonts w:hint="eastAsia" w:ascii="黑体" w:hAnsi="Showcard Gothic" w:eastAsia="黑体"/>
          <w:color w:val="auto"/>
          <w:sz w:val="36"/>
          <w:lang w:val="en-US" w:eastAsia="zh-CN"/>
        </w:rPr>
        <w:t xml:space="preserve">9</w:t>
      </w:r>
      <w:r/>
    </w:p>
    <w:p>
      <w:pPr>
        <w:spacing w:line="700" w:lineRule="exact"/>
        <w:rPr>
          <w:rFonts w:hint="default" w:ascii="??_GB2312" w:hAnsi="Arial" w:eastAsia="黑体"/>
          <w:color w:val="auto"/>
          <w:sz w:val="36"/>
          <w:lang w:val="en-US" w:eastAsia="zh-CN"/>
        </w:rPr>
        <w:outlineLvl w:val="0"/>
      </w:pPr>
      <w:r>
        <w:rPr>
          <w:rFonts w:hint="eastAsia" w:ascii="黑体" w:hAnsi="Arial" w:eastAsia="黑体"/>
          <w:color w:val="auto"/>
          <w:sz w:val="36"/>
        </w:rPr>
        <w:t xml:space="preserve">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38</w:t>
      </w:r>
      <w:r/>
    </w:p>
    <w:p>
      <w:pPr>
        <w:spacing w:line="700" w:lineRule="exact"/>
        <w:rPr>
          <w:rFonts w:ascii="黑体" w:hAnsi="Arial" w:eastAsia="黑体"/>
          <w:color w:val="auto"/>
          <w:sz w:val="36"/>
        </w:rPr>
        <w:outlineLvl w:val="0"/>
      </w:pPr>
      <w:r>
        <w:rPr>
          <w:rFonts w:hint="eastAsia" w:ascii="黑体" w:hAnsi="Arial" w:eastAsia="黑体"/>
          <w:color w:val="auto"/>
          <w:sz w:val="36"/>
        </w:rPr>
        <w:t xml:space="preserve">第六章  投标文件格式………………………………</w:t>
      </w:r>
      <w:r>
        <w:rPr>
          <w:rFonts w:hint="eastAsia" w:ascii="黑体" w:hAnsi="Arial" w:eastAsia="黑体"/>
          <w:color w:val="auto"/>
          <w:sz w:val="36"/>
          <w:lang w:val="en-US" w:eastAsia="zh-CN"/>
        </w:rPr>
        <w:t xml:space="preserve">45</w:t>
      </w:r>
      <w:r>
        <w:rPr>
          <w:rFonts w:hint="eastAsia" w:ascii="黑体" w:hAnsi="Arial" w:eastAsia="黑体"/>
          <w:color w:val="auto"/>
          <w:sz w:val="36"/>
        </w:rPr>
        <w:br w:type="page" w:clear="all"/>
      </w:r>
      <w:r/>
    </w:p>
    <w:p>
      <w:pPr>
        <w:jc w:val="center"/>
        <w:spacing w:line="700" w:lineRule="exact"/>
        <w:rPr>
          <w:rFonts w:eastAsia="黑体"/>
          <w:color w:val="auto"/>
          <w:sz w:val="30"/>
          <w:szCs w:val="30"/>
        </w:rPr>
        <w:outlineLvl w:val="0"/>
      </w:pPr>
      <w:r>
        <w:rPr>
          <w:rFonts w:hint="eastAsia" w:ascii="黑体" w:hAnsi="Arial" w:eastAsia="黑体"/>
          <w:color w:val="auto"/>
          <w:sz w:val="44"/>
          <w:szCs w:val="44"/>
        </w:rPr>
        <w:t xml:space="preserve">第一章  招标公告</w:t>
      </w:r>
      <w:r/>
    </w:p>
    <w:tbl>
      <w:tblPr>
        <w:tblStyle w:val="727"/>
        <w:tblW w:w="861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c>
          <w:tcPr>
            <w:tcW w:w="8616" w:type="dxa"/>
            <w:textDirection w:val="lrTb"/>
            <w:noWrap/>
          </w:tcPr>
          <w:p>
            <w:pPr>
              <w:pStyle w:val="915"/>
              <w:jc w:val="both"/>
              <w:spacing w:before="0" w:after="0"/>
              <w:rPr>
                <w:rFonts w:ascii="Times New Roman" w:hAnsi="Times New Roman"/>
                <w:color w:val="auto"/>
              </w:rPr>
            </w:pPr>
            <w:r>
              <w:rPr>
                <w:rFonts w:ascii="Times New Roman" w:hAnsi="Times New Roman"/>
                <w:color w:val="auto"/>
              </w:rPr>
              <w:t xml:space="preserve">项目概况</w:t>
            </w:r>
            <w:r/>
          </w:p>
          <w:p>
            <w:pPr>
              <w:pStyle w:val="915"/>
              <w:jc w:val="both"/>
              <w:spacing w:before="0" w:after="0"/>
              <w:rPr>
                <w:rFonts w:ascii="Times New Roman" w:hAnsi="Times New Roman"/>
                <w:color w:val="auto"/>
                <w:u w:val="single"/>
              </w:rPr>
            </w:pPr>
            <w:r>
              <w:rPr>
                <w:rFonts w:hint="eastAsia" w:ascii="宋体" w:hAnsi="宋体"/>
                <w:color w:val="auto"/>
                <w:u w:val="single"/>
                <w:lang w:eastAsia="zh-CN"/>
              </w:rPr>
              <w:t xml:space="preserve">盐城市亭湖区人民医院病理远程会诊、术中冰冻快速诊断及病理项目外送服务项目</w:t>
            </w:r>
            <w:r>
              <w:rPr>
                <w:rFonts w:ascii="Times New Roman" w:hAnsi="Times New Roman"/>
                <w:color w:val="auto"/>
                <w:sz w:val="24"/>
                <w:szCs w:val="21"/>
              </w:rPr>
              <w:t xml:space="preserve">招标项目的潜在</w:t>
            </w:r>
            <w:r>
              <w:rPr>
                <w:rFonts w:hint="eastAsia" w:ascii="Times New Roman" w:hAnsi="Times New Roman"/>
                <w:color w:val="auto"/>
                <w:sz w:val="24"/>
                <w:szCs w:val="21"/>
                <w:lang w:eastAsia="zh-CN"/>
              </w:rPr>
              <w:t xml:space="preserve">供应商</w:t>
            </w:r>
            <w:r>
              <w:rPr>
                <w:rFonts w:ascii="Times New Roman" w:hAnsi="Times New Roman"/>
                <w:color w:val="auto"/>
                <w:sz w:val="24"/>
                <w:szCs w:val="21"/>
              </w:rPr>
              <w:t xml:space="preserve">应在</w:t>
            </w:r>
            <w:r>
              <w:rPr>
                <w:rFonts w:ascii="宋体" w:hAnsi="宋体" w:cs="宋体"/>
                <w:color w:val="auto"/>
                <w:sz w:val="24"/>
                <w:szCs w:val="24"/>
              </w:rPr>
              <w:t xml:space="preserve">“苏采云”系统内免费下载获取</w:t>
            </w:r>
            <w:r>
              <w:rPr>
                <w:rFonts w:hint="eastAsia" w:ascii="宋体" w:hAnsi="宋体" w:cs="宋体"/>
                <w:color w:val="auto"/>
                <w:sz w:val="24"/>
                <w:szCs w:val="24"/>
              </w:rPr>
              <w:t xml:space="preserve">招标</w:t>
            </w:r>
            <w:r>
              <w:rPr>
                <w:rFonts w:ascii="宋体" w:hAnsi="宋体" w:cs="宋体"/>
                <w:color w:val="auto"/>
                <w:sz w:val="24"/>
                <w:szCs w:val="24"/>
              </w:rPr>
              <w:t xml:space="preserve">文件（</w:t>
            </w:r>
            <w:r>
              <w:rPr>
                <w:rFonts w:hint="eastAsia" w:ascii="宋体" w:hAnsi="宋体" w:cs="宋体"/>
                <w:color w:val="auto"/>
                <w:sz w:val="24"/>
                <w:szCs w:val="24"/>
                <w:lang w:eastAsia="zh-CN"/>
              </w:rPr>
              <w:t xml:space="preserve">供应商</w:t>
            </w:r>
            <w:r>
              <w:rPr>
                <w:rFonts w:ascii="宋体" w:hAnsi="宋体" w:cs="宋体"/>
                <w:color w:val="auto"/>
                <w:sz w:val="24"/>
                <w:szCs w:val="24"/>
              </w:rPr>
              <w:t xml:space="preserve">必须在苏采云系统中获取</w:t>
            </w:r>
            <w:r>
              <w:rPr>
                <w:rFonts w:hint="eastAsia" w:ascii="宋体" w:hAnsi="宋体" w:cs="宋体"/>
                <w:color w:val="auto"/>
                <w:sz w:val="24"/>
                <w:szCs w:val="24"/>
              </w:rPr>
              <w:t xml:space="preserve">招标</w:t>
            </w:r>
            <w:r>
              <w:rPr>
                <w:rFonts w:ascii="宋体" w:hAnsi="宋体" w:cs="宋体"/>
                <w:color w:val="auto"/>
                <w:sz w:val="24"/>
                <w:szCs w:val="24"/>
              </w:rPr>
              <w:t xml:space="preserve">文件，方能参与政府采购项目）</w:t>
            </w:r>
            <w:r>
              <w:rPr>
                <w:rFonts w:ascii="Times New Roman" w:hAnsi="Times New Roman"/>
                <w:color w:val="auto"/>
                <w:sz w:val="24"/>
                <w:szCs w:val="21"/>
              </w:rPr>
              <w:t xml:space="preserve">，并于</w:t>
            </w:r>
            <w:r>
              <w:rPr>
                <w:rFonts w:ascii="宋体" w:hAnsi="宋体"/>
                <w:b/>
                <w:bCs/>
                <w:color w:val="auto"/>
                <w:sz w:val="24"/>
                <w:szCs w:val="21"/>
                <w:u w:val="single"/>
              </w:rPr>
              <w:t xml:space="preserve">202</w:t>
            </w:r>
            <w:r>
              <w:rPr>
                <w:rFonts w:hint="eastAsia" w:ascii="宋体" w:hAnsi="宋体"/>
                <w:b/>
                <w:bCs/>
                <w:color w:val="auto"/>
                <w:sz w:val="24"/>
                <w:szCs w:val="21"/>
                <w:u w:val="single"/>
                <w:lang w:val="en-US" w:eastAsia="zh-CN"/>
              </w:rPr>
              <w:t xml:space="preserve">6</w:t>
            </w:r>
            <w:r>
              <w:rPr>
                <w:rFonts w:ascii="宋体" w:hAnsi="宋体"/>
                <w:b/>
                <w:bCs/>
                <w:color w:val="auto"/>
                <w:sz w:val="24"/>
                <w:szCs w:val="21"/>
                <w:u w:val="single"/>
              </w:rPr>
              <w:t xml:space="preserve">年</w:t>
            </w:r>
            <w:r>
              <w:rPr>
                <w:rFonts w:hint="eastAsia" w:ascii="宋体" w:hAnsi="宋体"/>
                <w:b/>
                <w:bCs/>
                <w:color w:val="auto"/>
                <w:sz w:val="24"/>
                <w:szCs w:val="21"/>
                <w:u w:val="single"/>
                <w:lang w:val="en-US" w:eastAsia="zh-CN"/>
              </w:rPr>
              <w:t xml:space="preserve">2</w:t>
            </w:r>
            <w:r>
              <w:rPr>
                <w:rFonts w:ascii="宋体" w:hAnsi="宋体"/>
                <w:b/>
                <w:bCs/>
                <w:color w:val="auto"/>
                <w:sz w:val="24"/>
                <w:szCs w:val="21"/>
                <w:u w:val="single"/>
              </w:rPr>
              <w:t xml:space="preserve">月</w:t>
            </w:r>
            <w:r>
              <w:rPr>
                <w:rFonts w:hint="eastAsia" w:ascii="宋体" w:hAnsi="宋体"/>
                <w:b/>
                <w:bCs/>
                <w:color w:val="auto"/>
                <w:sz w:val="24"/>
                <w:szCs w:val="21"/>
                <w:u w:val="single"/>
                <w:lang w:val="en-US" w:eastAsia="zh-CN"/>
              </w:rPr>
              <w:t xml:space="preserve">5</w:t>
            </w:r>
            <w:r>
              <w:rPr>
                <w:rFonts w:ascii="宋体" w:hAnsi="宋体"/>
                <w:b/>
                <w:bCs/>
                <w:color w:val="auto"/>
                <w:sz w:val="24"/>
                <w:szCs w:val="21"/>
                <w:u w:val="single"/>
              </w:rPr>
              <w:t xml:space="preserve">日</w:t>
            </w:r>
            <w:r>
              <w:rPr>
                <w:rFonts w:hint="eastAsia" w:ascii="宋体" w:hAnsi="宋体"/>
                <w:b/>
                <w:bCs/>
                <w:color w:val="auto"/>
                <w:sz w:val="24"/>
                <w:szCs w:val="21"/>
                <w:u w:val="single"/>
                <w:lang w:val="en-US" w:eastAsia="zh-CN"/>
              </w:rPr>
              <w:t xml:space="preserve">9</w:t>
            </w:r>
            <w:r>
              <w:rPr>
                <w:rFonts w:ascii="宋体" w:hAnsi="宋体"/>
                <w:b/>
                <w:bCs/>
                <w:color w:val="auto"/>
                <w:sz w:val="24"/>
                <w:szCs w:val="21"/>
                <w:u w:val="single"/>
              </w:rPr>
              <w:t xml:space="preserve">时00分</w:t>
            </w:r>
            <w:r>
              <w:rPr>
                <w:rFonts w:ascii="Times New Roman" w:hAnsi="Times New Roman"/>
                <w:color w:val="auto"/>
                <w:sz w:val="24"/>
                <w:szCs w:val="21"/>
              </w:rPr>
              <w:t xml:space="preserve">（北京时间）前递交投标文件</w:t>
            </w:r>
            <w:r>
              <w:rPr>
                <w:rFonts w:ascii="Times New Roman" w:hAnsi="Times New Roman"/>
                <w:color w:val="auto"/>
              </w:rPr>
              <w:t xml:space="preserve">。</w:t>
            </w:r>
            <w:r/>
          </w:p>
        </w:tc>
      </w:tr>
    </w:tbl>
    <w:p>
      <w:pPr>
        <w:ind w:left="420"/>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一、项目基本情况</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项目编号：JSZC-320902-YCSJ-G2026-0001</w:t>
      </w:r>
      <w:r/>
    </w:p>
    <w:p>
      <w:pPr>
        <w:ind w:firstLine="480"/>
        <w:spacing w:line="520" w:lineRule="exact"/>
        <w:tabs>
          <w:tab w:val="left" w:pos="90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盐城市亭湖区人民医院病理远程会诊、术中冰冻快速诊断及病理项目外送服务项目</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采购</w:t>
      </w:r>
      <w:r>
        <w:rPr>
          <w:rFonts w:ascii="SimSun" w:hAnsi="SimSun" w:eastAsia="SimSun" w:cs="SimSun"/>
          <w:color w:val="000000"/>
          <w:sz w:val="24"/>
        </w:rPr>
        <w:t xml:space="preserve">方</w:t>
      </w:r>
      <w:r>
        <w:rPr>
          <w:rFonts w:hint="eastAsia" w:ascii="宋体" w:hAnsi="宋体" w:cs="宋体"/>
          <w:color w:val="auto"/>
          <w:sz w:val="24"/>
          <w:szCs w:val="24"/>
          <w:highlight w:val="none"/>
        </w:rPr>
        <w:t xml:space="preserve">式：公开招标</w:t>
      </w:r>
      <w:r/>
    </w:p>
    <w:p>
      <w:pPr>
        <w:ind w:firstLine="480"/>
        <w:spacing w:line="520" w:lineRule="exact"/>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210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三年）</w:t>
      </w:r>
      <w:r>
        <w:rPr>
          <w:rFonts w:hint="eastAsia" w:ascii="宋体" w:hAnsi="宋体" w:cs="宋体"/>
          <w:color w:val="auto"/>
          <w:sz w:val="24"/>
          <w:szCs w:val="24"/>
          <w:highlight w:val="none"/>
          <w:lang w:eastAsia="zh-CN"/>
        </w:rPr>
        <w:t xml:space="preserve">。</w:t>
      </w:r>
      <w:r/>
    </w:p>
    <w:p>
      <w:pPr>
        <w:ind w:firstLine="480"/>
        <w:spacing w:line="520" w:lineRule="exact"/>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最高限价：本项目最高限价为《江苏省盐城市物价手册收费目录》收费标准×</w:t>
      </w: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%，投标报价高于最高限价的，视为无效标书</w:t>
      </w:r>
      <w:r>
        <w:rPr>
          <w:rFonts w:hint="eastAsia" w:ascii="宋体" w:hAnsi="宋体" w:cs="宋体"/>
          <w:color w:val="auto"/>
          <w:sz w:val="24"/>
          <w:szCs w:val="24"/>
          <w:highlight w:val="none"/>
          <w:lang w:eastAsia="zh-CN"/>
        </w:rPr>
        <w:t xml:space="preserve">。</w:t>
      </w:r>
      <w:r/>
    </w:p>
    <w:p>
      <w:pPr>
        <w:ind w:firstLine="480"/>
        <w:spacing w:line="520" w:lineRule="exact"/>
        <w:tabs>
          <w:tab w:val="left" w:pos="900" w:leader="none"/>
        </w:tabs>
        <w:rPr>
          <w:rFonts w:ascii="宋体" w:hAnsi="宋体" w:cs="宋体"/>
          <w:color w:val="auto"/>
          <w:sz w:val="24"/>
          <w:szCs w:val="24"/>
          <w:highlight w:val="none"/>
        </w:rP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盐城市亭湖区人民医院病理远程会诊、术中冰冻快速诊断及病理项目外送服务项目</w:t>
      </w:r>
      <w:r>
        <w:rPr>
          <w:rFonts w:hint="eastAsia" w:ascii="宋体" w:hAnsi="宋体" w:cs="宋体"/>
          <w:color w:val="auto"/>
          <w:sz w:val="24"/>
          <w:highlight w:val="none"/>
        </w:rPr>
        <w:t xml:space="preserve">，</w:t>
      </w:r>
      <w:r>
        <w:rPr>
          <w:rFonts w:ascii="宋体" w:hAnsi="宋体" w:cs="宋体"/>
          <w:color w:val="auto"/>
          <w:sz w:val="24"/>
          <w:szCs w:val="24"/>
          <w:highlight w:val="none"/>
        </w:rPr>
        <w:t xml:space="preserve">所有检查结果须符合质控要求，并按</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要求完善相关信息系统对接和数据安全</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具体内容及要求详见招标文件，采</w:t>
      </w:r>
      <w:r>
        <w:rPr>
          <w:rFonts w:hint="eastAsia" w:ascii="宋体" w:hAnsi="宋体" w:cs="宋体"/>
          <w:color w:val="auto"/>
          <w:sz w:val="24"/>
          <w:szCs w:val="24"/>
          <w:highlight w:val="none"/>
        </w:rPr>
        <w:t xml:space="preserve">购人保留对采购需求进行适当调整的权利。</w:t>
      </w:r>
      <w:r/>
    </w:p>
    <w:p>
      <w:pPr>
        <w:ind w:firstLine="480"/>
        <w:spacing w:line="520" w:lineRule="exact"/>
        <w:tabs>
          <w:tab w:val="left" w:pos="900" w:leader="none"/>
        </w:tabs>
        <w:rPr>
          <w:rFonts w:ascii="宋体" w:hAnsi="宋体" w:cs="宋体"/>
          <w:b/>
          <w:bCs/>
          <w:color w:val="auto"/>
          <w:sz w:val="24"/>
          <w:szCs w:val="24"/>
          <w:highlight w:val="none"/>
        </w:rPr>
      </w:pPr>
      <w:r>
        <w:rPr>
          <w:rFonts w:hint="eastAsia" w:ascii="宋体" w:hAnsi="宋体" w:eastAsia="宋体" w:cs="宋体"/>
          <w:color w:val="auto"/>
          <w:sz w:val="24"/>
          <w:szCs w:val="20"/>
          <w:highlight w:val="none"/>
        </w:rPr>
        <w:t xml:space="preserve">7.合同</w:t>
      </w:r>
      <w:r>
        <w:rPr>
          <w:rFonts w:hint="eastAsia" w:ascii="宋体" w:hAnsi="宋体" w:cs="宋体"/>
          <w:color w:val="auto"/>
          <w:sz w:val="24"/>
          <w:szCs w:val="24"/>
          <w:highlight w:val="none"/>
        </w:rPr>
        <w:t xml:space="preserve">履行期限：本项目服务期限为</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年（开始时间以</w:t>
      </w:r>
      <w:r>
        <w:rPr>
          <w:rFonts w:hint="eastAsia" w:ascii="宋体" w:hAnsi="宋体" w:cs="宋体"/>
          <w:color w:val="auto"/>
          <w:sz w:val="24"/>
          <w:szCs w:val="24"/>
          <w:highlight w:val="none"/>
          <w:lang w:eastAsia="zh-CN"/>
        </w:rPr>
        <w:t xml:space="preserve">签订合同</w:t>
      </w:r>
      <w:r>
        <w:rPr>
          <w:rFonts w:hint="eastAsia" w:ascii="宋体" w:hAnsi="宋体" w:cs="宋体"/>
          <w:color w:val="auto"/>
          <w:sz w:val="24"/>
          <w:szCs w:val="24"/>
          <w:highlight w:val="none"/>
        </w:rPr>
        <w:t xml:space="preserve">日期为准）。</w:t>
      </w:r>
      <w:r/>
    </w:p>
    <w:p>
      <w:pPr>
        <w:ind w:firstLine="480"/>
        <w:spacing w:line="52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8.本项目（是/否）接受联合体投标：否。</w:t>
      </w:r>
      <w:r/>
    </w:p>
    <w:p>
      <w:pPr>
        <w:ind w:left="420"/>
        <w:spacing w:line="520" w:lineRule="exact"/>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w:t>
      </w:r>
      <w:r>
        <w:rPr>
          <w:rFonts w:hint="eastAsia" w:ascii="宋体" w:hAnsi="宋体" w:cs="宋体"/>
          <w:sz w:val="24"/>
          <w:highlight w:val="none"/>
        </w:rPr>
        <w:t xml:space="preserve">2024年或2025年度</w:t>
      </w:r>
      <w:r>
        <w:rPr>
          <w:rFonts w:hint="eastAsia" w:ascii="宋体" w:hAnsi="宋体" w:cs="宋体"/>
          <w:color w:val="auto"/>
          <w:sz w:val="24"/>
          <w:szCs w:val="24"/>
          <w:highlight w:val="none"/>
        </w:rPr>
        <w:t xml:space="preserve">的财务状况报告（至少提供资产负债表、</w:t>
      </w:r>
      <w:r>
        <w:rPr>
          <w:rFonts w:hint="eastAsia" w:ascii="宋体" w:hAnsi="宋体" w:cs="宋体"/>
          <w:color w:val="auto"/>
          <w:sz w:val="24"/>
          <w:szCs w:val="24"/>
        </w:rPr>
        <w:t xml:space="preserve">利润表、现金流量表，</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成立不满一年无需提供）；</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1.3具备履行合同所必需的设备和专业技术能力的书面声明；</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1.4依法缴纳税收和社会保障资金的相关材料（提供提交投标文件截止时间前一年内至少一个月依法缴纳税收及缴纳社会保障资金的证明材料。</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依法享受缓缴、免缴税收、社会保障资金的提供证明材料。）</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1.5参加政府采购活动前3年内在经营活动中没有重大违法记录的书面声明。</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1.6法律、行政法规规定的其他条件。</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1.8单位负责人为同一人或者存在直接控股、管理关系的不同</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，不得参加同一合同项下的政府采购活动。</w:t>
      </w:r>
      <w:r/>
    </w:p>
    <w:p>
      <w:pPr>
        <w:ind w:firstLine="480"/>
        <w:spacing w:line="520" w:lineRule="exact"/>
        <w:tabs>
          <w:tab w:val="left" w:pos="900" w:leader="none"/>
        </w:tabs>
        <w:rPr>
          <w:color w:val="auto"/>
          <w:sz w:val="24"/>
          <w:szCs w:val="20"/>
          <w:highlight w:val="none"/>
        </w:rPr>
      </w:pPr>
      <w:r>
        <w:rPr>
          <w:rFonts w:hint="eastAsia" w:ascii="宋体" w:hAnsi="宋体" w:cs="宋体"/>
          <w:color w:val="auto"/>
          <w:sz w:val="24"/>
          <w:szCs w:val="24"/>
        </w:rPr>
        <w:t xml:space="preserve">2.落实政府采购</w:t>
      </w:r>
      <w:r>
        <w:rPr>
          <w:rFonts w:hint="eastAsia"/>
          <w:color w:val="auto"/>
          <w:sz w:val="24"/>
          <w:szCs w:val="20"/>
        </w:rPr>
        <w:t xml:space="preserve">政策</w:t>
      </w:r>
      <w:r>
        <w:rPr>
          <w:rFonts w:hint="eastAsia"/>
          <w:color w:val="auto"/>
          <w:sz w:val="24"/>
          <w:szCs w:val="20"/>
          <w:highlight w:val="none"/>
        </w:rPr>
        <w:t xml:space="preserve">需满足的</w:t>
      </w:r>
      <w:r>
        <w:rPr>
          <w:rFonts w:hint="eastAsia" w:ascii="宋体" w:hAnsi="宋体" w:cs="宋体"/>
          <w:color w:val="auto"/>
          <w:sz w:val="24"/>
          <w:szCs w:val="24"/>
          <w:highlight w:val="none"/>
        </w:rPr>
        <w:t xml:space="preserve">资格要求：本项目给予小微型企业、监狱企业或残疾人福利性单位报价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 号。</w:t>
      </w:r>
      <w:r/>
    </w:p>
    <w:p>
      <w:pPr>
        <w:ind w:firstLine="480"/>
        <w:spacing w:line="52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必须具有《医疗机构执业许可证》。</w:t>
      </w:r>
      <w:r/>
    </w:p>
    <w:p>
      <w:pPr>
        <w:ind w:firstLine="482"/>
        <w:spacing w:line="520" w:lineRule="exact"/>
        <w:tabs>
          <w:tab w:val="left" w:pos="900" w:leader="none"/>
        </w:tabs>
        <w:rPr>
          <w:b/>
          <w:bCs/>
          <w:color w:val="auto"/>
          <w:sz w:val="24"/>
          <w:szCs w:val="20"/>
        </w:rPr>
      </w:pPr>
      <w:r>
        <w:rPr>
          <w:rFonts w:hint="eastAsia"/>
          <w:b/>
          <w:bCs/>
          <w:color w:val="auto"/>
          <w:sz w:val="24"/>
          <w:szCs w:val="20"/>
        </w:rPr>
        <w:t xml:space="preserve">三、获取招标文件</w:t>
      </w:r>
      <w:r/>
    </w:p>
    <w:p>
      <w:pPr>
        <w:ind w:firstLine="480"/>
        <w:spacing w:line="520" w:lineRule="exact"/>
        <w:tabs>
          <w:tab w:val="left" w:pos="900" w:leader="none"/>
        </w:tabs>
        <w:rPr>
          <w:rFonts w:hint="eastAsia" w:ascii="宋体" w:hAnsi="宋体" w:cs="宋体"/>
          <w:color w:val="auto"/>
          <w:sz w:val="24"/>
          <w:szCs w:val="24"/>
        </w:rPr>
      </w:pPr>
      <w:r/>
      <w:bookmarkStart w:id="2" w:name="_Toc28359005"/>
      <w:r/>
      <w:bookmarkStart w:id="3" w:name="_Toc35393793"/>
      <w:r/>
      <w:bookmarkStart w:id="4" w:name="_Toc35393624"/>
      <w:r/>
      <w:bookmarkStart w:id="5" w:name="_Toc28359082"/>
      <w:r/>
      <w:bookmarkStart w:id="6" w:name="_Toc38985266"/>
      <w:r>
        <w:rPr>
          <w:rFonts w:hint="eastAsia" w:ascii="宋体" w:hAnsi="宋体" w:cs="宋体"/>
          <w:color w:val="auto"/>
          <w:sz w:val="24"/>
          <w:szCs w:val="24"/>
        </w:rPr>
        <w:t xml:space="preserve">1.时间：</w:t>
      </w:r>
      <w:bookmarkEnd w:id="2"/>
      <w:r/>
      <w:bookmarkEnd w:id="3"/>
      <w:r/>
      <w:bookmarkEnd w:id="4"/>
      <w:r/>
      <w:bookmarkEnd w:id="5"/>
      <w:r/>
      <w:bookmarkEnd w:id="6"/>
      <w:r>
        <w:rPr>
          <w:rFonts w:hint="eastAsia" w:ascii="宋体" w:hAnsi="宋体" w:cs="宋体"/>
          <w:color w:val="auto"/>
          <w:sz w:val="24"/>
          <w:szCs w:val="24"/>
        </w:rPr>
        <w:t xml:space="preserve">自招标文件公告发布之日起5个工作日</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2.地点：“苏采云”系统内免费下载（</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必须在苏采云系统中获取</w:t>
      </w:r>
      <w:r>
        <w:rPr>
          <w:rFonts w:hint="eastAsia" w:ascii="宋体" w:hAnsi="宋体" w:cs="宋体"/>
          <w:color w:val="auto"/>
          <w:sz w:val="24"/>
          <w:szCs w:val="24"/>
          <w:lang w:eastAsia="zh-CN"/>
        </w:rPr>
        <w:t xml:space="preserve">招标文件</w:t>
      </w:r>
      <w:r>
        <w:rPr>
          <w:rFonts w:hint="eastAsia" w:ascii="宋体" w:hAnsi="宋体" w:cs="宋体"/>
          <w:color w:val="auto"/>
          <w:sz w:val="24"/>
          <w:szCs w:val="24"/>
        </w:rPr>
        <w:t xml:space="preserve">，方能参与政府采购项目）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3.方式：本项目采用网上注册登记方式。 </w:t>
      </w:r>
      <w:r/>
    </w:p>
    <w:p>
      <w:pPr>
        <w:ind w:firstLine="480"/>
        <w:spacing w:line="520" w:lineRule="exact"/>
        <w:tabs>
          <w:tab w:val="left" w:pos="900" w:leader="none"/>
        </w:tabs>
        <w:rPr>
          <w:rFonts w:hint="eastAsia" w:ascii="宋体" w:hAnsi="宋体" w:cs="宋体"/>
          <w:color w:val="auto"/>
          <w:sz w:val="24"/>
          <w:szCs w:val="24"/>
          <w:lang w:eastAsia="zh-CN"/>
        </w:rPr>
      </w:pPr>
      <w:r>
        <w:rPr>
          <w:rFonts w:hint="eastAsia" w:ascii="宋体" w:hAnsi="宋体" w:cs="宋体"/>
          <w:color w:val="auto"/>
          <w:sz w:val="24"/>
          <w:szCs w:val="24"/>
        </w:rPr>
        <w:t xml:space="preserve">4.售价：0元</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4"/>
        </w:rPr>
        <w:t xml:space="preserve">四、提交投标文件截止时间、开标时间和地点</w:t>
      </w:r>
      <w:r/>
    </w:p>
    <w:p>
      <w:pPr>
        <w:ind w:firstLine="480"/>
        <w:spacing w:line="520" w:lineRule="exact"/>
        <w:tabs>
          <w:tab w:val="left" w:pos="900" w:leader="none"/>
        </w:tabs>
        <w:rPr>
          <w:rFonts w:hint="eastAsia" w:ascii="宋体" w:hAnsi="宋体" w:cs="宋体"/>
          <w:color w:val="auto"/>
          <w:sz w:val="24"/>
          <w:szCs w:val="24"/>
        </w:rPr>
      </w:pPr>
      <w:r/>
      <w:bookmarkStart w:id="7" w:name="_Toc28359084"/>
      <w:r/>
      <w:bookmarkStart w:id="8" w:name="_Toc35393794"/>
      <w:r/>
      <w:bookmarkStart w:id="9" w:name="_Toc28359007"/>
      <w:r/>
      <w:bookmarkStart w:id="10" w:name="_Toc35393625"/>
      <w:r>
        <w:rPr>
          <w:rFonts w:hint="eastAsia" w:ascii="宋体" w:hAnsi="宋体" w:cs="宋体"/>
          <w:color w:val="auto"/>
          <w:sz w:val="24"/>
          <w:szCs w:val="24"/>
        </w:rPr>
        <w:t xml:space="preserve">1.时间：202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日9点00分（北京时间）</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2.地点：苏采云“不见面”开标大厅。</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4"/>
        </w:rPr>
        <w:t xml:space="preserve">五、公告期限</w:t>
      </w:r>
      <w:bookmarkEnd w:id="7"/>
      <w:r/>
      <w:bookmarkEnd w:id="8"/>
      <w:r/>
      <w:bookmarkEnd w:id="9"/>
      <w:r/>
      <w:bookmarkEnd w:id="10"/>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0"/>
        </w:rPr>
        <w:t xml:space="preserve">自本公告发布之日起5个工作日</w:t>
      </w:r>
      <w:r>
        <w:rPr>
          <w:rFonts w:hint="eastAsia" w:ascii="宋体" w:hAnsi="宋体" w:cs="宋体"/>
          <w:color w:val="auto"/>
          <w:sz w:val="24"/>
          <w:szCs w:val="24"/>
        </w:rPr>
        <w:t xml:space="preserve">。</w:t>
      </w:r>
      <w:r/>
    </w:p>
    <w:p>
      <w:pPr>
        <w:ind w:firstLine="482"/>
        <w:spacing w:line="520" w:lineRule="exact"/>
        <w:tabs>
          <w:tab w:val="left" w:pos="900" w:leader="none"/>
        </w:tabs>
        <w:rPr>
          <w:b/>
          <w:bCs/>
          <w:color w:val="auto"/>
          <w:sz w:val="24"/>
          <w:szCs w:val="20"/>
        </w:rPr>
      </w:pPr>
      <w:r>
        <w:rPr>
          <w:rFonts w:hint="eastAsia"/>
          <w:b/>
          <w:bCs/>
          <w:color w:val="auto"/>
          <w:sz w:val="24"/>
          <w:szCs w:val="20"/>
        </w:rPr>
        <w:t xml:space="preserve">六、其他补充事宜</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2.潜在供应商访问电子招标响应交易平台的网络地址和方法：</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2.2潜在供应商访问“苏采云”系统方法：江苏省政府采购网首页-“苏采云”链接。</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2.3采购文件（后缀名为“.kedt”）、供应商操作手册及政府采购客户端工具可通过“苏采云”系统相应链接进行下载。</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2.4采购代理机构将数据电文形式的采购文件加载至“苏采云”系统，供潜在供应商下载或者查阅。</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2.5请潜在投标单位提前安装相应的控件（详见《“苏采云”系统供应商操作手册》）并使用谷歌浏览器登录“苏采云”系统参与不见面开评标。</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如潜在供应商未按上述要求操作，将自行承担所产生的风险。</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3.有关本次招标的事项若存在变动或修改，敬请及时关注盐城市政府采购中心在“中国政府采购网”、“江苏政府采购网”、“盐城市政府采购网”发布的更正公告。</w:t>
      </w:r>
      <w:r/>
    </w:p>
    <w:p>
      <w:pPr>
        <w:ind w:firstLine="480"/>
        <w:spacing w:line="520" w:lineRule="exact"/>
        <w:tabs>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4.本次招标不收取投标保证金，不收取质量保证金。</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0"/>
        </w:rPr>
        <w:t xml:space="preserve">七、对本次招标提出询问，请按以下方式联系</w:t>
      </w:r>
      <w:r/>
    </w:p>
    <w:p>
      <w:pPr>
        <w:ind w:firstLine="482"/>
        <w:spacing w:line="520" w:lineRule="exact"/>
        <w:tabs>
          <w:tab w:val="left" w:pos="900" w:leader="none"/>
        </w:tabs>
        <w:rPr>
          <w:rFonts w:ascii="宋体" w:hAnsi="宋体" w:cs="宋体"/>
          <w:b/>
          <w:bCs/>
          <w:color w:val="auto"/>
          <w:sz w:val="24"/>
          <w:szCs w:val="24"/>
        </w:rPr>
      </w:pPr>
      <w:r/>
      <w:bookmarkStart w:id="11" w:name="_Toc28359096"/>
      <w:r/>
      <w:bookmarkStart w:id="12" w:name="_Toc35393806"/>
      <w:r/>
      <w:bookmarkStart w:id="13" w:name="_Toc28359019"/>
      <w:r/>
      <w:bookmarkStart w:id="14" w:name="_Toc35393637"/>
      <w:r/>
      <w:bookmarkStart w:id="15" w:name="_Toc14577347"/>
      <w:r/>
      <w:bookmarkStart w:id="16" w:name="_Toc61149549"/>
      <w:r>
        <w:rPr>
          <w:rFonts w:hint="eastAsia" w:ascii="宋体" w:hAnsi="宋体" w:cs="宋体"/>
          <w:b/>
          <w:bCs/>
          <w:color w:val="auto"/>
          <w:sz w:val="24"/>
          <w:szCs w:val="24"/>
        </w:rPr>
        <w:t xml:space="preserve">1.采购人信息</w:t>
      </w:r>
      <w:bookmarkEnd w:id="11"/>
      <w:r/>
      <w:bookmarkEnd w:id="12"/>
      <w:r/>
      <w:bookmarkEnd w:id="13"/>
      <w:r/>
      <w:bookmarkEnd w:id="14"/>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名    称：盐城市亭湖区人民医院</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地    址：盐城市亭湖区中亭路66号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联 系 人：王先生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联系电话：13605108992</w:t>
      </w:r>
      <w:r/>
    </w:p>
    <w:p>
      <w:pPr>
        <w:ind w:firstLine="482"/>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2.采购代理机构信息</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名    称：盐城市建业工程咨询有限公司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rPr>
        <w:t xml:space="preserve">盐城市亭湖区范公中路89号嘉元广场东区北栋17层</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 系 人：谢先生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联系方式：</w:t>
      </w:r>
      <w:bookmarkStart w:id="17" w:name="_Toc28359087"/>
      <w:r/>
      <w:bookmarkStart w:id="18" w:name="_Toc28359010"/>
      <w:r>
        <w:rPr>
          <w:rFonts w:hint="eastAsia" w:ascii="宋体" w:hAnsi="宋体" w:cs="宋体"/>
          <w:color w:val="auto"/>
          <w:sz w:val="24"/>
          <w:szCs w:val="24"/>
          <w:lang w:val="en-US" w:eastAsia="zh-CN"/>
        </w:rPr>
        <w:t xml:space="preserve">0515-88221722 </w:t>
      </w:r>
      <w:r>
        <w:rPr>
          <w:rFonts w:hint="eastAsia" w:ascii="宋体" w:hAnsi="宋体" w:cs="宋体"/>
          <w:color w:val="auto"/>
          <w:sz w:val="24"/>
          <w:szCs w:val="24"/>
        </w:rPr>
        <w:t xml:space="preserve">13921816170    </w:t>
      </w:r>
      <w:bookmarkEnd w:id="17"/>
      <w:r/>
      <w:bookmarkEnd w:id="18"/>
      <w:r/>
      <w:r/>
    </w:p>
    <w:p>
      <w:pPr>
        <w:ind w:firstLine="482"/>
        <w:spacing w:line="520" w:lineRule="exact"/>
        <w:tabs>
          <w:tab w:val="left" w:pos="900" w:leader="none"/>
        </w:tabs>
        <w:rPr>
          <w:rFonts w:ascii="宋体" w:hAnsi="宋体" w:cs="宋体"/>
          <w:b/>
          <w:bCs/>
          <w:color w:val="auto"/>
          <w:sz w:val="24"/>
          <w:szCs w:val="24"/>
        </w:rPr>
      </w:pPr>
      <w:r/>
      <w:bookmarkStart w:id="19" w:name="_Toc28359021"/>
      <w:r>
        <w:rPr>
          <w:rFonts w:hint="eastAsia" w:ascii="宋体" w:hAnsi="宋体" w:cs="宋体"/>
          <w:b/>
          <w:bCs/>
          <w:color w:val="auto"/>
          <w:sz w:val="24"/>
          <w:szCs w:val="24"/>
        </w:rPr>
        <w:t xml:space="preserve">3.</w:t>
      </w:r>
      <w:bookmarkEnd w:id="19"/>
      <w:r>
        <w:rPr>
          <w:rFonts w:hint="eastAsia" w:ascii="宋体" w:hAnsi="宋体" w:cs="宋体"/>
          <w:b/>
          <w:bCs/>
          <w:color w:val="auto"/>
          <w:sz w:val="24"/>
          <w:szCs w:val="24"/>
        </w:rPr>
        <w:t xml:space="preserve">项目联系方式</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项目联系人：</w:t>
      </w:r>
      <w:bookmarkEnd w:id="15"/>
      <w:r/>
      <w:bookmarkEnd w:id="16"/>
      <w:r>
        <w:rPr>
          <w:rFonts w:hint="eastAsia" w:ascii="宋体" w:hAnsi="宋体" w:cs="宋体"/>
          <w:color w:val="auto"/>
          <w:sz w:val="24"/>
          <w:szCs w:val="24"/>
        </w:rPr>
        <w:t xml:space="preserve">谢先生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联系方式：13921816170</w:t>
      </w:r>
      <w:r/>
    </w:p>
    <w:p>
      <w:pPr>
        <w:jc w:val="center"/>
        <w:spacing w:before="203" w:after="203" w:line="192" w:lineRule="auto"/>
        <w:rPr>
          <w:rFonts w:ascii="黑体" w:hAnsi="Arial" w:eastAsia="黑体"/>
          <w:color w:val="auto"/>
          <w:sz w:val="44"/>
          <w:szCs w:val="44"/>
        </w:rPr>
      </w:pPr>
      <w:r>
        <w:rPr>
          <w:rFonts w:ascii="黑体" w:hAnsi="Arial" w:eastAsia="黑体"/>
          <w:color w:val="auto"/>
          <w:sz w:val="44"/>
          <w:szCs w:val="44"/>
        </w:rPr>
      </w:r>
      <w:r/>
    </w:p>
    <w:p>
      <w:pPr>
        <w:jc w:val="center"/>
        <w:spacing w:line="700" w:lineRule="exact"/>
        <w:rPr>
          <w:rFonts w:ascii="黑体" w:hAnsi="Arial" w:eastAsia="黑体"/>
          <w:color w:val="auto"/>
          <w:sz w:val="44"/>
          <w:szCs w:val="44"/>
        </w:rPr>
        <w:outlineLvl w:val="0"/>
      </w:pPr>
      <w:r>
        <w:rPr>
          <w:rFonts w:hint="eastAsia" w:ascii="黑体" w:hAnsi="Arial" w:eastAsia="黑体"/>
          <w:color w:val="auto"/>
          <w:sz w:val="44"/>
          <w:szCs w:val="44"/>
        </w:rPr>
        <w:t xml:space="preserve">第二章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lang w:eastAsia="zh-CN"/>
        </w:rPr>
        <w:t xml:space="preserve">供应商</w:t>
      </w:r>
      <w:r>
        <w:rPr>
          <w:rFonts w:hint="eastAsia" w:ascii="黑体" w:hAnsi="Arial" w:eastAsia="黑体"/>
          <w:color w:val="auto"/>
          <w:sz w:val="44"/>
          <w:szCs w:val="44"/>
        </w:rPr>
        <w:t xml:space="preserve">须知</w:t>
      </w:r>
      <w:r/>
    </w:p>
    <w:p>
      <w:pPr>
        <w:pStyle w:val="903"/>
        <w:ind w:firstLine="118"/>
        <w:spacing w:before="203" w:after="203" w:line="360" w:lineRule="auto"/>
        <w:rPr>
          <w:rFonts w:ascii="宋体" w:hAnsi="宋体" w:eastAsia="宋体"/>
          <w:b/>
          <w:color w:val="auto"/>
          <w:szCs w:val="24"/>
        </w:rPr>
      </w:pPr>
      <w:r/>
      <w:bookmarkStart w:id="20" w:name="_Toc120614214"/>
      <w:r/>
      <w:bookmarkStart w:id="21" w:name="_Toc513029203"/>
      <w:r/>
      <w:bookmarkStart w:id="22" w:name="_Toc20823275"/>
      <w:r/>
      <w:bookmarkStart w:id="23" w:name="_Toc16938519"/>
      <w:r>
        <w:rPr>
          <w:rFonts w:hint="eastAsia" w:ascii="宋体" w:hAnsi="宋体" w:eastAsia="宋体"/>
          <w:b/>
          <w:color w:val="auto"/>
          <w:szCs w:val="24"/>
        </w:rPr>
        <w:t xml:space="preserve">一、总则</w:t>
      </w:r>
      <w:bookmarkEnd w:id="20"/>
      <w:r/>
      <w:bookmarkEnd w:id="21"/>
      <w:r/>
      <w:bookmarkEnd w:id="22"/>
      <w:r/>
      <w:bookmarkEnd w:id="23"/>
      <w:r/>
      <w:r/>
    </w:p>
    <w:p>
      <w:pPr>
        <w:pStyle w:val="905"/>
        <w:ind w:firstLine="361"/>
        <w:spacing w:before="0" w:after="0" w:line="360" w:lineRule="auto"/>
        <w:rPr>
          <w:rFonts w:hint="eastAsia" w:ascii="宋体" w:hAnsi="宋体" w:eastAsia="宋体"/>
          <w:bCs w:val="0"/>
          <w:color w:val="auto"/>
          <w:sz w:val="24"/>
          <w:szCs w:val="24"/>
          <w:lang w:val="zh-CN"/>
        </w:rPr>
      </w:pPr>
      <w:r/>
      <w:bookmarkStart w:id="24" w:name="_Hlt16619475"/>
      <w:r/>
      <w:bookmarkEnd w:id="24"/>
      <w:r/>
      <w:bookmarkStart w:id="25" w:name="_Toc16938520"/>
      <w:r/>
      <w:bookmarkStart w:id="26" w:name="_Toc458694821"/>
      <w:r/>
      <w:bookmarkStart w:id="27" w:name="_Toc20823276"/>
      <w:r/>
      <w:bookmarkStart w:id="28" w:name="_Toc513029204"/>
      <w:r>
        <w:rPr>
          <w:rFonts w:hint="eastAsia" w:ascii="宋体" w:hAnsi="宋体" w:eastAsia="宋体"/>
          <w:bCs w:val="0"/>
          <w:color w:val="auto"/>
          <w:sz w:val="24"/>
          <w:szCs w:val="24"/>
          <w:lang w:val="zh-CN"/>
        </w:rPr>
        <w:t xml:space="preserve">1</w:t>
      </w:r>
      <w:bookmarkEnd w:id="25"/>
      <w:r>
        <w:rPr>
          <w:rFonts w:hint="eastAsia" w:ascii="宋体" w:hAnsi="宋体" w:eastAsia="宋体"/>
          <w:bCs w:val="0"/>
          <w:color w:val="auto"/>
          <w:sz w:val="24"/>
          <w:szCs w:val="24"/>
          <w:lang w:val="zh-CN"/>
        </w:rPr>
        <w:t xml:space="preserve">、采购方式</w:t>
      </w:r>
      <w:bookmarkEnd w:id="26"/>
      <w:r/>
      <w:bookmarkEnd w:id="27"/>
      <w:r/>
      <w:bookmarkEnd w:id="28"/>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1.1本次招标采取公开采购方式，本招标文件仅适用于招标公告中所述项目。</w:t>
      </w:r>
      <w:r/>
    </w:p>
    <w:p>
      <w:pPr>
        <w:pStyle w:val="905"/>
        <w:ind w:firstLine="361"/>
        <w:spacing w:before="0" w:after="0" w:line="360" w:lineRule="auto"/>
        <w:rPr>
          <w:rFonts w:hint="eastAsia" w:ascii="宋体" w:hAnsi="宋体" w:eastAsia="宋体"/>
          <w:bCs w:val="0"/>
          <w:color w:val="auto"/>
          <w:sz w:val="24"/>
          <w:szCs w:val="24"/>
          <w:lang w:val="zh-CN"/>
        </w:rPr>
      </w:pPr>
      <w:r/>
      <w:bookmarkStart w:id="29" w:name="_Toc513029205"/>
      <w:r/>
      <w:bookmarkStart w:id="30" w:name="_Toc20823277"/>
      <w:r/>
      <w:bookmarkStart w:id="31" w:name="_Toc16938521"/>
      <w:r>
        <w:rPr>
          <w:rFonts w:hint="eastAsia" w:ascii="宋体" w:hAnsi="宋体" w:eastAsia="宋体"/>
          <w:bCs w:val="0"/>
          <w:color w:val="auto"/>
          <w:sz w:val="24"/>
          <w:szCs w:val="24"/>
          <w:lang w:val="zh-CN"/>
        </w:rPr>
        <w:t xml:space="preserve">2、合格的</w:t>
      </w:r>
      <w:bookmarkEnd w:id="29"/>
      <w:r/>
      <w:bookmarkEnd w:id="30"/>
      <w:r/>
      <w:bookmarkEnd w:id="31"/>
      <w:r>
        <w:rPr>
          <w:rFonts w:hint="eastAsia" w:ascii="宋体" w:hAnsi="宋体" w:eastAsia="宋体"/>
          <w:bCs w:val="0"/>
          <w:color w:val="auto"/>
          <w:sz w:val="24"/>
          <w:szCs w:val="24"/>
          <w:lang w:val="zh-CN"/>
        </w:rPr>
        <w:t xml:space="preserve">供应商</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2.1满足招标公告中供应商的资格要求的规定。</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2.2满足本文件实质性要求和条件的规定。</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en-US" w:eastAsia="zh-CN"/>
        </w:rPr>
        <w:t xml:space="preserve">3、</w:t>
      </w:r>
      <w:r>
        <w:rPr>
          <w:rFonts w:hint="eastAsia" w:ascii="宋体" w:hAnsi="宋体" w:eastAsia="宋体"/>
          <w:bCs w:val="0"/>
          <w:color w:val="auto"/>
          <w:sz w:val="24"/>
          <w:szCs w:val="24"/>
          <w:lang w:val="zh-CN"/>
        </w:rPr>
        <w:t xml:space="preserve">适用法律和标准</w:t>
      </w:r>
      <w:r/>
    </w:p>
    <w:p>
      <w:pPr>
        <w:numPr>
          <w:ilvl w:val="0"/>
          <w:numId w:val="0"/>
        </w:num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3.1本次招标及由此产生的合同受中华人民共和国有关的法律法规制约和保护。</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3.2 在本项目政府采购活动过程中，如果所执行的标准有更新的，按照最新标准执行。</w:t>
      </w:r>
      <w:r/>
    </w:p>
    <w:p>
      <w:pPr>
        <w:pStyle w:val="905"/>
        <w:ind w:firstLine="361"/>
        <w:spacing w:before="0" w:after="0" w:line="360" w:lineRule="auto"/>
        <w:rPr>
          <w:rFonts w:hint="eastAsia" w:ascii="宋体" w:hAnsi="宋体" w:eastAsia="宋体"/>
          <w:bCs w:val="0"/>
          <w:color w:val="auto"/>
          <w:sz w:val="24"/>
          <w:szCs w:val="24"/>
          <w:lang w:val="zh-CN"/>
        </w:rPr>
      </w:pPr>
      <w:r/>
      <w:bookmarkStart w:id="32" w:name="_Toc20823279"/>
      <w:r/>
      <w:bookmarkStart w:id="33" w:name="_Toc513029207"/>
      <w:r/>
      <w:bookmarkStart w:id="34" w:name="_Toc16938523"/>
      <w:r/>
      <w:bookmarkStart w:id="35" w:name="_Toc462564067"/>
      <w:r>
        <w:rPr>
          <w:rFonts w:hint="eastAsia" w:ascii="宋体" w:hAnsi="宋体" w:eastAsia="宋体"/>
          <w:bCs w:val="0"/>
          <w:color w:val="auto"/>
          <w:sz w:val="24"/>
          <w:szCs w:val="24"/>
          <w:lang w:val="zh-CN"/>
        </w:rPr>
        <w:t xml:space="preserve">4、投标费用</w:t>
      </w:r>
      <w:bookmarkEnd w:id="32"/>
      <w:r/>
      <w:bookmarkEnd w:id="33"/>
      <w:r/>
      <w:bookmarkEnd w:id="34"/>
      <w:r/>
      <w:bookmarkEnd w:id="35"/>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4.1供应商应自行承担所有与参加投标有关的费用，无论投标过程中的做法和结果如何，</w:t>
      </w:r>
      <w:r>
        <w:rPr>
          <w:rFonts w:hint="eastAsia" w:ascii="宋体" w:hAnsi="宋体" w:eastAsia="宋体"/>
          <w:sz w:val="24"/>
        </w:rPr>
        <w:t xml:space="preserve">采购人及采购代理机构</w:t>
      </w:r>
      <w:r>
        <w:rPr>
          <w:rFonts w:hint="eastAsia" w:ascii="宋体" w:hAnsi="宋体"/>
          <w:color w:val="auto"/>
          <w:sz w:val="24"/>
          <w:szCs w:val="24"/>
          <w:lang w:eastAsia="zh-CN"/>
        </w:rPr>
        <w:t xml:space="preserve">在任何情况下均无义务和责任承担这些费用。</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5、招标文件的约束力</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5.1供应商一旦参加本项目采购活动，即被认为接受了本招标文件的规定和约束。</w:t>
      </w:r>
      <w:r/>
    </w:p>
    <w:p>
      <w:pPr>
        <w:pStyle w:val="903"/>
        <w:ind w:firstLine="118"/>
        <w:spacing w:before="203" w:after="203" w:line="360" w:lineRule="auto"/>
        <w:rPr>
          <w:rFonts w:hint="eastAsia" w:ascii="宋体" w:hAnsi="宋体" w:eastAsia="宋体"/>
          <w:b/>
          <w:color w:val="auto"/>
          <w:szCs w:val="24"/>
        </w:rPr>
      </w:pPr>
      <w:r/>
      <w:bookmarkStart w:id="36" w:name="_Toc16938525"/>
      <w:r/>
      <w:bookmarkStart w:id="37" w:name="_Toc20823281"/>
      <w:r/>
      <w:bookmarkStart w:id="38" w:name="_Toc120614215"/>
      <w:r/>
      <w:bookmarkStart w:id="39" w:name="_Toc513029209"/>
      <w:r>
        <w:rPr>
          <w:rFonts w:hint="eastAsia" w:ascii="宋体" w:hAnsi="宋体" w:eastAsia="宋体"/>
          <w:b/>
          <w:color w:val="auto"/>
          <w:szCs w:val="24"/>
        </w:rPr>
        <w:t xml:space="preserve">二、招标文件</w:t>
      </w:r>
      <w:bookmarkEnd w:id="36"/>
      <w:r/>
      <w:bookmarkEnd w:id="37"/>
      <w:r/>
      <w:bookmarkEnd w:id="38"/>
      <w:r/>
      <w:bookmarkEnd w:id="39"/>
      <w:r/>
      <w:r/>
    </w:p>
    <w:p>
      <w:pPr>
        <w:pStyle w:val="905"/>
        <w:ind w:firstLine="361"/>
        <w:spacing w:before="0" w:after="0" w:line="360" w:lineRule="auto"/>
        <w:rPr>
          <w:rFonts w:hint="eastAsia" w:ascii="宋体" w:hAnsi="宋体" w:eastAsia="宋体"/>
          <w:bCs w:val="0"/>
          <w:color w:val="auto"/>
          <w:sz w:val="24"/>
          <w:szCs w:val="24"/>
          <w:lang w:val="zh-CN"/>
        </w:rPr>
      </w:pPr>
      <w:r/>
      <w:bookmarkStart w:id="40" w:name="_Toc513029210"/>
      <w:r/>
      <w:bookmarkStart w:id="41" w:name="_Toc20823282"/>
      <w:r/>
      <w:bookmarkStart w:id="42" w:name="_Toc16938526"/>
      <w:r>
        <w:rPr>
          <w:rFonts w:hint="eastAsia" w:ascii="宋体" w:hAnsi="宋体" w:eastAsia="宋体"/>
          <w:bCs w:val="0"/>
          <w:color w:val="auto"/>
          <w:sz w:val="24"/>
          <w:szCs w:val="24"/>
          <w:lang w:val="zh-CN"/>
        </w:rPr>
        <w:t xml:space="preserve">6、招标文件构成</w:t>
      </w:r>
      <w:bookmarkEnd w:id="40"/>
      <w:r/>
      <w:bookmarkEnd w:id="41"/>
      <w:r/>
      <w:bookmarkEnd w:id="42"/>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6.1 招标文件由以下部分组成：</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（1）招标公告</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（2）供应商须知</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（3）合同文本</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（4）采购需求</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（5）评标方法与评标标准</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（6）投标文件格式</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请仔细检查招标文件是否齐全，如有缺漏请立即与</w:t>
      </w:r>
      <w:r>
        <w:rPr>
          <w:rFonts w:hint="eastAsia" w:ascii="宋体" w:hAnsi="宋体" w:eastAsia="宋体"/>
          <w:sz w:val="24"/>
        </w:rPr>
        <w:t xml:space="preserve">采购代理机构</w:t>
      </w:r>
      <w:r>
        <w:rPr>
          <w:rFonts w:hint="eastAsia" w:ascii="宋体" w:hAnsi="宋体"/>
          <w:color w:val="auto"/>
          <w:sz w:val="24"/>
          <w:szCs w:val="24"/>
          <w:lang w:eastAsia="zh-CN"/>
        </w:rPr>
        <w:t xml:space="preserve">联系解决。</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05"/>
        <w:ind w:firstLine="361"/>
        <w:spacing w:before="0" w:after="0" w:line="360" w:lineRule="auto"/>
        <w:rPr>
          <w:rFonts w:hint="eastAsia" w:ascii="宋体" w:hAnsi="宋体" w:eastAsia="宋体"/>
          <w:bCs w:val="0"/>
          <w:color w:val="auto"/>
          <w:sz w:val="24"/>
          <w:szCs w:val="24"/>
          <w:lang w:val="zh-CN"/>
        </w:rPr>
      </w:pPr>
      <w:r/>
      <w:bookmarkStart w:id="43" w:name="_Toc20823283"/>
      <w:r/>
      <w:bookmarkStart w:id="44" w:name="_Toc513029211"/>
      <w:r/>
      <w:bookmarkStart w:id="45" w:name="_Toc16938527"/>
      <w:r/>
      <w:bookmarkStart w:id="46" w:name="_Toc462564070"/>
      <w:r>
        <w:rPr>
          <w:rFonts w:hint="eastAsia" w:ascii="宋体" w:hAnsi="宋体" w:eastAsia="宋体"/>
          <w:bCs w:val="0"/>
          <w:color w:val="auto"/>
          <w:sz w:val="24"/>
          <w:szCs w:val="24"/>
          <w:lang w:val="zh-CN"/>
        </w:rPr>
        <w:t xml:space="preserve">7、招标文件的澄清</w:t>
      </w:r>
      <w:bookmarkEnd w:id="43"/>
      <w:r/>
      <w:bookmarkEnd w:id="44"/>
      <w:r/>
      <w:bookmarkEnd w:id="45"/>
      <w:r/>
      <w:bookmarkEnd w:id="46"/>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7.1任何要求对招标文件进行澄清的供应商，应在投标截止期</w:t>
      </w:r>
      <w:r>
        <w:rPr>
          <w:rFonts w:hint="eastAsia" w:ascii="宋体" w:hAnsi="宋体"/>
          <w:b/>
          <w:bCs/>
          <w:color w:val="auto"/>
          <w:sz w:val="24"/>
          <w:szCs w:val="24"/>
          <w:lang w:eastAsia="zh-CN"/>
        </w:rPr>
        <w:t xml:space="preserve">十日</w:t>
      </w:r>
      <w:r>
        <w:rPr>
          <w:rFonts w:hint="eastAsia" w:ascii="宋体" w:hAnsi="宋体"/>
          <w:color w:val="auto"/>
          <w:sz w:val="24"/>
          <w:szCs w:val="24"/>
          <w:lang w:eastAsia="zh-CN"/>
        </w:rPr>
        <w:t xml:space="preserve">前按招标公告中的通讯地址，以书面形式通知</w:t>
      </w:r>
      <w:r>
        <w:rPr>
          <w:rFonts w:hint="eastAsia" w:ascii="宋体" w:hAnsi="宋体" w:eastAsia="宋体"/>
          <w:sz w:val="24"/>
        </w:rPr>
        <w:t xml:space="preserve">采购代理机构</w:t>
      </w:r>
      <w:r>
        <w:rPr>
          <w:rFonts w:hint="eastAsia" w:ascii="宋体" w:hAnsi="宋体"/>
          <w:color w:val="auto"/>
          <w:sz w:val="24"/>
          <w:szCs w:val="24"/>
          <w:lang w:eastAsia="zh-CN"/>
        </w:rPr>
        <w:t xml:space="preserve">。</w:t>
      </w:r>
      <w:r/>
    </w:p>
    <w:p>
      <w:pPr>
        <w:pStyle w:val="905"/>
        <w:ind w:firstLine="361"/>
        <w:spacing w:before="0" w:after="0" w:line="360" w:lineRule="auto"/>
        <w:rPr>
          <w:rFonts w:hint="eastAsia" w:ascii="宋体" w:hAnsi="宋体" w:eastAsia="宋体"/>
          <w:bCs w:val="0"/>
          <w:color w:val="auto"/>
          <w:sz w:val="24"/>
          <w:szCs w:val="24"/>
          <w:lang w:val="zh-CN"/>
        </w:rPr>
      </w:pPr>
      <w:r/>
      <w:bookmarkStart w:id="47" w:name="_Toc462564071"/>
      <w:r/>
      <w:bookmarkStart w:id="48" w:name="_Toc20823284"/>
      <w:r/>
      <w:bookmarkStart w:id="49" w:name="_Toc513029212"/>
      <w:r/>
      <w:bookmarkStart w:id="50" w:name="_Toc16938528"/>
      <w:r>
        <w:rPr>
          <w:rFonts w:hint="eastAsia" w:ascii="宋体" w:hAnsi="宋体" w:eastAsia="宋体"/>
          <w:bCs w:val="0"/>
          <w:color w:val="auto"/>
          <w:sz w:val="24"/>
          <w:szCs w:val="24"/>
          <w:lang w:val="zh-CN"/>
        </w:rPr>
        <w:t xml:space="preserve">8、招标文件的修改</w:t>
      </w:r>
      <w:bookmarkEnd w:id="47"/>
      <w:r/>
      <w:bookmarkEnd w:id="48"/>
      <w:r/>
      <w:bookmarkEnd w:id="49"/>
      <w:r/>
      <w:bookmarkEnd w:id="50"/>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8.1在投标截止时间前，</w:t>
      </w:r>
      <w:r>
        <w:rPr>
          <w:rFonts w:hint="eastAsia" w:ascii="宋体" w:hAnsi="宋体" w:eastAsia="宋体"/>
          <w:sz w:val="24"/>
        </w:rPr>
        <w:t xml:space="preserve">采购代理机构</w:t>
      </w:r>
      <w:r>
        <w:rPr>
          <w:rFonts w:hint="eastAsia" w:ascii="宋体" w:hAnsi="宋体"/>
          <w:color w:val="auto"/>
          <w:sz w:val="24"/>
          <w:szCs w:val="24"/>
          <w:lang w:eastAsia="zh-CN"/>
        </w:rPr>
        <w:t xml:space="preserve">可以对招标文件进行修改。</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8.2</w:t>
      </w:r>
      <w:r>
        <w:rPr>
          <w:rFonts w:hint="eastAsia" w:ascii="宋体" w:hAnsi="宋体" w:eastAsia="宋体"/>
          <w:sz w:val="24"/>
        </w:rPr>
        <w:t xml:space="preserve">采购代理机构</w:t>
      </w:r>
      <w:r>
        <w:rPr>
          <w:rFonts w:hint="eastAsia" w:ascii="宋体" w:hAnsi="宋体"/>
          <w:color w:val="auto"/>
          <w:sz w:val="24"/>
          <w:szCs w:val="24"/>
          <w:lang w:eastAsia="zh-CN"/>
        </w:rPr>
        <w:t xml:space="preserve">有权按照法定的要求推迟投标截止日期和开标日期。</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8.3招标文件的修改将在“中国政府采购网”、“江苏政府采购网”、“盐城市政府采购网”公布，补充文件将作为招标文件的组成部分，并对供应商具有约束力。</w:t>
      </w:r>
      <w:r/>
    </w:p>
    <w:p>
      <w:pPr>
        <w:pStyle w:val="903"/>
        <w:ind w:firstLine="118"/>
        <w:spacing w:before="203" w:after="203" w:line="360" w:lineRule="auto"/>
        <w:rPr>
          <w:rFonts w:hint="eastAsia" w:ascii="宋体" w:hAnsi="宋体" w:eastAsia="宋体"/>
          <w:b/>
          <w:color w:val="auto"/>
          <w:szCs w:val="24"/>
        </w:rPr>
      </w:pPr>
      <w:r/>
      <w:bookmarkStart w:id="51" w:name="_Toc120614216"/>
      <w:r/>
      <w:bookmarkStart w:id="52" w:name="_Toc462564072"/>
      <w:r/>
      <w:bookmarkStart w:id="53" w:name="_Toc20823285"/>
      <w:r/>
      <w:bookmarkStart w:id="54" w:name="_Toc513029213"/>
      <w:r/>
      <w:bookmarkStart w:id="55" w:name="_Toc16938529"/>
      <w:r>
        <w:rPr>
          <w:rFonts w:hint="eastAsia" w:ascii="宋体" w:hAnsi="宋体" w:eastAsia="宋体"/>
          <w:b/>
          <w:color w:val="auto"/>
          <w:szCs w:val="24"/>
        </w:rPr>
        <w:t xml:space="preserve">三、投标文件的编制</w:t>
      </w:r>
      <w:bookmarkEnd w:id="51"/>
      <w:r/>
      <w:bookmarkEnd w:id="52"/>
      <w:r/>
      <w:bookmarkEnd w:id="53"/>
      <w:r/>
      <w:bookmarkEnd w:id="54"/>
      <w:r/>
      <w:bookmarkEnd w:id="55"/>
      <w:r/>
      <w:r/>
    </w:p>
    <w:p>
      <w:pPr>
        <w:pStyle w:val="905"/>
        <w:ind w:firstLine="361"/>
        <w:spacing w:before="0" w:after="0" w:line="360" w:lineRule="auto"/>
        <w:rPr>
          <w:rFonts w:hint="eastAsia" w:ascii="宋体" w:hAnsi="宋体" w:eastAsia="宋体"/>
          <w:bCs w:val="0"/>
          <w:color w:val="auto"/>
          <w:sz w:val="24"/>
          <w:szCs w:val="24"/>
          <w:lang w:val="zh-CN"/>
        </w:rPr>
      </w:pPr>
      <w:r/>
      <w:bookmarkStart w:id="56" w:name="_Toc16938530"/>
      <w:r/>
      <w:bookmarkStart w:id="57" w:name="_Toc513029214"/>
      <w:r/>
      <w:bookmarkStart w:id="58" w:name="_Toc20823286"/>
      <w:r/>
      <w:bookmarkStart w:id="59" w:name="_Toc462564073"/>
      <w:r/>
      <w:bookmarkStart w:id="60" w:name="_Toc513029216"/>
      <w:r/>
      <w:bookmarkStart w:id="61" w:name="_Toc49090507"/>
      <w:r/>
      <w:bookmarkStart w:id="62" w:name="_Toc14577354"/>
      <w:r>
        <w:rPr>
          <w:rFonts w:hint="eastAsia" w:ascii="宋体" w:hAnsi="宋体" w:eastAsia="宋体"/>
          <w:bCs w:val="0"/>
          <w:color w:val="auto"/>
          <w:sz w:val="24"/>
          <w:szCs w:val="24"/>
          <w:lang w:val="zh-CN"/>
        </w:rPr>
        <w:t xml:space="preserve">9、投标文件的语言及度量衡单位</w:t>
      </w:r>
      <w:bookmarkEnd w:id="56"/>
      <w:r/>
      <w:bookmarkEnd w:id="57"/>
      <w:r/>
      <w:bookmarkEnd w:id="58"/>
      <w:r/>
      <w:bookmarkEnd w:id="59"/>
      <w:r/>
      <w:r/>
    </w:p>
    <w:p>
      <w:pPr>
        <w:ind w:firstLine="360"/>
        <w:spacing w:line="360" w:lineRule="auto"/>
        <w:rPr>
          <w:rFonts w:hint="eastAsia" w:ascii="宋体" w:hAnsi="宋体" w:eastAsia="宋体"/>
          <w:sz w:val="24"/>
        </w:rPr>
      </w:pPr>
      <w:r>
        <w:rPr>
          <w:rFonts w:hint="eastAsia" w:ascii="宋体" w:hAnsi="宋体" w:eastAsia="宋体"/>
          <w:sz w:val="24"/>
        </w:rPr>
        <w:t xml:space="preserve">9.1</w:t>
      </w:r>
      <w:r>
        <w:rPr>
          <w:rFonts w:hint="eastAsia" w:ascii="宋体" w:hAnsi="宋体"/>
          <w:sz w:val="24"/>
          <w:lang w:eastAsia="zh-CN"/>
        </w:rPr>
        <w:t xml:space="preserve">供应商</w:t>
      </w:r>
      <w:r>
        <w:rPr>
          <w:rFonts w:hint="eastAsia" w:ascii="宋体" w:hAnsi="宋体" w:eastAsia="宋体"/>
          <w:sz w:val="24"/>
        </w:rPr>
        <w:t xml:space="preserve">提交的投标文件以及</w:t>
      </w:r>
      <w:r>
        <w:rPr>
          <w:rFonts w:hint="eastAsia" w:ascii="宋体" w:hAnsi="宋体"/>
          <w:sz w:val="24"/>
          <w:lang w:eastAsia="zh-CN"/>
        </w:rPr>
        <w:t xml:space="preserve">供应商</w:t>
      </w:r>
      <w:r>
        <w:rPr>
          <w:rFonts w:hint="eastAsia" w:ascii="宋体" w:hAnsi="宋体" w:eastAsia="宋体"/>
          <w:sz w:val="24"/>
        </w:rPr>
        <w:t xml:space="preserve">与</w:t>
      </w:r>
      <w:r>
        <w:rPr>
          <w:rFonts w:hint="eastAsia" w:ascii="宋体" w:hAnsi="宋体"/>
          <w:sz w:val="24"/>
          <w:lang w:eastAsia="zh-CN"/>
        </w:rPr>
        <w:t xml:space="preserve">采购代理机构</w:t>
      </w:r>
      <w:r>
        <w:rPr>
          <w:rFonts w:hint="eastAsia" w:ascii="宋体" w:hAnsi="宋体" w:eastAsia="宋体"/>
          <w:sz w:val="24"/>
        </w:rPr>
        <w:t xml:space="preserve">就有关投标的所有来往通知、函件和文件均应使用</w:t>
      </w:r>
      <w:r>
        <w:rPr>
          <w:rFonts w:hint="eastAsia" w:ascii="宋体" w:hAnsi="宋体" w:eastAsia="宋体"/>
          <w:b/>
          <w:bCs/>
          <w:sz w:val="24"/>
        </w:rPr>
        <w:t xml:space="preserve">简体中文</w:t>
      </w:r>
      <w:r>
        <w:rPr>
          <w:rFonts w:hint="eastAsia" w:ascii="宋体" w:hAnsi="宋体" w:eastAsia="宋体"/>
          <w:sz w:val="24"/>
        </w:rPr>
        <w:t xml:space="preserve">。</w:t>
      </w:r>
      <w:r/>
    </w:p>
    <w:p>
      <w:pPr>
        <w:ind w:firstLine="360"/>
        <w:spacing w:line="360" w:lineRule="auto"/>
        <w:rPr>
          <w:rFonts w:hint="eastAsia" w:ascii="宋体" w:hAnsi="宋体" w:eastAsia="宋体"/>
          <w:sz w:val="24"/>
        </w:rPr>
      </w:pPr>
      <w:r>
        <w:rPr>
          <w:rFonts w:hint="eastAsia" w:ascii="宋体" w:hAnsi="宋体" w:eastAsia="宋体"/>
          <w:sz w:val="24"/>
        </w:rPr>
        <w:t xml:space="preserve">9.2除技术性能另有规定外，投标文件所使用的度量衡单位，均须采用国家法定计量单位。</w:t>
      </w:r>
      <w:r/>
    </w:p>
    <w:p>
      <w:pPr>
        <w:pStyle w:val="905"/>
        <w:ind w:firstLine="361"/>
        <w:spacing w:before="0" w:after="0" w:line="360" w:lineRule="auto"/>
        <w:rPr>
          <w:rFonts w:hint="eastAsia" w:ascii="宋体" w:hAnsi="宋体" w:eastAsia="宋体"/>
          <w:bCs w:val="0"/>
          <w:color w:val="auto"/>
          <w:sz w:val="24"/>
          <w:szCs w:val="24"/>
          <w:lang w:val="zh-CN"/>
        </w:rPr>
      </w:pPr>
      <w:r/>
      <w:bookmarkStart w:id="63" w:name="_Toc16938531"/>
      <w:r/>
      <w:bookmarkStart w:id="64" w:name="_Toc513029215"/>
      <w:r/>
      <w:bookmarkStart w:id="65" w:name="_Toc462564074"/>
      <w:r/>
      <w:bookmarkStart w:id="66" w:name="_Toc20823287"/>
      <w:r>
        <w:rPr>
          <w:rFonts w:hint="eastAsia" w:ascii="宋体" w:hAnsi="宋体" w:eastAsia="宋体"/>
          <w:bCs w:val="0"/>
          <w:color w:val="auto"/>
          <w:sz w:val="24"/>
          <w:szCs w:val="24"/>
          <w:lang w:val="zh-CN"/>
        </w:rPr>
        <w:t xml:space="preserve">10、投标文件构成</w:t>
      </w:r>
      <w:bookmarkEnd w:id="63"/>
      <w:r/>
      <w:bookmarkEnd w:id="64"/>
      <w:r/>
      <w:bookmarkEnd w:id="65"/>
      <w:r/>
      <w:bookmarkEnd w:id="66"/>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10.1供应商编写的投标文件应包括资格证明文件、符合性证明文件、投标分项报价表、技术要求响应及偏离表、商务要求响应及偏离表、其他证明文件、投标函、开标一览表等部分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lang w:val="zh-CN" w:eastAsia="zh-CN"/>
        </w:rPr>
        <w:t xml:space="preserve">（</w:t>
      </w:r>
      <w:r>
        <w:rPr>
          <w:rFonts w:hint="eastAsia" w:ascii="宋体" w:hAnsi="宋体"/>
          <w:b/>
          <w:bCs/>
          <w:color w:val="auto"/>
          <w:sz w:val="24"/>
          <w:szCs w:val="24"/>
          <w:lang w:val="zh-CN" w:eastAsia="zh-CN"/>
        </w:rPr>
        <w:t xml:space="preserve">格式详见招标文件“第六章  投标文件格式”</w:t>
      </w:r>
      <w:r>
        <w:rPr>
          <w:rFonts w:hint="eastAsia" w:ascii="宋体" w:hAnsi="宋体"/>
          <w:color w:val="auto"/>
          <w:sz w:val="24"/>
          <w:szCs w:val="24"/>
          <w:lang w:val="zh-CN" w:eastAsia="zh-CN"/>
        </w:rPr>
        <w:t xml:space="preserve">）</w:t>
      </w:r>
      <w:r>
        <w:rPr>
          <w:rFonts w:hint="eastAsia" w:ascii="宋体" w:hAnsi="宋体"/>
          <w:color w:val="auto"/>
          <w:sz w:val="24"/>
          <w:szCs w:val="24"/>
          <w:lang w:eastAsia="zh-CN"/>
        </w:rPr>
        <w:t xml:space="preserve">。</w:t>
      </w:r>
      <w:r/>
    </w:p>
    <w:p>
      <w:pPr>
        <w:ind w:firstLine="360"/>
        <w:spacing w:line="360" w:lineRule="auto"/>
        <w:rPr>
          <w:rFonts w:hint="eastAsia" w:ascii="宋体" w:hAnsi="宋体" w:eastAsia="宋体"/>
          <w:sz w:val="24"/>
        </w:rPr>
      </w:pPr>
      <w:r/>
      <w:bookmarkStart w:id="67" w:name="_Toc49090509"/>
      <w:r/>
      <w:bookmarkStart w:id="68" w:name="_Toc513029219"/>
      <w:r/>
      <w:bookmarkStart w:id="69" w:name="_Toc14577357"/>
      <w:r>
        <w:rPr>
          <w:rFonts w:hint="eastAsia" w:ascii="宋体" w:hAnsi="宋体" w:eastAsia="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11、证明供应商及投标标的符合招标文件规定的文件</w:t>
      </w:r>
      <w:bookmarkEnd w:id="67"/>
      <w:r/>
      <w:bookmarkEnd w:id="68"/>
      <w:r/>
      <w:bookmarkEnd w:id="69"/>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11.1供应商应按照法律、法规、规章和规范性文件以及招标文件要求提交证明文件，证明其及投标标的符合招标文件规定。</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11.2招标文件对证明文件无明确形式要求的，证明文件可以以文字资料、图纸和数据等形式提交。</w:t>
      </w:r>
      <w:bookmarkEnd w:id="60"/>
      <w:r/>
      <w:bookmarkEnd w:id="61"/>
      <w:r/>
      <w:bookmarkEnd w:id="62"/>
      <w:r/>
      <w:r/>
    </w:p>
    <w:p>
      <w:pPr>
        <w:pStyle w:val="905"/>
        <w:ind w:firstLine="361"/>
        <w:spacing w:before="0" w:after="0" w:line="360" w:lineRule="auto"/>
        <w:rPr>
          <w:rFonts w:ascii="宋体" w:hAnsi="宋体" w:eastAsia="宋体"/>
          <w:bCs w:val="0"/>
          <w:color w:val="auto"/>
          <w:sz w:val="24"/>
          <w:szCs w:val="24"/>
        </w:rPr>
      </w:pPr>
      <w:r/>
      <w:bookmarkStart w:id="70" w:name="_Toc49090508"/>
      <w:r/>
      <w:bookmarkStart w:id="71" w:name="_Toc14577355"/>
      <w:r>
        <w:rPr>
          <w:rFonts w:hint="eastAsia" w:ascii="宋体" w:hAnsi="宋体" w:eastAsia="宋体"/>
          <w:bCs w:val="0"/>
          <w:color w:val="auto"/>
          <w:sz w:val="24"/>
          <w:szCs w:val="24"/>
        </w:rPr>
        <w:t xml:space="preserve">1</w:t>
      </w:r>
      <w:r>
        <w:rPr>
          <w:rFonts w:hint="eastAsia" w:ascii="宋体" w:hAnsi="宋体" w:eastAsia="宋体"/>
          <w:bCs w:val="0"/>
          <w:color w:val="auto"/>
          <w:sz w:val="24"/>
          <w:szCs w:val="24"/>
          <w:lang w:val="en-US" w:eastAsia="zh-CN"/>
        </w:rPr>
        <w:t xml:space="preserve">2</w:t>
      </w:r>
      <w:r>
        <w:rPr>
          <w:rFonts w:hint="eastAsia" w:ascii="宋体" w:hAnsi="宋体" w:eastAsia="宋体"/>
          <w:bCs w:val="0"/>
          <w:color w:val="auto"/>
          <w:sz w:val="24"/>
          <w:szCs w:val="24"/>
        </w:rPr>
        <w:t xml:space="preserve">、</w:t>
      </w:r>
      <w:bookmarkEnd w:id="70"/>
      <w:r/>
      <w:bookmarkEnd w:id="71"/>
      <w:r/>
      <w:bookmarkStart w:id="72" w:name="_Hlt26670373"/>
      <w:r/>
      <w:bookmarkEnd w:id="72"/>
      <w:r>
        <w:rPr>
          <w:rFonts w:hint="eastAsia" w:ascii="宋体" w:hAnsi="宋体" w:eastAsia="宋体"/>
          <w:bCs w:val="0"/>
          <w:color w:val="auto"/>
          <w:sz w:val="24"/>
          <w:szCs w:val="24"/>
        </w:rPr>
        <w:t xml:space="preserve">投标分项报价表</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w:t>
      </w:r>
      <w:r>
        <w:rPr>
          <w:rFonts w:hint="eastAsia" w:ascii="宋体" w:hAnsi="宋体"/>
          <w:color w:val="auto"/>
          <w:sz w:val="24"/>
          <w:szCs w:val="24"/>
          <w:lang w:val="en-US" w:eastAsia="zh-CN"/>
        </w:rPr>
        <w:t xml:space="preserve">2</w:t>
      </w:r>
      <w:r>
        <w:rPr>
          <w:rFonts w:hint="eastAsia" w:ascii="宋体" w:hAnsi="宋体"/>
          <w:color w:val="auto"/>
          <w:sz w:val="24"/>
          <w:szCs w:val="24"/>
          <w:lang w:eastAsia="zh-CN"/>
        </w:rPr>
        <w:t xml:space="preserve">.1供应商应按照招标文件规定格式填报开标一览表，每项只允许有一个报价，任何有选择的报价将不予接受。</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1</w:t>
      </w:r>
      <w:r>
        <w:rPr>
          <w:rFonts w:hint="eastAsia" w:ascii="宋体" w:hAnsi="宋体"/>
          <w:color w:val="auto"/>
          <w:sz w:val="24"/>
          <w:szCs w:val="24"/>
          <w:lang w:val="en-US" w:eastAsia="zh-CN"/>
        </w:rPr>
        <w:t xml:space="preserve">2</w:t>
      </w:r>
      <w:r>
        <w:rPr>
          <w:rFonts w:hint="eastAsia" w:ascii="宋体" w:hAnsi="宋体"/>
          <w:color w:val="auto"/>
          <w:sz w:val="24"/>
          <w:szCs w:val="24"/>
          <w:lang w:eastAsia="zh-CN"/>
        </w:rPr>
        <w:t xml:space="preserve">.2有关费用处理的约定</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highlight w:val="none"/>
          <w:lang w:eastAsia="zh-CN"/>
        </w:rPr>
        <w:t xml:space="preserve">1、供应商根据现场实际情况、采购人提供的项目需求、自身实力、结合市场行情报价，此报价应包括为完成招标文件中的所有内容。供应商应充分考虑为完成上述内容所必须的全部服务所需的所有费用，即主要包括（但不限于）：人工费、材料费、设备费、运输费、接口费、保护费、管理费、配合费、利润、采购代理服务费、税金、不可预见费及其他一切相关费用</w:t>
      </w:r>
      <w:r>
        <w:rPr>
          <w:rFonts w:hint="eastAsia" w:ascii="宋体" w:hAnsi="宋体"/>
          <w:color w:val="auto"/>
          <w:sz w:val="24"/>
          <w:szCs w:val="24"/>
          <w:lang w:eastAsia="zh-CN"/>
        </w:rPr>
        <w:t xml:space="preserve">等所需的全部费用。各类风险和政策性调整等风险已包括在投标报价中，最终结算时除合同约定调整外一律不予调整。</w:t>
      </w:r>
      <w:r/>
    </w:p>
    <w:p>
      <w:pPr>
        <w:ind w:firstLine="360"/>
        <w:spacing w:line="360" w:lineRule="auto"/>
        <w:rPr>
          <w:rFonts w:hint="eastAsia" w:ascii="宋体" w:hAnsi="宋体"/>
          <w:color w:val="auto"/>
          <w:sz w:val="24"/>
          <w:szCs w:val="24"/>
          <w:lang w:eastAsia="zh-CN"/>
        </w:rPr>
      </w:pPr>
      <w:r>
        <w:rPr>
          <w:rFonts w:hint="eastAsia" w:ascii="宋体" w:hAnsi="宋体"/>
          <w:color w:val="auto"/>
          <w:sz w:val="24"/>
          <w:szCs w:val="24"/>
          <w:lang w:eastAsia="zh-CN"/>
        </w:rPr>
        <w:t xml:space="preserve">2、供应商报价时应充分考虑所有可能影响到报价的价格因素，一旦招标结束最终确定中标人，总价将包干，不予调整。如发生漏、缺、少项，都将被认为是中标人的报价让利行为，损失自负。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3、本项目设定投标报价的最高限价，请各</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在最高限价</w:t>
      </w:r>
      <w:r>
        <w:rPr>
          <w:rFonts w:hint="eastAsia" w:ascii="宋体" w:hAnsi="宋体"/>
          <w:b/>
          <w:bCs/>
          <w:color w:val="auto"/>
          <w:sz w:val="24"/>
          <w:szCs w:val="24"/>
          <w:u w:val="single"/>
        </w:rPr>
        <w:t xml:space="preserve">《江苏省盐城市物价手册收费目录》收费标准×</w:t>
      </w:r>
      <w:r>
        <w:rPr>
          <w:rFonts w:hint="eastAsia" w:ascii="宋体" w:hAnsi="宋体"/>
          <w:b/>
          <w:bCs/>
          <w:color w:val="auto"/>
          <w:sz w:val="24"/>
          <w:szCs w:val="24"/>
          <w:u w:val="single"/>
          <w:lang w:val="en-US" w:eastAsia="zh-CN"/>
        </w:rPr>
        <w:t xml:space="preserve">35</w:t>
      </w:r>
      <w:r>
        <w:rPr>
          <w:rFonts w:hint="eastAsia" w:ascii="宋体" w:hAnsi="宋体"/>
          <w:b/>
          <w:bCs/>
          <w:color w:val="auto"/>
          <w:sz w:val="24"/>
          <w:szCs w:val="24"/>
          <w:u w:val="single"/>
        </w:rPr>
        <w:t xml:space="preserve">%</w:t>
      </w:r>
      <w:r>
        <w:rPr>
          <w:rFonts w:hint="eastAsia" w:ascii="宋体" w:hAnsi="宋体"/>
          <w:bCs/>
          <w:color w:val="auto"/>
          <w:sz w:val="24"/>
          <w:szCs w:val="24"/>
        </w:rPr>
        <w:t xml:space="preserve">以下进行投标报价，投标报价高于最高限价的，采购人将不予接受，视为无效标书。</w:t>
      </w:r>
      <w:r/>
    </w:p>
    <w:p>
      <w:pPr>
        <w:ind w:firstLine="482"/>
        <w:spacing w:line="360" w:lineRule="auto"/>
        <w:rPr>
          <w:rFonts w:ascii="宋体" w:hAnsi="宋体"/>
          <w:b/>
          <w:color w:val="auto"/>
          <w:sz w:val="24"/>
          <w:szCs w:val="24"/>
        </w:rPr>
      </w:pPr>
      <w:r>
        <w:rPr>
          <w:rFonts w:hint="eastAsia" w:ascii="宋体" w:hAnsi="宋体"/>
          <w:b/>
          <w:color w:val="auto"/>
          <w:sz w:val="24"/>
          <w:szCs w:val="24"/>
        </w:rPr>
        <w:t xml:space="preserve">4、本次采购代理服务费</w:t>
      </w:r>
      <w:r>
        <w:rPr>
          <w:rFonts w:hint="eastAsia"/>
          <w:b/>
          <w:bCs/>
          <w:color w:val="auto"/>
          <w:sz w:val="24"/>
          <w:szCs w:val="20"/>
          <w:highlight w:val="none"/>
          <w:lang w:val="en-US" w:eastAsia="zh-CN"/>
        </w:rPr>
        <w:t xml:space="preserve">以预算价作为基准值</w:t>
      </w:r>
      <w:r>
        <w:rPr>
          <w:rFonts w:hint="eastAsia" w:eastAsia="Arial"/>
          <w:b/>
          <w:bCs/>
          <w:color w:val="auto"/>
          <w:sz w:val="24"/>
          <w:szCs w:val="20"/>
          <w:highlight w:val="none"/>
          <w:lang w:val="zh-CN"/>
        </w:rPr>
        <w:t xml:space="preserve">按照苏招协（2022）002号文件规定标准×60</w:t>
      </w:r>
      <w:r>
        <w:rPr>
          <w:rFonts w:hint="eastAsia"/>
          <w:b/>
          <w:bCs/>
          <w:color w:val="auto"/>
          <w:sz w:val="24"/>
          <w:szCs w:val="20"/>
          <w:highlight w:val="none"/>
          <w:lang w:val="en-US" w:eastAsia="zh-CN"/>
        </w:rPr>
        <w:t xml:space="preserve">%</w:t>
      </w:r>
      <w:r>
        <w:rPr>
          <w:rFonts w:hint="eastAsia" w:eastAsia="Arial"/>
          <w:b/>
          <w:bCs/>
          <w:color w:val="auto"/>
          <w:sz w:val="24"/>
          <w:szCs w:val="20"/>
          <w:highlight w:val="none"/>
          <w:lang w:val="zh-CN"/>
        </w:rPr>
        <w:t xml:space="preserve">计取</w:t>
      </w:r>
      <w:r>
        <w:rPr>
          <w:rFonts w:hint="eastAsia" w:ascii="宋体" w:hAnsi="宋体"/>
          <w:b/>
          <w:color w:val="auto"/>
          <w:sz w:val="24"/>
          <w:szCs w:val="24"/>
        </w:rPr>
        <w:t xml:space="preserve">，由中标人承担，</w:t>
      </w:r>
      <w:r>
        <w:rPr>
          <w:rFonts w:hint="eastAsia" w:ascii="宋体" w:hAnsi="宋体"/>
          <w:b/>
          <w:color w:val="auto"/>
          <w:sz w:val="24"/>
          <w:szCs w:val="24"/>
          <w:lang w:eastAsia="zh-CN"/>
        </w:rPr>
        <w:t xml:space="preserve">供应商</w:t>
      </w:r>
      <w:r>
        <w:rPr>
          <w:rFonts w:hint="eastAsia" w:ascii="宋体" w:hAnsi="宋体"/>
          <w:b/>
          <w:color w:val="auto"/>
          <w:sz w:val="24"/>
          <w:szCs w:val="24"/>
        </w:rPr>
        <w:t xml:space="preserve">在报价时包含在投标报价中报价，中标后由中标人在开具中标通知书前直接向采购代理机构缴纳。（本条不单独列表报价，自行综合考虑在投标报价中，中标后采购人不再另行支付）。</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.3投标报价方式：</w:t>
      </w:r>
      <w:r>
        <w:rPr>
          <w:rFonts w:hint="eastAsia" w:ascii="宋体" w:hAnsi="宋体"/>
          <w:b/>
          <w:bCs/>
          <w:color w:val="auto"/>
          <w:sz w:val="24"/>
          <w:szCs w:val="24"/>
          <w:u w:val="single"/>
        </w:rPr>
        <w:t xml:space="preserve">采用固定费率报价</w:t>
      </w:r>
      <w:r>
        <w:rPr>
          <w:rFonts w:hint="eastAsia" w:ascii="宋体" w:hAnsi="宋体"/>
          <w:bCs/>
          <w:color w:val="auto"/>
          <w:sz w:val="24"/>
          <w:szCs w:val="24"/>
        </w:rPr>
        <w:t xml:space="preserve">。</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应充分考虑项目的规模、性质、服务周期的市场风险和国家政策性调整风险以及</w:t>
      </w:r>
      <w:r>
        <w:rPr>
          <w:rFonts w:hint="eastAsia" w:ascii="宋体" w:hAnsi="宋体"/>
          <w:bCs/>
          <w:color w:val="auto"/>
          <w:sz w:val="24"/>
          <w:szCs w:val="24"/>
          <w:lang w:eastAsia="zh-CN"/>
        </w:rPr>
        <w:t xml:space="preserve">采购人</w:t>
      </w:r>
      <w:r>
        <w:rPr>
          <w:rFonts w:hint="eastAsia" w:ascii="宋体" w:hAnsi="宋体"/>
          <w:bCs/>
          <w:color w:val="auto"/>
          <w:sz w:val="24"/>
          <w:szCs w:val="24"/>
        </w:rPr>
        <w:t xml:space="preserve">对服务范围、服务周期、服务质量等的要求，并计入投标报价中。</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2、只允许有一个报价，任何有选择的报价将被拒绝。</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.5</w:t>
      </w:r>
      <w:r>
        <w:rPr>
          <w:rFonts w:hint="eastAsia" w:ascii="宋体" w:hAnsi="宋体"/>
          <w:bCs/>
          <w:color w:val="auto"/>
          <w:sz w:val="24"/>
          <w:szCs w:val="24"/>
        </w:rPr>
        <w:t xml:space="preserve">其它费用处理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招标文件未列明，而</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认为必需的费用也需列入报价。</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.6</w:t>
      </w:r>
      <w:r>
        <w:rPr>
          <w:rFonts w:hint="eastAsia" w:ascii="宋体" w:hAnsi="宋体"/>
          <w:bCs/>
          <w:color w:val="auto"/>
          <w:sz w:val="24"/>
          <w:szCs w:val="24"/>
        </w:rPr>
        <w:t xml:space="preserve">投标货币</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投标文件中的单价和总价无特殊规定的采用人民币报价，以元为单位标注。</w:t>
      </w:r>
      <w:r>
        <w:rPr>
          <w:rFonts w:hint="eastAsia" w:ascii="宋体" w:hAnsi="宋体"/>
          <w:color w:val="auto"/>
          <w:sz w:val="24"/>
          <w:szCs w:val="24"/>
        </w:rPr>
        <w:t xml:space="preserve">招标文件中另有规定的按规定执行。</w:t>
      </w:r>
      <w:r/>
    </w:p>
    <w:p>
      <w:pPr>
        <w:pStyle w:val="905"/>
        <w:ind w:firstLine="361"/>
        <w:spacing w:before="0" w:after="0" w:line="360" w:lineRule="auto"/>
        <w:rPr>
          <w:rFonts w:hint="eastAsia" w:ascii="宋体" w:hAnsi="宋体" w:eastAsia="宋体"/>
          <w:bCs w:val="0"/>
          <w:color w:val="auto"/>
          <w:sz w:val="24"/>
          <w:szCs w:val="24"/>
          <w:lang w:val="zh-CN"/>
        </w:rPr>
      </w:pPr>
      <w:r/>
      <w:bookmarkStart w:id="73" w:name="_Hlt26954731"/>
      <w:r/>
      <w:bookmarkEnd w:id="73"/>
      <w:r/>
      <w:bookmarkStart w:id="74" w:name="_Hlt26670482"/>
      <w:r/>
      <w:bookmarkEnd w:id="74"/>
      <w:r/>
      <w:bookmarkStart w:id="75" w:name="_Hlt26670486"/>
      <w:r/>
      <w:bookmarkEnd w:id="75"/>
      <w:r/>
      <w:bookmarkStart w:id="76" w:name="_Hlt26954846"/>
      <w:r/>
      <w:bookmarkEnd w:id="76"/>
      <w:r/>
      <w:bookmarkStart w:id="77" w:name="_Hlt26954848"/>
      <w:r/>
      <w:bookmarkEnd w:id="77"/>
      <w:r>
        <w:rPr>
          <w:rFonts w:hint="eastAsia" w:ascii="宋体" w:hAnsi="宋体" w:eastAsia="宋体"/>
          <w:bCs w:val="0"/>
          <w:color w:val="auto"/>
          <w:sz w:val="24"/>
          <w:szCs w:val="24"/>
          <w:lang w:val="zh-CN"/>
        </w:rPr>
        <w:t xml:space="preserve">13、技术要求响应及偏离表、商务要求响应及偏离表</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13.1供应商需对招标文件中的技术要求与商务要求逐项作出响应或偏离，并说明原因。</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13.2供应商可在投标文件中提供认为需要的其他技术文件或说明。</w:t>
      </w:r>
      <w:r/>
    </w:p>
    <w:p>
      <w:pPr>
        <w:pStyle w:val="905"/>
        <w:ind w:firstLine="361"/>
        <w:spacing w:before="0" w:after="0" w:line="360" w:lineRule="auto"/>
        <w:rPr>
          <w:rFonts w:hint="eastAsia" w:ascii="宋体" w:hAnsi="宋体" w:eastAsia="宋体"/>
          <w:bCs w:val="0"/>
          <w:color w:val="auto"/>
          <w:sz w:val="24"/>
          <w:szCs w:val="24"/>
          <w:lang w:val="zh-CN"/>
        </w:rPr>
      </w:pPr>
      <w:r/>
      <w:bookmarkStart w:id="78" w:name="_Toc14577359"/>
      <w:r/>
      <w:bookmarkStart w:id="79" w:name="_Toc49090510"/>
      <w:r>
        <w:rPr>
          <w:rFonts w:hint="eastAsia" w:ascii="宋体" w:hAnsi="宋体" w:eastAsia="宋体"/>
          <w:bCs w:val="0"/>
          <w:color w:val="auto"/>
          <w:sz w:val="24"/>
          <w:szCs w:val="24"/>
          <w:lang w:val="zh-CN"/>
        </w:rPr>
        <w:t xml:space="preserve">14、投标函和开标一览表</w:t>
      </w:r>
      <w:bookmarkEnd w:id="78"/>
      <w:r/>
      <w:bookmarkEnd w:id="79"/>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14.1供应商应按照招标文件中提供的格式完整、正确填写投标函、开标一览表。</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14.2对于采用货币报价的项目，开标一览表中的投标总报价应与投标分项报价表中的投标总报价一致，如不一致，不作为无效投标处理，但评标时按开标一览表中价格为准。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14.3投标文件的大写金额和小写金额不一致的，以大写金额为准；对不同文字文本投标的解释发生异议的，以中文文本为准。</w:t>
      </w:r>
      <w:r/>
    </w:p>
    <w:p>
      <w:pPr>
        <w:pStyle w:val="905"/>
        <w:ind w:firstLine="361"/>
        <w:spacing w:before="0" w:after="0" w:line="360" w:lineRule="auto"/>
        <w:rPr>
          <w:rFonts w:hint="eastAsia" w:ascii="宋体" w:hAnsi="宋体" w:eastAsia="宋体"/>
          <w:bCs w:val="0"/>
          <w:color w:val="auto"/>
          <w:sz w:val="24"/>
          <w:szCs w:val="24"/>
          <w:lang w:val="zh-CN"/>
        </w:rPr>
      </w:pPr>
      <w:r/>
      <w:bookmarkStart w:id="80" w:name="_Toc49090511"/>
      <w:r/>
      <w:bookmarkStart w:id="81" w:name="_Toc14577360"/>
      <w:r>
        <w:rPr>
          <w:rFonts w:hint="eastAsia" w:ascii="宋体" w:hAnsi="宋体" w:eastAsia="宋体"/>
          <w:bCs w:val="0"/>
          <w:color w:val="auto"/>
          <w:sz w:val="24"/>
          <w:szCs w:val="24"/>
          <w:lang w:val="zh-CN"/>
        </w:rPr>
        <w:t xml:space="preserve">15、投标有效期</w:t>
      </w:r>
      <w:bookmarkEnd w:id="80"/>
      <w:r/>
      <w:bookmarkEnd w:id="81"/>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15.1投标有效期为采购代理机构规定的开标之日后</w:t>
      </w:r>
      <w:r>
        <w:rPr>
          <w:rFonts w:hint="eastAsia" w:ascii="宋体" w:hAnsi="宋体"/>
          <w:b/>
          <w:bCs/>
          <w:color w:val="auto"/>
          <w:sz w:val="24"/>
          <w:szCs w:val="24"/>
          <w:u w:val="single"/>
          <w:lang w:val="zh-CN" w:eastAsia="zh-CN"/>
        </w:rPr>
        <w:t xml:space="preserve">九十（90）天</w:t>
      </w:r>
      <w:r>
        <w:rPr>
          <w:rFonts w:hint="eastAsia" w:ascii="宋体" w:hAnsi="宋体"/>
          <w:color w:val="auto"/>
          <w:sz w:val="24"/>
          <w:szCs w:val="24"/>
          <w:lang w:val="zh-CN" w:eastAsia="zh-CN"/>
        </w:rPr>
        <w:t xml:space="preserve">。投标有效期比规定短的将被视为未实质性响应招标文件而予以拒绝。</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16、投标有效期的延长</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16.1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p>
    <w:p>
      <w:pPr>
        <w:pStyle w:val="903"/>
        <w:ind w:firstLine="118"/>
        <w:spacing w:before="203" w:after="203" w:line="360" w:lineRule="auto"/>
        <w:rPr>
          <w:rFonts w:hint="eastAsia" w:ascii="宋体" w:hAnsi="宋体" w:eastAsia="宋体"/>
          <w:b/>
          <w:color w:val="auto"/>
          <w:szCs w:val="24"/>
        </w:rPr>
      </w:pPr>
      <w:r/>
      <w:bookmarkStart w:id="82" w:name="_Hlt26954852"/>
      <w:r/>
      <w:bookmarkEnd w:id="82"/>
      <w:r/>
      <w:bookmarkStart w:id="83" w:name="_Hlt26954739"/>
      <w:r/>
      <w:bookmarkEnd w:id="83"/>
      <w:r>
        <w:rPr>
          <w:rFonts w:hint="eastAsia" w:ascii="宋体" w:hAnsi="宋体" w:eastAsia="宋体"/>
          <w:b/>
          <w:color w:val="auto"/>
          <w:szCs w:val="24"/>
        </w:rPr>
        <w:t xml:space="preserve">四、投标文件的递交</w:t>
      </w:r>
      <w:r/>
    </w:p>
    <w:p>
      <w:pPr>
        <w:pStyle w:val="905"/>
        <w:ind w:firstLine="361"/>
        <w:spacing w:before="0" w:after="0" w:line="360" w:lineRule="auto"/>
        <w:rPr>
          <w:rFonts w:hint="eastAsia" w:ascii="宋体" w:hAnsi="宋体" w:eastAsia="宋体"/>
          <w:bCs w:val="0"/>
          <w:color w:val="auto"/>
          <w:sz w:val="24"/>
          <w:szCs w:val="24"/>
          <w:lang w:val="zh-CN"/>
        </w:rPr>
      </w:pPr>
      <w:r/>
      <w:bookmarkStart w:id="84" w:name="_Toc16938541"/>
      <w:r/>
      <w:bookmarkStart w:id="85" w:name="_Toc462564084"/>
      <w:r/>
      <w:bookmarkStart w:id="86" w:name="_Toc20823297"/>
      <w:r/>
      <w:bookmarkStart w:id="87" w:name="_Toc513029225"/>
      <w:r/>
      <w:bookmarkStart w:id="88" w:name="_Toc120614218"/>
      <w:r/>
      <w:bookmarkStart w:id="89" w:name="_Toc16938545"/>
      <w:r/>
      <w:bookmarkStart w:id="90" w:name="_Toc20823301"/>
      <w:r/>
      <w:bookmarkStart w:id="91" w:name="_Toc513029229"/>
      <w:r>
        <w:rPr>
          <w:rFonts w:hint="eastAsia" w:ascii="宋体" w:hAnsi="宋体" w:eastAsia="宋体"/>
          <w:bCs w:val="0"/>
          <w:color w:val="auto"/>
          <w:sz w:val="24"/>
          <w:szCs w:val="24"/>
          <w:lang w:val="zh-CN"/>
        </w:rPr>
        <w:t xml:space="preserve">17、投标文件</w:t>
      </w:r>
      <w:bookmarkEnd w:id="84"/>
      <w:r/>
      <w:bookmarkEnd w:id="85"/>
      <w:r/>
      <w:bookmarkEnd w:id="86"/>
      <w:r/>
      <w:bookmarkEnd w:id="87"/>
      <w:r>
        <w:rPr>
          <w:rFonts w:hint="eastAsia" w:ascii="宋体" w:hAnsi="宋体" w:eastAsia="宋体"/>
          <w:bCs w:val="0"/>
          <w:color w:val="auto"/>
          <w:sz w:val="24"/>
          <w:szCs w:val="24"/>
          <w:lang w:val="zh-CN"/>
        </w:rPr>
        <w:t xml:space="preserve">的递交</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17.1 电子投标文件的递交</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供应商应当按照《操作手册》规定，在投标截止时间前制作并上传电子投标</w:t>
      </w:r>
      <w:bookmarkStart w:id="92" w:name="_Toc16938542"/>
      <w:r/>
      <w:bookmarkEnd w:id="92"/>
      <w:r/>
      <w:bookmarkStart w:id="93" w:name="_Toc20823298"/>
      <w:r/>
      <w:bookmarkEnd w:id="93"/>
      <w:r>
        <w:rPr>
          <w:rFonts w:hint="eastAsia" w:ascii="宋体" w:hAnsi="宋体"/>
          <w:color w:val="auto"/>
          <w:sz w:val="24"/>
          <w:szCs w:val="24"/>
          <w:lang w:val="zh-CN" w:eastAsia="zh-CN"/>
        </w:rPr>
        <w:t xml:space="preserve">文件。</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18、投标截止时间</w:t>
      </w:r>
      <w:r/>
    </w:p>
    <w:p>
      <w:pPr>
        <w:ind w:firstLine="360"/>
        <w:spacing w:line="360" w:lineRule="auto"/>
        <w:rPr>
          <w:rFonts w:hint="eastAsia" w:ascii="宋体" w:hAnsi="宋体"/>
          <w:i/>
          <w:iCs/>
          <w:color w:val="auto"/>
          <w:sz w:val="24"/>
          <w:szCs w:val="24"/>
          <w:u w:val="single"/>
          <w:lang w:val="zh-CN" w:eastAsia="zh-CN"/>
        </w:rPr>
      </w:pPr>
      <w:r>
        <w:rPr>
          <w:rFonts w:hint="eastAsia" w:ascii="宋体" w:hAnsi="宋体"/>
          <w:i/>
          <w:iCs/>
          <w:color w:val="auto"/>
          <w:sz w:val="24"/>
          <w:szCs w:val="24"/>
          <w:u w:val="single"/>
          <w:lang w:val="zh-CN" w:eastAsia="zh-CN"/>
        </w:rPr>
        <w:t xml:space="preserve">18.1供应商上传电子投标文件的时间不得迟于招标公告中规定的投标截止时间。</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供应商应充分考虑到网络环境、网络带宽等风险因素，如因供应商自身原因造成的电子投标文件上传不成功的按照本招标文件第二章第26.1.2条规定做无效投标处理。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18.2采购代理机构可以按照规定，通过修改招标文件酌情延长投标截止时间，在此情况下，供应商的所有权利和义务以及供应商受制的截止时间均应以延长后新的截止时间为准。</w:t>
      </w:r>
      <w:r/>
    </w:p>
    <w:p>
      <w:pPr>
        <w:pStyle w:val="905"/>
        <w:ind w:firstLine="361"/>
        <w:spacing w:before="0" w:after="0" w:line="360" w:lineRule="auto"/>
        <w:rPr>
          <w:rFonts w:hint="eastAsia" w:ascii="宋体" w:hAnsi="宋体" w:eastAsia="宋体"/>
          <w:bCs w:val="0"/>
          <w:color w:val="auto"/>
          <w:sz w:val="24"/>
          <w:szCs w:val="24"/>
          <w:lang w:val="zh-CN"/>
        </w:rPr>
      </w:pPr>
      <w:r/>
      <w:bookmarkStart w:id="94" w:name="_Toc20823299"/>
      <w:r/>
      <w:bookmarkStart w:id="95" w:name="_Toc513029227"/>
      <w:r/>
      <w:bookmarkStart w:id="96" w:name="_Toc16938543"/>
      <w:r>
        <w:rPr>
          <w:rFonts w:hint="eastAsia" w:ascii="宋体" w:hAnsi="宋体" w:eastAsia="宋体"/>
          <w:bCs w:val="0"/>
          <w:color w:val="auto"/>
          <w:sz w:val="24"/>
          <w:szCs w:val="24"/>
          <w:lang w:val="zh-CN"/>
        </w:rPr>
        <w:t xml:space="preserve">19、投标文件</w:t>
      </w:r>
      <w:bookmarkEnd w:id="94"/>
      <w:r/>
      <w:bookmarkEnd w:id="95"/>
      <w:r/>
      <w:bookmarkEnd w:id="96"/>
      <w:r>
        <w:rPr>
          <w:rFonts w:hint="eastAsia" w:ascii="宋体" w:hAnsi="宋体" w:eastAsia="宋体"/>
          <w:bCs w:val="0"/>
          <w:color w:val="auto"/>
          <w:sz w:val="24"/>
          <w:szCs w:val="24"/>
          <w:lang w:val="zh-CN"/>
        </w:rPr>
        <w:t xml:space="preserve">的拒收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19.1采购代理机构拒绝接收在其规定的投标截止时间后上传的任何投标文件。</w:t>
      </w:r>
      <w:r/>
    </w:p>
    <w:p>
      <w:pPr>
        <w:pStyle w:val="905"/>
        <w:ind w:firstLine="361"/>
        <w:spacing w:before="0" w:after="0" w:line="360" w:lineRule="auto"/>
        <w:rPr>
          <w:rFonts w:hint="eastAsia" w:ascii="宋体" w:hAnsi="宋体" w:eastAsia="宋体"/>
          <w:bCs w:val="0"/>
          <w:color w:val="auto"/>
          <w:sz w:val="24"/>
          <w:szCs w:val="24"/>
          <w:lang w:val="zh-CN"/>
        </w:rPr>
      </w:pPr>
      <w:r/>
      <w:bookmarkStart w:id="97" w:name="_Toc513029228"/>
      <w:r/>
      <w:bookmarkStart w:id="98" w:name="_Toc20823300"/>
      <w:r/>
      <w:bookmarkStart w:id="99" w:name="_Toc16938544"/>
      <w:r>
        <w:rPr>
          <w:rFonts w:hint="eastAsia" w:ascii="宋体" w:hAnsi="宋体" w:eastAsia="宋体"/>
          <w:bCs w:val="0"/>
          <w:color w:val="auto"/>
          <w:sz w:val="24"/>
          <w:szCs w:val="24"/>
          <w:lang w:val="zh-CN"/>
        </w:rPr>
        <w:t xml:space="preserve">20、投标文件的撤回和修改</w:t>
      </w:r>
      <w:bookmarkEnd w:id="97"/>
      <w:r/>
      <w:bookmarkEnd w:id="98"/>
      <w:r/>
      <w:bookmarkEnd w:id="99"/>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20.1投标文件的撤回</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20.1.1电子投标文件的撤回</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供应商可在投标截止时间前，撤回其电子投标文件，具体操作方法见《操作手册》。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20.1.2供应商撤回电子投标文件，则认为其不再参与本项目投标活动。</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20.2 投标文件的修改</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20.2.1供应商可在投标截止时间前，对其电子投标文件进行修改，具体操作方法见《操作手册》。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20.2.2在投标截止时间之后，供应商不得对其电子投标文件作任何修改。</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20.3在投标截止时间至招标文件中规定的投标有效期满之间的这段时间内，供应商不得撤回其投标。</w:t>
      </w:r>
      <w:r/>
    </w:p>
    <w:p>
      <w:pPr>
        <w:pStyle w:val="903"/>
        <w:ind w:firstLine="118"/>
        <w:spacing w:before="203" w:after="203" w:line="360" w:lineRule="auto"/>
        <w:rPr>
          <w:rFonts w:hint="eastAsia" w:ascii="宋体" w:hAnsi="宋体" w:eastAsia="宋体"/>
          <w:b/>
          <w:color w:val="auto"/>
          <w:szCs w:val="24"/>
        </w:rPr>
      </w:pPr>
      <w:r>
        <w:rPr>
          <w:rFonts w:hint="eastAsia" w:ascii="宋体" w:hAnsi="宋体" w:eastAsia="宋体"/>
          <w:b/>
          <w:color w:val="auto"/>
          <w:szCs w:val="24"/>
        </w:rPr>
        <w:t xml:space="preserve">五、开标与评标</w:t>
      </w:r>
      <w:bookmarkEnd w:id="88"/>
      <w:r/>
      <w:bookmarkEnd w:id="89"/>
      <w:r/>
      <w:bookmarkEnd w:id="90"/>
      <w:r/>
      <w:bookmarkEnd w:id="91"/>
      <w:r/>
      <w:r/>
    </w:p>
    <w:p>
      <w:pPr>
        <w:pStyle w:val="905"/>
        <w:ind w:firstLine="361"/>
        <w:spacing w:before="0" w:after="0" w:line="360" w:lineRule="auto"/>
        <w:rPr>
          <w:rFonts w:hint="eastAsia" w:ascii="宋体" w:hAnsi="宋体" w:eastAsia="宋体"/>
          <w:bCs w:val="0"/>
          <w:color w:val="auto"/>
          <w:sz w:val="24"/>
          <w:szCs w:val="24"/>
          <w:lang w:val="zh-CN"/>
        </w:rPr>
      </w:pPr>
      <w:r/>
      <w:bookmarkStart w:id="100" w:name="_Toc20823302"/>
      <w:r/>
      <w:bookmarkStart w:id="101" w:name="_Toc16938546"/>
      <w:r/>
      <w:bookmarkStart w:id="102" w:name="_Toc513029230"/>
      <w:r>
        <w:rPr>
          <w:rFonts w:hint="eastAsia" w:ascii="宋体" w:hAnsi="宋体" w:eastAsia="宋体"/>
          <w:bCs w:val="0"/>
          <w:color w:val="auto"/>
          <w:sz w:val="24"/>
          <w:szCs w:val="24"/>
          <w:lang w:val="zh-CN"/>
        </w:rPr>
        <w:t xml:space="preserve">21、开标</w:t>
      </w:r>
      <w:bookmarkEnd w:id="100"/>
      <w:r/>
      <w:bookmarkEnd w:id="101"/>
      <w:r/>
      <w:bookmarkEnd w:id="102"/>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21.1采购代理机构将在招标公告中规定的时间和地点组织公开开标。供应商应当按照《操作手册》规定，参加开标活动和在苏采云系统规定的时间内对投标文件进行解密。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21.2开标仪式由</w:t>
      </w:r>
      <w:r>
        <w:rPr>
          <w:rFonts w:hint="eastAsia" w:ascii="宋体" w:hAnsi="宋体"/>
          <w:color w:val="auto"/>
          <w:sz w:val="24"/>
          <w:szCs w:val="24"/>
          <w:lang w:val="en-US" w:eastAsia="zh-CN"/>
        </w:rPr>
        <w:t xml:space="preserve">采购人</w:t>
      </w:r>
      <w:r>
        <w:rPr>
          <w:rFonts w:hint="eastAsia" w:ascii="宋体" w:hAnsi="宋体"/>
          <w:color w:val="auto"/>
          <w:sz w:val="24"/>
          <w:szCs w:val="24"/>
          <w:lang w:val="zh-CN" w:eastAsia="zh-CN"/>
        </w:rPr>
        <w:t xml:space="preserve">组织。苏采云系统将自动对项目进行开标，并宣布各供应商名称和投标价格。</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21.3供应商在开标过程中涉及到的投标文件解密、开标结果确认等工作，应按照《操作手册》规定执行。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21.4供应商如果对开标过程和开标记录有疑义，应当根据《操作手册》规定提出，如苏采云系统中《开标记录表》宣布后5分钟内未提出的，视同认可开标结果。</w:t>
      </w:r>
      <w:r/>
    </w:p>
    <w:p>
      <w:pPr>
        <w:pStyle w:val="905"/>
        <w:ind w:firstLine="361"/>
        <w:spacing w:before="0" w:after="0" w:line="360" w:lineRule="auto"/>
        <w:rPr>
          <w:rFonts w:hint="eastAsia" w:ascii="宋体" w:hAnsi="宋体" w:eastAsia="宋体"/>
          <w:bCs w:val="0"/>
          <w:color w:val="auto"/>
          <w:sz w:val="24"/>
          <w:szCs w:val="24"/>
          <w:lang w:val="zh-CN"/>
        </w:rPr>
      </w:pPr>
      <w:r/>
      <w:bookmarkStart w:id="103" w:name="_Toc513029231"/>
      <w:r/>
      <w:bookmarkStart w:id="104" w:name="_Toc16938547"/>
      <w:r/>
      <w:bookmarkStart w:id="105" w:name="_Toc20823303"/>
      <w:r>
        <w:rPr>
          <w:rFonts w:hint="eastAsia" w:ascii="宋体" w:hAnsi="宋体" w:eastAsia="宋体"/>
          <w:bCs w:val="0"/>
          <w:color w:val="auto"/>
          <w:sz w:val="24"/>
          <w:szCs w:val="24"/>
          <w:lang w:val="zh-CN"/>
        </w:rPr>
        <w:t xml:space="preserve">22、评标委员会</w:t>
      </w:r>
      <w:bookmarkEnd w:id="103"/>
      <w:r/>
      <w:bookmarkEnd w:id="104"/>
      <w:r/>
      <w:bookmarkEnd w:id="105"/>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22.1开标后，</w:t>
      </w:r>
      <w:r>
        <w:rPr>
          <w:rFonts w:hint="eastAsia" w:ascii="宋体" w:hAnsi="宋体"/>
          <w:color w:val="auto"/>
          <w:sz w:val="24"/>
          <w:szCs w:val="24"/>
          <w:lang w:val="en-US" w:eastAsia="zh-CN"/>
        </w:rPr>
        <w:t xml:space="preserve">采购人</w:t>
      </w:r>
      <w:r>
        <w:rPr>
          <w:rFonts w:hint="eastAsia" w:ascii="宋体" w:hAnsi="宋体"/>
          <w:color w:val="auto"/>
          <w:sz w:val="24"/>
          <w:szCs w:val="24"/>
          <w:lang w:val="zh-CN" w:eastAsia="zh-CN"/>
        </w:rPr>
        <w:t xml:space="preserve">将立即组织评标委员会（以下简称评委会）进行评标。</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22.2评委会由采购人代表和有关技术、经济等方面的专家组成，且人员构成符合政府采购有关规定。</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22.3评委会独立工作，负责评审所有投标文件并确定中标候选人。</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23、评标过程的保密与公正</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23.1凡是与审查、澄清、评价和比较投标的有关资料以及授标建议等，采购人、评委、采购代理机构均不得向供应商或与评标无关的其他人员透露。</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23.2在评标过程中，供应商不得以任何行为影响评标过程，否则其投标文件将被作为无效投标文件。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23.3采购人、采购代理机构和评标委员会不向未中标的供应商解释未中标原因，也不公布评标过程中的相关细节。</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23.4采用综合评分法的项目，未中标的供应商可于中标结果公告期限届满之日起通过苏采云系统查看自己的评审得分及排序情况。</w:t>
      </w:r>
      <w:r/>
    </w:p>
    <w:p>
      <w:pPr>
        <w:pStyle w:val="905"/>
        <w:ind w:firstLine="361"/>
        <w:spacing w:before="0" w:after="0" w:line="360" w:lineRule="auto"/>
        <w:rPr>
          <w:rFonts w:hint="eastAsia" w:ascii="宋体" w:hAnsi="宋体" w:eastAsia="宋体"/>
          <w:bCs w:val="0"/>
          <w:color w:val="auto"/>
          <w:sz w:val="24"/>
          <w:szCs w:val="24"/>
          <w:lang w:val="zh-CN"/>
        </w:rPr>
      </w:pPr>
      <w:r/>
      <w:bookmarkStart w:id="106" w:name="_Toc513029232"/>
      <w:r/>
      <w:bookmarkStart w:id="107" w:name="_Toc16938548"/>
      <w:r/>
      <w:bookmarkStart w:id="108" w:name="_Toc20823304"/>
      <w:r>
        <w:rPr>
          <w:rFonts w:hint="eastAsia" w:ascii="宋体" w:hAnsi="宋体" w:eastAsia="宋体"/>
          <w:bCs w:val="0"/>
          <w:color w:val="auto"/>
          <w:sz w:val="24"/>
          <w:szCs w:val="24"/>
          <w:lang w:val="zh-CN"/>
        </w:rPr>
        <w:t xml:space="preserve">24、投标文件的澄清</w:t>
      </w:r>
      <w:bookmarkEnd w:id="106"/>
      <w:r/>
      <w:bookmarkEnd w:id="107"/>
      <w:r/>
      <w:bookmarkEnd w:id="108"/>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24.1评标期间，评委会对投标文件中含义不明确、同类问题表述不一致或者有明显文字和计算错误的内容，有权要求供应商作出必要的澄清、说明或者补正。</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供应商的澄清、说明或者补正不得超出投标文件的范围或者改变投标文件的实质性内容。</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评标委员会并非对每个供应商都做澄清要求。</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24.3接到评委会澄清、说明和补正要求的供应商如未按规定做出澄清、说明和补正，其风险由供应商自行承担。</w:t>
      </w:r>
      <w:r/>
    </w:p>
    <w:p>
      <w:pPr>
        <w:pStyle w:val="905"/>
        <w:ind w:firstLine="361"/>
        <w:spacing w:before="0" w:after="0" w:line="360" w:lineRule="auto"/>
        <w:rPr>
          <w:rFonts w:hint="eastAsia" w:ascii="宋体" w:hAnsi="宋体" w:eastAsia="宋体"/>
          <w:bCs w:val="0"/>
          <w:color w:val="auto"/>
          <w:sz w:val="24"/>
          <w:szCs w:val="24"/>
          <w:lang w:val="zh-CN"/>
        </w:rPr>
      </w:pPr>
      <w:r/>
      <w:bookmarkStart w:id="109" w:name="_Toc16938549"/>
      <w:r/>
      <w:bookmarkStart w:id="110" w:name="_Toc513029233"/>
      <w:r/>
      <w:bookmarkStart w:id="111" w:name="_Toc20823305"/>
      <w:r>
        <w:rPr>
          <w:rFonts w:hint="eastAsia" w:ascii="宋体" w:hAnsi="宋体" w:eastAsia="宋体"/>
          <w:bCs w:val="0"/>
          <w:color w:val="auto"/>
          <w:sz w:val="24"/>
          <w:szCs w:val="24"/>
          <w:lang w:val="zh-CN"/>
        </w:rPr>
        <w:t xml:space="preserve">25、对投标文件的初审</w:t>
      </w:r>
      <w:bookmarkEnd w:id="109"/>
      <w:r/>
      <w:bookmarkEnd w:id="110"/>
      <w:r/>
      <w:bookmarkEnd w:id="111"/>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25.1投标文件初审分为资格审查和符合性审查。</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25.1.1资格审查：依据法律法规和招标文件的规定，由采购人对投标文件中的资格证明文件进行审查。资格审查的结论，采购人以书面形式向评委会进行反馈。</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采购人在进行资格性审查的同时，将在“信用中国”网站（www.creditchina.gov.cn）查询供应商的信用记录，以确定供应商是否具备投标资格,查询结果留存并归档。</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25.1.2符合性审查：依据招标文件的规定，由评委会从投标文件的有效性、完整性和对招标文件的响应程度进行审查，以确定是否对招标文件的实质性要求作出响应。</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25.3如果投标文件实质上没有响应招标文件的要求，评委会将予以拒绝，供应商不得通过修改或撤销不合要求的偏离或保留而使其投标成为实质性响应的投标。</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25.4评委会将对确定为实质性响应的投标进行进一步审核，确定其是否有计算上或累加上的算术错误，修正错误的原则如下：</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（1）投标文件中开标一览表内容与投标文件中相应内容不一致的，以开标一览表为准。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（2）大写金额和小写金额不一致的，以大写金额为准。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（3）单价金额小数点或者百分比有明显错位的，以开标一览表的总价为准，并修改单价。</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（4）总价金额与按单价汇总金额不一致的，以单价金额计算结果为准。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同时出现两种以上错误的，按照前款规定的顺序修正。</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360"/>
        <w:spacing w:line="360" w:lineRule="auto"/>
        <w:rPr>
          <w:rFonts w:hint="eastAsia" w:ascii="宋体" w:hAnsi="宋体"/>
          <w:color w:val="auto"/>
          <w:sz w:val="24"/>
          <w:szCs w:val="24"/>
          <w:lang w:val="zh-CN" w:eastAsia="zh-CN"/>
        </w:rPr>
      </w:pPr>
      <w:r/>
      <w:bookmarkStart w:id="112" w:name="_Toc20823306"/>
      <w:r/>
      <w:bookmarkStart w:id="113" w:name="_Toc513029234"/>
      <w:r/>
      <w:bookmarkStart w:id="114" w:name="_Toc16938550"/>
      <w:r>
        <w:rPr>
          <w:rFonts w:hint="eastAsia" w:ascii="宋体" w:hAnsi="宋体"/>
          <w:color w:val="auto"/>
          <w:sz w:val="24"/>
          <w:szCs w:val="24"/>
          <w:lang w:val="zh-CN" w:eastAsia="zh-CN"/>
        </w:rPr>
        <w:t xml:space="preserve">25.6供应商在开、评标全过程中应保持通讯畅通，及时登录苏采云系统查阅、答复相关信息，并安排专人与采购代理机构及评标委员会联系。</w:t>
      </w:r>
      <w:bookmarkEnd w:id="112"/>
      <w:r/>
      <w:bookmarkEnd w:id="113"/>
      <w:r/>
      <w:bookmarkEnd w:id="114"/>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26、无效投标条款和废标条款</w:t>
      </w:r>
      <w:r/>
    </w:p>
    <w:p>
      <w:pPr>
        <w:ind w:firstLine="360"/>
        <w:spacing w:line="360" w:lineRule="auto"/>
        <w:rPr>
          <w:rFonts w:hint="eastAsia" w:ascii="宋体" w:hAnsi="宋体"/>
          <w:color w:val="auto"/>
          <w:sz w:val="24"/>
          <w:szCs w:val="24"/>
          <w:lang w:val="zh-CN" w:eastAsia="zh-CN"/>
        </w:rPr>
      </w:pPr>
      <w:r/>
      <w:bookmarkStart w:id="115" w:name="_Toc20823307"/>
      <w:r/>
      <w:bookmarkStart w:id="116" w:name="_Toc16938551"/>
      <w:r/>
      <w:bookmarkStart w:id="117" w:name="_Toc513029235"/>
      <w:r>
        <w:rPr>
          <w:rFonts w:hint="eastAsia" w:ascii="宋体" w:hAnsi="宋体"/>
          <w:color w:val="auto"/>
          <w:sz w:val="24"/>
          <w:szCs w:val="24"/>
          <w:lang w:val="zh-CN" w:eastAsia="zh-CN"/>
        </w:rPr>
        <w:t xml:space="preserve">26.1无效投标条款</w:t>
      </w:r>
      <w:bookmarkEnd w:id="115"/>
      <w:r/>
      <w:bookmarkEnd w:id="116"/>
      <w:r/>
      <w:bookmarkEnd w:id="117"/>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26.1.1供应商在苏采云系统规定的时间内未成功解密电子投标文件的。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26.1.2供应商未按照招标文件要求上传电子投标文件的。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26.1.3同一供应商提交两个（含两个）以上不同的投标报价的。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26.1.4供应商不具备招标文件中规定资格要求的。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26.1.5供应商的报价超过了采购预算或最高限价的。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26.1.6未通过符合性审查的。</w:t>
      </w:r>
      <w:r/>
    </w:p>
    <w:p>
      <w:pPr>
        <w:ind w:firstLine="360"/>
        <w:spacing w:line="360" w:lineRule="auto"/>
        <w:rPr>
          <w:color w:val="auto"/>
          <w:sz w:val="24"/>
          <w:szCs w:val="24"/>
          <w:highlight w:val="none"/>
        </w:rPr>
      </w:pPr>
      <w:r>
        <w:rPr>
          <w:rFonts w:hint="eastAsia" w:ascii="宋体" w:hAnsi="宋体"/>
          <w:color w:val="auto"/>
          <w:sz w:val="24"/>
          <w:szCs w:val="24"/>
          <w:lang w:val="zh-CN" w:eastAsia="zh-CN"/>
        </w:rPr>
        <w:t xml:space="preserve">26.1.7不符合招标文件中规定的实质性要求和条件的</w:t>
      </w:r>
      <w:r>
        <w:rPr>
          <w:rFonts w:hint="eastAsia" w:ascii="宋体" w:hAnsi="宋体"/>
          <w:i/>
          <w:iCs/>
          <w:color w:val="auto"/>
          <w:sz w:val="24"/>
          <w:szCs w:val="24"/>
          <w:u w:val="single"/>
          <w:lang w:val="zh-CN" w:eastAsia="zh-CN"/>
        </w:rPr>
        <w:t xml:space="preserve">（本招标文件中斜体且有下划线部分为实质性要求和条件）</w:t>
      </w:r>
      <w:r>
        <w:rPr>
          <w:rFonts w:hint="eastAsia"/>
          <w:color w:val="auto"/>
          <w:sz w:val="24"/>
          <w:szCs w:val="24"/>
          <w:highlight w:val="none"/>
        </w:rPr>
        <w:t xml:space="preserve">。</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26.1.9投标文件含有采购人不能接受的附加条件的。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26.1.10供应商不能证明其报价合理性的，评标委员会应当将其作为无效投标处理。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（一）评审过程中出现下列情形之一的，评标委员会应当启动异常低价投标审查程序：</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1.投标报价低于采购项目预算50%的，即投标报价&lt;采购项目预算×50%；</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2.投标报价低于采购项目最高限价45%的，即投标报价&lt;采购项目最高限价×45%；</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3.评标委员会认定的供应商报价过低、有可能影响产品质量或者不能诚信履约的其他情形。</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26.1.11投标文件未按照招标文件要求加盖CA电子公章的。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26.1.12其他法律、法规及本招标文件规定的属无效投标的情形。</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26.2废标条款</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26.2.1符合专业条件的供应商或者对招标文件作实质响应的供应商不足三家的。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26.2.2出现影响采购公正的违法、违规行为的。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26.2.3因重大变故，采购任务取消的。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26.2.4评标委员会认定招标文件存在歧义、重大缺陷导致评审工作无法进行。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26.2.5因苏采云系统系统故障原因造成开标不成功的。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26.3 投标截止时间结束后参加投标的供应商不足三家的处理：</w:t>
      </w:r>
      <w:r/>
    </w:p>
    <w:p>
      <w:pPr>
        <w:ind w:firstLine="360"/>
        <w:spacing w:line="360" w:lineRule="auto"/>
        <w:rPr>
          <w:rFonts w:ascii="宋体" w:hAnsi="宋体" w:cs="宋体"/>
          <w:color w:val="auto"/>
          <w:sz w:val="24"/>
          <w:szCs w:val="24"/>
        </w:rPr>
      </w:pPr>
      <w:r>
        <w:rPr>
          <w:rFonts w:hint="eastAsia" w:ascii="宋体" w:hAnsi="宋体"/>
          <w:color w:val="auto"/>
          <w:sz w:val="24"/>
          <w:szCs w:val="24"/>
          <w:lang w:val="zh-CN" w:eastAsia="zh-CN"/>
        </w:rPr>
        <w:t xml:space="preserve">26.3.1如出现投标截止时间结束后参加投标的供应商或者在评标期间对招标文件做出实质响应的供应商不足三家情况，按政府采购相关规定执行。</w:t>
      </w:r>
      <w:r/>
    </w:p>
    <w:p>
      <w:pPr>
        <w:pStyle w:val="903"/>
        <w:ind w:firstLine="118"/>
        <w:spacing w:before="203" w:after="203" w:line="360" w:lineRule="auto"/>
        <w:rPr>
          <w:rFonts w:hint="eastAsia" w:ascii="宋体" w:hAnsi="宋体" w:eastAsia="宋体"/>
          <w:b/>
          <w:color w:val="auto"/>
          <w:szCs w:val="24"/>
        </w:rPr>
      </w:pPr>
      <w:r>
        <w:rPr>
          <w:rFonts w:hint="eastAsia" w:ascii="宋体" w:hAnsi="宋体" w:eastAsia="宋体"/>
          <w:b/>
          <w:color w:val="auto"/>
          <w:szCs w:val="24"/>
        </w:rPr>
        <w:t xml:space="preserve">六、定标</w:t>
      </w:r>
      <w:r/>
    </w:p>
    <w:p>
      <w:pPr>
        <w:pStyle w:val="905"/>
        <w:ind w:firstLine="361"/>
        <w:spacing w:before="0" w:after="0" w:line="360" w:lineRule="auto"/>
        <w:rPr>
          <w:rFonts w:hint="eastAsia" w:ascii="宋体" w:hAnsi="宋体" w:eastAsia="宋体"/>
          <w:bCs w:val="0"/>
          <w:color w:val="auto"/>
          <w:sz w:val="24"/>
          <w:szCs w:val="24"/>
          <w:lang w:val="zh-CN"/>
        </w:rPr>
      </w:pPr>
      <w:r/>
      <w:bookmarkStart w:id="118" w:name="_Toc20823310"/>
      <w:r/>
      <w:bookmarkStart w:id="119" w:name="_Toc513029238"/>
      <w:r/>
      <w:bookmarkStart w:id="120" w:name="_Toc16938554"/>
      <w:r>
        <w:rPr>
          <w:rFonts w:hint="eastAsia" w:ascii="宋体" w:hAnsi="宋体" w:eastAsia="宋体"/>
          <w:bCs w:val="0"/>
          <w:color w:val="auto"/>
          <w:sz w:val="24"/>
          <w:szCs w:val="24"/>
          <w:lang w:val="zh-CN"/>
        </w:rPr>
        <w:t xml:space="preserve">27、</w:t>
      </w:r>
      <w:bookmarkEnd w:id="118"/>
      <w:r>
        <w:rPr>
          <w:rFonts w:hint="eastAsia" w:ascii="宋体" w:hAnsi="宋体" w:eastAsia="宋体"/>
          <w:bCs w:val="0"/>
          <w:color w:val="auto"/>
          <w:sz w:val="24"/>
          <w:szCs w:val="24"/>
          <w:lang w:val="zh-CN"/>
        </w:rPr>
        <w:t xml:space="preserve">确定</w:t>
      </w:r>
      <w:bookmarkEnd w:id="119"/>
      <w:r/>
      <w:bookmarkEnd w:id="120"/>
      <w:r>
        <w:rPr>
          <w:rFonts w:hint="eastAsia" w:ascii="宋体" w:hAnsi="宋体" w:eastAsia="宋体"/>
          <w:bCs w:val="0"/>
          <w:color w:val="auto"/>
          <w:sz w:val="24"/>
          <w:szCs w:val="24"/>
          <w:lang w:val="zh-CN"/>
        </w:rPr>
        <w:t xml:space="preserve">中标单位</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27.1中标候选人的选取原则和数量见招标文件第五章规定。 </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27.2采购人应根据评委会推荐的中标候选人确定中标人。</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27.3采购代理机构将在“中国政府采购网”、“江苏政府采购网”、“盐城市政府采购网”发布中标公告，公告期限为1个工作日。</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27.4若有充分证据证明，中标人出现下列情况之一的，一经查实，将被取消中标资格：</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27.4.1提供虚假材料谋取中标的。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27.4.2向采购人、采购代理机构行贿或者提供其他不正当利益的。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27.4.3属于本文件规定的无效条件，但在评标过程中又未被评委会发现的。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27.4.4与采购人或者其他供应商恶意串通的。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27.4.5采取不正当手段诋毁、排挤其他供应商的。</w:t>
      </w:r>
      <w:r/>
    </w:p>
    <w:p>
      <w:pPr>
        <w:ind w:firstLine="360"/>
        <w:spacing w:line="360" w:lineRule="auto"/>
        <w:rPr>
          <w:rFonts w:hint="eastAsia" w:ascii="宋体" w:hAnsi="宋体"/>
          <w:color w:val="auto"/>
          <w:sz w:val="24"/>
          <w:szCs w:val="24"/>
          <w:lang w:val="zh-CN" w:eastAsia="zh-CN"/>
        </w:rPr>
      </w:pPr>
      <w:r/>
      <w:bookmarkStart w:id="121" w:name="_Toc200451960"/>
      <w:r>
        <w:rPr>
          <w:rFonts w:hint="eastAsia" w:ascii="宋体" w:hAnsi="宋体"/>
          <w:color w:val="auto"/>
          <w:sz w:val="24"/>
          <w:szCs w:val="24"/>
          <w:lang w:val="zh-CN" w:eastAsia="zh-CN"/>
        </w:rPr>
        <w:t xml:space="preserve">27.5 有下列情形之一的，视为供应商串通投标，投标无效：</w:t>
      </w:r>
      <w:bookmarkEnd w:id="121"/>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27.5.1不同供应商的投标文件由同一单位或者个人编制。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27.5.2不同供应商委托同一单位或者个人办理投标事宜。</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27.5.3不同供应商的投标文件载明的项目管理成员或者联系人员为同一人。</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27.5.4不同供应商的投标文件异常一致或者投标报价呈规律性差异。</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28、质疑处理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28.1提出质疑的供应商应当是参与所质疑项目采购活动的供应商。潜在供应商依法获取其可质疑的招标文件的，可以对招标文件提出质疑。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28.2供应商认为招标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28.2.1对可以质疑的招标文件提出质疑的，为收到招标文件之日或者招标文件公告期限届满之日；</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28.2.2对采购过程提出质疑的，为各采购程序环节结束之日；</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28.2.3对中标或者成交结果提出质疑的，为中标或者成交结果公告期限届满之日。</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spacing w:line="360" w:lineRule="auto"/>
        <w:rPr>
          <w:rFonts w:hint="eastAsia" w:ascii="宋体" w:hAnsi="宋体"/>
          <w:b/>
          <w:bCs/>
          <w:color w:val="auto"/>
          <w:sz w:val="24"/>
          <w:szCs w:val="24"/>
          <w:lang w:val="zh-CN" w:eastAsia="zh-CN"/>
        </w:rPr>
      </w:pPr>
      <w:r>
        <w:rPr>
          <w:rFonts w:hint="eastAsia" w:ascii="宋体" w:hAnsi="宋体"/>
          <w:b/>
          <w:bCs/>
          <w:color w:val="auto"/>
          <w:sz w:val="24"/>
          <w:szCs w:val="24"/>
          <w:lang w:val="zh-CN" w:eastAsia="zh-CN"/>
        </w:rPr>
        <w:t xml:space="preserve">28.4供应商（含潜在供应商）对采购人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采购代理机构及采购人只接收以纸质原件形式送达的质疑,采购人和采购代理机构不接受未填写快递运单的快件。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 以下情形的质疑不予受理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28.5.1内容不符合《政府采购质疑和投诉办法》第十二条规定的质疑。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28.5.2超出政府采购法定期限的质疑。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28.5.3以传真、电子邮件等方式递交的非原件形式的质疑。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28.5.4未参加投标活动的供应商或在投标活动中自身权益未受到损害的供应商所提出的质疑。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28.5.5供应商组成联合体参加投标，联合体中任何一方或多方未按要求签字、盖章、加盖公章的质疑。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28.6供应商提出书面质疑必须有理、有据，不得捏造事实、提供虚假材料进行恶意质疑。否则，一经查实，采购人</w:t>
      </w:r>
      <w:r>
        <w:rPr>
          <w:rFonts w:hint="eastAsia" w:ascii="宋体" w:hAnsi="宋体"/>
          <w:color w:val="auto"/>
          <w:sz w:val="24"/>
          <w:szCs w:val="24"/>
          <w:lang w:val="en-US" w:eastAsia="zh-CN"/>
        </w:rPr>
        <w:t xml:space="preserve">及</w:t>
      </w:r>
      <w:r>
        <w:rPr>
          <w:rFonts w:hint="eastAsia" w:ascii="宋体" w:hAnsi="宋体"/>
          <w:color w:val="auto"/>
          <w:sz w:val="24"/>
          <w:szCs w:val="24"/>
          <w:lang w:val="zh-CN" w:eastAsia="zh-CN"/>
        </w:rPr>
        <w:t xml:space="preserve">采购代理机构有权依据政府采购的有关规定，报请政府采购监管部门对该供应商进行相应的行政处罚和记录该供应商的失信信息。</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29、中标通知书</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903"/>
        <w:ind w:firstLine="118"/>
        <w:spacing w:before="203" w:after="203" w:line="360" w:lineRule="auto"/>
        <w:rPr>
          <w:rFonts w:hint="eastAsia" w:ascii="宋体" w:hAnsi="宋体" w:eastAsia="宋体"/>
          <w:b/>
          <w:color w:val="auto"/>
          <w:szCs w:val="24"/>
        </w:rPr>
      </w:pPr>
      <w:r>
        <w:rPr>
          <w:rFonts w:hint="eastAsia" w:ascii="宋体" w:hAnsi="宋体" w:eastAsia="宋体"/>
          <w:b/>
          <w:color w:val="auto"/>
          <w:szCs w:val="24"/>
        </w:rPr>
        <w:t xml:space="preserve">七、授予合同</w:t>
      </w:r>
      <w:r/>
    </w:p>
    <w:p>
      <w:pPr>
        <w:pStyle w:val="905"/>
        <w:ind w:firstLine="361"/>
        <w:spacing w:before="0" w:after="0" w:line="360" w:lineRule="auto"/>
        <w:rPr>
          <w:rFonts w:hint="eastAsia" w:ascii="宋体" w:hAnsi="宋体" w:eastAsia="宋体"/>
          <w:bCs w:val="0"/>
          <w:color w:val="auto"/>
          <w:sz w:val="24"/>
          <w:szCs w:val="24"/>
          <w:lang w:val="zh-CN"/>
        </w:rPr>
      </w:pPr>
      <w:r/>
      <w:bookmarkStart w:id="122" w:name="_Toc16938553"/>
      <w:r/>
      <w:bookmarkStart w:id="123" w:name="_Toc513029237"/>
      <w:r/>
      <w:bookmarkStart w:id="124" w:name="_Toc20823309"/>
      <w:r>
        <w:rPr>
          <w:rFonts w:hint="eastAsia" w:ascii="宋体" w:hAnsi="宋体" w:eastAsia="宋体"/>
          <w:bCs w:val="0"/>
          <w:color w:val="auto"/>
          <w:sz w:val="24"/>
          <w:szCs w:val="24"/>
          <w:lang w:val="zh-CN"/>
        </w:rPr>
        <w:t xml:space="preserve">30、签订合同</w:t>
      </w:r>
      <w:bookmarkEnd w:id="122"/>
      <w:r/>
      <w:bookmarkEnd w:id="123"/>
      <w:r/>
      <w:bookmarkEnd w:id="124"/>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30.1中标人应当在中标通知书发出之日起三十日内，按照招标文件确定的事项与采购人签订政府采购合同。</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30.2招标文件、中标人的投标文件及招标过程中有关澄清、承诺文件均应作为合同附件。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30.3签订合同后，</w:t>
      </w:r>
      <w:r>
        <w:rPr>
          <w:rFonts w:hint="eastAsia" w:ascii="宋体" w:hAnsi="宋体"/>
          <w:b w:val="0"/>
          <w:bCs w:val="0"/>
          <w:i/>
          <w:iCs/>
          <w:color w:val="auto"/>
          <w:sz w:val="24"/>
          <w:szCs w:val="24"/>
          <w:u w:val="single"/>
          <w:lang w:val="zh-CN" w:eastAsia="zh-CN"/>
        </w:rPr>
        <w:t xml:space="preserve">中标人不得将合同标的进行转包</w:t>
      </w:r>
      <w:r>
        <w:rPr>
          <w:rFonts w:hint="eastAsia" w:ascii="宋体" w:hAnsi="宋体"/>
          <w:color w:val="auto"/>
          <w:sz w:val="24"/>
          <w:szCs w:val="24"/>
          <w:lang w:val="zh-CN" w:eastAsia="zh-CN"/>
        </w:rPr>
        <w:t xml:space="preserve">。未经采购人同意，中标人也不得采用分包的形式履行合同，否则采购人有权终止合同。转包或分包造成采购人损失的，中标人应承担相应赔偿责任。</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31、服务（包含与服务相关的货物）的追加</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25" w:name="_Toc513029242"/>
      <w:r/>
      <w:bookmarkEnd w:id="125"/>
      <w:r/>
      <w:bookmarkStart w:id="126" w:name="_Toc16938558"/>
      <w:r/>
      <w:bookmarkEnd w:id="126"/>
      <w:r/>
      <w:bookmarkStart w:id="127" w:name="_Toc120614221"/>
      <w:r/>
      <w:bookmarkEnd w:id="127"/>
      <w:r/>
      <w:bookmarkStart w:id="128" w:name="_Toc479757207"/>
      <w:r/>
      <w:bookmarkEnd w:id="128"/>
      <w:r/>
      <w:bookmarkStart w:id="129" w:name="_Toc20823314"/>
      <w:r/>
      <w:bookmarkEnd w:id="129"/>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32.政府采购政策功能落实</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32.1政府采购线上合同信用融资政策</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32.2进口产品</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32.3中小企业、监狱企业及残疾人福利性单位</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32.3.1中小企业定义：</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中小企业是</w:t>
      </w:r>
      <w:r>
        <w:rPr>
          <w:rFonts w:hint="eastAsia" w:ascii="宋体" w:hAnsi="宋体"/>
          <w:color w:val="auto"/>
          <w:sz w:val="24"/>
          <w:szCs w:val="24"/>
          <w:lang w:val="zh-CN"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32.3.2供应商提供的货物、工程或者服务符合下列情形的，享受中小企业扶持政策：</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32.3.2.1在货物采购项目中，货物由中小企业制造，即货物由中小企业生产且使用该中小企业商号或者注册商标；</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32.3.2.2在工程采购项目中，工程由中小企业承建，即工程施工单位为中小企业；</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32.3.2.3在服务采购项目中，服务由中小企业承接，即提供服务的人员为中小企业依照《中华人民共和国劳动合同法》订立劳动合同的从业人员。</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32.3.3在货物采购项目中，供应商提供的货物既有中小企业制造货物，也有大型企业制造货物的，不享受中小企业扶持政策。</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32.3.4以联合体形式参加政府采购活动，联合体各方均为中小企业的，联合体视同中小企业。其中，联合体各方均为小微企业的，联合体视同小微企业。</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32.3.6残疾人福利单位定义：享受政府采购支持政策的残疾人福利性单位应当同时满足以下条件：</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32.3.6.1安置的残疾人占本单位在职职工人数的比例不低于25%（含25%），并且安置的残疾人人数不少于10 人（含10 人）；</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32.3.6.2依法与安置的每位残疾人签订了一年以上（含一年）的劳动合同或服务协议；</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32.3.6.3为安置的每位残疾人按月足额缴纳了基本养老保险、基本医疗保险、失业保险、工伤保险和生育保险等社会保险费；</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32.3.6.4通过银行等金融机构向安置的每位残疾人，按月支付了不低于单位所在区县适用的经省级人民政府批准的月最低工资标准的工资；</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32.3.6.5提供本单位制造的货物、承担的工程或者服务（以下简称产品），或者提供其他残疾人福利性单位制造的货物（不包括使用非残疾人福利性单位注册商标的货物）；</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32.3.7本项目是否专门面向中小企业预留采购份额见第一章《招标公告》。</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32.3.8采购标的对应的中小企业划分标准所属行业见第四章《采购需求》。</w:t>
      </w:r>
      <w:r/>
    </w:p>
    <w:p>
      <w:pPr>
        <w:ind w:firstLine="360"/>
        <w:spacing w:line="360" w:lineRule="auto"/>
        <w:rPr>
          <w:rFonts w:eastAsia="Arial"/>
          <w:color w:val="auto"/>
          <w:sz w:val="24"/>
          <w:szCs w:val="20"/>
          <w:highlight w:val="none"/>
          <w:lang w:val="zh-CN"/>
        </w:rPr>
      </w:pPr>
      <w:r>
        <w:rPr>
          <w:rFonts w:hint="eastAsia" w:ascii="宋体" w:hAnsi="宋体"/>
          <w:color w:val="auto"/>
          <w:sz w:val="24"/>
          <w:szCs w:val="24"/>
          <w:lang w:val="zh-CN" w:eastAsia="zh-CN"/>
        </w:rPr>
        <w:t xml:space="preserve">32.3.9小微企业价格评审优惠的政策见第五章《评标方法和评标标准》。</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32.4政府采购节能产品、环境标志产品</w:t>
      </w:r>
      <w:r/>
    </w:p>
    <w:p>
      <w:pPr>
        <w:ind w:firstLine="360"/>
        <w:spacing w:line="360" w:lineRule="auto"/>
        <w:rPr>
          <w:rFonts w:eastAsia="Arial"/>
          <w:color w:val="auto"/>
          <w:sz w:val="24"/>
          <w:szCs w:val="20"/>
          <w:highlight w:val="none"/>
          <w:lang w:val="zh-CN"/>
        </w:rPr>
      </w:pPr>
      <w:r>
        <w:rPr>
          <w:rFonts w:hint="eastAsia" w:ascii="宋体" w:hAnsi="宋体"/>
          <w:color w:val="auto"/>
          <w:sz w:val="24"/>
          <w:szCs w:val="24"/>
          <w:lang w:val="zh-CN"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w:t>
      </w:r>
      <w:r>
        <w:rPr>
          <w:rFonts w:hint="eastAsia" w:eastAsia="Arial"/>
          <w:color w:val="auto"/>
          <w:sz w:val="24"/>
          <w:szCs w:val="20"/>
          <w:highlight w:val="none"/>
          <w:lang w:val="zh-CN"/>
        </w:rPr>
        <w:t xml:space="preserve">准，</w:t>
      </w:r>
      <w:r>
        <w:rPr>
          <w:rFonts w:hint="eastAsia" w:eastAsia="Arial"/>
          <w:b/>
          <w:bCs/>
          <w:i/>
          <w:iCs/>
          <w:color w:val="auto"/>
          <w:sz w:val="24"/>
          <w:szCs w:val="20"/>
          <w:highlight w:val="none"/>
          <w:lang w:val="zh-CN"/>
        </w:rPr>
        <w:t xml:space="preserve">如属政府强制采购产品未提供认证证书的或认证证书提供不全的将视为未实质性响应采购要求</w:t>
      </w:r>
      <w:r>
        <w:rPr>
          <w:rFonts w:hint="eastAsia" w:eastAsia="Arial"/>
          <w:color w:val="auto"/>
          <w:sz w:val="24"/>
          <w:szCs w:val="20"/>
          <w:highlight w:val="none"/>
          <w:lang w:val="zh-CN"/>
        </w:rPr>
        <w:t xml:space="preserve">。其他条件相同情况下，应当优先采购节能产品、环境标志产品。</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32.5绿色包装</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32.6政府采购创新产品</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采购人优先采购各级政府部门公开发布的有效期内的创新产品、创新服务、首台套、首购首用等《目录》的创新产品。</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32.7绿色数据中心政策 </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本文件中若涉及到数据中心采购，采购人应依据《绿色数据中心政府采购需求标准（试行）》（财办库〔2023〕7号）文件精神</w:t>
      </w:r>
      <w:r>
        <w:rPr>
          <w:rFonts w:hint="eastAsia" w:ascii="宋体" w:hAnsi="宋体"/>
          <w:color w:val="auto"/>
          <w:sz w:val="24"/>
          <w:szCs w:val="24"/>
          <w:lang w:val="zh-CN"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32.8实施本国产品标准及相关政策</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1.本项目对采购本国产品给予政策支持，具体内容见招标文件“第五章 评标方法与评标标准”。</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32.</w:t>
      </w:r>
      <w:r>
        <w:rPr>
          <w:rFonts w:hint="eastAsia" w:ascii="宋体" w:hAnsi="宋体" w:eastAsia="宋体"/>
          <w:bCs w:val="0"/>
          <w:color w:val="auto"/>
          <w:sz w:val="24"/>
          <w:szCs w:val="24"/>
          <w:lang w:val="en-US" w:eastAsia="zh-CN"/>
        </w:rPr>
        <w:t xml:space="preserve">9</w:t>
      </w:r>
      <w:r>
        <w:rPr>
          <w:rFonts w:hint="eastAsia" w:ascii="宋体" w:hAnsi="宋体" w:eastAsia="宋体"/>
          <w:bCs w:val="0"/>
          <w:color w:val="auto"/>
          <w:sz w:val="24"/>
          <w:szCs w:val="24"/>
          <w:lang w:val="zh-CN"/>
        </w:rPr>
        <w:t xml:space="preserve">履约保证金政策</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确需收取履约保证金的，履约保证金的缴纳形式：</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360"/>
        <w:spacing w:line="360" w:lineRule="auto"/>
        <w:rPr>
          <w:rFonts w:hint="eastAsia" w:ascii="宋体" w:hAnsi="宋体"/>
          <w:color w:val="auto"/>
          <w:sz w:val="24"/>
          <w:szCs w:val="24"/>
          <w:lang w:val="zh-CN" w:eastAsia="zh-CN"/>
        </w:rPr>
      </w:pPr>
      <w:r>
        <w:rPr>
          <w:rFonts w:hint="eastAsia" w:ascii="宋体" w:hAnsi="宋体"/>
          <w:color w:val="auto"/>
          <w:sz w:val="24"/>
          <w:szCs w:val="24"/>
          <w:lang w:val="zh-CN" w:eastAsia="zh-CN"/>
        </w:rPr>
        <w:t xml:space="preserve"> 如以履约保函（保险）形式缴纳履约保证金，供应商可通过政府采购电子履约保函（保险）平台（www.jsdzbh.com）在线申请履约保函（保险）。</w:t>
      </w:r>
      <w:r/>
    </w:p>
    <w:p>
      <w:pPr>
        <w:ind w:firstLine="360"/>
        <w:spacing w:line="360" w:lineRule="auto"/>
        <w:rPr>
          <w:rFonts w:eastAsia="Arial"/>
          <w:color w:val="auto"/>
          <w:sz w:val="24"/>
          <w:szCs w:val="20"/>
          <w:highlight w:val="none"/>
        </w:rPr>
      </w:pPr>
      <w:r>
        <w:rPr>
          <w:rFonts w:hint="eastAsia" w:ascii="宋体" w:hAnsi="宋体"/>
          <w:color w:val="auto"/>
          <w:sz w:val="24"/>
          <w:szCs w:val="24"/>
          <w:lang w:val="zh-CN"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p>
    <w:p>
      <w:pPr>
        <w:pStyle w:val="905"/>
        <w:ind w:firstLine="361"/>
        <w:spacing w:before="0" w:after="0" w:line="360" w:lineRule="auto"/>
        <w:rPr>
          <w:rFonts w:hint="eastAsia" w:ascii="宋体" w:hAnsi="宋体" w:eastAsia="宋体"/>
          <w:bCs w:val="0"/>
          <w:color w:val="auto"/>
          <w:sz w:val="24"/>
          <w:szCs w:val="24"/>
          <w:lang w:val="zh-CN"/>
        </w:rPr>
      </w:pPr>
      <w:r>
        <w:rPr>
          <w:rFonts w:hint="eastAsia" w:ascii="宋体" w:hAnsi="宋体" w:eastAsia="宋体"/>
          <w:bCs w:val="0"/>
          <w:color w:val="auto"/>
          <w:sz w:val="24"/>
          <w:szCs w:val="24"/>
          <w:lang w:val="zh-CN"/>
        </w:rPr>
        <w:t xml:space="preserve">33.预付款制度</w:t>
      </w:r>
      <w:r/>
    </w:p>
    <w:p>
      <w:pPr>
        <w:ind w:firstLine="360"/>
        <w:spacing w:line="360" w:lineRule="auto"/>
        <w:rPr>
          <w:rFonts w:ascii="宋体" w:hAnsi="宋体"/>
          <w:bCs/>
          <w:color w:val="auto"/>
          <w:sz w:val="24"/>
          <w:szCs w:val="24"/>
        </w:rPr>
      </w:pPr>
      <w:r>
        <w:rPr>
          <w:rFonts w:hint="eastAsia" w:eastAsia="Arial"/>
          <w:color w:val="auto"/>
          <w:sz w:val="24"/>
          <w:szCs w:val="20"/>
          <w:highlight w:val="none"/>
        </w:rPr>
        <w:t xml:space="preserve">本项目落实预付款制度，预付款比例为</w:t>
      </w:r>
      <w:r>
        <w:rPr>
          <w:rFonts w:hint="eastAsia" w:eastAsia="Arial"/>
          <w:color w:val="auto"/>
          <w:sz w:val="24"/>
          <w:szCs w:val="20"/>
          <w:highlight w:val="none"/>
          <w:u w:val="single"/>
        </w:rPr>
        <w:t xml:space="preserve">30%</w:t>
      </w:r>
      <w:r>
        <w:rPr>
          <w:rFonts w:hint="eastAsia" w:eastAsia="Arial"/>
          <w:color w:val="auto"/>
          <w:sz w:val="24"/>
          <w:szCs w:val="20"/>
          <w:highlight w:val="none"/>
        </w:rPr>
        <w:t xml:space="preserve">。在签订合同时，中标、成交</w:t>
      </w:r>
      <w:r>
        <w:rPr>
          <w:rFonts w:hint="eastAsia"/>
          <w:color w:val="auto"/>
          <w:sz w:val="24"/>
          <w:szCs w:val="20"/>
          <w:highlight w:val="none"/>
          <w:lang w:eastAsia="zh-CN"/>
        </w:rPr>
        <w:t xml:space="preserve">供应商</w:t>
      </w:r>
      <w:r>
        <w:rPr>
          <w:rFonts w:hint="eastAsia" w:eastAsia="Arial"/>
          <w:color w:val="auto"/>
          <w:sz w:val="24"/>
          <w:szCs w:val="20"/>
          <w:highlight w:val="none"/>
        </w:rPr>
        <w:t xml:space="preserve">明确书面表示无需预付款或者主动要求降低预付款比例的，采购人可就预付款比例作相应调整。</w:t>
      </w:r>
      <w:r/>
    </w:p>
    <w:p>
      <w:pPr>
        <w:ind w:right="185"/>
        <w:jc w:val="center"/>
        <w:spacing w:line="360" w:lineRule="auto"/>
        <w:rPr>
          <w:rFonts w:ascii="黑体" w:hAnsi="Arial" w:eastAsia="黑体"/>
          <w:color w:val="auto"/>
          <w:sz w:val="44"/>
          <w:szCs w:val="44"/>
        </w:rPr>
      </w:pPr>
      <w:r>
        <w:rPr>
          <w:rFonts w:ascii="宋体"/>
          <w:b/>
          <w:color w:val="auto"/>
          <w:sz w:val="24"/>
          <w:szCs w:val="24"/>
        </w:rPr>
        <w:br w:type="page" w:clear="all"/>
      </w:r>
      <w:r>
        <w:rPr>
          <w:rFonts w:hint="eastAsia" w:ascii="黑体" w:hAnsi="Arial" w:eastAsia="黑体"/>
          <w:color w:val="auto"/>
          <w:sz w:val="44"/>
          <w:szCs w:val="44"/>
        </w:rPr>
        <w:t xml:space="preserve">第三章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合同条款及格式</w:t>
      </w:r>
      <w:r/>
    </w:p>
    <w:p>
      <w:pPr>
        <w:ind w:firstLine="480"/>
        <w:jc w:val="left"/>
        <w:spacing w:line="500" w:lineRule="exact"/>
        <w:rPr>
          <w:rFonts w:hint="eastAsia" w:hAnsi="宋体" w:eastAsia="宋体"/>
          <w:color w:val="auto"/>
          <w:sz w:val="24"/>
          <w:szCs w:val="24"/>
          <w:lang w:eastAsia="zh-CN"/>
        </w:rPr>
      </w:pPr>
      <w:r>
        <w:rPr>
          <w:rFonts w:hAnsi="宋体"/>
          <w:color w:val="auto"/>
          <w:sz w:val="24"/>
          <w:szCs w:val="24"/>
        </w:rPr>
        <w:t xml:space="preserve">项目名称：</w:t>
      </w:r>
      <w:r>
        <w:rPr>
          <w:rFonts w:hint="eastAsia" w:hAnsi="宋体"/>
          <w:color w:val="auto"/>
          <w:sz w:val="24"/>
          <w:szCs w:val="24"/>
          <w:u w:val="single"/>
          <w:lang w:eastAsia="zh-CN"/>
        </w:rPr>
        <w:t xml:space="preserve">盐城市亭湖区人民医院病理远程会诊、术中冰冻快速诊断及病理项目外送服务项目</w:t>
      </w:r>
      <w:r/>
    </w:p>
    <w:p>
      <w:pPr>
        <w:ind w:firstLine="480"/>
        <w:jc w:val="left"/>
        <w:spacing w:line="500" w:lineRule="exact"/>
        <w:rPr>
          <w:rFonts w:hAnsi="宋体"/>
          <w:color w:val="auto"/>
          <w:sz w:val="24"/>
          <w:szCs w:val="24"/>
        </w:rPr>
      </w:pPr>
      <w:r>
        <w:rPr>
          <w:rFonts w:hint="eastAsia" w:ascii="宋体" w:hAnsi="宋体"/>
          <w:color w:val="auto"/>
          <w:sz w:val="24"/>
        </w:rPr>
        <w:t xml:space="preserve">委托单位：</w:t>
      </w:r>
      <w:r>
        <w:rPr>
          <w:rFonts w:hint="eastAsia" w:hAnsi="宋体"/>
          <w:color w:val="auto"/>
          <w:sz w:val="24"/>
          <w:szCs w:val="24"/>
          <w:u w:val="single"/>
        </w:rPr>
        <w:t xml:space="preserve">盐城市亭湖区人民医院</w:t>
      </w:r>
      <w:r>
        <w:rPr>
          <w:rFonts w:hint="eastAsia" w:ascii="宋体" w:hAnsi="宋体"/>
          <w:color w:val="auto"/>
          <w:sz w:val="24"/>
        </w:rPr>
        <w:t xml:space="preserve">（以下简称“甲方”）</w:t>
      </w:r>
      <w:r/>
    </w:p>
    <w:p>
      <w:pPr>
        <w:ind w:firstLine="480"/>
        <w:jc w:val="left"/>
        <w:spacing w:line="500" w:lineRule="exact"/>
        <w:rPr>
          <w:rFonts w:hAnsi="宋体"/>
          <w:color w:val="auto"/>
          <w:sz w:val="24"/>
          <w:szCs w:val="24"/>
        </w:rPr>
      </w:pPr>
      <w:r>
        <w:rPr>
          <w:rFonts w:hint="eastAsia" w:ascii="宋体" w:hAnsi="宋体"/>
          <w:color w:val="auto"/>
          <w:sz w:val="24"/>
        </w:rPr>
        <w:t xml:space="preserve">受托单位：（以下简称“乙方”）</w:t>
      </w:r>
      <w:r/>
    </w:p>
    <w:p>
      <w:pPr>
        <w:ind w:firstLine="480"/>
        <w:spacing w:line="500" w:lineRule="exact"/>
        <w:rPr>
          <w:rFonts w:hAnsi="宋体"/>
          <w:b/>
          <w:color w:val="auto"/>
          <w:sz w:val="24"/>
          <w:szCs w:val="24"/>
        </w:rPr>
      </w:pPr>
      <w:r>
        <w:rPr>
          <w:rFonts w:hint="eastAsia" w:hAnsi="宋体"/>
          <w:color w:val="auto"/>
          <w:sz w:val="24"/>
          <w:szCs w:val="24"/>
        </w:rPr>
        <w:t xml:space="preserve">根据《中华人民共和国民法典》、《中华人民共和国政府采购法》及其他法律、法规的有关规定，为明确甲、乙双方在</w:t>
      </w:r>
      <w:r>
        <w:rPr>
          <w:rFonts w:hint="eastAsia" w:hAnsi="宋体"/>
          <w:bCs/>
          <w:color w:val="auto"/>
          <w:sz w:val="24"/>
          <w:szCs w:val="24"/>
          <w:lang w:eastAsia="zh-CN"/>
        </w:rPr>
        <w:t xml:space="preserve">盐城市亭湖区人民医院病理远程会诊、术中冰冻快速诊断及病理项目外送服务项目</w:t>
      </w:r>
      <w:r>
        <w:rPr>
          <w:rFonts w:hint="eastAsia" w:hAnsi="宋体"/>
          <w:color w:val="auto"/>
          <w:sz w:val="24"/>
          <w:szCs w:val="24"/>
        </w:rPr>
        <w:t xml:space="preserve">中的权利、义务</w:t>
      </w:r>
      <w:r>
        <w:rPr>
          <w:rFonts w:hint="eastAsia" w:hAnsi="宋体"/>
          <w:color w:val="auto"/>
          <w:sz w:val="24"/>
          <w:szCs w:val="24"/>
          <w:lang w:val="en-US" w:eastAsia="zh-CN"/>
        </w:rPr>
        <w:t xml:space="preserve">及相关</w:t>
      </w:r>
      <w:r>
        <w:rPr>
          <w:rFonts w:hint="eastAsia" w:hAnsi="宋体"/>
          <w:color w:val="auto"/>
          <w:sz w:val="24"/>
          <w:szCs w:val="24"/>
        </w:rPr>
        <w:t xml:space="preserve">责任，</w:t>
      </w:r>
      <w:r>
        <w:rPr>
          <w:rFonts w:hint="eastAsia" w:hAnsi="宋体"/>
          <w:color w:val="auto"/>
          <w:sz w:val="24"/>
          <w:szCs w:val="24"/>
          <w:lang w:val="en-US" w:eastAsia="zh-CN"/>
        </w:rPr>
        <w:t xml:space="preserve">经</w:t>
      </w:r>
      <w:r>
        <w:rPr>
          <w:rFonts w:hint="eastAsia" w:hAnsi="宋体"/>
          <w:color w:val="auto"/>
          <w:sz w:val="24"/>
          <w:szCs w:val="24"/>
        </w:rPr>
        <w:t xml:space="preserve">甲、乙双方协商</w:t>
      </w:r>
      <w:r>
        <w:rPr>
          <w:rFonts w:hint="eastAsia" w:hAnsi="宋体"/>
          <w:color w:val="auto"/>
          <w:sz w:val="24"/>
          <w:szCs w:val="24"/>
          <w:lang w:val="en-US" w:eastAsia="zh-CN"/>
        </w:rPr>
        <w:t xml:space="preserve">一致</w:t>
      </w:r>
      <w:r>
        <w:rPr>
          <w:rFonts w:hint="eastAsia" w:hAnsi="宋体"/>
          <w:color w:val="auto"/>
          <w:sz w:val="24"/>
          <w:szCs w:val="24"/>
          <w:lang w:eastAsia="zh-CN"/>
        </w:rPr>
        <w:t xml:space="preserve">，</w:t>
      </w:r>
      <w:r>
        <w:rPr>
          <w:rFonts w:hint="eastAsia" w:hAnsi="宋体"/>
          <w:color w:val="auto"/>
          <w:sz w:val="24"/>
          <w:szCs w:val="24"/>
        </w:rPr>
        <w:t xml:space="preserve">签订本合同。</w:t>
      </w:r>
      <w:r/>
    </w:p>
    <w:p>
      <w:pPr>
        <w:ind w:firstLine="482"/>
        <w:spacing w:line="500" w:lineRule="exact"/>
        <w:rPr>
          <w:rFonts w:hAnsi="宋体"/>
          <w:b/>
          <w:color w:val="auto"/>
          <w:sz w:val="24"/>
          <w:szCs w:val="24"/>
        </w:rPr>
      </w:pPr>
      <w:r>
        <w:rPr>
          <w:rFonts w:hint="eastAsia" w:hAnsi="宋体"/>
          <w:b/>
          <w:color w:val="auto"/>
          <w:sz w:val="24"/>
          <w:szCs w:val="24"/>
        </w:rPr>
        <w:t xml:space="preserve">一、服务内容</w:t>
      </w:r>
      <w:r/>
    </w:p>
    <w:p>
      <w:pPr>
        <w:ind w:firstLine="480"/>
        <w:jc w:val="left"/>
        <w:spacing w:line="500" w:lineRule="exact"/>
        <w:rPr>
          <w:rFonts w:hint="eastAsia" w:ascii="新宋体" w:hAnsi="新宋体" w:eastAsia="新宋体"/>
          <w:color w:val="auto"/>
          <w:sz w:val="24"/>
          <w:lang w:eastAsia="zh-CN"/>
        </w:rPr>
      </w:pPr>
      <w:r>
        <w:rPr>
          <w:rFonts w:hint="eastAsia" w:ascii="新宋体" w:hAnsi="新宋体" w:eastAsia="新宋体"/>
          <w:color w:val="auto"/>
          <w:sz w:val="24"/>
        </w:rPr>
        <w:t xml:space="preserve">1.1 服务名称：</w:t>
      </w:r>
      <w:r>
        <w:rPr>
          <w:rFonts w:hint="eastAsia" w:ascii="新宋体" w:hAnsi="新宋体" w:eastAsia="新宋体"/>
          <w:color w:val="auto"/>
          <w:sz w:val="24"/>
          <w:lang w:eastAsia="zh-CN"/>
        </w:rPr>
        <w:t xml:space="preserve">盐城市亭湖区人民医院病理远程会诊、术中冰冻快速诊断及病理项目外送服务项目</w:t>
      </w:r>
      <w:r/>
    </w:p>
    <w:p>
      <w:pPr>
        <w:ind w:firstLine="480"/>
        <w:jc w:val="left"/>
        <w:spacing w:line="500" w:lineRule="exact"/>
        <w:rPr>
          <w:rFonts w:ascii="新宋体" w:hAnsi="新宋体" w:eastAsia="新宋体"/>
          <w:color w:val="auto"/>
          <w:sz w:val="24"/>
          <w:highlight w:val="none"/>
        </w:rPr>
      </w:pPr>
      <w:r>
        <w:rPr>
          <w:rFonts w:hint="eastAsia" w:ascii="新宋体" w:hAnsi="新宋体" w:eastAsia="新宋体"/>
          <w:color w:val="auto"/>
          <w:sz w:val="24"/>
        </w:rPr>
        <w:t xml:space="preserve">1.2 服务要求：</w:t>
      </w:r>
      <w:r>
        <w:rPr>
          <w:rFonts w:hint="eastAsia" w:ascii="宋体" w:hAnsi="宋体" w:cs="宋体"/>
          <w:color w:val="auto"/>
          <w:sz w:val="24"/>
        </w:rPr>
        <w:t xml:space="preserve">盐城市亭湖区</w:t>
      </w:r>
      <w:r>
        <w:rPr>
          <w:rFonts w:hint="eastAsia" w:ascii="宋体" w:hAnsi="宋体" w:cs="宋体"/>
          <w:color w:val="auto"/>
          <w:sz w:val="24"/>
          <w:highlight w:val="none"/>
        </w:rPr>
        <w:t xml:space="preserve">人民医院病理远程会诊、术中冰冻快速诊断技术服务及病理项目外送服务，</w:t>
      </w:r>
      <w:r>
        <w:rPr>
          <w:rFonts w:ascii="宋体" w:hAnsi="宋体" w:cs="宋体"/>
          <w:color w:val="auto"/>
          <w:sz w:val="24"/>
          <w:szCs w:val="24"/>
          <w:highlight w:val="none"/>
        </w:rPr>
        <w:t xml:space="preserve">所有检查结果须符合质控要求，并按</w:t>
      </w:r>
      <w:r>
        <w:rPr>
          <w:rFonts w:hint="eastAsia" w:ascii="宋体" w:hAnsi="宋体" w:cs="宋体"/>
          <w:color w:val="auto"/>
          <w:sz w:val="24"/>
          <w:szCs w:val="24"/>
          <w:highlight w:val="none"/>
          <w:lang w:eastAsia="zh-CN"/>
        </w:rPr>
        <w:t xml:space="preserve">甲方</w:t>
      </w:r>
      <w:r>
        <w:rPr>
          <w:rFonts w:ascii="宋体" w:hAnsi="宋体" w:cs="宋体"/>
          <w:color w:val="auto"/>
          <w:sz w:val="24"/>
          <w:szCs w:val="24"/>
          <w:highlight w:val="none"/>
        </w:rPr>
        <w:t xml:space="preserve">要求完善相关信息系统对接和数据安全</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具体内容及要求详见</w:t>
      </w:r>
      <w:r>
        <w:rPr>
          <w:rFonts w:hint="eastAsia" w:ascii="新宋体" w:hAnsi="新宋体" w:eastAsia="新宋体"/>
          <w:color w:val="auto"/>
          <w:sz w:val="24"/>
          <w:highlight w:val="none"/>
        </w:rPr>
        <w:t xml:space="preserve">本合同。</w:t>
      </w:r>
      <w:r/>
    </w:p>
    <w:p>
      <w:pPr>
        <w:ind w:firstLine="482"/>
        <w:spacing w:line="50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ind w:firstLine="480"/>
        <w:jc w:val="left"/>
        <w:spacing w:line="500" w:lineRule="exact"/>
        <w:rPr>
          <w:rFonts w:ascii="新宋体" w:hAnsi="新宋体" w:eastAsia="新宋体"/>
          <w:color w:val="auto"/>
          <w:sz w:val="24"/>
          <w:highlight w:val="none"/>
        </w:rPr>
      </w:pPr>
      <w:r>
        <w:rPr>
          <w:rFonts w:hint="eastAsia" w:ascii="宋体" w:hAnsi="宋体" w:cs="宋体"/>
          <w:color w:val="auto"/>
          <w:sz w:val="24"/>
          <w:highlight w:val="none"/>
        </w:rPr>
        <w:t xml:space="preserve">2.1</w:t>
      </w:r>
      <w:r>
        <w:rPr>
          <w:rFonts w:hint="eastAsia" w:hAnsi="宋体"/>
          <w:color w:val="auto"/>
          <w:sz w:val="24"/>
          <w:highlight w:val="none"/>
        </w:rPr>
        <w:t xml:space="preserve">本合同金额为：</w:t>
      </w:r>
      <w:r>
        <w:rPr>
          <w:rFonts w:hint="eastAsia" w:ascii="宋体" w:hAnsi="宋体" w:cs="宋体"/>
          <w:b/>
          <w:bCs/>
          <w:color w:val="auto"/>
          <w:sz w:val="24"/>
          <w:szCs w:val="24"/>
          <w:highlight w:val="none"/>
        </w:rPr>
        <w:t xml:space="preserve">《江苏省盐城市物价手册收费目录》</w:t>
      </w:r>
      <w:r>
        <w:rPr>
          <w:rFonts w:hint="eastAsia" w:ascii="宋体" w:hAnsi="宋体" w:cs="宋体"/>
          <w:color w:val="auto"/>
          <w:sz w:val="24"/>
          <w:szCs w:val="24"/>
          <w:highlight w:val="none"/>
        </w:rPr>
        <w:t xml:space="preserve">收费标准的</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w:t>
      </w:r>
      <w:r>
        <w:rPr>
          <w:rFonts w:hint="eastAsia" w:ascii="新宋体" w:hAnsi="新宋体" w:eastAsia="新宋体"/>
          <w:color w:val="auto"/>
          <w:sz w:val="24"/>
          <w:highlight w:val="none"/>
        </w:rPr>
        <w:t xml:space="preserve">。</w:t>
      </w:r>
      <w:r/>
    </w:p>
    <w:p>
      <w:pPr>
        <w:ind w:firstLine="480"/>
        <w:jc w:val="left"/>
        <w:spacing w:line="500" w:lineRule="exact"/>
        <w:rPr>
          <w:rFonts w:ascii="新宋体" w:hAnsi="新宋体" w:eastAsia="新宋体"/>
          <w:color w:val="auto"/>
          <w:sz w:val="24"/>
          <w:highlight w:val="none"/>
        </w:rPr>
      </w:pPr>
      <w:r>
        <w:rPr>
          <w:rFonts w:hint="eastAsia" w:ascii="新宋体" w:hAnsi="新宋体" w:eastAsia="新宋体"/>
          <w:color w:val="auto"/>
          <w:sz w:val="24"/>
          <w:highlight w:val="none"/>
        </w:rPr>
        <w:t xml:space="preserve">2.2上述金额包括</w:t>
      </w:r>
      <w:r>
        <w:rPr>
          <w:rFonts w:ascii="新宋体" w:hAnsi="新宋体" w:eastAsia="新宋体"/>
          <w:color w:val="auto"/>
          <w:sz w:val="24"/>
          <w:highlight w:val="none"/>
        </w:rPr>
        <w:t xml:space="preserve">乙方</w:t>
      </w:r>
      <w:r>
        <w:rPr>
          <w:rFonts w:hint="eastAsia" w:ascii="新宋体" w:hAnsi="新宋体" w:eastAsia="新宋体"/>
          <w:color w:val="auto"/>
          <w:sz w:val="24"/>
          <w:highlight w:val="none"/>
        </w:rPr>
        <w:t xml:space="preserve">为</w:t>
      </w:r>
      <w:r>
        <w:rPr>
          <w:rFonts w:hint="eastAsia" w:hAnsi="宋体" w:cs="宋体"/>
          <w:color w:val="auto"/>
          <w:sz w:val="24"/>
          <w:szCs w:val="24"/>
          <w:highlight w:val="none"/>
        </w:rPr>
        <w:t xml:space="preserve">完成招标文件中的所有内容</w:t>
      </w:r>
      <w:r>
        <w:rPr>
          <w:rFonts w:hint="eastAsia" w:ascii="新宋体" w:hAnsi="新宋体" w:eastAsia="新宋体"/>
          <w:color w:val="auto"/>
          <w:sz w:val="24"/>
          <w:highlight w:val="none"/>
        </w:rPr>
        <w:t xml:space="preserve">，</w:t>
      </w:r>
      <w:r>
        <w:rPr>
          <w:rFonts w:hint="eastAsia" w:hAnsi="宋体" w:cs="宋体"/>
          <w:color w:val="auto"/>
          <w:sz w:val="24"/>
          <w:szCs w:val="24"/>
          <w:highlight w:val="none"/>
        </w:rPr>
        <w:t xml:space="preserve">乙方已充分考虑为完成上述内容所必须的全部服务所需的所有费用，即主要包括（但不限于）：</w:t>
      </w:r>
      <w:r>
        <w:rPr>
          <w:rFonts w:hint="eastAsia"/>
          <w:color w:val="auto"/>
          <w:sz w:val="24"/>
          <w:szCs w:val="28"/>
          <w:highlight w:val="none"/>
        </w:rPr>
        <w:t xml:space="preserve">人工费、</w:t>
      </w:r>
      <w:r>
        <w:rPr>
          <w:rFonts w:hint="eastAsia"/>
          <w:color w:val="auto"/>
          <w:sz w:val="24"/>
          <w:szCs w:val="28"/>
          <w:highlight w:val="none"/>
          <w:lang w:eastAsia="zh-CN"/>
        </w:rPr>
        <w:t xml:space="preserve">材料费、</w:t>
      </w:r>
      <w:r>
        <w:rPr>
          <w:rFonts w:hint="eastAsia"/>
          <w:color w:val="auto"/>
          <w:sz w:val="24"/>
          <w:szCs w:val="28"/>
          <w:highlight w:val="none"/>
        </w:rPr>
        <w:t xml:space="preserve">设备费、运输费、接口费、保护费、管理费、</w:t>
      </w:r>
      <w:r>
        <w:rPr>
          <w:rFonts w:hint="eastAsia"/>
          <w:color w:val="auto"/>
          <w:sz w:val="24"/>
          <w:szCs w:val="28"/>
          <w:highlight w:val="none"/>
          <w:lang w:eastAsia="zh-CN"/>
        </w:rPr>
        <w:t xml:space="preserve">配合费、</w:t>
      </w:r>
      <w:r>
        <w:rPr>
          <w:rFonts w:hint="eastAsia"/>
          <w:color w:val="auto"/>
          <w:sz w:val="24"/>
          <w:szCs w:val="28"/>
          <w:highlight w:val="none"/>
        </w:rPr>
        <w:t xml:space="preserve">利润、税金、</w:t>
      </w:r>
      <w:r>
        <w:rPr>
          <w:rFonts w:hint="eastAsia"/>
          <w:color w:val="auto"/>
          <w:sz w:val="24"/>
          <w:highlight w:val="none"/>
        </w:rPr>
        <w:t xml:space="preserve">不可预见费及其他一切相关费用等所需的全部费用</w:t>
      </w:r>
      <w:r>
        <w:rPr>
          <w:rFonts w:hint="eastAsia" w:ascii="宋体" w:hAnsi="宋体"/>
          <w:bCs/>
          <w:color w:val="auto"/>
          <w:sz w:val="24"/>
          <w:szCs w:val="24"/>
          <w:highlight w:val="none"/>
          <w:lang w:eastAsia="zh-CN"/>
        </w:rPr>
        <w:t xml:space="preserve">，</w:t>
      </w:r>
      <w:r>
        <w:rPr>
          <w:rFonts w:ascii="宋体" w:hAnsi="宋体" w:eastAsia="宋体" w:cs="宋体"/>
          <w:color w:val="auto"/>
          <w:sz w:val="24"/>
          <w:szCs w:val="24"/>
          <w:highlight w:val="none"/>
        </w:rPr>
        <w:t xml:space="preserve">凡漏项或少计均视为优惠，甲方不另行增加费用</w:t>
      </w:r>
      <w:r>
        <w:rPr>
          <w:rFonts w:hint="eastAsia" w:ascii="宋体" w:hAnsi="宋体" w:cs="宋体"/>
          <w:color w:val="auto"/>
          <w:sz w:val="24"/>
          <w:szCs w:val="24"/>
          <w:highlight w:val="none"/>
          <w:lang w:eastAsia="zh-CN"/>
        </w:rPr>
        <w:t xml:space="preserve">。</w:t>
      </w:r>
      <w:r>
        <w:rPr>
          <w:rFonts w:hint="eastAsia" w:ascii="宋体" w:hAnsi="宋体"/>
          <w:bCs/>
          <w:color w:val="auto"/>
          <w:sz w:val="24"/>
          <w:szCs w:val="24"/>
          <w:highlight w:val="none"/>
        </w:rPr>
        <w:t xml:space="preserve">各类风险和政策性调整等风险已包括在合同价中，最终结算时除合同约定调整外一律不予调整</w:t>
      </w:r>
      <w:r>
        <w:rPr>
          <w:rFonts w:hint="eastAsia" w:hAnsi="宋体"/>
          <w:bCs/>
          <w:color w:val="auto"/>
          <w:sz w:val="24"/>
          <w:szCs w:val="24"/>
          <w:highlight w:val="none"/>
        </w:rPr>
        <w:t xml:space="preserve">。</w:t>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三、服务期限要求</w:t>
      </w:r>
      <w:r/>
    </w:p>
    <w:p>
      <w:pPr>
        <w:ind w:firstLine="480"/>
        <w:jc w:val="left"/>
        <w:spacing w:line="500" w:lineRule="exact"/>
        <w:rPr>
          <w:rFonts w:ascii="宋体" w:hAnsi="宋体" w:cs="宋体"/>
          <w:color w:val="auto"/>
          <w:sz w:val="24"/>
          <w:highlight w:val="none"/>
        </w:rPr>
      </w:pPr>
      <w:r>
        <w:rPr>
          <w:rFonts w:hint="eastAsia" w:ascii="宋体" w:hAnsi="宋体"/>
          <w:color w:val="auto"/>
          <w:sz w:val="24"/>
          <w:highlight w:val="none"/>
        </w:rPr>
        <w:t xml:space="preserve">合同期限：</w:t>
      </w: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年（</w:t>
      </w:r>
      <w:r>
        <w:rPr>
          <w:rFonts w:hint="eastAsia" w:ascii="宋体" w:hAnsi="宋体" w:cs="宋体"/>
          <w:b/>
          <w:bCs/>
          <w:color w:val="auto"/>
          <w:sz w:val="24"/>
          <w:szCs w:val="24"/>
          <w:highlight w:val="none"/>
        </w:rPr>
        <w:t xml:space="preserve">开始时间以签定合同日期为准，即</w:t>
      </w:r>
      <w:r>
        <w:rPr>
          <w:rFonts w:hint="eastAsia" w:ascii="宋体" w:hAnsi="宋体"/>
          <w:color w:val="auto"/>
          <w:sz w:val="24"/>
          <w:highlight w:val="none"/>
          <w:u w:val="single"/>
        </w:rPr>
        <w:t xml:space="preserve">自   年   月  日至   年   月   日</w:t>
      </w:r>
      <w:r>
        <w:rPr>
          <w:rFonts w:hint="eastAsia" w:ascii="宋体" w:hAnsi="宋体" w:cs="宋体"/>
          <w:b/>
          <w:bCs/>
          <w:color w:val="auto"/>
          <w:sz w:val="24"/>
          <w:szCs w:val="24"/>
          <w:highlight w:val="none"/>
        </w:rPr>
        <w:t xml:space="preserve">）</w:t>
      </w:r>
      <w:r>
        <w:rPr>
          <w:rFonts w:hint="eastAsia" w:ascii="宋体" w:hAnsi="宋体"/>
          <w:color w:val="auto"/>
          <w:sz w:val="24"/>
          <w:highlight w:val="none"/>
        </w:rPr>
        <w:t xml:space="preserve">。</w:t>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四、技术标准及要求</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4.1质量标准：</w:t>
      </w:r>
      <w:r>
        <w:rPr>
          <w:rFonts w:hint="eastAsia" w:ascii="宋体" w:hAnsi="宋体"/>
          <w:color w:val="auto"/>
          <w:sz w:val="24"/>
          <w:highlight w:val="none"/>
          <w:lang w:eastAsia="zh-CN"/>
        </w:rPr>
        <w:t xml:space="preserve">符合</w:t>
      </w:r>
      <w:r>
        <w:rPr>
          <w:rFonts w:hint="eastAsia" w:ascii="宋体" w:hAnsi="宋体" w:cs="宋体"/>
          <w:color w:val="auto"/>
          <w:sz w:val="24"/>
          <w:szCs w:val="24"/>
          <w:highlight w:val="none"/>
        </w:rPr>
        <w:t xml:space="preserve">国家、省、市及地方现行的相关规范标准及</w:t>
      </w:r>
      <w:r>
        <w:rPr>
          <w:rFonts w:hint="eastAsia" w:ascii="宋体" w:hAnsi="宋体"/>
          <w:color w:val="auto"/>
          <w:sz w:val="24"/>
          <w:highlight w:val="none"/>
        </w:rPr>
        <w:t xml:space="preserve">甲方的质控需求。</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4.2验收标准：各项检测报告须与委托情况一致。</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4.3检测报告由医院病理科进行核对，</w:t>
      </w:r>
      <w:r>
        <w:rPr>
          <w:rFonts w:hint="eastAsia" w:ascii="宋体" w:hAnsi="宋体"/>
          <w:color w:val="auto"/>
          <w:sz w:val="24"/>
          <w:highlight w:val="none"/>
          <w:lang w:val="en-US" w:eastAsia="zh-CN"/>
        </w:rPr>
        <w:t xml:space="preserve">不</w:t>
      </w:r>
      <w:r>
        <w:rPr>
          <w:rFonts w:hint="eastAsia" w:ascii="宋体" w:hAnsi="宋体"/>
          <w:color w:val="auto"/>
          <w:sz w:val="24"/>
          <w:highlight w:val="none"/>
        </w:rPr>
        <w:t xml:space="preserve">合格</w:t>
      </w:r>
      <w:r>
        <w:rPr>
          <w:rFonts w:hint="eastAsia" w:ascii="宋体" w:hAnsi="宋体"/>
          <w:color w:val="auto"/>
          <w:sz w:val="24"/>
          <w:highlight w:val="none"/>
          <w:lang w:val="en-US" w:eastAsia="zh-CN"/>
        </w:rPr>
        <w:t xml:space="preserve">可予拒</w:t>
      </w:r>
      <w:r>
        <w:rPr>
          <w:rFonts w:hint="eastAsia" w:ascii="宋体" w:hAnsi="宋体"/>
          <w:color w:val="auto"/>
          <w:sz w:val="24"/>
          <w:highlight w:val="none"/>
        </w:rPr>
        <w:t xml:space="preserve">收。</w:t>
      </w:r>
      <w:r/>
    </w:p>
    <w:p>
      <w:pPr>
        <w:ind w:firstLine="482"/>
        <w:jc w:val="left"/>
        <w:spacing w:line="500" w:lineRule="exact"/>
        <w:rPr>
          <w:rFonts w:ascii="宋体" w:hAnsi="宋体"/>
          <w:b/>
          <w:color w:val="auto"/>
          <w:sz w:val="24"/>
          <w:highlight w:val="none"/>
        </w:rPr>
      </w:pPr>
      <w:r>
        <w:rPr>
          <w:rFonts w:hint="eastAsia" w:ascii="宋体" w:hAnsi="宋体"/>
          <w:b/>
          <w:color w:val="auto"/>
          <w:sz w:val="24"/>
          <w:highlight w:val="none"/>
        </w:rPr>
        <w:t xml:space="preserve">五、履约保证金</w:t>
      </w:r>
      <w:r/>
    </w:p>
    <w:p>
      <w:pPr>
        <w:ind w:firstLine="480"/>
        <w:spacing w:line="500" w:lineRule="exact"/>
        <w:rPr>
          <w:rFonts w:ascii="宋体" w:hAnsi="宋体" w:cs="宋体"/>
          <w:color w:val="auto"/>
          <w:sz w:val="24"/>
          <w:szCs w:val="20"/>
          <w:highlight w:val="none"/>
        </w:rPr>
      </w:pPr>
      <w:r>
        <w:rPr>
          <w:rFonts w:hint="eastAsia" w:ascii="宋体" w:hAnsi="宋体"/>
          <w:color w:val="auto"/>
          <w:sz w:val="24"/>
          <w:highlight w:val="none"/>
        </w:rPr>
        <w:t xml:space="preserve">5.1</w:t>
      </w:r>
      <w:r>
        <w:rPr>
          <w:rStyle w:val="936"/>
          <w:rFonts w:hint="eastAsia" w:ascii="宋体" w:hAnsi="宋体" w:cs="宋体"/>
          <w:color w:val="auto"/>
          <w:sz w:val="24"/>
          <w:highlight w:val="none"/>
        </w:rPr>
        <w:t xml:space="preserve">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（需提供信用管理部门备案的第三方信用报告，</w:t>
      </w:r>
      <w:r>
        <w:rPr>
          <w:rFonts w:hint="eastAsia" w:ascii="宋体" w:hAnsi="宋体" w:cs="宋体"/>
          <w:color w:val="auto"/>
          <w:sz w:val="24"/>
          <w:szCs w:val="24"/>
          <w:highlight w:val="none"/>
        </w:rPr>
        <w:t xml:space="preserve">且信用报告通过“信用盐城网”可查实</w:t>
      </w:r>
      <w:r>
        <w:rPr>
          <w:rFonts w:hint="eastAsia" w:ascii="宋体" w:hAnsi="宋体" w:cs="宋体"/>
          <w:color w:val="auto"/>
          <w:sz w:val="24"/>
          <w:szCs w:val="20"/>
          <w:highlight w:val="none"/>
        </w:rPr>
        <w:t xml:space="preserve">）</w:t>
      </w:r>
      <w:r>
        <w:rPr>
          <w:rFonts w:hint="eastAsia" w:ascii="宋体" w:hAnsi="宋体"/>
          <w:color w:val="auto"/>
          <w:sz w:val="24"/>
          <w:szCs w:val="24"/>
          <w:highlight w:val="none"/>
          <w:lang w:val="zh-CN" w:eastAsia="zh-CN"/>
        </w:rPr>
        <w:t xml:space="preserve">降低履约保证金缴纳比例为5%</w:t>
      </w:r>
      <w:r>
        <w:rPr>
          <w:rFonts w:hint="eastAsia" w:cs="宋体"/>
          <w:color w:val="auto"/>
          <w:sz w:val="24"/>
          <w:szCs w:val="20"/>
          <w:highlight w:val="none"/>
        </w:rPr>
        <w:t xml:space="preserve">】</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5.2确需收取履约保证金的，履约保证金的缴纳形式：</w:t>
      </w:r>
      <w:r/>
    </w:p>
    <w:p>
      <w:pPr>
        <w:ind w:firstLine="480"/>
        <w:jc w:val="left"/>
        <w:spacing w:line="500" w:lineRule="exact"/>
        <w:rPr>
          <w:rFonts w:ascii="宋体" w:hAnsi="宋体"/>
          <w:color w:val="auto"/>
          <w:sz w:val="24"/>
        </w:rPr>
      </w:pPr>
      <w:r>
        <w:rPr>
          <w:rFonts w:hint="eastAsia" w:ascii="宋体" w:hAnsi="宋体"/>
          <w:color w:val="auto"/>
          <w:sz w:val="24"/>
          <w:highlight w:val="none"/>
        </w:rPr>
        <w:t xml:space="preserve">5.2.1乙方应当以支票、汇票、本票或者金融机构、担保机构出具的保函等非现金形式提交履约保证金。依据</w:t>
      </w:r>
      <w:r>
        <w:rPr>
          <w:rFonts w:hint="eastAsia" w:ascii="宋体" w:hAnsi="宋体"/>
          <w:color w:val="auto"/>
          <w:sz w:val="24"/>
        </w:rPr>
        <w:t xml:space="preserve">《关于在全省政府采购领域推行电子履约保函（保险）的通知》，鼓励</w:t>
      </w:r>
      <w:r>
        <w:rPr>
          <w:rFonts w:hint="eastAsia" w:ascii="宋体" w:hAnsi="宋体"/>
          <w:color w:val="auto"/>
          <w:sz w:val="24"/>
          <w:lang w:eastAsia="zh-CN"/>
        </w:rPr>
        <w:t xml:space="preserve">供应商</w:t>
      </w:r>
      <w:r>
        <w:rPr>
          <w:rFonts w:hint="eastAsia" w:ascii="宋体" w:hAnsi="宋体"/>
          <w:color w:val="auto"/>
          <w:sz w:val="24"/>
        </w:rPr>
        <w:t xml:space="preserve">自愿使用电子履约保函（保险）代替缴纳履约保证金。</w:t>
      </w:r>
      <w:r/>
    </w:p>
    <w:p>
      <w:pPr>
        <w:ind w:firstLine="480"/>
        <w:jc w:val="left"/>
        <w:spacing w:line="500" w:lineRule="exact"/>
        <w:rPr>
          <w:rFonts w:ascii="宋体" w:hAnsi="宋体"/>
          <w:color w:val="auto"/>
          <w:sz w:val="24"/>
        </w:rPr>
      </w:pPr>
      <w:r>
        <w:rPr>
          <w:rFonts w:hint="eastAsia" w:ascii="宋体" w:hAnsi="宋体"/>
          <w:color w:val="auto"/>
          <w:sz w:val="24"/>
        </w:rPr>
        <w:t xml:space="preserve">5.2.2 如以履约保函（保险）形式缴纳履约保证金，</w:t>
      </w:r>
      <w:r>
        <w:rPr>
          <w:rFonts w:hint="eastAsia" w:ascii="宋体" w:hAnsi="宋体"/>
          <w:color w:val="auto"/>
          <w:sz w:val="24"/>
          <w:lang w:eastAsia="zh-CN"/>
        </w:rPr>
        <w:t xml:space="preserve">供应商</w:t>
      </w:r>
      <w:r>
        <w:rPr>
          <w:rFonts w:hint="eastAsia" w:ascii="宋体" w:hAnsi="宋体"/>
          <w:color w:val="auto"/>
          <w:sz w:val="24"/>
        </w:rPr>
        <w:t xml:space="preserve">可通过政府采购电子履约保函（保险）平台（www.jsdzbh.com）在线申请履约保函（保险）。</w:t>
      </w:r>
      <w:r/>
    </w:p>
    <w:p>
      <w:pPr>
        <w:ind w:firstLine="480"/>
        <w:jc w:val="left"/>
        <w:spacing w:line="500" w:lineRule="exact"/>
        <w:rPr>
          <w:rFonts w:ascii="宋体" w:hAnsi="宋体"/>
          <w:color w:val="auto"/>
          <w:sz w:val="24"/>
        </w:rPr>
      </w:pPr>
      <w:r>
        <w:rPr>
          <w:rFonts w:hint="eastAsia" w:ascii="宋体" w:hAnsi="宋体"/>
          <w:color w:val="auto"/>
          <w:sz w:val="24"/>
        </w:rPr>
        <w:t xml:space="preserve">5.3合同履行结束后，甲方应及时退还交纳的履约保证金。</w:t>
      </w:r>
      <w:r/>
    </w:p>
    <w:p>
      <w:pPr>
        <w:ind w:firstLine="480"/>
        <w:jc w:val="left"/>
        <w:spacing w:line="500" w:lineRule="exact"/>
        <w:rPr>
          <w:rFonts w:ascii="宋体" w:hAnsi="宋体"/>
          <w:color w:val="auto"/>
          <w:sz w:val="24"/>
        </w:rPr>
      </w:pPr>
      <w:r>
        <w:rPr>
          <w:rFonts w:hint="eastAsia" w:ascii="宋体" w:hAnsi="宋体"/>
          <w:color w:val="auto"/>
          <w:sz w:val="24"/>
        </w:rPr>
        <w:t xml:space="preserve">5.4履约保证金的退还：</w:t>
      </w:r>
      <w:r/>
    </w:p>
    <w:p>
      <w:pPr>
        <w:ind w:firstLine="480"/>
        <w:jc w:val="left"/>
        <w:spacing w:line="500" w:lineRule="exact"/>
        <w:rPr>
          <w:rFonts w:ascii="宋体" w:hAnsi="宋体"/>
          <w:color w:val="auto"/>
          <w:sz w:val="24"/>
        </w:rPr>
      </w:pPr>
      <w:r>
        <w:rPr>
          <w:rFonts w:hint="eastAsia" w:ascii="宋体" w:hAnsi="宋体"/>
          <w:color w:val="auto"/>
          <w:sz w:val="24"/>
        </w:rPr>
        <w:t xml:space="preserve">5.4.1方式：无息退还至</w:t>
      </w:r>
      <w:r>
        <w:rPr>
          <w:rFonts w:hint="eastAsia" w:ascii="宋体" w:hAnsi="宋体"/>
          <w:color w:val="auto"/>
          <w:sz w:val="24"/>
          <w:lang w:eastAsia="zh-CN"/>
        </w:rPr>
        <w:t xml:space="preserve">供应商</w:t>
      </w:r>
      <w:r>
        <w:rPr>
          <w:rFonts w:hint="eastAsia" w:ascii="宋体" w:hAnsi="宋体"/>
          <w:color w:val="auto"/>
          <w:sz w:val="24"/>
        </w:rPr>
        <w:t xml:space="preserve">缴纳履约保证金的账户。如为保函，在到期时自行失效。</w:t>
      </w:r>
      <w:r/>
    </w:p>
    <w:p>
      <w:pPr>
        <w:ind w:firstLine="480"/>
        <w:jc w:val="left"/>
        <w:spacing w:line="500" w:lineRule="exact"/>
        <w:rPr>
          <w:rFonts w:ascii="宋体" w:hAnsi="宋体"/>
          <w:color w:val="auto"/>
          <w:sz w:val="24"/>
        </w:rPr>
      </w:pPr>
      <w:r>
        <w:rPr>
          <w:rFonts w:hint="eastAsia" w:ascii="宋体" w:hAnsi="宋体"/>
          <w:color w:val="auto"/>
          <w:sz w:val="24"/>
        </w:rPr>
        <w:t xml:space="preserve">5.4.2时间：验收合格且甲方收到发票后30日内。</w:t>
      </w:r>
      <w:r/>
    </w:p>
    <w:p>
      <w:pPr>
        <w:ind w:firstLine="480"/>
        <w:jc w:val="left"/>
        <w:spacing w:line="500" w:lineRule="exact"/>
        <w:rPr>
          <w:rFonts w:ascii="宋体" w:hAnsi="宋体"/>
          <w:color w:val="auto"/>
          <w:sz w:val="24"/>
        </w:rPr>
      </w:pPr>
      <w:r>
        <w:rPr>
          <w:rFonts w:hint="eastAsia" w:ascii="宋体" w:hAnsi="宋体"/>
          <w:color w:val="auto"/>
          <w:sz w:val="24"/>
        </w:rPr>
        <w:t xml:space="preserve">5.4.3条件：按合同要求全部履约完成并经甲方验收合格，且甲方收到乙方出具的</w:t>
      </w:r>
      <w:r>
        <w:rPr>
          <w:rFonts w:hint="eastAsia" w:ascii="宋体" w:hAnsi="宋体"/>
          <w:color w:val="auto"/>
          <w:sz w:val="24"/>
          <w:lang w:val="en-US" w:eastAsia="zh-CN"/>
        </w:rPr>
        <w:t xml:space="preserve">符合甲方要求的</w:t>
      </w:r>
      <w:r>
        <w:rPr>
          <w:rFonts w:hint="eastAsia" w:ascii="宋体" w:hAnsi="宋体"/>
          <w:color w:val="auto"/>
          <w:sz w:val="24"/>
        </w:rPr>
        <w:t xml:space="preserve">发票。</w:t>
      </w:r>
      <w:r/>
    </w:p>
    <w:p>
      <w:pPr>
        <w:ind w:firstLine="480"/>
        <w:jc w:val="left"/>
        <w:spacing w:line="500" w:lineRule="exact"/>
        <w:rPr>
          <w:rFonts w:ascii="宋体" w:hAnsi="宋体"/>
          <w:color w:val="auto"/>
          <w:sz w:val="24"/>
        </w:rPr>
      </w:pPr>
      <w:r>
        <w:rPr>
          <w:rFonts w:hint="eastAsia" w:ascii="宋体" w:hAnsi="宋体"/>
          <w:color w:val="auto"/>
          <w:sz w:val="24"/>
        </w:rPr>
        <w:t xml:space="preserve">5.4.4不予退还情形：</w:t>
      </w:r>
      <w:r/>
    </w:p>
    <w:p>
      <w:pPr>
        <w:ind w:firstLine="480"/>
        <w:jc w:val="left"/>
        <w:spacing w:line="500" w:lineRule="exact"/>
        <w:rPr>
          <w:rFonts w:ascii="宋体" w:hAnsi="宋体"/>
          <w:color w:val="auto"/>
          <w:sz w:val="24"/>
        </w:rPr>
      </w:pPr>
      <w:r>
        <w:rPr>
          <w:rFonts w:hint="eastAsia" w:ascii="宋体" w:hAnsi="宋体"/>
          <w:color w:val="auto"/>
          <w:sz w:val="24"/>
        </w:rPr>
        <w:t xml:space="preserve">除不可抗力情况外，乙方出现下列情形之一的，其履约保证金，甲方将视情节</w:t>
      </w:r>
      <w:r>
        <w:rPr>
          <w:rFonts w:hint="eastAsia" w:ascii="宋体" w:hAnsi="宋体"/>
          <w:color w:val="auto"/>
          <w:sz w:val="24"/>
          <w:lang w:val="en-US" w:eastAsia="zh-CN"/>
        </w:rPr>
        <w:t xml:space="preserve">单方自主</w:t>
      </w:r>
      <w:r>
        <w:rPr>
          <w:rFonts w:hint="eastAsia" w:ascii="宋体" w:hAnsi="宋体"/>
          <w:color w:val="auto"/>
          <w:sz w:val="24"/>
        </w:rPr>
        <w:t xml:space="preserve">决定不予退还或部分不予退还。</w:t>
      </w:r>
      <w:r/>
    </w:p>
    <w:p>
      <w:pPr>
        <w:ind w:firstLine="480"/>
        <w:jc w:val="left"/>
        <w:spacing w:line="500" w:lineRule="exact"/>
        <w:rPr>
          <w:rFonts w:ascii="宋体" w:hAnsi="宋体"/>
          <w:color w:val="auto"/>
          <w:sz w:val="24"/>
        </w:rPr>
      </w:pPr>
      <w:r>
        <w:rPr>
          <w:rFonts w:hint="eastAsia" w:ascii="宋体" w:hAnsi="宋体"/>
          <w:color w:val="auto"/>
          <w:sz w:val="24"/>
        </w:rPr>
        <w:t xml:space="preserve">（1）乙方无正当理由拒绝签订合同的，或者在签订合同时向甲方提出附加条件或者更改合同实质性内容要求的；</w:t>
      </w:r>
      <w:r/>
    </w:p>
    <w:p>
      <w:pPr>
        <w:ind w:firstLine="480"/>
        <w:jc w:val="left"/>
        <w:spacing w:line="500" w:lineRule="exact"/>
        <w:rPr>
          <w:rFonts w:ascii="宋体" w:hAnsi="宋体"/>
          <w:color w:val="auto"/>
          <w:sz w:val="24"/>
        </w:rPr>
      </w:pPr>
      <w:r>
        <w:rPr>
          <w:rFonts w:hint="eastAsia" w:ascii="宋体" w:hAnsi="宋体"/>
          <w:color w:val="auto"/>
          <w:sz w:val="24"/>
        </w:rPr>
        <w:t xml:space="preserve">（2）乙方不履行与甲方订立的合同的；</w:t>
      </w:r>
      <w:r/>
    </w:p>
    <w:p>
      <w:pPr>
        <w:ind w:firstLine="480"/>
        <w:jc w:val="left"/>
        <w:spacing w:line="500" w:lineRule="exact"/>
        <w:rPr>
          <w:rFonts w:ascii="宋体" w:hAnsi="宋体"/>
          <w:color w:val="auto"/>
          <w:sz w:val="24"/>
        </w:rPr>
      </w:pPr>
      <w:r>
        <w:rPr>
          <w:rFonts w:hint="eastAsia" w:ascii="宋体" w:hAnsi="宋体"/>
          <w:color w:val="auto"/>
          <w:sz w:val="24"/>
        </w:rPr>
        <w:t xml:space="preserve">（3）乙方服务不符合招标文件规定要求的；</w:t>
      </w:r>
      <w:r/>
    </w:p>
    <w:p>
      <w:pPr>
        <w:ind w:firstLine="480"/>
        <w:jc w:val="left"/>
        <w:spacing w:line="500" w:lineRule="exact"/>
        <w:rPr>
          <w:rFonts w:ascii="宋体" w:hAnsi="宋体"/>
          <w:color w:val="auto"/>
          <w:sz w:val="24"/>
        </w:rPr>
      </w:pPr>
      <w:r>
        <w:rPr>
          <w:rFonts w:hint="eastAsia" w:ascii="宋体" w:hAnsi="宋体"/>
          <w:color w:val="auto"/>
          <w:sz w:val="24"/>
        </w:rPr>
        <w:t xml:space="preserve">（4）乙方采取欺骗、弄虚作假方式投标的或与其它</w:t>
      </w:r>
      <w:r>
        <w:rPr>
          <w:rFonts w:hint="eastAsia" w:ascii="宋体" w:hAnsi="宋体"/>
          <w:color w:val="auto"/>
          <w:sz w:val="24"/>
          <w:lang w:eastAsia="zh-CN"/>
        </w:rPr>
        <w:t xml:space="preserve">供应商</w:t>
      </w:r>
      <w:r>
        <w:rPr>
          <w:rFonts w:hint="eastAsia" w:ascii="宋体" w:hAnsi="宋体"/>
          <w:color w:val="auto"/>
          <w:sz w:val="24"/>
        </w:rPr>
        <w:t xml:space="preserve">串通投标的；</w:t>
      </w:r>
      <w:r/>
    </w:p>
    <w:p>
      <w:pPr>
        <w:ind w:firstLine="480"/>
        <w:jc w:val="left"/>
        <w:spacing w:line="500" w:lineRule="exact"/>
        <w:rPr>
          <w:rFonts w:ascii="宋体" w:hAnsi="宋体"/>
          <w:color w:val="auto"/>
          <w:sz w:val="24"/>
        </w:rPr>
      </w:pPr>
      <w:r>
        <w:rPr>
          <w:rFonts w:hint="eastAsia" w:ascii="宋体" w:hAnsi="宋体"/>
          <w:color w:val="auto"/>
          <w:sz w:val="24"/>
        </w:rPr>
        <w:t xml:space="preserve">（5）乙方将合同内容转包、违法分包的；</w:t>
      </w:r>
      <w:r/>
    </w:p>
    <w:p>
      <w:pPr>
        <w:ind w:firstLine="480"/>
        <w:jc w:val="left"/>
        <w:spacing w:line="500" w:lineRule="exact"/>
        <w:rPr>
          <w:rFonts w:ascii="宋体" w:hAnsi="宋体"/>
          <w:color w:val="auto"/>
          <w:sz w:val="24"/>
        </w:rPr>
      </w:pPr>
      <w:r>
        <w:rPr>
          <w:rFonts w:hint="eastAsia" w:ascii="宋体" w:hAnsi="宋体"/>
          <w:color w:val="auto"/>
          <w:sz w:val="24"/>
        </w:rPr>
        <w:t xml:space="preserve">（6）乙方故意捏造事实或伪造证明材料，进行虚假恶意投诉或反映的。</w:t>
      </w:r>
      <w:r/>
    </w:p>
    <w:p>
      <w:pPr>
        <w:ind w:firstLine="480"/>
        <w:jc w:val="left"/>
        <w:spacing w:line="500" w:lineRule="exact"/>
        <w:rPr>
          <w:rFonts w:ascii="宋体" w:hAnsi="宋体"/>
          <w:color w:val="auto"/>
          <w:sz w:val="24"/>
        </w:rPr>
      </w:pPr>
      <w:r>
        <w:rPr>
          <w:rFonts w:hint="eastAsia" w:ascii="宋体" w:hAnsi="宋体"/>
          <w:color w:val="auto"/>
          <w:sz w:val="24"/>
        </w:rPr>
        <w:t xml:space="preserve">5.4.5</w:t>
      </w:r>
      <w:r>
        <w:rPr>
          <w:rFonts w:hint="eastAsia" w:ascii="宋体" w:hAnsi="宋体"/>
          <w:color w:val="auto"/>
          <w:sz w:val="24"/>
          <w:lang w:val="en-US" w:eastAsia="zh-CN"/>
        </w:rPr>
        <w:t xml:space="preserve">无故</w:t>
      </w:r>
      <w:r>
        <w:rPr>
          <w:rFonts w:hint="eastAsia" w:ascii="宋体" w:hAnsi="宋体"/>
          <w:color w:val="auto"/>
          <w:sz w:val="24"/>
        </w:rPr>
        <w:t xml:space="preserve">逾期退还的违约责任：甲方逾期无故未退还履约保证金的，按</w:t>
      </w:r>
      <w:r>
        <w:rPr>
          <w:rFonts w:hint="eastAsia" w:ascii="宋体" w:hAnsi="宋体"/>
          <w:color w:val="auto"/>
          <w:sz w:val="24"/>
          <w:lang w:val="en-US" w:eastAsia="zh-CN"/>
        </w:rPr>
        <w:t xml:space="preserve">银行间同业拆借</w:t>
      </w:r>
      <w:r>
        <w:rPr>
          <w:rFonts w:hint="eastAsia" w:ascii="宋体" w:hAnsi="宋体"/>
          <w:color w:val="auto"/>
          <w:sz w:val="24"/>
        </w:rPr>
        <w:t xml:space="preserve">利率</w:t>
      </w:r>
      <w:r>
        <w:rPr>
          <w:rFonts w:hint="eastAsia" w:ascii="宋体" w:hAnsi="宋体"/>
          <w:color w:val="auto"/>
          <w:sz w:val="24"/>
          <w:lang w:val="en-US" w:eastAsia="zh-CN"/>
        </w:rPr>
        <w:t xml:space="preserve">LPR</w:t>
      </w:r>
      <w:r>
        <w:rPr>
          <w:rFonts w:hint="eastAsia" w:ascii="宋体" w:hAnsi="宋体"/>
          <w:color w:val="auto"/>
          <w:sz w:val="24"/>
        </w:rPr>
        <w:t xml:space="preserve">支付超期资金占用费，因乙方自身原因导致无法及时退还的除外。</w:t>
      </w:r>
      <w:r/>
    </w:p>
    <w:p>
      <w:pPr>
        <w:ind w:firstLine="482"/>
        <w:spacing w:line="500" w:lineRule="exact"/>
        <w:rPr>
          <w:rFonts w:ascii="宋体" w:hAnsi="宋体"/>
          <w:b/>
          <w:bCs/>
          <w:color w:val="auto"/>
          <w:sz w:val="24"/>
        </w:rPr>
      </w:pPr>
      <w:r>
        <w:rPr>
          <w:rFonts w:hint="eastAsia" w:ascii="宋体" w:hAnsi="宋体"/>
          <w:b/>
          <w:bCs/>
          <w:color w:val="auto"/>
          <w:sz w:val="24"/>
        </w:rPr>
        <w:t xml:space="preserve">六、专利权</w:t>
      </w:r>
      <w:r/>
    </w:p>
    <w:p>
      <w:pPr>
        <w:ind w:firstLine="480"/>
        <w:spacing w:line="500" w:lineRule="exact"/>
        <w:rPr>
          <w:rFonts w:ascii="宋体" w:hAnsi="宋体"/>
          <w:color w:val="auto"/>
          <w:sz w:val="24"/>
        </w:rPr>
      </w:pPr>
      <w:r>
        <w:rPr>
          <w:rFonts w:hint="eastAsia" w:ascii="宋体" w:hAnsi="宋体"/>
          <w:color w:val="auto"/>
          <w:sz w:val="24"/>
        </w:rPr>
        <w:t xml:space="preserve">乙方应保证甲方在使用服务或其任何一部分时不受第三方提出侵犯其专利权、商标权、版权和工业设计权的指控。</w:t>
      </w:r>
      <w:r>
        <w:rPr>
          <w:rFonts w:hint="eastAsia" w:ascii="宋体" w:hAnsi="宋体"/>
          <w:color w:val="auto"/>
          <w:sz w:val="24"/>
          <w:lang w:val="en-US" w:eastAsia="zh-CN"/>
        </w:rPr>
        <w:t xml:space="preserve">如</w:t>
      </w:r>
      <w:r>
        <w:rPr>
          <w:rFonts w:hint="eastAsia" w:ascii="宋体" w:hAnsi="宋体"/>
          <w:color w:val="auto"/>
          <w:sz w:val="24"/>
        </w:rPr>
        <w:t xml:space="preserve">出现任何第三方提出侵权指控，乙方须</w:t>
      </w:r>
      <w:r>
        <w:rPr>
          <w:rFonts w:hint="eastAsia" w:ascii="宋体" w:hAnsi="宋体"/>
          <w:color w:val="auto"/>
          <w:sz w:val="24"/>
          <w:lang w:val="en-US" w:eastAsia="zh-CN"/>
        </w:rPr>
        <w:t xml:space="preserve">第一时间</w:t>
      </w:r>
      <w:r>
        <w:rPr>
          <w:rFonts w:hint="eastAsia" w:ascii="宋体" w:hAnsi="宋体"/>
          <w:color w:val="auto"/>
          <w:sz w:val="24"/>
        </w:rPr>
        <w:t xml:space="preserve">与第三方交涉，并承担发生的</w:t>
      </w:r>
      <w:r>
        <w:rPr>
          <w:rFonts w:hint="eastAsia" w:ascii="宋体" w:hAnsi="宋体"/>
          <w:color w:val="auto"/>
          <w:sz w:val="24"/>
          <w:lang w:val="en-US" w:eastAsia="zh-CN"/>
        </w:rPr>
        <w:t xml:space="preserve">一切法律</w:t>
      </w:r>
      <w:r>
        <w:rPr>
          <w:rFonts w:hint="eastAsia" w:ascii="宋体" w:hAnsi="宋体"/>
          <w:color w:val="auto"/>
          <w:sz w:val="24"/>
        </w:rPr>
        <w:t xml:space="preserve">责任</w:t>
      </w:r>
      <w:r>
        <w:rPr>
          <w:rFonts w:hint="eastAsia" w:ascii="宋体" w:hAnsi="宋体"/>
          <w:color w:val="auto"/>
          <w:sz w:val="24"/>
          <w:lang w:val="en-US" w:eastAsia="zh-CN"/>
        </w:rPr>
        <w:t xml:space="preserve">和费用</w:t>
      </w:r>
      <w:r>
        <w:rPr>
          <w:rFonts w:hint="eastAsia" w:ascii="宋体" w:hAnsi="宋体"/>
          <w:color w:val="auto"/>
          <w:sz w:val="24"/>
        </w:rPr>
        <w:t xml:space="preserve">。</w:t>
      </w:r>
      <w:r/>
    </w:p>
    <w:p>
      <w:pPr>
        <w:ind w:firstLine="482"/>
        <w:spacing w:line="500" w:lineRule="exact"/>
        <w:rPr>
          <w:rFonts w:ascii="宋体" w:hAnsi="宋体"/>
          <w:b/>
          <w:bCs/>
          <w:color w:val="auto"/>
          <w:sz w:val="24"/>
        </w:rPr>
      </w:pPr>
      <w:r>
        <w:rPr>
          <w:rFonts w:hint="eastAsia" w:ascii="宋体" w:hAnsi="宋体"/>
          <w:b/>
          <w:bCs/>
          <w:color w:val="auto"/>
          <w:sz w:val="24"/>
        </w:rPr>
        <w:t xml:space="preserve">七、其它注意事项</w:t>
      </w:r>
      <w:r/>
    </w:p>
    <w:p>
      <w:pPr>
        <w:ind w:firstLine="480"/>
        <w:spacing w:line="500" w:lineRule="exact"/>
        <w:rPr>
          <w:rFonts w:ascii="宋体" w:hAnsi="宋体"/>
          <w:color w:val="auto"/>
          <w:sz w:val="24"/>
        </w:rPr>
      </w:pPr>
      <w:r>
        <w:rPr>
          <w:rFonts w:hint="eastAsia" w:ascii="宋体" w:hAnsi="宋体"/>
          <w:color w:val="auto"/>
          <w:sz w:val="24"/>
        </w:rPr>
        <w:t xml:space="preserve">7.1</w:t>
      </w:r>
      <w:r>
        <w:rPr>
          <w:rFonts w:ascii="宋体" w:hAnsi="宋体"/>
          <w:color w:val="auto"/>
          <w:sz w:val="24"/>
        </w:rPr>
        <w:t xml:space="preserve">本</w:t>
      </w:r>
      <w:r>
        <w:rPr>
          <w:rFonts w:hint="eastAsia" w:ascii="宋体" w:hAnsi="宋体"/>
          <w:color w:val="auto"/>
          <w:sz w:val="24"/>
        </w:rPr>
        <w:t xml:space="preserve">项目</w:t>
      </w:r>
      <w:r>
        <w:rPr>
          <w:rFonts w:ascii="宋体" w:hAnsi="宋体"/>
          <w:color w:val="auto"/>
          <w:sz w:val="24"/>
        </w:rPr>
        <w:t xml:space="preserve">过程中遇到的地方矛盾及由此发生的费用由</w:t>
      </w:r>
      <w:r>
        <w:rPr>
          <w:rFonts w:hint="eastAsia" w:ascii="宋体" w:hAnsi="宋体"/>
          <w:color w:val="auto"/>
          <w:sz w:val="24"/>
        </w:rPr>
        <w:t xml:space="preserve">乙方</w:t>
      </w:r>
      <w:r>
        <w:rPr>
          <w:rFonts w:ascii="宋体" w:hAnsi="宋体"/>
          <w:color w:val="auto"/>
          <w:sz w:val="24"/>
        </w:rPr>
        <w:t xml:space="preserve">自行负责。</w:t>
      </w:r>
      <w:r/>
    </w:p>
    <w:p>
      <w:pPr>
        <w:ind w:firstLine="480"/>
        <w:spacing w:line="500" w:lineRule="exact"/>
        <w:rPr>
          <w:rFonts w:ascii="宋体" w:hAnsi="宋体"/>
          <w:color w:val="auto"/>
          <w:sz w:val="24"/>
        </w:rPr>
      </w:pPr>
      <w:r>
        <w:rPr>
          <w:rFonts w:hint="eastAsia" w:ascii="宋体" w:hAnsi="宋体"/>
          <w:color w:val="auto"/>
          <w:sz w:val="24"/>
        </w:rPr>
        <w:t xml:space="preserve">7.2</w:t>
      </w:r>
      <w:r>
        <w:rPr>
          <w:rFonts w:ascii="宋体" w:hAnsi="宋体"/>
          <w:color w:val="auto"/>
          <w:sz w:val="24"/>
        </w:rPr>
        <w:t xml:space="preserve">各种</w:t>
      </w:r>
      <w:r>
        <w:rPr>
          <w:rFonts w:hint="eastAsia" w:ascii="宋体" w:hAnsi="宋体"/>
          <w:color w:val="auto"/>
          <w:sz w:val="24"/>
          <w:lang w:val="en-US" w:eastAsia="zh-CN"/>
        </w:rPr>
        <w:t xml:space="preserve">非因法律或合同明确需</w:t>
      </w:r>
      <w:r>
        <w:rPr>
          <w:rFonts w:ascii="宋体" w:hAnsi="宋体"/>
          <w:color w:val="auto"/>
          <w:sz w:val="24"/>
        </w:rPr>
        <w:t xml:space="preserve">由</w:t>
      </w:r>
      <w:r>
        <w:rPr>
          <w:rFonts w:hint="eastAsia" w:ascii="宋体" w:hAnsi="宋体"/>
          <w:color w:val="auto"/>
          <w:sz w:val="24"/>
          <w:lang w:val="en-US" w:eastAsia="zh-CN"/>
        </w:rPr>
        <w:t xml:space="preserve">甲</w:t>
      </w:r>
      <w:r>
        <w:rPr>
          <w:rFonts w:hint="eastAsia" w:ascii="宋体" w:hAnsi="宋体"/>
          <w:color w:val="auto"/>
          <w:sz w:val="24"/>
        </w:rPr>
        <w:t xml:space="preserve">方</w:t>
      </w:r>
      <w:r>
        <w:rPr>
          <w:rFonts w:hint="eastAsia" w:ascii="宋体" w:hAnsi="宋体"/>
          <w:color w:val="auto"/>
          <w:sz w:val="24"/>
          <w:lang w:val="en-US" w:eastAsia="zh-CN"/>
        </w:rPr>
        <w:t xml:space="preserve">承担</w:t>
      </w:r>
      <w:r>
        <w:rPr>
          <w:rFonts w:ascii="宋体" w:hAnsi="宋体"/>
          <w:color w:val="auto"/>
          <w:sz w:val="24"/>
        </w:rPr>
        <w:t xml:space="preserve">的所有费用一律由</w:t>
      </w:r>
      <w:r>
        <w:rPr>
          <w:rFonts w:hint="eastAsia" w:ascii="宋体" w:hAnsi="宋体"/>
          <w:color w:val="auto"/>
          <w:sz w:val="24"/>
        </w:rPr>
        <w:t xml:space="preserve">乙方</w:t>
      </w:r>
      <w:r>
        <w:rPr>
          <w:rFonts w:ascii="宋体" w:hAnsi="宋体"/>
          <w:color w:val="auto"/>
          <w:sz w:val="24"/>
        </w:rPr>
        <w:t xml:space="preserve">承担。</w:t>
      </w:r>
      <w:r/>
    </w:p>
    <w:p>
      <w:pPr>
        <w:ind w:firstLine="480"/>
        <w:spacing w:line="500" w:lineRule="exact"/>
        <w:rPr>
          <w:rFonts w:ascii="宋体" w:hAnsi="宋体"/>
          <w:color w:val="auto"/>
          <w:sz w:val="24"/>
        </w:rPr>
      </w:pPr>
      <w:r>
        <w:rPr>
          <w:rFonts w:hint="eastAsia" w:ascii="宋体" w:hAnsi="宋体"/>
          <w:color w:val="auto"/>
          <w:sz w:val="24"/>
        </w:rPr>
        <w:t xml:space="preserve">7.3</w:t>
      </w:r>
      <w:r>
        <w:rPr>
          <w:rFonts w:ascii="宋体" w:hAnsi="宋体"/>
          <w:color w:val="auto"/>
          <w:sz w:val="24"/>
        </w:rPr>
        <w:t xml:space="preserve">本</w:t>
      </w:r>
      <w:r>
        <w:rPr>
          <w:rFonts w:hint="eastAsia" w:ascii="宋体" w:hAnsi="宋体"/>
          <w:color w:val="auto"/>
          <w:sz w:val="24"/>
        </w:rPr>
        <w:t xml:space="preserve">项目合同</w:t>
      </w:r>
      <w:r>
        <w:rPr>
          <w:rFonts w:ascii="宋体" w:hAnsi="宋体"/>
          <w:color w:val="auto"/>
          <w:sz w:val="24"/>
        </w:rPr>
        <w:t xml:space="preserve">价款一律通过银行非现金结算。</w:t>
      </w:r>
      <w:r/>
    </w:p>
    <w:p>
      <w:pPr>
        <w:ind w:firstLine="480"/>
        <w:spacing w:line="500" w:lineRule="exact"/>
        <w:rPr>
          <w:rFonts w:ascii="宋体" w:hAnsi="宋体"/>
          <w:color w:val="auto"/>
          <w:sz w:val="24"/>
        </w:rPr>
      </w:pPr>
      <w:r>
        <w:rPr>
          <w:rFonts w:hint="eastAsia" w:ascii="宋体" w:hAnsi="宋体"/>
          <w:color w:val="auto"/>
          <w:sz w:val="24"/>
        </w:rPr>
        <w:t xml:space="preserve">7.4</w:t>
      </w:r>
      <w:r>
        <w:rPr>
          <w:rFonts w:ascii="宋体" w:hAnsi="宋体"/>
          <w:color w:val="auto"/>
          <w:sz w:val="24"/>
        </w:rPr>
        <w:t xml:space="preserve">本合同约定的违约金</w:t>
      </w:r>
      <w:r>
        <w:rPr>
          <w:rFonts w:hint="eastAsia" w:ascii="宋体" w:hAnsi="宋体"/>
          <w:color w:val="auto"/>
          <w:sz w:val="24"/>
        </w:rPr>
        <w:t xml:space="preserve">甲方</w:t>
      </w:r>
      <w:r>
        <w:rPr>
          <w:rFonts w:ascii="宋体" w:hAnsi="宋体"/>
          <w:color w:val="auto"/>
          <w:sz w:val="24"/>
        </w:rPr>
        <w:t xml:space="preserve">可在支付</w:t>
      </w:r>
      <w:r>
        <w:rPr>
          <w:rFonts w:hint="eastAsia" w:ascii="宋体" w:hAnsi="宋体"/>
          <w:color w:val="auto"/>
          <w:sz w:val="24"/>
        </w:rPr>
        <w:t xml:space="preserve">合同</w:t>
      </w:r>
      <w:r>
        <w:rPr>
          <w:rFonts w:ascii="宋体" w:hAnsi="宋体"/>
          <w:color w:val="auto"/>
          <w:sz w:val="24"/>
        </w:rPr>
        <w:t xml:space="preserve">款时直接</w:t>
      </w:r>
      <w:r>
        <w:rPr>
          <w:rFonts w:hint="eastAsia" w:ascii="宋体" w:hAnsi="宋体"/>
          <w:color w:val="auto"/>
          <w:sz w:val="24"/>
          <w:lang w:val="en-US" w:eastAsia="zh-CN"/>
        </w:rPr>
        <w:t xml:space="preserve">予以扣除</w:t>
      </w:r>
      <w:r>
        <w:rPr>
          <w:rFonts w:ascii="宋体" w:hAnsi="宋体"/>
          <w:color w:val="auto"/>
          <w:sz w:val="24"/>
        </w:rPr>
        <w:t xml:space="preserve">。</w:t>
      </w:r>
      <w:r/>
    </w:p>
    <w:p>
      <w:pPr>
        <w:pStyle w:val="910"/>
        <w:ind w:firstLine="480"/>
        <w:spacing w:line="500" w:lineRule="exact"/>
        <w:tabs>
          <w:tab w:val="left" w:pos="540" w:leader="none"/>
        </w:tabs>
        <w:rPr>
          <w:rFonts w:hAnsi="宋体"/>
          <w:color w:val="auto"/>
          <w:sz w:val="24"/>
          <w:szCs w:val="24"/>
        </w:rPr>
      </w:pPr>
      <w:r>
        <w:rPr>
          <w:rFonts w:hint="eastAsia" w:hAnsi="宋体"/>
          <w:color w:val="auto"/>
          <w:sz w:val="24"/>
          <w:szCs w:val="24"/>
        </w:rPr>
        <w:t xml:space="preserve">7.5乙方除应做好职工的安全生产教育外，还应为现场服务相关人员提供必要的劳动保护条件，为服务人员办理作业时的人身安全保险和意外伤害险，一切安全责任事故均由乙方</w:t>
      </w:r>
      <w:r>
        <w:rPr>
          <w:rFonts w:hint="eastAsia" w:hAnsi="宋体"/>
          <w:color w:val="auto"/>
          <w:sz w:val="24"/>
          <w:szCs w:val="24"/>
          <w:lang w:val="en-US" w:eastAsia="zh-CN"/>
        </w:rPr>
        <w:t xml:space="preserve">自行</w:t>
      </w:r>
      <w:r>
        <w:rPr>
          <w:rFonts w:hint="eastAsia" w:hAnsi="宋体"/>
          <w:color w:val="auto"/>
          <w:sz w:val="24"/>
          <w:szCs w:val="24"/>
        </w:rPr>
        <w:t xml:space="preserve">负责（保险种类由乙方自行选择）</w:t>
      </w:r>
      <w:r>
        <w:rPr>
          <w:rFonts w:hint="eastAsia" w:hAnsi="宋体"/>
          <w:color w:val="auto"/>
          <w:sz w:val="24"/>
          <w:szCs w:val="24"/>
          <w:lang w:eastAsia="zh-CN"/>
        </w:rPr>
        <w:t xml:space="preserve">，</w:t>
      </w:r>
      <w:r>
        <w:rPr>
          <w:rFonts w:hint="eastAsia" w:hAnsi="宋体"/>
          <w:color w:val="auto"/>
          <w:sz w:val="24"/>
          <w:szCs w:val="24"/>
          <w:lang w:val="en-US" w:eastAsia="zh-CN"/>
        </w:rPr>
        <w:t xml:space="preserve">与甲方无涉</w:t>
      </w:r>
      <w:r>
        <w:rPr>
          <w:rFonts w:hint="eastAsia" w:hAnsi="宋体"/>
          <w:color w:val="auto"/>
          <w:sz w:val="24"/>
          <w:szCs w:val="24"/>
        </w:rPr>
        <w:t xml:space="preserve">。</w:t>
      </w:r>
      <w:r/>
    </w:p>
    <w:p>
      <w:pPr>
        <w:ind w:firstLine="482"/>
        <w:spacing w:line="500" w:lineRule="exact"/>
        <w:rPr>
          <w:rFonts w:ascii="宋体" w:hAnsi="宋体"/>
          <w:b/>
          <w:bCs/>
          <w:color w:val="auto"/>
          <w:sz w:val="24"/>
        </w:rPr>
      </w:pPr>
      <w:r>
        <w:rPr>
          <w:rFonts w:hint="eastAsia" w:ascii="宋体" w:hAnsi="宋体"/>
          <w:b/>
          <w:bCs/>
          <w:color w:val="auto"/>
          <w:sz w:val="24"/>
        </w:rPr>
        <w:t xml:space="preserve">八、违约责任</w:t>
      </w:r>
      <w:r/>
    </w:p>
    <w:p>
      <w:pPr>
        <w:ind w:firstLine="480"/>
        <w:spacing w:line="500" w:lineRule="exact"/>
        <w:rPr>
          <w:rFonts w:ascii="宋体" w:hAnsi="宋体"/>
          <w:color w:val="auto"/>
          <w:sz w:val="24"/>
        </w:rPr>
      </w:pPr>
      <w:r>
        <w:rPr>
          <w:rFonts w:hint="eastAsia" w:ascii="宋体" w:hAnsi="宋体"/>
          <w:color w:val="auto"/>
          <w:sz w:val="24"/>
        </w:rPr>
        <w:t xml:space="preserve">8.1甲方违约责任</w:t>
      </w:r>
      <w:r/>
    </w:p>
    <w:p>
      <w:pPr>
        <w:ind w:firstLine="480"/>
        <w:spacing w:line="500" w:lineRule="exact"/>
        <w:rPr>
          <w:rFonts w:ascii="宋体" w:hAnsi="宋体"/>
          <w:color w:val="auto"/>
          <w:sz w:val="24"/>
        </w:rPr>
      </w:pPr>
      <w:r>
        <w:rPr>
          <w:rFonts w:hint="eastAsia" w:ascii="宋体" w:hAnsi="宋体"/>
          <w:color w:val="auto"/>
          <w:sz w:val="24"/>
        </w:rPr>
        <w:t xml:space="preserve">（1）合同生效后，甲方无故要求停止服务的，应向乙方</w:t>
      </w:r>
      <w:r>
        <w:rPr>
          <w:rFonts w:hint="default" w:ascii="宋体" w:hAnsi="宋体"/>
          <w:color w:val="auto"/>
          <w:sz w:val="24"/>
          <w:lang w:val="en-US"/>
        </w:rPr>
        <w:t xml:space="preserve">偿付</w:t>
      </w:r>
      <w:r>
        <w:rPr>
          <w:rFonts w:hint="eastAsia" w:ascii="宋体" w:hAnsi="宋体"/>
          <w:color w:val="auto"/>
          <w:sz w:val="24"/>
        </w:rPr>
        <w:t xml:space="preserve">合同总价款的5%作为违约金，违约金不足以</w:t>
      </w:r>
      <w:r>
        <w:rPr>
          <w:rFonts w:hint="eastAsia" w:ascii="宋体" w:hAnsi="宋体"/>
          <w:color w:val="auto"/>
          <w:sz w:val="24"/>
          <w:lang w:val="en-US" w:eastAsia="zh-CN"/>
        </w:rPr>
        <w:t xml:space="preserve">赔偿</w:t>
      </w:r>
      <w:r>
        <w:rPr>
          <w:rFonts w:hint="eastAsia" w:ascii="宋体" w:hAnsi="宋体"/>
          <w:color w:val="auto"/>
          <w:sz w:val="24"/>
        </w:rPr>
        <w:t xml:space="preserve">损失的，乙方有权</w:t>
      </w:r>
      <w:r>
        <w:rPr>
          <w:rFonts w:hint="eastAsia" w:ascii="宋体" w:hAnsi="宋体"/>
          <w:color w:val="auto"/>
          <w:sz w:val="24"/>
          <w:lang w:val="en-US" w:eastAsia="zh-CN"/>
        </w:rPr>
        <w:t xml:space="preserve">向</w:t>
      </w:r>
      <w:r>
        <w:rPr>
          <w:rFonts w:hint="eastAsia" w:ascii="宋体" w:hAnsi="宋体"/>
          <w:color w:val="auto"/>
          <w:sz w:val="24"/>
        </w:rPr>
        <w:t xml:space="preserve">甲方</w:t>
      </w:r>
      <w:r>
        <w:rPr>
          <w:rFonts w:hint="eastAsia" w:ascii="宋体" w:hAnsi="宋体"/>
          <w:color w:val="auto"/>
          <w:sz w:val="24"/>
          <w:lang w:val="en-US" w:eastAsia="zh-CN"/>
        </w:rPr>
        <w:t xml:space="preserve">追偿</w:t>
      </w:r>
      <w:r>
        <w:rPr>
          <w:rFonts w:hint="eastAsia" w:ascii="宋体" w:hAnsi="宋体"/>
          <w:color w:val="auto"/>
          <w:sz w:val="24"/>
        </w:rPr>
        <w:t xml:space="preserve">。</w:t>
      </w:r>
      <w:r/>
    </w:p>
    <w:p>
      <w:pPr>
        <w:ind w:firstLine="480"/>
        <w:spacing w:line="520" w:lineRule="exact"/>
        <w:rPr>
          <w:rFonts w:hint="eastAsia" w:ascii="宋体" w:hAnsi="宋体" w:eastAsia="宋体"/>
          <w:color w:val="auto"/>
          <w:sz w:val="24"/>
          <w:lang w:val="en-US" w:eastAsia="zh-CN"/>
        </w:rPr>
      </w:pPr>
      <w:r>
        <w:rPr>
          <w:rFonts w:hint="eastAsia" w:ascii="宋体" w:hAnsi="宋体"/>
          <w:color w:val="auto"/>
          <w:sz w:val="24"/>
        </w:rPr>
        <w:t xml:space="preserve">（2）甲方</w:t>
      </w:r>
      <w:r>
        <w:rPr>
          <w:rFonts w:hint="eastAsia" w:ascii="宋体" w:hAnsi="宋体"/>
          <w:color w:val="auto"/>
          <w:sz w:val="24"/>
          <w:lang w:val="en-US" w:eastAsia="zh-CN"/>
        </w:rPr>
        <w:t xml:space="preserve">无故</w:t>
      </w:r>
      <w:r>
        <w:rPr>
          <w:rFonts w:hint="eastAsia" w:ascii="宋体" w:hAnsi="宋体"/>
          <w:color w:val="auto"/>
          <w:sz w:val="24"/>
        </w:rPr>
        <w:t xml:space="preserve">逾期支付服务费的，应按逾期付款金额的每</w:t>
      </w:r>
      <w:r>
        <w:rPr>
          <w:rFonts w:hint="eastAsia" w:ascii="宋体" w:hAnsi="宋体"/>
          <w:color w:val="auto"/>
          <w:sz w:val="24"/>
          <w:lang w:val="en-US" w:eastAsia="zh-CN"/>
        </w:rPr>
        <w:t xml:space="preserve">日</w:t>
      </w:r>
      <w:r>
        <w:rPr>
          <w:rFonts w:hint="eastAsia" w:ascii="宋体" w:hAnsi="宋体"/>
          <w:color w:val="auto"/>
          <w:sz w:val="24"/>
        </w:rPr>
        <w:t xml:space="preserve">万分之四支付逾期付款违约金。</w:t>
      </w:r>
      <w:r/>
    </w:p>
    <w:p>
      <w:pPr>
        <w:ind w:firstLine="480"/>
        <w:spacing w:line="500" w:lineRule="exact"/>
        <w:rPr>
          <w:rFonts w:ascii="宋体" w:hAnsi="宋体"/>
          <w:color w:val="auto"/>
          <w:sz w:val="24"/>
        </w:rPr>
      </w:pPr>
      <w:r>
        <w:rPr>
          <w:rFonts w:hint="eastAsia" w:ascii="宋体" w:hAnsi="宋体"/>
          <w:color w:val="auto"/>
          <w:sz w:val="24"/>
        </w:rPr>
        <w:t xml:space="preserve">8.2乙方违约责任</w:t>
      </w:r>
      <w:r/>
    </w:p>
    <w:p>
      <w:pPr>
        <w:ind w:firstLine="480"/>
        <w:spacing w:line="500" w:lineRule="exact"/>
        <w:rPr>
          <w:rFonts w:ascii="宋体" w:hAnsi="宋体"/>
          <w:color w:val="auto"/>
          <w:sz w:val="24"/>
        </w:rPr>
      </w:pPr>
      <w:r>
        <w:rPr>
          <w:rFonts w:hint="eastAsia" w:ascii="宋体" w:hAnsi="宋体"/>
          <w:color w:val="auto"/>
          <w:sz w:val="24"/>
        </w:rPr>
        <w:t xml:space="preserve">（1）合同生效后，乙方不能履行服务，或不能按采购要求履行服务的，甲方有权</w:t>
      </w:r>
      <w:r>
        <w:rPr>
          <w:rFonts w:hint="default" w:ascii="宋体" w:hAnsi="宋体"/>
          <w:color w:val="auto"/>
          <w:sz w:val="24"/>
          <w:lang w:val="en-US"/>
        </w:rPr>
        <w:t xml:space="preserve">要求乙方停止服务</w:t>
      </w:r>
      <w:r>
        <w:rPr>
          <w:rFonts w:hint="eastAsia" w:ascii="宋体" w:hAnsi="宋体"/>
          <w:color w:val="auto"/>
          <w:sz w:val="24"/>
        </w:rPr>
        <w:t xml:space="preserve">，乙方应向甲方</w:t>
      </w:r>
      <w:r>
        <w:rPr>
          <w:rFonts w:hint="default" w:ascii="宋体" w:hAnsi="宋体"/>
          <w:color w:val="auto"/>
          <w:sz w:val="24"/>
          <w:lang w:val="en-US"/>
        </w:rPr>
        <w:t xml:space="preserve">偿付</w:t>
      </w:r>
      <w:r>
        <w:rPr>
          <w:rFonts w:hint="eastAsia" w:ascii="宋体" w:hAnsi="宋体"/>
          <w:color w:val="auto"/>
          <w:sz w:val="24"/>
        </w:rPr>
        <w:t xml:space="preserve">合同总价款5%作为违约金，违约金不足以</w:t>
      </w:r>
      <w:r>
        <w:rPr>
          <w:rFonts w:hint="eastAsia" w:ascii="宋体" w:hAnsi="宋体"/>
          <w:color w:val="auto"/>
          <w:sz w:val="24"/>
          <w:lang w:val="en-US" w:eastAsia="zh-CN"/>
        </w:rPr>
        <w:t xml:space="preserve">赔偿</w:t>
      </w:r>
      <w:r>
        <w:rPr>
          <w:rFonts w:hint="eastAsia" w:ascii="宋体" w:hAnsi="宋体"/>
          <w:color w:val="auto"/>
          <w:sz w:val="24"/>
        </w:rPr>
        <w:t xml:space="preserve">甲方损失的，甲方有权</w:t>
      </w:r>
      <w:r>
        <w:rPr>
          <w:rFonts w:hint="eastAsia" w:ascii="宋体" w:hAnsi="宋体"/>
          <w:color w:val="auto"/>
          <w:sz w:val="24"/>
          <w:lang w:val="en-US" w:eastAsia="zh-CN"/>
        </w:rPr>
        <w:t xml:space="preserve">向乙方继续追偿</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eastAsia="宋体" w:cs="宋体"/>
          <w:sz w:val="24"/>
          <w:szCs w:val="24"/>
        </w:rPr>
        <w:t xml:space="preserve">因乙方违约给甲方造成损失</w:t>
      </w:r>
      <w:r>
        <w:rPr>
          <w:rFonts w:hint="eastAsia" w:ascii="宋体" w:hAnsi="宋体" w:cs="宋体"/>
          <w:sz w:val="24"/>
          <w:szCs w:val="24"/>
          <w:lang w:val="en-US" w:eastAsia="zh-CN"/>
        </w:rPr>
        <w:t xml:space="preserve">的</w:t>
      </w:r>
      <w:r>
        <w:rPr>
          <w:rFonts w:ascii="宋体" w:hAnsi="宋体" w:eastAsia="宋体" w:cs="宋体"/>
          <w:sz w:val="24"/>
          <w:szCs w:val="24"/>
        </w:rPr>
        <w:t xml:space="preserve">，乙方应承担赔偿责任。</w:t>
      </w:r>
      <w:r>
        <w:rPr>
          <w:rFonts w:hint="eastAsia" w:ascii="宋体" w:hAnsi="宋体"/>
          <w:color w:val="auto"/>
          <w:sz w:val="24"/>
        </w:rPr>
        <w:t xml:space="preserve">包括但不限于甲方支出的赔偿费用、其他经济损失、甲方为实现合法权益而支出的调查费、鉴定费、诉讼费用及律师费</w:t>
      </w:r>
      <w:r>
        <w:rPr>
          <w:rFonts w:hint="eastAsia" w:ascii="宋体" w:hAnsi="宋体"/>
          <w:color w:val="auto"/>
          <w:sz w:val="24"/>
          <w:lang w:eastAsia="zh-CN"/>
        </w:rPr>
        <w:t xml:space="preserve">、</w:t>
      </w:r>
      <w:r>
        <w:rPr>
          <w:rFonts w:hint="eastAsia" w:ascii="宋体" w:hAnsi="宋体"/>
          <w:color w:val="auto"/>
          <w:sz w:val="24"/>
          <w:lang w:val="en-US" w:eastAsia="zh-CN"/>
        </w:rPr>
        <w:t xml:space="preserve">保全保险费</w:t>
      </w:r>
      <w:r>
        <w:rPr>
          <w:rFonts w:hint="eastAsia" w:ascii="宋体" w:hAnsi="宋体"/>
          <w:color w:val="auto"/>
          <w:sz w:val="24"/>
        </w:rPr>
        <w:t xml:space="preserve">等。</w:t>
      </w:r>
      <w:r/>
    </w:p>
    <w:p>
      <w:pPr>
        <w:ind w:firstLine="480"/>
        <w:spacing w:line="500" w:lineRule="exact"/>
        <w:rPr>
          <w:rFonts w:ascii="宋体" w:hAnsi="宋体"/>
          <w:color w:val="auto"/>
          <w:sz w:val="24"/>
        </w:rPr>
      </w:pPr>
      <w:r>
        <w:rPr>
          <w:rFonts w:hint="eastAsia" w:ascii="宋体" w:hAnsi="宋体"/>
          <w:color w:val="auto"/>
          <w:sz w:val="24"/>
        </w:rPr>
        <w:t xml:space="preserve">（3）本合同约定的违约金或其他应付费用，甲方有权在合同</w:t>
      </w:r>
      <w:r>
        <w:rPr>
          <w:rFonts w:hint="eastAsia" w:ascii="宋体" w:hAnsi="宋体"/>
          <w:color w:val="auto"/>
          <w:sz w:val="24"/>
          <w:lang w:val="en-US" w:eastAsia="zh-CN"/>
        </w:rPr>
        <w:t xml:space="preserve">款项</w:t>
      </w:r>
      <w:r>
        <w:rPr>
          <w:rFonts w:hint="eastAsia" w:ascii="宋体" w:hAnsi="宋体"/>
          <w:color w:val="auto"/>
          <w:sz w:val="24"/>
        </w:rPr>
        <w:t xml:space="preserve">中</w:t>
      </w:r>
      <w:r>
        <w:rPr>
          <w:rFonts w:hint="eastAsia" w:ascii="宋体" w:hAnsi="宋体"/>
          <w:color w:val="auto"/>
          <w:sz w:val="24"/>
          <w:lang w:val="en-US" w:eastAsia="zh-CN"/>
        </w:rPr>
        <w:t xml:space="preserve">予以</w:t>
      </w:r>
      <w:r>
        <w:rPr>
          <w:rFonts w:hint="eastAsia" w:ascii="宋体" w:hAnsi="宋体"/>
          <w:color w:val="auto"/>
          <w:sz w:val="24"/>
        </w:rPr>
        <w:t xml:space="preserve">扣除，也有权要求乙方另外支付。</w:t>
      </w:r>
      <w:r/>
    </w:p>
    <w:p>
      <w:pPr>
        <w:ind w:firstLine="482"/>
        <w:spacing w:line="500" w:lineRule="exact"/>
        <w:rPr>
          <w:rFonts w:ascii="宋体" w:hAnsi="宋体"/>
          <w:color w:val="auto"/>
          <w:sz w:val="24"/>
        </w:rPr>
      </w:pPr>
      <w:r>
        <w:rPr>
          <w:rFonts w:hint="eastAsia" w:ascii="宋体" w:hAnsi="宋体"/>
          <w:b/>
          <w:bCs/>
          <w:color w:val="auto"/>
          <w:sz w:val="24"/>
        </w:rPr>
        <w:t xml:space="preserve">九、服务费用</w:t>
      </w:r>
      <w:r/>
    </w:p>
    <w:p>
      <w:pPr>
        <w:ind w:firstLine="480"/>
        <w:spacing w:line="500" w:lineRule="exact"/>
        <w:rPr>
          <w:rFonts w:ascii="宋体" w:hAnsi="宋体" w:cs="宋体"/>
          <w:color w:val="auto"/>
          <w:sz w:val="24"/>
        </w:rPr>
      </w:pPr>
      <w:r>
        <w:rPr>
          <w:rFonts w:hint="eastAsia" w:ascii="宋体" w:hAnsi="宋体" w:cs="宋体"/>
          <w:color w:val="auto"/>
          <w:sz w:val="24"/>
        </w:rPr>
        <w:t xml:space="preserve">9.1结算方式：按实结算，双方按每月委托送检项目明细，对应项目单价、数量，进行核对和结算。</w:t>
      </w:r>
      <w:r/>
    </w:p>
    <w:p>
      <w:pPr>
        <w:ind w:firstLine="480"/>
        <w:spacing w:line="500" w:lineRule="exact"/>
        <w:rPr>
          <w:rFonts w:ascii="宋体" w:hAnsi="宋体" w:cs="宋体"/>
          <w:color w:val="auto"/>
          <w:sz w:val="24"/>
        </w:rPr>
      </w:pPr>
      <w:r>
        <w:rPr>
          <w:rFonts w:hint="eastAsia" w:ascii="宋体" w:hAnsi="宋体" w:cs="宋体"/>
          <w:color w:val="auto"/>
          <w:sz w:val="24"/>
        </w:rPr>
        <w:t xml:space="preserve">结算费用=</w:t>
      </w:r>
      <w:r>
        <w:rPr>
          <w:rFonts w:hint="eastAsia" w:ascii="宋体" w:hAnsi="宋体" w:cs="宋体"/>
          <w:color w:val="auto"/>
          <w:sz w:val="24"/>
          <w:szCs w:val="24"/>
        </w:rPr>
        <w:t xml:space="preserve">《江苏省盐城市物价手册收费目录》</w:t>
      </w:r>
      <w:r>
        <w:rPr>
          <w:rFonts w:hint="eastAsia" w:ascii="宋体" w:hAnsi="宋体" w:cs="宋体"/>
          <w:color w:val="auto"/>
          <w:sz w:val="24"/>
        </w:rPr>
        <w:t xml:space="preserve">收费标准×中标折扣率×业务量</w:t>
      </w:r>
      <w:r/>
    </w:p>
    <w:p>
      <w:pPr>
        <w:ind w:firstLine="480"/>
        <w:spacing w:line="500" w:lineRule="exact"/>
        <w:rPr>
          <w:rFonts w:ascii="宋体" w:hAnsi="宋体" w:cs="宋体"/>
          <w:color w:val="auto"/>
          <w:sz w:val="24"/>
        </w:rPr>
      </w:pPr>
      <w:r>
        <w:rPr>
          <w:rFonts w:hint="eastAsia" w:ascii="宋体" w:hAnsi="宋体" w:cs="宋体"/>
          <w:color w:val="auto"/>
          <w:sz w:val="24"/>
        </w:rPr>
        <w:t xml:space="preserve">9.2付款方式：</w:t>
      </w:r>
      <w:r/>
    </w:p>
    <w:p>
      <w:pPr>
        <w:ind w:firstLine="480"/>
        <w:spacing w:line="500" w:lineRule="exact"/>
        <w:rPr>
          <w:rFonts w:ascii="宋体" w:hAnsi="宋体" w:cs="宋体"/>
          <w:color w:val="auto"/>
          <w:sz w:val="24"/>
          <w:highlight w:val="none"/>
        </w:rPr>
      </w:pPr>
      <w:r>
        <w:rPr>
          <w:rFonts w:hint="eastAsia" w:ascii="宋体" w:hAnsi="宋体" w:cs="宋体"/>
          <w:color w:val="auto"/>
          <w:sz w:val="24"/>
        </w:rPr>
        <w:t xml:space="preserve">（1）合同</w:t>
      </w:r>
      <w:r>
        <w:rPr>
          <w:rFonts w:hint="eastAsia" w:ascii="宋体" w:hAnsi="宋体" w:cs="宋体"/>
          <w:color w:val="auto"/>
          <w:sz w:val="24"/>
          <w:highlight w:val="none"/>
        </w:rPr>
        <w:t xml:space="preserve">签订</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收到</w:t>
      </w:r>
      <w:r>
        <w:rPr>
          <w:rFonts w:hint="eastAsia" w:ascii="宋体" w:hAnsi="宋体" w:cs="宋体"/>
          <w:color w:val="auto"/>
          <w:sz w:val="24"/>
          <w:highlight w:val="none"/>
          <w:lang w:val="en-US" w:eastAsia="zh-CN"/>
        </w:rPr>
        <w:t xml:space="preserve">符合甲方要求的</w:t>
      </w:r>
      <w:r>
        <w:rPr>
          <w:rFonts w:hint="eastAsia" w:ascii="宋体" w:hAnsi="宋体" w:cs="宋体"/>
          <w:color w:val="auto"/>
          <w:sz w:val="24"/>
          <w:highlight w:val="none"/>
        </w:rPr>
        <w:t xml:space="preserve">发票后 10个工作日内，</w:t>
      </w:r>
      <w:r>
        <w:rPr>
          <w:rFonts w:hint="eastAsia" w:ascii="宋体" w:hAnsi="宋体" w:cs="宋体"/>
          <w:color w:val="auto"/>
          <w:sz w:val="24"/>
          <w:highlight w:val="none"/>
          <w:lang w:val="en-US" w:eastAsia="zh-CN"/>
        </w:rPr>
        <w:t xml:space="preserve">向乙方</w:t>
      </w:r>
      <w:r>
        <w:rPr>
          <w:rFonts w:hint="eastAsia" w:ascii="宋体" w:hAnsi="宋体" w:cs="宋体"/>
          <w:color w:val="auto"/>
          <w:sz w:val="24"/>
          <w:highlight w:val="none"/>
        </w:rPr>
        <w:t xml:space="preserve">支付合同金额的30%作为预付款。（</w:t>
      </w:r>
      <w:r>
        <w:rPr>
          <w:rFonts w:hint="eastAsia" w:ascii="宋体" w:hAnsi="宋体" w:cs="宋体"/>
          <w:sz w:val="24"/>
          <w:highlight w:val="none"/>
        </w:rPr>
        <w:t xml:space="preserve">在签订合同时，如乙方明确书面表示无需预付款或者主动要求降低预付款比例的，经双方协商甲方可就预付款比例作相应调整</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（2）每月十号前就上月送检明细进行对账，对账无误后，每月乙方开具发票，甲方收到发票后</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个工作日内汇款至乙方（如有预付款则按预付款金额进行抵扣，扣完为止）。</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eastAsia="zh-CN"/>
        </w:rPr>
        <w:t xml:space="preserve">：</w:t>
      </w:r>
      <w:r>
        <w:rPr>
          <w:rFonts w:hint="eastAsia" w:ascii="宋体" w:hAnsi="宋体" w:cs="宋体"/>
          <w:color w:val="auto"/>
          <w:sz w:val="24"/>
        </w:rPr>
        <w:t xml:space="preserve">（1）上述付款</w:t>
      </w:r>
      <w:r>
        <w:rPr>
          <w:rFonts w:hint="eastAsia" w:ascii="宋体" w:hAnsi="宋体" w:cs="宋体"/>
          <w:color w:val="auto"/>
          <w:sz w:val="24"/>
          <w:lang w:val="en-US" w:eastAsia="zh-CN"/>
        </w:rPr>
        <w:t xml:space="preserve">均</w:t>
      </w:r>
      <w:r>
        <w:rPr>
          <w:rFonts w:hint="default" w:ascii="宋体" w:hAnsi="宋体" w:cs="宋体"/>
          <w:color w:val="auto"/>
          <w:sz w:val="24"/>
          <w:lang w:val="en-US"/>
        </w:rPr>
        <w:t xml:space="preserve">不计</w:t>
      </w:r>
      <w:r>
        <w:rPr>
          <w:rFonts w:hint="eastAsia" w:ascii="宋体" w:hAnsi="宋体" w:cs="宋体"/>
          <w:color w:val="auto"/>
          <w:sz w:val="24"/>
        </w:rPr>
        <w:t xml:space="preserve">利息，一律通过银行结转</w:t>
      </w:r>
      <w:r>
        <w:rPr>
          <w:rFonts w:hint="eastAsia" w:ascii="宋体" w:hAnsi="宋体" w:cs="宋体"/>
          <w:color w:val="auto"/>
          <w:sz w:val="24"/>
          <w:lang w:eastAsia="zh-CN"/>
        </w:rPr>
        <w:t xml:space="preserve">；</w:t>
      </w:r>
      <w:r>
        <w:rPr>
          <w:rFonts w:hint="eastAsia" w:ascii="宋体" w:hAnsi="宋体" w:cs="宋体"/>
          <w:color w:val="auto"/>
          <w:sz w:val="24"/>
        </w:rPr>
        <w:t xml:space="preserve">（2）每次</w:t>
      </w:r>
      <w:r>
        <w:rPr>
          <w:rFonts w:hint="eastAsia" w:ascii="宋体" w:hAnsi="宋体" w:cs="宋体"/>
          <w:color w:val="auto"/>
          <w:sz w:val="24"/>
          <w:lang w:val="en-US" w:eastAsia="zh-CN"/>
        </w:rPr>
        <w:t xml:space="preserve">提示</w:t>
      </w:r>
      <w:r>
        <w:rPr>
          <w:rFonts w:hint="eastAsia" w:ascii="宋体" w:hAnsi="宋体" w:cs="宋体"/>
          <w:color w:val="auto"/>
          <w:sz w:val="24"/>
        </w:rPr>
        <w:t xml:space="preserve">付款前乙方需提供增值税发票，如因乙方提供发票不及时或不合格导致甲方逾期付款的，不视为甲方违约。</w:t>
      </w:r>
      <w:r/>
    </w:p>
    <w:p>
      <w:pPr>
        <w:ind w:firstLine="482"/>
        <w:spacing w:line="500" w:lineRule="exact"/>
        <w:rPr>
          <w:rFonts w:ascii="宋体" w:hAnsi="宋体"/>
          <w:color w:val="auto"/>
          <w:sz w:val="24"/>
        </w:rPr>
      </w:pPr>
      <w:r>
        <w:rPr>
          <w:rFonts w:hint="eastAsia" w:ascii="宋体" w:hAnsi="宋体"/>
          <w:b/>
          <w:color w:val="auto"/>
          <w:sz w:val="24"/>
        </w:rPr>
        <w:t xml:space="preserve">十、</w:t>
      </w:r>
      <w:r>
        <w:rPr>
          <w:rFonts w:hint="eastAsia" w:ascii="宋体" w:hAnsi="宋体"/>
          <w:b/>
          <w:bCs/>
          <w:color w:val="auto"/>
          <w:sz w:val="24"/>
        </w:rPr>
        <w:t xml:space="preserve">索赔</w:t>
      </w:r>
      <w:r/>
    </w:p>
    <w:p>
      <w:pPr>
        <w:spacing w:line="500" w:lineRule="exact"/>
        <w:rPr>
          <w:rFonts w:ascii="宋体" w:hAnsi="宋体"/>
          <w:color w:val="auto"/>
          <w:sz w:val="24"/>
        </w:rPr>
      </w:pPr>
      <w:r>
        <w:rPr>
          <w:rFonts w:hint="eastAsia" w:ascii="宋体" w:hAnsi="宋体"/>
          <w:color w:val="auto"/>
          <w:sz w:val="24"/>
        </w:rPr>
        <w:tab/>
      </w:r>
      <w:r>
        <w:rPr>
          <w:rFonts w:hint="eastAsia" w:ascii="宋体" w:hAnsi="宋体"/>
          <w:color w:val="auto"/>
          <w:sz w:val="24"/>
        </w:rPr>
        <w:t xml:space="preserve">  10.1根据合同规定的质量保证期内，如果乙方对甲方提出的索赔负有责任，乙方应按照甲方同意的下列一种或多种方式解决索赔事宜：</w:t>
      </w:r>
      <w:r/>
    </w:p>
    <w:p>
      <w:pPr>
        <w:ind w:firstLine="480"/>
        <w:spacing w:line="500" w:lineRule="exact"/>
        <w:rPr>
          <w:rFonts w:ascii="宋体" w:hAnsi="宋体"/>
          <w:color w:val="auto"/>
          <w:sz w:val="24"/>
        </w:rPr>
      </w:pPr>
      <w:r>
        <w:rPr>
          <w:rFonts w:hint="eastAsia" w:ascii="宋体" w:hAnsi="宋体"/>
          <w:color w:val="auto"/>
          <w:sz w:val="24"/>
        </w:rPr>
        <w:t xml:space="preserve">（1）根据服务的低劣程度以及甲方所遭受损失的数额，乙方须按甲方所能接受的数额，降低服务的价格；</w:t>
      </w:r>
      <w:r/>
    </w:p>
    <w:p>
      <w:pPr>
        <w:ind w:firstLine="480"/>
        <w:spacing w:line="500" w:lineRule="exact"/>
        <w:rPr>
          <w:rFonts w:ascii="宋体" w:hAnsi="宋体"/>
          <w:color w:val="auto"/>
          <w:sz w:val="24"/>
        </w:rPr>
      </w:pPr>
      <w:r>
        <w:rPr>
          <w:rFonts w:hint="eastAsia" w:ascii="宋体" w:hAnsi="宋体"/>
          <w:color w:val="auto"/>
          <w:sz w:val="24"/>
        </w:rPr>
        <w:t xml:space="preserve">（2）用符合合同规定的规格、质量和性能要求的新货物来更换有缺陷的部分</w:t>
      </w:r>
      <w:r>
        <w:rPr>
          <w:rFonts w:hint="eastAsia" w:ascii="宋体" w:hAnsi="宋体"/>
          <w:color w:val="auto"/>
          <w:sz w:val="24"/>
          <w:lang w:val="en-US" w:eastAsia="zh-CN"/>
        </w:rPr>
        <w:t xml:space="preserve">的</w:t>
      </w:r>
      <w:r>
        <w:rPr>
          <w:rFonts w:hint="eastAsia" w:ascii="宋体" w:hAnsi="宋体"/>
          <w:color w:val="auto"/>
          <w:sz w:val="24"/>
        </w:rPr>
        <w:t xml:space="preserve">，乙方应承担</w:t>
      </w:r>
      <w:r>
        <w:rPr>
          <w:rFonts w:hint="eastAsia" w:ascii="宋体" w:hAnsi="宋体"/>
          <w:color w:val="auto"/>
          <w:sz w:val="24"/>
          <w:lang w:val="en-US" w:eastAsia="zh-CN"/>
        </w:rPr>
        <w:t xml:space="preserve">由此产生的</w:t>
      </w:r>
      <w:r>
        <w:rPr>
          <w:rFonts w:hint="eastAsia" w:ascii="宋体" w:hAnsi="宋体"/>
          <w:color w:val="auto"/>
          <w:sz w:val="24"/>
        </w:rPr>
        <w:t xml:space="preserve">一切费用和风险，并负担甲方所蒙受的全部直接损失费用。同时，乙方应按合同规定，对服务相应延长服务期。</w:t>
      </w:r>
      <w:r/>
    </w:p>
    <w:p>
      <w:pPr>
        <w:ind w:firstLine="360"/>
        <w:spacing w:line="500" w:lineRule="exact"/>
        <w:rPr>
          <w:rFonts w:ascii="宋体" w:hAnsi="宋体"/>
          <w:color w:val="auto"/>
          <w:sz w:val="24"/>
        </w:rPr>
      </w:pPr>
      <w:r>
        <w:rPr>
          <w:rFonts w:hint="eastAsia" w:ascii="宋体" w:hAnsi="宋体"/>
          <w:color w:val="auto"/>
          <w:sz w:val="24"/>
        </w:rPr>
        <w:t xml:space="preserve">10.2如在甲方发出索赔通知后20 天内，乙方未能作出答复，上述索赔应视为乙方</w:t>
      </w:r>
      <w:r>
        <w:rPr>
          <w:rFonts w:hint="eastAsia" w:ascii="宋体" w:hAnsi="宋体"/>
          <w:color w:val="auto"/>
          <w:sz w:val="24"/>
          <w:lang w:val="en-US" w:eastAsia="zh-CN"/>
        </w:rPr>
        <w:t xml:space="preserve">已</w:t>
      </w:r>
      <w:r>
        <w:rPr>
          <w:rFonts w:hint="eastAsia" w:ascii="宋体" w:hAnsi="宋体"/>
          <w:color w:val="auto"/>
          <w:sz w:val="24"/>
        </w:rPr>
        <w:t xml:space="preserve">接受，如乙方未能在甲方提出索赔通知后20天内或甲方同意的更长时间内，按照本合同规定的任何一种方法解决索赔事宜</w:t>
      </w:r>
      <w:r>
        <w:rPr>
          <w:rFonts w:hint="eastAsia" w:ascii="宋体" w:hAnsi="宋体"/>
          <w:color w:val="auto"/>
          <w:sz w:val="24"/>
          <w:lang w:val="en-US" w:eastAsia="zh-CN"/>
        </w:rPr>
        <w:t xml:space="preserve">的</w:t>
      </w:r>
      <w:r>
        <w:rPr>
          <w:rFonts w:hint="eastAsia" w:ascii="宋体" w:hAnsi="宋体"/>
          <w:color w:val="auto"/>
          <w:sz w:val="24"/>
        </w:rPr>
        <w:t xml:space="preserve">，甲方</w:t>
      </w:r>
      <w:r>
        <w:rPr>
          <w:rFonts w:hint="eastAsia" w:ascii="宋体" w:hAnsi="宋体"/>
          <w:color w:val="auto"/>
          <w:sz w:val="24"/>
          <w:lang w:val="en-US" w:eastAsia="zh-CN"/>
        </w:rPr>
        <w:t xml:space="preserve">有权</w:t>
      </w:r>
      <w:r>
        <w:rPr>
          <w:rFonts w:hint="eastAsia" w:ascii="宋体" w:hAnsi="宋体"/>
          <w:color w:val="auto"/>
          <w:sz w:val="24"/>
        </w:rPr>
        <w:t xml:space="preserve">从乙方的履约保证金中扣回索赔金额，</w:t>
      </w:r>
      <w:r>
        <w:rPr>
          <w:rFonts w:hint="eastAsia" w:ascii="宋体" w:hAnsi="宋体"/>
          <w:color w:val="auto"/>
          <w:sz w:val="24"/>
          <w:lang w:val="en-US" w:eastAsia="zh-CN"/>
        </w:rPr>
        <w:t xml:space="preserve">保证金不足以赔偿甲方损失的，甲方有权向乙方继续追偿，</w:t>
      </w:r>
      <w:r>
        <w:rPr>
          <w:rFonts w:hint="eastAsia" w:ascii="宋体" w:hAnsi="宋体"/>
          <w:color w:val="auto"/>
          <w:sz w:val="24"/>
        </w:rPr>
        <w:t xml:space="preserve">或采用法律手段解决索赔事宜。</w:t>
      </w:r>
      <w:r/>
    </w:p>
    <w:p>
      <w:pPr>
        <w:ind w:firstLine="482"/>
        <w:spacing w:line="500" w:lineRule="exact"/>
        <w:rPr>
          <w:rFonts w:ascii="宋体" w:hAnsi="宋体"/>
          <w:b/>
          <w:bCs/>
          <w:color w:val="auto"/>
          <w:sz w:val="24"/>
        </w:rPr>
      </w:pPr>
      <w:r>
        <w:rPr>
          <w:rFonts w:hint="eastAsia" w:ascii="宋体" w:hAnsi="宋体"/>
          <w:b/>
          <w:bCs/>
          <w:color w:val="auto"/>
          <w:sz w:val="24"/>
        </w:rPr>
        <w:t xml:space="preserve">十一、转包和分包</w:t>
      </w:r>
      <w:r/>
    </w:p>
    <w:p>
      <w:pPr>
        <w:ind w:firstLine="480"/>
        <w:spacing w:line="500" w:lineRule="exact"/>
        <w:rPr>
          <w:rFonts w:ascii="宋体" w:hAnsi="宋体"/>
          <w:color w:val="auto"/>
          <w:sz w:val="24"/>
        </w:rPr>
      </w:pPr>
      <w:r>
        <w:rPr>
          <w:rFonts w:hint="eastAsia" w:ascii="宋体" w:hAnsi="宋体"/>
          <w:color w:val="auto"/>
          <w:sz w:val="24"/>
        </w:rPr>
        <w:t xml:space="preserve">乙方不得转包和分包，否则，甲方有权</w:t>
      </w:r>
      <w:r>
        <w:rPr>
          <w:rFonts w:hint="eastAsia" w:ascii="宋体" w:hAnsi="宋体"/>
          <w:color w:val="auto"/>
          <w:sz w:val="24"/>
          <w:lang w:val="en-US" w:eastAsia="zh-CN"/>
        </w:rPr>
        <w:t xml:space="preserve">无条件</w:t>
      </w:r>
      <w:r>
        <w:rPr>
          <w:rFonts w:hint="eastAsia" w:ascii="宋体" w:hAnsi="宋体"/>
          <w:color w:val="auto"/>
          <w:sz w:val="24"/>
        </w:rPr>
        <w:t xml:space="preserve">解除合同，</w:t>
      </w:r>
      <w:r>
        <w:rPr>
          <w:rFonts w:hint="eastAsia" w:ascii="宋体" w:hAnsi="宋体"/>
          <w:color w:val="auto"/>
          <w:sz w:val="24"/>
          <w:lang w:val="en-US" w:eastAsia="zh-CN"/>
        </w:rPr>
        <w:t xml:space="preserve">且由</w:t>
      </w:r>
      <w:r>
        <w:rPr>
          <w:rFonts w:hint="eastAsia" w:ascii="宋体" w:hAnsi="宋体"/>
          <w:color w:val="auto"/>
          <w:sz w:val="24"/>
        </w:rPr>
        <w:t xml:space="preserve">乙方承担一切损失。</w:t>
      </w:r>
      <w:r/>
    </w:p>
    <w:p>
      <w:pPr>
        <w:ind w:firstLine="482"/>
        <w:spacing w:line="500" w:lineRule="exact"/>
        <w:rPr>
          <w:rFonts w:ascii="宋体" w:hAnsi="宋体"/>
          <w:color w:val="auto"/>
          <w:sz w:val="24"/>
        </w:rPr>
      </w:pPr>
      <w:r>
        <w:rPr>
          <w:rFonts w:hint="eastAsia" w:ascii="宋体" w:hAnsi="宋体"/>
          <w:b/>
          <w:bCs/>
          <w:color w:val="auto"/>
          <w:sz w:val="24"/>
        </w:rPr>
        <w:t xml:space="preserve">十二、安全问题</w:t>
      </w:r>
      <w:r/>
    </w:p>
    <w:p>
      <w:pPr>
        <w:ind w:firstLine="480"/>
        <w:spacing w:line="500" w:lineRule="exact"/>
        <w:rPr>
          <w:rFonts w:ascii="宋体" w:hAnsi="宋体"/>
          <w:color w:val="auto"/>
          <w:sz w:val="24"/>
        </w:rPr>
      </w:pPr>
      <w:r>
        <w:rPr>
          <w:rFonts w:hint="eastAsia" w:ascii="宋体" w:hAnsi="宋体"/>
          <w:color w:val="auto"/>
          <w:sz w:val="24"/>
        </w:rPr>
        <w:t xml:space="preserve">乙方须考虑服务过程中的安全问题。如因乙方原因，以及一切自然损坏而造成的货物损坏和人身伤害事故（不包括不可抗力因素），由乙方</w:t>
      </w:r>
      <w:r>
        <w:rPr>
          <w:rFonts w:hint="eastAsia" w:ascii="宋体" w:hAnsi="宋体"/>
          <w:color w:val="auto"/>
          <w:sz w:val="24"/>
          <w:lang w:val="en-US" w:eastAsia="zh-CN"/>
        </w:rPr>
        <w:t xml:space="preserve">自行</w:t>
      </w:r>
      <w:r>
        <w:rPr>
          <w:rFonts w:hint="eastAsia" w:ascii="宋体" w:hAnsi="宋体"/>
          <w:color w:val="auto"/>
          <w:sz w:val="24"/>
        </w:rPr>
        <w:t xml:space="preserve">承担全部责任。</w:t>
      </w:r>
      <w:r/>
    </w:p>
    <w:p>
      <w:pPr>
        <w:ind w:firstLine="482"/>
        <w:spacing w:line="500" w:lineRule="exact"/>
        <w:rPr>
          <w:rFonts w:ascii="宋体" w:hAnsi="宋体"/>
          <w:b/>
          <w:color w:val="auto"/>
          <w:sz w:val="24"/>
        </w:rPr>
      </w:pPr>
      <w:r>
        <w:rPr>
          <w:rFonts w:hint="eastAsia" w:ascii="宋体" w:hAnsi="宋体"/>
          <w:b/>
          <w:color w:val="auto"/>
          <w:sz w:val="24"/>
        </w:rPr>
        <w:t xml:space="preserve">十三、不可抗力</w:t>
      </w:r>
      <w:r/>
    </w:p>
    <w:p>
      <w:pPr>
        <w:ind w:firstLine="480"/>
        <w:spacing w:line="500" w:lineRule="exact"/>
        <w:rPr>
          <w:rFonts w:ascii="宋体" w:hAnsi="宋体"/>
          <w:color w:val="auto"/>
          <w:sz w:val="24"/>
        </w:rPr>
      </w:pPr>
      <w:r>
        <w:rPr>
          <w:rFonts w:hint="eastAsia" w:ascii="宋体" w:hAnsi="宋体"/>
          <w:color w:val="auto"/>
          <w:sz w:val="24"/>
        </w:rPr>
        <w:t xml:space="preserve">13.1如甲、乙双方因不可抗力而导致合同实施延误或不能履行合同义务，在不可抗力影响的范围内</w:t>
      </w:r>
      <w:r>
        <w:rPr>
          <w:rFonts w:hint="eastAsia" w:ascii="宋体" w:hAnsi="宋体"/>
          <w:color w:val="auto"/>
          <w:sz w:val="24"/>
          <w:lang w:val="en-US" w:eastAsia="zh-CN"/>
        </w:rPr>
        <w:t xml:space="preserve">双方均</w:t>
      </w:r>
      <w:r>
        <w:rPr>
          <w:rFonts w:hint="eastAsia" w:ascii="宋体" w:hAnsi="宋体"/>
          <w:color w:val="auto"/>
          <w:sz w:val="24"/>
        </w:rPr>
        <w:t xml:space="preserve">不</w:t>
      </w:r>
      <w:r>
        <w:rPr>
          <w:rFonts w:hint="eastAsia" w:ascii="宋体" w:hAnsi="宋体"/>
          <w:color w:val="auto"/>
          <w:sz w:val="24"/>
          <w:lang w:val="en-US" w:eastAsia="zh-CN"/>
        </w:rPr>
        <w:t xml:space="preserve">得</w:t>
      </w:r>
      <w:r>
        <w:rPr>
          <w:rFonts w:hint="eastAsia" w:ascii="宋体" w:hAnsi="宋体"/>
          <w:color w:val="auto"/>
          <w:sz w:val="24"/>
        </w:rPr>
        <w:t xml:space="preserve">没收合同履约及维护保证金或已支付的款项，也不承担误期赔偿或延期付款赔偿或终止合同的责任。</w:t>
      </w:r>
      <w:r/>
    </w:p>
    <w:p>
      <w:pPr>
        <w:ind w:firstLine="480"/>
        <w:spacing w:line="500" w:lineRule="exact"/>
        <w:rPr>
          <w:rFonts w:ascii="宋体" w:hAnsi="宋体"/>
          <w:color w:val="auto"/>
          <w:sz w:val="24"/>
        </w:rPr>
      </w:pPr>
      <w:r>
        <w:rPr>
          <w:rFonts w:hint="eastAsia" w:ascii="宋体" w:hAnsi="宋体"/>
          <w:color w:val="auto"/>
          <w:sz w:val="24"/>
        </w:rPr>
        <w:t xml:space="preserve">13.2本条所述的“不可抗力”系指双方不能预见、不能克服并无法避免的事件，但不包括任一方的违约或疏忽。不可预见的事件包括，战争、严重火灾、洪水、台风、地震及其他双方同意的情况。</w:t>
      </w:r>
      <w:r/>
    </w:p>
    <w:p>
      <w:pPr>
        <w:ind w:firstLine="480"/>
        <w:spacing w:line="500" w:lineRule="exact"/>
        <w:rPr>
          <w:rFonts w:ascii="宋体" w:hAnsi="宋体"/>
          <w:color w:val="auto"/>
          <w:sz w:val="24"/>
        </w:rPr>
      </w:pPr>
      <w:r>
        <w:rPr>
          <w:rFonts w:hint="eastAsia" w:ascii="宋体" w:hAnsi="宋体"/>
          <w:color w:val="auto"/>
          <w:sz w:val="24"/>
        </w:rPr>
        <w:t xml:space="preserve">13.3在不可抗力事件发生后，受损方应尽快以书面形式将不可抗力的情况和原因通知对方，除对方书面另行要求外，受损方方应尽实际可能继续履行合同义务，以及寻求采取合理的方案履行因受不可抗力影响的其他事项。如不可抗力事件影响延续超过规定的项目竣工交付日期，双方应通过友好协商在合理的时间内就进一步实施合同达成协议。</w:t>
      </w:r>
      <w:r/>
    </w:p>
    <w:p>
      <w:pPr>
        <w:ind w:firstLine="482"/>
        <w:spacing w:line="500" w:lineRule="exact"/>
        <w:rPr>
          <w:rFonts w:ascii="宋体" w:hAnsi="宋体"/>
          <w:b/>
          <w:bCs/>
          <w:color w:val="auto"/>
          <w:sz w:val="24"/>
        </w:rPr>
      </w:pPr>
      <w:r>
        <w:rPr>
          <w:rFonts w:hint="eastAsia" w:ascii="宋体" w:hAnsi="宋体"/>
          <w:b/>
          <w:bCs/>
          <w:color w:val="auto"/>
          <w:sz w:val="24"/>
        </w:rPr>
        <w:t xml:space="preserve">十四、诉讼</w:t>
      </w:r>
      <w:r/>
    </w:p>
    <w:p>
      <w:pPr>
        <w:ind w:firstLine="480"/>
        <w:spacing w:line="500" w:lineRule="exact"/>
        <w:rPr>
          <w:rFonts w:ascii="宋体" w:hAnsi="宋体" w:cs="宋体"/>
          <w:color w:val="auto"/>
          <w:sz w:val="24"/>
        </w:rPr>
      </w:pPr>
      <w:r>
        <w:rPr>
          <w:rFonts w:hint="eastAsia" w:ascii="宋体" w:hAnsi="宋体" w:cs="宋体"/>
          <w:color w:val="auto"/>
          <w:sz w:val="24"/>
        </w:rPr>
        <w:t xml:space="preserve">在</w:t>
      </w:r>
      <w:r>
        <w:rPr>
          <w:rFonts w:hint="eastAsia" w:ascii="宋体" w:hAnsi="宋体" w:cs="宋体"/>
          <w:color w:val="auto"/>
          <w:sz w:val="24"/>
          <w:lang w:val="en-US" w:eastAsia="zh-CN"/>
        </w:rPr>
        <w:t xml:space="preserve">履行</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过程</w:t>
      </w:r>
      <w:r>
        <w:rPr>
          <w:rFonts w:hint="eastAsia" w:ascii="宋体" w:hAnsi="宋体" w:cs="宋体"/>
          <w:color w:val="auto"/>
          <w:sz w:val="24"/>
        </w:rPr>
        <w:t xml:space="preserve">中所发生的一切争议，</w:t>
      </w:r>
      <w:r>
        <w:rPr>
          <w:rFonts w:hint="eastAsia" w:ascii="宋体" w:hAnsi="宋体" w:cs="宋体"/>
          <w:color w:val="auto"/>
          <w:sz w:val="24"/>
          <w:lang w:val="en-US" w:eastAsia="zh-CN"/>
        </w:rPr>
        <w:t xml:space="preserve">双方</w:t>
      </w:r>
      <w:r>
        <w:rPr>
          <w:rFonts w:hint="eastAsia" w:ascii="宋体" w:hAnsi="宋体" w:cs="宋体"/>
          <w:color w:val="auto"/>
          <w:sz w:val="24"/>
        </w:rPr>
        <w:t xml:space="preserve">应</w:t>
      </w:r>
      <w:r>
        <w:rPr>
          <w:rFonts w:hint="eastAsia" w:ascii="宋体" w:hAnsi="宋体" w:cs="宋体"/>
          <w:color w:val="auto"/>
          <w:sz w:val="24"/>
          <w:lang w:val="en-US" w:eastAsia="zh-CN"/>
        </w:rPr>
        <w:t xml:space="preserve">友好</w:t>
      </w:r>
      <w:r>
        <w:rPr>
          <w:rFonts w:hint="eastAsia" w:ascii="宋体" w:hAnsi="宋体" w:cs="宋体"/>
          <w:color w:val="auto"/>
          <w:sz w:val="24"/>
        </w:rPr>
        <w:t xml:space="preserve">协商解决。协商不成</w:t>
      </w:r>
      <w:r>
        <w:rPr>
          <w:rFonts w:hint="eastAsia" w:ascii="宋体" w:hAnsi="宋体" w:cs="宋体"/>
          <w:color w:val="auto"/>
          <w:sz w:val="24"/>
          <w:lang w:eastAsia="zh-CN"/>
        </w:rPr>
        <w:t xml:space="preserve">的</w:t>
      </w:r>
      <w:r>
        <w:rPr>
          <w:rFonts w:hint="eastAsia" w:ascii="宋体" w:hAnsi="宋体" w:cs="宋体"/>
          <w:color w:val="auto"/>
          <w:sz w:val="24"/>
        </w:rPr>
        <w:t xml:space="preserve">，向</w:t>
      </w:r>
      <w:r>
        <w:rPr>
          <w:rFonts w:hint="eastAsia" w:ascii="宋体" w:hAnsi="宋体" w:cs="宋体"/>
          <w:color w:val="auto"/>
          <w:sz w:val="24"/>
          <w:lang w:val="en-US" w:eastAsia="zh-CN"/>
        </w:rPr>
        <w:t xml:space="preserve">甲方所在地人民</w:t>
      </w:r>
      <w:r>
        <w:rPr>
          <w:rFonts w:hint="eastAsia" w:ascii="宋体" w:hAnsi="宋体" w:cs="宋体"/>
          <w:color w:val="auto"/>
          <w:sz w:val="24"/>
        </w:rPr>
        <w:t xml:space="preserve">法院</w:t>
      </w:r>
      <w:r>
        <w:rPr>
          <w:rFonts w:hint="eastAsia" w:ascii="宋体" w:hAnsi="宋体" w:cs="宋体"/>
          <w:color w:val="auto"/>
          <w:sz w:val="24"/>
          <w:lang w:val="en-US" w:eastAsia="zh-CN"/>
        </w:rPr>
        <w:t xml:space="preserve">提起诉讼</w:t>
      </w:r>
      <w:r>
        <w:rPr>
          <w:rFonts w:hint="eastAsia" w:ascii="宋体" w:hAnsi="宋体" w:cs="宋体"/>
          <w:color w:val="auto"/>
          <w:sz w:val="24"/>
        </w:rPr>
        <w:t xml:space="preserve">，</w:t>
      </w:r>
      <w:r>
        <w:rPr>
          <w:rFonts w:hint="eastAsia" w:ascii="宋体" w:hAnsi="宋体" w:cs="宋体"/>
          <w:color w:val="auto"/>
          <w:sz w:val="24"/>
          <w:lang w:val="en-US" w:eastAsia="zh-CN"/>
        </w:rPr>
        <w:t xml:space="preserve">由此产生的诉讼费、律师费、保全费、保全保险费等一切费用均由败诉方承担。</w:t>
      </w:r>
      <w:r/>
    </w:p>
    <w:p>
      <w:pPr>
        <w:ind w:firstLine="482"/>
        <w:spacing w:line="500" w:lineRule="exact"/>
        <w:rPr>
          <w:rFonts w:ascii="宋体" w:hAnsi="宋体"/>
          <w:b/>
          <w:color w:val="auto"/>
          <w:sz w:val="24"/>
        </w:rPr>
      </w:pPr>
      <w:r>
        <w:rPr>
          <w:rFonts w:hint="eastAsia" w:ascii="宋体" w:hAnsi="宋体"/>
          <w:b/>
          <w:color w:val="auto"/>
          <w:sz w:val="24"/>
        </w:rPr>
        <w:t xml:space="preserve">十五、</w:t>
      </w:r>
      <w:r>
        <w:rPr>
          <w:rFonts w:ascii="宋体" w:hAnsi="宋体"/>
          <w:b/>
          <w:color w:val="auto"/>
          <w:sz w:val="24"/>
        </w:rPr>
        <w:t xml:space="preserve">合同生效</w:t>
      </w:r>
      <w:r/>
    </w:p>
    <w:p>
      <w:pPr>
        <w:ind w:firstLine="480"/>
        <w:spacing w:line="500" w:lineRule="exact"/>
        <w:rPr>
          <w:rFonts w:ascii="宋体" w:hAnsi="宋体"/>
          <w:color w:val="auto"/>
          <w:sz w:val="24"/>
        </w:rPr>
      </w:pPr>
      <w:r>
        <w:rPr>
          <w:rFonts w:ascii="宋体" w:hAnsi="宋体"/>
          <w:color w:val="auto"/>
          <w:sz w:val="24"/>
        </w:rPr>
        <w:t xml:space="preserve">本合同一式陆份，</w:t>
      </w:r>
      <w:r>
        <w:rPr>
          <w:rFonts w:hint="eastAsia" w:ascii="宋体" w:hAnsi="宋体"/>
          <w:color w:val="auto"/>
          <w:sz w:val="24"/>
          <w:lang w:val="en-US" w:eastAsia="zh-CN"/>
        </w:rPr>
        <w:t xml:space="preserve">甲、乙</w:t>
      </w:r>
      <w:r>
        <w:rPr>
          <w:rFonts w:ascii="宋体" w:hAnsi="宋体"/>
          <w:color w:val="auto"/>
          <w:sz w:val="24"/>
        </w:rPr>
        <w:t xml:space="preserve">双方各执叁份</w:t>
      </w:r>
      <w:r>
        <w:rPr>
          <w:rFonts w:hint="eastAsia" w:ascii="宋体" w:hAnsi="宋体"/>
          <w:color w:val="auto"/>
          <w:sz w:val="24"/>
          <w:lang w:eastAsia="zh-CN"/>
        </w:rPr>
        <w:t xml:space="preserve">，</w:t>
      </w:r>
      <w:r>
        <w:rPr>
          <w:rFonts w:hint="eastAsia" w:ascii="宋体" w:hAnsi="宋体"/>
          <w:color w:val="auto"/>
          <w:sz w:val="24"/>
          <w:lang w:val="en-US" w:eastAsia="zh-CN"/>
        </w:rPr>
        <w:t xml:space="preserve">均具同等法律效力</w:t>
      </w:r>
      <w:r>
        <w:rPr>
          <w:rFonts w:ascii="宋体" w:hAnsi="宋体"/>
          <w:color w:val="auto"/>
          <w:sz w:val="24"/>
        </w:rPr>
        <w:t xml:space="preserve">。</w:t>
      </w:r>
      <w:r/>
    </w:p>
    <w:p>
      <w:pPr>
        <w:ind w:firstLine="480"/>
        <w:spacing w:line="480" w:lineRule="exact"/>
        <w:rPr>
          <w:rFonts w:ascii="宋体" w:hAnsi="宋体" w:cs="宋体"/>
          <w:color w:val="auto"/>
          <w:sz w:val="24"/>
        </w:rPr>
      </w:pPr>
      <w:r>
        <w:rPr>
          <w:rFonts w:hint="eastAsia" w:ascii="宋体" w:hAnsi="宋体" w:cs="宋体"/>
          <w:color w:val="auto"/>
          <w:sz w:val="24"/>
        </w:rPr>
        <w:t xml:space="preserve">合同订立时间：</w:t>
      </w:r>
      <w:r>
        <w:rPr>
          <w:rFonts w:hint="eastAsia" w:ascii="宋体" w:hAnsi="宋体" w:cs="宋体"/>
          <w:color w:val="auto"/>
          <w:sz w:val="24"/>
          <w:u w:val="single"/>
        </w:rPr>
        <w:t xml:space="preserve">202</w:t>
      </w:r>
      <w:r>
        <w:rPr>
          <w:rFonts w:hint="eastAsia" w:ascii="宋体" w:hAnsi="宋体" w:cs="宋体"/>
          <w:color w:val="auto"/>
          <w:sz w:val="24"/>
          <w:u w:val="single"/>
          <w:lang w:val="en-US" w:eastAsia="zh-CN"/>
        </w:rPr>
        <w:t xml:space="preserve">6</w:t>
      </w:r>
      <w:r>
        <w:rPr>
          <w:rFonts w:hint="eastAsia" w:ascii="宋体" w:hAnsi="宋体" w:cs="宋体"/>
          <w:color w:val="auto"/>
          <w:sz w:val="24"/>
        </w:rPr>
        <w:t xml:space="preserve"> 年</w:t>
      </w:r>
      <w:r>
        <w:rPr>
          <w:rFonts w:hint="eastAsia" w:ascii="宋体" w:hAnsi="宋体" w:cs="宋体"/>
          <w:color w:val="auto"/>
          <w:sz w:val="24"/>
          <w:lang w:val="en-US" w:eastAsia="zh-CN"/>
        </w:rPr>
        <w:t xml:space="preserve">   </w:t>
      </w:r>
      <w:r>
        <w:rPr>
          <w:rFonts w:hint="eastAsia" w:ascii="宋体" w:hAnsi="宋体" w:cs="宋体"/>
          <w:color w:val="auto"/>
          <w:sz w:val="24"/>
        </w:rPr>
        <w:t xml:space="preserve">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w:t>
      </w:r>
      <w:r/>
    </w:p>
    <w:p>
      <w:pPr>
        <w:ind w:firstLine="480"/>
        <w:spacing w:line="480" w:lineRule="exact"/>
        <w:rPr>
          <w:rFonts w:ascii="宋体" w:hAnsi="宋体" w:cs="宋体"/>
          <w:color w:val="auto"/>
          <w:sz w:val="24"/>
          <w:u w:val="single"/>
        </w:rPr>
      </w:pPr>
      <w:r>
        <w:rPr>
          <w:rFonts w:hint="eastAsia" w:ascii="宋体" w:hAnsi="宋体" w:cs="宋体"/>
          <w:color w:val="auto"/>
          <w:sz w:val="24"/>
        </w:rPr>
        <w:t xml:space="preserve">合同订立地点：</w:t>
      </w:r>
      <w:r>
        <w:rPr>
          <w:rFonts w:hint="eastAsia" w:ascii="宋体" w:hAnsi="宋体" w:cs="宋体"/>
          <w:color w:val="auto"/>
          <w:sz w:val="24"/>
          <w:u w:val="single"/>
        </w:rPr>
        <w:t xml:space="preserve">盐城市亭湖区人民医院</w:t>
      </w:r>
      <w:r/>
    </w:p>
    <w:p>
      <w:pPr>
        <w:ind w:firstLine="480"/>
        <w:spacing w:line="500" w:lineRule="exact"/>
        <w:rPr>
          <w:rFonts w:ascii="宋体" w:hAnsi="宋体" w:cs="宋体"/>
          <w:color w:val="auto"/>
          <w:sz w:val="24"/>
        </w:rPr>
      </w:pPr>
      <w:r>
        <w:rPr>
          <w:rFonts w:hint="eastAsia" w:ascii="宋体" w:hAnsi="宋体" w:cs="宋体"/>
          <w:color w:val="auto"/>
          <w:sz w:val="24"/>
        </w:rPr>
        <w:t xml:space="preserve">本合同</w:t>
      </w:r>
      <w:r>
        <w:rPr>
          <w:rFonts w:hint="eastAsia" w:ascii="宋体" w:hAnsi="宋体" w:cs="宋体"/>
          <w:color w:val="auto"/>
          <w:sz w:val="24"/>
          <w:lang w:val="en-US" w:eastAsia="zh-CN"/>
        </w:rPr>
        <w:t xml:space="preserve">自</w:t>
      </w:r>
      <w:r>
        <w:rPr>
          <w:rFonts w:hint="eastAsia" w:ascii="宋体" w:hAnsi="宋体" w:cs="宋体"/>
          <w:color w:val="auto"/>
          <w:sz w:val="24"/>
        </w:rPr>
        <w:t xml:space="preserve">甲、乙双方</w:t>
      </w:r>
      <w:r>
        <w:rPr>
          <w:rFonts w:hint="eastAsia" w:ascii="宋体" w:hAnsi="宋体" w:cs="宋体"/>
          <w:color w:val="auto"/>
          <w:sz w:val="24"/>
          <w:lang w:val="en-US" w:eastAsia="zh-CN"/>
        </w:rPr>
        <w:t xml:space="preserve">代表</w:t>
      </w:r>
      <w:r>
        <w:rPr>
          <w:rFonts w:hint="eastAsia" w:ascii="宋体" w:hAnsi="宋体" w:cs="宋体"/>
          <w:color w:val="auto"/>
          <w:sz w:val="24"/>
          <w:u w:val="single"/>
        </w:rPr>
        <w:t xml:space="preserve">签字、盖章后</w:t>
      </w:r>
      <w:r>
        <w:rPr>
          <w:rFonts w:hint="eastAsia" w:ascii="宋体" w:hAnsi="宋体" w:cs="宋体"/>
          <w:color w:val="auto"/>
          <w:sz w:val="24"/>
        </w:rPr>
        <w:t xml:space="preserve">生效</w:t>
      </w:r>
      <w:r>
        <w:rPr>
          <w:rFonts w:hint="eastAsia" w:ascii="宋体" w:hAnsi="宋体" w:cs="宋体"/>
          <w:color w:val="auto"/>
          <w:sz w:val="24"/>
          <w:lang w:eastAsia="zh-CN"/>
        </w:rPr>
        <w:t xml:space="preserve">，</w:t>
      </w:r>
      <w:r>
        <w:rPr>
          <w:rFonts w:hint="eastAsia" w:ascii="宋体" w:hAnsi="宋体" w:cs="宋体"/>
          <w:sz w:val="24"/>
        </w:rPr>
        <w:t xml:space="preserve">合同未尽事宜，</w:t>
      </w:r>
      <w:r>
        <w:rPr>
          <w:rFonts w:hint="eastAsia" w:ascii="宋体" w:hAnsi="宋体" w:cs="宋体"/>
          <w:sz w:val="24"/>
          <w:lang w:val="en-US" w:eastAsia="zh-CN"/>
        </w:rPr>
        <w:t xml:space="preserve">由</w:t>
      </w:r>
      <w:r>
        <w:rPr>
          <w:rFonts w:hint="eastAsia" w:ascii="宋体" w:hAnsi="宋体" w:cs="宋体"/>
          <w:sz w:val="24"/>
        </w:rPr>
        <w:t xml:space="preserve">甲、乙双方协商解决。</w:t>
      </w:r>
      <w:r/>
    </w:p>
    <w:p>
      <w:pPr>
        <w:pStyle w:val="914"/>
        <w:ind w:firstLine="210"/>
        <w:spacing w:line="500" w:lineRule="exact"/>
        <w:rPr>
          <w:color w:val="auto"/>
        </w:rPr>
      </w:pPr>
      <w:r>
        <w:rPr>
          <w:color w:val="auto"/>
        </w:rPr>
      </w:r>
      <w:r/>
    </w:p>
    <w:p>
      <w:pPr>
        <w:ind w:firstLine="480"/>
        <w:spacing w:line="500" w:lineRule="exact"/>
        <w:rPr>
          <w:rFonts w:ascii="宋体" w:hAnsi="宋体"/>
          <w:color w:val="auto"/>
          <w:sz w:val="24"/>
        </w:rPr>
      </w:pPr>
      <w:r>
        <w:rPr>
          <w:rFonts w:hint="eastAsia" w:ascii="宋体" w:hAnsi="宋体"/>
          <w:color w:val="auto"/>
          <w:sz w:val="24"/>
        </w:rPr>
        <w:t xml:space="preserve">甲方（盖章）：                           乙方（盖章）：</w:t>
      </w:r>
      <w:r/>
    </w:p>
    <w:p>
      <w:pPr>
        <w:ind w:firstLine="480"/>
        <w:spacing w:line="500" w:lineRule="exact"/>
        <w:rPr>
          <w:rFonts w:ascii="宋体" w:hAnsi="宋体"/>
          <w:color w:val="auto"/>
          <w:sz w:val="24"/>
        </w:rPr>
      </w:pPr>
      <w:r>
        <w:rPr>
          <w:rFonts w:hint="eastAsia" w:ascii="宋体" w:hAnsi="宋体"/>
          <w:color w:val="auto"/>
          <w:sz w:val="24"/>
        </w:rPr>
        <w:t xml:space="preserve">单位地址：                               单位地址：</w:t>
      </w:r>
      <w:r/>
    </w:p>
    <w:p>
      <w:pPr>
        <w:ind w:firstLine="480"/>
        <w:spacing w:line="500" w:lineRule="exact"/>
        <w:rPr>
          <w:rFonts w:ascii="宋体" w:hAnsi="宋体"/>
          <w:color w:val="auto"/>
          <w:sz w:val="24"/>
        </w:rPr>
      </w:pPr>
      <w:r>
        <w:rPr>
          <w:rFonts w:hint="eastAsia" w:ascii="宋体" w:hAnsi="宋体"/>
          <w:color w:val="auto"/>
          <w:sz w:val="24"/>
        </w:rPr>
        <w:t xml:space="preserve">法定代表人（</w:t>
      </w:r>
      <w:r>
        <w:rPr>
          <w:rFonts w:hint="eastAsia" w:ascii="宋体" w:hAnsi="宋体"/>
          <w:color w:val="auto"/>
          <w:sz w:val="24"/>
          <w:lang w:eastAsia="zh-CN"/>
        </w:rPr>
        <w:t xml:space="preserve">签字或盖章</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法定代表人（</w:t>
      </w:r>
      <w:r>
        <w:rPr>
          <w:rFonts w:hint="eastAsia" w:ascii="宋体" w:hAnsi="宋体"/>
          <w:color w:val="auto"/>
          <w:sz w:val="24"/>
          <w:lang w:eastAsia="zh-CN"/>
        </w:rPr>
        <w:t xml:space="preserve">签字或盖章</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color w:val="auto"/>
          <w:sz w:val="24"/>
        </w:rPr>
        <w:t xml:space="preserve">委托代理人（签字）：                     委托代理人（签字）：</w:t>
      </w:r>
      <w:r/>
    </w:p>
    <w:p>
      <w:pPr>
        <w:ind w:firstLine="480"/>
        <w:spacing w:line="500" w:lineRule="exact"/>
        <w:rPr>
          <w:rFonts w:ascii="宋体" w:hAnsi="宋体"/>
          <w:color w:val="auto"/>
          <w:sz w:val="24"/>
        </w:rPr>
      </w:pPr>
      <w:r>
        <w:rPr>
          <w:rFonts w:hint="eastAsia" w:ascii="宋体" w:hAnsi="宋体"/>
          <w:color w:val="auto"/>
          <w:sz w:val="24"/>
        </w:rPr>
        <w:t xml:space="preserve">电    话：                               电    话：</w:t>
      </w:r>
      <w:r/>
    </w:p>
    <w:p>
      <w:pPr>
        <w:ind w:firstLine="480"/>
        <w:spacing w:line="500" w:lineRule="exact"/>
        <w:rPr>
          <w:rFonts w:ascii="宋体" w:hAnsi="宋体"/>
          <w:color w:val="auto"/>
          <w:sz w:val="24"/>
        </w:rPr>
      </w:pPr>
      <w:r>
        <w:rPr>
          <w:rFonts w:hint="eastAsia" w:ascii="宋体" w:hAnsi="宋体"/>
          <w:color w:val="auto"/>
          <w:sz w:val="24"/>
        </w:rPr>
        <w:t xml:space="preserve">开户银行：                               开户银行：</w:t>
      </w:r>
      <w:r/>
    </w:p>
    <w:p>
      <w:pPr>
        <w:ind w:firstLine="480"/>
        <w:spacing w:line="500" w:lineRule="exact"/>
        <w:rPr>
          <w:rFonts w:ascii="宋体" w:hAnsi="宋体"/>
          <w:color w:val="auto"/>
          <w:sz w:val="24"/>
        </w:rPr>
      </w:pPr>
      <w:r>
        <w:rPr>
          <w:rFonts w:hint="eastAsia" w:ascii="宋体" w:hAnsi="宋体"/>
          <w:color w:val="auto"/>
          <w:sz w:val="24"/>
        </w:rPr>
        <w:t xml:space="preserve">帐    号：                               帐    号：</w:t>
      </w:r>
      <w:r/>
    </w:p>
    <w:p>
      <w:pPr>
        <w:ind w:firstLine="480"/>
        <w:spacing w:line="500" w:lineRule="exact"/>
        <w:rPr>
          <w:rFonts w:ascii="宋体" w:hAnsi="宋体"/>
          <w:color w:val="auto"/>
          <w:sz w:val="24"/>
        </w:rPr>
      </w:pPr>
      <w:r>
        <w:rPr>
          <w:rFonts w:hint="eastAsia" w:ascii="宋体" w:hAnsi="宋体"/>
          <w:color w:val="auto"/>
          <w:sz w:val="24"/>
        </w:rPr>
        <w:t xml:space="preserve">签订日期：                               签订日期：</w:t>
      </w:r>
      <w:r/>
    </w:p>
    <w:p>
      <w:pPr>
        <w:spacing w:line="520" w:lineRule="exact"/>
        <w:rPr>
          <w:rFonts w:ascii="宋体" w:hAnsi="宋体"/>
          <w:b/>
          <w:color w:val="auto"/>
          <w:sz w:val="24"/>
        </w:rPr>
      </w:pPr>
      <w:r>
        <w:rPr>
          <w:rFonts w:ascii="宋体" w:hAnsi="宋体"/>
          <w:b/>
          <w:color w:val="auto"/>
          <w:sz w:val="24"/>
        </w:rPr>
      </w:r>
      <w:r/>
    </w:p>
    <w:p>
      <w:pPr>
        <w:numPr>
          <w:ilvl w:val="0"/>
          <w:numId w:val="1"/>
        </w:numPr>
        <w:jc w:val="center"/>
        <w:pageBreakBefore/>
        <w:spacing w:line="360" w:lineRule="auto"/>
        <w:rPr>
          <w:rFonts w:ascii="黑体" w:hAnsi="Arial" w:eastAsia="黑体"/>
          <w:color w:val="auto"/>
          <w:sz w:val="44"/>
          <w:szCs w:val="44"/>
        </w:rPr>
      </w:pPr>
      <w:r>
        <w:rPr>
          <w:rFonts w:hint="eastAsia" w:ascii="黑体" w:hAnsi="Arial" w:eastAsia="黑体"/>
          <w:color w:val="auto"/>
          <w:sz w:val="44"/>
          <w:szCs w:val="44"/>
        </w:rPr>
        <w:t xml:space="preserve">项目需求</w:t>
      </w:r>
      <w:r/>
    </w:p>
    <w:p>
      <w:pPr>
        <w:ind w:firstLine="480"/>
        <w:spacing w:line="560" w:lineRule="exact"/>
        <w:widowControl/>
        <w:rPr>
          <w:b/>
          <w:bCs/>
          <w:color w:val="auto"/>
          <w:sz w:val="24"/>
          <w:szCs w:val="20"/>
        </w:rPr>
      </w:pPr>
      <w:r/>
      <w:bookmarkStart w:id="130" w:name="_Toc26554093"/>
      <w:r/>
      <w:bookmarkStart w:id="131" w:name="_Toc49090575"/>
      <w:r>
        <w:rPr>
          <w:rFonts w:hint="eastAsia"/>
          <w:b/>
          <w:bCs/>
          <w:color w:val="auto"/>
          <w:sz w:val="24"/>
          <w:szCs w:val="20"/>
        </w:rPr>
        <w:t xml:space="preserve">项目属性:服务类项目。</w:t>
      </w:r>
      <w:bookmarkEnd w:id="130"/>
      <w:r/>
      <w:bookmarkEnd w:id="131"/>
      <w:r/>
      <w:r/>
    </w:p>
    <w:p>
      <w:pPr>
        <w:ind w:firstLine="480"/>
        <w:spacing w:line="560" w:lineRule="exact"/>
        <w:widowControl/>
        <w:rPr>
          <w:rFonts w:hint="eastAsia"/>
          <w:b/>
          <w:bCs/>
          <w:color w:val="auto"/>
          <w:sz w:val="24"/>
          <w:szCs w:val="20"/>
        </w:rPr>
      </w:pPr>
      <w:r>
        <w:rPr>
          <w:rFonts w:hint="eastAsia"/>
          <w:b/>
          <w:bCs/>
          <w:color w:val="auto"/>
          <w:sz w:val="24"/>
          <w:szCs w:val="20"/>
        </w:rPr>
        <w:t xml:space="preserve">一、拟外送项目清单</w:t>
      </w:r>
      <w:r/>
    </w:p>
    <w:tbl>
      <w:tblPr>
        <w:tblStyle w:val="727"/>
        <w:tblW w:w="8739" w:type="dxa"/>
        <w:jc w:val="center"/>
        <w:tblLayout w:type="fixed"/>
        <w:tblCellMar>
          <w:left w:w="108" w:type="dxa"/>
          <w:top w:w="0" w:type="dxa"/>
          <w:right w:w="108" w:type="dxa"/>
          <w:bottom w:w="0" w:type="dxa"/>
        </w:tblCellMar>
        <w:tblLook w:val="04A0" w:firstRow="1" w:lastRow="0" w:firstColumn="1" w:lastColumn="0" w:noHBand="0" w:noVBand="1"/>
      </w:tblPr>
      <w:tblGrid>
        <w:gridCol w:w="898"/>
        <w:gridCol w:w="3728"/>
        <w:gridCol w:w="4113"/>
      </w:tblGrid>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收费项目编码</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收费项目名称</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270200001</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体液细胞学检查与诊断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270200003</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细针穿刺细胞学检查与诊断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270200004</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脱落细胞学检查与诊断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270200007</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肿瘤细胞脱氧核糖核酸定量分析</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2703-a</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组织脱钙加收</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270300001</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穿刺组织活检检查与诊断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270300002</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内镜组织活检检查与诊断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270300003</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局部切除组织活检检查与诊断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270300004</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骨髓组织活检检查与诊断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270300005</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手术标本检查与诊断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270400001</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冰冻切片检查与诊断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270400001-a</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每加送一次加收</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270500001</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270500002-a</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全自动免疫组织化学染色快速诊断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270500002-b</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ALK蛋白伴随诊断</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270500004</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PD-L1蛋白表达水平检测</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270700001</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原位杂交技术</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270700002</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印迹杂交技术</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270700003</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270700005</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化疗相关基因表达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270700006</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荧光定量脱氧核糖核酸多聚酶链反应检测</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270800004</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病理图文报告</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270800005</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疑难病理会诊</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270800006</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普通病理会诊</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270800007-a</w:t>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液基薄层细胞采集术</w:t>
            </w:r>
            <w:r/>
          </w:p>
        </w:tc>
      </w:tr>
    </w:tbl>
    <w:p>
      <w:pPr>
        <w:ind w:firstLine="482"/>
        <w:spacing w:line="500" w:lineRule="exact"/>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注：1、</w:t>
      </w:r>
      <w:r>
        <w:rPr>
          <w:rFonts w:hint="eastAsia" w:ascii="宋体" w:hAnsi="宋体" w:cs="宋体"/>
          <w:b/>
          <w:bCs/>
          <w:color w:val="auto"/>
          <w:sz w:val="24"/>
          <w:szCs w:val="24"/>
        </w:rPr>
        <w:t xml:space="preserve">冰冻切片检查与诊断报告时效需在30分钟内完成</w:t>
      </w:r>
      <w:r>
        <w:rPr>
          <w:rFonts w:hint="eastAsia" w:ascii="宋体" w:hAnsi="宋体" w:cs="宋体"/>
          <w:b/>
          <w:bCs/>
          <w:color w:val="auto"/>
          <w:sz w:val="24"/>
          <w:szCs w:val="24"/>
          <w:lang w:eastAsia="zh-CN"/>
        </w:rPr>
        <w:t xml:space="preserve">。</w:t>
      </w:r>
      <w:r/>
    </w:p>
    <w:p>
      <w:pPr>
        <w:ind w:firstLine="482"/>
        <w:spacing w:line="500" w:lineRule="exact"/>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2、随着医院的业务发展及临床诊疗需要，委托检测项目最终以采购人实际送检的项目为准。</w:t>
      </w:r>
      <w:r/>
    </w:p>
    <w:p>
      <w:pPr>
        <w:ind w:firstLine="482"/>
        <w:spacing w:line="500" w:lineRule="exact"/>
        <w:rPr>
          <w:rFonts w:hint="eastAsia" w:ascii="宋体" w:hAnsi="宋体" w:cs="宋体"/>
          <w:b/>
          <w:color w:val="auto"/>
          <w:sz w:val="24"/>
        </w:rPr>
      </w:pPr>
      <w:r>
        <w:rPr>
          <w:rFonts w:hint="eastAsia" w:ascii="宋体" w:hAnsi="宋体" w:cs="宋体"/>
          <w:b/>
          <w:color w:val="auto"/>
          <w:sz w:val="24"/>
        </w:rPr>
      </w:r>
      <w:r/>
    </w:p>
    <w:p>
      <w:pPr>
        <w:ind w:firstLine="482"/>
        <w:spacing w:line="500" w:lineRule="exact"/>
        <w:rPr>
          <w:rFonts w:ascii="宋体" w:hAnsi="宋体" w:cs="宋体"/>
          <w:color w:val="auto"/>
          <w:sz w:val="24"/>
        </w:rPr>
      </w:pPr>
      <w:r>
        <w:rPr>
          <w:rFonts w:hint="eastAsia" w:ascii="宋体" w:hAnsi="宋体" w:cs="宋体"/>
          <w:b/>
          <w:color w:val="auto"/>
          <w:sz w:val="24"/>
        </w:rPr>
        <w:t xml:space="preserve">二、服务需求</w:t>
      </w:r>
      <w:r/>
    </w:p>
    <w:p>
      <w:pPr>
        <w:ind w:firstLine="482"/>
        <w:spacing w:line="500" w:lineRule="exact"/>
        <w:rPr>
          <w:rFonts w:ascii="宋体" w:hAnsi="宋体" w:cs="宋体"/>
          <w:color w:val="auto"/>
          <w:sz w:val="24"/>
          <w:szCs w:val="24"/>
        </w:rPr>
      </w:pPr>
      <w:r>
        <w:rPr>
          <w:rFonts w:hint="eastAsia" w:ascii="宋体" w:hAnsi="宋体" w:cs="宋体"/>
          <w:color w:val="auto"/>
          <w:sz w:val="24"/>
          <w:szCs w:val="24"/>
        </w:rPr>
        <w:t xml:space="preserve">1、远程病理平台建设与运营：提供远程病理平台的搭建，包括数字切片扫描仪、软件应用系统等；提供权威病理专家团队支持，开展远程病理会诊、远程术中冰冻诊断等。</w:t>
      </w:r>
      <w:r/>
    </w:p>
    <w:p>
      <w:pPr>
        <w:ind w:firstLine="482"/>
        <w:spacing w:line="500" w:lineRule="exact"/>
        <w:rPr>
          <w:b/>
          <w:bCs/>
          <w:color w:val="auto"/>
          <w:sz w:val="24"/>
          <w:highlight w:val="none"/>
        </w:rPr>
      </w:pPr>
      <w:r>
        <w:rPr>
          <w:rFonts w:hint="eastAsia"/>
          <w:b/>
          <w:bCs/>
          <w:color w:val="auto"/>
          <w:sz w:val="24"/>
        </w:rPr>
        <w:t xml:space="preserve">注：</w:t>
      </w:r>
      <w:r>
        <w:rPr>
          <w:rFonts w:hint="eastAsia"/>
          <w:b/>
          <w:bCs/>
          <w:color w:val="auto"/>
          <w:sz w:val="24"/>
          <w:lang w:val="en-US" w:eastAsia="zh-CN"/>
        </w:rPr>
        <w:t xml:space="preserve">①</w:t>
      </w:r>
      <w:r>
        <w:rPr>
          <w:rFonts w:hint="eastAsia"/>
          <w:b/>
          <w:bCs/>
          <w:color w:val="auto"/>
          <w:sz w:val="24"/>
        </w:rPr>
        <w:t xml:space="preserve">远程病理平台建设与运营费用</w:t>
      </w:r>
      <w:r>
        <w:rPr>
          <w:rFonts w:hint="eastAsia"/>
          <w:b/>
          <w:bCs/>
          <w:color w:val="auto"/>
          <w:sz w:val="24"/>
          <w:lang w:eastAsia="zh-CN"/>
        </w:rPr>
        <w:t xml:space="preserve">供应商</w:t>
      </w:r>
      <w:r>
        <w:rPr>
          <w:rFonts w:hint="eastAsia"/>
          <w:b/>
          <w:bCs/>
          <w:color w:val="auto"/>
          <w:sz w:val="24"/>
        </w:rPr>
        <w:t xml:space="preserve">自行综合考虑在投标报价中，中</w:t>
      </w:r>
      <w:r>
        <w:rPr>
          <w:rFonts w:hint="eastAsia"/>
          <w:b/>
          <w:bCs/>
          <w:color w:val="auto"/>
          <w:sz w:val="24"/>
          <w:highlight w:val="none"/>
        </w:rPr>
        <w:t xml:space="preserve">标后采购人不再另行支付；</w:t>
      </w:r>
      <w:r/>
    </w:p>
    <w:p>
      <w:pPr>
        <w:ind w:firstLine="482"/>
        <w:spacing w:line="500" w:lineRule="exact"/>
        <w:rPr>
          <w:b/>
          <w:bCs/>
          <w:color w:val="auto"/>
          <w:sz w:val="24"/>
          <w:highlight w:val="none"/>
        </w:rPr>
      </w:pPr>
      <w:r>
        <w:rPr>
          <w:rFonts w:hint="eastAsia"/>
          <w:b/>
          <w:bCs/>
          <w:color w:val="auto"/>
          <w:sz w:val="24"/>
          <w:highlight w:val="none"/>
          <w:lang w:val="en-US" w:eastAsia="zh-CN"/>
        </w:rPr>
        <w:t xml:space="preserve">②</w:t>
      </w:r>
      <w:r>
        <w:rPr>
          <w:rFonts w:hint="eastAsia"/>
          <w:b/>
          <w:bCs/>
          <w:color w:val="auto"/>
          <w:sz w:val="24"/>
          <w:highlight w:val="none"/>
        </w:rPr>
        <w:t xml:space="preserve">远程病理平台需在合同签署后1个月内完成搭建，如未在1个月内完成搭建则采购人有权视为中标人放弃中标资格，且履约保证金不予退还（如给采购人造成的损失超过履约保证金数额的，中标人还应当对超过部分予以赔偿）。</w:t>
      </w:r>
      <w:r/>
    </w:p>
    <w:p>
      <w:pPr>
        <w:numPr>
          <w:ilvl w:val="0"/>
          <w:numId w:val="0"/>
        </w:numPr>
        <w:ind w:firstLine="482"/>
        <w:spacing w:line="500" w:lineRule="exact"/>
        <w:rPr>
          <w:rFonts w:hint="default"/>
          <w:b/>
          <w:bCs/>
          <w:color w:val="auto"/>
          <w:highlight w:val="none"/>
          <w:lang w:val="en-US"/>
        </w:rPr>
      </w:pPr>
      <w:r>
        <w:rPr>
          <w:rFonts w:hint="eastAsia"/>
          <w:b/>
          <w:bCs/>
          <w:color w:val="auto"/>
          <w:sz w:val="24"/>
          <w:highlight w:val="none"/>
          <w:lang w:val="en-US" w:eastAsia="zh-CN"/>
        </w:rPr>
        <w:t xml:space="preserve">③远程诊断系统需具备结构化报告模块（能够智能生成TNM分期），AI诊断模块（包含</w:t>
      </w:r>
      <w:r>
        <w:rPr>
          <w:rFonts w:hint="eastAsia"/>
          <w:b/>
          <w:bCs/>
          <w:color w:val="auto"/>
          <w:sz w:val="24"/>
          <w:highlight w:val="none"/>
        </w:rPr>
        <w:t xml:space="preserve">宫颈液基、胸腹水/呼吸道脱落细胞学、甲状腺穿刺、</w:t>
      </w:r>
      <w:r>
        <w:rPr>
          <w:rFonts w:hint="eastAsia"/>
          <w:b/>
          <w:bCs/>
          <w:color w:val="auto"/>
          <w:sz w:val="24"/>
          <w:highlight w:val="none"/>
          <w:lang w:val="en-US" w:eastAsia="zh-CN"/>
        </w:rPr>
        <w:t xml:space="preserve">消化道</w:t>
      </w:r>
      <w:r>
        <w:rPr>
          <w:rFonts w:hint="eastAsia"/>
          <w:b/>
          <w:bCs/>
          <w:color w:val="auto"/>
          <w:sz w:val="24"/>
          <w:highlight w:val="none"/>
        </w:rPr>
        <w:t xml:space="preserve">活检、免疫组化</w:t>
      </w:r>
      <w:r>
        <w:rPr>
          <w:rFonts w:hint="eastAsia"/>
          <w:b/>
          <w:bCs/>
          <w:color w:val="auto"/>
          <w:sz w:val="24"/>
          <w:highlight w:val="none"/>
          <w:lang w:eastAsia="zh-CN"/>
        </w:rPr>
        <w:t xml:space="preserve">，</w:t>
      </w:r>
      <w:r>
        <w:rPr>
          <w:rFonts w:hint="eastAsia"/>
          <w:b/>
          <w:bCs/>
          <w:color w:val="auto"/>
          <w:sz w:val="24"/>
          <w:highlight w:val="none"/>
        </w:rPr>
        <w:t xml:space="preserve">前列腺组织</w:t>
      </w:r>
      <w:r>
        <w:rPr>
          <w:rFonts w:hint="eastAsia"/>
          <w:b/>
          <w:bCs/>
          <w:color w:val="auto"/>
          <w:sz w:val="24"/>
          <w:highlight w:val="none"/>
          <w:lang w:val="en-US" w:eastAsia="zh-CN"/>
        </w:rPr>
        <w:t xml:space="preserve">）。</w:t>
      </w:r>
      <w:r/>
    </w:p>
    <w:p>
      <w:pPr>
        <w:ind w:firstLine="482"/>
        <w:spacing w:line="500" w:lineRule="exact"/>
        <w:rPr>
          <w:rFonts w:hint="eastAsia" w:ascii="宋体" w:hAnsi="宋体" w:cs="宋体"/>
          <w:color w:val="auto"/>
          <w:sz w:val="24"/>
          <w:szCs w:val="24"/>
          <w:highlight w:val="none"/>
        </w:rPr>
      </w:pPr>
      <w:r>
        <w:rPr>
          <w:rFonts w:hint="eastAsia" w:ascii="宋体" w:hAnsi="宋体"/>
          <w:color w:val="auto"/>
          <w:sz w:val="24"/>
          <w:highlight w:val="none"/>
          <w:lang w:val="en-US" w:eastAsia="zh-CN"/>
        </w:rPr>
        <w:t xml:space="preserve">2、</w:t>
      </w:r>
      <w:r>
        <w:rPr>
          <w:rFonts w:hint="eastAsia" w:ascii="宋体" w:hAnsi="宋体" w:eastAsia="宋体"/>
          <w:color w:val="auto"/>
          <w:sz w:val="24"/>
          <w:highlight w:val="none"/>
        </w:rPr>
        <w:t xml:space="preserve">提供每周至少6天亭湖区临床检验中心医共体成员标本运输物流服务，共计15家乡镇街道（8街道：大洋、东亭湖、五星、先锋、新洋、宝瓶湖、毓龙、文峰，7乡镇：黄尖、盐东、南洋、青墩、便仓、永丰、新兴），但不限于上述成员单位，如有新增成员单位，同样需要提供服务。</w:t>
      </w:r>
      <w:r/>
    </w:p>
    <w:p>
      <w:pPr>
        <w:ind w:firstLine="482"/>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提供病理科专业人员与人才培养：协助解决疑难病例探讨、专业讲课及质控工作等；协助举办病理诊断及新技术开展的科室讲座；为科室人员提供完善的线上病理教学的平台；为科室人员提供3-6个月的短期病理免费培训。</w:t>
      </w:r>
      <w:r>
        <w:rPr>
          <w:rFonts w:hint="eastAsia" w:ascii="宋体" w:hAnsi="宋体" w:cs="宋体"/>
          <w:b/>
          <w:bCs/>
          <w:color w:val="auto"/>
          <w:sz w:val="24"/>
          <w:szCs w:val="24"/>
          <w:highlight w:val="none"/>
          <w:lang w:val="en-US" w:eastAsia="zh-CN"/>
        </w:rPr>
        <w:t xml:space="preserve">供应商需</w:t>
      </w:r>
      <w:r>
        <w:rPr>
          <w:rFonts w:hint="eastAsia" w:ascii="宋体" w:hAnsi="宋体" w:cs="宋体"/>
          <w:b/>
          <w:bCs/>
          <w:color w:val="auto"/>
          <w:sz w:val="24"/>
          <w:szCs w:val="24"/>
          <w:highlight w:val="none"/>
        </w:rPr>
        <w:t xml:space="preserve">具备培训能力</w:t>
      </w:r>
      <w:r>
        <w:rPr>
          <w:rFonts w:hint="eastAsia" w:ascii="宋体" w:hAnsi="宋体" w:cs="宋体"/>
          <w:b/>
          <w:bCs/>
          <w:color w:val="auto"/>
          <w:sz w:val="24"/>
          <w:szCs w:val="24"/>
          <w:highlight w:val="none"/>
          <w:lang w:val="en-US" w:eastAsia="zh-CN"/>
        </w:rPr>
        <w:t xml:space="preserve">并</w:t>
      </w:r>
      <w:r>
        <w:rPr>
          <w:rFonts w:hint="eastAsia" w:ascii="宋体" w:hAnsi="宋体" w:cs="宋体"/>
          <w:b/>
          <w:bCs/>
          <w:color w:val="auto"/>
          <w:sz w:val="24"/>
          <w:szCs w:val="24"/>
          <w:highlight w:val="none"/>
        </w:rPr>
        <w:t xml:space="preserve">获得培训管理活动</w:t>
      </w:r>
      <w:r>
        <w:rPr>
          <w:rFonts w:hint="eastAsia" w:ascii="宋体" w:hAnsi="宋体" w:cs="宋体"/>
          <w:b/>
          <w:bCs/>
          <w:color w:val="auto"/>
          <w:sz w:val="24"/>
          <w:szCs w:val="24"/>
          <w:highlight w:val="none"/>
          <w:lang w:val="en-US" w:eastAsia="zh-CN"/>
        </w:rPr>
        <w:t xml:space="preserve">的</w:t>
      </w:r>
      <w:r>
        <w:rPr>
          <w:rFonts w:hint="eastAsia" w:ascii="宋体" w:hAnsi="宋体" w:cs="宋体"/>
          <w:b/>
          <w:bCs/>
          <w:color w:val="auto"/>
          <w:sz w:val="24"/>
          <w:szCs w:val="24"/>
          <w:highlight w:val="none"/>
        </w:rPr>
        <w:t xml:space="preserve">相关证书</w:t>
      </w:r>
      <w:r>
        <w:rPr>
          <w:rFonts w:hint="eastAsia" w:ascii="宋体" w:hAnsi="宋体" w:cs="宋体"/>
          <w:b/>
          <w:bCs/>
          <w:color w:val="auto"/>
          <w:sz w:val="24"/>
          <w:szCs w:val="24"/>
          <w:highlight w:val="none"/>
          <w:lang w:eastAsia="zh-CN"/>
        </w:rPr>
        <w:t xml:space="preserve">。</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、质量管理体系建设服务支持：协助搭建病理质量控制体系；协助处理质控事件；支持科室开展相关项目通过室间质控。</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需满足术中冰冻、特殊疑难病例等报告时间按国家标准时间，术中冰冻病理切片会诊须在30分钟内出具诊断报告，远程疑难病理切片会诊须在48小时内出具诊断报告。同时满足医院节假日，晚间等非工作日情况下的术中冰冻服务需求。非工作日的术中冰冻服务，采购人提前一天预约，合约期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累计2次不能提供非工作日情况下的术中冰冻服务要求，采购人有权视为中标人放弃中标资格，且履约保证金不予退还（如给采购人造成的损失超过履约保证金数额的，中标人还应当对超过部分予以赔偿）。</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其他要求：</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实验室符合国家卫计委《医疗机构临床实验室管理办法》等法律法规要求。</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保证按国家检测规范进行操作，并对标本的检测报告承担相应的责任。</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实验室需拥有专业的检测技术人员，可提供专业的医学检测服务。</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具备完善的院感防控服务能力，协助医院进行院感防控工作。</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拥有丰富远程病理诊断服务经验和良好运营能力。</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具备快速、完善的运送病理标本的冷链物流能力。</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7提供网上查询服务，以供随时查询进度和结果。</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8按照检测项目报告时间要求提供检测结果，并能满足采购人急诊项目的优先检测。</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9协助设计、制作各种类型健康宣传资料。</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标本收取及报告：</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1、周一至周六每天上午12时前到医院收取标本；</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2、标本运输要求：运输车辆拥有运输标本专业设备如生物安全转运箱，并装有处置生物安全应急事件的应急箱及消毒用喷壶,可以应对突发生物安全事件的现场处置。</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3、标本转运制度：具有标本转运物流流程规章制度（包括标本运输紧急预案）及工作各环节操作说明书。</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须在报告出具结束15天内将标本按上述运输要求送还至采购人处。</w:t>
      </w:r>
      <w:r/>
    </w:p>
    <w:p>
      <w:pPr>
        <w:ind w:firstLine="482"/>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8、质量要求、服务保障和承诺要求：</w:t>
      </w:r>
      <w:r/>
    </w:p>
    <w:p>
      <w:pPr>
        <w:ind w:firstLine="482"/>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8.1对结果明显有差异的，采购人可要求复查，如引起医疗纠纷，中标人需承担相应责任。</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8.2</w:t>
      </w:r>
      <w:r>
        <w:rPr>
          <w:rFonts w:hint="eastAsia" w:ascii="宋体" w:hAnsi="宋体" w:cs="宋体"/>
          <w:color w:val="auto"/>
          <w:sz w:val="24"/>
          <w:szCs w:val="24"/>
          <w:highlight w:val="none"/>
        </w:rPr>
        <w:t xml:space="preserve">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必须严格按照本次招标服务要求进行合理报价，如后期出现重大管理失误或严重违约不合格情形视同虚假承诺谋取中标成交，将承担相应法律责任。</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8.3</w:t>
      </w:r>
      <w:r>
        <w:rPr>
          <w:rFonts w:hint="eastAsia" w:ascii="宋体" w:hAnsi="宋体" w:cs="宋体"/>
          <w:color w:val="auto"/>
          <w:sz w:val="24"/>
          <w:szCs w:val="24"/>
          <w:highlight w:val="none"/>
        </w:rPr>
        <w:t xml:space="preserve">中标人工作人员的人身安全一概由中标人负责，与采购人无关。因中标人人员在工作中造成了第三方的人或财产损害的，也一概由中标人自行承担。</w:t>
      </w:r>
      <w:r/>
    </w:p>
    <w:p>
      <w:pPr>
        <w:ind w:firstLine="482"/>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8.4</w:t>
      </w:r>
      <w:r>
        <w:rPr>
          <w:rFonts w:hint="eastAsia" w:ascii="宋体" w:hAnsi="宋体" w:cs="宋体"/>
          <w:color w:val="auto"/>
          <w:sz w:val="24"/>
          <w:szCs w:val="24"/>
          <w:highlight w:val="none"/>
        </w:rPr>
        <w:t xml:space="preserve">服务期间对结果明显有差异的，要求复查，如引起医疗纠纷，由中标人承担相应责任。</w:t>
      </w:r>
      <w:r/>
    </w:p>
    <w:p>
      <w:pPr>
        <w:ind w:firstLine="482"/>
        <w:spacing w:line="500" w:lineRule="exact"/>
        <w:rPr>
          <w:rFonts w:hint="eastAsia" w:ascii="宋体" w:hAnsi="宋体" w:cs="宋体"/>
          <w:b/>
          <w:color w:val="auto"/>
          <w:sz w:val="24"/>
          <w:highlight w:val="none"/>
        </w:rPr>
      </w:pPr>
      <w:r/>
      <w:bookmarkStart w:id="132" w:name="OLE_LINK15"/>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商务需求：</w:t>
      </w:r>
      <w:r/>
    </w:p>
    <w:p>
      <w:pPr>
        <w:ind w:firstLine="482"/>
        <w:spacing w:line="500" w:lineRule="exact"/>
        <w:rPr>
          <w:rFonts w:hint="eastAsia" w:ascii="宋体" w:hAnsi="宋体" w:cs="宋体"/>
          <w:b w:val="0"/>
          <w:bCs w:val="0"/>
          <w:i/>
          <w:iCs/>
          <w:color w:val="auto"/>
          <w:sz w:val="24"/>
          <w:szCs w:val="24"/>
          <w:highlight w:val="none"/>
          <w:u w:val="single"/>
        </w:rPr>
      </w:pPr>
      <w:r>
        <w:rPr>
          <w:rFonts w:hint="eastAsia" w:ascii="宋体" w:hAnsi="宋体" w:cs="宋体"/>
          <w:b/>
          <w:bCs/>
          <w:i/>
          <w:iCs/>
          <w:color w:val="auto"/>
          <w:sz w:val="24"/>
          <w:szCs w:val="24"/>
          <w:highlight w:val="none"/>
          <w:u w:val="single"/>
        </w:rPr>
        <w:t xml:space="preserve">1</w:t>
      </w:r>
      <w:r>
        <w:rPr>
          <w:rFonts w:hint="eastAsia" w:ascii="宋体" w:hAnsi="宋体" w:cs="宋体"/>
          <w:b/>
          <w:bCs/>
          <w:i/>
          <w:iCs/>
          <w:color w:val="auto"/>
          <w:sz w:val="24"/>
          <w:szCs w:val="24"/>
          <w:highlight w:val="none"/>
          <w:u w:val="single"/>
          <w:lang w:eastAsia="zh-CN"/>
        </w:rPr>
        <w:t xml:space="preserve">、</w:t>
      </w:r>
      <w:r>
        <w:rPr>
          <w:rFonts w:hint="eastAsia" w:ascii="宋体" w:hAnsi="宋体" w:cs="宋体"/>
          <w:b/>
          <w:bCs/>
          <w:i/>
          <w:iCs/>
          <w:color w:val="auto"/>
          <w:sz w:val="24"/>
          <w:szCs w:val="24"/>
          <w:highlight w:val="none"/>
          <w:u w:val="single"/>
        </w:rPr>
        <w:t xml:space="preserve">服务期限：</w:t>
      </w:r>
      <w:r>
        <w:rPr>
          <w:rFonts w:hint="eastAsia" w:ascii="宋体" w:hAnsi="宋体" w:cs="宋体"/>
          <w:b w:val="0"/>
          <w:bCs w:val="0"/>
          <w:i/>
          <w:iCs/>
          <w:color w:val="auto"/>
          <w:sz w:val="24"/>
          <w:szCs w:val="24"/>
          <w:highlight w:val="none"/>
          <w:u w:val="single"/>
        </w:rPr>
        <w:t xml:space="preserve">3年；</w:t>
      </w:r>
      <w:r/>
    </w:p>
    <w:p>
      <w:pPr>
        <w:ind w:firstLine="482"/>
        <w:spacing w:line="500" w:lineRule="exact"/>
        <w:rPr>
          <w:rFonts w:hint="eastAsia" w:ascii="宋体" w:hAnsi="宋体" w:cs="宋体"/>
          <w:b w:val="0"/>
          <w:bCs w:val="0"/>
          <w:i/>
          <w:iCs/>
          <w:color w:val="auto"/>
          <w:sz w:val="24"/>
          <w:szCs w:val="24"/>
          <w:highlight w:val="none"/>
          <w:u w:val="single"/>
        </w:rPr>
      </w:pPr>
      <w:r>
        <w:rPr>
          <w:rFonts w:hint="eastAsia" w:ascii="宋体" w:hAnsi="宋体" w:cs="宋体"/>
          <w:b/>
          <w:bCs/>
          <w:i/>
          <w:iCs/>
          <w:color w:val="auto"/>
          <w:sz w:val="24"/>
          <w:szCs w:val="24"/>
          <w:highlight w:val="none"/>
          <w:u w:val="single"/>
        </w:rPr>
        <w:t xml:space="preserve">2</w:t>
      </w:r>
      <w:r>
        <w:rPr>
          <w:rFonts w:hint="eastAsia" w:ascii="宋体" w:hAnsi="宋体" w:cs="宋体"/>
          <w:b/>
          <w:bCs/>
          <w:i/>
          <w:iCs/>
          <w:color w:val="auto"/>
          <w:sz w:val="24"/>
          <w:szCs w:val="24"/>
          <w:highlight w:val="none"/>
          <w:u w:val="single"/>
          <w:lang w:eastAsia="zh-CN"/>
        </w:rPr>
        <w:t xml:space="preserve">、</w:t>
      </w:r>
      <w:r>
        <w:rPr>
          <w:rFonts w:hint="eastAsia" w:ascii="宋体" w:hAnsi="宋体" w:cs="宋体"/>
          <w:b/>
          <w:bCs/>
          <w:i/>
          <w:iCs/>
          <w:color w:val="auto"/>
          <w:sz w:val="24"/>
          <w:szCs w:val="24"/>
          <w:highlight w:val="none"/>
          <w:u w:val="single"/>
        </w:rPr>
        <w:t xml:space="preserve">付款方式：</w:t>
      </w:r>
      <w:r>
        <w:rPr>
          <w:rFonts w:hint="eastAsia" w:ascii="宋体" w:hAnsi="宋体" w:cs="宋体"/>
          <w:b w:val="0"/>
          <w:bCs w:val="0"/>
          <w:i/>
          <w:iCs/>
          <w:color w:val="auto"/>
          <w:sz w:val="24"/>
          <w:szCs w:val="24"/>
          <w:highlight w:val="none"/>
          <w:u w:val="single"/>
        </w:rPr>
        <w:t xml:space="preserve">合同签订后，</w:t>
      </w:r>
      <w:r>
        <w:rPr>
          <w:rFonts w:hint="eastAsia" w:ascii="宋体" w:hAnsi="宋体" w:cs="宋体"/>
          <w:b w:val="0"/>
          <w:bCs w:val="0"/>
          <w:i/>
          <w:iCs/>
          <w:color w:val="auto"/>
          <w:sz w:val="24"/>
          <w:szCs w:val="24"/>
          <w:highlight w:val="none"/>
          <w:u w:val="single"/>
          <w:lang w:val="en-US" w:eastAsia="zh-CN"/>
        </w:rPr>
        <w:t xml:space="preserve">采购人</w:t>
      </w:r>
      <w:r>
        <w:rPr>
          <w:rFonts w:hint="eastAsia" w:ascii="宋体" w:hAnsi="宋体" w:cs="宋体"/>
          <w:b w:val="0"/>
          <w:bCs w:val="0"/>
          <w:i/>
          <w:iCs/>
          <w:color w:val="auto"/>
          <w:sz w:val="24"/>
          <w:szCs w:val="24"/>
          <w:highlight w:val="none"/>
          <w:u w:val="single"/>
        </w:rPr>
        <w:t xml:space="preserve">收到发票后 10个工作日内，向</w:t>
      </w:r>
      <w:r>
        <w:rPr>
          <w:rFonts w:hint="eastAsia" w:ascii="宋体" w:hAnsi="宋体" w:cs="宋体"/>
          <w:b w:val="0"/>
          <w:bCs w:val="0"/>
          <w:i/>
          <w:iCs/>
          <w:color w:val="auto"/>
          <w:sz w:val="24"/>
          <w:szCs w:val="24"/>
          <w:highlight w:val="none"/>
          <w:u w:val="single"/>
          <w:lang w:val="en-US" w:eastAsia="zh-CN"/>
        </w:rPr>
        <w:t xml:space="preserve">供应商</w:t>
      </w:r>
      <w:r>
        <w:rPr>
          <w:rFonts w:hint="eastAsia" w:ascii="宋体" w:hAnsi="宋体" w:cs="宋体"/>
          <w:b w:val="0"/>
          <w:bCs w:val="0"/>
          <w:i/>
          <w:iCs/>
          <w:color w:val="auto"/>
          <w:sz w:val="24"/>
          <w:szCs w:val="24"/>
          <w:highlight w:val="none"/>
          <w:u w:val="single"/>
        </w:rPr>
        <w:t xml:space="preserve">支付合同金额的30%作为预付款。</w:t>
      </w:r>
      <w:r>
        <w:rPr>
          <w:rFonts w:hint="eastAsia" w:ascii="宋体" w:hAnsi="宋体" w:eastAsia="宋体" w:cs="宋体"/>
          <w:b w:val="0"/>
          <w:bCs w:val="0"/>
          <w:i/>
          <w:iCs/>
          <w:color w:val="auto"/>
          <w:sz w:val="24"/>
          <w:szCs w:val="24"/>
          <w:highlight w:val="none"/>
          <w:u w:val="single"/>
        </w:rPr>
        <w:t xml:space="preserve">（在签订合同时，如</w:t>
      </w:r>
      <w:r>
        <w:rPr>
          <w:rFonts w:hint="eastAsia" w:ascii="宋体" w:hAnsi="宋体" w:cs="宋体"/>
          <w:b w:val="0"/>
          <w:bCs w:val="0"/>
          <w:i/>
          <w:iCs/>
          <w:color w:val="auto"/>
          <w:sz w:val="24"/>
          <w:szCs w:val="24"/>
          <w:highlight w:val="none"/>
          <w:u w:val="single"/>
          <w:lang w:eastAsia="zh-CN"/>
        </w:rPr>
        <w:t xml:space="preserve">供应商</w:t>
      </w:r>
      <w:r>
        <w:rPr>
          <w:rFonts w:hint="eastAsia" w:ascii="宋体" w:hAnsi="宋体" w:eastAsia="宋体" w:cs="宋体"/>
          <w:b w:val="0"/>
          <w:bCs w:val="0"/>
          <w:i/>
          <w:iCs/>
          <w:color w:val="auto"/>
          <w:sz w:val="24"/>
          <w:szCs w:val="24"/>
          <w:highlight w:val="none"/>
          <w:u w:val="single"/>
        </w:rPr>
        <w:t xml:space="preserve">明确书面表示无需预付款或者主动要求降低预付款比例的，经双方协商</w:t>
      </w:r>
      <w:r>
        <w:rPr>
          <w:rFonts w:hint="eastAsia" w:ascii="宋体" w:hAnsi="宋体" w:eastAsia="宋体" w:cs="宋体"/>
          <w:b w:val="0"/>
          <w:bCs w:val="0"/>
          <w:i/>
          <w:iCs/>
          <w:color w:val="auto"/>
          <w:sz w:val="24"/>
          <w:szCs w:val="24"/>
          <w:highlight w:val="none"/>
          <w:u w:val="single"/>
          <w:lang w:eastAsia="zh-CN"/>
        </w:rPr>
        <w:t xml:space="preserve">采购人</w:t>
      </w:r>
      <w:r>
        <w:rPr>
          <w:rFonts w:hint="eastAsia" w:ascii="宋体" w:hAnsi="宋体" w:eastAsia="宋体" w:cs="宋体"/>
          <w:b w:val="0"/>
          <w:bCs w:val="0"/>
          <w:i/>
          <w:iCs/>
          <w:color w:val="auto"/>
          <w:sz w:val="24"/>
          <w:szCs w:val="24"/>
          <w:highlight w:val="none"/>
          <w:u w:val="single"/>
        </w:rPr>
        <w:t xml:space="preserve">可就预付款比例作相应调整）；每月十号前就上月送检明细进行对</w:t>
      </w:r>
      <w:r>
        <w:rPr>
          <w:rFonts w:hint="eastAsia" w:ascii="宋体" w:hAnsi="宋体" w:cs="宋体"/>
          <w:b w:val="0"/>
          <w:bCs w:val="0"/>
          <w:i/>
          <w:iCs/>
          <w:color w:val="auto"/>
          <w:sz w:val="24"/>
          <w:szCs w:val="24"/>
          <w:highlight w:val="none"/>
          <w:u w:val="single"/>
        </w:rPr>
        <w:t xml:space="preserve">账，对账无误后，每月</w:t>
      </w:r>
      <w:r>
        <w:rPr>
          <w:rFonts w:hint="eastAsia" w:ascii="宋体" w:hAnsi="宋体" w:cs="宋体"/>
          <w:b w:val="0"/>
          <w:bCs w:val="0"/>
          <w:i/>
          <w:iCs/>
          <w:color w:val="auto"/>
          <w:sz w:val="24"/>
          <w:szCs w:val="24"/>
          <w:highlight w:val="none"/>
          <w:u w:val="single"/>
          <w:lang w:val="en-US" w:eastAsia="zh-CN"/>
        </w:rPr>
        <w:t xml:space="preserve">供应商</w:t>
      </w:r>
      <w:r>
        <w:rPr>
          <w:rFonts w:hint="eastAsia" w:ascii="宋体" w:hAnsi="宋体" w:cs="宋体"/>
          <w:b w:val="0"/>
          <w:bCs w:val="0"/>
          <w:i/>
          <w:iCs/>
          <w:color w:val="auto"/>
          <w:sz w:val="24"/>
          <w:szCs w:val="24"/>
          <w:highlight w:val="none"/>
          <w:u w:val="single"/>
        </w:rPr>
        <w:t xml:space="preserve">开具发票，</w:t>
      </w:r>
      <w:r>
        <w:rPr>
          <w:rFonts w:hint="eastAsia" w:ascii="宋体" w:hAnsi="宋体" w:cs="宋体"/>
          <w:b w:val="0"/>
          <w:bCs w:val="0"/>
          <w:i/>
          <w:iCs/>
          <w:color w:val="auto"/>
          <w:sz w:val="24"/>
          <w:szCs w:val="24"/>
          <w:highlight w:val="none"/>
          <w:u w:val="single"/>
          <w:lang w:val="en-US" w:eastAsia="zh-CN"/>
        </w:rPr>
        <w:t xml:space="preserve">采购人</w:t>
      </w:r>
      <w:r>
        <w:rPr>
          <w:rFonts w:hint="eastAsia" w:ascii="宋体" w:hAnsi="宋体" w:cs="宋体"/>
          <w:b w:val="0"/>
          <w:bCs w:val="0"/>
          <w:i/>
          <w:iCs/>
          <w:color w:val="auto"/>
          <w:sz w:val="24"/>
          <w:szCs w:val="24"/>
          <w:highlight w:val="none"/>
          <w:u w:val="single"/>
        </w:rPr>
        <w:t xml:space="preserve">收到发票后十个工作日内汇款至</w:t>
      </w:r>
      <w:r>
        <w:rPr>
          <w:rFonts w:hint="eastAsia" w:ascii="宋体" w:hAnsi="宋体" w:cs="宋体"/>
          <w:b w:val="0"/>
          <w:bCs w:val="0"/>
          <w:i/>
          <w:iCs/>
          <w:color w:val="auto"/>
          <w:sz w:val="24"/>
          <w:szCs w:val="24"/>
          <w:highlight w:val="none"/>
          <w:u w:val="single"/>
          <w:lang w:val="en-US" w:eastAsia="zh-CN"/>
        </w:rPr>
        <w:t xml:space="preserve">供应商</w:t>
      </w:r>
      <w:r>
        <w:rPr>
          <w:rFonts w:hint="eastAsia" w:ascii="宋体" w:hAnsi="宋体" w:cs="宋体"/>
          <w:b w:val="0"/>
          <w:bCs w:val="0"/>
          <w:i/>
          <w:iCs/>
          <w:color w:val="auto"/>
          <w:sz w:val="24"/>
          <w:szCs w:val="24"/>
          <w:highlight w:val="none"/>
          <w:u w:val="single"/>
        </w:rPr>
        <w:t xml:space="preserve">（如有预付款则按预付款金额进行抵扣，扣完为止）。</w:t>
      </w:r>
      <w:r/>
    </w:p>
    <w:p>
      <w:pPr>
        <w:ind w:firstLine="482"/>
        <w:spacing w:line="500" w:lineRule="exact"/>
        <w:rPr>
          <w:rFonts w:hint="eastAsia" w:ascii="宋体" w:hAnsi="宋体" w:cs="宋体"/>
          <w:b w:val="0"/>
          <w:bCs w:val="0"/>
          <w:i/>
          <w:iCs/>
          <w:color w:val="auto"/>
          <w:sz w:val="24"/>
          <w:szCs w:val="24"/>
          <w:highlight w:val="none"/>
          <w:u w:val="single"/>
        </w:rPr>
      </w:pPr>
      <w:r/>
      <w:bookmarkStart w:id="133" w:name="OLE_LINK71"/>
      <w:r>
        <w:rPr>
          <w:rFonts w:hint="eastAsia" w:ascii="宋体" w:hAnsi="宋体" w:cs="宋体"/>
          <w:b w:val="0"/>
          <w:bCs w:val="0"/>
          <w:i/>
          <w:iCs/>
          <w:color w:val="auto"/>
          <w:sz w:val="24"/>
          <w:szCs w:val="24"/>
          <w:highlight w:val="none"/>
          <w:u w:val="single"/>
        </w:rPr>
        <w:t xml:space="preserve">3</w:t>
      </w:r>
      <w:r>
        <w:rPr>
          <w:rFonts w:hint="eastAsia" w:ascii="宋体" w:hAnsi="宋体" w:cs="宋体"/>
          <w:b w:val="0"/>
          <w:bCs w:val="0"/>
          <w:i/>
          <w:iCs/>
          <w:color w:val="auto"/>
          <w:sz w:val="24"/>
          <w:szCs w:val="24"/>
          <w:highlight w:val="none"/>
          <w:u w:val="single"/>
          <w:lang w:eastAsia="zh-CN"/>
        </w:rPr>
        <w:t xml:space="preserve">、供应商</w:t>
      </w:r>
      <w:r>
        <w:rPr>
          <w:rFonts w:hint="eastAsia" w:ascii="宋体" w:hAnsi="宋体" w:cs="宋体"/>
          <w:b w:val="0"/>
          <w:bCs w:val="0"/>
          <w:i/>
          <w:iCs/>
          <w:color w:val="auto"/>
          <w:sz w:val="24"/>
          <w:szCs w:val="24"/>
          <w:highlight w:val="none"/>
          <w:u w:val="single"/>
        </w:rPr>
        <w:t xml:space="preserve">检测项目及检测方法学须符合《江苏省盐城市物价手册收费目录》中的要求；</w:t>
      </w:r>
      <w:bookmarkEnd w:id="133"/>
      <w:r/>
      <w:r/>
    </w:p>
    <w:p>
      <w:pPr>
        <w:ind w:firstLine="482"/>
        <w:spacing w:line="500" w:lineRule="exact"/>
        <w:rPr>
          <w:rFonts w:hint="eastAsia" w:ascii="宋体" w:hAnsi="宋体"/>
          <w:b/>
          <w:bCs/>
          <w:color w:val="auto"/>
          <w:sz w:val="24"/>
          <w:szCs w:val="21"/>
          <w:lang w:eastAsia="zh-CN"/>
        </w:rPr>
      </w:pPr>
      <w:r>
        <w:rPr>
          <w:rFonts w:hint="eastAsia" w:ascii="宋体" w:hAnsi="宋体"/>
          <w:b/>
          <w:bCs/>
          <w:color w:val="auto"/>
          <w:sz w:val="24"/>
          <w:szCs w:val="21"/>
          <w:lang w:val="en-US" w:eastAsia="zh-CN"/>
        </w:rPr>
        <w:t xml:space="preserve">4、</w:t>
      </w:r>
      <w:r>
        <w:rPr>
          <w:rFonts w:hint="eastAsia" w:ascii="宋体" w:hAnsi="宋体"/>
          <w:b/>
          <w:bCs/>
          <w:color w:val="auto"/>
          <w:sz w:val="24"/>
          <w:szCs w:val="21"/>
          <w:lang w:eastAsia="zh-CN"/>
        </w:rPr>
        <w:t xml:space="preserve">供应商</w:t>
      </w:r>
      <w:r>
        <w:rPr>
          <w:rFonts w:hint="eastAsia" w:ascii="宋体" w:hAnsi="宋体"/>
          <w:b/>
          <w:bCs/>
          <w:color w:val="auto"/>
          <w:sz w:val="24"/>
          <w:szCs w:val="21"/>
          <w:lang w:val="en-US" w:eastAsia="zh-CN"/>
        </w:rPr>
        <w:t xml:space="preserve">综合</w:t>
      </w:r>
      <w:r>
        <w:rPr>
          <w:rFonts w:hint="eastAsia" w:ascii="宋体" w:hAnsi="宋体"/>
          <w:b/>
          <w:bCs/>
          <w:color w:val="auto"/>
          <w:sz w:val="24"/>
          <w:szCs w:val="21"/>
        </w:rPr>
        <w:t xml:space="preserve">实力</w:t>
      </w:r>
      <w:r>
        <w:rPr>
          <w:rFonts w:hint="eastAsia" w:ascii="宋体" w:hAnsi="宋体"/>
          <w:b/>
          <w:bCs/>
          <w:color w:val="auto"/>
          <w:sz w:val="24"/>
          <w:szCs w:val="21"/>
          <w:lang w:eastAsia="zh-CN"/>
        </w:rPr>
        <w:t xml:space="preserve">：</w:t>
      </w:r>
      <w:r/>
    </w:p>
    <w:p>
      <w:pPr>
        <w:ind w:firstLine="482"/>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.1</w:t>
      </w:r>
      <w:r>
        <w:rPr>
          <w:rFonts w:hint="eastAsia" w:ascii="宋体" w:hAnsi="宋体"/>
          <w:color w:val="auto"/>
          <w:sz w:val="24"/>
          <w:szCs w:val="21"/>
          <w:lang w:eastAsia="zh-CN"/>
        </w:rPr>
        <w:t xml:space="preserve">供应商</w:t>
      </w:r>
      <w:r>
        <w:rPr>
          <w:rFonts w:hint="eastAsia" w:ascii="宋体" w:hAnsi="宋体"/>
          <w:color w:val="auto"/>
          <w:sz w:val="24"/>
          <w:szCs w:val="21"/>
        </w:rPr>
        <w:t xml:space="preserve">具有有效期内的二级及以上生物安全实验室备案证书及PCR实验室备案证书（PCR实验室备案证书检验范围至少包含：肿瘤类和感染类项目）的</w:t>
      </w:r>
      <w:r>
        <w:rPr>
          <w:rFonts w:hint="eastAsia" w:ascii="宋体" w:hAnsi="宋体" w:cs="宋体"/>
          <w:color w:val="auto"/>
          <w:sz w:val="24"/>
          <w:szCs w:val="24"/>
        </w:rPr>
        <w:t xml:space="preserve">优先</w:t>
      </w:r>
      <w:r>
        <w:rPr>
          <w:rFonts w:hint="eastAsia" w:ascii="宋体" w:hAnsi="宋体" w:cs="宋体"/>
          <w:color w:val="auto"/>
          <w:sz w:val="24"/>
          <w:szCs w:val="24"/>
          <w:lang w:eastAsia="zh-CN"/>
        </w:rPr>
        <w:t xml:space="preserve">。</w:t>
      </w:r>
      <w:r/>
    </w:p>
    <w:p>
      <w:pPr>
        <w:ind w:firstLine="482"/>
        <w:spacing w:line="500" w:lineRule="exact"/>
        <w:rPr>
          <w:rFonts w:hint="eastAsia" w:ascii="宋体" w:hAnsi="宋体"/>
          <w:color w:val="auto"/>
          <w:sz w:val="24"/>
          <w:szCs w:val="21"/>
          <w:highlight w:val="none"/>
          <w:lang w:eastAsia="zh-CN"/>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.2</w:t>
      </w:r>
      <w:r>
        <w:rPr>
          <w:rFonts w:hint="eastAsia" w:ascii="宋体" w:hAnsi="宋体"/>
          <w:color w:val="auto"/>
          <w:sz w:val="24"/>
          <w:szCs w:val="21"/>
          <w:lang w:eastAsia="zh-CN"/>
        </w:rPr>
        <w:t xml:space="preserve">供应商</w:t>
      </w:r>
      <w:r>
        <w:rPr>
          <w:rFonts w:hint="eastAsia" w:ascii="宋体" w:hAnsi="宋体"/>
          <w:color w:val="auto"/>
          <w:sz w:val="24"/>
          <w:szCs w:val="21"/>
        </w:rPr>
        <w:t xml:space="preserve">通过ISO15189实验室</w:t>
      </w:r>
      <w:r>
        <w:rPr>
          <w:rFonts w:hint="eastAsia" w:ascii="宋体" w:hAnsi="宋体"/>
          <w:color w:val="auto"/>
          <w:sz w:val="24"/>
          <w:szCs w:val="21"/>
          <w:highlight w:val="none"/>
        </w:rPr>
        <w:t xml:space="preserve">认可</w:t>
      </w:r>
      <w:r>
        <w:rPr>
          <w:rFonts w:hint="eastAsia" w:ascii="宋体" w:hAnsi="宋体"/>
          <w:color w:val="auto"/>
          <w:sz w:val="24"/>
          <w:szCs w:val="21"/>
          <w:highlight w:val="none"/>
          <w:lang w:val="en-US" w:eastAsia="zh-CN"/>
        </w:rPr>
        <w:t xml:space="preserve">证书</w:t>
      </w:r>
      <w:r>
        <w:rPr>
          <w:rFonts w:hint="eastAsia" w:ascii="宋体" w:hAnsi="宋体"/>
          <w:color w:val="auto"/>
          <w:sz w:val="24"/>
          <w:szCs w:val="21"/>
          <w:highlight w:val="none"/>
        </w:rPr>
        <w:t xml:space="preserve">（</w:t>
      </w:r>
      <w:r>
        <w:rPr>
          <w:rFonts w:hint="eastAsia" w:ascii="宋体" w:hAnsi="宋体"/>
          <w:color w:val="auto"/>
          <w:sz w:val="24"/>
          <w:szCs w:val="24"/>
          <w:highlight w:val="none"/>
        </w:rPr>
        <w:t xml:space="preserve">包含</w:t>
      </w:r>
      <w:r>
        <w:rPr>
          <w:rFonts w:hint="eastAsia" w:ascii="宋体" w:hAnsi="宋体"/>
          <w:color w:val="auto"/>
          <w:sz w:val="24"/>
          <w:szCs w:val="24"/>
          <w:highlight w:val="none"/>
          <w:lang w:val="en-US" w:eastAsia="zh-CN"/>
        </w:rPr>
        <w:t xml:space="preserve">病理</w:t>
      </w:r>
      <w:r>
        <w:rPr>
          <w:rFonts w:hint="eastAsia" w:ascii="宋体" w:hAnsi="宋体"/>
          <w:color w:val="auto"/>
          <w:sz w:val="24"/>
          <w:szCs w:val="21"/>
          <w:highlight w:val="none"/>
        </w:rPr>
        <w:t xml:space="preserve">）的优先</w:t>
      </w:r>
      <w:r>
        <w:rPr>
          <w:rFonts w:hint="eastAsia" w:ascii="宋体" w:hAnsi="宋体"/>
          <w:color w:val="auto"/>
          <w:sz w:val="24"/>
          <w:szCs w:val="21"/>
          <w:highlight w:val="none"/>
          <w:lang w:eastAsia="zh-CN"/>
        </w:rPr>
        <w:t xml:space="preserve">。</w:t>
      </w:r>
      <w:r/>
    </w:p>
    <w:p>
      <w:pPr>
        <w:ind w:firstLine="482"/>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.3</w:t>
      </w:r>
      <w:r>
        <w:rPr>
          <w:rFonts w:hint="eastAsia" w:ascii="宋体" w:hAnsi="宋体"/>
          <w:color w:val="auto"/>
          <w:sz w:val="24"/>
          <w:szCs w:val="21"/>
          <w:highlight w:val="none"/>
          <w:lang w:eastAsia="zh-CN"/>
        </w:rPr>
        <w:t xml:space="preserve">供应商</w:t>
      </w:r>
      <w:r>
        <w:rPr>
          <w:rFonts w:hint="eastAsia" w:ascii="宋体" w:hAnsi="宋体" w:cs="宋体"/>
          <w:color w:val="auto"/>
          <w:sz w:val="24"/>
          <w:szCs w:val="24"/>
          <w:highlight w:val="none"/>
        </w:rPr>
        <w:t xml:space="preserve">具有相关机构出具的</w:t>
      </w:r>
      <w:r>
        <w:rPr>
          <w:rFonts w:hint="eastAsia" w:ascii="宋体" w:hAnsi="宋体" w:cs="宋体"/>
          <w:color w:val="auto"/>
          <w:sz w:val="24"/>
          <w:szCs w:val="24"/>
        </w:rPr>
        <w:t xml:space="preserve">室间质评证书的优先</w:t>
      </w:r>
      <w:r>
        <w:rPr>
          <w:rFonts w:hint="eastAsia" w:ascii="宋体" w:hAnsi="宋体" w:cs="宋体"/>
          <w:color w:val="auto"/>
          <w:sz w:val="24"/>
          <w:szCs w:val="24"/>
          <w:lang w:eastAsia="zh-CN"/>
        </w:rPr>
        <w:t xml:space="preserve">。</w:t>
      </w:r>
      <w:r/>
    </w:p>
    <w:p>
      <w:pPr>
        <w:ind w:firstLine="482"/>
        <w:spacing w:line="500" w:lineRule="exact"/>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4</w:t>
      </w:r>
      <w:r>
        <w:rPr>
          <w:rFonts w:hint="eastAsia" w:ascii="宋体" w:hAnsi="宋体" w:cs="宋体"/>
          <w:b w:val="0"/>
          <w:bCs w:val="0"/>
          <w:color w:val="auto"/>
          <w:sz w:val="24"/>
          <w:szCs w:val="24"/>
        </w:rPr>
        <w:t xml:space="preserve">.4</w:t>
      </w:r>
      <w:r>
        <w:rPr>
          <w:rFonts w:hint="eastAsia" w:ascii="宋体" w:hAnsi="宋体"/>
          <w:b w:val="0"/>
          <w:bCs w:val="0"/>
          <w:color w:val="auto"/>
          <w:sz w:val="24"/>
          <w:szCs w:val="21"/>
          <w:lang w:eastAsia="zh-CN"/>
        </w:rPr>
        <w:t xml:space="preserve">供应商</w:t>
      </w:r>
      <w:r>
        <w:rPr>
          <w:rFonts w:hint="eastAsia" w:ascii="宋体" w:hAnsi="宋体"/>
          <w:b w:val="0"/>
          <w:bCs w:val="0"/>
          <w:color w:val="auto"/>
          <w:sz w:val="24"/>
          <w:szCs w:val="21"/>
        </w:rPr>
        <w:t xml:space="preserve">具有《道路运输经营许可证》及运输</w:t>
      </w:r>
      <w:r>
        <w:rPr>
          <w:rFonts w:hint="eastAsia" w:ascii="宋体" w:hAnsi="宋体"/>
          <w:b w:val="0"/>
          <w:bCs w:val="0"/>
          <w:color w:val="auto"/>
          <w:sz w:val="24"/>
          <w:szCs w:val="21"/>
          <w:lang w:eastAsia="zh-CN"/>
        </w:rPr>
        <w:t xml:space="preserve">车辆</w:t>
      </w:r>
      <w:r>
        <w:rPr>
          <w:rFonts w:hint="eastAsia" w:ascii="宋体" w:hAnsi="宋体"/>
          <w:b w:val="0"/>
          <w:bCs w:val="0"/>
          <w:color w:val="auto"/>
          <w:sz w:val="24"/>
          <w:szCs w:val="21"/>
          <w:lang w:val="en-US" w:eastAsia="zh-CN"/>
        </w:rPr>
        <w:t xml:space="preserve">的</w:t>
      </w:r>
      <w:r>
        <w:rPr>
          <w:rFonts w:hint="eastAsia" w:ascii="宋体" w:hAnsi="宋体"/>
          <w:b w:val="0"/>
          <w:bCs w:val="0"/>
          <w:color w:val="auto"/>
          <w:sz w:val="24"/>
          <w:szCs w:val="21"/>
          <w:lang w:eastAsia="zh-CN"/>
        </w:rPr>
        <w:t xml:space="preserve">优先，供应商</w:t>
      </w:r>
      <w:r>
        <w:rPr>
          <w:rFonts w:hint="eastAsia" w:ascii="宋体" w:hAnsi="宋体"/>
          <w:b w:val="0"/>
          <w:bCs w:val="0"/>
          <w:color w:val="auto"/>
          <w:sz w:val="24"/>
          <w:szCs w:val="21"/>
        </w:rPr>
        <w:t xml:space="preserve">物流标本箱具备GPS定位和温度监控功能，且可实现全程实时监测的</w:t>
      </w:r>
      <w:r>
        <w:rPr>
          <w:rFonts w:hint="eastAsia" w:ascii="宋体" w:hAnsi="宋体" w:cs="宋体"/>
          <w:b w:val="0"/>
          <w:bCs w:val="0"/>
          <w:color w:val="auto"/>
          <w:sz w:val="24"/>
          <w:szCs w:val="24"/>
        </w:rPr>
        <w:t xml:space="preserve">优先</w:t>
      </w:r>
      <w:r>
        <w:rPr>
          <w:rFonts w:hint="eastAsia" w:ascii="宋体" w:hAnsi="宋体" w:cs="宋体"/>
          <w:b w:val="0"/>
          <w:bCs w:val="0"/>
          <w:color w:val="auto"/>
          <w:sz w:val="24"/>
          <w:szCs w:val="24"/>
          <w:lang w:eastAsia="zh-CN"/>
        </w:rPr>
        <w:t xml:space="preserve">。</w:t>
      </w:r>
      <w:r/>
    </w:p>
    <w:p>
      <w:pPr>
        <w:ind w:firstLine="482"/>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人员配备：</w:t>
      </w:r>
      <w:r/>
    </w:p>
    <w:p>
      <w:pPr>
        <w:ind w:firstLine="482"/>
        <w:spacing w:line="500" w:lineRule="exact"/>
        <w:rPr>
          <w:rFonts w:hint="eastAsia" w:ascii="宋体" w:hAnsi="宋体" w:eastAsia="宋体" w:cs="宋体"/>
          <w:color w:val="auto"/>
          <w:sz w:val="24"/>
          <w:szCs w:val="24"/>
          <w:lang w:eastAsia="zh-CN"/>
        </w:rPr>
      </w:pPr>
      <w:r>
        <w:rPr>
          <w:rFonts w:hint="eastAsia" w:ascii="宋体" w:hAnsi="宋体"/>
          <w:color w:val="auto"/>
          <w:sz w:val="24"/>
          <w:szCs w:val="21"/>
          <w:lang w:eastAsia="zh-CN"/>
        </w:rPr>
        <w:t xml:space="preserve">供应商</w:t>
      </w:r>
      <w:r>
        <w:rPr>
          <w:rFonts w:hint="eastAsia" w:ascii="宋体" w:hAnsi="宋体" w:cs="宋体"/>
          <w:color w:val="auto"/>
          <w:sz w:val="24"/>
          <w:szCs w:val="24"/>
        </w:rPr>
        <w:t xml:space="preserve">项目组</w:t>
      </w:r>
      <w:r>
        <w:rPr>
          <w:rFonts w:hint="eastAsia" w:ascii="宋体" w:hAnsi="宋体" w:cs="宋体"/>
          <w:color w:val="auto"/>
          <w:sz w:val="24"/>
          <w:szCs w:val="24"/>
          <w:lang w:val="en-US" w:eastAsia="zh-CN"/>
        </w:rPr>
        <w:t xml:space="preserve">成员</w:t>
      </w:r>
      <w:r>
        <w:rPr>
          <w:rFonts w:hint="eastAsia" w:ascii="宋体" w:hAnsi="宋体" w:cs="宋体"/>
          <w:color w:val="auto"/>
          <w:sz w:val="24"/>
          <w:szCs w:val="24"/>
        </w:rPr>
        <w:t xml:space="preserve">中具有</w:t>
      </w:r>
      <w:r>
        <w:rPr>
          <w:rFonts w:hint="eastAsia" w:ascii="宋体" w:hAnsi="宋体"/>
          <w:color w:val="auto"/>
          <w:sz w:val="24"/>
          <w:szCs w:val="21"/>
        </w:rPr>
        <w:t xml:space="preserve">临床医学类或病理类</w:t>
      </w:r>
      <w:r>
        <w:rPr>
          <w:rFonts w:hint="eastAsia" w:ascii="宋体" w:hAnsi="宋体" w:cs="宋体"/>
          <w:color w:val="auto"/>
          <w:sz w:val="24"/>
          <w:szCs w:val="24"/>
        </w:rPr>
        <w:t xml:space="preserve">相关专业技术</w:t>
      </w:r>
      <w:r>
        <w:rPr>
          <w:rFonts w:hint="eastAsia" w:ascii="宋体" w:hAnsi="宋体" w:cs="宋体"/>
          <w:color w:val="auto"/>
          <w:sz w:val="24"/>
          <w:szCs w:val="24"/>
          <w:lang w:eastAsia="zh-CN"/>
        </w:rPr>
        <w:t xml:space="preserve">中级及以上</w:t>
      </w:r>
      <w:r>
        <w:rPr>
          <w:rFonts w:hint="eastAsia" w:ascii="宋体" w:hAnsi="宋体" w:cs="宋体"/>
          <w:color w:val="auto"/>
          <w:sz w:val="24"/>
          <w:szCs w:val="24"/>
        </w:rPr>
        <w:t xml:space="preserve">职称的优先</w:t>
      </w:r>
      <w:r>
        <w:rPr>
          <w:rFonts w:hint="eastAsia" w:ascii="宋体" w:hAnsi="宋体" w:cs="宋体"/>
          <w:color w:val="auto"/>
          <w:sz w:val="24"/>
          <w:szCs w:val="24"/>
          <w:lang w:eastAsia="zh-CN"/>
        </w:rPr>
        <w:t xml:space="preserve">。</w:t>
      </w:r>
      <w:r/>
    </w:p>
    <w:p>
      <w:pPr>
        <w:ind w:firstLine="482"/>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业绩：</w:t>
      </w:r>
      <w:r/>
    </w:p>
    <w:p>
      <w:pPr>
        <w:ind w:firstLine="482"/>
        <w:spacing w:line="500" w:lineRule="exact"/>
        <w:rPr>
          <w:rFonts w:hint="eastAsia" w:ascii="宋体" w:hAnsi="宋体" w:eastAsia="宋体" w:cs="宋体"/>
          <w:color w:val="auto"/>
          <w:sz w:val="24"/>
          <w:szCs w:val="24"/>
          <w:lang w:eastAsia="zh-CN"/>
        </w:rPr>
      </w:pPr>
      <w:r>
        <w:rPr>
          <w:rFonts w:hint="eastAsia" w:ascii="宋体" w:hAnsi="宋体"/>
          <w:color w:val="auto"/>
          <w:sz w:val="24"/>
          <w:szCs w:val="21"/>
          <w:lang w:eastAsia="zh-CN"/>
        </w:rPr>
        <w:t xml:space="preserve">供应商</w:t>
      </w:r>
      <w:r>
        <w:rPr>
          <w:rFonts w:hint="eastAsia" w:ascii="宋体" w:hAnsi="宋体" w:cs="宋体"/>
          <w:color w:val="auto"/>
          <w:sz w:val="24"/>
          <w:szCs w:val="24"/>
        </w:rPr>
        <w:t xml:space="preserve">具有类似</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项目业绩的优先</w:t>
      </w:r>
      <w:r>
        <w:rPr>
          <w:rFonts w:hint="eastAsia" w:ascii="宋体" w:hAnsi="宋体" w:cs="宋体"/>
          <w:color w:val="auto"/>
          <w:sz w:val="24"/>
          <w:szCs w:val="24"/>
          <w:lang w:eastAsia="zh-CN"/>
        </w:rPr>
        <w:t xml:space="preserve">。</w:t>
      </w:r>
      <w:r/>
    </w:p>
    <w:p>
      <w:pPr>
        <w:ind w:firstLine="482"/>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7、</w:t>
      </w:r>
      <w:r>
        <w:rPr>
          <w:rFonts w:hint="eastAsia" w:ascii="宋体" w:hAnsi="宋体"/>
          <w:b/>
          <w:bCs/>
          <w:color w:val="auto"/>
          <w:sz w:val="24"/>
          <w:szCs w:val="21"/>
        </w:rPr>
        <w:t xml:space="preserve">远程医疗服务能力</w:t>
      </w:r>
      <w:r>
        <w:rPr>
          <w:rFonts w:hint="eastAsia" w:ascii="宋体" w:hAnsi="宋体" w:cs="宋体"/>
          <w:b/>
          <w:bCs/>
          <w:color w:val="auto"/>
          <w:sz w:val="24"/>
          <w:szCs w:val="24"/>
        </w:rPr>
        <w:t xml:space="preserve">：</w:t>
      </w:r>
      <w:r/>
    </w:p>
    <w:p>
      <w:pPr>
        <w:ind w:firstLine="482"/>
        <w:spacing w:line="500" w:lineRule="exact"/>
        <w:rPr>
          <w:rFonts w:hint="eastAsia" w:ascii="宋体" w:hAnsi="宋体"/>
          <w:color w:val="auto"/>
          <w:sz w:val="24"/>
          <w:szCs w:val="21"/>
          <w:lang w:eastAsia="zh-CN"/>
        </w:rPr>
      </w:pPr>
      <w:r>
        <w:rPr>
          <w:rFonts w:hint="eastAsia" w:ascii="宋体" w:hAnsi="宋体" w:cs="宋体"/>
          <w:color w:val="auto"/>
          <w:sz w:val="24"/>
          <w:szCs w:val="24"/>
          <w:lang w:val="en-US" w:eastAsia="zh-CN"/>
        </w:rPr>
        <w:t xml:space="preserve">7.1</w:t>
      </w:r>
      <w:r>
        <w:rPr>
          <w:rFonts w:hint="eastAsia" w:ascii="宋体" w:hAnsi="宋体"/>
          <w:color w:val="auto"/>
          <w:sz w:val="24"/>
          <w:szCs w:val="21"/>
          <w:lang w:eastAsia="zh-CN"/>
        </w:rPr>
        <w:t xml:space="preserve">供应商</w:t>
      </w:r>
      <w:r>
        <w:rPr>
          <w:rFonts w:hint="eastAsia" w:ascii="宋体" w:hAnsi="宋体"/>
          <w:color w:val="auto"/>
          <w:sz w:val="24"/>
          <w:szCs w:val="21"/>
          <w:lang w:val="en-US" w:eastAsia="zh-CN"/>
        </w:rPr>
        <w:t xml:space="preserve">具有</w:t>
      </w:r>
      <w:r>
        <w:rPr>
          <w:rFonts w:hint="eastAsia" w:ascii="宋体" w:hAnsi="宋体"/>
          <w:color w:val="auto"/>
          <w:sz w:val="24"/>
          <w:szCs w:val="21"/>
          <w:lang w:eastAsia="zh-CN"/>
        </w:rPr>
        <w:t xml:space="preserve">实验室诊断会诊服务能力的优先。</w:t>
      </w:r>
      <w:r/>
    </w:p>
    <w:p>
      <w:pPr>
        <w:ind w:firstLine="482"/>
        <w:spacing w:line="500" w:lineRule="exact"/>
        <w:rPr>
          <w:rFonts w:hint="eastAsia" w:ascii="宋体" w:hAnsi="宋体"/>
          <w:color w:val="auto"/>
          <w:sz w:val="24"/>
          <w:szCs w:val="21"/>
          <w:lang w:eastAsia="zh-CN"/>
        </w:rPr>
      </w:pPr>
      <w:r>
        <w:rPr>
          <w:rFonts w:hint="eastAsia" w:ascii="宋体" w:hAnsi="宋体"/>
          <w:color w:val="auto"/>
          <w:sz w:val="24"/>
          <w:szCs w:val="21"/>
          <w:lang w:val="en-US" w:eastAsia="zh-CN"/>
        </w:rPr>
        <w:t xml:space="preserve">7.2</w:t>
      </w:r>
      <w:r>
        <w:rPr>
          <w:rFonts w:hint="eastAsia" w:ascii="宋体" w:hAnsi="宋体"/>
          <w:color w:val="auto"/>
          <w:sz w:val="24"/>
          <w:szCs w:val="21"/>
          <w:lang w:eastAsia="zh-CN"/>
        </w:rPr>
        <w:t xml:space="preserve">供应商</w:t>
      </w:r>
      <w:r>
        <w:rPr>
          <w:rFonts w:hint="eastAsia" w:ascii="宋体" w:hAnsi="宋体"/>
          <w:color w:val="auto"/>
          <w:sz w:val="24"/>
          <w:szCs w:val="21"/>
          <w:lang w:val="en-US" w:eastAsia="zh-CN"/>
        </w:rPr>
        <w:t xml:space="preserve">具有</w:t>
      </w:r>
      <w:r>
        <w:rPr>
          <w:rFonts w:hint="eastAsia" w:ascii="宋体" w:hAnsi="宋体"/>
          <w:color w:val="auto"/>
          <w:sz w:val="24"/>
          <w:szCs w:val="21"/>
          <w:lang w:eastAsia="zh-CN"/>
        </w:rPr>
        <w:t xml:space="preserve">实验室术中冰冻病理诊断服务能力的优先。</w:t>
      </w:r>
      <w:r/>
    </w:p>
    <w:p>
      <w:pPr>
        <w:ind w:firstLine="482"/>
        <w:spacing w:line="500" w:lineRule="exact"/>
        <w:rPr>
          <w:rFonts w:hint="default" w:ascii="宋体" w:hAnsi="宋体"/>
          <w:color w:val="auto"/>
          <w:sz w:val="24"/>
          <w:szCs w:val="21"/>
          <w:lang w:val="en-US" w:eastAsia="zh-CN"/>
        </w:rPr>
      </w:pPr>
      <w:r>
        <w:rPr>
          <w:rFonts w:hint="eastAsia" w:ascii="宋体" w:hAnsi="宋体"/>
          <w:color w:val="auto"/>
          <w:sz w:val="24"/>
          <w:szCs w:val="21"/>
          <w:lang w:val="en-US" w:eastAsia="zh-CN"/>
        </w:rPr>
        <w:t xml:space="preserve">7.3</w:t>
      </w:r>
      <w:r>
        <w:rPr>
          <w:rFonts w:hint="eastAsia" w:ascii="宋体" w:hAnsi="宋体"/>
          <w:color w:val="auto"/>
          <w:sz w:val="24"/>
          <w:szCs w:val="21"/>
          <w:lang w:eastAsia="zh-CN"/>
        </w:rPr>
        <w:t xml:space="preserve">供应商</w:t>
      </w:r>
      <w:r>
        <w:rPr>
          <w:rFonts w:hint="eastAsia" w:ascii="宋体" w:hAnsi="宋体"/>
          <w:color w:val="auto"/>
          <w:sz w:val="24"/>
          <w:szCs w:val="21"/>
          <w:lang w:val="en-US" w:eastAsia="zh-CN"/>
        </w:rPr>
        <w:t xml:space="preserve">具有供应商</w:t>
      </w:r>
      <w:r>
        <w:rPr>
          <w:rFonts w:hint="eastAsia" w:ascii="宋体" w:hAnsi="宋体"/>
          <w:color w:val="auto"/>
          <w:sz w:val="24"/>
          <w:szCs w:val="21"/>
          <w:lang w:eastAsia="zh-CN"/>
        </w:rPr>
        <w:t xml:space="preserve">节假日</w:t>
      </w:r>
      <w:r>
        <w:rPr>
          <w:rFonts w:hint="eastAsia" w:ascii="宋体" w:hAnsi="宋体"/>
          <w:color w:val="auto"/>
          <w:sz w:val="24"/>
          <w:szCs w:val="21"/>
          <w:lang w:val="en-US" w:eastAsia="zh-CN"/>
        </w:rPr>
        <w:t xml:space="preserve">或</w:t>
      </w:r>
      <w:r>
        <w:rPr>
          <w:rFonts w:hint="eastAsia" w:ascii="宋体" w:hAnsi="宋体"/>
          <w:color w:val="auto"/>
          <w:sz w:val="24"/>
          <w:szCs w:val="21"/>
          <w:lang w:eastAsia="zh-CN"/>
        </w:rPr>
        <w:t xml:space="preserve">晚间</w:t>
      </w:r>
      <w:r>
        <w:rPr>
          <w:rFonts w:hint="eastAsia" w:ascii="宋体" w:hAnsi="宋体"/>
          <w:color w:val="auto"/>
          <w:sz w:val="24"/>
          <w:szCs w:val="21"/>
          <w:lang w:val="en-US" w:eastAsia="zh-CN"/>
        </w:rPr>
        <w:t xml:space="preserve">服务能力</w:t>
      </w:r>
      <w:r>
        <w:rPr>
          <w:rFonts w:hint="eastAsia" w:ascii="宋体" w:hAnsi="宋体"/>
          <w:color w:val="auto"/>
          <w:sz w:val="24"/>
          <w:szCs w:val="21"/>
          <w:lang w:eastAsia="zh-CN"/>
        </w:rPr>
        <w:t xml:space="preserve">的优先</w:t>
      </w:r>
      <w:r/>
    </w:p>
    <w:p>
      <w:pPr>
        <w:ind w:firstLine="482"/>
        <w:spacing w:line="5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8、结构化报告：</w:t>
      </w:r>
      <w:r/>
    </w:p>
    <w:p>
      <w:pPr>
        <w:ind w:firstLine="482"/>
        <w:spacing w:line="500" w:lineRule="exact"/>
        <w:rPr>
          <w:rFonts w:hint="eastAsia" w:ascii="宋体" w:hAnsi="宋体"/>
          <w:color w:val="auto"/>
          <w:sz w:val="24"/>
          <w:szCs w:val="21"/>
          <w:lang w:val="en-US" w:eastAsia="zh-CN"/>
        </w:rPr>
      </w:pPr>
      <w:r>
        <w:rPr>
          <w:rFonts w:hint="eastAsia" w:ascii="宋体" w:hAnsi="宋体"/>
          <w:color w:val="auto"/>
          <w:sz w:val="24"/>
          <w:szCs w:val="21"/>
          <w:lang w:eastAsia="zh-CN"/>
        </w:rPr>
        <w:t xml:space="preserve">供应商或所属集团实验室具备病理诊断结构化能力，能够出具真实的【组织学病理结构化报告】的优先。</w:t>
      </w:r>
      <w:r/>
    </w:p>
    <w:p>
      <w:pPr>
        <w:ind w:firstLine="482"/>
        <w:spacing w:line="50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9、服务方案，至</w:t>
      </w:r>
      <w:r>
        <w:rPr>
          <w:rFonts w:hint="eastAsia" w:ascii="宋体" w:hAnsi="宋体" w:eastAsia="宋体" w:cs="宋体"/>
          <w:b/>
          <w:bCs/>
          <w:color w:val="auto"/>
          <w:sz w:val="24"/>
          <w:szCs w:val="24"/>
          <w:lang w:val="en-US" w:eastAsia="zh-CN"/>
        </w:rPr>
        <w:t xml:space="preserve">少包含样本采集及存储运输、样本检测服务方案、报告格式规范及报告发放类</w:t>
      </w:r>
      <w:r>
        <w:rPr>
          <w:rFonts w:hint="eastAsia" w:ascii="宋体" w:hAnsi="宋体" w:cs="宋体"/>
          <w:b/>
          <w:bCs/>
          <w:color w:val="auto"/>
          <w:sz w:val="24"/>
          <w:szCs w:val="24"/>
          <w:lang w:val="en-US" w:eastAsia="zh-CN"/>
        </w:rPr>
        <w:t xml:space="preserve">型等：</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9.1.</w:t>
      </w:r>
      <w:bookmarkStart w:id="134" w:name="OLE_LINK32"/>
      <w:r>
        <w:rPr>
          <w:rFonts w:hint="eastAsia" w:ascii="宋体" w:hAnsi="宋体" w:cs="宋体"/>
          <w:color w:val="auto"/>
          <w:sz w:val="24"/>
          <w:szCs w:val="24"/>
          <w:lang w:val="en-US" w:eastAsia="zh-CN"/>
        </w:rPr>
        <w:t xml:space="preserve">样本采集及存储运输</w:t>
      </w:r>
      <w:bookmarkEnd w:id="134"/>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A.周一至周六每天上午12时前由具备道路运输经营资质的车辆到医院收取标本</w:t>
      </w:r>
      <w:bookmarkStart w:id="135" w:name="OLE_LINK34"/>
      <w:r>
        <w:rPr>
          <w:rFonts w:hint="eastAsia" w:ascii="宋体" w:hAnsi="宋体" w:cs="宋体"/>
          <w:color w:val="auto"/>
          <w:sz w:val="24"/>
          <w:szCs w:val="24"/>
        </w:rPr>
        <w:t xml:space="preserve">(乡镇街道医院标本需每天下午15:00前送至人民医院)</w:t>
      </w:r>
      <w:bookmarkEnd w:id="135"/>
      <w:r>
        <w:rPr>
          <w:rFonts w:hint="eastAsia" w:ascii="宋体" w:hAnsi="宋体" w:cs="宋体"/>
          <w:color w:val="auto"/>
          <w:sz w:val="24"/>
          <w:szCs w:val="24"/>
        </w:rPr>
        <w:t xml:space="preserve">，特殊标本在得到采购人的同意下可适当延长报告时间，但最多不得超过3天</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B.提供各类型样本的采集、处理、存储、运输标准化流程图</w:t>
      </w:r>
      <w:r/>
    </w:p>
    <w:p>
      <w:pPr>
        <w:ind w:firstLine="482"/>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rPr>
        <w:t xml:space="preserve">C.</w:t>
      </w:r>
      <w:r>
        <w:rPr>
          <w:rFonts w:hint="eastAsia" w:ascii="宋体" w:hAnsi="宋体" w:cs="宋体"/>
          <w:color w:val="auto"/>
          <w:sz w:val="24"/>
          <w:szCs w:val="24"/>
          <w:highlight w:val="none"/>
          <w:lang w:val="en-US" w:eastAsia="zh-CN"/>
        </w:rPr>
        <w:t xml:space="preserve">提供样本登记和包装流程：包含登记流程规范、标本包装操作规程</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D.</w:t>
      </w:r>
      <w:r>
        <w:rPr>
          <w:rFonts w:hint="eastAsia" w:ascii="宋体" w:hAnsi="宋体" w:cs="宋体"/>
          <w:color w:val="auto"/>
          <w:sz w:val="24"/>
          <w:szCs w:val="24"/>
        </w:rPr>
        <w:t xml:space="preserve">关键环节的风险控制点及纠偏措施</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.2.</w:t>
      </w:r>
      <w:r>
        <w:rPr>
          <w:rFonts w:hint="eastAsia" w:ascii="宋体" w:hAnsi="宋体" w:cs="宋体"/>
          <w:color w:val="auto"/>
          <w:sz w:val="24"/>
          <w:szCs w:val="24"/>
          <w:highlight w:val="none"/>
        </w:rPr>
        <w:t xml:space="preserve">样本检测服务方案</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A.检测前准备</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B.样本检测</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C.检测结果发布</w:t>
      </w:r>
      <w:r/>
    </w:p>
    <w:p>
      <w:pPr>
        <w:ind w:firstLine="482"/>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D.检验后处理环节</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.3.报告格式规范</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报告发放类型</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highlight w:val="none"/>
        </w:rPr>
        <w:t xml:space="preserve">A</w:t>
      </w:r>
      <w:r>
        <w:rPr>
          <w:rFonts w:hint="eastAsia" w:ascii="宋体" w:hAnsi="宋体" w:cs="宋体"/>
          <w:color w:val="auto"/>
          <w:sz w:val="24"/>
          <w:szCs w:val="24"/>
        </w:rPr>
        <w:t xml:space="preserve">报告格式规范、报告发放类型：</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highlight w:val="none"/>
        </w:rPr>
        <w:t xml:space="preserve">B.</w:t>
      </w:r>
      <w:r>
        <w:rPr>
          <w:rFonts w:hint="eastAsia" w:ascii="宋体" w:hAnsi="宋体" w:cs="宋体"/>
          <w:color w:val="auto"/>
          <w:sz w:val="24"/>
          <w:szCs w:val="24"/>
        </w:rPr>
        <w:t xml:space="preserve">需提供标准化报告模板，模板应涵盖检测方法、参考范围、结果解读（如阴性/阳性）。</w:t>
      </w:r>
      <w:r/>
    </w:p>
    <w:p>
      <w:pPr>
        <w:ind w:firstLine="482"/>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highlight w:val="none"/>
        </w:rPr>
        <w:t xml:space="preserve">C.</w:t>
      </w:r>
      <w:r>
        <w:rPr>
          <w:rFonts w:hint="eastAsia" w:ascii="宋体" w:hAnsi="宋体" w:cs="宋体"/>
          <w:color w:val="auto"/>
          <w:sz w:val="24"/>
          <w:szCs w:val="24"/>
        </w:rPr>
        <w:t xml:space="preserve">需提供报告发放类型，应涵盖正常结果报告、异常结果报告及紧急结果报告</w:t>
      </w:r>
      <w:r>
        <w:rPr>
          <w:rFonts w:hint="eastAsia" w:ascii="宋体" w:hAnsi="宋体" w:cs="宋体"/>
          <w:color w:val="auto"/>
          <w:sz w:val="24"/>
          <w:szCs w:val="24"/>
          <w:lang w:eastAsia="zh-CN"/>
        </w:rPr>
        <w:t xml:space="preserve">。</w:t>
      </w:r>
      <w:r/>
    </w:p>
    <w:p>
      <w:pPr>
        <w:ind w:firstLine="482"/>
        <w:spacing w:line="500" w:lineRule="exact"/>
        <w:rPr>
          <w:rFonts w:hint="eastAsia" w:ascii="宋体" w:hAnsi="宋体" w:eastAsia="宋体" w:cs="宋体"/>
          <w:color w:val="auto"/>
          <w:sz w:val="24"/>
          <w:szCs w:val="24"/>
          <w:lang w:eastAsia="zh-CN"/>
        </w:rPr>
      </w:pPr>
      <w:r>
        <w:rPr>
          <w:rFonts w:hint="eastAsia" w:ascii="宋体" w:hAnsi="宋体" w:cs="宋体"/>
          <w:b/>
          <w:bCs/>
          <w:color w:val="auto"/>
          <w:sz w:val="24"/>
          <w:szCs w:val="24"/>
          <w:lang w:val="en-US" w:eastAsia="zh-CN"/>
        </w:rPr>
        <w:t xml:space="preserve">10</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风险应急预案，</w:t>
      </w:r>
      <w:bookmarkStart w:id="136" w:name="OLE_LINK41"/>
      <w:r>
        <w:rPr>
          <w:rFonts w:hint="eastAsia" w:ascii="宋体" w:hAnsi="宋体" w:cs="宋体"/>
          <w:b/>
          <w:bCs/>
          <w:color w:val="auto"/>
          <w:sz w:val="24"/>
          <w:szCs w:val="24"/>
        </w:rPr>
        <w:t xml:space="preserve">至少包含检测结果如果存在异议如何解决、</w:t>
      </w:r>
      <w:bookmarkStart w:id="137" w:name="OLE_LINK60"/>
      <w:r/>
      <w:bookmarkStart w:id="138" w:name="OLE_LINK49"/>
      <w:r>
        <w:rPr>
          <w:rFonts w:hint="eastAsia" w:ascii="宋体" w:hAnsi="宋体" w:cs="宋体"/>
          <w:b/>
          <w:bCs/>
          <w:color w:val="auto"/>
          <w:sz w:val="24"/>
          <w:szCs w:val="24"/>
        </w:rPr>
        <w:t xml:space="preserve">检测结果引</w:t>
      </w:r>
      <w:bookmarkStart w:id="139" w:name="OLE_LINK48"/>
      <w:r>
        <w:rPr>
          <w:rFonts w:hint="eastAsia" w:ascii="宋体" w:hAnsi="宋体" w:cs="宋体"/>
          <w:b/>
          <w:bCs/>
          <w:color w:val="auto"/>
          <w:sz w:val="24"/>
          <w:szCs w:val="24"/>
        </w:rPr>
        <w:t xml:space="preserve">起纠纷</w:t>
      </w:r>
      <w:bookmarkEnd w:id="137"/>
      <w:r>
        <w:rPr>
          <w:rFonts w:hint="eastAsia" w:ascii="宋体" w:hAnsi="宋体" w:cs="宋体"/>
          <w:b/>
          <w:bCs/>
          <w:color w:val="auto"/>
          <w:sz w:val="24"/>
          <w:szCs w:val="24"/>
        </w:rPr>
        <w:t xml:space="preserve">的应急解决方案</w:t>
      </w:r>
      <w:bookmarkEnd w:id="138"/>
      <w:r>
        <w:rPr>
          <w:rFonts w:hint="eastAsia" w:ascii="宋体" w:hAnsi="宋体" w:cs="宋体"/>
          <w:b/>
          <w:bCs/>
          <w:color w:val="auto"/>
          <w:sz w:val="24"/>
          <w:szCs w:val="24"/>
        </w:rPr>
        <w:t xml:space="preserve">、</w:t>
      </w:r>
      <w:bookmarkStart w:id="140" w:name="OLE_LINK61"/>
      <w:r>
        <w:rPr>
          <w:rFonts w:hint="eastAsia" w:ascii="宋体" w:hAnsi="宋体" w:cs="宋体"/>
          <w:b/>
          <w:bCs/>
          <w:color w:val="auto"/>
          <w:sz w:val="24"/>
          <w:szCs w:val="24"/>
        </w:rPr>
        <w:t xml:space="preserve">标本物流</w:t>
      </w:r>
      <w:bookmarkEnd w:id="140"/>
      <w:r>
        <w:rPr>
          <w:rFonts w:hint="eastAsia" w:ascii="宋体" w:hAnsi="宋体" w:cs="宋体"/>
          <w:b/>
          <w:bCs/>
          <w:color w:val="auto"/>
          <w:sz w:val="24"/>
          <w:szCs w:val="24"/>
        </w:rPr>
        <w:t xml:space="preserve">相应的应急预案、其它因素导致现行检测系统无法运作时的应急预案等</w:t>
      </w:r>
      <w:bookmarkEnd w:id="136"/>
      <w:r>
        <w:rPr>
          <w:rFonts w:hint="eastAsia" w:ascii="宋体" w:hAnsi="宋体" w:cs="宋体"/>
          <w:b/>
          <w:bCs/>
          <w:color w:val="auto"/>
          <w:sz w:val="24"/>
          <w:szCs w:val="24"/>
          <w:lang w:eastAsia="zh-CN"/>
        </w:rPr>
        <w:t xml:space="preserve">：</w:t>
      </w:r>
      <w:r/>
    </w:p>
    <w:p>
      <w:pPr>
        <w:ind w:firstLine="482"/>
        <w:spacing w:line="500" w:lineRule="exact"/>
        <w:rPr>
          <w:rFonts w:hint="eastAsia" w:ascii="宋体" w:hAnsi="宋体" w:cs="宋体"/>
          <w:color w:val="auto"/>
          <w:sz w:val="24"/>
          <w:szCs w:val="24"/>
        </w:rPr>
      </w:pPr>
      <w:r/>
      <w:bookmarkStart w:id="141" w:name="OLE_LINK59"/>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.1检测结果如果存在异议</w:t>
      </w:r>
      <w:r>
        <w:rPr>
          <w:rFonts w:hint="eastAsia" w:ascii="宋体" w:hAnsi="宋体" w:cs="宋体"/>
          <w:color w:val="auto"/>
          <w:sz w:val="24"/>
          <w:szCs w:val="24"/>
          <w:lang w:eastAsia="zh-CN"/>
        </w:rPr>
        <w:t xml:space="preserve">如何解决</w:t>
      </w:r>
      <w:r>
        <w:rPr>
          <w:rFonts w:hint="eastAsia" w:ascii="宋体" w:hAnsi="宋体" w:cs="宋体"/>
          <w:color w:val="auto"/>
          <w:sz w:val="24"/>
          <w:szCs w:val="24"/>
        </w:rPr>
        <w:t xml:space="preserve">：</w:t>
      </w:r>
      <w:r/>
    </w:p>
    <w:p>
      <w:pPr>
        <w:ind w:firstLine="482"/>
        <w:spacing w:line="500" w:lineRule="exact"/>
        <w:rPr>
          <w:rFonts w:hint="eastAsia" w:ascii="宋体" w:hAnsi="宋体" w:cs="宋体"/>
          <w:color w:val="auto"/>
          <w:sz w:val="24"/>
          <w:szCs w:val="24"/>
        </w:rPr>
      </w:pPr>
      <w:r/>
      <w:bookmarkStart w:id="142" w:name="OLE_LINK51"/>
      <w:r>
        <w:rPr>
          <w:rFonts w:hint="eastAsia" w:ascii="宋体" w:hAnsi="宋体" w:cs="宋体"/>
          <w:color w:val="auto"/>
          <w:sz w:val="24"/>
          <w:szCs w:val="24"/>
        </w:rPr>
        <w:t xml:space="preserve">A.</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如对结果有异议，须及时提出，</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在1个工作日内确认受理，并启动包括内部核查、样本复测、必要时第三方仲裁在内的多层级调查程</w:t>
      </w:r>
      <w:bookmarkEnd w:id="142"/>
      <w:r>
        <w:rPr>
          <w:rFonts w:hint="eastAsia" w:ascii="宋体" w:hAnsi="宋体" w:cs="宋体"/>
          <w:color w:val="auto"/>
          <w:sz w:val="24"/>
          <w:szCs w:val="24"/>
        </w:rPr>
        <w:t xml:space="preserve">序</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需在受理后3个工作日内完成初步核查并答复，如需复测，应在7个工作日内完成全部调查并出具最终书面结论。若确系实验室错误，须立即免费更正报告并承担所有衍生费用</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C.对于重大异议，</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应启动由高级别专家组成的评议机制，确保结论的权威性和公正性，所有过程均须记录存档，可供采购人查阅</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.2检测结果引起纠纷的应急解决方案：</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A.一旦发生纠纷，并经双方认可的第三方权威仲裁机构判定为</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责任，</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除全额退还检测费用外，须承担由此引发的直接经济损失赔偿，并向采购人支付合同总价5%的违约金</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B.采购人有权根据纠纷的严重程度和发生频率，对</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采取包括但不限于约谈、暂停支付、暂停服务资格、直至终止合同并列入</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黑名单等措施</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需投标方案中详细阐述其处理纠纷的流程、承诺的时限，并提供其认可的第三方仲裁机构名单</w:t>
      </w:r>
      <w:bookmarkEnd w:id="139"/>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.3标本物流应急预案：</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需设立7x24小时应急指挥小组和联络渠道，承诺15分钟内响应任何报警，需提供备用运输车辆、备用温控物资和备用检测实验室等资源保障</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B.一旦发生标本泄漏等生物安全事件，将立即启动最高级别响应，首要确保人员安全，并立即通知采购人，所有因承运方责任导致的标本失效或丢失，其重新检测的费用由</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承担</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.4</w:t>
      </w:r>
      <w:bookmarkEnd w:id="141"/>
      <w:r>
        <w:rPr>
          <w:rFonts w:hint="eastAsia" w:ascii="宋体" w:hAnsi="宋体" w:cs="宋体"/>
          <w:color w:val="auto"/>
          <w:sz w:val="24"/>
          <w:szCs w:val="24"/>
        </w:rPr>
        <w:t xml:space="preserve">其它因素导致现行检测系统无法运作时的应急预案：</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A.实验室信息管理系统（LRP）应急方案</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B.化学品泄漏事故应急处理预案</w:t>
      </w:r>
      <w:r/>
    </w:p>
    <w:p>
      <w:pPr>
        <w:ind w:firstLine="482"/>
        <w:spacing w:line="500" w:lineRule="exact"/>
        <w:rPr>
          <w:rFonts w:hint="eastAsia" w:ascii="宋体" w:hAnsi="宋体" w:eastAsia="宋体" w:cs="宋体"/>
          <w:color w:val="auto"/>
          <w:sz w:val="24"/>
          <w:szCs w:val="24"/>
          <w:lang w:eastAsia="zh-CN"/>
        </w:rPr>
      </w:pPr>
      <w:r>
        <w:rPr>
          <w:rFonts w:hint="eastAsia" w:ascii="宋体" w:hAnsi="宋体" w:cs="宋体"/>
          <w:b/>
          <w:bCs/>
          <w:color w:val="auto"/>
          <w:sz w:val="24"/>
          <w:szCs w:val="24"/>
          <w:lang w:val="en-US" w:eastAsia="zh-CN"/>
        </w:rPr>
        <w:t xml:space="preserve">11、</w:t>
      </w:r>
      <w:r>
        <w:rPr>
          <w:rFonts w:hint="eastAsia" w:ascii="宋体" w:hAnsi="宋体" w:cs="宋体"/>
          <w:b/>
          <w:bCs/>
          <w:color w:val="auto"/>
          <w:sz w:val="24"/>
          <w:szCs w:val="24"/>
        </w:rPr>
        <w:t xml:space="preserve">信息化服务方案，</w:t>
      </w:r>
      <w:bookmarkStart w:id="143" w:name="OLE_LINK42"/>
      <w:r>
        <w:rPr>
          <w:rFonts w:hint="eastAsia" w:ascii="宋体" w:hAnsi="宋体" w:cs="宋体"/>
          <w:b/>
          <w:bCs/>
          <w:color w:val="auto"/>
          <w:sz w:val="24"/>
          <w:szCs w:val="24"/>
        </w:rPr>
        <w:t xml:space="preserve">至少</w:t>
      </w:r>
      <w:bookmarkStart w:id="144" w:name="OLE_LINK43"/>
      <w:r>
        <w:rPr>
          <w:rFonts w:hint="eastAsia" w:ascii="宋体" w:hAnsi="宋体" w:cs="宋体"/>
          <w:b/>
          <w:bCs/>
          <w:color w:val="auto"/>
          <w:sz w:val="24"/>
          <w:szCs w:val="24"/>
        </w:rPr>
        <w:t xml:space="preserve">包含</w:t>
      </w:r>
      <w:bookmarkEnd w:id="144"/>
      <w:r/>
      <w:bookmarkStart w:id="145" w:name="OLE_LINK65"/>
      <w:r>
        <w:rPr>
          <w:rFonts w:hint="eastAsia" w:ascii="宋体" w:hAnsi="宋体" w:cs="宋体"/>
          <w:b/>
          <w:bCs/>
          <w:color w:val="auto"/>
          <w:sz w:val="24"/>
          <w:szCs w:val="24"/>
        </w:rPr>
        <w:t xml:space="preserve">报告查询方式、</w:t>
      </w:r>
      <w:bookmarkEnd w:id="145"/>
      <w:r>
        <w:rPr>
          <w:rFonts w:hint="eastAsia" w:ascii="宋体" w:hAnsi="宋体" w:cs="宋体"/>
          <w:b/>
          <w:bCs/>
          <w:color w:val="auto"/>
          <w:sz w:val="24"/>
          <w:szCs w:val="24"/>
        </w:rPr>
        <w:t xml:space="preserve">数据传输协议与安全</w:t>
      </w:r>
      <w:r>
        <w:rPr>
          <w:rFonts w:hint="eastAsia" w:ascii="宋体" w:hAnsi="宋体" w:cs="宋体"/>
          <w:b/>
          <w:bCs/>
          <w:color w:val="auto"/>
          <w:sz w:val="24"/>
          <w:szCs w:val="24"/>
          <w:lang w:eastAsia="zh-CN"/>
        </w:rPr>
        <w:t xml:space="preserve">、运维与保障措施及异常处理机制</w:t>
      </w:r>
      <w:r>
        <w:rPr>
          <w:rFonts w:hint="eastAsia" w:ascii="宋体" w:hAnsi="宋体" w:cs="宋体"/>
          <w:b/>
          <w:bCs/>
          <w:color w:val="auto"/>
          <w:sz w:val="24"/>
          <w:szCs w:val="24"/>
        </w:rPr>
        <w:t xml:space="preserve">等</w:t>
      </w:r>
      <w:bookmarkEnd w:id="143"/>
      <w:r>
        <w:rPr>
          <w:rFonts w:hint="eastAsia" w:ascii="宋体" w:hAnsi="宋体" w:cs="宋体"/>
          <w:b/>
          <w:bCs/>
          <w:color w:val="auto"/>
          <w:sz w:val="24"/>
          <w:szCs w:val="24"/>
          <w:lang w:eastAsia="zh-CN"/>
        </w:rPr>
        <w:t xml:space="preserve">：</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11.1报告查询方式：</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A.网页报告查询</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B.电子报告推送</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C.电话查询</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D.小程序端查询</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11.2数据传输协议与安全：</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A.加密传输协议措施</w:t>
      </w:r>
      <w:r/>
    </w:p>
    <w:p>
      <w:pPr>
        <w:ind w:firstLine="482"/>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B.身份认证措施</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C.数据脱敏（患者身份证号等敏感信息加密存储等）</w:t>
      </w:r>
      <w:r/>
    </w:p>
    <w:p>
      <w:pPr>
        <w:ind w:firstLine="482"/>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11.3.</w:t>
      </w:r>
      <w:r>
        <w:rPr>
          <w:rFonts w:hint="eastAsia" w:ascii="宋体" w:hAnsi="宋体" w:cs="宋体"/>
          <w:color w:val="auto"/>
          <w:sz w:val="24"/>
          <w:szCs w:val="24"/>
        </w:rPr>
        <w:t xml:space="preserve">运维与保障措施</w:t>
      </w:r>
      <w:r>
        <w:rPr>
          <w:rFonts w:hint="eastAsia" w:ascii="宋体" w:hAnsi="宋体" w:cs="宋体"/>
          <w:color w:val="auto"/>
          <w:sz w:val="24"/>
          <w:szCs w:val="24"/>
          <w:lang w:val="en-US" w:eastAsia="zh-CN"/>
        </w:rPr>
        <w:t xml:space="preserve">及</w:t>
      </w:r>
      <w:r>
        <w:rPr>
          <w:rFonts w:hint="eastAsia" w:ascii="宋体" w:hAnsi="宋体" w:eastAsia="宋体" w:cs="宋体"/>
          <w:color w:val="auto"/>
          <w:sz w:val="24"/>
          <w:szCs w:val="24"/>
          <w:lang w:val="en-US" w:eastAsia="zh-CN"/>
        </w:rPr>
        <w:t xml:space="preserve">异常处理机制：</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A.投标人根据项目需求，应提供完善的对接系统的运维与保障措施，应涵盖含系统监管措施、故障应急方案（接口故障、数据不一致等情况）。</w:t>
      </w:r>
      <w:r/>
    </w:p>
    <w:p>
      <w:pPr>
        <w:ind w:firstLine="482"/>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B.</w:t>
      </w:r>
      <w:r>
        <w:rPr>
          <w:rFonts w:hint="eastAsia" w:ascii="宋体" w:hAnsi="宋体" w:eastAsia="宋体" w:cs="宋体"/>
          <w:color w:val="auto"/>
          <w:sz w:val="24"/>
          <w:szCs w:val="24"/>
          <w:lang w:val="en-US" w:eastAsia="zh-CN"/>
        </w:rPr>
        <w:t xml:space="preserve">投标人根据项目需求提供异常处理机制方案，应涵盖常见问题解决方案（如网络不通、双方状态无法及时同步）、特殊问题解决方案（如双方数据格式不一致、数据消息顺序错乱）、异常问题解决方案（如安全与权限异常、存储数据库故障）。</w:t>
      </w:r>
      <w:r/>
    </w:p>
    <w:p>
      <w:pPr>
        <w:ind w:firstLine="482"/>
        <w:spacing w:line="500" w:lineRule="exact"/>
        <w:rPr>
          <w:rFonts w:hint="eastAsia" w:ascii="宋体" w:hAnsi="宋体" w:cs="宋体"/>
          <w:color w:val="auto"/>
          <w:sz w:val="24"/>
          <w:szCs w:val="24"/>
        </w:rPr>
      </w:pPr>
      <w:r>
        <w:rPr>
          <w:rFonts w:hint="eastAsia" w:ascii="宋体" w:hAnsi="宋体" w:cs="宋体"/>
          <w:b/>
          <w:bCs/>
          <w:color w:val="auto"/>
          <w:sz w:val="24"/>
          <w:szCs w:val="24"/>
          <w:lang w:val="en-US" w:eastAsia="zh-CN"/>
        </w:rPr>
        <w:t xml:space="preserve">12</w:t>
      </w:r>
      <w:bookmarkStart w:id="146" w:name="OLE_LINK52"/>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实验室质量保证措施方案</w:t>
      </w:r>
      <w:bookmarkEnd w:id="146"/>
      <w:r>
        <w:rPr>
          <w:rFonts w:hint="eastAsia" w:ascii="宋体" w:hAnsi="宋体" w:cs="宋体"/>
          <w:b/>
          <w:bCs/>
          <w:color w:val="auto"/>
          <w:sz w:val="24"/>
          <w:szCs w:val="24"/>
        </w:rPr>
        <w:t xml:space="preserve">，</w:t>
      </w:r>
      <w:bookmarkStart w:id="147" w:name="OLE_LINK44"/>
      <w:r>
        <w:rPr>
          <w:rFonts w:hint="eastAsia" w:ascii="宋体" w:hAnsi="宋体" w:cs="宋体"/>
          <w:b/>
          <w:bCs/>
          <w:color w:val="auto"/>
          <w:sz w:val="24"/>
          <w:szCs w:val="24"/>
        </w:rPr>
        <w:t xml:space="preserve">至少包含</w:t>
      </w:r>
      <w:bookmarkStart w:id="148" w:name="OLE_LINK53"/>
      <w:r/>
      <w:bookmarkStart w:id="149" w:name="OLE_LINK46"/>
      <w:r>
        <w:rPr>
          <w:rFonts w:hint="eastAsia" w:ascii="宋体" w:hAnsi="宋体" w:cs="宋体"/>
          <w:b/>
          <w:bCs/>
          <w:color w:val="auto"/>
          <w:sz w:val="24"/>
          <w:szCs w:val="24"/>
        </w:rPr>
        <w:t xml:space="preserve">实验室是否具备健全、有效且持续改进的质量管理体系</w:t>
      </w:r>
      <w:bookmarkEnd w:id="148"/>
      <w:r>
        <w:rPr>
          <w:rFonts w:hint="eastAsia" w:ascii="宋体" w:hAnsi="宋体" w:cs="宋体"/>
          <w:b/>
          <w:bCs/>
          <w:color w:val="auto"/>
          <w:sz w:val="24"/>
          <w:szCs w:val="24"/>
        </w:rPr>
        <w:t xml:space="preserve">，文件控制与记录管理等</w:t>
      </w:r>
      <w:bookmarkEnd w:id="147"/>
      <w:r/>
      <w:bookmarkEnd w:id="149"/>
      <w:r>
        <w:rPr>
          <w:rFonts w:hint="eastAsia" w:ascii="宋体" w:hAnsi="宋体" w:cs="宋体"/>
          <w:b/>
          <w:bCs/>
          <w:color w:val="auto"/>
          <w:sz w:val="24"/>
          <w:szCs w:val="24"/>
        </w:rPr>
        <w:t xml:space="preserve">：</w:t>
      </w:r>
      <w:r/>
    </w:p>
    <w:p>
      <w:pPr>
        <w:ind w:firstLine="482"/>
        <w:spacing w:line="500" w:lineRule="exact"/>
        <w:rPr>
          <w:rFonts w:hint="eastAsia" w:ascii="宋体" w:hAnsi="宋体" w:cs="宋体"/>
          <w:color w:val="auto"/>
          <w:sz w:val="24"/>
          <w:szCs w:val="24"/>
        </w:rPr>
      </w:pPr>
      <w:r/>
      <w:bookmarkStart w:id="150" w:name="OLE_LINK10"/>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.1质量管理体系：</w:t>
      </w:r>
      <w:bookmarkEnd w:id="150"/>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A.需详细描述其质量管理体系的框架、关键措施及持续改进机制</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B.需建立完整的质量管理文件，包括质量手册、程序文件、作业指导书等，确保所有操作有据可依，所有检测人员需持有相关专业资格证书，并定期参加培训与考核</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C.需每天开展室内质控，每年至少参加一次国家卫健委临床检验中心或国际权威机构组织的能力验证</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D.需建立不合格项管理流程，对发现的问题进行根本原因分析，并实施纠正和预防措施,每年至少进行一次内部审核和管理评审，确保体系持续改进</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.2文件控制与记录管理：</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A.需建立完整的文件控制程序</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B.所有记录需实时填写、不可篡改，电子记录系统需具备审计追踪功能，纸质记录修改需符合划改签名要求，记录保存期限不得低于3年，关键记录需长期归档</w:t>
      </w:r>
      <w:r/>
    </w:p>
    <w:p>
      <w:pPr>
        <w:ind w:firstLine="482"/>
        <w:spacing w:line="500" w:lineRule="exact"/>
        <w:rPr>
          <w:rFonts w:hint="eastAsia" w:ascii="宋体" w:hAnsi="宋体" w:cs="宋体"/>
          <w:color w:val="auto"/>
          <w:sz w:val="24"/>
          <w:szCs w:val="24"/>
        </w:rPr>
      </w:pPr>
      <w:r>
        <w:rPr>
          <w:rFonts w:hint="eastAsia" w:ascii="宋体" w:hAnsi="宋体" w:cs="宋体"/>
          <w:color w:val="auto"/>
          <w:sz w:val="24"/>
          <w:szCs w:val="24"/>
        </w:rPr>
        <w:t xml:space="preserve">C.需定期检查文件与记录管理的合规性，内部审核中需重点核查此项</w:t>
      </w:r>
      <w:r/>
    </w:p>
    <w:p>
      <w:pPr>
        <w:ind w:firstLine="482"/>
        <w:keepLines w:val="0"/>
        <w:keepNext w:val="0"/>
        <w:pageBreakBefore w:val="0"/>
        <w:spacing w:after="0" w:line="50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rPr>
        <w:t xml:space="preserve">D.若采购人或监管机构要求调阅记录，</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须在24小时内提供完整、可追溯的原始记录</w:t>
      </w:r>
      <w:r/>
    </w:p>
    <w:p>
      <w:pPr>
        <w:ind w:firstLine="482"/>
        <w:keepLines w:val="0"/>
        <w:keepNext w:val="0"/>
        <w:pageBreakBefore w:val="0"/>
        <w:spacing w:after="0" w:line="500" w:lineRule="exact"/>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eastAsia="zh-CN"/>
        </w:rPr>
        <w:t xml:space="preserve">采购标的对应的中小企业划分标准所属行业一览表</w:t>
      </w:r>
      <w:r/>
    </w:p>
    <w:tbl>
      <w:tblPr>
        <w:tblStyle w:val="727"/>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8"/>
        <w:gridCol w:w="4165"/>
        <w:gridCol w:w="3767"/>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cs="宋体"/>
                <w:color w:val="auto"/>
                <w:sz w:val="24"/>
                <w:szCs w:val="24"/>
                <w:highlight w:val="none"/>
                <w:lang w:eastAsia="zh-CN"/>
              </w:rPr>
              <w:t xml:space="preserve">盐城市亭湖区人民医院病理远程会诊、术中冰冻快速诊断及病理项目外送服务项目</w:t>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其他未列明行业</w:t>
            </w:r>
            <w:r/>
          </w:p>
        </w:tc>
      </w:tr>
    </w:tbl>
    <w:p>
      <w:pPr>
        <w:jc w:val="center"/>
        <w:pageBreakBefore/>
        <w:spacing w:before="50" w:line="360" w:lineRule="auto"/>
        <w:rPr>
          <w:rFonts w:ascii="黑体" w:hAnsi="Arial" w:eastAsia="黑体"/>
          <w:color w:val="auto"/>
          <w:sz w:val="44"/>
          <w:szCs w:val="44"/>
        </w:rPr>
      </w:pPr>
      <w:r>
        <w:rPr>
          <w:rFonts w:hint="eastAsia" w:ascii="黑体" w:hAnsi="Arial" w:eastAsia="黑体"/>
          <w:color w:val="auto"/>
          <w:sz w:val="44"/>
          <w:szCs w:val="44"/>
        </w:rPr>
        <w:t xml:space="preserve">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评标方法与评标标准</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一、评标方法与定标原则</w:t>
      </w:r>
      <w:r/>
    </w:p>
    <w:p>
      <w:pPr>
        <w:ind w:firstLine="480"/>
        <w:jc w:val="left"/>
        <w:spacing w:line="560" w:lineRule="exact"/>
        <w:widowControl/>
        <w:rPr>
          <w:rFonts w:hint="eastAsia" w:ascii="宋体" w:hAnsi="宋体" w:eastAsia="宋体" w:cs="宋体"/>
          <w:color w:val="auto"/>
          <w:sz w:val="24"/>
          <w:szCs w:val="20"/>
          <w:highlight w:val="none"/>
          <w:lang w:val="zh-CN"/>
        </w:rPr>
      </w:pPr>
      <w:r/>
      <w:bookmarkStart w:id="151" w:name="OLE_LINK21"/>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为排名第一的中标候选人，本项目选取1名中标候选人。</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政府采购政策功能落实</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1、小微型企业价格扣除</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（1）本项目对小型和微型企业产品给予20%的扣除价格，用扣除后的价格参与评审。</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w:t>
      </w:r>
      <w:r>
        <w:rPr>
          <w:rFonts w:hint="eastAsia" w:ascii="宋体" w:hAnsi="宋体" w:cs="宋体"/>
          <w:color w:val="auto"/>
          <w:sz w:val="24"/>
          <w:szCs w:val="20"/>
          <w:highlight w:val="none"/>
          <w:lang w:val="zh-CN" w:eastAsia="zh-CN"/>
        </w:rPr>
        <w:t xml:space="preserve">供应商</w:t>
      </w:r>
      <w:r>
        <w:rPr>
          <w:rFonts w:hint="eastAsia" w:ascii="宋体" w:hAnsi="宋体" w:eastAsia="宋体" w:cs="宋体"/>
          <w:color w:val="auto"/>
          <w:sz w:val="24"/>
          <w:szCs w:val="20"/>
          <w:highlight w:val="none"/>
          <w:lang w:val="zh-CN"/>
        </w:rPr>
        <w:t xml:space="preserve">需按照</w:t>
      </w:r>
      <w:r>
        <w:rPr>
          <w:rFonts w:hint="eastAsia" w:ascii="宋体" w:hAnsi="宋体" w:eastAsia="宋体" w:cs="宋体"/>
          <w:color w:val="auto"/>
          <w:sz w:val="24"/>
          <w:szCs w:val="20"/>
          <w:highlight w:val="none"/>
          <w:lang w:val="zh-CN" w:eastAsia="zh-CN"/>
        </w:rPr>
        <w:t xml:space="preserve">招标文件</w:t>
      </w:r>
      <w:r>
        <w:rPr>
          <w:rFonts w:hint="eastAsia" w:ascii="宋体" w:hAnsi="宋体" w:eastAsia="宋体" w:cs="宋体"/>
          <w:color w:val="auto"/>
          <w:sz w:val="24"/>
          <w:szCs w:val="20"/>
          <w:highlight w:val="none"/>
          <w:lang w:val="zh-CN"/>
        </w:rPr>
        <w:t xml:space="preserve">的要求提供相应的《中小</w:t>
      </w:r>
      <w:r>
        <w:rPr>
          <w:rFonts w:hint="eastAsia" w:ascii="宋体" w:hAnsi="宋体" w:eastAsia="宋体" w:cs="宋体"/>
          <w:color w:val="auto"/>
          <w:sz w:val="24"/>
          <w:szCs w:val="20"/>
          <w:highlight w:val="none"/>
          <w:lang w:val="zh-CN" w:eastAsia="zh-CN"/>
        </w:rPr>
        <w:t xml:space="preserve">微</w:t>
      </w:r>
      <w:r>
        <w:rPr>
          <w:rFonts w:hint="eastAsia" w:ascii="宋体" w:hAnsi="宋体" w:eastAsia="宋体" w:cs="宋体"/>
          <w:color w:val="auto"/>
          <w:sz w:val="24"/>
          <w:szCs w:val="20"/>
          <w:highlight w:val="none"/>
          <w:lang w:val="zh-CN"/>
        </w:rPr>
        <w:t xml:space="preserve">企业声明函》。</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2、残疾人福利单位价格扣除</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（1）本项目对残疾人福利性单位视同小型、微型企业，给予20%的价格扣除，用扣除后的价格参与评审。</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（2）残疾人福利单位需按照</w:t>
      </w:r>
      <w:r>
        <w:rPr>
          <w:rFonts w:hint="eastAsia" w:ascii="宋体" w:hAnsi="宋体" w:eastAsia="宋体" w:cs="宋体"/>
          <w:color w:val="auto"/>
          <w:sz w:val="24"/>
          <w:szCs w:val="20"/>
          <w:highlight w:val="none"/>
          <w:lang w:val="zh-CN" w:eastAsia="zh-CN"/>
        </w:rPr>
        <w:t xml:space="preserve">招标文件</w:t>
      </w:r>
      <w:r>
        <w:rPr>
          <w:rFonts w:hint="eastAsia" w:ascii="宋体" w:hAnsi="宋体" w:eastAsia="宋体" w:cs="宋体"/>
          <w:color w:val="auto"/>
          <w:sz w:val="24"/>
          <w:szCs w:val="20"/>
          <w:highlight w:val="none"/>
          <w:lang w:val="zh-CN"/>
        </w:rPr>
        <w:t xml:space="preserve">的要求提供《残疾人福利性单位声明函》。</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3、监狱和戒毒企业价格扣除</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（1）本项目对监狱和戒毒企业（简称监狱企业）视同小型、微型企业，给予20%的价格扣除，用扣除后的价格参与评审。</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0"/>
          <w:highlight w:val="none"/>
          <w:lang w:val="zh-CN" w:eastAsia="zh-CN"/>
        </w:rPr>
        <w:t xml:space="preserve">供应商</w:t>
      </w:r>
      <w:r>
        <w:rPr>
          <w:rFonts w:hint="eastAsia" w:ascii="宋体" w:hAnsi="宋体" w:eastAsia="宋体" w:cs="宋体"/>
          <w:color w:val="auto"/>
          <w:sz w:val="24"/>
          <w:szCs w:val="20"/>
          <w:highlight w:val="none"/>
          <w:lang w:val="zh-CN"/>
        </w:rPr>
        <w:t xml:space="preserve">如不提供上述证明文件，价格将不做相应扣除。</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6、联合体各方均为小型、微型企业（残疾人福利单位、监狱企业）的，联合体享受</w:t>
      </w:r>
      <w:r>
        <w:rPr>
          <w:rFonts w:hint="eastAsia" w:ascii="宋体" w:hAnsi="宋体" w:eastAsia="宋体" w:cs="宋体"/>
          <w:color w:val="auto"/>
          <w:sz w:val="24"/>
          <w:szCs w:val="20"/>
          <w:highlight w:val="none"/>
          <w:u w:val="single"/>
          <w:lang w:val="zh-CN"/>
        </w:rPr>
        <w:t xml:space="preserve">20%的价格扣除</w:t>
      </w:r>
      <w:r>
        <w:rPr>
          <w:rFonts w:hint="eastAsia" w:ascii="宋体" w:hAnsi="宋体" w:eastAsia="宋体" w:cs="宋体"/>
          <w:color w:val="auto"/>
          <w:sz w:val="24"/>
          <w:szCs w:val="20"/>
          <w:highlight w:val="none"/>
          <w:lang w:val="zh-CN"/>
        </w:rPr>
        <w:t xml:space="preserve">。</w:t>
      </w:r>
      <w:r/>
    </w:p>
    <w:p>
      <w:pPr>
        <w:ind w:firstLine="480"/>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7、采购本国产品的支持政策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本项目为服务类项目，</w:t>
      </w:r>
      <w:r>
        <w:rPr>
          <w:rFonts w:hint="eastAsia" w:ascii="宋体" w:hAnsi="宋体" w:eastAsia="宋体" w:cs="宋体"/>
          <w:color w:val="auto"/>
          <w:sz w:val="24"/>
          <w:szCs w:val="24"/>
          <w:highlight w:val="none"/>
        </w:rPr>
        <w:t xml:space="preserve">不享受本国产品价格评审优惠</w:t>
      </w:r>
      <w:r>
        <w:rPr>
          <w:rFonts w:hint="eastAsia" w:ascii="宋体" w:hAnsi="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ascii="宋体" w:hAnsi="宋体"/>
          <w:bCs/>
          <w:color w:val="auto"/>
          <w:sz w:val="24"/>
          <w:szCs w:val="24"/>
        </w:rPr>
      </w:pP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rPr>
        <w:t xml:space="preserve">、</w:t>
      </w:r>
      <w:r>
        <w:rPr>
          <w:rFonts w:hint="eastAsia"/>
          <w:color w:val="auto"/>
          <w:sz w:val="24"/>
          <w:szCs w:val="20"/>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rPr>
        <w:t xml:space="preserve">如属政府强制采购产品未提供认证证书的或认证证书提供不全的将视为未实质性响应采购要求。</w:t>
      </w:r>
      <w:r>
        <w:rPr>
          <w:rFonts w:hint="eastAsia" w:eastAsia="Arial"/>
          <w:color w:val="auto"/>
          <w:sz w:val="24"/>
          <w:szCs w:val="20"/>
          <w:highlight w:val="none"/>
        </w:rPr>
        <w:t xml:space="preserve">其他条件相同情况下，应当优先采购节能产品、环境标志产品。</w:t>
      </w:r>
      <w:bookmarkEnd w:id="132"/>
      <w:r/>
      <w:bookmarkEnd w:id="151"/>
      <w:r/>
      <w:r/>
    </w:p>
    <w:p>
      <w:pPr>
        <w:ind w:firstLine="480"/>
        <w:jc w:val="left"/>
        <w:spacing w:line="560" w:lineRule="exact"/>
        <w:widowControl/>
        <w:rPr>
          <w:rFonts w:eastAsia="Arial"/>
          <w:b/>
          <w:bCs/>
          <w:color w:val="auto"/>
          <w:sz w:val="24"/>
          <w:szCs w:val="20"/>
          <w:highlight w:val="none"/>
        </w:rPr>
      </w:pPr>
      <w:r>
        <w:rPr>
          <w:rFonts w:hint="eastAsia" w:eastAsia="Arial"/>
          <w:b/>
          <w:bCs/>
          <w:color w:val="auto"/>
          <w:sz w:val="24"/>
          <w:szCs w:val="20"/>
          <w:highlight w:val="none"/>
        </w:rPr>
        <w:t xml:space="preserve">二、评标方法与评标标准</w:t>
      </w:r>
      <w:r/>
    </w:p>
    <w:p>
      <w:pPr>
        <w:ind w:firstLine="480"/>
        <w:jc w:val="left"/>
        <w:spacing w:line="560" w:lineRule="exact"/>
        <w:widowControl/>
        <w:rPr>
          <w:rFonts w:hint="eastAsia"/>
          <w:color w:val="auto"/>
          <w:sz w:val="24"/>
          <w:szCs w:val="20"/>
          <w:highlight w:val="none"/>
          <w:lang w:val="zh-CN"/>
        </w:rPr>
      </w:pPr>
      <w:r>
        <w:rPr>
          <w:rFonts w:hint="eastAsia"/>
          <w:color w:val="auto"/>
          <w:sz w:val="24"/>
          <w:szCs w:val="20"/>
          <w:highlight w:val="none"/>
          <w:lang w:val="zh-CN"/>
        </w:rPr>
        <w:t xml:space="preserve">本项目评分总</w:t>
      </w:r>
      <w:r>
        <w:rPr>
          <w:rFonts w:hint="eastAsia" w:ascii="宋体" w:hAnsi="宋体" w:eastAsia="宋体" w:cs="宋体"/>
          <w:color w:val="auto"/>
          <w:sz w:val="24"/>
          <w:szCs w:val="20"/>
          <w:highlight w:val="none"/>
          <w:lang w:val="zh-CN"/>
        </w:rPr>
        <w:t xml:space="preserve">分值为100分。</w:t>
      </w:r>
      <w:r/>
    </w:p>
    <w:tbl>
      <w:tblPr>
        <w:tblStyle w:val="727"/>
        <w:tblW w:w="90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260"/>
        <w:gridCol w:w="6565"/>
      </w:tblGrid>
      <w:tr>
        <w:trPr>
          <w:trHeight w:val="556"/>
        </w:trPr>
        <w:tc>
          <w:tcPr>
            <w:tcW w:w="1249"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评审项目</w:t>
            </w:r>
            <w:r/>
          </w:p>
        </w:tc>
        <w:tc>
          <w:tcPr>
            <w:tcW w:w="1260"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分值</w:t>
            </w:r>
            <w:r/>
          </w:p>
        </w:tc>
        <w:tc>
          <w:tcPr>
            <w:tcW w:w="6565"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评审标准</w:t>
            </w:r>
            <w:r/>
          </w:p>
        </w:tc>
      </w:tr>
      <w:tr>
        <w:trPr/>
        <w:tc>
          <w:tcPr>
            <w:tcW w:w="1249"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rPr>
              <w:t xml:space="preserve">投标报价</w:t>
            </w:r>
            <w:r/>
          </w:p>
        </w:tc>
        <w:tc>
          <w:tcPr>
            <w:tcW w:w="1260"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rPr>
              <w:t xml:space="preserve">10分</w:t>
            </w:r>
            <w:r/>
          </w:p>
        </w:tc>
        <w:tc>
          <w:tcPr>
            <w:tcW w:w="6565" w:type="dxa"/>
            <w:textDirection w:val="lrTb"/>
            <w:noWrap/>
          </w:tcPr>
          <w:p>
            <w:pPr>
              <w:jc w:val="left"/>
              <w:spacing w:line="400" w:lineRule="exact"/>
              <w:rPr>
                <w:rFonts w:ascii="宋体" w:hAnsi="宋体"/>
                <w:color w:val="auto"/>
                <w:sz w:val="24"/>
                <w:szCs w:val="21"/>
              </w:rPr>
            </w:pPr>
            <w:r>
              <w:rPr>
                <w:rFonts w:hint="eastAsia" w:ascii="宋体" w:hAnsi="宋体"/>
                <w:color w:val="auto"/>
                <w:sz w:val="24"/>
                <w:szCs w:val="21"/>
              </w:rPr>
              <w:t xml:space="preserve">评标基准价：满足招标文件要求且投标价格最低的投标报价为评标基准价，其价格分为10分。</w:t>
            </w:r>
            <w:r/>
          </w:p>
          <w:p>
            <w:pPr>
              <w:jc w:val="left"/>
              <w:spacing w:line="400" w:lineRule="exact"/>
              <w:rPr>
                <w:rFonts w:ascii="宋体" w:hAnsi="宋体"/>
                <w:color w:val="auto"/>
                <w:sz w:val="24"/>
                <w:szCs w:val="21"/>
              </w:rPr>
            </w:pPr>
            <w:r>
              <w:rPr>
                <w:rFonts w:hint="eastAsia" w:ascii="宋体" w:hAnsi="宋体"/>
                <w:color w:val="auto"/>
                <w:sz w:val="24"/>
                <w:szCs w:val="21"/>
              </w:rPr>
              <w:t xml:space="preserve">其他</w:t>
            </w:r>
            <w:r>
              <w:rPr>
                <w:rFonts w:hint="eastAsia" w:ascii="宋体" w:hAnsi="宋体"/>
                <w:color w:val="auto"/>
                <w:sz w:val="24"/>
                <w:szCs w:val="21"/>
                <w:lang w:eastAsia="zh-CN"/>
              </w:rPr>
              <w:t xml:space="preserve">供应商</w:t>
            </w:r>
            <w:r>
              <w:rPr>
                <w:rFonts w:hint="eastAsia" w:ascii="宋体" w:hAnsi="宋体"/>
                <w:color w:val="auto"/>
                <w:sz w:val="24"/>
                <w:szCs w:val="21"/>
              </w:rPr>
              <w:t xml:space="preserve">的价格分统一按照下列公式计算（小数点后保留两位）：</w:t>
            </w:r>
            <w:r/>
          </w:p>
          <w:p>
            <w:pPr>
              <w:jc w:val="left"/>
              <w:spacing w:line="400" w:lineRule="exact"/>
              <w:rPr>
                <w:rFonts w:ascii="宋体" w:hAnsi="宋体"/>
                <w:color w:val="auto"/>
                <w:sz w:val="24"/>
                <w:szCs w:val="21"/>
              </w:rPr>
            </w:pPr>
            <w:r>
              <w:rPr>
                <w:rFonts w:hint="eastAsia" w:ascii="宋体" w:hAnsi="宋体"/>
                <w:color w:val="auto"/>
                <w:sz w:val="24"/>
                <w:szCs w:val="21"/>
              </w:rPr>
              <w:t xml:space="preserve">投标报价得分=(评标基准价／投标报价)×10（保留两位小数）</w:t>
            </w:r>
            <w:r/>
          </w:p>
        </w:tc>
      </w:tr>
      <w:tr>
        <w:trPr/>
        <w:tc>
          <w:tcPr>
            <w:shd w:val="clear" w:color="auto" w:fill="auto"/>
            <w:tcW w:w="1249" w:type="dxa"/>
            <w:vAlign w:val="center"/>
            <w:textDirection w:val="lrTb"/>
            <w:noWrap/>
          </w:tcPr>
          <w:p>
            <w:pPr>
              <w:jc w:val="center"/>
              <w:spacing w:line="400" w:lineRule="exact"/>
              <w:rPr>
                <w:rFonts w:hint="eastAsia" w:ascii="宋体" w:hAnsi="宋体"/>
                <w:color w:val="auto"/>
                <w:sz w:val="24"/>
                <w:szCs w:val="21"/>
                <w:lang w:val="en-US" w:eastAsia="zh-CN"/>
              </w:rPr>
            </w:pPr>
            <w:r>
              <w:rPr>
                <w:rFonts w:hint="eastAsia" w:ascii="宋体" w:hAnsi="宋体"/>
                <w:color w:val="auto"/>
                <w:sz w:val="24"/>
                <w:szCs w:val="21"/>
              </w:rPr>
              <w:t xml:space="preserve">服务需求响应</w:t>
            </w:r>
            <w:r/>
          </w:p>
        </w:tc>
        <w:tc>
          <w:tcPr>
            <w:shd w:val="clear" w:color="auto" w:fill="auto"/>
            <w:tcW w:w="1260" w:type="dxa"/>
            <w:vAlign w:val="center"/>
            <w:textDirection w:val="lrTb"/>
            <w:noWrap/>
          </w:tcPr>
          <w:p>
            <w:pPr>
              <w:jc w:val="center"/>
              <w:spacing w:line="400" w:lineRule="exact"/>
              <w:rPr>
                <w:rFonts w:hint="eastAsia" w:ascii="宋体" w:hAnsi="宋体"/>
                <w:color w:val="auto"/>
                <w:sz w:val="24"/>
                <w:szCs w:val="21"/>
                <w:lang w:val="en-US" w:eastAsia="en-US"/>
              </w:rPr>
            </w:pPr>
            <w:r>
              <w:rPr>
                <w:rFonts w:hint="eastAsia" w:ascii="宋体" w:hAnsi="宋体"/>
                <w:color w:val="auto"/>
                <w:sz w:val="24"/>
                <w:szCs w:val="21"/>
                <w:lang w:val="en-US" w:eastAsia="zh-CN"/>
              </w:rPr>
              <w:t xml:space="preserve">16</w:t>
            </w:r>
            <w:r>
              <w:rPr>
                <w:rFonts w:hint="eastAsia" w:ascii="宋体" w:hAnsi="宋体"/>
                <w:color w:val="auto"/>
                <w:sz w:val="24"/>
                <w:szCs w:val="21"/>
                <w:lang w:eastAsia="en-US"/>
              </w:rPr>
              <w:t xml:space="preserve">分</w:t>
            </w:r>
            <w:r/>
          </w:p>
        </w:tc>
        <w:tc>
          <w:tcPr>
            <w:shd w:val="clear" w:color="auto" w:fill="auto"/>
            <w:tcW w:w="6565" w:type="dxa"/>
            <w:vAlign w:val="center"/>
            <w:textDirection w:val="lrTb"/>
            <w:noWrap/>
          </w:tcPr>
          <w:p>
            <w:pPr>
              <w:jc w:val="left"/>
              <w:spacing w:line="400" w:lineRule="exact"/>
              <w:rPr>
                <w:rFonts w:hint="eastAsia" w:ascii="宋体" w:hAnsi="宋体"/>
                <w:color w:val="auto"/>
                <w:sz w:val="24"/>
                <w:szCs w:val="21"/>
                <w:lang w:eastAsia="zh-CN"/>
              </w:rPr>
            </w:pPr>
            <w:r>
              <w:rPr>
                <w:rFonts w:hint="eastAsia" w:ascii="宋体" w:hAnsi="宋体"/>
                <w:color w:val="auto"/>
                <w:sz w:val="24"/>
                <w:szCs w:val="21"/>
                <w:lang w:eastAsia="zh-CN"/>
              </w:rPr>
              <w:t xml:space="preserve">供应商完全响应招标文件第四章“</w:t>
            </w:r>
            <w:r>
              <w:rPr>
                <w:rFonts w:hint="eastAsia" w:ascii="宋体" w:hAnsi="宋体"/>
                <w:color w:val="auto"/>
                <w:sz w:val="24"/>
                <w:szCs w:val="21"/>
                <w:lang w:val="en-US" w:eastAsia="zh-CN"/>
              </w:rPr>
              <w:t xml:space="preserve">项目</w:t>
            </w:r>
            <w:r>
              <w:rPr>
                <w:rFonts w:hint="eastAsia" w:ascii="宋体" w:hAnsi="宋体"/>
                <w:color w:val="auto"/>
                <w:sz w:val="24"/>
                <w:szCs w:val="21"/>
                <w:lang w:eastAsia="zh-CN"/>
              </w:rPr>
              <w:t xml:space="preserve">需求”中“服务需求”的</w:t>
            </w:r>
            <w:r>
              <w:rPr>
                <w:rFonts w:hint="eastAsia" w:ascii="宋体" w:hAnsi="宋体"/>
                <w:color w:val="auto"/>
                <w:sz w:val="24"/>
                <w:szCs w:val="21"/>
                <w:lang w:val="en-US" w:eastAsia="zh-CN"/>
              </w:rPr>
              <w:t xml:space="preserve">（共8</w:t>
            </w:r>
            <w:r>
              <w:rPr>
                <w:rFonts w:hint="eastAsia" w:ascii="宋体" w:hAnsi="宋体"/>
                <w:color w:val="auto"/>
                <w:sz w:val="24"/>
                <w:szCs w:val="21"/>
                <w:lang w:eastAsia="zh-CN"/>
              </w:rPr>
              <w:t xml:space="preserve">项），得基准分</w:t>
            </w:r>
            <w:r>
              <w:rPr>
                <w:rFonts w:hint="eastAsia" w:ascii="宋体" w:hAnsi="宋体"/>
                <w:color w:val="auto"/>
                <w:sz w:val="24"/>
                <w:szCs w:val="21"/>
                <w:lang w:val="en-US" w:eastAsia="zh-CN"/>
              </w:rPr>
              <w:t xml:space="preserve">16</w:t>
            </w:r>
            <w:r>
              <w:rPr>
                <w:rFonts w:hint="eastAsia" w:ascii="宋体" w:hAnsi="宋体"/>
                <w:color w:val="auto"/>
                <w:sz w:val="24"/>
                <w:szCs w:val="21"/>
                <w:lang w:eastAsia="zh-CN"/>
              </w:rPr>
              <w:t xml:space="preserve">分。每有1项负偏离的，扣2分。</w:t>
            </w:r>
            <w:r/>
          </w:p>
          <w:p>
            <w:pPr>
              <w:jc w:val="left"/>
              <w:spacing w:line="400" w:lineRule="exact"/>
              <w:rPr>
                <w:rFonts w:hint="eastAsia" w:ascii="宋体" w:hAnsi="宋体"/>
                <w:b/>
                <w:bCs/>
                <w:color w:val="auto"/>
                <w:sz w:val="24"/>
                <w:szCs w:val="21"/>
                <w:lang w:eastAsia="zh-CN"/>
              </w:rPr>
            </w:pPr>
            <w:r>
              <w:rPr>
                <w:rFonts w:hint="eastAsia" w:ascii="宋体" w:hAnsi="宋体"/>
                <w:b/>
                <w:bCs/>
                <w:color w:val="auto"/>
                <w:sz w:val="24"/>
                <w:szCs w:val="21"/>
                <w:lang w:eastAsia="zh-CN"/>
              </w:rPr>
              <w:t xml:space="preserve">注：1、“服务需求”响应情况均须在投标文件《技术条款响应及偏离表》中表述清楚，如表述不清，则按负偏离处理，</w:t>
            </w:r>
            <w:r/>
          </w:p>
          <w:p>
            <w:pPr>
              <w:jc w:val="left"/>
              <w:spacing w:line="400" w:lineRule="exact"/>
              <w:rPr>
                <w:rFonts w:hint="eastAsia" w:ascii="宋体" w:hAnsi="宋体"/>
                <w:color w:val="auto"/>
                <w:sz w:val="24"/>
                <w:szCs w:val="21"/>
                <w:lang w:val="en-US" w:eastAsia="zh-CN"/>
              </w:rPr>
            </w:pPr>
            <w:r>
              <w:rPr>
                <w:rFonts w:hint="eastAsia" w:ascii="宋体" w:hAnsi="宋体"/>
                <w:b/>
                <w:bCs/>
                <w:color w:val="auto"/>
                <w:sz w:val="24"/>
                <w:szCs w:val="21"/>
                <w:lang w:eastAsia="zh-CN"/>
              </w:rPr>
              <w:t xml:space="preserve">2、供应商如虚假响应或提供虚假证明材料，一经发现将取消中标资格，并上报财政主管部门。</w:t>
            </w:r>
            <w:r/>
          </w:p>
        </w:tc>
      </w:tr>
      <w:tr>
        <w:trPr>
          <w:trHeight w:val="90"/>
        </w:trPr>
        <w:tc>
          <w:tcPr>
            <w:tcW w:w="1249" w:type="dxa"/>
            <w:vAlign w:val="center"/>
            <w:vMerge w:val="restart"/>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实力</w:t>
            </w:r>
            <w:r/>
          </w:p>
        </w:tc>
        <w:tc>
          <w:tcPr>
            <w:tcBorders>
              <w:bottom w:val="single" w:color="auto" w:sz="4" w:space="0"/>
            </w:tcBorders>
            <w:tcW w:w="1260"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w:t>
            </w:r>
            <w:r/>
          </w:p>
        </w:tc>
        <w:tc>
          <w:tcPr>
            <w:tcW w:w="6565" w:type="dxa"/>
            <w:textDirection w:val="lrTb"/>
            <w:noWrap/>
          </w:tcPr>
          <w:p>
            <w:pPr>
              <w:jc w:val="left"/>
              <w:spacing w:line="400" w:lineRule="exact"/>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具有有效期内的二级及以上生物安全实验室备案证书及PCR实验室备案证书（PCR实验室备案证书检验范围至少包含：肿瘤类和感染类项目）的，每一个证书得3分，最高得6分。</w:t>
            </w:r>
            <w:r/>
          </w:p>
          <w:p>
            <w:pPr>
              <w:jc w:val="left"/>
              <w:spacing w:line="400" w:lineRule="exact"/>
              <w:rPr>
                <w:rFonts w:hint="eastAsia" w:ascii="宋体" w:hAnsi="宋体"/>
                <w:b/>
                <w:bCs/>
                <w:color w:val="auto"/>
                <w:sz w:val="24"/>
                <w:szCs w:val="24"/>
                <w14:ligatures w14:val="none"/>
              </w:rPr>
            </w:pPr>
            <w:r>
              <w:rPr>
                <w:rFonts w:hint="eastAsia" w:ascii="宋体" w:hAnsi="宋体"/>
                <w:b/>
                <w:bCs/>
                <w:color w:val="auto"/>
                <w:sz w:val="24"/>
                <w:szCs w:val="24"/>
                <w:lang w:val="en-US" w:eastAsia="zh-CN"/>
              </w:rPr>
              <w:t xml:space="preserve">注：</w:t>
            </w:r>
            <w:r>
              <w:rPr>
                <w:rFonts w:hint="eastAsia" w:ascii="宋体" w:hAnsi="宋体"/>
                <w:b/>
                <w:bCs/>
                <w:color w:val="auto"/>
                <w:sz w:val="24"/>
                <w:szCs w:val="24"/>
              </w:rPr>
              <w:t xml:space="preserve">以证书原件的扫描</w:t>
            </w:r>
            <w:r>
              <w:rPr>
                <w:rFonts w:hint="eastAsia" w:ascii="宋体" w:hAnsi="宋体"/>
                <w:b/>
                <w:bCs/>
                <w:color w:val="auto"/>
                <w:sz w:val="24"/>
                <w:szCs w:val="24"/>
              </w:rPr>
              <w:t xml:space="preserve">件为依据，否则不得分</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提供的证书中检验范围与上述要求包含的内容含义相同即可，具体描述不要求完全一致，由评标委员会在评审时进行判定</w:t>
            </w:r>
            <w:r>
              <w:rPr>
                <w:rFonts w:hint="eastAsia" w:ascii="宋体" w:hAnsi="宋体"/>
                <w:b/>
                <w:bCs/>
                <w:color w:val="auto"/>
                <w:sz w:val="24"/>
                <w:szCs w:val="24"/>
              </w:rPr>
              <w:t xml:space="preserve">。</w:t>
            </w:r>
            <w:r>
              <w:rPr>
                <w:rFonts w:hint="eastAsia" w:ascii="宋体" w:hAnsi="宋体"/>
                <w:b/>
                <w:bCs/>
                <w:color w:val="auto"/>
                <w:sz w:val="24"/>
                <w:szCs w:val="24"/>
                <w:lang w:eastAsia="zh-CN"/>
              </w:rPr>
            </w:r>
            <w:r>
              <w:rPr>
                <w:rFonts w:hint="eastAsia" w:ascii="宋体" w:hAnsi="宋体"/>
                <w:b/>
                <w:bCs/>
                <w:color w:val="auto"/>
                <w:sz w:val="24"/>
                <w:szCs w:val="24"/>
              </w:rPr>
            </w:r>
          </w:p>
        </w:tc>
      </w:tr>
      <w:tr>
        <w:trPr>
          <w:trHeight w:val="1195"/>
        </w:trPr>
        <w:tc>
          <w:tcPr>
            <w:tcW w:w="1249" w:type="dxa"/>
            <w:vAlign w:val="center"/>
            <w:vMerge w:val="continue"/>
            <w:textDirection w:val="lrTb"/>
            <w:noWrap/>
          </w:tcPr>
          <w:p>
            <w:pPr>
              <w:jc w:val="center"/>
              <w:spacing w:line="400" w:lineRule="exact"/>
              <w:rPr>
                <w:rFonts w:hint="eastAsia" w:ascii="宋体" w:hAnsi="宋体"/>
                <w:color w:val="auto"/>
                <w:sz w:val="24"/>
                <w:szCs w:val="24"/>
                <w:lang w:eastAsia="zh-CN"/>
              </w:rPr>
            </w:pPr>
            <w:r>
              <w:rPr>
                <w:rFonts w:hint="eastAsia" w:ascii="宋体" w:hAnsi="宋体"/>
                <w:color w:val="auto"/>
                <w:sz w:val="24"/>
                <w:szCs w:val="24"/>
                <w:lang w:eastAsia="zh-CN"/>
              </w:rPr>
            </w:r>
            <w:r/>
          </w:p>
        </w:tc>
        <w:tc>
          <w:tcPr>
            <w:tcBorders>
              <w:top w:val="single" w:color="auto" w:sz="4" w:space="0"/>
              <w:bottom w:val="single" w:color="auto" w:sz="4" w:space="0"/>
            </w:tcBorders>
            <w:tcW w:w="1260" w:type="dxa"/>
            <w:vAlign w:val="center"/>
            <w:textDirection w:val="lrTb"/>
            <w:noWrap/>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3分</w:t>
            </w:r>
            <w:r/>
          </w:p>
        </w:tc>
        <w:tc>
          <w:tcPr>
            <w:tcBorders>
              <w:top w:val="single" w:color="auto" w:sz="4" w:space="0"/>
              <w:bottom w:val="single" w:color="auto" w:sz="4" w:space="0"/>
            </w:tcBorders>
            <w:tcW w:w="6565" w:type="dxa"/>
            <w:textDirection w:val="lrTb"/>
            <w:noWrap/>
          </w:tcPr>
          <w:p>
            <w:pPr>
              <w:numPr>
                <w:ilvl w:val="0"/>
                <w:numId w:val="2"/>
              </w:num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通过ISO15189实验室认可</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（包含</w:t>
            </w:r>
            <w:r>
              <w:rPr>
                <w:rFonts w:hint="eastAsia" w:ascii="宋体" w:hAnsi="宋体"/>
                <w:color w:val="auto"/>
                <w:sz w:val="24"/>
                <w:szCs w:val="24"/>
                <w:highlight w:val="none"/>
                <w:lang w:val="en-US" w:eastAsia="zh-CN"/>
              </w:rPr>
              <w:t xml:space="preserve">病理</w:t>
            </w:r>
            <w:r>
              <w:rPr>
                <w:rFonts w:hint="eastAsia" w:ascii="宋体" w:hAnsi="宋体"/>
                <w:color w:val="auto"/>
                <w:sz w:val="24"/>
                <w:szCs w:val="24"/>
                <w:highlight w:val="none"/>
              </w:rPr>
              <w:t xml:space="preserve">）的，得3分。</w:t>
            </w:r>
            <w:r/>
          </w:p>
          <w:p>
            <w:pPr>
              <w:numPr>
                <w:ilvl w:val="0"/>
                <w:numId w:val="0"/>
              </w:numPr>
              <w:jc w:val="left"/>
              <w:spacing w:line="400" w:lineRule="exact"/>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 xml:space="preserve">注：</w:t>
            </w:r>
            <w:r>
              <w:rPr>
                <w:rFonts w:hint="eastAsia" w:ascii="宋体" w:hAnsi="宋体"/>
                <w:b/>
                <w:bCs/>
                <w:color w:val="auto"/>
                <w:sz w:val="24"/>
                <w:szCs w:val="24"/>
                <w:highlight w:val="none"/>
              </w:rPr>
              <w:t xml:space="preserve">以证书原件的扫描件和全国认证认可信</w:t>
            </w:r>
            <w:r>
              <w:rPr>
                <w:rFonts w:hint="eastAsia" w:ascii="宋体" w:hAnsi="宋体"/>
                <w:b/>
                <w:bCs/>
                <w:color w:val="auto"/>
                <w:sz w:val="24"/>
                <w:szCs w:val="24"/>
                <w:highlight w:val="none"/>
              </w:rPr>
              <w:t xml:space="preserve">息公共服务平台（</w:t>
            </w:r>
            <w:r>
              <w:rPr>
                <w:rFonts w:hint="eastAsia" w:ascii="宋体" w:hAnsi="宋体"/>
                <w:b/>
                <w:bCs/>
                <w:color w:val="auto"/>
                <w:sz w:val="24"/>
                <w:szCs w:val="24"/>
                <w:highlight w:val="none"/>
              </w:rPr>
              <w:t xml:space="preserve">https://www.cnas.org.cn/</w:t>
            </w:r>
            <w:r>
              <w:rPr>
                <w:rFonts w:hint="eastAsia" w:ascii="宋体" w:hAnsi="宋体"/>
                <w:b/>
                <w:bCs/>
                <w:color w:val="auto"/>
                <w:sz w:val="24"/>
                <w:szCs w:val="24"/>
                <w:highlight w:val="none"/>
              </w:rPr>
              <w:t xml:space="preserve">）查询截图</w:t>
            </w:r>
            <w:r>
              <w:rPr>
                <w:rFonts w:hint="eastAsia" w:ascii="宋体" w:hAnsi="宋体"/>
                <w:b/>
                <w:bCs/>
                <w:color w:val="auto"/>
                <w:sz w:val="24"/>
                <w:szCs w:val="24"/>
                <w:highlight w:val="none"/>
              </w:rPr>
              <w:t xml:space="preserve">为依据，否则不得分</w:t>
            </w:r>
            <w:r>
              <w:rPr>
                <w:rFonts w:hint="eastAsia" w:ascii="宋体" w:hAnsi="宋体"/>
                <w:b/>
                <w:bCs/>
                <w:color w:val="auto"/>
                <w:sz w:val="24"/>
                <w:szCs w:val="24"/>
                <w:highlight w:val="none"/>
                <w:lang w:eastAsia="zh-CN"/>
              </w:rPr>
              <w:t xml:space="preserve">。</w:t>
            </w:r>
            <w:r/>
          </w:p>
        </w:tc>
      </w:tr>
      <w:tr>
        <w:trPr>
          <w:trHeight w:val="796"/>
        </w:trPr>
        <w:tc>
          <w:tcPr>
            <w:tcW w:w="1249" w:type="dxa"/>
            <w:vAlign w:val="center"/>
            <w:vMerge w:val="continue"/>
            <w:textDirection w:val="lrTb"/>
            <w:noWrap/>
          </w:tcPr>
          <w:p>
            <w:pPr>
              <w:jc w:val="center"/>
              <w:spacing w:line="400" w:lineRule="exact"/>
              <w:rPr>
                <w:rFonts w:hint="eastAsia" w:ascii="宋体" w:hAnsi="宋体"/>
                <w:color w:val="auto"/>
                <w:sz w:val="24"/>
                <w:szCs w:val="24"/>
                <w:lang w:eastAsia="zh-CN"/>
              </w:rPr>
            </w:pPr>
            <w:r>
              <w:rPr>
                <w:rFonts w:hint="eastAsia" w:ascii="宋体" w:hAnsi="宋体"/>
                <w:color w:val="auto"/>
                <w:sz w:val="24"/>
                <w:szCs w:val="24"/>
                <w:lang w:eastAsia="zh-CN"/>
              </w:rPr>
            </w:r>
            <w:r/>
          </w:p>
        </w:tc>
        <w:tc>
          <w:tcPr>
            <w:tcBorders>
              <w:top w:val="single" w:color="auto" w:sz="4" w:space="0"/>
              <w:bottom w:val="single" w:color="auto" w:sz="4" w:space="0"/>
            </w:tcBorders>
            <w:tcW w:w="1260" w:type="dxa"/>
            <w:vAlign w:val="center"/>
            <w:textDirection w:val="lrTb"/>
            <w:noWrap/>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3分</w:t>
            </w:r>
            <w:r/>
          </w:p>
        </w:tc>
        <w:tc>
          <w:tcPr>
            <w:tcBorders>
              <w:top w:val="single" w:color="auto" w:sz="4" w:space="0"/>
              <w:bottom w:val="single" w:color="auto" w:sz="4" w:space="0"/>
            </w:tcBorders>
            <w:tcW w:w="6565" w:type="dxa"/>
            <w:textDirection w:val="lrTb"/>
            <w:noWrap/>
          </w:tcPr>
          <w:p>
            <w:pPr>
              <w:numPr>
                <w:ilvl w:val="0"/>
                <w:numId w:val="2"/>
              </w:numPr>
              <w:ind w:left="0"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年以来，获得国家相关机构出具的室间质评证书的，得3分；获得省级相关机构出具的室间质评证书的，得1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分；此项最高得3分。</w:t>
            </w:r>
            <w:r/>
          </w:p>
          <w:p>
            <w:pPr>
              <w:numPr>
                <w:ilvl w:val="0"/>
                <w:numId w:val="0"/>
              </w:numPr>
              <w:spacing w:line="400" w:lineRule="exact"/>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 xml:space="preserve">注：</w:t>
            </w:r>
            <w:r>
              <w:rPr>
                <w:rFonts w:hint="eastAsia" w:ascii="宋体" w:hAnsi="宋体"/>
                <w:b/>
                <w:bCs/>
                <w:color w:val="auto"/>
                <w:sz w:val="24"/>
                <w:szCs w:val="24"/>
                <w:highlight w:val="none"/>
              </w:rPr>
              <w:t xml:space="preserve">以证书原件的扫描件为依据，否则不得分</w:t>
            </w:r>
            <w:r>
              <w:rPr>
                <w:rFonts w:hint="eastAsia" w:ascii="宋体" w:hAnsi="宋体"/>
                <w:b/>
                <w:bCs/>
                <w:color w:val="auto"/>
                <w:sz w:val="24"/>
                <w:szCs w:val="24"/>
                <w:highlight w:val="none"/>
                <w:lang w:eastAsia="zh-CN"/>
              </w:rPr>
              <w:t xml:space="preserve">。</w:t>
            </w:r>
            <w:r/>
          </w:p>
        </w:tc>
      </w:tr>
      <w:tr>
        <w:trPr>
          <w:trHeight w:val="0"/>
        </w:trPr>
        <w:tc>
          <w:tcPr>
            <w:tcW w:w="1249" w:type="dxa"/>
            <w:vAlign w:val="center"/>
            <w:vMerge w:val="continue"/>
            <w:textDirection w:val="lrTb"/>
            <w:noWrap/>
          </w:tcPr>
          <w:p>
            <w:pPr>
              <w:jc w:val="center"/>
              <w:spacing w:line="400" w:lineRule="exact"/>
              <w:rPr>
                <w:rFonts w:hint="eastAsia" w:ascii="宋体" w:hAnsi="宋体"/>
                <w:color w:val="auto"/>
                <w:sz w:val="24"/>
                <w:szCs w:val="24"/>
                <w:lang w:eastAsia="zh-CN"/>
              </w:rPr>
            </w:pPr>
            <w:r>
              <w:rPr>
                <w:rFonts w:hint="eastAsia" w:ascii="宋体" w:hAnsi="宋体"/>
                <w:color w:val="auto"/>
                <w:sz w:val="24"/>
                <w:szCs w:val="24"/>
                <w:lang w:eastAsia="zh-CN"/>
              </w:rPr>
            </w:r>
            <w:r/>
          </w:p>
        </w:tc>
        <w:tc>
          <w:tcPr>
            <w:tcBorders>
              <w:top w:val="single" w:color="auto" w:sz="4" w:space="0"/>
              <w:bottom w:val="single" w:color="auto" w:sz="4" w:space="0"/>
            </w:tcBorders>
            <w:tcW w:w="1260" w:type="dxa"/>
            <w:vAlign w:val="center"/>
            <w:textDirection w:val="lrTb"/>
            <w:noWrap/>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4分</w:t>
            </w:r>
            <w:r/>
          </w:p>
        </w:tc>
        <w:tc>
          <w:tcPr>
            <w:tcBorders>
              <w:top w:val="single" w:color="auto" w:sz="4" w:space="0"/>
              <w:bottom w:val="single" w:color="auto" w:sz="4" w:space="0"/>
            </w:tcBorders>
            <w:tcW w:w="6565" w:type="dxa"/>
            <w:textDirection w:val="lrTb"/>
            <w:noWrap/>
          </w:tcPr>
          <w:p>
            <w:pPr>
              <w:jc w:val="left"/>
              <w:spacing w:line="400" w:lineRule="exact"/>
              <w:rPr>
                <w:rFonts w:hint="eastAsia" w:ascii="宋体" w:hAnsi="宋体"/>
                <w:color w:val="auto"/>
                <w:sz w:val="24"/>
                <w:szCs w:val="24"/>
              </w:rPr>
            </w:pPr>
            <w:r>
              <w:rPr>
                <w:rFonts w:hint="eastAsia" w:ascii="宋体" w:hAnsi="宋体"/>
                <w:color w:val="auto"/>
                <w:sz w:val="24"/>
                <w:szCs w:val="24"/>
              </w:rPr>
              <w:t xml:space="preserve">4、</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具有《道路运输经营许可证》及运输车辆，得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w:t>
            </w:r>
            <w:r>
              <w:rPr>
                <w:rFonts w:hint="eastAsia" w:ascii="宋体" w:hAnsi="宋体"/>
                <w:b/>
                <w:bCs/>
                <w:color w:val="auto"/>
                <w:sz w:val="24"/>
                <w:szCs w:val="24"/>
              </w:rPr>
              <w:t xml:space="preserve">（以行驶证、运输车辆的购买或租赁发票、以及道路运输经营许可证原件的扫描件为依据，否则不得分）</w:t>
            </w:r>
            <w:r>
              <w:rPr>
                <w:rFonts w:hint="eastAsia" w:ascii="宋体" w:hAnsi="宋体"/>
                <w:b w:val="0"/>
                <w:bCs w:val="0"/>
                <w:color w:val="auto"/>
                <w:sz w:val="24"/>
                <w:szCs w:val="24"/>
              </w:rPr>
              <w:t xml:space="preserve">；</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物流标本箱具备GPS定位和温度监控功能，且可实现全程实时监测的，得1分</w:t>
            </w:r>
            <w:r>
              <w:rPr>
                <w:rFonts w:hint="eastAsia" w:ascii="宋体" w:hAnsi="宋体"/>
                <w:b/>
                <w:bCs/>
                <w:color w:val="auto"/>
                <w:sz w:val="24"/>
                <w:szCs w:val="24"/>
              </w:rPr>
              <w:t xml:space="preserve">（以相关证明材料的扫描件为依据，否则不得分）</w:t>
            </w:r>
            <w:r>
              <w:rPr>
                <w:rFonts w:hint="eastAsia" w:ascii="宋体" w:hAnsi="宋体"/>
                <w:color w:val="auto"/>
                <w:sz w:val="24"/>
                <w:szCs w:val="24"/>
              </w:rPr>
              <w:t xml:space="preserve">。</w:t>
            </w:r>
            <w:r/>
          </w:p>
        </w:tc>
      </w:tr>
      <w:tr>
        <w:trPr/>
        <w:tc>
          <w:tcPr>
            <w:tcW w:w="1249"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rPr>
              <w:t xml:space="preserve">人员配备</w:t>
            </w:r>
            <w:r/>
          </w:p>
        </w:tc>
        <w:tc>
          <w:tcPr>
            <w:tcBorders>
              <w:top w:val="single" w:color="auto" w:sz="4" w:space="0"/>
            </w:tcBorders>
            <w:tcW w:w="1260"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w:t>
            </w:r>
            <w:r/>
          </w:p>
        </w:tc>
        <w:tc>
          <w:tcPr>
            <w:tcBorders>
              <w:top w:val="single" w:color="auto" w:sz="4" w:space="0"/>
            </w:tcBorders>
            <w:tcW w:w="6565" w:type="dxa"/>
            <w:textDirection w:val="lrTb"/>
            <w:noWrap/>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lang w:val="en-US" w:eastAsia="zh-CN"/>
              </w:rPr>
              <w:t xml:space="preserve">为本项目拟配备的</w:t>
            </w:r>
            <w:r>
              <w:rPr>
                <w:rFonts w:hint="eastAsia" w:ascii="宋体" w:hAnsi="宋体" w:cs="宋体"/>
                <w:color w:val="auto"/>
                <w:sz w:val="24"/>
                <w:szCs w:val="24"/>
                <w:highlight w:val="none"/>
              </w:rPr>
              <w:t xml:space="preserve">项目组</w:t>
            </w:r>
            <w:r>
              <w:rPr>
                <w:rFonts w:hint="eastAsia" w:ascii="宋体" w:hAnsi="宋体" w:cs="宋体"/>
                <w:color w:val="auto"/>
                <w:sz w:val="24"/>
                <w:szCs w:val="24"/>
                <w:highlight w:val="none"/>
                <w:lang w:val="en-US" w:eastAsia="zh-CN"/>
              </w:rPr>
              <w:t xml:space="preserve">成员中</w:t>
            </w:r>
            <w:r>
              <w:rPr>
                <w:rFonts w:hint="eastAsia" w:ascii="宋体" w:hAnsi="宋体"/>
                <w:color w:val="auto"/>
                <w:sz w:val="24"/>
                <w:szCs w:val="24"/>
                <w:highlight w:val="none"/>
              </w:rPr>
              <w:t xml:space="preserve">具有临床医学类或病理类副高及以上专业技术医师职称，每有一人得2分，具有临床医学类或病理类中级专业技术医师职称，每有一人得1分，本项最高得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注：1、上述人员需提供职称证书</w:t>
            </w:r>
            <w:r>
              <w:rPr>
                <w:rFonts w:hint="eastAsia" w:ascii="宋体" w:hAnsi="宋体"/>
                <w:b/>
                <w:bCs/>
                <w:color w:val="auto"/>
                <w:sz w:val="24"/>
                <w:szCs w:val="24"/>
                <w:highlight w:val="none"/>
                <w:lang w:eastAsia="zh-CN"/>
              </w:rPr>
              <w:t xml:space="preserve">原件</w:t>
            </w:r>
            <w:r>
              <w:rPr>
                <w:rFonts w:hint="eastAsia" w:ascii="宋体" w:hAnsi="宋体"/>
                <w:b/>
                <w:bCs/>
                <w:color w:val="auto"/>
                <w:sz w:val="24"/>
                <w:szCs w:val="24"/>
                <w:highlight w:val="none"/>
              </w:rPr>
              <w:t xml:space="preserve">的扫描件（或官网上打印的电子证书扫描件）；</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2、上述人员需提供与</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签定的劳动合同</w:t>
            </w:r>
            <w:r>
              <w:rPr>
                <w:rFonts w:hint="eastAsia" w:ascii="宋体" w:hAnsi="宋体"/>
                <w:b/>
                <w:bCs/>
                <w:color w:val="auto"/>
                <w:sz w:val="24"/>
                <w:szCs w:val="24"/>
                <w:highlight w:val="none"/>
                <w:lang w:eastAsia="zh-CN"/>
              </w:rPr>
              <w:t xml:space="preserve">原件</w:t>
            </w:r>
            <w:r>
              <w:rPr>
                <w:rFonts w:hint="eastAsia" w:ascii="宋体" w:hAnsi="宋体"/>
                <w:b/>
                <w:bCs/>
                <w:color w:val="auto"/>
                <w:sz w:val="24"/>
                <w:szCs w:val="24"/>
                <w:highlight w:val="none"/>
              </w:rPr>
              <w:t xml:space="preserve">的扫描件；如</w:t>
            </w:r>
            <w:r>
              <w:rPr>
                <w:rFonts w:hint="eastAsia" w:ascii="宋体" w:hAnsi="宋体"/>
                <w:b/>
                <w:bCs/>
                <w:color w:val="auto"/>
                <w:sz w:val="24"/>
                <w:szCs w:val="24"/>
                <w:highlight w:val="none"/>
                <w:lang w:val="zh-CN"/>
              </w:rPr>
              <w:t xml:space="preserve">人员已退休的可提供聘用合同及退休证原件</w:t>
            </w:r>
            <w:r>
              <w:rPr>
                <w:rFonts w:hint="eastAsia" w:ascii="宋体" w:hAnsi="宋体"/>
                <w:b/>
                <w:bCs/>
                <w:color w:val="auto"/>
                <w:sz w:val="24"/>
                <w:szCs w:val="24"/>
                <w:highlight w:val="none"/>
              </w:rPr>
              <w:t xml:space="preserve">的扫描件；</w:t>
            </w:r>
            <w:r/>
          </w:p>
          <w:p>
            <w:pPr>
              <w:jc w:val="left"/>
              <w:spacing w:line="400" w:lineRule="exact"/>
              <w:rPr>
                <w:rFonts w:ascii="宋体" w:hAnsi="宋体"/>
                <w:color w:val="auto"/>
                <w:sz w:val="24"/>
                <w:szCs w:val="24"/>
                <w:highlight w:val="none"/>
              </w:rPr>
            </w:pPr>
            <w:r>
              <w:rPr>
                <w:rFonts w:hint="eastAsia" w:ascii="宋体" w:hAnsi="宋体"/>
                <w:b/>
                <w:bCs/>
                <w:color w:val="auto"/>
                <w:sz w:val="24"/>
                <w:szCs w:val="24"/>
                <w:highlight w:val="none"/>
              </w:rPr>
              <w:t xml:space="preserve">3、一个人持有多个证书的，不重复计分，以最高分计入，如未能提供上述材料的或材料不齐全的不得分。</w:t>
            </w:r>
            <w:r/>
          </w:p>
        </w:tc>
      </w:tr>
      <w:tr>
        <w:trPr/>
        <w:tc>
          <w:tcPr>
            <w:tcW w:w="1249"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rPr>
              <w:t xml:space="preserve">业绩</w:t>
            </w:r>
            <w:r/>
          </w:p>
        </w:tc>
        <w:tc>
          <w:tcPr>
            <w:tcW w:w="1260"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w:t>
            </w:r>
            <w:r/>
          </w:p>
        </w:tc>
        <w:tc>
          <w:tcPr>
            <w:tcW w:w="6565" w:type="dxa"/>
            <w:textDirection w:val="lrTb"/>
            <w:noWrap/>
          </w:tcPr>
          <w:p>
            <w:pPr>
              <w:jc w:val="left"/>
              <w:spacing w:line="400" w:lineRule="exact"/>
              <w:rPr>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自202</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年1月1日以来（以合同签订时间为准），承接过类似本项目业绩的，每有一个得</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分，最多得</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w:t>
            </w:r>
            <w:r>
              <w:rPr>
                <w:rFonts w:hint="eastAsia" w:ascii="宋体" w:hAnsi="宋体"/>
                <w:b/>
                <w:bCs/>
                <w:color w:val="auto"/>
                <w:sz w:val="24"/>
                <w:szCs w:val="24"/>
              </w:rPr>
              <w:t xml:space="preserve">（以合同原件的扫描件为依据，否则不得分，同一个服务单位视为一份业绩）</w:t>
            </w:r>
            <w:r/>
          </w:p>
        </w:tc>
      </w:tr>
      <w:tr>
        <w:trPr>
          <w:trHeight w:val="90"/>
        </w:trPr>
        <w:tc>
          <w:tcPr>
            <w:shd w:val="clear" w:color="auto" w:fill="auto"/>
            <w:tcW w:w="1249" w:type="dxa"/>
            <w:vAlign w:val="center"/>
            <w:vMerge w:val="restart"/>
            <w:textDirection w:val="lrTb"/>
            <w:noWrap/>
          </w:tcPr>
          <w:p>
            <w:pPr>
              <w:jc w:val="center"/>
              <w:spacing w:line="400" w:lineRule="exact"/>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远程医疗服务能力</w:t>
            </w:r>
            <w:r/>
          </w:p>
        </w:tc>
        <w:tc>
          <w:tcPr>
            <w:shd w:val="clear" w:color="auto" w:fill="auto"/>
            <w:tcBorders>
              <w:bottom w:val="single" w:color="auto" w:sz="4" w:space="0"/>
            </w:tcBorders>
            <w:tcW w:w="1260" w:type="dxa"/>
            <w:vAlign w:val="center"/>
            <w:textDirection w:val="lrTb"/>
            <w:noWrap/>
          </w:tcPr>
          <w:p>
            <w:pPr>
              <w:jc w:val="center"/>
              <w:spacing w:line="400" w:lineRule="exact"/>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6分</w:t>
            </w:r>
            <w:r/>
          </w:p>
        </w:tc>
        <w:tc>
          <w:tcPr>
            <w:shd w:val="clear" w:color="auto" w:fill="auto"/>
            <w:tcBorders>
              <w:bottom w:val="single" w:color="auto" w:sz="4" w:space="0"/>
            </w:tcBorders>
            <w:tcW w:w="6565" w:type="dxa"/>
            <w:vAlign w:val="center"/>
            <w:textDirection w:val="lrTb"/>
            <w:noWrap/>
          </w:tcPr>
          <w:p>
            <w:pPr>
              <w:jc w:val="left"/>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实验室诊断会诊服务能力：提供202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月1日以来30份及以上通过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远程病理平台出具的会诊报告的得6分；提供20-29 份得4分；提供 10-19 份得 2 分；其他不得分。</w:t>
            </w:r>
            <w:r/>
          </w:p>
          <w:p>
            <w:pPr>
              <w:jc w:val="left"/>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注</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投标时须提供相关证明材料并附详细清单</w:t>
            </w:r>
            <w:r>
              <w:rPr>
                <w:rFonts w:hint="eastAsia" w:ascii="宋体" w:hAnsi="宋体"/>
                <w:b/>
                <w:bCs/>
                <w:color w:val="auto"/>
                <w:sz w:val="24"/>
                <w:szCs w:val="24"/>
                <w:highlight w:val="none"/>
                <w:lang w:eastAsia="zh-CN"/>
              </w:rPr>
              <w:t xml:space="preserve">的扫描件为依据</w:t>
            </w:r>
            <w:r>
              <w:rPr>
                <w:rFonts w:hint="eastAsia" w:ascii="宋体" w:hAnsi="宋体"/>
                <w:b/>
                <w:bCs/>
                <w:color w:val="auto"/>
                <w:sz w:val="24"/>
                <w:szCs w:val="24"/>
                <w:highlight w:val="none"/>
              </w:rPr>
              <w:t xml:space="preserve">，一个医院多份会诊报告视为一份，未提供证明材料的本项不得分。</w:t>
            </w:r>
            <w:r/>
          </w:p>
        </w:tc>
      </w:tr>
      <w:tr>
        <w:trPr>
          <w:trHeight w:val="1404"/>
        </w:trPr>
        <w:tc>
          <w:tcPr>
            <w:shd w:val="clear" w:color="auto" w:fill="auto"/>
            <w:tcW w:w="1249" w:type="dxa"/>
            <w:vAlign w:val="center"/>
            <w:vMerge w:val="continue"/>
            <w:textDirection w:val="lrTb"/>
            <w:noWrap/>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shd w:val="clear" w:color="auto" w:fill="auto"/>
            <w:tcBorders>
              <w:top w:val="single" w:color="auto" w:sz="4" w:space="0"/>
              <w:bottom w:val="single" w:color="auto" w:sz="4" w:space="0"/>
            </w:tcBorders>
            <w:tcW w:w="1260" w:type="dxa"/>
            <w:vAlign w:val="center"/>
            <w:textDirection w:val="lrTb"/>
            <w:noWrap/>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6分</w:t>
            </w:r>
            <w:r/>
          </w:p>
        </w:tc>
        <w:tc>
          <w:tcPr>
            <w:shd w:val="clear" w:color="auto" w:fill="auto"/>
            <w:tcBorders>
              <w:top w:val="single" w:color="auto" w:sz="4" w:space="0"/>
              <w:bottom w:val="single" w:color="auto" w:sz="4" w:space="0"/>
            </w:tcBorders>
            <w:tcW w:w="6565" w:type="dxa"/>
            <w:vAlign w:val="center"/>
            <w:textDirection w:val="lrTb"/>
            <w:noWrap/>
          </w:tcPr>
          <w:p>
            <w:pPr>
              <w:numPr>
                <w:ilvl w:val="0"/>
                <w:numId w:val="0"/>
              </w:numPr>
              <w:jc w:val="left"/>
              <w:spacing w:line="400" w:lineRule="exact"/>
              <w:rPr>
                <w:rFonts w:hint="eastAsia" w:ascii="宋体" w:hAnsi="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实验室术中冰冻病理诊断服务能力</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月1日以来40份及以上通过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远程病理平台出具的术中冰冻病理诊断报告的，得6分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-39份的，得4 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 1-</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份的，得2分</w:t>
            </w:r>
            <w:r>
              <w:rPr>
                <w:rFonts w:hint="eastAsia" w:ascii="宋体" w:hAnsi="宋体"/>
                <w:color w:val="auto"/>
                <w:sz w:val="24"/>
                <w:szCs w:val="24"/>
                <w:highlight w:val="none"/>
                <w:lang w:eastAsia="zh-CN"/>
              </w:rPr>
              <w:t xml:space="preserve">。</w:t>
            </w:r>
            <w:r/>
          </w:p>
          <w:p>
            <w:pPr>
              <w:numPr>
                <w:ilvl w:val="0"/>
                <w:numId w:val="0"/>
              </w:numPr>
              <w:jc w:val="left"/>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注</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投标时须提供相关证明材料并附详细清单</w:t>
            </w:r>
            <w:r>
              <w:rPr>
                <w:rFonts w:hint="eastAsia" w:ascii="宋体" w:hAnsi="宋体"/>
                <w:b/>
                <w:bCs/>
                <w:color w:val="auto"/>
                <w:sz w:val="24"/>
                <w:szCs w:val="24"/>
                <w:highlight w:val="none"/>
                <w:lang w:eastAsia="zh-CN"/>
              </w:rPr>
              <w:t xml:space="preserve">的扫描件为依据</w:t>
            </w:r>
            <w:r>
              <w:rPr>
                <w:rFonts w:hint="eastAsia" w:ascii="宋体" w:hAnsi="宋体"/>
                <w:b/>
                <w:bCs/>
                <w:color w:val="auto"/>
                <w:sz w:val="24"/>
                <w:szCs w:val="24"/>
                <w:highlight w:val="none"/>
              </w:rPr>
              <w:t xml:space="preserve">，一个医院多份远程冰冻诊断报告视为一份，未提供证明材料的本项不得分。</w:t>
            </w:r>
            <w:r/>
          </w:p>
        </w:tc>
      </w:tr>
      <w:tr>
        <w:trPr>
          <w:trHeight w:val="1454"/>
        </w:trPr>
        <w:tc>
          <w:tcPr>
            <w:shd w:val="clear" w:color="auto" w:fill="auto"/>
            <w:tcW w:w="1249" w:type="dxa"/>
            <w:vAlign w:val="center"/>
            <w:vMerge w:val="continue"/>
            <w:textDirection w:val="lrTb"/>
            <w:noWrap/>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shd w:val="clear" w:color="auto" w:fill="auto"/>
            <w:tcBorders>
              <w:top w:val="single" w:color="auto" w:sz="4" w:space="0"/>
            </w:tcBorders>
            <w:tcW w:w="1260" w:type="dxa"/>
            <w:vAlign w:val="center"/>
            <w:textDirection w:val="lrTb"/>
            <w:noWrap/>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4分</w:t>
            </w:r>
            <w:r/>
          </w:p>
        </w:tc>
        <w:tc>
          <w:tcPr>
            <w:shd w:val="clear" w:color="auto" w:fill="auto"/>
            <w:tcBorders>
              <w:top w:val="single" w:color="auto" w:sz="4" w:space="0"/>
            </w:tcBorders>
            <w:tcW w:w="6565" w:type="dxa"/>
            <w:vAlign w:val="center"/>
            <w:textDirection w:val="lrTb"/>
            <w:noWrap/>
          </w:tcPr>
          <w:p>
            <w:pPr>
              <w:numPr>
                <w:ilvl w:val="0"/>
                <w:numId w:val="0"/>
              </w:numPr>
              <w:jc w:val="left"/>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节假日</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晚间</w:t>
            </w:r>
            <w:r>
              <w:rPr>
                <w:rFonts w:hint="eastAsia" w:ascii="宋体" w:hAnsi="宋体"/>
                <w:color w:val="auto"/>
                <w:sz w:val="24"/>
                <w:szCs w:val="24"/>
                <w:highlight w:val="none"/>
                <w:lang w:val="en-US" w:eastAsia="zh-CN"/>
              </w:rPr>
              <w:t xml:space="preserve">服务能力：</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实验室提供202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w:t>
            </w:r>
            <w:r>
              <w:rPr>
                <w:rFonts w:hint="eastAsia" w:ascii="宋体" w:hAnsi="宋体"/>
                <w:color w:val="auto"/>
                <w:sz w:val="24"/>
                <w:szCs w:val="24"/>
                <w:highlight w:val="none"/>
                <w:lang w:val="en-US" w:eastAsia="zh-CN"/>
              </w:rPr>
              <w:t xml:space="preserve">以来</w:t>
            </w:r>
            <w:r>
              <w:rPr>
                <w:rFonts w:hint="eastAsia" w:ascii="宋体" w:hAnsi="宋体"/>
                <w:color w:val="auto"/>
                <w:sz w:val="24"/>
                <w:szCs w:val="24"/>
                <w:highlight w:val="none"/>
              </w:rPr>
              <w:t xml:space="preserve">术中冰冻病理诊断</w:t>
            </w:r>
            <w:r>
              <w:rPr>
                <w:rFonts w:hint="eastAsia" w:ascii="宋体" w:hAnsi="宋体"/>
                <w:color w:val="auto"/>
                <w:sz w:val="24"/>
                <w:szCs w:val="24"/>
                <w:highlight w:val="none"/>
                <w:lang w:val="en-US" w:eastAsia="zh-CN"/>
              </w:rPr>
              <w:t xml:space="preserve">时效能满足</w:t>
            </w:r>
            <w:r>
              <w:rPr>
                <w:rFonts w:hint="eastAsia" w:ascii="宋体" w:hAnsi="宋体"/>
                <w:color w:val="auto"/>
                <w:sz w:val="24"/>
                <w:szCs w:val="24"/>
                <w:highlight w:val="none"/>
              </w:rPr>
              <w:t xml:space="preserve">节假日</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晚间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18:00之后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等非工作时间段</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报告数量≥10，得4分；10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报告数量</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6，得2分；报告数量</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6，得1分。</w:t>
            </w:r>
            <w:r/>
          </w:p>
          <w:p>
            <w:pPr>
              <w:numPr>
                <w:ilvl w:val="0"/>
                <w:numId w:val="0"/>
              </w:numPr>
              <w:jc w:val="left"/>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注</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投标时须提供</w:t>
            </w:r>
            <w:r>
              <w:rPr>
                <w:rFonts w:hint="eastAsia" w:ascii="宋体" w:hAnsi="宋体"/>
                <w:b/>
                <w:bCs/>
                <w:color w:val="auto"/>
                <w:sz w:val="24"/>
                <w:szCs w:val="24"/>
                <w:highlight w:val="none"/>
                <w:lang w:val="en-US" w:eastAsia="zh-CN"/>
              </w:rPr>
              <w:t xml:space="preserve">该</w:t>
            </w:r>
            <w:r>
              <w:rPr>
                <w:rFonts w:hint="eastAsia" w:ascii="宋体" w:hAnsi="宋体"/>
                <w:b/>
                <w:bCs/>
                <w:color w:val="auto"/>
                <w:sz w:val="24"/>
                <w:szCs w:val="24"/>
                <w:highlight w:val="none"/>
              </w:rPr>
              <w:t xml:space="preserve">时间段</w:t>
            </w:r>
            <w:r>
              <w:rPr>
                <w:rFonts w:hint="eastAsia" w:ascii="宋体" w:hAnsi="宋体"/>
                <w:b/>
                <w:bCs/>
                <w:color w:val="auto"/>
                <w:sz w:val="24"/>
                <w:szCs w:val="24"/>
                <w:highlight w:val="none"/>
                <w:lang w:eastAsia="zh-CN"/>
              </w:rPr>
              <w:t xml:space="preserve">的</w:t>
            </w:r>
            <w:r>
              <w:rPr>
                <w:rFonts w:hint="eastAsia" w:ascii="宋体" w:hAnsi="宋体"/>
                <w:b/>
                <w:bCs/>
                <w:color w:val="auto"/>
                <w:sz w:val="24"/>
                <w:szCs w:val="24"/>
                <w:highlight w:val="none"/>
                <w:lang w:val="en-US" w:eastAsia="zh-CN"/>
              </w:rPr>
              <w:t xml:space="preserve">报告</w:t>
            </w:r>
            <w:r>
              <w:rPr>
                <w:rFonts w:hint="eastAsia" w:ascii="宋体" w:hAnsi="宋体"/>
                <w:b/>
                <w:bCs/>
                <w:color w:val="auto"/>
                <w:sz w:val="24"/>
                <w:szCs w:val="24"/>
                <w:highlight w:val="none"/>
                <w:lang w:eastAsia="zh-CN"/>
              </w:rPr>
              <w:t xml:space="preserve">扫描件为依据</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一个医院多份远程冰冻诊断报告视为一份，未提供证明材料的本项不得分。</w:t>
            </w:r>
            <w:r/>
          </w:p>
        </w:tc>
      </w:tr>
      <w:tr>
        <w:trPr>
          <w:trHeight w:val="1454"/>
        </w:trPr>
        <w:tc>
          <w:tcPr>
            <w:shd w:val="clear" w:color="auto" w:fill="auto"/>
            <w:tcW w:w="1249" w:type="dxa"/>
            <w:vAlign w:val="center"/>
            <w:textDirection w:val="lrTb"/>
            <w:noWrap/>
          </w:tcPr>
          <w:p>
            <w:pPr>
              <w:jc w:val="center"/>
              <w:spacing w:line="40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结构化报告</w:t>
            </w:r>
            <w:r/>
          </w:p>
        </w:tc>
        <w:tc>
          <w:tcPr>
            <w:shd w:val="clear" w:color="auto" w:fill="auto"/>
            <w:tcBorders>
              <w:top w:val="single" w:color="auto" w:sz="4" w:space="0"/>
            </w:tcBorders>
            <w:tcW w:w="1260" w:type="dxa"/>
            <w:vAlign w:val="center"/>
            <w:textDirection w:val="lrTb"/>
            <w:noWrap/>
          </w:tcPr>
          <w:p>
            <w:pPr>
              <w:jc w:val="center"/>
              <w:spacing w:line="40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6分</w:t>
            </w:r>
            <w:r/>
          </w:p>
        </w:tc>
        <w:tc>
          <w:tcPr>
            <w:shd w:val="clear" w:color="auto" w:fill="auto"/>
            <w:tcBorders>
              <w:top w:val="single" w:color="auto" w:sz="4" w:space="0"/>
            </w:tcBorders>
            <w:tcW w:w="6565" w:type="dxa"/>
            <w:vAlign w:val="center"/>
            <w:textDirection w:val="lrTb"/>
            <w:noWrap/>
          </w:tcPr>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或所属集团实验室具备病理诊断结构化能力，能够出具真实的【组织学病理结构化报告】，至少包括但不限于消化系统、生殖系统、呼吸系统、泌尿系统、内分泌系统</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，15种报告及以上的，得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分，15种(不含)-12种(含)的，得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分，12种(不含)以下的得2分，提供真实的结构化病理报告，需体现医院名称。</w:t>
            </w:r>
            <w:r/>
          </w:p>
          <w:p>
            <w:pPr>
              <w:jc w:val="left"/>
              <w:spacing w:line="400" w:lineRule="exact"/>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注</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以相关证明材料的扫描件为依据，否则不得分</w:t>
            </w:r>
            <w:r>
              <w:rPr>
                <w:rFonts w:hint="eastAsia" w:ascii="宋体" w:hAnsi="宋体"/>
                <w:b/>
                <w:bCs/>
                <w:color w:val="auto"/>
                <w:sz w:val="24"/>
                <w:szCs w:val="24"/>
                <w:highlight w:val="none"/>
                <w:lang w:eastAsia="zh-CN"/>
              </w:rPr>
              <w:t xml:space="preserve">。</w:t>
            </w:r>
            <w:r/>
          </w:p>
          <w:p>
            <w:pPr>
              <w:jc w:val="left"/>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集团公司或其集团公司控股50%以上子公司</w:t>
            </w:r>
            <w:r>
              <w:rPr>
                <w:rFonts w:hint="eastAsia" w:ascii="宋体" w:hAnsi="宋体"/>
                <w:b/>
                <w:bCs/>
                <w:color w:val="auto"/>
                <w:sz w:val="24"/>
                <w:szCs w:val="24"/>
                <w:highlight w:val="none"/>
                <w:lang w:val="en-US" w:eastAsia="zh-CN"/>
              </w:rPr>
              <w:t xml:space="preserve">的</w:t>
            </w:r>
            <w:r>
              <w:rPr>
                <w:rFonts w:hint="eastAsia" w:ascii="宋体" w:hAnsi="宋体"/>
                <w:b/>
                <w:bCs/>
                <w:color w:val="auto"/>
                <w:sz w:val="24"/>
                <w:szCs w:val="24"/>
                <w:highlight w:val="none"/>
              </w:rPr>
              <w:t xml:space="preserve">，均视为</w:t>
            </w:r>
            <w:r>
              <w:rPr>
                <w:rFonts w:hint="eastAsia" w:ascii="宋体" w:hAnsi="宋体"/>
                <w:b/>
                <w:bCs/>
                <w:color w:val="auto"/>
                <w:sz w:val="24"/>
                <w:szCs w:val="24"/>
                <w:highlight w:val="none"/>
                <w:lang w:val="en-US" w:eastAsia="zh-CN"/>
              </w:rPr>
              <w:t xml:space="preserve">供应商</w:t>
            </w:r>
            <w:r>
              <w:rPr>
                <w:rFonts w:hint="eastAsia" w:ascii="宋体" w:hAnsi="宋体"/>
                <w:b/>
                <w:bCs/>
                <w:color w:val="auto"/>
                <w:sz w:val="24"/>
                <w:szCs w:val="24"/>
                <w:highlight w:val="none"/>
              </w:rPr>
              <w:t xml:space="preserve">所属集团实验室，除提供证明材料外，还需提供以上合法关系的</w:t>
            </w:r>
            <w:r>
              <w:rPr>
                <w:rFonts w:hint="eastAsia" w:ascii="宋体" w:hAnsi="宋体"/>
                <w:b/>
                <w:bCs/>
                <w:color w:val="auto"/>
                <w:sz w:val="24"/>
                <w:szCs w:val="24"/>
                <w:highlight w:val="none"/>
                <w:lang w:val="en-US" w:eastAsia="zh-CN"/>
              </w:rPr>
              <w:t xml:space="preserve">相关</w:t>
            </w:r>
            <w:r>
              <w:rPr>
                <w:rFonts w:hint="eastAsia" w:ascii="宋体" w:hAnsi="宋体"/>
                <w:b/>
                <w:bCs/>
                <w:color w:val="auto"/>
                <w:sz w:val="24"/>
                <w:szCs w:val="24"/>
                <w:highlight w:val="none"/>
              </w:rPr>
              <w:t xml:space="preserve">证明文件</w:t>
            </w:r>
            <w:r>
              <w:rPr>
                <w:rFonts w:hint="eastAsia" w:ascii="宋体" w:hAnsi="宋体"/>
                <w:b/>
                <w:bCs/>
                <w:color w:val="auto"/>
                <w:sz w:val="24"/>
                <w:szCs w:val="24"/>
                <w:highlight w:val="none"/>
                <w:lang w:val="en-US" w:eastAsia="zh-CN"/>
              </w:rPr>
              <w:t xml:space="preserve">扫描件。</w:t>
            </w:r>
            <w:r/>
          </w:p>
        </w:tc>
      </w:tr>
      <w:tr>
        <w:trPr>
          <w:trHeight w:val="90"/>
        </w:trPr>
        <w:tc>
          <w:tcPr>
            <w:tcBorders>
              <w:bottom w:val="single" w:color="auto" w:sz="4" w:space="0"/>
            </w:tcBorders>
            <w:tcW w:w="1249"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rPr>
              <w:t xml:space="preserve">服务方案</w:t>
            </w:r>
            <w:r/>
          </w:p>
        </w:tc>
        <w:tc>
          <w:tcPr>
            <w:tcBorders>
              <w:bottom w:val="single" w:color="auto" w:sz="4" w:space="0"/>
            </w:tcBorders>
            <w:tcW w:w="1260"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lang w:val="en-US" w:eastAsia="zh-CN"/>
              </w:rPr>
              <w:t xml:space="preserve">6</w:t>
            </w:r>
            <w:r>
              <w:rPr>
                <w:rFonts w:hint="eastAsia" w:ascii="宋体" w:hAnsi="宋体"/>
                <w:color w:val="auto"/>
                <w:sz w:val="24"/>
                <w:szCs w:val="21"/>
              </w:rPr>
              <w:t xml:space="preserve">分</w:t>
            </w:r>
            <w:r/>
          </w:p>
        </w:tc>
        <w:tc>
          <w:tcPr>
            <w:shd w:val="clear" w:color="auto" w:fill="auto"/>
            <w:tcW w:w="6565" w:type="dxa"/>
            <w:vAlign w:val="center"/>
            <w:textDirection w:val="lrTb"/>
            <w:noWrap/>
          </w:tcPr>
          <w:p>
            <w:pPr>
              <w:spacing w:line="400" w:lineRule="exact"/>
              <w:rPr>
                <w:rFonts w:hint="eastAsia" w:ascii="宋体" w:hAnsi="宋体"/>
                <w:color w:val="auto"/>
                <w:sz w:val="24"/>
                <w:szCs w:val="21"/>
              </w:rPr>
            </w:pPr>
            <w:r>
              <w:rPr>
                <w:rFonts w:hint="eastAsia" w:ascii="宋体" w:hAnsi="宋体"/>
                <w:color w:val="auto"/>
                <w:sz w:val="24"/>
                <w:szCs w:val="21"/>
                <w:lang w:eastAsia="zh-CN"/>
              </w:rPr>
              <w:t xml:space="preserve">供应商</w:t>
            </w:r>
            <w:r>
              <w:rPr>
                <w:rFonts w:hint="eastAsia" w:ascii="宋体" w:hAnsi="宋体"/>
                <w:color w:val="auto"/>
                <w:sz w:val="24"/>
                <w:szCs w:val="21"/>
              </w:rPr>
              <w:t xml:space="preserve">根据本项目第四章</w:t>
            </w:r>
            <w:r>
              <w:rPr>
                <w:rFonts w:hint="eastAsia" w:ascii="宋体" w:hAnsi="宋体"/>
                <w:color w:val="auto"/>
                <w:sz w:val="24"/>
                <w:szCs w:val="21"/>
                <w:lang w:val="en-US" w:eastAsia="zh-CN"/>
              </w:rPr>
              <w:t xml:space="preserve">项目需求“三、商务需求中9、服</w:t>
            </w:r>
            <w:r>
              <w:rPr>
                <w:rFonts w:hint="eastAsia" w:ascii="宋体" w:hAnsi="宋体"/>
                <w:color w:val="auto"/>
                <w:sz w:val="24"/>
                <w:szCs w:val="21"/>
              </w:rPr>
              <w:t xml:space="preserve">务方案”要求，提供有针对性的、科学有效的服务方案，至少包含样本采集及存储运输、样本检测服务方案、报告格式规范及报告发放类型</w:t>
            </w:r>
            <w:r>
              <w:rPr>
                <w:rFonts w:hint="eastAsia" w:ascii="宋体" w:hAnsi="宋体"/>
                <w:color w:val="auto"/>
                <w:sz w:val="24"/>
                <w:szCs w:val="21"/>
                <w:lang w:val="en-US" w:eastAsia="zh-CN"/>
              </w:rPr>
              <w:t xml:space="preserve">等</w:t>
            </w:r>
            <w:r>
              <w:rPr>
                <w:rFonts w:hint="eastAsia" w:ascii="宋体" w:hAnsi="宋体"/>
                <w:color w:val="auto"/>
                <w:sz w:val="24"/>
                <w:szCs w:val="21"/>
              </w:rPr>
              <w:t xml:space="preserve">。</w:t>
            </w:r>
            <w:r/>
          </w:p>
          <w:p>
            <w:pPr>
              <w:spacing w:line="400" w:lineRule="exact"/>
              <w:rPr>
                <w:rFonts w:hint="eastAsia" w:ascii="宋体" w:hAnsi="宋体"/>
                <w:color w:val="auto"/>
                <w:sz w:val="24"/>
                <w:szCs w:val="21"/>
                <w:lang w:val="en-US" w:eastAsia="zh-CN"/>
              </w:rPr>
            </w:pPr>
            <w:r>
              <w:rPr>
                <w:rFonts w:hint="eastAsia" w:ascii="宋体" w:hAnsi="宋体"/>
                <w:color w:val="auto"/>
                <w:sz w:val="24"/>
                <w:szCs w:val="21"/>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490"/>
        </w:trPr>
        <w:tc>
          <w:tcPr>
            <w:tcBorders>
              <w:top w:val="single" w:color="auto" w:sz="4" w:space="0"/>
              <w:bottom w:val="single" w:color="auto" w:sz="4" w:space="0"/>
            </w:tcBorders>
            <w:tcW w:w="1249"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rPr>
              <w:t xml:space="preserve">风险应急预案</w:t>
            </w:r>
            <w:r/>
          </w:p>
        </w:tc>
        <w:tc>
          <w:tcPr>
            <w:tcBorders>
              <w:top w:val="single" w:color="auto" w:sz="4" w:space="0"/>
              <w:bottom w:val="single" w:color="auto" w:sz="4" w:space="0"/>
            </w:tcBorders>
            <w:tcW w:w="1260"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lang w:val="en-US" w:eastAsia="zh-CN"/>
              </w:rPr>
              <w:t xml:space="preserve">8</w:t>
            </w:r>
            <w:r>
              <w:rPr>
                <w:rFonts w:hint="eastAsia" w:ascii="宋体" w:hAnsi="宋体"/>
                <w:color w:val="auto"/>
                <w:sz w:val="24"/>
                <w:szCs w:val="21"/>
              </w:rPr>
              <w:t xml:space="preserve">分</w:t>
            </w:r>
            <w:r/>
          </w:p>
        </w:tc>
        <w:tc>
          <w:tcPr>
            <w:shd w:val="clear" w:color="auto" w:fill="auto"/>
            <w:tcW w:w="6565" w:type="dxa"/>
            <w:vAlign w:val="center"/>
            <w:textDirection w:val="lrTb"/>
            <w:noWrap/>
          </w:tcPr>
          <w:p>
            <w:pPr>
              <w:spacing w:line="400" w:lineRule="exact"/>
              <w:rPr>
                <w:rFonts w:hint="eastAsia" w:ascii="宋体" w:hAnsi="宋体"/>
                <w:color w:val="auto"/>
                <w:sz w:val="24"/>
                <w:szCs w:val="21"/>
              </w:rPr>
            </w:pPr>
            <w:r>
              <w:rPr>
                <w:rFonts w:hint="eastAsia" w:ascii="宋体" w:hAnsi="宋体"/>
                <w:color w:val="auto"/>
                <w:sz w:val="24"/>
                <w:szCs w:val="21"/>
                <w:lang w:eastAsia="zh-CN"/>
              </w:rPr>
              <w:t xml:space="preserve">供应商</w:t>
            </w:r>
            <w:r>
              <w:rPr>
                <w:rFonts w:hint="eastAsia" w:ascii="宋体" w:hAnsi="宋体"/>
                <w:color w:val="auto"/>
                <w:sz w:val="24"/>
                <w:szCs w:val="21"/>
              </w:rPr>
              <w:t xml:space="preserve">根据本项目第四章</w:t>
            </w:r>
            <w:r>
              <w:rPr>
                <w:rFonts w:hint="eastAsia" w:ascii="宋体" w:hAnsi="宋体"/>
                <w:color w:val="auto"/>
                <w:sz w:val="24"/>
                <w:szCs w:val="21"/>
                <w:lang w:val="en-US" w:eastAsia="zh-CN"/>
              </w:rPr>
              <w:t xml:space="preserve">项目需求“三、商务需求中10</w:t>
            </w:r>
            <w:r>
              <w:rPr>
                <w:rFonts w:hint="eastAsia" w:ascii="宋体" w:hAnsi="宋体"/>
                <w:color w:val="auto"/>
                <w:sz w:val="24"/>
                <w:szCs w:val="21"/>
                <w:lang w:eastAsia="zh-CN"/>
              </w:rPr>
              <w:t xml:space="preserve">、</w:t>
            </w:r>
            <w:r>
              <w:rPr>
                <w:rFonts w:hint="eastAsia" w:ascii="宋体" w:hAnsi="宋体"/>
                <w:color w:val="auto"/>
                <w:sz w:val="24"/>
                <w:szCs w:val="21"/>
              </w:rPr>
              <w:t xml:space="preserve">风险应急预案”要求，至少包含检测结果如果存在异议如何解决、检测结果引起纠纷的应急解决方案、标本物流相应的应急预案、其它因素导致现行检测系统无法运作时的应急预案等。</w:t>
            </w:r>
            <w:r/>
          </w:p>
          <w:p>
            <w:pPr>
              <w:spacing w:line="400" w:lineRule="exact"/>
              <w:rPr>
                <w:rFonts w:hint="eastAsia" w:ascii="宋体" w:hAnsi="宋体"/>
                <w:color w:val="auto"/>
                <w:sz w:val="24"/>
                <w:szCs w:val="21"/>
                <w:lang w:val="en-US" w:eastAsia="zh-CN"/>
              </w:rPr>
            </w:pPr>
            <w:r>
              <w:rPr>
                <w:rFonts w:hint="eastAsia" w:ascii="宋体" w:hAnsi="宋体"/>
                <w:color w:val="auto"/>
                <w:sz w:val="24"/>
                <w:szCs w:val="21"/>
              </w:rPr>
              <w:t xml:space="preserve">方案内容满足以上全部要求且符合本项目实际需求的，得</w:t>
            </w:r>
            <w:r>
              <w:rPr>
                <w:rFonts w:hint="eastAsia" w:ascii="宋体" w:hAnsi="宋体"/>
                <w:color w:val="auto"/>
                <w:sz w:val="24"/>
                <w:szCs w:val="21"/>
                <w:lang w:val="en-US" w:eastAsia="zh-CN"/>
              </w:rPr>
              <w:t xml:space="preserve">8</w:t>
            </w:r>
            <w:r>
              <w:rPr>
                <w:rFonts w:hint="eastAsia" w:ascii="宋体" w:hAnsi="宋体"/>
                <w:color w:val="auto"/>
                <w:sz w:val="24"/>
                <w:szCs w:val="21"/>
              </w:rPr>
              <w:t xml:space="preserve">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90"/>
        </w:trPr>
        <w:tc>
          <w:tcPr>
            <w:tcBorders>
              <w:top w:val="single" w:color="auto" w:sz="4" w:space="0"/>
              <w:bottom w:val="single" w:color="auto" w:sz="4" w:space="0"/>
            </w:tcBorders>
            <w:tcW w:w="1249"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rPr>
              <w:t xml:space="preserve">信息化服务方案</w:t>
            </w:r>
            <w:r/>
          </w:p>
        </w:tc>
        <w:tc>
          <w:tcPr>
            <w:tcBorders>
              <w:top w:val="single" w:color="auto" w:sz="4" w:space="0"/>
              <w:bottom w:val="single" w:color="auto" w:sz="4" w:space="0"/>
            </w:tcBorders>
            <w:tcW w:w="1260"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lang w:val="en-US" w:eastAsia="zh-CN"/>
              </w:rPr>
              <w:t xml:space="preserve">6</w:t>
            </w:r>
            <w:r>
              <w:rPr>
                <w:rFonts w:hint="eastAsia" w:ascii="宋体" w:hAnsi="宋体"/>
                <w:color w:val="auto"/>
                <w:sz w:val="24"/>
                <w:szCs w:val="21"/>
              </w:rPr>
              <w:t xml:space="preserve">分</w:t>
            </w:r>
            <w:r/>
          </w:p>
        </w:tc>
        <w:tc>
          <w:tcPr>
            <w:shd w:val="clear" w:color="auto" w:fill="auto"/>
            <w:tcW w:w="6565" w:type="dxa"/>
            <w:vAlign w:val="center"/>
            <w:textDirection w:val="lrTb"/>
            <w:noWrap/>
          </w:tcPr>
          <w:p>
            <w:pPr>
              <w:spacing w:line="400" w:lineRule="exact"/>
              <w:rPr>
                <w:rFonts w:hint="eastAsia" w:ascii="宋体" w:hAnsi="宋体"/>
                <w:color w:val="auto"/>
                <w:sz w:val="24"/>
                <w:szCs w:val="21"/>
              </w:rPr>
            </w:pPr>
            <w:r>
              <w:rPr>
                <w:rFonts w:hint="eastAsia" w:ascii="宋体" w:hAnsi="宋体"/>
                <w:color w:val="auto"/>
                <w:sz w:val="24"/>
                <w:szCs w:val="21"/>
                <w:lang w:eastAsia="zh-CN"/>
              </w:rPr>
              <w:t xml:space="preserve">供应商</w:t>
            </w:r>
            <w:r>
              <w:rPr>
                <w:rFonts w:hint="eastAsia" w:ascii="宋体" w:hAnsi="宋体"/>
                <w:color w:val="auto"/>
                <w:sz w:val="24"/>
                <w:szCs w:val="21"/>
              </w:rPr>
              <w:t xml:space="preserve">根据本项目第四章</w:t>
            </w:r>
            <w:r>
              <w:rPr>
                <w:rFonts w:hint="eastAsia" w:ascii="宋体" w:hAnsi="宋体"/>
                <w:color w:val="auto"/>
                <w:sz w:val="24"/>
                <w:szCs w:val="21"/>
                <w:lang w:val="en-US" w:eastAsia="zh-CN"/>
              </w:rPr>
              <w:t xml:space="preserve">项目需求“三、商务需求中11</w:t>
            </w:r>
            <w:r>
              <w:rPr>
                <w:rFonts w:hint="eastAsia" w:ascii="宋体" w:hAnsi="宋体"/>
                <w:color w:val="auto"/>
                <w:sz w:val="24"/>
                <w:szCs w:val="21"/>
                <w:lang w:eastAsia="zh-CN"/>
              </w:rPr>
              <w:t xml:space="preserve">、</w:t>
            </w:r>
            <w:r>
              <w:rPr>
                <w:rFonts w:hint="eastAsia" w:ascii="宋体" w:hAnsi="宋体"/>
                <w:color w:val="auto"/>
                <w:sz w:val="24"/>
                <w:szCs w:val="21"/>
              </w:rPr>
              <w:t xml:space="preserve">信息化服务方案”要求，至少包含报告查询方式、数据传输协议与安全、运维与保障措施及异常处理机制等。</w:t>
            </w:r>
            <w:r/>
          </w:p>
          <w:p>
            <w:pPr>
              <w:spacing w:line="400" w:lineRule="exact"/>
              <w:rPr>
                <w:rFonts w:hint="eastAsia" w:ascii="宋体" w:hAnsi="宋体"/>
                <w:color w:val="auto"/>
                <w:sz w:val="24"/>
                <w:szCs w:val="21"/>
                <w:lang w:val="en-US" w:eastAsia="zh-CN"/>
              </w:rPr>
            </w:pPr>
            <w:r>
              <w:rPr>
                <w:rFonts w:hint="eastAsia" w:ascii="宋体" w:hAnsi="宋体"/>
                <w:color w:val="auto"/>
                <w:sz w:val="24"/>
                <w:szCs w:val="21"/>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90"/>
        </w:trPr>
        <w:tc>
          <w:tcPr>
            <w:tcBorders>
              <w:top w:val="single" w:color="auto" w:sz="4" w:space="0"/>
            </w:tcBorders>
            <w:tcW w:w="1249"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rPr>
              <w:t xml:space="preserve">实验室质量保证措施方案</w:t>
            </w:r>
            <w:r/>
          </w:p>
        </w:tc>
        <w:tc>
          <w:tcPr>
            <w:tcBorders>
              <w:top w:val="single" w:color="auto" w:sz="4" w:space="0"/>
            </w:tcBorders>
            <w:tcW w:w="1260" w:type="dxa"/>
            <w:vAlign w:val="center"/>
            <w:textDirection w:val="lrTb"/>
            <w:noWrap/>
          </w:tcPr>
          <w:p>
            <w:pPr>
              <w:jc w:val="center"/>
              <w:spacing w:line="400" w:lineRule="exact"/>
              <w:rPr>
                <w:rFonts w:hint="eastAsia" w:ascii="宋体" w:hAnsi="宋体"/>
                <w:color w:val="auto"/>
                <w:sz w:val="24"/>
                <w:szCs w:val="21"/>
              </w:rPr>
            </w:pPr>
            <w:r>
              <w:rPr>
                <w:rFonts w:hint="eastAsia" w:ascii="宋体" w:hAnsi="宋体"/>
                <w:color w:val="auto"/>
                <w:sz w:val="24"/>
                <w:szCs w:val="21"/>
                <w:lang w:val="en-US" w:eastAsia="zh-CN"/>
              </w:rPr>
              <w:t xml:space="preserve">4</w:t>
            </w:r>
            <w:r>
              <w:rPr>
                <w:rFonts w:hint="eastAsia" w:ascii="宋体" w:hAnsi="宋体"/>
                <w:color w:val="auto"/>
                <w:sz w:val="24"/>
                <w:szCs w:val="21"/>
              </w:rPr>
              <w:t xml:space="preserve">分</w:t>
            </w:r>
            <w:r/>
          </w:p>
        </w:tc>
        <w:tc>
          <w:tcPr>
            <w:shd w:val="clear" w:color="auto" w:fill="auto"/>
            <w:tcW w:w="6565" w:type="dxa"/>
            <w:vAlign w:val="center"/>
            <w:textDirection w:val="lrTb"/>
            <w:noWrap/>
          </w:tcPr>
          <w:p>
            <w:pPr>
              <w:spacing w:line="400" w:lineRule="exact"/>
              <w:rPr>
                <w:rFonts w:hint="eastAsia" w:ascii="宋体" w:hAnsi="宋体"/>
                <w:color w:val="auto"/>
                <w:sz w:val="24"/>
                <w:szCs w:val="21"/>
              </w:rPr>
            </w:pPr>
            <w:r>
              <w:rPr>
                <w:rFonts w:hint="eastAsia" w:ascii="宋体" w:hAnsi="宋体"/>
                <w:color w:val="auto"/>
                <w:sz w:val="24"/>
                <w:szCs w:val="21"/>
                <w:lang w:eastAsia="zh-CN"/>
              </w:rPr>
              <w:t xml:space="preserve">供应商</w:t>
            </w:r>
            <w:r>
              <w:rPr>
                <w:rFonts w:hint="eastAsia" w:ascii="宋体" w:hAnsi="宋体"/>
                <w:color w:val="auto"/>
                <w:sz w:val="24"/>
                <w:szCs w:val="21"/>
              </w:rPr>
              <w:t xml:space="preserve">根据本项目第四章</w:t>
            </w:r>
            <w:r>
              <w:rPr>
                <w:rFonts w:hint="eastAsia" w:ascii="宋体" w:hAnsi="宋体"/>
                <w:color w:val="auto"/>
                <w:sz w:val="24"/>
                <w:szCs w:val="21"/>
                <w:lang w:val="en-US" w:eastAsia="zh-CN"/>
              </w:rPr>
              <w:t xml:space="preserve">项目需求“三、商务需求中12</w:t>
            </w:r>
            <w:r>
              <w:rPr>
                <w:rFonts w:hint="eastAsia" w:ascii="宋体" w:hAnsi="宋体"/>
                <w:color w:val="auto"/>
                <w:sz w:val="24"/>
                <w:szCs w:val="21"/>
                <w:lang w:eastAsia="zh-CN"/>
              </w:rPr>
              <w:t xml:space="preserve">、</w:t>
            </w:r>
            <w:r>
              <w:rPr>
                <w:rFonts w:hint="eastAsia" w:ascii="宋体" w:hAnsi="宋体"/>
                <w:color w:val="auto"/>
                <w:sz w:val="24"/>
                <w:szCs w:val="21"/>
              </w:rPr>
              <w:t xml:space="preserve">实验室质量保证措施方案”要求，提供有针对性的、科学有效的实验室质量保证措施方案，至少包含实验室是否具备健全、有效且持续改进的质量管理体系，文件控制与记录管理等。</w:t>
            </w:r>
            <w:r/>
          </w:p>
          <w:p>
            <w:pPr>
              <w:spacing w:line="400" w:lineRule="exact"/>
              <w:rPr>
                <w:rFonts w:hint="eastAsia" w:ascii="宋体" w:hAnsi="宋体"/>
                <w:color w:val="auto"/>
                <w:sz w:val="24"/>
                <w:szCs w:val="21"/>
                <w:lang w:val="en-US" w:eastAsia="zh-CN"/>
              </w:rPr>
            </w:pPr>
            <w:r>
              <w:rPr>
                <w:rFonts w:hint="eastAsia" w:ascii="宋体" w:hAnsi="宋体"/>
                <w:color w:val="auto"/>
                <w:sz w:val="24"/>
                <w:szCs w:val="21"/>
              </w:rPr>
              <w:t xml:space="preserve">方案内容满足以上全部要求且符合本项目实际需求的，得</w:t>
            </w:r>
            <w:r>
              <w:rPr>
                <w:rFonts w:hint="eastAsia" w:ascii="宋体" w:hAnsi="宋体"/>
                <w:color w:val="auto"/>
                <w:sz w:val="24"/>
                <w:szCs w:val="21"/>
                <w:lang w:val="en-US" w:eastAsia="zh-CN"/>
              </w:rPr>
              <w:t xml:space="preserve">4</w:t>
            </w:r>
            <w:r>
              <w:rPr>
                <w:rFonts w:hint="eastAsia" w:ascii="宋体" w:hAnsi="宋体"/>
                <w:color w:val="auto"/>
                <w:sz w:val="24"/>
                <w:szCs w:val="21"/>
              </w:rPr>
              <w:t xml:space="preserve">分，每有一项内容缺失的扣2分，每有一处内容存在缺陷或不满足要求的扣1分，扣完为止。（缺陷或不满足指：与实际需求不符、套用其他项目方案、有规范性或常识性错误、存在无关的事项等任意一种情形）</w:t>
            </w:r>
            <w:r/>
          </w:p>
        </w:tc>
      </w:tr>
    </w:tbl>
    <w:p>
      <w:pPr>
        <w:pStyle w:val="901"/>
        <w:jc w:val="center"/>
        <w:rPr>
          <w:rFonts w:ascii="黑体" w:hAnsi="Arial" w:eastAsia="黑体"/>
          <w:b w:val="0"/>
          <w:bCs w:val="0"/>
          <w:color w:val="auto"/>
        </w:rPr>
        <w:sectPr>
          <w:footerReference w:type="default" r:id="rId11"/>
          <w:footnotePr/>
          <w:endnotePr/>
          <w:type w:val="nextPage"/>
          <w:pgSz w:w="11907" w:h="16840" w:orient="portrait"/>
          <w:pgMar w:top="1440" w:right="1800" w:bottom="1440" w:left="1800" w:header="624" w:footer="992" w:gutter="0"/>
          <w:cols w:num="1" w:sep="0" w:space="720" w:equalWidth="1"/>
          <w:docGrid w:linePitch="360"/>
        </w:sectPr>
      </w:pPr>
      <w:r>
        <w:rPr>
          <w:rFonts w:ascii="黑体" w:hAnsi="Arial" w:eastAsia="黑体"/>
          <w:b w:val="0"/>
          <w:bCs w:val="0"/>
          <w:color w:val="auto"/>
        </w:rPr>
      </w:r>
      <w:r/>
    </w:p>
    <w:p>
      <w:pPr>
        <w:pStyle w:val="901"/>
        <w:jc w:val="center"/>
        <w:pageBreakBefore/>
        <w:spacing w:line="579" w:lineRule="auto"/>
        <w:rPr>
          <w:rFonts w:ascii="黑体" w:hAnsi="Arial" w:eastAsia="黑体"/>
          <w:b w:val="0"/>
          <w:bCs w:val="0"/>
          <w:color w:val="auto"/>
        </w:rPr>
      </w:pPr>
      <w:r>
        <w:rPr>
          <w:rFonts w:hint="eastAsia" w:ascii="黑体" w:hAnsi="Arial" w:eastAsia="黑体"/>
          <w:b w:val="0"/>
          <w:bCs w:val="0"/>
          <w:color w:val="auto"/>
        </w:rPr>
        <w:t xml:space="preserve">第六章  投标文件格式</w:t>
      </w:r>
      <w:r/>
    </w:p>
    <w:p>
      <w:pPr>
        <w:jc w:val="center"/>
        <w:rPr>
          <w:rFonts w:ascii="宋体" w:hAnsi="宋体"/>
          <w:b/>
          <w:color w:val="auto"/>
          <w:sz w:val="72"/>
        </w:rPr>
      </w:pPr>
      <w:r/>
      <w:bookmarkStart w:id="152" w:name="_Hlt26671244"/>
      <w:r/>
      <w:bookmarkEnd w:id="152"/>
      <w:r/>
      <w:bookmarkStart w:id="153" w:name="_Hlt26955039"/>
      <w:r/>
      <w:bookmarkEnd w:id="153"/>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hint="eastAsia" w:ascii="黑体" w:hAnsi="黑体" w:eastAsia="黑体"/>
          <w:b/>
          <w:color w:val="auto"/>
          <w:sz w:val="36"/>
        </w:rPr>
        <w:t xml:space="preserve">（正或副本）</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w:t>
      </w:r>
      <w:r>
        <w:rPr>
          <w:rFonts w:hint="eastAsia" w:ascii="宋体" w:hAnsi="宋体"/>
          <w:b/>
          <w:color w:val="auto"/>
          <w:sz w:val="36"/>
          <w:lang w:eastAsia="zh-CN"/>
        </w:rPr>
        <w:t xml:space="preserve">供应商</w:t>
      </w:r>
      <w:r>
        <w:rPr>
          <w:rFonts w:hint="eastAsia" w:ascii="宋体" w:hAnsi="宋体"/>
          <w:b/>
          <w:color w:val="auto"/>
          <w:sz w:val="36"/>
        </w:rPr>
        <w:t xml:space="preserve">名称 ：</w:t>
      </w:r>
      <w:r>
        <w:rPr>
          <w:rFonts w:hint="eastAsia"/>
          <w:b/>
          <w:color w:val="auto"/>
          <w:sz w:val="36"/>
          <w:szCs w:val="36"/>
          <w:u w:val="single"/>
        </w:rPr>
        <w:t xml:space="preserve">（加盖CA电子公章）</w:t>
      </w:r>
      <w:r/>
    </w:p>
    <w:p>
      <w:pPr>
        <w:rPr>
          <w:rFonts w:ascii="宋体" w:hAnsi="宋体"/>
          <w:b/>
          <w:color w:val="auto"/>
          <w:sz w:val="36"/>
        </w:rPr>
      </w:pPr>
      <w:r>
        <w:rPr>
          <w:rFonts w:hint="eastAsia" w:ascii="宋体" w:hAnsi="宋体"/>
          <w:b/>
          <w:color w:val="auto"/>
          <w:sz w:val="36"/>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rPr>
          <w:rFonts w:ascii="宋体" w:hAnsi="宋体"/>
          <w:color w:val="auto"/>
        </w:rPr>
      </w:pPr>
      <w:r>
        <w:rPr>
          <w:rFonts w:ascii="宋体" w:hAnsi="宋体"/>
          <w:color w:val="auto"/>
        </w:rPr>
      </w:r>
      <w:r/>
    </w:p>
    <w:p>
      <w:pPr>
        <w:pStyle w:val="903"/>
        <w:ind w:firstLine="118"/>
        <w:rPr>
          <w:rFonts w:ascii="宋体" w:hAnsi="宋体"/>
          <w:color w:val="auto"/>
        </w:rPr>
      </w:pPr>
      <w:r>
        <w:rPr>
          <w:rFonts w:ascii="宋体" w:hAnsi="宋体"/>
          <w:color w:val="auto"/>
        </w:rPr>
      </w:r>
      <w:r/>
    </w:p>
    <w:p>
      <w:pPr>
        <w:pStyle w:val="904"/>
        <w:rPr>
          <w:color w:val="auto"/>
        </w:rPr>
      </w:pPr>
      <w:r>
        <w:rPr>
          <w:color w:val="auto"/>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b/>
          <w:bCs/>
          <w:color w:val="auto"/>
          <w:sz w:val="36"/>
          <w:szCs w:val="36"/>
        </w:rPr>
      </w:pPr>
      <w:r>
        <w:rPr>
          <w:rFonts w:hint="eastAsia" w:ascii="宋体" w:hAnsi="宋体"/>
          <w:b/>
          <w:bCs/>
          <w:color w:val="auto"/>
          <w:sz w:val="36"/>
          <w:szCs w:val="36"/>
        </w:rPr>
        <w:t xml:space="preserve">投标主要文件目录</w:t>
      </w:r>
      <w:r/>
    </w:p>
    <w:p>
      <w:pPr>
        <w:ind w:firstLine="480"/>
        <w:rPr>
          <w:rFonts w:ascii="宋体"/>
          <w:color w:val="auto"/>
          <w:sz w:val="24"/>
        </w:rPr>
      </w:pPr>
      <w:r>
        <w:rPr>
          <w:rFonts w:ascii="宋体"/>
          <w:color w:val="auto"/>
          <w:sz w:val="24"/>
        </w:rPr>
      </w:r>
      <w:r/>
    </w:p>
    <w:p>
      <w:pPr>
        <w:ind w:firstLine="480"/>
        <w:spacing w:line="520" w:lineRule="exact"/>
        <w:rPr>
          <w:color w:val="auto"/>
          <w:sz w:val="24"/>
        </w:rPr>
      </w:pPr>
      <w:r>
        <w:rPr>
          <w:rFonts w:hint="eastAsia"/>
          <w:color w:val="auto"/>
          <w:sz w:val="24"/>
        </w:rPr>
        <w:t xml:space="preserve">一、法人或者其他组织的营业执照等证明文件，自然人的身份证明</w:t>
      </w:r>
      <w:r/>
    </w:p>
    <w:p>
      <w:pPr>
        <w:ind w:firstLine="480"/>
        <w:spacing w:line="520" w:lineRule="exact"/>
        <w:rPr>
          <w:color w:val="auto"/>
          <w:sz w:val="24"/>
          <w:highlight w:val="none"/>
        </w:rPr>
      </w:pPr>
      <w:r>
        <w:rPr>
          <w:rFonts w:hint="eastAsia"/>
          <w:color w:val="auto"/>
          <w:sz w:val="24"/>
        </w:rPr>
        <w:t xml:space="preserve">二、</w:t>
      </w:r>
      <w:r>
        <w:rPr>
          <w:rFonts w:hint="eastAsia"/>
          <w:color w:val="auto"/>
          <w:sz w:val="24"/>
          <w:highlight w:val="none"/>
          <w:lang w:val="en-US" w:eastAsia="zh-CN"/>
        </w:rPr>
        <w:t xml:space="preserve">2024或2025</w:t>
      </w:r>
      <w:r>
        <w:rPr>
          <w:rFonts w:hint="eastAsia"/>
          <w:color w:val="auto"/>
          <w:sz w:val="24"/>
          <w:highlight w:val="none"/>
        </w:rPr>
        <w:t xml:space="preserve">年度的财务状况</w:t>
      </w:r>
      <w:r>
        <w:rPr>
          <w:rFonts w:hint="eastAsia"/>
          <w:color w:val="auto"/>
          <w:sz w:val="24"/>
          <w:highlight w:val="none"/>
          <w:lang w:eastAsia="zh-CN"/>
        </w:rPr>
        <w:t xml:space="preserve">报告</w:t>
      </w:r>
      <w:r>
        <w:rPr>
          <w:rFonts w:hint="eastAsia"/>
          <w:color w:val="auto"/>
          <w:sz w:val="24"/>
          <w:highlight w:val="none"/>
        </w:rPr>
        <w:t xml:space="preserve">（至少提供资产负债表、利润表、现金流量表，</w:t>
      </w:r>
      <w:r>
        <w:rPr>
          <w:rFonts w:hint="eastAsia"/>
          <w:color w:val="auto"/>
          <w:sz w:val="24"/>
          <w:highlight w:val="none"/>
          <w:lang w:eastAsia="zh-CN"/>
        </w:rPr>
        <w:t xml:space="preserve">供应商</w:t>
      </w:r>
      <w:r>
        <w:rPr>
          <w:rFonts w:hint="eastAsia"/>
          <w:color w:val="auto"/>
          <w:sz w:val="24"/>
          <w:highlight w:val="none"/>
        </w:rPr>
        <w:t xml:space="preserve">成立不满一年无需提供）</w:t>
      </w:r>
      <w:r/>
    </w:p>
    <w:p>
      <w:pPr>
        <w:ind w:firstLine="480"/>
        <w:spacing w:line="520" w:lineRule="exact"/>
        <w:rPr>
          <w:color w:val="auto"/>
          <w:sz w:val="24"/>
          <w:highlight w:val="none"/>
        </w:rPr>
      </w:pPr>
      <w:r>
        <w:rPr>
          <w:rFonts w:hint="eastAsia"/>
          <w:color w:val="auto"/>
          <w:sz w:val="24"/>
          <w:highlight w:val="none"/>
        </w:rPr>
        <w:t xml:space="preserve">三、具备履行合同所必需的设备和专业技术能力的书面声明</w:t>
      </w:r>
      <w:r/>
    </w:p>
    <w:p>
      <w:pPr>
        <w:ind w:firstLine="480"/>
        <w:spacing w:line="520" w:lineRule="exact"/>
        <w:rPr>
          <w:color w:val="auto"/>
          <w:sz w:val="24"/>
          <w:highlight w:val="none"/>
        </w:rPr>
      </w:pPr>
      <w:r>
        <w:rPr>
          <w:rFonts w:hint="eastAsia"/>
          <w:color w:val="auto"/>
          <w:sz w:val="24"/>
          <w:highlight w:val="none"/>
        </w:rPr>
        <w:t xml:space="preserve">四、依法缴纳税收和社会保障资金的相关材料（提供提交投标文件截止时间前一年内至少一个月依法缴纳税收及缴纳社会保障资金的证明材料。</w:t>
      </w:r>
      <w:r>
        <w:rPr>
          <w:rFonts w:hint="eastAsia"/>
          <w:color w:val="auto"/>
          <w:sz w:val="24"/>
          <w:highlight w:val="none"/>
          <w:lang w:eastAsia="zh-CN"/>
        </w:rPr>
        <w:t xml:space="preserve">供应商</w:t>
      </w:r>
      <w:r>
        <w:rPr>
          <w:rFonts w:hint="eastAsia"/>
          <w:color w:val="auto"/>
          <w:sz w:val="24"/>
          <w:highlight w:val="none"/>
        </w:rPr>
        <w:t xml:space="preserve">依法享受缓缴、免缴税收、社会保障资金的提供证明材料）</w:t>
      </w:r>
      <w:r/>
    </w:p>
    <w:p>
      <w:pPr>
        <w:ind w:firstLine="480"/>
        <w:spacing w:line="520" w:lineRule="exact"/>
        <w:rPr>
          <w:color w:val="auto"/>
          <w:sz w:val="24"/>
          <w:highlight w:val="none"/>
        </w:rPr>
      </w:pPr>
      <w:r>
        <w:rPr>
          <w:rFonts w:hint="eastAsia"/>
          <w:color w:val="auto"/>
          <w:sz w:val="24"/>
          <w:highlight w:val="none"/>
        </w:rPr>
        <w:t xml:space="preserve">五、参加政府采购活动前 3 年内在经营活动中没有重大违法记录的书面声明</w:t>
      </w:r>
      <w:r/>
    </w:p>
    <w:p>
      <w:pPr>
        <w:ind w:firstLine="480"/>
        <w:spacing w:line="520" w:lineRule="exact"/>
        <w:rPr>
          <w:rFonts w:hint="eastAsia" w:eastAsia="宋体"/>
          <w:color w:val="auto"/>
          <w:sz w:val="24"/>
          <w:highlight w:val="none"/>
          <w:lang w:eastAsia="zh-CN"/>
        </w:rPr>
      </w:pPr>
      <w:r>
        <w:rPr>
          <w:rFonts w:hint="eastAsia"/>
          <w:color w:val="auto"/>
          <w:sz w:val="24"/>
          <w:highlight w:val="none"/>
        </w:rPr>
        <w:t xml:space="preserve">六、特定资格要求的证明文件</w:t>
      </w:r>
      <w:r>
        <w:rPr>
          <w:rFonts w:hint="eastAsia"/>
          <w:color w:val="auto"/>
          <w:sz w:val="24"/>
          <w:highlight w:val="none"/>
          <w:lang w:eastAsia="zh-CN"/>
        </w:rPr>
        <w:t xml:space="preserve">。</w:t>
      </w:r>
      <w:r/>
    </w:p>
    <w:p>
      <w:pPr>
        <w:ind w:firstLine="480"/>
        <w:spacing w:line="520" w:lineRule="exact"/>
        <w:rPr>
          <w:color w:val="auto"/>
          <w:sz w:val="24"/>
          <w:highlight w:val="none"/>
        </w:rPr>
      </w:pPr>
      <w:r>
        <w:rPr>
          <w:rFonts w:hint="eastAsia"/>
          <w:color w:val="auto"/>
          <w:sz w:val="24"/>
          <w:highlight w:val="none"/>
        </w:rPr>
        <w:t xml:space="preserve">七、法人授权书</w:t>
      </w:r>
      <w:r/>
    </w:p>
    <w:p>
      <w:pPr>
        <w:ind w:firstLine="480"/>
        <w:spacing w:line="520" w:lineRule="exact"/>
        <w:rPr>
          <w:color w:val="auto"/>
          <w:sz w:val="24"/>
          <w:highlight w:val="none"/>
        </w:rPr>
      </w:pPr>
      <w:r>
        <w:rPr>
          <w:rFonts w:hint="eastAsia"/>
          <w:color w:val="auto"/>
          <w:sz w:val="24"/>
          <w:highlight w:val="none"/>
        </w:rPr>
        <w:t xml:space="preserve">八、投标函</w:t>
      </w:r>
      <w:r/>
    </w:p>
    <w:p>
      <w:pPr>
        <w:ind w:firstLine="480"/>
        <w:spacing w:line="520" w:lineRule="exact"/>
        <w:rPr>
          <w:color w:val="auto"/>
          <w:sz w:val="24"/>
          <w:highlight w:val="none"/>
        </w:rPr>
      </w:pPr>
      <w:r>
        <w:rPr>
          <w:rFonts w:hint="eastAsia"/>
          <w:color w:val="auto"/>
          <w:sz w:val="24"/>
          <w:highlight w:val="none"/>
        </w:rPr>
        <w:t xml:space="preserve">九、中小微企业声明函</w:t>
      </w:r>
      <w:r/>
    </w:p>
    <w:p>
      <w:pPr>
        <w:ind w:firstLine="480"/>
        <w:spacing w:line="520" w:lineRule="exact"/>
        <w:rPr>
          <w:color w:val="auto"/>
          <w:sz w:val="24"/>
          <w:highlight w:val="none"/>
        </w:rPr>
      </w:pPr>
      <w:r>
        <w:rPr>
          <w:rFonts w:hint="eastAsia"/>
          <w:color w:val="auto"/>
          <w:sz w:val="24"/>
          <w:highlight w:val="none"/>
        </w:rPr>
        <w:t xml:space="preserve">十、残疾人福利性单位声明函</w:t>
      </w:r>
      <w:r/>
    </w:p>
    <w:p>
      <w:pPr>
        <w:ind w:firstLine="480"/>
        <w:spacing w:line="520" w:lineRule="exact"/>
        <w:rPr>
          <w:rFonts w:hint="eastAsia"/>
          <w:color w:val="auto"/>
          <w:sz w:val="24"/>
          <w:highlight w:val="none"/>
        </w:rPr>
      </w:pPr>
      <w:r>
        <w:rPr>
          <w:rFonts w:hint="eastAsia"/>
          <w:color w:val="auto"/>
          <w:sz w:val="24"/>
          <w:highlight w:val="none"/>
          <w:lang w:val="en-US" w:eastAsia="zh-CN"/>
        </w:rPr>
        <w:t xml:space="preserve">十一、</w:t>
      </w:r>
      <w:r>
        <w:rPr>
          <w:rFonts w:hint="eastAsia"/>
          <w:color w:val="auto"/>
          <w:sz w:val="24"/>
          <w:highlight w:val="none"/>
        </w:rPr>
        <w:t xml:space="preserve"> 关于符合本国产品标准的声明函</w:t>
      </w:r>
      <w:r/>
    </w:p>
    <w:p>
      <w:pPr>
        <w:ind w:firstLine="480"/>
        <w:spacing w:line="520" w:lineRule="exact"/>
        <w:rPr>
          <w:color w:val="auto"/>
          <w:sz w:val="24"/>
        </w:rPr>
      </w:pPr>
      <w:r>
        <w:rPr>
          <w:rFonts w:hint="eastAsia"/>
          <w:color w:val="auto"/>
          <w:sz w:val="24"/>
        </w:rPr>
        <w:t xml:space="preserve">十</w:t>
      </w:r>
      <w:r>
        <w:rPr>
          <w:rFonts w:hint="eastAsia"/>
          <w:color w:val="auto"/>
          <w:sz w:val="24"/>
          <w:lang w:val="en-US" w:eastAsia="zh-CN"/>
        </w:rPr>
        <w:t xml:space="preserve">二</w:t>
      </w:r>
      <w:r>
        <w:rPr>
          <w:rFonts w:hint="eastAsia"/>
          <w:color w:val="auto"/>
          <w:sz w:val="24"/>
        </w:rPr>
        <w:t xml:space="preserve">、技术</w:t>
      </w:r>
      <w:r>
        <w:rPr>
          <w:rFonts w:hint="eastAsia"/>
          <w:color w:val="auto"/>
          <w:sz w:val="24"/>
          <w:lang w:eastAsia="zh-CN"/>
        </w:rPr>
        <w:t xml:space="preserve">条款</w:t>
      </w:r>
      <w:r>
        <w:rPr>
          <w:rFonts w:hint="eastAsia"/>
          <w:color w:val="auto"/>
          <w:sz w:val="24"/>
        </w:rPr>
        <w:t xml:space="preserve">响应及偏离表</w:t>
      </w:r>
      <w:r/>
    </w:p>
    <w:p>
      <w:pPr>
        <w:ind w:firstLine="480"/>
        <w:spacing w:line="520" w:lineRule="exact"/>
        <w:rPr>
          <w:color w:val="auto"/>
          <w:sz w:val="24"/>
        </w:rPr>
      </w:pPr>
      <w:r>
        <w:rPr>
          <w:rFonts w:hint="eastAsia"/>
          <w:color w:val="auto"/>
          <w:sz w:val="24"/>
        </w:rPr>
        <w:t xml:space="preserve">十</w:t>
      </w:r>
      <w:r>
        <w:rPr>
          <w:rFonts w:hint="eastAsia"/>
          <w:color w:val="auto"/>
          <w:sz w:val="24"/>
          <w:lang w:val="en-US" w:eastAsia="zh-CN"/>
        </w:rPr>
        <w:t xml:space="preserve">三</w:t>
      </w:r>
      <w:r>
        <w:rPr>
          <w:rFonts w:hint="eastAsia"/>
          <w:color w:val="auto"/>
          <w:sz w:val="24"/>
        </w:rPr>
        <w:t xml:space="preserve">、商务</w:t>
      </w:r>
      <w:r>
        <w:rPr>
          <w:rFonts w:hint="eastAsia"/>
          <w:color w:val="auto"/>
          <w:sz w:val="24"/>
          <w:lang w:eastAsia="zh-CN"/>
        </w:rPr>
        <w:t xml:space="preserve">条款</w:t>
      </w:r>
      <w:r>
        <w:rPr>
          <w:rFonts w:hint="eastAsia"/>
          <w:color w:val="auto"/>
          <w:sz w:val="24"/>
        </w:rPr>
        <w:t xml:space="preserve">响应及偏离表</w:t>
      </w:r>
      <w:r/>
    </w:p>
    <w:p>
      <w:pPr>
        <w:ind w:firstLine="480"/>
        <w:spacing w:line="520" w:lineRule="exact"/>
        <w:rPr>
          <w:color w:val="auto"/>
          <w:sz w:val="24"/>
        </w:rPr>
      </w:pPr>
      <w:r>
        <w:rPr>
          <w:rFonts w:hint="eastAsia"/>
          <w:color w:val="auto"/>
          <w:sz w:val="24"/>
        </w:rPr>
        <w:t xml:space="preserve">十</w:t>
      </w:r>
      <w:r>
        <w:rPr>
          <w:rFonts w:hint="eastAsia"/>
          <w:color w:val="auto"/>
          <w:sz w:val="24"/>
          <w:lang w:val="en-US" w:eastAsia="zh-CN"/>
        </w:rPr>
        <w:t xml:space="preserve">四</w:t>
      </w:r>
      <w:r>
        <w:rPr>
          <w:rFonts w:hint="eastAsia"/>
          <w:color w:val="auto"/>
          <w:sz w:val="24"/>
        </w:rPr>
        <w:t xml:space="preserve">、开标一览表</w:t>
      </w:r>
      <w:r/>
    </w:p>
    <w:p>
      <w:pPr>
        <w:ind w:firstLine="480"/>
        <w:spacing w:line="520" w:lineRule="exact"/>
        <w:rPr>
          <w:color w:val="auto"/>
          <w:sz w:val="24"/>
        </w:rPr>
      </w:pPr>
      <w:r>
        <w:rPr>
          <w:rFonts w:hint="eastAsia"/>
          <w:color w:val="auto"/>
          <w:sz w:val="24"/>
        </w:rPr>
        <w:t xml:space="preserve">十</w:t>
      </w:r>
      <w:r>
        <w:rPr>
          <w:rFonts w:hint="eastAsia"/>
          <w:color w:val="auto"/>
          <w:sz w:val="24"/>
          <w:lang w:val="en-US" w:eastAsia="zh-CN"/>
        </w:rPr>
        <w:t xml:space="preserve">五</w:t>
      </w:r>
      <w:r>
        <w:rPr>
          <w:rFonts w:hint="eastAsia"/>
          <w:color w:val="auto"/>
          <w:sz w:val="24"/>
        </w:rPr>
        <w:t xml:space="preserve">、服务方案等</w:t>
      </w:r>
      <w:r/>
    </w:p>
    <w:p>
      <w:pPr>
        <w:ind w:firstLine="480"/>
        <w:spacing w:line="520" w:lineRule="exact"/>
        <w:rPr>
          <w:color w:val="auto"/>
          <w:sz w:val="24"/>
        </w:rPr>
      </w:pPr>
      <w:r>
        <w:rPr>
          <w:rFonts w:hint="eastAsia"/>
          <w:color w:val="auto"/>
          <w:sz w:val="24"/>
        </w:rPr>
        <w:t xml:space="preserve">十</w:t>
      </w:r>
      <w:r>
        <w:rPr>
          <w:rFonts w:hint="eastAsia"/>
          <w:color w:val="auto"/>
          <w:sz w:val="24"/>
          <w:lang w:val="en-US" w:eastAsia="zh-CN"/>
        </w:rPr>
        <w:t xml:space="preserve">六</w:t>
      </w:r>
      <w:r>
        <w:rPr>
          <w:rFonts w:hint="eastAsia"/>
          <w:color w:val="auto"/>
          <w:sz w:val="24"/>
        </w:rPr>
        <w:t xml:space="preserve">、盐城市亭湖区政府采购事前信用承诺书</w:t>
      </w:r>
      <w:r/>
    </w:p>
    <w:p>
      <w:pPr>
        <w:ind w:firstLine="480"/>
        <w:spacing w:line="520" w:lineRule="exact"/>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lang w:val="en-US" w:eastAsia="zh-CN"/>
        </w:rPr>
        <w:t xml:space="preserve">七</w:t>
      </w:r>
      <w:r>
        <w:rPr>
          <w:rFonts w:hint="eastAsia" w:ascii="宋体" w:hAnsi="宋体" w:cs="宋体"/>
          <w:color w:val="auto"/>
          <w:sz w:val="24"/>
        </w:rPr>
        <w:t xml:space="preserve">、根据招标文件“第五章 定标原则与评标标准”的要求需要提供的材料及</w:t>
      </w:r>
      <w:r>
        <w:rPr>
          <w:rFonts w:hint="eastAsia" w:ascii="宋体" w:hAnsi="宋体" w:cs="宋体"/>
          <w:color w:val="auto"/>
          <w:sz w:val="24"/>
          <w:lang w:eastAsia="zh-CN"/>
        </w:rPr>
        <w:t xml:space="preserve">供应商</w:t>
      </w:r>
      <w:r>
        <w:rPr>
          <w:rFonts w:hint="eastAsia" w:ascii="宋体" w:hAnsi="宋体" w:cs="宋体"/>
          <w:color w:val="auto"/>
          <w:sz w:val="24"/>
        </w:rPr>
        <w:t xml:space="preserve">认为有必要提供的其他材料</w:t>
      </w:r>
      <w:r/>
    </w:p>
    <w:p>
      <w:pPr>
        <w:jc w:val="center"/>
        <w:rPr>
          <w:color w:val="auto"/>
        </w:rPr>
      </w:pPr>
      <w:r>
        <w:rPr>
          <w:color w:val="auto"/>
        </w:rPr>
      </w:r>
      <w:r/>
    </w:p>
    <w:p>
      <w:pPr>
        <w:pStyle w:val="918"/>
        <w:ind w:firstLine="560"/>
        <w:jc w:val="center"/>
        <w:rPr>
          <w:color w:val="auto"/>
        </w:rPr>
      </w:pPr>
      <w:r>
        <w:rPr>
          <w:color w:val="auto"/>
        </w:rPr>
        <w:br w:type="page" w:clear="all"/>
      </w:r>
      <w:r>
        <w:rPr>
          <w:rFonts w:hint="eastAsia" w:ascii="黑体" w:hAnsi="黑体" w:eastAsia="黑体" w:cs="黑体"/>
          <w:i/>
          <w:color w:val="auto"/>
          <w:sz w:val="32"/>
          <w:szCs w:val="32"/>
          <w:u w:val="single"/>
        </w:rPr>
        <w:t xml:space="preserve">一、法人或者其他组织的营业执照等证明文件，自然人的身份证明</w:t>
      </w:r>
      <w:r/>
    </w:p>
    <w:p>
      <w:pPr>
        <w:pStyle w:val="923"/>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23"/>
        <w:jc w:val="center"/>
        <w:spacing w:beforeAutospacing="0" w:afterAutospacing="0" w:line="500" w:lineRule="exact"/>
        <w:rPr>
          <w:rFonts w:hint="eastAsia" w:ascii="黑体" w:hAnsi="黑体" w:eastAsia="黑体" w:cs="黑体"/>
          <w:i/>
          <w:color w:val="auto"/>
          <w:sz w:val="32"/>
          <w:szCs w:val="32"/>
          <w:u w:val="single"/>
          <w:lang w:eastAsia="zh-CN"/>
        </w:rPr>
        <w:outlineLvl w:val="1"/>
      </w:pPr>
      <w:r>
        <w:rPr>
          <w:rFonts w:hint="eastAsia"/>
          <w:color w:val="auto"/>
        </w:rPr>
        <w:br w:type="page" w:clear="all"/>
      </w:r>
      <w:r>
        <w:rPr>
          <w:rFonts w:hint="eastAsia" w:ascii="黑体" w:hAnsi="黑体" w:eastAsia="黑体" w:cs="黑体"/>
          <w:i/>
          <w:color w:val="auto"/>
          <w:sz w:val="32"/>
          <w:szCs w:val="32"/>
          <w:u w:val="single"/>
        </w:rPr>
        <w:t xml:space="preserve">二、</w:t>
      </w:r>
      <w:r>
        <w:rPr>
          <w:rFonts w:hint="eastAsia" w:ascii="黑体" w:hAnsi="黑体" w:eastAsia="黑体" w:cs="黑体"/>
          <w:i/>
          <w:color w:val="auto"/>
          <w:sz w:val="32"/>
          <w:szCs w:val="32"/>
          <w:u w:val="single"/>
          <w:lang w:val="en-US" w:eastAsia="zh-CN"/>
        </w:rPr>
        <w:t xml:space="preserve">2024或2025</w:t>
      </w:r>
      <w:r>
        <w:rPr>
          <w:rFonts w:hint="eastAsia" w:ascii="黑体" w:hAnsi="黑体" w:eastAsia="黑体" w:cs="黑体"/>
          <w:i/>
          <w:color w:val="auto"/>
          <w:sz w:val="32"/>
          <w:szCs w:val="32"/>
          <w:u w:val="single"/>
        </w:rPr>
        <w:t xml:space="preserve">年度的财务状况报</w:t>
      </w:r>
      <w:r>
        <w:rPr>
          <w:rFonts w:hint="eastAsia" w:ascii="黑体" w:hAnsi="黑体" w:eastAsia="黑体" w:cs="黑体"/>
          <w:i/>
          <w:color w:val="auto"/>
          <w:sz w:val="32"/>
          <w:szCs w:val="32"/>
          <w:u w:val="single"/>
          <w:lang w:eastAsia="zh-CN"/>
        </w:rPr>
        <w:t xml:space="preserve">告</w:t>
      </w:r>
      <w:r/>
    </w:p>
    <w:p>
      <w:pPr>
        <w:pStyle w:val="924"/>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至少提供资产负债表、利润表、现金流量表，</w:t>
      </w:r>
      <w:r>
        <w:rPr>
          <w:rFonts w:hint="eastAsia" w:ascii="宋体" w:hAnsi="宋体" w:cs="宋体"/>
          <w:color w:val="auto"/>
          <w:lang w:eastAsia="zh-CN"/>
        </w:rPr>
        <w:t xml:space="preserve">供应商</w:t>
      </w:r>
      <w:r>
        <w:rPr>
          <w:rFonts w:hint="eastAsia" w:ascii="宋体" w:hAnsi="宋体" w:cs="宋体"/>
          <w:color w:val="auto"/>
        </w:rPr>
        <w:t xml:space="preserve">成立不满一年不需提供。</w:t>
      </w:r>
      <w:r>
        <w:rPr>
          <w:rFonts w:hint="eastAsia"/>
          <w:color w:val="auto"/>
        </w:rPr>
        <w:t xml:space="preserve">）</w:t>
      </w:r>
      <w:r/>
    </w:p>
    <w:p>
      <w:pPr>
        <w:pStyle w:val="925"/>
        <w:ind w:firstLine="480"/>
        <w:jc w:val="center"/>
        <w:spacing w:line="400" w:lineRule="exact"/>
        <w:rPr>
          <w:color w:val="auto"/>
          <w:sz w:val="24"/>
          <w:szCs w:val="21"/>
        </w:rPr>
      </w:pPr>
      <w:r>
        <w:rPr>
          <w:color w:val="auto"/>
          <w:sz w:val="24"/>
          <w:szCs w:val="21"/>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03"/>
        <w:ind w:firstLine="118"/>
        <w:rPr>
          <w:color w:val="auto"/>
        </w:rPr>
      </w:pPr>
      <w:r>
        <w:rPr>
          <w:color w:val="auto"/>
        </w:rPr>
      </w:r>
      <w:r/>
    </w:p>
    <w:p>
      <w:pPr>
        <w:pStyle w:val="904"/>
        <w:rPr>
          <w:color w:val="auto"/>
        </w:rPr>
      </w:pPr>
      <w:r>
        <w:rPr>
          <w:color w:val="auto"/>
        </w:rPr>
      </w:r>
      <w:r/>
    </w:p>
    <w:p>
      <w:pPr>
        <w:pStyle w:val="904"/>
        <w:rPr>
          <w:color w:val="auto"/>
        </w:rPr>
      </w:pPr>
      <w:r>
        <w:rPr>
          <w:color w:val="auto"/>
        </w:rPr>
      </w:r>
      <w:r/>
    </w:p>
    <w:p>
      <w:pPr>
        <w:pStyle w:val="904"/>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三、具备履行合同所必需的设备和专业技术能力的书面声明</w:t>
      </w:r>
      <w:r/>
    </w:p>
    <w:p>
      <w:pPr>
        <w:pStyle w:val="923"/>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923"/>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923"/>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pStyle w:val="923"/>
        <w:ind w:firstLine="480"/>
        <w:jc w:val="both"/>
        <w:spacing w:beforeAutospacing="0" w:afterAutospacing="0" w:line="500" w:lineRule="exact"/>
        <w:rPr>
          <w:color w:val="auto"/>
        </w:rPr>
      </w:pPr>
      <w:r>
        <w:rPr>
          <w:rFonts w:hint="eastAsia"/>
          <w:color w:val="auto"/>
        </w:rPr>
        <w:t xml:space="preserve">                </w:t>
      </w:r>
      <w:r/>
    </w:p>
    <w:p>
      <w:pPr>
        <w:jc w:val="center"/>
        <w:rPr>
          <w:rFonts w:ascii="黑体" w:hAnsi="黑体" w:eastAsia="黑体" w:cs="黑体"/>
          <w:i/>
          <w:color w:val="auto"/>
          <w:sz w:val="32"/>
          <w:szCs w:val="32"/>
          <w:u w:val="single"/>
        </w:rPr>
      </w:pPr>
      <w:r>
        <w:rPr>
          <w:rFonts w:hint="eastAsia"/>
          <w:color w:val="auto"/>
        </w:rPr>
        <w:br w:type="page" w:clear="all"/>
      </w:r>
      <w:r>
        <w:rPr>
          <w:rFonts w:hint="eastAsia" w:ascii="黑体" w:hAnsi="黑体" w:eastAsia="黑体" w:cs="黑体"/>
          <w:i/>
          <w:color w:val="auto"/>
          <w:sz w:val="32"/>
          <w:szCs w:val="32"/>
          <w:u w:val="single"/>
        </w:rPr>
        <w:t xml:space="preserve">四、依法缴纳税收和社会保障资金的相关材料</w:t>
      </w:r>
      <w:r/>
    </w:p>
    <w:p>
      <w:pPr>
        <w:pStyle w:val="923"/>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w:t>
      </w:r>
      <w:r>
        <w:rPr>
          <w:rFonts w:hint="eastAsia"/>
          <w:color w:val="auto"/>
          <w:szCs w:val="24"/>
          <w:lang w:eastAsia="zh-CN"/>
        </w:rPr>
        <w:t xml:space="preserve">供应商</w:t>
      </w:r>
      <w:r>
        <w:rPr>
          <w:rFonts w:hint="eastAsia"/>
          <w:color w:val="auto"/>
          <w:szCs w:val="24"/>
        </w:rPr>
        <w:t xml:space="preserve">依法享受缓缴、免缴税收、社会保障资金的提供证明材料。</w:t>
      </w:r>
      <w:r/>
    </w:p>
    <w:p>
      <w:pPr>
        <w:pStyle w:val="923"/>
        <w:ind w:firstLine="480"/>
        <w:rPr>
          <w:color w:val="auto"/>
        </w:rPr>
      </w:pPr>
      <w:r>
        <w:rPr>
          <w:color w:val="auto"/>
        </w:rPr>
      </w:r>
      <w:r/>
    </w:p>
    <w:p>
      <w:pPr>
        <w:pStyle w:val="926"/>
        <w:ind w:firstLine="643"/>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pStyle w:val="918"/>
        <w:ind w:firstLine="56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sz w:val="24"/>
        </w:rPr>
      </w:pPr>
      <w:r>
        <w:rPr>
          <w:color w:val="auto"/>
          <w:sz w:val="24"/>
        </w:rPr>
      </w:r>
      <w:r/>
    </w:p>
    <w:p>
      <w:pPr>
        <w:ind w:firstLine="480"/>
        <w:rPr>
          <w:color w:val="auto"/>
          <w:sz w:val="24"/>
        </w:rPr>
      </w:pPr>
      <w:r>
        <w:rPr>
          <w:color w:val="auto"/>
          <w:sz w:val="24"/>
        </w:rPr>
      </w:r>
      <w:r/>
    </w:p>
    <w:p>
      <w:pPr>
        <w:ind w:firstLine="480"/>
        <w:rPr>
          <w:color w:val="auto"/>
          <w:sz w:val="24"/>
        </w:rPr>
      </w:pPr>
      <w:r>
        <w:rPr>
          <w:color w:val="auto"/>
          <w:sz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五、参加政府采购活动前 3 年内在经营活动中没有重大违法记录的书面声明</w:t>
      </w:r>
      <w:r/>
    </w:p>
    <w:p>
      <w:pPr>
        <w:pStyle w:val="923"/>
        <w:ind w:firstLine="3618"/>
        <w:jc w:val="both"/>
        <w:spacing w:beforeAutospacing="0" w:afterAutospacing="0" w:line="500" w:lineRule="exact"/>
        <w:rPr>
          <w:color w:val="auto"/>
        </w:rPr>
      </w:pPr>
      <w:r>
        <w:rPr>
          <w:rFonts w:hint="eastAsia"/>
          <w:b/>
          <w:color w:val="auto"/>
          <w:sz w:val="44"/>
          <w:szCs w:val="44"/>
        </w:rPr>
        <w:t xml:space="preserve">声  明</w:t>
      </w:r>
      <w:r/>
    </w:p>
    <w:p>
      <w:pPr>
        <w:pStyle w:val="923"/>
        <w:ind w:firstLine="482"/>
        <w:jc w:val="both"/>
        <w:spacing w:beforeAutospacing="0" w:afterAutospacing="0" w:line="500" w:lineRule="exact"/>
        <w:rPr>
          <w:color w:val="auto"/>
        </w:rPr>
      </w:pPr>
      <w:r>
        <w:rPr>
          <w:rFonts w:hint="eastAsia"/>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ind w:firstLine="440"/>
        <w:rPr>
          <w:color w:val="auto"/>
        </w:rPr>
      </w:pPr>
      <w:r>
        <w:rPr>
          <w:rFonts w:hint="eastAsia"/>
          <w:color w:val="auto"/>
        </w:rPr>
        <w:br w:type="page" w:clear="all"/>
      </w:r>
      <w:r/>
    </w:p>
    <w:p>
      <w:pPr>
        <w:pStyle w:val="923"/>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六、特定资格要求的证明文件</w:t>
      </w:r>
      <w:r/>
    </w:p>
    <w:p>
      <w:pPr>
        <w:pStyle w:val="923"/>
        <w:ind w:firstLine="480"/>
        <w:jc w:val="center"/>
        <w:spacing w:beforeAutospacing="0" w:afterAutospacing="0" w:line="500" w:lineRule="exact"/>
        <w:rPr>
          <w:color w:val="auto"/>
        </w:rPr>
      </w:pPr>
      <w:r>
        <w:rPr>
          <w:rFonts w:hint="eastAsia" w:ascii="宋体" w:hAnsi="宋体" w:cs="宋体"/>
          <w:color w:val="auto"/>
          <w:sz w:val="24"/>
          <w:szCs w:val="24"/>
          <w:highlight w:val="none"/>
        </w:rPr>
        <w:t xml:space="preserve">《医疗机构执业许可证》</w:t>
      </w:r>
      <w:r>
        <w:rPr>
          <w:rFonts w:hint="eastAsia"/>
          <w:color w:val="auto"/>
          <w:sz w:val="24"/>
          <w:highlight w:val="none"/>
        </w:rPr>
        <w:t xml:space="preserve">原</w:t>
      </w:r>
      <w:r>
        <w:rPr>
          <w:rFonts w:hint="eastAsia"/>
          <w:color w:val="auto"/>
          <w:sz w:val="24"/>
        </w:rPr>
        <w:t xml:space="preserve">件的扫描件</w:t>
      </w:r>
      <w:r>
        <w:rPr>
          <w:rFonts w:hint="eastAsia"/>
          <w:color w:val="auto"/>
        </w:rPr>
        <w:t xml:space="preserve">。</w:t>
      </w:r>
      <w:r/>
    </w:p>
    <w:p>
      <w:pPr>
        <w:pStyle w:val="927"/>
        <w:ind w:firstLine="883"/>
        <w:spacing w:line="240" w:lineRule="auto"/>
        <w:rPr>
          <w:color w:val="auto"/>
        </w:rPr>
      </w:pPr>
      <w:r>
        <w:rPr>
          <w:color w:val="auto"/>
        </w:rPr>
      </w:r>
      <w:r/>
    </w:p>
    <w:p>
      <w:pPr>
        <w:ind w:firstLine="440"/>
        <w:rPr>
          <w:color w:val="auto"/>
        </w:rPr>
      </w:pPr>
      <w:r>
        <w:rPr>
          <w:color w:val="auto"/>
        </w:rPr>
      </w:r>
      <w:r/>
    </w:p>
    <w:p>
      <w:pPr>
        <w:pStyle w:val="928"/>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pStyle w:val="923"/>
        <w:ind w:firstLine="480"/>
        <w:rPr>
          <w:color w:val="auto"/>
        </w:rPr>
      </w:pPr>
      <w:r>
        <w:rPr>
          <w:color w:val="auto"/>
        </w:rPr>
      </w:r>
      <w:r/>
    </w:p>
    <w:p>
      <w:pPr>
        <w:ind w:firstLine="560"/>
        <w:rPr>
          <w:color w:val="auto"/>
        </w:rPr>
      </w:pPr>
      <w:r>
        <w:rPr>
          <w:rFonts w:hint="eastAsia"/>
          <w:color w:val="auto"/>
        </w:rPr>
        <w:br w:type="page" w:clear="all"/>
      </w:r>
      <w:r/>
    </w:p>
    <w:p>
      <w:pPr>
        <w:pStyle w:val="923"/>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七、法人授权书</w:t>
      </w:r>
      <w:r/>
    </w:p>
    <w:p>
      <w:pPr>
        <w:pStyle w:val="923"/>
        <w:ind w:firstLine="480"/>
        <w:rPr>
          <w:color w:val="auto"/>
        </w:rPr>
      </w:pPr>
      <w:r>
        <w:rPr>
          <w:rFonts w:hint="eastAsia"/>
          <w:color w:val="auto"/>
        </w:rPr>
        <w:t xml:space="preserve">本授权书声明：____________（</w:t>
      </w:r>
      <w:r>
        <w:rPr>
          <w:rFonts w:hint="eastAsia"/>
          <w:color w:val="auto"/>
          <w:lang w:eastAsia="zh-CN"/>
        </w:rPr>
        <w:t xml:space="preserve">供应商</w:t>
      </w:r>
      <w:r>
        <w:rPr>
          <w:rFonts w:hint="eastAsia"/>
          <w:color w:val="auto"/>
        </w:rPr>
        <w:t xml:space="preserve">名称）授权________________（被授权人的姓名）为我方就</w:t>
      </w:r>
      <w:r>
        <w:rPr>
          <w:rFonts w:hint="eastAsia"/>
          <w:color w:val="auto"/>
          <w:u w:val="single"/>
        </w:rPr>
        <w:t xml:space="preserve">JSZC-320902-YCSJ-G2026-0001</w:t>
      </w:r>
      <w:r>
        <w:rPr>
          <w:rFonts w:hint="eastAsia"/>
          <w:color w:val="auto"/>
        </w:rPr>
        <w:t xml:space="preserve">号</w:t>
      </w:r>
      <w:r>
        <w:rPr>
          <w:rFonts w:hint="eastAsia"/>
          <w:color w:val="auto"/>
          <w:szCs w:val="20"/>
          <w:u w:val="single"/>
          <w:lang w:eastAsia="zh-CN"/>
        </w:rPr>
        <w:t xml:space="preserve">盐城市亭湖区人民医院病理远程会诊、术中冰冻快速诊断及病理项目外送服务项目</w:t>
      </w:r>
      <w:r>
        <w:rPr>
          <w:rFonts w:hint="eastAsia"/>
          <w:color w:val="auto"/>
        </w:rPr>
        <w:t xml:space="preserve">采购活动的合法代理人，以本单位名义全权处理一切与该项目采购有关的事务。</w:t>
      </w:r>
      <w:r/>
    </w:p>
    <w:p>
      <w:pPr>
        <w:pStyle w:val="923"/>
        <w:ind w:firstLine="480"/>
        <w:rPr>
          <w:color w:val="auto"/>
        </w:rPr>
      </w:pPr>
      <w:r>
        <w:rPr>
          <w:rFonts w:hint="eastAsia"/>
          <w:color w:val="auto"/>
        </w:rPr>
        <w:t xml:space="preserve">本授权书于______年____月____日起生效，特此声明。</w:t>
      </w:r>
      <w:r/>
    </w:p>
    <w:p>
      <w:pPr>
        <w:pStyle w:val="923"/>
        <w:ind w:firstLine="480"/>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923"/>
        <w:ind w:firstLine="480"/>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923"/>
        <w:ind w:firstLine="480"/>
        <w:rPr>
          <w:color w:val="auto"/>
        </w:rPr>
      </w:pPr>
      <w:r>
        <w:rPr>
          <w:rFonts w:hint="eastAsia"/>
          <w:color w:val="auto"/>
        </w:rPr>
        <w:t xml:space="preserve">授权单位名称：</w:t>
      </w:r>
      <w:r>
        <w:rPr>
          <w:rFonts w:hint="eastAsia"/>
          <w:color w:val="auto"/>
          <w:u w:val="single"/>
        </w:rPr>
        <w:t xml:space="preserve">（加盖CA电子公章）          </w:t>
      </w:r>
      <w:r/>
    </w:p>
    <w:p>
      <w:pPr>
        <w:pStyle w:val="923"/>
        <w:ind w:firstLine="480"/>
        <w:rPr>
          <w:color w:val="auto"/>
        </w:rPr>
      </w:pPr>
      <w:r>
        <w:rPr>
          <w:rFonts w:hint="eastAsia"/>
          <w:color w:val="auto"/>
        </w:rPr>
        <w:t xml:space="preserve">单 位 地 址：</w:t>
      </w:r>
      <w:r>
        <w:rPr>
          <w:rFonts w:hint="eastAsia"/>
          <w:color w:val="auto"/>
          <w:u w:val="single"/>
        </w:rPr>
        <w:t xml:space="preserve">                      </w:t>
      </w:r>
      <w:r>
        <w:rPr>
          <w:rFonts w:hint="eastAsia"/>
          <w:color w:val="auto"/>
        </w:rPr>
        <w:t xml:space="preserve">          </w:t>
      </w:r>
      <w:r/>
    </w:p>
    <w:p>
      <w:pPr>
        <w:pStyle w:val="923"/>
        <w:ind w:firstLine="480"/>
        <w:rPr>
          <w:color w:val="auto"/>
        </w:rPr>
      </w:pPr>
      <w:r>
        <w:rPr>
          <w:rFonts w:hint="eastAsia"/>
          <w:color w:val="auto"/>
        </w:rPr>
        <w:t xml:space="preserve">日       期：</w:t>
      </w:r>
      <w:r>
        <w:rPr>
          <w:rFonts w:hint="eastAsia"/>
          <w:color w:val="auto"/>
          <w:u w:val="single"/>
        </w:rPr>
        <w:t xml:space="preserve">                           </w:t>
      </w:r>
      <w:r/>
    </w:p>
    <w:p>
      <w:pPr>
        <w:pStyle w:val="923"/>
        <w:jc w:val="both"/>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80"/>
        <w:jc w:val="center"/>
        <w:rPr>
          <w:color w:val="auto"/>
        </w:rPr>
      </w:pPr>
      <w:r>
        <w:rPr>
          <w:rFonts w:hint="eastAsia"/>
          <w:color w:val="auto"/>
          <w:sz w:val="24"/>
        </w:rPr>
        <w:br w:type="page" w:clear="all"/>
      </w:r>
      <w:r>
        <w:rPr>
          <w:rFonts w:hint="eastAsia" w:ascii="黑体" w:hAnsi="黑体" w:eastAsia="黑体" w:cs="黑体"/>
          <w:i/>
          <w:color w:val="auto"/>
          <w:sz w:val="32"/>
          <w:szCs w:val="32"/>
          <w:u w:val="single"/>
        </w:rPr>
        <w:t xml:space="preserve">八、投标函</w:t>
      </w:r>
      <w:r/>
    </w:p>
    <w:p>
      <w:pPr>
        <w:ind w:firstLine="480"/>
        <w:rPr>
          <w:color w:val="auto"/>
          <w:sz w:val="24"/>
          <w:szCs w:val="24"/>
        </w:rPr>
      </w:pPr>
      <w:r>
        <w:rPr>
          <w:rFonts w:hint="eastAsia"/>
          <w:color w:val="auto"/>
          <w:sz w:val="24"/>
          <w:szCs w:val="24"/>
        </w:rPr>
        <w:t xml:space="preserve">致：盐城市亭湖区人民医院</w:t>
      </w:r>
      <w:r/>
    </w:p>
    <w:p>
      <w:pPr>
        <w:ind w:firstLine="480"/>
        <w:rPr>
          <w:color w:val="auto"/>
          <w:sz w:val="24"/>
          <w:szCs w:val="24"/>
        </w:rPr>
      </w:pPr>
      <w:r>
        <w:rPr>
          <w:rFonts w:hint="eastAsia"/>
          <w:color w:val="auto"/>
          <w:sz w:val="24"/>
          <w:szCs w:val="24"/>
        </w:rPr>
        <w:t xml:space="preserve">根据贵方的</w:t>
      </w:r>
      <w:r>
        <w:rPr>
          <w:rFonts w:hint="eastAsia"/>
          <w:color w:val="auto"/>
          <w:sz w:val="24"/>
          <w:szCs w:val="24"/>
          <w:u w:val="single"/>
        </w:rPr>
        <w:t xml:space="preserve">JSZC-320902-YCSJ-G2026-0001</w:t>
      </w:r>
      <w:r>
        <w:rPr>
          <w:rFonts w:hint="eastAsia"/>
          <w:color w:val="auto"/>
          <w:sz w:val="24"/>
          <w:szCs w:val="24"/>
        </w:rPr>
        <w:t xml:space="preserve">号招标文件，正式授权下述签字人______(姓名)代表我方______________（</w:t>
      </w:r>
      <w:r>
        <w:rPr>
          <w:rFonts w:hint="eastAsia"/>
          <w:color w:val="auto"/>
          <w:sz w:val="24"/>
          <w:szCs w:val="24"/>
          <w:lang w:eastAsia="zh-CN"/>
        </w:rPr>
        <w:t xml:space="preserve">供应商</w:t>
      </w:r>
      <w:r>
        <w:rPr>
          <w:rFonts w:hint="eastAsia"/>
          <w:color w:val="auto"/>
          <w:sz w:val="24"/>
          <w:szCs w:val="24"/>
        </w:rPr>
        <w:t xml:space="preserve">的名称），全权处理本次项目投标的有关事宜。</w:t>
      </w:r>
      <w:r/>
    </w:p>
    <w:p>
      <w:pPr>
        <w:ind w:firstLine="480"/>
        <w:rPr>
          <w:color w:val="auto"/>
          <w:sz w:val="24"/>
          <w:szCs w:val="24"/>
        </w:rPr>
      </w:pPr>
      <w:r>
        <w:rPr>
          <w:rFonts w:hint="eastAsia"/>
          <w:color w:val="auto"/>
          <w:sz w:val="24"/>
          <w:szCs w:val="24"/>
        </w:rPr>
        <w:t xml:space="preserve">据此函，__________签字人兹宣布同意如下：</w:t>
      </w:r>
      <w:r/>
    </w:p>
    <w:p>
      <w:pPr>
        <w:ind w:firstLine="480"/>
        <w:rPr>
          <w:color w:val="auto"/>
          <w:sz w:val="24"/>
          <w:szCs w:val="24"/>
        </w:rPr>
      </w:pPr>
      <w:r>
        <w:rPr>
          <w:rFonts w:hint="eastAsia"/>
          <w:color w:val="auto"/>
          <w:sz w:val="24"/>
          <w:szCs w:val="24"/>
        </w:rPr>
        <w:t xml:space="preserve">1.按招标文件规定的各项要求，向买方提供所需服务（包含与服务相关的货物）。</w:t>
      </w:r>
      <w:r/>
    </w:p>
    <w:p>
      <w:pPr>
        <w:ind w:firstLine="480"/>
        <w:rPr>
          <w:color w:val="auto"/>
          <w:sz w:val="24"/>
          <w:szCs w:val="24"/>
        </w:rPr>
      </w:pPr>
      <w:r>
        <w:rPr>
          <w:rFonts w:hint="eastAsia"/>
          <w:color w:val="auto"/>
          <w:sz w:val="24"/>
          <w:szCs w:val="24"/>
        </w:rPr>
        <w:t xml:space="preserve">2.我们完全理解贵方不一定将合同授予最低报价的</w:t>
      </w:r>
      <w:r>
        <w:rPr>
          <w:rFonts w:hint="eastAsia"/>
          <w:color w:val="auto"/>
          <w:sz w:val="24"/>
          <w:szCs w:val="24"/>
          <w:lang w:eastAsia="zh-CN"/>
        </w:rPr>
        <w:t xml:space="preserve">供应商</w:t>
      </w:r>
      <w:r>
        <w:rPr>
          <w:rFonts w:hint="eastAsia"/>
          <w:color w:val="auto"/>
          <w:sz w:val="24"/>
          <w:szCs w:val="24"/>
        </w:rPr>
        <w:t xml:space="preserve">。</w:t>
      </w:r>
      <w:r/>
    </w:p>
    <w:p>
      <w:pPr>
        <w:ind w:firstLine="480"/>
        <w:rPr>
          <w:color w:val="auto"/>
          <w:sz w:val="24"/>
          <w:szCs w:val="24"/>
        </w:rPr>
      </w:pPr>
      <w:r>
        <w:rPr>
          <w:rFonts w:hint="eastAsia"/>
          <w:color w:val="auto"/>
          <w:sz w:val="24"/>
          <w:szCs w:val="24"/>
        </w:rPr>
        <w:t xml:space="preserve">3.我们已详细审核全部招标文件及其有效补充文件，我们知道必须放弃提出含糊不清或误解问题的权利。</w:t>
      </w:r>
      <w:r/>
    </w:p>
    <w:p>
      <w:pPr>
        <w:ind w:firstLine="480"/>
        <w:rPr>
          <w:color w:val="auto"/>
          <w:sz w:val="24"/>
          <w:szCs w:val="24"/>
        </w:rPr>
      </w:pPr>
      <w:r>
        <w:rPr>
          <w:rFonts w:hint="eastAsia"/>
          <w:color w:val="auto"/>
          <w:sz w:val="24"/>
          <w:szCs w:val="24"/>
        </w:rPr>
        <w:t xml:space="preserve">4.我们同意从规定的开标日期起遵循本投标文件，并在规定的投标有效期期满之前均具有约束力。</w:t>
      </w:r>
      <w:r/>
    </w:p>
    <w:p>
      <w:pPr>
        <w:ind w:firstLine="480"/>
        <w:rPr>
          <w:color w:val="auto"/>
          <w:sz w:val="24"/>
          <w:szCs w:val="24"/>
        </w:rPr>
      </w:pPr>
      <w:r>
        <w:rPr>
          <w:rFonts w:hint="eastAsia"/>
          <w:color w:val="auto"/>
          <w:sz w:val="24"/>
          <w:szCs w:val="24"/>
        </w:rPr>
        <w:t xml:space="preserve">5.同意向贵方提供贵方可能另外要求的与投标有关的任何证据或资料，并保证我方已提供和将要提供的文件是真实的、准确的。</w:t>
      </w:r>
      <w:r/>
    </w:p>
    <w:p>
      <w:pPr>
        <w:ind w:firstLine="480"/>
        <w:rPr>
          <w:color w:val="auto"/>
          <w:sz w:val="24"/>
          <w:szCs w:val="24"/>
        </w:rPr>
      </w:pPr>
      <w:r>
        <w:rPr>
          <w:rFonts w:hint="eastAsia"/>
          <w:color w:val="auto"/>
          <w:sz w:val="24"/>
          <w:szCs w:val="24"/>
        </w:rPr>
        <w:t xml:space="preserve">6.一旦我方中标,我方将根据招标文件的规定，严格履行合同的责任和义务,并保证在招标文件规定的时间完成项目，交付买方验收、使用。</w:t>
      </w:r>
      <w:r/>
    </w:p>
    <w:p>
      <w:pPr>
        <w:ind w:firstLine="480"/>
        <w:rPr>
          <w:color w:val="auto"/>
          <w:sz w:val="24"/>
          <w:szCs w:val="24"/>
        </w:rPr>
      </w:pPr>
      <w:r>
        <w:rPr>
          <w:rFonts w:hint="eastAsia"/>
          <w:color w:val="auto"/>
          <w:sz w:val="24"/>
          <w:szCs w:val="24"/>
        </w:rPr>
        <w:t xml:space="preserve">7.与本投标有关的正式通讯地址为：</w:t>
      </w:r>
      <w:r/>
    </w:p>
    <w:p>
      <w:pPr>
        <w:ind w:firstLine="480"/>
        <w:rPr>
          <w:color w:val="auto"/>
          <w:sz w:val="24"/>
          <w:szCs w:val="24"/>
        </w:rPr>
      </w:pPr>
      <w:r>
        <w:rPr>
          <w:rFonts w:hint="eastAsia"/>
          <w:color w:val="auto"/>
          <w:sz w:val="24"/>
          <w:szCs w:val="24"/>
        </w:rPr>
        <w:t xml:space="preserve">地     址：</w:t>
      </w:r>
      <w:r/>
    </w:p>
    <w:p>
      <w:pPr>
        <w:ind w:firstLine="480"/>
        <w:rPr>
          <w:color w:val="auto"/>
          <w:sz w:val="24"/>
          <w:szCs w:val="24"/>
        </w:rPr>
      </w:pPr>
      <w:r>
        <w:rPr>
          <w:rFonts w:hint="eastAsia"/>
          <w:color w:val="auto"/>
          <w:sz w:val="24"/>
          <w:szCs w:val="24"/>
        </w:rPr>
        <w:t xml:space="preserve">邮    编：</w:t>
      </w:r>
      <w:r/>
    </w:p>
    <w:p>
      <w:pPr>
        <w:ind w:firstLine="480"/>
        <w:rPr>
          <w:color w:val="auto"/>
          <w:sz w:val="24"/>
          <w:szCs w:val="24"/>
        </w:rPr>
      </w:pPr>
      <w:r>
        <w:rPr>
          <w:rFonts w:hint="eastAsia"/>
          <w:color w:val="auto"/>
          <w:sz w:val="24"/>
          <w:szCs w:val="24"/>
        </w:rPr>
        <w:t xml:space="preserve">电     话：</w:t>
      </w:r>
      <w:r/>
    </w:p>
    <w:p>
      <w:pPr>
        <w:ind w:firstLine="480"/>
        <w:rPr>
          <w:color w:val="auto"/>
          <w:sz w:val="24"/>
          <w:szCs w:val="24"/>
        </w:rPr>
      </w:pPr>
      <w:r>
        <w:rPr>
          <w:rFonts w:hint="eastAsia"/>
          <w:color w:val="auto"/>
          <w:sz w:val="24"/>
          <w:szCs w:val="24"/>
        </w:rPr>
        <w:t xml:space="preserve">传     真：</w:t>
      </w:r>
      <w:r/>
    </w:p>
    <w:p>
      <w:pPr>
        <w:ind w:firstLine="480"/>
        <w:rPr>
          <w:color w:val="auto"/>
          <w:sz w:val="24"/>
          <w:szCs w:val="24"/>
        </w:rPr>
      </w:pPr>
      <w:r>
        <w:rPr>
          <w:rFonts w:hint="eastAsia"/>
          <w:color w:val="auto"/>
          <w:sz w:val="24"/>
          <w:szCs w:val="24"/>
          <w:lang w:eastAsia="zh-CN"/>
        </w:rPr>
        <w:t xml:space="preserve">供应商</w:t>
      </w:r>
      <w:r>
        <w:rPr>
          <w:rFonts w:hint="eastAsia"/>
          <w:color w:val="auto"/>
          <w:sz w:val="24"/>
          <w:szCs w:val="24"/>
        </w:rPr>
        <w:t xml:space="preserve">开户行：</w:t>
      </w:r>
      <w:r/>
    </w:p>
    <w:p>
      <w:pPr>
        <w:ind w:firstLine="480"/>
        <w:rPr>
          <w:color w:val="auto"/>
          <w:sz w:val="24"/>
          <w:szCs w:val="24"/>
        </w:rPr>
      </w:pPr>
      <w:r>
        <w:rPr>
          <w:rFonts w:hint="eastAsia"/>
          <w:color w:val="auto"/>
          <w:sz w:val="24"/>
          <w:szCs w:val="24"/>
        </w:rPr>
        <w:t xml:space="preserve">账     号： </w:t>
      </w:r>
      <w:r/>
    </w:p>
    <w:p>
      <w:pPr>
        <w:ind w:firstLine="480"/>
        <w:rPr>
          <w:color w:val="auto"/>
          <w:sz w:val="24"/>
          <w:szCs w:val="24"/>
        </w:rPr>
      </w:pPr>
      <w:r>
        <w:rPr>
          <w:rFonts w:hint="eastAsia"/>
          <w:color w:val="auto"/>
          <w:sz w:val="24"/>
          <w:szCs w:val="24"/>
        </w:rPr>
        <w:t xml:space="preserve">日     期：______年____月____日</w:t>
      </w:r>
      <w:r/>
    </w:p>
    <w:p>
      <w:pPr>
        <w:ind w:firstLine="480"/>
        <w:rPr>
          <w:color w:val="auto"/>
          <w:sz w:val="24"/>
          <w:szCs w:val="24"/>
        </w:rPr>
      </w:pPr>
      <w:r>
        <w:rPr>
          <w:color w:val="auto"/>
          <w:sz w:val="24"/>
          <w:szCs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903"/>
        <w:ind w:firstLine="118"/>
        <w:rPr>
          <w:color w:val="auto"/>
        </w:rPr>
      </w:pPr>
      <w:r>
        <w:rPr>
          <w:color w:val="auto"/>
        </w:rPr>
      </w:r>
      <w:r/>
    </w:p>
    <w:p>
      <w:pPr>
        <w:pStyle w:val="904"/>
        <w:rPr>
          <w:color w:val="auto"/>
        </w:rPr>
      </w:pPr>
      <w:r>
        <w:rPr>
          <w:color w:val="auto"/>
        </w:rPr>
      </w:r>
      <w:r/>
    </w:p>
    <w:p>
      <w:pPr>
        <w:pStyle w:val="904"/>
        <w:rPr>
          <w:color w:val="auto"/>
        </w:rPr>
      </w:pPr>
      <w:r>
        <w:rPr>
          <w:color w:val="auto"/>
        </w:rPr>
      </w:r>
      <w:r/>
    </w:p>
    <w:p>
      <w:pPr>
        <w:pStyle w:val="904"/>
        <w:rPr>
          <w:color w:val="auto"/>
        </w:rPr>
      </w:pPr>
      <w:r>
        <w:rPr>
          <w:color w:val="auto"/>
        </w:rPr>
      </w:r>
      <w:r/>
    </w:p>
    <w:p>
      <w:pPr>
        <w:rPr>
          <w:color w:val="auto"/>
        </w:rPr>
      </w:pPr>
      <w:r>
        <w:rPr>
          <w:color w:val="auto"/>
        </w:rPr>
      </w:r>
      <w:r/>
    </w:p>
    <w:p>
      <w:pPr>
        <w:ind w:firstLine="56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九、中小微企业声明函（服务）</w:t>
      </w:r>
      <w:r/>
    </w:p>
    <w:p>
      <w:pPr>
        <w:ind w:firstLine="480"/>
        <w:spacing w:line="500" w:lineRule="exact"/>
        <w:rPr>
          <w:color w:val="auto"/>
          <w:sz w:val="24"/>
        </w:rPr>
      </w:pPr>
      <w:r>
        <w:rPr>
          <w:rFonts w:hint="eastAsia"/>
          <w:color w:val="auto"/>
          <w:sz w:val="24"/>
        </w:rPr>
        <w:t xml:space="preserve">本公司（联合体）郑重声明，根据《政府采购促进中小企业发展管理办法》(财库[2020]46号)的规定，本公司（联合体）参加盐城市政府</w:t>
      </w:r>
      <w:r>
        <w:rPr>
          <w:rFonts w:hint="eastAsia"/>
          <w:color w:val="auto"/>
          <w:sz w:val="24"/>
          <w:lang w:eastAsia="zh-CN"/>
        </w:rPr>
        <w:t xml:space="preserve">采购代理机构</w:t>
      </w:r>
      <w:r>
        <w:rPr>
          <w:rFonts w:hint="eastAsia"/>
          <w:color w:val="auto"/>
          <w:sz w:val="24"/>
        </w:rPr>
        <w:t xml:space="preserve">组织的</w:t>
      </w:r>
      <w:r>
        <w:rPr>
          <w:rFonts w:hint="eastAsia"/>
          <w:color w:val="auto"/>
          <w:sz w:val="24"/>
          <w:szCs w:val="20"/>
          <w:u w:val="single"/>
        </w:rPr>
        <w:t xml:space="preserve">盐城市亭湖区人民医院</w:t>
      </w:r>
      <w:r>
        <w:rPr>
          <w:rFonts w:hint="eastAsia"/>
          <w:color w:val="auto"/>
          <w:sz w:val="24"/>
          <w:szCs w:val="20"/>
        </w:rPr>
        <w:t xml:space="preserve">，</w:t>
      </w:r>
      <w:r>
        <w:rPr>
          <w:rFonts w:hint="eastAsia"/>
          <w:color w:val="auto"/>
          <w:sz w:val="24"/>
        </w:rPr>
        <w:t xml:space="preserve">采购编号为</w:t>
      </w:r>
      <w:r>
        <w:rPr>
          <w:rFonts w:hint="eastAsia"/>
          <w:color w:val="auto"/>
          <w:sz w:val="24"/>
          <w:u w:val="single"/>
        </w:rPr>
        <w:t xml:space="preserve">JSZC-320902-YCSJ-G2026-0001</w:t>
      </w:r>
      <w:r>
        <w:rPr>
          <w:rFonts w:hint="eastAsia"/>
          <w:color w:val="auto"/>
          <w:sz w:val="24"/>
        </w:rPr>
        <w:t xml:space="preserve">，</w:t>
      </w:r>
      <w:r>
        <w:rPr>
          <w:rFonts w:hint="eastAsia"/>
          <w:color w:val="auto"/>
          <w:sz w:val="24"/>
          <w:szCs w:val="20"/>
          <w:u w:val="single"/>
          <w:lang w:eastAsia="zh-CN"/>
        </w:rPr>
        <w:t xml:space="preserve">盐城市亭湖区人民医院病理远程会诊、术中冰冻快速诊断及病理项目外送服务项目</w:t>
      </w:r>
      <w:r>
        <w:rPr>
          <w:rFonts w:hint="eastAsia"/>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color w:val="auto"/>
          <w:sz w:val="24"/>
        </w:rPr>
      </w:pPr>
      <w:r>
        <w:rPr>
          <w:rFonts w:hint="eastAsia"/>
          <w:color w:val="auto"/>
          <w:sz w:val="24"/>
        </w:rPr>
        <w:t xml:space="preserve">1.</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500" w:lineRule="exact"/>
        <w:rPr>
          <w:color w:val="auto"/>
          <w:sz w:val="24"/>
        </w:rPr>
      </w:pPr>
      <w:r>
        <w:rPr>
          <w:rFonts w:hint="eastAsia"/>
          <w:color w:val="auto"/>
          <w:sz w:val="24"/>
        </w:rPr>
        <w:t xml:space="preserve">2.</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500" w:lineRule="exact"/>
        <w:rPr>
          <w:color w:val="auto"/>
          <w:sz w:val="24"/>
        </w:rPr>
      </w:pPr>
      <w:r>
        <w:rPr>
          <w:rFonts w:hint="eastAsia"/>
          <w:color w:val="auto"/>
          <w:sz w:val="24"/>
        </w:rPr>
        <w:t xml:space="preserve">……</w:t>
      </w:r>
      <w:r/>
    </w:p>
    <w:p>
      <w:pPr>
        <w:ind w:firstLine="480"/>
        <w:spacing w:line="500" w:lineRule="exact"/>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firstLine="480"/>
        <w:spacing w:line="500" w:lineRule="exact"/>
        <w:rPr>
          <w:color w:val="auto"/>
          <w:sz w:val="24"/>
        </w:rPr>
      </w:pPr>
      <w:r>
        <w:rPr>
          <w:rFonts w:hint="eastAsia"/>
          <w:color w:val="auto"/>
          <w:sz w:val="24"/>
        </w:rPr>
        <w:t xml:space="preserve">本企业对上述声明内容的真实性负责。如有虚假，将依法承担相应责任</w:t>
      </w:r>
      <w:r/>
    </w:p>
    <w:p>
      <w:pPr>
        <w:ind w:firstLine="480"/>
        <w:spacing w:line="500" w:lineRule="exact"/>
        <w:rPr>
          <w:color w:val="auto"/>
          <w:sz w:val="24"/>
        </w:rPr>
      </w:pPr>
      <w:r>
        <w:rPr>
          <w:rFonts w:hint="eastAsia"/>
          <w:color w:val="auto"/>
          <w:sz w:val="24"/>
        </w:rPr>
        <w:t xml:space="preserve"> </w:t>
      </w:r>
      <w:r/>
    </w:p>
    <w:p>
      <w:pPr>
        <w:ind w:firstLine="480"/>
        <w:jc w:val="right"/>
        <w:spacing w:line="500" w:lineRule="exact"/>
        <w:rPr>
          <w:color w:val="auto"/>
          <w:sz w:val="24"/>
        </w:rPr>
      </w:pPr>
      <w:r>
        <w:rPr>
          <w:rFonts w:hint="eastAsia"/>
          <w:color w:val="auto"/>
          <w:sz w:val="24"/>
        </w:rPr>
        <w:t xml:space="preserve">企业名称（加盖CA电子公章）：        </w:t>
      </w:r>
      <w:r/>
    </w:p>
    <w:p>
      <w:pPr>
        <w:ind w:firstLine="480"/>
        <w:jc w:val="right"/>
        <w:spacing w:line="500" w:lineRule="exact"/>
        <w:rPr>
          <w:color w:val="auto"/>
          <w:sz w:val="24"/>
        </w:rPr>
      </w:pPr>
      <w:r>
        <w:rPr>
          <w:rFonts w:hint="eastAsia"/>
          <w:color w:val="auto"/>
          <w:sz w:val="24"/>
        </w:rPr>
        <w:t xml:space="preserve">日  期：        </w:t>
      </w:r>
      <w:r/>
    </w:p>
    <w:p>
      <w:pPr>
        <w:ind w:firstLine="480"/>
        <w:spacing w:line="500" w:lineRule="exact"/>
        <w:rPr>
          <w:color w:val="auto"/>
          <w:sz w:val="24"/>
        </w:rPr>
      </w:pPr>
      <w:r>
        <w:rPr>
          <w:rFonts w:hint="eastAsia"/>
          <w:color w:val="auto"/>
          <w:sz w:val="24"/>
        </w:rPr>
        <w:t xml:space="preserve"> </w:t>
      </w:r>
      <w:r/>
    </w:p>
    <w:p>
      <w:pPr>
        <w:ind w:firstLine="480"/>
        <w:spacing w:line="500" w:lineRule="exact"/>
        <w:rPr>
          <w:color w:val="auto"/>
          <w:sz w:val="24"/>
        </w:rPr>
      </w:pPr>
      <w:r>
        <w:rPr>
          <w:rFonts w:hint="eastAsia"/>
          <w:color w:val="auto"/>
          <w:sz w:val="24"/>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u w:val="single"/>
        </w:rPr>
      </w:pPr>
      <w:r>
        <w:rPr>
          <w:rFonts w:hint="eastAsia"/>
          <w:color w:val="auto"/>
          <w:sz w:val="24"/>
        </w:rPr>
        <w:t xml:space="preserve">备注2：</w:t>
      </w:r>
      <w:r>
        <w:rPr>
          <w:rFonts w:hint="eastAsia"/>
          <w:color w:val="auto"/>
          <w:sz w:val="24"/>
          <w:lang w:eastAsia="zh-CN"/>
        </w:rPr>
        <w:t xml:space="preserve">供应商</w:t>
      </w:r>
      <w:r>
        <w:rPr>
          <w:rFonts w:hint="eastAsia"/>
          <w:color w:val="auto"/>
          <w:sz w:val="24"/>
        </w:rPr>
        <w:t xml:space="preserve">如不提供此声明函，价格将不做相应扣除（如项目全面面向中小企业，则资格审查不通过）。</w:t>
      </w:r>
      <w:r/>
    </w:p>
    <w:p>
      <w:pPr>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916"/>
        <w:ind w:firstLine="64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十、残疾人福利性单位声明函</w:t>
      </w:r>
      <w:r/>
    </w:p>
    <w:p>
      <w:pPr>
        <w:ind w:firstLine="480"/>
        <w:rPr>
          <w:color w:val="auto"/>
          <w:sz w:val="24"/>
          <w:szCs w:val="24"/>
        </w:rPr>
      </w:pPr>
      <w:r>
        <w:rPr>
          <w:rFonts w:hint="eastAsia"/>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szCs w:val="20"/>
          <w:u w:val="single"/>
        </w:rPr>
        <w:t xml:space="preserve">盐城市亭湖区人民医院</w:t>
      </w:r>
      <w:r>
        <w:rPr>
          <w:rFonts w:hint="eastAsia"/>
          <w:color w:val="auto"/>
          <w:sz w:val="24"/>
          <w:szCs w:val="24"/>
        </w:rPr>
        <w:t xml:space="preserve">单位的采购文件编号为</w:t>
      </w:r>
      <w:r>
        <w:rPr>
          <w:rFonts w:hint="eastAsia"/>
          <w:color w:val="auto"/>
          <w:sz w:val="24"/>
          <w:u w:val="single"/>
        </w:rPr>
        <w:t xml:space="preserve">JSZC-320902-YCSJ-G2026-0001</w:t>
      </w:r>
      <w:r>
        <w:rPr>
          <w:rFonts w:hint="eastAsia"/>
          <w:color w:val="auto"/>
          <w:sz w:val="24"/>
          <w:szCs w:val="24"/>
        </w:rPr>
        <w:t xml:space="preserve">的</w:t>
      </w:r>
      <w:r>
        <w:rPr>
          <w:rFonts w:hint="eastAsia"/>
          <w:color w:val="auto"/>
          <w:sz w:val="24"/>
          <w:szCs w:val="24"/>
          <w:u w:val="single"/>
          <w:lang w:eastAsia="zh-CN"/>
        </w:rPr>
        <w:t xml:space="preserve">盐城市亭湖区人民医院病理远程会诊、术中冰冻快速诊断及病理项目外送服务项目</w:t>
      </w:r>
      <w:r>
        <w:rPr>
          <w:rFonts w:hint="eastAsia"/>
          <w:color w:val="auto"/>
          <w:sz w:val="24"/>
          <w:szCs w:val="24"/>
        </w:rPr>
        <w:t xml:space="preserve">采购活动由本单位提供服务。</w:t>
      </w:r>
      <w:r/>
    </w:p>
    <w:p>
      <w:pPr>
        <w:ind w:firstLine="480"/>
        <w:rPr>
          <w:color w:val="auto"/>
          <w:sz w:val="24"/>
          <w:szCs w:val="24"/>
        </w:rPr>
      </w:pPr>
      <w:r>
        <w:rPr>
          <w:rFonts w:hint="eastAsia"/>
          <w:color w:val="auto"/>
          <w:sz w:val="24"/>
          <w:szCs w:val="24"/>
        </w:rPr>
        <w:t xml:space="preserve">本单位对上述声明的真实性负责。如有虚假，将依法承担相应责任。</w:t>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rFonts w:hint="eastAsia"/>
          <w:color w:val="auto"/>
          <w:sz w:val="24"/>
          <w:szCs w:val="24"/>
        </w:rPr>
        <w:t xml:space="preserve">备注：1、</w:t>
      </w:r>
      <w:r>
        <w:rPr>
          <w:rFonts w:hint="eastAsia"/>
          <w:color w:val="auto"/>
          <w:sz w:val="24"/>
          <w:szCs w:val="24"/>
          <w:lang w:eastAsia="zh-CN"/>
        </w:rPr>
        <w:t xml:space="preserve">供应商</w:t>
      </w:r>
      <w:r>
        <w:rPr>
          <w:rFonts w:hint="eastAsia"/>
          <w:color w:val="auto"/>
          <w:sz w:val="24"/>
          <w:szCs w:val="24"/>
        </w:rPr>
        <w:t xml:space="preserve">如不提供此声明函，价格将不做相应扣除</w:t>
      </w:r>
      <w:r>
        <w:rPr>
          <w:rFonts w:hint="eastAsia"/>
          <w:color w:val="auto"/>
          <w:sz w:val="24"/>
        </w:rPr>
        <w:t xml:space="preserve">（如项目全面面向中小企业，则资格审查不通过）</w:t>
      </w:r>
      <w:r>
        <w:rPr>
          <w:rFonts w:hint="eastAsia"/>
          <w:color w:val="auto"/>
          <w:sz w:val="24"/>
          <w:szCs w:val="24"/>
        </w:rPr>
        <w:t xml:space="preserve">。2、中标人为残疾人福利单位的，此声明函将随中标结果同时公告，接受社会监督</w:t>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rFonts w:hint="eastAsia"/>
          <w:color w:val="auto"/>
          <w:sz w:val="24"/>
          <w:szCs w:val="24"/>
        </w:rPr>
        <w:t xml:space="preserve">                     企业名称（加盖CA电子公章）：</w:t>
      </w:r>
      <w:r/>
    </w:p>
    <w:p>
      <w:pPr>
        <w:ind w:firstLine="7200"/>
        <w:rPr>
          <w:color w:val="auto"/>
          <w:sz w:val="24"/>
          <w:szCs w:val="24"/>
        </w:rPr>
      </w:pPr>
      <w:r>
        <w:rPr>
          <w:rFonts w:hint="eastAsia"/>
          <w:color w:val="auto"/>
          <w:sz w:val="24"/>
          <w:szCs w:val="24"/>
        </w:rPr>
        <w:t xml:space="preserve"> 日  期：</w:t>
      </w:r>
      <w:r/>
    </w:p>
    <w:p>
      <w:pPr>
        <w:ind w:firstLine="480"/>
        <w:rPr>
          <w:color w:val="auto"/>
          <w:sz w:val="24"/>
          <w:szCs w:val="24"/>
        </w:rPr>
      </w:pPr>
      <w:r>
        <w:rPr>
          <w:color w:val="auto"/>
          <w:sz w:val="24"/>
          <w:szCs w:val="24"/>
        </w:rPr>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color w:val="auto"/>
          <w:sz w:val="24"/>
          <w:szCs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751"/>
        <w:tabs>
          <w:tab w:val="left" w:pos="180" w:leader="none"/>
        </w:tabs>
        <w:rPr>
          <w:color w:val="auto"/>
        </w:rPr>
      </w:pPr>
      <w:r>
        <w:rPr>
          <w:color w:val="auto"/>
        </w:rPr>
      </w:r>
      <w:r/>
    </w:p>
    <w:p>
      <w:pPr>
        <w:pStyle w:val="923"/>
        <w:jc w:val="center"/>
        <w:spacing w:beforeAutospacing="0" w:afterAutospacing="0" w:line="500" w:lineRule="exact"/>
        <w:rPr>
          <w:rFonts w:ascii="黑体" w:hAnsi="黑体" w:eastAsia="黑体" w:cs="黑体"/>
          <w:i/>
          <w:color w:val="auto"/>
          <w:sz w:val="32"/>
          <w:szCs w:val="32"/>
          <w:u w:val="single"/>
        </w:rPr>
        <w:outlineLvl w:val="1"/>
      </w:pPr>
      <w:r>
        <w:rPr>
          <w:rFonts w:ascii="黑体" w:hAnsi="黑体" w:eastAsia="黑体" w:cs="黑体"/>
          <w:i/>
          <w:color w:val="auto"/>
          <w:sz w:val="32"/>
          <w:szCs w:val="32"/>
          <w:u w:val="single"/>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ind w:firstLine="56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十一、 关于符合本国产品标准的声明函</w:t>
      </w:r>
      <w:r/>
    </w:p>
    <w:p>
      <w:pPr>
        <w:pStyle w:val="745"/>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ind w:firstLine="480"/>
        <w:spacing w:line="500" w:lineRule="exact"/>
        <w:rPr>
          <w:color w:val="auto"/>
        </w:rPr>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00" w:lineRule="exact"/>
        <w:rPr>
          <w:color w:val="auto"/>
        </w:rPr>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ind w:firstLine="480"/>
        <w:spacing w:line="500" w:lineRule="exact"/>
        <w:rPr>
          <w:color w:val="auto"/>
        </w:rPr>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ind w:firstLine="480"/>
        <w:spacing w:line="500" w:lineRule="exact"/>
        <w:rPr>
          <w:color w:val="auto"/>
        </w:rPr>
      </w:pPr>
      <w:r>
        <w:rPr>
          <w:rFonts w:ascii="宋体" w:hAnsi="宋体" w:eastAsia="宋体" w:cs="宋体"/>
          <w:color w:val="auto"/>
          <w:sz w:val="24"/>
          <w:szCs w:val="24"/>
          <w:shd w:val="clear" w:color="auto" w:fill="ffffff"/>
        </w:rPr>
        <w:t xml:space="preserve">……</w:t>
      </w:r>
      <w:r/>
    </w:p>
    <w:p>
      <w:pPr>
        <w:ind w:firstLine="480"/>
        <w:spacing w:line="500" w:lineRule="exact"/>
        <w:rPr>
          <w:color w:val="auto"/>
        </w:rPr>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4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ind w:firstLine="6888"/>
        <w:spacing w:line="500" w:lineRule="exact"/>
        <w:rPr>
          <w:color w:val="auto"/>
        </w:rPr>
      </w:pPr>
      <w:r>
        <w:rPr>
          <w:rFonts w:ascii="宋体" w:hAnsi="宋体" w:eastAsia="宋体" w:cs="宋体"/>
          <w:color w:val="auto"/>
          <w:sz w:val="24"/>
          <w:szCs w:val="24"/>
          <w:shd w:val="clear" w:color="auto" w:fill="ffffff"/>
        </w:rPr>
        <w:t xml:space="preserve">公司（单位）名称（盖章）：　</w:t>
      </w:r>
      <w:r/>
    </w:p>
    <w:p>
      <w:pPr>
        <w:ind w:firstLine="480"/>
        <w:spacing w:line="500" w:lineRule="exact"/>
        <w:rPr>
          <w:color w:val="auto"/>
        </w:rPr>
      </w:pPr>
      <w:r>
        <w:rPr>
          <w:rFonts w:ascii="宋体" w:hAnsi="宋体" w:eastAsia="宋体" w:cs="宋体"/>
          <w:color w:val="auto"/>
          <w:sz w:val="24"/>
          <w:szCs w:val="24"/>
          <w:shd w:val="clear" w:color="auto" w:fill="ffffff"/>
        </w:rPr>
        <w:t xml:space="preserve">                          日期：　   年　  月　  日         </w:t>
      </w:r>
      <w:r/>
    </w:p>
    <w:p>
      <w:pPr>
        <w:pStyle w:val="745"/>
        <w:ind w:firstLine="48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1.产品如有型号，请在“产品名称”栏一并填写。</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2.生产厂名与厂址应与生产厂营业执照载明的相关信息保持一致。</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4.该产品的关键组件要求实施前，“关键组件”栏可不填，下同。</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5.该产品的关键工序要求实施前，“关键工序”栏可不填，下同。</w:t>
      </w:r>
      <w:r/>
    </w:p>
    <w:p>
      <w:pPr>
        <w:ind w:firstLine="480"/>
        <w:spacing w:line="500" w:lineRule="exac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80"/>
        <w:jc w:val="center"/>
        <w:rPr>
          <w:color w:val="auto"/>
          <w:sz w:val="24"/>
          <w:szCs w:val="24"/>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二</w:t>
      </w:r>
      <w:r>
        <w:rPr>
          <w:rFonts w:hint="eastAsia" w:ascii="黑体" w:hAnsi="黑体" w:eastAsia="黑体" w:cs="黑体"/>
          <w:i/>
          <w:color w:val="auto"/>
          <w:sz w:val="32"/>
          <w:szCs w:val="32"/>
          <w:u w:val="single"/>
        </w:rPr>
        <w:t xml:space="preserve">、技术</w:t>
      </w:r>
      <w:r>
        <w:rPr>
          <w:rFonts w:hint="eastAsia" w:ascii="黑体" w:hAnsi="黑体" w:eastAsia="黑体" w:cs="黑体"/>
          <w:i/>
          <w:color w:val="auto"/>
          <w:sz w:val="32"/>
          <w:szCs w:val="32"/>
          <w:u w:val="single"/>
          <w:lang w:eastAsia="zh-CN"/>
        </w:rPr>
        <w:t xml:space="preserve">条款</w:t>
      </w:r>
      <w:r>
        <w:rPr>
          <w:rFonts w:hint="eastAsia" w:ascii="黑体" w:hAnsi="黑体" w:eastAsia="黑体" w:cs="黑体"/>
          <w:i/>
          <w:color w:val="auto"/>
          <w:sz w:val="32"/>
          <w:szCs w:val="32"/>
          <w:u w:val="single"/>
        </w:rPr>
        <w:t xml:space="preserve">响应及偏离表</w:t>
      </w:r>
      <w:r/>
    </w:p>
    <w:tbl>
      <w:tblPr>
        <w:tblStyle w:val="72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jc w:val="center"/>
              <w:spacing w:line="500" w:lineRule="exact"/>
              <w:rPr>
                <w:color w:val="auto"/>
                <w:szCs w:val="24"/>
              </w:rPr>
            </w:pPr>
            <w:r>
              <w:rPr>
                <w:rFonts w:hint="eastAsia"/>
                <w:color w:val="auto"/>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jc w:val="center"/>
              <w:spacing w:line="500" w:lineRule="exact"/>
              <w:rPr>
                <w:color w:val="auto"/>
                <w:szCs w:val="24"/>
              </w:rPr>
            </w:pPr>
            <w:r>
              <w:rPr>
                <w:rFonts w:hint="eastAsia"/>
                <w:color w:val="auto"/>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jc w:val="center"/>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3"/>
              <w:ind w:firstLine="480"/>
              <w:spacing w:line="500" w:lineRule="exact"/>
              <w:rPr>
                <w:color w:val="auto"/>
              </w:rPr>
            </w:pP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3"/>
              <w:ind w:firstLine="480"/>
              <w:spacing w:line="500" w:lineRule="exact"/>
              <w:rPr>
                <w:color w:val="auto"/>
              </w:rPr>
            </w:pPr>
            <w:r>
              <w:rPr>
                <w:rFonts w:hint="eastAsia"/>
                <w:color w:val="auto"/>
              </w:rPr>
              <w:t xml:space="preserve"> </w:t>
            </w:r>
            <w:r/>
          </w:p>
        </w:tc>
      </w:tr>
    </w:tbl>
    <w:p>
      <w:pPr>
        <w:pStyle w:val="923"/>
        <w:ind w:firstLine="480"/>
        <w:rPr>
          <w:color w:val="auto"/>
        </w:rPr>
      </w:pPr>
      <w:r>
        <w:rPr>
          <w:rFonts w:hint="eastAsia"/>
          <w:color w:val="auto"/>
        </w:rPr>
        <w:t xml:space="preserve">注： 行数不够，可自行添加。</w:t>
      </w:r>
      <w:r/>
    </w:p>
    <w:p>
      <w:pPr>
        <w:pStyle w:val="923"/>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80"/>
        <w:jc w:val="center"/>
        <w:rPr>
          <w:color w:val="auto"/>
          <w:sz w:val="24"/>
        </w:rPr>
      </w:pPr>
      <w:r>
        <w:rPr>
          <w:rFonts w:hint="eastAsia"/>
          <w:color w:val="auto"/>
          <w:sz w:val="24"/>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三</w:t>
      </w:r>
      <w:r>
        <w:rPr>
          <w:rFonts w:hint="eastAsia" w:ascii="黑体" w:hAnsi="黑体" w:eastAsia="黑体" w:cs="黑体"/>
          <w:i/>
          <w:color w:val="auto"/>
          <w:sz w:val="32"/>
          <w:szCs w:val="32"/>
          <w:u w:val="single"/>
        </w:rPr>
        <w:t xml:space="preserve">、商务</w:t>
      </w:r>
      <w:r>
        <w:rPr>
          <w:rFonts w:hint="eastAsia" w:ascii="黑体" w:hAnsi="黑体" w:eastAsia="黑体" w:cs="黑体"/>
          <w:i/>
          <w:color w:val="auto"/>
          <w:sz w:val="32"/>
          <w:szCs w:val="32"/>
          <w:u w:val="single"/>
          <w:lang w:eastAsia="zh-CN"/>
        </w:rPr>
        <w:t xml:space="preserve">条款</w:t>
      </w:r>
      <w:r>
        <w:rPr>
          <w:rFonts w:hint="eastAsia" w:ascii="黑体" w:hAnsi="黑体" w:eastAsia="黑体" w:cs="黑体"/>
          <w:i/>
          <w:color w:val="auto"/>
          <w:sz w:val="32"/>
          <w:szCs w:val="32"/>
          <w:u w:val="single"/>
        </w:rPr>
        <w:t xml:space="preserve">响应及偏离表</w:t>
      </w:r>
      <w:r/>
    </w:p>
    <w:tbl>
      <w:tblPr>
        <w:tblStyle w:val="727"/>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jc w:val="center"/>
              <w:spacing w:line="500" w:lineRule="exact"/>
              <w:rPr>
                <w:color w:val="auto"/>
                <w:szCs w:val="24"/>
              </w:rPr>
            </w:pPr>
            <w:r>
              <w:rPr>
                <w:rFonts w:hint="eastAsia"/>
                <w:color w:val="auto"/>
                <w:szCs w:val="24"/>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jc w:val="center"/>
              <w:spacing w:line="500" w:lineRule="exact"/>
              <w:rPr>
                <w:color w:val="auto"/>
                <w:szCs w:val="24"/>
              </w:rPr>
            </w:pPr>
            <w:r>
              <w:rPr>
                <w:rFonts w:hint="eastAsia"/>
                <w:color w:val="auto"/>
                <w:szCs w:val="24"/>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3"/>
              <w:ind w:firstLine="480"/>
              <w:rPr>
                <w:color w:val="auto"/>
              </w:rPr>
            </w:pPr>
            <w:r>
              <w:rPr>
                <w:color w:val="auto"/>
              </w:rPr>
              <w:t xml:space="preserve"> </w:t>
            </w:r>
            <w:r/>
          </w:p>
        </w:tc>
      </w:tr>
    </w:tbl>
    <w:p>
      <w:pPr>
        <w:pStyle w:val="923"/>
        <w:ind w:firstLine="480"/>
        <w:rPr>
          <w:color w:val="auto"/>
        </w:rPr>
      </w:pPr>
      <w:r>
        <w:rPr>
          <w:rFonts w:hint="eastAsia"/>
          <w:color w:val="auto"/>
        </w:rPr>
        <w:t xml:space="preserve">注：行数不够，可自行添加。</w:t>
      </w:r>
      <w:r/>
    </w:p>
    <w:p>
      <w:pPr>
        <w:pStyle w:val="923"/>
        <w:ind w:firstLine="480"/>
        <w:rPr>
          <w:color w:val="auto"/>
        </w:rPr>
      </w:pPr>
      <w:r>
        <w:rPr>
          <w:color w:val="auto"/>
        </w:rPr>
        <w:t xml:space="preserve"> </w:t>
      </w:r>
      <w:r/>
    </w:p>
    <w:p>
      <w:pPr>
        <w:pStyle w:val="923"/>
        <w:ind w:firstLine="480"/>
        <w:rPr>
          <w:color w:val="auto"/>
        </w:rPr>
      </w:pPr>
      <w:r>
        <w:rPr>
          <w:color w:val="auto"/>
        </w:rPr>
        <w:t xml:space="preserve"> </w:t>
      </w:r>
      <w:r/>
    </w:p>
    <w:p>
      <w:pPr>
        <w:pStyle w:val="923"/>
        <w:ind w:firstLine="480"/>
        <w:rPr>
          <w:color w:val="auto"/>
        </w:rPr>
      </w:pPr>
      <w:r>
        <w:rPr>
          <w:color w:val="auto"/>
        </w:rPr>
        <w:t xml:space="preserve"> </w:t>
      </w:r>
      <w:r/>
    </w:p>
    <w:p>
      <w:pPr>
        <w:pStyle w:val="923"/>
        <w:ind w:firstLine="480"/>
        <w:rPr>
          <w:color w:val="auto"/>
        </w:rPr>
      </w:pPr>
      <w:r>
        <w:rPr>
          <w:color w:val="auto"/>
        </w:rPr>
        <w:t xml:space="preserve"> </w:t>
      </w:r>
      <w:r/>
    </w:p>
    <w:p>
      <w:pPr>
        <w:pStyle w:val="923"/>
        <w:ind w:firstLine="480"/>
        <w:rPr>
          <w:color w:val="auto"/>
        </w:rPr>
      </w:pPr>
      <w:r>
        <w:rPr>
          <w:color w:val="auto"/>
        </w:rPr>
        <w:t xml:space="preserve"> </w:t>
      </w:r>
      <w:r/>
    </w:p>
    <w:p>
      <w:pPr>
        <w:ind w:firstLine="442"/>
        <w:jc w:val="center"/>
        <w:rPr>
          <w:color w:val="auto"/>
        </w:rPr>
      </w:pPr>
      <w:r>
        <w:rPr>
          <w:b/>
          <w:i/>
          <w:color w:val="auto"/>
          <w:u w:val="single"/>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四</w:t>
      </w:r>
      <w:r>
        <w:rPr>
          <w:rFonts w:hint="eastAsia" w:ascii="黑体" w:hAnsi="黑体" w:eastAsia="黑体" w:cs="黑体"/>
          <w:i/>
          <w:color w:val="auto"/>
          <w:sz w:val="32"/>
          <w:szCs w:val="32"/>
          <w:u w:val="single"/>
        </w:rPr>
        <w:t xml:space="preserve">、开标一览表</w:t>
      </w:r>
      <w:r/>
    </w:p>
    <w:p>
      <w:pPr>
        <w:pStyle w:val="923"/>
        <w:ind w:firstLine="480"/>
        <w:spacing w:line="280" w:lineRule="exact"/>
        <w:rPr>
          <w:color w:val="auto"/>
        </w:rPr>
      </w:pPr>
      <w:r>
        <w:rPr>
          <w:rFonts w:hint="eastAsia"/>
          <w:color w:val="auto"/>
          <w:lang w:eastAsia="zh-CN"/>
        </w:rPr>
        <w:t xml:space="preserve">供应商</w:t>
      </w:r>
      <w:r>
        <w:rPr>
          <w:rFonts w:hint="eastAsia"/>
          <w:color w:val="auto"/>
        </w:rPr>
        <w:t xml:space="preserve">全称（加盖CA电子签章）：</w:t>
      </w:r>
      <w:r/>
    </w:p>
    <w:p>
      <w:pPr>
        <w:pStyle w:val="923"/>
        <w:ind w:firstLine="480"/>
        <w:spacing w:line="280" w:lineRule="exact"/>
        <w:rPr>
          <w:rFonts w:hint="eastAsia" w:eastAsia="宋体"/>
          <w:color w:val="auto"/>
          <w:lang w:eastAsia="zh-CN"/>
        </w:rPr>
      </w:pPr>
      <w:r>
        <w:rPr>
          <w:rFonts w:hint="eastAsia"/>
          <w:color w:val="auto"/>
        </w:rPr>
        <w:t xml:space="preserve">项目名称：</w:t>
      </w:r>
      <w:r>
        <w:rPr>
          <w:rFonts w:hint="eastAsia"/>
          <w:color w:val="auto"/>
          <w:lang w:eastAsia="zh-CN"/>
        </w:rPr>
        <w:t xml:space="preserve">盐城市亭湖区人民医院病理远程会诊、术中冰冻快速诊断及病理项目外送服务项目</w:t>
      </w:r>
      <w:r/>
    </w:p>
    <w:p>
      <w:pPr>
        <w:pStyle w:val="923"/>
        <w:ind w:firstLine="480"/>
        <w:spacing w:line="280" w:lineRule="exact"/>
        <w:rPr>
          <w:color w:val="auto"/>
        </w:rPr>
      </w:pPr>
      <w:r>
        <w:rPr>
          <w:rFonts w:hint="eastAsia"/>
          <w:color w:val="auto"/>
        </w:rPr>
        <w:t xml:space="preserve">招标编号：JSZC-320902-YCSJ-G2026-0001        </w:t>
      </w:r>
      <w:r/>
    </w:p>
    <w:tbl>
      <w:tblPr>
        <w:tblStyle w:val="727"/>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923"/>
              <w:rPr>
                <w:color w:val="auto"/>
              </w:rPr>
            </w:pPr>
            <w:r>
              <w:rPr>
                <w:rFonts w:hint="eastAsia"/>
                <w:color w:val="auto"/>
              </w:rPr>
              <w:t xml:space="preserve">投标费率：</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923"/>
              <w:rPr>
                <w:color w:val="auto"/>
              </w:rPr>
            </w:pPr>
            <w:r>
              <w:rPr>
                <w:rFonts w:hint="eastAsia"/>
                <w:color w:val="auto"/>
              </w:rPr>
              <w:t xml:space="preserve">小写：                     </w:t>
            </w:r>
            <w:r/>
          </w:p>
        </w:tc>
      </w:tr>
    </w:tbl>
    <w:p>
      <w:pPr>
        <w:ind w:firstLine="480"/>
        <w:spacing w:line="500" w:lineRule="exact"/>
        <w:rPr>
          <w:color w:val="auto"/>
        </w:rPr>
      </w:pPr>
      <w:r>
        <w:rPr>
          <w:rFonts w:hint="eastAsia"/>
          <w:color w:val="auto"/>
        </w:rPr>
        <w:t xml:space="preserve"> </w:t>
      </w:r>
      <w:r>
        <w:rPr>
          <w:rFonts w:hint="eastAsia" w:ascii="宋体" w:hAnsi="宋体"/>
          <w:bCs/>
          <w:color w:val="auto"/>
          <w:sz w:val="24"/>
          <w:szCs w:val="24"/>
        </w:rPr>
        <w:t xml:space="preserve">注：</w:t>
      </w:r>
      <w:r>
        <w:rPr>
          <w:rFonts w:hint="eastAsia" w:ascii="宋体" w:hAnsi="宋体"/>
          <w:b/>
          <w:color w:val="auto"/>
          <w:sz w:val="24"/>
          <w:szCs w:val="24"/>
        </w:rPr>
        <w:t xml:space="preserve">苏采云系统中填写投标费率</w:t>
      </w:r>
      <w:r>
        <w:rPr>
          <w:rFonts w:hint="eastAsia" w:ascii="宋体" w:hAnsi="宋体"/>
          <w:bCs/>
          <w:color w:val="auto"/>
          <w:sz w:val="24"/>
          <w:szCs w:val="24"/>
        </w:rPr>
        <w:t xml:space="preserve">，请各</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在最高限价</w:t>
      </w:r>
      <w:r>
        <w:rPr>
          <w:rFonts w:hint="eastAsia" w:ascii="宋体" w:hAnsi="宋体"/>
          <w:b/>
          <w:bCs/>
          <w:color w:val="auto"/>
          <w:sz w:val="24"/>
          <w:szCs w:val="24"/>
          <w:u w:val="single"/>
        </w:rPr>
        <w:t xml:space="preserve">《江苏省盐城市物价手册收费目录》收费标准×</w:t>
      </w:r>
      <w:r>
        <w:rPr>
          <w:rFonts w:hint="eastAsia" w:ascii="宋体" w:hAnsi="宋体"/>
          <w:b/>
          <w:bCs/>
          <w:color w:val="auto"/>
          <w:sz w:val="24"/>
          <w:szCs w:val="24"/>
          <w:u w:val="single"/>
          <w:lang w:val="en-US" w:eastAsia="zh-CN"/>
        </w:rPr>
        <w:t xml:space="preserve">35</w:t>
      </w:r>
      <w:r>
        <w:rPr>
          <w:rFonts w:hint="eastAsia" w:ascii="宋体" w:hAnsi="宋体"/>
          <w:b/>
          <w:bCs/>
          <w:color w:val="auto"/>
          <w:sz w:val="24"/>
          <w:szCs w:val="24"/>
          <w:u w:val="single"/>
        </w:rPr>
        <w:t xml:space="preserve">%</w:t>
      </w:r>
      <w:r>
        <w:rPr>
          <w:rFonts w:hint="eastAsia" w:ascii="宋体" w:hAnsi="宋体"/>
          <w:bCs/>
          <w:color w:val="auto"/>
          <w:sz w:val="24"/>
          <w:szCs w:val="24"/>
        </w:rPr>
        <w:t xml:space="preserve">以下进行投标报价，投标报价高于最高限价的，采购人将不予接受，视为无效标书</w:t>
      </w:r>
      <w:r>
        <w:rPr>
          <w:rFonts w:hint="eastAsia"/>
          <w:bCs/>
          <w:color w:val="auto"/>
          <w:sz w:val="24"/>
          <w:szCs w:val="24"/>
        </w:rPr>
        <w:t xml:space="preserve">。</w:t>
      </w:r>
      <w:r/>
    </w:p>
    <w:p>
      <w:pPr>
        <w:pStyle w:val="923"/>
        <w:ind w:firstLine="480"/>
        <w:rPr>
          <w:color w:val="auto"/>
        </w:rPr>
      </w:pPr>
      <w:r>
        <w:rPr>
          <w:color w:val="auto"/>
        </w:rPr>
      </w:r>
      <w:r/>
    </w:p>
    <w:p>
      <w:pPr>
        <w:pStyle w:val="923"/>
        <w:ind w:firstLine="480"/>
        <w:jc w:val="right"/>
        <w:rPr>
          <w:color w:val="auto"/>
        </w:rPr>
      </w:pPr>
      <w:r>
        <w:rPr>
          <w:rFonts w:hint="eastAsia"/>
          <w:color w:val="auto"/>
        </w:rPr>
        <w:t xml:space="preserve">                                         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923"/>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903"/>
        <w:ind w:firstLine="118"/>
        <w:rPr>
          <w:color w:val="auto"/>
        </w:rPr>
      </w:pPr>
      <w:r>
        <w:rPr>
          <w:color w:val="auto"/>
        </w:rPr>
      </w:r>
      <w:r/>
    </w:p>
    <w:p>
      <w:pPr>
        <w:pStyle w:val="904"/>
        <w:rPr>
          <w:color w:val="auto"/>
        </w:rPr>
      </w:pPr>
      <w:r>
        <w:rPr>
          <w:color w:val="auto"/>
        </w:rPr>
      </w:r>
      <w:r/>
    </w:p>
    <w:p>
      <w:pPr>
        <w:pStyle w:val="904"/>
        <w:ind w:left="0" w:firstLine="0"/>
        <w:rPr>
          <w:color w:val="auto"/>
        </w:rPr>
      </w:pPr>
      <w:r>
        <w:rPr>
          <w:color w:val="auto"/>
        </w:rPr>
      </w:r>
      <w:r/>
    </w:p>
    <w:p>
      <w:pPr>
        <w:pStyle w:val="904"/>
        <w:rPr>
          <w:color w:val="auto"/>
        </w:rPr>
      </w:pPr>
      <w:r>
        <w:rPr>
          <w:color w:val="auto"/>
        </w:rPr>
      </w:r>
      <w:r/>
    </w:p>
    <w:p>
      <w:pPr>
        <w:ind w:firstLine="440"/>
        <w:rPr>
          <w:color w:val="auto"/>
        </w:rPr>
      </w:pPr>
      <w:r>
        <w:rPr>
          <w:color w:val="auto"/>
        </w:rPr>
      </w:r>
      <w:r/>
    </w:p>
    <w:p>
      <w:pPr>
        <w:ind w:firstLine="442"/>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五</w:t>
      </w:r>
      <w:r>
        <w:rPr>
          <w:rFonts w:hint="eastAsia" w:ascii="黑体" w:hAnsi="黑体" w:eastAsia="黑体" w:cs="黑体"/>
          <w:i/>
          <w:color w:val="auto"/>
          <w:sz w:val="32"/>
          <w:szCs w:val="32"/>
          <w:u w:val="single"/>
        </w:rPr>
        <w:t xml:space="preserve">、服务方案等</w:t>
      </w:r>
      <w:r/>
    </w:p>
    <w:p>
      <w:pPr>
        <w:ind w:firstLine="440"/>
        <w:rPr>
          <w:color w:val="auto"/>
          <w:sz w:val="24"/>
          <w:szCs w:val="24"/>
        </w:rPr>
      </w:pPr>
      <w:r>
        <w:rPr>
          <w:color w:val="auto"/>
          <w:sz w:val="24"/>
          <w:szCs w:val="24"/>
        </w:rPr>
      </w:r>
      <w:r/>
    </w:p>
    <w:p>
      <w:pPr>
        <w:pStyle w:val="923"/>
        <w:ind w:firstLine="480"/>
        <w:spacing w:beforeAutospacing="0" w:afterAutospacing="0"/>
        <w:rPr>
          <w:b/>
          <w:i/>
          <w:color w:val="auto"/>
          <w:szCs w:val="24"/>
          <w:u w:val="single"/>
        </w:rPr>
      </w:pPr>
      <w:r>
        <w:rPr>
          <w:b/>
          <w:i/>
          <w:color w:val="auto"/>
          <w:szCs w:val="24"/>
          <w:u w:val="single"/>
        </w:rPr>
      </w:r>
      <w:r/>
    </w:p>
    <w:p>
      <w:pPr>
        <w:pStyle w:val="929"/>
        <w:ind w:firstLine="5720"/>
        <w:jc w:val="both"/>
        <w:rPr>
          <w:rStyle w:val="930"/>
          <w:rFonts w:ascii="宋体" w:hAnsi="宋体"/>
          <w:iCs/>
          <w:color w:val="auto"/>
        </w:rPr>
      </w:pPr>
      <w:r>
        <w:rPr>
          <w:rFonts w:ascii="宋体" w:hAnsi="宋体"/>
          <w:iCs/>
          <w:color w:val="auto"/>
        </w:rPr>
      </w:r>
      <w:r/>
    </w:p>
    <w:p>
      <w:pPr>
        <w:ind w:firstLine="440"/>
        <w:rPr>
          <w:color w:val="auto"/>
        </w:rPr>
      </w:pPr>
      <w:r>
        <w:rPr>
          <w:color w:val="auto"/>
        </w:rPr>
      </w:r>
      <w:r/>
    </w:p>
    <w:p>
      <w:pPr>
        <w:pStyle w:val="923"/>
        <w:jc w:val="center"/>
        <w:spacing w:beforeAutospacing="0" w:afterAutospacing="0" w:line="500" w:lineRule="exact"/>
        <w:rPr>
          <w:rFonts w:ascii="黑体" w:hAnsi="黑体" w:eastAsia="黑体" w:cs="黑体"/>
          <w:i/>
          <w:color w:val="auto"/>
          <w:sz w:val="32"/>
          <w:szCs w:val="32"/>
          <w:u w:val="single"/>
        </w:rPr>
        <w:outlineLvl w:val="1"/>
      </w:pPr>
      <w:r/>
      <w:bookmarkStart w:id="154" w:name="_Hlt26955054"/>
      <w:r/>
      <w:bookmarkEnd w:id="154"/>
      <w:r>
        <w:rPr>
          <w:rFonts w:hint="eastAsia"/>
          <w:color w:val="auto"/>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六</w:t>
      </w:r>
      <w:r>
        <w:rPr>
          <w:rFonts w:hint="eastAsia" w:ascii="黑体" w:hAnsi="黑体" w:eastAsia="黑体" w:cs="黑体"/>
          <w:i/>
          <w:color w:val="auto"/>
          <w:sz w:val="32"/>
          <w:szCs w:val="32"/>
          <w:u w:val="single"/>
        </w:rPr>
        <w:t xml:space="preserve">、盐城市亭湖区政府采购事前信用承诺书</w:t>
      </w:r>
      <w:r/>
    </w:p>
    <w:p>
      <w:pPr>
        <w:ind w:firstLine="480"/>
        <w:jc w:val="left"/>
        <w:spacing w:line="500" w:lineRule="exact"/>
        <w:widowControl/>
        <w:rPr>
          <w:color w:val="auto"/>
          <w:sz w:val="24"/>
          <w:szCs w:val="24"/>
        </w:rPr>
      </w:pPr>
      <w:r>
        <w:rPr>
          <w:rFonts w:hint="eastAsia"/>
          <w:color w:val="auto"/>
          <w:sz w:val="24"/>
          <w:szCs w:val="24"/>
        </w:rPr>
        <w:t xml:space="preserve">为营造我区公开、公平、公正、诚实守信的政府采购交易环境，树立诚信守法的</w:t>
      </w:r>
      <w:r>
        <w:rPr>
          <w:rFonts w:hint="eastAsia"/>
          <w:color w:val="auto"/>
          <w:sz w:val="24"/>
          <w:szCs w:val="24"/>
          <w:lang w:eastAsia="zh-CN"/>
        </w:rPr>
        <w:t xml:space="preserve">供应商</w:t>
      </w:r>
      <w:r>
        <w:rPr>
          <w:rFonts w:hint="eastAsia"/>
          <w:color w:val="auto"/>
          <w:sz w:val="24"/>
          <w:szCs w:val="24"/>
        </w:rPr>
        <w:t xml:space="preserve">形象，本人代表本单位作出以下承诺：</w:t>
      </w:r>
      <w:r/>
    </w:p>
    <w:p>
      <w:pPr>
        <w:ind w:firstLine="480"/>
        <w:jc w:val="left"/>
        <w:spacing w:line="500" w:lineRule="exact"/>
        <w:widowControl/>
        <w:rPr>
          <w:color w:val="auto"/>
          <w:sz w:val="24"/>
          <w:szCs w:val="24"/>
        </w:rPr>
      </w:pPr>
      <w:r>
        <w:rPr>
          <w:rFonts w:hint="eastAsia"/>
          <w:color w:val="auto"/>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color w:val="auto"/>
          <w:sz w:val="24"/>
          <w:szCs w:val="24"/>
        </w:rPr>
      </w:pPr>
      <w:r>
        <w:rPr>
          <w:rFonts w:hint="eastAsia"/>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color w:val="auto"/>
          <w:sz w:val="24"/>
          <w:szCs w:val="24"/>
        </w:rPr>
      </w:pPr>
      <w:r>
        <w:rPr>
          <w:rFonts w:hint="eastAsia"/>
          <w:color w:val="auto"/>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color w:val="auto"/>
          <w:sz w:val="24"/>
          <w:szCs w:val="24"/>
        </w:rPr>
      </w:pPr>
      <w:r>
        <w:rPr>
          <w:rFonts w:hint="eastAsia"/>
          <w:color w:val="auto"/>
          <w:sz w:val="24"/>
          <w:szCs w:val="24"/>
        </w:rPr>
        <w:t xml:space="preserve">（四）严格遵守即时信息公示规定，及时维护和更新维护和更新盐城市政府采购网中与本单位相关的信息；</w:t>
      </w:r>
      <w:r/>
    </w:p>
    <w:p>
      <w:pPr>
        <w:ind w:firstLine="480"/>
        <w:jc w:val="left"/>
        <w:spacing w:line="500" w:lineRule="exact"/>
        <w:widowControl/>
        <w:rPr>
          <w:color w:val="auto"/>
          <w:sz w:val="24"/>
          <w:szCs w:val="24"/>
        </w:rPr>
      </w:pPr>
      <w:r>
        <w:rPr>
          <w:rFonts w:hint="eastAsia"/>
          <w:color w:val="auto"/>
          <w:sz w:val="24"/>
          <w:szCs w:val="24"/>
        </w:rPr>
        <w:t xml:space="preserve">（五）自我约束、自我管理，守合同、重信用，自觉维护政府采购交易的良好秩序，与参与本次政府采购活动的其他</w:t>
      </w:r>
      <w:r>
        <w:rPr>
          <w:rFonts w:hint="eastAsia"/>
          <w:color w:val="auto"/>
          <w:sz w:val="24"/>
          <w:szCs w:val="24"/>
          <w:lang w:eastAsia="zh-CN"/>
        </w:rPr>
        <w:t xml:space="preserve">供应商</w:t>
      </w:r>
      <w:r>
        <w:rPr>
          <w:rFonts w:hint="eastAsia"/>
          <w:color w:val="auto"/>
          <w:sz w:val="24"/>
          <w:szCs w:val="24"/>
        </w:rPr>
        <w:t xml:space="preserve">不存在直接控股或管理关系，不参与围标串标、弄虚作假、骗取中标、干扰评标、违约毁约等行为；</w:t>
      </w:r>
      <w:r/>
    </w:p>
    <w:p>
      <w:pPr>
        <w:ind w:firstLine="480"/>
        <w:jc w:val="left"/>
        <w:spacing w:line="500" w:lineRule="exact"/>
        <w:widowControl/>
        <w:rPr>
          <w:color w:val="auto"/>
          <w:sz w:val="24"/>
          <w:szCs w:val="24"/>
        </w:rPr>
      </w:pPr>
      <w:r>
        <w:rPr>
          <w:rFonts w:hint="eastAsia"/>
          <w:color w:val="auto"/>
          <w:sz w:val="24"/>
          <w:szCs w:val="24"/>
        </w:rPr>
        <w:t xml:space="preserve"> （六）自觉接受政府、行业组织、社会公众、新闻舆论的监督；</w:t>
      </w:r>
      <w:r/>
    </w:p>
    <w:p>
      <w:pPr>
        <w:ind w:firstLine="480"/>
        <w:jc w:val="left"/>
        <w:spacing w:line="500" w:lineRule="exact"/>
        <w:widowControl/>
        <w:rPr>
          <w:color w:val="auto"/>
          <w:sz w:val="24"/>
          <w:szCs w:val="24"/>
        </w:rPr>
      </w:pPr>
      <w:r>
        <w:rPr>
          <w:rFonts w:hint="eastAsia"/>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widowControl/>
        <w:rPr>
          <w:color w:val="auto"/>
          <w:sz w:val="24"/>
        </w:rPr>
      </w:pPr>
      <w:r>
        <w:rPr>
          <w:rFonts w:hint="eastAsia"/>
          <w:color w:val="auto"/>
          <w:sz w:val="24"/>
          <w:szCs w:val="24"/>
        </w:rPr>
        <w:t xml:space="preserve"> （八）本人已认真阅读了上述承诺，并向本单位员工作了宣传教育。</w:t>
      </w:r>
      <w:r/>
    </w:p>
    <w:p>
      <w:pPr>
        <w:ind w:firstLine="480"/>
        <w:spacing w:line="500" w:lineRule="exact"/>
        <w:widowControl/>
        <w:rPr>
          <w:color w:val="auto"/>
          <w:sz w:val="24"/>
        </w:rPr>
      </w:pPr>
      <w:r>
        <w:rPr>
          <w:color w:val="auto"/>
          <w:sz w:val="24"/>
        </w:rPr>
      </w:r>
      <w:r/>
    </w:p>
    <w:p>
      <w:pPr>
        <w:ind w:firstLine="480"/>
        <w:jc w:val="right"/>
        <w:spacing w:line="500" w:lineRule="exact"/>
        <w:widowControl/>
        <w:rPr>
          <w:color w:val="auto"/>
          <w:sz w:val="24"/>
        </w:rPr>
      </w:pPr>
      <w:r>
        <w:rPr>
          <w:rFonts w:hint="eastAsia"/>
          <w:color w:val="auto"/>
          <w:sz w:val="24"/>
        </w:rPr>
        <w:t xml:space="preserve">   法定代表人（签名）：          </w:t>
      </w:r>
      <w:r/>
    </w:p>
    <w:p>
      <w:pPr>
        <w:ind w:firstLine="480"/>
        <w:jc w:val="right"/>
        <w:spacing w:line="500" w:lineRule="exact"/>
        <w:widowControl/>
        <w:rPr>
          <w:color w:val="auto"/>
          <w:sz w:val="24"/>
        </w:rPr>
      </w:pPr>
      <w:r>
        <w:rPr>
          <w:rFonts w:hint="eastAsia"/>
          <w:color w:val="auto"/>
          <w:sz w:val="24"/>
        </w:rPr>
        <w:t xml:space="preserve">单位名称（盖章）：          </w:t>
      </w:r>
      <w:r/>
    </w:p>
    <w:p>
      <w:pPr>
        <w:ind w:firstLine="480"/>
        <w:jc w:val="right"/>
        <w:spacing w:line="500" w:lineRule="exact"/>
        <w:widowControl/>
        <w:rPr>
          <w:color w:val="auto"/>
          <w:sz w:val="24"/>
        </w:rPr>
      </w:pPr>
      <w:r>
        <w:rPr>
          <w:rFonts w:hint="eastAsia"/>
          <w:color w:val="auto"/>
          <w:sz w:val="24"/>
        </w:rPr>
        <w:t xml:space="preserve">年   月   日</w:t>
      </w:r>
      <w:r/>
    </w:p>
    <w:p>
      <w:pPr>
        <w:jc w:val="center"/>
        <w:widowControl/>
        <w:rPr>
          <w:rFonts w:ascii="黑体" w:hAnsi="黑体" w:eastAsia="黑体" w:cs="黑体"/>
          <w:i/>
          <w:color w:val="auto"/>
          <w:sz w:val="32"/>
          <w:szCs w:val="32"/>
          <w:u w:val="single"/>
        </w:rPr>
      </w:pPr>
      <w:r>
        <w:rPr>
          <w:rFonts w:ascii="黑体" w:hAnsi="黑体" w:eastAsia="黑体" w:cs="黑体"/>
          <w:i/>
          <w:color w:val="auto"/>
          <w:sz w:val="32"/>
          <w:szCs w:val="32"/>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七</w:t>
      </w:r>
      <w:r>
        <w:rPr>
          <w:rFonts w:hint="eastAsia" w:ascii="黑体" w:hAnsi="黑体" w:eastAsia="黑体" w:cs="黑体"/>
          <w:i/>
          <w:color w:val="auto"/>
          <w:sz w:val="32"/>
          <w:szCs w:val="32"/>
          <w:u w:val="single"/>
        </w:rPr>
        <w:t xml:space="preserve">、根据招标文件“第五章 定标原则与评标标准”的要求需要提供的材料及</w:t>
      </w:r>
      <w:r>
        <w:rPr>
          <w:rFonts w:hint="eastAsia" w:ascii="黑体" w:hAnsi="黑体" w:eastAsia="黑体" w:cs="黑体"/>
          <w:i/>
          <w:color w:val="auto"/>
          <w:sz w:val="32"/>
          <w:szCs w:val="32"/>
          <w:u w:val="single"/>
          <w:lang w:eastAsia="zh-CN"/>
        </w:rPr>
        <w:t xml:space="preserve">供应商</w:t>
      </w:r>
      <w:r>
        <w:rPr>
          <w:rFonts w:hint="eastAsia" w:ascii="黑体" w:hAnsi="黑体" w:eastAsia="黑体" w:cs="黑体"/>
          <w:i/>
          <w:color w:val="auto"/>
          <w:sz w:val="32"/>
          <w:szCs w:val="32"/>
          <w:u w:val="single"/>
        </w:rPr>
        <w:t xml:space="preserve">认为有必要提供的其他材料</w:t>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color w:val="auto"/>
          <w:szCs w:val="28"/>
        </w:rPr>
      </w:pPr>
      <w:r>
        <w:rPr>
          <w:color w:val="auto"/>
          <w:szCs w:val="28"/>
        </w:rPr>
      </w:r>
      <w:r/>
    </w:p>
    <w:p>
      <w:pPr>
        <w:pStyle w:val="913"/>
        <w:jc w:val="center"/>
        <w:spacing w:beforeAutospacing="0" w:afterAutospacing="0"/>
        <w:rPr>
          <w:b/>
          <w:bCs/>
          <w:color w:val="auto"/>
          <w:sz w:val="32"/>
          <w:szCs w:val="32"/>
        </w:rPr>
      </w:pPr>
      <w:r>
        <w:rPr>
          <w:rFonts w:hint="eastAsia"/>
          <w:b/>
          <w:bCs/>
          <w:color w:val="auto"/>
          <w:sz w:val="32"/>
          <w:szCs w:val="32"/>
        </w:rPr>
        <w:t xml:space="preserve">质疑函范本</w:t>
      </w:r>
      <w:r/>
    </w:p>
    <w:p>
      <w:pPr>
        <w:pStyle w:val="913"/>
        <w:jc w:val="both"/>
        <w:spacing w:before="290" w:beforeAutospacing="0" w:afterAutospacing="0"/>
        <w:rPr>
          <w:bCs/>
          <w:color w:val="auto"/>
          <w:szCs w:val="24"/>
        </w:rPr>
      </w:pPr>
      <w:r>
        <w:rPr>
          <w:rFonts w:hint="eastAsia"/>
          <w:bCs/>
          <w:color w:val="auto"/>
          <w:szCs w:val="24"/>
        </w:rPr>
        <w:t xml:space="preserve">一、质疑</w:t>
      </w:r>
      <w:r>
        <w:rPr>
          <w:rFonts w:hint="eastAsia"/>
          <w:bCs/>
          <w:color w:val="auto"/>
          <w:szCs w:val="24"/>
          <w:lang w:eastAsia="zh-CN"/>
        </w:rPr>
        <w:t xml:space="preserve">供应商</w:t>
      </w:r>
      <w:r>
        <w:rPr>
          <w:rFonts w:hint="eastAsia"/>
          <w:bCs/>
          <w:color w:val="auto"/>
          <w:szCs w:val="24"/>
        </w:rPr>
        <w:t xml:space="preserve">基本信息</w:t>
      </w:r>
      <w:r/>
    </w:p>
    <w:p>
      <w:pPr>
        <w:pStyle w:val="913"/>
        <w:jc w:val="both"/>
        <w:spacing w:beforeAutospacing="0" w:afterAutospacing="0"/>
        <w:rPr>
          <w:bCs/>
          <w:color w:val="auto"/>
          <w:szCs w:val="24"/>
        </w:rPr>
      </w:pPr>
      <w:r>
        <w:rPr>
          <w:rFonts w:hint="eastAsia"/>
          <w:bCs/>
          <w:color w:val="auto"/>
          <w:szCs w:val="24"/>
        </w:rPr>
        <w:t xml:space="preserve">质疑</w:t>
      </w:r>
      <w:r>
        <w:rPr>
          <w:rFonts w:hint="eastAsia"/>
          <w:bCs/>
          <w:color w:val="auto"/>
          <w:szCs w:val="24"/>
          <w:lang w:eastAsia="zh-CN"/>
        </w:rPr>
        <w:t xml:space="preserve">供应商</w:t>
      </w:r>
      <w:r>
        <w:rPr>
          <w:rFonts w:hint="eastAsia"/>
          <w:bCs/>
          <w:color w:val="auto"/>
          <w:szCs w:val="24"/>
        </w:rPr>
        <w:t xml:space="preserve">：</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 xml:space="preserve"> </w:t>
      </w:r>
      <w:r>
        <w:rPr>
          <w:rFonts w:hint="eastAsia"/>
          <w:bCs/>
          <w:color w:val="auto"/>
          <w:szCs w:val="24"/>
          <w:u w:val="single"/>
        </w:rPr>
        <w:tab/>
      </w:r>
      <w:r/>
    </w:p>
    <w:p>
      <w:pPr>
        <w:pStyle w:val="913"/>
        <w:jc w:val="both"/>
        <w:spacing w:beforeAutospacing="0" w:afterAutospacing="0"/>
        <w:rPr>
          <w:bCs/>
          <w:color w:val="auto"/>
          <w:szCs w:val="24"/>
          <w:u w:val="single"/>
        </w:rPr>
      </w:pPr>
      <w:r>
        <w:rPr>
          <w:rFonts w:hint="eastAsia"/>
          <w:bCs/>
          <w:color w:val="auto"/>
          <w:szCs w:val="24"/>
        </w:rPr>
        <w:t xml:space="preserve">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rPr>
          <w:rFonts w:hint="eastAsia"/>
          <w:bCs/>
          <w:color w:val="auto"/>
          <w:szCs w:val="24"/>
          <w:u w:val="single"/>
        </w:rPr>
        <w:tab/>
      </w:r>
      <w:r/>
    </w:p>
    <w:p>
      <w:pPr>
        <w:pStyle w:val="913"/>
        <w:jc w:val="both"/>
        <w:spacing w:beforeAutospacing="0" w:afterAutospacing="0"/>
        <w:rPr>
          <w:bCs/>
          <w:color w:val="auto"/>
          <w:szCs w:val="24"/>
          <w:u w:val="single"/>
        </w:rPr>
      </w:pPr>
      <w:r>
        <w:rPr>
          <w:rFonts w:hint="eastAsia"/>
          <w:bCs/>
          <w:color w:val="auto"/>
          <w:szCs w:val="24"/>
        </w:rPr>
        <w:t xml:space="preserve">联系人：</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授权代表：</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u w:val="single"/>
        </w:rPr>
      </w:pPr>
      <w:r>
        <w:rPr>
          <w:rFonts w:hint="eastAsia"/>
          <w:bCs/>
          <w:color w:val="auto"/>
          <w:szCs w:val="24"/>
        </w:rPr>
        <w:t xml:space="preserve">地址： </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二、质疑项目基本情况</w:t>
      </w:r>
      <w:r/>
    </w:p>
    <w:p>
      <w:pPr>
        <w:pStyle w:val="913"/>
        <w:jc w:val="both"/>
        <w:spacing w:beforeAutospacing="0" w:afterAutospacing="0"/>
        <w:rPr>
          <w:bCs/>
          <w:color w:val="auto"/>
          <w:szCs w:val="24"/>
        </w:rPr>
      </w:pPr>
      <w:r>
        <w:rPr>
          <w:rFonts w:hint="eastAsia"/>
          <w:bCs/>
          <w:color w:val="auto"/>
          <w:szCs w:val="24"/>
        </w:rPr>
        <w:t xml:space="preserve">质疑项目的名称：</w:t>
      </w:r>
      <w:r>
        <w:rPr>
          <w:rFonts w:hint="eastAsia"/>
          <w:bCs/>
          <w:color w:val="auto"/>
          <w:szCs w:val="24"/>
          <w:u w:val="single"/>
        </w:rPr>
        <w:t xml:space="preserve">                      </w:t>
      </w:r>
      <w:r/>
    </w:p>
    <w:p>
      <w:pPr>
        <w:pStyle w:val="913"/>
        <w:jc w:val="both"/>
        <w:spacing w:beforeAutospacing="0" w:afterAutospacing="0"/>
        <w:rPr>
          <w:bCs/>
          <w:color w:val="auto"/>
          <w:szCs w:val="24"/>
          <w:u w:val="single"/>
        </w:rPr>
      </w:pPr>
      <w:r>
        <w:rPr>
          <w:rFonts w:hint="eastAsia"/>
          <w:bCs/>
          <w:color w:val="auto"/>
          <w:szCs w:val="24"/>
        </w:rPr>
        <w:t xml:space="preserve">质疑项目的编号：</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p>
    <w:p>
      <w:pPr>
        <w:pStyle w:val="913"/>
        <w:jc w:val="both"/>
        <w:spacing w:beforeAutospacing="0" w:afterAutospacing="0"/>
        <w:rPr>
          <w:bCs/>
          <w:color w:val="auto"/>
          <w:szCs w:val="24"/>
        </w:rPr>
      </w:pPr>
      <w:r>
        <w:rPr>
          <w:rFonts w:hint="eastAsia"/>
          <w:bCs/>
          <w:color w:val="auto"/>
          <w:szCs w:val="24"/>
        </w:rPr>
        <w:t xml:space="preserve">采购人名称：</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采购文件获取日期：</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三、质疑事项具体内容</w:t>
      </w:r>
      <w:r/>
    </w:p>
    <w:p>
      <w:pPr>
        <w:pStyle w:val="913"/>
        <w:jc w:val="both"/>
        <w:spacing w:beforeAutospacing="0" w:afterAutospacing="0"/>
        <w:rPr>
          <w:bCs/>
          <w:color w:val="auto"/>
          <w:szCs w:val="24"/>
        </w:rPr>
      </w:pPr>
      <w:r>
        <w:rPr>
          <w:rFonts w:hint="eastAsia"/>
          <w:bCs/>
          <w:color w:val="auto"/>
          <w:szCs w:val="24"/>
        </w:rPr>
        <w:t xml:space="preserve">质疑事项1：</w:t>
      </w:r>
      <w:r>
        <w:rPr>
          <w:rFonts w:hint="eastAsia"/>
          <w:bCs/>
          <w:color w:val="auto"/>
          <w:szCs w:val="24"/>
          <w:u w:val="single"/>
        </w:rPr>
        <w:t xml:space="preserve">                      </w:t>
      </w:r>
      <w:r/>
    </w:p>
    <w:p>
      <w:pPr>
        <w:pStyle w:val="913"/>
        <w:spacing w:beforeAutospacing="0" w:afterAutospacing="0"/>
        <w:rPr>
          <w:bCs/>
          <w:color w:val="auto"/>
          <w:szCs w:val="24"/>
        </w:rPr>
      </w:pPr>
      <w:r>
        <w:rPr>
          <w:rFonts w:hint="eastAsia"/>
          <w:bCs/>
          <w:color w:val="auto"/>
          <w:szCs w:val="24"/>
        </w:rPr>
        <w:t xml:space="preserve">事实依据：</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法律依据：</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质疑事项2</w:t>
      </w:r>
      <w:r/>
    </w:p>
    <w:p>
      <w:pPr>
        <w:pStyle w:val="913"/>
        <w:jc w:val="both"/>
        <w:spacing w:beforeAutospacing="0" w:afterAutospacing="0"/>
        <w:rPr>
          <w:bCs/>
          <w:color w:val="auto"/>
          <w:szCs w:val="24"/>
        </w:rPr>
      </w:pPr>
      <w:r>
        <w:rPr>
          <w:rFonts w:hint="eastAsia"/>
          <w:bCs/>
          <w:color w:val="auto"/>
          <w:szCs w:val="24"/>
        </w:rPr>
        <w:t xml:space="preserve">……</w:t>
      </w:r>
      <w:r/>
    </w:p>
    <w:p>
      <w:pPr>
        <w:pStyle w:val="913"/>
        <w:jc w:val="both"/>
        <w:spacing w:beforeAutospacing="0" w:afterAutospacing="0"/>
        <w:rPr>
          <w:bCs/>
          <w:color w:val="auto"/>
          <w:szCs w:val="24"/>
        </w:rPr>
      </w:pPr>
      <w:r>
        <w:rPr>
          <w:rFonts w:hint="eastAsia"/>
          <w:bCs/>
          <w:color w:val="auto"/>
          <w:szCs w:val="24"/>
        </w:rPr>
        <w:t xml:space="preserve">四、与质疑事项相关的质疑请求</w:t>
      </w:r>
      <w:r/>
    </w:p>
    <w:p>
      <w:pPr>
        <w:pStyle w:val="913"/>
        <w:jc w:val="both"/>
        <w:spacing w:beforeAutospacing="0" w:afterAutospacing="0"/>
        <w:rPr>
          <w:bCs/>
          <w:color w:val="auto"/>
          <w:szCs w:val="24"/>
        </w:rPr>
      </w:pPr>
      <w:r>
        <w:rPr>
          <w:rFonts w:hint="eastAsia"/>
          <w:bCs/>
          <w:color w:val="auto"/>
          <w:szCs w:val="24"/>
        </w:rPr>
        <w:t xml:space="preserve">请求：</w:t>
      </w:r>
      <w:r>
        <w:rPr>
          <w:rFonts w:hint="eastAsia"/>
          <w:bCs/>
          <w:color w:val="auto"/>
          <w:szCs w:val="24"/>
          <w:u w:val="single"/>
        </w:rPr>
        <w:t xml:space="preserve">                                               </w:t>
      </w:r>
      <w:r/>
    </w:p>
    <w:p>
      <w:pPr>
        <w:pStyle w:val="913"/>
        <w:jc w:val="both"/>
        <w:spacing w:beforeAutospacing="0" w:afterAutospacing="0"/>
        <w:rPr>
          <w:bCs/>
          <w:color w:val="auto"/>
          <w:szCs w:val="24"/>
        </w:rPr>
      </w:pPr>
      <w:r>
        <w:rPr>
          <w:rFonts w:hint="eastAsia"/>
          <w:bCs/>
          <w:color w:val="auto"/>
          <w:szCs w:val="24"/>
        </w:rPr>
        <w:t xml:space="preserve">签字(签章)：                 公章：               日期：    </w:t>
      </w:r>
      <w:r/>
    </w:p>
    <w:p>
      <w:pPr>
        <w:pStyle w:val="913"/>
        <w:jc w:val="both"/>
        <w:spacing w:beforeAutospacing="0" w:afterAutospacing="0"/>
        <w:rPr>
          <w:bCs/>
          <w:color w:val="auto"/>
          <w:szCs w:val="24"/>
        </w:rPr>
      </w:pPr>
      <w:r>
        <w:rPr>
          <w:rFonts w:hint="eastAsia"/>
          <w:bCs/>
          <w:color w:val="auto"/>
          <w:szCs w:val="24"/>
        </w:rPr>
        <w:t xml:space="preserve">质疑函制作说明：</w:t>
      </w:r>
      <w:r/>
    </w:p>
    <w:p>
      <w:pPr>
        <w:pStyle w:val="913"/>
        <w:ind w:firstLine="480"/>
        <w:spacing w:beforeAutospacing="0" w:afterAutospacing="0"/>
        <w:widowControl/>
        <w:rPr>
          <w:bCs/>
          <w:color w:val="auto"/>
          <w:szCs w:val="24"/>
        </w:rPr>
      </w:pPr>
      <w:r>
        <w:rPr>
          <w:rFonts w:hint="eastAsia"/>
          <w:bCs/>
          <w:color w:val="auto"/>
          <w:szCs w:val="24"/>
        </w:rPr>
        <w:t xml:space="preserve">1.</w:t>
      </w:r>
      <w:r>
        <w:rPr>
          <w:rFonts w:hint="eastAsia"/>
          <w:bCs/>
          <w:color w:val="auto"/>
          <w:szCs w:val="24"/>
          <w:lang w:eastAsia="zh-CN"/>
        </w:rPr>
        <w:t xml:space="preserve">供应商</w:t>
      </w:r>
      <w:r>
        <w:rPr>
          <w:rFonts w:hint="eastAsia"/>
          <w:bCs/>
          <w:color w:val="auto"/>
          <w:szCs w:val="24"/>
        </w:rPr>
        <w:t xml:space="preserve">提出质疑时，应提交质疑函和必要的证明材料。</w:t>
      </w:r>
      <w:r/>
    </w:p>
    <w:p>
      <w:pPr>
        <w:pStyle w:val="913"/>
        <w:ind w:firstLine="480"/>
        <w:spacing w:beforeAutospacing="0" w:afterAutospacing="0"/>
        <w:widowControl/>
        <w:rPr>
          <w:bCs/>
          <w:color w:val="auto"/>
          <w:szCs w:val="24"/>
        </w:rPr>
      </w:pPr>
      <w:r>
        <w:rPr>
          <w:rFonts w:hint="eastAsia"/>
          <w:bCs/>
          <w:color w:val="auto"/>
          <w:szCs w:val="24"/>
        </w:rPr>
        <w:t xml:space="preserve">2.质疑</w:t>
      </w:r>
      <w:r>
        <w:rPr>
          <w:rFonts w:hint="eastAsia"/>
          <w:bCs/>
          <w:color w:val="auto"/>
          <w:szCs w:val="24"/>
          <w:lang w:eastAsia="zh-CN"/>
        </w:rPr>
        <w:t xml:space="preserve">供应商</w:t>
      </w:r>
      <w:r>
        <w:rPr>
          <w:rFonts w:hint="eastAsia"/>
          <w:bCs/>
          <w:color w:val="auto"/>
          <w:szCs w:val="24"/>
        </w:rPr>
        <w:t xml:space="preserve">若委托代理人进行质疑的，质疑函应按要求列明“授权代表”的有关内容，并在附件中提交由质疑</w:t>
      </w:r>
      <w:r>
        <w:rPr>
          <w:rFonts w:hint="eastAsia"/>
          <w:bCs/>
          <w:color w:val="auto"/>
          <w:szCs w:val="24"/>
          <w:lang w:eastAsia="zh-CN"/>
        </w:rPr>
        <w:t xml:space="preserve">供应商</w:t>
      </w:r>
      <w:r>
        <w:rPr>
          <w:rFonts w:hint="eastAsia"/>
          <w:bCs/>
          <w:color w:val="auto"/>
          <w:szCs w:val="24"/>
        </w:rPr>
        <w:t xml:space="preserve">签署的授权委托书。授权委托书应载明代理人的姓名或者名称、代理事项、具体权限、期限和相关事项。</w:t>
      </w:r>
      <w:r/>
    </w:p>
    <w:p>
      <w:pPr>
        <w:pStyle w:val="913"/>
        <w:ind w:firstLine="480"/>
        <w:spacing w:beforeAutospacing="0" w:afterAutospacing="0"/>
        <w:widowControl/>
        <w:rPr>
          <w:bCs/>
          <w:color w:val="auto"/>
          <w:szCs w:val="24"/>
        </w:rPr>
      </w:pPr>
      <w:r>
        <w:rPr>
          <w:rFonts w:hint="eastAsia"/>
          <w:bCs/>
          <w:color w:val="auto"/>
          <w:szCs w:val="24"/>
        </w:rPr>
        <w:t xml:space="preserve">3.质疑</w:t>
      </w:r>
      <w:r>
        <w:rPr>
          <w:rFonts w:hint="eastAsia"/>
          <w:bCs/>
          <w:color w:val="auto"/>
          <w:szCs w:val="24"/>
          <w:lang w:eastAsia="zh-CN"/>
        </w:rPr>
        <w:t xml:space="preserve">供应商</w:t>
      </w:r>
      <w:r>
        <w:rPr>
          <w:rFonts w:hint="eastAsia"/>
          <w:bCs/>
          <w:color w:val="auto"/>
          <w:szCs w:val="24"/>
        </w:rPr>
        <w:t xml:space="preserve">若对项目的某一分包进行质疑，质疑函中应列明具体分包号。</w:t>
      </w:r>
      <w:r/>
    </w:p>
    <w:p>
      <w:pPr>
        <w:pStyle w:val="913"/>
        <w:ind w:firstLine="480"/>
        <w:spacing w:beforeAutospacing="0" w:afterAutospacing="0"/>
        <w:widowControl/>
        <w:rPr>
          <w:bCs/>
          <w:color w:val="auto"/>
          <w:szCs w:val="24"/>
        </w:rPr>
      </w:pPr>
      <w:r>
        <w:rPr>
          <w:rFonts w:hint="eastAsia"/>
          <w:bCs/>
          <w:color w:val="auto"/>
          <w:szCs w:val="24"/>
        </w:rPr>
        <w:t xml:space="preserve">4.质疑函的质疑事项应具体、明确，并有必要的事实依据和法律依据。</w:t>
      </w:r>
      <w:r/>
    </w:p>
    <w:p>
      <w:pPr>
        <w:pStyle w:val="913"/>
        <w:ind w:firstLine="480"/>
        <w:spacing w:beforeAutospacing="0" w:afterAutospacing="0"/>
        <w:widowControl/>
        <w:rPr>
          <w:bCs/>
          <w:color w:val="auto"/>
          <w:szCs w:val="24"/>
        </w:rPr>
      </w:pPr>
      <w:r>
        <w:rPr>
          <w:rFonts w:hint="eastAsia"/>
          <w:bCs/>
          <w:color w:val="auto"/>
          <w:szCs w:val="24"/>
        </w:rPr>
        <w:t xml:space="preserve">5.质疑函的质疑请求应与质疑事项相关。</w:t>
      </w:r>
      <w:r/>
    </w:p>
    <w:p>
      <w:pPr>
        <w:pStyle w:val="913"/>
        <w:ind w:firstLine="480"/>
        <w:spacing w:beforeAutospacing="0" w:afterAutospacing="0"/>
        <w:widowControl/>
        <w:rPr>
          <w:bCs/>
          <w:color w:val="auto"/>
          <w:szCs w:val="24"/>
        </w:rPr>
      </w:pPr>
      <w:r>
        <w:rPr>
          <w:rFonts w:hint="eastAsia"/>
          <w:bCs/>
          <w:color w:val="auto"/>
          <w:szCs w:val="24"/>
        </w:rPr>
        <w:t xml:space="preserve">6.质疑</w:t>
      </w:r>
      <w:r>
        <w:rPr>
          <w:rFonts w:hint="eastAsia"/>
          <w:bCs/>
          <w:color w:val="auto"/>
          <w:szCs w:val="24"/>
          <w:lang w:eastAsia="zh-CN"/>
        </w:rPr>
        <w:t xml:space="preserve">供应商</w:t>
      </w:r>
      <w:r>
        <w:rPr>
          <w:rFonts w:hint="eastAsia"/>
          <w:bCs/>
          <w:color w:val="auto"/>
          <w:szCs w:val="24"/>
        </w:rPr>
        <w:t xml:space="preserve">为自然人的，质疑函应由本人签字；质疑</w:t>
      </w:r>
      <w:r>
        <w:rPr>
          <w:rFonts w:hint="eastAsia"/>
          <w:bCs/>
          <w:color w:val="auto"/>
          <w:szCs w:val="24"/>
          <w:lang w:eastAsia="zh-CN"/>
        </w:rPr>
        <w:t xml:space="preserve">供应商</w:t>
      </w:r>
      <w:r>
        <w:rPr>
          <w:rFonts w:hint="eastAsia"/>
          <w:bCs/>
          <w:color w:val="auto"/>
          <w:szCs w:val="24"/>
        </w:rPr>
        <w:t xml:space="preserve">为法人或者其他组织的，质疑函应由法定代表人、主要负责人，或者其授权代表签字或者盖章，并加盖公章。</w:t>
      </w:r>
      <w:r/>
    </w:p>
    <w:p>
      <w:pPr>
        <w:pStyle w:val="929"/>
        <w:ind w:firstLine="420"/>
        <w:jc w:val="both"/>
        <w:spacing w:beforeAutospacing="0" w:afterAutospacing="0" w:line="500" w:lineRule="exact"/>
        <w:rPr>
          <w:b w:val="0"/>
          <w:bCs/>
          <w:color w:val="auto"/>
          <w:sz w:val="24"/>
          <w:szCs w:val="24"/>
        </w:rPr>
      </w:pPr>
      <w:r>
        <w:rPr>
          <w:b w:val="0"/>
          <w:bCs/>
          <w:color w:val="auto"/>
          <w:sz w:val="24"/>
          <w:szCs w:val="24"/>
        </w:rPr>
      </w:r>
      <w:r/>
    </w:p>
    <w:p>
      <w:pPr>
        <w:ind w:firstLine="440"/>
        <w:rPr>
          <w:bCs/>
          <w:color w:val="auto"/>
          <w:sz w:val="24"/>
          <w:szCs w:val="24"/>
        </w:rPr>
      </w:pPr>
      <w:r>
        <w:rPr>
          <w:bCs/>
          <w:color w:val="auto"/>
          <w:sz w:val="24"/>
          <w:szCs w:val="24"/>
        </w:rPr>
      </w:r>
      <w:r/>
    </w:p>
    <w:p>
      <w:pPr>
        <w:pStyle w:val="913"/>
        <w:jc w:val="center"/>
        <w:spacing w:beforeAutospacing="0" w:afterAutospacing="0"/>
        <w:rPr>
          <w:color w:val="auto"/>
          <w:szCs w:val="28"/>
        </w:rPr>
      </w:pPr>
      <w:r>
        <w:rPr>
          <w:color w:val="auto"/>
          <w:szCs w:val="28"/>
        </w:rPr>
      </w:r>
      <w:r/>
    </w:p>
    <w:sectPr>
      <w:headerReference w:type="default" r:id="rId10"/>
      <w:footerReference w:type="default" r:id="rId12"/>
      <w:footnotePr/>
      <w:endnotePr/>
      <w:type w:val="continuous"/>
      <w:pgSz w:w="11907" w:h="16840" w:orient="portrait"/>
      <w:pgMar w:top="607" w:right="851" w:bottom="811" w:left="1134" w:header="62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27</w:t>
    </w:r>
    <w:r>
      <w:rPr>
        <w:szCs w:val="21"/>
      </w:rPr>
      <w:fldChar w:fldCharType="end"/>
    </w:r>
    <w:r>
      <w:rPr>
        <w:rFonts w:hint="eastAsia"/>
        <w:szCs w:val="21"/>
      </w:rPr>
      <w:t xml:space="preserve">页共</w:t>
    </w:r>
    <w:r>
      <w:rPr>
        <w:rFonts w:hint="eastAsia"/>
        <w:szCs w:val="21"/>
        <w:lang w:val="en-US" w:eastAsia="zh-CN"/>
      </w:rPr>
      <w:t xml:space="preserve">67</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rFonts w:hint="eastAsia"/>
        <w:szCs w:val="21"/>
        <w:lang w:val="en-US" w:eastAsia="zh-CN"/>
      </w:rPr>
      <w:t xml:space="preserve">67</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rFonts w:hint="eastAsia" w:ascii="宋体" w:hAnsi="宋体" w:cs="宋体"/>
        <w:color w:val="000000"/>
        <w:spacing w:val="40"/>
        <w:sz w:val="21"/>
        <w:szCs w:val="21"/>
      </w:rPr>
      <w:t xml:space="preserve">盐城市亭湖区政府采购JSZC-320902-YCSJ-G2026-0001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rFonts w:hint="eastAsia" w:ascii="宋体" w:hAnsi="宋体" w:cs="宋体"/>
        <w:color w:val="000000"/>
        <w:spacing w:val="40"/>
        <w:sz w:val="21"/>
        <w:szCs w:val="21"/>
      </w:rPr>
      <w:t xml:space="preserve">盐城市亭湖区政府采购JSZC-320902-YCSJ-G2024-0035 招标文件</w:t>
    </w:r>
    <w:r/>
  </w:p>
  <w:p>
    <w:pPr>
      <w:pStyle w:val="91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26"/>
    <w:link w:val="717"/>
    <w:uiPriority w:val="9"/>
    <w:rPr>
      <w:rFonts w:ascii="Arial" w:hAnsi="Arial" w:eastAsia="Arial" w:cs="Arial"/>
      <w:sz w:val="40"/>
      <w:szCs w:val="40"/>
    </w:rPr>
  </w:style>
  <w:style w:type="character" w:styleId="699">
    <w:name w:val="Heading 2 Char"/>
    <w:basedOn w:val="726"/>
    <w:link w:val="718"/>
    <w:uiPriority w:val="9"/>
    <w:rPr>
      <w:rFonts w:ascii="Arial" w:hAnsi="Arial" w:eastAsia="Arial" w:cs="Arial"/>
      <w:sz w:val="34"/>
    </w:rPr>
  </w:style>
  <w:style w:type="character" w:styleId="700">
    <w:name w:val="Heading 3 Char"/>
    <w:basedOn w:val="726"/>
    <w:link w:val="719"/>
    <w:uiPriority w:val="9"/>
    <w:rPr>
      <w:rFonts w:ascii="Arial" w:hAnsi="Arial" w:eastAsia="Arial" w:cs="Arial"/>
      <w:sz w:val="30"/>
      <w:szCs w:val="30"/>
    </w:rPr>
  </w:style>
  <w:style w:type="character" w:styleId="701">
    <w:name w:val="Heading 4 Char"/>
    <w:basedOn w:val="726"/>
    <w:link w:val="720"/>
    <w:uiPriority w:val="9"/>
    <w:rPr>
      <w:rFonts w:ascii="Arial" w:hAnsi="Arial" w:eastAsia="Arial" w:cs="Arial"/>
      <w:b/>
      <w:bCs/>
      <w:sz w:val="26"/>
      <w:szCs w:val="26"/>
    </w:rPr>
  </w:style>
  <w:style w:type="character" w:styleId="702">
    <w:name w:val="Heading 5 Char"/>
    <w:basedOn w:val="726"/>
    <w:link w:val="721"/>
    <w:uiPriority w:val="9"/>
    <w:rPr>
      <w:rFonts w:ascii="Arial" w:hAnsi="Arial" w:eastAsia="Arial" w:cs="Arial"/>
      <w:b/>
      <w:bCs/>
      <w:sz w:val="24"/>
      <w:szCs w:val="24"/>
    </w:rPr>
  </w:style>
  <w:style w:type="character" w:styleId="703">
    <w:name w:val="Heading 6 Char"/>
    <w:basedOn w:val="726"/>
    <w:link w:val="722"/>
    <w:uiPriority w:val="9"/>
    <w:rPr>
      <w:rFonts w:ascii="Arial" w:hAnsi="Arial" w:eastAsia="Arial" w:cs="Arial"/>
      <w:b/>
      <w:bCs/>
      <w:sz w:val="22"/>
      <w:szCs w:val="22"/>
    </w:rPr>
  </w:style>
  <w:style w:type="character" w:styleId="704">
    <w:name w:val="Heading 7 Char"/>
    <w:basedOn w:val="726"/>
    <w:link w:val="723"/>
    <w:uiPriority w:val="9"/>
    <w:rPr>
      <w:rFonts w:ascii="Arial" w:hAnsi="Arial" w:eastAsia="Arial" w:cs="Arial"/>
      <w:b/>
      <w:bCs/>
      <w:i/>
      <w:iCs/>
      <w:sz w:val="22"/>
      <w:szCs w:val="22"/>
    </w:rPr>
  </w:style>
  <w:style w:type="character" w:styleId="705">
    <w:name w:val="Heading 8 Char"/>
    <w:basedOn w:val="726"/>
    <w:link w:val="724"/>
    <w:uiPriority w:val="9"/>
    <w:rPr>
      <w:rFonts w:ascii="Arial" w:hAnsi="Arial" w:eastAsia="Arial" w:cs="Arial"/>
      <w:i/>
      <w:iCs/>
      <w:sz w:val="22"/>
      <w:szCs w:val="22"/>
    </w:rPr>
  </w:style>
  <w:style w:type="character" w:styleId="706">
    <w:name w:val="Heading 9 Char"/>
    <w:basedOn w:val="726"/>
    <w:link w:val="725"/>
    <w:uiPriority w:val="9"/>
    <w:rPr>
      <w:rFonts w:ascii="Arial" w:hAnsi="Arial" w:eastAsia="Arial" w:cs="Arial"/>
      <w:i/>
      <w:iCs/>
      <w:sz w:val="21"/>
      <w:szCs w:val="21"/>
    </w:rPr>
  </w:style>
  <w:style w:type="character" w:styleId="707">
    <w:name w:val="Title Char"/>
    <w:basedOn w:val="726"/>
    <w:link w:val="746"/>
    <w:uiPriority w:val="10"/>
    <w:rPr>
      <w:sz w:val="48"/>
      <w:szCs w:val="48"/>
    </w:rPr>
  </w:style>
  <w:style w:type="character" w:styleId="708">
    <w:name w:val="Subtitle Char"/>
    <w:basedOn w:val="726"/>
    <w:link w:val="739"/>
    <w:uiPriority w:val="11"/>
    <w:rPr>
      <w:sz w:val="24"/>
      <w:szCs w:val="24"/>
    </w:rPr>
  </w:style>
  <w:style w:type="character" w:styleId="709">
    <w:name w:val="Quote Char"/>
    <w:link w:val="766"/>
    <w:uiPriority w:val="29"/>
    <w:rPr>
      <w:i/>
    </w:rPr>
  </w:style>
  <w:style w:type="character" w:styleId="710">
    <w:name w:val="Intense Quote Char"/>
    <w:link w:val="768"/>
    <w:uiPriority w:val="30"/>
    <w:rPr>
      <w:i/>
    </w:rPr>
  </w:style>
  <w:style w:type="character" w:styleId="711">
    <w:name w:val="Header Char"/>
    <w:basedOn w:val="726"/>
    <w:link w:val="736"/>
    <w:uiPriority w:val="99"/>
  </w:style>
  <w:style w:type="character" w:styleId="712">
    <w:name w:val="Caption Char"/>
    <w:basedOn w:val="729"/>
    <w:link w:val="735"/>
    <w:uiPriority w:val="99"/>
  </w:style>
  <w:style w:type="character" w:styleId="713">
    <w:name w:val="Footnote Text Char"/>
    <w:link w:val="740"/>
    <w:uiPriority w:val="99"/>
    <w:rPr>
      <w:sz w:val="18"/>
    </w:rPr>
  </w:style>
  <w:style w:type="character" w:styleId="714">
    <w:name w:val="Endnote Text Char"/>
    <w:link w:val="734"/>
    <w:uiPriority w:val="99"/>
    <w:rPr>
      <w:sz w:val="20"/>
    </w:rPr>
  </w:style>
  <w:style w:type="paragraph" w:styleId="715">
    <w:name w:val="TOC Heading"/>
    <w:uiPriority w:val="39"/>
    <w:unhideWhenUsed/>
  </w:style>
  <w:style w:type="paragraph" w:styleId="716" w:default="1">
    <w:name w:val="Normal"/>
    <w:link w:val="936"/>
    <w:uiPriority w:val="0"/>
    <w:qFormat/>
    <w:pPr>
      <w:jc w:val="both"/>
      <w:widowControl w:val="off"/>
    </w:pPr>
    <w:rPr>
      <w:rFonts w:ascii="Times New Roman" w:hAnsi="Times New Roman" w:eastAsia="宋体" w:cs="Times New Roman"/>
      <w:sz w:val="28"/>
      <w:szCs w:val="22"/>
      <w:lang w:val="en-US" w:eastAsia="zh-CN" w:bidi="ar-SA"/>
    </w:rPr>
  </w:style>
  <w:style w:type="paragraph" w:styleId="717">
    <w:name w:val="Heading 1"/>
    <w:basedOn w:val="716"/>
    <w:next w:val="716"/>
    <w:link w:val="754"/>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5"/>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7"/>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8"/>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9"/>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760"/>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761"/>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762"/>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toc 5"/>
    <w:basedOn w:val="716"/>
    <w:next w:val="716"/>
    <w:uiPriority w:val="39"/>
    <w:unhideWhenUsed/>
    <w:qFormat/>
    <w:pPr>
      <w:ind w:left="1134"/>
      <w:spacing w:after="57"/>
    </w:pPr>
  </w:style>
  <w:style w:type="paragraph" w:styleId="731">
    <w:name w:val="toc 3"/>
    <w:basedOn w:val="716"/>
    <w:next w:val="716"/>
    <w:uiPriority w:val="39"/>
    <w:unhideWhenUsed/>
    <w:qFormat/>
    <w:pPr>
      <w:ind w:left="567"/>
      <w:spacing w:after="57"/>
    </w:pPr>
  </w:style>
  <w:style w:type="paragraph" w:styleId="732">
    <w:name w:val="Plain Text"/>
    <w:basedOn w:val="716"/>
    <w:uiPriority w:val="0"/>
    <w:qFormat/>
    <w:rPr>
      <w:rFonts w:ascii="宋体" w:hAnsi="Courier New"/>
    </w:rPr>
  </w:style>
  <w:style w:type="paragraph" w:styleId="733">
    <w:name w:val="toc 8"/>
    <w:basedOn w:val="716"/>
    <w:next w:val="716"/>
    <w:uiPriority w:val="39"/>
    <w:unhideWhenUsed/>
    <w:qFormat/>
    <w:pPr>
      <w:ind w:left="1984"/>
      <w:spacing w:after="57"/>
    </w:pPr>
  </w:style>
  <w:style w:type="paragraph" w:styleId="734">
    <w:name w:val="endnote text"/>
    <w:basedOn w:val="716"/>
    <w:link w:val="899"/>
    <w:uiPriority w:val="99"/>
    <w:semiHidden/>
    <w:unhideWhenUsed/>
    <w:qFormat/>
    <w:rPr>
      <w:sz w:val="20"/>
    </w:rPr>
  </w:style>
  <w:style w:type="paragraph" w:styleId="735">
    <w:name w:val="Footer"/>
    <w:basedOn w:val="716"/>
    <w:link w:val="772"/>
    <w:uiPriority w:val="99"/>
    <w:unhideWhenUsed/>
    <w:qFormat/>
    <w:pPr>
      <w:tabs>
        <w:tab w:val="center" w:pos="7143" w:leader="none"/>
        <w:tab w:val="right" w:pos="14287" w:leader="none"/>
      </w:tabs>
    </w:pPr>
  </w:style>
  <w:style w:type="paragraph" w:styleId="736">
    <w:name w:val="Header"/>
    <w:basedOn w:val="716"/>
    <w:link w:val="770"/>
    <w:uiPriority w:val="99"/>
    <w:unhideWhenUsed/>
    <w:qFormat/>
    <w:pPr>
      <w:tabs>
        <w:tab w:val="center" w:pos="7143" w:leader="none"/>
        <w:tab w:val="right" w:pos="14287" w:leader="none"/>
      </w:tabs>
    </w:pPr>
  </w:style>
  <w:style w:type="paragraph" w:styleId="737">
    <w:name w:val="toc 1"/>
    <w:basedOn w:val="716"/>
    <w:next w:val="716"/>
    <w:uiPriority w:val="39"/>
    <w:unhideWhenUsed/>
    <w:qFormat/>
    <w:pPr>
      <w:spacing w:after="57"/>
    </w:pPr>
  </w:style>
  <w:style w:type="paragraph" w:styleId="738">
    <w:name w:val="toc 4"/>
    <w:basedOn w:val="716"/>
    <w:next w:val="716"/>
    <w:uiPriority w:val="39"/>
    <w:unhideWhenUsed/>
    <w:qFormat/>
    <w:pPr>
      <w:ind w:left="850"/>
      <w:spacing w:after="57"/>
    </w:pPr>
  </w:style>
  <w:style w:type="paragraph" w:styleId="739">
    <w:name w:val="Subtitle"/>
    <w:basedOn w:val="716"/>
    <w:next w:val="716"/>
    <w:link w:val="765"/>
    <w:uiPriority w:val="11"/>
    <w:qFormat/>
    <w:pPr>
      <w:spacing w:before="200" w:after="200"/>
    </w:pPr>
    <w:rPr>
      <w:sz w:val="24"/>
      <w:szCs w:val="24"/>
    </w:rPr>
  </w:style>
  <w:style w:type="paragraph" w:styleId="740">
    <w:name w:val="footnote text"/>
    <w:basedOn w:val="716"/>
    <w:link w:val="898"/>
    <w:uiPriority w:val="99"/>
    <w:semiHidden/>
    <w:unhideWhenUsed/>
    <w:qFormat/>
    <w:pPr>
      <w:spacing w:after="40"/>
    </w:pPr>
    <w:rPr>
      <w:sz w:val="18"/>
    </w:rPr>
  </w:style>
  <w:style w:type="paragraph" w:styleId="741">
    <w:name w:val="toc 6"/>
    <w:basedOn w:val="716"/>
    <w:next w:val="716"/>
    <w:uiPriority w:val="39"/>
    <w:unhideWhenUsed/>
    <w:qFormat/>
    <w:pPr>
      <w:ind w:left="1417"/>
      <w:spacing w:after="57"/>
    </w:pPr>
  </w:style>
  <w:style w:type="paragraph" w:styleId="742">
    <w:name w:val="table of figures"/>
    <w:basedOn w:val="716"/>
    <w:next w:val="716"/>
    <w:uiPriority w:val="99"/>
    <w:unhideWhenUsed/>
    <w:qFormat/>
  </w:style>
  <w:style w:type="paragraph" w:styleId="743">
    <w:name w:val="toc 2"/>
    <w:basedOn w:val="716"/>
    <w:next w:val="716"/>
    <w:uiPriority w:val="39"/>
    <w:unhideWhenUsed/>
    <w:qFormat/>
    <w:pPr>
      <w:ind w:left="283"/>
      <w:spacing w:after="57"/>
    </w:pPr>
  </w:style>
  <w:style w:type="paragraph" w:styleId="744">
    <w:name w:val="toc 9"/>
    <w:basedOn w:val="716"/>
    <w:next w:val="716"/>
    <w:uiPriority w:val="39"/>
    <w:unhideWhenUsed/>
    <w:qFormat/>
    <w:pPr>
      <w:ind w:left="2268"/>
      <w:spacing w:after="57"/>
    </w:pPr>
  </w:style>
  <w:style w:type="paragraph" w:styleId="745">
    <w:name w:val="Normal (Web)"/>
    <w:basedOn w:val="716"/>
    <w:uiPriority w:val="0"/>
    <w:qFormat/>
    <w:pPr>
      <w:jc w:val="left"/>
      <w:spacing w:beforeAutospacing="1" w:afterAutospacing="1"/>
    </w:pPr>
    <w:rPr>
      <w:rFonts w:cs="Times New Roman"/>
      <w:sz w:val="24"/>
    </w:rPr>
  </w:style>
  <w:style w:type="paragraph" w:styleId="746">
    <w:name w:val="Title"/>
    <w:basedOn w:val="716"/>
    <w:next w:val="716"/>
    <w:link w:val="764"/>
    <w:uiPriority w:val="10"/>
    <w:qFormat/>
    <w:pPr>
      <w:contextualSpacing/>
      <w:spacing w:before="300" w:after="200"/>
    </w:pPr>
    <w:rPr>
      <w:sz w:val="48"/>
      <w:szCs w:val="48"/>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正文首行缩进 21"/>
    <w:basedOn w:val="752"/>
    <w:uiPriority w:val="99"/>
    <w:qFormat/>
    <w:pPr>
      <w:ind w:firstLine="420"/>
      <w:spacing w:line="360" w:lineRule="auto"/>
    </w:pPr>
    <w:rPr>
      <w:rFonts w:ascii="宋体" w:hAnsi="宋体" w:eastAsia="宋体"/>
      <w:sz w:val="21"/>
      <w:szCs w:val="20"/>
    </w:rPr>
  </w:style>
  <w:style w:type="paragraph" w:styleId="752" w:customStyle="1">
    <w:name w:val="正文文本缩进1"/>
    <w:basedOn w:val="716"/>
    <w:uiPriority w:val="99"/>
    <w:qFormat/>
    <w:pPr>
      <w:ind w:firstLine="645"/>
    </w:pPr>
    <w:rPr>
      <w:rFonts w:ascii="楷体_GB2312" w:eastAsia="楷体_GB2312"/>
      <w:sz w:val="32"/>
      <w:szCs w:val="32"/>
    </w:rPr>
  </w:style>
  <w:style w:type="paragraph" w:styleId="753"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754" w:customStyle="1">
    <w:name w:val="标题 1 Char"/>
    <w:link w:val="717"/>
    <w:uiPriority w:val="9"/>
    <w:qFormat/>
    <w:rPr>
      <w:rFonts w:ascii="Arial" w:hAnsi="Arial" w:eastAsia="Arial" w:cs="Arial"/>
      <w:sz w:val="40"/>
      <w:szCs w:val="40"/>
    </w:rPr>
  </w:style>
  <w:style w:type="character" w:styleId="755" w:customStyle="1">
    <w:name w:val="标题 2 Char"/>
    <w:link w:val="718"/>
    <w:uiPriority w:val="9"/>
    <w:qFormat/>
    <w:rPr>
      <w:rFonts w:ascii="Arial" w:hAnsi="Arial" w:eastAsia="Arial" w:cs="Arial"/>
      <w:sz w:val="34"/>
    </w:rPr>
  </w:style>
  <w:style w:type="character" w:styleId="756" w:customStyle="1">
    <w:name w:val="标题 3 Char"/>
    <w:link w:val="719"/>
    <w:uiPriority w:val="9"/>
    <w:qFormat/>
    <w:rPr>
      <w:rFonts w:ascii="Arial" w:hAnsi="Arial" w:eastAsia="Arial" w:cs="Arial"/>
      <w:sz w:val="30"/>
      <w:szCs w:val="30"/>
    </w:rPr>
  </w:style>
  <w:style w:type="character" w:styleId="757" w:customStyle="1">
    <w:name w:val="标题 4 Char"/>
    <w:link w:val="720"/>
    <w:uiPriority w:val="9"/>
    <w:qFormat/>
    <w:rPr>
      <w:rFonts w:ascii="Arial" w:hAnsi="Arial" w:eastAsia="Arial" w:cs="Arial"/>
      <w:b/>
      <w:bCs/>
      <w:sz w:val="26"/>
      <w:szCs w:val="26"/>
    </w:rPr>
  </w:style>
  <w:style w:type="character" w:styleId="758" w:customStyle="1">
    <w:name w:val="标题 5 Char"/>
    <w:link w:val="721"/>
    <w:uiPriority w:val="9"/>
    <w:qFormat/>
    <w:rPr>
      <w:rFonts w:ascii="Arial" w:hAnsi="Arial" w:eastAsia="Arial" w:cs="Arial"/>
      <w:b/>
      <w:bCs/>
      <w:sz w:val="24"/>
      <w:szCs w:val="24"/>
    </w:rPr>
  </w:style>
  <w:style w:type="character" w:styleId="759" w:customStyle="1">
    <w:name w:val="标题 6 Char"/>
    <w:link w:val="722"/>
    <w:uiPriority w:val="9"/>
    <w:qFormat/>
    <w:rPr>
      <w:rFonts w:ascii="Arial" w:hAnsi="Arial" w:eastAsia="Arial" w:cs="Arial"/>
      <w:b/>
      <w:bCs/>
      <w:sz w:val="22"/>
      <w:szCs w:val="22"/>
    </w:rPr>
  </w:style>
  <w:style w:type="character" w:styleId="760" w:customStyle="1">
    <w:name w:val="标题 7 Char"/>
    <w:link w:val="723"/>
    <w:uiPriority w:val="9"/>
    <w:qFormat/>
    <w:rPr>
      <w:rFonts w:ascii="Arial" w:hAnsi="Arial" w:eastAsia="Arial" w:cs="Arial"/>
      <w:b/>
      <w:bCs/>
      <w:i/>
      <w:iCs/>
      <w:sz w:val="22"/>
      <w:szCs w:val="22"/>
    </w:rPr>
  </w:style>
  <w:style w:type="character" w:styleId="761" w:customStyle="1">
    <w:name w:val="标题 8 Char"/>
    <w:link w:val="724"/>
    <w:uiPriority w:val="9"/>
    <w:qFormat/>
    <w:rPr>
      <w:rFonts w:ascii="Arial" w:hAnsi="Arial" w:eastAsia="Arial" w:cs="Arial"/>
      <w:i/>
      <w:iCs/>
      <w:sz w:val="22"/>
      <w:szCs w:val="22"/>
    </w:rPr>
  </w:style>
  <w:style w:type="character" w:styleId="762" w:customStyle="1">
    <w:name w:val="标题 9 Char"/>
    <w:link w:val="725"/>
    <w:uiPriority w:val="9"/>
    <w:qFormat/>
    <w:rPr>
      <w:rFonts w:ascii="Arial" w:hAnsi="Arial" w:eastAsia="Arial" w:cs="Arial"/>
      <w:i/>
      <w:iCs/>
      <w:sz w:val="21"/>
      <w:szCs w:val="21"/>
    </w:r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标题 Char"/>
    <w:link w:val="746"/>
    <w:uiPriority w:val="10"/>
    <w:qFormat/>
    <w:rPr>
      <w:sz w:val="48"/>
      <w:szCs w:val="48"/>
    </w:rPr>
  </w:style>
  <w:style w:type="character" w:styleId="765" w:customStyle="1">
    <w:name w:val="副标题 Char"/>
    <w:link w:val="739"/>
    <w:uiPriority w:val="11"/>
    <w:qFormat/>
    <w:rPr>
      <w:sz w:val="24"/>
      <w:szCs w:val="24"/>
    </w:rPr>
  </w:style>
  <w:style w:type="paragraph" w:styleId="766">
    <w:name w:val="Quote"/>
    <w:basedOn w:val="716"/>
    <w:next w:val="716"/>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716"/>
    <w:next w:val="716"/>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character" w:styleId="770" w:customStyle="1">
    <w:name w:val="页眉 Char"/>
    <w:link w:val="736"/>
    <w:uiPriority w:val="99"/>
    <w:qFormat/>
  </w:style>
  <w:style w:type="character" w:styleId="771" w:customStyle="1">
    <w:name w:val="Footer Char"/>
    <w:link w:val="735"/>
    <w:uiPriority w:val="99"/>
    <w:qFormat/>
  </w:style>
  <w:style w:type="character" w:styleId="772" w:customStyle="1">
    <w:name w:val="页脚 Char"/>
    <w:link w:val="735"/>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40"/>
    <w:uiPriority w:val="99"/>
    <w:qFormat/>
    <w:rPr>
      <w:sz w:val="18"/>
    </w:rPr>
  </w:style>
  <w:style w:type="character" w:styleId="899" w:customStyle="1">
    <w:name w:val="尾注文本 Char"/>
    <w:link w:val="734"/>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6"/>
    <w:next w:val="716"/>
    <w:uiPriority w:val="0"/>
    <w:qFormat/>
    <w:pPr>
      <w:keepLines/>
      <w:keepNext/>
      <w:spacing w:before="340" w:after="330" w:line="578" w:lineRule="auto"/>
      <w:outlineLvl w:val="0"/>
    </w:pPr>
    <w:rPr>
      <w:b/>
      <w:bCs/>
      <w:sz w:val="44"/>
      <w:szCs w:val="44"/>
    </w:rPr>
  </w:style>
  <w:style w:type="paragraph" w:styleId="902" w:customStyle="1">
    <w:name w:val="标题 21"/>
    <w:basedOn w:val="901"/>
    <w:next w:val="716"/>
    <w:uiPriority w:val="0"/>
    <w:qFormat/>
    <w:pPr>
      <w:jc w:val="center"/>
      <w:spacing w:before="120" w:line="300" w:lineRule="auto"/>
      <w:outlineLvl w:val="1"/>
    </w:pPr>
    <w:rPr>
      <w:rFonts w:ascii="Arial" w:hAnsi="Arial" w:eastAsia="黑体"/>
      <w:sz w:val="30"/>
    </w:rPr>
  </w:style>
  <w:style w:type="paragraph" w:styleId="903" w:customStyle="1">
    <w:name w:val="标题 31"/>
    <w:basedOn w:val="716"/>
    <w:next w:val="904"/>
    <w:uiPriority w:val="99"/>
    <w:qFormat/>
    <w:pPr>
      <w:ind w:firstLine="137"/>
      <w:keepLines/>
      <w:keepNext/>
      <w:spacing w:line="415" w:lineRule="auto"/>
      <w:outlineLvl w:val="2"/>
    </w:pPr>
    <w:rPr>
      <w:rFonts w:hAnsi="黑体" w:eastAsia="黑体"/>
      <w:sz w:val="24"/>
      <w:szCs w:val="20"/>
    </w:rPr>
  </w:style>
  <w:style w:type="paragraph" w:styleId="904" w:customStyle="1">
    <w:name w:val="正文缩进1"/>
    <w:basedOn w:val="716"/>
    <w:uiPriority w:val="99"/>
    <w:unhideWhenUsed/>
    <w:qFormat/>
    <w:pPr>
      <w:ind w:firstLine="420"/>
      <w:jc w:val="left"/>
    </w:pPr>
    <w:rPr>
      <w:rFonts w:ascii="宋体"/>
      <w:sz w:val="24"/>
    </w:rPr>
  </w:style>
  <w:style w:type="paragraph" w:styleId="905" w:customStyle="1">
    <w:name w:val="标题 41"/>
    <w:basedOn w:val="716"/>
    <w:next w:val="904"/>
    <w:uiPriority w:val="0"/>
    <w:qFormat/>
    <w:pPr>
      <w:keepLines/>
      <w:keepNext/>
      <w:spacing w:before="280" w:after="290" w:line="376" w:lineRule="auto"/>
      <w:outlineLvl w:val="3"/>
    </w:pPr>
    <w:rPr>
      <w:rFonts w:ascii="Arial" w:hAnsi="Arial" w:eastAsia="黑体" w:cs="Arial"/>
      <w:b/>
      <w:bCs/>
      <w:szCs w:val="28"/>
    </w:rPr>
  </w:style>
  <w:style w:type="character" w:styleId="906" w:customStyle="1">
    <w:name w:val="默认段落字体1"/>
    <w:uiPriority w:val="0"/>
    <w:semiHidden/>
    <w:qFormat/>
  </w:style>
  <w:style w:type="table" w:styleId="907" w:customStyle="1">
    <w:name w:val="普通表格1"/>
    <w:uiPriority w:val="0"/>
    <w:semiHidden/>
    <w:qFormat/>
    <w:tblPr>
      <w:tblCellMar>
        <w:left w:w="0" w:type="dxa"/>
        <w:top w:w="0" w:type="dxa"/>
        <w:right w:w="0" w:type="dxa"/>
        <w:bottom w:w="0" w:type="dxa"/>
      </w:tblCellMar>
    </w:tblPr>
  </w:style>
  <w:style w:type="paragraph" w:styleId="908" w:customStyle="1">
    <w:name w:val="寄信人地址1"/>
    <w:basedOn w:val="716"/>
    <w:uiPriority w:val="99"/>
    <w:unhideWhenUsed/>
    <w:qFormat/>
    <w:rPr>
      <w:rFonts w:ascii="Arial" w:hAnsi="Arial"/>
    </w:rPr>
  </w:style>
  <w:style w:type="paragraph" w:styleId="909" w:customStyle="1">
    <w:name w:val="文本块11"/>
    <w:basedOn w:val="716"/>
    <w:uiPriority w:val="99"/>
    <w:qFormat/>
    <w:pPr>
      <w:ind w:left="1440" w:right="1440"/>
      <w:spacing w:after="120"/>
    </w:pPr>
  </w:style>
  <w:style w:type="paragraph" w:styleId="910" w:customStyle="1">
    <w:name w:val="纯文本11"/>
    <w:basedOn w:val="716"/>
    <w:next w:val="904"/>
    <w:uiPriority w:val="99"/>
    <w:qFormat/>
    <w:rPr>
      <w:rFonts w:ascii="宋体" w:hAnsi="Courier New" w:cs="Courier New"/>
      <w:sz w:val="21"/>
      <w:szCs w:val="21"/>
    </w:rPr>
  </w:style>
  <w:style w:type="paragraph" w:styleId="911" w:customStyle="1">
    <w:name w:val="页脚1"/>
    <w:basedOn w:val="716"/>
    <w:uiPriority w:val="99"/>
    <w:qFormat/>
    <w:pPr>
      <w:jc w:val="left"/>
      <w:tabs>
        <w:tab w:val="center" w:pos="4153" w:leader="none"/>
        <w:tab w:val="right" w:pos="8306" w:leader="none"/>
      </w:tabs>
    </w:pPr>
    <w:rPr>
      <w:sz w:val="18"/>
    </w:rPr>
  </w:style>
  <w:style w:type="paragraph" w:styleId="912" w:customStyle="1">
    <w:name w:val="页眉11"/>
    <w:basedOn w:val="716"/>
    <w:uiPriority w:val="99"/>
    <w:qFormat/>
    <w:pPr>
      <w:jc w:val="center"/>
      <w:tabs>
        <w:tab w:val="center" w:pos="4153" w:leader="none"/>
        <w:tab w:val="right" w:pos="8306" w:leader="none"/>
      </w:tabs>
      <w:pBdr>
        <w:bottom w:val="single" w:color="000000" w:sz="6" w:space="1"/>
      </w:pBdr>
    </w:pPr>
    <w:rPr>
      <w:sz w:val="18"/>
    </w:rPr>
  </w:style>
  <w:style w:type="paragraph" w:styleId="913" w:customStyle="1">
    <w:name w:val="普通(网站)112"/>
    <w:basedOn w:val="716"/>
    <w:uiPriority w:val="0"/>
    <w:qFormat/>
    <w:pPr>
      <w:jc w:val="left"/>
      <w:spacing w:beforeAutospacing="1" w:afterAutospacing="1"/>
    </w:pPr>
    <w:rPr>
      <w:sz w:val="24"/>
    </w:rPr>
  </w:style>
  <w:style w:type="paragraph" w:styleId="914" w:customStyle="1">
    <w:name w:val="正文首行缩进1"/>
    <w:basedOn w:val="716"/>
    <w:next w:val="716"/>
    <w:uiPriority w:val="0"/>
    <w:qFormat/>
    <w:pPr>
      <w:ind w:firstLine="420"/>
    </w:pPr>
    <w:rPr>
      <w:sz w:val="21"/>
      <w:szCs w:val="24"/>
    </w:rPr>
  </w:style>
  <w:style w:type="paragraph" w:styleId="915"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16">
    <w:name w:val="List Paragraph"/>
    <w:basedOn w:val="716"/>
    <w:uiPriority w:val="0"/>
    <w:qFormat/>
    <w:pPr>
      <w:ind w:firstLine="420"/>
    </w:pPr>
    <w:rPr>
      <w:sz w:val="21"/>
    </w:rPr>
  </w:style>
  <w:style w:type="paragraph" w:styleId="917" w:customStyle="1">
    <w:name w:val="列出段落1"/>
    <w:basedOn w:val="716"/>
    <w:uiPriority w:val="0"/>
    <w:qFormat/>
    <w:pPr>
      <w:contextualSpacing/>
      <w:ind w:left="720"/>
      <w:jc w:val="left"/>
      <w:widowControl/>
    </w:pPr>
    <w:rPr>
      <w:sz w:val="24"/>
      <w:szCs w:val="24"/>
      <w:lang w:eastAsia="en-US" w:bidi="en-US"/>
    </w:rPr>
  </w:style>
  <w:style w:type="paragraph" w:styleId="918" w:customStyle="1">
    <w:name w:val="Char"/>
    <w:basedOn w:val="716"/>
    <w:uiPriority w:val="0"/>
    <w:qFormat/>
    <w:pPr>
      <w:ind w:firstLine="200"/>
      <w:tabs>
        <w:tab w:val="left" w:pos="360" w:leader="none"/>
      </w:tabs>
    </w:pPr>
    <w:rPr>
      <w:szCs w:val="30"/>
    </w:rPr>
  </w:style>
  <w:style w:type="paragraph" w:styleId="919" w:customStyle="1">
    <w:name w:val="纯文本1"/>
    <w:basedOn w:val="716"/>
    <w:uiPriority w:val="0"/>
    <w:qFormat/>
    <w:rPr>
      <w:rFonts w:ascii="宋体" w:hAnsi="Courier New" w:eastAsia="楷体_GB2312"/>
      <w:szCs w:val="20"/>
    </w:rPr>
  </w:style>
  <w:style w:type="character" w:styleId="920" w:customStyle="1">
    <w:name w:val="NormalCharacter1"/>
    <w:uiPriority w:val="0"/>
    <w:qFormat/>
  </w:style>
  <w:style w:type="character" w:styleId="921" w:customStyle="1">
    <w:name w:val="apple-converted-space"/>
    <w:basedOn w:val="906"/>
    <w:uiPriority w:val="0"/>
    <w:qFormat/>
  </w:style>
  <w:style w:type="paragraph" w:styleId="922" w:customStyle="1">
    <w:name w:val="正文首行缩进11"/>
    <w:basedOn w:val="716"/>
    <w:next w:val="716"/>
    <w:uiPriority w:val="0"/>
    <w:qFormat/>
    <w:pPr>
      <w:ind w:firstLine="420"/>
    </w:pPr>
    <w:rPr>
      <w:sz w:val="21"/>
      <w:szCs w:val="24"/>
    </w:rPr>
  </w:style>
  <w:style w:type="paragraph" w:styleId="923" w:customStyle="1">
    <w:name w:val="普通(网站)1"/>
    <w:basedOn w:val="716"/>
    <w:uiPriority w:val="99"/>
    <w:unhideWhenUsed/>
    <w:qFormat/>
    <w:pPr>
      <w:jc w:val="left"/>
      <w:spacing w:before="100" w:beforeAutospacing="1" w:after="100" w:afterAutospacing="1"/>
      <w:widowControl/>
    </w:pPr>
    <w:rPr>
      <w:rFonts w:ascii="宋体" w:hAnsi="宋体" w:cs="宋体"/>
      <w:sz w:val="24"/>
    </w:rPr>
  </w:style>
  <w:style w:type="paragraph" w:styleId="924" w:customStyle="1">
    <w:name w:val="普通(网站)111"/>
    <w:basedOn w:val="716"/>
    <w:uiPriority w:val="0"/>
    <w:qFormat/>
    <w:pPr>
      <w:jc w:val="left"/>
      <w:spacing w:beforeAutospacing="1" w:afterAutospacing="1"/>
    </w:pPr>
    <w:rPr>
      <w:sz w:val="24"/>
    </w:rPr>
  </w:style>
  <w:style w:type="paragraph" w:styleId="925" w:customStyle="1">
    <w:name w:val="正文缩进11"/>
    <w:basedOn w:val="716"/>
    <w:uiPriority w:val="0"/>
    <w:qFormat/>
    <w:rPr>
      <w:szCs w:val="20"/>
    </w:rPr>
  </w:style>
  <w:style w:type="paragraph" w:styleId="926" w:customStyle="1">
    <w:name w:val="标题 311"/>
    <w:basedOn w:val="716"/>
    <w:next w:val="716"/>
    <w:uiPriority w:val="0"/>
    <w:qFormat/>
    <w:pPr>
      <w:keepLines/>
      <w:keepNext/>
      <w:spacing w:before="260" w:after="260" w:line="416" w:lineRule="auto"/>
      <w:outlineLvl w:val="2"/>
    </w:pPr>
    <w:rPr>
      <w:b/>
      <w:sz w:val="32"/>
      <w:szCs w:val="20"/>
    </w:rPr>
  </w:style>
  <w:style w:type="paragraph" w:styleId="927" w:customStyle="1">
    <w:name w:val="标题 211"/>
    <w:basedOn w:val="716"/>
    <w:next w:val="716"/>
    <w:uiPriority w:val="0"/>
    <w:qFormat/>
    <w:pPr>
      <w:jc w:val="center"/>
      <w:keepLines/>
      <w:keepNext/>
      <w:spacing w:before="260" w:after="260" w:line="416" w:lineRule="auto"/>
      <w:outlineLvl w:val="1"/>
    </w:pPr>
    <w:rPr>
      <w:rFonts w:ascii="Arial" w:hAnsi="Arial" w:eastAsia="幼圆"/>
      <w:b/>
      <w:sz w:val="44"/>
      <w:szCs w:val="20"/>
    </w:rPr>
  </w:style>
  <w:style w:type="paragraph" w:styleId="928" w:customStyle="1">
    <w:name w:val="文本块1"/>
    <w:basedOn w:val="716"/>
    <w:uiPriority w:val="99"/>
    <w:qFormat/>
    <w:pPr>
      <w:ind w:left="1440" w:right="1440"/>
      <w:spacing w:after="120"/>
      <w:tabs>
        <w:tab w:val="left" w:pos="9000" w:leader="none"/>
      </w:tabs>
    </w:pPr>
  </w:style>
  <w:style w:type="paragraph" w:styleId="929" w:customStyle="1">
    <w:name w:val="普通(网站)11"/>
    <w:basedOn w:val="716"/>
    <w:uiPriority w:val="0"/>
    <w:unhideWhenUsed/>
    <w:qFormat/>
    <w:pPr>
      <w:ind w:firstLine="5742"/>
      <w:jc w:val="center"/>
      <w:spacing w:before="100" w:beforeAutospacing="1" w:after="100" w:afterAutospacing="1"/>
      <w:widowControl/>
    </w:pPr>
    <w:rPr>
      <w:rFonts w:ascii="宋体" w:hAnsi="宋体"/>
      <w:b/>
      <w:sz w:val="44"/>
    </w:rPr>
  </w:style>
  <w:style w:type="character" w:styleId="930" w:customStyle="1">
    <w:name w:val="NormalCharacter11"/>
    <w:uiPriority w:val="99"/>
    <w:qFormat/>
    <w:rPr>
      <w:rFonts w:ascii="Calibri" w:hAnsi="Calibri" w:eastAsia="宋体"/>
    </w:rPr>
  </w:style>
  <w:style w:type="paragraph" w:styleId="931"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932" w:customStyle="1">
    <w:name w:val="页脚11"/>
    <w:basedOn w:val="716"/>
    <w:uiPriority w:val="0"/>
    <w:qFormat/>
    <w:pPr>
      <w:tabs>
        <w:tab w:val="center" w:pos="4153" w:leader="none"/>
        <w:tab w:val="right" w:pos="8306" w:leader="none"/>
      </w:tabs>
    </w:pPr>
    <w:rPr>
      <w:sz w:val="18"/>
      <w:szCs w:val="20"/>
    </w:rPr>
  </w:style>
  <w:style w:type="paragraph" w:styleId="933" w:customStyle="1">
    <w:name w:val="正文首行缩进 211"/>
    <w:basedOn w:val="934"/>
    <w:uiPriority w:val="0"/>
    <w:qFormat/>
    <w:pPr>
      <w:ind w:left="420" w:firstLine="420"/>
      <w:spacing w:after="120" w:line="240" w:lineRule="auto"/>
    </w:pPr>
    <w:rPr>
      <w:rFonts w:ascii="Calibri" w:eastAsia="宋体"/>
      <w:sz w:val="28"/>
    </w:rPr>
  </w:style>
  <w:style w:type="paragraph" w:styleId="934" w:customStyle="1">
    <w:name w:val="正文文本缩进11"/>
    <w:basedOn w:val="716"/>
    <w:next w:val="935"/>
    <w:uiPriority w:val="99"/>
    <w:qFormat/>
    <w:pPr>
      <w:ind w:firstLine="600"/>
      <w:spacing w:line="360" w:lineRule="auto"/>
    </w:pPr>
    <w:rPr>
      <w:rFonts w:ascii="??_GB2312" w:eastAsia="Times New Roman"/>
      <w:sz w:val="30"/>
    </w:rPr>
  </w:style>
  <w:style w:type="paragraph" w:styleId="935" w:customStyle="1">
    <w:name w:val="寄信人地址11"/>
    <w:basedOn w:val="716"/>
    <w:uiPriority w:val="0"/>
    <w:qFormat/>
    <w:rPr>
      <w:rFonts w:ascii="Arial" w:hAnsi="Arial" w:eastAsia="宋体" w:cs="Times New Roman"/>
    </w:rPr>
  </w:style>
  <w:style w:type="character" w:styleId="936" w:customStyle="1">
    <w:name w:val="NormalCharacter12"/>
    <w:link w:val="716"/>
    <w:uiPriority w:val="0"/>
    <w:qFormat/>
    <w:rPr>
      <w:rFonts w:ascii="Times New Roman" w:hAnsi="Times New Roman" w:eastAsia="宋体" w:cs="Times New Roman"/>
      <w:sz w:val="28"/>
      <w:szCs w:val="22"/>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罗茂文</cp:lastModifiedBy>
  <cp:revision>6</cp:revision>
  <dcterms:created xsi:type="dcterms:W3CDTF">2024-10-14T02:24:00Z</dcterms:created>
  <dcterms:modified xsi:type="dcterms:W3CDTF">2026-01-27T06:59:04Z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9A573221467C4B06B8A3F75C30FCBE7D_13</vt:lpwstr>
  </property>
  <property fmtid="{D5CDD505-2E9C-101B-9397-08002B2CF9AE}" pid="4" name="KSOTemplateDocerSaveRecord">
    <vt:lpwstr>eyJoZGlkIjoiMDYxYTIyNmZjNTNmZDMxNmU4NzVhOTY2NDZkN2E2ZDkiLCJ1c2VySWQiOiI0NDAzNzUwNDMifQ==</vt:lpwstr>
  </property>
</Properties>
</file>