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4"/>
        <w:jc w:val="center"/>
        <w:spacing w:before="120" w:beforeAutospacing="0" w:after="120" w:afterAutospacing="0" w:line="360" w:lineRule="auto"/>
        <w:rPr>
          <w:highlight w:val="none"/>
        </w:rPr>
      </w:pPr>
      <w:r>
        <w:rPr>
          <w:highlight w:val="none"/>
        </w:rPr>
      </w:r>
      <w:r/>
    </w:p>
    <w:p>
      <w:pPr>
        <w:pStyle w:val="674"/>
        <w:spacing w:before="120" w:beforeAutospacing="0" w:after="120" w:afterAutospacing="0" w:line="360" w:lineRule="auto"/>
        <w:rPr>
          <w:highlight w:val="none"/>
        </w:rPr>
      </w:pPr>
      <w:r>
        <w:rPr>
          <w:highlight w:val="none"/>
        </w:rPr>
      </w:r>
      <w:r/>
    </w:p>
    <w:p>
      <w:pPr>
        <w:pStyle w:val="674"/>
        <w:spacing w:before="120" w:beforeAutospacing="0" w:after="120" w:afterAutospacing="0" w:line="360" w:lineRule="auto"/>
        <w:rPr>
          <w:highlight w:val="none"/>
        </w:rPr>
      </w:pPr>
      <w:r>
        <w:rPr>
          <w:highlight w:val="none"/>
        </w:rPr>
      </w:r>
      <w:r/>
    </w:p>
    <w:p>
      <w:pPr>
        <w:pStyle w:val="674"/>
        <w:spacing w:before="120" w:beforeAutospacing="0" w:after="120" w:afterAutospacing="0" w:line="360" w:lineRule="auto"/>
        <w:rPr>
          <w:highlight w:val="none"/>
        </w:rPr>
      </w:pPr>
      <w:r>
        <w:rPr>
          <w:highlight w:val="none"/>
        </w:rPr>
        <w:t xml:space="preserve"> </w:t>
      </w:r>
      <w:r/>
    </w:p>
    <w:p>
      <w:pPr>
        <w:pStyle w:val="674"/>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 标 文 件</w:t>
      </w:r>
      <w:r/>
    </w:p>
    <w:p>
      <w:pPr>
        <w:pStyle w:val="674"/>
        <w:ind w:firstLine="224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74"/>
        <w:ind w:firstLine="224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74"/>
        <w:ind w:firstLine="224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74"/>
        <w:jc w:val="center"/>
        <w:spacing w:before="120" w:beforeAutospacing="0" w:after="120" w:afterAutospacing="0" w:line="360" w:lineRule="auto"/>
        <w:rPr>
          <w:rFonts w:hint="eastAsia" w:ascii="Arial" w:hAnsi="Arial" w:cs="Arial"/>
          <w:b/>
          <w:color w:val="000000"/>
          <w:sz w:val="36"/>
          <w:szCs w:val="36"/>
          <w:highlight w:val="none"/>
          <w:lang w:eastAsia="zh-CN"/>
        </w:rPr>
      </w:pPr>
      <w:r>
        <w:rPr>
          <w:rFonts w:ascii="Arial" w:hAnsi="Arial" w:cs="Arial"/>
          <w:b/>
          <w:color w:val="000000"/>
          <w:sz w:val="36"/>
          <w:szCs w:val="36"/>
          <w:highlight w:val="none"/>
        </w:rPr>
        <w:t xml:space="preserve">项目名称：</w:t>
      </w:r>
      <w:r>
        <w:rPr>
          <w:rFonts w:hint="eastAsia" w:ascii="Arial" w:hAnsi="Arial" w:cs="Arial"/>
          <w:b/>
          <w:color w:val="000000"/>
          <w:sz w:val="36"/>
          <w:szCs w:val="36"/>
          <w:highlight w:val="none"/>
          <w:lang w:eastAsia="zh-CN"/>
        </w:rPr>
        <w:t xml:space="preserve">滨海县政务服务中心服装采购项目（二次）</w:t>
      </w:r>
      <w:r/>
    </w:p>
    <w:p>
      <w:pPr>
        <w:pStyle w:val="674"/>
        <w:jc w:val="center"/>
        <w:spacing w:before="120" w:beforeAutospacing="0" w:after="120" w:afterAutospacing="0" w:line="360" w:lineRule="auto"/>
        <w:rPr>
          <w:rFonts w:hint="default" w:ascii="Arial" w:hAnsi="Arial" w:cs="Arial"/>
          <w:b/>
          <w:color w:val="000000"/>
          <w:sz w:val="36"/>
          <w:szCs w:val="36"/>
          <w:highlight w:val="none"/>
          <w:lang w:val="en-US" w:eastAsia="zh-CN"/>
        </w:rPr>
      </w:pPr>
      <w:r>
        <w:rPr>
          <w:rFonts w:hint="eastAsia" w:ascii="Arial" w:hAnsi="Arial" w:cs="Arial"/>
          <w:b/>
          <w:color w:val="000000"/>
          <w:sz w:val="36"/>
          <w:szCs w:val="36"/>
          <w:highlight w:val="none"/>
          <w:lang w:val="en-US" w:eastAsia="zh-CN"/>
        </w:rPr>
        <w:t xml:space="preserve">项目编号：JSZC-320922-YTGC-G2026-0017</w:t>
      </w:r>
      <w:r/>
    </w:p>
    <w:p>
      <w:pPr>
        <w:pStyle w:val="674"/>
        <w:spacing w:beforeAutospacing="0" w:afterAutospacing="0" w:line="360" w:lineRule="auto"/>
        <w:rPr>
          <w:sz w:val="28"/>
          <w:szCs w:val="28"/>
          <w:highlight w:val="none"/>
        </w:rPr>
      </w:pPr>
      <w:r>
        <w:rPr>
          <w:sz w:val="28"/>
          <w:szCs w:val="28"/>
          <w:highlight w:val="none"/>
        </w:rPr>
        <w:t xml:space="preserve"> </w:t>
      </w:r>
      <w:r/>
    </w:p>
    <w:p>
      <w:pPr>
        <w:pStyle w:val="674"/>
        <w:spacing w:beforeAutospacing="0" w:afterAutospacing="0" w:line="360" w:lineRule="auto"/>
        <w:rPr>
          <w:sz w:val="28"/>
          <w:szCs w:val="28"/>
          <w:highlight w:val="none"/>
        </w:rPr>
      </w:pPr>
      <w:r>
        <w:rPr>
          <w:sz w:val="28"/>
          <w:szCs w:val="28"/>
          <w:highlight w:val="none"/>
        </w:rPr>
        <w:t xml:space="preserve"> </w:t>
      </w:r>
      <w:r/>
    </w:p>
    <w:p>
      <w:pPr>
        <w:pStyle w:val="674"/>
        <w:spacing w:beforeAutospacing="0" w:afterAutospacing="0" w:line="360" w:lineRule="auto"/>
        <w:rPr>
          <w:sz w:val="28"/>
          <w:szCs w:val="28"/>
          <w:highlight w:val="none"/>
        </w:rPr>
      </w:pPr>
      <w:r>
        <w:rPr>
          <w:sz w:val="28"/>
          <w:szCs w:val="28"/>
          <w:highlight w:val="none"/>
        </w:rPr>
        <w:t xml:space="preserve"> </w:t>
      </w:r>
      <w:r/>
    </w:p>
    <w:p>
      <w:pPr>
        <w:pStyle w:val="674"/>
        <w:spacing w:beforeAutospacing="0" w:afterAutospacing="0" w:line="360" w:lineRule="auto"/>
        <w:rPr>
          <w:sz w:val="28"/>
          <w:szCs w:val="28"/>
          <w:highlight w:val="none"/>
        </w:rPr>
      </w:pPr>
      <w:r>
        <w:rPr>
          <w:sz w:val="28"/>
          <w:szCs w:val="28"/>
          <w:highlight w:val="none"/>
        </w:rPr>
        <w:t xml:space="preserve"> </w:t>
      </w:r>
      <w:r/>
    </w:p>
    <w:p>
      <w:pPr>
        <w:pStyle w:val="674"/>
        <w:spacing w:beforeAutospacing="0" w:afterAutospacing="0" w:line="360" w:lineRule="auto"/>
        <w:rPr>
          <w:sz w:val="28"/>
          <w:szCs w:val="28"/>
          <w:highlight w:val="none"/>
        </w:rPr>
      </w:pPr>
      <w:r>
        <w:rPr>
          <w:sz w:val="28"/>
          <w:szCs w:val="28"/>
          <w:highlight w:val="none"/>
        </w:rPr>
        <w:t xml:space="preserve"> </w:t>
      </w:r>
      <w:r/>
    </w:p>
    <w:p>
      <w:pPr>
        <w:pStyle w:val="674"/>
        <w:spacing w:beforeAutospacing="0" w:afterAutospacing="0" w:line="360" w:lineRule="auto"/>
        <w:rPr>
          <w:sz w:val="28"/>
          <w:szCs w:val="28"/>
          <w:highlight w:val="none"/>
        </w:rPr>
      </w:pPr>
      <w:r>
        <w:rPr>
          <w:sz w:val="28"/>
          <w:szCs w:val="28"/>
          <w:highlight w:val="none"/>
        </w:rPr>
        <w:t xml:space="preserve"> </w:t>
      </w:r>
      <w:r/>
    </w:p>
    <w:p>
      <w:pPr>
        <w:pStyle w:val="674"/>
        <w:spacing w:beforeAutospacing="0" w:afterAutospacing="0" w:line="360" w:lineRule="auto"/>
        <w:rPr>
          <w:sz w:val="28"/>
          <w:szCs w:val="28"/>
          <w:highlight w:val="none"/>
        </w:rPr>
      </w:pPr>
      <w:r>
        <w:rPr>
          <w:sz w:val="28"/>
          <w:szCs w:val="28"/>
          <w:highlight w:val="none"/>
        </w:rPr>
        <w:t xml:space="preserve"> </w:t>
      </w:r>
      <w:r/>
    </w:p>
    <w:p>
      <w:pPr>
        <w:pStyle w:val="674"/>
        <w:jc w:val="center"/>
        <w:spacing w:before="120" w:beforeAutospacing="0" w:after="120" w:afterAutospacing="0" w:line="360" w:lineRule="auto"/>
        <w:rPr>
          <w:rFonts w:hint="eastAsia" w:ascii="Arial" w:hAnsi="Arial" w:cs="Arial" w:eastAsiaTheme="minorEastAsia"/>
          <w:b/>
          <w:color w:val="000000"/>
          <w:sz w:val="36"/>
          <w:szCs w:val="36"/>
          <w:highlight w:val="none"/>
          <w:lang w:eastAsia="zh-CN"/>
        </w:rPr>
      </w:pPr>
      <w:r>
        <w:rPr>
          <w:rFonts w:hint="eastAsia" w:ascii="Arial" w:hAnsi="Arial" w:cs="Arial"/>
          <w:b/>
          <w:color w:val="000000"/>
          <w:sz w:val="36"/>
          <w:szCs w:val="36"/>
          <w:highlight w:val="none"/>
        </w:rPr>
        <w:t xml:space="preserve">采购单位</w:t>
      </w:r>
      <w:r>
        <w:rPr>
          <w:rFonts w:hint="eastAsia" w:ascii="Arial" w:hAnsi="Arial" w:cs="Arial"/>
          <w:b/>
          <w:color w:val="000000"/>
          <w:sz w:val="36"/>
          <w:szCs w:val="36"/>
          <w:highlight w:val="none"/>
          <w:lang w:eastAsia="zh-CN"/>
        </w:rPr>
        <w:t xml:space="preserve">：滨海县数据局</w:t>
      </w:r>
      <w:r/>
    </w:p>
    <w:p>
      <w:pPr>
        <w:pStyle w:val="674"/>
        <w:jc w:val="center"/>
        <w:spacing w:before="120" w:beforeAutospacing="0" w:after="120" w:afterAutospacing="0" w:line="360" w:lineRule="auto"/>
        <w:rPr>
          <w:sz w:val="28"/>
          <w:szCs w:val="28"/>
          <w:highlight w:val="none"/>
        </w:rPr>
      </w:pPr>
      <w:r>
        <w:rPr>
          <w:rFonts w:hint="eastAsia" w:ascii="Arial" w:hAnsi="Arial" w:cs="Arial"/>
          <w:b/>
          <w:color w:val="000000"/>
          <w:sz w:val="36"/>
          <w:szCs w:val="36"/>
          <w:highlight w:val="none"/>
          <w:lang w:val="en-US" w:eastAsia="zh-CN"/>
        </w:rPr>
        <w:t xml:space="preserve">2026</w:t>
      </w:r>
      <w:r>
        <w:rPr>
          <w:rFonts w:ascii="Arial" w:hAnsi="Arial" w:cs="Arial"/>
          <w:b/>
          <w:color w:val="000000"/>
          <w:sz w:val="36"/>
          <w:szCs w:val="36"/>
          <w:highlight w:val="none"/>
        </w:rPr>
        <w:t xml:space="preserve">年</w:t>
      </w:r>
      <w:r>
        <w:rPr>
          <w:rFonts w:hint="eastAsia" w:ascii="Arial" w:hAnsi="Arial" w:cs="Arial"/>
          <w:b/>
          <w:color w:val="000000"/>
          <w:sz w:val="36"/>
          <w:szCs w:val="36"/>
          <w:highlight w:val="none"/>
          <w:lang w:val="en-US" w:eastAsia="zh-CN"/>
        </w:rPr>
        <w:t xml:space="preserve">5</w:t>
      </w:r>
      <w:r>
        <w:rPr>
          <w:rFonts w:ascii="Arial" w:hAnsi="Arial" w:cs="Arial"/>
          <w:b/>
          <w:color w:val="000000"/>
          <w:sz w:val="36"/>
          <w:szCs w:val="36"/>
          <w:highlight w:val="none"/>
        </w:rPr>
        <w:t xml:space="preserve">月</w:t>
      </w:r>
      <w:r/>
    </w:p>
    <w:p>
      <w:pPr>
        <w:pStyle w:val="674"/>
        <w:spacing w:before="120" w:beforeAutospacing="0" w:after="120" w:afterAutospacing="0" w:line="360" w:lineRule="auto"/>
        <w:rPr>
          <w:highlight w:val="none"/>
        </w:rPr>
      </w:pPr>
      <w:r>
        <w:rPr>
          <w:rFonts w:ascii="Arial" w:hAnsi="Arial" w:cs="Arial"/>
          <w:color w:val="000000"/>
          <w:highlight w:val="none"/>
        </w:rPr>
        <w:t xml:space="preserve">                        </w:t>
      </w:r>
      <w:r/>
    </w:p>
    <w:p>
      <w:pPr>
        <w:pStyle w:val="674"/>
        <w:jc w:val="center"/>
        <w:spacing w:before="120" w:beforeAutospacing="0" w:after="120" w:afterAutospacing="0" w:line="360" w:lineRule="auto"/>
        <w:rPr>
          <w:highlight w:val="none"/>
        </w:rPr>
      </w:pPr>
      <w:r>
        <w:rPr>
          <w:highlight w:val="none"/>
        </w:rPr>
        <w:t xml:space="preserve"> </w:t>
      </w:r>
      <w:r/>
    </w:p>
    <w:p>
      <w:pPr>
        <w:pStyle w:val="674"/>
        <w:jc w:val="center"/>
        <w:spacing w:beforeAutospacing="0" w:afterAutospacing="0" w:line="480" w:lineRule="auto"/>
        <w:rPr>
          <w:highlight w:val="none"/>
        </w:rPr>
      </w:pPr>
      <w:r>
        <w:rPr>
          <w:rFonts w:ascii="Times New Roman" w:hAnsi="Times New Roman"/>
          <w:color w:val="000000"/>
          <w:sz w:val="21"/>
          <w:szCs w:val="21"/>
          <w:highlight w:val="none"/>
        </w:rPr>
        <w:t xml:space="preserve"> </w:t>
      </w:r>
      <w:bookmarkStart w:id="0" w:name="_Toc513029200"/>
      <w:r/>
      <w:bookmarkStart w:id="1" w:name="_Toc120614210"/>
      <w:r/>
      <w:bookmarkStart w:id="2" w:name="_Toc523127445"/>
      <w:r/>
      <w:bookmarkStart w:id="3" w:name="_Toc479757206"/>
      <w:r/>
      <w:bookmarkStart w:id="4" w:name="_Toc20823272"/>
      <w:r/>
      <w:bookmarkStart w:id="5" w:name="_Toc16938516"/>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674"/>
        <w:jc w:val="both"/>
        <w:spacing w:beforeAutospacing="0" w:afterAutospacing="0" w:line="480" w:lineRule="auto"/>
        <w:rPr>
          <w:highlight w:val="none"/>
        </w:rPr>
      </w:pPr>
      <w:r>
        <w:rPr>
          <w:highlight w:val="none"/>
        </w:rPr>
        <w:t xml:space="preserve"> </w:t>
      </w:r>
      <w:r/>
    </w:p>
    <w:p>
      <w:pPr>
        <w:pStyle w:val="674"/>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第一章  招标公告</w:t>
      </w:r>
      <w:r>
        <w:rPr>
          <w:rFonts w:hint="eastAsia" w:ascii="黑体" w:hAnsi="宋体" w:eastAsia="黑体" w:cs="黑体"/>
          <w:color w:val="000000"/>
          <w:sz w:val="36"/>
          <w:szCs w:val="36"/>
          <w:highlight w:val="none"/>
        </w:rPr>
        <w:t xml:space="preserve"> </w:t>
      </w:r>
      <w:r/>
    </w:p>
    <w:p>
      <w:pPr>
        <w:pStyle w:val="674"/>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第二章  </w:t>
      </w:r>
      <w:r>
        <w:rPr>
          <w:rFonts w:hint="eastAsia" w:ascii="黑体" w:hAnsi="宋体" w:eastAsia="黑体" w:cs="黑体"/>
          <w:color w:val="000000"/>
          <w:sz w:val="36"/>
          <w:szCs w:val="36"/>
          <w:highlight w:val="none"/>
        </w:rPr>
        <w:t xml:space="preserve">投标人须知</w:t>
      </w:r>
      <w:r/>
    </w:p>
    <w:p>
      <w:pPr>
        <w:pStyle w:val="674"/>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第三章  </w:t>
      </w:r>
      <w:r>
        <w:rPr>
          <w:rFonts w:hint="eastAsia" w:ascii="黑体" w:hAnsi="宋体" w:eastAsia="黑体" w:cs="黑体"/>
          <w:color w:val="000000"/>
          <w:sz w:val="36"/>
          <w:szCs w:val="36"/>
          <w:highlight w:val="none"/>
        </w:rPr>
        <w:t xml:space="preserve">合同</w:t>
      </w:r>
      <w:r>
        <w:rPr>
          <w:rFonts w:hint="eastAsia" w:ascii="黑体" w:hAnsi="宋体" w:eastAsia="黑体" w:cs="黑体"/>
          <w:color w:val="000000"/>
          <w:sz w:val="36"/>
          <w:szCs w:val="36"/>
          <w:highlight w:val="none"/>
          <w:lang w:eastAsia="zh-CN"/>
        </w:rPr>
        <w:t xml:space="preserve">条款</w:t>
      </w:r>
      <w:r/>
    </w:p>
    <w:p>
      <w:pPr>
        <w:pStyle w:val="674"/>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第四章  </w:t>
      </w:r>
      <w:r>
        <w:rPr>
          <w:rFonts w:hint="eastAsia" w:ascii="黑体" w:hAnsi="宋体" w:eastAsia="黑体" w:cs="黑体"/>
          <w:color w:val="000000"/>
          <w:sz w:val="36"/>
          <w:szCs w:val="36"/>
          <w:highlight w:val="none"/>
        </w:rPr>
        <w:t xml:space="preserve">采购需求</w:t>
      </w:r>
      <w:r/>
    </w:p>
    <w:p>
      <w:pPr>
        <w:pStyle w:val="674"/>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第五章  </w:t>
      </w:r>
      <w:r>
        <w:rPr>
          <w:rFonts w:hint="eastAsia" w:ascii="黑体" w:hAnsi="宋体" w:eastAsia="黑体" w:cs="黑体"/>
          <w:color w:val="000000"/>
          <w:sz w:val="36"/>
          <w:szCs w:val="36"/>
          <w:highlight w:val="none"/>
        </w:rPr>
        <w:t xml:space="preserve">评标方法与评标标准</w:t>
      </w:r>
      <w:r/>
    </w:p>
    <w:p>
      <w:pPr>
        <w:pStyle w:val="674"/>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第六章  </w:t>
      </w:r>
      <w:r>
        <w:rPr>
          <w:rFonts w:hint="eastAsia" w:ascii="黑体" w:hAnsi="宋体" w:eastAsia="黑体" w:cs="黑体"/>
          <w:color w:val="000000"/>
          <w:sz w:val="36"/>
          <w:szCs w:val="36"/>
          <w:highlight w:val="none"/>
        </w:rPr>
        <w:t xml:space="preserve">投标文件格式</w:t>
      </w:r>
      <w:r/>
    </w:p>
    <w:p>
      <w:pPr>
        <w:pStyle w:val="674"/>
        <w:jc w:val="both"/>
        <w:spacing w:beforeAutospacing="0" w:afterAutospacing="0"/>
        <w:rPr>
          <w:highlight w:val="none"/>
        </w:rPr>
      </w:pPr>
      <w:r>
        <w:rPr>
          <w:highlight w:val="none"/>
        </w:rPr>
        <w:t xml:space="preserve"> </w:t>
      </w:r>
      <w:r/>
    </w:p>
    <w:p>
      <w:pPr>
        <w:pStyle w:val="674"/>
        <w:jc w:val="both"/>
        <w:spacing w:beforeAutospacing="0" w:afterAutospacing="0"/>
        <w:rPr>
          <w:highlight w:val="none"/>
        </w:rPr>
      </w:pPr>
      <w:r>
        <w:rPr>
          <w:highlight w:val="none"/>
        </w:rPr>
        <w:t xml:space="preserve"> </w:t>
      </w:r>
      <w:r/>
    </w:p>
    <w:p>
      <w:pPr>
        <w:pStyle w:val="674"/>
        <w:jc w:val="both"/>
        <w:spacing w:beforeAutospacing="0" w:afterAutospacing="0"/>
        <w:rPr>
          <w:highlight w:val="none"/>
        </w:rPr>
      </w:pPr>
      <w:r>
        <w:rPr>
          <w:highlight w:val="none"/>
        </w:rPr>
        <w:t xml:space="preserve"> </w:t>
      </w:r>
      <w:r/>
    </w:p>
    <w:p>
      <w:pPr>
        <w:pStyle w:val="674"/>
        <w:jc w:val="both"/>
        <w:spacing w:beforeAutospacing="0" w:afterAutospacing="0"/>
        <w:rPr>
          <w:highlight w:val="none"/>
        </w:rPr>
      </w:pPr>
      <w:r>
        <w:rPr>
          <w:highlight w:val="none"/>
        </w:rPr>
        <w:t xml:space="preserve"> </w:t>
      </w:r>
      <w:r/>
    </w:p>
    <w:p>
      <w:pPr>
        <w:pStyle w:val="674"/>
        <w:jc w:val="both"/>
        <w:spacing w:beforeAutospacing="0" w:afterAutospacing="0"/>
        <w:rPr>
          <w:highlight w:val="none"/>
        </w:rPr>
      </w:pPr>
      <w:r>
        <w:rPr>
          <w:highlight w:val="none"/>
        </w:rPr>
        <w:t xml:space="preserve"> </w:t>
      </w:r>
      <w:r/>
    </w:p>
    <w:p>
      <w:pPr>
        <w:pStyle w:val="674"/>
        <w:jc w:val="both"/>
        <w:spacing w:beforeAutospacing="0" w:afterAutospacing="0"/>
        <w:rPr>
          <w:highlight w:val="none"/>
        </w:rPr>
      </w:pPr>
      <w:r>
        <w:rPr>
          <w:highlight w:val="none"/>
        </w:rPr>
        <w:t xml:space="preserve"> </w:t>
      </w:r>
      <w:r/>
    </w:p>
    <w:p>
      <w:pPr>
        <w:pStyle w:val="674"/>
        <w:jc w:val="both"/>
        <w:spacing w:beforeAutospacing="0" w:afterAutospacing="0"/>
        <w:rPr>
          <w:highlight w:val="none"/>
        </w:rPr>
      </w:pPr>
      <w:r>
        <w:rPr>
          <w:highlight w:val="none"/>
        </w:rPr>
        <w:t xml:space="preserve"> </w:t>
      </w:r>
      <w:r/>
    </w:p>
    <w:p>
      <w:pPr>
        <w:pStyle w:val="674"/>
        <w:jc w:val="both"/>
        <w:spacing w:beforeAutospacing="0" w:afterAutospacing="0"/>
        <w:rPr>
          <w:highlight w:val="none"/>
        </w:rPr>
      </w:pPr>
      <w:r>
        <w:rPr>
          <w:highlight w:val="none"/>
        </w:rPr>
        <w:t xml:space="preserve"> </w:t>
      </w:r>
      <w:r/>
    </w:p>
    <w:p>
      <w:pPr>
        <w:pStyle w:val="674"/>
        <w:jc w:val="both"/>
        <w:spacing w:beforeAutospacing="0" w:afterAutospacing="0"/>
        <w:rPr>
          <w:highlight w:val="none"/>
        </w:rPr>
      </w:pPr>
      <w:r>
        <w:rPr>
          <w:highlight w:val="none"/>
        </w:rPr>
        <w:t xml:space="preserve"> </w:t>
      </w:r>
      <w:r/>
    </w:p>
    <w:p>
      <w:pPr>
        <w:pStyle w:val="674"/>
        <w:jc w:val="both"/>
        <w:spacing w:beforeAutospacing="0" w:afterAutospacing="0"/>
        <w:rPr>
          <w:highlight w:val="none"/>
        </w:rPr>
      </w:pPr>
      <w:r>
        <w:rPr>
          <w:highlight w:val="none"/>
        </w:rPr>
        <w:t xml:space="preserve"> </w:t>
      </w:r>
      <w:r/>
    </w:p>
    <w:p>
      <w:pPr>
        <w:pStyle w:val="674"/>
        <w:jc w:val="both"/>
        <w:spacing w:beforeAutospacing="0" w:afterAutospacing="0"/>
        <w:rPr>
          <w:highlight w:val="none"/>
        </w:rPr>
      </w:pPr>
      <w:r>
        <w:rPr>
          <w:highlight w:val="none"/>
        </w:rPr>
        <w:t xml:space="preserve"> </w:t>
      </w:r>
      <w:r/>
    </w:p>
    <w:p>
      <w:pPr>
        <w:pStyle w:val="674"/>
        <w:jc w:val="both"/>
        <w:spacing w:beforeAutospacing="0" w:afterAutospacing="0"/>
        <w:rPr>
          <w:highlight w:val="none"/>
        </w:rPr>
      </w:pPr>
      <w:r>
        <w:rPr>
          <w:highlight w:val="none"/>
        </w:rPr>
        <w:t xml:space="preserve"> </w:t>
      </w:r>
      <w:r/>
    </w:p>
    <w:p>
      <w:pPr>
        <w:pStyle w:val="674"/>
        <w:jc w:val="both"/>
        <w:spacing w:beforeAutospacing="0" w:afterAutospacing="0"/>
        <w:rPr>
          <w:highlight w:val="none"/>
        </w:rPr>
      </w:pPr>
      <w:r>
        <w:rPr>
          <w:highlight w:val="none"/>
        </w:rPr>
        <w:t xml:space="preserve"> </w:t>
      </w:r>
      <w:r/>
    </w:p>
    <w:p>
      <w:pPr>
        <w:pStyle w:val="674"/>
        <w:jc w:val="both"/>
        <w:spacing w:beforeAutospacing="0" w:afterAutospacing="0"/>
        <w:rPr>
          <w:highlight w:val="none"/>
        </w:rPr>
      </w:pPr>
      <w:r>
        <w:rPr>
          <w:highlight w:val="none"/>
        </w:rPr>
        <w:t xml:space="preserve"> </w:t>
      </w:r>
      <w:r/>
    </w:p>
    <w:p>
      <w:pPr>
        <w:pStyle w:val="674"/>
        <w:jc w:val="both"/>
        <w:spacing w:beforeAutospacing="0" w:afterAutospacing="0"/>
        <w:rPr>
          <w:highlight w:val="none"/>
        </w:rPr>
      </w:pPr>
      <w:r>
        <w:rPr>
          <w:highlight w:val="none"/>
        </w:rPr>
        <w:t xml:space="preserve"> </w:t>
      </w:r>
      <w:r/>
    </w:p>
    <w:p>
      <w:pPr>
        <w:pStyle w:val="674"/>
        <w:jc w:val="both"/>
        <w:spacing w:beforeAutospacing="0" w:afterAutospacing="0"/>
        <w:rPr>
          <w:highlight w:val="none"/>
        </w:rPr>
      </w:pPr>
      <w:r>
        <w:rPr>
          <w:highlight w:val="none"/>
        </w:rPr>
        <w:t xml:space="preserve"> </w:t>
      </w:r>
      <w:r/>
    </w:p>
    <w:p>
      <w:pPr>
        <w:pStyle w:val="674"/>
        <w:jc w:val="both"/>
        <w:spacing w:beforeAutospacing="0" w:afterAutospacing="0"/>
        <w:rPr>
          <w:highlight w:val="none"/>
        </w:rPr>
      </w:pPr>
      <w:r>
        <w:rPr>
          <w:highlight w:val="none"/>
        </w:rPr>
        <w:t xml:space="preserve"> </w:t>
      </w:r>
      <w:r/>
    </w:p>
    <w:p>
      <w:pPr>
        <w:pStyle w:val="674"/>
        <w:jc w:val="both"/>
        <w:spacing w:beforeAutospacing="0" w:afterAutospacing="0"/>
        <w:rPr>
          <w:highlight w:val="none"/>
        </w:rPr>
      </w:pPr>
      <w:r>
        <w:rPr>
          <w:highlight w:val="none"/>
        </w:rPr>
        <w:t xml:space="preserve"> </w:t>
      </w:r>
      <w:r/>
    </w:p>
    <w:p>
      <w:pPr>
        <w:pStyle w:val="674"/>
        <w:jc w:val="both"/>
        <w:spacing w:beforeAutospacing="0" w:afterAutospacing="0"/>
        <w:rPr>
          <w:highlight w:val="none"/>
        </w:rPr>
      </w:pPr>
      <w:r>
        <w:rPr>
          <w:highlight w:val="none"/>
        </w:rPr>
        <w:t xml:space="preserve"> </w:t>
      </w:r>
      <w:r/>
    </w:p>
    <w:p>
      <w:pPr>
        <w:pStyle w:val="674"/>
        <w:jc w:val="both"/>
        <w:spacing w:beforeAutospacing="0" w:afterAutospacing="0"/>
        <w:rPr>
          <w:highlight w:val="none"/>
        </w:rPr>
      </w:pPr>
      <w:r>
        <w:rPr>
          <w:highlight w:val="none"/>
        </w:rPr>
        <w:t xml:space="preserve"> </w:t>
      </w:r>
      <w:r/>
    </w:p>
    <w:p>
      <w:pPr>
        <w:pStyle w:val="674"/>
        <w:jc w:val="both"/>
        <w:spacing w:beforeAutospacing="0" w:afterAutospacing="0"/>
        <w:rPr>
          <w:highlight w:val="none"/>
        </w:rPr>
      </w:pPr>
      <w:r>
        <w:rPr>
          <w:highlight w:val="none"/>
        </w:rPr>
        <w:t xml:space="preserve"> </w:t>
      </w:r>
      <w:r/>
    </w:p>
    <w:p>
      <w:pPr>
        <w:pStyle w:val="674"/>
        <w:jc w:val="both"/>
        <w:spacing w:beforeAutospacing="0" w:afterAutospacing="0"/>
        <w:rPr>
          <w:highlight w:val="none"/>
        </w:rPr>
      </w:pPr>
      <w:r>
        <w:rPr>
          <w:highlight w:val="none"/>
        </w:rPr>
        <w:t xml:space="preserve"> </w:t>
      </w:r>
      <w:r/>
    </w:p>
    <w:p>
      <w:pPr>
        <w:pStyle w:val="674"/>
        <w:jc w:val="both"/>
        <w:spacing w:beforeAutospacing="0" w:afterAutospacing="0"/>
        <w:rPr>
          <w:highlight w:val="none"/>
        </w:rPr>
      </w:pPr>
      <w:r>
        <w:rPr>
          <w:highlight w:val="none"/>
        </w:rPr>
        <w:t xml:space="preserve"> </w:t>
      </w:r>
      <w:r/>
    </w:p>
    <w:p>
      <w:pPr>
        <w:pStyle w:val="674"/>
        <w:jc w:val="center"/>
        <w:keepNext/>
        <w:spacing w:beforeAutospacing="0" w:afterAutospacing="0"/>
        <w:rPr>
          <w:rFonts w:hint="default" w:eastAsia="黑体"/>
          <w:highlight w:val="none"/>
          <w:lang w:val="en-US" w:eastAsia="zh-CN"/>
        </w:rPr>
      </w:pPr>
      <w:r/>
      <w:bookmarkStart w:id="6" w:name="_Toc28359086"/>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p>
    <w:p>
      <w:pPr>
        <w:pStyle w:val="674"/>
        <w:ind w:firstLine="480"/>
        <w:jc w:val="both"/>
        <w:spacing w:beforeAutospacing="0" w:afterAutospacing="0" w:line="360" w:lineRule="auto"/>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674"/>
        <w:ind w:firstLine="480"/>
        <w:jc w:val="both"/>
        <w:spacing w:beforeAutospacing="0" w:afterAutospacing="0" w:line="360" w:lineRule="auto"/>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lang w:eastAsia="zh-CN"/>
        </w:rPr>
        <w:t xml:space="preserve">滨海县政务服务中心服装采购项目（二次）</w:t>
      </w:r>
      <w:r>
        <w:rPr>
          <w:rFonts w:hint="eastAsia" w:ascii="宋体" w:hAnsi="宋体" w:eastAsia="宋体" w:cs="宋体"/>
          <w:color w:val="000000"/>
          <w:sz w:val="24"/>
          <w:szCs w:val="24"/>
          <w:highlight w:val="none"/>
        </w:rPr>
        <w:t xml:space="preserve">招标项目的潜在投标人</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rPr>
        <w:t xml:space="preserve">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6</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17</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15</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u w:val="single"/>
          <w:lang w:val="en-US" w:eastAsia="zh-CN"/>
        </w:rPr>
        <w:t xml:space="preserve">00秒</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北京时间）前递交投标文件。</w:t>
      </w:r>
      <w:r/>
    </w:p>
    <w:p>
      <w:pPr>
        <w:pStyle w:val="674"/>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7" w:name="_Toc35393621"/>
      <w:r/>
      <w:bookmarkStart w:id="8" w:name="_Hlk24379207"/>
      <w:r/>
      <w:bookmarkStart w:id="9" w:name="_Toc35393790"/>
      <w:r/>
      <w:bookmarkStart w:id="10" w:name="_Toc28359079"/>
      <w:r/>
      <w:bookmarkStart w:id="11" w:name="_Toc38985263"/>
      <w:r/>
      <w:bookmarkStart w:id="12" w:name="_Toc28359002"/>
      <w:r>
        <w:rPr>
          <w:rFonts w:hint="eastAsia" w:ascii="宋体" w:hAnsi="宋体" w:eastAsia="宋体" w:cs="宋体"/>
          <w:b/>
          <w:color w:val="000000"/>
          <w:sz w:val="24"/>
          <w:szCs w:val="24"/>
          <w:highlight w:val="none"/>
        </w:rPr>
        <w:t xml:space="preserve">一、项目基本情况</w:t>
      </w:r>
      <w:bookmarkEnd w:id="7"/>
      <w:r/>
      <w:bookmarkEnd w:id="8"/>
      <w:r/>
      <w:bookmarkEnd w:id="9"/>
      <w:r/>
      <w:bookmarkEnd w:id="10"/>
      <w:r/>
      <w:bookmarkEnd w:id="11"/>
      <w:r/>
      <w:bookmarkEnd w:id="12"/>
      <w:r/>
      <w:r/>
    </w:p>
    <w:p>
      <w:pPr>
        <w:pStyle w:val="674"/>
        <w:ind w:firstLine="480"/>
        <w:jc w:val="both"/>
        <w:spacing w:beforeAutospacing="0" w:afterAutospacing="0" w:line="360" w:lineRule="auto"/>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i w:val="0"/>
          <w:iCs w:val="0"/>
          <w:caps w:val="0"/>
          <w:color w:val="333333"/>
          <w:spacing w:val="0"/>
          <w:sz w:val="24"/>
          <w:szCs w:val="24"/>
          <w:highlight w:val="none"/>
          <w:shd w:val="clear" w:color="auto" w:fill="ffffff"/>
        </w:rPr>
        <w:t xml:space="preserve">1.项目编号：</w:t>
      </w:r>
      <w:r>
        <w:rPr>
          <w:rFonts w:hint="eastAsia" w:ascii="宋体" w:hAnsi="宋体" w:eastAsia="宋体" w:cs="宋体"/>
          <w:color w:val="000000"/>
          <w:sz w:val="24"/>
          <w:szCs w:val="24"/>
          <w:highlight w:val="none"/>
          <w:shd w:val="clear" w:color="auto" w:fill="auto"/>
          <w:lang w:eastAsia="zh-CN"/>
        </w:rPr>
        <w:t xml:space="preserve">JSZC-320922-YTGC-G2026-0017</w:t>
      </w:r>
      <w:r/>
    </w:p>
    <w:p>
      <w:pPr>
        <w:pStyle w:val="674"/>
        <w:ind w:firstLine="480"/>
        <w:jc w:val="both"/>
        <w:spacing w:beforeAutospacing="0" w:afterAutospacing="0" w:line="360" w:lineRule="auto"/>
        <w:rPr>
          <w:rFonts w:hint="eastAsia" w:ascii="宋体" w:hAnsi="宋体" w:eastAsia="宋体" w:cs="宋体"/>
          <w:strike/>
          <w:color w:val="000000"/>
          <w:sz w:val="24"/>
          <w:szCs w:val="24"/>
          <w:highlight w:val="none"/>
          <w:shd w:val="clear" w:color="auto" w:fill="auto"/>
        </w:rPr>
      </w:pPr>
      <w:r>
        <w:rPr>
          <w:rFonts w:hint="eastAsia" w:ascii="宋体" w:hAnsi="宋体" w:eastAsia="宋体" w:cs="宋体"/>
          <w:color w:val="000000"/>
          <w:sz w:val="24"/>
          <w:szCs w:val="24"/>
          <w:highlight w:val="none"/>
        </w:rPr>
        <w:t xml:space="preserve">2.项</w:t>
      </w:r>
      <w:r>
        <w:rPr>
          <w:rFonts w:hint="eastAsia" w:ascii="宋体" w:hAnsi="宋体" w:eastAsia="宋体" w:cs="宋体"/>
          <w:color w:val="000000"/>
          <w:sz w:val="24"/>
          <w:szCs w:val="24"/>
          <w:highlight w:val="none"/>
          <w:shd w:val="clear" w:color="auto" w:fill="auto"/>
        </w:rPr>
        <w:t xml:space="preserve">目名称：</w:t>
      </w:r>
      <w:r>
        <w:rPr>
          <w:rFonts w:hint="eastAsia" w:ascii="宋体" w:hAnsi="宋体" w:eastAsia="宋体" w:cs="宋体"/>
          <w:color w:val="000000"/>
          <w:sz w:val="24"/>
          <w:szCs w:val="24"/>
          <w:highlight w:val="none"/>
          <w:shd w:val="clear" w:color="auto" w:fill="auto"/>
          <w:lang w:eastAsia="zh-CN"/>
        </w:rPr>
        <w:t xml:space="preserve">滨海县政务服务中心服装采购项目</w:t>
      </w:r>
      <w:r/>
    </w:p>
    <w:p>
      <w:pPr>
        <w:pStyle w:val="67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p>
    <w:p>
      <w:pPr>
        <w:pStyle w:val="67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150万元</w:t>
      </w:r>
      <w:r/>
    </w:p>
    <w:p>
      <w:pPr>
        <w:pStyle w:val="674"/>
        <w:ind w:firstLine="480"/>
        <w:jc w:val="both"/>
        <w:spacing w:beforeAutospacing="0" w:afterAutospacing="0" w:line="360" w:lineRule="auto"/>
        <w:rPr>
          <w:rFonts w:hint="default" w:ascii="宋体" w:hAnsi="宋体" w:eastAsia="宋体" w:cs="宋体"/>
          <w:color w:val="000000"/>
          <w:sz w:val="24"/>
          <w:szCs w:val="24"/>
          <w:highlight w:val="none"/>
          <w:shd w:val="clear" w:color="ffffff" w:fill="d9d9d9"/>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333333"/>
          <w:spacing w:val="0"/>
          <w:sz w:val="24"/>
          <w:szCs w:val="24"/>
          <w:highlight w:val="none"/>
          <w:shd w:val="clear" w:color="auto" w:fill="ffffff"/>
        </w:rPr>
        <w:t xml:space="preserve">最高限价：</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150万元</w:t>
      </w:r>
      <w:r/>
    </w:p>
    <w:p>
      <w:pPr>
        <w:ind w:firstLine="48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rPr>
        <w:t xml:space="preserve">.采购需求：</w:t>
      </w:r>
      <w:r>
        <w:rPr>
          <w:rFonts w:hint="eastAsia" w:ascii="宋体" w:hAnsi="宋体" w:eastAsia="宋体" w:cs="宋体"/>
          <w:color w:val="000000"/>
          <w:sz w:val="24"/>
          <w:szCs w:val="24"/>
          <w:highlight w:val="none"/>
          <w:lang w:eastAsia="zh-CN"/>
        </w:rPr>
        <w:t xml:space="preserve">滨海县政务服务中心服装采购项目，</w:t>
      </w:r>
      <w:r>
        <w:rPr>
          <w:rFonts w:hint="eastAsia" w:ascii="宋体" w:hAnsi="宋体" w:eastAsia="宋体" w:cs="宋体"/>
          <w:color w:val="000000"/>
          <w:sz w:val="24"/>
          <w:szCs w:val="24"/>
          <w:highlight w:val="none"/>
        </w:rPr>
        <w:t xml:space="preserve">采购服装</w:t>
      </w:r>
      <w:r>
        <w:rPr>
          <w:rFonts w:hint="eastAsia" w:ascii="宋体" w:hAnsi="宋体" w:eastAsia="宋体" w:cs="宋体"/>
          <w:color w:val="000000"/>
          <w:sz w:val="24"/>
          <w:szCs w:val="24"/>
          <w:highlight w:val="none"/>
          <w:lang w:val="en-US" w:eastAsia="zh-CN"/>
        </w:rPr>
        <w:t xml:space="preserve">人数</w:t>
      </w:r>
      <w:r>
        <w:rPr>
          <w:rFonts w:hint="eastAsia" w:ascii="宋体" w:hAnsi="宋体" w:eastAsia="宋体" w:cs="宋体"/>
          <w:color w:val="000000"/>
          <w:sz w:val="24"/>
          <w:szCs w:val="24"/>
          <w:highlight w:val="none"/>
        </w:rPr>
        <w:t xml:space="preserve">约300</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男120人，女180人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，具体货物名称、数量及技术参数要求等内容详见招标文件第四部分项目需求。</w:t>
      </w:r>
      <w:r/>
    </w:p>
    <w:p>
      <w:pPr>
        <w:ind w:firstLine="480"/>
        <w:spacing w:line="360" w:lineRule="auto"/>
        <w:tabs>
          <w:tab w:val="left" w:pos="900" w:leader="none"/>
        </w:tabs>
        <w:rPr>
          <w:rFonts w:hint="eastAsia" w:ascii="宋体" w:hAnsi="宋体" w:eastAsia="宋体" w:cs="宋体"/>
          <w:color w:val="auto"/>
          <w:sz w:val="24"/>
          <w:highlight w:val="none"/>
          <w:lang w:val="en-US" w:eastAsia="zh-CN"/>
        </w:rPr>
      </w:pPr>
      <w:r/>
      <w:bookmarkStart w:id="13" w:name="_Toc35393791"/>
      <w:r/>
      <w:bookmarkStart w:id="14" w:name="_Toc38985264"/>
      <w:r/>
      <w:bookmarkStart w:id="15" w:name="_Toc28359003"/>
      <w:r/>
      <w:bookmarkStart w:id="16" w:name="_Toc35393622"/>
      <w:r/>
      <w:bookmarkStart w:id="17" w:name="_Toc28359080"/>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质量</w:t>
      </w:r>
      <w:r>
        <w:rPr>
          <w:rFonts w:hint="eastAsia" w:ascii="宋体" w:hAnsi="宋体" w:eastAsia="宋体" w:cs="宋体"/>
          <w:color w:val="000000"/>
          <w:sz w:val="24"/>
          <w:szCs w:val="24"/>
          <w:highlight w:val="none"/>
        </w:rPr>
        <w:t xml:space="preserve">标准：</w:t>
      </w:r>
      <w:r>
        <w:rPr>
          <w:rFonts w:hint="eastAsia" w:ascii="宋体" w:hAnsi="宋体" w:eastAsia="宋体" w:cs="宋体"/>
          <w:color w:val="auto"/>
          <w:sz w:val="24"/>
          <w:highlight w:val="none"/>
          <w:lang w:val="en-US" w:eastAsia="zh-CN"/>
        </w:rPr>
        <w:t xml:space="preserve">合格。</w:t>
      </w:r>
      <w:r/>
    </w:p>
    <w:p>
      <w:pPr>
        <w:ind w:firstLine="48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auto"/>
          <w:sz w:val="24"/>
          <w:highlight w:val="none"/>
          <w:lang w:val="en-US" w:eastAsia="zh-CN"/>
        </w:rPr>
        <w:t xml:space="preserve">8.免费质保期：一年。</w:t>
      </w:r>
      <w:r/>
    </w:p>
    <w:p>
      <w:pPr>
        <w:pStyle w:val="674"/>
        <w:ind w:firstLine="480"/>
        <w:jc w:val="both"/>
        <w:spacing w:beforeAutospacing="0" w:afterAutospacing="0" w:line="360" w:lineRule="auto"/>
        <w:rPr>
          <w:rFonts w:hint="eastAsia" w:ascii="宋体" w:hAnsi="宋体" w:eastAsia="宋体" w:cs="宋体"/>
          <w:b/>
          <w:bCs/>
          <w:color w:val="ff0000"/>
          <w:sz w:val="24"/>
          <w:highlight w:val="none"/>
          <w:u w:val="single"/>
          <w:lang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sz w:val="24"/>
          <w:highlight w:val="none"/>
        </w:rPr>
        <w:t xml:space="preserve">（含上门量体）：</w:t>
      </w:r>
      <w:r>
        <w:rPr>
          <w:rFonts w:hint="eastAsia" w:ascii="宋体" w:hAnsi="宋体" w:eastAsia="宋体" w:cs="宋体"/>
          <w:b/>
          <w:bCs/>
          <w:color w:val="ff0000"/>
          <w:sz w:val="24"/>
          <w:highlight w:val="none"/>
          <w:u w:val="single"/>
          <w:lang w:val="en-US" w:eastAsia="zh-CN"/>
        </w:rPr>
        <w:t xml:space="preserve">60</w:t>
      </w:r>
      <w:r>
        <w:rPr>
          <w:rFonts w:hint="eastAsia" w:ascii="宋体" w:hAnsi="宋体" w:eastAsia="宋体" w:cs="宋体"/>
          <w:b/>
          <w:bCs/>
          <w:color w:val="ff0000"/>
          <w:sz w:val="24"/>
          <w:highlight w:val="none"/>
          <w:u w:val="single"/>
          <w:lang w:eastAsia="zh-CN"/>
        </w:rPr>
        <w:t xml:space="preserve">日历天（</w:t>
      </w:r>
      <w:r>
        <w:rPr>
          <w:rFonts w:hint="eastAsia" w:ascii="宋体" w:hAnsi="宋体" w:eastAsia="宋体" w:cs="宋体"/>
          <w:b/>
          <w:bCs/>
          <w:color w:val="ff0000"/>
          <w:sz w:val="24"/>
          <w:highlight w:val="none"/>
          <w:u w:val="single"/>
          <w:lang w:val="en-US" w:eastAsia="zh-CN"/>
        </w:rPr>
        <w:t xml:space="preserve">其中西装、衬衫、夏裤、领带丝巾35</w:t>
      </w:r>
      <w:r>
        <w:rPr>
          <w:rFonts w:hint="eastAsia" w:ascii="宋体" w:hAnsi="宋体" w:eastAsia="宋体" w:cs="宋体"/>
          <w:b/>
          <w:bCs/>
          <w:color w:val="ff0000"/>
          <w:sz w:val="24"/>
          <w:highlight w:val="none"/>
          <w:u w:val="single"/>
          <w:lang w:eastAsia="zh-CN"/>
        </w:rPr>
        <w:t xml:space="preserve">日历天）</w:t>
      </w:r>
      <w:r>
        <w:rPr>
          <w:rFonts w:hint="eastAsia" w:ascii="宋体" w:hAnsi="宋体" w:eastAsia="宋体" w:cs="宋体"/>
          <w:b/>
          <w:bCs/>
          <w:color w:val="ff0000"/>
          <w:sz w:val="24"/>
          <w:highlight w:val="none"/>
          <w:u w:val="none"/>
          <w:lang w:eastAsia="zh-CN"/>
        </w:rPr>
        <w:t xml:space="preserve">。</w:t>
      </w:r>
      <w:r/>
    </w:p>
    <w:p>
      <w:pPr>
        <w:pStyle w:val="674"/>
        <w:ind w:firstLine="480"/>
        <w:jc w:val="both"/>
        <w:spacing w:beforeAutospacing="0" w:afterAutospacing="0" w:line="360" w:lineRule="auto"/>
        <w:rPr>
          <w:rFonts w:hint="default" w:ascii="宋体" w:hAnsi="宋体" w:eastAsia="宋体" w:cs="宋体"/>
          <w:b/>
          <w:bCs/>
          <w:color w:val="0000ff"/>
          <w:sz w:val="24"/>
          <w:highlight w:val="none"/>
          <w:u w:val="single"/>
          <w:lang w:val="en-US" w:eastAsia="zh-CN"/>
        </w:rPr>
      </w:pPr>
      <w:r>
        <w:rPr>
          <w:rFonts w:hint="eastAsia" w:ascii="宋体" w:hAnsi="宋体"/>
          <w:b/>
          <w:bCs/>
          <w:color w:val="ff0000"/>
          <w:szCs w:val="21"/>
          <w:highlight w:val="none"/>
          <w:u w:val="single"/>
          <w:lang w:val="en-US" w:eastAsia="zh-CN"/>
        </w:rPr>
        <w:t xml:space="preserve">注：</w:t>
      </w:r>
      <w:r>
        <w:rPr>
          <w:rFonts w:hint="eastAsia" w:ascii="宋体" w:hAnsi="宋体"/>
          <w:b/>
          <w:bCs/>
          <w:color w:val="ff0000"/>
          <w:szCs w:val="21"/>
          <w:highlight w:val="none"/>
          <w:u w:val="single"/>
        </w:rPr>
        <w:t xml:space="preserve">逾期交付货物的，逾期每日</w:t>
      </w:r>
      <w:r>
        <w:rPr>
          <w:rFonts w:hint="eastAsia" w:ascii="宋体" w:hAnsi="宋体"/>
          <w:b/>
          <w:bCs/>
          <w:color w:val="ff0000"/>
          <w:szCs w:val="21"/>
          <w:highlight w:val="none"/>
          <w:u w:val="single"/>
          <w:lang w:val="en-US" w:eastAsia="zh-CN"/>
        </w:rPr>
        <w:t xml:space="preserve">扣除20000元，</w:t>
      </w:r>
      <w:r>
        <w:rPr>
          <w:rFonts w:hint="eastAsia" w:ascii="宋体" w:hAnsi="宋体"/>
          <w:b/>
          <w:bCs/>
          <w:color w:val="ff0000"/>
          <w:szCs w:val="21"/>
          <w:highlight w:val="none"/>
          <w:u w:val="single"/>
        </w:rPr>
        <w:t xml:space="preserve">由甲方从待付货款中扣除。逾期超过约定日期 </w:t>
      </w:r>
      <w:r>
        <w:rPr>
          <w:rFonts w:hint="eastAsia" w:ascii="宋体" w:hAnsi="宋体"/>
          <w:b/>
          <w:bCs/>
          <w:color w:val="ff0000"/>
          <w:szCs w:val="21"/>
          <w:highlight w:val="none"/>
          <w:u w:val="single"/>
          <w:lang w:val="en-US" w:eastAsia="zh-CN"/>
        </w:rPr>
        <w:t xml:space="preserve">10</w:t>
      </w:r>
      <w:r>
        <w:rPr>
          <w:rFonts w:hint="eastAsia" w:ascii="宋体" w:hAnsi="宋体"/>
          <w:b/>
          <w:bCs/>
          <w:color w:val="ff0000"/>
          <w:szCs w:val="21"/>
          <w:highlight w:val="none"/>
          <w:u w:val="single"/>
        </w:rPr>
        <w:t xml:space="preserve"> 日不能交货的，甲方可解除本合同</w:t>
      </w:r>
      <w:r>
        <w:rPr>
          <w:rFonts w:hint="eastAsia" w:ascii="宋体" w:hAnsi="宋体"/>
          <w:b/>
          <w:bCs/>
          <w:color w:val="ff0000"/>
          <w:szCs w:val="21"/>
          <w:highlight w:val="none"/>
          <w:u w:val="single"/>
          <w:lang w:eastAsia="zh-CN"/>
        </w:rPr>
        <w:t xml:space="preserve">，</w:t>
      </w:r>
      <w:r>
        <w:rPr>
          <w:rFonts w:hint="eastAsia" w:ascii="宋体" w:hAnsi="宋体"/>
          <w:b/>
          <w:bCs/>
          <w:color w:val="ff0000"/>
          <w:szCs w:val="21"/>
          <w:highlight w:val="none"/>
          <w:u w:val="single"/>
          <w:lang w:val="en-US" w:eastAsia="zh-CN"/>
        </w:rPr>
        <w:t xml:space="preserve">履约保证金不予退还，并追究赔偿及相关法律责任</w:t>
      </w:r>
      <w:r>
        <w:rPr>
          <w:rFonts w:hint="eastAsia" w:ascii="宋体" w:hAnsi="宋体"/>
          <w:b/>
          <w:bCs/>
          <w:color w:val="ff0000"/>
          <w:szCs w:val="21"/>
          <w:highlight w:val="none"/>
          <w:u w:val="single"/>
        </w:rPr>
        <w:t xml:space="preserve">。</w:t>
      </w:r>
      <w:r/>
    </w:p>
    <w:p>
      <w:pPr>
        <w:pStyle w:val="674"/>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10.</w:t>
      </w:r>
      <w:r>
        <w:rPr>
          <w:rFonts w:hint="eastAsia" w:ascii="宋体" w:hAnsi="宋体" w:eastAsia="宋体" w:cs="宋体"/>
          <w:color w:val="000000"/>
          <w:sz w:val="24"/>
          <w:szCs w:val="24"/>
          <w:highlight w:val="none"/>
        </w:rPr>
        <w:t xml:space="preserve">本项目（是/否）接受联合体投标：否。</w:t>
      </w:r>
      <w:r/>
    </w:p>
    <w:p>
      <w:pPr>
        <w:pStyle w:val="674"/>
        <w:ind w:firstLine="480"/>
        <w:jc w:val="both"/>
        <w:spacing w:beforeAutospacing="0" w:afterAutospacing="0" w:line="360" w:lineRule="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lang w:eastAsia="zh-CN"/>
        </w:rPr>
        <w:t xml:space="preserve">核心产品</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u w:val="single"/>
          <w:lang w:val="en-US" w:eastAsia="zh-CN"/>
        </w:rPr>
        <w:t xml:space="preserve">男西服</w:t>
      </w:r>
      <w:r/>
    </w:p>
    <w:p>
      <w:pPr>
        <w:pStyle w:val="674"/>
        <w:ind w:firstLine="480"/>
        <w:jc w:val="both"/>
        <w:spacing w:beforeAutospacing="0" w:afterAutospacing="0" w:line="360" w:lineRule="auto"/>
        <w:rPr>
          <w:rFonts w:hint="default" w:ascii="宋体" w:hAnsi="宋体" w:eastAsia="宋体" w:cs="宋体"/>
          <w:b/>
          <w:bCs/>
          <w:color w:val="ff0000"/>
          <w:sz w:val="24"/>
          <w:highlight w:val="none"/>
          <w:u w:val="single"/>
          <w:lang w:val="en-US" w:eastAsia="zh-CN"/>
        </w:rPr>
      </w:pPr>
      <w:r>
        <w:rPr>
          <w:rFonts w:hint="eastAsia" w:ascii="宋体" w:hAnsi="宋体" w:eastAsia="宋体" w:cs="宋体"/>
          <w:b/>
          <w:bCs/>
          <w:color w:val="ff0000"/>
          <w:sz w:val="24"/>
          <w:highlight w:val="none"/>
          <w:u w:val="single"/>
          <w:lang w:val="en-US" w:eastAsia="zh-CN"/>
        </w:rPr>
        <w:t xml:space="preserve">12.特别提醒：为展现政务服务中心工作人员良好形象，保障着装舒适、耐用，在预算范围内采购到优质服装产品，采购人将对交付时抽检验收，验收不合格者追究赔偿及相关法律责任，投标人须自行考虑各种风险，理性投标及报价。</w:t>
      </w:r>
      <w:r/>
    </w:p>
    <w:p>
      <w:pPr>
        <w:pStyle w:val="674"/>
        <w:ind w:firstLine="498"/>
        <w:jc w:val="both"/>
        <w:keepLines/>
        <w:keepNext/>
        <w:spacing w:before="145" w:beforeAutospacing="0" w:after="145" w:afterAutospacing="0" w:line="360" w:lineRule="auto"/>
        <w:rPr>
          <w:rFonts w:hint="eastAsia" w:ascii="宋体" w:hAnsi="宋体" w:eastAsia="宋体" w:cs="宋体"/>
          <w:sz w:val="24"/>
          <w:szCs w:val="24"/>
          <w:highlight w:val="none"/>
          <w:lang w:val="en-US" w:eastAsia="zh-CN"/>
        </w:rPr>
      </w:pPr>
      <w:r>
        <w:rPr>
          <w:rFonts w:hint="eastAsia" w:ascii="宋体" w:hAnsi="宋体" w:eastAsia="宋体" w:cs="宋体"/>
          <w:b/>
          <w:color w:val="000000"/>
          <w:sz w:val="24"/>
          <w:szCs w:val="24"/>
          <w:highlight w:val="none"/>
        </w:rPr>
        <w:t xml:space="preserve">二、申请人的资格要求：</w:t>
      </w:r>
      <w:bookmarkEnd w:id="13"/>
      <w:r/>
      <w:bookmarkEnd w:id="14"/>
      <w:r/>
      <w:bookmarkEnd w:id="15"/>
      <w:r/>
      <w:bookmarkEnd w:id="16"/>
      <w:r/>
      <w:bookmarkEnd w:id="17"/>
      <w:r>
        <w:rPr>
          <w:rFonts w:hint="eastAsia" w:ascii="宋体" w:hAnsi="宋体" w:eastAsia="宋体" w:cs="宋体"/>
          <w:b/>
          <w:color w:val="000000"/>
          <w:sz w:val="24"/>
          <w:szCs w:val="24"/>
          <w:highlight w:val="none"/>
          <w:lang w:val="en-US" w:eastAsia="zh-CN"/>
        </w:rPr>
        <w:t xml:space="preserve"> </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p>
    <w:p>
      <w:pPr>
        <w:pStyle w:val="674"/>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w:t>
      </w:r>
      <w:r>
        <w:rPr>
          <w:rFonts w:hint="eastAsia" w:ascii="宋体" w:hAnsi="宋体" w:eastAsia="宋体" w:cs="宋体"/>
          <w:color w:val="000000"/>
          <w:sz w:val="24"/>
          <w:szCs w:val="24"/>
          <w:highlight w:val="none"/>
          <w:lang w:val="en-US" w:eastAsia="zh-CN"/>
        </w:rPr>
        <w:t xml:space="preserve">告【</w:t>
      </w:r>
      <w:r>
        <w:rPr>
          <w:rFonts w:hint="eastAsia" w:ascii="宋体" w:hAnsi="宋体" w:eastAsia="宋体" w:cs="宋体"/>
          <w:color w:val="000000"/>
          <w:sz w:val="24"/>
          <w:szCs w:val="24"/>
          <w:highlight w:val="none"/>
          <w:lang w:val="en-US" w:eastAsia="zh-CN" w:bidi="ar-SA"/>
        </w:rPr>
        <w:t xml:space="preserve">至少提供资产负债表、利润表、现金流量表，如2025年财务状况报告尚未出具，投标人可提供2025年度的财务报表（至少包含资产负债表、利润表、现金流量表）加盖投标人公章替代；投标人成立不满一年无需提供】</w:t>
      </w:r>
      <w:r>
        <w:rPr>
          <w:rFonts w:hint="eastAsia" w:ascii="宋体" w:hAnsi="宋体" w:eastAsia="宋体" w:cs="宋体"/>
          <w:color w:val="000000"/>
          <w:sz w:val="24"/>
          <w:szCs w:val="24"/>
          <w:highlight w:val="none"/>
        </w:rPr>
        <w:t xml:space="preserve">；</w:t>
      </w:r>
      <w:r/>
    </w:p>
    <w:p>
      <w:pPr>
        <w:pStyle w:val="67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依法缴纳税收和社会保障资金的相关材料（提供提交响应文件截止时间前一年内至少一个月依法缴纳税收及缴纳社会保障资金的证明材料。供应商依法享受缓缴、免缴税收、社会保障资金的证明材料。）；</w:t>
      </w:r>
      <w:r/>
    </w:p>
    <w:p>
      <w:pPr>
        <w:pStyle w:val="674"/>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67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674"/>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74"/>
        <w:ind w:firstLine="480"/>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w:t>
      </w:r>
      <w:r>
        <w:rPr>
          <w:rFonts w:hint="eastAsia" w:ascii="宋体" w:hAnsi="宋体" w:eastAsia="宋体" w:cs="宋体"/>
          <w:color w:val="000000"/>
          <w:sz w:val="24"/>
          <w:szCs w:val="24"/>
          <w:highlight w:val="none"/>
          <w:shd w:val="clear" w:color="auto" w:fill="auto"/>
        </w:rPr>
        <w:t xml:space="preserve">商，不得参加同一合同项下的政府采购活动。</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auto"/>
        </w:rPr>
        <w:t xml:space="preserve">2</w:t>
      </w:r>
      <w:r>
        <w:rPr>
          <w:rFonts w:hint="eastAsia" w:ascii="宋体" w:hAnsi="宋体"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rPr>
        <w:t xml:space="preserve">落实政府采购政策需满足的资格要求：</w:t>
      </w:r>
      <w:r>
        <w:rPr>
          <w:rFonts w:hint="eastAsia" w:ascii="宋体" w:hAnsi="宋体" w:eastAsia="宋体" w:cs="宋体"/>
          <w:color w:val="000000"/>
          <w:sz w:val="24"/>
          <w:szCs w:val="24"/>
          <w:highlight w:val="none"/>
          <w:lang w:val="en-US" w:eastAsia="zh-CN" w:bidi="ar-SA"/>
        </w:rPr>
        <w:t xml:space="preserve">本项目专门面向中小企业采购，只接受中小微企业投标，在响应文件中提供《中小企业声明函》并加盖公章。</w:t>
      </w:r>
      <w:r/>
    </w:p>
    <w:p>
      <w:pPr>
        <w:ind w:firstLine="480"/>
        <w:keepLines w:val="0"/>
        <w:keepNext w:val="0"/>
        <w:pageBreakBefore w:val="0"/>
        <w:spacing w:line="360" w:lineRule="auto"/>
        <w:widowControl w:val="off"/>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lang w:val="en-US" w:eastAsia="zh-CN" w:bidi="ar-SA"/>
        </w:rPr>
        <w:t xml:space="preserve">  特别说明：供应商按照《政府采购促进中小企业发展管理办法》（财库〔2020〕46号）规定要求提供声明函内容不实的，即不属于中小企业参与本项目投标的，属于提供虚假材料谋取中标、成交，依照《中华人民共和国政府采购法》等国家有关规定追究相应责任，请各供应商予以关注。</w:t>
      </w:r>
      <w:r/>
    </w:p>
    <w:p>
      <w:pPr>
        <w:pStyle w:val="674"/>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本项目的特定资格要求</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lang w:val="en-US" w:eastAsia="zh-CN" w:bidi="ar-SA"/>
        </w:rPr>
        <w:t xml:space="preserve">本项目不接受联合体投标。</w:t>
      </w:r>
      <w:r/>
    </w:p>
    <w:p>
      <w:pPr>
        <w:pStyle w:val="674"/>
        <w:ind w:firstLine="498"/>
        <w:jc w:val="both"/>
        <w:keepLines/>
        <w:keepNext/>
        <w:spacing w:before="145" w:beforeAutospacing="0" w:after="145" w:afterAutospacing="0" w:line="360" w:lineRule="auto"/>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三、获取招标文件</w:t>
      </w:r>
      <w:r/>
    </w:p>
    <w:p>
      <w:pPr>
        <w:pStyle w:val="674"/>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bookmarkStart w:id="18" w:name="_Toc28359082"/>
      <w:r/>
      <w:bookmarkStart w:id="19" w:name="_Toc35393793"/>
      <w:r/>
      <w:bookmarkStart w:id="20" w:name="_Toc35393624"/>
      <w:r/>
      <w:bookmarkStart w:id="21" w:name="_Toc38985266"/>
      <w:r/>
      <w:bookmarkStart w:id="22" w:name="_Toc28359005"/>
      <w:r>
        <w:rPr>
          <w:rFonts w:hint="eastAsia" w:ascii="宋体" w:hAnsi="宋体" w:eastAsia="宋体" w:cs="宋体"/>
          <w:color w:val="000000"/>
          <w:sz w:val="24"/>
          <w:szCs w:val="24"/>
          <w:highlight w:val="none"/>
          <w:shd w:val="clear" w:color="auto" w:fill="auto"/>
        </w:rPr>
        <w:t xml:space="preserve">1.时间：</w:t>
      </w:r>
      <w:bookmarkEnd w:id="18"/>
      <w:r/>
      <w:bookmarkEnd w:id="19"/>
      <w:r/>
      <w:bookmarkEnd w:id="20"/>
      <w:r/>
      <w:bookmarkEnd w:id="21"/>
      <w:r/>
      <w:bookmarkEnd w:id="22"/>
      <w:r>
        <w:rPr>
          <w:rFonts w:hint="eastAsia" w:ascii="宋体" w:hAnsi="宋体" w:eastAsia="宋体" w:cs="宋体"/>
          <w:color w:val="000000"/>
          <w:sz w:val="24"/>
          <w:szCs w:val="24"/>
          <w:highlight w:val="none"/>
          <w:shd w:val="clear" w:color="auto" w:fill="auto"/>
        </w:rPr>
        <w:t xml:space="preserve">自招标文件公告发布之日起5个工作日 。</w:t>
      </w:r>
      <w:r/>
    </w:p>
    <w:p>
      <w:pPr>
        <w:ind w:firstLine="480"/>
        <w:jc w:val="left"/>
        <w:keepLines w:val="0"/>
        <w:keepNext w:val="0"/>
        <w:spacing w:line="360"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2.地点：“苏采云”系统内免费下载（投标人必须在苏采云系统中获取采购文件，方能参与政府采购项目）；</w:t>
      </w:r>
      <w:r/>
    </w:p>
    <w:p>
      <w:pPr>
        <w:pStyle w:val="674"/>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3.方式：本项目采用网上注册登记方式。 </w:t>
      </w:r>
      <w:r/>
    </w:p>
    <w:p>
      <w:pPr>
        <w:ind w:firstLine="480"/>
        <w:jc w:val="left"/>
        <w:spacing w:line="360" w:lineRule="auto"/>
        <w:widowControl/>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4.售价：0元</w:t>
      </w:r>
      <w:r/>
    </w:p>
    <w:p>
      <w:pPr>
        <w:pStyle w:val="674"/>
        <w:ind w:firstLine="498"/>
        <w:jc w:val="both"/>
        <w:keepLines/>
        <w:keepNext/>
        <w:spacing w:before="145" w:beforeAutospacing="0" w:after="145" w:afterAutospacing="0" w:line="360" w:lineRule="auto"/>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四、提交投标文件截止时间、开标时间和地点</w:t>
      </w:r>
      <w:r/>
    </w:p>
    <w:p>
      <w:pPr>
        <w:pStyle w:val="674"/>
        <w:ind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rPr>
        <w:t xml:space="preserve">1.时间：</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2026</w:t>
      </w:r>
      <w:r>
        <w:rPr>
          <w:rFonts w:hint="eastAsia" w:ascii="宋体" w:hAnsi="宋体" w:eastAsia="宋体" w:cs="宋体"/>
          <w:i w:val="0"/>
          <w:iCs w:val="0"/>
          <w:caps w:val="0"/>
          <w:color w:val="333333"/>
          <w:spacing w:val="0"/>
          <w:sz w:val="24"/>
          <w:szCs w:val="24"/>
          <w:highlight w:val="none"/>
          <w:u w:val="single"/>
          <w:shd w:val="clear" w:color="auto" w:fill="auto"/>
        </w:rPr>
        <w:t xml:space="preserve">年</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6</w:t>
      </w:r>
      <w:r>
        <w:rPr>
          <w:rFonts w:hint="eastAsia" w:ascii="宋体" w:hAnsi="宋体" w:eastAsia="宋体" w:cs="宋体"/>
          <w:i w:val="0"/>
          <w:iCs w:val="0"/>
          <w:caps w:val="0"/>
          <w:color w:val="333333"/>
          <w:spacing w:val="0"/>
          <w:sz w:val="24"/>
          <w:szCs w:val="24"/>
          <w:highlight w:val="none"/>
          <w:u w:val="single"/>
          <w:shd w:val="clear" w:color="auto" w:fill="auto"/>
        </w:rPr>
        <w:t xml:space="preserve">月</w:t>
      </w:r>
      <w:r>
        <w:rPr>
          <w:rFonts w:hint="eastAsia" w:ascii="宋体" w:hAnsi="宋体" w:eastAsia="宋体" w:cs="宋体"/>
          <w:color w:val="000000"/>
          <w:sz w:val="24"/>
          <w:szCs w:val="24"/>
          <w:highlight w:val="none"/>
          <w:u w:val="single"/>
          <w:lang w:val="en-US" w:eastAsia="zh-CN"/>
        </w:rPr>
        <w:t xml:space="preserve">17</w:t>
      </w:r>
      <w:r>
        <w:rPr>
          <w:rFonts w:hint="eastAsia" w:ascii="宋体" w:hAnsi="宋体" w:eastAsia="宋体" w:cs="宋体"/>
          <w:i w:val="0"/>
          <w:iCs w:val="0"/>
          <w:caps w:val="0"/>
          <w:color w:val="333333"/>
          <w:spacing w:val="0"/>
          <w:sz w:val="24"/>
          <w:szCs w:val="24"/>
          <w:highlight w:val="none"/>
          <w:u w:val="single"/>
          <w:shd w:val="clear" w:color="auto" w:fill="auto"/>
        </w:rPr>
        <w:t xml:space="preserve">日</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15</w:t>
      </w:r>
      <w:r>
        <w:rPr>
          <w:rFonts w:hint="eastAsia" w:ascii="宋体" w:hAnsi="宋体" w:eastAsia="宋体" w:cs="宋体"/>
          <w:color w:val="000000"/>
          <w:sz w:val="24"/>
          <w:szCs w:val="24"/>
          <w:highlight w:val="none"/>
          <w:u w:val="single"/>
          <w:lang w:val="en-US" w:eastAsia="zh-CN"/>
        </w:rPr>
        <w:t xml:space="preserve">点00分00秒</w:t>
      </w:r>
      <w:r>
        <w:rPr>
          <w:rFonts w:hint="eastAsia" w:ascii="宋体" w:hAnsi="宋体" w:eastAsia="宋体" w:cs="宋体"/>
          <w:color w:val="000000"/>
          <w:sz w:val="24"/>
          <w:szCs w:val="24"/>
          <w:highlight w:val="none"/>
          <w:shd w:val="clear" w:color="auto" w:fill="auto"/>
        </w:rPr>
        <w:t xml:space="preserve">（北京时间）</w:t>
      </w:r>
      <w:r/>
    </w:p>
    <w:p>
      <w:pPr>
        <w:pStyle w:val="674"/>
        <w:ind w:firstLine="480"/>
        <w:jc w:val="both"/>
        <w:spacing w:beforeAutospacing="0" w:afterAutospacing="0" w:line="360" w:lineRule="auto"/>
        <w:rPr>
          <w:rFonts w:hint="eastAsia" w:ascii="宋体" w:hAnsi="宋体" w:eastAsia="宋体" w:cs="宋体"/>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2.地点：苏采云“不见面”开标大厅 </w:t>
      </w:r>
      <w:r>
        <w:rPr>
          <w:rFonts w:hint="eastAsia" w:ascii="宋体" w:hAnsi="宋体" w:eastAsia="宋体" w:cs="宋体"/>
          <w:color w:val="000000"/>
          <w:sz w:val="24"/>
          <w:szCs w:val="24"/>
          <w:highlight w:val="none"/>
          <w:shd w:val="clear" w:color="auto" w:fill="auto"/>
          <w:lang w:eastAsia="zh-CN"/>
        </w:rPr>
        <w:t xml:space="preserve">。</w:t>
      </w:r>
      <w:r/>
    </w:p>
    <w:p>
      <w:pPr>
        <w:pStyle w:val="674"/>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23" w:name="_Toc35393625"/>
      <w:r/>
      <w:bookmarkStart w:id="24" w:name="_Toc38985267"/>
      <w:r/>
      <w:bookmarkStart w:id="25" w:name="_Toc28359084"/>
      <w:r/>
      <w:bookmarkStart w:id="26" w:name="_Toc35393794"/>
      <w:r/>
      <w:bookmarkStart w:id="27" w:name="_Toc28359007"/>
      <w:r>
        <w:rPr>
          <w:rFonts w:hint="eastAsia" w:ascii="宋体" w:hAnsi="宋体" w:eastAsia="宋体" w:cs="宋体"/>
          <w:b/>
          <w:color w:val="000000"/>
          <w:sz w:val="24"/>
          <w:szCs w:val="24"/>
          <w:highlight w:val="none"/>
        </w:rPr>
        <w:t xml:space="preserve">五、公告期限</w:t>
      </w:r>
      <w:bookmarkEnd w:id="23"/>
      <w:r/>
      <w:bookmarkEnd w:id="24"/>
      <w:r/>
      <w:bookmarkEnd w:id="25"/>
      <w:r/>
      <w:bookmarkEnd w:id="26"/>
      <w:r/>
      <w:bookmarkEnd w:id="27"/>
      <w:r/>
      <w:r/>
    </w:p>
    <w:p>
      <w:pPr>
        <w:pStyle w:val="674"/>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38985268"/>
      <w:r/>
      <w:bookmarkStart w:id="29" w:name="_Toc35393795"/>
      <w:r/>
      <w:bookmarkStart w:id="30" w:name="_Toc35393626"/>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28"/>
      <w:r/>
      <w:bookmarkEnd w:id="29"/>
      <w:r/>
      <w:bookmarkEnd w:id="30"/>
      <w:r/>
      <w:r/>
    </w:p>
    <w:p>
      <w:pPr>
        <w:pStyle w:val="674"/>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pStyle w:val="674"/>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1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spacing w:line="360" w:lineRule="auto"/>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领取CA和办理电子签章（请至</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盐城市府西路1号盐城市公共资源交易中心四楼大厅</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办理</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674"/>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2.潜在供应商访问电子招标响应交易平台的网络地址和方法： </w:t>
      </w:r>
      <w:r/>
    </w:p>
    <w:p>
      <w:pPr>
        <w:pStyle w:val="674"/>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674"/>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2.2 潜在投标人访问“苏采云”系统方法：江苏省政府采购网首页-“苏采云”链接。 </w:t>
      </w:r>
      <w:r/>
    </w:p>
    <w:p>
      <w:pPr>
        <w:pStyle w:val="674"/>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2.3 采购文件（后缀名为“.kedt”）、供应商操作手册及政府采购客户端 工具可通过“苏采云”系统相应链接进行下载。 </w:t>
      </w:r>
      <w:r/>
    </w:p>
    <w:p>
      <w:pPr>
        <w:pStyle w:val="674"/>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2.4 采购代理机构将数据电文形式的采购文件加载至“苏采云”系统，供潜在供应商下载或者查阅。 </w:t>
      </w:r>
      <w:r/>
    </w:p>
    <w:p>
      <w:pPr>
        <w:pStyle w:val="674"/>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2.5 请潜在投标单位提前安装相应的控件（详见《“苏采云”系统供应商操作手册》）并使用谷歌浏览器登录“苏采云”系统参与不见面开评标。 </w:t>
      </w:r>
      <w:r/>
    </w:p>
    <w:p>
      <w:pPr>
        <w:ind w:firstLine="480"/>
        <w:jc w:val="left"/>
        <w:keepLines w:val="0"/>
        <w:keepNext w:val="0"/>
        <w:spacing w:line="360" w:lineRule="auto"/>
        <w:widowControl/>
        <w:rPr>
          <w:rFonts w:hint="eastAsia" w:ascii="宋体" w:hAnsi="宋体" w:eastAsia="宋体" w:cs="宋体"/>
          <w:i w:val="0"/>
          <w:iCs w:val="0"/>
          <w:caps w:val="0"/>
          <w:color w:val="333333"/>
          <w:spacing w:val="0"/>
          <w:sz w:val="24"/>
          <w:szCs w:val="24"/>
          <w:highlight w:val="none"/>
          <w:shd w:val="clear" w:color="auto" w:fill="ffffff"/>
          <w:lang w:val="en-US" w:eastAsia="zh-CN"/>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p>
    <w:p>
      <w:pPr>
        <w:pStyle w:val="674"/>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3.有关本次招标的事项若存在变动或修改，敬请及时关注采购人及采购代理机构在“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江苏政府采购网”“盐城市政府采购网”发布的更正公告。</w:t>
      </w:r>
      <w:r/>
    </w:p>
    <w:p>
      <w:pPr>
        <w:pStyle w:val="674"/>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4.本次招标不收取投标保证金，不收取质量保证金。</w:t>
      </w:r>
      <w:r/>
    </w:p>
    <w:p>
      <w:pPr>
        <w:pStyle w:val="665"/>
        <w:ind w:left="0"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提出询问，请按以下方式联系。</w:t>
      </w:r>
      <w:bookmarkEnd w:id="31"/>
      <w:r/>
      <w:r/>
    </w:p>
    <w:p>
      <w:pPr>
        <w:pStyle w:val="674"/>
        <w:ind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1.采购人信息</w:t>
      </w:r>
      <w:r/>
    </w:p>
    <w:p>
      <w:pPr>
        <w:pStyle w:val="674"/>
        <w:ind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w:t>
      </w:r>
      <w:r>
        <w:rPr>
          <w:rFonts w:hint="eastAsia" w:ascii="宋体" w:hAnsi="宋体" w:eastAsia="宋体" w:cs="宋体"/>
          <w:color w:val="000000"/>
          <w:sz w:val="24"/>
          <w:szCs w:val="24"/>
          <w:highlight w:val="none"/>
          <w:lang w:eastAsia="zh-CN"/>
        </w:rPr>
        <w:t xml:space="preserve">滨海县数据局</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674"/>
        <w:ind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w:t>
      </w:r>
      <w:r>
        <w:rPr>
          <w:rFonts w:hint="eastAsia" w:ascii="宋体" w:hAnsi="宋体" w:eastAsia="宋体" w:cs="宋体"/>
          <w:color w:val="000000"/>
          <w:sz w:val="24"/>
          <w:szCs w:val="24"/>
          <w:highlight w:val="none"/>
          <w:lang w:eastAsia="zh-CN"/>
        </w:rPr>
        <w:t xml:space="preserve">滨海县育才路166号</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674"/>
        <w:ind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 系 人：夏先生 </w:t>
      </w:r>
      <w:r/>
    </w:p>
    <w:p>
      <w:pPr>
        <w:pStyle w:val="674"/>
        <w:ind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w:t>
      </w:r>
      <w:r>
        <w:rPr>
          <w:rFonts w:hint="eastAsia" w:ascii="宋体" w:hAnsi="宋体" w:eastAsia="宋体" w:cs="宋体"/>
          <w:color w:val="000000"/>
          <w:sz w:val="24"/>
          <w:szCs w:val="24"/>
          <w:highlight w:val="none"/>
          <w:lang w:val="en-US" w:eastAsia="zh-CN"/>
        </w:rPr>
        <w:t xml:space="preserve">：15949119697  </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674"/>
        <w:ind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2.采购代理机构信息</w:t>
      </w:r>
      <w:r/>
    </w:p>
    <w:p>
      <w:pPr>
        <w:pStyle w:val="674"/>
        <w:ind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w:t>
      </w:r>
      <w:r>
        <w:rPr>
          <w:rFonts w:hint="eastAsia" w:ascii="宋体" w:hAnsi="宋体" w:eastAsia="宋体" w:cs="宋体"/>
          <w:color w:val="000000"/>
          <w:sz w:val="24"/>
          <w:szCs w:val="24"/>
          <w:highlight w:val="none"/>
          <w:lang w:eastAsia="zh-CN"/>
        </w:rPr>
        <w:t xml:space="preserve">江苏雨田工程咨询集团有限公司</w:t>
      </w:r>
      <w:r/>
    </w:p>
    <w:p>
      <w:pPr>
        <w:pStyle w:val="674"/>
        <w:ind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w:t>
      </w:r>
      <w:r>
        <w:rPr>
          <w:rFonts w:hint="eastAsia" w:ascii="宋体" w:hAnsi="宋体" w:eastAsia="宋体" w:cs="宋体"/>
          <w:color w:val="000000"/>
          <w:sz w:val="24"/>
          <w:szCs w:val="24"/>
          <w:highlight w:val="none"/>
          <w:lang w:eastAsia="zh-CN"/>
        </w:rPr>
        <w:t xml:space="preserve">滨海县大学生创业园电谷A栋226室</w:t>
      </w:r>
      <w:r/>
    </w:p>
    <w:p>
      <w:pPr>
        <w:pStyle w:val="674"/>
        <w:ind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 系 人：李女士                     </w:t>
      </w:r>
      <w:r/>
    </w:p>
    <w:p>
      <w:pPr>
        <w:pStyle w:val="674"/>
        <w:ind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w:t>
      </w:r>
      <w:bookmarkStart w:id="32" w:name="_Toc28359087"/>
      <w:r/>
      <w:bookmarkStart w:id="33" w:name="_Toc28359010"/>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17826379745       </w:t>
      </w:r>
      <w:bookmarkEnd w:id="32"/>
      <w:r/>
      <w:bookmarkEnd w:id="33"/>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674"/>
        <w:ind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bookmarkEnd w:id="34"/>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项目联系方式</w:t>
      </w:r>
      <w:r/>
    </w:p>
    <w:p>
      <w:pPr>
        <w:ind w:firstLine="480"/>
        <w:spacing w:line="360" w:lineRule="auto"/>
        <w:tabs>
          <w:tab w:val="left" w:pos="900" w:leader="none"/>
        </w:tabs>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项目联系人：</w:t>
      </w:r>
      <w:r>
        <w:rPr>
          <w:rFonts w:hint="eastAsia" w:ascii="宋体" w:hAnsi="宋体" w:eastAsia="宋体" w:cs="宋体"/>
          <w:color w:val="000000"/>
          <w:sz w:val="24"/>
          <w:szCs w:val="24"/>
          <w:highlight w:val="none"/>
          <w:lang w:val="en-US" w:eastAsia="zh-CN"/>
        </w:rPr>
        <w:t xml:space="preserve">夏先生</w:t>
      </w:r>
      <w:r>
        <w:rPr>
          <w:rFonts w:hint="eastAsia" w:ascii="宋体" w:hAnsi="宋体" w:eastAsia="宋体" w:cs="宋体"/>
          <w:color w:val="000000"/>
          <w:sz w:val="24"/>
          <w:szCs w:val="24"/>
          <w:highlight w:val="none"/>
        </w:rPr>
        <w:t xml:space="preserve">、李女士</w:t>
      </w:r>
      <w:r/>
    </w:p>
    <w:p>
      <w:pPr>
        <w:pStyle w:val="674"/>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电　　 话：</w:t>
      </w:r>
      <w:r>
        <w:rPr>
          <w:rFonts w:hint="eastAsia" w:ascii="宋体" w:hAnsi="宋体" w:eastAsia="宋体" w:cs="宋体"/>
          <w:color w:val="000000"/>
          <w:sz w:val="24"/>
          <w:szCs w:val="24"/>
          <w:highlight w:val="none"/>
          <w:lang w:val="en-US" w:eastAsia="zh-CN"/>
        </w:rPr>
        <w:t xml:space="preserve">15949119697、</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17826379745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br w:type="page" w:clear="all"/>
      </w:r>
      <w:bookmarkStart w:id="35" w:name="_Toc120614211"/>
      <w:r/>
      <w:r/>
    </w:p>
    <w:p>
      <w:pPr>
        <w:pStyle w:val="674"/>
        <w:ind w:firstLine="2429"/>
        <w:jc w:val="both"/>
        <w:keepLines/>
        <w:keepNext/>
        <w:spacing w:before="260" w:beforeAutospacing="0" w:after="260" w:afterAutospacing="0" w:line="415" w:lineRule="auto"/>
        <w:rPr>
          <w:highlight w:val="none"/>
        </w:rPr>
      </w:pPr>
      <w:r>
        <w:rPr>
          <w:rFonts w:hint="eastAsia" w:ascii="黑体" w:hAnsi="宋体" w:eastAsia="黑体" w:cs="黑体"/>
          <w:b/>
          <w:color w:val="000000"/>
          <w:sz w:val="44"/>
          <w:szCs w:val="44"/>
          <w:highlight w:val="none"/>
        </w:rPr>
        <w:t xml:space="preserve">第二章  </w:t>
      </w:r>
      <w:bookmarkEnd w:id="35"/>
      <w:r/>
      <w:bookmarkStart w:id="36" w:name="_Toc16938518"/>
      <w:r/>
      <w:bookmarkStart w:id="37" w:name="_Toc120614213"/>
      <w:r/>
      <w:bookmarkStart w:id="38" w:name="_Toc513029202"/>
      <w:r/>
      <w:bookmarkStart w:id="39" w:name="_Toc20823274"/>
      <w:r>
        <w:rPr>
          <w:rFonts w:hint="eastAsia" w:ascii="黑体" w:hAnsi="宋体" w:eastAsia="黑体" w:cs="黑体"/>
          <w:b/>
          <w:color w:val="000000"/>
          <w:sz w:val="44"/>
          <w:szCs w:val="44"/>
          <w:highlight w:val="none"/>
        </w:rPr>
        <w:t xml:space="preserve">投标人须知</w:t>
      </w:r>
      <w:bookmarkEnd w:id="36"/>
      <w:r/>
      <w:bookmarkEnd w:id="37"/>
      <w:r/>
      <w:bookmarkEnd w:id="38"/>
      <w:r/>
      <w:bookmarkEnd w:id="39"/>
      <w:r/>
      <w:r/>
    </w:p>
    <w:p>
      <w:pPr>
        <w:pStyle w:val="674"/>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40" w:name="_Toc20823275"/>
      <w:r/>
      <w:bookmarkStart w:id="41" w:name="_Toc120614214"/>
      <w:r/>
      <w:bookmarkStart w:id="42" w:name="_Toc16938519"/>
      <w:r/>
      <w:bookmarkStart w:id="43" w:name="_Toc513029203"/>
      <w:r>
        <w:rPr>
          <w:rFonts w:hint="eastAsia" w:ascii="宋体" w:hAnsi="宋体" w:eastAsia="宋体" w:cs="宋体"/>
          <w:b/>
          <w:color w:val="000000"/>
          <w:sz w:val="24"/>
          <w:szCs w:val="24"/>
          <w:highlight w:val="none"/>
        </w:rPr>
        <w:t xml:space="preserve">一、总则</w:t>
      </w:r>
      <w:bookmarkEnd w:id="40"/>
      <w:r/>
      <w:bookmarkEnd w:id="41"/>
      <w:r/>
      <w:bookmarkEnd w:id="42"/>
      <w:r/>
      <w:bookmarkEnd w:id="43"/>
      <w:r/>
      <w:r/>
    </w:p>
    <w:p>
      <w:pPr>
        <w:pStyle w:val="674"/>
        <w:ind w:firstLine="420"/>
        <w:jc w:val="both"/>
        <w:keepLines/>
        <w:keepNext/>
        <w:spacing w:beforeAutospacing="0" w:afterAutospacing="0" w:line="360" w:lineRule="auto"/>
        <w:rPr>
          <w:rFonts w:hint="eastAsia" w:ascii="宋体" w:hAnsi="宋体" w:eastAsia="宋体" w:cs="宋体"/>
          <w:sz w:val="24"/>
          <w:szCs w:val="24"/>
          <w:highlight w:val="none"/>
        </w:rPr>
      </w:pPr>
      <w:r/>
      <w:bookmarkStart w:id="44" w:name="_Toc20823276"/>
      <w:r/>
      <w:bookmarkStart w:id="45" w:name="_Toc458694821"/>
      <w:r/>
      <w:bookmarkStart w:id="46" w:name="_Toc16938520"/>
      <w:r/>
      <w:bookmarkStart w:id="47" w:name="_Toc513029204"/>
      <w:r/>
      <w:bookmarkStart w:id="48" w:name="_Hlt16619475"/>
      <w:r>
        <w:rPr>
          <w:rFonts w:hint="eastAsia" w:ascii="宋体" w:hAnsi="宋体" w:eastAsia="宋体" w:cs="宋体"/>
          <w:color w:val="000000"/>
          <w:sz w:val="24"/>
          <w:szCs w:val="24"/>
          <w:highlight w:val="none"/>
        </w:rPr>
        <w:t xml:space="preserve">1</w:t>
      </w:r>
      <w:bookmarkEnd w:id="44"/>
      <w:r>
        <w:rPr>
          <w:rFonts w:hint="eastAsia" w:ascii="宋体" w:hAnsi="宋体" w:eastAsia="宋体" w:cs="宋体"/>
          <w:color w:val="000000"/>
          <w:sz w:val="24"/>
          <w:szCs w:val="24"/>
          <w:highlight w:val="none"/>
        </w:rPr>
        <w:t xml:space="preserve">、招标方式</w:t>
      </w:r>
      <w:bookmarkEnd w:id="45"/>
      <w:r/>
      <w:bookmarkEnd w:id="46"/>
      <w:r/>
      <w:bookmarkEnd w:id="47"/>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本次招标采取公开招标方式，本招标文件仅适用于招标公告中所述项目。</w:t>
      </w:r>
      <w:r/>
    </w:p>
    <w:p>
      <w:pPr>
        <w:pStyle w:val="674"/>
        <w:ind w:firstLine="420"/>
        <w:jc w:val="both"/>
        <w:keepLines/>
        <w:keepNext/>
        <w:spacing w:beforeAutospacing="0" w:afterAutospacing="0" w:line="360" w:lineRule="auto"/>
        <w:rPr>
          <w:rFonts w:hint="eastAsia" w:ascii="宋体" w:hAnsi="宋体" w:eastAsia="宋体" w:cs="宋体"/>
          <w:sz w:val="24"/>
          <w:szCs w:val="24"/>
          <w:highlight w:val="none"/>
        </w:rPr>
      </w:pPr>
      <w:r/>
      <w:bookmarkStart w:id="49" w:name="_Toc20823277"/>
      <w:r/>
      <w:bookmarkStart w:id="50" w:name="_Toc16938521"/>
      <w:r/>
      <w:bookmarkStart w:id="51" w:name="_Toc513029205"/>
      <w:r>
        <w:rPr>
          <w:rFonts w:hint="eastAsia" w:ascii="宋体" w:hAnsi="宋体" w:eastAsia="宋体" w:cs="宋体"/>
          <w:color w:val="000000"/>
          <w:sz w:val="24"/>
          <w:szCs w:val="24"/>
          <w:highlight w:val="none"/>
        </w:rPr>
        <w:t xml:space="preserve">2、合格的投标人</w:t>
      </w:r>
      <w:bookmarkEnd w:id="49"/>
      <w:r/>
      <w:bookmarkEnd w:id="50"/>
      <w:r/>
      <w:bookmarkEnd w:id="51"/>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 满足本文件实质性要求和条件的规定。</w:t>
      </w:r>
      <w:r/>
    </w:p>
    <w:p>
      <w:pPr>
        <w:ind w:firstLine="420"/>
        <w:spacing w:line="360" w:lineRule="auto"/>
        <w:rPr>
          <w:rFonts w:hint="eastAsia" w:ascii="方正魏碑_GBK" w:hAnsi="方正魏碑_GBK" w:eastAsia="方正魏碑_GBK" w:cs="方正魏碑_GBK"/>
          <w:color w:val="auto"/>
          <w:sz w:val="24"/>
          <w:szCs w:val="21"/>
          <w:highlight w:val="none"/>
        </w:rPr>
      </w:pPr>
      <w:r/>
      <w:bookmarkStart w:id="52" w:name="_Toc20823278"/>
      <w:r/>
      <w:bookmarkStart w:id="53" w:name="_Toc513029206"/>
      <w:r/>
      <w:bookmarkStart w:id="54" w:name="_Toc16938522"/>
      <w:r>
        <w:rPr>
          <w:rFonts w:hint="eastAsia" w:ascii="方正魏碑_GBK" w:hAnsi="方正魏碑_GBK" w:eastAsia="方正魏碑_GBK" w:cs="方正魏碑_GBK"/>
          <w:color w:val="auto"/>
          <w:sz w:val="24"/>
          <w:szCs w:val="21"/>
          <w:highlight w:val="none"/>
        </w:rPr>
        <w:t xml:space="preserve">3、适用法律</w:t>
      </w:r>
      <w:bookmarkEnd w:id="52"/>
      <w:r/>
      <w:bookmarkEnd w:id="53"/>
      <w:r/>
      <w:bookmarkEnd w:id="54"/>
      <w:r>
        <w:rPr>
          <w:rFonts w:hint="eastAsia" w:ascii="方正魏碑_GBK" w:hAnsi="方正魏碑_GBK" w:eastAsia="方正魏碑_GBK" w:cs="方正魏碑_GBK"/>
          <w:color w:val="auto"/>
          <w:sz w:val="24"/>
          <w:szCs w:val="21"/>
          <w:highlight w:val="none"/>
        </w:rPr>
        <w:t xml:space="preserve">和标准</w:t>
      </w:r>
      <w:r/>
    </w:p>
    <w:p>
      <w:pPr>
        <w:pStyle w:val="674"/>
        <w:ind w:firstLine="42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20"/>
        <w:spacing w:line="360" w:lineRule="auto"/>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highlight w:val="none"/>
        </w:rPr>
        <w:t xml:space="preserve">3.2 在本项目政府采购活动过程中，如果所执行的标准有更新的，按照最新标准执行。</w:t>
      </w:r>
      <w:r/>
    </w:p>
    <w:p>
      <w:pPr>
        <w:pStyle w:val="674"/>
        <w:ind w:firstLine="480"/>
        <w:jc w:val="both"/>
        <w:keepLines/>
        <w:keepNext/>
        <w:spacing w:beforeAutospacing="0" w:afterAutospacing="0" w:line="360" w:lineRule="auto"/>
        <w:rPr>
          <w:rFonts w:hint="eastAsia" w:ascii="宋体" w:hAnsi="宋体" w:eastAsia="宋体" w:cs="宋体"/>
          <w:sz w:val="24"/>
          <w:szCs w:val="24"/>
          <w:highlight w:val="none"/>
        </w:rPr>
      </w:pPr>
      <w:r/>
      <w:bookmarkStart w:id="55" w:name="_Toc16938523"/>
      <w:r/>
      <w:bookmarkStart w:id="56" w:name="_Toc513029207"/>
      <w:r/>
      <w:bookmarkStart w:id="57" w:name="_Toc20823279"/>
      <w:r/>
      <w:bookmarkStart w:id="58" w:name="_Toc462564067"/>
      <w:r>
        <w:rPr>
          <w:rFonts w:hint="eastAsia" w:ascii="宋体" w:hAnsi="宋体" w:eastAsia="宋体" w:cs="宋体"/>
          <w:color w:val="000000"/>
          <w:sz w:val="24"/>
          <w:szCs w:val="24"/>
          <w:highlight w:val="none"/>
        </w:rPr>
        <w:t xml:space="preserve">4、投标费用</w:t>
      </w:r>
      <w:bookmarkEnd w:id="55"/>
      <w:r/>
      <w:bookmarkEnd w:id="56"/>
      <w:r/>
      <w:bookmarkEnd w:id="57"/>
      <w:r/>
      <w:bookmarkEnd w:id="58"/>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 投标人应自行承担所有与参加投标有关的费用，无论投标过程中的做法和结果如何，</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在任何情况下均无义务和责任承担这些费用。</w:t>
      </w:r>
      <w:r/>
    </w:p>
    <w:p>
      <w:pPr>
        <w:pStyle w:val="674"/>
        <w:ind w:firstLine="42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4.2</w:t>
      </w:r>
      <w:r>
        <w:rPr>
          <w:rFonts w:hint="eastAsia" w:ascii="宋体" w:hAnsi="宋体" w:eastAsia="宋体" w:cs="Times New Roman"/>
          <w:bCs/>
          <w:color w:val="000000"/>
          <w:sz w:val="24"/>
          <w:szCs w:val="24"/>
          <w:highlight w:val="none"/>
        </w:rPr>
        <w:t xml:space="preserve">本项目招标代理服务费依据《江苏省政府采购代理服务收费指导意见》的通知（苏政采〔2024〕20号）</w:t>
      </w:r>
      <w:r>
        <w:rPr>
          <w:rFonts w:hint="eastAsia" w:ascii="宋体" w:hAnsi="宋体" w:eastAsia="宋体" w:cs="Times New Roman"/>
          <w:bCs/>
          <w:color w:val="000000"/>
          <w:sz w:val="24"/>
          <w:szCs w:val="24"/>
          <w:highlight w:val="none"/>
          <w:lang w:val="en-US" w:eastAsia="zh-CN"/>
        </w:rPr>
        <w:t xml:space="preserve">标准的七折计取</w:t>
      </w:r>
      <w:r>
        <w:rPr>
          <w:rFonts w:hint="eastAsia" w:ascii="宋体" w:hAnsi="宋体" w:eastAsia="宋体" w:cs="Times New Roman"/>
          <w:bCs/>
          <w:color w:val="000000"/>
          <w:sz w:val="24"/>
          <w:szCs w:val="24"/>
          <w:highlight w:val="none"/>
        </w:rPr>
        <w:t xml:space="preserve">，招标人约定由中标人代招标人向招标代理机构支付，投标人须将此费用纳入投标报价中，招标人不另行支付。</w:t>
      </w:r>
      <w:r/>
    </w:p>
    <w:p>
      <w:pPr>
        <w:pStyle w:val="674"/>
        <w:ind w:firstLine="482"/>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 投标人一旦参加本项目采购活动，即被认为接受了本招标文件的规定和约束。</w:t>
      </w:r>
      <w:r/>
    </w:p>
    <w:p>
      <w:pPr>
        <w:pStyle w:val="674"/>
        <w:ind w:firstLine="321"/>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59" w:name="_Toc513029209"/>
      <w:r/>
      <w:bookmarkStart w:id="60" w:name="_Toc120614215"/>
      <w:r/>
      <w:bookmarkStart w:id="61" w:name="_Toc20823281"/>
      <w:r/>
      <w:bookmarkStart w:id="62" w:name="_Toc16938525"/>
      <w:r>
        <w:rPr>
          <w:rFonts w:hint="eastAsia" w:ascii="宋体" w:hAnsi="宋体" w:eastAsia="宋体" w:cs="宋体"/>
          <w:b/>
          <w:color w:val="000000"/>
          <w:sz w:val="24"/>
          <w:szCs w:val="24"/>
          <w:highlight w:val="none"/>
        </w:rPr>
        <w:t xml:space="preserve">二、招标文件</w:t>
      </w:r>
      <w:bookmarkEnd w:id="59"/>
      <w:r/>
      <w:bookmarkEnd w:id="60"/>
      <w:r/>
      <w:bookmarkEnd w:id="61"/>
      <w:r/>
      <w:bookmarkEnd w:id="62"/>
      <w:r/>
      <w:r/>
    </w:p>
    <w:p>
      <w:pPr>
        <w:pStyle w:val="674"/>
        <w:ind w:firstLine="420"/>
        <w:jc w:val="both"/>
        <w:keepLines/>
        <w:keepNext/>
        <w:spacing w:beforeAutospacing="0" w:afterAutospacing="0" w:line="360" w:lineRule="auto"/>
        <w:rPr>
          <w:rFonts w:hint="eastAsia" w:ascii="宋体" w:hAnsi="宋体" w:eastAsia="宋体" w:cs="宋体"/>
          <w:sz w:val="24"/>
          <w:szCs w:val="24"/>
          <w:highlight w:val="none"/>
        </w:rPr>
      </w:pPr>
      <w:r/>
      <w:bookmarkStart w:id="63" w:name="_Toc20823282"/>
      <w:r/>
      <w:bookmarkStart w:id="64" w:name="_Toc513029210"/>
      <w:r/>
      <w:bookmarkStart w:id="65" w:name="_Toc16938526"/>
      <w:r>
        <w:rPr>
          <w:rFonts w:hint="eastAsia" w:ascii="宋体" w:hAnsi="宋体" w:eastAsia="宋体" w:cs="宋体"/>
          <w:color w:val="000000"/>
          <w:sz w:val="24"/>
          <w:szCs w:val="24"/>
          <w:highlight w:val="none"/>
        </w:rPr>
        <w:t xml:space="preserve">6、招标文件构成</w:t>
      </w:r>
      <w:bookmarkEnd w:id="63"/>
      <w:r/>
      <w:bookmarkEnd w:id="64"/>
      <w:r/>
      <w:bookmarkEnd w:id="65"/>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674"/>
        <w:ind w:firstLine="36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674"/>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674"/>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674"/>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674"/>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674"/>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联系解决。</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74"/>
        <w:ind w:firstLine="560"/>
        <w:jc w:val="both"/>
        <w:keepLines/>
        <w:keepNext/>
        <w:spacing w:beforeAutospacing="0" w:afterAutospacing="0" w:line="360" w:lineRule="auto"/>
        <w:rPr>
          <w:rFonts w:hint="eastAsia" w:ascii="宋体" w:hAnsi="宋体" w:eastAsia="宋体" w:cs="宋体"/>
          <w:sz w:val="24"/>
          <w:szCs w:val="24"/>
          <w:highlight w:val="none"/>
        </w:rPr>
      </w:pPr>
      <w:r/>
      <w:bookmarkStart w:id="66" w:name="_Toc16938527"/>
      <w:r/>
      <w:bookmarkStart w:id="67" w:name="_Toc20823283"/>
      <w:r/>
      <w:bookmarkStart w:id="68" w:name="_Toc462564070"/>
      <w:r/>
      <w:bookmarkStart w:id="69" w:name="_Toc513029211"/>
      <w:r>
        <w:rPr>
          <w:rFonts w:hint="eastAsia" w:ascii="宋体" w:hAnsi="宋体" w:eastAsia="宋体" w:cs="宋体"/>
          <w:color w:val="000000"/>
          <w:sz w:val="24"/>
          <w:szCs w:val="24"/>
          <w:highlight w:val="none"/>
        </w:rPr>
        <w:t xml:space="preserve">7、招标文件的澄清</w:t>
      </w:r>
      <w:bookmarkEnd w:id="66"/>
      <w:r/>
      <w:bookmarkEnd w:id="67"/>
      <w:r/>
      <w:bookmarkEnd w:id="68"/>
      <w:r/>
      <w:bookmarkEnd w:id="69"/>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 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w:t>
      </w:r>
      <w:r/>
    </w:p>
    <w:p>
      <w:pPr>
        <w:pStyle w:val="674"/>
        <w:ind w:firstLine="560"/>
        <w:jc w:val="both"/>
        <w:keepLines/>
        <w:keepNext/>
        <w:spacing w:beforeAutospacing="0" w:afterAutospacing="0" w:line="360" w:lineRule="auto"/>
        <w:rPr>
          <w:rFonts w:hint="eastAsia" w:ascii="宋体" w:hAnsi="宋体" w:eastAsia="宋体" w:cs="宋体"/>
          <w:sz w:val="24"/>
          <w:szCs w:val="24"/>
          <w:highlight w:val="none"/>
        </w:rPr>
      </w:pPr>
      <w:r/>
      <w:bookmarkStart w:id="70" w:name="_Toc462564071"/>
      <w:r/>
      <w:bookmarkStart w:id="71" w:name="_Toc20823284"/>
      <w:r/>
      <w:bookmarkStart w:id="72" w:name="_Toc513029212"/>
      <w:r/>
      <w:bookmarkStart w:id="73" w:name="_Toc16938528"/>
      <w:r>
        <w:rPr>
          <w:rFonts w:hint="eastAsia" w:ascii="宋体" w:hAnsi="宋体" w:eastAsia="宋体" w:cs="宋体"/>
          <w:color w:val="000000"/>
          <w:sz w:val="24"/>
          <w:szCs w:val="24"/>
          <w:highlight w:val="none"/>
        </w:rPr>
        <w:t xml:space="preserve">8、招标文件的修改</w:t>
      </w:r>
      <w:bookmarkEnd w:id="70"/>
      <w:r/>
      <w:bookmarkEnd w:id="71"/>
      <w:r/>
      <w:bookmarkEnd w:id="72"/>
      <w:r/>
      <w:bookmarkEnd w:id="73"/>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 在投标截止时间前，</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可以对招标文件进行修改。</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 </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有权按照法定的要求推迟投标截止日期和开标日期。</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 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color w:val="000000"/>
          <w:sz w:val="24"/>
          <w:szCs w:val="24"/>
          <w:highlight w:val="none"/>
        </w:rPr>
        <w:t xml:space="preserve">公布，补充文件将作为招标文件的组成部分，并对投标人具有约束力。</w:t>
      </w:r>
      <w:r/>
    </w:p>
    <w:p>
      <w:pPr>
        <w:pStyle w:val="674"/>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74" w:name="_Toc20823285"/>
      <w:r/>
      <w:bookmarkStart w:id="75" w:name="_Toc462564072"/>
      <w:r/>
      <w:bookmarkStart w:id="76" w:name="_Toc513029213"/>
      <w:r/>
      <w:bookmarkStart w:id="77" w:name="_Toc120614216"/>
      <w:r/>
      <w:bookmarkStart w:id="78" w:name="_Toc16938529"/>
      <w:r>
        <w:rPr>
          <w:rFonts w:hint="eastAsia" w:ascii="宋体" w:hAnsi="宋体" w:eastAsia="宋体" w:cs="宋体"/>
          <w:b/>
          <w:color w:val="000000"/>
          <w:sz w:val="24"/>
          <w:szCs w:val="24"/>
          <w:highlight w:val="none"/>
        </w:rPr>
        <w:t xml:space="preserve">三、投标文件的编制</w:t>
      </w:r>
      <w:bookmarkEnd w:id="74"/>
      <w:r/>
      <w:bookmarkEnd w:id="75"/>
      <w:r/>
      <w:bookmarkEnd w:id="76"/>
      <w:r/>
      <w:bookmarkEnd w:id="77"/>
      <w:r/>
      <w:bookmarkEnd w:id="78"/>
      <w:r/>
      <w:r/>
    </w:p>
    <w:p>
      <w:pPr>
        <w:pStyle w:val="674"/>
        <w:ind w:firstLine="560"/>
        <w:jc w:val="both"/>
        <w:keepLines/>
        <w:keepNext/>
        <w:spacing w:beforeAutospacing="0" w:afterAutospacing="0" w:line="360" w:lineRule="auto"/>
        <w:rPr>
          <w:rFonts w:hint="eastAsia" w:ascii="宋体" w:hAnsi="宋体" w:eastAsia="宋体" w:cs="宋体"/>
          <w:sz w:val="24"/>
          <w:szCs w:val="24"/>
          <w:highlight w:val="none"/>
        </w:rPr>
      </w:pPr>
      <w:r/>
      <w:bookmarkStart w:id="79" w:name="_Toc513029214"/>
      <w:r/>
      <w:bookmarkStart w:id="80" w:name="_Toc462564073"/>
      <w:r/>
      <w:bookmarkStart w:id="81" w:name="_Toc20823286"/>
      <w:r/>
      <w:bookmarkStart w:id="82" w:name="_Toc16938530"/>
      <w:r>
        <w:rPr>
          <w:rFonts w:hint="eastAsia" w:ascii="宋体" w:hAnsi="宋体" w:eastAsia="宋体" w:cs="宋体"/>
          <w:color w:val="000000"/>
          <w:sz w:val="24"/>
          <w:szCs w:val="24"/>
          <w:highlight w:val="none"/>
        </w:rPr>
        <w:t xml:space="preserve">9、投标文件的语言及度量衡单位</w:t>
      </w:r>
      <w:bookmarkEnd w:id="79"/>
      <w:r/>
      <w:bookmarkEnd w:id="80"/>
      <w:r/>
      <w:bookmarkEnd w:id="81"/>
      <w:r/>
      <w:bookmarkEnd w:id="82"/>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 投标人提交的投标文件以及投标人与</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 除技术性能另有规定外，投标文件所使用的度量衡单位，均须采用国家法定计量单位。</w:t>
      </w:r>
      <w:r/>
    </w:p>
    <w:p>
      <w:pPr>
        <w:pStyle w:val="674"/>
        <w:ind w:firstLine="420"/>
        <w:jc w:val="both"/>
        <w:keepLines/>
        <w:keepNext/>
        <w:spacing w:beforeAutospacing="0" w:afterAutospacing="0" w:line="360" w:lineRule="auto"/>
        <w:rPr>
          <w:rFonts w:hint="eastAsia" w:ascii="宋体" w:hAnsi="宋体" w:eastAsia="宋体" w:cs="宋体"/>
          <w:sz w:val="24"/>
          <w:szCs w:val="24"/>
          <w:highlight w:val="none"/>
        </w:rPr>
      </w:pPr>
      <w:r/>
      <w:bookmarkStart w:id="83" w:name="_Toc16938531"/>
      <w:r/>
      <w:bookmarkStart w:id="84" w:name="_Toc20823287"/>
      <w:r/>
      <w:bookmarkStart w:id="85" w:name="_Toc462564074"/>
      <w:r/>
      <w:bookmarkStart w:id="86" w:name="_Toc513029215"/>
      <w:r>
        <w:rPr>
          <w:rFonts w:hint="eastAsia" w:ascii="宋体" w:hAnsi="宋体" w:eastAsia="宋体" w:cs="宋体"/>
          <w:color w:val="000000"/>
          <w:sz w:val="24"/>
          <w:szCs w:val="24"/>
          <w:highlight w:val="none"/>
        </w:rPr>
        <w:t xml:space="preserve">10、投标文件构成</w:t>
      </w:r>
      <w:bookmarkEnd w:id="83"/>
      <w:r/>
      <w:bookmarkEnd w:id="84"/>
      <w:r/>
      <w:bookmarkEnd w:id="85"/>
      <w:r/>
      <w:bookmarkEnd w:id="86"/>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 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发布的招标文件不一致，请以</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发布的招标文件为准。</w:t>
      </w:r>
      <w:r/>
    </w:p>
    <w:p>
      <w:pPr>
        <w:pStyle w:val="674"/>
        <w:ind w:firstLine="420"/>
        <w:jc w:val="both"/>
        <w:keepLines/>
        <w:keepNext/>
        <w:spacing w:beforeAutospacing="0" w:afterAutospacing="0" w:line="360" w:lineRule="auto"/>
        <w:rPr>
          <w:rFonts w:hint="default" w:ascii="宋体" w:hAnsi="宋体" w:eastAsia="宋体" w:cs="宋体"/>
          <w:sz w:val="24"/>
          <w:szCs w:val="24"/>
          <w:highlight w:val="none"/>
          <w:lang w:val="en-US" w:eastAsia="zh-CN"/>
        </w:rPr>
      </w:pPr>
      <w:r/>
      <w:bookmarkStart w:id="87" w:name="_Toc49090508"/>
      <w:r/>
      <w:bookmarkStart w:id="88" w:name="_Toc14577354"/>
      <w:r/>
      <w:bookmarkStart w:id="89" w:name="_Toc14577355"/>
      <w:r/>
      <w:bookmarkStart w:id="90" w:name="_Toc513029216"/>
      <w:r/>
      <w:bookmarkStart w:id="91" w:name="_Toc49090507"/>
      <w:r/>
      <w:bookmarkStart w:id="92" w:name="_Toc513029219"/>
      <w:r/>
      <w:bookmarkStart w:id="93" w:name="_Toc14577357"/>
      <w:r/>
      <w:bookmarkStart w:id="94" w:name="_Toc49090509"/>
      <w:r/>
      <w:bookmarkStart w:id="95" w:name="_Hlt26954838"/>
      <w:r/>
      <w:bookmarkStart w:id="96" w:name="_Hlt26668975"/>
      <w:r/>
      <w:bookmarkStart w:id="97" w:name="_Hlt26670360"/>
      <w:r>
        <w:rPr>
          <w:rFonts w:hint="eastAsia" w:ascii="宋体" w:hAnsi="宋体" w:eastAsia="宋体" w:cs="宋体"/>
          <w:color w:val="000000"/>
          <w:sz w:val="24"/>
          <w:szCs w:val="24"/>
          <w:highlight w:val="none"/>
        </w:rPr>
        <w:t xml:space="preserve">11、证明投标人及投标标的符合招标文件规定的文件</w:t>
      </w:r>
      <w:bookmarkEnd w:id="87"/>
      <w:r/>
      <w:bookmarkEnd w:id="88"/>
      <w:r/>
      <w:bookmarkEnd w:id="89"/>
      <w:r/>
      <w:bookmarkEnd w:id="90"/>
      <w:r/>
      <w:bookmarkEnd w:id="91"/>
      <w:r/>
      <w:bookmarkEnd w:id="92"/>
      <w:r/>
      <w:bookmarkEnd w:id="93"/>
      <w:r/>
      <w:bookmarkEnd w:id="94"/>
      <w:r>
        <w:rPr>
          <w:rFonts w:hint="eastAsia" w:ascii="宋体" w:hAnsi="宋体" w:eastAsia="宋体" w:cs="宋体"/>
          <w:color w:val="000000"/>
          <w:sz w:val="24"/>
          <w:szCs w:val="24"/>
          <w:highlight w:val="none"/>
          <w:lang w:val="en-US" w:eastAsia="zh-CN"/>
        </w:rPr>
        <w:t xml:space="preserve">  </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11.1 投标人应按照招标文件要求提交证明文件，证明其及投标标的符合招标文件规定。</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674"/>
        <w:ind w:firstLine="42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12、投标分项报价表</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 投标人应按照招标文件规定格式填报投标分项报价表。</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674"/>
        <w:ind w:firstLine="420"/>
        <w:jc w:val="both"/>
        <w:keepLines/>
        <w:keepNext/>
        <w:spacing w:beforeAutospacing="0" w:afterAutospacing="0" w:line="360" w:lineRule="auto"/>
        <w:rPr>
          <w:rFonts w:hint="eastAsia" w:ascii="宋体" w:hAnsi="宋体" w:eastAsia="宋体" w:cs="宋体"/>
          <w:sz w:val="24"/>
          <w:szCs w:val="24"/>
          <w:highlight w:val="none"/>
        </w:rPr>
      </w:pPr>
      <w:r/>
      <w:bookmarkStart w:id="98" w:name="_Hlt26670482"/>
      <w:r/>
      <w:bookmarkStart w:id="99" w:name="_Hlt26954846"/>
      <w:r/>
      <w:bookmarkStart w:id="100" w:name="_Hlt26954848"/>
      <w:r/>
      <w:bookmarkStart w:id="101" w:name="_Hlt26670486"/>
      <w:r/>
      <w:bookmarkStart w:id="102" w:name="_Hlt26954731"/>
      <w:r>
        <w:rPr>
          <w:rFonts w:hint="eastAsia" w:ascii="宋体" w:hAnsi="宋体" w:eastAsia="宋体" w:cs="宋体"/>
          <w:color w:val="000000"/>
          <w:sz w:val="24"/>
          <w:szCs w:val="24"/>
          <w:highlight w:val="none"/>
        </w:rPr>
        <w:t xml:space="preserve">13、技术要求响应及偏离表、商务要求响应及偏离表</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13.1投标人需对招标文件中的技术要求与商务要求逐项作出响应或偏离，并说明原因。</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 投标人可在投标文件中提供认为需要的其他技术文件或说明。</w:t>
      </w:r>
      <w:r/>
    </w:p>
    <w:p>
      <w:pPr>
        <w:pStyle w:val="674"/>
        <w:ind w:firstLine="42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14、服务承诺、培训计划、人员安排及其他</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 投标人需根据招标文件要求提供有关售后服务的管理制度，售后服务机构的分布情况，售后服务人员的数量、素质、技术水平及售后服务的反应能力等。</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 投标人需根据招标文件要求提供培训计划。</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14.3投标人需根据招标文件要求提供所投标的的主要组成部分、功能设计、实现思路及关键技术等。</w:t>
      </w:r>
      <w:r/>
    </w:p>
    <w:p>
      <w:pPr>
        <w:pStyle w:val="674"/>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03" w:name="_Toc49090510"/>
      <w:r/>
      <w:bookmarkStart w:id="104" w:name="_Toc14577359"/>
      <w:r>
        <w:rPr>
          <w:rFonts w:hint="eastAsia" w:ascii="宋体" w:hAnsi="宋体" w:eastAsia="宋体" w:cs="宋体"/>
          <w:color w:val="000000"/>
          <w:sz w:val="24"/>
          <w:szCs w:val="24"/>
          <w:highlight w:val="none"/>
        </w:rPr>
        <w:t xml:space="preserve">15、投标函和开标一览表</w:t>
      </w:r>
      <w:bookmarkEnd w:id="103"/>
      <w:r/>
      <w:bookmarkEnd w:id="104"/>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 投标人应按照招标文件中提供的格式完整、正确填写投标函、开标一览表。</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674"/>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05" w:name="_Toc14577360"/>
      <w:r/>
      <w:bookmarkStart w:id="106" w:name="_Toc49090511"/>
      <w:r>
        <w:rPr>
          <w:rFonts w:hint="eastAsia" w:ascii="宋体" w:hAnsi="宋体" w:eastAsia="宋体" w:cs="宋体"/>
          <w:color w:val="000000"/>
          <w:sz w:val="24"/>
          <w:szCs w:val="24"/>
          <w:highlight w:val="none"/>
        </w:rPr>
        <w:t xml:space="preserve">16、投标有效期</w:t>
      </w:r>
      <w:bookmarkEnd w:id="105"/>
      <w:r/>
      <w:bookmarkEnd w:id="106"/>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16.1投标有效期为</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674"/>
        <w:ind w:firstLine="42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17、投标有效期的延长</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17.1在特殊情况下，</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674"/>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07" w:name="_Toc20823296"/>
      <w:r/>
      <w:bookmarkStart w:id="108" w:name="_Toc513029224"/>
      <w:r/>
      <w:bookmarkStart w:id="109" w:name="_Toc16938540"/>
      <w:r/>
      <w:bookmarkStart w:id="110" w:name="_Toc120614217"/>
      <w:r/>
      <w:bookmarkStart w:id="111" w:name="_Hlt26954852"/>
      <w:r/>
      <w:bookmarkStart w:id="112" w:name="_Hlt26954739"/>
      <w:r>
        <w:rPr>
          <w:rFonts w:hint="eastAsia" w:ascii="宋体" w:hAnsi="宋体" w:eastAsia="宋体" w:cs="宋体"/>
          <w:b/>
          <w:color w:val="000000"/>
          <w:sz w:val="24"/>
          <w:szCs w:val="24"/>
          <w:highlight w:val="none"/>
        </w:rPr>
        <w:t xml:space="preserve">四、投标文件的递交</w:t>
      </w:r>
      <w:bookmarkEnd w:id="107"/>
      <w:r/>
      <w:bookmarkEnd w:id="108"/>
      <w:r/>
      <w:bookmarkEnd w:id="109"/>
      <w:r/>
      <w:bookmarkEnd w:id="110"/>
      <w:r/>
      <w:r/>
    </w:p>
    <w:p>
      <w:pPr>
        <w:pStyle w:val="674"/>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13" w:name="_Toc16938541"/>
      <w:r/>
      <w:bookmarkStart w:id="114" w:name="_Toc20823297"/>
      <w:r/>
      <w:bookmarkStart w:id="115" w:name="_Toc462564084"/>
      <w:r/>
      <w:bookmarkStart w:id="116" w:name="_Toc513029225"/>
      <w:r>
        <w:rPr>
          <w:rFonts w:hint="eastAsia" w:ascii="宋体" w:hAnsi="宋体" w:eastAsia="宋体" w:cs="宋体"/>
          <w:color w:val="000000"/>
          <w:sz w:val="24"/>
          <w:szCs w:val="24"/>
          <w:highlight w:val="none"/>
        </w:rPr>
        <w:t xml:space="preserve">18、电子投标文件</w:t>
      </w:r>
      <w:bookmarkEnd w:id="113"/>
      <w:r/>
      <w:bookmarkEnd w:id="114"/>
      <w:r/>
      <w:bookmarkEnd w:id="115"/>
      <w:r/>
      <w:bookmarkEnd w:id="116"/>
      <w:r>
        <w:rPr>
          <w:rFonts w:hint="eastAsia" w:ascii="宋体" w:hAnsi="宋体" w:eastAsia="宋体" w:cs="宋体"/>
          <w:color w:val="000000"/>
          <w:sz w:val="24"/>
          <w:szCs w:val="24"/>
          <w:highlight w:val="none"/>
        </w:rPr>
        <w:t xml:space="preserve">的递交</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18.1投标人应当按照《操作手册》规定，在投标截止时间前制作并上传电子投标</w:t>
      </w:r>
      <w:r/>
    </w:p>
    <w:p>
      <w:pPr>
        <w:pStyle w:val="674"/>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文件。</w:t>
      </w:r>
      <w:bookmarkStart w:id="117" w:name="_Toc16938542"/>
      <w:r/>
      <w:bookmarkEnd w:id="117"/>
      <w:r/>
      <w:bookmarkStart w:id="118" w:name="_Toc20823298"/>
      <w:r/>
      <w:bookmarkEnd w:id="118"/>
      <w:r/>
      <w:bookmarkStart w:id="119" w:name="_Toc513029226"/>
      <w:r/>
      <w:r/>
    </w:p>
    <w:p>
      <w:pPr>
        <w:pStyle w:val="674"/>
        <w:ind w:firstLine="420"/>
        <w:jc w:val="both"/>
        <w:keepLines/>
        <w:keepNext/>
        <w:spacing w:before="280" w:beforeAutospacing="0" w:after="29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19、投标截止日期</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19.1 投标人上传电子投标文件的时间不得迟于招标公告中规定的投标截止时间。</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19.2 </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可以按照规定，通过修改招标文件酌情延长投标截止日期，在此情况下，投标人的所有权利和义务以及投标人受制的截止日期均应以延长后新的截止日期为准。</w:t>
      </w:r>
      <w:r/>
    </w:p>
    <w:p>
      <w:pPr>
        <w:pStyle w:val="674"/>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20" w:name="_Toc16938543"/>
      <w:r/>
      <w:bookmarkStart w:id="121" w:name="_Toc513029227"/>
      <w:r/>
      <w:bookmarkStart w:id="122" w:name="_Toc20823299"/>
      <w:r>
        <w:rPr>
          <w:rFonts w:hint="eastAsia" w:ascii="宋体" w:hAnsi="宋体" w:eastAsia="宋体" w:cs="宋体"/>
          <w:color w:val="000000"/>
          <w:sz w:val="24"/>
          <w:szCs w:val="24"/>
          <w:highlight w:val="none"/>
        </w:rPr>
        <w:t xml:space="preserve">20、投标文件</w:t>
      </w:r>
      <w:bookmarkEnd w:id="120"/>
      <w:r/>
      <w:bookmarkEnd w:id="121"/>
      <w:r/>
      <w:bookmarkEnd w:id="122"/>
      <w:r>
        <w:rPr>
          <w:rFonts w:hint="eastAsia" w:ascii="宋体" w:hAnsi="宋体" w:eastAsia="宋体" w:cs="宋体"/>
          <w:color w:val="000000"/>
          <w:sz w:val="24"/>
          <w:szCs w:val="24"/>
          <w:highlight w:val="none"/>
        </w:rPr>
        <w:t xml:space="preserve">的拒收</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 </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拒绝接收在其规定的投标截止时间后上传的任何投标文件。</w:t>
      </w:r>
      <w:r/>
    </w:p>
    <w:p>
      <w:pPr>
        <w:pStyle w:val="674"/>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23" w:name="_Toc513029228"/>
      <w:r/>
      <w:bookmarkStart w:id="124" w:name="_Toc20823300"/>
      <w:r/>
      <w:bookmarkStart w:id="125" w:name="_Toc16938544"/>
      <w:r>
        <w:rPr>
          <w:rFonts w:hint="eastAsia" w:ascii="宋体" w:hAnsi="宋体" w:eastAsia="宋体" w:cs="宋体"/>
          <w:color w:val="000000"/>
          <w:sz w:val="24"/>
          <w:szCs w:val="24"/>
          <w:highlight w:val="none"/>
        </w:rPr>
        <w:t xml:space="preserve">21、投标文件的撤回和修改</w:t>
      </w:r>
      <w:bookmarkEnd w:id="123"/>
      <w:r/>
      <w:bookmarkEnd w:id="124"/>
      <w:r/>
      <w:bookmarkEnd w:id="125"/>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 投标文件的撤回</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21.1.1 电子投标文件的撤回</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21.1.2 投标人撤回电子投标文件，则认为其不再参与本项目投标活动。</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 投标文件的修改</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21.2.1投标人可在投标截止时间前，对其电子投标文件进行修改，具体操作方法见《操作手册》。</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21.2.2 在投标截止时间之后，投标人不得对其电子投标文件作任何修改。</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21.3 在投标截止时间至招标文件中规定的投标有效期满之间的这段时间内，投标人不得撤回其投标。</w:t>
      </w:r>
      <w:r/>
    </w:p>
    <w:p>
      <w:pPr>
        <w:pStyle w:val="674"/>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26" w:name="_Toc120614218"/>
      <w:r/>
      <w:bookmarkStart w:id="127" w:name="_Toc16938545"/>
      <w:r/>
      <w:bookmarkStart w:id="128" w:name="_Toc20823301"/>
      <w:r/>
      <w:bookmarkStart w:id="129" w:name="_Toc513029229"/>
      <w:r>
        <w:rPr>
          <w:rFonts w:hint="eastAsia" w:ascii="宋体" w:hAnsi="宋体" w:eastAsia="宋体" w:cs="宋体"/>
          <w:b/>
          <w:color w:val="000000"/>
          <w:sz w:val="24"/>
          <w:szCs w:val="24"/>
          <w:highlight w:val="none"/>
        </w:rPr>
        <w:t xml:space="preserve">五、开标与评标</w:t>
      </w:r>
      <w:bookmarkEnd w:id="126"/>
      <w:r/>
      <w:bookmarkEnd w:id="127"/>
      <w:r/>
      <w:bookmarkEnd w:id="128"/>
      <w:r/>
      <w:bookmarkEnd w:id="129"/>
      <w:r/>
      <w:r/>
    </w:p>
    <w:p>
      <w:pPr>
        <w:pStyle w:val="674"/>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30" w:name="_Toc16938546"/>
      <w:r/>
      <w:bookmarkStart w:id="131" w:name="_Toc20823302"/>
      <w:r/>
      <w:bookmarkStart w:id="132" w:name="_Toc513029230"/>
      <w:r>
        <w:rPr>
          <w:rFonts w:hint="eastAsia" w:ascii="宋体" w:hAnsi="宋体" w:eastAsia="宋体" w:cs="宋体"/>
          <w:color w:val="000000"/>
          <w:sz w:val="24"/>
          <w:szCs w:val="24"/>
          <w:highlight w:val="none"/>
        </w:rPr>
        <w:t xml:space="preserve">22、开标</w:t>
      </w:r>
      <w:bookmarkEnd w:id="130"/>
      <w:r/>
      <w:bookmarkEnd w:id="131"/>
      <w:r/>
      <w:bookmarkEnd w:id="132"/>
      <w:r/>
      <w:r/>
    </w:p>
    <w:p>
      <w:pPr>
        <w:pStyle w:val="674"/>
        <w:ind w:firstLine="36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22.1 </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将在招标公告中规定的时间和地点组织公开开标。投标人应当按照《操作手册》规定，参加开标活动</w:t>
      </w:r>
      <w:r>
        <w:rPr>
          <w:rFonts w:hint="eastAsia" w:ascii="宋体" w:hAnsi="宋体" w:eastAsia="宋体" w:cs="宋体"/>
          <w:color w:val="auto"/>
          <w:sz w:val="24"/>
          <w:szCs w:val="24"/>
          <w:highlight w:val="none"/>
        </w:rPr>
        <w:t xml:space="preserve">和在苏采云系统规定的时间内对投标文件进行解密。</w:t>
      </w:r>
      <w:r/>
    </w:p>
    <w:p>
      <w:pPr>
        <w:pStyle w:val="67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w:t>
      </w:r>
      <w:r>
        <w:rPr>
          <w:rFonts w:hint="eastAsia" w:ascii="宋体" w:hAnsi="宋体" w:eastAsia="宋体" w:cs="宋体"/>
          <w:color w:val="auto"/>
          <w:sz w:val="24"/>
          <w:szCs w:val="24"/>
          <w:highlight w:val="none"/>
          <w:lang w:eastAsia="zh-CN"/>
        </w:rPr>
        <w:t xml:space="preserve">采购人及采购代理机构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67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w:t>
      </w:r>
      <w:r>
        <w:rPr>
          <w:rFonts w:hint="eastAsia" w:ascii="宋体" w:hAnsi="宋体" w:eastAsia="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的投标文件解密、开标结果确认等工作，应按照《操作手册》规定执行。</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 苏采云系统中《开标记录表》宣布后5分钟内未提出的</w:t>
      </w:r>
      <w:r>
        <w:rPr>
          <w:rFonts w:hint="eastAsia" w:ascii="宋体" w:hAnsi="宋体" w:eastAsia="宋体" w:cs="宋体"/>
          <w:color w:val="000000"/>
          <w:sz w:val="24"/>
          <w:szCs w:val="24"/>
          <w:highlight w:val="none"/>
        </w:rPr>
        <w:t xml:space="preserve">，视同认可开标结果。</w:t>
      </w:r>
      <w:r/>
    </w:p>
    <w:p>
      <w:pPr>
        <w:pStyle w:val="674"/>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33" w:name="_Toc513029231"/>
      <w:r/>
      <w:bookmarkStart w:id="134" w:name="_Toc20823303"/>
      <w:r/>
      <w:bookmarkStart w:id="135" w:name="_Toc16938547"/>
      <w:r>
        <w:rPr>
          <w:rFonts w:hint="eastAsia" w:ascii="宋体" w:hAnsi="宋体" w:eastAsia="宋体" w:cs="宋体"/>
          <w:color w:val="000000"/>
          <w:sz w:val="24"/>
          <w:szCs w:val="24"/>
          <w:highlight w:val="none"/>
        </w:rPr>
        <w:t xml:space="preserve">23、评标委员会</w:t>
      </w:r>
      <w:bookmarkEnd w:id="133"/>
      <w:r/>
      <w:bookmarkEnd w:id="134"/>
      <w:r/>
      <w:bookmarkEnd w:id="135"/>
      <w:r/>
      <w:r/>
    </w:p>
    <w:p>
      <w:pPr>
        <w:pStyle w:val="674"/>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23.1</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开标后，</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将立即组织评标委员会（以下简称评委会）进行评标。</w:t>
      </w:r>
      <w:r/>
    </w:p>
    <w:p>
      <w:pPr>
        <w:pStyle w:val="674"/>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23.2 评委会由采购人代表和有关技术、经济等方面的专家组成，且人员构成符合政府采购有关规定。</w:t>
      </w:r>
      <w:r/>
    </w:p>
    <w:p>
      <w:pPr>
        <w:pStyle w:val="674"/>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674"/>
        <w:ind w:firstLine="42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24．评标过程的保密与公正</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24.1凡是与审查、澄清、评价和比较投标的有关资料以及授标建议等，采购人、评委、</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均不得向投标人或与评标无关的其他人员透露。</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24.2在评标过程中，投标人不得以任何行为影响评标过程，否则其投标文件将被作为无效投标文件。</w:t>
      </w:r>
      <w:r/>
    </w:p>
    <w:p>
      <w:pPr>
        <w:pStyle w:val="67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24.3 </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和评标委员会不向未中标的投标人解释未中标原因，也不公布评标过程中的相关</w:t>
      </w:r>
      <w:r>
        <w:rPr>
          <w:rFonts w:hint="eastAsia" w:ascii="宋体" w:hAnsi="宋体" w:eastAsia="宋体" w:cs="宋体"/>
          <w:color w:val="auto"/>
          <w:sz w:val="24"/>
          <w:szCs w:val="24"/>
          <w:highlight w:val="none"/>
        </w:rPr>
        <w:t xml:space="preserve">细节。</w:t>
      </w:r>
      <w:r/>
    </w:p>
    <w:p>
      <w:pPr>
        <w:pStyle w:val="67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w:t>
      </w:r>
      <w:r>
        <w:rPr>
          <w:rFonts w:hint="eastAsia" w:ascii="宋体" w:hAnsi="宋体" w:eastAsia="宋体" w:cs="宋体"/>
          <w:color w:val="000000"/>
          <w:sz w:val="24"/>
          <w:szCs w:val="24"/>
          <w:highlight w:val="none"/>
        </w:rPr>
        <w:t xml:space="preserve">排序情况。</w:t>
      </w:r>
      <w:r/>
    </w:p>
    <w:p>
      <w:pPr>
        <w:pStyle w:val="674"/>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36" w:name="_Toc20823304"/>
      <w:r/>
      <w:bookmarkStart w:id="137" w:name="_Toc16938548"/>
      <w:r/>
      <w:bookmarkStart w:id="138" w:name="_Toc513029232"/>
      <w:r>
        <w:rPr>
          <w:rFonts w:hint="eastAsia" w:ascii="宋体" w:hAnsi="宋体" w:eastAsia="宋体" w:cs="宋体"/>
          <w:color w:val="000000"/>
          <w:sz w:val="24"/>
          <w:szCs w:val="24"/>
          <w:highlight w:val="none"/>
        </w:rPr>
        <w:t xml:space="preserve">25．投标文件的澄清</w:t>
      </w:r>
      <w:bookmarkEnd w:id="136"/>
      <w:r/>
      <w:bookmarkEnd w:id="137"/>
      <w:r/>
      <w:bookmarkEnd w:id="138"/>
      <w:r/>
      <w:r/>
    </w:p>
    <w:p>
      <w:pPr>
        <w:pStyle w:val="674"/>
        <w:ind w:firstLine="480"/>
        <w:jc w:val="both"/>
        <w:spacing w:beforeAutospacing="0" w:afterAutospacing="0" w:line="360" w:lineRule="auto"/>
        <w:rPr>
          <w:rFonts w:hint="eastAsia" w:ascii="宋体" w:hAnsi="宋体" w:eastAsia="宋体" w:cs="宋体"/>
          <w:sz w:val="24"/>
          <w:szCs w:val="24"/>
          <w:highlight w:val="none"/>
        </w:rPr>
      </w:pPr>
      <w:r/>
      <w:bookmarkStart w:id="139" w:name="_Toc513029233"/>
      <w:r/>
      <w:bookmarkStart w:id="140" w:name="_Toc16938549"/>
      <w:r/>
      <w:bookmarkStart w:id="141" w:name="_Toc20823305"/>
      <w:r>
        <w:rPr>
          <w:rFonts w:hint="eastAsia" w:ascii="宋体" w:hAnsi="宋体" w:eastAsia="宋体" w:cs="宋体"/>
          <w:color w:val="000000"/>
          <w:sz w:val="24"/>
          <w:szCs w:val="24"/>
          <w:highlight w:val="none"/>
        </w:rPr>
        <w:t xml:space="preserve">25.1评标期间，评委会对投标文件中含义不明确、同类问题表述不一致或者有明显文字和计算错误的内容 ，有权要求投标人作出必要的澄清、说明或者补正。</w:t>
      </w:r>
      <w:bookmarkEnd w:id="139"/>
      <w:r/>
      <w:bookmarkEnd w:id="140"/>
      <w:r/>
      <w:bookmarkEnd w:id="141"/>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67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p>
    <w:p>
      <w:pPr>
        <w:pStyle w:val="67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25.3 接到评委会澄清、说明和补正要求的投标人如未按规定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w:t>
      </w:r>
      <w:r>
        <w:rPr>
          <w:rFonts w:hint="eastAsia" w:ascii="宋体" w:hAnsi="宋体" w:eastAsia="宋体" w:cs="宋体"/>
          <w:color w:val="000000"/>
          <w:sz w:val="24"/>
          <w:szCs w:val="24"/>
          <w:highlight w:val="none"/>
        </w:rPr>
        <w:t xml:space="preserve">说明和补正，其风险由投标人自行承担。</w:t>
      </w:r>
      <w:r/>
    </w:p>
    <w:p>
      <w:pPr>
        <w:pStyle w:val="674"/>
        <w:ind w:firstLine="42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26、对投标文件的初审</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26.1投标文件初审分为资格审查和符合性审查。</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26.1.2 符合性审查：依据招标文件的规定，由评委会从投标文件的有效性、完整性和对招标文件的响应程度进行审查，以确定是否对招标文件的实质性要求作出响应。</w:t>
      </w:r>
      <w:r/>
    </w:p>
    <w:p>
      <w:pPr>
        <w:pStyle w:val="67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26.1.3 未通过资格审查或符合性审查的投标人，</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将</w:t>
      </w:r>
      <w:r>
        <w:rPr>
          <w:rFonts w:hint="eastAsia" w:ascii="宋体" w:hAnsi="宋体" w:eastAsia="宋体" w:cs="宋体"/>
          <w:color w:val="auto"/>
          <w:sz w:val="24"/>
          <w:szCs w:val="24"/>
          <w:highlight w:val="none"/>
        </w:rPr>
        <w:t xml:space="preserve">在苏采云系统中告知未通过资格审查或符合性审查的原因，评审结束后，</w:t>
      </w:r>
      <w:r>
        <w:rPr>
          <w:rFonts w:hint="eastAsia" w:ascii="宋体" w:hAnsi="宋体" w:eastAsia="宋体" w:cs="宋体"/>
          <w:color w:val="auto"/>
          <w:sz w:val="24"/>
          <w:szCs w:val="24"/>
          <w:highlight w:val="none"/>
          <w:lang w:eastAsia="zh-CN"/>
        </w:rPr>
        <w:t xml:space="preserve">采购人及采购代理机构</w:t>
      </w:r>
      <w:r>
        <w:rPr>
          <w:rFonts w:hint="eastAsia" w:ascii="宋体" w:hAnsi="宋体" w:eastAsia="宋体" w:cs="宋体"/>
          <w:color w:val="auto"/>
          <w:sz w:val="24"/>
          <w:szCs w:val="24"/>
          <w:highlight w:val="none"/>
        </w:rPr>
        <w:t xml:space="preserve">将不再告知未通过资格审查或符合性审查的原因。</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26.3如果投标文件实质上没有响应招标文件的要求，评委会将予以拒绝，投标人不得通过修改或撤销不</w:t>
      </w:r>
      <w:r>
        <w:rPr>
          <w:rFonts w:hint="eastAsia" w:ascii="宋体" w:hAnsi="宋体" w:eastAsia="宋体" w:cs="宋体"/>
          <w:color w:val="000000"/>
          <w:sz w:val="24"/>
          <w:szCs w:val="24"/>
          <w:highlight w:val="none"/>
          <w:lang w:val="en-US" w:eastAsia="zh-CN"/>
        </w:rPr>
        <w:t xml:space="preserve">符</w:t>
      </w:r>
      <w:r>
        <w:rPr>
          <w:rFonts w:hint="eastAsia" w:ascii="宋体" w:hAnsi="宋体" w:eastAsia="宋体" w:cs="宋体"/>
          <w:color w:val="000000"/>
          <w:sz w:val="24"/>
          <w:szCs w:val="24"/>
          <w:highlight w:val="none"/>
        </w:rPr>
        <w:t xml:space="preserve">合要求的偏离或保留而使其投标成为实质性响应的投标。</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26.4评委会将对确定为实质性响应的投标进行进一步审核，看其是否有计算上或累加上的算术错误，修正错误的原则如下：</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p>
    <w:p>
      <w:pPr>
        <w:pStyle w:val="67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674"/>
        <w:ind w:firstLine="480"/>
        <w:jc w:val="both"/>
        <w:spacing w:beforeAutospacing="0" w:afterAutospacing="0" w:line="360" w:lineRule="auto"/>
        <w:rPr>
          <w:rFonts w:hint="eastAsia" w:ascii="宋体" w:hAnsi="宋体" w:eastAsia="宋体" w:cs="宋体"/>
          <w:sz w:val="24"/>
          <w:szCs w:val="24"/>
          <w:highlight w:val="none"/>
        </w:rPr>
      </w:pPr>
      <w:r/>
      <w:bookmarkStart w:id="142" w:name="_Toc513029234"/>
      <w:r/>
      <w:bookmarkStart w:id="143" w:name="_Toc20823306"/>
      <w:r/>
      <w:bookmarkStart w:id="144" w:name="_Toc16938550"/>
      <w:r>
        <w:rPr>
          <w:rFonts w:hint="eastAsia" w:ascii="宋体" w:hAnsi="宋体" w:eastAsia="宋体" w:cs="宋体"/>
          <w:color w:val="000000"/>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674"/>
        <w:ind w:firstLine="42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非单一产品采购项目，招标文件中将载明其中的核心产品</w:t>
      </w:r>
      <w:r>
        <w:rPr>
          <w:rFonts w:hint="eastAsia" w:ascii="宋体" w:hAnsi="宋体" w:eastAsia="宋体" w:cs="宋体"/>
          <w:b/>
          <w:bCs/>
          <w:color w:val="ff0000"/>
          <w:sz w:val="24"/>
          <w:szCs w:val="24"/>
          <w:highlight w:val="none"/>
          <w:u w:val="single"/>
          <w:lang w:val="en-US" w:eastAsia="zh-CN"/>
        </w:rPr>
        <w:t xml:space="preserve">(男西服)</w:t>
      </w:r>
      <w:r>
        <w:rPr>
          <w:rFonts w:hint="eastAsia" w:ascii="宋体" w:hAnsi="宋体" w:eastAsia="宋体" w:cs="宋体"/>
          <w:color w:val="000000"/>
          <w:sz w:val="24"/>
          <w:szCs w:val="24"/>
          <w:highlight w:val="none"/>
        </w:rPr>
        <w:t xml:space="preserve">。多家投标人提供的核心产品品牌相同的，按前两款规定处理。</w:t>
      </w:r>
      <w:r/>
    </w:p>
    <w:p>
      <w:pPr>
        <w:pStyle w:val="674"/>
        <w:ind w:firstLine="42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auto"/>
          <w:sz w:val="24"/>
          <w:szCs w:val="24"/>
          <w:highlight w:val="none"/>
          <w:lang w:eastAsia="zh-CN"/>
        </w:rPr>
        <w:t xml:space="preserve">采购人及采购代理机构</w:t>
      </w:r>
      <w:r>
        <w:rPr>
          <w:rFonts w:hint="eastAsia" w:ascii="宋体" w:hAnsi="宋体" w:eastAsia="宋体" w:cs="宋体"/>
          <w:color w:val="auto"/>
          <w:sz w:val="24"/>
          <w:szCs w:val="24"/>
          <w:highlight w:val="none"/>
        </w:rPr>
        <w:t xml:space="preserve">及评标委员会联系。</w:t>
      </w:r>
      <w:r/>
    </w:p>
    <w:p>
      <w:pPr>
        <w:pStyle w:val="674"/>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27、无效投标条款和废标条款</w:t>
      </w:r>
      <w:r/>
    </w:p>
    <w:p>
      <w:pPr>
        <w:pStyle w:val="674"/>
        <w:ind w:left="479"/>
        <w:jc w:val="both"/>
        <w:spacing w:beforeAutospacing="0" w:afterAutospacing="0" w:line="360" w:lineRule="auto"/>
        <w:rPr>
          <w:rFonts w:hint="eastAsia" w:ascii="宋体" w:hAnsi="宋体" w:eastAsia="宋体" w:cs="宋体"/>
          <w:color w:val="auto"/>
          <w:sz w:val="24"/>
          <w:szCs w:val="24"/>
          <w:highlight w:val="none"/>
        </w:rPr>
      </w:pPr>
      <w:r/>
      <w:bookmarkStart w:id="145" w:name="_Toc20823307"/>
      <w:r/>
      <w:bookmarkStart w:id="146" w:name="_Toc513029235"/>
      <w:r/>
      <w:bookmarkStart w:id="147" w:name="_Toc16938551"/>
      <w:r>
        <w:rPr>
          <w:rFonts w:hint="eastAsia" w:ascii="宋体" w:hAnsi="宋体" w:eastAsia="宋体" w:cs="宋体"/>
          <w:color w:val="auto"/>
          <w:sz w:val="24"/>
          <w:szCs w:val="24"/>
          <w:highlight w:val="none"/>
        </w:rPr>
        <w:t xml:space="preserve">27.1无效投标条款</w:t>
      </w:r>
      <w:bookmarkEnd w:id="145"/>
      <w:r/>
      <w:bookmarkEnd w:id="146"/>
      <w:r/>
      <w:bookmarkEnd w:id="147"/>
      <w:r/>
      <w:r/>
    </w:p>
    <w:p>
      <w:pPr>
        <w:pStyle w:val="67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 投标人在苏采云系统规定的时间内未成功解密电子投标文件的。</w:t>
      </w:r>
      <w:r/>
    </w:p>
    <w:p>
      <w:pPr>
        <w:pStyle w:val="67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 投标人未按照招标文件要求上传电子投标文件的。</w:t>
      </w:r>
      <w:r/>
    </w:p>
    <w:p>
      <w:pPr>
        <w:pStyle w:val="674"/>
        <w:ind w:left="479"/>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27.1.3同一投标人提交两个（含两个）以上不同的投标报价的。</w:t>
      </w:r>
      <w:r/>
    </w:p>
    <w:p>
      <w:pPr>
        <w:pStyle w:val="674"/>
        <w:ind w:left="479"/>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27.1.4投标人不具备招标文件中规定资格要求的。</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27.1.5投标人的报价超过了采购预算或最高限价的。</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27.1.6未通过符合性审查的。</w:t>
      </w:r>
      <w:r/>
    </w:p>
    <w:p>
      <w:pPr>
        <w:pStyle w:val="674"/>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27.1.9投标文件含有采购人不能接受的附加条件的。</w:t>
      </w:r>
      <w:r/>
    </w:p>
    <w:p>
      <w:pPr>
        <w:pStyle w:val="67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.1.10</w:t>
      </w:r>
      <w:r>
        <w:rPr>
          <w:rFonts w:hint="eastAsia" w:ascii="宋体" w:hAnsi="宋体" w:eastAsia="宋体" w:cs="宋体"/>
          <w:color w:val="auto"/>
          <w:sz w:val="24"/>
          <w:szCs w:val="24"/>
          <w:highlight w:val="none"/>
        </w:rPr>
        <w:t xml:space="preserve">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674"/>
        <w:numPr>
          <w:ilvl w:val="0"/>
          <w:numId w:val="1"/>
        </w:numPr>
        <w:ind w:firstLine="480"/>
        <w:jc w:val="both"/>
        <w:spacing w:beforeAutospacing="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评审过程中出现下列情形之一的，评标委员会应当启动异常低价投标审查程序：</w:t>
      </w:r>
      <w:r/>
    </w:p>
    <w:p>
      <w:pPr>
        <w:pStyle w:val="674"/>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1.投标（响应）报价低于全部通过符合性审查供应商投标（响应）报价平均值65%的，即投标（响应）报价&lt;全部通过符合性审查供应商投标（响应）报价平均值×65%；</w:t>
      </w:r>
      <w:r/>
    </w:p>
    <w:p>
      <w:pPr>
        <w:pStyle w:val="674"/>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2.投标（响应）报价低于通过符合性审查的次低报价供应商投标（响应）报价65%的，即投标（响应）报价&lt;通过符合性审查的次低报价供应商投标（响应）报价×65%；</w:t>
      </w:r>
      <w:r/>
    </w:p>
    <w:p>
      <w:pPr>
        <w:pStyle w:val="674"/>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3.投标（响应）报价低于采购项目最高限价65%的，即投标（响应）报价&lt;采购项目最高限价×65%；</w:t>
      </w:r>
      <w:r/>
    </w:p>
    <w:p>
      <w:pPr>
        <w:pStyle w:val="674"/>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674"/>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相关法律法规对供应商报价有规定的，从其规定。</w:t>
      </w:r>
      <w:r/>
    </w:p>
    <w:p>
      <w:pPr>
        <w:pStyle w:val="674"/>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u w:val="single"/>
          <w:lang w:val="en-US" w:eastAsia="zh-CN" w:bidi="ar-SA"/>
        </w:rPr>
      </w:pPr>
      <w:r>
        <w:rPr>
          <w:rFonts w:hint="eastAsia" w:ascii="宋体" w:hAnsi="宋体" w:eastAsia="宋体" w:cs="宋体"/>
          <w:b/>
          <w:bCs/>
          <w:color w:val="ff0000"/>
          <w:sz w:val="24"/>
          <w:szCs w:val="24"/>
          <w:highlight w:val="none"/>
          <w:u w:val="single"/>
          <w:lang w:val="en-US" w:eastAsia="zh-CN" w:bidi="ar-SA"/>
        </w:rPr>
        <w:t xml:space="preserve">（二）属于前述第1、2、3项情形的，投标人须在投标文件中提供完整、真实、可核查的所有单件产品成本核算明细及相关佐证材料，具体要求如下：</w:t>
      </w:r>
      <w:r/>
    </w:p>
    <w:p>
      <w:pPr>
        <w:pStyle w:val="674"/>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u w:val="single"/>
          <w:lang w:val="en-US" w:eastAsia="zh-CN" w:bidi="ar-SA"/>
        </w:rPr>
      </w:pPr>
      <w:r>
        <w:rPr>
          <w:rFonts w:hint="eastAsia" w:ascii="宋体" w:hAnsi="宋体" w:eastAsia="宋体" w:cs="宋体"/>
          <w:b/>
          <w:bCs/>
          <w:color w:val="ff0000"/>
          <w:sz w:val="24"/>
          <w:szCs w:val="24"/>
          <w:highlight w:val="none"/>
          <w:u w:val="single"/>
          <w:lang w:val="en-US" w:eastAsia="zh-CN" w:bidi="ar-SA"/>
        </w:rPr>
        <w:t xml:space="preserve">（1）成本核算须真实、完整、可追溯、可核查，各项成本数据均应提供有效支撑材料或证明文件。</w:t>
      </w:r>
      <w:r/>
    </w:p>
    <w:p>
      <w:pPr>
        <w:pStyle w:val="674"/>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u w:val="single"/>
          <w:lang w:val="en-US" w:eastAsia="zh-CN" w:bidi="ar-SA"/>
        </w:rPr>
      </w:pPr>
      <w:r>
        <w:rPr>
          <w:rFonts w:hint="eastAsia" w:ascii="宋体" w:hAnsi="宋体" w:eastAsia="宋体" w:cs="宋体"/>
          <w:b/>
          <w:bCs/>
          <w:color w:val="ff0000"/>
          <w:sz w:val="24"/>
          <w:szCs w:val="24"/>
          <w:highlight w:val="none"/>
          <w:u w:val="single"/>
          <w:lang w:val="en-US" w:eastAsia="zh-CN" w:bidi="ar-SA"/>
        </w:rPr>
        <w:t xml:space="preserve">（2）成本核算须以单件产品为单位逐项明细列示，不得合并汇总、不得缺项漏项、不得估算填报、不得模糊表述。</w:t>
      </w:r>
      <w:r/>
    </w:p>
    <w:p>
      <w:pPr>
        <w:pStyle w:val="674"/>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u w:val="single"/>
          <w:lang w:val="en-US" w:eastAsia="zh-CN" w:bidi="ar-SA"/>
        </w:rPr>
      </w:pPr>
      <w:r>
        <w:rPr>
          <w:rFonts w:hint="eastAsia" w:ascii="宋体" w:hAnsi="宋体" w:eastAsia="宋体" w:cs="宋体"/>
          <w:b/>
          <w:bCs/>
          <w:color w:val="ff0000"/>
          <w:sz w:val="24"/>
          <w:szCs w:val="24"/>
          <w:highlight w:val="none"/>
          <w:u w:val="single"/>
          <w:lang w:val="en-US" w:eastAsia="zh-CN" w:bidi="ar-SA"/>
        </w:rPr>
        <w:t xml:space="preserve">（3）核算范围须全覆盖，包含原材料采购、人工、生产加工、包装运输、企业运营管理、税费及合理利润等全部成本构成，不得遗漏。</w:t>
      </w:r>
      <w:r/>
    </w:p>
    <w:p>
      <w:pPr>
        <w:pStyle w:val="674"/>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u w:val="single"/>
          <w:lang w:val="en-US" w:eastAsia="zh-CN" w:bidi="ar-SA"/>
        </w:rPr>
      </w:pPr>
      <w:r>
        <w:rPr>
          <w:rFonts w:hint="eastAsia" w:ascii="宋体" w:hAnsi="宋体" w:eastAsia="宋体" w:cs="宋体"/>
          <w:b/>
          <w:bCs/>
          <w:color w:val="ff0000"/>
          <w:sz w:val="24"/>
          <w:szCs w:val="24"/>
          <w:highlight w:val="none"/>
          <w:u w:val="single"/>
          <w:lang w:val="en-US" w:eastAsia="zh-CN" w:bidi="ar-SA"/>
        </w:rPr>
        <w:t xml:space="preserve">（4）原材料的规格、参数、材质等，须与投标产品的技术参数完全对应。</w:t>
      </w:r>
      <w:r/>
    </w:p>
    <w:p>
      <w:pPr>
        <w:pStyle w:val="674"/>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u w:val="single"/>
          <w:lang w:val="en-US" w:eastAsia="zh-CN" w:bidi="ar-SA"/>
        </w:rPr>
      </w:pPr>
      <w:r>
        <w:rPr>
          <w:rFonts w:hint="eastAsia" w:ascii="宋体" w:hAnsi="宋体" w:eastAsia="宋体" w:cs="宋体"/>
          <w:b/>
          <w:bCs/>
          <w:color w:val="ff0000"/>
          <w:sz w:val="24"/>
          <w:szCs w:val="24"/>
          <w:highlight w:val="none"/>
          <w:u w:val="single"/>
          <w:lang w:val="en-US" w:eastAsia="zh-CN" w:bidi="ar-SA"/>
        </w:rPr>
        <w:t xml:space="preserve">注：未按上述要求提供的，视为无效投标。</w:t>
      </w:r>
      <w:r/>
    </w:p>
    <w:p>
      <w:pPr>
        <w:pStyle w:val="674"/>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属于前述第4项情形的，应当要求相关供应商在评审现场合理的时间内对投标（响应）价格作出解释，提供项目具体成本测算等与报价合理性相关的书面说明及必要的证明材料（注：和上述第1、2、3情形要求提供的材料一致），给予相关供应商的合理时间为40分钟。</w:t>
      </w:r>
      <w:r/>
    </w:p>
    <w:p>
      <w:pPr>
        <w:pStyle w:val="674"/>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74"/>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  采购人及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74"/>
        <w:ind w:left="0" w:right="0" w:firstLine="480"/>
        <w:jc w:val="both"/>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b/>
          <w:bCs/>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7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27.1.11 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7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27.1.12 投标文件未按照招标文件要求加盖CA电子公章的。</w:t>
      </w:r>
      <w:r/>
    </w:p>
    <w:p>
      <w:pPr>
        <w:pStyle w:val="67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27.1.13其他</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及本招标文件规定的</w:t>
      </w:r>
      <w:r>
        <w:rPr>
          <w:rFonts w:hint="eastAsia" w:ascii="宋体" w:hAnsi="宋体" w:eastAsia="宋体" w:cs="宋体"/>
          <w:color w:val="auto"/>
          <w:sz w:val="24"/>
          <w:szCs w:val="24"/>
          <w:highlight w:val="none"/>
          <w:lang w:eastAsia="zh-CN"/>
        </w:rPr>
        <w:t xml:space="preserve">属于</w:t>
      </w:r>
      <w:r>
        <w:rPr>
          <w:rFonts w:hint="eastAsia" w:ascii="宋体" w:hAnsi="宋体" w:eastAsia="宋体" w:cs="宋体"/>
          <w:color w:val="auto"/>
          <w:sz w:val="24"/>
          <w:szCs w:val="24"/>
          <w:highlight w:val="none"/>
        </w:rPr>
        <w:t xml:space="preserve">无效投标的情形。</w:t>
      </w:r>
      <w:r/>
    </w:p>
    <w:p>
      <w:pPr>
        <w:pStyle w:val="674"/>
        <w:ind w:firstLine="480"/>
        <w:jc w:val="both"/>
        <w:spacing w:beforeAutospacing="0" w:afterAutospacing="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27.1.1</w:t>
      </w:r>
      <w:r>
        <w:rPr>
          <w:rFonts w:hint="eastAsia" w:ascii="宋体" w:hAnsi="宋体" w:eastAsia="宋体" w:cs="宋体"/>
          <w:color w:val="auto"/>
          <w:sz w:val="24"/>
          <w:szCs w:val="24"/>
          <w:highlight w:val="none"/>
          <w:lang w:val="en-US" w:eastAsia="zh-CN"/>
        </w:rPr>
        <w:t xml:space="preserve">4 投标人改变暂列金金额的。</w:t>
      </w:r>
      <w:r/>
    </w:p>
    <w:p>
      <w:pPr>
        <w:pStyle w:val="674"/>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27.2废标条款</w:t>
      </w:r>
      <w:r/>
    </w:p>
    <w:p>
      <w:pPr>
        <w:pStyle w:val="674"/>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27.2.1符合专业条件的供应商或者对招标文件作实质响应的供应商不足三家的。27.2.2出现影响采购公正的违法、违规行为的。</w:t>
      </w:r>
      <w:r/>
    </w:p>
    <w:p>
      <w:pPr>
        <w:pStyle w:val="674"/>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27.2.3因重大变故，采购任务取消的。</w:t>
      </w:r>
      <w:r/>
    </w:p>
    <w:p>
      <w:pPr>
        <w:pStyle w:val="674"/>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p>
    <w:p>
      <w:pPr>
        <w:pStyle w:val="674"/>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27.2.5 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674"/>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投标截止时间结束后参加投标的供应商不足三家的处理：</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27.3.1如出现投标截止时间结束后参加投标的供应商或者</w:t>
      </w:r>
      <w:r>
        <w:rPr>
          <w:rFonts w:hint="eastAsia" w:ascii="宋体" w:hAnsi="宋体" w:eastAsia="宋体" w:cs="宋体"/>
          <w:color w:val="000000"/>
          <w:sz w:val="24"/>
          <w:szCs w:val="24"/>
          <w:highlight w:val="none"/>
        </w:rPr>
        <w:t xml:space="preserve">在评标期间对招标文件做出实质响应的供应商不足三家情况，按政府采购相关规定执行。</w:t>
      </w:r>
      <w:r/>
    </w:p>
    <w:p>
      <w:pPr>
        <w:pStyle w:val="674"/>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48" w:name="_Toc120614219"/>
      <w:r>
        <w:rPr>
          <w:rFonts w:hint="eastAsia" w:ascii="宋体" w:hAnsi="宋体" w:eastAsia="宋体" w:cs="宋体"/>
          <w:b/>
          <w:color w:val="000000"/>
          <w:sz w:val="24"/>
          <w:szCs w:val="24"/>
          <w:highlight w:val="none"/>
        </w:rPr>
        <w:t xml:space="preserve">六、定标</w:t>
      </w:r>
      <w:bookmarkEnd w:id="148"/>
      <w:r/>
      <w:r/>
    </w:p>
    <w:p>
      <w:pPr>
        <w:pStyle w:val="674"/>
        <w:ind w:firstLine="600"/>
        <w:jc w:val="both"/>
        <w:keepLines/>
        <w:keepNext/>
        <w:spacing w:beforeAutospacing="0" w:afterAutospacing="0" w:line="360" w:lineRule="auto"/>
        <w:rPr>
          <w:rFonts w:hint="eastAsia" w:ascii="宋体" w:hAnsi="宋体" w:eastAsia="宋体" w:cs="宋体"/>
          <w:sz w:val="24"/>
          <w:szCs w:val="24"/>
          <w:highlight w:val="none"/>
        </w:rPr>
      </w:pPr>
      <w:r/>
      <w:bookmarkStart w:id="149" w:name="_Toc20823310"/>
      <w:r/>
      <w:bookmarkStart w:id="150" w:name="_Toc513029238"/>
      <w:r/>
      <w:bookmarkStart w:id="151" w:name="_Toc16938554"/>
      <w:r>
        <w:rPr>
          <w:rFonts w:hint="eastAsia" w:ascii="宋体" w:hAnsi="宋体" w:eastAsia="宋体" w:cs="宋体"/>
          <w:color w:val="000000"/>
          <w:sz w:val="24"/>
          <w:szCs w:val="24"/>
          <w:highlight w:val="none"/>
        </w:rPr>
        <w:t xml:space="preserve">28、</w:t>
      </w:r>
      <w:bookmarkEnd w:id="149"/>
      <w:r>
        <w:rPr>
          <w:rFonts w:hint="eastAsia" w:ascii="宋体" w:hAnsi="宋体" w:eastAsia="宋体" w:cs="宋体"/>
          <w:color w:val="000000"/>
          <w:sz w:val="24"/>
          <w:szCs w:val="24"/>
          <w:highlight w:val="none"/>
        </w:rPr>
        <w:t xml:space="preserve">确定</w:t>
      </w:r>
      <w:bookmarkEnd w:id="150"/>
      <w:r/>
      <w:bookmarkEnd w:id="151"/>
      <w:r>
        <w:rPr>
          <w:rFonts w:hint="eastAsia" w:ascii="宋体" w:hAnsi="宋体" w:eastAsia="宋体" w:cs="宋体"/>
          <w:color w:val="000000"/>
          <w:sz w:val="24"/>
          <w:szCs w:val="24"/>
          <w:highlight w:val="none"/>
        </w:rPr>
        <w:t xml:space="preserve">中标单位</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28.1中标候选人的选取原则和数量见招标文件第五章规定。 </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 采购人应根据评委会推荐的中标候选人确定中标人。</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 </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发布中标公告，公告期限为1个工作日。</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28.4若有充分证据证明，中标人出现下列情况之一的，一经查实，将被取消中标资格：</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28.4.1提供虚假材料谋取中标的。</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28.4.2向采购人、</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行贿或者提供其他不正当利益的。</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28.4.3属于本文件规定的无效条件，但在评标过程中又未被评委会发现的。</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28.4.4与采购人或者其他供应商恶意串通的。</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28.4.5采取不正当手段诋毁、排挤其他供应商的。</w:t>
      </w:r>
      <w:r/>
    </w:p>
    <w:p>
      <w:pPr>
        <w:pStyle w:val="674"/>
        <w:ind w:firstLine="480"/>
        <w:jc w:val="both"/>
        <w:spacing w:beforeAutospacing="0" w:afterAutospacing="0" w:line="360" w:lineRule="auto"/>
        <w:rPr>
          <w:rFonts w:hint="eastAsia" w:ascii="宋体" w:hAnsi="宋体" w:eastAsia="宋体" w:cs="宋体"/>
          <w:sz w:val="24"/>
          <w:szCs w:val="24"/>
          <w:highlight w:val="none"/>
        </w:rPr>
      </w:pPr>
      <w:r/>
      <w:bookmarkStart w:id="152" w:name="_Toc200451960"/>
      <w:r>
        <w:rPr>
          <w:rFonts w:hint="eastAsia" w:ascii="宋体" w:hAnsi="宋体" w:eastAsia="宋体" w:cs="宋体"/>
          <w:color w:val="000000"/>
          <w:sz w:val="24"/>
          <w:szCs w:val="24"/>
          <w:highlight w:val="none"/>
        </w:rPr>
        <w:t xml:space="preserve">28.5.有下列情形之一的，视为投标人串通投标，投标无效：</w:t>
      </w:r>
      <w:bookmarkEnd w:id="152"/>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28.5.1不同投标人的投标文件由同一单位或者个人编制；</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28.5.2不同投标人委托同一单位或者个人办理投标事宜；</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 不同投标人的投标文件载明的项目管理成员或者联系人员为同一人；</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28.5.4不同投标人的投标文件异常一致或者投标报价呈规律性差异；</w:t>
      </w:r>
      <w:r/>
    </w:p>
    <w:p>
      <w:pPr>
        <w:pStyle w:val="674"/>
        <w:ind w:firstLine="60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29、质疑处理</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29.1 提出质疑的供应商应当是参与所质疑项目采购活动的供应商。潜在供应商依法获取其可质疑的采购文件的，可以对采购文件提出质疑。</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或采购人提出质疑。上述应知其权益受到损害之日，是指：</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   29.2.2对采购过程提出质疑的，为各采购程序环节结束之日；</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   29.2.3对中标或者成交结果提出质疑的，为中标或者成交结果公告期限届满之日。</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、采购人将只对供应商第一次质疑作出答复。</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67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29.4 供应</w:t>
      </w:r>
      <w:r>
        <w:rPr>
          <w:rFonts w:hint="eastAsia" w:ascii="宋体" w:hAnsi="宋体" w:eastAsia="宋体" w:cs="宋体"/>
          <w:color w:val="auto"/>
          <w:sz w:val="24"/>
          <w:szCs w:val="24"/>
          <w:highlight w:val="none"/>
        </w:rPr>
        <w:t xml:space="preserve">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color w:val="auto"/>
          <w:sz w:val="24"/>
          <w:szCs w:val="24"/>
          <w:highlight w:val="none"/>
          <w:lang w:eastAsia="zh-CN"/>
        </w:rPr>
        <w:t xml:space="preserve">采购人及采购代理机构</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eastAsia="zh-CN"/>
        </w:rPr>
        <w:t xml:space="preserve">采购人及采购代理机构</w:t>
      </w:r>
      <w:r>
        <w:rPr>
          <w:rFonts w:hint="eastAsia" w:ascii="宋体" w:hAnsi="宋体" w:eastAsia="宋体" w:cs="宋体"/>
          <w:color w:val="auto"/>
          <w:sz w:val="24"/>
          <w:szCs w:val="24"/>
          <w:highlight w:val="none"/>
        </w:rPr>
        <w:t xml:space="preserve">负责答复。</w:t>
      </w:r>
      <w:r/>
    </w:p>
    <w:p>
      <w:pPr>
        <w:pStyle w:val="67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eastAsia="zh-CN"/>
        </w:rPr>
        <w:t xml:space="preserve">采购人及采购代理机构</w:t>
      </w:r>
      <w:r>
        <w:rPr>
          <w:rFonts w:hint="eastAsia" w:ascii="宋体" w:hAnsi="宋体" w:eastAsia="宋体" w:cs="宋体"/>
          <w:color w:val="auto"/>
          <w:sz w:val="24"/>
          <w:szCs w:val="24"/>
          <w:highlight w:val="none"/>
        </w:rPr>
        <w:t xml:space="preserve">只接收以纸质原件形式送达的质疑,采购人和</w:t>
      </w:r>
      <w:r>
        <w:rPr>
          <w:rFonts w:hint="eastAsia" w:ascii="宋体" w:hAnsi="宋体" w:eastAsia="宋体" w:cs="宋体"/>
          <w:color w:val="auto"/>
          <w:sz w:val="24"/>
          <w:szCs w:val="24"/>
          <w:highlight w:val="none"/>
          <w:lang w:eastAsia="zh-CN"/>
        </w:rPr>
        <w:t xml:space="preserve">采购人及采购代理机构</w:t>
      </w:r>
      <w:r>
        <w:rPr>
          <w:rFonts w:hint="eastAsia" w:ascii="宋体" w:hAnsi="宋体" w:eastAsia="宋体" w:cs="宋体"/>
          <w:color w:val="auto"/>
          <w:sz w:val="24"/>
          <w:szCs w:val="24"/>
          <w:highlight w:val="none"/>
        </w:rPr>
        <w:t xml:space="preserve">不接受未填写快递运单的快件。质疑接收部门为</w:t>
      </w:r>
      <w:r>
        <w:rPr>
          <w:rFonts w:hint="eastAsia" w:ascii="宋体" w:hAnsi="宋体" w:eastAsia="宋体" w:cs="宋体"/>
          <w:color w:val="auto"/>
          <w:sz w:val="24"/>
          <w:szCs w:val="24"/>
          <w:highlight w:val="none"/>
          <w:lang w:val="en-US" w:eastAsia="zh-CN"/>
        </w:rPr>
        <w:t xml:space="preserve">江苏雨田工程咨询集团有限公司</w:t>
      </w:r>
      <w:r>
        <w:rPr>
          <w:rFonts w:hint="eastAsia" w:ascii="宋体" w:hAnsi="宋体" w:eastAsia="宋体" w:cs="宋体"/>
          <w:color w:val="auto"/>
          <w:sz w:val="24"/>
          <w:szCs w:val="24"/>
          <w:highlight w:val="none"/>
        </w:rPr>
        <w:t xml:space="preserve">，联系地址：</w:t>
      </w:r>
      <w:r>
        <w:rPr>
          <w:rFonts w:hint="eastAsia" w:ascii="宋体" w:hAnsi="宋体" w:eastAsia="宋体" w:cs="宋体"/>
          <w:color w:val="auto"/>
          <w:sz w:val="24"/>
          <w:szCs w:val="24"/>
          <w:highlight w:val="none"/>
          <w:lang w:val="en-US" w:eastAsia="zh-CN"/>
        </w:rPr>
        <w:t xml:space="preserve">滨海县大学生创业园电谷A栋226室</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17826379745</w:t>
      </w:r>
      <w:r>
        <w:rPr>
          <w:rFonts w:hint="eastAsia" w:ascii="宋体" w:hAnsi="宋体" w:eastAsia="宋体" w:cs="宋体"/>
          <w:color w:val="auto"/>
          <w:sz w:val="24"/>
          <w:szCs w:val="24"/>
          <w:highlight w:val="none"/>
        </w:rPr>
        <w:t xml:space="preserve">。</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 以下情形的质疑不予受理</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29.5.1 内容不符合《政府采购质疑和投诉办法》第十二条规定的质疑。</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29.5.2 超出政府采购法定期限的质疑。</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29.5.3 以传真、电子邮件等方式递交的非原件形式的质疑。</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29.5.4 未参加投标活动的供应商或在投标活动中自身权益未受到损害的供应商所提出的质疑。</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29.5.5供应商组成联合体参加投标，联合体中任何一方或多方未按要求签字、盖章、加盖公章的质疑。</w:t>
      </w:r>
      <w:r/>
    </w:p>
    <w:p>
      <w:pPr>
        <w:pStyle w:val="674"/>
        <w:ind w:firstLine="468"/>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674"/>
        <w:ind w:firstLine="60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30、中标通知书</w:t>
      </w:r>
      <w:r/>
    </w:p>
    <w:p>
      <w:pPr>
        <w:pStyle w:val="674"/>
        <w:ind w:firstLine="60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30.l中标结果确定后，</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将向中标人发出中标通知书。请中标人在中标结果公告届满之日起30日内,使用CA数字证书</w:t>
      </w:r>
      <w:r>
        <w:rPr>
          <w:rFonts w:hint="eastAsia" w:ascii="宋体" w:hAnsi="宋体" w:eastAsia="宋体" w:cs="宋体"/>
          <w:color w:val="auto"/>
          <w:sz w:val="24"/>
          <w:szCs w:val="24"/>
          <w:highlight w:val="none"/>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sz w:val="24"/>
          <w:szCs w:val="24"/>
          <w:highlight w:val="none"/>
        </w:rPr>
        <w:t xml:space="preserve">标人自行承担。</w:t>
      </w:r>
      <w:r/>
    </w:p>
    <w:p>
      <w:pPr>
        <w:pStyle w:val="674"/>
        <w:ind w:firstLine="60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674"/>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53" w:name="_Toc20823308"/>
      <w:r/>
      <w:bookmarkStart w:id="154" w:name="_Toc120614220"/>
      <w:r/>
      <w:bookmarkStart w:id="155" w:name="_Toc513029236"/>
      <w:r/>
      <w:bookmarkStart w:id="156" w:name="_Toc16938552"/>
      <w:r>
        <w:rPr>
          <w:rFonts w:hint="eastAsia" w:ascii="宋体" w:hAnsi="宋体" w:eastAsia="宋体" w:cs="宋体"/>
          <w:b/>
          <w:color w:val="000000"/>
          <w:sz w:val="24"/>
          <w:szCs w:val="24"/>
          <w:highlight w:val="none"/>
        </w:rPr>
        <w:t xml:space="preserve">七、授予合同</w:t>
      </w:r>
      <w:bookmarkEnd w:id="153"/>
      <w:r/>
      <w:bookmarkEnd w:id="154"/>
      <w:r/>
      <w:bookmarkEnd w:id="155"/>
      <w:r/>
      <w:bookmarkEnd w:id="156"/>
      <w:r/>
      <w:r/>
    </w:p>
    <w:p>
      <w:pPr>
        <w:pStyle w:val="674"/>
        <w:ind w:firstLine="600"/>
        <w:jc w:val="both"/>
        <w:keepLines/>
        <w:keepNext/>
        <w:spacing w:beforeAutospacing="0" w:afterAutospacing="0" w:line="360" w:lineRule="auto"/>
        <w:rPr>
          <w:rFonts w:hint="eastAsia" w:ascii="宋体" w:hAnsi="宋体" w:eastAsia="宋体" w:cs="宋体"/>
          <w:sz w:val="24"/>
          <w:szCs w:val="24"/>
          <w:highlight w:val="none"/>
        </w:rPr>
      </w:pPr>
      <w:r/>
      <w:bookmarkStart w:id="157" w:name="_Toc20823309"/>
      <w:r/>
      <w:bookmarkStart w:id="158" w:name="_Toc513029237"/>
      <w:r/>
      <w:bookmarkStart w:id="159" w:name="_Toc16938553"/>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签订合同</w:t>
      </w:r>
      <w:bookmarkEnd w:id="157"/>
      <w:r/>
      <w:bookmarkEnd w:id="158"/>
      <w:r/>
      <w:bookmarkEnd w:id="159"/>
      <w:r/>
      <w:r/>
    </w:p>
    <w:p>
      <w:pPr>
        <w:pStyle w:val="674"/>
        <w:ind w:firstLine="60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31.l中标人应当在中标通知书发出之日起三十日内，按照招标文件确定的事项与采购人签订政府采购合同。</w:t>
      </w:r>
      <w:r/>
    </w:p>
    <w:p>
      <w:pPr>
        <w:pStyle w:val="674"/>
        <w:ind w:firstLine="60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31.2招标文件、中标人的投标文件及招标过程中有关澄清、承诺文件均应作为合同附件。</w:t>
      </w:r>
      <w:r/>
    </w:p>
    <w:p>
      <w:pPr>
        <w:pStyle w:val="674"/>
        <w:ind w:firstLine="600"/>
        <w:jc w:val="both"/>
        <w:spacing w:beforeAutospacing="0" w:afterAutospacing="0" w:line="360" w:lineRule="auto"/>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rPr>
        <w:t xml:space="preserve">31.3 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000000"/>
          <w:sz w:val="24"/>
          <w:szCs w:val="24"/>
          <w:highlight w:val="none"/>
          <w:shd w:val="clear" w:color="auto" w:fill="auto"/>
        </w:rPr>
        <w:t xml:space="preserve">购人损失的，中标人应承担相应赔偿责任。</w:t>
      </w:r>
      <w:r/>
    </w:p>
    <w:p>
      <w:pPr>
        <w:pStyle w:val="674"/>
        <w:ind w:firstLine="48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32、货物（包含与货物相关的服务）的追加</w:t>
      </w:r>
      <w:r/>
    </w:p>
    <w:p>
      <w:pPr>
        <w:pStyle w:val="67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74"/>
        <w:numPr>
          <w:ilvl w:val="0"/>
          <w:numId w:val="0"/>
        </w:numPr>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33.政府采购政策功能落实</w:t>
      </w:r>
      <w:r/>
    </w:p>
    <w:p>
      <w:pPr>
        <w:pStyle w:val="674"/>
        <w:ind w:firstLine="48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67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关于深入推进政府采购线上合同信用融资工作的通知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spacing w:line="360"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33.2进口产品</w:t>
      </w:r>
      <w:r/>
    </w:p>
    <w:p>
      <w:pPr>
        <w:pStyle w:val="67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33.3中小企业、监狱企业及残疾人福利性单位</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.3.1中小企业定义：</w:t>
      </w:r>
      <w:r/>
    </w:p>
    <w:p>
      <w:pPr>
        <w:pStyle w:val="67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pStyle w:val="67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67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67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67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67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67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67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7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67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67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67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67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67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67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7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67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67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p>
    <w:p>
      <w:pPr>
        <w:ind w:firstLine="482"/>
        <w:spacing w:line="360"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33.4政府采购节能产品、环境标志产品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.4.1</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.4.2</w:t>
      </w:r>
      <w:r>
        <w:rPr>
          <w:rFonts w:hint="eastAsia" w:ascii="宋体" w:hAnsi="宋体" w:eastAsia="宋体" w:cs="宋体"/>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360"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33.5绿色包装</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33.6政府采购创新产品</w:t>
      </w:r>
      <w:r/>
    </w:p>
    <w:p>
      <w:pPr>
        <w:ind w:left="0" w:right="0" w:firstLine="478"/>
        <w:jc w:val="both"/>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t xml:space="preserve">。</w:t>
      </w:r>
      <w:r/>
    </w:p>
    <w:p>
      <w:pPr>
        <w:ind w:firstLine="482"/>
        <w:spacing w:line="360"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 </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33.8实施本国产品标准及相关政策</w:t>
      </w:r>
      <w:r/>
    </w:p>
    <w:p>
      <w:pPr>
        <w:ind w:firstLine="482"/>
        <w:spacing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1.本项目对采购本国产品给予政策支持，具体内容见招标文件“第五章 评标方法与评标标准”。</w:t>
      </w:r>
      <w:r/>
    </w:p>
    <w:p>
      <w:pPr>
        <w:ind w:firstLine="482"/>
        <w:spacing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2"/>
        <w:spacing w:line="360" w:lineRule="auto"/>
        <w:rPr>
          <w:rFonts w:hint="default" w:ascii="宋体" w:hAnsi="宋体" w:eastAsia="宋体" w:cs="宋体"/>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firstLine="482"/>
        <w:spacing w:line="360"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33.9履约保证金政策</w:t>
      </w:r>
      <w:r/>
    </w:p>
    <w:p>
      <w:pPr>
        <w:pStyle w:val="683"/>
        <w:ind w:left="0" w:firstLine="560"/>
        <w:spacing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spacing w:line="360"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 预付款制度</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w:t>
      </w:r>
      <w:r>
        <w:rPr>
          <w:rFonts w:hint="eastAsia" w:ascii="宋体" w:hAnsi="宋体" w:eastAsia="宋体" w:cs="宋体"/>
          <w:color w:val="auto"/>
          <w:sz w:val="24"/>
          <w:szCs w:val="24"/>
          <w:highlight w:val="none"/>
          <w:u w:val="single"/>
          <w:lang w:val="en-US" w:eastAsia="zh-CN" w:bidi="ar-SA"/>
        </w:rPr>
        <w:t xml:space="preserve">30%</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w:t>
      </w:r>
      <w:r>
        <w:rPr>
          <w:rFonts w:hint="eastAsia" w:ascii="宋体" w:hAnsi="宋体" w:eastAsia="宋体" w:cs="宋体"/>
          <w:color w:val="auto"/>
          <w:sz w:val="24"/>
          <w:szCs w:val="24"/>
          <w:highlight w:val="none"/>
          <w:lang w:val="en-US" w:eastAsia="zh-CN" w:bidi="ar-SA"/>
        </w:rPr>
        <w:t xml:space="preserve">。在签订合同时，中标、成交供应商明确书面表示无需预付款或者主动要求降低预付款比例的，采购人可就预付款比例作相应调整。</w:t>
      </w:r>
      <w:r/>
    </w:p>
    <w:p>
      <w:pPr>
        <w:pStyle w:val="683"/>
        <w:ind w:left="0" w:firstLine="560"/>
        <w:spacing w:after="0"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674"/>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74"/>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74"/>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74"/>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4"/>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4"/>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4"/>
        <w:jc w:val="both"/>
        <w:spacing w:beforeAutospacing="0" w:afterAutospacing="0"/>
        <w:rPr>
          <w:highlight w:val="none"/>
        </w:rPr>
      </w:pPr>
      <w:r>
        <w:rPr>
          <w:highlight w:val="none"/>
        </w:rPr>
      </w:r>
      <w:r/>
    </w:p>
    <w:p>
      <w:pPr>
        <w:pStyle w:val="674"/>
        <w:jc w:val="both"/>
        <w:spacing w:beforeAutospacing="0" w:afterAutospacing="0"/>
        <w:rPr>
          <w:highlight w:val="none"/>
        </w:rPr>
      </w:pPr>
      <w:r>
        <w:rPr>
          <w:highlight w:val="none"/>
        </w:rPr>
      </w:r>
      <w:r/>
    </w:p>
    <w:p>
      <w:pPr>
        <w:pStyle w:val="674"/>
        <w:jc w:val="both"/>
        <w:spacing w:beforeAutospacing="0" w:afterAutospacing="0"/>
        <w:rPr>
          <w:highlight w:val="none"/>
        </w:rPr>
      </w:pPr>
      <w:r>
        <w:rPr>
          <w:highlight w:val="none"/>
        </w:rPr>
      </w:r>
      <w:r/>
    </w:p>
    <w:p>
      <w:pPr>
        <w:pStyle w:val="674"/>
        <w:jc w:val="both"/>
        <w:spacing w:beforeAutospacing="0" w:afterAutospacing="0" w:line="0" w:lineRule="atLeast"/>
        <w:rPr>
          <w:highlight w:val="none"/>
        </w:rPr>
      </w:pPr>
      <w:r>
        <w:rPr>
          <w:highlight w:val="none"/>
        </w:rPr>
        <w:t xml:space="preserve"> </w:t>
      </w:r>
      <w:r/>
    </w:p>
    <w:p>
      <w:pPr>
        <w:pStyle w:val="674"/>
        <w:jc w:val="both"/>
        <w:spacing w:beforeAutospacing="0" w:afterAutospacing="0" w:line="0" w:lineRule="atLeast"/>
        <w:rPr>
          <w:highlight w:val="none"/>
        </w:rPr>
      </w:pPr>
      <w:r>
        <w:rPr>
          <w:highlight w:val="none"/>
        </w:rPr>
        <w:t xml:space="preserve"> </w:t>
      </w:r>
      <w:r/>
    </w:p>
    <w:p>
      <w:pPr>
        <w:pStyle w:val="674"/>
        <w:jc w:val="both"/>
        <w:spacing w:beforeAutospacing="0" w:afterAutospacing="0" w:line="0" w:lineRule="atLeast"/>
        <w:rPr>
          <w:highlight w:val="none"/>
        </w:rPr>
      </w:pPr>
      <w:r>
        <w:rPr>
          <w:highlight w:val="none"/>
        </w:rPr>
        <w:t xml:space="preserve"> </w:t>
      </w:r>
      <w:r/>
    </w:p>
    <w:p>
      <w:pPr>
        <w:jc w:val="center"/>
        <w:spacing w:line="360" w:lineRule="auto"/>
        <w:widowControl/>
        <w:rPr>
          <w:sz w:val="36"/>
          <w:szCs w:val="44"/>
          <w:highlight w:val="none"/>
        </w:rPr>
      </w:pPr>
      <w:r>
        <w:rPr>
          <w:sz w:val="36"/>
          <w:szCs w:val="44"/>
          <w:highlight w:val="none"/>
        </w:rPr>
        <w:t xml:space="preserve"> </w:t>
      </w:r>
      <w:bookmarkStart w:id="160" w:name="_Toc479757211"/>
      <w:r/>
      <w:bookmarkStart w:id="161" w:name="_Hlt16619350"/>
      <w:r/>
      <w:bookmarkStart w:id="162" w:name="_Toc120614244"/>
      <w:r/>
      <w:bookmarkStart w:id="163" w:name="_Toc16938590"/>
      <w:r/>
      <w:bookmarkStart w:id="164" w:name="_Toc462564139"/>
      <w:r/>
      <w:bookmarkStart w:id="165" w:name="_Toc20823346"/>
      <w:r/>
      <w:bookmarkStart w:id="166" w:name="_Hlt16619369"/>
      <w:r/>
      <w:r/>
    </w:p>
    <w:p>
      <w:pPr>
        <w:rPr>
          <w:sz w:val="36"/>
          <w:szCs w:val="44"/>
          <w:highlight w:val="none"/>
        </w:rPr>
      </w:pPr>
      <w:r>
        <w:rPr>
          <w:sz w:val="36"/>
          <w:szCs w:val="44"/>
          <w:highlight w:val="none"/>
        </w:rPr>
        <w:br w:type="page" w:clear="all"/>
      </w:r>
      <w:r/>
    </w:p>
    <w:p>
      <w:pPr>
        <w:jc w:val="center"/>
        <w:spacing w:line="360" w:lineRule="auto"/>
        <w:widowControl/>
        <w:rPr>
          <w:rFonts w:ascii="宋体" w:hAnsi="宋体" w:cs="宋体"/>
          <w:b/>
          <w:sz w:val="48"/>
          <w:szCs w:val="44"/>
          <w:highlight w:val="none"/>
        </w:rPr>
      </w:pPr>
      <w:r>
        <w:rPr>
          <w:rFonts w:hint="eastAsia" w:ascii="宋体" w:hAnsi="宋体" w:cs="宋体"/>
          <w:b/>
          <w:sz w:val="48"/>
          <w:szCs w:val="44"/>
          <w:highlight w:val="none"/>
        </w:rPr>
        <w:t xml:space="preserve">第三</w:t>
      </w:r>
      <w:r>
        <w:rPr>
          <w:rFonts w:hint="eastAsia" w:ascii="宋体" w:hAnsi="宋体" w:cs="宋体"/>
          <w:b/>
          <w:sz w:val="48"/>
          <w:szCs w:val="44"/>
          <w:highlight w:val="none"/>
          <w:lang w:eastAsia="zh-CN"/>
        </w:rPr>
        <w:t xml:space="preserve">章</w:t>
      </w:r>
      <w:r>
        <w:rPr>
          <w:rFonts w:hint="eastAsia" w:ascii="宋体" w:hAnsi="宋体" w:cs="宋体"/>
          <w:b/>
          <w:sz w:val="48"/>
          <w:szCs w:val="44"/>
          <w:highlight w:val="none"/>
        </w:rPr>
        <w:t xml:space="preserve">  合同条款</w:t>
      </w:r>
      <w:r/>
    </w:p>
    <w:p>
      <w:pPr>
        <w:rPr>
          <w:rFonts w:ascii="宋体" w:hAnsi="宋体" w:cs="宋体"/>
          <w:highlight w:val="none"/>
        </w:rPr>
      </w:pPr>
      <w:r/>
      <w:bookmarkStart w:id="167" w:name="EB6d2006462e294de090c16e672cecc3bd"/>
      <w:r/>
      <w:bookmarkEnd w:id="167"/>
      <w:r/>
    </w:p>
    <w:p>
      <w:pPr>
        <w:jc w:val="center"/>
        <w:rPr>
          <w:rFonts w:ascii="宋体" w:hAnsi="宋体" w:cs="宋体"/>
          <w:b/>
          <w:bCs/>
          <w:spacing w:val="-20"/>
          <w:sz w:val="48"/>
          <w:szCs w:val="48"/>
          <w:highlight w:val="none"/>
        </w:rPr>
      </w:pPr>
      <w:r/>
      <w:bookmarkStart w:id="168" w:name="_Toc3995"/>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bookmarkEnd w:id="168"/>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sz w:val="30"/>
          <w:highlight w:val="none"/>
        </w:rPr>
      </w:pPr>
      <w:r>
        <w:rPr>
          <w:rFonts w:ascii="宋体" w:hAnsi="宋体" w:cs="宋体"/>
          <w:sz w:val="30"/>
          <w:highlight w:val="none"/>
        </w:rPr>
      </w:r>
      <w:r/>
    </w:p>
    <w:p>
      <w:pPr>
        <w:jc w:val="center"/>
        <w:rPr>
          <w:rFonts w:ascii="宋体" w:hAnsi="宋体" w:cs="宋体"/>
          <w:sz w:val="30"/>
          <w:highlight w:val="none"/>
        </w:rPr>
      </w:pPr>
      <w:r>
        <w:rPr>
          <w:rFonts w:hint="eastAsia" w:ascii="宋体" w:hAnsi="宋体" w:cs="宋体"/>
          <w:sz w:val="30"/>
          <w:highlight w:val="none"/>
        </w:rPr>
        <w:t xml:space="preserve">政府采购货物买卖合同</w:t>
      </w:r>
      <w:r/>
    </w:p>
    <w:p>
      <w:pPr>
        <w:jc w:val="cente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ind w:left="420"/>
        <w:spacing w:line="360" w:lineRule="auto"/>
        <w:rPr>
          <w:rFonts w:hint="eastAsia" w:ascii="宋体" w:hAnsi="宋体" w:cs="宋体"/>
          <w:sz w:val="30"/>
          <w:highlight w:val="none"/>
        </w:rPr>
      </w:pPr>
      <w:r>
        <w:rPr>
          <w:rFonts w:hint="eastAsia" w:ascii="宋体" w:hAnsi="宋体" w:cs="宋体"/>
          <w:sz w:val="30"/>
          <w:highlight w:val="none"/>
        </w:rPr>
        <w:t xml:space="preserve">项目名称：</w:t>
      </w:r>
      <w:r>
        <w:rPr>
          <w:rFonts w:hint="eastAsia" w:ascii="宋体" w:hAnsi="宋体" w:cs="宋体"/>
          <w:sz w:val="30"/>
          <w:highlight w:val="none"/>
          <w:u w:val="single"/>
          <w:lang w:eastAsia="zh-CN"/>
        </w:rPr>
        <w:t xml:space="preserve">滨海县政务服务中心服装采购项目</w:t>
      </w:r>
      <w:r/>
    </w:p>
    <w:p>
      <w:pPr>
        <w:ind w:left="420"/>
        <w:spacing w:line="360" w:lineRule="auto"/>
        <w:rPr>
          <w:rFonts w:hint="default" w:ascii="宋体" w:hAnsi="宋体" w:cs="宋体" w:eastAsiaTheme="minorEastAsia"/>
          <w:sz w:val="30"/>
          <w:highlight w:val="none"/>
          <w:lang w:val="en-US" w:eastAsia="zh-CN"/>
        </w:rPr>
      </w:pPr>
      <w:r>
        <w:rPr>
          <w:rFonts w:hint="eastAsia" w:ascii="宋体" w:hAnsi="宋体" w:cs="宋体"/>
          <w:sz w:val="30"/>
          <w:highlight w:val="none"/>
        </w:rPr>
        <w:t xml:space="preserve">合同编号：</w:t>
      </w:r>
      <w:r>
        <w:rPr>
          <w:rFonts w:hint="eastAsia" w:ascii="宋体" w:hAnsi="宋体" w:cs="宋体"/>
          <w:sz w:val="30"/>
          <w:highlight w:val="none"/>
          <w:u w:val="single"/>
          <w:lang w:val="en-US" w:eastAsia="zh-CN"/>
        </w:rPr>
        <w:t xml:space="preserve">                              </w:t>
      </w:r>
      <w:r/>
    </w:p>
    <w:p>
      <w:pPr>
        <w:ind w:left="420"/>
        <w:spacing w:line="360" w:lineRule="auto"/>
        <w:rPr>
          <w:rFonts w:hint="default" w:ascii="宋体" w:hAnsi="宋体" w:cs="宋体" w:eastAsiaTheme="minorEastAsia"/>
          <w:sz w:val="30"/>
          <w:highlight w:val="none"/>
          <w:u w:val="single"/>
          <w:lang w:val="en-US" w:eastAsia="zh-CN"/>
        </w:rPr>
      </w:pPr>
      <w:r>
        <w:rPr>
          <w:rFonts w:hint="eastAsia" w:ascii="宋体" w:hAnsi="宋体" w:cs="宋体"/>
          <w:sz w:val="30"/>
          <w:highlight w:val="none"/>
        </w:rPr>
        <w:t xml:space="preserve">甲    方：</w:t>
      </w:r>
      <w:r>
        <w:rPr>
          <w:rFonts w:hint="eastAsia" w:ascii="宋体" w:hAnsi="宋体" w:cs="宋体"/>
          <w:sz w:val="30"/>
          <w:highlight w:val="none"/>
          <w:u w:val="single"/>
          <w:lang w:val="en-US" w:eastAsia="zh-CN"/>
        </w:rPr>
        <w:t xml:space="preserve">       滨海县数据局           </w:t>
      </w:r>
      <w:r/>
    </w:p>
    <w:p>
      <w:pPr>
        <w:ind w:left="420"/>
        <w:spacing w:line="360" w:lineRule="auto"/>
        <w:rPr>
          <w:rFonts w:hint="default" w:ascii="宋体" w:hAnsi="宋体" w:cs="宋体" w:eastAsiaTheme="minorEastAsia"/>
          <w:sz w:val="30"/>
          <w:highlight w:val="none"/>
          <w:u w:val="single"/>
          <w:lang w:val="en-US" w:eastAsia="zh-CN"/>
        </w:rPr>
      </w:pPr>
      <w:r>
        <w:rPr>
          <w:rFonts w:hint="eastAsia" w:ascii="宋体" w:hAnsi="宋体" w:cs="宋体"/>
          <w:sz w:val="30"/>
          <w:highlight w:val="none"/>
        </w:rPr>
        <w:t xml:space="preserve">乙    方：</w:t>
      </w:r>
      <w:r>
        <w:rPr>
          <w:rFonts w:hint="eastAsia" w:ascii="宋体" w:hAnsi="宋体" w:cs="宋体"/>
          <w:sz w:val="30"/>
          <w:highlight w:val="none"/>
          <w:u w:val="single"/>
          <w:lang w:val="en-US" w:eastAsia="zh-CN"/>
        </w:rPr>
        <w:t xml:space="preserve">                              </w:t>
      </w:r>
      <w:r/>
    </w:p>
    <w:p>
      <w:pPr>
        <w:ind w:left="420"/>
        <w:spacing w:line="360" w:lineRule="auto"/>
        <w:rPr>
          <w:rFonts w:hint="default" w:ascii="宋体" w:hAnsi="宋体" w:cs="宋体" w:eastAsiaTheme="minorEastAsia"/>
          <w:sz w:val="30"/>
          <w:highlight w:val="none"/>
          <w:u w:val="single"/>
          <w:lang w:val="en-US" w:eastAsia="zh-CN"/>
        </w:rPr>
      </w:pPr>
      <w:r>
        <w:rPr>
          <w:rFonts w:hint="eastAsia" w:ascii="宋体" w:hAnsi="宋体" w:cs="宋体"/>
          <w:sz w:val="30"/>
          <w:highlight w:val="none"/>
        </w:rPr>
        <w:t xml:space="preserve">签订时间：</w:t>
      </w:r>
      <w:r>
        <w:rPr>
          <w:rFonts w:hint="eastAsia" w:ascii="宋体" w:hAnsi="宋体" w:cs="宋体"/>
          <w:sz w:val="30"/>
          <w:highlight w:val="none"/>
          <w:u w:val="single"/>
          <w:lang w:val="en-US" w:eastAsia="zh-CN"/>
        </w:rPr>
        <w:t xml:space="preserve">                              </w:t>
      </w:r>
      <w:r/>
    </w:p>
    <w:p>
      <w:pPr>
        <w:rPr>
          <w:rFonts w:hint="eastAsia" w:eastAsiaTheme="minorEastAsia"/>
          <w:highlight w:val="none"/>
          <w:lang w:val="en-US" w:eastAsia="zh-CN"/>
        </w:rPr>
      </w:pPr>
      <w:r>
        <w:rPr>
          <w:rFonts w:hint="eastAsia"/>
          <w:highlight w:val="none"/>
          <w:lang w:val="en-US" w:eastAsia="zh-CN"/>
        </w:rPr>
        <w:t xml:space="preserve"> </w:t>
      </w:r>
      <w:r/>
    </w:p>
    <w:p>
      <w:pPr>
        <w:rPr>
          <w:rFonts w:eastAsia="黑体"/>
          <w:sz w:val="44"/>
          <w:szCs w:val="44"/>
          <w:highlight w:val="none"/>
        </w:rPr>
      </w:pPr>
      <w:r>
        <w:rPr>
          <w:rFonts w:eastAsia="黑体"/>
          <w:sz w:val="44"/>
          <w:szCs w:val="44"/>
          <w:highlight w:val="none"/>
        </w:rPr>
        <w:br w:type="page" w:clear="all"/>
      </w:r>
      <w:r/>
    </w:p>
    <w:p>
      <w:pPr>
        <w:jc w:val="center"/>
        <w:rPr>
          <w:rFonts w:eastAsia="黑体"/>
          <w:sz w:val="44"/>
          <w:szCs w:val="44"/>
          <w:highlight w:val="none"/>
        </w:rPr>
      </w:pPr>
      <w:r>
        <w:rPr>
          <w:rFonts w:hint="eastAsia" w:eastAsia="黑体"/>
          <w:sz w:val="44"/>
          <w:szCs w:val="44"/>
          <w:highlight w:val="none"/>
        </w:rPr>
        <w:t xml:space="preserve">使用说明</w:t>
      </w:r>
      <w:r/>
    </w:p>
    <w:p>
      <w:pPr>
        <w:ind w:firstLine="640"/>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r>
      <w:r/>
    </w:p>
    <w:p>
      <w:pPr>
        <w:ind w:firstLine="64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highlight w:val="none"/>
        </w:rPr>
      </w:r>
      <w:r/>
    </w:p>
    <w:p>
      <w:pPr>
        <w:jc w:val="center"/>
        <w:keepLines/>
        <w:keepNext/>
        <w:spacing w:line="400" w:lineRule="exact"/>
        <w:rPr>
          <w:rFonts w:ascii="黑体" w:hAnsi="黑体" w:eastAsia="黑体"/>
          <w:b/>
          <w:bCs/>
          <w:sz w:val="28"/>
          <w:szCs w:val="28"/>
          <w:highlight w:val="none"/>
        </w:rPr>
        <w:outlineLvl w:val="1"/>
      </w:pPr>
      <w:r/>
      <w:bookmarkStart w:id="169" w:name="_Toc22209"/>
      <w:r/>
      <w:r/>
    </w:p>
    <w:p>
      <w:pPr>
        <w:jc w:val="center"/>
        <w:keepLines/>
        <w:keepNext/>
        <w:spacing w:line="400" w:lineRule="exact"/>
        <w:rPr>
          <w:rFonts w:ascii="黑体" w:hAnsi="华文中宋" w:eastAsia="黑体"/>
          <w:sz w:val="28"/>
          <w:szCs w:val="28"/>
          <w:highlight w:val="none"/>
        </w:rPr>
        <w:outlineLvl w:val="1"/>
      </w:pPr>
      <w:r>
        <w:rPr>
          <w:rFonts w:hint="eastAsia" w:ascii="黑体" w:hAnsi="黑体" w:eastAsia="黑体"/>
          <w:sz w:val="28"/>
          <w:szCs w:val="28"/>
          <w:highlight w:val="none"/>
        </w:rPr>
        <w:t xml:space="preserve">第一节 </w:t>
      </w:r>
      <w:r>
        <w:rPr>
          <w:rFonts w:hint="eastAsia" w:ascii="黑体" w:hAnsi="华文中宋" w:eastAsia="黑体"/>
          <w:sz w:val="28"/>
          <w:szCs w:val="28"/>
          <w:highlight w:val="none"/>
        </w:rPr>
        <w:t xml:space="preserve">政府采购合同协议书</w:t>
      </w:r>
      <w:bookmarkEnd w:id="169"/>
      <w:r/>
      <w:r/>
    </w:p>
    <w:p>
      <w:pPr>
        <w:jc w:val="center"/>
        <w:keepLines/>
        <w:keepNext/>
        <w:spacing w:line="360" w:lineRule="auto"/>
        <w:rPr>
          <w:rFonts w:ascii="黑体" w:hAnsi="华文中宋" w:eastAsia="黑体"/>
          <w:sz w:val="28"/>
          <w:szCs w:val="28"/>
          <w:highlight w:val="none"/>
        </w:rPr>
        <w:outlineLvl w:val="1"/>
      </w:pPr>
      <w:r>
        <w:rPr>
          <w:rFonts w:ascii="黑体" w:hAnsi="华文中宋" w:eastAsia="黑体"/>
          <w:sz w:val="28"/>
          <w:szCs w:val="28"/>
          <w:highlight w:val="none"/>
        </w:rPr>
      </w:r>
      <w:r/>
    </w:p>
    <w:p>
      <w:pPr>
        <w:spacing w:line="360" w:lineRule="auto"/>
        <w:rPr>
          <w:rFonts w:hint="default" w:ascii="宋体" w:hAnsi="宋体" w:eastAsiaTheme="minorEastAsia"/>
          <w:sz w:val="24"/>
          <w:highlight w:val="none"/>
          <w:lang w:val="en-US" w:eastAsia="zh-CN"/>
        </w:rPr>
      </w:pPr>
      <w:r>
        <w:rPr>
          <w:rFonts w:hint="eastAsia" w:ascii="宋体" w:hAnsi="宋体"/>
          <w:sz w:val="24"/>
          <w:highlight w:val="none"/>
        </w:rPr>
        <w:t xml:space="preserve">甲方（全称）：</w:t>
      </w:r>
      <w:r>
        <w:rPr>
          <w:rFonts w:hint="eastAsia" w:ascii="宋体" w:hAnsi="宋体"/>
          <w:sz w:val="24"/>
          <w:highlight w:val="none"/>
          <w:lang w:val="en-US" w:eastAsia="zh-CN"/>
        </w:rPr>
        <w:t xml:space="preserve">滨海县数据局</w:t>
      </w:r>
      <w:r/>
    </w:p>
    <w:p>
      <w:pPr>
        <w:spacing w:line="360" w:lineRule="auto"/>
        <w:rPr>
          <w:rFonts w:ascii="宋体" w:hAnsi="宋体"/>
          <w:sz w:val="24"/>
          <w:highlight w:val="none"/>
        </w:rPr>
      </w:pPr>
      <w:r>
        <w:rPr>
          <w:rFonts w:hint="eastAsia" w:ascii="宋体" w:hAnsi="宋体"/>
          <w:sz w:val="24"/>
          <w:highlight w:val="none"/>
        </w:rPr>
        <w:t xml:space="preserve">乙方（全称）：</w:t>
      </w:r>
      <w:r>
        <w:rPr>
          <w:rFonts w:ascii="宋体" w:hAnsi="宋体"/>
          <w:sz w:val="24"/>
          <w:highlight w:val="none"/>
        </w:rPr>
        <w:t xml:space="preserve"> </w:t>
      </w:r>
      <w:r/>
    </w:p>
    <w:p>
      <w:pPr>
        <w:ind w:firstLine="480"/>
        <w:spacing w:line="360" w:lineRule="auto"/>
        <w:rPr>
          <w:rFonts w:ascii="宋体" w:hAnsi="宋体"/>
          <w:sz w:val="24"/>
          <w:highlight w:val="none"/>
        </w:rPr>
      </w:pPr>
      <w:r>
        <w:rPr>
          <w:rFonts w:hint="eastAsia" w:ascii="宋体" w:hAnsi="宋体"/>
          <w:sz w:val="24"/>
          <w:highlight w:val="none"/>
        </w:rPr>
        <w:t xml:space="preserve">依据《中华人民共和国民法典</w:t>
      </w:r>
      <w:r>
        <w:rPr>
          <w:rFonts w:hint="eastAsia" w:ascii="宋体" w:hAnsi="宋体"/>
          <w:sz w:val="24"/>
          <w:highlight w:val="none"/>
          <w:lang w:eastAsia="zh-CN"/>
        </w:rPr>
        <w:t xml:space="preserve">》《</w:t>
      </w:r>
      <w:r>
        <w:rPr>
          <w:rFonts w:hint="eastAsia" w:ascii="宋体" w:hAnsi="宋体"/>
          <w:sz w:val="24"/>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numPr>
          <w:ilvl w:val="0"/>
          <w:numId w:val="0"/>
        </w:numPr>
        <w:ind w:firstLine="482"/>
        <w:spacing w:line="360" w:lineRule="auto"/>
        <w:rPr>
          <w:rFonts w:ascii="宋体" w:hAnsi="宋体"/>
          <w:b/>
          <w:sz w:val="24"/>
          <w:highlight w:val="none"/>
        </w:rPr>
      </w:pPr>
      <w:r>
        <w:rPr>
          <w:rFonts w:ascii="宋体" w:hAnsi="宋体" w:eastAsiaTheme="minorEastAsia" w:cstheme="minorBidi"/>
          <w:b/>
          <w:sz w:val="24"/>
          <w:szCs w:val="24"/>
          <w:highlight w:val="none"/>
          <w:lang w:val="en-US" w:eastAsia="zh-CN" w:bidi="ar-SA"/>
        </w:rPr>
        <w:t xml:space="preserve">1.</w:t>
      </w:r>
      <w:r>
        <w:rPr>
          <w:rFonts w:hint="eastAsia" w:ascii="宋体" w:hAnsi="宋体"/>
          <w:b/>
          <w:sz w:val="24"/>
          <w:highlight w:val="none"/>
        </w:rPr>
        <w:t xml:space="preserve">项目信息</w:t>
      </w:r>
      <w:r/>
    </w:p>
    <w:p>
      <w:pPr>
        <w:numPr>
          <w:ilvl w:val="0"/>
          <w:numId w:val="2"/>
        </w:numPr>
        <w:ind w:firstLine="480"/>
        <w:spacing w:line="360" w:lineRule="auto"/>
        <w:rPr>
          <w:rFonts w:ascii="宋体" w:hAnsi="宋体"/>
          <w:sz w:val="24"/>
          <w:highlight w:val="none"/>
          <w:u w:val="single"/>
        </w:rPr>
      </w:pPr>
      <w:r>
        <w:rPr>
          <w:rFonts w:hint="eastAsia" w:ascii="宋体" w:hAnsi="宋体"/>
          <w:sz w:val="24"/>
          <w:highlight w:val="none"/>
        </w:rPr>
        <w:t xml:space="preserve">采购项目名称：</w:t>
      </w:r>
      <w:r/>
    </w:p>
    <w:p>
      <w:pPr>
        <w:numPr>
          <w:ilvl w:val="255"/>
          <w:numId w:val="0"/>
        </w:numPr>
        <w:spacing w:line="360" w:lineRule="auto"/>
        <w:tabs>
          <w:tab w:val="left" w:pos="999" w:leader="none"/>
        </w:tabs>
        <w:rPr>
          <w:rFonts w:ascii="宋体" w:hAnsi="宋体"/>
          <w:sz w:val="24"/>
          <w:highlight w:val="none"/>
        </w:rPr>
      </w:pPr>
      <w:r>
        <w:rPr>
          <w:rFonts w:hint="eastAsia" w:ascii="宋体" w:hAnsi="宋体"/>
          <w:sz w:val="24"/>
          <w:highlight w:val="none"/>
        </w:rPr>
        <w:t xml:space="preserve">         采购项目编号：</w:t>
      </w:r>
      <w:r/>
    </w:p>
    <w:p>
      <w:pPr>
        <w:ind w:firstLine="480"/>
        <w:spacing w:line="360" w:lineRule="auto"/>
        <w:rPr>
          <w:rFonts w:ascii="宋体" w:hAnsi="宋体"/>
          <w:sz w:val="24"/>
          <w:highlight w:val="none"/>
        </w:rPr>
      </w:pPr>
      <w:r>
        <w:rPr>
          <w:rFonts w:hint="eastAsia" w:ascii="宋体" w:hAnsi="宋体"/>
          <w:sz w:val="24"/>
          <w:highlight w:val="none"/>
        </w:rPr>
        <w:t xml:space="preserve">（2）采购计划编号：</w:t>
      </w:r>
      <w:r/>
    </w:p>
    <w:p>
      <w:pPr>
        <w:ind w:firstLine="480"/>
        <w:spacing w:line="360" w:lineRule="auto"/>
        <w:rPr>
          <w:rFonts w:ascii="宋体" w:hAnsi="宋体"/>
          <w:sz w:val="24"/>
          <w:highlight w:val="none"/>
        </w:rPr>
      </w:pPr>
      <w:r>
        <w:rPr>
          <w:rFonts w:hint="eastAsia" w:ascii="宋体" w:hAnsi="宋体"/>
          <w:sz w:val="24"/>
          <w:highlight w:val="none"/>
        </w:rPr>
        <w:t xml:space="preserve">（3）项目内容：</w:t>
      </w:r>
      <w:r/>
    </w:p>
    <w:p>
      <w:pPr>
        <w:ind w:firstLine="480"/>
        <w:spacing w:line="360" w:lineRule="auto"/>
        <w:rPr>
          <w:rFonts w:ascii="宋体" w:hAnsi="宋体"/>
          <w:sz w:val="24"/>
          <w:highlight w:val="none"/>
        </w:rPr>
      </w:pPr>
      <w:r>
        <w:rPr>
          <w:rFonts w:hint="eastAsia" w:ascii="宋体" w:hAnsi="宋体"/>
          <w:sz w:val="24"/>
          <w:highlight w:val="none"/>
        </w:rPr>
        <w:t xml:space="preserve">采购标的及数量（台/套</w:t>
      </w:r>
      <w:r>
        <w:rPr>
          <w:rFonts w:ascii="宋体" w:hAnsi="宋体"/>
          <w:sz w:val="24"/>
          <w:highlight w:val="none"/>
        </w:rPr>
        <w:t xml:space="preserve">/</w:t>
      </w:r>
      <w:r>
        <w:rPr>
          <w:rFonts w:hint="eastAsia" w:ascii="宋体" w:hAnsi="宋体"/>
          <w:sz w:val="24"/>
          <w:highlight w:val="none"/>
        </w:rPr>
        <w:t xml:space="preserve">个</w:t>
      </w:r>
      <w:r>
        <w:rPr>
          <w:rFonts w:ascii="宋体" w:hAnsi="宋体"/>
          <w:sz w:val="24"/>
          <w:highlight w:val="none"/>
        </w:rPr>
        <w:t xml:space="preserve">/</w:t>
      </w:r>
      <w:r>
        <w:rPr>
          <w:rFonts w:hint="eastAsia" w:ascii="宋体" w:hAnsi="宋体"/>
          <w:sz w:val="24"/>
          <w:highlight w:val="none"/>
        </w:rPr>
        <w:t xml:space="preserve">架</w:t>
      </w:r>
      <w:r>
        <w:rPr>
          <w:rFonts w:ascii="宋体" w:hAnsi="宋体"/>
          <w:sz w:val="24"/>
          <w:highlight w:val="none"/>
        </w:rPr>
        <w:t xml:space="preserve">/</w:t>
      </w:r>
      <w:r>
        <w:rPr>
          <w:rFonts w:hint="eastAsia" w:ascii="宋体" w:hAnsi="宋体"/>
          <w:sz w:val="24"/>
          <w:highlight w:val="none"/>
        </w:rPr>
        <w:t xml:space="preserve">组等）：</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4</w:t>
      </w:r>
      <w:r>
        <w:rPr>
          <w:rFonts w:hint="eastAsia" w:ascii="宋体" w:hAnsi="宋体" w:cs="宋体"/>
          <w:sz w:val="24"/>
          <w:highlight w:val="none"/>
        </w:rPr>
        <w:t xml:space="preserve">）政府采购组织形式：</w:t>
      </w:r>
      <w:r>
        <w:rPr>
          <w:rFonts w:ascii="Wingdings" w:hAnsi="Wingdings" w:eastAsia="Wingdings" w:cs="Wingdings"/>
          <w:sz w:val="24"/>
          <w:highlight w:val="none"/>
        </w:rPr>
        <w:t xml:space="preserve"></w:t>
      </w:r>
      <w:r>
        <w:rPr>
          <w:rFonts w:hint="eastAsia" w:ascii="宋体" w:hAnsi="宋体" w:cs="宋体"/>
          <w:sz w:val="24"/>
          <w:highlight w:val="none"/>
        </w:rPr>
        <w:t xml:space="preserve">政府集中采购</w:t>
      </w:r>
      <w:r>
        <w:rPr>
          <w:rFonts w:ascii="Wingdings" w:hAnsi="Wingdings" w:eastAsia="Wingdings" w:cs="Wingdings"/>
          <w:sz w:val="24"/>
          <w:highlight w:val="none"/>
        </w:rPr>
        <w:t xml:space="preserve"></w:t>
      </w:r>
      <w:r>
        <w:rPr>
          <w:rFonts w:hint="eastAsia" w:ascii="宋体" w:hAnsi="宋体" w:cs="宋体"/>
          <w:sz w:val="24"/>
          <w:highlight w:val="none"/>
        </w:rPr>
        <w:t xml:space="preserve">部门集中采购  </w:t>
      </w:r>
      <w:r>
        <w:rPr>
          <w:rFonts w:ascii="Wingdings" w:hAnsi="Wingdings" w:eastAsia="Wingdings" w:cs="Wingdings"/>
          <w:sz w:val="24"/>
          <w:highlight w:val="none"/>
        </w:rPr>
        <w:t xml:space="preserve">þ</w:t>
      </w:r>
      <w:r>
        <w:rPr>
          <w:rFonts w:hint="eastAsia" w:ascii="宋体" w:hAnsi="宋体" w:cs="宋体"/>
          <w:sz w:val="24"/>
          <w:highlight w:val="none"/>
        </w:rPr>
        <w:t xml:space="preserve">分散采购</w:t>
      </w:r>
      <w:r/>
    </w:p>
    <w:p>
      <w:pPr>
        <w:numPr>
          <w:ilvl w:val="255"/>
          <w:numId w:val="0"/>
        </w:num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5</w:t>
      </w:r>
      <w:r>
        <w:rPr>
          <w:rFonts w:hint="eastAsia" w:ascii="宋体" w:hAnsi="宋体" w:cs="宋体"/>
          <w:sz w:val="24"/>
          <w:highlight w:val="none"/>
        </w:rPr>
        <w:t xml:space="preserve">）政府采购方式：</w:t>
      </w:r>
      <w:r>
        <w:rPr>
          <w:rFonts w:ascii="Wingdings" w:hAnsi="Wingdings" w:eastAsia="Wingdings" w:cs="Wingdings"/>
          <w:sz w:val="24"/>
          <w:highlight w:val="none"/>
        </w:rPr>
        <w:t xml:space="preserve">þ</w:t>
      </w:r>
      <w:r>
        <w:rPr>
          <w:rFonts w:hint="eastAsia" w:ascii="宋体" w:hAnsi="宋体" w:cs="宋体"/>
          <w:sz w:val="24"/>
          <w:highlight w:val="none"/>
        </w:rPr>
        <w:t xml:space="preserve">公开招标</w:t>
      </w:r>
      <w:r>
        <w:rPr>
          <w:rFonts w:ascii="Wingdings" w:hAnsi="Wingdings" w:eastAsia="Wingdings" w:cs="Wingdings"/>
          <w:sz w:val="24"/>
          <w:highlight w:val="none"/>
        </w:rPr>
        <w:t xml:space="preserve"></w:t>
      </w:r>
      <w:r>
        <w:rPr>
          <w:rFonts w:hint="eastAsia" w:ascii="宋体" w:hAnsi="宋体" w:cs="宋体"/>
          <w:sz w:val="24"/>
          <w:highlight w:val="none"/>
        </w:rPr>
        <w:t xml:space="preserve">邀请招标</w:t>
      </w:r>
      <w:r>
        <w:rPr>
          <w:rFonts w:ascii="Wingdings" w:hAnsi="Wingdings" w:eastAsia="Wingdings" w:cs="Wingdings"/>
          <w:sz w:val="24"/>
          <w:highlight w:val="none"/>
        </w:rPr>
        <w:t xml:space="preserve"></w:t>
      </w:r>
      <w:r>
        <w:rPr>
          <w:rFonts w:hint="eastAsia" w:ascii="宋体" w:hAnsi="宋体" w:cs="宋体"/>
          <w:sz w:val="24"/>
          <w:highlight w:val="none"/>
        </w:rPr>
        <w:t xml:space="preserve">竞争性谈判</w:t>
      </w:r>
      <w:r>
        <w:rPr>
          <w:rFonts w:ascii="Wingdings" w:hAnsi="Wingdings" w:eastAsia="Wingdings" w:cs="Wingdings"/>
          <w:sz w:val="24"/>
          <w:highlight w:val="none"/>
        </w:rPr>
        <w:t xml:space="preserve"></w:t>
      </w:r>
      <w:r>
        <w:rPr>
          <w:rFonts w:hint="eastAsia" w:ascii="宋体" w:hAnsi="宋体" w:cs="宋体"/>
          <w:sz w:val="24"/>
          <w:highlight w:val="none"/>
        </w:rPr>
        <w:t xml:space="preserve">竞争性磋商</w:t>
      </w:r>
      <w:r/>
    </w:p>
    <w:p>
      <w:pPr>
        <w:numPr>
          <w:ilvl w:val="255"/>
          <w:numId w:val="0"/>
        </w:numPr>
        <w:ind w:firstLine="720"/>
        <w:jc w:val="left"/>
        <w:spacing w:line="360" w:lineRule="auto"/>
        <w:widowControl/>
        <w:rPr>
          <w:rFonts w:ascii="宋体" w:hAnsi="宋体" w:cs="宋体"/>
          <w:sz w:val="24"/>
          <w:highlight w:val="none"/>
          <w:u w:val="single"/>
        </w:rPr>
      </w:pPr>
      <w:r>
        <w:rPr>
          <w:rFonts w:ascii="Wingdings" w:hAnsi="Wingdings" w:eastAsia="Wingdings" w:cs="Wingdings"/>
          <w:sz w:val="24"/>
          <w:highlight w:val="none"/>
        </w:rPr>
        <w:t xml:space="preserve"></w:t>
      </w:r>
      <w:r>
        <w:rPr>
          <w:rFonts w:hint="eastAsia" w:ascii="宋体" w:hAnsi="宋体" w:cs="宋体"/>
          <w:sz w:val="24"/>
          <w:highlight w:val="none"/>
        </w:rPr>
        <w:t xml:space="preserve">询价</w:t>
      </w:r>
      <w:r>
        <w:rPr>
          <w:rFonts w:ascii="Wingdings" w:hAnsi="Wingdings" w:eastAsia="Wingdings" w:cs="Wingdings"/>
          <w:sz w:val="24"/>
          <w:highlight w:val="none"/>
        </w:rPr>
        <w:t xml:space="preserve"></w:t>
      </w:r>
      <w:r>
        <w:rPr>
          <w:rFonts w:hint="eastAsia" w:ascii="宋体" w:hAnsi="宋体" w:cs="宋体"/>
          <w:sz w:val="24"/>
          <w:highlight w:val="none"/>
        </w:rPr>
        <w:t xml:space="preserve">单一来源</w:t>
      </w:r>
      <w:r>
        <w:rPr>
          <w:rFonts w:ascii="Wingdings" w:hAnsi="Wingdings" w:eastAsia="Wingdings" w:cs="Wingdings"/>
          <w:sz w:val="24"/>
          <w:highlight w:val="none"/>
        </w:rPr>
        <w:t xml:space="preserve"></w:t>
      </w:r>
      <w:r>
        <w:rPr>
          <w:rFonts w:hint="eastAsia" w:ascii="宋体" w:hAnsi="宋体" w:cs="宋体"/>
          <w:sz w:val="24"/>
          <w:highlight w:val="none"/>
        </w:rPr>
        <w:t xml:space="preserve">框架协议</w:t>
      </w:r>
      <w:r>
        <w:rPr>
          <w:rFonts w:ascii="Wingdings" w:hAnsi="Wingdings" w:eastAsia="Wingdings" w:cs="Wingdings"/>
          <w:sz w:val="24"/>
          <w:highlight w:val="none"/>
        </w:rPr>
        <w:t xml:space="preserve"></w:t>
      </w:r>
      <w:r>
        <w:rPr>
          <w:rFonts w:hint="eastAsia" w:ascii="宋体" w:hAnsi="宋体" w:cs="宋体"/>
          <w:sz w:val="24"/>
          <w:highlight w:val="none"/>
        </w:rPr>
        <w:t xml:space="preserve">其他：</w:t>
      </w:r>
      <w:r/>
    </w:p>
    <w:p>
      <w:pPr>
        <w:numPr>
          <w:ilvl w:val="255"/>
          <w:numId w:val="0"/>
        </w:numPr>
        <w:ind w:firstLine="480"/>
        <w:jc w:val="left"/>
        <w:spacing w:line="360" w:lineRule="auto"/>
        <w:widowControl/>
        <w:rPr>
          <w:rFonts w:ascii="宋体" w:hAnsi="宋体"/>
          <w:sz w:val="24"/>
          <w:highlight w:val="none"/>
        </w:rPr>
      </w:pPr>
      <w:r>
        <w:rPr>
          <w:rFonts w:hint="eastAsia" w:ascii="宋体" w:hAnsi="宋体" w:eastAsia="华文楷体" w:cs="华文楷体"/>
          <w:sz w:val="24"/>
          <w:highlight w:val="none"/>
        </w:rPr>
        <w:t xml:space="preserve">（</w:t>
      </w:r>
      <w:r>
        <w:rPr>
          <w:rFonts w:ascii="宋体" w:hAnsi="宋体" w:eastAsia="华文楷体" w:cs="华文楷体"/>
          <w:sz w:val="24"/>
          <w:highlight w:val="none"/>
        </w:rPr>
        <w:t xml:space="preserve">6</w:t>
      </w:r>
      <w:r>
        <w:rPr>
          <w:rFonts w:hint="eastAsia" w:ascii="宋体" w:hAnsi="宋体" w:eastAsia="华文楷体" w:cs="华文楷体"/>
          <w:sz w:val="24"/>
          <w:highlight w:val="none"/>
        </w:rPr>
        <w:t xml:space="preserve">）</w:t>
      </w:r>
      <w:r>
        <w:rPr>
          <w:rFonts w:hint="eastAsia" w:ascii="宋体" w:hAnsi="宋体"/>
          <w:sz w:val="24"/>
          <w:highlight w:val="none"/>
        </w:rPr>
        <w:t xml:space="preserve">中标（成交）采购标的制造商是否为中小企业：</w:t>
      </w:r>
      <w:r>
        <w:rPr>
          <w:rFonts w:ascii="Wingdings" w:hAnsi="Wingdings" w:eastAsia="Wingdings" w:cs="Wingdings"/>
          <w:sz w:val="24"/>
          <w:highlight w:val="none"/>
        </w:rPr>
        <w:t xml:space="preserve">þ</w:t>
      </w:r>
      <w:r>
        <w:rPr>
          <w:rFonts w:hint="eastAsia" w:ascii="宋体" w:hAnsi="宋体"/>
          <w:sz w:val="24"/>
          <w:highlight w:val="none"/>
        </w:rPr>
        <w:t xml:space="preserve">是    </w:t>
      </w:r>
      <w:r>
        <w:rPr>
          <w:rFonts w:ascii="Wingdings" w:hAnsi="Wingdings" w:eastAsia="Wingdings" w:cs="Wingdings"/>
          <w:sz w:val="24"/>
          <w:highlight w:val="none"/>
        </w:rPr>
        <w:t xml:space="preserve"></w:t>
      </w:r>
      <w:r>
        <w:rPr>
          <w:rFonts w:hint="eastAsia" w:ascii="宋体" w:hAnsi="宋体"/>
          <w:sz w:val="24"/>
          <w:highlight w:val="none"/>
        </w:rPr>
        <w:t xml:space="preserve">否</w:t>
      </w:r>
      <w:r/>
    </w:p>
    <w:p>
      <w:pPr>
        <w:numPr>
          <w:ilvl w:val="255"/>
          <w:numId w:val="0"/>
        </w:numPr>
        <w:ind w:firstLine="720"/>
        <w:spacing w:line="360" w:lineRule="auto"/>
        <w:rPr>
          <w:rFonts w:hint="eastAsia" w:ascii="宋体" w:hAnsi="宋体"/>
          <w:sz w:val="24"/>
          <w:highlight w:val="none"/>
        </w:rPr>
      </w:pPr>
      <w:r>
        <w:rPr>
          <w:rFonts w:hint="eastAsia" w:ascii="宋体" w:hAnsi="宋体"/>
          <w:sz w:val="24"/>
          <w:highlight w:val="none"/>
        </w:rPr>
        <w:t xml:space="preserve">本合同是否为专门面向中小企业的采购合同（中小企业预留合同）：</w:t>
      </w:r>
      <w:r/>
    </w:p>
    <w:p>
      <w:pPr>
        <w:numPr>
          <w:ilvl w:val="255"/>
          <w:numId w:val="0"/>
        </w:numPr>
        <w:ind w:firstLine="720"/>
        <w:spacing w:line="360" w:lineRule="auto"/>
        <w:rPr>
          <w:rFonts w:ascii="宋体" w:hAnsi="宋体"/>
          <w:iCs/>
          <w:sz w:val="24"/>
          <w:highlight w:val="none"/>
        </w:rPr>
      </w:pPr>
      <w:r>
        <w:rPr>
          <w:rFonts w:ascii="Wingdings" w:hAnsi="Wingdings" w:eastAsia="Wingdings" w:cs="Wingdings"/>
          <w:iCs/>
          <w:sz w:val="24"/>
          <w:highlight w:val="none"/>
        </w:rPr>
        <w:t xml:space="preserve">þ</w:t>
      </w:r>
      <w:r>
        <w:rPr>
          <w:rFonts w:hint="eastAsia" w:ascii="宋体" w:hAnsi="宋体"/>
          <w:iCs/>
          <w:sz w:val="24"/>
          <w:highlight w:val="none"/>
        </w:rPr>
        <w:t xml:space="preserve">是 </w:t>
      </w:r>
      <w:r>
        <w:rPr>
          <w:rFonts w:ascii="Wingdings" w:hAnsi="Wingdings" w:eastAsia="Wingdings" w:cs="Wingdings"/>
          <w:iCs/>
          <w:sz w:val="24"/>
          <w:highlight w:val="none"/>
        </w:rPr>
        <w:t xml:space="preserve"></w:t>
      </w:r>
      <w:r>
        <w:rPr>
          <w:rFonts w:hint="eastAsia" w:ascii="宋体" w:hAnsi="宋体"/>
          <w:iCs/>
          <w:sz w:val="24"/>
          <w:highlight w:val="none"/>
        </w:rPr>
        <w:t xml:space="preserve">否</w:t>
      </w:r>
      <w:r/>
    </w:p>
    <w:p>
      <w:pPr>
        <w:ind w:firstLine="480"/>
        <w:spacing w:line="360" w:lineRule="auto"/>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7</w:t>
      </w:r>
      <w:r>
        <w:rPr>
          <w:rFonts w:hint="eastAsia" w:ascii="宋体" w:hAnsi="宋体"/>
          <w:sz w:val="24"/>
          <w:highlight w:val="none"/>
        </w:rPr>
        <w:t xml:space="preserve">）合同是否分包：</w:t>
      </w:r>
      <w:r>
        <w:rPr>
          <w:rFonts w:ascii="Wingdings" w:hAnsi="Wingdings" w:eastAsia="Wingdings" w:cs="Wingdings"/>
          <w:iCs/>
          <w:sz w:val="24"/>
          <w:highlight w:val="none"/>
        </w:rPr>
        <w:t xml:space="preserve"></w:t>
      </w:r>
      <w:r>
        <w:rPr>
          <w:rFonts w:hint="eastAsia" w:ascii="宋体" w:hAnsi="宋体"/>
          <w:iCs/>
          <w:sz w:val="24"/>
          <w:highlight w:val="none"/>
        </w:rPr>
        <w:t xml:space="preserve">是       </w:t>
      </w:r>
      <w:r>
        <w:rPr>
          <w:rFonts w:ascii="Wingdings" w:hAnsi="Wingdings" w:eastAsia="Wingdings" w:cs="Wingdings"/>
          <w:iCs/>
          <w:sz w:val="24"/>
          <w:highlight w:val="none"/>
        </w:rPr>
        <w:t xml:space="preserve">þ</w:t>
      </w:r>
      <w:r>
        <w:rPr>
          <w:rFonts w:hint="eastAsia" w:ascii="宋体" w:hAnsi="宋体"/>
          <w:iCs/>
          <w:sz w:val="24"/>
          <w:highlight w:val="none"/>
        </w:rPr>
        <w:t xml:space="preserve">否</w:t>
      </w:r>
      <w:r/>
    </w:p>
    <w:p>
      <w:pPr>
        <w:numPr>
          <w:ilvl w:val="255"/>
          <w:numId w:val="0"/>
        </w:numPr>
        <w:ind w:firstLine="480"/>
        <w:spacing w:line="360" w:lineRule="auto"/>
        <w:rPr>
          <w:rFonts w:ascii="宋体" w:hAnsi="宋体" w:cs="宋体"/>
          <w:iCs/>
          <w:sz w:val="24"/>
          <w:highlight w:val="none"/>
        </w:rPr>
      </w:pPr>
      <w:r>
        <w:rPr>
          <w:rFonts w:hint="eastAsia" w:ascii="宋体" w:hAnsi="宋体" w:cs="宋体"/>
          <w:sz w:val="24"/>
          <w:highlight w:val="none"/>
        </w:rPr>
        <w:t xml:space="preserve">（</w:t>
      </w:r>
      <w:r>
        <w:rPr>
          <w:rFonts w:ascii="宋体" w:hAnsi="宋体" w:cs="宋体"/>
          <w:sz w:val="24"/>
          <w:highlight w:val="none"/>
        </w:rPr>
        <w:t xml:space="preserve">8</w:t>
      </w:r>
      <w:r>
        <w:rPr>
          <w:rFonts w:hint="eastAsia" w:ascii="宋体" w:hAnsi="宋体" w:cs="宋体"/>
          <w:sz w:val="24"/>
          <w:highlight w:val="none"/>
        </w:rPr>
        <w:t xml:space="preserve">）中标（成交）供应商是否为外商投资企业：</w:t>
      </w:r>
      <w:r>
        <w:rPr>
          <w:rFonts w:ascii="Wingdings" w:hAnsi="Wingdings" w:eastAsia="Wingdings" w:cs="Wingdings"/>
          <w:iCs/>
          <w:sz w:val="24"/>
          <w:highlight w:val="none"/>
        </w:rPr>
        <w:t xml:space="preserve"></w:t>
      </w:r>
      <w:r>
        <w:rPr>
          <w:rFonts w:hint="eastAsia" w:ascii="宋体" w:hAnsi="宋体" w:cs="宋体"/>
          <w:iCs/>
          <w:sz w:val="24"/>
          <w:highlight w:val="none"/>
        </w:rPr>
        <w:t xml:space="preserve">是       </w:t>
      </w:r>
      <w:r>
        <w:rPr>
          <w:rFonts w:ascii="Wingdings" w:hAnsi="Wingdings" w:eastAsia="Wingdings" w:cs="Wingdings"/>
          <w:iCs/>
          <w:sz w:val="24"/>
          <w:highlight w:val="none"/>
        </w:rPr>
        <w:t xml:space="preserve">þ</w:t>
      </w:r>
      <w:r>
        <w:rPr>
          <w:rFonts w:hint="eastAsia" w:ascii="宋体" w:hAnsi="宋体" w:cs="宋体"/>
          <w:iCs/>
          <w:sz w:val="24"/>
          <w:highlight w:val="none"/>
        </w:rPr>
        <w:t xml:space="preserve">否</w:t>
      </w:r>
      <w:r/>
    </w:p>
    <w:p>
      <w:pPr>
        <w:ind w:firstLine="480"/>
        <w:jc w:val="left"/>
        <w:spacing w:line="360" w:lineRule="auto"/>
        <w:widowControl/>
        <w:tabs>
          <w:tab w:val="left" w:pos="1340" w:leader="none"/>
        </w:tabs>
        <w:rPr>
          <w:rFonts w:ascii="宋体" w:hAnsi="宋体" w:cs="宋体"/>
          <w:sz w:val="24"/>
          <w:highlight w:val="none"/>
          <w:u w:val="single"/>
        </w:rPr>
      </w:pPr>
      <w:r>
        <w:rPr>
          <w:rFonts w:hint="eastAsia" w:ascii="宋体" w:hAnsi="宋体" w:cs="宋体"/>
          <w:sz w:val="24"/>
          <w:highlight w:val="none"/>
        </w:rPr>
        <w:t xml:space="preserve">外商投资企业类型：</w:t>
      </w:r>
      <w:r>
        <w:rPr>
          <w:rFonts w:ascii="Wingdings" w:hAnsi="Wingdings" w:eastAsia="Wingdings" w:cs="Wingdings"/>
          <w:iCs/>
          <w:sz w:val="24"/>
          <w:highlight w:val="none"/>
        </w:rPr>
        <w:t xml:space="preserve"></w:t>
      </w:r>
      <w:r>
        <w:rPr>
          <w:rFonts w:hint="eastAsia" w:ascii="宋体" w:hAnsi="宋体" w:cs="宋体"/>
          <w:sz w:val="24"/>
          <w:highlight w:val="none"/>
        </w:rPr>
        <w:t xml:space="preserve">全部由外国投资者投资  </w:t>
      </w:r>
      <w:r>
        <w:rPr>
          <w:rFonts w:ascii="Wingdings" w:hAnsi="Wingdings" w:eastAsia="Wingdings" w:cs="Wingdings"/>
          <w:iCs/>
          <w:sz w:val="24"/>
          <w:highlight w:val="none"/>
        </w:rPr>
        <w:t xml:space="preserve"></w:t>
      </w:r>
      <w:r>
        <w:rPr>
          <w:rFonts w:hint="eastAsia" w:ascii="宋体" w:hAnsi="宋体" w:cs="宋体"/>
          <w:iCs/>
          <w:sz w:val="24"/>
          <w:highlight w:val="none"/>
        </w:rPr>
        <w:t xml:space="preserve">部分由外国投资者投资</w:t>
      </w:r>
      <w:r/>
    </w:p>
    <w:p>
      <w:pPr>
        <w:numPr>
          <w:ilvl w:val="255"/>
          <w:numId w:val="0"/>
        </w:numPr>
        <w:ind w:firstLine="480"/>
        <w:spacing w:line="360" w:lineRule="auto"/>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9</w:t>
      </w:r>
      <w:r>
        <w:rPr>
          <w:rFonts w:hint="eastAsia" w:ascii="宋体" w:hAnsi="宋体" w:cs="宋体"/>
          <w:sz w:val="24"/>
          <w:highlight w:val="none"/>
        </w:rPr>
        <w:t xml:space="preserve">）是否涉及进口产品：</w:t>
      </w:r>
      <w:r/>
    </w:p>
    <w:p>
      <w:pPr>
        <w:numPr>
          <w:ilvl w:val="255"/>
          <w:numId w:val="0"/>
        </w:numPr>
        <w:ind w:firstLine="960"/>
        <w:spacing w:line="360" w:lineRule="auto"/>
        <w:rPr>
          <w:rFonts w:ascii="宋体" w:hAnsi="宋体" w:cs="宋体"/>
          <w:sz w:val="24"/>
          <w:highlight w:val="none"/>
          <w:u w:val="single"/>
        </w:rPr>
      </w:pPr>
      <w:r>
        <w:rPr>
          <w:rFonts w:ascii="Wingdings" w:hAnsi="Wingdings" w:eastAsia="Wingdings" w:cs="Wingdings"/>
          <w:sz w:val="24"/>
          <w:highlight w:val="none"/>
        </w:rPr>
        <w:t xml:space="preserve"></w:t>
      </w:r>
      <w:r>
        <w:rPr>
          <w:rFonts w:hint="eastAsia" w:ascii="宋体" w:hAnsi="宋体" w:cs="宋体"/>
          <w:sz w:val="24"/>
          <w:highlight w:val="none"/>
        </w:rPr>
        <w:t xml:space="preserve">是，《政府采购品目分类目录》底级品目名称：金额：</w:t>
      </w:r>
      <w:r/>
    </w:p>
    <w:p>
      <w:pPr>
        <w:numPr>
          <w:ilvl w:val="255"/>
          <w:numId w:val="0"/>
        </w:numPr>
        <w:ind w:firstLine="960"/>
        <w:spacing w:line="360" w:lineRule="auto"/>
        <w:rPr>
          <w:rFonts w:ascii="宋体" w:hAnsi="宋体"/>
          <w:sz w:val="24"/>
          <w:highlight w:val="none"/>
        </w:rPr>
      </w:pPr>
      <w:r>
        <w:rPr>
          <w:rFonts w:hint="eastAsia" w:ascii="宋体" w:hAnsi="宋体" w:cs="宋体"/>
          <w:sz w:val="24"/>
          <w:highlight w:val="none"/>
        </w:rPr>
        <w:t xml:space="preserve">        国别：品牌： 规格型号：</w:t>
      </w:r>
      <w:r/>
    </w:p>
    <w:p>
      <w:pPr>
        <w:ind w:firstLine="960"/>
        <w:spacing w:line="360" w:lineRule="auto"/>
        <w:rPr>
          <w:rFonts w:ascii="宋体" w:hAnsi="宋体"/>
          <w:sz w:val="24"/>
          <w:highlight w:val="none"/>
        </w:rPr>
      </w:pPr>
      <w:r>
        <w:rPr>
          <w:rFonts w:ascii="Wingdings" w:hAnsi="Wingdings" w:eastAsia="Wingdings" w:cs="Wingdings"/>
          <w:sz w:val="24"/>
          <w:highlight w:val="none"/>
        </w:rPr>
        <w:t xml:space="preserve">þ</w:t>
      </w:r>
      <w:r>
        <w:rPr>
          <w:rFonts w:hint="eastAsia" w:ascii="宋体" w:hAnsi="宋体"/>
          <w:sz w:val="24"/>
          <w:highlight w:val="none"/>
        </w:rPr>
        <w:t xml:space="preserve">否   </w:t>
      </w:r>
      <w:r/>
    </w:p>
    <w:p>
      <w:pPr>
        <w:numPr>
          <w:ilvl w:val="0"/>
          <w:numId w:val="0"/>
        </w:numPr>
        <w:ind w:firstLine="482"/>
        <w:spacing w:line="360" w:lineRule="auto"/>
        <w:rPr>
          <w:rFonts w:ascii="宋体" w:hAnsi="宋体"/>
          <w:b/>
          <w:sz w:val="24"/>
          <w:highlight w:val="none"/>
        </w:rPr>
      </w:pPr>
      <w:r>
        <w:rPr>
          <w:rFonts w:ascii="宋体" w:hAnsi="宋体" w:eastAsiaTheme="minorEastAsia" w:cstheme="minorBidi"/>
          <w:b/>
          <w:sz w:val="24"/>
          <w:szCs w:val="24"/>
          <w:highlight w:val="none"/>
          <w:lang w:val="en-US" w:eastAsia="zh-CN" w:bidi="ar-SA"/>
        </w:rPr>
        <w:t xml:space="preserve">2.</w:t>
      </w:r>
      <w:r>
        <w:rPr>
          <w:rFonts w:hint="eastAsia" w:ascii="宋体" w:hAnsi="宋体"/>
          <w:b/>
          <w:sz w:val="24"/>
          <w:highlight w:val="none"/>
        </w:rPr>
        <w:t xml:space="preserve">合同金额</w:t>
      </w:r>
      <w:r/>
    </w:p>
    <w:p>
      <w:pPr>
        <w:ind w:firstLine="480"/>
        <w:spacing w:line="360" w:lineRule="auto"/>
        <w:rPr>
          <w:rFonts w:ascii="宋体" w:hAnsi="宋体"/>
          <w:sz w:val="24"/>
          <w:highlight w:val="none"/>
        </w:rPr>
      </w:pPr>
      <w:r>
        <w:rPr>
          <w:rFonts w:hint="eastAsia" w:ascii="宋体" w:hAnsi="宋体"/>
          <w:sz w:val="24"/>
          <w:highlight w:val="none"/>
        </w:rPr>
        <w:t xml:space="preserve">（1）合同金额小写：</w:t>
      </w:r>
      <w:r/>
    </w:p>
    <w:p>
      <w:pPr>
        <w:ind w:firstLine="600"/>
        <w:spacing w:line="360" w:lineRule="auto"/>
        <w:rPr>
          <w:rFonts w:ascii="宋体" w:hAnsi="宋体"/>
          <w:sz w:val="24"/>
          <w:highlight w:val="none"/>
          <w:u w:val="single"/>
        </w:rPr>
      </w:pPr>
      <w:r>
        <w:rPr>
          <w:rFonts w:hint="eastAsia" w:ascii="宋体" w:hAnsi="宋体"/>
          <w:sz w:val="24"/>
          <w:highlight w:val="none"/>
        </w:rPr>
        <w:t xml:space="preserve">大写：</w:t>
      </w:r>
      <w:r/>
    </w:p>
    <w:p>
      <w:pPr>
        <w:numPr>
          <w:ilvl w:val="0"/>
          <w:numId w:val="2"/>
        </w:numPr>
        <w:ind w:left="0" w:firstLine="480"/>
        <w:spacing w:line="360" w:lineRule="auto"/>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付款方式：合同</w:t>
      </w:r>
      <w:r>
        <w:rPr>
          <w:rFonts w:hint="eastAsia" w:ascii="宋体" w:hAnsi="宋体" w:cs="宋体"/>
          <w:sz w:val="24"/>
          <w:szCs w:val="24"/>
          <w:highlight w:val="none"/>
          <w:u w:val="single"/>
          <w:lang w:eastAsia="zh-CN"/>
        </w:rPr>
        <w:t xml:space="preserve">签订</w:t>
      </w:r>
      <w:r>
        <w:rPr>
          <w:rFonts w:hint="eastAsia" w:ascii="宋体" w:hAnsi="宋体" w:cs="宋体"/>
          <w:sz w:val="24"/>
          <w:szCs w:val="24"/>
          <w:highlight w:val="none"/>
          <w:u w:val="single"/>
        </w:rPr>
        <w:t xml:space="preserve">后7日内支付合同总价的</w:t>
      </w:r>
      <w:r>
        <w:rPr>
          <w:rFonts w:hint="eastAsia" w:ascii="宋体" w:hAnsi="宋体" w:cs="宋体"/>
          <w:sz w:val="24"/>
          <w:szCs w:val="24"/>
          <w:highlight w:val="none"/>
          <w:u w:val="single"/>
          <w:lang w:val="en-US" w:eastAsia="zh-CN"/>
        </w:rPr>
        <w:t xml:space="preserve">3</w:t>
      </w:r>
      <w:r>
        <w:rPr>
          <w:rFonts w:hint="eastAsia" w:ascii="宋体" w:hAnsi="宋体" w:cs="宋体"/>
          <w:sz w:val="24"/>
          <w:szCs w:val="24"/>
          <w:highlight w:val="none"/>
          <w:u w:val="single"/>
        </w:rPr>
        <w:t xml:space="preserve">0%作为预付款（中标人须提供合同总价</w:t>
      </w:r>
      <w:r>
        <w:rPr>
          <w:rFonts w:hint="eastAsia" w:ascii="宋体" w:hAnsi="宋体" w:cs="宋体"/>
          <w:sz w:val="24"/>
          <w:szCs w:val="24"/>
          <w:highlight w:val="none"/>
          <w:u w:val="single"/>
          <w:lang w:val="en-US" w:eastAsia="zh-CN"/>
        </w:rPr>
        <w:t xml:space="preserve">3</w:t>
      </w:r>
      <w:r>
        <w:rPr>
          <w:rFonts w:hint="eastAsia" w:ascii="宋体" w:hAnsi="宋体" w:cs="宋体"/>
          <w:sz w:val="24"/>
          <w:szCs w:val="24"/>
          <w:highlight w:val="none"/>
          <w:u w:val="single"/>
        </w:rPr>
        <w:t xml:space="preserve">0%的银行保函）；中标人将货物送到指定地点经招标人验收合格并按时发放结束</w:t>
      </w:r>
      <w:r>
        <w:rPr>
          <w:rFonts w:hint="eastAsia" w:ascii="宋体" w:hAnsi="宋体" w:cs="宋体"/>
          <w:sz w:val="24"/>
          <w:szCs w:val="24"/>
          <w:highlight w:val="none"/>
          <w:u w:val="single"/>
          <w:lang w:val="en-US" w:eastAsia="zh-CN"/>
        </w:rPr>
        <w:t xml:space="preserve">后</w:t>
      </w:r>
      <w:r>
        <w:rPr>
          <w:rFonts w:hint="eastAsia" w:ascii="宋体" w:hAnsi="宋体" w:cs="宋体"/>
          <w:sz w:val="24"/>
          <w:szCs w:val="24"/>
          <w:highlight w:val="none"/>
          <w:u w:val="single"/>
        </w:rPr>
        <w:t xml:space="preserve">支付至中标价的80%；待验收合格</w:t>
      </w:r>
      <w:r>
        <w:rPr>
          <w:rFonts w:hint="eastAsia" w:ascii="宋体" w:hAnsi="宋体" w:cs="宋体"/>
          <w:sz w:val="24"/>
          <w:szCs w:val="24"/>
          <w:highlight w:val="none"/>
          <w:u w:val="single"/>
          <w:lang w:val="en-US" w:eastAsia="zh-CN"/>
        </w:rPr>
        <w:t xml:space="preserve">六个月后</w:t>
      </w:r>
      <w:r>
        <w:rPr>
          <w:rFonts w:hint="eastAsia" w:ascii="宋体" w:hAnsi="宋体" w:cs="宋体"/>
          <w:sz w:val="24"/>
          <w:szCs w:val="24"/>
          <w:highlight w:val="none"/>
          <w:u w:val="single"/>
        </w:rPr>
        <w:t xml:space="preserve">且无质量服务缺陷时结清。</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sz w:val="24"/>
          <w:szCs w:val="24"/>
          <w:highlight w:val="none"/>
          <w:u w:val="single"/>
          <w:lang w:val="en-US" w:eastAsia="zh-CN"/>
        </w:rPr>
        <w:t xml:space="preserve">备注：</w:t>
      </w:r>
      <w:r>
        <w:rPr>
          <w:rFonts w:hint="eastAsia" w:ascii="宋体" w:hAnsi="宋体" w:eastAsia="宋体" w:cs="宋体"/>
          <w:color w:val="auto"/>
          <w:sz w:val="24"/>
          <w:szCs w:val="24"/>
          <w:highlight w:val="none"/>
          <w:u w:val="single"/>
          <w:lang w:val="en-US" w:eastAsia="zh-CN" w:bidi="ar-SA"/>
        </w:rPr>
        <w:t xml:space="preserve">在签订合同时，中标、成交供应商明确书面表示无需预付款或者主动要求降低预付款比例的，采购人可就预付款比例作相应调整。</w:t>
      </w:r>
      <w:r>
        <w:rPr>
          <w:rFonts w:hint="eastAsia" w:ascii="宋体" w:hAnsi="宋体" w:cs="宋体"/>
          <w:sz w:val="24"/>
          <w:szCs w:val="24"/>
          <w:highlight w:val="none"/>
          <w:u w:val="single"/>
          <w:lang w:eastAsia="zh-CN"/>
        </w:rPr>
        <w:t xml:space="preserve">发票按各单位开具。</w:t>
      </w:r>
      <w:r/>
    </w:p>
    <w:p>
      <w:pPr>
        <w:numPr>
          <w:ilvl w:val="0"/>
          <w:numId w:val="0"/>
        </w:numPr>
        <w:ind w:firstLine="482"/>
        <w:spacing w:line="360" w:lineRule="auto"/>
        <w:rPr>
          <w:rFonts w:ascii="宋体" w:hAnsi="宋体"/>
          <w:b/>
          <w:sz w:val="24"/>
          <w:highlight w:val="none"/>
          <w:u w:val="single"/>
        </w:rPr>
      </w:pPr>
      <w:r>
        <w:rPr>
          <w:rFonts w:ascii="宋体" w:hAnsi="宋体" w:eastAsiaTheme="minorEastAsia" w:cstheme="minorBidi"/>
          <w:b/>
          <w:sz w:val="24"/>
          <w:szCs w:val="24"/>
          <w:highlight w:val="none"/>
          <w:lang w:val="en-US" w:eastAsia="zh-CN" w:bidi="ar-SA"/>
        </w:rPr>
        <w:t xml:space="preserve">3.</w:t>
      </w:r>
      <w:r>
        <w:rPr>
          <w:rFonts w:hint="eastAsia" w:ascii="宋体" w:hAnsi="宋体"/>
          <w:b/>
          <w:sz w:val="24"/>
          <w:highlight w:val="none"/>
        </w:rPr>
        <w:t xml:space="preserve">合同履行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（1）起始日期：</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日，完成日期：</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p>
    <w:p>
      <w:pPr>
        <w:ind w:firstLine="480"/>
        <w:spacing w:line="360" w:lineRule="auto"/>
        <w:rPr>
          <w:rFonts w:hint="eastAsia" w:ascii="宋体" w:hAnsi="宋体" w:cs="宋体"/>
          <w:bCs/>
          <w:sz w:val="24"/>
          <w:highlight w:val="none"/>
          <w:u w:val="single"/>
        </w:rPr>
      </w:pPr>
      <w:r>
        <w:rPr>
          <w:rFonts w:hint="eastAsia" w:ascii="宋体" w:hAnsi="宋体" w:cs="宋体"/>
          <w:sz w:val="24"/>
          <w:highlight w:val="none"/>
        </w:rPr>
        <w:t xml:space="preserve">（2）履约地点</w:t>
      </w:r>
      <w:r>
        <w:rPr>
          <w:rFonts w:hint="eastAsia" w:ascii="宋体" w:hAnsi="宋体" w:cs="宋体"/>
          <w:bCs/>
          <w:sz w:val="24"/>
          <w:highlight w:val="none"/>
        </w:rPr>
        <w:t xml:space="preserve">：</w:t>
      </w:r>
      <w:r>
        <w:rPr>
          <w:rFonts w:hint="eastAsia" w:ascii="宋体" w:hAnsi="宋体" w:cs="宋体"/>
          <w:bCs/>
          <w:sz w:val="24"/>
          <w:highlight w:val="none"/>
          <w:u w:val="single"/>
        </w:rPr>
        <w:t xml:space="preserve">  </w:t>
      </w:r>
      <w:r>
        <w:rPr>
          <w:rFonts w:hint="eastAsia" w:ascii="宋体" w:hAnsi="宋体" w:cs="宋体"/>
          <w:bCs/>
          <w:sz w:val="24"/>
          <w:highlight w:val="none"/>
          <w:u w:val="single"/>
          <w:lang w:val="en-US" w:eastAsia="zh-CN"/>
        </w:rPr>
        <w:t xml:space="preserve">滨海县</w:t>
      </w:r>
      <w:r>
        <w:rPr>
          <w:rFonts w:hint="eastAsia" w:ascii="宋体" w:hAnsi="宋体" w:cs="宋体"/>
          <w:bCs/>
          <w:sz w:val="24"/>
          <w:highlight w:val="none"/>
          <w:u w:val="single"/>
        </w:rPr>
        <w:t xml:space="preserve">      </w:t>
      </w:r>
      <w:r/>
    </w:p>
    <w:p>
      <w:pPr>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（3）</w:t>
      </w:r>
      <w:r>
        <w:rPr>
          <w:rFonts w:hint="eastAsia" w:ascii="宋体" w:hAnsi="宋体" w:cs="宋体"/>
          <w:sz w:val="24"/>
          <w:highlight w:val="none"/>
        </w:rPr>
        <w:t xml:space="preserve">履约担保：履约担保：是否收取履约保证金：</w:t>
      </w:r>
      <w:r>
        <w:rPr>
          <w:rFonts w:ascii="Wingdings" w:hAnsi="Wingdings" w:eastAsia="Wingdings" w:cs="Wingdings"/>
          <w:sz w:val="24"/>
          <w:highlight w:val="none"/>
        </w:rPr>
        <w:t xml:space="preserve">þ</w:t>
      </w:r>
      <w:r>
        <w:rPr>
          <w:rFonts w:hint="eastAsia" w:ascii="宋体" w:hAnsi="宋体" w:cs="宋体"/>
          <w:sz w:val="24"/>
          <w:highlight w:val="none"/>
        </w:rPr>
        <w:t xml:space="preserve">是    </w:t>
      </w:r>
      <w:r>
        <w:rPr>
          <w:rFonts w:ascii="Wingdings" w:hAnsi="Wingdings" w:eastAsia="Wingdings" w:cs="Wingdings"/>
          <w:sz w:val="24"/>
          <w:highlight w:val="none"/>
        </w:rPr>
        <w:t xml:space="preserve">¨</w:t>
      </w:r>
      <w:r>
        <w:rPr>
          <w:rFonts w:hint="eastAsia" w:ascii="宋体" w:hAnsi="宋体" w:cs="宋体"/>
          <w:sz w:val="24"/>
          <w:highlight w:val="none"/>
        </w:rPr>
        <w:t xml:space="preserve">否</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收取履约保证金形式：</w:t>
      </w:r>
      <w:r>
        <w:rPr>
          <w:rFonts w:hint="eastAsia" w:ascii="宋体" w:hAnsi="宋体" w:cs="宋体"/>
          <w:bCs/>
          <w:color w:val="auto"/>
          <w:sz w:val="24"/>
          <w:highlight w:val="none"/>
        </w:rPr>
        <w:t xml:space="preserve">在本项目签订合同前将履约保证金</w:t>
      </w:r>
      <w:r>
        <w:rPr>
          <w:rFonts w:hint="eastAsia" w:ascii="宋体" w:hAnsi="宋体" w:cs="宋体"/>
          <w:bCs/>
          <w:color w:val="auto"/>
          <w:sz w:val="24"/>
          <w:highlight w:val="none"/>
          <w:lang w:eastAsia="zh-CN"/>
        </w:rPr>
        <w:t xml:space="preserve">以转账</w:t>
      </w:r>
      <w:r>
        <w:rPr>
          <w:rFonts w:hint="eastAsia" w:ascii="宋体" w:hAnsi="宋体" w:cs="宋体"/>
          <w:bCs/>
          <w:color w:val="auto"/>
          <w:sz w:val="24"/>
          <w:highlight w:val="none"/>
        </w:rPr>
        <w:t xml:space="preserve">、电汇或银行汇票</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银行保函</w:t>
      </w:r>
      <w:r>
        <w:rPr>
          <w:rFonts w:hint="eastAsia" w:ascii="宋体" w:hAnsi="宋体" w:cs="宋体"/>
          <w:bCs/>
          <w:color w:val="auto"/>
          <w:sz w:val="24"/>
          <w:highlight w:val="none"/>
        </w:rPr>
        <w:t xml:space="preserve">等形式从乙方</w:t>
      </w:r>
      <w:r>
        <w:rPr>
          <w:rFonts w:hint="eastAsia" w:ascii="宋体" w:hAnsi="宋体" w:cs="宋体"/>
          <w:bCs/>
          <w:color w:val="auto"/>
          <w:sz w:val="24"/>
          <w:highlight w:val="none"/>
          <w:lang w:eastAsia="zh-CN"/>
        </w:rPr>
        <w:t xml:space="preserve">的账户</w:t>
      </w:r>
      <w:r>
        <w:rPr>
          <w:rFonts w:hint="eastAsia" w:ascii="宋体" w:hAnsi="宋体" w:cs="宋体"/>
          <w:bCs/>
          <w:color w:val="auto"/>
          <w:sz w:val="24"/>
          <w:highlight w:val="none"/>
        </w:rPr>
        <w:t xml:space="preserve">转至下列账户，收款单位名称：</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rPr>
        <w:t xml:space="preserve">，开户银行：</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账</w:t>
      </w:r>
      <w:r>
        <w:rPr>
          <w:rFonts w:hint="eastAsia" w:ascii="宋体" w:hAnsi="宋体" w:cs="宋体"/>
          <w:bCs/>
          <w:color w:val="auto"/>
          <w:sz w:val="24"/>
          <w:highlight w:val="none"/>
        </w:rPr>
        <w:t xml:space="preserve">号：</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rPr>
        <w:t xml:space="preserve">。</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供应商也可以采用保函形式提交履约保证金，需要办理保函的，可以通过政府采购电子履约保函（保险）平台（在线申请履约保函（保险），也可以自行另行办理。采用保函形式提交的，其受益人为甲方（采购人），保函的有效期不得低于合同的履行期限。</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收取履约保证金金额：</w:t>
      </w:r>
      <w:r>
        <w:rPr>
          <w:rFonts w:hint="eastAsia" w:ascii="宋体" w:hAnsi="宋体" w:cs="宋体"/>
          <w:bCs/>
          <w:color w:val="auto"/>
          <w:sz w:val="24"/>
          <w:highlight w:val="none"/>
          <w:u w:val="single"/>
        </w:rPr>
        <w:t xml:space="preserve">本项目履约保证金按中标（合同）价的</w:t>
      </w:r>
      <w:r>
        <w:rPr>
          <w:rFonts w:hint="eastAsia" w:ascii="宋体" w:hAnsi="宋体" w:cs="宋体"/>
          <w:bCs/>
          <w:color w:val="auto"/>
          <w:sz w:val="24"/>
          <w:highlight w:val="none"/>
          <w:u w:val="single"/>
          <w:lang w:val="en-US" w:eastAsia="zh-CN"/>
        </w:rPr>
        <w:t xml:space="preserve">10</w:t>
      </w:r>
      <w:r>
        <w:rPr>
          <w:rFonts w:hint="eastAsia" w:ascii="宋体" w:hAnsi="宋体" w:cs="宋体"/>
          <w:bCs/>
          <w:color w:val="auto"/>
          <w:sz w:val="24"/>
          <w:highlight w:val="none"/>
          <w:u w:val="single"/>
        </w:rPr>
        <w:t xml:space="preserve">%</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u w:val="single"/>
        </w:rPr>
        <w:t xml:space="preserve">执行</w:t>
      </w:r>
      <w:r>
        <w:rPr>
          <w:rFonts w:hint="eastAsia" w:ascii="宋体" w:hAnsi="宋体" w:cs="宋体"/>
          <w:bCs/>
          <w:color w:val="auto"/>
          <w:sz w:val="24"/>
          <w:highlight w:val="none"/>
        </w:rPr>
        <w:t xml:space="preserve">  </w:t>
      </w:r>
      <w:r/>
    </w:p>
    <w:p>
      <w:pPr>
        <w:ind w:firstLine="480"/>
        <w:spacing w:line="360" w:lineRule="auto"/>
        <w:rPr>
          <w:rFonts w:ascii="宋体" w:hAnsi="宋体" w:cs="宋体"/>
          <w:highlight w:val="none"/>
        </w:rPr>
      </w:pPr>
      <w:r>
        <w:rPr>
          <w:rFonts w:hint="eastAsia" w:ascii="宋体" w:hAnsi="宋体" w:cs="宋体"/>
          <w:bCs/>
          <w:color w:val="auto"/>
          <w:sz w:val="24"/>
          <w:highlight w:val="none"/>
          <w:lang w:val="en-US" w:eastAsia="zh-CN"/>
        </w:rPr>
        <w:t xml:space="preserve">履约担保期限：</w:t>
      </w:r>
      <w:r>
        <w:rPr>
          <w:rFonts w:hint="eastAsia" w:ascii="宋体" w:hAnsi="宋体" w:cs="宋体"/>
          <w:bCs/>
          <w:color w:val="auto"/>
          <w:sz w:val="24"/>
          <w:highlight w:val="none"/>
          <w:u w:val="single"/>
          <w:lang w:val="en-US" w:eastAsia="zh-CN"/>
        </w:rPr>
        <w:t xml:space="preserve">不得低于合同的履行期限</w:t>
      </w:r>
      <w:r>
        <w:rPr>
          <w:rFonts w:hint="eastAsia" w:ascii="宋体" w:hAnsi="宋体" w:cs="宋体"/>
          <w:bCs/>
          <w:color w:val="auto"/>
          <w:sz w:val="24"/>
          <w:highlight w:val="none"/>
          <w:lang w:val="en-US" w:eastAsia="zh-CN"/>
        </w:rPr>
        <w:t xml:space="preserve">          </w:t>
      </w:r>
      <w:r>
        <w:rPr>
          <w:rFonts w:hint="eastAsia" w:ascii="宋体" w:hAnsi="宋体" w:cs="宋体"/>
          <w:highlight w:val="none"/>
        </w:rPr>
        <w:t xml:space="preserve">                         </w:t>
      </w:r>
      <w:r/>
    </w:p>
    <w:p>
      <w:pPr>
        <w:ind w:firstLine="480"/>
        <w:spacing w:line="360" w:lineRule="auto"/>
        <w:rPr>
          <w:rFonts w:hint="default" w:ascii="宋体" w:hAnsi="宋体" w:cs="宋体" w:eastAsiaTheme="minorEastAsia"/>
          <w:bCs/>
          <w:sz w:val="24"/>
          <w:highlight w:val="none"/>
          <w:u w:val="single"/>
          <w:lang w:val="en-US" w:eastAsia="zh-CN"/>
        </w:rPr>
      </w:pP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4</w:t>
      </w:r>
      <w:r>
        <w:rPr>
          <w:rFonts w:hint="eastAsia" w:ascii="宋体" w:hAnsi="宋体" w:cs="宋体"/>
          <w:bCs/>
          <w:sz w:val="24"/>
          <w:highlight w:val="none"/>
        </w:rPr>
        <w:t xml:space="preserve">）分期履行要求：</w:t>
      </w:r>
      <w:r>
        <w:rPr>
          <w:rFonts w:hint="eastAsia" w:ascii="宋体" w:hAnsi="宋体" w:cs="宋体"/>
          <w:bCs/>
          <w:sz w:val="24"/>
          <w:highlight w:val="none"/>
          <w:u w:val="single"/>
          <w:lang w:val="en-US" w:eastAsia="zh-CN"/>
        </w:rPr>
        <w:t xml:space="preserve">            </w:t>
      </w:r>
      <w:r/>
    </w:p>
    <w:p>
      <w:pPr>
        <w:ind w:firstLine="480"/>
        <w:spacing w:line="360" w:lineRule="auto"/>
        <w:rPr>
          <w:rFonts w:hint="default" w:ascii="宋体" w:hAnsi="宋体" w:cs="宋体" w:eastAsiaTheme="minorEastAsia"/>
          <w:sz w:val="24"/>
          <w:highlight w:val="none"/>
          <w:u w:val="single"/>
          <w:lang w:val="en-US" w:eastAsia="zh-CN"/>
        </w:rPr>
      </w:pP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5</w:t>
      </w:r>
      <w:r>
        <w:rPr>
          <w:rFonts w:hint="eastAsia" w:ascii="宋体" w:hAnsi="宋体" w:cs="宋体"/>
          <w:bCs/>
          <w:sz w:val="24"/>
          <w:highlight w:val="none"/>
        </w:rPr>
        <w:t xml:space="preserve">）风险处置措施和替代方案：</w:t>
      </w:r>
      <w:r>
        <w:rPr>
          <w:rFonts w:hint="eastAsia" w:ascii="宋体" w:hAnsi="宋体" w:cs="宋体"/>
          <w:bCs/>
          <w:color w:val="auto"/>
          <w:sz w:val="24"/>
          <w:highlight w:val="none"/>
          <w:u w:val="single"/>
          <w:lang w:eastAsia="zh-CN"/>
        </w:rPr>
        <w:t xml:space="preserve">从国家法律法规和相关规定</w:t>
      </w:r>
      <w:r>
        <w:rPr>
          <w:rFonts w:hint="eastAsia" w:ascii="宋体" w:hAnsi="宋体" w:cs="宋体"/>
          <w:bCs/>
          <w:sz w:val="24"/>
          <w:highlight w:val="none"/>
          <w:lang w:val="en-US" w:eastAsia="zh-CN"/>
        </w:rPr>
        <w:t xml:space="preserve"> </w:t>
      </w:r>
      <w:r/>
    </w:p>
    <w:p>
      <w:pPr>
        <w:numPr>
          <w:ilvl w:val="0"/>
          <w:numId w:val="0"/>
        </w:numPr>
        <w:ind w:firstLine="482"/>
        <w:spacing w:line="360" w:lineRule="auto"/>
        <w:rPr>
          <w:rFonts w:ascii="宋体" w:hAnsi="宋体"/>
          <w:b/>
          <w:sz w:val="24"/>
          <w:highlight w:val="none"/>
        </w:rPr>
      </w:pPr>
      <w:r>
        <w:rPr>
          <w:rFonts w:ascii="宋体" w:hAnsi="宋体" w:eastAsiaTheme="minorEastAsia" w:cstheme="minorBidi"/>
          <w:b/>
          <w:sz w:val="24"/>
          <w:szCs w:val="24"/>
          <w:highlight w:val="none"/>
          <w:lang w:val="en-US" w:eastAsia="zh-CN" w:bidi="ar-SA"/>
        </w:rPr>
        <w:t xml:space="preserve">4.</w:t>
      </w:r>
      <w:r>
        <w:rPr>
          <w:rFonts w:hint="eastAsia" w:ascii="宋体" w:hAnsi="宋体"/>
          <w:b/>
          <w:sz w:val="24"/>
          <w:highlight w:val="none"/>
        </w:rPr>
        <w:t xml:space="preserve">合同验收</w:t>
      </w:r>
      <w:r/>
    </w:p>
    <w:p>
      <w:pPr>
        <w:numPr>
          <w:ilvl w:val="0"/>
          <w:numId w:val="3"/>
        </w:numPr>
        <w:ind w:firstLine="480"/>
        <w:spacing w:line="360" w:lineRule="auto"/>
        <w:rPr>
          <w:rFonts w:ascii="宋体" w:hAnsi="宋体"/>
          <w:bCs/>
          <w:sz w:val="24"/>
          <w:highlight w:val="none"/>
        </w:rPr>
      </w:pPr>
      <w:r>
        <w:rPr>
          <w:rFonts w:hint="eastAsia" w:ascii="宋体" w:hAnsi="宋体"/>
          <w:bCs/>
          <w:sz w:val="24"/>
          <w:highlight w:val="none"/>
        </w:rPr>
        <w:t xml:space="preserve">验收组织方式：</w:t>
      </w:r>
      <w:r>
        <w:rPr>
          <w:rFonts w:ascii="Wingdings" w:hAnsi="Wingdings" w:eastAsia="Wingdings" w:cs="Wingdings"/>
          <w:sz w:val="24"/>
          <w:highlight w:val="none"/>
        </w:rPr>
        <w:t xml:space="preserve">þ</w:t>
      </w:r>
      <w:r>
        <w:rPr>
          <w:rFonts w:hint="eastAsia" w:ascii="宋体" w:hAnsi="宋体"/>
          <w:bCs/>
          <w:sz w:val="24"/>
          <w:highlight w:val="none"/>
        </w:rPr>
        <w:t xml:space="preserve">自行组织 </w:t>
      </w:r>
      <w:r>
        <w:rPr>
          <w:rFonts w:ascii="Wingdings" w:hAnsi="Wingdings" w:eastAsia="Wingdings" w:cs="Wingdings"/>
          <w:sz w:val="24"/>
          <w:highlight w:val="none"/>
        </w:rPr>
        <w:t xml:space="preserve"></w:t>
      </w:r>
      <w:r>
        <w:rPr>
          <w:rFonts w:hint="eastAsia" w:ascii="宋体" w:hAnsi="宋体"/>
          <w:bCs/>
          <w:sz w:val="24"/>
          <w:highlight w:val="none"/>
        </w:rPr>
        <w:t xml:space="preserve">委托第三方组织</w:t>
      </w:r>
      <w:r/>
    </w:p>
    <w:p>
      <w:pPr>
        <w:ind w:firstLine="960"/>
        <w:spacing w:line="360" w:lineRule="auto"/>
        <w:rPr>
          <w:rFonts w:ascii="宋体" w:hAnsi="宋体" w:cs="宋体"/>
          <w:sz w:val="24"/>
          <w:highlight w:val="none"/>
        </w:rPr>
      </w:pPr>
      <w:r>
        <w:rPr>
          <w:rFonts w:hint="eastAsia" w:ascii="宋体" w:hAnsi="宋体"/>
          <w:bCs/>
          <w:sz w:val="24"/>
          <w:highlight w:val="none"/>
        </w:rPr>
        <w:t xml:space="preserve">验收主体：</w:t>
      </w:r>
      <w:r>
        <w:rPr>
          <w:rFonts w:hint="eastAsia" w:ascii="宋体" w:hAnsi="宋体" w:cs="宋体"/>
          <w:bCs/>
          <w:sz w:val="24"/>
          <w:highlight w:val="none"/>
          <w:u w:val="single"/>
          <w:lang w:val="en-US" w:eastAsia="zh-CN"/>
        </w:rPr>
        <w:t xml:space="preserve">滨海县数据局</w:t>
      </w:r>
      <w:r/>
    </w:p>
    <w:p>
      <w:pPr>
        <w:ind w:firstLine="960"/>
        <w:spacing w:line="360" w:lineRule="auto"/>
        <w:rPr>
          <w:rFonts w:ascii="宋体" w:hAnsi="宋体"/>
          <w:bCs/>
          <w:sz w:val="24"/>
          <w:highlight w:val="none"/>
        </w:rPr>
      </w:pPr>
      <w:r>
        <w:rPr>
          <w:rFonts w:hint="eastAsia" w:ascii="宋体" w:hAnsi="宋体"/>
          <w:bCs/>
          <w:sz w:val="24"/>
          <w:highlight w:val="none"/>
        </w:rPr>
        <w:t xml:space="preserve">是否邀请本项目的其他供应商参加验收：</w:t>
      </w:r>
      <w:r>
        <w:rPr>
          <w:rFonts w:ascii="Wingdings" w:hAnsi="Wingdings" w:eastAsia="Wingdings" w:cs="Wingdings"/>
          <w:sz w:val="24"/>
          <w:highlight w:val="none"/>
        </w:rPr>
        <w:t xml:space="preserve"></w:t>
      </w:r>
      <w:r>
        <w:rPr>
          <w:rFonts w:hint="eastAsia" w:ascii="宋体" w:hAnsi="宋体"/>
          <w:bCs/>
          <w:sz w:val="24"/>
          <w:highlight w:val="none"/>
        </w:rPr>
        <w:t xml:space="preserve">是  </w:t>
      </w: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firstLine="960"/>
        <w:spacing w:line="360" w:lineRule="auto"/>
        <w:rPr>
          <w:rFonts w:ascii="宋体" w:hAnsi="宋体"/>
          <w:bCs/>
          <w:sz w:val="24"/>
          <w:highlight w:val="none"/>
        </w:rPr>
      </w:pPr>
      <w:r>
        <w:rPr>
          <w:rFonts w:hint="eastAsia" w:ascii="宋体" w:hAnsi="宋体"/>
          <w:bCs/>
          <w:sz w:val="24"/>
          <w:highlight w:val="none"/>
        </w:rPr>
        <w:t xml:space="preserve">是否邀请专家参加验收：</w:t>
      </w:r>
      <w:r>
        <w:rPr>
          <w:rFonts w:ascii="Wingdings" w:hAnsi="Wingdings" w:eastAsia="Wingdings" w:cs="Wingdings"/>
          <w:sz w:val="24"/>
          <w:highlight w:val="none"/>
        </w:rPr>
        <w:t xml:space="preserve"></w:t>
      </w:r>
      <w:r>
        <w:rPr>
          <w:rFonts w:hint="eastAsia" w:ascii="宋体" w:hAnsi="宋体"/>
          <w:bCs/>
          <w:sz w:val="24"/>
          <w:highlight w:val="none"/>
        </w:rPr>
        <w:t xml:space="preserve">是  </w:t>
      </w: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firstLine="960"/>
        <w:spacing w:line="360" w:lineRule="auto"/>
        <w:rPr>
          <w:rFonts w:ascii="宋体" w:hAnsi="宋体"/>
          <w:bCs/>
          <w:sz w:val="24"/>
          <w:highlight w:val="none"/>
        </w:rPr>
      </w:pPr>
      <w:r>
        <w:rPr>
          <w:rFonts w:hint="eastAsia" w:ascii="宋体" w:hAnsi="宋体"/>
          <w:bCs/>
          <w:sz w:val="24"/>
          <w:highlight w:val="none"/>
        </w:rPr>
        <w:t xml:space="preserve">是否邀请服务对象参加验收：</w:t>
      </w:r>
      <w:r>
        <w:rPr>
          <w:rFonts w:ascii="Wingdings" w:hAnsi="Wingdings" w:eastAsia="Wingdings" w:cs="Wingdings"/>
          <w:sz w:val="24"/>
          <w:highlight w:val="none"/>
        </w:rPr>
        <w:t xml:space="preserve"></w:t>
      </w:r>
      <w:r>
        <w:rPr>
          <w:rFonts w:hint="eastAsia" w:ascii="宋体" w:hAnsi="宋体"/>
          <w:bCs/>
          <w:sz w:val="24"/>
          <w:highlight w:val="none"/>
        </w:rPr>
        <w:t xml:space="preserve">是  </w:t>
      </w: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firstLine="960"/>
        <w:spacing w:line="360" w:lineRule="auto"/>
        <w:rPr>
          <w:rFonts w:ascii="宋体" w:hAnsi="宋体"/>
          <w:bCs/>
          <w:sz w:val="24"/>
          <w:highlight w:val="none"/>
        </w:rPr>
      </w:pPr>
      <w:r>
        <w:rPr>
          <w:rFonts w:hint="eastAsia" w:ascii="宋体" w:hAnsi="宋体"/>
          <w:bCs/>
          <w:sz w:val="24"/>
          <w:highlight w:val="none"/>
        </w:rPr>
        <w:t xml:space="preserve">是否邀请第三方检测机构参加验收：</w:t>
      </w:r>
      <w:r>
        <w:rPr>
          <w:rFonts w:ascii="Wingdings" w:hAnsi="Wingdings" w:eastAsia="Wingdings" w:cs="Wingdings"/>
          <w:sz w:val="24"/>
          <w:highlight w:val="none"/>
        </w:rPr>
        <w:t xml:space="preserve">þ</w:t>
      </w:r>
      <w:r>
        <w:rPr>
          <w:rFonts w:hint="eastAsia" w:ascii="宋体" w:hAnsi="宋体"/>
          <w:bCs/>
          <w:sz w:val="24"/>
          <w:highlight w:val="none"/>
        </w:rPr>
        <w:t xml:space="preserve">是  </w:t>
      </w: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firstLine="960"/>
        <w:spacing w:line="360" w:lineRule="auto"/>
        <w:rPr>
          <w:rFonts w:ascii="宋体" w:hAnsi="宋体"/>
          <w:bCs/>
          <w:sz w:val="24"/>
          <w:highlight w:val="none"/>
        </w:rPr>
      </w:pPr>
      <w:r>
        <w:rPr>
          <w:rFonts w:hint="eastAsia" w:ascii="宋体" w:hAnsi="宋体"/>
          <w:bCs/>
          <w:sz w:val="24"/>
          <w:highlight w:val="none"/>
        </w:rPr>
        <w:t xml:space="preserve">是否进行抽查检测：</w:t>
      </w:r>
      <w:r>
        <w:rPr>
          <w:rFonts w:ascii="Wingdings" w:hAnsi="Wingdings" w:eastAsia="Wingdings" w:cs="Wingdings"/>
          <w:sz w:val="24"/>
          <w:highlight w:val="none"/>
        </w:rPr>
        <w:t xml:space="preserve">þ</w:t>
      </w:r>
      <w:r>
        <w:rPr>
          <w:rFonts w:hint="eastAsia" w:ascii="宋体" w:hAnsi="宋体"/>
          <w:bCs/>
          <w:sz w:val="24"/>
          <w:highlight w:val="none"/>
        </w:rPr>
        <w:t xml:space="preserve">是，抽查比例：</w:t>
      </w: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firstLine="960"/>
        <w:spacing w:line="360" w:lineRule="auto"/>
        <w:rPr>
          <w:rFonts w:ascii="宋体" w:hAnsi="宋体"/>
          <w:bCs/>
          <w:sz w:val="24"/>
          <w:highlight w:val="none"/>
          <w:u w:val="single"/>
        </w:rPr>
      </w:pPr>
      <w:r>
        <w:rPr>
          <w:rFonts w:hint="eastAsia" w:ascii="宋体" w:hAnsi="宋体"/>
          <w:bCs/>
          <w:sz w:val="24"/>
          <w:highlight w:val="none"/>
        </w:rPr>
        <w:t xml:space="preserve">是否存在破坏性检测：</w:t>
      </w:r>
      <w:r>
        <w:rPr>
          <w:rFonts w:ascii="Wingdings" w:hAnsi="Wingdings" w:eastAsia="Wingdings" w:cs="Wingdings"/>
          <w:sz w:val="24"/>
          <w:highlight w:val="none"/>
        </w:rPr>
        <w:t xml:space="preserve">¨</w:t>
      </w:r>
      <w:r>
        <w:rPr>
          <w:rFonts w:hint="eastAsia" w:ascii="宋体" w:hAnsi="宋体"/>
          <w:bCs/>
          <w:sz w:val="24"/>
          <w:highlight w:val="none"/>
        </w:rPr>
        <w:t xml:space="preserve">是，</w:t>
      </w:r>
      <w:r>
        <w:rPr>
          <w:rFonts w:hint="eastAsia" w:ascii="宋体" w:hAnsi="宋体"/>
          <w:bCs/>
          <w:sz w:val="24"/>
          <w:highlight w:val="none"/>
          <w:u w:val="single"/>
        </w:rPr>
        <w:t xml:space="preserve">（应明确对被破坏的检测产品的处理方式）</w:t>
      </w:r>
      <w:r/>
    </w:p>
    <w:p>
      <w:pPr>
        <w:ind w:firstLine="960"/>
        <w:spacing w:line="360" w:lineRule="auto"/>
        <w:rPr>
          <w:rFonts w:ascii="宋体" w:hAnsi="宋体"/>
          <w:bCs/>
          <w:sz w:val="24"/>
          <w:highlight w:val="none"/>
        </w:rPr>
      </w:pP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firstLine="960"/>
        <w:spacing w:line="360" w:lineRule="auto"/>
        <w:rPr>
          <w:rFonts w:ascii="宋体" w:hAnsi="宋体"/>
          <w:bCs/>
          <w:sz w:val="24"/>
          <w:highlight w:val="none"/>
          <w:u w:val="single"/>
        </w:rPr>
      </w:pPr>
      <w:r>
        <w:rPr>
          <w:rFonts w:hint="eastAsia" w:ascii="宋体" w:hAnsi="宋体"/>
          <w:bCs/>
          <w:sz w:val="24"/>
          <w:highlight w:val="none"/>
        </w:rPr>
        <w:t xml:space="preserve">验收组织的其他事项：</w:t>
      </w:r>
      <w:r/>
    </w:p>
    <w:p>
      <w:pPr>
        <w:ind w:firstLine="480"/>
        <w:spacing w:line="360" w:lineRule="auto"/>
        <w:rPr>
          <w:rFonts w:hint="eastAsia" w:ascii="宋体" w:hAnsi="宋体"/>
          <w:bCs/>
          <w:sz w:val="24"/>
          <w:highlight w:val="none"/>
          <w:u w:val="single"/>
        </w:rPr>
      </w:pPr>
      <w:r>
        <w:rPr>
          <w:rFonts w:hint="eastAsia" w:ascii="宋体" w:hAnsi="宋体"/>
          <w:bCs/>
          <w:sz w:val="24"/>
          <w:highlight w:val="none"/>
        </w:rPr>
        <w:t xml:space="preserve">（2）履约验收时间：</w:t>
      </w:r>
      <w:r>
        <w:rPr>
          <w:rFonts w:hint="eastAsia" w:ascii="宋体" w:hAnsi="宋体"/>
          <w:bCs/>
          <w:sz w:val="24"/>
          <w:highlight w:val="none"/>
          <w:u w:val="single"/>
        </w:rPr>
        <w:t xml:space="preserve">供应商提出验收申请之日起</w:t>
      </w:r>
      <w:r>
        <w:rPr>
          <w:rFonts w:hint="eastAsia" w:ascii="宋体" w:hAnsi="宋体"/>
          <w:bCs/>
          <w:sz w:val="24"/>
          <w:highlight w:val="none"/>
          <w:u w:val="single"/>
          <w:lang w:val="en-US" w:eastAsia="zh-CN"/>
        </w:rPr>
        <w:t xml:space="preserve">15</w:t>
      </w:r>
      <w:r>
        <w:rPr>
          <w:rFonts w:hint="eastAsia" w:ascii="宋体" w:hAnsi="宋体"/>
          <w:bCs/>
          <w:sz w:val="24"/>
          <w:highlight w:val="none"/>
          <w:u w:val="single"/>
        </w:rPr>
        <w:t xml:space="preserve">日内组织验收</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（3）履约验收方式：</w:t>
      </w:r>
      <w:r>
        <w:rPr>
          <w:rFonts w:ascii="Wingdings" w:hAnsi="Wingdings" w:eastAsia="Wingdings" w:cs="Wingdings"/>
          <w:sz w:val="24"/>
          <w:highlight w:val="none"/>
        </w:rPr>
        <w:t xml:space="preserve"></w:t>
      </w:r>
      <w:r>
        <w:rPr>
          <w:rFonts w:hint="eastAsia" w:ascii="宋体" w:hAnsi="宋体"/>
          <w:bCs/>
          <w:sz w:val="24"/>
          <w:highlight w:val="none"/>
        </w:rPr>
        <w:t xml:space="preserve">一次性验收      </w:t>
      </w:r>
      <w:r/>
    </w:p>
    <w:p>
      <w:pPr>
        <w:ind w:firstLine="960"/>
        <w:spacing w:line="360" w:lineRule="auto"/>
        <w:rPr>
          <w:rFonts w:ascii="宋体" w:hAnsi="宋体"/>
          <w:bCs/>
          <w:sz w:val="24"/>
          <w:highlight w:val="none"/>
        </w:rPr>
      </w:pPr>
      <w:r>
        <w:rPr>
          <w:rFonts w:ascii="Wingdings" w:hAnsi="Wingdings" w:eastAsia="Wingdings" w:cs="Wingdings"/>
          <w:sz w:val="24"/>
          <w:highlight w:val="none"/>
        </w:rPr>
        <w:t xml:space="preserve"></w:t>
      </w:r>
      <w:r>
        <w:rPr>
          <w:rFonts w:hint="eastAsia" w:ascii="宋体" w:hAnsi="宋体"/>
          <w:bCs/>
          <w:sz w:val="24"/>
          <w:highlight w:val="none"/>
        </w:rPr>
        <w:t xml:space="preserve">分期/分项验收：</w:t>
      </w:r>
      <w:r>
        <w:rPr>
          <w:rFonts w:hint="eastAsia" w:ascii="宋体" w:hAnsi="宋体"/>
          <w:bCs/>
          <w:sz w:val="24"/>
          <w:highlight w:val="none"/>
          <w:u w:val="single"/>
        </w:rPr>
        <w:t xml:space="preserve">（应明确分期</w:t>
      </w:r>
      <w:r>
        <w:rPr>
          <w:rFonts w:ascii="宋体" w:hAnsi="宋体"/>
          <w:bCs/>
          <w:sz w:val="24"/>
          <w:highlight w:val="none"/>
          <w:u w:val="single"/>
        </w:rPr>
        <w:t xml:space="preserve">/</w:t>
      </w:r>
      <w:r>
        <w:rPr>
          <w:rFonts w:hint="eastAsia" w:ascii="宋体" w:hAnsi="宋体"/>
          <w:bCs/>
          <w:sz w:val="24"/>
          <w:highlight w:val="none"/>
          <w:u w:val="single"/>
        </w:rPr>
        <w:t xml:space="preserve">分项验收的工作安排）</w:t>
      </w:r>
      <w:r/>
    </w:p>
    <w:p>
      <w:pPr>
        <w:ind w:firstLine="480"/>
        <w:spacing w:line="360" w:lineRule="auto"/>
        <w:rPr>
          <w:rFonts w:ascii="宋体" w:hAnsi="宋体"/>
          <w:bCs/>
          <w:sz w:val="24"/>
          <w:highlight w:val="none"/>
          <w:u w:val="single"/>
        </w:rPr>
      </w:pPr>
      <w:r>
        <w:rPr>
          <w:rFonts w:hint="eastAsia" w:ascii="宋体" w:hAnsi="宋体"/>
          <w:bCs/>
          <w:sz w:val="24"/>
          <w:highlight w:val="none"/>
        </w:rPr>
        <w:t xml:space="preserve">（4）履约验收程序：</w:t>
      </w:r>
      <w:r>
        <w:rPr>
          <w:rFonts w:hint="eastAsia" w:ascii="宋体" w:hAnsi="宋体"/>
          <w:bCs/>
          <w:sz w:val="24"/>
          <w:highlight w:val="none"/>
          <w:u w:val="single"/>
          <w:lang w:eastAsia="zh-CN"/>
        </w:rPr>
        <w:t xml:space="preserve">从国家法律法规规定</w:t>
      </w:r>
      <w:r/>
    </w:p>
    <w:p>
      <w:pPr>
        <w:ind w:firstLine="480"/>
        <w:spacing w:line="360" w:lineRule="auto"/>
        <w:rPr>
          <w:rFonts w:ascii="宋体" w:hAnsi="宋体"/>
          <w:bCs/>
          <w:sz w:val="24"/>
          <w:highlight w:val="none"/>
          <w:u w:val="single"/>
        </w:rPr>
      </w:pPr>
      <w:r>
        <w:rPr>
          <w:rFonts w:hint="eastAsia" w:ascii="宋体" w:hAnsi="宋体"/>
          <w:bCs/>
          <w:sz w:val="24"/>
          <w:highlight w:val="none"/>
        </w:rPr>
        <w:t xml:space="preserve">（5）履约验收的内容：</w:t>
      </w:r>
      <w:r>
        <w:rPr>
          <w:rFonts w:hint="eastAsia" w:ascii="宋体" w:hAnsi="宋体"/>
          <w:bCs/>
          <w:sz w:val="24"/>
          <w:highlight w:val="none"/>
          <w:u w:val="single"/>
          <w:lang w:eastAsia="zh-CN"/>
        </w:rPr>
        <w:t xml:space="preserve">包括每一项技术和商务要求的履约情况，特别是落实政府采购扶持中小企业，支持绿色发展和乡村振兴等政策情况</w:t>
      </w:r>
      <w:r/>
    </w:p>
    <w:p>
      <w:pPr>
        <w:ind w:right="139" w:firstLine="470"/>
        <w:spacing w:before="25" w:after="25" w:line="440" w:lineRule="exact"/>
        <w:rPr>
          <w:rFonts w:hint="eastAsia" w:ascii="宋体" w:hAnsi="宋体" w:cs="宋体"/>
          <w:sz w:val="24"/>
          <w:highlight w:val="none"/>
        </w:rPr>
      </w:pPr>
      <w:r>
        <w:rPr>
          <w:rFonts w:hint="eastAsia" w:ascii="宋体" w:hAnsi="宋体"/>
          <w:bCs/>
          <w:sz w:val="24"/>
          <w:highlight w:val="none"/>
        </w:rPr>
        <w:t xml:space="preserve">（6）履约验收标准</w:t>
      </w:r>
      <w:r>
        <w:rPr>
          <w:rFonts w:hint="eastAsia" w:ascii="宋体" w:hAnsi="宋体"/>
          <w:bCs/>
          <w:sz w:val="24"/>
          <w:highlight w:val="none"/>
          <w:lang w:val="en-US" w:eastAsia="zh-CN"/>
        </w:rPr>
        <w:t xml:space="preserve">和方法</w:t>
      </w:r>
      <w:r>
        <w:rPr>
          <w:rFonts w:hint="eastAsia" w:ascii="宋体" w:hAnsi="宋体"/>
          <w:bCs/>
          <w:sz w:val="24"/>
          <w:highlight w:val="none"/>
        </w:rPr>
        <w:t xml:space="preserve">：</w:t>
      </w:r>
      <w:r>
        <w:rPr>
          <w:rFonts w:hint="eastAsia" w:ascii="宋体" w:hAnsi="宋体"/>
          <w:bCs/>
          <w:sz w:val="24"/>
          <w:highlight w:val="none"/>
          <w:u w:val="single"/>
          <w:lang w:val="en-US" w:eastAsia="zh-CN"/>
        </w:rPr>
        <w:t xml:space="preserve">①</w:t>
      </w:r>
      <w:r>
        <w:rPr>
          <w:rFonts w:hint="eastAsia" w:ascii="宋体" w:hAnsi="宋体" w:cs="宋体"/>
          <w:sz w:val="24"/>
          <w:highlight w:val="none"/>
          <w:u w:val="single"/>
        </w:rPr>
        <w:t xml:space="preserve">招标文件中有规定的按招标文件的规定执行，没有规定的，按国家规定的标准和方法进行验收。</w:t>
      </w:r>
      <w:r/>
    </w:p>
    <w:p>
      <w:pPr>
        <w:ind w:left="-1" w:firstLine="482"/>
        <w:jc w:val="left"/>
        <w:spacing w:line="420" w:lineRule="exact"/>
        <w:rPr>
          <w:rFonts w:hint="eastAsia" w:ascii="宋体" w:hAnsi="宋体" w:eastAsia="宋体" w:cs="Times New Roman"/>
          <w:b/>
          <w:bCs/>
          <w:color w:val="ff0000"/>
          <w:sz w:val="24"/>
          <w:highlight w:val="none"/>
          <w:u w:val="single"/>
          <w:lang w:val="en-US" w:eastAsia="zh-CN"/>
        </w:rPr>
      </w:pPr>
      <w:r>
        <w:rPr>
          <w:rFonts w:hint="eastAsia" w:ascii="宋体" w:hAnsi="宋体" w:eastAsia="宋体" w:cs="Times New Roman"/>
          <w:b/>
          <w:bCs/>
          <w:color w:val="ff0000"/>
          <w:sz w:val="24"/>
          <w:highlight w:val="none"/>
          <w:u w:val="single"/>
          <w:lang w:val="en-US" w:eastAsia="zh-CN"/>
        </w:rPr>
        <w:t xml:space="preserve">②产品交付时需按合同及招标文件要求进行履约验收，合同、招标文件的要求及投标文件的承诺，验收过程中采购人将对供货产品进行随机抽检（</w:t>
      </w:r>
      <w:r>
        <w:rPr>
          <w:rFonts w:hint="eastAsia" w:ascii="宋体" w:hAnsi="宋体" w:eastAsia="宋体" w:cs="宋体"/>
          <w:b/>
          <w:bCs/>
          <w:color w:val="ff0000"/>
          <w:sz w:val="24"/>
          <w:szCs w:val="24"/>
          <w:highlight w:val="none"/>
          <w:u w:val="single"/>
          <w:lang w:val="en-US" w:eastAsia="zh-CN"/>
        </w:rPr>
        <w:t xml:space="preserve">委托CMA或CNAS检测机构检测</w:t>
      </w:r>
      <w:r>
        <w:rPr>
          <w:rFonts w:hint="eastAsia" w:ascii="宋体" w:hAnsi="宋体" w:eastAsia="宋体" w:cs="Times New Roman"/>
          <w:b/>
          <w:bCs/>
          <w:color w:val="ff0000"/>
          <w:sz w:val="24"/>
          <w:highlight w:val="none"/>
          <w:u w:val="single"/>
          <w:lang w:val="en-US" w:eastAsia="zh-CN"/>
        </w:rPr>
        <w:t xml:space="preserve">），抽检不合格的，中标单位需在规定期限内整改，整改后仍不合格的，采购人有权解除合同、没收履约保证金、并追究中标单位的违约责任（</w:t>
      </w:r>
      <w:r>
        <w:rPr>
          <w:rFonts w:hint="eastAsia" w:ascii="宋体" w:hAnsi="宋体" w:eastAsia="宋体" w:cs="宋体"/>
          <w:b/>
          <w:bCs/>
          <w:color w:val="ff0000"/>
          <w:sz w:val="24"/>
          <w:szCs w:val="24"/>
          <w:highlight w:val="none"/>
          <w:u w:val="single"/>
          <w:lang w:val="en-US" w:eastAsia="zh-CN"/>
        </w:rPr>
        <w:t xml:space="preserve">赔偿采购人造成的损失，并上报监管部门对其罚款、列入不良行为记录，在一至三年内禁止参加政府采购活动等</w:t>
      </w:r>
      <w:r>
        <w:rPr>
          <w:rFonts w:hint="eastAsia" w:ascii="宋体" w:hAnsi="宋体" w:eastAsia="宋体" w:cs="Times New Roman"/>
          <w:b/>
          <w:bCs/>
          <w:color w:val="ff0000"/>
          <w:sz w:val="24"/>
          <w:highlight w:val="none"/>
          <w:u w:val="single"/>
          <w:lang w:val="en-US" w:eastAsia="zh-CN"/>
        </w:rPr>
        <w:t xml:space="preserve">）。</w:t>
      </w:r>
      <w:r/>
    </w:p>
    <w:p>
      <w:pPr>
        <w:ind w:left="-1" w:firstLine="482"/>
        <w:jc w:val="left"/>
        <w:spacing w:line="420" w:lineRule="exact"/>
        <w:rPr>
          <w:rFonts w:hint="eastAsia" w:ascii="宋体" w:hAnsi="宋体" w:eastAsia="宋体" w:cs="Times New Roman"/>
          <w:b/>
          <w:bCs/>
          <w:color w:val="ff0000"/>
          <w:sz w:val="24"/>
          <w:highlight w:val="none"/>
          <w:u w:val="single"/>
          <w:lang w:val="en-US" w:eastAsia="zh-CN"/>
        </w:rPr>
      </w:pPr>
      <w:r>
        <w:rPr>
          <w:rFonts w:hint="eastAsia" w:ascii="宋体" w:hAnsi="宋体" w:eastAsia="宋体" w:cs="Times New Roman"/>
          <w:b/>
          <w:bCs/>
          <w:color w:val="ff0000"/>
          <w:sz w:val="24"/>
          <w:highlight w:val="none"/>
          <w:u w:val="single"/>
          <w:lang w:val="en-US" w:eastAsia="zh-CN"/>
        </w:rPr>
        <w:t xml:space="preserve">③</w:t>
      </w:r>
      <w:r>
        <w:rPr>
          <w:rFonts w:hint="eastAsia" w:ascii="宋体" w:hAnsi="宋体"/>
          <w:b/>
          <w:bCs/>
          <w:color w:val="ff0000"/>
          <w:sz w:val="24"/>
          <w:highlight w:val="none"/>
          <w:u w:val="single"/>
          <w:lang w:val="en-US" w:eastAsia="zh-CN"/>
        </w:rPr>
        <w:t xml:space="preserve">要求返修率人数≤5%，如实际返修率人数超过投标时承诺的百分数，按每人600元扣款标准从合同价款中扣除。</w:t>
      </w:r>
      <w:r/>
    </w:p>
    <w:p>
      <w:pPr>
        <w:ind w:left="-1" w:firstLine="482"/>
        <w:jc w:val="left"/>
        <w:spacing w:line="420" w:lineRule="exact"/>
        <w:rPr>
          <w:rFonts w:hint="default" w:ascii="宋体" w:hAnsi="宋体" w:cs="宋体"/>
          <w:sz w:val="24"/>
          <w:highlight w:val="none"/>
          <w:lang w:val="en-US"/>
        </w:rPr>
      </w:pPr>
      <w:r>
        <w:rPr>
          <w:rFonts w:hint="eastAsia" w:ascii="宋体" w:hAnsi="宋体" w:eastAsia="宋体" w:cs="Times New Roman"/>
          <w:b/>
          <w:bCs/>
          <w:color w:val="ff0000"/>
          <w:sz w:val="24"/>
          <w:highlight w:val="none"/>
          <w:u w:val="single"/>
          <w:lang w:val="en-US" w:eastAsia="zh-CN"/>
        </w:rPr>
        <w:t xml:space="preserve">注：抽检时由采购人送检，费用由投标人承担，抽检费用在暂列金中支出。（最终按实结算）</w:t>
      </w:r>
      <w:r/>
    </w:p>
    <w:p>
      <w:pPr>
        <w:ind w:firstLine="480"/>
        <w:jc w:val="left"/>
        <w:spacing w:line="360" w:lineRule="auto"/>
        <w:widowControl/>
        <w:rPr>
          <w:rFonts w:ascii="宋体" w:hAnsi="宋体" w:cs="宋体"/>
          <w:sz w:val="24"/>
          <w:highlight w:val="none"/>
        </w:rPr>
      </w:pPr>
      <w:r>
        <w:rPr>
          <w:rFonts w:hint="eastAsia" w:ascii="宋体" w:hAnsi="宋体" w:cs="宋体"/>
          <w:bCs/>
          <w:sz w:val="24"/>
          <w:highlight w:val="none"/>
        </w:rPr>
        <w:t xml:space="preserve">（7）是否以采购活动中供应商提供的样品作为参考：</w:t>
      </w:r>
      <w:r>
        <w:rPr>
          <w:rFonts w:ascii="Wingdings" w:hAnsi="Wingdings" w:eastAsia="Wingdings" w:cs="Wingdings"/>
          <w:sz w:val="24"/>
          <w:highlight w:val="none"/>
        </w:rPr>
        <w:t xml:space="preserve">þ</w:t>
      </w:r>
      <w:r>
        <w:rPr>
          <w:rFonts w:hint="eastAsia" w:ascii="宋体" w:hAnsi="宋体" w:cs="宋体"/>
          <w:bCs/>
          <w:sz w:val="24"/>
          <w:highlight w:val="none"/>
        </w:rPr>
        <w:t xml:space="preserve">是  </w:t>
      </w:r>
      <w:r>
        <w:rPr>
          <w:rFonts w:ascii="Wingdings" w:hAnsi="Wingdings" w:eastAsia="Wingdings" w:cs="Wingdings"/>
          <w:sz w:val="24"/>
          <w:highlight w:val="none"/>
        </w:rPr>
        <w:t xml:space="preserve"></w:t>
      </w:r>
      <w:r>
        <w:rPr>
          <w:rFonts w:hint="eastAsia" w:ascii="宋体" w:hAnsi="宋体" w:cs="宋体"/>
          <w:bCs/>
          <w:sz w:val="24"/>
          <w:highlight w:val="none"/>
        </w:rPr>
        <w:t xml:space="preserve">否</w:t>
      </w:r>
      <w:r/>
    </w:p>
    <w:p>
      <w:pPr>
        <w:numPr>
          <w:ilvl w:val="0"/>
          <w:numId w:val="0"/>
        </w:numPr>
        <w:ind w:firstLine="482"/>
        <w:spacing w:line="360" w:lineRule="auto"/>
        <w:rPr>
          <w:rFonts w:ascii="宋体" w:hAnsi="宋体"/>
          <w:b/>
          <w:sz w:val="24"/>
          <w:highlight w:val="none"/>
        </w:rPr>
      </w:pPr>
      <w:r>
        <w:rPr>
          <w:rFonts w:ascii="宋体" w:hAnsi="宋体" w:eastAsiaTheme="minorEastAsia" w:cstheme="minorBidi"/>
          <w:b/>
          <w:sz w:val="24"/>
          <w:szCs w:val="24"/>
          <w:highlight w:val="none"/>
          <w:lang w:val="en-US" w:eastAsia="zh-CN" w:bidi="ar-SA"/>
        </w:rPr>
        <w:t xml:space="preserve">5.</w:t>
      </w:r>
      <w:r>
        <w:rPr>
          <w:rFonts w:hint="eastAsia" w:ascii="宋体" w:hAnsi="宋体"/>
          <w:b/>
          <w:sz w:val="24"/>
          <w:highlight w:val="none"/>
        </w:rPr>
        <w:t xml:space="preserve">组成合同的文件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本协议书与下列文件一起构成合同文件，如下述文件之间有任何抵触、矛盾或歧义，应按以下顺序解释：</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（1）政府采购合同协议书及其变更、补充协议</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（2）政府采购合同专用条款</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（3）政府采购合同通用条款</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（4）中标（成交）通知书</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（5）投标（响应）文件</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（6）采购文件</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（7）有关技术文件，图纸</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（8）国家法律、行政法规和规章制度规定或合同约定的作为合同组成部分的其他文件</w:t>
      </w:r>
      <w:r/>
    </w:p>
    <w:p>
      <w:pPr>
        <w:ind w:left="422"/>
        <w:spacing w:line="400" w:lineRule="exact"/>
        <w:rPr>
          <w:rFonts w:ascii="宋体" w:hAnsi="宋体"/>
          <w:b/>
          <w:color w:val="auto"/>
          <w:szCs w:val="21"/>
          <w:highlight w:val="none"/>
        </w:rPr>
      </w:pPr>
      <w:r>
        <w:rPr>
          <w:rFonts w:hint="eastAsia" w:ascii="宋体" w:hAnsi="宋体"/>
          <w:b/>
          <w:color w:val="auto"/>
          <w:szCs w:val="21"/>
          <w:highlight w:val="none"/>
        </w:rPr>
        <w:t xml:space="preserve">6.</w:t>
      </w:r>
      <w:r>
        <w:rPr>
          <w:rFonts w:hint="eastAsia" w:ascii="宋体" w:hAnsi="宋体"/>
          <w:b/>
          <w:color w:val="auto"/>
          <w:sz w:val="24"/>
          <w:highlight w:val="none"/>
        </w:rPr>
        <w:t xml:space="preserve">合同生效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本合同自</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日生效。</w:t>
      </w:r>
      <w:r/>
    </w:p>
    <w:p>
      <w:pPr>
        <w:ind w:left="482"/>
        <w:spacing w:line="360" w:lineRule="auto"/>
        <w:rPr>
          <w:rFonts w:ascii="宋体" w:hAnsi="宋体"/>
          <w:b/>
          <w:color w:val="auto"/>
          <w:sz w:val="24"/>
          <w:highlight w:val="none"/>
        </w:rPr>
      </w:pPr>
      <w:r>
        <w:rPr>
          <w:rFonts w:hint="eastAsia" w:ascii="宋体" w:hAnsi="宋体"/>
          <w:b/>
          <w:color w:val="auto"/>
          <w:sz w:val="24"/>
          <w:highlight w:val="none"/>
        </w:rPr>
        <w:t xml:space="preserve">7.合同份数</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份，甲方执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份，乙方执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份，均具有同等法律效力。</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合同订立地点：</w:t>
      </w:r>
      <w:r>
        <w:rPr>
          <w:rFonts w:hint="eastAsia" w:ascii="宋体" w:hAnsi="宋体"/>
          <w:color w:val="auto"/>
          <w:szCs w:val="21"/>
          <w:highlight w:val="none"/>
          <w:u w:val="single"/>
        </w:rPr>
        <w:t xml:space="preserve">                           </w:t>
      </w:r>
      <w:r/>
    </w:p>
    <w:p>
      <w:pPr>
        <w:ind w:firstLine="420"/>
        <w:spacing w:line="400" w:lineRule="exact"/>
        <w:rPr>
          <w:color w:val="auto"/>
          <w:highlight w:val="none"/>
        </w:rPr>
      </w:pPr>
      <w:r>
        <w:rPr>
          <w:rFonts w:hint="eastAsia" w:ascii="宋体" w:hAnsi="宋体"/>
          <w:color w:val="auto"/>
          <w:szCs w:val="21"/>
          <w:highlight w:val="none"/>
        </w:rPr>
        <w:t xml:space="preserve">附件：具体标的及其技术要求和商务要求、联合协议、分包意向协议等。</w:t>
      </w:r>
      <w:r/>
    </w:p>
    <w:p>
      <w:pPr>
        <w:ind w:firstLine="480"/>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ind w:firstLine="480"/>
        <w:jc w:val="left"/>
        <w:spacing w:line="360" w:lineRule="auto"/>
        <w:rPr>
          <w:rFonts w:ascii="宋体" w:hAnsi="宋体"/>
          <w:color w:val="auto"/>
          <w:sz w:val="24"/>
          <w:highlight w:val="none"/>
          <w:u w:val="single"/>
        </w:rPr>
      </w:pPr>
      <w:r>
        <w:rPr>
          <w:rFonts w:hint="eastAsia"/>
          <w:color w:val="auto"/>
          <w:sz w:val="24"/>
          <w:highlight w:val="none"/>
        </w:rPr>
        <w:br w:type="page" w:clear="all"/>
      </w:r>
      <w:r/>
    </w:p>
    <w:p>
      <w:pPr>
        <w:ind w:firstLine="420"/>
        <w:spacing w:line="360" w:lineRule="auto"/>
        <w:rPr>
          <w:szCs w:val="21"/>
          <w:highlight w:val="none"/>
        </w:rPr>
      </w:pPr>
      <w:r>
        <w:rPr>
          <w:szCs w:val="21"/>
          <w:highlight w:val="none"/>
        </w:rPr>
      </w:r>
      <w:r/>
    </w:p>
    <w:tbl>
      <w:tblPr>
        <w:tblStyle w:val="667"/>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41"/>
        <w:gridCol w:w="2357"/>
        <w:gridCol w:w="2026"/>
        <w:gridCol w:w="2074"/>
      </w:tblGrid>
      <w:tr>
        <w:trPr>
          <w:trHeight w:val="490"/>
        </w:trPr>
        <w:tc>
          <w:tcPr>
            <w:gridSpan w:val="2"/>
            <w:tcBorders>
              <w:bottom w:val="single" w:color="000000" w:sz="2" w:space="0"/>
              <w:right w:val="single" w:color="000000" w:sz="2" w:space="0"/>
            </w:tcBorders>
            <w:tcW w:w="5031" w:type="dxa"/>
            <w:vAlign w:val="center"/>
            <w:textDirection w:val="lrTb"/>
            <w:noWrap w:val="false"/>
          </w:tcPr>
          <w:p>
            <w:pPr>
              <w:jc w:val="center"/>
              <w:spacing w:line="360" w:lineRule="auto"/>
              <w:rPr>
                <w:sz w:val="24"/>
                <w:highlight w:val="none"/>
              </w:rPr>
            </w:pPr>
            <w:r>
              <w:rPr>
                <w:sz w:val="24"/>
                <w:highlight w:val="none"/>
              </w:rPr>
              <w:t xml:space="preserve">甲方</w:t>
            </w:r>
            <w:r>
              <w:rPr>
                <w:rFonts w:hint="eastAsia"/>
                <w:sz w:val="24"/>
                <w:highlight w:val="none"/>
              </w:rPr>
              <w:t xml:space="preserve">（采购人</w:t>
            </w:r>
            <w:r>
              <w:rPr>
                <w:rFonts w:hint="eastAsia" w:ascii="宋体" w:hAnsi="宋体"/>
                <w:sz w:val="24"/>
                <w:highlight w:val="none"/>
              </w:rPr>
              <w:t xml:space="preserve">、受采购人委托签订合同的单位或</w:t>
            </w:r>
            <w:r>
              <w:rPr>
                <w:rFonts w:hint="eastAsia"/>
                <w:sz w:val="24"/>
                <w:highlight w:val="none"/>
              </w:rPr>
              <w:t xml:space="preserve">采购文件约定的合同甲方）</w:t>
            </w:r>
            <w:r/>
          </w:p>
        </w:tc>
        <w:tc>
          <w:tcPr>
            <w:gridSpan w:val="2"/>
            <w:tcBorders>
              <w:left w:val="single" w:color="000000" w:sz="2" w:space="0"/>
              <w:bottom w:val="single" w:color="000000" w:sz="2" w:space="0"/>
            </w:tcBorders>
            <w:tcW w:w="4789" w:type="dxa"/>
            <w:vAlign w:val="center"/>
            <w:textDirection w:val="lrTb"/>
            <w:noWrap w:val="false"/>
          </w:tcPr>
          <w:p>
            <w:pPr>
              <w:jc w:val="center"/>
              <w:spacing w:line="360" w:lineRule="auto"/>
              <w:rPr>
                <w:sz w:val="24"/>
                <w:highlight w:val="none"/>
              </w:rPr>
            </w:pPr>
            <w:r>
              <w:rPr>
                <w:sz w:val="24"/>
                <w:highlight w:val="none"/>
              </w:rPr>
              <w:t xml:space="preserve">乙方</w:t>
            </w:r>
            <w:r>
              <w:rPr>
                <w:rFonts w:hint="eastAsia"/>
                <w:sz w:val="24"/>
                <w:highlight w:val="none"/>
              </w:rPr>
              <w:t xml:space="preserve">（供应商）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t xml:space="preserve">单位名称</w:t>
            </w:r>
            <w:r>
              <w:rPr>
                <w:rFonts w:hint="eastAsia"/>
                <w:sz w:val="24"/>
                <w:highlight w:val="none"/>
              </w:rPr>
              <w:t xml:space="preserve">（公章或合同章）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单位名称</w:t>
            </w:r>
            <w:r>
              <w:rPr>
                <w:rFonts w:hint="eastAsia"/>
                <w:sz w:val="24"/>
                <w:highlight w:val="none"/>
              </w:rPr>
              <w:t xml:space="preserve">（公章或合同章）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jc w:val="center"/>
              <w:spacing w:line="360" w:lineRule="auto"/>
              <w:rPr>
                <w:sz w:val="24"/>
                <w:highlight w:val="none"/>
              </w:rPr>
            </w:pPr>
            <w:r>
              <w:rPr>
                <w:sz w:val="24"/>
                <w:highlight w:val="none"/>
              </w:rPr>
              <w:t xml:space="preserve">法定代表人</w:t>
            </w:r>
            <w:r/>
          </w:p>
          <w:p>
            <w:pPr>
              <w:ind w:firstLine="115"/>
              <w:jc w:val="center"/>
              <w:spacing w:line="360" w:lineRule="auto"/>
              <w:rPr>
                <w:sz w:val="24"/>
                <w:highlight w:val="none"/>
              </w:rPr>
            </w:pPr>
            <w:r>
              <w:rPr>
                <w:rFonts w:hint="eastAsia"/>
                <w:sz w:val="24"/>
                <w:highlight w:val="none"/>
              </w:rPr>
              <w:t xml:space="preserve">或其</w:t>
            </w:r>
            <w:r>
              <w:rPr>
                <w:sz w:val="24"/>
                <w:highlight w:val="none"/>
              </w:rPr>
              <w:t xml:space="preserve">委托代理人</w:t>
            </w:r>
            <w:r>
              <w:rPr>
                <w:rFonts w:hint="eastAsia"/>
                <w:sz w:val="24"/>
                <w:highlight w:val="none"/>
              </w:rPr>
              <w:t xml:space="preserve">（签章）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法定代表人</w:t>
            </w:r>
            <w:r/>
          </w:p>
          <w:p>
            <w:pPr>
              <w:jc w:val="center"/>
              <w:spacing w:line="360" w:lineRule="auto"/>
              <w:rPr>
                <w:sz w:val="24"/>
                <w:highlight w:val="none"/>
              </w:rPr>
            </w:pPr>
            <w:r>
              <w:rPr>
                <w:rFonts w:hint="eastAsia"/>
                <w:sz w:val="24"/>
                <w:highlight w:val="none"/>
              </w:rPr>
              <w:t xml:space="preserve">或其</w:t>
            </w:r>
            <w:r>
              <w:rPr>
                <w:sz w:val="24"/>
                <w:highlight w:val="none"/>
              </w:rPr>
              <w:t xml:space="preserve">委托代理人</w:t>
            </w:r>
            <w:r>
              <w:rPr>
                <w:rFonts w:hint="eastAsia"/>
                <w:sz w:val="24"/>
                <w:highlight w:val="none"/>
              </w:rPr>
              <w:t xml:space="preserve">（签章）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z w:val="24"/>
                <w:highlight w:val="none"/>
              </w:rPr>
            </w:pPr>
            <w:r>
              <w:rPr>
                <w:sz w:val="24"/>
                <w:highlight w:val="none"/>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jc w:val="center"/>
              <w:spacing w:line="360" w:lineRule="auto"/>
              <w:rPr>
                <w:sz w:val="24"/>
                <w:highlight w:val="none"/>
              </w:rPr>
            </w:pPr>
            <w:r>
              <w:rPr>
                <w:sz w:val="24"/>
                <w:highlight w:val="none"/>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rFonts w:hint="eastAsia"/>
                <w:sz w:val="24"/>
                <w:highlight w:val="none"/>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rFonts w:hint="eastAsia"/>
                <w:sz w:val="24"/>
                <w:highlight w:val="none"/>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rFonts w:hint="eastAsia"/>
                <w:sz w:val="24"/>
                <w:highlight w:val="none"/>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t xml:space="preserve">联 系 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联 系 人</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rFonts w:hint="eastAsia"/>
                <w:sz w:val="24"/>
                <w:highlight w:val="none"/>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rFonts w:hint="eastAsia"/>
                <w:sz w:val="24"/>
                <w:highlight w:val="none"/>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rFonts w:hint="eastAsia"/>
                <w:sz w:val="24"/>
                <w:highlight w:val="none"/>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rFonts w:hint="eastAsia"/>
                <w:sz w:val="24"/>
                <w:highlight w:val="none"/>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rFonts w:hint="eastAsia"/>
                <w:sz w:val="24"/>
                <w:highlight w:val="none"/>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rFonts w:hint="eastAsia"/>
                <w:sz w:val="24"/>
                <w:highlight w:val="none"/>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586"/>
        </w:trPr>
        <w:tc>
          <w:tcPr>
            <w:gridSpan w:val="4"/>
            <w:tcBorders>
              <w:top w:val="single" w:color="000000" w:sz="2" w:space="0"/>
            </w:tcBorders>
            <w:tcW w:w="9820" w:type="dxa"/>
            <w:vAlign w:val="center"/>
            <w:textDirection w:val="lrTb"/>
            <w:noWrap w:val="false"/>
          </w:tcPr>
          <w:p>
            <w:pPr>
              <w:jc w:val="left"/>
              <w:spacing w:line="360" w:lineRule="auto"/>
              <w:rPr>
                <w:spacing w:val="20"/>
                <w:sz w:val="24"/>
                <w:highlight w:val="none"/>
              </w:rPr>
            </w:pPr>
            <w:r>
              <w:rPr>
                <w:rFonts w:hint="eastAsia" w:ascii="宋体" w:hAnsi="宋体"/>
                <w:sz w:val="24"/>
                <w:highlight w:val="none"/>
              </w:rPr>
              <w:t xml:space="preserve">注：涉及联合体或其他合同主体的信息应按上表格式加列。</w:t>
            </w:r>
            <w:r/>
          </w:p>
        </w:tc>
      </w:tr>
    </w:tbl>
    <w:p>
      <w:pPr>
        <w:pStyle w:val="665"/>
        <w:jc w:val="center"/>
        <w:spacing w:before="156"/>
        <w:rPr>
          <w:rFonts w:ascii="黑体" w:hAnsi="黑体" w:eastAsia="黑体"/>
          <w:sz w:val="28"/>
          <w:szCs w:val="28"/>
          <w:highlight w:val="none"/>
        </w:rPr>
      </w:pPr>
      <w:r>
        <w:rPr>
          <w:rFonts w:ascii="宋体" w:hAnsi="宋体"/>
          <w:highlight w:val="none"/>
          <w:u w:val="single"/>
        </w:rPr>
        <w:br w:type="page" w:clear="all"/>
      </w:r>
      <w:bookmarkStart w:id="170" w:name="_Toc27624"/>
      <w:r/>
      <w:bookmarkStart w:id="171" w:name="_Toc20313"/>
      <w:r>
        <w:rPr>
          <w:rFonts w:hint="eastAsia" w:ascii="黑体" w:hAnsi="黑体" w:eastAsia="黑体"/>
          <w:b w:val="0"/>
          <w:bCs w:val="0"/>
          <w:sz w:val="28"/>
          <w:szCs w:val="28"/>
          <w:highlight w:val="none"/>
        </w:rPr>
        <w:t xml:space="preserve">第二节 政府采购合同通用条款</w:t>
      </w:r>
      <w:bookmarkEnd w:id="170"/>
      <w:r/>
      <w:r/>
    </w:p>
    <w:p>
      <w:pPr>
        <w:jc w:val="left"/>
        <w:spacing w:line="400" w:lineRule="exact"/>
        <w:tabs>
          <w:tab w:val="left" w:pos="8820" w:leader="none"/>
          <w:tab w:val="left" w:pos="9345" w:leader="none"/>
          <w:tab w:val="left" w:pos="9765" w:leader="none"/>
        </w:tabs>
        <w:rPr>
          <w:rFonts w:hint="eastAsia" w:ascii="宋体" w:hAnsi="宋体"/>
          <w:b/>
          <w:bCs/>
          <w:sz w:val="24"/>
          <w:highlight w:val="none"/>
        </w:rPr>
      </w:pPr>
      <w:r>
        <w:rPr>
          <w:rFonts w:hint="eastAsia" w:ascii="宋体" w:hAnsi="宋体"/>
          <w:b/>
          <w:sz w:val="24"/>
          <w:highlight w:val="none"/>
        </w:rPr>
        <w:t xml:space="preserve">1. </w:t>
      </w:r>
      <w:r>
        <w:rPr>
          <w:rFonts w:hint="eastAsia" w:ascii="宋体" w:hAnsi="宋体"/>
          <w:b/>
          <w:bCs/>
          <w:sz w:val="24"/>
          <w:highlight w:val="none"/>
        </w:rPr>
        <w:t xml:space="preserve">定义</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1.1合同当事人</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（1）采购人（以</w:t>
      </w:r>
      <w:r>
        <w:rPr>
          <w:rFonts w:hint="eastAsia" w:ascii="宋体" w:hAnsi="宋体"/>
          <w:szCs w:val="21"/>
          <w:highlight w:val="none"/>
          <w:lang w:eastAsia="zh-CN"/>
        </w:rPr>
        <w:t xml:space="preserve">下简</w:t>
      </w:r>
      <w:r>
        <w:rPr>
          <w:rFonts w:hint="eastAsia" w:ascii="宋体" w:hAnsi="宋体"/>
          <w:szCs w:val="21"/>
          <w:highlight w:val="none"/>
        </w:rPr>
        <w:t xml:space="preserve">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（2）供应商（以</w:t>
      </w:r>
      <w:r>
        <w:rPr>
          <w:rFonts w:hint="eastAsia" w:ascii="宋体" w:hAnsi="宋体"/>
          <w:szCs w:val="21"/>
          <w:highlight w:val="none"/>
          <w:lang w:eastAsia="zh-CN"/>
        </w:rPr>
        <w:t xml:space="preserve">下简</w:t>
      </w:r>
      <w:r>
        <w:rPr>
          <w:rFonts w:hint="eastAsia" w:ascii="宋体" w:hAnsi="宋体"/>
          <w:szCs w:val="21"/>
          <w:highlight w:val="none"/>
        </w:rPr>
        <w:t xml:space="preserve">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themeColor="text1"/>
          <w:szCs w:val="21"/>
          <w:highlight w:val="none"/>
          <w14:textFill>
            <w14:solidFill>
              <w14:schemeClr w14:val="tx1"/>
            </w14:solidFill>
          </w14:textFill>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themeColor="text1"/>
          <w:szCs w:val="21"/>
          <w:highlight w:val="none"/>
          <w14:textFill>
            <w14:solidFill>
              <w14:schemeClr w14:val="tx1"/>
            </w14:solidFill>
          </w14:textFill>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highlight w:val="none"/>
          <w14:textFill>
            <w14:solidFill>
              <w14:schemeClr w14:val="tx1"/>
            </w14:solidFill>
          </w14:textFill>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themeColor="text1"/>
          <w:szCs w:val="21"/>
          <w:highlight w:val="none"/>
          <w14:textFill>
            <w14:solidFill>
              <w14:schemeClr w14:val="tx1"/>
            </w14:solidFill>
          </w14:textFill>
        </w:rPr>
        <w:t xml:space="preserve">包括软件）及相关</w:t>
      </w:r>
      <w:r>
        <w:rPr>
          <w:rFonts w:hint="eastAsia" w:ascii="宋体" w:hAnsi="宋体"/>
          <w:color w:val="000000" w:themeColor="text1"/>
          <w:szCs w:val="21"/>
          <w:highlight w:val="none"/>
          <w:lang w:eastAsia="zh-CN"/>
          <w14:textFill>
            <w14:solidFill>
              <w14:schemeClr w14:val="tx1"/>
            </w14:solidFill>
          </w14:textFill>
        </w:rPr>
        <w:t xml:space="preserve">的</w:t>
      </w:r>
      <w:r>
        <w:rPr>
          <w:rFonts w:hint="eastAsia" w:ascii="宋体" w:hAnsi="宋体"/>
          <w:color w:val="000000" w:themeColor="text1"/>
          <w:szCs w:val="21"/>
          <w:highlight w:val="none"/>
          <w14:textFill>
            <w14:solidFill>
              <w14:schemeClr w14:val="tx1"/>
            </w14:solidFill>
          </w14:textFill>
        </w:rPr>
        <w:t xml:space="preserve">备品备件、工具、手册及</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技术资料和材料等。</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rPr>
          <w:rFonts w:hint="eastAsia" w:ascii="宋体" w:hAnsi="宋体"/>
          <w:szCs w:val="21"/>
          <w:highlight w:val="none"/>
        </w:rPr>
        <w:t xml:space="preserve">相关</w:t>
      </w:r>
      <w:r>
        <w:rPr>
          <w:rFonts w:hint="eastAsia" w:ascii="宋体" w:hAnsi="宋体"/>
          <w:color w:val="000000" w:themeColor="text1"/>
          <w:szCs w:val="21"/>
          <w:highlight w:val="none"/>
          <w14:textFill>
            <w14:solidFill>
              <w14:schemeClr w14:val="tx1"/>
            </w14:solidFill>
          </w14:textFill>
        </w:rPr>
        <w:t xml:space="preserve">服务”系指根据合同规定，乙方应提供的与货物有关的技术、管理和</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义务。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themeColor="text1"/>
          <w:szCs w:val="21"/>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（7）其他术语解释，见【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numPr>
          <w:ilvl w:val="0"/>
          <w:numId w:val="0"/>
        </w:numPr>
        <w:ind w:left="0" w:firstLine="0"/>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eastAsiaTheme="minorEastAsia" w:cstheme="minorBidi"/>
          <w:b/>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b/>
          <w:color w:val="000000" w:themeColor="text1"/>
          <w:sz w:val="24"/>
          <w:highlight w:val="none"/>
          <w14:textFill>
            <w14:solidFill>
              <w14:schemeClr w14:val="tx1"/>
            </w14:solidFill>
          </w14:textFill>
        </w:rPr>
        <w:t xml:space="preserve">合同标的及金额</w:t>
      </w:r>
      <w:r/>
    </w:p>
    <w:p>
      <w:pPr>
        <w:ind w:firstLine="420"/>
        <w:jc w:val="left"/>
        <w:spacing w:line="400" w:lineRule="exact"/>
        <w:rPr>
          <w:rFonts w:hint="eastAsia"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2.1 合同标的及金额应与中标（成交）结果一致。乙方为履行本合同而发生的所有费用均应包含在合同价款中，甲方不再另行支付</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任何费用。</w:t>
      </w:r>
      <w:r/>
    </w:p>
    <w:p>
      <w:pPr>
        <w:jc w:val="left"/>
        <w:spacing w:line="4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3. 履行合同的时间、地点和方式</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 </w:t>
      </w:r>
      <w:r>
        <w:rPr>
          <w:rFonts w:hint="eastAsia" w:ascii="宋体" w:hAnsi="宋体" w:cs="宋体"/>
          <w:szCs w:val="21"/>
          <w:highlight w:val="none"/>
        </w:rPr>
        <w:t xml:space="preserve">乙方应当在约定的时间、地点，按照约定方式履行合同。</w:t>
      </w:r>
      <w:r/>
    </w:p>
    <w:p>
      <w:p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4. 甲方的权利和义务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4.3 甲方有权要求乙方对缺陷部分予以修复，并按合同约定享有货物保修及其他合同约定的权利。</w:t>
      </w:r>
      <w:r/>
    </w:p>
    <w:p>
      <w:pPr>
        <w:ind w:firstLine="420"/>
        <w:spacing w:line="400" w:lineRule="exact"/>
        <w:rPr>
          <w:rFonts w:hint="eastAsia" w:eastAsia="华文楷体"/>
          <w:highlight w:val="none"/>
        </w:rPr>
      </w:pPr>
      <w:r>
        <w:rPr>
          <w:rFonts w:hint="eastAsia" w:ascii="宋体" w:hAnsi="宋体"/>
          <w:color w:val="000000" w:themeColor="text1"/>
          <w:szCs w:val="21"/>
          <w:highlight w:val="none"/>
          <w14:textFill>
            <w14:solidFill>
              <w14:schemeClr w14:val="tx1"/>
            </w14:solidFill>
          </w14:textFill>
        </w:rPr>
        <w:t xml:space="preserve">4.4 甲方应当按照合同约定及时对交付的货物进行验收，</w:t>
      </w:r>
      <w:r>
        <w:rPr>
          <w:rFonts w:hint="eastAsia" w:ascii="宋体" w:hAnsi="宋体" w:cs="宋体"/>
          <w:szCs w:val="21"/>
          <w:highlight w:val="none"/>
        </w:rPr>
        <w:t xml:space="preserve">未</w:t>
      </w:r>
      <w:r>
        <w:rPr>
          <w:rFonts w:hint="eastAsia" w:ascii="宋体" w:hAnsi="宋体"/>
          <w:color w:val="000000" w:themeColor="text1"/>
          <w:szCs w:val="21"/>
          <w:highlight w:val="none"/>
          <w14:textFill>
            <w14:solidFill>
              <w14:schemeClr w14:val="tx1"/>
            </w14:solidFill>
          </w14:textFill>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themeColor="text1"/>
          <w:szCs w:val="21"/>
          <w:highlight w:val="none"/>
          <w14:textFill>
            <w14:solidFill>
              <w14:schemeClr w14:val="tx1"/>
            </w14:solidFill>
          </w14:textFill>
        </w:rPr>
        <w:t xml:space="preserve">视为验收通过。</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4.6 国家法律法规规定及</w:t>
      </w:r>
      <w:r>
        <w:rPr>
          <w:rFonts w:hint="eastAsia" w:ascii="宋体" w:hAnsi="宋体" w:cs="宋体"/>
          <w:b/>
          <w:bCs/>
          <w:szCs w:val="21"/>
          <w:highlight w:val="none"/>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约定应由甲方承担的其他义务和责任。</w:t>
      </w:r>
      <w:r/>
    </w:p>
    <w:p>
      <w:p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5. 乙方的权利和义务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5.1 签署合同后，乙方应确定项目负责人（或项目联系人），负责与本合同有关的事务。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669"/>
        <w:ind w:firstLine="369"/>
        <w:spacing w:after="0"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5.3乙方有权</w:t>
      </w:r>
      <w:r>
        <w:rPr>
          <w:rFonts w:hint="eastAsia" w:ascii="宋体" w:hAnsi="宋体" w:cs="宋体"/>
          <w:color w:val="000000" w:themeColor="text1"/>
          <w:szCs w:val="21"/>
          <w:highlight w:val="none"/>
          <w14:textFill>
            <w14:solidFill>
              <w14:schemeClr w14:val="tx1"/>
            </w14:solidFill>
          </w14:textFill>
        </w:rPr>
        <w:t xml:space="preserve">根据合同约定向甲方收取合同价款。</w:t>
      </w:r>
      <w:r/>
    </w:p>
    <w:p>
      <w:pPr>
        <w:pStyle w:val="669"/>
        <w:ind w:firstLine="369"/>
        <w:spacing w:after="0"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5.4</w:t>
      </w:r>
      <w:r>
        <w:rPr>
          <w:rFonts w:hint="eastAsia" w:ascii="宋体" w:hAnsi="宋体" w:cs="宋体"/>
          <w:color w:val="000000" w:themeColor="text1"/>
          <w:szCs w:val="21"/>
          <w:highlight w:val="none"/>
          <w14:textFill>
            <w14:solidFill>
              <w14:schemeClr w14:val="tx1"/>
            </w14:solidFill>
          </w14:textFill>
        </w:rPr>
        <w:t xml:space="preserve">国家法律法规规定</w:t>
      </w:r>
      <w:r>
        <w:rPr>
          <w:rFonts w:hint="eastAsia" w:ascii="宋体" w:hAnsi="宋体"/>
          <w:color w:val="000000" w:themeColor="text1"/>
          <w:szCs w:val="21"/>
          <w:highlight w:val="none"/>
          <w14:textFill>
            <w14:solidFill>
              <w14:schemeClr w14:val="tx1"/>
            </w14:solidFill>
          </w14:textFill>
        </w:rPr>
        <w:t xml:space="preserve">及</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约定应</w:t>
      </w:r>
      <w:r>
        <w:rPr>
          <w:rFonts w:hint="eastAsia" w:ascii="宋体" w:hAnsi="宋体" w:cs="宋体"/>
          <w:color w:val="000000" w:themeColor="text1"/>
          <w:szCs w:val="21"/>
          <w:highlight w:val="none"/>
          <w14:textFill>
            <w14:solidFill>
              <w14:schemeClr w14:val="tx1"/>
            </w14:solidFill>
          </w14:textFill>
        </w:rPr>
        <w:t xml:space="preserve">由乙方承担的其他义务和责任。</w:t>
      </w:r>
      <w:r/>
    </w:p>
    <w:p>
      <w:pPr>
        <w:numPr>
          <w:ilvl w:val="0"/>
          <w:numId w:val="4"/>
        </w:num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合同履行</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约定顺序履行合同义务；如果没有先后顺序的，应当同时履行。</w:t>
      </w:r>
      <w:r/>
    </w:p>
    <w:p>
      <w:pPr>
        <w:ind w:firstLine="420"/>
        <w:jc w:val="left"/>
        <w:spacing w:line="400" w:lineRule="exact"/>
        <w:rPr>
          <w:rFonts w:hint="eastAsia"/>
          <w:highlight w:val="none"/>
        </w:rPr>
      </w:pPr>
      <w:r>
        <w:rPr>
          <w:rFonts w:hint="eastAsia" w:ascii="宋体" w:hAnsi="宋体"/>
          <w:color w:val="000000" w:themeColor="text1"/>
          <w:szCs w:val="21"/>
          <w:highlight w:val="none"/>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7. 货物包装、运输、保险和交付要求</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7.1 本合同</w:t>
      </w:r>
      <w:r>
        <w:rPr>
          <w:rFonts w:hint="eastAsia" w:ascii="宋体" w:hAnsi="宋体"/>
          <w:bCs/>
          <w:color w:val="000000" w:themeColor="text1"/>
          <w:szCs w:val="21"/>
          <w:highlight w:val="none"/>
          <w14:textFill>
            <w14:solidFill>
              <w14:schemeClr w14:val="tx1"/>
            </w14:solidFill>
          </w14:textFill>
        </w:rPr>
        <w:t xml:space="preserve">涉及商品包装、快递包装的，</w:t>
      </w:r>
      <w:r>
        <w:rPr>
          <w:rFonts w:hint="eastAsia" w:ascii="宋体" w:hAnsi="宋体"/>
          <w:color w:val="000000" w:themeColor="text1"/>
          <w:szCs w:val="21"/>
          <w:highlight w:val="none"/>
          <w14:textFill>
            <w14:solidFill>
              <w14:schemeClr w14:val="tx1"/>
            </w14:solidFill>
          </w14:textFill>
        </w:rPr>
        <w:t xml:space="preserve">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约定的</w:t>
      </w:r>
      <w:r>
        <w:rPr>
          <w:rFonts w:hint="eastAsia" w:ascii="宋体" w:hAnsi="宋体"/>
          <w:color w:val="000000" w:themeColor="text1"/>
          <w:szCs w:val="21"/>
          <w:highlight w:val="none"/>
          <w14:textFill>
            <w14:solidFill>
              <w14:schemeClr w14:val="tx1"/>
            </w14:solidFill>
          </w14:textFill>
        </w:rPr>
        <w:t xml:space="preserve">指定现场。</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7.2 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7.3 货物保险要求按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规定执行</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7.4 除采购活动对商品包装、快递包装达成具体约定外，乙方提供产品及相关快递服务</w:t>
      </w:r>
      <w:r>
        <w:rPr>
          <w:rFonts w:hint="eastAsia" w:ascii="宋体" w:hAnsi="宋体"/>
          <w:color w:val="000000" w:themeColor="text1"/>
          <w:szCs w:val="21"/>
          <w:highlight w:val="none"/>
          <w:lang w:eastAsia="zh-CN"/>
          <w14:textFill>
            <w14:solidFill>
              <w14:schemeClr w14:val="tx1"/>
            </w14:solidFill>
          </w14:textFill>
        </w:rPr>
        <w:t xml:space="preserve">涉及</w:t>
      </w:r>
      <w:r>
        <w:rPr>
          <w:rFonts w:hint="eastAsia" w:ascii="宋体" w:hAnsi="宋体"/>
          <w:color w:val="000000" w:themeColor="text1"/>
          <w:szCs w:val="21"/>
          <w:highlight w:val="none"/>
          <w14:textFill>
            <w14:solidFill>
              <w14:schemeClr w14:val="tx1"/>
            </w14:solidFill>
          </w14:textFill>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680"/>
        <w:ind w:firstLine="420"/>
        <w:rPr>
          <w:rFonts w:hint="eastAsia"/>
          <w:sz w:val="21"/>
          <w:highlight w:val="none"/>
        </w:rPr>
      </w:pPr>
      <w:r>
        <w:rPr>
          <w:rFonts w:hint="eastAsia" w:ascii="宋体" w:hAnsi="宋体" w:eastAsia="宋体" w:cs="Times New Roman"/>
          <w:color w:val="000000" w:themeColor="text1"/>
          <w:sz w:val="21"/>
          <w:highlight w:val="none"/>
          <w14:textFill>
            <w14:solidFill>
              <w14:schemeClr w14:val="tx1"/>
            </w14:solidFill>
          </w14:textFill>
        </w:rPr>
        <w:t xml:space="preserve">7.6 </w:t>
      </w:r>
      <w:r>
        <w:rPr>
          <w:rFonts w:hint="eastAsia" w:ascii="宋体" w:hAnsi="宋体" w:eastAsia="宋体" w:cs="Times New Roman"/>
          <w:color w:val="000000"/>
          <w:sz w:val="21"/>
          <w:highlight w:val="none"/>
        </w:rPr>
        <w:t xml:space="preserve">如因包装、运输问题导致货物</w:t>
      </w:r>
      <w:r>
        <w:rPr>
          <w:rFonts w:hint="eastAsia" w:ascii="宋体" w:hAnsi="宋体" w:eastAsia="宋体" w:cs="Times New Roman"/>
          <w:color w:val="000000" w:themeColor="text1"/>
          <w:sz w:val="21"/>
          <w:highlight w:val="none"/>
          <w14:textFill>
            <w14:solidFill>
              <w14:schemeClr w14:val="tx1"/>
            </w14:solidFill>
          </w14:textFill>
        </w:rPr>
        <w:t xml:space="preserve">损毁、丢失</w:t>
      </w:r>
      <w:r>
        <w:rPr>
          <w:rFonts w:hint="eastAsia" w:ascii="宋体" w:hAnsi="宋体" w:eastAsia="宋体" w:cs="Times New Roman"/>
          <w:color w:val="000000"/>
          <w:sz w:val="21"/>
          <w:highlight w:val="none"/>
        </w:rPr>
        <w:t xml:space="preserve">或者品质下降，甲方有权要求降价、换货、拒收部分或整批货物，由此产生的费用和损失，均由乙方承担。</w:t>
      </w:r>
      <w:r/>
    </w:p>
    <w:p>
      <w:pPr>
        <w:jc w:val="left"/>
        <w:spacing w:line="400" w:lineRule="exact"/>
        <w:rPr>
          <w:rFonts w:hint="eastAsia" w:ascii="宋体" w:hAnsi="宋体"/>
          <w:b/>
          <w:sz w:val="24"/>
          <w:highlight w:val="none"/>
        </w:rPr>
      </w:pPr>
      <w:r>
        <w:rPr>
          <w:rFonts w:hint="eastAsia" w:ascii="宋体" w:hAnsi="宋体"/>
          <w:b/>
          <w:color w:val="000000" w:themeColor="text1"/>
          <w:sz w:val="24"/>
          <w:highlight w:val="none"/>
          <w14:textFill>
            <w14:solidFill>
              <w14:schemeClr w14:val="tx1"/>
            </w14:solidFill>
          </w14:textFill>
        </w:rPr>
        <w:t xml:space="preserve">8. </w:t>
      </w:r>
      <w:r>
        <w:rPr>
          <w:rFonts w:hint="eastAsia" w:ascii="宋体" w:hAnsi="宋体"/>
          <w:b/>
          <w:sz w:val="24"/>
          <w:highlight w:val="none"/>
        </w:rPr>
        <w:t xml:space="preserve">质量标准和保证</w:t>
      </w:r>
      <w:r/>
    </w:p>
    <w:p>
      <w:pPr>
        <w:pStyle w:val="670"/>
        <w:ind w:firstLine="420"/>
        <w:jc w:val="left"/>
        <w:spacing w:line="400" w:lineRule="exact"/>
        <w:rPr>
          <w:rFonts w:hint="eastAsia" w:hAnsi="宋体"/>
          <w:b/>
          <w:highlight w:val="none"/>
        </w:rPr>
      </w:pPr>
      <w:r>
        <w:rPr>
          <w:rFonts w:hint="eastAsia" w:hAnsi="宋体"/>
          <w:highlight w:val="none"/>
        </w:rPr>
        <w:t xml:space="preserve">8.1 质量标准</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670"/>
        <w:ind w:firstLine="420"/>
        <w:jc w:val="left"/>
        <w:spacing w:line="400" w:lineRule="exact"/>
        <w:rPr>
          <w:rFonts w:hint="eastAsia" w:hAnsi="宋体"/>
          <w:highlight w:val="none"/>
        </w:rPr>
      </w:pPr>
      <w:r>
        <w:rPr>
          <w:rFonts w:hint="eastAsia" w:hAnsi="宋体"/>
          <w:highlight w:val="none"/>
        </w:rPr>
        <w:t xml:space="preserve">（2）采用中华人民共和国法定计量单位。</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8.2 保证</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highlight w:val="none"/>
          <w14:textFill>
            <w14:solidFill>
              <w14:schemeClr w14:val="tx1"/>
            </w14:solidFill>
          </w14:textFill>
        </w:rPr>
        <w:t xml:space="preserve">5</w:t>
      </w:r>
      <w:r>
        <w:rPr>
          <w:rFonts w:hint="eastAsia" w:ascii="宋体" w:hAnsi="宋体"/>
          <w:szCs w:val="21"/>
          <w:highlight w:val="none"/>
        </w:rPr>
        <w:t xml:space="preserve">.1条规定以书面形式</w:t>
      </w:r>
      <w:r>
        <w:rPr>
          <w:rFonts w:hint="eastAsia" w:ascii="宋体" w:hAnsi="宋体"/>
          <w:color w:val="000000" w:themeColor="text1"/>
          <w:szCs w:val="21"/>
          <w:highlight w:val="none"/>
          <w14:textFill>
            <w14:solidFill>
              <w14:schemeClr w14:val="tx1"/>
            </w14:solidFill>
          </w14:textFill>
        </w:rPr>
        <w:t xml:space="preserve">追究</w:t>
      </w:r>
      <w:r>
        <w:rPr>
          <w:rFonts w:hint="eastAsia" w:ascii="宋体" w:hAnsi="宋体"/>
          <w:szCs w:val="21"/>
          <w:highlight w:val="none"/>
        </w:rPr>
        <w:t xml:space="preserve">乙方</w:t>
      </w:r>
      <w:r>
        <w:rPr>
          <w:rFonts w:hint="eastAsia" w:ascii="宋体" w:hAnsi="宋体"/>
          <w:color w:val="000000" w:themeColor="text1"/>
          <w:szCs w:val="21"/>
          <w:highlight w:val="none"/>
          <w14:textFill>
            <w14:solidFill>
              <w14:schemeClr w14:val="tx1"/>
            </w14:solidFill>
          </w14:textFill>
        </w:rPr>
        <w:t xml:space="preserve">的违约责任</w:t>
      </w:r>
      <w:r>
        <w:rPr>
          <w:rFonts w:hint="eastAsia" w:ascii="宋体" w:hAnsi="宋体"/>
          <w:szCs w:val="21"/>
          <w:highlight w:val="none"/>
        </w:rPr>
        <w:t xml:space="preserve">。</w:t>
      </w:r>
      <w:r/>
    </w:p>
    <w:p>
      <w:pPr>
        <w:ind w:firstLine="420"/>
        <w:jc w:val="left"/>
        <w:spacing w:line="400" w:lineRule="exact"/>
        <w:rPr>
          <w:rFonts w:hint="eastAsia"/>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highlight w:val="none"/>
        </w:rPr>
      </w:pPr>
      <w:r>
        <w:rPr>
          <w:rFonts w:hint="eastAsia" w:ascii="宋体" w:hAnsi="宋体"/>
          <w:b/>
          <w:bCs/>
          <w:color w:val="000000" w:themeColor="text1"/>
          <w:sz w:val="24"/>
          <w:highlight w:val="none"/>
          <w14:textFill>
            <w14:solidFill>
              <w14:schemeClr w14:val="tx1"/>
            </w14:solidFill>
          </w14:textFill>
        </w:rPr>
        <w:t xml:space="preserve">9</w:t>
      </w:r>
      <w:r>
        <w:rPr>
          <w:rFonts w:hint="eastAsia" w:ascii="宋体" w:hAnsi="宋体"/>
          <w:b/>
          <w:bCs/>
          <w:sz w:val="24"/>
          <w:highlight w:val="none"/>
        </w:rPr>
        <w:t xml:space="preserve">.</w:t>
      </w:r>
      <w:r>
        <w:rPr>
          <w:rFonts w:hint="eastAsia" w:ascii="宋体" w:hAnsi="宋体"/>
          <w:b/>
          <w:bCs/>
          <w:color w:val="000000" w:themeColor="text1"/>
          <w:sz w:val="24"/>
          <w:highlight w:val="none"/>
          <w14:textFill>
            <w14:solidFill>
              <w14:schemeClr w14:val="tx1"/>
            </w14:solidFill>
          </w14:textFill>
        </w:rPr>
        <w:t xml:space="preserve"> </w:t>
      </w:r>
      <w:r>
        <w:rPr>
          <w:rFonts w:hint="eastAsia" w:ascii="宋体" w:hAnsi="宋体"/>
          <w:b/>
          <w:bCs/>
          <w:sz w:val="24"/>
          <w:highlight w:val="none"/>
        </w:rPr>
        <w:t xml:space="preserve">权利瑕疵担保</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9.1 乙方保证对其出售的货物享有合法的权利。</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9.2 </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9.3 如甲方使用上述货物构成对第三人侵权的，则由乙方承担全部责任。</w:t>
      </w:r>
      <w:r/>
    </w:p>
    <w:p>
      <w:p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10. 知识产权保护</w:t>
      </w:r>
      <w:r/>
    </w:p>
    <w:p>
      <w:pPr>
        <w:ind w:firstLine="420"/>
        <w:jc w:val="left"/>
        <w:spacing w:line="400" w:lineRule="exact"/>
        <w:rPr>
          <w:rFonts w:hint="eastAsia" w:ascii="宋体" w:hAnsi="宋体"/>
          <w:szCs w:val="21"/>
          <w:highlight w:val="none"/>
        </w:rPr>
      </w:pPr>
      <w:r>
        <w:rPr>
          <w:rFonts w:hint="eastAsia" w:ascii="宋体" w:hAnsi="宋体"/>
          <w:color w:val="000000" w:themeColor="text1"/>
          <w:szCs w:val="21"/>
          <w:highlight w:val="none"/>
          <w14:textFill>
            <w14:solidFill>
              <w14:schemeClr w14:val="tx1"/>
            </w14:solidFill>
          </w14:textFill>
        </w:rPr>
        <w:t xml:space="preserve">10.1 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172"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72"/>
      <w:r>
        <w:rPr>
          <w:rFonts w:hint="eastAsia" w:ascii="宋体" w:hAnsi="宋体"/>
          <w:szCs w:val="21"/>
          <w:highlight w:val="none"/>
        </w:rPr>
        <w:t xml:space="preserve">。</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11. 保密义务</w:t>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12. 合同价款支付</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12.1 合同价款支付按照国库集中支付制度及财政管理相关规定执行。</w:t>
      </w:r>
      <w:r/>
    </w:p>
    <w:p>
      <w:pPr>
        <w:pStyle w:val="665"/>
        <w:ind w:firstLine="420"/>
        <w:spacing w:line="400" w:lineRule="exact"/>
        <w:rPr>
          <w:rFonts w:hint="eastAsia"/>
          <w:highlight w:val="none"/>
        </w:rPr>
      </w:pPr>
      <w:r>
        <w:rPr>
          <w:rFonts w:hint="eastAsia" w:ascii="宋体" w:hAnsi="宋体"/>
          <w:b w:val="0"/>
          <w:bCs w:val="0"/>
          <w:sz w:val="21"/>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sz w:val="21"/>
          <w:szCs w:val="21"/>
          <w:highlight w:val="none"/>
        </w:rPr>
        <w:t xml:space="preserve">政府采购合同专用条款</w:t>
      </w:r>
      <w:r>
        <w:rPr>
          <w:rFonts w:hint="eastAsia" w:ascii="宋体" w:hAnsi="宋体"/>
          <w:b w:val="0"/>
          <w:bCs w:val="0"/>
          <w:sz w:val="21"/>
          <w:szCs w:val="21"/>
          <w:highlight w:val="none"/>
        </w:rPr>
        <w:t xml:space="preserve">】中约定。</w:t>
      </w:r>
      <w:r/>
    </w:p>
    <w:p>
      <w:pPr>
        <w:pStyle w:val="669"/>
        <w:spacing w:after="0" w:line="400" w:lineRule="exact"/>
        <w:rPr>
          <w:rFonts w:ascii="宋体" w:hAnsi="宋体"/>
          <w:b/>
          <w:bCs/>
          <w:sz w:val="24"/>
          <w:szCs w:val="24"/>
          <w:highlight w:val="none"/>
        </w:rPr>
      </w:pPr>
      <w:r>
        <w:rPr>
          <w:rFonts w:hint="eastAsia" w:ascii="宋体" w:hAnsi="宋体"/>
          <w:b/>
          <w:bCs/>
          <w:sz w:val="24"/>
          <w:szCs w:val="24"/>
          <w:highlight w:val="none"/>
        </w:rPr>
        <w:t xml:space="preserve">13. 履约保证金</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highlight w:val="none"/>
        </w:rPr>
      </w:pPr>
      <w:r>
        <w:rPr>
          <w:rFonts w:hint="eastAsia" w:ascii="宋体" w:hAnsi="宋体"/>
          <w:szCs w:val="21"/>
          <w:highlight w:val="none"/>
        </w:rPr>
        <w:t xml:space="preserve">13.3 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jc w:val="left"/>
        <w:spacing w:line="400" w:lineRule="exact"/>
        <w:rPr>
          <w:rFonts w:ascii="宋体" w:hAnsi="宋体"/>
          <w:b/>
          <w:sz w:val="24"/>
          <w:highlight w:val="none"/>
        </w:rPr>
      </w:pPr>
      <w:r>
        <w:rPr>
          <w:rFonts w:hint="eastAsia" w:ascii="宋体" w:hAnsi="宋体"/>
          <w:b/>
          <w:bCs/>
          <w:sz w:val="24"/>
          <w:highlight w:val="none"/>
        </w:rPr>
        <w:t xml:space="preserve">14. </w:t>
      </w:r>
      <w:r>
        <w:rPr>
          <w:rFonts w:hint="eastAsia"/>
          <w:b/>
          <w:sz w:val="24"/>
          <w:highlight w:val="none"/>
        </w:rPr>
        <w:t xml:space="preserve">售后</w:t>
      </w:r>
      <w:r>
        <w:rPr>
          <w:rFonts w:hint="eastAsia" w:ascii="宋体" w:hAnsi="宋体"/>
          <w:b/>
          <w:sz w:val="24"/>
          <w:highlight w:val="none"/>
        </w:rPr>
        <w:t xml:space="preserve">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14.1 除项目不涉及或采购活动中明确约定无须承担外，乙方还应提供下列服务：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680"/>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14.2 乙方提供的售后服务的费用已包含在合同价款中，甲方不再另行支付。</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15. 违约责任</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15.2 迟延交货的违约责任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15.3 迟延支付的违约责任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hint="eastAsia"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numPr>
          <w:ilvl w:val="0"/>
          <w:numId w:val="5"/>
        </w:numPr>
        <w:jc w:val="left"/>
        <w:spacing w:line="400" w:lineRule="exact"/>
        <w:rPr>
          <w:rFonts w:hint="eastAsia" w:ascii="宋体" w:hAnsi="宋体"/>
          <w:b/>
          <w:sz w:val="24"/>
          <w:highlight w:val="none"/>
        </w:rPr>
      </w:pPr>
      <w:r>
        <w:rPr>
          <w:rFonts w:hint="eastAsia" w:ascii="宋体" w:hAnsi="宋体"/>
          <w:b/>
          <w:sz w:val="24"/>
          <w:highlight w:val="none"/>
        </w:rPr>
        <w:t xml:space="preserve">合同变更、中止与终止</w:t>
      </w:r>
      <w:r/>
    </w:p>
    <w:p>
      <w:pPr>
        <w:jc w:val="left"/>
        <w:spacing w:line="400" w:lineRule="exact"/>
        <w:rPr>
          <w:rFonts w:hint="eastAsia" w:ascii="宋体" w:hAnsi="宋体"/>
          <w:szCs w:val="21"/>
          <w:highlight w:val="none"/>
        </w:rPr>
      </w:pPr>
      <w:r>
        <w:rPr>
          <w:rFonts w:hint="eastAsia" w:ascii="宋体" w:hAnsi="宋体"/>
          <w:szCs w:val="21"/>
          <w:highlight w:val="none"/>
        </w:rPr>
        <w:t xml:space="preserve">    16.1合同的变更</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680"/>
        <w:ind w:firstLine="420"/>
        <w:jc w:val="both"/>
        <w:rPr>
          <w:rFonts w:hint="eastAsia"/>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680"/>
        <w:rPr>
          <w:rFonts w:hint="eastAsia" w:ascii="宋体" w:hAnsi="宋体"/>
          <w:highlight w:val="none"/>
        </w:rPr>
      </w:pPr>
      <w:r>
        <w:rPr>
          <w:rFonts w:hint="eastAsia" w:ascii="宋体" w:hAnsi="宋体"/>
          <w:highlight w:val="none"/>
        </w:rPr>
        <w:t xml:space="preserve">16.4 </w:t>
      </w:r>
      <w:r>
        <w:rPr>
          <w:rFonts w:hint="eastAsia" w:ascii="宋体" w:hAnsi="宋体" w:eastAsia="宋体" w:cs="Times New Roman"/>
          <w:sz w:val="21"/>
          <w:highlight w:val="none"/>
        </w:rPr>
        <w:t xml:space="preserve">涉及国家利益、社会公共利益的情形</w:t>
      </w:r>
      <w:r/>
    </w:p>
    <w:p>
      <w:pPr>
        <w:pStyle w:val="680"/>
        <w:ind w:firstLine="420"/>
        <w:jc w:val="both"/>
        <w:rPr>
          <w:rFonts w:hint="eastAsia"/>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17. 合同分包</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18. 不可抗力</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18.1 不可抗力是指合同双方不能预见、不能避免且不能克服的客观情况。</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19. 解决争议的方法</w:t>
      </w:r>
      <w:r/>
    </w:p>
    <w:p>
      <w:pPr>
        <w:pStyle w:val="68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68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68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highlight w:val="none"/>
        </w:rPr>
      </w:pPr>
      <w:r>
        <w:rPr>
          <w:rFonts w:hint="eastAsia" w:ascii="宋体" w:hAnsi="宋体"/>
          <w:b/>
          <w:sz w:val="24"/>
          <w:highlight w:val="none"/>
        </w:rPr>
        <w:t xml:space="preserve">20. 政府采购政策</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20.1 </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pStyle w:val="669"/>
        <w:ind w:firstLine="420"/>
        <w:spacing w:after="0" w:line="400" w:lineRule="exact"/>
        <w:rPr>
          <w:rFonts w:hint="eastAsia"/>
          <w:highlight w:val="none"/>
        </w:rPr>
      </w:pPr>
      <w:r>
        <w:rPr>
          <w:rFonts w:hint="eastAsia" w:ascii="宋体" w:hAnsi="宋体"/>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highlight w:val="none"/>
        </w:rPr>
      </w:pPr>
      <w:r>
        <w:rPr>
          <w:rFonts w:hint="eastAsia" w:ascii="宋体" w:hAnsi="宋体"/>
          <w:b/>
          <w:sz w:val="24"/>
          <w:highlight w:val="none"/>
        </w:rPr>
        <w:t xml:space="preserve">21. 法律适用</w:t>
      </w:r>
      <w:r/>
    </w:p>
    <w:p>
      <w:pPr>
        <w:pStyle w:val="68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 本合同的订立、生效、解释、履行及与本合同有关的争议解决，均适用法律、行政法规。</w:t>
      </w:r>
      <w:r/>
    </w:p>
    <w:p>
      <w:pPr>
        <w:pStyle w:val="68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 本合同条款与法律、行政法规的强制性规定不一致的，双方当事人</w:t>
      </w:r>
      <w:r>
        <w:rPr>
          <w:rFonts w:hint="eastAsia" w:ascii="宋体" w:hAnsi="宋体" w:eastAsia="宋体" w:cs="宋体"/>
          <w:sz w:val="21"/>
          <w:highlight w:val="none"/>
          <w:lang w:eastAsia="zh-CN"/>
        </w:rPr>
        <w:t xml:space="preserve">应当</w:t>
      </w:r>
      <w:r>
        <w:rPr>
          <w:rFonts w:hint="eastAsia" w:ascii="宋体" w:hAnsi="宋体" w:eastAsia="宋体" w:cs="宋体"/>
          <w:sz w:val="21"/>
          <w:highlight w:val="none"/>
        </w:rPr>
        <w:t xml:space="preserve">按照法律、行政法规的强制性规定修改本合同的相关条款。</w:t>
      </w:r>
      <w:r/>
    </w:p>
    <w:p>
      <w:pPr>
        <w:jc w:val="left"/>
        <w:spacing w:line="400" w:lineRule="exact"/>
        <w:rPr>
          <w:rFonts w:hint="eastAsia" w:ascii="宋体" w:hAnsi="宋体"/>
          <w:b/>
          <w:sz w:val="24"/>
          <w:highlight w:val="none"/>
        </w:rPr>
      </w:pPr>
      <w:r>
        <w:rPr>
          <w:rFonts w:hint="eastAsia" w:ascii="宋体" w:hAnsi="宋体"/>
          <w:b/>
          <w:sz w:val="24"/>
          <w:highlight w:val="none"/>
        </w:rPr>
        <w:t xml:space="preserve">22. 通知</w:t>
      </w:r>
      <w:r/>
    </w:p>
    <w:p>
      <w:pPr>
        <w:pStyle w:val="68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680"/>
        <w:ind w:firstLine="0"/>
        <w:jc w:val="both"/>
        <w:rPr>
          <w:rFonts w:hint="eastAsia"/>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numPr>
          <w:ilvl w:val="0"/>
          <w:numId w:val="6"/>
        </w:numPr>
        <w:jc w:val="left"/>
        <w:spacing w:line="400" w:lineRule="exact"/>
        <w:rPr>
          <w:rFonts w:hint="eastAsia" w:ascii="宋体" w:hAnsi="宋体"/>
          <w:b/>
          <w:bCs/>
          <w:sz w:val="24"/>
          <w:highlight w:val="none"/>
        </w:rPr>
      </w:pPr>
      <w:r>
        <w:rPr>
          <w:rFonts w:hint="eastAsia" w:ascii="宋体" w:hAnsi="宋体"/>
          <w:b/>
          <w:bCs/>
          <w:sz w:val="24"/>
          <w:highlight w:val="none"/>
        </w:rPr>
        <w:t xml:space="preserve">合同未尽事项</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jc w:val="left"/>
        <w:spacing w:line="400" w:lineRule="exact"/>
        <w:rPr>
          <w:rFonts w:hint="eastAsia" w:ascii="黑体" w:hAnsi="华文中宋" w:eastAsia="黑体"/>
          <w:sz w:val="28"/>
          <w:szCs w:val="28"/>
          <w:highlight w:val="none"/>
        </w:rPr>
      </w:pPr>
      <w:r>
        <w:rPr>
          <w:rFonts w:hint="eastAsia" w:ascii="宋体" w:hAnsi="宋体"/>
          <w:bCs/>
          <w:szCs w:val="21"/>
          <w:highlight w:val="none"/>
        </w:rPr>
        <w:t xml:space="preserve">    23.2 合同附件与合同正文具有同等的法律效力。</w:t>
      </w:r>
      <w:r/>
    </w:p>
    <w:p>
      <w:pPr>
        <w:jc w:val="center"/>
        <w:keepLines/>
        <w:keepNext/>
        <w:spacing w:line="360" w:lineRule="auto"/>
        <w:rPr>
          <w:rFonts w:ascii="黑体" w:hAnsi="华文中宋" w:eastAsia="黑体"/>
          <w:sz w:val="24"/>
          <w:highlight w:val="none"/>
        </w:rPr>
        <w:outlineLvl w:val="1"/>
      </w:pPr>
      <w:r>
        <w:rPr>
          <w:rFonts w:hint="eastAsia" w:ascii="黑体" w:hAnsi="华文中宋" w:eastAsia="黑体"/>
          <w:sz w:val="24"/>
          <w:highlight w:val="none"/>
        </w:rPr>
        <w:br w:type="page" w:clear="all"/>
      </w:r>
      <w:r/>
    </w:p>
    <w:p>
      <w:pPr>
        <w:jc w:val="center"/>
        <w:keepLines/>
        <w:keepNext/>
        <w:spacing w:line="360" w:lineRule="auto"/>
        <w:rPr>
          <w:rFonts w:ascii="黑体" w:hAnsi="华文中宋" w:eastAsia="黑体"/>
          <w:color w:val="auto"/>
          <w:sz w:val="24"/>
          <w:highlight w:val="none"/>
        </w:rPr>
        <w:outlineLvl w:val="1"/>
      </w:pPr>
      <w:r>
        <w:rPr>
          <w:rFonts w:hint="eastAsia" w:ascii="黑体" w:hAnsi="华文中宋" w:eastAsia="黑体"/>
          <w:color w:val="auto"/>
          <w:sz w:val="24"/>
          <w:highlight w:val="none"/>
        </w:rPr>
        <w:t xml:space="preserve">第三节 政府采购合同专用条款</w:t>
      </w:r>
      <w:bookmarkEnd w:id="171"/>
      <w:r/>
      <w:r/>
    </w:p>
    <w:tbl>
      <w:tblPr>
        <w:tblStyle w:val="667"/>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jc w:val="left"/>
              <w:spacing w:line="400" w:lineRule="exact"/>
              <w:rPr>
                <w:rFonts w:hint="eastAsia" w:ascii="宋体" w:hAnsi="宋体"/>
                <w:szCs w:val="21"/>
                <w:highlight w:val="none"/>
              </w:rPr>
            </w:pPr>
            <w:r>
              <w:rPr>
                <w:rFonts w:hint="eastAsia" w:ascii="宋体" w:hAnsi="宋体"/>
                <w:szCs w:val="21"/>
                <w:highlight w:val="none"/>
              </w:rPr>
              <w:t xml:space="preserve">第1.2（6）项</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联合体具体要求</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lang w:eastAsia="zh-CN"/>
              </w:rPr>
              <w:t xml:space="preserve">本项目不接受联合体投标</w:t>
            </w:r>
            <w:r/>
          </w:p>
        </w:tc>
      </w:tr>
      <w:tr>
        <w:trPr>
          <w:trHeight w:val="604"/>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jc w:val="left"/>
              <w:spacing w:line="400" w:lineRule="exact"/>
              <w:rPr>
                <w:rFonts w:hint="eastAsia" w:ascii="宋体" w:hAnsi="宋体"/>
                <w:szCs w:val="21"/>
                <w:highlight w:val="none"/>
              </w:rPr>
            </w:pPr>
            <w:r>
              <w:rPr>
                <w:rFonts w:hint="eastAsia" w:ascii="宋体" w:hAnsi="宋体"/>
                <w:szCs w:val="21"/>
                <w:highlight w:val="none"/>
              </w:rPr>
              <w:t xml:space="preserve">第1.2（7）项</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其他术语解释</w:t>
            </w:r>
            <w:r/>
          </w:p>
        </w:tc>
        <w:tc>
          <w:tcPr>
            <w:tcW w:w="5170" w:type="dxa"/>
            <w:vAlign w:val="center"/>
            <w:textDirection w:val="lrTb"/>
            <w:noWrap w:val="false"/>
          </w:tcPr>
          <w:p>
            <w:pPr>
              <w:jc w:val="left"/>
              <w:spacing w:line="400" w:lineRule="exact"/>
              <w:rPr>
                <w:rFonts w:hint="eastAsia" w:ascii="宋体" w:hAnsi="宋体"/>
                <w:szCs w:val="21"/>
                <w:highlight w:val="none"/>
                <w:lang w:val="en-US" w:eastAsia="zh-CN"/>
              </w:rPr>
            </w:pPr>
            <w:r>
              <w:rPr>
                <w:rFonts w:hint="eastAsia" w:ascii="宋体" w:hAnsi="宋体"/>
                <w:szCs w:val="21"/>
                <w:highlight w:val="none"/>
                <w:lang w:val="en-US" w:eastAsia="zh-CN"/>
              </w:rPr>
              <w:t xml:space="preserve">无</w:t>
            </w:r>
            <w:r/>
          </w:p>
        </w:tc>
      </w:tr>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第4.4款</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履约验收中甲方提出异议或作出说明的期限</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lang w:val="en-US" w:eastAsia="zh-CN"/>
              </w:rPr>
              <w:t xml:space="preserve">15日</w:t>
            </w:r>
            <w:r/>
          </w:p>
        </w:tc>
      </w:tr>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第4.6款</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约定甲方承担的其他义务和责任</w:t>
            </w:r>
            <w:r/>
          </w:p>
        </w:tc>
        <w:tc>
          <w:tcPr>
            <w:tcW w:w="5170" w:type="dxa"/>
            <w:vAlign w:val="center"/>
            <w:textDirection w:val="lrTb"/>
            <w:noWrap w:val="false"/>
          </w:tcPr>
          <w:p>
            <w:pPr>
              <w:jc w:val="left"/>
              <w:spacing w:line="400" w:lineRule="exact"/>
              <w:rPr>
                <w:rFonts w:hint="eastAsia" w:ascii="宋体" w:hAnsi="宋体"/>
                <w:szCs w:val="21"/>
                <w:highlight w:val="none"/>
                <w:lang w:val="en-US" w:eastAsia="zh-CN"/>
              </w:rPr>
            </w:pPr>
            <w:r>
              <w:rPr>
                <w:rFonts w:hint="eastAsia" w:ascii="宋体" w:hAnsi="宋体"/>
                <w:szCs w:val="21"/>
                <w:highlight w:val="none"/>
                <w:lang w:val="en-US" w:eastAsia="zh-CN"/>
              </w:rPr>
              <w:t xml:space="preserve">无</w:t>
            </w:r>
            <w:r/>
          </w:p>
        </w:tc>
      </w:tr>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第5.4款</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约定乙方承担的其他义务和责任</w:t>
            </w:r>
            <w:r/>
          </w:p>
        </w:tc>
        <w:tc>
          <w:tcPr>
            <w:tcW w:w="5170" w:type="dxa"/>
            <w:vAlign w:val="center"/>
            <w:textDirection w:val="lrTb"/>
            <w:noWrap w:val="false"/>
          </w:tcPr>
          <w:p>
            <w:pPr>
              <w:jc w:val="left"/>
              <w:spacing w:line="400" w:lineRule="exact"/>
              <w:rPr>
                <w:rFonts w:hint="eastAsia" w:ascii="宋体" w:hAnsi="宋体"/>
                <w:szCs w:val="21"/>
                <w:highlight w:val="none"/>
                <w:lang w:val="en-US" w:eastAsia="zh-CN"/>
              </w:rPr>
            </w:pPr>
            <w:r>
              <w:rPr>
                <w:rFonts w:hint="eastAsia" w:ascii="宋体" w:hAnsi="宋体"/>
                <w:szCs w:val="21"/>
                <w:highlight w:val="none"/>
                <w:lang w:val="en-US" w:eastAsia="zh-CN"/>
              </w:rPr>
              <w:t xml:space="preserve">无</w:t>
            </w:r>
            <w:r/>
          </w:p>
        </w:tc>
      </w:tr>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第6.1款</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履行合同义务的顺序</w:t>
            </w:r>
            <w:r/>
          </w:p>
        </w:tc>
        <w:tc>
          <w:tcPr>
            <w:tcW w:w="517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r>
            <w:r/>
          </w:p>
        </w:tc>
      </w:tr>
      <w:tr>
        <w:trPr>
          <w:cantSplit/>
          <w:trHeight w:val="667"/>
        </w:trPr>
        <w:tc>
          <w:tcPr>
            <w:tcW w:w="1560" w:type="dxa"/>
            <w:vAlign w:val="center"/>
            <w:vMerge w:val="restart"/>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第7.1款</w:t>
            </w:r>
            <w:r/>
          </w:p>
        </w:tc>
        <w:tc>
          <w:tcPr>
            <w:tcW w:w="1789" w:type="dxa"/>
            <w:vAlign w:val="center"/>
            <w:textDirection w:val="lrTb"/>
            <w:noWrap w:val="false"/>
          </w:tcPr>
          <w:p>
            <w:pPr>
              <w:ind w:firstLine="210"/>
              <w:jc w:val="left"/>
              <w:spacing w:line="400" w:lineRule="exact"/>
              <w:rPr>
                <w:rFonts w:hint="eastAsia" w:ascii="宋体" w:hAnsi="宋体"/>
                <w:szCs w:val="21"/>
                <w:highlight w:val="none"/>
              </w:rPr>
            </w:pPr>
            <w:r>
              <w:rPr>
                <w:rFonts w:hint="eastAsia" w:ascii="宋体" w:hAnsi="宋体"/>
                <w:szCs w:val="21"/>
                <w:highlight w:val="none"/>
              </w:rPr>
              <w:t xml:space="preserve">包装特殊要求</w:t>
            </w:r>
            <w:r/>
          </w:p>
        </w:tc>
        <w:tc>
          <w:tcPr>
            <w:tcW w:w="5170" w:type="dxa"/>
            <w:vAlign w:val="center"/>
            <w:textDirection w:val="lrTb"/>
            <w:noWrap w:val="false"/>
          </w:tcPr>
          <w:p>
            <w:pPr>
              <w:jc w:val="left"/>
              <w:spacing w:line="400" w:lineRule="exact"/>
              <w:rPr>
                <w:rFonts w:hint="eastAsia" w:ascii="宋体" w:hAnsi="宋体"/>
                <w:szCs w:val="21"/>
                <w:highlight w:val="none"/>
                <w:lang w:val="en-US" w:eastAsia="zh-CN"/>
              </w:rPr>
            </w:pPr>
            <w:r>
              <w:rPr>
                <w:rFonts w:hint="eastAsia" w:ascii="宋体" w:hAnsi="宋体"/>
                <w:szCs w:val="21"/>
                <w:highlight w:val="none"/>
                <w:lang w:val="en-US" w:eastAsia="zh-CN"/>
              </w:rPr>
              <w:t xml:space="preserve">1、符合（财办库〔2020〕123号）规定的需求。</w:t>
            </w:r>
            <w:r/>
          </w:p>
          <w:p>
            <w:pPr>
              <w:jc w:val="left"/>
              <w:spacing w:line="400" w:lineRule="exact"/>
              <w:rPr>
                <w:rFonts w:hint="eastAsia" w:ascii="宋体" w:hAnsi="宋体"/>
                <w:szCs w:val="21"/>
                <w:highlight w:val="none"/>
                <w:lang w:val="en-US" w:eastAsia="zh-CN"/>
              </w:rPr>
            </w:pPr>
            <w:r>
              <w:rPr>
                <w:rFonts w:hint="eastAsia" w:ascii="宋体" w:hAnsi="宋体"/>
                <w:szCs w:val="21"/>
                <w:highlight w:val="none"/>
                <w:lang w:val="en-US" w:eastAsia="zh-CN"/>
              </w:rPr>
              <w:t xml:space="preserve">2.除合同另有规定外，乙方提供的全部货物均应按标准保护措施进行包装。该包装应适用于远距离运输、防潮、防震、防锈和防野蛮装卸，以确保货物安全无损运抵指定现场。由于包装不善所引起的货物锈蚀、损坏和损失均由乙方承担。</w:t>
            </w:r>
            <w:r/>
          </w:p>
          <w:p>
            <w:pPr>
              <w:jc w:val="left"/>
              <w:spacing w:line="400" w:lineRule="exact"/>
              <w:rPr>
                <w:rFonts w:hint="eastAsia" w:ascii="宋体" w:hAnsi="宋体"/>
                <w:szCs w:val="21"/>
                <w:highlight w:val="none"/>
                <w:lang w:val="en-US" w:eastAsia="zh-CN"/>
              </w:rPr>
            </w:pPr>
            <w:r>
              <w:rPr>
                <w:rFonts w:hint="eastAsia" w:ascii="宋体" w:hAnsi="宋体"/>
                <w:szCs w:val="21"/>
                <w:highlight w:val="none"/>
                <w:lang w:val="en-US" w:eastAsia="zh-CN"/>
              </w:rPr>
              <w:t xml:space="preserve">3.每件包装箱内应附一份详细装箱单和质量合格凭证。</w:t>
            </w:r>
            <w:r/>
          </w:p>
        </w:tc>
      </w:tr>
      <w:tr>
        <w:trPr>
          <w:cantSplit/>
          <w:trHeight w:val="667"/>
        </w:trPr>
        <w:tc>
          <w:tcPr>
            <w:tcW w:w="1560" w:type="dxa"/>
            <w:vAlign w:val="center"/>
            <w:vMerge w:val="continue"/>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r>
            <w:r/>
          </w:p>
        </w:tc>
        <w:tc>
          <w:tcPr>
            <w:tcW w:w="1789"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指定现场</w:t>
            </w:r>
            <w:r/>
          </w:p>
        </w:tc>
        <w:tc>
          <w:tcPr>
            <w:tcW w:w="5170" w:type="dxa"/>
            <w:vAlign w:val="center"/>
            <w:textDirection w:val="lrTb"/>
            <w:noWrap w:val="false"/>
          </w:tcPr>
          <w:p>
            <w:pPr>
              <w:jc w:val="left"/>
              <w:spacing w:line="400" w:lineRule="exact"/>
              <w:rPr>
                <w:rFonts w:hint="eastAsia" w:ascii="宋体" w:hAnsi="宋体"/>
                <w:szCs w:val="21"/>
                <w:highlight w:val="none"/>
                <w:lang w:val="en-US" w:eastAsia="zh-CN"/>
              </w:rPr>
            </w:pPr>
            <w:r>
              <w:rPr>
                <w:rFonts w:hint="eastAsia" w:ascii="宋体" w:hAnsi="宋体"/>
                <w:szCs w:val="21"/>
                <w:highlight w:val="none"/>
                <w:lang w:val="en-US" w:eastAsia="zh-CN"/>
              </w:rPr>
              <w:t xml:space="preserve">滨海县</w:t>
            </w:r>
            <w:r/>
          </w:p>
        </w:tc>
      </w:tr>
      <w:tr>
        <w:trPr>
          <w:trHeight w:val="772"/>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第7.2款</w:t>
            </w:r>
            <w:r/>
          </w:p>
        </w:tc>
        <w:tc>
          <w:tcPr>
            <w:tcW w:w="1789" w:type="dxa"/>
            <w:vAlign w:val="center"/>
            <w:textDirection w:val="lrTb"/>
            <w:noWrap w:val="false"/>
          </w:tcPr>
          <w:p>
            <w:pPr>
              <w:ind w:firstLine="210"/>
              <w:jc w:val="left"/>
              <w:spacing w:line="400" w:lineRule="exact"/>
              <w:rPr>
                <w:rFonts w:hint="eastAsia" w:ascii="宋体" w:hAnsi="宋体"/>
                <w:szCs w:val="21"/>
                <w:highlight w:val="none"/>
              </w:rPr>
            </w:pPr>
            <w:r>
              <w:rPr>
                <w:rFonts w:hint="eastAsia" w:ascii="宋体" w:hAnsi="宋体"/>
                <w:szCs w:val="21"/>
                <w:highlight w:val="none"/>
              </w:rPr>
              <w:t xml:space="preserve">运输特殊要求</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1.货物验收合格、交付使用并提供所需单据的日期视为交货日期。</w:t>
            </w:r>
            <w:r/>
          </w:p>
          <w:p>
            <w:pPr>
              <w:jc w:val="left"/>
              <w:spacing w:line="400" w:lineRule="exact"/>
              <w:rPr>
                <w:rFonts w:hint="eastAsia" w:ascii="宋体" w:hAnsi="宋体"/>
                <w:szCs w:val="21"/>
                <w:highlight w:val="none"/>
              </w:rPr>
            </w:pPr>
            <w:r>
              <w:rPr>
                <w:rFonts w:hint="eastAsia" w:ascii="宋体" w:hAnsi="宋体"/>
                <w:szCs w:val="21"/>
                <w:highlight w:val="none"/>
              </w:rPr>
              <w:t xml:space="preserve">2.乙方在货物发运手续办理完毕后24小时内或货到48小时前通知甲方，以准备接货。（具体时间根据双方实际需求调整）</w:t>
            </w:r>
            <w:r/>
          </w:p>
          <w:p>
            <w:pPr>
              <w:jc w:val="left"/>
              <w:spacing w:line="400" w:lineRule="exact"/>
              <w:rPr>
                <w:rFonts w:hint="eastAsia" w:ascii="宋体" w:hAnsi="宋体"/>
                <w:szCs w:val="21"/>
                <w:highlight w:val="none"/>
              </w:rPr>
            </w:pPr>
            <w:r>
              <w:rPr>
                <w:rFonts w:hint="eastAsia" w:ascii="宋体" w:hAnsi="宋体"/>
                <w:szCs w:val="21"/>
                <w:highlight w:val="none"/>
              </w:rPr>
              <w:t xml:space="preserve">3.乙方装运的货物不应超过合同规定的数量或重量。乙方应对超交数量或超重而产生的一切后果负责。</w:t>
            </w:r>
            <w:r/>
          </w:p>
          <w:p>
            <w:pPr>
              <w:jc w:val="left"/>
              <w:spacing w:line="400" w:lineRule="exact"/>
              <w:rPr>
                <w:rFonts w:hint="eastAsia" w:ascii="宋体" w:hAnsi="宋体"/>
                <w:szCs w:val="21"/>
                <w:highlight w:val="none"/>
              </w:rPr>
            </w:pPr>
            <w:r>
              <w:rPr>
                <w:rFonts w:hint="eastAsia" w:ascii="宋体" w:hAnsi="宋体"/>
                <w:szCs w:val="21"/>
                <w:highlight w:val="none"/>
              </w:rPr>
              <w:t xml:space="preserve">4.货物在交付甲方前发生的风险均由乙方负责。</w:t>
            </w:r>
            <w:r/>
          </w:p>
        </w:tc>
      </w:tr>
      <w:tr>
        <w:trPr>
          <w:trHeight w:val="667"/>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第7.3款</w:t>
            </w:r>
            <w:r/>
          </w:p>
        </w:tc>
        <w:tc>
          <w:tcPr>
            <w:tcW w:w="1789"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保险要求</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货物交货前由乙方承担保险义务</w:t>
            </w:r>
            <w:r/>
          </w:p>
        </w:tc>
      </w:tr>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jc w:val="left"/>
              <w:spacing w:line="400" w:lineRule="exact"/>
              <w:rPr>
                <w:rFonts w:hint="eastAsia" w:ascii="宋体" w:hAnsi="宋体"/>
                <w:szCs w:val="21"/>
                <w:highlight w:val="none"/>
              </w:rPr>
            </w:pPr>
            <w:r>
              <w:rPr>
                <w:rFonts w:hint="eastAsia" w:ascii="宋体" w:hAnsi="宋体"/>
                <w:szCs w:val="21"/>
                <w:highlight w:val="none"/>
              </w:rPr>
              <w:t xml:space="preserve">第8.2（1）项</w:t>
            </w:r>
            <w:r/>
          </w:p>
        </w:tc>
        <w:tc>
          <w:tcPr>
            <w:tcW w:w="1789" w:type="dxa"/>
            <w:vAlign w:val="center"/>
            <w:textDirection w:val="lrTb"/>
            <w:noWrap w:val="false"/>
          </w:tcPr>
          <w:p>
            <w:pPr>
              <w:ind w:firstLine="210"/>
              <w:jc w:val="left"/>
              <w:spacing w:line="400" w:lineRule="exact"/>
              <w:rPr>
                <w:rFonts w:hint="eastAsia" w:ascii="宋体" w:hAnsi="宋体"/>
                <w:szCs w:val="21"/>
                <w:highlight w:val="none"/>
              </w:rPr>
            </w:pPr>
            <w:r>
              <w:rPr>
                <w:rFonts w:hint="eastAsia" w:ascii="宋体" w:hAnsi="宋体"/>
                <w:szCs w:val="21"/>
                <w:highlight w:val="none"/>
              </w:rPr>
              <w:t xml:space="preserve">质量保证期</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1.货物免费质保期 </w:t>
            </w:r>
            <w:r>
              <w:rPr>
                <w:rFonts w:hint="eastAsia" w:ascii="宋体" w:hAnsi="宋体"/>
                <w:szCs w:val="21"/>
                <w:highlight w:val="none"/>
                <w:lang w:val="en-US" w:eastAsia="zh-CN"/>
              </w:rPr>
              <w:t xml:space="preserve">1</w:t>
            </w:r>
            <w:r>
              <w:rPr>
                <w:rFonts w:hint="eastAsia" w:ascii="宋体" w:hAnsi="宋体"/>
                <w:szCs w:val="21"/>
                <w:highlight w:val="none"/>
              </w:rPr>
              <w:t xml:space="preserve">年。（自交货验收合格之日起计），因人为因素出现的故障不在免费保修范围内。超过保修期的机器设备，</w:t>
            </w:r>
            <w:r>
              <w:rPr>
                <w:rFonts w:hint="eastAsia" w:ascii="宋体" w:hAnsi="宋体"/>
                <w:szCs w:val="21"/>
                <w:highlight w:val="none"/>
                <w:lang w:eastAsia="zh-CN"/>
              </w:rPr>
              <w:t xml:space="preserve">终身维修</w:t>
            </w:r>
            <w:r>
              <w:rPr>
                <w:rFonts w:hint="eastAsia" w:ascii="宋体" w:hAnsi="宋体"/>
                <w:szCs w:val="21"/>
                <w:highlight w:val="none"/>
              </w:rPr>
              <w:t xml:space="preserve">，维修时只收部件成本费。</w:t>
            </w:r>
            <w:r/>
          </w:p>
        </w:tc>
      </w:tr>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jc w:val="left"/>
              <w:spacing w:line="400" w:lineRule="exact"/>
              <w:rPr>
                <w:rFonts w:hint="eastAsia" w:ascii="宋体" w:hAnsi="宋体"/>
                <w:szCs w:val="21"/>
                <w:highlight w:val="none"/>
              </w:rPr>
            </w:pPr>
            <w:r>
              <w:rPr>
                <w:rFonts w:hint="eastAsia" w:ascii="宋体" w:hAnsi="宋体"/>
                <w:szCs w:val="21"/>
                <w:highlight w:val="none"/>
              </w:rPr>
              <w:t xml:space="preserve">第8.2（3）项</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货物质量缺陷响应时间</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如在使用过程中发生质量问题，乙方在接到甲方通知后在</w:t>
            </w:r>
            <w:r>
              <w:rPr>
                <w:rFonts w:hint="eastAsia" w:ascii="宋体" w:hAnsi="宋体"/>
                <w:szCs w:val="21"/>
                <w:highlight w:val="none"/>
                <w:lang w:val="en-US" w:eastAsia="zh-CN"/>
              </w:rPr>
              <w:t xml:space="preserve"> 4 </w:t>
            </w:r>
            <w:r>
              <w:rPr>
                <w:rFonts w:hint="eastAsia" w:ascii="宋体" w:hAnsi="宋体"/>
                <w:szCs w:val="21"/>
                <w:highlight w:val="none"/>
              </w:rPr>
              <w:t xml:space="preserve">小时内到达甲方现场。</w:t>
            </w:r>
            <w:r/>
          </w:p>
        </w:tc>
      </w:tr>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210"/>
              <w:jc w:val="left"/>
              <w:spacing w:line="400" w:lineRule="exact"/>
              <w:rPr>
                <w:rFonts w:hint="eastAsia" w:ascii="宋体" w:hAnsi="宋体"/>
                <w:szCs w:val="21"/>
                <w:highlight w:val="none"/>
              </w:rPr>
            </w:pPr>
            <w:r>
              <w:rPr>
                <w:rFonts w:hint="eastAsia" w:ascii="宋体" w:hAnsi="宋体"/>
                <w:szCs w:val="21"/>
                <w:highlight w:val="none"/>
              </w:rPr>
              <w:t xml:space="preserve">第8款补充</w:t>
            </w:r>
            <w:r/>
          </w:p>
        </w:tc>
        <w:tc>
          <w:tcPr>
            <w:tcW w:w="1789" w:type="dxa"/>
            <w:vAlign w:val="center"/>
            <w:textDirection w:val="lrTb"/>
            <w:noWrap w:val="false"/>
          </w:tcPr>
          <w:p>
            <w:pPr>
              <w:ind w:firstLine="210"/>
              <w:jc w:val="left"/>
              <w:spacing w:line="400" w:lineRule="exact"/>
              <w:rPr>
                <w:rFonts w:hint="eastAsia" w:ascii="宋体" w:hAnsi="宋体"/>
                <w:szCs w:val="21"/>
                <w:highlight w:val="none"/>
              </w:rPr>
            </w:pPr>
            <w:r>
              <w:rPr>
                <w:rFonts w:hint="eastAsia" w:ascii="宋体" w:hAnsi="宋体"/>
                <w:szCs w:val="21"/>
                <w:highlight w:val="none"/>
              </w:rPr>
              <w:t xml:space="preserve">质量保证要求</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1</w:t>
            </w:r>
            <w:r>
              <w:rPr>
                <w:rFonts w:hint="eastAsia" w:ascii="宋体" w:hAnsi="宋体"/>
                <w:szCs w:val="21"/>
                <w:highlight w:val="none"/>
                <w:lang w:val="en-US" w:eastAsia="zh-CN"/>
              </w:rPr>
              <w:t xml:space="preserve">.</w:t>
            </w:r>
            <w:r>
              <w:rPr>
                <w:rFonts w:hint="eastAsia" w:ascii="宋体" w:hAnsi="宋体"/>
                <w:szCs w:val="21"/>
                <w:highlight w:val="none"/>
              </w:rPr>
              <w:t xml:space="preserve">乙方应保证提供的货物是最近生产的、未使用过的原装合格正品。乙方应保证货物正常使用和保养条件下，在其使用寿命周期内应具有满意的性能。质保期限自甲乙双方验收合格之日起计算。</w:t>
            </w:r>
            <w:r/>
          </w:p>
          <w:p>
            <w:pPr>
              <w:jc w:val="left"/>
              <w:spacing w:line="400" w:lineRule="exact"/>
              <w:rPr>
                <w:rFonts w:hint="eastAsia" w:ascii="宋体" w:hAnsi="宋体"/>
                <w:szCs w:val="21"/>
                <w:highlight w:val="none"/>
              </w:rPr>
            </w:pPr>
            <w:r>
              <w:rPr>
                <w:rFonts w:hint="eastAsia" w:ascii="宋体" w:hAnsi="宋体"/>
                <w:szCs w:val="21"/>
                <w:highlight w:val="none"/>
              </w:rPr>
              <w:t xml:space="preserve">2、质保期为一年，货物最终验收后，在质量保证期内，乙方应对</w:t>
            </w:r>
            <w:r>
              <w:rPr>
                <w:rFonts w:hint="eastAsia" w:ascii="宋体" w:hAnsi="宋体"/>
                <w:szCs w:val="21"/>
                <w:highlight w:val="none"/>
                <w:lang w:eastAsia="zh-CN"/>
              </w:rPr>
              <w:t xml:space="preserve">由于</w:t>
            </w:r>
            <w:r>
              <w:rPr>
                <w:rFonts w:hint="eastAsia" w:ascii="宋体" w:hAnsi="宋体"/>
                <w:szCs w:val="21"/>
                <w:highlight w:val="none"/>
              </w:rPr>
              <w:t xml:space="preserve">设计、工艺或材料的缺陷以及其他由于乙方的原因而发生的任何不足负责，费用由乙方承担。</w:t>
            </w:r>
            <w:r/>
          </w:p>
          <w:p>
            <w:pPr>
              <w:jc w:val="left"/>
              <w:spacing w:line="400" w:lineRule="exact"/>
              <w:rPr>
                <w:rFonts w:hint="eastAsia" w:ascii="宋体" w:hAnsi="宋体"/>
                <w:szCs w:val="21"/>
                <w:highlight w:val="none"/>
              </w:rPr>
            </w:pPr>
            <w:r>
              <w:rPr>
                <w:rFonts w:hint="eastAsia" w:ascii="宋体" w:hAnsi="宋体"/>
                <w:szCs w:val="21"/>
                <w:highlight w:val="none"/>
              </w:rPr>
              <w:t xml:space="preserve">3</w:t>
            </w:r>
            <w:r>
              <w:rPr>
                <w:rFonts w:hint="eastAsia" w:ascii="宋体" w:hAnsi="宋体"/>
                <w:szCs w:val="21"/>
                <w:highlight w:val="none"/>
                <w:lang w:val="en-US" w:eastAsia="zh-CN"/>
              </w:rPr>
              <w:t xml:space="preserve">.</w:t>
            </w:r>
            <w:r>
              <w:rPr>
                <w:rFonts w:hint="eastAsia" w:ascii="宋体" w:hAnsi="宋体"/>
                <w:szCs w:val="21"/>
                <w:highlight w:val="none"/>
              </w:rPr>
              <w:t xml:space="preserve">根据当地法定检验机构的检验结果或者在质量保证期内，如果货物的内在质量或规格型号与采购单不符，或证明货物是有缺陷的，包括潜在的缺陷或使用不符合要求的材料等，甲方有权向乙方发出索赔通知。</w:t>
            </w:r>
            <w:r/>
          </w:p>
          <w:p>
            <w:pPr>
              <w:jc w:val="left"/>
              <w:spacing w:line="400" w:lineRule="exact"/>
              <w:rPr>
                <w:rFonts w:hint="eastAsia" w:ascii="宋体" w:hAnsi="宋体"/>
                <w:szCs w:val="21"/>
                <w:highlight w:val="none"/>
              </w:rPr>
            </w:pPr>
            <w:r>
              <w:rPr>
                <w:rFonts w:hint="eastAsia" w:ascii="宋体" w:hAnsi="宋体"/>
                <w:szCs w:val="21"/>
                <w:highlight w:val="none"/>
              </w:rPr>
              <w:t xml:space="preserve">4</w:t>
            </w:r>
            <w:r>
              <w:rPr>
                <w:rFonts w:hint="eastAsia" w:ascii="宋体" w:hAnsi="宋体"/>
                <w:szCs w:val="21"/>
                <w:highlight w:val="none"/>
                <w:lang w:val="en-US" w:eastAsia="zh-CN"/>
              </w:rPr>
              <w:t xml:space="preserve">.</w:t>
            </w:r>
            <w:r>
              <w:rPr>
                <w:rFonts w:hint="eastAsia" w:ascii="宋体" w:hAnsi="宋体"/>
                <w:szCs w:val="21"/>
                <w:highlight w:val="none"/>
              </w:rPr>
              <w:t xml:space="preserve">经双方验收合格之日起为质量保证期开始。若国家和/或生产厂家对本项目所涉及货物的质量保证期的规定高于本项目的要求，应按国家和/或生产厂家的规定执行。质保期内，卖方对所供货物实行包修、包换、包退、包维护保养，质保期满后只收取（零配件和人工）成本费。任何时候，卖方均不能免除因货物本身的缺陷所应负的责任。</w:t>
            </w:r>
            <w:r/>
          </w:p>
          <w:p>
            <w:pPr>
              <w:jc w:val="left"/>
              <w:spacing w:line="400" w:lineRule="exact"/>
              <w:rPr>
                <w:rFonts w:hint="eastAsia" w:ascii="宋体" w:hAnsi="宋体"/>
                <w:szCs w:val="21"/>
                <w:highlight w:val="none"/>
              </w:rPr>
            </w:pPr>
            <w:r>
              <w:rPr>
                <w:rFonts w:hint="eastAsia" w:ascii="宋体" w:hAnsi="宋体"/>
                <w:szCs w:val="21"/>
                <w:highlight w:val="none"/>
              </w:rPr>
              <w:t xml:space="preserve">5、乙方在批量生产前应将招标文件中各款式服装各制作一件送甲方初验，经甲方初验合格后才可以批量生产，否则由此引起的一切损失均由乙方自行承担，甲方不承担任何责任。此次初验结果不作为最终交货验收的依据。</w:t>
            </w:r>
            <w:r/>
          </w:p>
        </w:tc>
      </w:tr>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第11.1款</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其他应当保密的信息</w:t>
            </w:r>
            <w:r/>
          </w:p>
        </w:tc>
        <w:tc>
          <w:tcPr>
            <w:tcW w:w="517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r>
            <w:r/>
          </w:p>
        </w:tc>
      </w:tr>
      <w:tr>
        <w:trPr>
          <w:trHeight w:val="697"/>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第12.2款</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合同价款支付时间及要求</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lang w:eastAsia="zh-CN"/>
              </w:rPr>
              <w:t xml:space="preserve">按照招标文件相关要求执行</w:t>
            </w:r>
            <w:r/>
          </w:p>
        </w:tc>
      </w:tr>
      <w:tr>
        <w:trPr>
          <w:trHeight w:val="697"/>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第13.2款</w:t>
            </w:r>
            <w:r/>
          </w:p>
        </w:tc>
        <w:tc>
          <w:tcPr>
            <w:tcW w:w="1789"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履约保证金不予退还的情形</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除不可抗力情况外，投标人出现下列情形之一的，其履约保证金，招标人将视情节决定不予退还或部分不予退还。</w:t>
            </w:r>
            <w:r/>
          </w:p>
          <w:p>
            <w:pPr>
              <w:jc w:val="left"/>
              <w:spacing w:line="400" w:lineRule="exact"/>
              <w:rPr>
                <w:rFonts w:hint="eastAsia" w:ascii="宋体" w:hAnsi="宋体"/>
                <w:szCs w:val="21"/>
                <w:highlight w:val="none"/>
              </w:rPr>
            </w:pPr>
            <w:r>
              <w:rPr>
                <w:rFonts w:hint="eastAsia" w:ascii="宋体" w:hAnsi="宋体"/>
                <w:szCs w:val="21"/>
                <w:highlight w:val="none"/>
              </w:rPr>
              <w:t xml:space="preserve">（1）中标人无正当理由拒绝签订合同的，或者在签订合同时向采购人提出附加条件或者更改合同实质性内容要求的；</w:t>
            </w:r>
            <w:r/>
          </w:p>
          <w:p>
            <w:pPr>
              <w:jc w:val="left"/>
              <w:spacing w:line="400" w:lineRule="exact"/>
              <w:rPr>
                <w:rFonts w:hint="eastAsia" w:ascii="宋体" w:hAnsi="宋体"/>
                <w:szCs w:val="21"/>
                <w:highlight w:val="none"/>
              </w:rPr>
            </w:pPr>
            <w:r>
              <w:rPr>
                <w:rFonts w:hint="eastAsia" w:ascii="宋体" w:hAnsi="宋体"/>
                <w:szCs w:val="21"/>
                <w:highlight w:val="none"/>
              </w:rPr>
              <w:t xml:space="preserve">（2）中标人不履行与采购人订立的合同的；</w:t>
            </w:r>
            <w:r/>
          </w:p>
          <w:p>
            <w:pPr>
              <w:jc w:val="left"/>
              <w:spacing w:line="400" w:lineRule="exact"/>
              <w:rPr>
                <w:rFonts w:hint="eastAsia" w:ascii="宋体" w:hAnsi="宋体"/>
                <w:szCs w:val="21"/>
                <w:highlight w:val="none"/>
              </w:rPr>
            </w:pPr>
            <w:r>
              <w:rPr>
                <w:rFonts w:hint="eastAsia" w:ascii="宋体" w:hAnsi="宋体"/>
                <w:szCs w:val="21"/>
                <w:highlight w:val="none"/>
              </w:rPr>
              <w:t xml:space="preserve">（3）中标人所供货物或服务不符合招标文件规定要求的；</w:t>
            </w:r>
            <w:r/>
          </w:p>
          <w:p>
            <w:pPr>
              <w:jc w:val="left"/>
              <w:spacing w:line="400" w:lineRule="exact"/>
              <w:rPr>
                <w:rFonts w:hint="eastAsia" w:ascii="宋体" w:hAnsi="宋体"/>
                <w:szCs w:val="21"/>
                <w:highlight w:val="none"/>
              </w:rPr>
            </w:pPr>
            <w:r>
              <w:rPr>
                <w:rFonts w:hint="eastAsia" w:ascii="宋体" w:hAnsi="宋体"/>
                <w:szCs w:val="21"/>
                <w:highlight w:val="none"/>
              </w:rPr>
              <w:t xml:space="preserve">（4）中标人采取欺骗、弄虚作假方式投标的或与</w:t>
            </w:r>
            <w:r>
              <w:rPr>
                <w:rFonts w:hint="eastAsia" w:ascii="宋体" w:hAnsi="宋体"/>
                <w:szCs w:val="21"/>
                <w:highlight w:val="none"/>
                <w:lang w:eastAsia="zh-CN"/>
              </w:rPr>
              <w:t xml:space="preserve">其他</w:t>
            </w:r>
            <w:r>
              <w:rPr>
                <w:rFonts w:hint="eastAsia" w:ascii="宋体" w:hAnsi="宋体"/>
                <w:szCs w:val="21"/>
                <w:highlight w:val="none"/>
              </w:rPr>
              <w:t xml:space="preserve">投标人串通投标的；</w:t>
            </w:r>
            <w:r/>
          </w:p>
          <w:p>
            <w:pPr>
              <w:jc w:val="left"/>
              <w:spacing w:line="400" w:lineRule="exact"/>
              <w:rPr>
                <w:rFonts w:hint="eastAsia" w:ascii="宋体" w:hAnsi="宋体"/>
                <w:szCs w:val="21"/>
                <w:highlight w:val="none"/>
              </w:rPr>
            </w:pPr>
            <w:r>
              <w:rPr>
                <w:rFonts w:hint="eastAsia" w:ascii="宋体" w:hAnsi="宋体"/>
                <w:szCs w:val="21"/>
                <w:highlight w:val="none"/>
              </w:rPr>
              <w:t xml:space="preserve">（5）中标人将合同内容转包、违法分包的；</w:t>
            </w:r>
            <w:r/>
          </w:p>
          <w:p>
            <w:pPr>
              <w:jc w:val="left"/>
              <w:spacing w:line="400" w:lineRule="exact"/>
              <w:rPr>
                <w:rFonts w:hint="eastAsia" w:ascii="宋体" w:hAnsi="宋体"/>
                <w:szCs w:val="21"/>
                <w:highlight w:val="none"/>
              </w:rPr>
            </w:pPr>
            <w:r>
              <w:rPr>
                <w:rFonts w:hint="eastAsia" w:ascii="宋体" w:hAnsi="宋体"/>
                <w:szCs w:val="21"/>
                <w:highlight w:val="none"/>
              </w:rPr>
              <w:t xml:space="preserve">（6）中标人故意捏造事实或伪造证明材料，进行虚假恶意投诉或反映的。</w:t>
            </w:r>
            <w:r/>
          </w:p>
        </w:tc>
      </w:tr>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第13.3款</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履约保证金退还时间及逾期退还的违约金</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1、合同履行结束后，甲方应及时退还交纳的履约保证金。</w:t>
            </w:r>
            <w:r/>
          </w:p>
          <w:p>
            <w:pPr>
              <w:jc w:val="left"/>
              <w:spacing w:line="400" w:lineRule="exact"/>
              <w:rPr>
                <w:rFonts w:hint="eastAsia" w:ascii="宋体" w:hAnsi="宋体"/>
                <w:szCs w:val="21"/>
                <w:highlight w:val="none"/>
              </w:rPr>
            </w:pPr>
            <w:r>
              <w:rPr>
                <w:rFonts w:hint="eastAsia" w:ascii="宋体" w:hAnsi="宋体"/>
                <w:szCs w:val="21"/>
                <w:highlight w:val="none"/>
              </w:rPr>
              <w:t xml:space="preserve">2、退还方式：退还至投标人缴纳履约保证金的账户。如为保函，在到期时自行失效。</w:t>
            </w:r>
            <w:r/>
          </w:p>
          <w:p>
            <w:pPr>
              <w:jc w:val="left"/>
              <w:spacing w:line="400" w:lineRule="exact"/>
              <w:rPr>
                <w:rFonts w:hint="eastAsia" w:ascii="宋体" w:hAnsi="宋体"/>
                <w:szCs w:val="21"/>
                <w:highlight w:val="none"/>
              </w:rPr>
            </w:pPr>
            <w:r>
              <w:rPr>
                <w:rFonts w:hint="eastAsia" w:ascii="宋体" w:hAnsi="宋体"/>
                <w:szCs w:val="21"/>
                <w:highlight w:val="none"/>
              </w:rPr>
              <w:t xml:space="preserve">3、退还时间：验收合格且甲方收到发票后30日内。</w:t>
            </w:r>
            <w:r/>
          </w:p>
          <w:p>
            <w:pPr>
              <w:jc w:val="left"/>
              <w:spacing w:line="400" w:lineRule="exact"/>
              <w:rPr>
                <w:rFonts w:hint="eastAsia" w:ascii="宋体" w:hAnsi="宋体"/>
                <w:szCs w:val="21"/>
                <w:highlight w:val="none"/>
              </w:rPr>
            </w:pPr>
            <w:r>
              <w:rPr>
                <w:rFonts w:hint="eastAsia" w:ascii="宋体" w:hAnsi="宋体"/>
                <w:szCs w:val="21"/>
                <w:highlight w:val="none"/>
              </w:rPr>
              <w:t xml:space="preserve">4、退还条件：按合同要求全部履约完成并经采购人验收合格，且采购人收到中标人出具的发票。</w:t>
            </w:r>
            <w:r/>
          </w:p>
          <w:p>
            <w:pPr>
              <w:jc w:val="left"/>
              <w:spacing w:line="400" w:lineRule="exact"/>
              <w:rPr>
                <w:rFonts w:hint="eastAsia" w:ascii="宋体" w:hAnsi="宋体"/>
                <w:szCs w:val="21"/>
                <w:highlight w:val="none"/>
              </w:rPr>
            </w:pPr>
            <w:r>
              <w:rPr>
                <w:rFonts w:hint="eastAsia" w:ascii="宋体" w:hAnsi="宋体"/>
                <w:szCs w:val="21"/>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第14.1（3）项</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运行监督、维修期限</w:t>
            </w:r>
            <w:r/>
          </w:p>
        </w:tc>
        <w:tc>
          <w:tcPr>
            <w:tcW w:w="5170" w:type="dxa"/>
            <w:vAlign w:val="center"/>
            <w:textDirection w:val="lrTb"/>
            <w:noWrap w:val="false"/>
          </w:tcPr>
          <w:p>
            <w:pPr>
              <w:jc w:val="left"/>
              <w:spacing w:line="400" w:lineRule="exact"/>
              <w:rPr>
                <w:rFonts w:hint="default" w:ascii="宋体" w:hAnsi="宋体" w:eastAsiaTheme="minorEastAsia"/>
                <w:szCs w:val="21"/>
                <w:highlight w:val="none"/>
                <w:lang w:val="en-US" w:eastAsia="zh-CN"/>
              </w:rPr>
            </w:pPr>
            <w:r>
              <w:rPr>
                <w:rFonts w:hint="eastAsia" w:ascii="宋体" w:hAnsi="宋体"/>
                <w:szCs w:val="21"/>
                <w:highlight w:val="none"/>
                <w:lang w:val="en-US" w:eastAsia="zh-CN"/>
              </w:rPr>
              <w:t xml:space="preserve">同质保期</w:t>
            </w:r>
            <w:r/>
          </w:p>
        </w:tc>
      </w:tr>
      <w:tr>
        <w:trPr>
          <w:trHeight w:val="784"/>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第14.1（5）项</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货物回收的约定</w:t>
            </w:r>
            <w:r/>
          </w:p>
        </w:tc>
        <w:tc>
          <w:tcPr>
            <w:tcW w:w="5170" w:type="dxa"/>
            <w:vAlign w:val="center"/>
            <w:textDirection w:val="lrTb"/>
            <w:noWrap w:val="false"/>
          </w:tcPr>
          <w:p>
            <w:pPr>
              <w:jc w:val="left"/>
              <w:spacing w:line="400" w:lineRule="exact"/>
              <w:rPr>
                <w:rFonts w:hint="default" w:ascii="宋体" w:hAnsi="宋体" w:eastAsiaTheme="minorEastAsia"/>
                <w:szCs w:val="21"/>
                <w:highlight w:val="none"/>
                <w:lang w:val="en-US" w:eastAsia="zh-CN"/>
              </w:rPr>
            </w:pPr>
            <w:r>
              <w:rPr>
                <w:rFonts w:hint="eastAsia" w:ascii="宋体" w:hAnsi="宋体"/>
                <w:szCs w:val="21"/>
                <w:highlight w:val="none"/>
                <w:lang w:val="en-US" w:eastAsia="zh-CN"/>
              </w:rPr>
              <w:t xml:space="preserve">无</w:t>
            </w:r>
            <w:r/>
          </w:p>
        </w:tc>
      </w:tr>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第14.1（6）项</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乙方提供的其他服务</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lang w:val="en-US" w:eastAsia="zh-CN"/>
              </w:rPr>
              <w:t xml:space="preserve">无</w:t>
            </w:r>
            <w:r/>
          </w:p>
        </w:tc>
      </w:tr>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第15.1款</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修理、重</w:t>
            </w:r>
            <w:r>
              <w:rPr>
                <w:rFonts w:hint="eastAsia" w:ascii="宋体" w:hAnsi="宋体"/>
                <w:szCs w:val="21"/>
                <w:highlight w:val="none"/>
                <w:lang w:eastAsia="zh-CN"/>
              </w:rPr>
              <w:t xml:space="preserve">做</w:t>
            </w:r>
            <w:r>
              <w:rPr>
                <w:rFonts w:hint="eastAsia" w:ascii="宋体" w:hAnsi="宋体"/>
                <w:szCs w:val="21"/>
                <w:highlight w:val="none"/>
              </w:rPr>
              <w:t xml:space="preserve">、更换相关具体规定</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详见合同通用条款8.2条款、合同专用条款第二节第8款补充条款及合同专用条款中索赔条款。</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第15.2（2）项</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迟延交货赔偿费</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1.乙方应按照“开标（报价）一览表”中规定的交货期或承诺交货和提供服务，并交付甲方验收使用。</w:t>
            </w:r>
            <w:r/>
          </w:p>
          <w:p>
            <w:pPr>
              <w:jc w:val="left"/>
              <w:spacing w:line="400" w:lineRule="exact"/>
              <w:rPr>
                <w:rFonts w:hint="eastAsia" w:ascii="宋体" w:hAnsi="宋体"/>
                <w:szCs w:val="21"/>
                <w:highlight w:val="none"/>
              </w:rPr>
            </w:pPr>
            <w:r>
              <w:rPr>
                <w:rFonts w:hint="eastAsia" w:ascii="宋体" w:hAnsi="宋体"/>
                <w:szCs w:val="21"/>
                <w:highlight w:val="none"/>
              </w:rPr>
              <w:t xml:space="preserve">2.如果乙方无正当理由拖延交货，将受到以下制裁：加收误期赔偿或终止合同。</w:t>
            </w:r>
            <w:r/>
          </w:p>
          <w:p>
            <w:pPr>
              <w:jc w:val="left"/>
              <w:spacing w:line="400" w:lineRule="exact"/>
              <w:rPr>
                <w:rFonts w:hint="eastAsia" w:ascii="宋体" w:hAnsi="宋体"/>
                <w:szCs w:val="21"/>
                <w:highlight w:val="none"/>
              </w:rPr>
            </w:pPr>
            <w:r>
              <w:rPr>
                <w:rFonts w:hint="eastAsia" w:ascii="宋体" w:hAnsi="宋体"/>
                <w:szCs w:val="21"/>
                <w:highlight w:val="none"/>
              </w:rPr>
              <w:t xml:space="preserve">3. </w:t>
            </w:r>
            <w:r>
              <w:rPr>
                <w:rFonts w:hint="eastAsia" w:ascii="宋体" w:hAnsi="宋体"/>
                <w:b/>
                <w:bCs/>
                <w:color w:val="ff0000"/>
                <w:szCs w:val="21"/>
                <w:highlight w:val="none"/>
                <w:u w:val="single"/>
              </w:rPr>
              <w:t xml:space="preserve">乙方逾期交付货物的，乙方应按逾期交货每日向甲方支付违约金</w:t>
            </w:r>
            <w:r>
              <w:rPr>
                <w:rFonts w:hint="eastAsia" w:ascii="宋体" w:hAnsi="宋体"/>
                <w:b/>
                <w:bCs/>
                <w:color w:val="ff0000"/>
                <w:szCs w:val="21"/>
                <w:highlight w:val="none"/>
                <w:u w:val="single"/>
                <w:lang w:val="en-US" w:eastAsia="zh-CN"/>
              </w:rPr>
              <w:t xml:space="preserve">20000元，</w:t>
            </w:r>
            <w:r>
              <w:rPr>
                <w:rFonts w:hint="eastAsia" w:ascii="宋体" w:hAnsi="宋体"/>
                <w:b/>
                <w:bCs/>
                <w:color w:val="ff0000"/>
                <w:szCs w:val="21"/>
                <w:highlight w:val="none"/>
                <w:u w:val="single"/>
              </w:rPr>
              <w:t xml:space="preserve">由甲方从待付货款中扣除。逾期超过约定日期 </w:t>
            </w:r>
            <w:r>
              <w:rPr>
                <w:rFonts w:hint="eastAsia" w:ascii="宋体" w:hAnsi="宋体"/>
                <w:b/>
                <w:bCs/>
                <w:color w:val="ff0000"/>
                <w:szCs w:val="21"/>
                <w:highlight w:val="none"/>
                <w:u w:val="single"/>
                <w:lang w:val="en-US" w:eastAsia="zh-CN"/>
              </w:rPr>
              <w:t xml:space="preserve">10</w:t>
            </w:r>
            <w:r>
              <w:rPr>
                <w:rFonts w:hint="eastAsia" w:ascii="宋体" w:hAnsi="宋体"/>
                <w:b/>
                <w:bCs/>
                <w:color w:val="ff0000"/>
                <w:szCs w:val="21"/>
                <w:highlight w:val="none"/>
                <w:u w:val="single"/>
              </w:rPr>
              <w:t xml:space="preserve"> 日不能交货的，甲方可解除本合同</w:t>
            </w:r>
            <w:r>
              <w:rPr>
                <w:rFonts w:hint="eastAsia" w:ascii="宋体" w:hAnsi="宋体"/>
                <w:b/>
                <w:bCs/>
                <w:color w:val="ff0000"/>
                <w:szCs w:val="21"/>
                <w:highlight w:val="none"/>
                <w:u w:val="single"/>
                <w:lang w:eastAsia="zh-CN"/>
              </w:rPr>
              <w:t xml:space="preserve">，</w:t>
            </w:r>
            <w:r>
              <w:rPr>
                <w:rFonts w:hint="eastAsia" w:ascii="宋体" w:hAnsi="宋体"/>
                <w:b/>
                <w:bCs/>
                <w:color w:val="ff0000"/>
                <w:szCs w:val="21"/>
                <w:highlight w:val="none"/>
                <w:u w:val="single"/>
                <w:lang w:val="en-US" w:eastAsia="zh-CN"/>
              </w:rPr>
              <w:t xml:space="preserve">履约保证金不予退还，并追究赔偿及相关法律责任</w:t>
            </w:r>
            <w:r>
              <w:rPr>
                <w:rFonts w:hint="eastAsia" w:ascii="宋体" w:hAnsi="宋体"/>
                <w:b/>
                <w:bCs/>
                <w:color w:val="ff0000"/>
                <w:szCs w:val="21"/>
                <w:highlight w:val="none"/>
                <w:u w:val="single"/>
              </w:rPr>
              <w:t xml:space="preserve">。</w:t>
            </w:r>
            <w:r>
              <w:rPr>
                <w:rFonts w:hint="eastAsia" w:ascii="宋体" w:hAnsi="宋体"/>
                <w:szCs w:val="21"/>
                <w:highlight w:val="none"/>
              </w:rPr>
              <w:t xml:space="preserve">乙方因逾期交货或因其他违约行为导致甲方解除合同的，乙方应向甲方支付合同总值</w:t>
            </w:r>
            <w:r>
              <w:rPr>
                <w:rFonts w:hint="eastAsia" w:ascii="宋体" w:hAnsi="宋体"/>
                <w:szCs w:val="21"/>
                <w:highlight w:val="none"/>
                <w:u w:val="single"/>
                <w:lang w:val="en-US" w:eastAsia="zh-CN"/>
              </w:rPr>
              <w:t xml:space="preserve"> 5%</w:t>
            </w:r>
            <w:r>
              <w:rPr>
                <w:rFonts w:hint="eastAsia" w:ascii="宋体" w:hAnsi="宋体"/>
                <w:szCs w:val="21"/>
                <w:highlight w:val="none"/>
                <w:u w:val="single"/>
              </w:rPr>
              <w:t xml:space="preserve"> </w:t>
            </w:r>
            <w:r>
              <w:rPr>
                <w:rFonts w:hint="eastAsia" w:ascii="宋体" w:hAnsi="宋体"/>
                <w:szCs w:val="21"/>
                <w:highlight w:val="none"/>
              </w:rPr>
              <w:t xml:space="preserve">的违约金，如造成甲方损失超过违约金的，超出部分由乙方继续承担赔偿责任。 </w:t>
            </w:r>
            <w:r/>
          </w:p>
          <w:p>
            <w:pPr>
              <w:jc w:val="left"/>
              <w:spacing w:line="400" w:lineRule="exact"/>
              <w:rPr>
                <w:rFonts w:hint="eastAsia" w:ascii="宋体" w:hAnsi="宋体"/>
                <w:szCs w:val="21"/>
                <w:highlight w:val="none"/>
              </w:rPr>
            </w:pPr>
            <w:r>
              <w:rPr>
                <w:rFonts w:hint="eastAsia" w:ascii="宋体" w:hAnsi="宋体"/>
                <w:szCs w:val="21"/>
                <w:highlight w:val="none"/>
              </w:rPr>
              <w:t xml:space="preserve">4.如乙方不能交付货物，或者有违法转包他人情形，乙方应向甲方支付合同总价</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5%</w:t>
            </w:r>
            <w:r>
              <w:rPr>
                <w:rFonts w:hint="eastAsia" w:ascii="宋体" w:hAnsi="宋体"/>
                <w:szCs w:val="21"/>
                <w:highlight w:val="none"/>
                <w:u w:val="single"/>
              </w:rPr>
              <w:t xml:space="preserve"> </w:t>
            </w:r>
            <w:r>
              <w:rPr>
                <w:rFonts w:hint="eastAsia" w:ascii="宋体" w:hAnsi="宋体"/>
                <w:szCs w:val="21"/>
                <w:highlight w:val="none"/>
              </w:rPr>
              <w:t xml:space="preserve">的滞纳金。</w:t>
            </w:r>
            <w:r/>
          </w:p>
        </w:tc>
      </w:tr>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第15.3款</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逾期付款利息</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1.甲方无正当理由拒收货物的，甲方向乙方偿付拒收货款总值</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w:t>
            </w:r>
            <w:r>
              <w:rPr>
                <w:rFonts w:hint="eastAsia" w:ascii="宋体" w:hAnsi="宋体"/>
                <w:szCs w:val="21"/>
                <w:highlight w:val="none"/>
                <w:u w:val="single"/>
              </w:rPr>
              <w:t xml:space="preserve"> </w:t>
            </w:r>
            <w:r>
              <w:rPr>
                <w:rFonts w:hint="eastAsia" w:ascii="宋体" w:hAnsi="宋体"/>
                <w:szCs w:val="21"/>
                <w:highlight w:val="none"/>
              </w:rPr>
              <w:t xml:space="preserve">的违约金。</w:t>
            </w:r>
            <w:r/>
          </w:p>
          <w:p>
            <w:pPr>
              <w:jc w:val="left"/>
              <w:spacing w:line="400" w:lineRule="exact"/>
              <w:rPr>
                <w:rFonts w:hint="eastAsia" w:ascii="宋体" w:hAnsi="宋体"/>
                <w:szCs w:val="21"/>
                <w:highlight w:val="none"/>
              </w:rPr>
            </w:pPr>
            <w:r>
              <w:rPr>
                <w:rFonts w:hint="eastAsia" w:ascii="宋体" w:hAnsi="宋体"/>
                <w:szCs w:val="21"/>
                <w:highlight w:val="none"/>
              </w:rPr>
              <w:t xml:space="preserve">2.甲方无故逾期验收和办理货款支付手续的,甲方应按逾期付款总额每日</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rPr>
              <w:t xml:space="preserve">向乙方支付违约金。</w:t>
            </w:r>
            <w:r/>
          </w:p>
        </w:tc>
      </w:tr>
      <w:tr>
        <w:trPr>
          <w:trHeight w:val="876"/>
        </w:trPr>
        <w:tc>
          <w:tcPr>
            <w:tcBorders>
              <w:bottom w:val="single" w:color="000000" w:sz="2" w:space="0"/>
              <w:right w:val="single" w:color="000000" w:sz="2" w:space="0"/>
            </w:tcBorders>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其他违约责任</w:t>
            </w:r>
            <w:r/>
          </w:p>
        </w:tc>
        <w:tc>
          <w:tcPr>
            <w:tcBorders>
              <w:left w:val="single" w:color="000000" w:sz="2" w:space="0"/>
              <w:bottom w:val="single" w:color="000000" w:sz="2" w:space="0"/>
            </w:tcBorders>
            <w:tcW w:w="517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r>
            <w:r/>
          </w:p>
        </w:tc>
      </w:tr>
      <w:tr>
        <w:trPr>
          <w:trHeight w:val="90"/>
        </w:trPr>
        <w:tc>
          <w:tcPr>
            <w:tcBorders>
              <w:top w:val="single" w:color="000000" w:sz="2" w:space="0"/>
              <w:right w:val="single" w:color="000000" w:sz="2" w:space="0"/>
            </w:tcBorders>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1.因本合同及合同有关事项发生的争议，由双方协商解决，协商不成时，按下列第   种方式解决：</w:t>
            </w:r>
            <w:r/>
          </w:p>
          <w:p>
            <w:pPr>
              <w:jc w:val="left"/>
              <w:spacing w:line="400" w:lineRule="exact"/>
              <w:rPr>
                <w:rFonts w:hint="eastAsia" w:ascii="宋体" w:hAnsi="宋体"/>
                <w:szCs w:val="21"/>
                <w:highlight w:val="none"/>
              </w:rPr>
            </w:pPr>
            <w:r>
              <w:rPr>
                <w:rFonts w:hint="eastAsia" w:ascii="宋体" w:hAnsi="宋体"/>
                <w:szCs w:val="21"/>
                <w:highlight w:val="none"/>
              </w:rPr>
              <w:t xml:space="preserve">（1）向仲裁委员会申请仲裁，仲裁地点为；</w:t>
            </w:r>
            <w:r/>
          </w:p>
          <w:p>
            <w:pPr>
              <w:jc w:val="left"/>
              <w:spacing w:line="400" w:lineRule="exact"/>
              <w:rPr>
                <w:rFonts w:hint="eastAsia" w:ascii="宋体" w:hAnsi="宋体"/>
                <w:szCs w:val="21"/>
                <w:highlight w:val="none"/>
              </w:rPr>
            </w:pPr>
            <w:r>
              <w:rPr>
                <w:rFonts w:hint="eastAsia" w:ascii="宋体" w:hAnsi="宋体"/>
                <w:szCs w:val="21"/>
                <w:highlight w:val="none"/>
              </w:rPr>
              <w:t xml:space="preserve">（2）向甲方所在地人民法院起诉。</w:t>
            </w:r>
            <w:r/>
          </w:p>
          <w:p>
            <w:pPr>
              <w:jc w:val="left"/>
              <w:spacing w:line="400" w:lineRule="exact"/>
              <w:rPr>
                <w:rFonts w:hint="eastAsia" w:ascii="宋体" w:hAnsi="宋体"/>
                <w:szCs w:val="21"/>
                <w:highlight w:val="none"/>
              </w:rPr>
            </w:pPr>
            <w:r>
              <w:rPr>
                <w:rFonts w:hint="eastAsia" w:ascii="宋体" w:hAnsi="宋体"/>
                <w:szCs w:val="21"/>
                <w:highlight w:val="none"/>
              </w:rPr>
              <w:t xml:space="preserve">2. 纠纷解决办法</w:t>
            </w:r>
            <w:r/>
          </w:p>
          <w:p>
            <w:pPr>
              <w:jc w:val="left"/>
              <w:spacing w:line="400" w:lineRule="exact"/>
              <w:rPr>
                <w:rFonts w:hint="eastAsia" w:ascii="宋体" w:hAnsi="宋体"/>
                <w:szCs w:val="21"/>
                <w:highlight w:val="none"/>
              </w:rPr>
            </w:pPr>
            <w:r>
              <w:rPr>
                <w:rFonts w:hint="eastAsia" w:ascii="宋体" w:hAnsi="宋体"/>
                <w:szCs w:val="21"/>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第23.1款</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其他专用条款</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spacing w:line="400" w:lineRule="exact"/>
              <w:rPr>
                <w:rFonts w:hint="eastAsia" w:ascii="宋体" w:hAnsi="宋体"/>
                <w:szCs w:val="21"/>
                <w:highlight w:val="none"/>
              </w:rPr>
            </w:pPr>
            <w:r>
              <w:rPr>
                <w:rFonts w:hint="eastAsia" w:ascii="宋体" w:hAnsi="宋体"/>
                <w:szCs w:val="21"/>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spacing w:line="400" w:lineRule="exact"/>
              <w:rPr>
                <w:rFonts w:hint="eastAsia" w:ascii="宋体" w:hAnsi="宋体"/>
                <w:szCs w:val="21"/>
                <w:highlight w:val="none"/>
              </w:rPr>
            </w:pPr>
            <w:r>
              <w:rPr>
                <w:rFonts w:hint="eastAsia" w:ascii="宋体" w:hAnsi="宋体"/>
                <w:szCs w:val="21"/>
                <w:highlight w:val="none"/>
              </w:rPr>
              <w:t xml:space="preserve">3.验收不合格的货物，乙方应在</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7</w:t>
            </w:r>
            <w:r>
              <w:rPr>
                <w:rFonts w:hint="eastAsia" w:ascii="宋体" w:hAnsi="宋体"/>
                <w:szCs w:val="21"/>
                <w:highlight w:val="none"/>
                <w:u w:val="single"/>
              </w:rPr>
              <w:t xml:space="preserve"> </w:t>
            </w:r>
            <w:r>
              <w:rPr>
                <w:rFonts w:hint="eastAsia" w:ascii="宋体" w:hAnsi="宋体"/>
                <w:szCs w:val="21"/>
                <w:highlight w:val="none"/>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5</w:t>
            </w:r>
            <w:r>
              <w:rPr>
                <w:rFonts w:hint="eastAsia" w:ascii="宋体" w:hAnsi="宋体"/>
                <w:szCs w:val="21"/>
                <w:highlight w:val="none"/>
                <w:u w:val="single"/>
              </w:rPr>
              <w:t xml:space="preserve">%</w:t>
            </w:r>
            <w:r>
              <w:rPr>
                <w:rFonts w:hint="eastAsia" w:ascii="宋体" w:hAnsi="宋体"/>
                <w:szCs w:val="21"/>
                <w:highlight w:val="none"/>
                <w:u w:val="single"/>
                <w:lang w:val="en-US" w:eastAsia="zh-CN"/>
              </w:rPr>
              <w:t xml:space="preserve"> </w:t>
            </w:r>
            <w:r>
              <w:rPr>
                <w:rFonts w:hint="eastAsia" w:ascii="宋体" w:hAnsi="宋体"/>
                <w:szCs w:val="21"/>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spacing w:line="400" w:lineRule="exact"/>
              <w:rPr>
                <w:rFonts w:hint="eastAsia" w:ascii="宋体" w:hAnsi="宋体"/>
                <w:szCs w:val="21"/>
                <w:highlight w:val="none"/>
              </w:rPr>
            </w:pPr>
            <w:r>
              <w:rPr>
                <w:rFonts w:hint="eastAsia" w:ascii="宋体" w:hAnsi="宋体"/>
                <w:szCs w:val="21"/>
                <w:highlight w:val="none"/>
              </w:rPr>
              <w:t xml:space="preserve">4.货物验收要求</w:t>
            </w:r>
            <w:r/>
          </w:p>
          <w:p>
            <w:pPr>
              <w:jc w:val="left"/>
              <w:spacing w:line="400" w:lineRule="exact"/>
              <w:rPr>
                <w:rFonts w:hint="eastAsia" w:ascii="宋体" w:hAnsi="宋体"/>
                <w:szCs w:val="21"/>
                <w:highlight w:val="none"/>
              </w:rPr>
            </w:pPr>
            <w:r>
              <w:rPr>
                <w:rFonts w:hint="eastAsia" w:ascii="宋体" w:hAnsi="宋体"/>
                <w:szCs w:val="21"/>
                <w:highlight w:val="none"/>
              </w:rPr>
              <w:t xml:space="preserve">（1）依照招标文件要求对全部货物、型号、规格、数量、</w:t>
            </w:r>
            <w:r>
              <w:rPr>
                <w:rFonts w:hint="eastAsia" w:ascii="宋体" w:hAnsi="宋体"/>
                <w:szCs w:val="21"/>
                <w:highlight w:val="none"/>
                <w:lang w:eastAsia="zh-CN"/>
              </w:rPr>
              <w:t xml:space="preserve">外形</w:t>
            </w:r>
            <w:r>
              <w:rPr>
                <w:rFonts w:hint="eastAsia" w:ascii="宋体" w:hAnsi="宋体"/>
                <w:szCs w:val="21"/>
                <w:highlight w:val="none"/>
              </w:rPr>
              <w:t xml:space="preserve">、外观、包装及资料、文件（如装箱单、保修单、随箱介质等）进行验收。</w:t>
            </w:r>
            <w:r/>
          </w:p>
          <w:p>
            <w:pPr>
              <w:jc w:val="left"/>
              <w:spacing w:line="400" w:lineRule="exact"/>
              <w:rPr>
                <w:rFonts w:hint="eastAsia" w:ascii="宋体" w:hAnsi="宋体"/>
                <w:szCs w:val="21"/>
                <w:highlight w:val="none"/>
              </w:rPr>
            </w:pPr>
            <w:r>
              <w:rPr>
                <w:rFonts w:hint="eastAsia" w:ascii="宋体" w:hAnsi="宋体"/>
                <w:szCs w:val="21"/>
                <w:highlight w:val="none"/>
              </w:rPr>
              <w:t xml:space="preserve">（2）甲方与乙方对货物到货后共同进行开箱检查，出现损坏、数量不全或产品不对等问题时，由乙方负责解决。</w:t>
            </w:r>
            <w:r/>
          </w:p>
          <w:p>
            <w:pPr>
              <w:jc w:val="left"/>
              <w:spacing w:line="400" w:lineRule="exact"/>
              <w:rPr>
                <w:rFonts w:hint="eastAsia" w:ascii="宋体" w:hAnsi="宋体"/>
                <w:szCs w:val="21"/>
                <w:highlight w:val="none"/>
              </w:rPr>
            </w:pPr>
            <w:r>
              <w:rPr>
                <w:rFonts w:hint="eastAsia" w:ascii="宋体" w:hAnsi="宋体"/>
                <w:szCs w:val="21"/>
                <w:highlight w:val="none"/>
              </w:rPr>
              <w:t xml:space="preserve">（3）甲方有权从乙方所送货物中任意抽出不同型号的产品送采购人所在地的质检部门检验，如果检验合格，检验费由甲方负担；如果检验不合格，则检验费由乙方负担。</w:t>
            </w:r>
            <w:r/>
          </w:p>
          <w:p>
            <w:pPr>
              <w:jc w:val="left"/>
              <w:spacing w:line="400" w:lineRule="exact"/>
              <w:rPr>
                <w:rFonts w:hint="eastAsia" w:ascii="宋体" w:hAnsi="宋体"/>
                <w:szCs w:val="21"/>
                <w:highlight w:val="none"/>
              </w:rPr>
            </w:pPr>
            <w:r>
              <w:rPr>
                <w:rFonts w:hint="eastAsia" w:ascii="宋体" w:hAnsi="宋体"/>
                <w:szCs w:val="21"/>
                <w:highlight w:val="none"/>
              </w:rPr>
              <w:t xml:space="preserve">（4）乙方应按照本合同规定的时间、地点和方式向乙方交付货物。</w:t>
            </w:r>
            <w:r/>
          </w:p>
          <w:p>
            <w:pPr>
              <w:jc w:val="left"/>
              <w:spacing w:line="400" w:lineRule="exact"/>
              <w:rPr>
                <w:rFonts w:hint="eastAsia" w:ascii="宋体" w:hAnsi="宋体"/>
                <w:szCs w:val="21"/>
                <w:highlight w:val="none"/>
              </w:rPr>
            </w:pPr>
            <w:r>
              <w:rPr>
                <w:rFonts w:hint="eastAsia" w:ascii="宋体" w:hAnsi="宋体"/>
                <w:szCs w:val="21"/>
                <w:highlight w:val="none"/>
              </w:rPr>
              <w:t xml:space="preserve">交货时间：</w:t>
            </w:r>
            <w:r>
              <w:rPr>
                <w:rFonts w:hint="eastAsia" w:ascii="宋体" w:hAnsi="宋体"/>
                <w:szCs w:val="21"/>
                <w:highlight w:val="none"/>
                <w:u w:val="single"/>
                <w:lang w:val="en-US" w:eastAsia="zh-CN"/>
              </w:rPr>
              <w:t xml:space="preserve"> 45</w:t>
            </w:r>
            <w:r>
              <w:rPr>
                <w:rFonts w:hint="eastAsia" w:ascii="宋体" w:hAnsi="宋体"/>
                <w:szCs w:val="21"/>
                <w:highlight w:val="none"/>
                <w:u w:val="single"/>
              </w:rPr>
              <w:t xml:space="preserve"> </w:t>
            </w:r>
            <w:r>
              <w:rPr>
                <w:rFonts w:hint="eastAsia" w:ascii="宋体" w:hAnsi="宋体"/>
                <w:szCs w:val="21"/>
                <w:highlight w:val="none"/>
              </w:rPr>
              <w:t xml:space="preserve">日前完成供货（安装）并交付使用。</w:t>
            </w:r>
            <w:r/>
          </w:p>
          <w:p>
            <w:pPr>
              <w:jc w:val="left"/>
              <w:spacing w:line="400" w:lineRule="exact"/>
              <w:rPr>
                <w:rFonts w:hint="eastAsia" w:ascii="宋体" w:hAnsi="宋体"/>
                <w:szCs w:val="21"/>
                <w:highlight w:val="none"/>
              </w:rPr>
            </w:pPr>
            <w:r>
              <w:rPr>
                <w:rFonts w:hint="eastAsia" w:ascii="宋体" w:hAnsi="宋体"/>
                <w:szCs w:val="21"/>
                <w:highlight w:val="none"/>
              </w:rPr>
              <w:t xml:space="preserve">交货地点：</w:t>
            </w:r>
            <w:r>
              <w:rPr>
                <w:rFonts w:hint="eastAsia" w:ascii="宋体" w:hAnsi="宋体"/>
                <w:szCs w:val="21"/>
                <w:highlight w:val="none"/>
                <w:lang w:val="en-US" w:eastAsia="zh-CN"/>
              </w:rPr>
              <w:t xml:space="preserve">滨海县数据局</w:t>
            </w:r>
            <w:r>
              <w:rPr>
                <w:rFonts w:hint="eastAsia" w:ascii="宋体" w:hAnsi="宋体"/>
                <w:szCs w:val="21"/>
                <w:highlight w:val="none"/>
              </w:rPr>
              <w:t xml:space="preserve">。</w:t>
            </w:r>
            <w:r/>
          </w:p>
          <w:p>
            <w:pPr>
              <w:jc w:val="left"/>
              <w:spacing w:line="400" w:lineRule="exact"/>
              <w:rPr>
                <w:rFonts w:hint="eastAsia" w:ascii="宋体" w:hAnsi="宋体"/>
                <w:szCs w:val="21"/>
                <w:highlight w:val="none"/>
              </w:rPr>
            </w:pPr>
            <w:r>
              <w:rPr>
                <w:rFonts w:hint="eastAsia" w:ascii="宋体" w:hAnsi="宋体"/>
                <w:szCs w:val="21"/>
                <w:highlight w:val="none"/>
              </w:rPr>
              <w:t xml:space="preserve">（5）甲方应在全部货物到货安装完毕后的</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7</w:t>
            </w:r>
            <w:r>
              <w:rPr>
                <w:rFonts w:hint="eastAsia" w:ascii="宋体" w:hAnsi="宋体"/>
                <w:szCs w:val="21"/>
                <w:highlight w:val="none"/>
                <w:u w:val="single"/>
              </w:rPr>
              <w:t xml:space="preserve"> </w:t>
            </w:r>
            <w:r>
              <w:rPr>
                <w:rFonts w:hint="eastAsia" w:ascii="宋体" w:hAnsi="宋体"/>
                <w:szCs w:val="21"/>
                <w:highlight w:val="none"/>
              </w:rPr>
              <w:t xml:space="preserve">日内进行验收，验收包括：型号、规格、数量、外观是否完好，安装调试是否合格等。</w:t>
            </w:r>
            <w:r/>
          </w:p>
          <w:p>
            <w:pPr>
              <w:jc w:val="left"/>
              <w:spacing w:line="400" w:lineRule="exact"/>
              <w:rPr>
                <w:rFonts w:hint="eastAsia" w:ascii="宋体" w:hAnsi="宋体"/>
                <w:szCs w:val="21"/>
                <w:highlight w:val="none"/>
              </w:rPr>
            </w:pPr>
            <w:r>
              <w:rPr>
                <w:rFonts w:hint="eastAsia" w:ascii="宋体" w:hAnsi="宋体"/>
                <w:szCs w:val="21"/>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r>
            <w:r/>
          </w:p>
        </w:tc>
        <w:tc>
          <w:tcPr>
            <w:tcW w:w="1789"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税费</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1.中国政府根据现行税法规定对甲方征收的与本合同有关的一切税费均由甲方负担（免税部分除外），招标文件另有规定的除外。</w:t>
            </w:r>
            <w:r/>
          </w:p>
          <w:p>
            <w:pPr>
              <w:jc w:val="left"/>
              <w:spacing w:line="400" w:lineRule="exact"/>
              <w:rPr>
                <w:rFonts w:hint="eastAsia" w:ascii="宋体" w:hAnsi="宋体"/>
                <w:szCs w:val="21"/>
                <w:highlight w:val="none"/>
              </w:rPr>
            </w:pPr>
            <w:r>
              <w:rPr>
                <w:rFonts w:hint="eastAsia" w:ascii="宋体" w:hAnsi="宋体"/>
                <w:szCs w:val="21"/>
                <w:highlight w:val="none"/>
              </w:rPr>
              <w:t xml:space="preserve">2.中国政府根据现行税法规定对乙方征收的与本合同有关的一切税费均由乙方负担（免税部分除外）。</w:t>
            </w:r>
            <w:r/>
          </w:p>
        </w:tc>
      </w:tr>
      <w:tr>
        <w:trPr>
          <w:trHeight w:val="770"/>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r>
            <w:r/>
          </w:p>
        </w:tc>
        <w:tc>
          <w:tcPr>
            <w:tcW w:w="1789"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伴随服务</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1.乙方应按照国家“新三包”规定和合同中所附的服务承诺提供服务。</w:t>
            </w:r>
            <w:r/>
          </w:p>
          <w:p>
            <w:pPr>
              <w:jc w:val="left"/>
              <w:spacing w:line="400" w:lineRule="exact"/>
              <w:rPr>
                <w:rFonts w:hint="eastAsia" w:ascii="宋体" w:hAnsi="宋体"/>
                <w:szCs w:val="21"/>
                <w:highlight w:val="none"/>
              </w:rPr>
            </w:pPr>
            <w:r>
              <w:rPr>
                <w:rFonts w:hint="eastAsia" w:ascii="宋体" w:hAnsi="宋体"/>
                <w:szCs w:val="21"/>
                <w:highlight w:val="none"/>
              </w:rPr>
              <w:t xml:space="preserve">2.除第1条规定外，乙方还应提供下列服务：</w:t>
            </w:r>
            <w:r/>
          </w:p>
          <w:p>
            <w:pPr>
              <w:jc w:val="left"/>
              <w:spacing w:line="400" w:lineRule="exact"/>
              <w:rPr>
                <w:rFonts w:hint="eastAsia" w:ascii="宋体" w:hAnsi="宋体"/>
                <w:szCs w:val="21"/>
                <w:highlight w:val="none"/>
              </w:rPr>
            </w:pPr>
            <w:r>
              <w:rPr>
                <w:rFonts w:hint="eastAsia" w:ascii="宋体" w:hAnsi="宋体"/>
                <w:szCs w:val="21"/>
                <w:highlight w:val="none"/>
              </w:rPr>
              <w:t xml:space="preserve">(1) 招标文件中的“服务要求”所规定的服务内容以及投标文件承诺提供的其他服务内容；</w:t>
            </w:r>
            <w:r/>
          </w:p>
          <w:p>
            <w:pPr>
              <w:jc w:val="left"/>
              <w:spacing w:line="400" w:lineRule="exact"/>
              <w:rPr>
                <w:rFonts w:hint="eastAsia" w:ascii="宋体" w:hAnsi="宋体"/>
                <w:szCs w:val="21"/>
                <w:highlight w:val="none"/>
              </w:rPr>
            </w:pPr>
            <w:r>
              <w:rPr>
                <w:rFonts w:hint="eastAsia" w:ascii="宋体" w:hAnsi="宋体"/>
                <w:szCs w:val="21"/>
                <w:highlight w:val="none"/>
              </w:rPr>
              <w:t xml:space="preserve">(2) 负责货物的开孔，货物的现场安装；</w:t>
            </w:r>
            <w:r/>
          </w:p>
          <w:p>
            <w:pPr>
              <w:jc w:val="left"/>
              <w:spacing w:line="400" w:lineRule="exact"/>
              <w:rPr>
                <w:rFonts w:hint="eastAsia" w:ascii="宋体" w:hAnsi="宋体"/>
                <w:szCs w:val="21"/>
                <w:highlight w:val="none"/>
              </w:rPr>
            </w:pPr>
            <w:r>
              <w:rPr>
                <w:rFonts w:hint="eastAsia" w:ascii="宋体" w:hAnsi="宋体"/>
                <w:szCs w:val="21"/>
                <w:highlight w:val="none"/>
              </w:rPr>
              <w:t xml:space="preserve">(3) 提供货物组装和维修所需的工具；</w:t>
            </w:r>
            <w:r/>
          </w:p>
          <w:p>
            <w:pPr>
              <w:jc w:val="left"/>
              <w:spacing w:line="400" w:lineRule="exact"/>
              <w:rPr>
                <w:rFonts w:hint="eastAsia" w:ascii="宋体" w:hAnsi="宋体"/>
                <w:szCs w:val="21"/>
                <w:highlight w:val="none"/>
              </w:rPr>
            </w:pPr>
            <w:r>
              <w:rPr>
                <w:rFonts w:hint="eastAsia" w:ascii="宋体" w:hAnsi="宋体"/>
                <w:szCs w:val="21"/>
                <w:highlight w:val="none"/>
              </w:rPr>
              <w:t xml:space="preserve">(4) 在合同中乙方承诺的质保期限内对所提供货物正常使用实施监督、维修，但前提条件是该服务并不能免除乙方在质量保证期内应承担的义务；</w:t>
            </w:r>
            <w:r/>
          </w:p>
          <w:p>
            <w:pPr>
              <w:jc w:val="left"/>
              <w:spacing w:line="400" w:lineRule="exact"/>
              <w:rPr>
                <w:rFonts w:hint="eastAsia" w:ascii="宋体" w:hAnsi="宋体"/>
                <w:szCs w:val="21"/>
                <w:highlight w:val="none"/>
              </w:rPr>
            </w:pPr>
            <w:r>
              <w:rPr>
                <w:rFonts w:hint="eastAsia" w:ascii="宋体" w:hAnsi="宋体"/>
                <w:szCs w:val="21"/>
                <w:highlight w:val="none"/>
              </w:rPr>
              <w:t xml:space="preserve">(5) 在货物交货现场就货物的安装、启用、维护等对甲方人员进行培训。</w:t>
            </w:r>
            <w:r/>
          </w:p>
          <w:p>
            <w:pPr>
              <w:jc w:val="left"/>
              <w:spacing w:line="400" w:lineRule="exact"/>
              <w:rPr>
                <w:rFonts w:hint="eastAsia" w:ascii="宋体" w:hAnsi="宋体"/>
                <w:szCs w:val="21"/>
                <w:highlight w:val="none"/>
              </w:rPr>
            </w:pPr>
            <w:r>
              <w:rPr>
                <w:rFonts w:hint="eastAsia" w:ascii="宋体" w:hAnsi="宋体"/>
                <w:szCs w:val="21"/>
                <w:highlight w:val="none"/>
              </w:rPr>
              <w:t xml:space="preserve">3.伴随服务的费用应含在合同价中，不单独进行支付。</w:t>
            </w:r>
            <w:r/>
          </w:p>
        </w:tc>
      </w:tr>
      <w:tr>
        <w:trPr>
          <w:trHeight w:val="770"/>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r>
            <w:r/>
          </w:p>
        </w:tc>
        <w:tc>
          <w:tcPr>
            <w:tcW w:w="1789"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索赔</w:t>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1.甲方有权根据当地质检部门出具的检验报告，向乙方提出索赔。</w:t>
            </w:r>
            <w:r/>
          </w:p>
          <w:p>
            <w:pPr>
              <w:jc w:val="left"/>
              <w:spacing w:line="400" w:lineRule="exact"/>
              <w:rPr>
                <w:rFonts w:hint="eastAsia" w:ascii="宋体" w:hAnsi="宋体"/>
                <w:szCs w:val="21"/>
                <w:highlight w:val="none"/>
              </w:rPr>
            </w:pPr>
            <w:r>
              <w:rPr>
                <w:rFonts w:hint="eastAsia" w:ascii="宋体" w:hAnsi="宋体"/>
                <w:szCs w:val="21"/>
                <w:highlight w:val="none"/>
              </w:rPr>
              <w:t xml:space="preserve">2.根据合同规定的检验期和质量保证期内，如果乙方对甲方提出的索赔和差异负有责任，乙方应按照甲方同意的下列一种或多种方式解决索赔事宜：</w:t>
            </w:r>
            <w:r/>
          </w:p>
          <w:p>
            <w:pPr>
              <w:jc w:val="left"/>
              <w:spacing w:line="400" w:lineRule="exact"/>
              <w:rPr>
                <w:rFonts w:hint="eastAsia" w:ascii="宋体" w:hAnsi="宋体"/>
                <w:szCs w:val="21"/>
                <w:highlight w:val="none"/>
              </w:rPr>
            </w:pPr>
            <w:r>
              <w:rPr>
                <w:rFonts w:hint="eastAsia" w:ascii="宋体" w:hAnsi="宋体"/>
                <w:szCs w:val="21"/>
                <w:highlight w:val="none"/>
              </w:rPr>
              <w:t xml:space="preserve"> (1) 乙方同意退货，并用合同中规定的货币将货款退还给甲方，并承担由此发生的一切损失和费用，包括利息、银行手续费、运费、保险费、检验费、仓储费、装卸费以及为保护退回货物所需的</w:t>
            </w:r>
            <w:r>
              <w:rPr>
                <w:rFonts w:hint="eastAsia" w:ascii="宋体" w:hAnsi="宋体"/>
                <w:szCs w:val="21"/>
                <w:highlight w:val="none"/>
                <w:lang w:eastAsia="zh-CN"/>
              </w:rPr>
              <w:t xml:space="preserve">其他</w:t>
            </w:r>
            <w:r>
              <w:rPr>
                <w:rFonts w:hint="eastAsia" w:ascii="宋体" w:hAnsi="宋体"/>
                <w:szCs w:val="21"/>
                <w:highlight w:val="none"/>
              </w:rPr>
              <w:t xml:space="preserve">必要费用。</w:t>
            </w:r>
            <w:r/>
          </w:p>
          <w:p>
            <w:pPr>
              <w:jc w:val="left"/>
              <w:spacing w:line="400" w:lineRule="exact"/>
              <w:rPr>
                <w:rFonts w:hint="eastAsia" w:ascii="宋体" w:hAnsi="宋体"/>
                <w:szCs w:val="21"/>
                <w:highlight w:val="none"/>
              </w:rPr>
            </w:pPr>
            <w:r>
              <w:rPr>
                <w:rFonts w:hint="eastAsia" w:ascii="宋体" w:hAnsi="宋体"/>
                <w:szCs w:val="21"/>
                <w:highlight w:val="none"/>
              </w:rPr>
              <w:t xml:space="preserve"> (2) 根据货物的低劣程度、损坏程度以及甲方所遭受损失的数额，乙方必须降低货物的价格。</w:t>
            </w:r>
            <w:r/>
          </w:p>
          <w:p>
            <w:pPr>
              <w:jc w:val="left"/>
              <w:spacing w:line="400" w:lineRule="exact"/>
              <w:rPr>
                <w:rFonts w:hint="eastAsia" w:ascii="宋体" w:hAnsi="宋体"/>
                <w:szCs w:val="21"/>
                <w:highlight w:val="none"/>
              </w:rPr>
            </w:pPr>
            <w:r>
              <w:rPr>
                <w:rFonts w:hint="eastAsia" w:ascii="宋体" w:hAnsi="宋体"/>
                <w:szCs w:val="21"/>
                <w:highlight w:val="none"/>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spacing w:line="400" w:lineRule="exact"/>
              <w:rPr>
                <w:rFonts w:hint="eastAsia" w:ascii="宋体" w:hAnsi="宋体"/>
                <w:szCs w:val="21"/>
                <w:highlight w:val="none"/>
              </w:rPr>
            </w:pPr>
            <w:r>
              <w:rPr>
                <w:rFonts w:hint="eastAsia" w:ascii="宋体" w:hAnsi="宋体"/>
                <w:szCs w:val="21"/>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合同生效</w:t>
            </w:r>
            <w:r>
              <w:rPr>
                <w:rFonts w:hint="eastAsia" w:ascii="宋体" w:hAnsi="宋体"/>
                <w:szCs w:val="21"/>
                <w:highlight w:val="none"/>
                <w:lang w:eastAsia="zh-CN"/>
              </w:rPr>
              <w:t xml:space="preserve">及其他</w:t>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1. 合同经甲方、乙方盖章后生效。</w:t>
            </w:r>
            <w:r/>
          </w:p>
          <w:p>
            <w:pPr>
              <w:jc w:val="left"/>
              <w:spacing w:line="400" w:lineRule="exact"/>
              <w:rPr>
                <w:rFonts w:hint="eastAsia" w:ascii="宋体" w:hAnsi="宋体"/>
                <w:szCs w:val="21"/>
                <w:highlight w:val="none"/>
              </w:rPr>
            </w:pPr>
            <w:r>
              <w:rPr>
                <w:rFonts w:hint="eastAsia" w:ascii="宋体" w:hAnsi="宋体"/>
                <w:szCs w:val="21"/>
                <w:highlight w:val="none"/>
              </w:rPr>
              <w:t xml:space="preserve">2. 货物交付使用后所发生的合同纠纷，由甲方与乙方协商处理。</w:t>
            </w:r>
            <w:r/>
          </w:p>
          <w:p>
            <w:pPr>
              <w:jc w:val="left"/>
              <w:spacing w:line="400" w:lineRule="exact"/>
              <w:rPr>
                <w:rFonts w:hint="eastAsia" w:ascii="宋体" w:hAnsi="宋体"/>
                <w:szCs w:val="21"/>
                <w:highlight w:val="none"/>
              </w:rPr>
            </w:pPr>
            <w:r>
              <w:rPr>
                <w:rFonts w:hint="eastAsia" w:ascii="宋体" w:hAnsi="宋体"/>
                <w:szCs w:val="21"/>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spacing w:line="400" w:lineRule="exact"/>
              <w:rPr>
                <w:rFonts w:hint="eastAsia" w:ascii="宋体" w:hAnsi="宋体"/>
                <w:szCs w:val="21"/>
                <w:highlight w:val="none"/>
              </w:rPr>
            </w:pPr>
            <w:r>
              <w:rPr>
                <w:rFonts w:hint="eastAsia" w:ascii="宋体" w:hAnsi="宋体"/>
                <w:szCs w:val="21"/>
                <w:highlight w:val="none"/>
              </w:rPr>
              <w:t xml:space="preserve">4.本合同应按照中华人民共和国的现行法律进行解释。本合同未尽事宜，遵照</w:t>
            </w:r>
            <w:r>
              <w:rPr>
                <w:rFonts w:hint="eastAsia" w:ascii="宋体" w:hAnsi="宋体"/>
                <w:szCs w:val="21"/>
                <w:highlight w:val="none"/>
                <w:lang w:eastAsia="zh-CN"/>
              </w:rPr>
              <w:t xml:space="preserve">《中华人民共和国民法典》</w:t>
            </w:r>
            <w:r>
              <w:rPr>
                <w:rFonts w:hint="eastAsia" w:ascii="宋体" w:hAnsi="宋体"/>
                <w:szCs w:val="21"/>
                <w:highlight w:val="none"/>
              </w:rPr>
              <w:t xml:space="preserve">、</w:t>
            </w:r>
            <w:r>
              <w:rPr>
                <w:rFonts w:hint="eastAsia" w:ascii="宋体" w:hAnsi="宋体"/>
                <w:szCs w:val="21"/>
                <w:highlight w:val="none"/>
                <w:lang w:eastAsia="zh-CN"/>
              </w:rPr>
              <w:t xml:space="preserve">《中华人民共和国政府采购法》</w:t>
            </w:r>
            <w:r>
              <w:rPr>
                <w:rFonts w:hint="eastAsia" w:ascii="宋体" w:hAnsi="宋体"/>
                <w:szCs w:val="21"/>
                <w:highlight w:val="none"/>
              </w:rPr>
              <w:t xml:space="preserve">等有关条文执行。</w:t>
            </w:r>
            <w:r/>
          </w:p>
        </w:tc>
      </w:tr>
    </w:tbl>
    <w:p>
      <w:pPr>
        <w:pStyle w:val="674"/>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74"/>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74"/>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74"/>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74"/>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74"/>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74"/>
        <w:jc w:val="center"/>
        <w:spacing w:before="120" w:beforeAutospacing="0" w:after="120" w:afterAutospacing="0" w:line="0" w:lineRule="atLeast"/>
        <w:rPr>
          <w:highlight w:val="none"/>
        </w:rPr>
      </w:pPr>
      <w:r>
        <w:rPr>
          <w:rFonts w:hint="eastAsia" w:ascii="黑体" w:hAnsi="宋体" w:eastAsia="黑体" w:cs="黑体"/>
          <w:color w:val="000000"/>
          <w:sz w:val="44"/>
          <w:szCs w:val="44"/>
          <w:highlight w:val="none"/>
        </w:rPr>
        <w:t xml:space="preserve"> 第</w:t>
      </w:r>
      <w:bookmarkEnd w:id="160"/>
      <w:r>
        <w:rPr>
          <w:rFonts w:hint="eastAsia" w:ascii="黑体" w:hAnsi="宋体" w:eastAsia="黑体" w:cs="黑体"/>
          <w:color w:val="000000"/>
          <w:sz w:val="44"/>
          <w:szCs w:val="44"/>
          <w:highlight w:val="none"/>
        </w:rPr>
        <w:t xml:space="preserve">四章 采购需求</w:t>
      </w:r>
      <w:bookmarkEnd w:id="161"/>
      <w:r/>
      <w:bookmarkEnd w:id="162"/>
      <w:r/>
      <w:bookmarkEnd w:id="163"/>
      <w:r/>
      <w:bookmarkEnd w:id="164"/>
      <w:r/>
      <w:bookmarkEnd w:id="165"/>
      <w:r/>
      <w:r/>
    </w:p>
    <w:p>
      <w:pPr>
        <w:pStyle w:val="674"/>
        <w:jc w:val="both"/>
        <w:spacing w:beforeAutospacing="0" w:afterAutospacing="0" w:line="0" w:lineRule="atLeast"/>
        <w:rPr>
          <w:rFonts w:hint="eastAsia" w:ascii="宋体" w:hAnsi="宋体" w:eastAsia="宋体" w:cs="宋体"/>
          <w:color w:val="000000"/>
          <w:sz w:val="24"/>
          <w:szCs w:val="24"/>
          <w:highlight w:val="none"/>
          <w:lang w:eastAsia="zh-CN"/>
        </w:rPr>
      </w:pPr>
      <w:r/>
      <w:bookmarkStart w:id="173" w:name="_Toc26554093"/>
      <w:r/>
      <w:bookmarkStart w:id="174" w:name="_Toc49090575"/>
      <w:r>
        <w:rPr>
          <w:rFonts w:hint="eastAsia" w:ascii="宋体" w:hAnsi="宋体" w:eastAsia="宋体" w:cs="宋体"/>
          <w:color w:val="000000"/>
          <w:sz w:val="24"/>
          <w:szCs w:val="24"/>
          <w:highlight w:val="none"/>
        </w:rPr>
        <w:t xml:space="preserve">项目属性:货物类项目</w:t>
      </w:r>
      <w:r>
        <w:rPr>
          <w:rFonts w:hint="eastAsia" w:ascii="宋体" w:hAnsi="宋体" w:eastAsia="宋体" w:cs="宋体"/>
          <w:color w:val="000000"/>
          <w:sz w:val="24"/>
          <w:szCs w:val="24"/>
          <w:highlight w:val="none"/>
          <w:shd w:val="clear" w:color="auto" w:fill="auto"/>
        </w:rPr>
        <w:t xml:space="preserve">。</w:t>
      </w:r>
      <w:bookmarkEnd w:id="173"/>
      <w:r/>
      <w:bookmarkEnd w:id="174"/>
      <w:r/>
      <w:r/>
    </w:p>
    <w:p>
      <w:pPr>
        <w:pStyle w:val="674"/>
        <w:ind w:firstLine="482"/>
        <w:jc w:val="both"/>
        <w:spacing w:beforeAutospacing="0" w:afterAutospacing="0" w:line="360" w:lineRule="auto"/>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一、项目概况</w:t>
      </w:r>
      <w:r/>
    </w:p>
    <w:p>
      <w:pPr>
        <w:pStyle w:val="67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eastAsia="zh-CN"/>
        </w:rPr>
        <w:t xml:space="preserve">滨海县政务服务中心服装采购项目，</w:t>
      </w:r>
      <w:r>
        <w:rPr>
          <w:rFonts w:hint="eastAsia" w:ascii="宋体" w:hAnsi="宋体" w:eastAsia="宋体" w:cs="宋体"/>
          <w:color w:val="000000"/>
          <w:sz w:val="24"/>
          <w:szCs w:val="24"/>
          <w:highlight w:val="none"/>
        </w:rPr>
        <w:t xml:space="preserve">采购服装</w:t>
      </w:r>
      <w:r>
        <w:rPr>
          <w:rFonts w:hint="eastAsia" w:ascii="宋体" w:hAnsi="宋体" w:eastAsia="宋体" w:cs="宋体"/>
          <w:color w:val="000000"/>
          <w:sz w:val="24"/>
          <w:szCs w:val="24"/>
          <w:highlight w:val="none"/>
          <w:lang w:val="en-US" w:eastAsia="zh-CN"/>
        </w:rPr>
        <w:t xml:space="preserve">人数</w:t>
      </w:r>
      <w:r>
        <w:rPr>
          <w:rFonts w:hint="eastAsia" w:ascii="宋体" w:hAnsi="宋体" w:eastAsia="宋体" w:cs="宋体"/>
          <w:color w:val="000000"/>
          <w:sz w:val="24"/>
          <w:szCs w:val="24"/>
          <w:highlight w:val="none"/>
        </w:rPr>
        <w:t xml:space="preserve">约300</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男120人，女180人</w:t>
      </w:r>
      <w:r>
        <w:rPr>
          <w:rFonts w:hint="eastAsia" w:ascii="宋体" w:hAnsi="宋体" w:eastAsia="宋体" w:cs="宋体"/>
          <w:color w:val="000000"/>
          <w:sz w:val="24"/>
          <w:szCs w:val="24"/>
          <w:highlight w:val="none"/>
          <w:lang w:eastAsia="zh-CN"/>
        </w:rPr>
        <w:t xml:space="preserve">），主</w:t>
      </w:r>
      <w:r>
        <w:rPr>
          <w:rFonts w:hint="eastAsia" w:ascii="宋体" w:hAnsi="宋体" w:eastAsia="宋体" w:cs="宋体"/>
          <w:color w:val="auto"/>
          <w:sz w:val="24"/>
          <w:szCs w:val="24"/>
          <w:highlight w:val="none"/>
          <w:lang w:eastAsia="zh-CN"/>
        </w:rPr>
        <w:t xml:space="preserve">要为西服、羽绒服、衬衫、夏裤</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eastAsia="zh-CN"/>
        </w:rPr>
        <w:t xml:space="preserve">采购招标。</w:t>
      </w:r>
      <w:r>
        <w:rPr>
          <w:rFonts w:hint="eastAsia" w:ascii="宋体" w:hAnsi="宋体" w:eastAsia="宋体" w:cs="宋体"/>
          <w:color w:val="auto"/>
          <w:sz w:val="24"/>
          <w:szCs w:val="24"/>
          <w:highlight w:val="none"/>
        </w:rPr>
        <w:t xml:space="preserve">包括工作服的生产、供应、运输及售前、售后等相关伴随服务。货物必须达到</w:t>
      </w:r>
      <w:r>
        <w:rPr>
          <w:rFonts w:hint="eastAsia" w:ascii="宋体" w:hAnsi="宋体" w:eastAsia="宋体" w:cs="宋体"/>
          <w:color w:val="auto"/>
          <w:sz w:val="24"/>
          <w:szCs w:val="24"/>
          <w:highlight w:val="none"/>
          <w:lang w:eastAsia="zh-CN"/>
        </w:rPr>
        <w:t xml:space="preserve">国家服装行业标准</w:t>
      </w:r>
      <w:r>
        <w:rPr>
          <w:rFonts w:hint="eastAsia" w:ascii="宋体" w:hAnsi="宋体" w:eastAsia="宋体" w:cs="宋体"/>
          <w:color w:val="auto"/>
          <w:sz w:val="24"/>
          <w:szCs w:val="24"/>
          <w:highlight w:val="none"/>
        </w:rPr>
        <w:t xml:space="preserve">，保证其各项检测指标达到国家合格规范要求，</w:t>
      </w:r>
      <w:r>
        <w:rPr>
          <w:rFonts w:hint="eastAsia" w:ascii="宋体" w:hAnsi="宋体" w:eastAsia="宋体" w:cs="宋体"/>
          <w:color w:val="auto"/>
          <w:sz w:val="24"/>
          <w:szCs w:val="24"/>
          <w:highlight w:val="none"/>
          <w:lang w:eastAsia="zh-CN"/>
        </w:rPr>
        <w:t xml:space="preserve">其性能符合国家标准要求且同时满足招标文件要求</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质保期一年。</w:t>
      </w:r>
      <w:r/>
    </w:p>
    <w:p>
      <w:pPr>
        <w:numPr>
          <w:ilvl w:val="0"/>
          <w:numId w:val="0"/>
        </w:numPr>
        <w:ind w:firstLine="240"/>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lang w:val="en-US" w:eastAsia="zh-CN" w:bidi="ar-SA"/>
        </w:rPr>
        <w:t xml:space="preserve">二、</w:t>
      </w:r>
      <w:r>
        <w:rPr>
          <w:rFonts w:hint="eastAsia" w:ascii="宋体" w:hAnsi="宋体"/>
          <w:b/>
          <w:sz w:val="24"/>
          <w:highlight w:val="none"/>
        </w:rPr>
        <w:t xml:space="preserve">采购需求及要求</w:t>
      </w:r>
      <w:r/>
    </w:p>
    <w:p>
      <w:pPr>
        <w:numPr>
          <w:ilvl w:val="0"/>
          <w:numId w:val="0"/>
        </w:numPr>
        <w:ind w:firstLine="482"/>
        <w:rPr>
          <w:rFonts w:hint="eastAsia" w:ascii="宋体" w:hAnsi="宋体"/>
          <w:b/>
          <w:sz w:val="24"/>
          <w:highlight w:val="none"/>
        </w:rPr>
      </w:pPr>
      <w:r>
        <w:rPr>
          <w:rFonts w:hint="eastAsia" w:ascii="宋体" w:hAnsi="宋体"/>
          <w:b/>
          <w:sz w:val="24"/>
          <w:highlight w:val="none"/>
        </w:rPr>
      </w:r>
      <w:r/>
    </w:p>
    <w:p>
      <w:pPr>
        <w:numPr>
          <w:ilvl w:val="0"/>
          <w:numId w:val="0"/>
        </w:numPr>
        <w:ind w:firstLine="240"/>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1.技术参数及要求</w:t>
      </w:r>
      <w:r/>
    </w:p>
    <w:p>
      <w:pPr>
        <w:pStyle w:val="674"/>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bl>
      <w:tblPr>
        <w:tblStyle w:val="66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0"/>
        <w:gridCol w:w="1104"/>
        <w:gridCol w:w="939"/>
        <w:gridCol w:w="5019"/>
      </w:tblGrid>
      <w:tr>
        <w:trPr>
          <w:trHeight w:val="621"/>
        </w:trPr>
        <w:tc>
          <w:tcPr>
            <w:tcBorders>
              <w:top w:val="single" w:color="auto" w:sz="4" w:space="0"/>
              <w:left w:val="single" w:color="auto" w:sz="4" w:space="0"/>
              <w:bottom w:val="single" w:color="auto" w:sz="4" w:space="0"/>
              <w:right w:val="single" w:color="auto" w:sz="4" w:space="0"/>
            </w:tcBorders>
            <w:tcW w:w="1460" w:type="dxa"/>
            <w:vAlign w:val="center"/>
            <w:textDirection w:val="lrTb"/>
            <w:noWrap/>
          </w:tcPr>
          <w:p>
            <w:pPr>
              <w:jc w:val="center"/>
              <w:spacing w:line="360" w:lineRule="auto"/>
              <w:rPr>
                <w:rFonts w:ascii="黑体" w:hAnsi="黑体" w:eastAsia="黑体" w:cs="黑体"/>
                <w:highlight w:val="none"/>
              </w:rPr>
            </w:pPr>
            <w:r>
              <w:rPr>
                <w:rFonts w:hint="eastAsia" w:ascii="黑体" w:hAnsi="黑体" w:eastAsia="黑体" w:cs="黑体"/>
                <w:highlight w:val="none"/>
              </w:rPr>
              <w:t xml:space="preserve">服饰名称</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tcPr>
          <w:p>
            <w:pPr>
              <w:jc w:val="center"/>
              <w:spacing w:line="360" w:lineRule="auto"/>
              <w:rPr>
                <w:rFonts w:ascii="黑体" w:hAnsi="黑体" w:eastAsia="黑体" w:cs="黑体"/>
                <w:highlight w:val="none"/>
              </w:rPr>
            </w:pPr>
            <w:r>
              <w:rPr>
                <w:rFonts w:hint="eastAsia" w:ascii="黑体" w:hAnsi="黑体" w:eastAsia="黑体" w:cs="黑体"/>
                <w:highlight w:val="none"/>
              </w:rPr>
              <w:t xml:space="preserve">服装配置（每人）</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tcPr>
          <w:p>
            <w:pPr>
              <w:jc w:val="center"/>
              <w:spacing w:line="360" w:lineRule="auto"/>
              <w:rPr>
                <w:rFonts w:ascii="黑体" w:hAnsi="黑体" w:eastAsia="黑体" w:cs="黑体"/>
                <w:highlight w:val="none"/>
              </w:rPr>
            </w:pPr>
            <w:r>
              <w:rPr>
                <w:rFonts w:hint="eastAsia" w:ascii="黑体" w:hAnsi="黑体" w:eastAsia="黑体" w:cs="黑体"/>
                <w:highlight w:val="none"/>
              </w:rPr>
              <w:t xml:space="preserve">颜色</w:t>
            </w:r>
            <w:r/>
          </w:p>
        </w:tc>
        <w:tc>
          <w:tcPr>
            <w:tcBorders>
              <w:top w:val="single" w:color="auto" w:sz="4" w:space="0"/>
              <w:left w:val="single" w:color="auto" w:sz="4" w:space="0"/>
              <w:bottom w:val="single" w:color="auto" w:sz="4" w:space="0"/>
              <w:right w:val="single" w:color="auto" w:sz="4" w:space="0"/>
            </w:tcBorders>
            <w:tcW w:w="5019" w:type="dxa"/>
            <w:vAlign w:val="center"/>
            <w:textDirection w:val="lrTb"/>
            <w:noWrap/>
          </w:tcPr>
          <w:p>
            <w:pPr>
              <w:spacing w:line="360" w:lineRule="auto"/>
              <w:rPr>
                <w:rFonts w:hint="eastAsia" w:ascii="黑体" w:hAnsi="黑体" w:eastAsia="黑体" w:cs="黑体"/>
                <w:highlight w:val="none"/>
                <w:lang w:eastAsia="zh-CN"/>
              </w:rPr>
            </w:pPr>
            <w:r>
              <w:rPr>
                <w:rFonts w:hint="eastAsia" w:ascii="宋体" w:hAnsi="宋体" w:eastAsia="宋体" w:cs="宋体"/>
                <w:color w:val="auto"/>
                <w:sz w:val="24"/>
                <w:szCs w:val="24"/>
                <w:highlight w:val="none"/>
                <w:lang w:val="en-US" w:eastAsia="zh-CN" w:bidi="ar-SA"/>
              </w:rPr>
              <w:t xml:space="preserve">技术参数要求</w:t>
            </w:r>
            <w:r/>
          </w:p>
        </w:tc>
      </w:tr>
      <w:tr>
        <w:trPr>
          <w:trHeight w:val="574"/>
        </w:trPr>
        <w:tc>
          <w:tcPr>
            <w:tcBorders>
              <w:top w:val="single" w:color="auto" w:sz="4" w:space="0"/>
              <w:left w:val="single" w:color="auto" w:sz="4" w:space="0"/>
              <w:bottom w:val="single" w:color="auto" w:sz="4" w:space="0"/>
              <w:right w:val="single" w:color="auto" w:sz="4" w:space="0"/>
            </w:tcBorders>
            <w:tcW w:w="1460" w:type="dxa"/>
            <w:vAlign w:val="center"/>
            <w:textDirection w:val="lrTb"/>
            <w:noWrap/>
          </w:tcPr>
          <w:p>
            <w:pPr>
              <w:jc w:val="center"/>
              <w:spacing w:line="320" w:lineRule="exact"/>
              <w:rPr>
                <w:highlight w:val="none"/>
              </w:rPr>
            </w:pPr>
            <w:r>
              <w:rPr>
                <w:rFonts w:hint="eastAsia"/>
                <w:highlight w:val="none"/>
              </w:rPr>
              <w:t xml:space="preserve">男西服</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tcPr>
          <w:p>
            <w:pPr>
              <w:jc w:val="center"/>
              <w:spacing w:line="320" w:lineRule="exact"/>
              <w:rPr>
                <w:highlight w:val="none"/>
              </w:rPr>
            </w:pPr>
            <w:r>
              <w:rPr>
                <w:highlight w:val="none"/>
              </w:rPr>
              <w:t xml:space="preserve">2</w:t>
            </w:r>
            <w:r>
              <w:rPr>
                <w:rFonts w:hint="eastAsia"/>
                <w:highlight w:val="none"/>
              </w:rPr>
              <w:t xml:space="preserve">套</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tcPr>
          <w:p>
            <w:pPr>
              <w:jc w:val="center"/>
              <w:spacing w:line="320" w:lineRule="exact"/>
              <w:rPr>
                <w:highlight w:val="none"/>
              </w:rPr>
            </w:pPr>
            <w:r>
              <w:rPr>
                <w:rFonts w:hint="eastAsia"/>
                <w:highlight w:val="none"/>
              </w:rPr>
              <w:t xml:space="preserve">藏蓝色</w:t>
            </w:r>
            <w:r/>
          </w:p>
        </w:tc>
        <w:tc>
          <w:tcPr>
            <w:tcBorders>
              <w:top w:val="single" w:color="auto" w:sz="4" w:space="0"/>
              <w:left w:val="single" w:color="auto" w:sz="4" w:space="0"/>
              <w:bottom w:val="single" w:color="auto" w:sz="4" w:space="0"/>
              <w:right w:val="single" w:color="auto" w:sz="4" w:space="0"/>
            </w:tcBorders>
            <w:tcW w:w="5019" w:type="dxa"/>
            <w:vAlign w:val="center"/>
            <w:textDirection w:val="lrTb"/>
            <w:noWrap/>
          </w:tcPr>
          <w:p>
            <w:pPr>
              <w:spacing w:line="320" w:lineRule="exact"/>
              <w:rPr>
                <w:rFonts w:hint="eastAsia"/>
                <w:highlight w:val="none"/>
              </w:rPr>
            </w:pPr>
            <w:r>
              <w:rPr>
                <w:rFonts w:hint="eastAsia" w:ascii="宋体" w:hAnsi="宋体" w:eastAsia="宋体" w:cs="宋体"/>
                <w:sz w:val="24"/>
                <w:highlight w:val="none"/>
                <w:lang w:bidi="ar"/>
              </w:rPr>
              <w:t xml:space="preserve">★</w:t>
            </w:r>
            <w:r>
              <w:rPr>
                <w:rFonts w:hint="eastAsia"/>
                <w:highlight w:val="none"/>
              </w:rPr>
              <w:t xml:space="preserve">面料：80%羊毛 </w:t>
            </w:r>
            <w:r/>
          </w:p>
          <w:p>
            <w:pPr>
              <w:spacing w:line="320" w:lineRule="exact"/>
              <w:rPr>
                <w:rFonts w:hint="eastAsia"/>
                <w:highlight w:val="none"/>
              </w:rPr>
            </w:pPr>
            <w:r>
              <w:rPr>
                <w:rFonts w:hint="eastAsia"/>
                <w:highlight w:val="none"/>
                <w:lang w:val="en-US" w:eastAsia="zh-CN"/>
              </w:rPr>
              <w:t xml:space="preserve">面料：</w:t>
            </w:r>
            <w:r>
              <w:rPr>
                <w:rFonts w:hint="eastAsia"/>
                <w:highlight w:val="none"/>
              </w:rPr>
              <w:t xml:space="preserve">19.5%聚酯纤维</w:t>
            </w:r>
            <w:r>
              <w:rPr>
                <w:rFonts w:hint="eastAsia"/>
                <w:highlight w:val="none"/>
                <w:lang w:eastAsia="zh-CN"/>
              </w:rPr>
              <w:t xml:space="preserve">，</w:t>
            </w:r>
            <w:r>
              <w:rPr>
                <w:rFonts w:hint="eastAsia"/>
                <w:highlight w:val="none"/>
              </w:rPr>
              <w:t xml:space="preserve">0.5%其他纤维</w:t>
            </w:r>
            <w:r/>
          </w:p>
          <w:p>
            <w:pPr>
              <w:spacing w:line="320" w:lineRule="exact"/>
              <w:rPr>
                <w:rFonts w:hint="default" w:eastAsiaTheme="minorEastAsia"/>
                <w:highlight w:val="none"/>
                <w:lang w:val="en-US" w:eastAsia="zh-CN"/>
              </w:rPr>
            </w:pPr>
            <w:r>
              <w:rPr>
                <w:rFonts w:hint="eastAsia"/>
                <w:highlight w:val="none"/>
                <w:lang w:val="en-US" w:eastAsia="zh-CN"/>
              </w:rPr>
              <w:t xml:space="preserve">支数：100s×2*100s×2</w:t>
            </w:r>
            <w:r/>
          </w:p>
          <w:p>
            <w:pPr>
              <w:spacing w:line="320" w:lineRule="exact"/>
              <w:rPr>
                <w:rFonts w:hint="default" w:eastAsiaTheme="minorEastAsia"/>
                <w:highlight w:val="none"/>
                <w:lang w:val="en-US" w:eastAsia="zh-CN"/>
              </w:rPr>
            </w:pPr>
            <w:r>
              <w:rPr>
                <w:rFonts w:hint="eastAsia"/>
                <w:color w:val="auto"/>
                <w:highlight w:val="none"/>
                <w:lang w:val="en-US" w:eastAsia="zh-CN"/>
              </w:rPr>
              <w:t xml:space="preserve">克重：≧265g/m</w:t>
            </w:r>
            <w:r/>
          </w:p>
        </w:tc>
      </w:tr>
      <w:tr>
        <w:trPr>
          <w:trHeight w:val="570"/>
        </w:trPr>
        <w:tc>
          <w:tcPr>
            <w:tcBorders>
              <w:top w:val="single" w:color="auto" w:sz="4" w:space="0"/>
              <w:left w:val="single" w:color="auto" w:sz="4" w:space="0"/>
              <w:bottom w:val="single" w:color="auto" w:sz="4" w:space="0"/>
              <w:right w:val="single" w:color="auto" w:sz="4" w:space="0"/>
            </w:tcBorders>
            <w:tcW w:w="1460" w:type="dxa"/>
            <w:vAlign w:val="center"/>
            <w:textDirection w:val="lrTb"/>
            <w:noWrap/>
          </w:tcPr>
          <w:p>
            <w:pPr>
              <w:jc w:val="center"/>
              <w:spacing w:line="320" w:lineRule="exact"/>
              <w:rPr>
                <w:color w:val="auto"/>
                <w:highlight w:val="none"/>
              </w:rPr>
            </w:pPr>
            <w:r>
              <w:rPr>
                <w:rFonts w:hint="eastAsia"/>
                <w:color w:val="auto"/>
                <w:highlight w:val="none"/>
              </w:rPr>
              <w:t xml:space="preserve">男衬衫</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tcPr>
          <w:p>
            <w:pPr>
              <w:jc w:val="center"/>
              <w:spacing w:line="320" w:lineRule="exact"/>
              <w:rPr>
                <w:color w:val="auto"/>
                <w:highlight w:val="none"/>
              </w:rPr>
            </w:pPr>
            <w:r>
              <w:rPr>
                <w:rFonts w:hint="eastAsia"/>
                <w:color w:val="auto"/>
                <w:highlight w:val="none"/>
                <w:lang w:val="en-US" w:eastAsia="zh-CN"/>
              </w:rPr>
              <w:t xml:space="preserve">3</w:t>
            </w:r>
            <w:r>
              <w:rPr>
                <w:rFonts w:hint="eastAsia"/>
                <w:color w:val="auto"/>
                <w:highlight w:val="none"/>
              </w:rPr>
              <w:t xml:space="preserve">长袖</w:t>
            </w:r>
            <w:r/>
          </w:p>
          <w:p>
            <w:pPr>
              <w:jc w:val="center"/>
              <w:spacing w:line="320" w:lineRule="exact"/>
              <w:rPr>
                <w:color w:val="auto"/>
                <w:highlight w:val="none"/>
              </w:rPr>
            </w:pPr>
            <w:r>
              <w:rPr>
                <w:color w:val="auto"/>
                <w:highlight w:val="none"/>
              </w:rPr>
              <w:t xml:space="preserve">3</w:t>
            </w:r>
            <w:r>
              <w:rPr>
                <w:rFonts w:hint="eastAsia"/>
                <w:color w:val="auto"/>
                <w:highlight w:val="none"/>
              </w:rPr>
              <w:t xml:space="preserve">短袖</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tcPr>
          <w:p>
            <w:pPr>
              <w:jc w:val="center"/>
              <w:spacing w:line="320" w:lineRule="exact"/>
              <w:rPr>
                <w:color w:val="auto"/>
                <w:highlight w:val="none"/>
              </w:rPr>
            </w:pPr>
            <w:r>
              <w:rPr>
                <w:rFonts w:hint="eastAsia"/>
                <w:color w:val="auto"/>
                <w:highlight w:val="none"/>
              </w:rPr>
              <w:t xml:space="preserve">浅蓝色</w:t>
            </w:r>
            <w:r/>
          </w:p>
        </w:tc>
        <w:tc>
          <w:tcPr>
            <w:tcBorders>
              <w:top w:val="single" w:color="auto" w:sz="4" w:space="0"/>
              <w:left w:val="single" w:color="auto" w:sz="4" w:space="0"/>
              <w:bottom w:val="single" w:color="auto" w:sz="4" w:space="0"/>
              <w:right w:val="single" w:color="auto" w:sz="4" w:space="0"/>
            </w:tcBorders>
            <w:tcW w:w="5019" w:type="dxa"/>
            <w:vAlign w:val="center"/>
            <w:textDirection w:val="lrTb"/>
            <w:noWrap/>
          </w:tcPr>
          <w:p>
            <w:pPr>
              <w:spacing w:line="320" w:lineRule="exact"/>
              <w:rPr>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面料：100%棉</w:t>
            </w:r>
            <w:r/>
          </w:p>
          <w:p>
            <w:pPr>
              <w:spacing w:line="320" w:lineRule="exact"/>
              <w:rPr>
                <w:rFonts w:hint="default" w:eastAsiaTheme="minorEastAsia"/>
                <w:color w:val="auto"/>
                <w:highlight w:val="none"/>
                <w:lang w:val="en-US" w:eastAsia="zh-CN"/>
              </w:rPr>
            </w:pPr>
            <w:r>
              <w:rPr>
                <w:rFonts w:hint="eastAsia"/>
                <w:color w:val="auto"/>
                <w:highlight w:val="none"/>
              </w:rPr>
              <w:t xml:space="preserve">支数：</w:t>
            </w:r>
            <w:r>
              <w:rPr>
                <w:rFonts w:hint="eastAsia"/>
                <w:color w:val="auto"/>
                <w:highlight w:val="none"/>
                <w:lang w:val="en-US" w:eastAsia="zh-CN"/>
              </w:rPr>
              <w:t xml:space="preserve">140支</w:t>
            </w:r>
            <w:r>
              <w:rPr>
                <w:rFonts w:hint="eastAsia"/>
                <w:color w:val="auto"/>
                <w:highlight w:val="none"/>
              </w:rPr>
              <w:t xml:space="preserve">成衣免烫</w:t>
            </w:r>
            <w:r>
              <w:rPr>
                <w:rFonts w:hint="eastAsia"/>
                <w:color w:val="auto"/>
                <w:highlight w:val="none"/>
                <w:lang w:eastAsia="zh-CN"/>
              </w:rPr>
              <w:t xml:space="preserve">，</w:t>
            </w:r>
            <w:r>
              <w:rPr>
                <w:rFonts w:hint="eastAsia"/>
                <w:color w:val="auto"/>
                <w:highlight w:val="none"/>
                <w:lang w:val="en-US" w:eastAsia="zh-CN"/>
              </w:rPr>
              <w:t xml:space="preserve">140s×3*140s×3</w:t>
            </w:r>
            <w:r/>
          </w:p>
        </w:tc>
      </w:tr>
      <w:tr>
        <w:trPr>
          <w:trHeight w:val="570"/>
        </w:trPr>
        <w:tc>
          <w:tcPr>
            <w:tcBorders>
              <w:top w:val="single" w:color="auto" w:sz="4" w:space="0"/>
              <w:left w:val="single" w:color="auto" w:sz="4" w:space="0"/>
              <w:bottom w:val="single" w:color="auto" w:sz="4" w:space="0"/>
              <w:right w:val="single" w:color="auto" w:sz="4" w:space="0"/>
            </w:tcBorders>
            <w:tcW w:w="1460" w:type="dxa"/>
            <w:vAlign w:val="center"/>
            <w:textDirection w:val="lrTb"/>
            <w:noWrap/>
          </w:tcPr>
          <w:p>
            <w:pPr>
              <w:spacing w:line="320" w:lineRule="exact"/>
              <w:rPr>
                <w:color w:val="auto"/>
                <w:highlight w:val="none"/>
              </w:rPr>
            </w:pPr>
            <w:r>
              <w:rPr>
                <w:rFonts w:hint="eastAsia"/>
                <w:b w:val="0"/>
                <w:bCs w:val="0"/>
                <w:color w:val="auto"/>
                <w:highlight w:val="none"/>
                <w:u w:val="none"/>
                <w:lang w:val="en-US" w:eastAsia="zh-CN"/>
              </w:rPr>
              <w:t xml:space="preserve">男羊绒大衣</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tcPr>
          <w:p>
            <w:pPr>
              <w:jc w:val="center"/>
              <w:spacing w:line="320" w:lineRule="exact"/>
              <w:rPr>
                <w:color w:val="auto"/>
                <w:highlight w:val="none"/>
              </w:rPr>
            </w:pPr>
            <w:r>
              <w:rPr>
                <w:color w:val="auto"/>
                <w:highlight w:val="none"/>
              </w:rPr>
              <w:t xml:space="preserve">1</w:t>
            </w:r>
            <w:r>
              <w:rPr>
                <w:rFonts w:hint="eastAsia"/>
                <w:color w:val="auto"/>
                <w:highlight w:val="none"/>
              </w:rPr>
              <w:t xml:space="preserve">件</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tcPr>
          <w:p>
            <w:pPr>
              <w:jc w:val="center"/>
              <w:spacing w:line="320" w:lineRule="exact"/>
              <w:rPr>
                <w:color w:val="auto"/>
                <w:highlight w:val="none"/>
              </w:rPr>
            </w:pPr>
            <w:r>
              <w:rPr>
                <w:rFonts w:hint="eastAsia"/>
                <w:color w:val="auto"/>
                <w:highlight w:val="none"/>
              </w:rPr>
              <w:t xml:space="preserve">藏青色</w:t>
            </w:r>
            <w:r/>
          </w:p>
        </w:tc>
        <w:tc>
          <w:tcPr>
            <w:tcBorders>
              <w:top w:val="single" w:color="auto" w:sz="4" w:space="0"/>
              <w:left w:val="single" w:color="auto" w:sz="4" w:space="0"/>
              <w:bottom w:val="single" w:color="auto" w:sz="4" w:space="0"/>
              <w:right w:val="single" w:color="auto" w:sz="4" w:space="0"/>
            </w:tcBorders>
            <w:tcW w:w="5019" w:type="dxa"/>
            <w:vAlign w:val="center"/>
            <w:textDirection w:val="lrTb"/>
            <w:noWrap/>
          </w:tcPr>
          <w:p>
            <w:pPr>
              <w:spacing w:line="320" w:lineRule="exact"/>
              <w:rPr>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w:t>
            </w:r>
            <w:r>
              <w:rPr>
                <w:rFonts w:hint="eastAsia"/>
                <w:color w:val="auto"/>
                <w:highlight w:val="none"/>
                <w:lang w:val="en-US" w:eastAsia="zh-CN"/>
              </w:rPr>
              <w:t xml:space="preserve">30</w:t>
            </w:r>
            <w:r>
              <w:rPr>
                <w:rFonts w:hint="eastAsia"/>
                <w:color w:val="auto"/>
                <w:highlight w:val="none"/>
              </w:rPr>
              <w:t xml:space="preserve">%羊毛</w:t>
            </w:r>
            <w:r>
              <w:rPr>
                <w:rFonts w:hint="eastAsia"/>
                <w:color w:val="auto"/>
                <w:highlight w:val="none"/>
                <w:lang w:val="en-US" w:eastAsia="zh-CN"/>
              </w:rPr>
              <w:t xml:space="preserve">7</w:t>
            </w:r>
            <w:r>
              <w:rPr>
                <w:rFonts w:hint="eastAsia"/>
                <w:color w:val="auto"/>
                <w:highlight w:val="none"/>
              </w:rPr>
              <w:t xml:space="preserve">0%羊绒</w:t>
            </w:r>
            <w:r/>
          </w:p>
          <w:p>
            <w:pPr>
              <w:spacing w:line="320" w:lineRule="exact"/>
              <w:rPr>
                <w:color w:val="auto"/>
                <w:highlight w:val="none"/>
              </w:rPr>
            </w:pPr>
            <w:r>
              <w:rPr>
                <w:rFonts w:hint="eastAsia"/>
                <w:color w:val="auto"/>
                <w:highlight w:val="none"/>
              </w:rPr>
              <w:t xml:space="preserve">里布:55%聚酯纤维</w:t>
            </w:r>
            <w:r>
              <w:rPr>
                <w:rFonts w:hint="eastAsia"/>
                <w:color w:val="auto"/>
                <w:highlight w:val="none"/>
                <w:lang w:eastAsia="zh-CN"/>
              </w:rPr>
              <w:t xml:space="preserve">，</w:t>
            </w:r>
            <w:r>
              <w:rPr>
                <w:rFonts w:hint="eastAsia"/>
                <w:color w:val="auto"/>
                <w:highlight w:val="none"/>
              </w:rPr>
              <w:t xml:space="preserve">45%黏胶</w:t>
            </w:r>
            <w:r/>
          </w:p>
        </w:tc>
      </w:tr>
      <w:tr>
        <w:trPr>
          <w:trHeight w:val="1034"/>
        </w:trPr>
        <w:tc>
          <w:tcPr>
            <w:tcBorders>
              <w:top w:val="single" w:color="auto" w:sz="4" w:space="0"/>
              <w:left w:val="single" w:color="auto" w:sz="4" w:space="0"/>
              <w:bottom w:val="single" w:color="auto" w:sz="4" w:space="0"/>
              <w:right w:val="single" w:color="auto" w:sz="4" w:space="0"/>
            </w:tcBorders>
            <w:tcW w:w="1460" w:type="dxa"/>
            <w:vAlign w:val="center"/>
            <w:textDirection w:val="lrTb"/>
            <w:noWrap/>
          </w:tcPr>
          <w:p>
            <w:pPr>
              <w:jc w:val="center"/>
              <w:spacing w:line="320" w:lineRule="exact"/>
              <w:rPr>
                <w:color w:val="auto"/>
                <w:highlight w:val="none"/>
              </w:rPr>
            </w:pPr>
            <w:r>
              <w:rPr>
                <w:rFonts w:hint="eastAsia"/>
                <w:color w:val="auto"/>
                <w:highlight w:val="none"/>
              </w:rPr>
              <w:t xml:space="preserve">男羽绒服</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tcPr>
          <w:p>
            <w:pPr>
              <w:jc w:val="center"/>
              <w:spacing w:line="360" w:lineRule="exact"/>
              <w:rPr>
                <w:color w:val="auto"/>
                <w:highlight w:val="none"/>
              </w:rPr>
            </w:pPr>
            <w:r>
              <w:rPr>
                <w:color w:val="auto"/>
                <w:highlight w:val="none"/>
              </w:rPr>
              <w:t xml:space="preserve">1</w:t>
            </w:r>
            <w:r>
              <w:rPr>
                <w:rFonts w:hint="eastAsia"/>
                <w:color w:val="auto"/>
                <w:highlight w:val="none"/>
              </w:rPr>
              <w:t xml:space="preserve">件</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tcPr>
          <w:p>
            <w:pPr>
              <w:jc w:val="center"/>
              <w:spacing w:line="320" w:lineRule="exact"/>
              <w:rPr>
                <w:color w:val="auto"/>
                <w:highlight w:val="none"/>
              </w:rPr>
            </w:pPr>
            <w:r>
              <w:rPr>
                <w:rFonts w:hint="eastAsia"/>
                <w:color w:val="auto"/>
                <w:highlight w:val="none"/>
              </w:rPr>
              <w:t xml:space="preserve">藏青色</w:t>
            </w:r>
            <w:r/>
          </w:p>
        </w:tc>
        <w:tc>
          <w:tcPr>
            <w:tcBorders>
              <w:top w:val="single" w:color="auto" w:sz="4" w:space="0"/>
              <w:left w:val="single" w:color="auto" w:sz="4" w:space="0"/>
              <w:bottom w:val="single" w:color="auto" w:sz="4" w:space="0"/>
              <w:right w:val="single" w:color="auto" w:sz="4" w:space="0"/>
            </w:tcBorders>
            <w:tcW w:w="5019" w:type="dxa"/>
            <w:vAlign w:val="center"/>
            <w:textDirection w:val="lrTb"/>
            <w:noWrap/>
          </w:tcPr>
          <w:p>
            <w:pPr>
              <w:spacing w:line="320" w:lineRule="exact"/>
              <w:rPr>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面料：87%锦纶</w:t>
            </w:r>
            <w:r/>
          </w:p>
          <w:p>
            <w:pPr>
              <w:spacing w:line="320" w:lineRule="exact"/>
              <w:rPr>
                <w:rFonts w:hint="eastAsia"/>
                <w:color w:val="auto"/>
                <w:highlight w:val="none"/>
              </w:rPr>
            </w:pPr>
            <w:r>
              <w:rPr>
                <w:rFonts w:hint="eastAsia"/>
                <w:color w:val="auto"/>
                <w:highlight w:val="none"/>
                <w:lang w:val="en-US" w:eastAsia="zh-CN"/>
              </w:rPr>
              <w:t xml:space="preserve">面料：</w:t>
            </w:r>
            <w:r>
              <w:rPr>
                <w:rFonts w:hint="eastAsia"/>
                <w:color w:val="auto"/>
                <w:highlight w:val="none"/>
              </w:rPr>
              <w:t xml:space="preserve">13%氨纶</w:t>
            </w:r>
            <w:r/>
          </w:p>
          <w:p>
            <w:pPr>
              <w:spacing w:line="320" w:lineRule="exact"/>
              <w:rPr>
                <w:color w:val="auto"/>
                <w:highlight w:val="none"/>
              </w:rPr>
            </w:pPr>
            <w:r>
              <w:rPr>
                <w:rFonts w:hint="eastAsia"/>
                <w:color w:val="auto"/>
                <w:highlight w:val="none"/>
              </w:rPr>
              <w:t xml:space="preserve">填充物：白鹅绒（绒子含量</w:t>
            </w:r>
            <w:r>
              <w:rPr>
                <w:rFonts w:hint="eastAsia"/>
                <w:color w:val="auto"/>
                <w:highlight w:val="none"/>
                <w:lang w:val="en-US" w:eastAsia="zh-CN"/>
              </w:rPr>
              <w:t xml:space="preserve">90</w:t>
            </w:r>
            <w:r>
              <w:rPr>
                <w:rFonts w:hint="eastAsia"/>
                <w:color w:val="auto"/>
                <w:highlight w:val="none"/>
              </w:rPr>
              <w:t xml:space="preserve">%）</w:t>
            </w:r>
            <w:r/>
          </w:p>
        </w:tc>
      </w:tr>
      <w:tr>
        <w:trPr>
          <w:trHeight w:val="681"/>
        </w:trPr>
        <w:tc>
          <w:tcPr>
            <w:tcBorders>
              <w:top w:val="single" w:color="auto" w:sz="4" w:space="0"/>
              <w:left w:val="single" w:color="auto" w:sz="4" w:space="0"/>
              <w:bottom w:val="single" w:color="auto" w:sz="4" w:space="0"/>
              <w:right w:val="single" w:color="auto" w:sz="4" w:space="0"/>
            </w:tcBorders>
            <w:tcW w:w="1460" w:type="dxa"/>
            <w:vAlign w:val="center"/>
            <w:textDirection w:val="lrTb"/>
            <w:noWrap/>
          </w:tcPr>
          <w:p>
            <w:pPr>
              <w:ind w:firstLine="210"/>
              <w:spacing w:line="320" w:lineRule="exact"/>
              <w:rPr>
                <w:color w:val="auto"/>
                <w:highlight w:val="none"/>
              </w:rPr>
            </w:pPr>
            <w:r>
              <w:rPr>
                <w:rFonts w:hint="eastAsia"/>
                <w:b w:val="0"/>
                <w:bCs w:val="0"/>
                <w:color w:val="auto"/>
                <w:highlight w:val="none"/>
                <w:u w:val="none"/>
                <w:lang w:val="en-US" w:eastAsia="zh-CN"/>
              </w:rPr>
              <w:t xml:space="preserve">男夏裤</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tcPr>
          <w:p>
            <w:pPr>
              <w:jc w:val="center"/>
              <w:spacing w:line="360" w:lineRule="exact"/>
              <w:rPr>
                <w:color w:val="auto"/>
                <w:highlight w:val="none"/>
              </w:rPr>
            </w:pPr>
            <w:r>
              <w:rPr>
                <w:rFonts w:hint="eastAsia"/>
                <w:color w:val="auto"/>
                <w:highlight w:val="none"/>
                <w:lang w:val="en-US" w:eastAsia="zh-CN"/>
              </w:rPr>
              <w:t xml:space="preserve">2</w:t>
            </w:r>
            <w:r>
              <w:rPr>
                <w:rFonts w:hint="eastAsia"/>
                <w:color w:val="auto"/>
                <w:highlight w:val="none"/>
              </w:rPr>
              <w:t xml:space="preserve">条</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tcPr>
          <w:p>
            <w:pPr>
              <w:jc w:val="center"/>
              <w:spacing w:line="320" w:lineRule="exact"/>
              <w:rPr>
                <w:color w:val="auto"/>
                <w:highlight w:val="none"/>
              </w:rPr>
            </w:pPr>
            <w:r>
              <w:rPr>
                <w:rFonts w:hint="eastAsia"/>
                <w:color w:val="auto"/>
                <w:highlight w:val="none"/>
              </w:rPr>
              <w:t xml:space="preserve">藏青色</w:t>
            </w:r>
            <w:r/>
          </w:p>
        </w:tc>
        <w:tc>
          <w:tcPr>
            <w:tcBorders>
              <w:top w:val="single" w:color="auto" w:sz="4" w:space="0"/>
              <w:left w:val="single" w:color="auto" w:sz="4" w:space="0"/>
              <w:bottom w:val="single" w:color="auto" w:sz="4" w:space="0"/>
              <w:right w:val="single" w:color="auto" w:sz="4" w:space="0"/>
            </w:tcBorders>
            <w:tcW w:w="5019" w:type="dxa"/>
            <w:vAlign w:val="center"/>
            <w:textDirection w:val="lrTb"/>
            <w:noWrap/>
          </w:tcPr>
          <w:p>
            <w:pPr>
              <w:spacing w:line="320" w:lineRule="exact"/>
              <w:rPr>
                <w:rFonts w:hint="eastAsia"/>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面料：65%聚酯纤维</w:t>
            </w:r>
            <w:r/>
          </w:p>
          <w:p>
            <w:pPr>
              <w:spacing w:line="320" w:lineRule="exact"/>
              <w:rPr>
                <w:rFonts w:hint="default" w:eastAsiaTheme="minorEastAsia"/>
                <w:color w:val="auto"/>
                <w:highlight w:val="none"/>
                <w:lang w:val="en-US" w:eastAsia="zh-CN"/>
              </w:rPr>
            </w:pPr>
            <w:r>
              <w:rPr>
                <w:rFonts w:hint="eastAsia"/>
                <w:color w:val="auto"/>
                <w:highlight w:val="none"/>
                <w:lang w:val="en-US" w:eastAsia="zh-CN"/>
              </w:rPr>
              <w:t xml:space="preserve">面料：</w:t>
            </w:r>
            <w:r>
              <w:rPr>
                <w:rFonts w:hint="eastAsia"/>
                <w:color w:val="auto"/>
                <w:highlight w:val="none"/>
              </w:rPr>
              <w:t xml:space="preserve">28.5%粘纤</w:t>
            </w:r>
            <w:r>
              <w:rPr>
                <w:rFonts w:hint="eastAsia"/>
                <w:color w:val="auto"/>
                <w:highlight w:val="none"/>
                <w:lang w:eastAsia="zh-CN"/>
              </w:rPr>
              <w:t xml:space="preserve">，</w:t>
            </w:r>
            <w:r>
              <w:rPr>
                <w:rFonts w:hint="eastAsia"/>
                <w:color w:val="auto"/>
                <w:highlight w:val="none"/>
              </w:rPr>
              <w:t xml:space="preserve">6.5%氨纶</w:t>
            </w:r>
            <w:r/>
          </w:p>
        </w:tc>
      </w:tr>
      <w:tr>
        <w:trPr>
          <w:trHeight w:val="636"/>
        </w:trPr>
        <w:tc>
          <w:tcPr>
            <w:tcBorders>
              <w:top w:val="single" w:color="auto" w:sz="4" w:space="0"/>
              <w:left w:val="single" w:color="auto" w:sz="4" w:space="0"/>
              <w:bottom w:val="single" w:color="auto" w:sz="4" w:space="0"/>
              <w:right w:val="single" w:color="auto" w:sz="4" w:space="0"/>
            </w:tcBorders>
            <w:tcW w:w="1460" w:type="dxa"/>
            <w:vAlign w:val="center"/>
            <w:textDirection w:val="lrTb"/>
            <w:noWrap/>
          </w:tcPr>
          <w:p>
            <w:pPr>
              <w:jc w:val="center"/>
              <w:spacing w:line="320" w:lineRule="exact"/>
              <w:rPr>
                <w:color w:val="auto"/>
                <w:highlight w:val="none"/>
              </w:rPr>
            </w:pPr>
            <w:r>
              <w:rPr>
                <w:rFonts w:hint="eastAsia"/>
                <w:color w:val="auto"/>
                <w:highlight w:val="none"/>
              </w:rPr>
              <w:t xml:space="preserve">女西服</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tcPr>
          <w:p>
            <w:pPr>
              <w:jc w:val="center"/>
              <w:spacing w:line="320" w:lineRule="exact"/>
              <w:rPr>
                <w:color w:val="auto"/>
                <w:highlight w:val="none"/>
              </w:rPr>
            </w:pPr>
            <w:r>
              <w:rPr>
                <w:color w:val="auto"/>
                <w:highlight w:val="none"/>
              </w:rPr>
              <w:t xml:space="preserve">2</w:t>
            </w:r>
            <w:r>
              <w:rPr>
                <w:rFonts w:hint="eastAsia"/>
                <w:color w:val="auto"/>
                <w:highlight w:val="none"/>
              </w:rPr>
              <w:t xml:space="preserve">套</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tcPr>
          <w:p>
            <w:pPr>
              <w:jc w:val="center"/>
              <w:spacing w:line="320" w:lineRule="exact"/>
              <w:rPr>
                <w:color w:val="auto"/>
                <w:highlight w:val="none"/>
              </w:rPr>
            </w:pPr>
            <w:r>
              <w:rPr>
                <w:rFonts w:hint="eastAsia"/>
                <w:color w:val="auto"/>
                <w:highlight w:val="none"/>
              </w:rPr>
              <w:t xml:space="preserve">藏蓝色</w:t>
            </w:r>
            <w:r/>
          </w:p>
        </w:tc>
        <w:tc>
          <w:tcPr>
            <w:tcBorders>
              <w:top w:val="single" w:color="auto" w:sz="4" w:space="0"/>
              <w:left w:val="single" w:color="auto" w:sz="4" w:space="0"/>
              <w:bottom w:val="single" w:color="auto" w:sz="4" w:space="0"/>
              <w:right w:val="single" w:color="auto" w:sz="4" w:space="0"/>
            </w:tcBorders>
            <w:tcW w:w="5019" w:type="dxa"/>
            <w:vAlign w:val="center"/>
            <w:textDirection w:val="lrTb"/>
            <w:noWrap/>
          </w:tcPr>
          <w:p>
            <w:pPr>
              <w:spacing w:line="320" w:lineRule="exact"/>
              <w:rPr>
                <w:rFonts w:hint="eastAsia"/>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面料：80%羊毛</w:t>
            </w:r>
            <w:r/>
          </w:p>
          <w:p>
            <w:pPr>
              <w:spacing w:line="320" w:lineRule="exact"/>
              <w:rPr>
                <w:rFonts w:hint="eastAsia"/>
                <w:color w:val="auto"/>
                <w:highlight w:val="none"/>
              </w:rPr>
            </w:pPr>
            <w:r>
              <w:rPr>
                <w:rFonts w:hint="eastAsia"/>
                <w:color w:val="auto"/>
                <w:highlight w:val="none"/>
                <w:lang w:val="en-US" w:eastAsia="zh-CN"/>
              </w:rPr>
              <w:t xml:space="preserve">面料：</w:t>
            </w:r>
            <w:r>
              <w:rPr>
                <w:rFonts w:hint="eastAsia"/>
                <w:color w:val="auto"/>
                <w:highlight w:val="none"/>
              </w:rPr>
              <w:t xml:space="preserve">19.5%聚酯纤维</w:t>
            </w:r>
            <w:r>
              <w:rPr>
                <w:rFonts w:hint="eastAsia"/>
                <w:color w:val="auto"/>
                <w:highlight w:val="none"/>
                <w:lang w:eastAsia="zh-CN"/>
              </w:rPr>
              <w:t xml:space="preserve">，</w:t>
            </w:r>
            <w:r>
              <w:rPr>
                <w:rFonts w:hint="eastAsia"/>
                <w:color w:val="auto"/>
                <w:highlight w:val="none"/>
              </w:rPr>
              <w:t xml:space="preserve">0.5%导电纤维</w:t>
            </w:r>
            <w:r/>
          </w:p>
          <w:p>
            <w:pPr>
              <w:spacing w:line="320" w:lineRule="exact"/>
              <w:rPr>
                <w:rFonts w:hint="eastAsia"/>
                <w:color w:val="auto"/>
                <w:highlight w:val="none"/>
                <w:lang w:val="en-US" w:eastAsia="zh-CN"/>
              </w:rPr>
            </w:pPr>
            <w:r>
              <w:rPr>
                <w:rFonts w:hint="eastAsia"/>
                <w:color w:val="auto"/>
                <w:highlight w:val="none"/>
                <w:lang w:val="en-US" w:eastAsia="zh-CN"/>
              </w:rPr>
              <w:t xml:space="preserve">支数：100s×2*100s×2</w:t>
            </w:r>
            <w:r/>
          </w:p>
          <w:p>
            <w:pPr>
              <w:spacing w:line="320" w:lineRule="exact"/>
              <w:rPr>
                <w:rFonts w:hint="default"/>
                <w:color w:val="auto"/>
                <w:highlight w:val="none"/>
                <w:lang w:val="en-US" w:eastAsia="zh-CN"/>
              </w:rPr>
            </w:pPr>
            <w:r>
              <w:rPr>
                <w:rFonts w:hint="eastAsia"/>
                <w:color w:val="auto"/>
                <w:highlight w:val="none"/>
                <w:lang w:val="en-US" w:eastAsia="zh-CN"/>
              </w:rPr>
              <w:t xml:space="preserve">克重：≧265g/m</w:t>
            </w:r>
            <w:r/>
          </w:p>
        </w:tc>
      </w:tr>
      <w:tr>
        <w:trPr>
          <w:trHeight w:val="651"/>
        </w:trPr>
        <w:tc>
          <w:tcPr>
            <w:tcBorders>
              <w:top w:val="single" w:color="auto" w:sz="4" w:space="0"/>
              <w:left w:val="single" w:color="auto" w:sz="4" w:space="0"/>
              <w:bottom w:val="single" w:color="auto" w:sz="4" w:space="0"/>
              <w:right w:val="single" w:color="auto" w:sz="4" w:space="0"/>
            </w:tcBorders>
            <w:tcW w:w="1460" w:type="dxa"/>
            <w:vAlign w:val="center"/>
            <w:textDirection w:val="lrTb"/>
            <w:noWrap/>
          </w:tcPr>
          <w:p>
            <w:pPr>
              <w:jc w:val="center"/>
              <w:spacing w:line="320" w:lineRule="exact"/>
              <w:rPr>
                <w:color w:val="auto"/>
                <w:highlight w:val="none"/>
              </w:rPr>
            </w:pPr>
            <w:r>
              <w:rPr>
                <w:rFonts w:hint="eastAsia"/>
                <w:color w:val="auto"/>
                <w:highlight w:val="none"/>
              </w:rPr>
              <w:t xml:space="preserve">女衬衫</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tcPr>
          <w:p>
            <w:pPr>
              <w:jc w:val="center"/>
              <w:spacing w:line="320" w:lineRule="exact"/>
              <w:rPr>
                <w:color w:val="auto"/>
                <w:highlight w:val="none"/>
              </w:rPr>
            </w:pPr>
            <w:r>
              <w:rPr>
                <w:rFonts w:hint="eastAsia"/>
                <w:color w:val="auto"/>
                <w:highlight w:val="none"/>
                <w:lang w:val="en-US" w:eastAsia="zh-CN"/>
              </w:rPr>
              <w:t xml:space="preserve">3</w:t>
            </w:r>
            <w:r>
              <w:rPr>
                <w:rFonts w:hint="eastAsia"/>
                <w:color w:val="auto"/>
                <w:highlight w:val="none"/>
              </w:rPr>
              <w:t xml:space="preserve">长袖</w:t>
            </w:r>
            <w:r/>
          </w:p>
          <w:p>
            <w:pPr>
              <w:jc w:val="center"/>
              <w:spacing w:line="320" w:lineRule="exact"/>
              <w:rPr>
                <w:color w:val="auto"/>
                <w:highlight w:val="none"/>
              </w:rPr>
            </w:pPr>
            <w:r>
              <w:rPr>
                <w:color w:val="auto"/>
                <w:highlight w:val="none"/>
              </w:rPr>
              <w:t xml:space="preserve">3</w:t>
            </w:r>
            <w:r>
              <w:rPr>
                <w:rFonts w:hint="eastAsia"/>
                <w:color w:val="auto"/>
                <w:highlight w:val="none"/>
              </w:rPr>
              <w:t xml:space="preserve">短袖</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tcPr>
          <w:p>
            <w:pPr>
              <w:jc w:val="center"/>
              <w:spacing w:line="320" w:lineRule="exact"/>
              <w:rPr>
                <w:color w:val="auto"/>
                <w:highlight w:val="none"/>
              </w:rPr>
            </w:pPr>
            <w:r>
              <w:rPr>
                <w:rFonts w:hint="eastAsia"/>
                <w:color w:val="auto"/>
                <w:highlight w:val="none"/>
              </w:rPr>
              <w:t xml:space="preserve">浅蓝色</w:t>
            </w:r>
            <w:r/>
          </w:p>
        </w:tc>
        <w:tc>
          <w:tcPr>
            <w:tcBorders>
              <w:top w:val="single" w:color="auto" w:sz="4" w:space="0"/>
              <w:left w:val="single" w:color="auto" w:sz="4" w:space="0"/>
              <w:bottom w:val="single" w:color="auto" w:sz="4" w:space="0"/>
              <w:right w:val="single" w:color="auto" w:sz="4" w:space="0"/>
            </w:tcBorders>
            <w:tcW w:w="5019" w:type="dxa"/>
            <w:vAlign w:val="center"/>
            <w:textDirection w:val="lrTb"/>
            <w:noWrap/>
          </w:tcPr>
          <w:p>
            <w:pPr>
              <w:spacing w:line="320" w:lineRule="exact"/>
              <w:rPr>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面料：100%棉</w:t>
            </w:r>
            <w:r/>
          </w:p>
          <w:p>
            <w:pPr>
              <w:spacing w:line="320" w:lineRule="exact"/>
              <w:rPr>
                <w:rFonts w:hint="eastAsia"/>
                <w:color w:val="auto"/>
                <w:highlight w:val="none"/>
              </w:rPr>
            </w:pPr>
            <w:r>
              <w:rPr>
                <w:rFonts w:hint="eastAsia"/>
                <w:color w:val="auto"/>
                <w:highlight w:val="none"/>
              </w:rPr>
              <w:t xml:space="preserve">支数：</w:t>
            </w:r>
            <w:r>
              <w:rPr>
                <w:rFonts w:hint="eastAsia" w:ascii="Times New Roman" w:eastAsia="宋体"/>
                <w:color w:val="auto"/>
                <w:highlight w:val="none"/>
                <w:lang w:val="en-US" w:eastAsia="zh-CN"/>
              </w:rPr>
              <w:t xml:space="preserve">140支</w:t>
            </w:r>
            <w:r>
              <w:rPr>
                <w:rFonts w:hint="eastAsia"/>
                <w:color w:val="auto"/>
                <w:highlight w:val="none"/>
              </w:rPr>
              <w:t xml:space="preserve">成衣免烫</w:t>
            </w:r>
            <w:r>
              <w:rPr>
                <w:rFonts w:hint="eastAsia"/>
                <w:color w:val="auto"/>
                <w:highlight w:val="none"/>
                <w:lang w:eastAsia="zh-CN"/>
              </w:rPr>
              <w:t xml:space="preserve">，</w:t>
            </w:r>
            <w:r>
              <w:rPr>
                <w:rFonts w:hint="eastAsia"/>
                <w:color w:val="auto"/>
                <w:highlight w:val="none"/>
                <w:lang w:val="en-US" w:eastAsia="zh-CN"/>
              </w:rPr>
              <w:t xml:space="preserve">140s×3*140s×3</w:t>
            </w:r>
            <w:r/>
          </w:p>
        </w:tc>
      </w:tr>
      <w:tr>
        <w:trPr>
          <w:trHeight w:val="681"/>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spacing w:line="320" w:lineRule="exact"/>
              <w:rPr>
                <w:color w:val="auto"/>
                <w:highlight w:val="none"/>
              </w:rPr>
            </w:pPr>
            <w:r>
              <w:rPr>
                <w:rFonts w:hint="eastAsia"/>
                <w:b w:val="0"/>
                <w:bCs w:val="0"/>
                <w:color w:val="auto"/>
                <w:highlight w:val="none"/>
                <w:u w:val="none"/>
                <w:lang w:val="en-US" w:eastAsia="zh-CN"/>
              </w:rPr>
              <w:t xml:space="preserve">女羊绒大衣</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320" w:lineRule="exact"/>
              <w:rPr>
                <w:color w:val="auto"/>
                <w:highlight w:val="none"/>
              </w:rPr>
            </w:pPr>
            <w:r>
              <w:rPr>
                <w:color w:val="auto"/>
                <w:highlight w:val="none"/>
              </w:rPr>
              <w:t xml:space="preserve">1</w:t>
            </w:r>
            <w:r>
              <w:rPr>
                <w:rFonts w:hint="eastAsia"/>
                <w:color w:val="auto"/>
                <w:highlight w:val="none"/>
              </w:rPr>
              <w:t xml:space="preserve">件</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spacing w:line="320" w:lineRule="exact"/>
              <w:rPr>
                <w:color w:val="auto"/>
                <w:highlight w:val="none"/>
              </w:rPr>
            </w:pPr>
            <w:r>
              <w:rPr>
                <w:rFonts w:hint="eastAsia"/>
                <w:color w:val="auto"/>
                <w:highlight w:val="none"/>
              </w:rPr>
              <w:t xml:space="preserve">藏青色</w:t>
            </w:r>
            <w:r/>
          </w:p>
        </w:tc>
        <w:tc>
          <w:tcPr>
            <w:tcBorders>
              <w:top w:val="single" w:color="auto" w:sz="4" w:space="0"/>
              <w:left w:val="single" w:color="auto" w:sz="4" w:space="0"/>
              <w:bottom w:val="single" w:color="auto" w:sz="4" w:space="0"/>
              <w:right w:val="single" w:color="auto" w:sz="4" w:space="0"/>
            </w:tcBorders>
            <w:tcW w:w="5019" w:type="dxa"/>
            <w:vAlign w:val="center"/>
            <w:textDirection w:val="lrTb"/>
            <w:noWrap w:val="false"/>
          </w:tcPr>
          <w:p>
            <w:pPr>
              <w:spacing w:line="320" w:lineRule="exact"/>
              <w:rPr>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w:t>
            </w:r>
            <w:r>
              <w:rPr>
                <w:rFonts w:hint="eastAsia"/>
                <w:color w:val="auto"/>
                <w:highlight w:val="none"/>
                <w:lang w:val="en-US" w:eastAsia="zh-CN"/>
              </w:rPr>
              <w:t xml:space="preserve">30</w:t>
            </w:r>
            <w:r>
              <w:rPr>
                <w:rFonts w:hint="eastAsia"/>
                <w:color w:val="auto"/>
                <w:highlight w:val="none"/>
              </w:rPr>
              <w:t xml:space="preserve">%羊毛</w:t>
            </w:r>
            <w:r>
              <w:rPr>
                <w:rFonts w:hint="eastAsia"/>
                <w:color w:val="auto"/>
                <w:highlight w:val="none"/>
                <w:lang w:val="en-US" w:eastAsia="zh-CN"/>
              </w:rPr>
              <w:t xml:space="preserve">7</w:t>
            </w:r>
            <w:r>
              <w:rPr>
                <w:rFonts w:hint="eastAsia"/>
                <w:color w:val="auto"/>
                <w:highlight w:val="none"/>
              </w:rPr>
              <w:t xml:space="preserve">0%羊绒</w:t>
            </w:r>
            <w:r/>
          </w:p>
          <w:p>
            <w:pPr>
              <w:spacing w:line="320" w:lineRule="exact"/>
              <w:rPr>
                <w:color w:val="auto"/>
                <w:highlight w:val="none"/>
              </w:rPr>
            </w:pPr>
            <w:r>
              <w:rPr>
                <w:rFonts w:hint="eastAsia"/>
                <w:color w:val="auto"/>
                <w:highlight w:val="none"/>
              </w:rPr>
              <w:t xml:space="preserve">里布:55%聚酯纤维</w:t>
            </w:r>
            <w:r>
              <w:rPr>
                <w:rFonts w:hint="eastAsia"/>
                <w:color w:val="auto"/>
                <w:highlight w:val="none"/>
                <w:lang w:eastAsia="zh-CN"/>
              </w:rPr>
              <w:t xml:space="preserve">，</w:t>
            </w:r>
            <w:r>
              <w:rPr>
                <w:rFonts w:hint="eastAsia"/>
                <w:color w:val="auto"/>
                <w:highlight w:val="none"/>
              </w:rPr>
              <w:t xml:space="preserve">45%黏胶</w:t>
            </w:r>
            <w:r/>
          </w:p>
        </w:tc>
      </w:tr>
      <w:tr>
        <w:trPr>
          <w:trHeight w:val="786"/>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spacing w:line="320" w:lineRule="exact"/>
              <w:rPr>
                <w:color w:val="auto"/>
                <w:highlight w:val="none"/>
              </w:rPr>
            </w:pPr>
            <w:r>
              <w:rPr>
                <w:rFonts w:hint="eastAsia"/>
                <w:color w:val="auto"/>
                <w:highlight w:val="none"/>
              </w:rPr>
              <w:t xml:space="preserve">女羽绒服</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360" w:lineRule="exact"/>
              <w:rPr>
                <w:color w:val="auto"/>
                <w:highlight w:val="none"/>
              </w:rPr>
            </w:pPr>
            <w:r>
              <w:rPr>
                <w:color w:val="auto"/>
                <w:highlight w:val="none"/>
              </w:rPr>
              <w:t xml:space="preserve">1</w:t>
            </w:r>
            <w:r>
              <w:rPr>
                <w:rFonts w:hint="eastAsia"/>
                <w:color w:val="auto"/>
                <w:highlight w:val="none"/>
              </w:rPr>
              <w:t xml:space="preserve">件</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spacing w:line="320" w:lineRule="exact"/>
              <w:rPr>
                <w:color w:val="auto"/>
                <w:highlight w:val="none"/>
              </w:rPr>
            </w:pPr>
            <w:r>
              <w:rPr>
                <w:rFonts w:hint="eastAsia"/>
                <w:color w:val="auto"/>
                <w:highlight w:val="none"/>
              </w:rPr>
              <w:t xml:space="preserve">藏青色</w:t>
            </w:r>
            <w:r/>
          </w:p>
        </w:tc>
        <w:tc>
          <w:tcPr>
            <w:tcBorders>
              <w:top w:val="single" w:color="auto" w:sz="4" w:space="0"/>
              <w:left w:val="single" w:color="auto" w:sz="4" w:space="0"/>
              <w:bottom w:val="single" w:color="auto" w:sz="4" w:space="0"/>
              <w:right w:val="single" w:color="auto" w:sz="4" w:space="0"/>
            </w:tcBorders>
            <w:tcW w:w="5019" w:type="dxa"/>
            <w:vAlign w:val="center"/>
            <w:textDirection w:val="lrTb"/>
            <w:noWrap w:val="false"/>
          </w:tcPr>
          <w:p>
            <w:pPr>
              <w:spacing w:line="320" w:lineRule="exact"/>
              <w:rPr>
                <w:rFonts w:hint="eastAsia"/>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w:t>
            </w:r>
            <w:r>
              <w:rPr>
                <w:color w:val="auto"/>
                <w:highlight w:val="none"/>
              </w:rPr>
              <w:t xml:space="preserve">87%</w:t>
            </w:r>
            <w:r>
              <w:rPr>
                <w:rFonts w:hint="eastAsia"/>
                <w:color w:val="auto"/>
                <w:highlight w:val="none"/>
              </w:rPr>
              <w:t xml:space="preserve">锦纶</w:t>
            </w:r>
            <w:r/>
          </w:p>
          <w:p>
            <w:pPr>
              <w:spacing w:line="320" w:lineRule="exact"/>
              <w:rPr>
                <w:rFonts w:hint="eastAsia" w:eastAsiaTheme="minorEastAsia"/>
                <w:color w:val="auto"/>
                <w:highlight w:val="none"/>
                <w:lang w:val="en-US" w:eastAsia="zh-CN"/>
              </w:rPr>
            </w:pPr>
            <w:r>
              <w:rPr>
                <w:rFonts w:hint="eastAsia"/>
                <w:color w:val="auto"/>
                <w:highlight w:val="none"/>
                <w:lang w:val="en-US" w:eastAsia="zh-CN"/>
              </w:rPr>
              <w:t xml:space="preserve">面料：</w:t>
            </w:r>
            <w:r>
              <w:rPr>
                <w:color w:val="auto"/>
                <w:highlight w:val="none"/>
              </w:rPr>
              <w:t xml:space="preserve">13%</w:t>
            </w:r>
            <w:r>
              <w:rPr>
                <w:rFonts w:hint="eastAsia"/>
                <w:color w:val="auto"/>
                <w:highlight w:val="none"/>
              </w:rPr>
              <w:t xml:space="preserve">氨纶</w:t>
            </w:r>
            <w:r/>
          </w:p>
          <w:p>
            <w:pPr>
              <w:spacing w:line="320" w:lineRule="exact"/>
              <w:rPr>
                <w:color w:val="auto"/>
                <w:highlight w:val="none"/>
              </w:rPr>
            </w:pPr>
            <w:r>
              <w:rPr>
                <w:rFonts w:hint="eastAsia"/>
                <w:color w:val="auto"/>
                <w:highlight w:val="none"/>
              </w:rPr>
              <w:t xml:space="preserve">填充物：白鹅绒（绒子含量</w:t>
            </w:r>
            <w:r>
              <w:rPr>
                <w:rFonts w:hint="eastAsia"/>
                <w:color w:val="auto"/>
                <w:highlight w:val="none"/>
                <w:lang w:val="en-US" w:eastAsia="zh-CN"/>
              </w:rPr>
              <w:t xml:space="preserve">90</w:t>
            </w:r>
            <w:r>
              <w:rPr>
                <w:color w:val="auto"/>
                <w:highlight w:val="none"/>
              </w:rPr>
              <w:t xml:space="preserve">%</w:t>
            </w:r>
            <w:r>
              <w:rPr>
                <w:rFonts w:hint="eastAsia"/>
                <w:color w:val="auto"/>
                <w:highlight w:val="none"/>
              </w:rPr>
              <w:t xml:space="preserve">）</w:t>
            </w:r>
            <w:r/>
          </w:p>
        </w:tc>
      </w:tr>
      <w:tr>
        <w:trPr>
          <w:trHeight w:val="886"/>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ind w:firstLine="210"/>
              <w:spacing w:line="320" w:lineRule="exact"/>
              <w:rPr>
                <w:color w:val="auto"/>
                <w:highlight w:val="none"/>
              </w:rPr>
            </w:pPr>
            <w:r>
              <w:rPr>
                <w:rFonts w:hint="eastAsia"/>
                <w:b w:val="0"/>
                <w:bCs w:val="0"/>
                <w:color w:val="auto"/>
                <w:highlight w:val="none"/>
                <w:u w:val="none"/>
                <w:lang w:val="en-US" w:eastAsia="zh-CN"/>
              </w:rPr>
              <w:t xml:space="preserve">女夏裤</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360" w:lineRule="exact"/>
              <w:rPr>
                <w:color w:val="auto"/>
                <w:highlight w:val="none"/>
              </w:rPr>
            </w:pPr>
            <w:r>
              <w:rPr>
                <w:rFonts w:hint="eastAsia"/>
                <w:color w:val="auto"/>
                <w:highlight w:val="none"/>
                <w:lang w:val="en-US" w:eastAsia="zh-CN"/>
              </w:rPr>
              <w:t xml:space="preserve">1</w:t>
            </w:r>
            <w:r>
              <w:rPr>
                <w:rFonts w:hint="eastAsia"/>
                <w:color w:val="auto"/>
                <w:highlight w:val="none"/>
              </w:rPr>
              <w:t xml:space="preserve">条</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spacing w:line="320" w:lineRule="exact"/>
              <w:rPr>
                <w:color w:val="auto"/>
                <w:highlight w:val="none"/>
              </w:rPr>
            </w:pPr>
            <w:r>
              <w:rPr>
                <w:rFonts w:hint="eastAsia"/>
                <w:color w:val="auto"/>
                <w:highlight w:val="none"/>
              </w:rPr>
              <w:t xml:space="preserve">藏青色</w:t>
            </w:r>
            <w:r/>
          </w:p>
        </w:tc>
        <w:tc>
          <w:tcPr>
            <w:tcBorders>
              <w:top w:val="single" w:color="auto" w:sz="4" w:space="0"/>
              <w:left w:val="single" w:color="auto" w:sz="4" w:space="0"/>
              <w:bottom w:val="single" w:color="auto" w:sz="4" w:space="0"/>
              <w:right w:val="single" w:color="auto" w:sz="4" w:space="0"/>
            </w:tcBorders>
            <w:tcW w:w="5019" w:type="dxa"/>
            <w:vAlign w:val="center"/>
            <w:textDirection w:val="lrTb"/>
            <w:noWrap w:val="false"/>
          </w:tcPr>
          <w:p>
            <w:pPr>
              <w:spacing w:line="320" w:lineRule="exact"/>
              <w:rPr>
                <w:rFonts w:hint="eastAsia"/>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面料：65%聚酯纤维</w:t>
            </w:r>
            <w:r/>
          </w:p>
          <w:p>
            <w:pPr>
              <w:spacing w:line="320" w:lineRule="exact"/>
              <w:rPr>
                <w:rFonts w:hint="default" w:eastAsiaTheme="minorEastAsia"/>
                <w:color w:val="auto"/>
                <w:highlight w:val="none"/>
                <w:lang w:val="en-US" w:eastAsia="zh-CN"/>
              </w:rPr>
            </w:pPr>
            <w:r>
              <w:rPr>
                <w:rFonts w:hint="eastAsia"/>
                <w:color w:val="auto"/>
                <w:highlight w:val="none"/>
                <w:lang w:val="en-US" w:eastAsia="zh-CN"/>
              </w:rPr>
              <w:t xml:space="preserve">面料：</w:t>
            </w:r>
            <w:r>
              <w:rPr>
                <w:rFonts w:hint="eastAsia"/>
                <w:color w:val="auto"/>
                <w:highlight w:val="none"/>
              </w:rPr>
              <w:t xml:space="preserve">28.5%粘纤</w:t>
            </w:r>
            <w:r>
              <w:rPr>
                <w:rFonts w:hint="eastAsia"/>
                <w:color w:val="auto"/>
                <w:highlight w:val="none"/>
                <w:lang w:eastAsia="zh-CN"/>
              </w:rPr>
              <w:t xml:space="preserve">，</w:t>
            </w:r>
            <w:r>
              <w:rPr>
                <w:rFonts w:hint="eastAsia"/>
                <w:color w:val="auto"/>
                <w:highlight w:val="none"/>
              </w:rPr>
              <w:t xml:space="preserve">6.5%氨纶</w:t>
            </w:r>
            <w:r/>
          </w:p>
        </w:tc>
      </w:tr>
      <w:tr>
        <w:trPr>
          <w:trHeight w:val="886"/>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ind w:firstLine="210"/>
              <w:spacing w:line="320" w:lineRule="exact"/>
              <w:rPr>
                <w:color w:val="auto"/>
                <w:highlight w:val="none"/>
              </w:rPr>
            </w:pPr>
            <w:r>
              <w:rPr>
                <w:rFonts w:hint="eastAsia"/>
                <w:b w:val="0"/>
                <w:bCs w:val="0"/>
                <w:color w:val="auto"/>
                <w:highlight w:val="none"/>
                <w:u w:val="none"/>
                <w:lang w:val="en-US" w:eastAsia="zh-CN"/>
              </w:rPr>
              <w:t xml:space="preserve">女夏裙</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360" w:lineRule="exact"/>
              <w:rPr>
                <w:color w:val="auto"/>
                <w:highlight w:val="none"/>
              </w:rPr>
            </w:pPr>
            <w:r>
              <w:rPr>
                <w:color w:val="auto"/>
                <w:highlight w:val="none"/>
              </w:rPr>
              <w:t xml:space="preserve">1</w:t>
            </w:r>
            <w:r>
              <w:rPr>
                <w:rFonts w:hint="eastAsia"/>
                <w:color w:val="auto"/>
                <w:highlight w:val="none"/>
              </w:rPr>
              <w:t xml:space="preserve">条</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spacing w:line="320" w:lineRule="exact"/>
              <w:rPr>
                <w:color w:val="auto"/>
                <w:highlight w:val="none"/>
              </w:rPr>
            </w:pPr>
            <w:r>
              <w:rPr>
                <w:rFonts w:hint="eastAsia"/>
                <w:color w:val="auto"/>
                <w:highlight w:val="none"/>
              </w:rPr>
              <w:t xml:space="preserve">藏青色</w:t>
            </w:r>
            <w:r/>
          </w:p>
        </w:tc>
        <w:tc>
          <w:tcPr>
            <w:tcBorders>
              <w:top w:val="single" w:color="auto" w:sz="4" w:space="0"/>
              <w:left w:val="single" w:color="auto" w:sz="4" w:space="0"/>
              <w:bottom w:val="single" w:color="auto" w:sz="4" w:space="0"/>
              <w:right w:val="single" w:color="auto" w:sz="4" w:space="0"/>
            </w:tcBorders>
            <w:tcW w:w="5019" w:type="dxa"/>
            <w:vAlign w:val="center"/>
            <w:textDirection w:val="lrTb"/>
            <w:noWrap w:val="false"/>
          </w:tcPr>
          <w:p>
            <w:pPr>
              <w:spacing w:line="320" w:lineRule="exact"/>
              <w:rPr>
                <w:rFonts w:hint="eastAsia"/>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面料：65%聚酯纤维</w:t>
            </w:r>
            <w:r/>
          </w:p>
          <w:p>
            <w:pPr>
              <w:spacing w:line="320" w:lineRule="exact"/>
              <w:rPr>
                <w:rFonts w:hint="eastAsia"/>
                <w:color w:val="auto"/>
                <w:highlight w:val="none"/>
              </w:rPr>
            </w:pPr>
            <w:r>
              <w:rPr>
                <w:rFonts w:hint="eastAsia"/>
                <w:color w:val="auto"/>
                <w:highlight w:val="none"/>
                <w:lang w:val="en-US" w:eastAsia="zh-CN"/>
              </w:rPr>
              <w:t xml:space="preserve">面料：</w:t>
            </w:r>
            <w:r>
              <w:rPr>
                <w:rFonts w:hint="eastAsia"/>
                <w:color w:val="auto"/>
                <w:highlight w:val="none"/>
              </w:rPr>
              <w:t xml:space="preserve">28.5%粘纤</w:t>
            </w:r>
            <w:r>
              <w:rPr>
                <w:rFonts w:hint="eastAsia"/>
                <w:color w:val="auto"/>
                <w:highlight w:val="none"/>
                <w:lang w:eastAsia="zh-CN"/>
              </w:rPr>
              <w:t xml:space="preserve">，</w:t>
            </w:r>
            <w:r>
              <w:rPr>
                <w:rFonts w:hint="eastAsia"/>
                <w:color w:val="auto"/>
                <w:highlight w:val="none"/>
              </w:rPr>
              <w:t xml:space="preserve">6.5%氨纶</w:t>
            </w:r>
            <w:r/>
          </w:p>
        </w:tc>
      </w:tr>
      <w:tr>
        <w:trPr>
          <w:trHeight w:val="886"/>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spacing w:line="320" w:lineRule="exact"/>
              <w:rPr>
                <w:rFonts w:hint="eastAsia"/>
                <w:color w:val="auto"/>
                <w:highlight w:val="none"/>
              </w:rPr>
            </w:pPr>
            <w:r>
              <w:rPr>
                <w:rFonts w:hint="eastAsia"/>
                <w:color w:val="auto"/>
                <w:highlight w:val="none"/>
                <w:lang w:val="en-US" w:eastAsia="zh-CN"/>
              </w:rPr>
              <w:t xml:space="preserve">领带（男）</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360" w:lineRule="exact"/>
              <w:rPr>
                <w:color w:val="auto"/>
                <w:highlight w:val="none"/>
              </w:rPr>
            </w:pPr>
            <w:r>
              <w:rPr>
                <w:rFonts w:hint="eastAsia"/>
                <w:color w:val="auto"/>
                <w:highlight w:val="none"/>
                <w:lang w:val="en-US" w:eastAsia="zh-CN"/>
              </w:rPr>
              <w:t xml:space="preserve">1条</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spacing w:line="320" w:lineRule="exact"/>
              <w:rPr>
                <w:rFonts w:hint="eastAsia"/>
                <w:color w:val="auto"/>
                <w:highlight w:val="none"/>
              </w:rPr>
            </w:pPr>
            <w:r>
              <w:rPr>
                <w:rFonts w:hint="eastAsia"/>
                <w:color w:val="auto"/>
                <w:highlight w:val="none"/>
              </w:rPr>
            </w:r>
            <w:r/>
          </w:p>
        </w:tc>
        <w:tc>
          <w:tcPr>
            <w:tcBorders>
              <w:top w:val="single" w:color="auto" w:sz="4" w:space="0"/>
              <w:left w:val="single" w:color="auto" w:sz="4" w:space="0"/>
              <w:bottom w:val="single" w:color="auto" w:sz="4" w:space="0"/>
              <w:right w:val="single" w:color="auto" w:sz="4" w:space="0"/>
            </w:tcBorders>
            <w:tcW w:w="5019" w:type="dxa"/>
            <w:vAlign w:val="center"/>
            <w:textDirection w:val="lrTb"/>
            <w:noWrap w:val="false"/>
          </w:tcPr>
          <w:p>
            <w:pPr>
              <w:spacing w:line="320" w:lineRule="exact"/>
              <w:rPr>
                <w:rFonts w:hint="eastAsia" w:ascii="Times New Roman" w:eastAsia="宋体"/>
                <w:color w:val="auto"/>
                <w:highlight w:val="none"/>
                <w:lang w:val="en-US" w:eastAsia="zh-CN"/>
              </w:rPr>
            </w:pPr>
            <w:r>
              <w:rPr>
                <w:rFonts w:hint="eastAsia" w:ascii="Times New Roman" w:eastAsia="宋体"/>
                <w:color w:val="auto"/>
                <w:highlight w:val="none"/>
                <w:lang w:val="en-US" w:eastAsia="zh-CN"/>
              </w:rPr>
              <w:t xml:space="preserve">成分：100%桑蚕丝</w:t>
            </w:r>
            <w:r/>
          </w:p>
        </w:tc>
      </w:tr>
      <w:tr>
        <w:trPr>
          <w:trHeight w:val="886"/>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spacing w:line="320" w:lineRule="exact"/>
              <w:rPr>
                <w:rFonts w:hint="eastAsia"/>
                <w:color w:val="auto"/>
                <w:highlight w:val="none"/>
              </w:rPr>
            </w:pPr>
            <w:r>
              <w:rPr>
                <w:rFonts w:hint="eastAsia"/>
                <w:color w:val="auto"/>
                <w:highlight w:val="none"/>
                <w:lang w:val="en-US" w:eastAsia="zh-CN"/>
              </w:rPr>
              <w:t xml:space="preserve">丝巾（女）</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360" w:lineRule="exact"/>
              <w:rPr>
                <w:color w:val="auto"/>
                <w:highlight w:val="none"/>
              </w:rPr>
            </w:pPr>
            <w:r>
              <w:rPr>
                <w:rFonts w:hint="eastAsia"/>
                <w:color w:val="auto"/>
                <w:highlight w:val="none"/>
                <w:lang w:val="en-US" w:eastAsia="zh-CN"/>
              </w:rPr>
              <w:t xml:space="preserve">1条</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spacing w:line="320" w:lineRule="exact"/>
              <w:rPr>
                <w:rFonts w:hint="eastAsia"/>
                <w:color w:val="auto"/>
                <w:highlight w:val="none"/>
              </w:rPr>
            </w:pPr>
            <w:r>
              <w:rPr>
                <w:rFonts w:hint="eastAsia"/>
                <w:color w:val="auto"/>
                <w:highlight w:val="none"/>
              </w:rPr>
            </w:r>
            <w:r/>
          </w:p>
        </w:tc>
        <w:tc>
          <w:tcPr>
            <w:tcBorders>
              <w:top w:val="single" w:color="auto" w:sz="4" w:space="0"/>
              <w:left w:val="single" w:color="auto" w:sz="4" w:space="0"/>
              <w:bottom w:val="single" w:color="auto" w:sz="4" w:space="0"/>
              <w:right w:val="single" w:color="auto" w:sz="4" w:space="0"/>
            </w:tcBorders>
            <w:tcW w:w="5019" w:type="dxa"/>
            <w:vAlign w:val="center"/>
            <w:textDirection w:val="lrTb"/>
            <w:noWrap w:val="false"/>
          </w:tcPr>
          <w:p>
            <w:pPr>
              <w:spacing w:line="320" w:lineRule="exact"/>
              <w:rPr>
                <w:rFonts w:hint="eastAsia" w:ascii="Times New Roman" w:eastAsia="宋体"/>
                <w:color w:val="auto"/>
                <w:highlight w:val="none"/>
                <w:lang w:val="en-US" w:eastAsia="zh-CN"/>
              </w:rPr>
            </w:pPr>
            <w:r>
              <w:rPr>
                <w:rFonts w:hint="eastAsia" w:ascii="Times New Roman" w:eastAsia="宋体"/>
                <w:color w:val="auto"/>
                <w:highlight w:val="none"/>
                <w:lang w:val="en-US" w:eastAsia="zh-CN"/>
              </w:rPr>
              <w:t xml:space="preserve">成分：100%桑蚕丝</w:t>
            </w:r>
            <w:r/>
          </w:p>
        </w:tc>
      </w:tr>
    </w:tbl>
    <w:p>
      <w:pPr>
        <w:rPr>
          <w:rFonts w:ascii="宋体" w:hAnsi="宋体" w:eastAsia="宋体" w:cs="宋体"/>
          <w:color w:val="ff0000"/>
          <w:sz w:val="24"/>
          <w:highlight w:val="none"/>
        </w:rPr>
      </w:pPr>
      <w:r>
        <w:rPr>
          <w:rFonts w:ascii="宋体" w:hAnsi="宋体" w:eastAsia="宋体" w:cs="宋体"/>
          <w:color w:val="ff0000"/>
          <w:sz w:val="24"/>
          <w:highlight w:val="none"/>
        </w:rPr>
      </w:r>
      <w:r/>
    </w:p>
    <w:p>
      <w:pPr>
        <w:ind w:firstLine="482"/>
        <w:spacing w:line="360" w:lineRule="auto"/>
        <w:rPr>
          <w:rFonts w:hint="eastAsia" w:ascii="宋体" w:hAnsi="宋体" w:eastAsia="宋体" w:cs="宋体"/>
          <w:b/>
          <w:bCs/>
          <w:color w:val="ff0000"/>
          <w:sz w:val="24"/>
          <w:highlight w:val="none"/>
          <w:u w:val="single"/>
          <w:lang w:val="en-US" w:eastAsia="zh-CN"/>
        </w:rPr>
      </w:pPr>
      <w:r>
        <w:rPr>
          <w:rFonts w:ascii="宋体" w:hAnsi="宋体" w:eastAsia="宋体" w:cs="宋体"/>
          <w:b/>
          <w:bCs/>
          <w:color w:val="ff0000"/>
          <w:sz w:val="24"/>
          <w:highlight w:val="none"/>
          <w:u w:val="single"/>
        </w:rPr>
        <w:t xml:space="preserve">备注：</w:t>
      </w:r>
      <w:r>
        <w:rPr>
          <w:rFonts w:hint="eastAsia" w:ascii="宋体" w:hAnsi="宋体" w:eastAsia="宋体" w:cs="宋体"/>
          <w:b/>
          <w:bCs/>
          <w:color w:val="ff0000"/>
          <w:sz w:val="24"/>
          <w:highlight w:val="none"/>
          <w:u w:val="single"/>
          <w:lang w:val="en-US" w:eastAsia="zh-CN"/>
        </w:rPr>
        <w:t xml:space="preserve">上述数值允许上下偏差5%（如：羊毛80%，允许范围为76%至84%）。所有面料均需具备CMA（中国计量认证）或CNAS（中国合格评定国家认可委员会）资质的检测机构出具有效的符合要求的面料检测报告供综合评分用。</w:t>
      </w:r>
      <w:r/>
    </w:p>
    <w:p>
      <w:pPr>
        <w:pStyle w:val="671"/>
        <w:ind w:firstLine="480"/>
        <w:spacing w:before="60" w:after="60"/>
        <w:rPr>
          <w:rFonts w:hint="eastAsia"/>
          <w:b/>
          <w:color w:val="000000"/>
          <w:highlight w:val="none"/>
          <w:lang w:val="en-US" w:eastAsia="zh-CN"/>
        </w:rPr>
      </w:pPr>
      <w:r>
        <w:rPr>
          <w:rFonts w:hint="eastAsia" w:ascii="宋体" w:hAnsi="宋体" w:cs="宋体"/>
          <w:color w:val="000000"/>
          <w:highlight w:val="none"/>
          <w:lang w:val="en-US" w:eastAsia="zh-CN"/>
        </w:rPr>
        <w:t xml:space="preserve">1.1</w:t>
      </w:r>
      <w:r>
        <w:rPr>
          <w:rFonts w:hint="eastAsia" w:ascii="宋体" w:hAnsi="宋体" w:eastAsia="宋体" w:cs="宋体"/>
          <w:color w:val="000000"/>
          <w:highlight w:val="none"/>
        </w:rPr>
        <w:t xml:space="preserve">需执行的相关标准</w:t>
      </w:r>
      <w:r/>
    </w:p>
    <w:p>
      <w:pPr>
        <w:ind w:firstLine="480"/>
        <w:spacing w:before="60" w:after="60" w:line="440" w:lineRule="exact"/>
        <w:rPr>
          <w:rFonts w:hint="eastAsia" w:ascii="宋体" w:hAnsi="宋体"/>
          <w:sz w:val="24"/>
          <w:highlight w:val="none"/>
        </w:rPr>
      </w:pPr>
      <w:r>
        <w:rPr>
          <w:rFonts w:hint="eastAsia" w:ascii="宋体" w:hAnsi="宋体"/>
          <w:sz w:val="24"/>
          <w:highlight w:val="none"/>
          <w:lang w:val="en-US" w:eastAsia="zh-CN"/>
        </w:rPr>
        <w:t xml:space="preserve">1.1.1</w:t>
      </w:r>
      <w:r>
        <w:rPr>
          <w:rFonts w:hint="eastAsia" w:ascii="宋体" w:hAnsi="宋体"/>
          <w:sz w:val="24"/>
          <w:highlight w:val="none"/>
        </w:rPr>
        <w:t xml:space="preserve">达到</w:t>
      </w:r>
      <w:r>
        <w:rPr>
          <w:rFonts w:hint="eastAsia" w:ascii="宋体" w:hAnsi="宋体"/>
          <w:sz w:val="24"/>
          <w:highlight w:val="none"/>
          <w:lang w:eastAsia="zh-CN"/>
        </w:rPr>
        <w:t xml:space="preserve">国家服装行业标准</w:t>
      </w:r>
      <w:r>
        <w:rPr>
          <w:rFonts w:hint="eastAsia" w:ascii="宋体" w:hAnsi="宋体"/>
          <w:sz w:val="24"/>
          <w:highlight w:val="none"/>
        </w:rPr>
        <w:t xml:space="preserve">，</w:t>
      </w:r>
      <w:r>
        <w:rPr>
          <w:rFonts w:hint="eastAsia" w:ascii="宋体" w:hAnsi="宋体" w:eastAsia="宋体" w:cs="宋体"/>
          <w:color w:val="auto"/>
          <w:sz w:val="24"/>
          <w:szCs w:val="24"/>
          <w:highlight w:val="none"/>
        </w:rPr>
        <w:t xml:space="preserve">保证其各项检测指标达到国家合格规范要求，</w:t>
      </w:r>
      <w:r>
        <w:rPr>
          <w:rFonts w:hint="eastAsia" w:ascii="宋体" w:hAnsi="宋体" w:eastAsia="宋体" w:cs="宋体"/>
          <w:color w:val="auto"/>
          <w:sz w:val="24"/>
          <w:szCs w:val="24"/>
          <w:highlight w:val="none"/>
          <w:lang w:eastAsia="zh-CN"/>
        </w:rPr>
        <w:t xml:space="preserve">其性能符合国家标准要求且同时满足招标文件要求</w:t>
      </w:r>
      <w:r>
        <w:rPr>
          <w:rFonts w:hint="eastAsia" w:ascii="宋体" w:hAnsi="宋体"/>
          <w:sz w:val="24"/>
          <w:highlight w:val="none"/>
        </w:rPr>
        <w:t xml:space="preserve">。</w:t>
      </w:r>
      <w:r/>
    </w:p>
    <w:p>
      <w:pPr>
        <w:pStyle w:val="671"/>
        <w:ind w:firstLine="482"/>
        <w:spacing w:before="60" w:after="60"/>
        <w:rPr>
          <w:rFonts w:hint="eastAsia" w:ascii="宋体" w:hAnsi="宋体"/>
          <w:b/>
          <w:color w:val="000000"/>
          <w:szCs w:val="21"/>
          <w:highlight w:val="none"/>
        </w:rPr>
      </w:pPr>
      <w:r>
        <w:rPr>
          <w:rFonts w:hint="eastAsia"/>
          <w:b/>
          <w:color w:val="000000"/>
          <w:highlight w:val="none"/>
          <w:lang w:val="en-US" w:eastAsia="zh-CN"/>
        </w:rPr>
        <w:t xml:space="preserve">1.2</w:t>
      </w:r>
      <w:r>
        <w:rPr>
          <w:rFonts w:hint="eastAsia" w:ascii="宋体" w:hAnsi="宋体"/>
          <w:b/>
          <w:color w:val="000000"/>
          <w:highlight w:val="none"/>
        </w:rPr>
        <w:t xml:space="preserve">样品要求：</w:t>
      </w:r>
      <w:r/>
    </w:p>
    <w:p>
      <w:pPr>
        <w:ind w:firstLine="480"/>
        <w:keepLines w:val="0"/>
        <w:keepNext w:val="0"/>
        <w:pageBreakBefore w:val="0"/>
        <w:spacing w:before="60" w:after="60" w:line="440" w:lineRule="exact"/>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1.2</w:t>
      </w:r>
      <w:r>
        <w:rPr>
          <w:rFonts w:hint="eastAsia" w:ascii="宋体" w:hAnsi="宋体"/>
          <w:sz w:val="24"/>
          <w:highlight w:val="none"/>
        </w:rPr>
        <w:t xml:space="preserve">.1投标人</w:t>
      </w:r>
      <w:r>
        <w:rPr>
          <w:rFonts w:hint="eastAsia" w:ascii="宋体" w:hAnsi="宋体"/>
          <w:sz w:val="24"/>
          <w:highlight w:val="none"/>
          <w:lang w:eastAsia="zh-CN"/>
        </w:rPr>
        <w:t xml:space="preserve">递交样品的</w:t>
      </w:r>
      <w:r>
        <w:rPr>
          <w:rFonts w:hint="eastAsia" w:ascii="宋体" w:hAnsi="宋体"/>
          <w:sz w:val="24"/>
          <w:highlight w:val="none"/>
        </w:rPr>
        <w:t xml:space="preserve">：</w:t>
      </w:r>
      <w:r/>
    </w:p>
    <w:p>
      <w:pPr>
        <w:ind w:firstLine="482"/>
        <w:spacing w:line="360" w:lineRule="auto"/>
        <w:rPr>
          <w:rFonts w:hint="eastAsia" w:ascii="宋体" w:hAnsi="宋体" w:eastAsia="宋体" w:cs="Times New Roman"/>
          <w:b/>
          <w:bCs/>
          <w:sz w:val="24"/>
          <w:highlight w:val="none"/>
          <w:u w:val="single"/>
        </w:rPr>
      </w:pPr>
      <w:r>
        <w:rPr>
          <w:rFonts w:hint="eastAsia" w:ascii="宋体" w:hAnsi="宋体"/>
          <w:b/>
          <w:bCs/>
          <w:color w:val="ff0000"/>
          <w:sz w:val="24"/>
          <w:highlight w:val="none"/>
          <w:u w:val="single"/>
        </w:rPr>
        <w:t xml:space="preserve">至少提供</w:t>
      </w:r>
      <w:r>
        <w:rPr>
          <w:rFonts w:hint="eastAsia"/>
          <w:b/>
          <w:bCs/>
          <w:color w:val="ff0000"/>
          <w:sz w:val="24"/>
          <w:szCs w:val="24"/>
          <w:highlight w:val="none"/>
          <w:u w:val="single"/>
        </w:rPr>
        <w:t xml:space="preserve">男女西服各</w:t>
      </w:r>
      <w:r>
        <w:rPr>
          <w:b/>
          <w:bCs/>
          <w:color w:val="ff0000"/>
          <w:sz w:val="24"/>
          <w:szCs w:val="24"/>
          <w:highlight w:val="none"/>
          <w:u w:val="single"/>
        </w:rPr>
        <w:t xml:space="preserve">1</w:t>
      </w:r>
      <w:r>
        <w:rPr>
          <w:rFonts w:hint="eastAsia"/>
          <w:b/>
          <w:bCs/>
          <w:color w:val="ff0000"/>
          <w:sz w:val="24"/>
          <w:szCs w:val="24"/>
          <w:highlight w:val="none"/>
          <w:u w:val="single"/>
        </w:rPr>
        <w:t xml:space="preserve">套、男女长袖、短袖衬衫各</w:t>
      </w:r>
      <w:r>
        <w:rPr>
          <w:b/>
          <w:bCs/>
          <w:color w:val="ff0000"/>
          <w:sz w:val="24"/>
          <w:szCs w:val="24"/>
          <w:highlight w:val="none"/>
          <w:u w:val="single"/>
        </w:rPr>
        <w:t xml:space="preserve">1</w:t>
      </w:r>
      <w:r>
        <w:rPr>
          <w:rFonts w:hint="eastAsia"/>
          <w:b/>
          <w:bCs/>
          <w:color w:val="ff0000"/>
          <w:sz w:val="24"/>
          <w:szCs w:val="24"/>
          <w:highlight w:val="none"/>
          <w:u w:val="single"/>
        </w:rPr>
        <w:t xml:space="preserve">件、男女羊绒大衣各</w:t>
      </w:r>
      <w:r>
        <w:rPr>
          <w:b/>
          <w:bCs/>
          <w:color w:val="ff0000"/>
          <w:sz w:val="24"/>
          <w:szCs w:val="24"/>
          <w:highlight w:val="none"/>
          <w:u w:val="single"/>
        </w:rPr>
        <w:t xml:space="preserve">1</w:t>
      </w:r>
      <w:r>
        <w:rPr>
          <w:rFonts w:hint="eastAsia"/>
          <w:b/>
          <w:bCs/>
          <w:color w:val="ff0000"/>
          <w:sz w:val="24"/>
          <w:szCs w:val="24"/>
          <w:highlight w:val="none"/>
          <w:u w:val="single"/>
        </w:rPr>
        <w:t xml:space="preserve">件、男女羽绒服各</w:t>
      </w:r>
      <w:r>
        <w:rPr>
          <w:b/>
          <w:bCs/>
          <w:color w:val="ff0000"/>
          <w:sz w:val="24"/>
          <w:szCs w:val="24"/>
          <w:highlight w:val="none"/>
          <w:u w:val="single"/>
        </w:rPr>
        <w:t xml:space="preserve">1</w:t>
      </w:r>
      <w:r>
        <w:rPr>
          <w:rFonts w:hint="eastAsia"/>
          <w:b/>
          <w:bCs/>
          <w:color w:val="ff0000"/>
          <w:sz w:val="24"/>
          <w:szCs w:val="24"/>
          <w:highlight w:val="none"/>
          <w:u w:val="single"/>
        </w:rPr>
        <w:t xml:space="preserve">件、男女夏裤各</w:t>
      </w:r>
      <w:r>
        <w:rPr>
          <w:b/>
          <w:bCs/>
          <w:color w:val="ff0000"/>
          <w:sz w:val="24"/>
          <w:szCs w:val="24"/>
          <w:highlight w:val="none"/>
          <w:u w:val="single"/>
        </w:rPr>
        <w:t xml:space="preserve">1</w:t>
      </w:r>
      <w:r>
        <w:rPr>
          <w:rFonts w:hint="eastAsia"/>
          <w:b/>
          <w:bCs/>
          <w:color w:val="ff0000"/>
          <w:sz w:val="24"/>
          <w:szCs w:val="24"/>
          <w:highlight w:val="none"/>
          <w:u w:val="single"/>
        </w:rPr>
        <w:t xml:space="preserve">条、女夏裙</w:t>
      </w:r>
      <w:r>
        <w:rPr>
          <w:b/>
          <w:bCs/>
          <w:color w:val="ff0000"/>
          <w:sz w:val="24"/>
          <w:szCs w:val="24"/>
          <w:highlight w:val="none"/>
          <w:u w:val="single"/>
        </w:rPr>
        <w:t xml:space="preserve">1</w:t>
      </w:r>
      <w:r>
        <w:rPr>
          <w:rFonts w:hint="eastAsia"/>
          <w:b/>
          <w:bCs/>
          <w:color w:val="ff0000"/>
          <w:sz w:val="24"/>
          <w:szCs w:val="24"/>
          <w:highlight w:val="none"/>
          <w:u w:val="single"/>
        </w:rPr>
        <w:t xml:space="preserve">条</w:t>
      </w:r>
      <w:r>
        <w:rPr>
          <w:rFonts w:hint="eastAsia"/>
          <w:b/>
          <w:bCs/>
          <w:color w:val="ff0000"/>
          <w:sz w:val="24"/>
          <w:szCs w:val="24"/>
          <w:highlight w:val="none"/>
          <w:u w:val="single"/>
          <w:lang w:eastAsia="zh-CN"/>
        </w:rPr>
        <w:t xml:space="preserve">、</w:t>
      </w:r>
      <w:r>
        <w:rPr>
          <w:rFonts w:hint="eastAsia"/>
          <w:b/>
          <w:bCs/>
          <w:color w:val="ff0000"/>
          <w:sz w:val="24"/>
          <w:szCs w:val="24"/>
          <w:highlight w:val="none"/>
          <w:u w:val="single"/>
          <w:lang w:val="en-US" w:eastAsia="zh-CN"/>
        </w:rPr>
        <w:t xml:space="preserve">领带（男）1条、丝巾（女）1条</w:t>
      </w:r>
      <w:r>
        <w:rPr>
          <w:rFonts w:hint="eastAsia"/>
          <w:b/>
          <w:bCs/>
          <w:color w:val="ff0000"/>
          <w:sz w:val="24"/>
          <w:szCs w:val="24"/>
          <w:highlight w:val="none"/>
          <w:u w:val="single"/>
        </w:rPr>
        <w:t xml:space="preserve">。</w:t>
      </w:r>
      <w:r>
        <w:rPr>
          <w:rFonts w:hint="eastAsia" w:ascii="宋体" w:hAnsi="宋体" w:eastAsia="宋体" w:cs="Times New Roman"/>
          <w:b/>
          <w:bCs/>
          <w:color w:val="ff0000"/>
          <w:sz w:val="24"/>
          <w:highlight w:val="none"/>
          <w:u w:val="single"/>
        </w:rPr>
        <w:t xml:space="preserve">投标人</w:t>
      </w:r>
      <w:r>
        <w:rPr>
          <w:rFonts w:hint="eastAsia" w:ascii="宋体" w:hAnsi="宋体" w:eastAsia="宋体" w:cs="Times New Roman"/>
          <w:b/>
          <w:bCs/>
          <w:color w:val="ff0000"/>
          <w:sz w:val="24"/>
          <w:highlight w:val="none"/>
          <w:u w:val="single"/>
          <w:lang w:val="en-US" w:eastAsia="zh-CN"/>
        </w:rPr>
        <w:t xml:space="preserve">未提供样品或提供样品不全或样品有标志的均不得分。</w:t>
      </w:r>
      <w:r/>
    </w:p>
    <w:p>
      <w:pPr>
        <w:ind w:firstLine="480"/>
        <w:spacing w:line="360" w:lineRule="auto"/>
        <w:rPr>
          <w:rFonts w:hint="eastAsia"/>
          <w:sz w:val="24"/>
          <w:szCs w:val="24"/>
          <w:highlight w:val="none"/>
          <w:lang w:eastAsia="zh-CN"/>
        </w:rPr>
      </w:pPr>
      <w:r>
        <w:rPr>
          <w:rFonts w:hint="eastAsia"/>
          <w:sz w:val="24"/>
          <w:szCs w:val="24"/>
          <w:highlight w:val="none"/>
          <w:lang w:val="en-US" w:eastAsia="zh-CN"/>
        </w:rPr>
        <w:t xml:space="preserve">1.2</w:t>
      </w:r>
      <w:r>
        <w:rPr>
          <w:rFonts w:hint="eastAsia"/>
          <w:sz w:val="24"/>
          <w:szCs w:val="24"/>
          <w:highlight w:val="none"/>
        </w:rPr>
        <w:t xml:space="preserve">.2</w:t>
      </w:r>
      <w:r>
        <w:rPr>
          <w:rFonts w:hint="eastAsia"/>
          <w:color w:val="auto"/>
          <w:sz w:val="24"/>
          <w:szCs w:val="24"/>
          <w:highlight w:val="none"/>
        </w:rPr>
        <w:t xml:space="preserve">投标</w:t>
      </w:r>
      <w:r>
        <w:rPr>
          <w:rFonts w:hint="eastAsia"/>
          <w:color w:val="auto"/>
          <w:sz w:val="24"/>
          <w:szCs w:val="24"/>
          <w:highlight w:val="none"/>
          <w:lang w:val="en-US" w:eastAsia="zh-CN"/>
        </w:rPr>
        <w:t xml:space="preserve">时</w:t>
      </w:r>
      <w:r>
        <w:rPr>
          <w:rFonts w:hint="eastAsia"/>
          <w:color w:val="auto"/>
          <w:sz w:val="24"/>
          <w:szCs w:val="24"/>
          <w:highlight w:val="none"/>
        </w:rPr>
        <w:t xml:space="preserve">可</w:t>
      </w:r>
      <w:r>
        <w:rPr>
          <w:rFonts w:hint="eastAsia"/>
          <w:color w:val="auto"/>
          <w:sz w:val="24"/>
          <w:szCs w:val="24"/>
          <w:highlight w:val="none"/>
          <w:lang w:val="en-US" w:eastAsia="zh-CN"/>
        </w:rPr>
        <w:t xml:space="preserve">携带</w:t>
      </w:r>
      <w:r>
        <w:rPr>
          <w:rFonts w:hint="eastAsia"/>
          <w:sz w:val="24"/>
          <w:szCs w:val="24"/>
          <w:highlight w:val="none"/>
        </w:rPr>
        <w:t xml:space="preserve">人体模型道具</w:t>
      </w:r>
      <w:r>
        <w:rPr>
          <w:rFonts w:hint="eastAsia"/>
          <w:sz w:val="24"/>
          <w:szCs w:val="24"/>
          <w:highlight w:val="none"/>
          <w:lang w:eastAsia="zh-CN"/>
        </w:rPr>
        <w:t xml:space="preserve">。</w:t>
      </w:r>
      <w:r/>
    </w:p>
    <w:p>
      <w:pPr>
        <w:ind w:firstLine="480"/>
        <w:keepLines w:val="0"/>
        <w:keepNext w:val="0"/>
        <w:pageBreakBefore w:val="0"/>
        <w:spacing w:before="60" w:after="60" w:line="440" w:lineRule="exact"/>
        <w:widowControl w:val="off"/>
        <w:rPr>
          <w:rFonts w:hint="eastAsia" w:ascii="宋体" w:hAnsi="宋体"/>
          <w:sz w:val="24"/>
          <w:highlight w:val="none"/>
        </w:rPr>
      </w:pPr>
      <w:r>
        <w:rPr>
          <w:rFonts w:hint="eastAsia" w:ascii="宋体" w:hAnsi="宋体"/>
          <w:sz w:val="24"/>
          <w:highlight w:val="none"/>
          <w:lang w:val="en-US" w:eastAsia="zh-CN"/>
        </w:rPr>
        <w:t xml:space="preserve">1.2</w:t>
      </w:r>
      <w:r>
        <w:rPr>
          <w:rFonts w:hint="eastAsia" w:ascii="宋体" w:hAnsi="宋体"/>
          <w:sz w:val="24"/>
          <w:highlight w:val="none"/>
        </w:rPr>
        <w:t xml:space="preserve">.3中标单位的样品将封存在采购单位作为最终的验收依据之一，未中标样品在中标通知书发出7个工作日后由投标人自行取回或邮寄返回</w:t>
      </w:r>
      <w:r>
        <w:rPr>
          <w:rFonts w:hint="eastAsia" w:ascii="宋体" w:hAnsi="宋体"/>
          <w:sz w:val="24"/>
          <w:highlight w:val="none"/>
          <w:lang w:eastAsia="zh-CN"/>
        </w:rPr>
        <w:t xml:space="preserve">。</w:t>
      </w:r>
      <w:r>
        <w:rPr>
          <w:rFonts w:hint="eastAsia" w:ascii="宋体" w:hAnsi="宋体"/>
          <w:b/>
          <w:sz w:val="24"/>
          <w:highlight w:val="none"/>
        </w:rPr>
        <w:t xml:space="preserve">实际供货产品质量均不得低于招标文件要求、投标文件承诺及样品质量。</w:t>
      </w:r>
      <w:r/>
    </w:p>
    <w:p>
      <w:pPr>
        <w:ind w:firstLine="480"/>
        <w:keepLines w:val="0"/>
        <w:keepNext w:val="0"/>
        <w:pageBreakBefore w:val="0"/>
        <w:spacing w:before="60" w:after="60" w:line="440" w:lineRule="exact"/>
        <w:widowControl w:val="off"/>
        <w:rPr>
          <w:rFonts w:hint="eastAsia" w:ascii="宋体" w:hAnsi="宋体"/>
          <w:sz w:val="24"/>
          <w:highlight w:val="none"/>
        </w:rPr>
      </w:pPr>
      <w:r>
        <w:rPr>
          <w:rFonts w:hint="eastAsia" w:ascii="宋体" w:hAnsi="宋体"/>
          <w:sz w:val="24"/>
          <w:highlight w:val="none"/>
          <w:lang w:val="en-US" w:eastAsia="zh-CN"/>
        </w:rPr>
        <w:t xml:space="preserve">1.2</w:t>
      </w:r>
      <w:r>
        <w:rPr>
          <w:rFonts w:hint="eastAsia" w:ascii="宋体" w:hAnsi="宋体"/>
          <w:sz w:val="24"/>
          <w:highlight w:val="none"/>
        </w:rPr>
        <w:t xml:space="preserve">.4请各投标单位自行负责出样事宜并承担相关费用（包括出样所需的装拆搬运人</w:t>
      </w:r>
      <w:r>
        <w:rPr>
          <w:rFonts w:hint="eastAsia" w:ascii="宋体" w:hAnsi="宋体"/>
          <w:sz w:val="24"/>
          <w:highlight w:val="none"/>
          <w:lang w:eastAsia="zh-CN"/>
        </w:rPr>
        <w:t xml:space="preserve">工</w:t>
      </w:r>
      <w:r>
        <w:rPr>
          <w:rFonts w:hint="eastAsia" w:ascii="宋体" w:hAnsi="宋体"/>
          <w:sz w:val="24"/>
          <w:highlight w:val="none"/>
        </w:rPr>
        <w:t xml:space="preserve">等）。</w:t>
      </w:r>
      <w:r/>
    </w:p>
    <w:p>
      <w:pPr>
        <w:ind w:firstLine="480"/>
        <w:keepLines w:val="0"/>
        <w:keepNext w:val="0"/>
        <w:pageBreakBefore w:val="0"/>
        <w:spacing w:before="60" w:after="60" w:line="44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1.2</w:t>
      </w:r>
      <w:r>
        <w:rPr>
          <w:rFonts w:hint="eastAsia" w:ascii="宋体" w:hAnsi="宋体" w:eastAsia="宋体" w:cs="Times New Roman"/>
          <w:color w:val="auto"/>
          <w:sz w:val="24"/>
          <w:highlight w:val="none"/>
        </w:rPr>
        <w:t xml:space="preserve">.</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rPr>
        <w:t xml:space="preserve">所提供的样品建议女款尺寸</w:t>
      </w:r>
      <w:r>
        <w:rPr>
          <w:rFonts w:hint="eastAsia" w:ascii="宋体" w:hAnsi="宋体" w:eastAsia="宋体" w:cs="Times New Roman"/>
          <w:color w:val="auto"/>
          <w:sz w:val="24"/>
          <w:highlight w:val="none"/>
          <w:lang w:eastAsia="zh-CN"/>
        </w:rPr>
        <w:t xml:space="preserve">按</w:t>
      </w:r>
      <w:r>
        <w:rPr>
          <w:rFonts w:hint="eastAsia" w:ascii="宋体" w:hAnsi="宋体" w:eastAsia="宋体" w:cs="Times New Roman"/>
          <w:color w:val="auto"/>
          <w:sz w:val="24"/>
          <w:highlight w:val="none"/>
          <w:lang w:val="en-US" w:eastAsia="zh-CN"/>
        </w:rPr>
        <w:t xml:space="preserve">165/84</w:t>
      </w:r>
      <w:r>
        <w:rPr>
          <w:rFonts w:hint="eastAsia" w:ascii="宋体" w:hAnsi="宋体" w:eastAsia="宋体" w:cs="Times New Roman"/>
          <w:color w:val="auto"/>
          <w:sz w:val="24"/>
          <w:highlight w:val="none"/>
        </w:rPr>
        <w:t xml:space="preserve">、男款尺寸按</w:t>
      </w:r>
      <w:r>
        <w:rPr>
          <w:rFonts w:hint="eastAsia" w:ascii="宋体" w:hAnsi="宋体" w:eastAsia="宋体" w:cs="Times New Roman"/>
          <w:color w:val="auto"/>
          <w:sz w:val="24"/>
          <w:highlight w:val="none"/>
          <w:lang w:val="en-US" w:eastAsia="zh-CN"/>
        </w:rPr>
        <w:t xml:space="preserve">175/96</w:t>
      </w:r>
      <w:r>
        <w:rPr>
          <w:rFonts w:hint="eastAsia" w:ascii="宋体" w:hAnsi="宋体" w:eastAsia="宋体" w:cs="Times New Roman"/>
          <w:color w:val="auto"/>
          <w:sz w:val="24"/>
          <w:highlight w:val="none"/>
        </w:rPr>
        <w:t xml:space="preserve">提供。</w:t>
      </w:r>
      <w:r/>
    </w:p>
    <w:p>
      <w:pPr>
        <w:ind w:firstLine="480"/>
        <w:keepLines w:val="0"/>
        <w:keepNext w:val="0"/>
        <w:pageBreakBefore w:val="0"/>
        <w:spacing w:before="60" w:after="60" w:line="44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1.2.6</w:t>
      </w:r>
      <w:r>
        <w:rPr>
          <w:rFonts w:hint="eastAsia" w:ascii="宋体" w:hAnsi="宋体" w:eastAsia="宋体" w:cs="Times New Roman"/>
          <w:color w:val="auto"/>
          <w:sz w:val="24"/>
          <w:highlight w:val="none"/>
        </w:rPr>
        <w:t xml:space="preserve">样品</w:t>
      </w:r>
      <w:r>
        <w:rPr>
          <w:rFonts w:hint="eastAsia" w:ascii="宋体" w:hAnsi="宋体" w:eastAsia="宋体" w:cs="Times New Roman"/>
          <w:color w:val="auto"/>
          <w:sz w:val="24"/>
          <w:highlight w:val="none"/>
          <w:lang w:eastAsia="zh-CN"/>
        </w:rPr>
        <w:t xml:space="preserve">提交</w:t>
      </w:r>
      <w:r>
        <w:rPr>
          <w:rFonts w:hint="eastAsia" w:ascii="宋体" w:hAnsi="宋体" w:eastAsia="宋体" w:cs="Times New Roman"/>
          <w:color w:val="auto"/>
          <w:sz w:val="24"/>
          <w:highlight w:val="none"/>
        </w:rPr>
        <w:t xml:space="preserve">方式：</w:t>
      </w:r>
      <w:r/>
    </w:p>
    <w:p>
      <w:pPr>
        <w:ind w:firstLine="480"/>
        <w:keepLines w:val="0"/>
        <w:keepNext w:val="0"/>
        <w:pageBreakBefore w:val="0"/>
        <w:spacing w:before="60" w:after="60" w:line="440" w:lineRule="exact"/>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投标人须按要求安排专人将样衣送至指定地点（递交地点：滨海县育才路166号滨海县政务服务中心3层东北侧滨海县公共资源交易中心评标室；送达人员须携带身份证以及单位介绍信；现场联系人及电话：17826379745；</w:t>
      </w:r>
      <w:r>
        <w:rPr>
          <w:rFonts w:hint="eastAsia" w:ascii="宋体" w:hAnsi="宋体" w:eastAsia="宋体" w:cs="Times New Roman"/>
          <w:b/>
          <w:bCs/>
          <w:color w:val="ff0000"/>
          <w:sz w:val="24"/>
          <w:highlight w:val="none"/>
          <w:u w:val="single"/>
          <w:lang w:val="en-US" w:eastAsia="zh-CN"/>
        </w:rPr>
        <w:t xml:space="preserve">样衣送达时间为6月17日9 时 00 分00秒至6月17日15 时00分00秒止）</w:t>
      </w:r>
      <w:r>
        <w:rPr>
          <w:rFonts w:hint="eastAsia" w:ascii="宋体" w:hAnsi="宋体" w:eastAsia="宋体" w:cs="Times New Roman"/>
          <w:color w:val="auto"/>
          <w:sz w:val="24"/>
          <w:highlight w:val="none"/>
          <w:lang w:val="en-US" w:eastAsia="zh-CN"/>
        </w:rPr>
        <w:t xml:space="preserve">，迟到或者未按要求提供样衣的，样品均不得分。</w:t>
      </w:r>
      <w:r/>
    </w:p>
    <w:p>
      <w:pPr>
        <w:ind w:firstLine="480"/>
        <w:keepLines w:val="0"/>
        <w:keepNext w:val="0"/>
        <w:pageBreakBefore w:val="0"/>
        <w:spacing w:before="60" w:after="60" w:line="440" w:lineRule="exact"/>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样衣是否密封不作要求，样衣要求无标志，如供应商摆放样衣、模型等需要时间，建议提前送达做好准备工作。</w:t>
      </w:r>
      <w:r/>
    </w:p>
    <w:p>
      <w:pPr>
        <w:pStyle w:val="671"/>
        <w:ind w:firstLine="480"/>
        <w:keepLines w:val="0"/>
        <w:keepNext w:val="0"/>
        <w:pageBreakBefore w:val="0"/>
        <w:spacing w:before="60" w:after="60" w:line="440" w:lineRule="exact"/>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采购标的的其他技术、服务等要求</w:t>
      </w:r>
      <w:r/>
    </w:p>
    <w:p>
      <w:pPr>
        <w:ind w:firstLine="480"/>
        <w:keepLines w:val="0"/>
        <w:keepNext w:val="0"/>
        <w:pageBreakBefore w:val="0"/>
        <w:spacing w:before="60" w:after="60" w:line="440" w:lineRule="exact"/>
        <w:widowControl w:val="off"/>
        <w:rPr>
          <w:rFonts w:hint="eastAsia" w:ascii="宋体" w:hAnsi="宋体"/>
          <w:b/>
          <w:bCs/>
          <w:color w:val="auto"/>
          <w:sz w:val="24"/>
          <w:highlight w:val="none"/>
          <w:u w:val="single"/>
        </w:rPr>
      </w:pPr>
      <w:r>
        <w:rPr>
          <w:rFonts w:hint="eastAsia" w:ascii="宋体" w:hAnsi="宋体"/>
          <w:sz w:val="24"/>
          <w:highlight w:val="none"/>
          <w:lang w:val="en-US" w:eastAsia="zh-CN"/>
        </w:rPr>
        <w:t xml:space="preserve">1.3.1</w:t>
      </w:r>
      <w:r>
        <w:rPr>
          <w:rFonts w:hint="eastAsia" w:ascii="宋体" w:hAnsi="宋体"/>
          <w:b/>
          <w:bCs/>
          <w:color w:val="auto"/>
          <w:sz w:val="24"/>
          <w:highlight w:val="none"/>
          <w:u w:val="single"/>
          <w:lang w:val="en-US" w:eastAsia="zh-CN"/>
        </w:rPr>
        <w:t xml:space="preserve">供应商</w:t>
      </w:r>
      <w:r>
        <w:rPr>
          <w:rFonts w:hint="eastAsia" w:ascii="宋体" w:hAnsi="宋体"/>
          <w:b/>
          <w:bCs/>
          <w:color w:val="auto"/>
          <w:sz w:val="24"/>
          <w:highlight w:val="none"/>
          <w:u w:val="single"/>
        </w:rPr>
        <w:t xml:space="preserve">不得进行转包</w:t>
      </w:r>
      <w:r>
        <w:rPr>
          <w:rFonts w:hint="eastAsia" w:ascii="宋体" w:hAnsi="宋体"/>
          <w:b/>
          <w:bCs/>
          <w:color w:val="auto"/>
          <w:sz w:val="24"/>
          <w:highlight w:val="none"/>
          <w:u w:val="single"/>
          <w:lang w:eastAsia="zh-CN"/>
        </w:rPr>
        <w:t xml:space="preserve">、</w:t>
      </w:r>
      <w:r>
        <w:rPr>
          <w:rFonts w:hint="eastAsia" w:ascii="宋体" w:hAnsi="宋体"/>
          <w:b/>
          <w:bCs/>
          <w:color w:val="auto"/>
          <w:sz w:val="24"/>
          <w:highlight w:val="none"/>
          <w:u w:val="single"/>
          <w:lang w:val="en-US" w:eastAsia="zh-CN"/>
        </w:rPr>
        <w:t xml:space="preserve">违法分包</w:t>
      </w:r>
      <w:r>
        <w:rPr>
          <w:rFonts w:hint="eastAsia" w:ascii="宋体" w:hAnsi="宋体"/>
          <w:b/>
          <w:bCs/>
          <w:color w:val="auto"/>
          <w:sz w:val="24"/>
          <w:highlight w:val="none"/>
          <w:u w:val="single"/>
        </w:rPr>
        <w:t xml:space="preserve">。合同签订后，及时完成全部人员工作服</w:t>
      </w:r>
      <w:r>
        <w:rPr>
          <w:rFonts w:hint="eastAsia" w:ascii="宋体" w:hAnsi="宋体"/>
          <w:b/>
          <w:bCs/>
          <w:color w:val="auto"/>
          <w:sz w:val="24"/>
          <w:highlight w:val="none"/>
          <w:u w:val="single"/>
          <w:lang w:val="en-US" w:eastAsia="zh-CN"/>
        </w:rPr>
        <w:t xml:space="preserve">现场</w:t>
      </w:r>
      <w:r>
        <w:rPr>
          <w:rFonts w:hint="eastAsia" w:ascii="宋体" w:hAnsi="宋体"/>
          <w:b/>
          <w:bCs/>
          <w:color w:val="auto"/>
          <w:sz w:val="24"/>
          <w:highlight w:val="none"/>
          <w:u w:val="single"/>
        </w:rPr>
        <w:t xml:space="preserve">尺寸测量工作。</w:t>
      </w:r>
      <w:r/>
    </w:p>
    <w:p>
      <w:pPr>
        <w:ind w:firstLine="480"/>
        <w:keepLines w:val="0"/>
        <w:keepNext w:val="0"/>
        <w:pageBreakBefore w:val="0"/>
        <w:spacing w:before="60" w:after="60" w:line="440" w:lineRule="exact"/>
        <w:widowControl w:val="off"/>
        <w:rPr>
          <w:rFonts w:hint="eastAsia" w:ascii="宋体" w:hAnsi="宋体" w:eastAsia="宋体"/>
          <w:sz w:val="24"/>
          <w:highlight w:val="none"/>
          <w:lang w:eastAsia="zh-CN"/>
        </w:rPr>
      </w:pPr>
      <w:r>
        <w:rPr>
          <w:rFonts w:hint="eastAsia" w:ascii="宋体" w:hAnsi="宋体"/>
          <w:sz w:val="24"/>
          <w:highlight w:val="none"/>
          <w:lang w:val="en-US" w:eastAsia="zh-CN"/>
        </w:rPr>
        <w:t xml:space="preserve">1.3.2</w:t>
      </w:r>
      <w:r>
        <w:rPr>
          <w:rFonts w:hint="eastAsia" w:ascii="宋体" w:hAnsi="宋体"/>
          <w:sz w:val="24"/>
          <w:highlight w:val="none"/>
        </w:rPr>
        <w:t xml:space="preserve">对所提供的产品负责质量“三包”直至满足采购单位要求</w:t>
      </w:r>
      <w:r>
        <w:rPr>
          <w:rFonts w:hint="eastAsia" w:ascii="宋体" w:hAnsi="宋体"/>
          <w:sz w:val="24"/>
          <w:highlight w:val="none"/>
          <w:lang w:eastAsia="zh-CN"/>
        </w:rPr>
        <w:t xml:space="preserve">。</w:t>
      </w:r>
      <w:r/>
    </w:p>
    <w:p>
      <w:pPr>
        <w:ind w:firstLine="480"/>
        <w:keepLines w:val="0"/>
        <w:keepNext w:val="0"/>
        <w:pageBreakBefore w:val="0"/>
        <w:spacing w:before="60" w:after="60" w:line="440" w:lineRule="exact"/>
        <w:widowControl w:val="off"/>
        <w:rPr>
          <w:rFonts w:hint="eastAsia" w:ascii="宋体" w:hAnsi="宋体"/>
          <w:sz w:val="24"/>
          <w:highlight w:val="none"/>
        </w:rPr>
      </w:pPr>
      <w:r>
        <w:rPr>
          <w:rFonts w:hint="eastAsia" w:ascii="宋体" w:hAnsi="宋体"/>
          <w:sz w:val="24"/>
          <w:highlight w:val="none"/>
          <w:lang w:val="en-US" w:eastAsia="zh-CN"/>
        </w:rPr>
        <w:t xml:space="preserve">1.3.3</w:t>
      </w:r>
      <w:r>
        <w:rPr>
          <w:rFonts w:hint="eastAsia" w:ascii="宋体" w:hAnsi="宋体"/>
          <w:sz w:val="24"/>
          <w:highlight w:val="none"/>
        </w:rPr>
        <w:t xml:space="preserve">服装要求抗皱、耐磨耐脏、不起毛、不褪色、易护理。</w:t>
      </w:r>
      <w:r/>
    </w:p>
    <w:p>
      <w:pPr>
        <w:ind w:firstLine="480"/>
        <w:keepLines w:val="0"/>
        <w:keepNext w:val="0"/>
        <w:pageBreakBefore w:val="0"/>
        <w:spacing w:before="60" w:after="60" w:line="440" w:lineRule="exact"/>
        <w:widowControl w:val="off"/>
        <w:rPr>
          <w:rFonts w:hint="eastAsia" w:ascii="宋体" w:hAnsi="宋体"/>
          <w:sz w:val="24"/>
          <w:highlight w:val="none"/>
        </w:rPr>
      </w:pPr>
      <w:r>
        <w:rPr>
          <w:rFonts w:hint="eastAsia" w:ascii="宋体" w:hAnsi="宋体"/>
          <w:sz w:val="24"/>
          <w:highlight w:val="none"/>
          <w:lang w:val="en-US" w:eastAsia="zh-CN"/>
        </w:rPr>
        <w:t xml:space="preserve">1.3.4</w:t>
      </w:r>
      <w:r>
        <w:rPr>
          <w:rFonts w:hint="eastAsia" w:ascii="宋体" w:hAnsi="宋体" w:eastAsia="宋体" w:cs="宋体"/>
          <w:b/>
          <w:bCs/>
          <w:color w:val="auto"/>
          <w:sz w:val="24"/>
          <w:highlight w:val="none"/>
          <w:u w:val="single"/>
        </w:rPr>
        <w:t xml:space="preserve">所有服装必须</w:t>
      </w:r>
      <w:r>
        <w:rPr>
          <w:rFonts w:hint="eastAsia" w:ascii="宋体" w:hAnsi="宋体"/>
          <w:b/>
          <w:bCs/>
          <w:color w:val="auto"/>
          <w:sz w:val="24"/>
          <w:highlight w:val="none"/>
          <w:u w:val="single"/>
          <w:lang w:val="en-US" w:eastAsia="zh-CN"/>
        </w:rPr>
        <w:t xml:space="preserve">根据现场测量的尺寸进行制作。</w:t>
      </w:r>
      <w:r>
        <w:rPr>
          <w:rFonts w:hint="eastAsia" w:ascii="宋体" w:hAnsi="宋体"/>
          <w:color w:val="auto"/>
          <w:sz w:val="24"/>
          <w:highlight w:val="none"/>
        </w:rPr>
        <w:t xml:space="preserve">供</w:t>
      </w:r>
      <w:r>
        <w:rPr>
          <w:rFonts w:hint="eastAsia" w:ascii="宋体" w:hAnsi="宋体"/>
          <w:sz w:val="24"/>
          <w:highlight w:val="none"/>
        </w:rPr>
        <w:t xml:space="preserve">货产品若出现尺寸不适合等现象，中标单位应及时无条件地予以重新定制并承担由此产生的费用。如出现质量问题，中标单位亦应无条件地予以更换，且上述响应时间为24小时内。</w:t>
      </w:r>
      <w:r>
        <w:rPr>
          <w:rFonts w:hint="eastAsia" w:ascii="宋体" w:hAnsi="宋体"/>
          <w:b/>
          <w:bCs/>
          <w:color w:val="ff0000"/>
          <w:sz w:val="24"/>
          <w:highlight w:val="none"/>
          <w:u w:val="single"/>
          <w:lang w:val="en-US" w:eastAsia="zh-CN"/>
        </w:rPr>
        <w:t xml:space="preserve">要求返修率人数≤5%，如实际返修率人数超过投标时承诺的百分数，按每人600元扣款标准从合同价款中扣除。</w:t>
      </w:r>
      <w:r/>
    </w:p>
    <w:p>
      <w:pPr>
        <w:ind w:firstLine="480"/>
        <w:keepLines w:val="0"/>
        <w:keepNext w:val="0"/>
        <w:pageBreakBefore w:val="0"/>
        <w:spacing w:before="60" w:after="60" w:line="440" w:lineRule="exact"/>
        <w:widowControl w:val="off"/>
        <w:rPr>
          <w:rFonts w:hint="default"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 1.3.5 </w:t>
      </w:r>
      <w:r>
        <w:rPr>
          <w:rFonts w:hint="eastAsia" w:ascii="宋体" w:hAnsi="宋体" w:eastAsia="宋体" w:cs="Times New Roman"/>
          <w:sz w:val="24"/>
          <w:highlight w:val="none"/>
        </w:rPr>
        <w:t xml:space="preserve">每件衣服的标签处均须注明具体人员姓名及尺寸大小。</w:t>
      </w:r>
      <w:r/>
    </w:p>
    <w:p>
      <w:pPr>
        <w:ind w:left="0" w:firstLine="482"/>
        <w:jc w:val="left"/>
        <w:keepLines w:val="0"/>
        <w:keepNext w:val="0"/>
        <w:pageBreakBefore w:val="0"/>
        <w:spacing w:before="146" w:line="420" w:lineRule="exact"/>
        <w:widowControl w:val="off"/>
        <w:rPr>
          <w:rFonts w:hint="default" w:ascii="宋体" w:hAnsi="宋体"/>
          <w:b/>
          <w:sz w:val="24"/>
          <w:highlight w:val="none"/>
          <w:lang w:val="en-US" w:eastAsia="zh-CN"/>
        </w:rPr>
      </w:pPr>
      <w:r>
        <w:rPr>
          <w:rFonts w:hint="eastAsia" w:ascii="宋体" w:hAnsi="宋体"/>
          <w:b/>
          <w:sz w:val="24"/>
          <w:highlight w:val="none"/>
          <w:lang w:val="en-US" w:eastAsia="zh-CN"/>
        </w:rPr>
        <w:t xml:space="preserve">1.4其他要求</w:t>
      </w:r>
      <w:r/>
    </w:p>
    <w:p>
      <w:pPr>
        <w:ind w:firstLine="482"/>
        <w:spacing w:line="520" w:lineRule="exact"/>
        <w:rPr>
          <w:rFonts w:hint="eastAsia" w:ascii="宋体" w:hAnsi="宋体"/>
          <w:b/>
          <w:color w:val="ff0000"/>
          <w:sz w:val="24"/>
          <w:highlight w:val="none"/>
          <w:u w:val="single"/>
          <w:lang w:eastAsia="zh-CN"/>
        </w:rPr>
      </w:pPr>
      <w:r>
        <w:rPr>
          <w:rFonts w:hint="eastAsia" w:ascii="宋体" w:hAnsi="宋体"/>
          <w:b/>
          <w:color w:val="ff0000"/>
          <w:sz w:val="24"/>
          <w:highlight w:val="none"/>
          <w:u w:val="single"/>
          <w:lang w:eastAsia="zh-CN"/>
        </w:rPr>
        <w:t xml:space="preserve">所有面料的</w:t>
      </w:r>
      <w:r>
        <w:rPr>
          <w:rFonts w:hint="eastAsia" w:ascii="宋体" w:hAnsi="宋体"/>
          <w:b/>
          <w:color w:val="ff0000"/>
          <w:sz w:val="24"/>
          <w:highlight w:val="none"/>
          <w:u w:val="single"/>
        </w:rPr>
        <w:t xml:space="preserve">PH值、甲醛含量、染色牢度等指标</w:t>
      </w:r>
      <w:r>
        <w:rPr>
          <w:rFonts w:hint="eastAsia" w:ascii="宋体" w:hAnsi="宋体"/>
          <w:b/>
          <w:color w:val="ff0000"/>
          <w:sz w:val="24"/>
          <w:highlight w:val="none"/>
          <w:u w:val="single"/>
          <w:lang w:eastAsia="zh-CN"/>
        </w:rPr>
        <w:t xml:space="preserve">均符合</w:t>
      </w:r>
      <w:r>
        <w:rPr>
          <w:rFonts w:hint="eastAsia" w:ascii="宋体" w:hAnsi="宋体"/>
          <w:b/>
          <w:color w:val="ff0000"/>
          <w:sz w:val="24"/>
          <w:highlight w:val="none"/>
          <w:u w:val="single"/>
        </w:rPr>
        <w:t xml:space="preserve">GB 18401-2010</w:t>
      </w:r>
      <w:r>
        <w:rPr>
          <w:rFonts w:hint="eastAsia" w:ascii="宋体" w:hAnsi="宋体"/>
          <w:b/>
          <w:color w:val="ff0000"/>
          <w:sz w:val="24"/>
          <w:highlight w:val="none"/>
          <w:u w:val="single"/>
          <w:lang w:val="en-US" w:eastAsia="zh-CN"/>
        </w:rPr>
        <w:t xml:space="preserve"> </w:t>
      </w:r>
      <w:r>
        <w:rPr>
          <w:rFonts w:hint="eastAsia" w:ascii="宋体" w:hAnsi="宋体"/>
          <w:b/>
          <w:color w:val="ff0000"/>
          <w:sz w:val="24"/>
          <w:highlight w:val="none"/>
          <w:u w:val="single"/>
        </w:rPr>
        <w:t xml:space="preserve">B类要求（直接接触皮肤的产品至少达到B类）</w:t>
      </w:r>
      <w:r>
        <w:rPr>
          <w:rFonts w:hint="eastAsia" w:ascii="宋体" w:hAnsi="宋体"/>
          <w:b/>
          <w:color w:val="ff0000"/>
          <w:sz w:val="24"/>
          <w:highlight w:val="none"/>
          <w:u w:val="none"/>
          <w:lang w:eastAsia="zh-CN"/>
        </w:rPr>
        <w:t xml:space="preserve">。</w:t>
      </w:r>
      <w:r/>
    </w:p>
    <w:p>
      <w:pPr>
        <w:ind w:firstLine="482"/>
        <w:spacing w:line="520" w:lineRule="exact"/>
        <w:rPr>
          <w:rFonts w:hint="eastAsia" w:ascii="宋体" w:hAnsi="宋体"/>
          <w:b/>
          <w:color w:val="ff0000"/>
          <w:sz w:val="24"/>
          <w:highlight w:val="none"/>
          <w:u w:val="single"/>
        </w:rPr>
      </w:pPr>
      <w:r/>
      <w:bookmarkStart w:id="175" w:name="OLE_LINK110"/>
      <w:r>
        <w:rPr>
          <w:rFonts w:hint="eastAsia" w:ascii="宋体" w:hAnsi="宋体"/>
          <w:b/>
          <w:color w:val="ff0000"/>
          <w:sz w:val="24"/>
          <w:highlight w:val="none"/>
          <w:u w:val="single"/>
        </w:rPr>
        <w:t xml:space="preserve">男西服质量应符合GB/T 2664-2017《男西服、大衣》</w:t>
      </w:r>
      <w:bookmarkEnd w:id="175"/>
      <w:r>
        <w:rPr>
          <w:rFonts w:hint="eastAsia" w:ascii="宋体" w:hAnsi="宋体"/>
          <w:b/>
          <w:color w:val="ff0000"/>
          <w:sz w:val="24"/>
          <w:highlight w:val="none"/>
          <w:u w:val="single"/>
        </w:rPr>
        <w:t xml:space="preserve">、女西服质量应符合GB/T 2665-2017《男西服、大衣》、衬衫质量应符合GB/T 2660-2017《衬衫》中一等品的要求</w:t>
      </w:r>
      <w:r>
        <w:rPr>
          <w:rFonts w:hint="eastAsia" w:ascii="宋体" w:hAnsi="宋体"/>
          <w:b/>
          <w:color w:val="ff0000"/>
          <w:sz w:val="24"/>
          <w:highlight w:val="none"/>
          <w:u w:val="none"/>
        </w:rPr>
        <w:t xml:space="preserve">。</w:t>
      </w:r>
      <w:r/>
    </w:p>
    <w:p>
      <w:pPr>
        <w:ind w:firstLine="482"/>
        <w:spacing w:line="520" w:lineRule="exact"/>
        <w:rPr>
          <w:rFonts w:hint="eastAsia" w:ascii="宋体" w:hAnsi="宋体"/>
          <w:b/>
          <w:color w:val="auto"/>
          <w:sz w:val="24"/>
          <w:highlight w:val="none"/>
          <w:lang w:val="en-US" w:eastAsia="zh-CN"/>
        </w:rPr>
      </w:pPr>
      <w:r>
        <w:rPr>
          <w:rFonts w:hint="eastAsia" w:ascii="宋体" w:hAnsi="宋体"/>
          <w:b/>
          <w:color w:val="ff0000"/>
          <w:sz w:val="24"/>
          <w:highlight w:val="none"/>
          <w:u w:val="single"/>
        </w:rPr>
        <w:t xml:space="preserve">关键指标要求：按照GB/T 21295-2014《服装理化性能的技术要求》，水洗尺寸变化率≤</w:t>
      </w:r>
      <w:bookmarkStart w:id="202" w:name="_GoBack"/>
      <w:r/>
      <w:bookmarkEnd w:id="202"/>
      <w:r>
        <w:rPr>
          <w:rFonts w:hint="eastAsia" w:ascii="宋体" w:hAnsi="宋体"/>
          <w:b/>
          <w:color w:val="ff0000"/>
          <w:sz w:val="24"/>
          <w:highlight w:val="none"/>
          <w:u w:val="single"/>
        </w:rPr>
        <w:t xml:space="preserve">3.0%；干摩擦色牢度≥ 3-4级；起毛起球≥ 4级</w:t>
      </w:r>
      <w:r>
        <w:rPr>
          <w:rFonts w:hint="eastAsia" w:ascii="宋体" w:hAnsi="宋体"/>
          <w:b/>
          <w:color w:val="ff0000"/>
          <w:sz w:val="24"/>
          <w:highlight w:val="none"/>
          <w:u w:val="none"/>
        </w:rPr>
        <w:t xml:space="preserve">。</w:t>
      </w:r>
      <w:r/>
    </w:p>
    <w:p>
      <w:pPr>
        <w:ind w:left="0" w:firstLine="482"/>
        <w:jc w:val="left"/>
        <w:keepLines w:val="0"/>
        <w:keepNext w:val="0"/>
        <w:pageBreakBefore w:val="0"/>
        <w:spacing w:before="146" w:line="420" w:lineRule="exact"/>
        <w:widowControl w:val="off"/>
        <w:rPr>
          <w:rFonts w:hint="eastAsia" w:ascii="宋体" w:hAnsi="宋体"/>
          <w:b/>
          <w:color w:val="auto"/>
          <w:sz w:val="24"/>
          <w:highlight w:val="none"/>
        </w:rPr>
      </w:pPr>
      <w:r>
        <w:rPr>
          <w:rFonts w:hint="eastAsia" w:ascii="宋体" w:hAnsi="宋体"/>
          <w:b/>
          <w:color w:val="auto"/>
          <w:sz w:val="24"/>
          <w:highlight w:val="none"/>
          <w:lang w:val="en-US" w:eastAsia="zh-CN"/>
        </w:rPr>
        <w:t xml:space="preserve">2.</w:t>
      </w:r>
      <w:r>
        <w:rPr>
          <w:rFonts w:hint="eastAsia" w:ascii="宋体" w:hAnsi="宋体"/>
          <w:b/>
          <w:color w:val="auto"/>
          <w:sz w:val="24"/>
          <w:highlight w:val="none"/>
        </w:rPr>
        <w:t xml:space="preserve">商务要求</w:t>
      </w:r>
      <w:r/>
    </w:p>
    <w:p>
      <w:pPr>
        <w:pStyle w:val="674"/>
        <w:ind w:firstLine="482"/>
        <w:jc w:val="both"/>
        <w:keepLines w:val="0"/>
        <w:keepNext w:val="0"/>
        <w:pageBreakBefore w:val="0"/>
        <w:spacing w:before="0" w:beforeAutospacing="0" w:after="0" w:afterAutospacing="0" w:line="440" w:lineRule="exact"/>
        <w:widowControl w:val="off"/>
        <w:rPr>
          <w:rFonts w:hint="eastAsia" w:ascii="宋体" w:hAnsi="宋体" w:eastAsia="宋体" w:cs="宋体"/>
          <w:b/>
          <w:sz w:val="24"/>
          <w:highlight w:val="none"/>
        </w:rPr>
      </w:pPr>
      <w:r>
        <w:rPr>
          <w:rFonts w:hint="eastAsia" w:ascii="宋体" w:hAnsi="宋体" w:eastAsia="宋体" w:cs="宋体"/>
          <w:b/>
          <w:sz w:val="24"/>
          <w:highlight w:val="none"/>
          <w:lang w:val="en-US" w:eastAsia="zh-CN"/>
        </w:rPr>
        <w:t xml:space="preserve">2.1免费</w:t>
      </w:r>
      <w:r>
        <w:rPr>
          <w:rFonts w:hint="eastAsia" w:ascii="宋体" w:hAnsi="宋体" w:eastAsia="宋体" w:cs="宋体"/>
          <w:b/>
          <w:sz w:val="24"/>
          <w:highlight w:val="none"/>
        </w:rPr>
        <w:t xml:space="preserve">质保期与售后服务</w:t>
      </w:r>
      <w:r/>
    </w:p>
    <w:p>
      <w:pPr>
        <w:ind w:firstLine="480"/>
        <w:spacing w:line="420" w:lineRule="exact"/>
        <w:rPr>
          <w:rFonts w:hint="eastAsia" w:ascii="宋体" w:hAnsi="宋体"/>
          <w:sz w:val="24"/>
          <w:highlight w:val="none"/>
        </w:rPr>
      </w:pPr>
      <w:r>
        <w:rPr>
          <w:rFonts w:hint="eastAsia" w:ascii="宋体" w:hAnsi="宋体"/>
          <w:sz w:val="24"/>
          <w:highlight w:val="none"/>
          <w:lang w:val="en-US" w:eastAsia="zh-CN"/>
        </w:rPr>
        <w:t xml:space="preserve">免费</w:t>
      </w:r>
      <w:r>
        <w:rPr>
          <w:rFonts w:hint="eastAsia" w:ascii="宋体" w:hAnsi="宋体"/>
          <w:sz w:val="24"/>
          <w:highlight w:val="none"/>
        </w:rPr>
        <w:t xml:space="preserve">质保期为一年</w:t>
      </w:r>
      <w:r>
        <w:rPr>
          <w:rFonts w:hint="eastAsia" w:ascii="宋体" w:hAnsi="宋体"/>
          <w:sz w:val="24"/>
          <w:highlight w:val="none"/>
          <w:lang w:eastAsia="zh-CN"/>
        </w:rPr>
        <w:t xml:space="preserve">，</w:t>
      </w:r>
      <w:r>
        <w:rPr>
          <w:rFonts w:hint="eastAsia" w:ascii="宋体" w:hAnsi="宋体"/>
          <w:sz w:val="24"/>
          <w:highlight w:val="none"/>
        </w:rPr>
        <w:t xml:space="preserve">经双方验收合格之日起为质量保证期开始</w:t>
      </w:r>
      <w:r>
        <w:rPr>
          <w:rFonts w:hint="eastAsia" w:hAnsi="宋体"/>
          <w:sz w:val="24"/>
          <w:highlight w:val="none"/>
        </w:rPr>
        <w:t xml:space="preserve">。</w:t>
      </w:r>
      <w:r>
        <w:rPr>
          <w:rFonts w:hint="eastAsia" w:ascii="宋体" w:hAnsi="宋体"/>
          <w:sz w:val="24"/>
          <w:highlight w:val="none"/>
        </w:rPr>
        <w:t xml:space="preserve">若国家和生产厂家对本项目所涉及货物的质量保证期的规定高于本项目的要求，应按国家和生产厂家的规定执行。</w:t>
      </w:r>
      <w:r/>
    </w:p>
    <w:p>
      <w:pPr>
        <w:ind w:firstLine="480"/>
        <w:spacing w:line="420" w:lineRule="exact"/>
        <w:rPr>
          <w:rFonts w:hint="eastAsia" w:ascii="宋体" w:hAnsi="宋体"/>
          <w:sz w:val="24"/>
          <w:highlight w:val="none"/>
        </w:rPr>
      </w:pPr>
      <w:r>
        <w:rPr>
          <w:rFonts w:hint="eastAsia" w:ascii="宋体" w:hAnsi="宋体"/>
          <w:sz w:val="24"/>
          <w:highlight w:val="none"/>
          <w:lang w:val="en-US" w:eastAsia="zh-CN"/>
        </w:rPr>
        <w:t xml:space="preserve">免费</w:t>
      </w:r>
      <w:r>
        <w:rPr>
          <w:rFonts w:hint="eastAsia" w:ascii="宋体" w:hAnsi="宋体"/>
          <w:sz w:val="24"/>
          <w:highlight w:val="none"/>
        </w:rPr>
        <w:t xml:space="preserve">质保期内，</w:t>
      </w:r>
      <w:r>
        <w:rPr>
          <w:rFonts w:hint="eastAsia" w:ascii="宋体" w:hAnsi="宋体"/>
          <w:sz w:val="24"/>
          <w:highlight w:val="none"/>
          <w:lang w:eastAsia="zh-CN"/>
        </w:rPr>
        <w:t xml:space="preserve">供应商</w:t>
      </w:r>
      <w:r>
        <w:rPr>
          <w:rFonts w:hint="eastAsia" w:ascii="宋体" w:hAnsi="宋体"/>
          <w:sz w:val="24"/>
          <w:highlight w:val="none"/>
        </w:rPr>
        <w:t xml:space="preserve">对所供货物实行包修、包换、包退、包维护保养，质保期满后配件按成本价计算。任何时候，</w:t>
      </w:r>
      <w:r>
        <w:rPr>
          <w:rFonts w:hint="eastAsia" w:ascii="宋体" w:hAnsi="宋体"/>
          <w:sz w:val="24"/>
          <w:highlight w:val="none"/>
          <w:lang w:eastAsia="zh-CN"/>
        </w:rPr>
        <w:t xml:space="preserve">供应商</w:t>
      </w:r>
      <w:r>
        <w:rPr>
          <w:rFonts w:hint="eastAsia" w:ascii="宋体" w:hAnsi="宋体"/>
          <w:sz w:val="24"/>
          <w:highlight w:val="none"/>
        </w:rPr>
        <w:t xml:space="preserve">均不能免除因货物本身的缺陷所应负的责任。</w:t>
      </w:r>
      <w:r/>
    </w:p>
    <w:p>
      <w:pPr>
        <w:pStyle w:val="674"/>
        <w:ind w:firstLine="482"/>
        <w:jc w:val="both"/>
        <w:keepLines w:val="0"/>
        <w:keepNext w:val="0"/>
        <w:pageBreakBefore w:val="0"/>
        <w:spacing w:before="0" w:beforeAutospacing="0" w:after="0" w:afterAutospacing="0" w:line="460" w:lineRule="exact"/>
        <w:widowControl w:val="off"/>
        <w:rPr>
          <w:rFonts w:hint="eastAsia" w:ascii="宋体" w:hAnsi="宋体"/>
          <w:b/>
          <w:bCs/>
          <w:color w:val="ff0000"/>
          <w:sz w:val="24"/>
          <w:highlight w:val="none"/>
          <w:u w:val="single"/>
        </w:rPr>
      </w:pPr>
      <w:r>
        <w:rPr>
          <w:rFonts w:hint="eastAsia" w:ascii="宋体" w:hAnsi="宋体"/>
          <w:b/>
          <w:sz w:val="24"/>
          <w:highlight w:val="none"/>
          <w:lang w:val="en-US" w:eastAsia="zh-CN"/>
        </w:rPr>
        <w:t xml:space="preserve">2.2</w:t>
      </w:r>
      <w:r>
        <w:rPr>
          <w:rFonts w:hint="eastAsia" w:ascii="宋体" w:hAnsi="宋体"/>
          <w:b/>
          <w:sz w:val="24"/>
          <w:highlight w:val="none"/>
        </w:rPr>
        <w:t xml:space="preserve">工期要求</w:t>
      </w:r>
      <w:r>
        <w:rPr>
          <w:rFonts w:hint="eastAsia" w:ascii="宋体" w:hAnsi="宋体" w:cs="Times New Roman"/>
          <w:b/>
          <w:bCs/>
          <w:sz w:val="24"/>
          <w:highlight w:val="none"/>
          <w:u w:val="none"/>
        </w:rPr>
        <w:t xml:space="preserve">（含上门量体）</w:t>
      </w:r>
      <w:r>
        <w:rPr>
          <w:rFonts w:hint="eastAsia" w:ascii="宋体" w:hAnsi="宋体"/>
          <w:b/>
          <w:sz w:val="24"/>
          <w:highlight w:val="none"/>
        </w:rPr>
        <w:t xml:space="preserve">：</w:t>
      </w:r>
      <w:r>
        <w:rPr>
          <w:rFonts w:hint="eastAsia" w:ascii="宋体" w:hAnsi="宋体" w:eastAsia="宋体" w:cs="宋体"/>
          <w:b/>
          <w:bCs/>
          <w:color w:val="ff0000"/>
          <w:sz w:val="24"/>
          <w:highlight w:val="none"/>
          <w:u w:val="single"/>
          <w:lang w:val="en-US" w:eastAsia="zh-CN"/>
        </w:rPr>
        <w:t xml:space="preserve">60</w:t>
      </w:r>
      <w:r>
        <w:rPr>
          <w:rFonts w:hint="eastAsia" w:ascii="宋体" w:hAnsi="宋体" w:eastAsia="宋体" w:cs="宋体"/>
          <w:b/>
          <w:bCs/>
          <w:color w:val="ff0000"/>
          <w:sz w:val="24"/>
          <w:highlight w:val="none"/>
          <w:u w:val="single"/>
          <w:lang w:eastAsia="zh-CN"/>
        </w:rPr>
        <w:t xml:space="preserve">日历天（</w:t>
      </w:r>
      <w:r>
        <w:rPr>
          <w:rFonts w:hint="eastAsia" w:ascii="宋体" w:hAnsi="宋体" w:eastAsia="宋体" w:cs="宋体"/>
          <w:b/>
          <w:bCs/>
          <w:color w:val="ff0000"/>
          <w:sz w:val="24"/>
          <w:highlight w:val="none"/>
          <w:u w:val="single"/>
          <w:lang w:val="en-US" w:eastAsia="zh-CN"/>
        </w:rPr>
        <w:t xml:space="preserve">其中西装、衬衫、夏裤、领带丝巾35</w:t>
      </w:r>
      <w:r>
        <w:rPr>
          <w:rFonts w:hint="eastAsia" w:ascii="宋体" w:hAnsi="宋体" w:eastAsia="宋体" w:cs="宋体"/>
          <w:b/>
          <w:bCs/>
          <w:color w:val="ff0000"/>
          <w:sz w:val="24"/>
          <w:highlight w:val="none"/>
          <w:u w:val="single"/>
          <w:lang w:eastAsia="zh-CN"/>
        </w:rPr>
        <w:t xml:space="preserve">日历天）</w:t>
      </w:r>
      <w:r>
        <w:rPr>
          <w:rFonts w:hint="eastAsia" w:ascii="宋体" w:hAnsi="宋体" w:eastAsia="宋体" w:cs="宋体"/>
          <w:b/>
          <w:bCs/>
          <w:color w:val="ff0000"/>
          <w:sz w:val="24"/>
          <w:highlight w:val="none"/>
          <w:u w:val="none"/>
          <w:lang w:eastAsia="zh-CN"/>
        </w:rPr>
        <w:t xml:space="preserve">。</w:t>
      </w:r>
      <w:r/>
    </w:p>
    <w:p>
      <w:pPr>
        <w:ind w:left="-1" w:firstLine="482"/>
        <w:jc w:val="left"/>
        <w:spacing w:line="420" w:lineRule="exact"/>
        <w:rPr>
          <w:rFonts w:hint="eastAsia" w:ascii="宋体" w:hAnsi="宋体"/>
          <w:sz w:val="24"/>
          <w:highlight w:val="none"/>
        </w:rPr>
      </w:pPr>
      <w:r>
        <w:rPr>
          <w:rFonts w:hint="eastAsia" w:ascii="宋体" w:hAnsi="宋体"/>
          <w:b/>
          <w:sz w:val="24"/>
          <w:highlight w:val="none"/>
          <w:lang w:val="en-US" w:eastAsia="zh-CN"/>
        </w:rPr>
        <w:t xml:space="preserve">2.3</w:t>
      </w:r>
      <w:r>
        <w:rPr>
          <w:rFonts w:hint="eastAsia" w:ascii="宋体" w:hAnsi="宋体"/>
          <w:b/>
          <w:sz w:val="24"/>
          <w:highlight w:val="none"/>
        </w:rPr>
        <w:t xml:space="preserve">交货地点：</w:t>
      </w:r>
      <w:r>
        <w:rPr>
          <w:rFonts w:hint="eastAsia" w:ascii="宋体" w:hAnsi="宋体"/>
          <w:sz w:val="24"/>
          <w:highlight w:val="none"/>
        </w:rPr>
        <w:t xml:space="preserve">采购人指定地点。</w:t>
      </w:r>
      <w:r/>
    </w:p>
    <w:p>
      <w:pPr>
        <w:ind w:left="-1" w:firstLine="482"/>
        <w:jc w:val="left"/>
        <w:spacing w:line="420" w:lineRule="exact"/>
        <w:rPr>
          <w:rFonts w:hint="eastAsia" w:ascii="宋体" w:hAnsi="宋体"/>
          <w:b/>
          <w:sz w:val="24"/>
          <w:highlight w:val="none"/>
        </w:rPr>
      </w:pPr>
      <w:r>
        <w:rPr>
          <w:rFonts w:hint="eastAsia" w:ascii="宋体" w:hAnsi="宋体"/>
          <w:b/>
          <w:sz w:val="24"/>
          <w:highlight w:val="none"/>
          <w:lang w:val="en-US" w:eastAsia="zh-CN"/>
        </w:rPr>
        <w:t xml:space="preserve">2.4</w:t>
      </w:r>
      <w:r>
        <w:rPr>
          <w:rFonts w:hint="eastAsia" w:ascii="宋体" w:hAnsi="宋体"/>
          <w:b/>
          <w:sz w:val="24"/>
          <w:highlight w:val="none"/>
        </w:rPr>
        <w:t xml:space="preserve">验收标准和方法</w:t>
      </w:r>
      <w:r/>
    </w:p>
    <w:p>
      <w:pPr>
        <w:ind w:right="139" w:firstLine="470"/>
        <w:spacing w:before="25" w:after="25" w:line="440" w:lineRule="exact"/>
        <w:rPr>
          <w:rFonts w:hint="eastAsia" w:ascii="宋体" w:hAnsi="宋体" w:cs="宋体"/>
          <w:sz w:val="24"/>
          <w:highlight w:val="none"/>
        </w:rPr>
      </w:pPr>
      <w:r>
        <w:rPr>
          <w:rFonts w:hint="eastAsia" w:ascii="宋体" w:hAnsi="宋体" w:cs="宋体"/>
          <w:sz w:val="24"/>
          <w:highlight w:val="none"/>
          <w:lang w:val="en-US" w:eastAsia="zh-CN"/>
        </w:rPr>
        <w:t xml:space="preserve">2.4.</w:t>
      </w:r>
      <w:r>
        <w:rPr>
          <w:rFonts w:hint="eastAsia" w:ascii="宋体" w:hAnsi="宋体" w:cs="宋体"/>
          <w:sz w:val="24"/>
          <w:highlight w:val="none"/>
        </w:rPr>
        <w:t xml:space="preserve">1招标文件中有规定的按招标文件的规定执行，没有规定的，按国家规定的标准和方法进行验收。</w:t>
      </w:r>
      <w:r/>
    </w:p>
    <w:p>
      <w:pPr>
        <w:ind w:left="-1" w:firstLine="482"/>
        <w:jc w:val="left"/>
        <w:spacing w:line="420" w:lineRule="exact"/>
        <w:rPr>
          <w:rFonts w:hint="eastAsia" w:ascii="宋体" w:hAnsi="宋体" w:eastAsia="宋体" w:cs="Times New Roman"/>
          <w:b/>
          <w:bCs/>
          <w:color w:val="ff0000"/>
          <w:sz w:val="24"/>
          <w:highlight w:val="none"/>
          <w:u w:val="single"/>
          <w:lang w:val="en-US" w:eastAsia="zh-CN"/>
        </w:rPr>
      </w:pPr>
      <w:r>
        <w:rPr>
          <w:rFonts w:hint="eastAsia" w:ascii="宋体" w:hAnsi="宋体" w:eastAsia="宋体" w:cs="Times New Roman"/>
          <w:b/>
          <w:bCs/>
          <w:color w:val="ff0000"/>
          <w:sz w:val="24"/>
          <w:highlight w:val="none"/>
          <w:u w:val="single"/>
          <w:lang w:val="en-US" w:eastAsia="zh-CN"/>
        </w:rPr>
        <w:t xml:space="preserve">2.4.2产品交付时需按合同及招标文件要求进行履约验收，合同、招标文件的要求及投标文件的承诺，验收过程中采购人将对供货产品进行随机抽检（</w:t>
      </w:r>
      <w:r>
        <w:rPr>
          <w:rFonts w:hint="eastAsia" w:ascii="宋体" w:hAnsi="宋体" w:eastAsia="宋体" w:cs="宋体"/>
          <w:b/>
          <w:bCs/>
          <w:color w:val="ff0000"/>
          <w:sz w:val="24"/>
          <w:szCs w:val="24"/>
          <w:highlight w:val="none"/>
          <w:u w:val="single"/>
          <w:lang w:val="en-US" w:eastAsia="zh-CN"/>
        </w:rPr>
        <w:t xml:space="preserve">委托CMA或CNAS检测机构检测</w:t>
      </w:r>
      <w:r>
        <w:rPr>
          <w:rFonts w:hint="eastAsia" w:ascii="宋体" w:hAnsi="宋体" w:eastAsia="宋体" w:cs="Times New Roman"/>
          <w:b/>
          <w:bCs/>
          <w:color w:val="ff0000"/>
          <w:sz w:val="24"/>
          <w:highlight w:val="none"/>
          <w:u w:val="single"/>
          <w:lang w:val="en-US" w:eastAsia="zh-CN"/>
        </w:rPr>
        <w:t xml:space="preserve">），抽检不合格的，中标单位需在规定期限内整改，整改后仍不合格的，采购人有权解除合同、没收履约保证金、并追究中标单位的违约责任（</w:t>
      </w:r>
      <w:r>
        <w:rPr>
          <w:rFonts w:hint="eastAsia" w:ascii="宋体" w:hAnsi="宋体" w:eastAsia="宋体" w:cs="宋体"/>
          <w:b/>
          <w:bCs/>
          <w:color w:val="ff0000"/>
          <w:sz w:val="24"/>
          <w:szCs w:val="24"/>
          <w:highlight w:val="none"/>
          <w:u w:val="single"/>
          <w:lang w:val="en-US" w:eastAsia="zh-CN"/>
        </w:rPr>
        <w:t xml:space="preserve">赔偿采购人造成的损失，并上报监管部门对其罚款、列入不良行为记录，在一至三年内禁止参加政府采购活动等</w:t>
      </w:r>
      <w:r>
        <w:rPr>
          <w:rFonts w:hint="eastAsia" w:ascii="宋体" w:hAnsi="宋体" w:eastAsia="宋体" w:cs="Times New Roman"/>
          <w:b/>
          <w:bCs/>
          <w:color w:val="ff0000"/>
          <w:sz w:val="24"/>
          <w:highlight w:val="none"/>
          <w:u w:val="single"/>
          <w:lang w:val="en-US" w:eastAsia="zh-CN"/>
        </w:rPr>
        <w:t xml:space="preserve">）。</w:t>
      </w:r>
      <w:r/>
    </w:p>
    <w:p>
      <w:pPr>
        <w:ind w:left="-1" w:firstLine="482"/>
        <w:jc w:val="left"/>
        <w:spacing w:line="420" w:lineRule="exact"/>
        <w:rPr>
          <w:rFonts w:hint="default" w:ascii="宋体" w:hAnsi="宋体" w:cs="宋体"/>
          <w:sz w:val="24"/>
          <w:highlight w:val="none"/>
          <w:lang w:val="en-US"/>
        </w:rPr>
      </w:pPr>
      <w:r>
        <w:rPr>
          <w:rFonts w:hint="eastAsia" w:ascii="宋体" w:hAnsi="宋体" w:eastAsia="宋体" w:cs="Times New Roman"/>
          <w:b/>
          <w:bCs/>
          <w:color w:val="ff0000"/>
          <w:sz w:val="24"/>
          <w:highlight w:val="none"/>
          <w:u w:val="single"/>
          <w:lang w:val="en-US" w:eastAsia="zh-CN"/>
        </w:rPr>
        <w:t xml:space="preserve">注：抽检时由采购人送检，费用由投标人承担，抽检费用在暂列金中支出。（最终按实结算）</w:t>
      </w:r>
      <w:r/>
    </w:p>
    <w:p>
      <w:pPr>
        <w:ind w:left="-1" w:firstLine="482"/>
        <w:jc w:val="left"/>
        <w:spacing w:line="420" w:lineRule="exact"/>
        <w:rPr>
          <w:rFonts w:hint="eastAsia" w:ascii="宋体" w:hAnsi="宋体"/>
          <w:b/>
          <w:sz w:val="24"/>
          <w:highlight w:val="none"/>
        </w:rPr>
      </w:pPr>
      <w:r>
        <w:rPr>
          <w:rFonts w:hint="eastAsia" w:ascii="宋体" w:hAnsi="宋体"/>
          <w:b/>
          <w:sz w:val="24"/>
          <w:highlight w:val="none"/>
          <w:lang w:val="en-US" w:eastAsia="zh-CN"/>
        </w:rPr>
        <w:t xml:space="preserve">2.5</w:t>
      </w:r>
      <w:r>
        <w:rPr>
          <w:rFonts w:hint="eastAsia" w:ascii="宋体" w:hAnsi="宋体"/>
          <w:b/>
          <w:sz w:val="24"/>
          <w:highlight w:val="none"/>
        </w:rPr>
        <w:t xml:space="preserve">付款方式:详见合同条款。</w:t>
      </w:r>
      <w:r/>
    </w:p>
    <w:p>
      <w:pPr>
        <w:ind w:firstLine="482"/>
        <w:spacing w:line="400" w:lineRule="exact"/>
        <w:tabs>
          <w:tab w:val="left" w:pos="5655" w:leader="none"/>
        </w:tabs>
        <w:rPr>
          <w:rFonts w:hint="eastAsia" w:ascii="宋体" w:hAnsi="宋体"/>
          <w:b/>
          <w:sz w:val="24"/>
          <w:highlight w:val="none"/>
        </w:rPr>
      </w:pPr>
      <w:r>
        <w:rPr>
          <w:rFonts w:hint="eastAsia" w:ascii="宋体" w:hAnsi="宋体"/>
          <w:b/>
          <w:sz w:val="24"/>
          <w:highlight w:val="none"/>
          <w:lang w:val="en-US" w:eastAsia="zh-CN"/>
        </w:rPr>
        <w:t xml:space="preserve">2.6</w:t>
      </w:r>
      <w:r>
        <w:rPr>
          <w:rFonts w:hint="eastAsia" w:ascii="宋体" w:hAnsi="宋体"/>
          <w:b/>
          <w:sz w:val="24"/>
          <w:highlight w:val="none"/>
        </w:rPr>
        <w:t xml:space="preserve">报价要求</w:t>
      </w:r>
      <w:r/>
    </w:p>
    <w:p>
      <w:pPr>
        <w:ind w:firstLine="480"/>
        <w:spacing w:line="420" w:lineRule="exact"/>
        <w:rPr>
          <w:rFonts w:hint="eastAsia" w:ascii="宋体" w:hAnsi="宋体"/>
          <w:sz w:val="24"/>
          <w:highlight w:val="none"/>
        </w:rPr>
      </w:pPr>
      <w:r>
        <w:rPr>
          <w:rFonts w:hint="eastAsia" w:ascii="宋体" w:hAnsi="宋体"/>
          <w:sz w:val="24"/>
          <w:highlight w:val="none"/>
          <w:lang w:val="en-US" w:eastAsia="zh-CN"/>
        </w:rPr>
        <w:t xml:space="preserve">2.6.1</w:t>
      </w:r>
      <w:r>
        <w:rPr>
          <w:rFonts w:hint="eastAsia" w:ascii="宋体" w:hAnsi="宋体"/>
          <w:sz w:val="24"/>
          <w:highlight w:val="none"/>
        </w:rPr>
        <w:t xml:space="preserve"> 本次招标结算价以采购人和中标人双方确认的数量乘以中标人的投标单价计算（</w:t>
      </w:r>
      <w:r>
        <w:rPr>
          <w:rFonts w:hint="eastAsia" w:ascii="宋体" w:hAnsi="宋体"/>
          <w:sz w:val="24"/>
          <w:highlight w:val="none"/>
          <w:lang w:eastAsia="zh-CN"/>
        </w:rPr>
        <w:t xml:space="preserve">单价</w:t>
      </w:r>
      <w:r>
        <w:rPr>
          <w:rFonts w:hint="eastAsia" w:ascii="宋体" w:hAnsi="宋体"/>
          <w:sz w:val="24"/>
          <w:highlight w:val="none"/>
        </w:rPr>
        <w:t xml:space="preserve">不随市场和国家政策性文件调整而调整）；</w:t>
      </w:r>
      <w:r/>
    </w:p>
    <w:p>
      <w:pPr>
        <w:ind w:firstLine="480"/>
        <w:spacing w:line="420" w:lineRule="exact"/>
        <w:rPr>
          <w:rFonts w:hint="eastAsia" w:ascii="宋体" w:hAnsi="宋体"/>
          <w:sz w:val="24"/>
          <w:highlight w:val="none"/>
        </w:rPr>
      </w:pPr>
      <w:r>
        <w:rPr>
          <w:rFonts w:hint="eastAsia" w:ascii="宋体" w:hAnsi="宋体"/>
          <w:sz w:val="24"/>
          <w:highlight w:val="none"/>
          <w:lang w:val="en-US" w:eastAsia="zh-CN"/>
        </w:rPr>
        <w:t xml:space="preserve">2.6</w:t>
      </w:r>
      <w:r>
        <w:rPr>
          <w:rFonts w:hint="eastAsia" w:ascii="宋体" w:hAnsi="宋体"/>
          <w:sz w:val="24"/>
          <w:highlight w:val="none"/>
        </w:rPr>
        <w:t xml:space="preserve">.2 报价单必须按照采购文件所提供的格式填入，其中的</w:t>
      </w:r>
      <w:r>
        <w:rPr>
          <w:rFonts w:hint="eastAsia" w:ascii="宋体" w:hAnsi="宋体"/>
          <w:bCs/>
          <w:sz w:val="24"/>
          <w:highlight w:val="none"/>
        </w:rPr>
        <w:t xml:space="preserve">序号、项目名称、项目特征、计量单位、</w:t>
      </w:r>
      <w:r>
        <w:rPr>
          <w:rFonts w:hint="eastAsia" w:ascii="宋体" w:hAnsi="宋体"/>
          <w:bCs/>
          <w:sz w:val="24"/>
          <w:highlight w:val="none"/>
          <w:lang w:eastAsia="zh-CN"/>
        </w:rPr>
        <w:t xml:space="preserve">数</w:t>
      </w:r>
      <w:r>
        <w:rPr>
          <w:rFonts w:hint="eastAsia" w:ascii="宋体" w:hAnsi="宋体"/>
          <w:bCs/>
          <w:sz w:val="24"/>
          <w:highlight w:val="none"/>
        </w:rPr>
        <w:t xml:space="preserve">量</w:t>
      </w:r>
      <w:r>
        <w:rPr>
          <w:rFonts w:hint="eastAsia" w:ascii="宋体" w:hAnsi="宋体"/>
          <w:sz w:val="24"/>
          <w:highlight w:val="none"/>
        </w:rPr>
        <w:t xml:space="preserve">等，</w:t>
      </w:r>
      <w:r>
        <w:rPr>
          <w:rFonts w:hint="eastAsia" w:hAnsi="宋体"/>
          <w:sz w:val="24"/>
          <w:highlight w:val="none"/>
        </w:rPr>
        <w:t xml:space="preserve">供应商</w:t>
      </w:r>
      <w:r>
        <w:rPr>
          <w:rFonts w:hint="eastAsia" w:ascii="宋体" w:hAnsi="宋体"/>
          <w:sz w:val="24"/>
          <w:highlight w:val="none"/>
        </w:rPr>
        <w:t xml:space="preserve">在投标报价时不得作任何更改变动，否则一切责任由</w:t>
      </w:r>
      <w:r>
        <w:rPr>
          <w:rFonts w:hint="eastAsia" w:hAnsi="宋体"/>
          <w:sz w:val="24"/>
          <w:highlight w:val="none"/>
        </w:rPr>
        <w:t xml:space="preserve">供应商</w:t>
      </w:r>
      <w:r>
        <w:rPr>
          <w:rFonts w:hint="eastAsia" w:ascii="宋体" w:hAnsi="宋体"/>
          <w:sz w:val="24"/>
          <w:highlight w:val="none"/>
        </w:rPr>
        <w:t xml:space="preserve">自负；</w:t>
      </w:r>
      <w:r/>
    </w:p>
    <w:p>
      <w:pPr>
        <w:ind w:firstLine="480"/>
        <w:spacing w:line="420" w:lineRule="exact"/>
        <w:rPr>
          <w:rFonts w:hint="eastAsia" w:ascii="宋体" w:hAnsi="宋体"/>
          <w:sz w:val="24"/>
          <w:highlight w:val="none"/>
        </w:rPr>
      </w:pPr>
      <w:r>
        <w:rPr>
          <w:rFonts w:hint="eastAsia" w:ascii="宋体" w:hAnsi="宋体"/>
          <w:sz w:val="24"/>
          <w:highlight w:val="none"/>
          <w:lang w:val="en-US" w:eastAsia="zh-CN"/>
        </w:rPr>
        <w:t xml:space="preserve">2.6</w:t>
      </w:r>
      <w:r>
        <w:rPr>
          <w:rFonts w:hint="eastAsia" w:ascii="宋体" w:hAnsi="宋体"/>
          <w:sz w:val="24"/>
          <w:highlight w:val="none"/>
        </w:rPr>
        <w:t xml:space="preserve">.3 </w:t>
      </w:r>
      <w:r>
        <w:rPr>
          <w:rFonts w:hint="eastAsia" w:hAnsi="宋体"/>
          <w:sz w:val="24"/>
          <w:highlight w:val="none"/>
        </w:rPr>
        <w:t xml:space="preserve">供应商</w:t>
      </w:r>
      <w:r>
        <w:rPr>
          <w:rFonts w:hint="eastAsia" w:ascii="宋体" w:hAnsi="宋体"/>
          <w:sz w:val="24"/>
          <w:highlight w:val="none"/>
        </w:rPr>
        <w:t xml:space="preserve">在投标报价单中未填报全费用固定综合单价、合价的清单项目，采购人视为已包括在清单计价的其他报价中，无论何种原因，结算时均不作调整；</w:t>
      </w:r>
      <w:r/>
    </w:p>
    <w:p>
      <w:pPr>
        <w:ind w:firstLine="480"/>
        <w:spacing w:line="420" w:lineRule="exact"/>
        <w:rPr>
          <w:color w:val="auto"/>
          <w:highlight w:val="none"/>
        </w:rPr>
      </w:pPr>
      <w:r>
        <w:rPr>
          <w:rFonts w:hint="eastAsia" w:ascii="宋体" w:hAnsi="宋体"/>
          <w:color w:val="auto"/>
          <w:sz w:val="24"/>
          <w:highlight w:val="none"/>
          <w:lang w:val="en-US" w:eastAsia="zh-CN"/>
        </w:rPr>
        <w:t xml:space="preserve">2.6</w:t>
      </w:r>
      <w:r>
        <w:rPr>
          <w:rFonts w:hint="eastAsia" w:ascii="宋体" w:hAnsi="宋体"/>
          <w:color w:val="auto"/>
          <w:sz w:val="24"/>
          <w:highlight w:val="none"/>
        </w:rPr>
        <w:t xml:space="preserve">.4 </w:t>
      </w:r>
      <w:r>
        <w:rPr>
          <w:rFonts w:hint="eastAsia" w:ascii="宋体" w:hAnsi="宋体"/>
          <w:b/>
          <w:color w:val="auto"/>
          <w:sz w:val="24"/>
          <w:highlight w:val="none"/>
        </w:rPr>
        <w:t xml:space="preserve">投标报价中要求包括本次采购及安装服务的所有费用的总和。</w:t>
      </w:r>
      <w:r/>
    </w:p>
    <w:p>
      <w:pPr>
        <w:ind w:firstLine="480"/>
        <w:spacing w:line="420" w:lineRule="exact"/>
        <w:rPr>
          <w:rFonts w:hint="eastAsia" w:ascii="宋体" w:hAnsi="宋体"/>
          <w:sz w:val="24"/>
          <w:highlight w:val="none"/>
        </w:rPr>
      </w:pPr>
      <w:r>
        <w:rPr>
          <w:rFonts w:hint="eastAsia" w:ascii="宋体" w:hAnsi="宋体"/>
          <w:sz w:val="24"/>
          <w:highlight w:val="none"/>
        </w:rPr>
        <w:t xml:space="preserve">此报价应包括投标人为完成投标报价文件所确定的采购范围内的全部内容，以及投标人为完成上述内容所必须的质量保证与技术支持采购、</w:t>
      </w:r>
      <w:r>
        <w:rPr>
          <w:rFonts w:hint="eastAsia" w:ascii="宋体" w:hAnsi="宋体"/>
          <w:sz w:val="24"/>
          <w:highlight w:val="none"/>
          <w:lang w:val="en-US" w:eastAsia="zh-CN"/>
        </w:rPr>
        <w:t xml:space="preserve">生产、</w:t>
      </w:r>
      <w:r>
        <w:rPr>
          <w:rFonts w:hint="eastAsia" w:ascii="宋体" w:hAnsi="宋体"/>
          <w:sz w:val="24"/>
          <w:highlight w:val="none"/>
        </w:rPr>
        <w:t xml:space="preserve">供货、运输、装卸、验收、售前服务费（含上门量体服务费）、检测、售后服务以及临时工作、材料、劳务、管理费、利润、税金、代理服务费和政策性文件规定的各项所需的全部费用、不可预见费及其他为完成本项目发生的所有费用。</w:t>
      </w:r>
      <w:r/>
    </w:p>
    <w:p>
      <w:pPr>
        <w:ind w:firstLine="480"/>
        <w:spacing w:line="420" w:lineRule="exact"/>
        <w:rPr>
          <w:rFonts w:hint="eastAsia" w:ascii="宋体" w:hAnsi="宋体"/>
          <w:sz w:val="24"/>
          <w:highlight w:val="none"/>
        </w:rPr>
      </w:pPr>
      <w:r>
        <w:rPr>
          <w:rFonts w:hint="eastAsia" w:ascii="宋体" w:hAnsi="宋体"/>
          <w:sz w:val="24"/>
          <w:highlight w:val="none"/>
          <w:lang w:val="en-US" w:eastAsia="zh-CN"/>
        </w:rPr>
        <w:t xml:space="preserve">备注：</w:t>
      </w:r>
      <w:r>
        <w:rPr>
          <w:rFonts w:hint="eastAsia" w:ascii="宋体" w:hAnsi="宋体"/>
          <w:sz w:val="24"/>
          <w:highlight w:val="none"/>
        </w:rPr>
        <w:t xml:space="preserve">结算时，固定综合单价不变，数量按实结算。</w:t>
      </w:r>
      <w:r/>
    </w:p>
    <w:p>
      <w:pPr>
        <w:pStyle w:val="674"/>
        <w:ind w:firstLine="480"/>
        <w:jc w:val="both"/>
        <w:spacing w:beforeAutospacing="0" w:afterAutospacing="0"/>
        <w:rPr>
          <w:rFonts w:hint="eastAsia" w:eastAsiaTheme="minorEastAsia"/>
          <w:highlight w:val="none"/>
          <w:lang w:eastAsia="zh-CN"/>
        </w:rPr>
      </w:pPr>
      <w:r>
        <w:rPr>
          <w:rFonts w:hint="eastAsia" w:ascii="Times New Roman" w:hAnsi="Times New Roman"/>
          <w:i/>
          <w:color w:val="000000"/>
          <w:highlight w:val="none"/>
          <w:u w:val="single"/>
          <w:lang w:val="en-US" w:eastAsia="zh-CN"/>
        </w:rPr>
        <w:t xml:space="preserve">2.7</w:t>
      </w:r>
      <w:r>
        <w:rPr>
          <w:rFonts w:ascii="Times New Roman" w:hAnsi="Times New Roman"/>
          <w:i/>
          <w:color w:val="000000"/>
          <w:highlight w:val="none"/>
          <w:u w:val="single"/>
        </w:rPr>
        <w:t xml:space="preserve">本项目 不接受    进口产品投标</w:t>
      </w:r>
      <w:r>
        <w:rPr>
          <w:rFonts w:hint="eastAsia" w:ascii="Times New Roman" w:hAnsi="Times New Roman"/>
          <w:i/>
          <w:color w:val="000000"/>
          <w:highlight w:val="none"/>
          <w:u w:val="single"/>
          <w:lang w:eastAsia="zh-CN"/>
        </w:rPr>
        <w:t xml:space="preserve">。</w:t>
      </w:r>
      <w:r/>
    </w:p>
    <w:p>
      <w:pPr>
        <w:ind w:firstLine="480"/>
        <w:rPr>
          <w:rFonts w:hint="eastAsia"/>
          <w:highlight w:val="none"/>
        </w:rPr>
      </w:pPr>
      <w:r>
        <w:rPr>
          <w:rFonts w:hint="eastAsia" w:ascii="宋体" w:hAnsi="宋体" w:eastAsia="宋体" w:cs="Times New Roman"/>
          <w:sz w:val="24"/>
          <w:highlight w:val="none"/>
          <w:lang w:val="en-US" w:eastAsia="zh-CN"/>
        </w:rPr>
        <w:t xml:space="preserve">2.8本项目</w:t>
      </w:r>
      <w:r>
        <w:rPr>
          <w:rFonts w:hint="eastAsia" w:ascii="宋体" w:hAnsi="宋体" w:eastAsia="宋体" w:cs="Times New Roman"/>
          <w:sz w:val="24"/>
          <w:highlight w:val="none"/>
        </w:rPr>
        <w:t xml:space="preserve">采购标的对应的中小企业划分标准所属行业</w:t>
      </w:r>
      <w:r>
        <w:rPr>
          <w:rFonts w:hint="eastAsia" w:ascii="宋体" w:hAnsi="宋体" w:eastAsia="宋体" w:cs="Times New Roman"/>
          <w:sz w:val="24"/>
          <w:highlight w:val="none"/>
          <w:lang w:eastAsia="zh-CN"/>
        </w:rPr>
        <w:t xml:space="preserve">：</w:t>
      </w:r>
      <w:r>
        <w:rPr>
          <w:rFonts w:hint="eastAsia" w:ascii="宋体" w:hAnsi="宋体"/>
          <w:b/>
          <w:bCs/>
          <w:sz w:val="24"/>
          <w:highlight w:val="none"/>
        </w:rPr>
        <w:t xml:space="preserve">“工业”。</w:t>
      </w:r>
      <w:r/>
    </w:p>
    <w:p>
      <w:pPr>
        <w:numPr>
          <w:ilvl w:val="0"/>
          <w:numId w:val="7"/>
        </w:numPr>
        <w:spacing w:line="320" w:lineRule="exact"/>
        <w:rPr>
          <w:highlight w:val="none"/>
        </w:rPr>
      </w:pPr>
      <w:r>
        <w:rPr>
          <w:rFonts w:hint="eastAsia" w:ascii="宋体" w:hAnsi="宋体"/>
          <w:b/>
          <w:bCs/>
          <w:color w:val="000000"/>
          <w:szCs w:val="28"/>
          <w:highlight w:val="none"/>
        </w:rPr>
        <w:br w:type="page" w:clear="all"/>
      </w:r>
      <w:r/>
    </w:p>
    <w:p>
      <w:pPr>
        <w:spacing w:line="360" w:lineRule="auto"/>
        <w:rPr>
          <w:rFonts w:hint="eastAsia" w:ascii="宋体" w:hAnsi="宋体" w:eastAsiaTheme="minorEastAsia"/>
          <w:b/>
          <w:bCs/>
          <w:color w:val="000000"/>
          <w:szCs w:val="28"/>
          <w:highlight w:val="none"/>
          <w:lang w:eastAsia="zh-CN"/>
        </w:rPr>
      </w:pPr>
      <w:r>
        <w:rPr>
          <w:rFonts w:hint="eastAsia" w:ascii="宋体" w:hAnsi="宋体"/>
          <w:b/>
          <w:bCs/>
          <w:color w:val="000000"/>
          <w:szCs w:val="28"/>
          <w:highlight w:val="none"/>
        </w:rPr>
        <w:t xml:space="preserve">三、以下图例为设计款式，图例面料仅供参考，若图片面料与上述参数有差别，以文字表述为准。</w:t>
      </w:r>
      <w:r/>
    </w:p>
    <w:p>
      <w:pPr>
        <w:rPr>
          <w:highlight w:val="none"/>
        </w:rPr>
      </w:pPr>
      <w:r>
        <w:rPr>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lang w:eastAsia="zh-CN"/>
        </w:rPr>
      </w:pPr>
      <w:r>
        <w:rPr>
          <w:rFonts w:hint="eastAsia" w:ascii="黑体" w:hAnsi="宋体" w:eastAsia="黑体" w:cs="黑体"/>
          <w:color w:val="000000"/>
          <w:sz w:val="44"/>
          <w:szCs w:val="44"/>
          <w:highlight w:val="none"/>
          <w:lang w:eastAsia="zh-CN"/>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1" locked="0" layoutInCell="1" allowOverlap="1">
                <wp:simplePos x="0" y="0"/>
                <wp:positionH relativeFrom="column">
                  <wp:posOffset>2706370</wp:posOffset>
                </wp:positionH>
                <wp:positionV relativeFrom="paragraph">
                  <wp:posOffset>31115</wp:posOffset>
                </wp:positionV>
                <wp:extent cx="2906395" cy="3437255"/>
                <wp:effectExtent l="0" t="0" r="0" b="10795"/>
                <wp:wrapNone/>
                <wp:docPr id="1" name="图片 39" descr="女大衣背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女大衣背面"/>
                        <pic:cNvPicPr>
                          <a:picLocks noChangeAspect="1"/>
                        </pic:cNvPicPr>
                        <pic:nvPr/>
                      </pic:nvPicPr>
                      <pic:blipFill>
                        <a:blip r:embed="rId12"/>
                        <a:srcRect l="0" t="8590" r="-3063" b="0"/>
                        <a:stretch/>
                      </pic:blipFill>
                      <pic:spPr bwMode="auto">
                        <a:xfrm>
                          <a:off x="0" y="0"/>
                          <a:ext cx="2906395" cy="343725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73600;o:allowoverlap:true;o:allowincell:true;mso-position-horizontal-relative:text;margin-left:213.1pt;mso-position-horizontal:absolute;mso-position-vertical-relative:text;margin-top:2.4pt;mso-position-vertical:absolute;width:228.8pt;height:270.6pt;mso-wrap-distance-left:9.0pt;mso-wrap-distance-top:0.0pt;mso-wrap-distance-right:9.0pt;mso-wrap-distance-bottom:0.0pt;" stroked="false">
                <v:path textboxrect="0,0,0,0"/>
                <v:imagedata r:id="rId12" o:title=""/>
              </v:shape>
            </w:pict>
          </mc:Fallback>
        </mc:AlternateContent>
      </w: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1" locked="0" layoutInCell="1" allowOverlap="1">
                <wp:simplePos x="0" y="0"/>
                <wp:positionH relativeFrom="column">
                  <wp:posOffset>-195580</wp:posOffset>
                </wp:positionH>
                <wp:positionV relativeFrom="paragraph">
                  <wp:posOffset>205740</wp:posOffset>
                </wp:positionV>
                <wp:extent cx="2870835" cy="3256915"/>
                <wp:effectExtent l="0" t="0" r="5715" b="635"/>
                <wp:wrapNone/>
                <wp:docPr id="2" name="图片 9" descr="女大衣"/>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女大衣"/>
                        <pic:cNvPicPr>
                          <a:picLocks noChangeAspect="1"/>
                        </pic:cNvPicPr>
                        <pic:nvPr/>
                      </pic:nvPicPr>
                      <pic:blipFill>
                        <a:blip r:embed="rId13"/>
                        <a:srcRect l="0" t="14616" r="-400" b="0"/>
                        <a:stretch/>
                      </pic:blipFill>
                      <pic:spPr bwMode="auto">
                        <a:xfrm>
                          <a:off x="0" y="0"/>
                          <a:ext cx="2870835" cy="325691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72576;o:allowoverlap:true;o:allowincell:true;mso-position-horizontal-relative:text;margin-left:-15.4pt;mso-position-horizontal:absolute;mso-position-vertical-relative:text;margin-top:16.2pt;mso-position-vertical:absolute;width:226.0pt;height:256.4pt;mso-wrap-distance-left:9.0pt;mso-wrap-distance-top:0.0pt;mso-wrap-distance-right:9.0pt;mso-wrap-distance-bottom:0.0pt;" stroked="false">
                <v:path textboxrect="0,0,0,0"/>
                <v:imagedata r:id="rId13"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080"/>
        <w:jc w:val="both"/>
        <w:rPr>
          <w:rFonts w:hint="eastAsia" w:ascii="黑体" w:hAnsi="宋体" w:eastAsia="黑体" w:cs="黑体"/>
          <w:color w:val="000000"/>
          <w:sz w:val="36"/>
          <w:szCs w:val="36"/>
          <w:highlight w:val="none"/>
          <w:lang w:val="en-US" w:eastAsia="zh-CN"/>
        </w:rPr>
      </w:pPr>
      <w:r>
        <w:rPr>
          <w:rFonts w:hint="eastAsia" w:ascii="黑体" w:hAnsi="宋体" w:eastAsia="黑体" w:cs="黑体"/>
          <w:color w:val="000000"/>
          <w:sz w:val="36"/>
          <w:szCs w:val="36"/>
          <w:highlight w:val="none"/>
          <w:lang w:val="en-US" w:eastAsia="zh-CN"/>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lang w:eastAsia="zh-CN"/>
        </w:rPr>
      </w:pPr>
      <w:r>
        <w:rPr>
          <w:rFonts w:hint="eastAsia" w:ascii="黑体" w:hAnsi="宋体" w:eastAsia="黑体" w:cs="黑体"/>
          <w:color w:val="000000"/>
          <w:sz w:val="44"/>
          <w:szCs w:val="44"/>
          <w:highlight w:val="none"/>
          <w:lang w:eastAsia="zh-CN"/>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3600"/>
        <w:rPr>
          <w:rFonts w:hint="eastAsia" w:ascii="黑体" w:hAnsi="宋体" w:eastAsia="黑体" w:cs="黑体"/>
          <w:color w:val="000000"/>
          <w:sz w:val="44"/>
          <w:szCs w:val="44"/>
          <w:highlight w:val="none"/>
        </w:rPr>
      </w:pPr>
      <w:r>
        <w:rPr>
          <w:rFonts w:hint="eastAsia" w:ascii="黑体" w:hAnsi="宋体" w:eastAsia="黑体" w:cs="黑体"/>
          <w:color w:val="000000"/>
          <w:sz w:val="36"/>
          <w:szCs w:val="36"/>
          <w:highlight w:val="none"/>
          <w:lang w:val="en-US" w:eastAsia="zh-CN"/>
        </w:rPr>
        <w:t xml:space="preserve">                  </w:t>
      </w:r>
      <w:r/>
    </w:p>
    <w:p>
      <w:pPr>
        <w:ind w:firstLine="1440"/>
        <w:jc w:val="both"/>
        <w:rPr>
          <w:rFonts w:hint="default" w:ascii="黑体" w:hAnsi="宋体" w:eastAsia="黑体" w:cs="黑体"/>
          <w:color w:val="000000"/>
          <w:sz w:val="36"/>
          <w:szCs w:val="36"/>
          <w:highlight w:val="none"/>
          <w:lang w:val="en-US" w:eastAsia="zh-CN"/>
        </w:rPr>
      </w:pPr>
      <w:r>
        <w:rPr>
          <w:rFonts w:hint="eastAsia" w:ascii="黑体" w:hAnsi="宋体" w:eastAsia="黑体" w:cs="黑体"/>
          <w:color w:val="000000"/>
          <w:sz w:val="36"/>
          <w:szCs w:val="36"/>
          <w:highlight w:val="none"/>
          <w:lang w:val="en-US" w:eastAsia="zh-CN"/>
        </w:rPr>
        <w:t xml:space="preserve">女大衣                  女大衣背面</w:t>
      </w:r>
      <w:r/>
    </w:p>
    <w:p>
      <w:pPr>
        <w:ind w:firstLine="1440"/>
        <w:jc w:val="both"/>
        <w:rPr>
          <w:rFonts w:hint="default" w:ascii="黑体" w:hAnsi="宋体" w:eastAsia="黑体" w:cs="黑体"/>
          <w:color w:val="000000"/>
          <w:sz w:val="36"/>
          <w:szCs w:val="36"/>
          <w:highlight w:val="none"/>
          <w:lang w:val="en-US" w:eastAsia="zh-CN"/>
        </w:rPr>
      </w:pPr>
      <w:r>
        <w:rPr>
          <w:rFonts w:hint="default" w:ascii="黑体" w:hAnsi="宋体" w:eastAsia="黑体" w:cs="黑体"/>
          <w:color w:val="000000"/>
          <w:sz w:val="36"/>
          <w:szCs w:val="36"/>
          <w:highlight w:val="none"/>
          <w:lang w:val="en-US" w:eastAsia="zh-CN"/>
        </w:rPr>
      </w:r>
      <w:r/>
    </w:p>
    <w:p>
      <w:pPr>
        <w:ind w:firstLine="880"/>
        <w:rPr>
          <w:rFonts w:hint="eastAsia" w:ascii="黑体" w:hAnsi="宋体" w:eastAsia="黑体" w:cs="黑体"/>
          <w:color w:val="000000"/>
          <w:sz w:val="44"/>
          <w:szCs w:val="44"/>
          <w:highlight w:val="none"/>
          <w:lang w:val="en-US" w:eastAsia="zh-CN"/>
        </w:rPr>
      </w:pPr>
      <w:r>
        <w:rPr>
          <w:rFonts w:hint="eastAsia" w:ascii="黑体" w:hAnsi="宋体" w:eastAsia="黑体" w:cs="黑体"/>
          <w:color w:val="000000"/>
          <w:sz w:val="44"/>
          <w:szCs w:val="44"/>
          <w:highlight w:val="none"/>
          <w:lang w:val="en-US" w:eastAsia="zh-CN"/>
        </w:rPr>
        <w:t xml:space="preserve"> </w:t>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1" locked="0" layoutInCell="1" allowOverlap="1">
                <wp:simplePos x="0" y="0"/>
                <wp:positionH relativeFrom="column">
                  <wp:posOffset>-478790</wp:posOffset>
                </wp:positionH>
                <wp:positionV relativeFrom="paragraph">
                  <wp:posOffset>-99060</wp:posOffset>
                </wp:positionV>
                <wp:extent cx="3305175" cy="3917950"/>
                <wp:effectExtent l="0" t="0" r="9525" b="6350"/>
                <wp:wrapNone/>
                <wp:docPr id="3" name="图片 41" descr="女西服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女西服2"/>
                        <pic:cNvPicPr>
                          <a:picLocks noChangeAspect="1"/>
                        </pic:cNvPicPr>
                        <pic:nvPr/>
                      </pic:nvPicPr>
                      <pic:blipFill>
                        <a:blip r:embed="rId14"/>
                        <a:srcRect l="0" t="10825" r="-331" b="0"/>
                        <a:stretch/>
                      </pic:blipFill>
                      <pic:spPr bwMode="auto">
                        <a:xfrm>
                          <a:off x="0" y="0"/>
                          <a:ext cx="3305175" cy="391795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9504;o:allowoverlap:true;o:allowincell:true;mso-position-horizontal-relative:text;margin-left:-37.7pt;mso-position-horizontal:absolute;mso-position-vertical-relative:text;margin-top:-7.8pt;mso-position-vertical:absolute;width:260.2pt;height:308.5pt;mso-wrap-distance-left:9.0pt;mso-wrap-distance-top:0.0pt;mso-wrap-distance-right:9.0pt;mso-wrap-distance-bottom:0.0pt;" stroked="false">
                <v:path textboxrect="0,0,0,0"/>
                <v:imagedata r:id="rId14" o:title=""/>
              </v:shape>
            </w:pict>
          </mc:Fallback>
        </mc:AlternateContent>
      </w: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1" locked="0" layoutInCell="1" allowOverlap="1">
                <wp:simplePos x="0" y="0"/>
                <wp:positionH relativeFrom="column">
                  <wp:posOffset>2697480</wp:posOffset>
                </wp:positionH>
                <wp:positionV relativeFrom="paragraph">
                  <wp:posOffset>-90170</wp:posOffset>
                </wp:positionV>
                <wp:extent cx="3056255" cy="3646170"/>
                <wp:effectExtent l="0" t="0" r="10795" b="11430"/>
                <wp:wrapNone/>
                <wp:docPr id="4" name="图片 42" descr="女西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女西服"/>
                        <pic:cNvPicPr>
                          <a:picLocks noChangeAspect="1"/>
                        </pic:cNvPicPr>
                        <pic:nvPr/>
                      </pic:nvPicPr>
                      <pic:blipFill>
                        <a:blip r:embed="rId15"/>
                        <a:srcRect l="0" t="14412" r="4310" b="0"/>
                        <a:stretch/>
                      </pic:blipFill>
                      <pic:spPr bwMode="auto">
                        <a:xfrm>
                          <a:off x="0" y="0"/>
                          <a:ext cx="3056255" cy="36461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70528;o:allowoverlap:true;o:allowincell:true;mso-position-horizontal-relative:text;margin-left:212.4pt;mso-position-horizontal:absolute;mso-position-vertical-relative:text;margin-top:-7.1pt;mso-position-vertical:absolute;width:240.6pt;height:287.1pt;mso-wrap-distance-left:9.0pt;mso-wrap-distance-top:0.0pt;mso-wrap-distance-right:9.0pt;mso-wrap-distance-bottom:0.0pt;" stroked="false">
                <v:path textboxrect="0,0,0,0"/>
                <v:imagedata r:id="rId15"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lang w:eastAsia="zh-CN"/>
        </w:rPr>
      </w:pPr>
      <w:r>
        <w:rPr>
          <w:rFonts w:hint="eastAsia" w:ascii="黑体" w:hAnsi="宋体" w:eastAsia="黑体" w:cs="黑体"/>
          <w:color w:val="000000"/>
          <w:sz w:val="44"/>
          <w:szCs w:val="44"/>
          <w:highlight w:val="none"/>
          <w:lang w:eastAsia="zh-CN"/>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jc w:val="center"/>
        <w:rPr>
          <w:rFonts w:hint="eastAsia" w:ascii="黑体" w:hAnsi="宋体" w:eastAsia="黑体" w:cs="黑体"/>
          <w:color w:val="000000"/>
          <w:sz w:val="44"/>
          <w:szCs w:val="44"/>
          <w:highlight w:val="none"/>
          <w:lang w:val="en-US" w:eastAsia="zh-CN"/>
        </w:rPr>
      </w:pPr>
      <w:r>
        <w:rPr>
          <w:rFonts w:hint="eastAsia" w:ascii="黑体" w:hAnsi="宋体" w:eastAsia="黑体" w:cs="黑体"/>
          <w:color w:val="000000"/>
          <w:sz w:val="36"/>
          <w:szCs w:val="36"/>
          <w:highlight w:val="none"/>
          <w:lang w:val="en-US" w:eastAsia="zh-CN"/>
        </w:rPr>
        <w:t xml:space="preserve">女西服</w: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1" locked="0" layoutInCell="1" allowOverlap="1">
                <wp:simplePos x="0" y="0"/>
                <wp:positionH relativeFrom="column">
                  <wp:posOffset>1381760</wp:posOffset>
                </wp:positionH>
                <wp:positionV relativeFrom="paragraph">
                  <wp:posOffset>146050</wp:posOffset>
                </wp:positionV>
                <wp:extent cx="2567940" cy="3334385"/>
                <wp:effectExtent l="0" t="0" r="3810" b="18415"/>
                <wp:wrapNone/>
                <wp:docPr id="5" name="图片 43" descr="女西服背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女西服背面"/>
                        <pic:cNvPicPr>
                          <a:picLocks noChangeAspect="1"/>
                        </pic:cNvPicPr>
                        <pic:nvPr/>
                      </pic:nvPicPr>
                      <pic:blipFill>
                        <a:blip r:embed="rId16"/>
                        <a:srcRect l="0" t="3651" r="1052" b="0"/>
                        <a:stretch/>
                      </pic:blipFill>
                      <pic:spPr bwMode="auto">
                        <a:xfrm>
                          <a:off x="0" y="0"/>
                          <a:ext cx="2567940" cy="333438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71552;o:allowoverlap:true;o:allowincell:true;mso-position-horizontal-relative:text;margin-left:108.8pt;mso-position-horizontal:absolute;mso-position-vertical-relative:text;margin-top:11.5pt;mso-position-vertical:absolute;width:202.2pt;height:262.6pt;mso-wrap-distance-left:9.0pt;mso-wrap-distance-top:0.0pt;mso-wrap-distance-right:9.0pt;mso-wrap-distance-bottom:0.0pt;" stroked="false">
                <v:path textboxrect="0,0,0,0"/>
                <v:imagedata r:id="rId16"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rPr>
          <w:rFonts w:hint="eastAsia" w:ascii="黑体" w:hAnsi="宋体" w:eastAsia="黑体" w:cs="黑体"/>
          <w:color w:val="000000"/>
          <w:sz w:val="36"/>
          <w:szCs w:val="36"/>
          <w:highlight w:val="none"/>
          <w:lang w:val="en-US" w:eastAsia="zh-CN"/>
        </w:rPr>
      </w:pPr>
      <w:r>
        <w:rPr>
          <w:rFonts w:hint="eastAsia" w:ascii="黑体" w:hAnsi="宋体" w:eastAsia="黑体" w:cs="黑体"/>
          <w:color w:val="000000"/>
          <w:sz w:val="36"/>
          <w:szCs w:val="36"/>
          <w:highlight w:val="none"/>
          <w:lang w:val="en-US" w:eastAsia="zh-CN"/>
        </w:rPr>
      </w:r>
      <w:r/>
    </w:p>
    <w:p>
      <w:pPr>
        <w:jc w:val="center"/>
        <w:rPr>
          <w:rFonts w:hint="eastAsia" w:ascii="黑体" w:hAnsi="宋体" w:eastAsia="黑体" w:cs="黑体"/>
          <w:color w:val="000000"/>
          <w:sz w:val="44"/>
          <w:szCs w:val="44"/>
          <w:highlight w:val="none"/>
        </w:rPr>
      </w:pPr>
      <w:r>
        <w:rPr>
          <w:rFonts w:hint="eastAsia" w:ascii="黑体" w:hAnsi="宋体" w:eastAsia="黑体" w:cs="黑体"/>
          <w:color w:val="000000"/>
          <w:sz w:val="36"/>
          <w:szCs w:val="36"/>
          <w:highlight w:val="none"/>
          <w:lang w:val="en-US" w:eastAsia="zh-CN"/>
        </w:rPr>
        <w:t xml:space="preserve">女西服背面</w: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1" locked="0" layoutInCell="1" allowOverlap="1">
                <wp:simplePos x="0" y="0"/>
                <wp:positionH relativeFrom="column">
                  <wp:posOffset>2594610</wp:posOffset>
                </wp:positionH>
                <wp:positionV relativeFrom="paragraph">
                  <wp:posOffset>245110</wp:posOffset>
                </wp:positionV>
                <wp:extent cx="2557780" cy="3411855"/>
                <wp:effectExtent l="0" t="0" r="13970" b="17145"/>
                <wp:wrapNone/>
                <wp:docPr id="6" name="图片 46" descr="女西裤背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女西裤背面"/>
                        <pic:cNvPicPr>
                          <a:picLocks noChangeAspect="1"/>
                        </pic:cNvPicPr>
                        <pic:nvPr/>
                      </pic:nvPicPr>
                      <pic:blipFill>
                        <a:blip r:embed="rId17"/>
                        <a:stretch/>
                      </pic:blipFill>
                      <pic:spPr bwMode="auto">
                        <a:xfrm>
                          <a:off x="0" y="0"/>
                          <a:ext cx="2557780" cy="341185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8480;o:allowoverlap:true;o:allowincell:true;mso-position-horizontal-relative:text;margin-left:204.3pt;mso-position-horizontal:absolute;mso-position-vertical-relative:text;margin-top:19.3pt;mso-position-vertical:absolute;width:201.4pt;height:268.6pt;mso-wrap-distance-left:9.0pt;mso-wrap-distance-top:0.0pt;mso-wrap-distance-right:9.0pt;mso-wrap-distance-bottom:0.0pt;" stroked="false">
                <v:path textboxrect="0,0,0,0"/>
                <v:imagedata r:id="rId17" o:title=""/>
              </v:shape>
            </w:pict>
          </mc:Fallback>
        </mc:AlternateContent>
      </w: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1" locked="0" layoutInCell="1" allowOverlap="1">
                <wp:simplePos x="0" y="0"/>
                <wp:positionH relativeFrom="column">
                  <wp:posOffset>-145415</wp:posOffset>
                </wp:positionH>
                <wp:positionV relativeFrom="paragraph">
                  <wp:posOffset>295275</wp:posOffset>
                </wp:positionV>
                <wp:extent cx="2755900" cy="3674745"/>
                <wp:effectExtent l="0" t="0" r="6350" b="1905"/>
                <wp:wrapNone/>
                <wp:docPr id="7" name="图片 45" descr="女西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女西裤"/>
                        <pic:cNvPicPr>
                          <a:picLocks noChangeAspect="1"/>
                        </pic:cNvPicPr>
                        <pic:nvPr/>
                      </pic:nvPicPr>
                      <pic:blipFill>
                        <a:blip r:embed="rId18"/>
                        <a:stretch/>
                      </pic:blipFill>
                      <pic:spPr bwMode="auto">
                        <a:xfrm>
                          <a:off x="0" y="0"/>
                          <a:ext cx="2755900" cy="367474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7456;o:allowoverlap:true;o:allowincell:true;mso-position-horizontal-relative:text;margin-left:-11.4pt;mso-position-horizontal:absolute;mso-position-vertical-relative:text;margin-top:23.2pt;mso-position-vertical:absolute;width:217.0pt;height:289.3pt;mso-wrap-distance-left:9.0pt;mso-wrap-distance-top:0.0pt;mso-wrap-distance-right:9.0pt;mso-wrap-distance-bottom:0.0pt;" stroked="false">
                <v:path textboxrect="0,0,0,0"/>
                <v:imagedata r:id="rId18"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080"/>
        <w:rPr>
          <w:rFonts w:hint="default" w:ascii="黑体" w:hAnsi="宋体" w:eastAsia="黑体" w:cs="黑体"/>
          <w:color w:val="000000"/>
          <w:sz w:val="44"/>
          <w:szCs w:val="44"/>
          <w:highlight w:val="none"/>
          <w:lang w:val="en-US"/>
        </w:rPr>
      </w:pPr>
      <w:r>
        <w:rPr>
          <w:rFonts w:hint="eastAsia" w:ascii="黑体" w:hAnsi="宋体" w:eastAsia="黑体" w:cs="黑体"/>
          <w:color w:val="000000"/>
          <w:sz w:val="36"/>
          <w:szCs w:val="36"/>
          <w:highlight w:val="none"/>
          <w:lang w:val="en-US" w:eastAsia="zh-CN"/>
        </w:rPr>
        <w:t xml:space="preserve">女西裤                 女西裤背面</w: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1" locked="0" layoutInCell="1" allowOverlap="1">
                <wp:simplePos x="0" y="0"/>
                <wp:positionH relativeFrom="column">
                  <wp:posOffset>2731770</wp:posOffset>
                </wp:positionH>
                <wp:positionV relativeFrom="paragraph">
                  <wp:posOffset>362585</wp:posOffset>
                </wp:positionV>
                <wp:extent cx="3001010" cy="3635375"/>
                <wp:effectExtent l="0" t="0" r="8890" b="3175"/>
                <wp:wrapNone/>
                <wp:docPr id="8" name="图片 52" descr="女长袖背面加女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女长袖背面加女裤"/>
                        <pic:cNvPicPr>
                          <a:picLocks noChangeAspect="1"/>
                        </pic:cNvPicPr>
                        <pic:nvPr/>
                      </pic:nvPicPr>
                      <pic:blipFill>
                        <a:blip r:embed="rId19"/>
                        <a:srcRect l="0" t="9060" r="-189" b="0"/>
                        <a:stretch/>
                      </pic:blipFill>
                      <pic:spPr bwMode="auto">
                        <a:xfrm>
                          <a:off x="0" y="0"/>
                          <a:ext cx="3001009" cy="363537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6432;o:allowoverlap:true;o:allowincell:true;mso-position-horizontal-relative:text;margin-left:215.1pt;mso-position-horizontal:absolute;mso-position-vertical-relative:text;margin-top:28.5pt;mso-position-vertical:absolute;width:236.3pt;height:286.2pt;mso-wrap-distance-left:9.0pt;mso-wrap-distance-top:0.0pt;mso-wrap-distance-right:9.0pt;mso-wrap-distance-bottom:0.0pt;" stroked="false">
                <v:path textboxrect="0,0,0,0"/>
                <v:imagedata r:id="rId19"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1" locked="0" layoutInCell="1" allowOverlap="1">
                <wp:simplePos x="0" y="0"/>
                <wp:positionH relativeFrom="column">
                  <wp:posOffset>-489585</wp:posOffset>
                </wp:positionH>
                <wp:positionV relativeFrom="paragraph">
                  <wp:posOffset>113665</wp:posOffset>
                </wp:positionV>
                <wp:extent cx="3439795" cy="3394075"/>
                <wp:effectExtent l="0" t="0" r="8255" b="15875"/>
                <wp:wrapNone/>
                <wp:docPr id="9" name="图片 51" descr="女长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女长袖"/>
                        <pic:cNvPicPr>
                          <a:picLocks noChangeAspect="1"/>
                        </pic:cNvPicPr>
                        <pic:nvPr/>
                      </pic:nvPicPr>
                      <pic:blipFill>
                        <a:blip r:embed="rId20"/>
                        <a:srcRect l="0" t="27267" r="1694" b="0"/>
                        <a:stretch/>
                      </pic:blipFill>
                      <pic:spPr bwMode="auto">
                        <a:xfrm>
                          <a:off x="0" y="0"/>
                          <a:ext cx="3439795" cy="339407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5408;o:allowoverlap:true;o:allowincell:true;mso-position-horizontal-relative:text;margin-left:-38.5pt;mso-position-horizontal:absolute;mso-position-vertical-relative:text;margin-top:8.9pt;mso-position-vertical:absolute;width:270.8pt;height:267.2pt;mso-wrap-distance-left:9.0pt;mso-wrap-distance-top:0.0pt;mso-wrap-distance-right:9.0pt;mso-wrap-distance-bottom:0.0pt;" stroked="false">
                <v:path textboxrect="0,0,0,0"/>
                <v:imagedata r:id="rId20"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lang w:eastAsia="zh-CN"/>
        </w:rPr>
      </w:pPr>
      <w:r>
        <w:rPr>
          <w:rFonts w:hint="eastAsia" w:ascii="黑体" w:hAnsi="宋体" w:eastAsia="黑体" w:cs="黑体"/>
          <w:color w:val="000000"/>
          <w:sz w:val="44"/>
          <w:szCs w:val="44"/>
          <w:highlight w:val="none"/>
          <w:lang w:eastAsia="zh-CN"/>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lang w:val="en-US" w:eastAsia="zh-CN"/>
        </w:rPr>
      </w:pPr>
      <w:r>
        <w:rPr>
          <w:rFonts w:hint="eastAsia" w:ascii="黑体" w:hAnsi="宋体" w:eastAsia="黑体" w:cs="黑体"/>
          <w:color w:val="000000"/>
          <w:sz w:val="44"/>
          <w:szCs w:val="44"/>
          <w:highlight w:val="none"/>
          <w:lang w:val="en-US" w:eastAsia="zh-CN"/>
        </w:rPr>
      </w:r>
      <w:r/>
    </w:p>
    <w:p>
      <w:pPr>
        <w:ind w:firstLine="880"/>
        <w:rPr>
          <w:rFonts w:hint="eastAsia" w:ascii="黑体" w:hAnsi="宋体" w:eastAsia="黑体" w:cs="黑体"/>
          <w:color w:val="000000"/>
          <w:sz w:val="44"/>
          <w:szCs w:val="44"/>
          <w:highlight w:val="none"/>
          <w:lang w:val="en-US" w:eastAsia="zh-CN"/>
        </w:rPr>
      </w:pPr>
      <w:r>
        <w:rPr>
          <w:rFonts w:hint="eastAsia" w:ascii="黑体" w:hAnsi="宋体" w:eastAsia="黑体" w:cs="黑体"/>
          <w:color w:val="000000"/>
          <w:sz w:val="44"/>
          <w:szCs w:val="44"/>
          <w:highlight w:val="none"/>
          <w:lang w:val="en-US" w:eastAsia="zh-CN"/>
        </w:rPr>
      </w:r>
      <w:r/>
    </w:p>
    <w:p>
      <w:pPr>
        <w:ind w:firstLine="1440"/>
        <w:rPr>
          <w:rFonts w:hint="default" w:ascii="黑体" w:hAnsi="宋体" w:eastAsia="黑体" w:cs="黑体"/>
          <w:color w:val="000000"/>
          <w:sz w:val="44"/>
          <w:szCs w:val="44"/>
          <w:highlight w:val="none"/>
          <w:lang w:val="en-US" w:eastAsia="zh-CN"/>
        </w:rPr>
      </w:pPr>
      <w:r>
        <w:rPr>
          <w:rFonts w:hint="eastAsia" w:ascii="黑体" w:hAnsi="宋体" w:eastAsia="黑体" w:cs="黑体"/>
          <w:color w:val="000000"/>
          <w:sz w:val="36"/>
          <w:szCs w:val="36"/>
          <w:highlight w:val="none"/>
          <w:lang w:val="en-US" w:eastAsia="zh-CN"/>
        </w:rPr>
        <w:t xml:space="preserve">女长袖                  女长袖背面</w: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1" allowOverlap="1">
                <wp:simplePos x="0" y="0"/>
                <wp:positionH relativeFrom="column">
                  <wp:posOffset>2513330</wp:posOffset>
                </wp:positionH>
                <wp:positionV relativeFrom="paragraph">
                  <wp:posOffset>109220</wp:posOffset>
                </wp:positionV>
                <wp:extent cx="2865755" cy="3821430"/>
                <wp:effectExtent l="0" t="0" r="10795" b="7620"/>
                <wp:wrapNone/>
                <wp:docPr id="10" name="图片 54" descr="女半裙背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女半裙背面"/>
                        <pic:cNvPicPr>
                          <a:picLocks noChangeAspect="1"/>
                        </pic:cNvPicPr>
                        <pic:nvPr/>
                      </pic:nvPicPr>
                      <pic:blipFill>
                        <a:blip r:embed="rId21"/>
                        <a:stretch/>
                      </pic:blipFill>
                      <pic:spPr bwMode="auto">
                        <a:xfrm>
                          <a:off x="0" y="0"/>
                          <a:ext cx="2865755" cy="382143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4384;o:allowoverlap:true;o:allowincell:true;mso-position-horizontal-relative:text;margin-left:197.9pt;mso-position-horizontal:absolute;mso-position-vertical-relative:text;margin-top:8.6pt;mso-position-vertical:absolute;width:225.6pt;height:300.9pt;mso-wrap-distance-left:9.0pt;mso-wrap-distance-top:0.0pt;mso-wrap-distance-right:9.0pt;mso-wrap-distance-bottom:0.0pt;" stroked="false">
                <v:path textboxrect="0,0,0,0"/>
                <v:imagedata r:id="rId21" o:title=""/>
              </v:shape>
            </w:pict>
          </mc:Fallback>
        </mc:AlternateContent>
      </w: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column">
                  <wp:posOffset>-376555</wp:posOffset>
                </wp:positionH>
                <wp:positionV relativeFrom="paragraph">
                  <wp:posOffset>160655</wp:posOffset>
                </wp:positionV>
                <wp:extent cx="2905760" cy="3297555"/>
                <wp:effectExtent l="0" t="0" r="8890" b="17145"/>
                <wp:wrapNone/>
                <wp:docPr id="11" name="图片 53" descr="女半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descr="女半裙"/>
                        <pic:cNvPicPr>
                          <a:picLocks noChangeAspect="1"/>
                        </pic:cNvPicPr>
                        <pic:nvPr/>
                      </pic:nvPicPr>
                      <pic:blipFill>
                        <a:blip r:embed="rId22"/>
                        <a:srcRect l="0" t="13407" r="-1733" b="0"/>
                        <a:stretch/>
                      </pic:blipFill>
                      <pic:spPr bwMode="auto">
                        <a:xfrm>
                          <a:off x="0" y="0"/>
                          <a:ext cx="2905760" cy="329755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3360;o:allowoverlap:true;o:allowincell:true;mso-position-horizontal-relative:text;margin-left:-29.6pt;mso-position-horizontal:absolute;mso-position-vertical-relative:text;margin-top:12.6pt;mso-position-vertical:absolute;width:228.8pt;height:259.6pt;mso-wrap-distance-left:9.0pt;mso-wrap-distance-top:0.0pt;mso-wrap-distance-right:9.0pt;mso-wrap-distance-bottom:0.0pt;" stroked="false">
                <v:path textboxrect="0,0,0,0"/>
                <v:imagedata r:id="rId22"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lang w:eastAsia="zh-CN"/>
        </w:rPr>
      </w:pPr>
      <w:r>
        <w:rPr>
          <w:rFonts w:hint="eastAsia" w:ascii="黑体" w:hAnsi="宋体" w:eastAsia="黑体" w:cs="黑体"/>
          <w:color w:val="000000"/>
          <w:sz w:val="44"/>
          <w:szCs w:val="44"/>
          <w:highlight w:val="none"/>
          <w:lang w:eastAsia="zh-CN"/>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080"/>
        <w:rPr>
          <w:rFonts w:hint="default" w:ascii="黑体" w:hAnsi="宋体" w:eastAsia="黑体" w:cs="黑体"/>
          <w:color w:val="000000"/>
          <w:sz w:val="44"/>
          <w:szCs w:val="44"/>
          <w:highlight w:val="none"/>
          <w:lang w:val="en-US"/>
        </w:rPr>
      </w:pPr>
      <w:r>
        <w:rPr>
          <w:rFonts w:hint="eastAsia" w:ascii="黑体" w:hAnsi="宋体" w:eastAsia="黑体" w:cs="黑体"/>
          <w:color w:val="000000"/>
          <w:sz w:val="36"/>
          <w:szCs w:val="36"/>
          <w:highlight w:val="none"/>
          <w:lang w:val="en-US" w:eastAsia="zh-CN"/>
        </w:rPr>
        <w:t xml:space="preserve">女半裙                  女半裙背面</w: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lang w:eastAsia="zh-CN"/>
        </w:rPr>
      </w:pPr>
      <w:r>
        <w:rPr>
          <w:rFonts w:hint="eastAsia" w:ascii="黑体" w:hAnsi="宋体" w:eastAsia="黑体" w:cs="黑体"/>
          <w:color w:val="000000"/>
          <w:sz w:val="44"/>
          <w:szCs w:val="44"/>
          <w:highlight w:val="none"/>
          <w:lang w:eastAsia="zh-CN"/>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column">
                  <wp:posOffset>2724150</wp:posOffset>
                </wp:positionH>
                <wp:positionV relativeFrom="paragraph">
                  <wp:posOffset>84455</wp:posOffset>
                </wp:positionV>
                <wp:extent cx="2819400" cy="3474720"/>
                <wp:effectExtent l="0" t="0" r="0" b="11430"/>
                <wp:wrapNone/>
                <wp:docPr id="12" name="图片 6" descr="女羽绒服背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女羽绒服背面"/>
                        <pic:cNvPicPr>
                          <a:picLocks noChangeAspect="1"/>
                        </pic:cNvPicPr>
                        <pic:nvPr/>
                      </pic:nvPicPr>
                      <pic:blipFill>
                        <a:blip r:embed="rId23"/>
                        <a:srcRect l="0" t="6981" r="-671" b="0"/>
                        <a:stretch/>
                      </pic:blipFill>
                      <pic:spPr bwMode="auto">
                        <a:xfrm>
                          <a:off x="0" y="0"/>
                          <a:ext cx="2819400" cy="347472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2336;o:allowoverlap:true;o:allowincell:true;mso-position-horizontal-relative:text;margin-left:214.5pt;mso-position-horizontal:absolute;mso-position-vertical-relative:text;margin-top:6.6pt;mso-position-vertical:absolute;width:222.0pt;height:273.6pt;mso-wrap-distance-left:9.0pt;mso-wrap-distance-top:0.0pt;mso-wrap-distance-right:9.0pt;mso-wrap-distance-bottom:0.0pt;" stroked="false">
                <v:path textboxrect="0,0,0,0"/>
                <v:imagedata r:id="rId23" o:title=""/>
              </v:shape>
            </w:pict>
          </mc:Fallback>
        </mc:AlternateContent>
      </w: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column">
                  <wp:posOffset>-365760</wp:posOffset>
                </wp:positionH>
                <wp:positionV relativeFrom="paragraph">
                  <wp:posOffset>111125</wp:posOffset>
                </wp:positionV>
                <wp:extent cx="2999105" cy="3580765"/>
                <wp:effectExtent l="0" t="0" r="10795" b="635"/>
                <wp:wrapNone/>
                <wp:docPr id="13" name="图片 7" descr="女羽绒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女羽绒服"/>
                        <pic:cNvPicPr>
                          <a:picLocks noChangeAspect="1"/>
                        </pic:cNvPicPr>
                        <pic:nvPr/>
                      </pic:nvPicPr>
                      <pic:blipFill>
                        <a:blip r:embed="rId24"/>
                        <a:srcRect l="0" t="8810" r="-1864" b="0"/>
                        <a:stretch/>
                      </pic:blipFill>
                      <pic:spPr bwMode="auto">
                        <a:xfrm>
                          <a:off x="0" y="0"/>
                          <a:ext cx="2999105" cy="3580764"/>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1312;o:allowoverlap:true;o:allowincell:true;mso-position-horizontal-relative:text;margin-left:-28.8pt;mso-position-horizontal:absolute;mso-position-vertical-relative:text;margin-top:8.8pt;mso-position-vertical:absolute;width:236.1pt;height:281.9pt;mso-wrap-distance-left:9.0pt;mso-wrap-distance-top:0.0pt;mso-wrap-distance-right:9.0pt;mso-wrap-distance-bottom:0.0pt;" stroked="false">
                <v:path textboxrect="0,0,0,0"/>
                <v:imagedata r:id="rId24"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080"/>
        <w:rPr>
          <w:rFonts w:hint="default" w:ascii="黑体" w:hAnsi="宋体" w:eastAsia="黑体" w:cs="黑体"/>
          <w:color w:val="000000"/>
          <w:sz w:val="44"/>
          <w:szCs w:val="44"/>
          <w:highlight w:val="none"/>
          <w:lang w:val="en-US"/>
        </w:rPr>
      </w:pPr>
      <w:r>
        <w:rPr>
          <w:rFonts w:hint="eastAsia" w:ascii="黑体" w:hAnsi="宋体" w:eastAsia="黑体" w:cs="黑体"/>
          <w:color w:val="000000"/>
          <w:sz w:val="36"/>
          <w:szCs w:val="36"/>
          <w:highlight w:val="none"/>
          <w:lang w:val="en-US" w:eastAsia="zh-CN"/>
        </w:rPr>
        <w:t xml:space="preserve">女羽绒服                女羽绒服背面</w: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-325120</wp:posOffset>
                </wp:positionH>
                <wp:positionV relativeFrom="paragraph">
                  <wp:posOffset>179705</wp:posOffset>
                </wp:positionV>
                <wp:extent cx="3575685" cy="4266565"/>
                <wp:effectExtent l="0" t="0" r="5715" b="635"/>
                <wp:wrapNone/>
                <wp:docPr id="14" name="图片 3" descr="a55c08aaedbbc48b7dcf446d2c24533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a55c08aaedbbc48b7dcf446d2c24533c"/>
                        <pic:cNvPicPr>
                          <a:picLocks noChangeAspect="1"/>
                        </pic:cNvPicPr>
                        <pic:nvPr/>
                      </pic:nvPicPr>
                      <pic:blipFill>
                        <a:blip r:embed="rId25"/>
                        <a:srcRect l="0" t="11231" r="754" b="0"/>
                        <a:stretch/>
                      </pic:blipFill>
                      <pic:spPr bwMode="auto">
                        <a:xfrm>
                          <a:off x="0" y="0"/>
                          <a:ext cx="3575685" cy="426656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9264;o:allowoverlap:true;o:allowincell:true;mso-position-horizontal-relative:text;margin-left:-25.6pt;mso-position-horizontal:absolute;mso-position-vertical-relative:text;margin-top:14.1pt;mso-position-vertical:absolute;width:281.6pt;height:335.9pt;mso-wrap-distance-left:9.0pt;mso-wrap-distance-top:0.0pt;mso-wrap-distance-right:9.0pt;mso-wrap-distance-bottom:0.0pt;" stroked="false">
                <v:path textboxrect="0,0,0,0"/>
                <v:imagedata r:id="rId25" o:title=""/>
              </v:shape>
            </w:pict>
          </mc:Fallback>
        </mc:AlternateContent>
      </w: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2402205</wp:posOffset>
                </wp:positionH>
                <wp:positionV relativeFrom="paragraph">
                  <wp:posOffset>15875</wp:posOffset>
                </wp:positionV>
                <wp:extent cx="3659505" cy="4200525"/>
                <wp:effectExtent l="0" t="0" r="17145" b="9525"/>
                <wp:wrapNone/>
                <wp:docPr id="15" name="图片 4" descr="f9816119b893decf62d6c3b11bbe521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f9816119b893decf62d6c3b11bbe521f"/>
                        <pic:cNvPicPr>
                          <a:picLocks noChangeAspect="1"/>
                        </pic:cNvPicPr>
                        <pic:nvPr/>
                      </pic:nvPicPr>
                      <pic:blipFill>
                        <a:blip r:embed="rId26"/>
                        <a:srcRect l="0" t="13503" r="-536" b="0"/>
                        <a:stretch/>
                      </pic:blipFill>
                      <pic:spPr bwMode="auto">
                        <a:xfrm>
                          <a:off x="0" y="0"/>
                          <a:ext cx="3659505" cy="420052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0288;o:allowoverlap:true;o:allowincell:true;mso-position-horizontal-relative:text;margin-left:189.1pt;mso-position-horizontal:absolute;mso-position-vertical-relative:text;margin-top:1.2pt;mso-position-vertical:absolute;width:288.1pt;height:330.8pt;mso-wrap-distance-left:9.0pt;mso-wrap-distance-top:0.0pt;mso-wrap-distance-right:9.0pt;mso-wrap-distance-bottom:0.0pt;" stroked="false">
                <v:path textboxrect="0,0,0,0"/>
                <v:imagedata r:id="rId26"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800"/>
        <w:rPr>
          <w:rFonts w:hint="default" w:ascii="黑体" w:hAnsi="宋体" w:eastAsia="黑体" w:cs="黑体"/>
          <w:color w:val="000000"/>
          <w:sz w:val="44"/>
          <w:szCs w:val="44"/>
          <w:highlight w:val="none"/>
          <w:lang w:val="en-US" w:eastAsia="zh-CN"/>
        </w:rPr>
      </w:pPr>
      <w:r>
        <w:rPr>
          <w:rFonts w:hint="eastAsia" w:ascii="黑体" w:hAnsi="宋体" w:eastAsia="黑体" w:cs="黑体"/>
          <w:color w:val="000000"/>
          <w:sz w:val="36"/>
          <w:szCs w:val="36"/>
          <w:highlight w:val="none"/>
          <w:lang w:val="en-US" w:eastAsia="zh-CN"/>
        </w:rPr>
        <w:t xml:space="preserve">女短袖                女短袖背面</w:t>
      </w:r>
      <w:r/>
    </w:p>
    <w:p>
      <w:pPr>
        <w:ind w:firstLine="2200"/>
        <w:rPr>
          <w:rFonts w:hint="default" w:ascii="黑体" w:hAnsi="宋体" w:eastAsia="黑体" w:cs="黑体"/>
          <w:color w:val="000000"/>
          <w:sz w:val="44"/>
          <w:szCs w:val="44"/>
          <w:highlight w:val="none"/>
          <w:lang w:val="en-US" w:eastAsia="zh-CN"/>
        </w:rPr>
      </w:pPr>
      <w:r>
        <w:rPr>
          <w:rFonts w:hint="default" w:ascii="黑体" w:hAnsi="宋体" w:eastAsia="黑体" w:cs="黑体"/>
          <w:color w:val="000000"/>
          <w:sz w:val="44"/>
          <w:szCs w:val="44"/>
          <w:highlight w:val="none"/>
          <w:lang w:val="en-US" w:eastAsia="zh-CN"/>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480"/>
        <w:rPr>
          <w:rFonts w:hint="eastAsia" w:ascii="黑体" w:hAnsi="宋体" w:eastAsia="黑体" w:cs="黑体"/>
          <w:color w:val="000000"/>
          <w:sz w:val="44"/>
          <w:szCs w:val="44"/>
          <w:highlight w:val="none"/>
        </w:rPr>
      </w:pPr>
      <w:r>
        <w:rPr>
          <w:rFonts w:hint="eastAsia" w:ascii="宋体" w:hAnsi="宋体" w:eastAsia="宋体" w:cs="宋体"/>
          <w:sz w:val="24"/>
          <w:szCs w:val="2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1" locked="0" layoutInCell="1" allowOverlap="1">
                <wp:simplePos x="0" y="0"/>
                <wp:positionH relativeFrom="column">
                  <wp:posOffset>2804795</wp:posOffset>
                </wp:positionH>
                <wp:positionV relativeFrom="paragraph">
                  <wp:posOffset>331470</wp:posOffset>
                </wp:positionV>
                <wp:extent cx="2564130" cy="3182620"/>
                <wp:effectExtent l="0" t="0" r="7620" b="17780"/>
                <wp:wrapNone/>
                <wp:docPr id="16" name="图片 2" descr="男大衣背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男大衣背面"/>
                        <pic:cNvPicPr>
                          <a:picLocks noChangeAspect="1"/>
                        </pic:cNvPicPr>
                        <pic:nvPr/>
                      </pic:nvPicPr>
                      <pic:blipFill>
                        <a:blip r:embed="rId27"/>
                        <a:srcRect l="0" t="7065" r="99" b="0"/>
                        <a:stretch/>
                      </pic:blipFill>
                      <pic:spPr bwMode="auto">
                        <a:xfrm>
                          <a:off x="0" y="0"/>
                          <a:ext cx="2564130" cy="318262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75648;o:allowoverlap:true;o:allowincell:true;mso-position-horizontal-relative:text;margin-left:220.8pt;mso-position-horizontal:absolute;mso-position-vertical-relative:text;margin-top:26.1pt;mso-position-vertical:absolute;width:201.9pt;height:250.6pt;mso-wrap-distance-left:9.0pt;mso-wrap-distance-top:0.0pt;mso-wrap-distance-right:9.0pt;mso-wrap-distance-bottom:0.0pt;" stroked="false">
                <v:path textboxrect="0,0,0,0"/>
                <v:imagedata r:id="rId27" o:title=""/>
              </v:shape>
            </w:pict>
          </mc:Fallback>
        </mc:AlternateContent>
      </w:r>
      <w:r/>
    </w:p>
    <w:p>
      <w:pPr>
        <w:ind w:firstLine="480"/>
        <w:rPr>
          <w:rFonts w:hint="eastAsia" w:ascii="黑体" w:hAnsi="宋体" w:eastAsia="黑体" w:cs="黑体"/>
          <w:color w:val="000000"/>
          <w:sz w:val="44"/>
          <w:szCs w:val="44"/>
          <w:highlight w:val="none"/>
        </w:rPr>
      </w:pPr>
      <w:r>
        <w:rPr>
          <w:rFonts w:hint="eastAsia" w:ascii="宋体" w:hAnsi="宋体" w:eastAsia="宋体" w:cs="宋体"/>
          <w:sz w:val="24"/>
          <w:szCs w:val="2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1" locked="0" layoutInCell="1" allowOverlap="1">
                <wp:simplePos x="0" y="0"/>
                <wp:positionH relativeFrom="column">
                  <wp:posOffset>-161290</wp:posOffset>
                </wp:positionH>
                <wp:positionV relativeFrom="paragraph">
                  <wp:posOffset>168910</wp:posOffset>
                </wp:positionV>
                <wp:extent cx="2837180" cy="3056255"/>
                <wp:effectExtent l="0" t="0" r="1270" b="10795"/>
                <wp:wrapNone/>
                <wp:docPr id="17" name="图片 1" descr="男大衣"/>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男大衣"/>
                        <pic:cNvPicPr>
                          <a:picLocks noChangeAspect="1"/>
                        </pic:cNvPicPr>
                        <pic:nvPr/>
                      </pic:nvPicPr>
                      <pic:blipFill>
                        <a:blip r:embed="rId28"/>
                        <a:srcRect l="0" t="19434" r="268" b="0"/>
                        <a:stretch/>
                      </pic:blipFill>
                      <pic:spPr bwMode="auto">
                        <a:xfrm>
                          <a:off x="0" y="0"/>
                          <a:ext cx="2837180" cy="305625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74624;o:allowoverlap:true;o:allowincell:true;mso-position-horizontal-relative:text;margin-left:-12.7pt;mso-position-horizontal:absolute;mso-position-vertical-relative:text;margin-top:13.3pt;mso-position-vertical:absolute;width:223.4pt;height:240.6pt;mso-wrap-distance-left:9.0pt;mso-wrap-distance-top:0.0pt;mso-wrap-distance-right:9.0pt;mso-wrap-distance-bottom:0.0pt;" stroked="false">
                <v:path textboxrect="0,0,0,0"/>
                <v:imagedata r:id="rId28"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440"/>
        <w:rPr>
          <w:rFonts w:hint="default" w:ascii="黑体" w:hAnsi="宋体" w:eastAsia="黑体" w:cs="黑体"/>
          <w:color w:val="000000"/>
          <w:sz w:val="44"/>
          <w:szCs w:val="44"/>
          <w:highlight w:val="none"/>
          <w:lang w:val="en-US" w:eastAsia="zh-CN"/>
        </w:rPr>
      </w:pPr>
      <w:r>
        <w:rPr>
          <w:rFonts w:hint="eastAsia" w:ascii="黑体" w:hAnsi="宋体" w:eastAsia="黑体" w:cs="黑体"/>
          <w:color w:val="000000"/>
          <w:sz w:val="36"/>
          <w:szCs w:val="36"/>
          <w:highlight w:val="none"/>
          <w:lang w:val="en-US" w:eastAsia="zh-CN"/>
        </w:rPr>
        <w:t xml:space="preserve">男大衣                 男大衣背面</w: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1" locked="0" layoutInCell="1" allowOverlap="1">
                <wp:simplePos x="0" y="0"/>
                <wp:positionH relativeFrom="column">
                  <wp:posOffset>-250825</wp:posOffset>
                </wp:positionH>
                <wp:positionV relativeFrom="paragraph">
                  <wp:posOffset>790575</wp:posOffset>
                </wp:positionV>
                <wp:extent cx="3078480" cy="3742055"/>
                <wp:effectExtent l="0" t="0" r="7620" b="10795"/>
                <wp:wrapNone/>
                <wp:docPr id="18" name="图片 11" descr="男羽绒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男羽绒服"/>
                        <pic:cNvPicPr>
                          <a:picLocks noChangeAspect="1"/>
                        </pic:cNvPicPr>
                        <pic:nvPr/>
                      </pic:nvPicPr>
                      <pic:blipFill>
                        <a:blip r:embed="rId29"/>
                        <a:srcRect l="0" t="8746" r="-120" b="0"/>
                        <a:stretch/>
                      </pic:blipFill>
                      <pic:spPr bwMode="auto">
                        <a:xfrm>
                          <a:off x="0" y="0"/>
                          <a:ext cx="3078480" cy="374205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76672;o:allowoverlap:true;o:allowincell:true;mso-position-horizontal-relative:text;margin-left:-19.8pt;mso-position-horizontal:absolute;mso-position-vertical-relative:text;margin-top:62.2pt;mso-position-vertical:absolute;width:242.4pt;height:294.6pt;mso-wrap-distance-left:9.0pt;mso-wrap-distance-top:0.0pt;mso-wrap-distance-right:9.0pt;mso-wrap-distance-bottom:0.0pt;" stroked="false">
                <v:path textboxrect="0,0,0,0"/>
                <v:imagedata r:id="rId29"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1" locked="0" layoutInCell="1" allowOverlap="1">
                <wp:simplePos x="0" y="0"/>
                <wp:positionH relativeFrom="column">
                  <wp:posOffset>2646045</wp:posOffset>
                </wp:positionH>
                <wp:positionV relativeFrom="paragraph">
                  <wp:posOffset>377190</wp:posOffset>
                </wp:positionV>
                <wp:extent cx="3199765" cy="3816985"/>
                <wp:effectExtent l="0" t="0" r="635" b="12065"/>
                <wp:wrapNone/>
                <wp:docPr id="19" name="图片 10" descr="男羽绒服背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男羽绒服背面"/>
                        <pic:cNvPicPr>
                          <a:picLocks noChangeAspect="1"/>
                        </pic:cNvPicPr>
                        <pic:nvPr/>
                      </pic:nvPicPr>
                      <pic:blipFill>
                        <a:blip r:embed="rId30"/>
                        <a:srcRect l="0" t="10760" r="231" b="0"/>
                        <a:stretch/>
                      </pic:blipFill>
                      <pic:spPr bwMode="auto">
                        <a:xfrm>
                          <a:off x="0" y="0"/>
                          <a:ext cx="3199765" cy="381698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7696;o:allowoverlap:true;o:allowincell:true;mso-position-horizontal-relative:text;margin-left:208.3pt;mso-position-horizontal:absolute;mso-position-vertical-relative:text;margin-top:29.7pt;mso-position-vertical:absolute;width:251.9pt;height:300.6pt;mso-wrap-distance-left:9.0pt;mso-wrap-distance-top:0.0pt;mso-wrap-distance-right:9.0pt;mso-wrap-distance-bottom:0.0pt;" stroked="false">
                <v:path textboxrect="0,0,0,0"/>
                <v:imagedata r:id="rId30"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080"/>
        <w:rPr>
          <w:rFonts w:hint="default" w:ascii="黑体" w:hAnsi="宋体" w:eastAsia="黑体" w:cs="黑体"/>
          <w:color w:val="000000"/>
          <w:sz w:val="44"/>
          <w:szCs w:val="44"/>
          <w:highlight w:val="none"/>
          <w:lang w:val="en-US" w:eastAsia="zh-CN"/>
        </w:rPr>
      </w:pPr>
      <w:r>
        <w:rPr>
          <w:rFonts w:hint="eastAsia" w:ascii="黑体" w:hAnsi="宋体" w:eastAsia="黑体" w:cs="黑体"/>
          <w:color w:val="000000"/>
          <w:sz w:val="36"/>
          <w:szCs w:val="36"/>
          <w:highlight w:val="none"/>
          <w:lang w:val="en-US" w:eastAsia="zh-CN"/>
        </w:rPr>
        <w:t xml:space="preserve">男羽绒服                  男羽绒服背面</w: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560"/>
        <w:rPr>
          <w:rFonts w:hint="eastAsia" w:ascii="黑体" w:hAnsi="宋体" w:eastAsia="黑体" w:cs="黑体"/>
          <w:color w:val="000000"/>
          <w:sz w:val="44"/>
          <w:szCs w:val="44"/>
          <w:highlight w:val="none"/>
        </w:rPr>
      </w:pPr>
      <w:r>
        <w:rPr>
          <w:rFonts w:hint="eastAsia" w:ascii="黑体" w:hAnsi="宋体" w:eastAsia="黑体" w:cs="黑体"/>
          <w:color w:val="000000"/>
          <w:sz w:val="28"/>
          <w:szCs w:val="28"/>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1" locked="0" layoutInCell="1" allowOverlap="1">
                <wp:simplePos x="0" y="0"/>
                <wp:positionH relativeFrom="column">
                  <wp:posOffset>2895600</wp:posOffset>
                </wp:positionH>
                <wp:positionV relativeFrom="paragraph">
                  <wp:posOffset>197485</wp:posOffset>
                </wp:positionV>
                <wp:extent cx="2705100" cy="3146425"/>
                <wp:effectExtent l="0" t="0" r="0" b="15875"/>
                <wp:wrapNone/>
                <wp:docPr id="20" name="图片 28" descr="男西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男西服"/>
                        <pic:cNvPicPr>
                          <a:picLocks noChangeAspect="1"/>
                        </pic:cNvPicPr>
                        <pic:nvPr/>
                      </pic:nvPicPr>
                      <pic:blipFill>
                        <a:blip r:embed="rId31"/>
                        <a:srcRect l="-1622" t="11375" r="0" b="0"/>
                        <a:stretch/>
                      </pic:blipFill>
                      <pic:spPr bwMode="auto">
                        <a:xfrm rot="10800000" flipV="1">
                          <a:off x="0" y="0"/>
                          <a:ext cx="2705100" cy="314642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79744;o:allowoverlap:true;o:allowincell:true;mso-position-horizontal-relative:text;margin-left:228.0pt;mso-position-horizontal:absolute;mso-position-vertical-relative:text;margin-top:15.5pt;mso-position-vertical:absolute;width:213.0pt;height:247.8pt;mso-wrap-distance-left:9.0pt;mso-wrap-distance-top:0.0pt;mso-wrap-distance-right:9.0pt;mso-wrap-distance-bottom:0.0pt;rotation:180;flip:y;" stroked="false">
                <v:path textboxrect="0,0,0,0"/>
                <v:imagedata r:id="rId31" o:title=""/>
              </v:shape>
            </w:pict>
          </mc:Fallback>
        </mc:AlternateContent>
      </w:r>
      <w:r>
        <w:rPr>
          <w:rFonts w:hint="eastAsia" w:ascii="黑体" w:hAnsi="宋体" w:eastAsia="黑体" w:cs="黑体"/>
          <w:color w:val="000000"/>
          <w:sz w:val="44"/>
          <w:szCs w:val="4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1" locked="0" layoutInCell="1" allowOverlap="1">
                <wp:simplePos x="0" y="0"/>
                <wp:positionH relativeFrom="column">
                  <wp:posOffset>-452755</wp:posOffset>
                </wp:positionH>
                <wp:positionV relativeFrom="paragraph">
                  <wp:posOffset>174625</wp:posOffset>
                </wp:positionV>
                <wp:extent cx="3091815" cy="3814445"/>
                <wp:effectExtent l="0" t="0" r="13335" b="14604"/>
                <wp:wrapNone/>
                <wp:docPr id="21" name="图片 27" descr="男西服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男西服2"/>
                        <pic:cNvPicPr>
                          <a:picLocks noChangeAspect="1"/>
                        </pic:cNvPicPr>
                        <pic:nvPr/>
                      </pic:nvPicPr>
                      <pic:blipFill>
                        <a:blip r:embed="rId32"/>
                        <a:srcRect l="0" t="11178" r="4001" b="0"/>
                        <a:stretch/>
                      </pic:blipFill>
                      <pic:spPr bwMode="auto">
                        <a:xfrm>
                          <a:off x="0" y="0"/>
                          <a:ext cx="3091815" cy="381444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78720;o:allowoverlap:true;o:allowincell:true;mso-position-horizontal-relative:text;margin-left:-35.6pt;mso-position-horizontal:absolute;mso-position-vertical-relative:text;margin-top:13.8pt;mso-position-vertical:absolute;width:243.4pt;height:300.3pt;mso-wrap-distance-left:9.0pt;mso-wrap-distance-top:0.0pt;mso-wrap-distance-right:9.0pt;mso-wrap-distance-bottom:0.0pt;" stroked="false">
                <v:path textboxrect="0,0,0,0"/>
                <v:imagedata r:id="rId32"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rPr>
          <w:rFonts w:hint="eastAsia" w:ascii="黑体" w:hAnsi="宋体" w:eastAsia="黑体" w:cs="黑体"/>
          <w:color w:val="000000"/>
          <w:sz w:val="44"/>
          <w:szCs w:val="44"/>
          <w:highlight w:val="none"/>
          <w:lang w:val="en-US" w:eastAsia="zh-CN"/>
        </w:rPr>
      </w:pPr>
      <w:r>
        <w:rPr>
          <w:rFonts w:hint="eastAsia" w:ascii="黑体" w:hAnsi="宋体" w:eastAsia="黑体" w:cs="黑体"/>
          <w:color w:val="000000"/>
          <w:sz w:val="44"/>
          <w:szCs w:val="44"/>
          <w:highlight w:val="none"/>
          <w:lang w:val="en-US" w:eastAsia="zh-CN"/>
        </w:rPr>
      </w:r>
      <w:r/>
    </w:p>
    <w:p>
      <w:pPr>
        <w:jc w:val="center"/>
        <w:rPr>
          <w:rFonts w:hint="eastAsia" w:ascii="黑体" w:hAnsi="宋体" w:eastAsia="黑体" w:cs="黑体"/>
          <w:color w:val="000000"/>
          <w:sz w:val="44"/>
          <w:szCs w:val="44"/>
          <w:highlight w:val="none"/>
        </w:rPr>
      </w:pPr>
      <w:r>
        <w:rPr>
          <w:rFonts w:hint="eastAsia" w:ascii="黑体" w:hAnsi="宋体" w:eastAsia="黑体" w:cs="黑体"/>
          <w:color w:val="000000"/>
          <w:sz w:val="36"/>
          <w:szCs w:val="36"/>
          <w:highlight w:val="none"/>
          <w:lang w:val="en-US" w:eastAsia="zh-CN"/>
        </w:rPr>
        <w:t xml:space="preserve">男西服</w:t>
      </w:r>
      <w:r/>
    </w:p>
    <w:p>
      <w:pPr>
        <w:ind w:firstLine="720"/>
        <w:rPr>
          <w:rFonts w:hint="eastAsia" w:ascii="黑体" w:hAnsi="宋体" w:eastAsia="黑体" w:cs="黑体"/>
          <w:color w:val="000000"/>
          <w:sz w:val="44"/>
          <w:szCs w:val="44"/>
          <w:highlight w:val="none"/>
        </w:rPr>
      </w:pPr>
      <w:r>
        <w:rPr>
          <w:rFonts w:hint="eastAsia" w:ascii="黑体" w:hAnsi="宋体" w:eastAsia="黑体" w:cs="黑体"/>
          <w:color w:val="000000"/>
          <w:sz w:val="36"/>
          <w:szCs w:val="36"/>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1" locked="0" layoutInCell="1" allowOverlap="1">
                <wp:simplePos x="0" y="0"/>
                <wp:positionH relativeFrom="column">
                  <wp:posOffset>1519555</wp:posOffset>
                </wp:positionH>
                <wp:positionV relativeFrom="paragraph">
                  <wp:posOffset>113030</wp:posOffset>
                </wp:positionV>
                <wp:extent cx="2363470" cy="2793365"/>
                <wp:effectExtent l="0" t="0" r="17780" b="6985"/>
                <wp:wrapNone/>
                <wp:docPr id="22" name="图片 29" descr="男西服背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男西服背面"/>
                        <pic:cNvPicPr>
                          <a:picLocks noChangeAspect="1"/>
                        </pic:cNvPicPr>
                        <pic:nvPr/>
                      </pic:nvPicPr>
                      <pic:blipFill>
                        <a:blip r:embed="rId33"/>
                        <a:srcRect l="0" t="9519" r="-2082" b="0"/>
                        <a:stretch/>
                      </pic:blipFill>
                      <pic:spPr bwMode="auto">
                        <a:xfrm>
                          <a:off x="0" y="0"/>
                          <a:ext cx="2363470" cy="279336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80768;o:allowoverlap:true;o:allowincell:true;mso-position-horizontal-relative:text;margin-left:119.6pt;mso-position-horizontal:absolute;mso-position-vertical-relative:text;margin-top:8.9pt;mso-position-vertical:absolute;width:186.1pt;height:219.9pt;mso-wrap-distance-left:9.0pt;mso-wrap-distance-top:0.0pt;mso-wrap-distance-right:9.0pt;mso-wrap-distance-bottom:0.0pt;" stroked="false">
                <v:path textboxrect="0,0,0,0"/>
                <v:imagedata r:id="rId33"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jc w:val="center"/>
        <w:rPr>
          <w:rFonts w:hint="default" w:ascii="黑体" w:hAnsi="宋体" w:eastAsia="黑体" w:cs="黑体"/>
          <w:color w:val="000000"/>
          <w:sz w:val="44"/>
          <w:szCs w:val="44"/>
          <w:highlight w:val="none"/>
          <w:lang w:val="en-US"/>
        </w:rPr>
      </w:pPr>
      <w:r>
        <w:rPr>
          <w:rFonts w:hint="eastAsia" w:ascii="黑体" w:hAnsi="宋体" w:eastAsia="黑体" w:cs="黑体"/>
          <w:color w:val="000000"/>
          <w:sz w:val="36"/>
          <w:szCs w:val="36"/>
          <w:highlight w:val="none"/>
          <w:lang w:val="en-US" w:eastAsia="zh-CN"/>
        </w:rPr>
        <w:t xml:space="preserve"> 男西服背面</w: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1" locked="0" layoutInCell="1" allowOverlap="1">
                <wp:simplePos x="0" y="0"/>
                <wp:positionH relativeFrom="column">
                  <wp:posOffset>2519680</wp:posOffset>
                </wp:positionH>
                <wp:positionV relativeFrom="paragraph">
                  <wp:posOffset>48895</wp:posOffset>
                </wp:positionV>
                <wp:extent cx="2777490" cy="3703320"/>
                <wp:effectExtent l="0" t="0" r="3810" b="11430"/>
                <wp:wrapNone/>
                <wp:docPr id="23" name="图片 31" descr="男西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男西裤"/>
                        <pic:cNvPicPr>
                          <a:picLocks noChangeAspect="1"/>
                        </pic:cNvPicPr>
                        <pic:nvPr/>
                      </pic:nvPicPr>
                      <pic:blipFill>
                        <a:blip r:embed="rId34"/>
                        <a:stretch/>
                      </pic:blipFill>
                      <pic:spPr bwMode="auto">
                        <a:xfrm>
                          <a:off x="0" y="0"/>
                          <a:ext cx="2777490" cy="370332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82816;o:allowoverlap:true;o:allowincell:true;mso-position-horizontal-relative:text;margin-left:198.4pt;mso-position-horizontal:absolute;mso-position-vertical-relative:text;margin-top:3.8pt;mso-position-vertical:absolute;width:218.7pt;height:291.6pt;mso-wrap-distance-left:9.0pt;mso-wrap-distance-top:0.0pt;mso-wrap-distance-right:9.0pt;mso-wrap-distance-bottom:0.0pt;" stroked="false">
                <v:path textboxrect="0,0,0,0"/>
                <v:imagedata r:id="rId34" o:title=""/>
              </v:shape>
            </w:pict>
          </mc:Fallback>
        </mc:AlternateContent>
      </w:r>
      <w:r>
        <w:rPr>
          <w:rFonts w:hint="eastAsia" w:ascii="黑体" w:hAnsi="宋体" w:eastAsia="黑体" w:cs="黑体"/>
          <w:color w:val="000000"/>
          <w:sz w:val="44"/>
          <w:szCs w:val="4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1" locked="0" layoutInCell="1" allowOverlap="1">
                <wp:simplePos x="0" y="0"/>
                <wp:positionH relativeFrom="column">
                  <wp:posOffset>-195580</wp:posOffset>
                </wp:positionH>
                <wp:positionV relativeFrom="paragraph">
                  <wp:posOffset>55880</wp:posOffset>
                </wp:positionV>
                <wp:extent cx="2990850" cy="3811905"/>
                <wp:effectExtent l="0" t="0" r="0" b="17145"/>
                <wp:wrapNone/>
                <wp:docPr id="24" name="图片 12" descr="男西裤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男西裤2"/>
                        <pic:cNvPicPr>
                          <a:picLocks noChangeAspect="1"/>
                        </pic:cNvPicPr>
                        <pic:nvPr/>
                      </pic:nvPicPr>
                      <pic:blipFill>
                        <a:blip r:embed="rId35"/>
                        <a:srcRect l="0" t="8141" r="3878" b="0"/>
                        <a:stretch/>
                      </pic:blipFill>
                      <pic:spPr bwMode="auto">
                        <a:xfrm>
                          <a:off x="0" y="0"/>
                          <a:ext cx="2990850" cy="381190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83840;o:allowoverlap:true;o:allowincell:true;mso-position-horizontal-relative:text;margin-left:-15.4pt;mso-position-horizontal:absolute;mso-position-vertical-relative:text;margin-top:4.4pt;mso-position-vertical:absolute;width:235.5pt;height:300.1pt;mso-wrap-distance-left:9.0pt;mso-wrap-distance-top:0.0pt;mso-wrap-distance-right:9.0pt;mso-wrap-distance-bottom:0.0pt;" stroked="false">
                <v:path textboxrect="0,0,0,0"/>
                <v:imagedata r:id="rId35"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jc w:val="center"/>
        <w:rPr>
          <w:rFonts w:hint="eastAsia" w:ascii="黑体" w:hAnsi="宋体" w:eastAsia="黑体" w:cs="黑体"/>
          <w:color w:val="000000"/>
          <w:sz w:val="44"/>
          <w:szCs w:val="44"/>
          <w:highlight w:val="none"/>
        </w:rPr>
      </w:pPr>
      <w:r>
        <w:rPr>
          <w:rFonts w:hint="eastAsia" w:ascii="黑体" w:hAnsi="宋体" w:eastAsia="黑体" w:cs="黑体"/>
          <w:color w:val="000000"/>
          <w:sz w:val="36"/>
          <w:szCs w:val="36"/>
          <w:highlight w:val="none"/>
          <w:lang w:val="en-US" w:eastAsia="zh-CN"/>
        </w:rPr>
        <w:t xml:space="preserve">男西裤</w: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1" locked="0" layoutInCell="1" allowOverlap="1">
                <wp:simplePos x="0" y="0"/>
                <wp:positionH relativeFrom="column">
                  <wp:posOffset>1349375</wp:posOffset>
                </wp:positionH>
                <wp:positionV relativeFrom="paragraph">
                  <wp:posOffset>222250</wp:posOffset>
                </wp:positionV>
                <wp:extent cx="2640965" cy="3521710"/>
                <wp:effectExtent l="0" t="0" r="6985" b="2540"/>
                <wp:wrapNone/>
                <wp:docPr id="25" name="图片 32" descr="男西裤背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男西裤背面"/>
                        <pic:cNvPicPr>
                          <a:picLocks noChangeAspect="1"/>
                        </pic:cNvPicPr>
                        <pic:nvPr/>
                      </pic:nvPicPr>
                      <pic:blipFill>
                        <a:blip r:embed="rId36"/>
                        <a:stretch/>
                      </pic:blipFill>
                      <pic:spPr bwMode="auto">
                        <a:xfrm>
                          <a:off x="0" y="0"/>
                          <a:ext cx="2640965" cy="352170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81792;o:allowoverlap:true;o:allowincell:true;mso-position-horizontal-relative:text;margin-left:106.2pt;mso-position-horizontal:absolute;mso-position-vertical-relative:text;margin-top:17.5pt;mso-position-vertical:absolute;width:207.9pt;height:277.3pt;mso-wrap-distance-left:9.0pt;mso-wrap-distance-top:0.0pt;mso-wrap-distance-right:9.0pt;mso-wrap-distance-bottom:0.0pt;" stroked="false">
                <v:path textboxrect="0,0,0,0"/>
                <v:imagedata r:id="rId36"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jc w:val="center"/>
        <w:rPr>
          <w:rFonts w:hint="default" w:ascii="黑体" w:hAnsi="宋体" w:eastAsia="黑体" w:cs="黑体"/>
          <w:color w:val="000000"/>
          <w:sz w:val="44"/>
          <w:szCs w:val="44"/>
          <w:highlight w:val="none"/>
          <w:lang w:val="en-US"/>
        </w:rPr>
      </w:pPr>
      <w:r>
        <w:rPr>
          <w:rFonts w:hint="eastAsia" w:ascii="黑体" w:hAnsi="宋体" w:eastAsia="黑体" w:cs="黑体"/>
          <w:color w:val="000000"/>
          <w:sz w:val="36"/>
          <w:szCs w:val="36"/>
          <w:highlight w:val="none"/>
          <w:lang w:val="en-US" w:eastAsia="zh-CN"/>
        </w:rPr>
        <w:t xml:space="preserve">男西裤背面</w: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1" locked="0" layoutInCell="1" allowOverlap="1">
                <wp:simplePos x="0" y="0"/>
                <wp:positionH relativeFrom="column">
                  <wp:posOffset>2570480</wp:posOffset>
                </wp:positionH>
                <wp:positionV relativeFrom="paragraph">
                  <wp:posOffset>198755</wp:posOffset>
                </wp:positionV>
                <wp:extent cx="2858135" cy="3686175"/>
                <wp:effectExtent l="0" t="0" r="18415" b="9525"/>
                <wp:wrapNone/>
                <wp:docPr id="26" name="图片 33" descr="男长袖背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男长袖背面"/>
                        <pic:cNvPicPr>
                          <a:picLocks noChangeAspect="1"/>
                        </pic:cNvPicPr>
                        <pic:nvPr/>
                      </pic:nvPicPr>
                      <pic:blipFill>
                        <a:blip r:embed="rId37"/>
                        <a:srcRect l="0" t="9179" r="6084" b="0"/>
                        <a:stretch/>
                      </pic:blipFill>
                      <pic:spPr bwMode="auto">
                        <a:xfrm>
                          <a:off x="0" y="0"/>
                          <a:ext cx="2858134" cy="368617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85888;o:allowoverlap:true;o:allowincell:true;mso-position-horizontal-relative:text;margin-left:202.4pt;mso-position-horizontal:absolute;mso-position-vertical-relative:text;margin-top:15.6pt;mso-position-vertical:absolute;width:225.0pt;height:290.2pt;mso-wrap-distance-left:9.0pt;mso-wrap-distance-top:0.0pt;mso-wrap-distance-right:9.0pt;mso-wrap-distance-bottom:0.0pt;" stroked="false">
                <v:path textboxrect="0,0,0,0"/>
                <v:imagedata r:id="rId37" o:title=""/>
              </v:shape>
            </w:pict>
          </mc:Fallback>
        </mc:AlternateContent>
      </w:r>
      <w:r>
        <w:rPr>
          <w:rFonts w:hint="eastAsia" w:ascii="黑体" w:hAnsi="宋体" w:eastAsia="黑体" w:cs="黑体"/>
          <w:color w:val="000000"/>
          <w:sz w:val="44"/>
          <w:szCs w:val="4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1" locked="0" layoutInCell="1" allowOverlap="1">
                <wp:simplePos x="0" y="0"/>
                <wp:positionH relativeFrom="column">
                  <wp:posOffset>-485775</wp:posOffset>
                </wp:positionH>
                <wp:positionV relativeFrom="paragraph">
                  <wp:posOffset>173990</wp:posOffset>
                </wp:positionV>
                <wp:extent cx="3737610" cy="3761740"/>
                <wp:effectExtent l="0" t="0" r="0" b="10160"/>
                <wp:wrapNone/>
                <wp:docPr id="27" name="图片 36" descr="男长袖衬衫"/>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男长袖衬衫"/>
                        <pic:cNvPicPr>
                          <a:picLocks noChangeAspect="1"/>
                        </pic:cNvPicPr>
                        <pic:nvPr/>
                      </pic:nvPicPr>
                      <pic:blipFill>
                        <a:blip r:embed="rId38"/>
                        <a:srcRect l="0" t="21650" r="-3817" b="0"/>
                        <a:stretch/>
                      </pic:blipFill>
                      <pic:spPr bwMode="auto">
                        <a:xfrm>
                          <a:off x="0" y="0"/>
                          <a:ext cx="3737610" cy="376174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84864;o:allowoverlap:true;o:allowincell:true;mso-position-horizontal-relative:text;margin-left:-38.2pt;mso-position-horizontal:absolute;mso-position-vertical-relative:text;margin-top:13.7pt;mso-position-vertical:absolute;width:294.3pt;height:296.2pt;mso-wrap-distance-left:9.0pt;mso-wrap-distance-top:0.0pt;mso-wrap-distance-right:9.0pt;mso-wrap-distance-bottom:0.0pt;" stroked="false">
                <v:path textboxrect="0,0,0,0"/>
                <v:imagedata r:id="rId38"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440"/>
        <w:jc w:val="both"/>
        <w:rPr>
          <w:rFonts w:hint="default" w:ascii="黑体" w:hAnsi="宋体" w:eastAsia="黑体" w:cs="黑体"/>
          <w:color w:val="000000"/>
          <w:sz w:val="44"/>
          <w:szCs w:val="44"/>
          <w:highlight w:val="none"/>
          <w:lang w:val="en-US"/>
        </w:rPr>
      </w:pPr>
      <w:r>
        <w:rPr>
          <w:rFonts w:hint="eastAsia" w:ascii="黑体" w:hAnsi="宋体" w:eastAsia="黑体" w:cs="黑体"/>
          <w:color w:val="000000"/>
          <w:sz w:val="36"/>
          <w:szCs w:val="36"/>
          <w:highlight w:val="none"/>
          <w:lang w:val="en-US" w:eastAsia="zh-CN"/>
        </w:rPr>
        <w:t xml:space="preserve">男长袖                 男长袖背面</w: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1" locked="0" layoutInCell="1" allowOverlap="1">
                <wp:simplePos x="0" y="0"/>
                <wp:positionH relativeFrom="column">
                  <wp:posOffset>-23495</wp:posOffset>
                </wp:positionH>
                <wp:positionV relativeFrom="paragraph">
                  <wp:posOffset>300355</wp:posOffset>
                </wp:positionV>
                <wp:extent cx="3201035" cy="3916045"/>
                <wp:effectExtent l="0" t="0" r="18415" b="8255"/>
                <wp:wrapNone/>
                <wp:docPr id="28" name="图片 37" descr="7cd9373a445da0826a81043b193b0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7cd9373a445da0826a81043b193b0629"/>
                        <pic:cNvPicPr>
                          <a:picLocks noChangeAspect="1"/>
                        </pic:cNvPicPr>
                        <pic:nvPr/>
                      </pic:nvPicPr>
                      <pic:blipFill>
                        <a:blip r:embed="rId39"/>
                        <a:srcRect l="0" t="10818" r="2790" b="0"/>
                        <a:stretch/>
                      </pic:blipFill>
                      <pic:spPr bwMode="auto">
                        <a:xfrm>
                          <a:off x="0" y="0"/>
                          <a:ext cx="3201035" cy="391604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86912;o:allowoverlap:true;o:allowincell:true;mso-position-horizontal-relative:text;margin-left:-1.8pt;mso-position-horizontal:absolute;mso-position-vertical-relative:text;margin-top:23.6pt;mso-position-vertical:absolute;width:252.0pt;height:308.3pt;mso-wrap-distance-left:9.0pt;mso-wrap-distance-top:0.0pt;mso-wrap-distance-right:9.0pt;mso-wrap-distance-bottom:0.0pt;" stroked="false">
                <v:path textboxrect="0,0,0,0"/>
                <v:imagedata r:id="rId39"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1" locked="0" layoutInCell="1" allowOverlap="1">
                <wp:simplePos x="0" y="0"/>
                <wp:positionH relativeFrom="column">
                  <wp:posOffset>2844800</wp:posOffset>
                </wp:positionH>
                <wp:positionV relativeFrom="paragraph">
                  <wp:posOffset>28575</wp:posOffset>
                </wp:positionV>
                <wp:extent cx="2914015" cy="3502025"/>
                <wp:effectExtent l="0" t="0" r="635" b="3175"/>
                <wp:wrapNone/>
                <wp:docPr id="29" name="图片 38" descr="e2b44c5b3f98ac0819d1c49b8a03fb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e2b44c5b3f98ac0819d1c49b8a03fb43"/>
                        <pic:cNvPicPr>
                          <a:picLocks noChangeAspect="1"/>
                        </pic:cNvPicPr>
                        <pic:nvPr/>
                      </pic:nvPicPr>
                      <pic:blipFill>
                        <a:blip r:embed="rId40"/>
                        <a:srcRect l="0" t="11437" r="1664" b="0"/>
                        <a:stretch/>
                      </pic:blipFill>
                      <pic:spPr bwMode="auto">
                        <a:xfrm>
                          <a:off x="0" y="0"/>
                          <a:ext cx="2914015" cy="350202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87936;o:allowoverlap:true;o:allowincell:true;mso-position-horizontal-relative:text;margin-left:224.0pt;mso-position-horizontal:absolute;mso-position-vertical-relative:text;margin-top:2.2pt;mso-position-vertical:absolute;width:229.4pt;height:275.8pt;mso-wrap-distance-left:9.0pt;mso-wrap-distance-top:0.0pt;mso-wrap-distance-right:9.0pt;mso-wrap-distance-bottom:0.0pt;" stroked="false">
                <v:path textboxrect="0,0,0,0"/>
                <v:imagedata r:id="rId40"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800"/>
        <w:jc w:val="both"/>
        <w:rPr>
          <w:rFonts w:hint="default" w:ascii="黑体" w:hAnsi="宋体" w:eastAsia="黑体" w:cs="黑体"/>
          <w:color w:val="000000"/>
          <w:sz w:val="36"/>
          <w:szCs w:val="36"/>
          <w:highlight w:val="none"/>
          <w:lang w:val="en-US" w:eastAsia="zh-CN"/>
        </w:rPr>
      </w:pPr>
      <w:r>
        <w:rPr>
          <w:rFonts w:hint="eastAsia" w:ascii="黑体" w:hAnsi="宋体" w:eastAsia="黑体" w:cs="黑体"/>
          <w:color w:val="000000"/>
          <w:sz w:val="36"/>
          <w:szCs w:val="36"/>
          <w:highlight w:val="none"/>
          <w:lang w:val="en-US" w:eastAsia="zh-CN"/>
        </w:rPr>
        <w:t xml:space="preserve">男短袖                男短袖背面</w:t>
      </w:r>
      <w:r/>
    </w:p>
    <w:p>
      <w:pPr>
        <w:ind w:firstLine="480"/>
        <w:spacing w:line="420" w:lineRule="exact"/>
        <w:rPr>
          <w:rFonts w:hint="eastAsia" w:ascii="宋体" w:hAnsi="宋体"/>
          <w:sz w:val="24"/>
          <w:highlight w:val="none"/>
          <w:lang w:val="en-US" w:eastAsia="zh-CN"/>
        </w:rPr>
      </w:pPr>
      <w:r>
        <w:rPr>
          <w:rFonts w:hint="eastAsia" w:ascii="宋体" w:hAnsi="宋体"/>
          <w:sz w:val="24"/>
          <w:highlight w:val="none"/>
          <w:lang w:val="en-US" w:eastAsia="zh-CN"/>
        </w:rPr>
      </w:r>
      <w:r/>
    </w:p>
    <w:p>
      <w:pPr>
        <w:ind w:firstLine="480"/>
        <w:spacing w:line="420" w:lineRule="exact"/>
        <w:rPr>
          <w:rFonts w:hint="eastAsia" w:ascii="宋体" w:hAnsi="宋体"/>
          <w:sz w:val="24"/>
          <w:highlight w:val="none"/>
          <w:lang w:val="en-US" w:eastAsia="zh-CN"/>
        </w:rPr>
      </w:pPr>
      <w:r>
        <w:rPr>
          <w:rFonts w:hint="eastAsia" w:ascii="宋体" w:hAnsi="宋体"/>
          <w:sz w:val="24"/>
          <w:highlight w:val="none"/>
          <w:lang w:val="en-US" w:eastAsia="zh-CN"/>
        </w:rPr>
      </w:r>
      <w:r/>
    </w:p>
    <w:p>
      <w:pPr>
        <w:ind w:firstLine="480"/>
        <w:spacing w:line="42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 </w:t>
      </w:r>
      <w:r/>
    </w:p>
    <w:p>
      <w:pPr>
        <w:pStyle w:val="674"/>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bookmarkStart w:id="176" w:name="_Toc120614281"/>
      <w:r/>
      <w:r/>
    </w:p>
    <w:p>
      <w:pPr>
        <w:pStyle w:val="674"/>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4"/>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4"/>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4"/>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4"/>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黑体" w:hAnsi="宋体" w:eastAsia="黑体" w:cs="黑体"/>
          <w:color w:val="000000"/>
          <w:sz w:val="44"/>
          <w:szCs w:val="44"/>
          <w:highlight w:val="none"/>
          <w:lang w:val="en-US" w:eastAsia="zh-CN"/>
        </w:rPr>
      </w:pPr>
      <w:r>
        <w:rPr>
          <w:rFonts w:hint="eastAsia" w:ascii="黑体" w:hAnsi="宋体" w:eastAsia="黑体" w:cs="黑体"/>
          <w:color w:val="000000"/>
          <w:sz w:val="44"/>
          <w:szCs w:val="44"/>
          <w:highlight w:val="none"/>
          <w:lang w:val="en-US" w:eastAsia="zh-CN"/>
        </w:rPr>
      </w:r>
      <w:r/>
    </w:p>
    <w:p>
      <w:pPr>
        <w:ind w:firstLine="440"/>
        <w:rPr>
          <w:highlight w:val="none"/>
        </w:rPr>
      </w:pPr>
      <w:r>
        <w:rPr>
          <w:rFonts w:hint="eastAsia" w:ascii="黑体" w:hAnsi="宋体" w:eastAsia="黑体" w:cs="黑体"/>
          <w:color w:val="000000"/>
          <w:sz w:val="44"/>
          <w:szCs w:val="44"/>
          <w:highlight w:val="none"/>
          <w:lang w:val="en-US" w:eastAsia="zh-CN"/>
        </w:rPr>
        <w:t xml:space="preserve">    </w:t>
      </w: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674"/>
        <w:jc w:val="both"/>
        <w:spacing w:beforeAutospacing="0" w:afterAutospacing="0"/>
        <w:rPr>
          <w:highlight w:val="none"/>
        </w:rPr>
      </w:pPr>
      <w:r>
        <w:rPr>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名中标候选人。</w:t>
      </w:r>
      <w:r/>
    </w:p>
    <w:p>
      <w:pPr>
        <w:pStyle w:val="674"/>
        <w:ind w:firstLine="441"/>
        <w:spacing w:before="120" w:beforeAutospacing="0" w:after="12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政府采购政策功能落实</w:t>
      </w:r>
      <w:r/>
    </w:p>
    <w:p>
      <w:pPr>
        <w:pStyle w:val="674"/>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1、小微型企业价格扣除</w:t>
      </w:r>
      <w:r/>
    </w:p>
    <w:p>
      <w:pPr>
        <w:pStyle w:val="682"/>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（1）本项目若不专门面向中小企业采购，对</w:t>
      </w:r>
      <w:r>
        <w:rPr>
          <w:rFonts w:hint="eastAsia" w:ascii="宋体" w:hAnsi="宋体" w:eastAsia="宋体" w:cs="宋体"/>
          <w:sz w:val="24"/>
          <w:szCs w:val="24"/>
          <w:highlight w:val="none"/>
          <w:lang w:val="en-US" w:eastAsia="zh-CN"/>
        </w:rPr>
        <w:t xml:space="preserve">符合规定的</w:t>
      </w:r>
      <w:r>
        <w:rPr>
          <w:rFonts w:hint="eastAsia" w:ascii="宋体" w:hAnsi="宋体" w:eastAsia="宋体" w:cs="宋体"/>
          <w:sz w:val="24"/>
          <w:szCs w:val="24"/>
          <w:highlight w:val="none"/>
        </w:rPr>
        <w:t xml:space="preserve">小型和微型企业</w:t>
      </w:r>
      <w:r>
        <w:rPr>
          <w:rFonts w:hint="eastAsia" w:ascii="宋体" w:hAnsi="宋体" w:eastAsia="宋体" w:cs="宋体"/>
          <w:sz w:val="24"/>
          <w:szCs w:val="24"/>
          <w:highlight w:val="none"/>
          <w:lang w:val="en-US" w:eastAsia="zh-CN"/>
        </w:rPr>
        <w:t xml:space="preserve">报价</w:t>
      </w:r>
      <w:r>
        <w:rPr>
          <w:rFonts w:hint="eastAsia" w:ascii="宋体" w:hAnsi="宋体" w:eastAsia="宋体" w:cs="宋体"/>
          <w:sz w:val="24"/>
          <w:szCs w:val="24"/>
          <w:highlight w:val="none"/>
        </w:rPr>
        <w:t xml:space="preserve">给予20%的扣除价格，用扣除后的价格参与评审；若专门面向中小企业采购，不再对小型和微型企业</w:t>
      </w:r>
      <w:r>
        <w:rPr>
          <w:rFonts w:hint="eastAsia" w:ascii="宋体" w:hAnsi="宋体" w:eastAsia="宋体" w:cs="宋体"/>
          <w:sz w:val="24"/>
          <w:szCs w:val="24"/>
          <w:highlight w:val="none"/>
          <w:lang w:val="en-US" w:eastAsia="zh-CN"/>
        </w:rPr>
        <w:t xml:space="preserve">报价</w:t>
      </w:r>
      <w:r>
        <w:rPr>
          <w:rFonts w:hint="eastAsia" w:ascii="宋体" w:hAnsi="宋体" w:eastAsia="宋体" w:cs="宋体"/>
          <w:sz w:val="24"/>
          <w:szCs w:val="24"/>
          <w:highlight w:val="none"/>
        </w:rPr>
        <w:t xml:space="preserve">给予价格扣除。</w:t>
      </w:r>
      <w:r/>
    </w:p>
    <w:p>
      <w:pPr>
        <w:pStyle w:val="674"/>
        <w:ind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rPr>
          <w:rFonts w:hint="eastAsia" w:ascii="宋体" w:hAnsi="宋体" w:eastAsia="宋体" w:cs="宋体"/>
          <w:color w:val="000000"/>
          <w:sz w:val="24"/>
          <w:szCs w:val="24"/>
          <w:highlight w:val="none"/>
        </w:rPr>
        <w:t xml:space="preserve">》。</w:t>
      </w:r>
      <w:r/>
    </w:p>
    <w:p>
      <w:pPr>
        <w:pStyle w:val="674"/>
        <w:ind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（3）企业标准请参照《关于印发中小企业划型标准规定的通知》（工信部联企业</w:t>
      </w:r>
      <w:r>
        <w:rPr>
          <w:rFonts w:hint="eastAsia" w:ascii="宋体" w:hAnsi="宋体" w:eastAsia="宋体" w:cs="宋体"/>
          <w:color w:val="000000"/>
          <w:sz w:val="24"/>
          <w:szCs w:val="24"/>
          <w:highlight w:val="none"/>
          <w:lang w:eastAsia="zh-CN"/>
        </w:rPr>
        <w:t xml:space="preserve">〔2011〕300号</w:t>
      </w:r>
      <w:r>
        <w:rPr>
          <w:rFonts w:hint="eastAsia" w:ascii="宋体" w:hAnsi="宋体" w:eastAsia="宋体" w:cs="宋体"/>
          <w:color w:val="000000"/>
          <w:sz w:val="24"/>
          <w:szCs w:val="24"/>
          <w:highlight w:val="none"/>
        </w:rPr>
        <w:t xml:space="preserve">）文件规定自行填写。</w:t>
      </w:r>
      <w:r/>
    </w:p>
    <w:p>
      <w:pPr>
        <w:pStyle w:val="674"/>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2、残疾人福利单位价格扣除</w:t>
      </w:r>
      <w:r/>
    </w:p>
    <w:p>
      <w:pPr>
        <w:pStyle w:val="674"/>
        <w:ind w:left="120" w:firstLine="360"/>
        <w:spacing w:before="120" w:beforeAutospacing="0" w:after="120" w:afterAutospacing="0" w:line="0" w:lineRule="atLeas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（1）本项目对残疾人福利性单位视同小型、微型企业，给予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p>
    <w:p>
      <w:pPr>
        <w:pStyle w:val="674"/>
        <w:ind w:left="120"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（2）残疾人福利单位需按照采购文件的要求提供《残疾人福利性单位声明函》。</w:t>
      </w:r>
      <w:r/>
    </w:p>
    <w:p>
      <w:pPr>
        <w:pStyle w:val="674"/>
        <w:ind w:left="120"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p>
    <w:p>
      <w:pPr>
        <w:pStyle w:val="674"/>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3、监狱和戒毒企业价格扣除</w:t>
      </w:r>
      <w:r/>
    </w:p>
    <w:p>
      <w:pPr>
        <w:pStyle w:val="674"/>
        <w:ind w:firstLine="480"/>
        <w:spacing w:before="120" w:beforeAutospacing="0" w:after="120" w:afterAutospacing="0" w:line="0" w:lineRule="atLeas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（1）本项目对监狱和戒毒企业（简称监狱企业）视同小型、微型企业，给予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p>
    <w:p>
      <w:pPr>
        <w:pStyle w:val="674"/>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74"/>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w:t>
      </w:r>
      <w:r>
        <w:rPr>
          <w:rFonts w:hint="eastAsia" w:ascii="宋体" w:hAnsi="宋体" w:eastAsia="宋体" w:cs="宋体"/>
          <w:color w:val="000000"/>
          <w:sz w:val="24"/>
          <w:szCs w:val="24"/>
          <w:highlight w:val="none"/>
          <w:lang w:eastAsia="zh-CN"/>
        </w:rPr>
        <w:t xml:space="preserve">〔2014〕68号</w:t>
      </w:r>
      <w:r>
        <w:rPr>
          <w:rFonts w:hint="eastAsia" w:ascii="宋体" w:hAnsi="宋体" w:eastAsia="宋体" w:cs="宋体"/>
          <w:color w:val="000000"/>
          <w:sz w:val="24"/>
          <w:szCs w:val="24"/>
          <w:highlight w:val="none"/>
        </w:rPr>
        <w:t xml:space="preserve">）。</w:t>
      </w:r>
      <w:r/>
    </w:p>
    <w:p>
      <w:pPr>
        <w:pStyle w:val="674"/>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4、残疾人福利单位、监狱企业属于小型、微型企业的，不重复享受政策。</w:t>
      </w:r>
      <w:r/>
    </w:p>
    <w:p>
      <w:pPr>
        <w:pStyle w:val="682"/>
        <w:ind w:left="0" w:firstLine="48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5、如本项目同意联合体投标或同意分包履行合同的,大中型企业与小微型企业（残疾人福利单位、监狱企业）组成联合体或者大中型企业向一家或多家小微</w:t>
      </w:r>
      <w:r>
        <w:rPr>
          <w:rFonts w:hint="eastAsia" w:ascii="宋体" w:hAnsi="宋体" w:eastAsia="宋体" w:cs="宋体"/>
          <w:sz w:val="24"/>
          <w:szCs w:val="24"/>
          <w:highlight w:val="none"/>
        </w:rPr>
        <w:t xml:space="preserve">型企业分包，联合协议或者分包意向协议中约定小微型企业（残疾人福利单位、监狱企业）的合同份额占到合同总金额30%以上的，给予联合体或者大中型企业6%的价格扣除，用扣除后的价格参与评审。</w:t>
      </w:r>
      <w:r/>
    </w:p>
    <w:p>
      <w:pPr>
        <w:pStyle w:val="682"/>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6、联合体各方均为小型、微型企业（残疾人福利单位、监狱企业）的，联合体享受20%的价格扣除</w:t>
      </w:r>
      <w:r>
        <w:rPr>
          <w:rFonts w:hint="eastAsia" w:ascii="宋体" w:hAnsi="宋体" w:eastAsia="宋体" w:cs="宋体"/>
          <w:sz w:val="24"/>
          <w:szCs w:val="24"/>
          <w:highlight w:val="none"/>
          <w:lang w:eastAsia="zh-CN"/>
        </w:rPr>
        <w:t xml:space="preserve">。</w:t>
      </w:r>
      <w:r/>
    </w:p>
    <w:p>
      <w:pPr>
        <w:ind w:firstLine="482"/>
        <w:jc w:val="left"/>
        <w:spacing w:line="360" w:lineRule="auto"/>
        <w:rPr>
          <w:rFonts w:hint="eastAsia" w:asciiTheme="minorEastAsia" w:hAnsiTheme="minorEastAsia" w:eastAsiaTheme="minorEastAsia" w:cstheme="minorEastAsia"/>
          <w:b/>
          <w:bCs/>
          <w:color w:val="ff0000"/>
          <w:sz w:val="24"/>
          <w:szCs w:val="24"/>
          <w:highlight w:val="none"/>
        </w:rPr>
      </w:pPr>
      <w:r>
        <w:rPr>
          <w:rFonts w:hint="eastAsia" w:asciiTheme="minorEastAsia" w:hAnsiTheme="minorEastAsia" w:eastAsiaTheme="minorEastAsia" w:cstheme="minorEastAsia"/>
          <w:b/>
          <w:bCs/>
          <w:color w:val="ff0000"/>
          <w:sz w:val="24"/>
          <w:szCs w:val="24"/>
          <w:highlight w:val="none"/>
        </w:rPr>
        <w:t xml:space="preserve">7、采购本国产品的支持政策</w:t>
      </w:r>
      <w:r/>
    </w:p>
    <w:p>
      <w:pPr>
        <w:ind w:firstLine="482"/>
        <w:jc w:val="left"/>
        <w:spacing w:line="360" w:lineRule="auto"/>
        <w:rPr>
          <w:rFonts w:hint="eastAsia" w:asciiTheme="minorEastAsia" w:hAnsiTheme="minorEastAsia" w:eastAsiaTheme="minorEastAsia" w:cstheme="minorEastAsia"/>
          <w:b/>
          <w:bCs/>
          <w:color w:val="ff0000"/>
          <w:sz w:val="24"/>
          <w:szCs w:val="24"/>
          <w:highlight w:val="none"/>
        </w:rPr>
      </w:pPr>
      <w:r>
        <w:rPr>
          <w:rFonts w:hint="eastAsia" w:asciiTheme="minorEastAsia" w:hAnsiTheme="minorEastAsia" w:eastAsiaTheme="minorEastAsia" w:cstheme="minorEastAsia"/>
          <w:b/>
          <w:bCs/>
          <w:color w:val="ff0000"/>
          <w:sz w:val="24"/>
          <w:szCs w:val="24"/>
          <w:highlight w:val="none"/>
        </w:rPr>
        <w:t xml:space="preserve">7.1 本项目政府采购活动中既有本国产品又有非本国产品参与竞争的，依法对本国产品给予价格评审优惠，对本国产品的报价给予 </w:t>
      </w:r>
      <w:r>
        <w:rPr>
          <w:rFonts w:hint="eastAsia" w:asciiTheme="minorEastAsia" w:hAnsiTheme="minorEastAsia" w:eastAsiaTheme="minorEastAsia" w:cstheme="minorEastAsia"/>
          <w:b/>
          <w:bCs/>
          <w:color w:val="ff0000"/>
          <w:sz w:val="24"/>
          <w:szCs w:val="24"/>
          <w:highlight w:val="none"/>
          <w:u w:val="single"/>
        </w:rPr>
        <w:t xml:space="preserve">20%</w:t>
      </w:r>
      <w:r>
        <w:rPr>
          <w:rFonts w:hint="eastAsia" w:asciiTheme="minorEastAsia" w:hAnsiTheme="minorEastAsia" w:eastAsiaTheme="minorEastAsia" w:cstheme="minorEastAsia"/>
          <w:b/>
          <w:bCs/>
          <w:color w:val="ff0000"/>
          <w:sz w:val="24"/>
          <w:szCs w:val="24"/>
          <w:highlight w:val="none"/>
        </w:rPr>
        <w:t xml:space="preserve">的价格扣除，用扣除后的价格参与评审。</w:t>
      </w:r>
      <w:r/>
    </w:p>
    <w:p>
      <w:pPr>
        <w:ind w:firstLine="482"/>
        <w:jc w:val="left"/>
        <w:spacing w:line="360" w:lineRule="auto"/>
        <w:rPr>
          <w:rFonts w:hint="eastAsia" w:asciiTheme="minorEastAsia" w:hAnsiTheme="minorEastAsia" w:eastAsiaTheme="minorEastAsia" w:cstheme="minorEastAsia"/>
          <w:b/>
          <w:bCs/>
          <w:color w:val="ff0000"/>
          <w:sz w:val="24"/>
          <w:szCs w:val="24"/>
          <w:highlight w:val="none"/>
        </w:rPr>
      </w:pPr>
      <w:r>
        <w:rPr>
          <w:rFonts w:hint="eastAsia" w:asciiTheme="minorEastAsia" w:hAnsiTheme="minorEastAsia" w:eastAsiaTheme="minorEastAsia" w:cstheme="minorEastAsia"/>
          <w:b/>
          <w:bCs/>
          <w:color w:val="ff0000"/>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stheme="minorEastAsia"/>
          <w:b/>
          <w:bCs/>
          <w:color w:val="ff0000"/>
          <w:sz w:val="24"/>
          <w:szCs w:val="24"/>
          <w:highlight w:val="none"/>
          <w:u w:val="single"/>
        </w:rPr>
        <w:t xml:space="preserve">80%</w:t>
      </w:r>
      <w:r>
        <w:rPr>
          <w:rFonts w:hint="eastAsia" w:asciiTheme="minorEastAsia" w:hAnsiTheme="minorEastAsia" w:eastAsiaTheme="minorEastAsia" w:cstheme="minorEastAsia"/>
          <w:b/>
          <w:bCs/>
          <w:color w:val="ff0000"/>
          <w:sz w:val="24"/>
          <w:szCs w:val="24"/>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Theme="minorEastAsia" w:hAnsiTheme="minorEastAsia" w:eastAsiaTheme="minorEastAsia" w:cstheme="minorEastAsia"/>
          <w:b/>
          <w:bCs/>
          <w:color w:val="ff0000"/>
          <w:sz w:val="24"/>
          <w:szCs w:val="24"/>
          <w:highlight w:val="none"/>
          <w:u w:val="single"/>
        </w:rPr>
        <w:t xml:space="preserve">20%</w:t>
      </w:r>
      <w:r>
        <w:rPr>
          <w:rFonts w:hint="eastAsia" w:asciiTheme="minorEastAsia" w:hAnsiTheme="minorEastAsia" w:eastAsiaTheme="minorEastAsia" w:cstheme="minorEastAsia"/>
          <w:b/>
          <w:bCs/>
          <w:color w:val="ff0000"/>
          <w:sz w:val="24"/>
          <w:szCs w:val="24"/>
          <w:highlight w:val="none"/>
        </w:rPr>
        <w:t xml:space="preserve">的价格扣除，用扣除后的价格参与评审。供应商未填写比例数值，或比例数值未达到80%的，将不享受本国产品价格评审优惠。</w:t>
      </w:r>
      <w:r/>
    </w:p>
    <w:p>
      <w:pPr>
        <w:ind w:firstLine="482"/>
        <w:jc w:val="left"/>
        <w:spacing w:line="360" w:lineRule="auto"/>
        <w:rPr>
          <w:rFonts w:hint="eastAsia" w:asciiTheme="minorEastAsia" w:hAnsiTheme="minorEastAsia" w:eastAsiaTheme="minorEastAsia" w:cstheme="minorEastAsia"/>
          <w:b/>
          <w:bCs/>
          <w:color w:val="ff0000"/>
          <w:sz w:val="24"/>
          <w:szCs w:val="24"/>
          <w:highlight w:val="none"/>
        </w:rPr>
      </w:pPr>
      <w:r>
        <w:rPr>
          <w:rFonts w:hint="eastAsia" w:asciiTheme="minorEastAsia" w:hAnsiTheme="minorEastAsia" w:eastAsiaTheme="minorEastAsia" w:cstheme="minorEastAsia"/>
          <w:b/>
          <w:bCs/>
          <w:color w:val="ff0000"/>
          <w:sz w:val="24"/>
          <w:szCs w:val="24"/>
          <w:highlight w:val="none"/>
        </w:rPr>
        <w:t xml:space="preserve">7.3 供应商需按照招标文件的要求提供《关于符合本国产品标准的声明函》（以下简称《声明函》），如不提供将不享受本国产品价格评审优惠。</w:t>
      </w:r>
      <w:r/>
    </w:p>
    <w:p>
      <w:pPr>
        <w:ind w:firstLine="482"/>
        <w:jc w:val="left"/>
        <w:spacing w:line="360" w:lineRule="auto"/>
        <w:rPr>
          <w:rFonts w:hint="eastAsia" w:asciiTheme="minorEastAsia" w:hAnsiTheme="minorEastAsia" w:eastAsiaTheme="minorEastAsia" w:cstheme="minorEastAsia"/>
          <w:b/>
          <w:bCs/>
          <w:color w:val="ff0000"/>
          <w:sz w:val="24"/>
          <w:szCs w:val="24"/>
          <w:highlight w:val="none"/>
        </w:rPr>
      </w:pPr>
      <w:r>
        <w:rPr>
          <w:rFonts w:hint="eastAsia" w:asciiTheme="minorEastAsia" w:hAnsiTheme="minorEastAsia" w:eastAsiaTheme="minorEastAsia" w:cstheme="minorEastAsia"/>
          <w:b/>
          <w:bCs/>
          <w:color w:val="ff0000"/>
          <w:sz w:val="24"/>
          <w:szCs w:val="24"/>
          <w:highlight w:val="none"/>
        </w:rPr>
        <w:t xml:space="preserve">7.4 供应商需在《声明函》中逐一、准确填写产品名称、厂名、生产厂址三项信息（《声明函》中用</w:t>
      </w:r>
      <w:r>
        <w:rPr>
          <w:rFonts w:hint="eastAsia" w:asciiTheme="minorEastAsia" w:hAnsiTheme="minorEastAsia" w:cstheme="minorEastAsia"/>
          <w:b/>
          <w:bCs/>
          <w:color w:val="ff0000"/>
          <w:sz w:val="24"/>
          <w:szCs w:val="24"/>
          <w:highlight w:val="none"/>
          <w:lang w:val="en-US" w:eastAsia="zh-CN"/>
        </w:rPr>
        <w:t xml:space="preserve">横</w:t>
      </w:r>
      <w:r>
        <w:rPr>
          <w:rFonts w:hint="eastAsia" w:asciiTheme="minorEastAsia" w:hAnsiTheme="minorEastAsia" w:eastAsiaTheme="minorEastAsia" w:cstheme="minorEastAsia"/>
          <w:b/>
          <w:bCs/>
          <w:color w:val="ff0000"/>
          <w:sz w:val="24"/>
          <w:szCs w:val="24"/>
          <w:highlight w:val="none"/>
        </w:rPr>
        <w:t xml:space="preserve">线划除的地方无需填写），三项信息中任意一项未填写的视为该项产品不符合本国产品标准，不享受本国产品价格评审优惠。</w:t>
      </w:r>
      <w:r/>
    </w:p>
    <w:p>
      <w:pPr>
        <w:ind w:firstLine="482"/>
        <w:jc w:val="left"/>
        <w:spacing w:line="360" w:lineRule="auto"/>
        <w:rPr>
          <w:rFonts w:hint="default" w:ascii="宋体" w:hAnsi="宋体" w:eastAsia="宋体" w:cs="宋体"/>
          <w:b/>
          <w:bCs/>
          <w:color w:val="000000"/>
          <w:sz w:val="24"/>
          <w:szCs w:val="24"/>
          <w:highlight w:val="none"/>
          <w:lang w:val="en-US" w:eastAsia="zh-CN"/>
        </w:rPr>
      </w:pPr>
      <w:r>
        <w:rPr>
          <w:rFonts w:hint="eastAsia" w:asciiTheme="minorEastAsia" w:hAnsiTheme="minorEastAsia" w:eastAsiaTheme="minorEastAsia" w:cstheme="minorEastAsia"/>
          <w:b/>
          <w:bCs/>
          <w:color w:val="ff0000"/>
          <w:sz w:val="24"/>
          <w:szCs w:val="24"/>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4"/>
          <w:szCs w:val="24"/>
          <w:highlight w:val="none"/>
          <w:lang w:val="en-US" w:eastAsia="zh-CN"/>
        </w:rPr>
        <w:t xml:space="preserve">在苏采云系统</w:t>
      </w:r>
      <w:r>
        <w:rPr>
          <w:rFonts w:hint="eastAsia" w:ascii="宋体" w:hAnsi="宋体" w:eastAsia="宋体" w:cs="宋体"/>
          <w:b/>
          <w:bCs/>
          <w:color w:val="ff0000"/>
          <w:sz w:val="24"/>
          <w:szCs w:val="24"/>
          <w:highlight w:val="none"/>
        </w:rPr>
        <w:t xml:space="preserve">要求</w:t>
      </w:r>
      <w:r>
        <w:rPr>
          <w:rFonts w:hint="eastAsia" w:asciiTheme="minorEastAsia" w:hAnsiTheme="minorEastAsia" w:eastAsiaTheme="minorEastAsia" w:cstheme="minorEastAsia"/>
          <w:b/>
          <w:bCs/>
          <w:color w:val="ff0000"/>
          <w:sz w:val="24"/>
          <w:szCs w:val="24"/>
          <w:highlight w:val="none"/>
        </w:rPr>
        <w:t xml:space="preserve">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val="en-US" w:eastAsia="zh-CN" w:bidi="ar-SA"/>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pStyle w:val="674"/>
        <w:ind w:firstLine="482"/>
        <w:spacing w:before="120" w:beforeAutospacing="0" w:after="120" w:afterAutospacing="0" w:line="360" w:lineRule="auto"/>
        <w:rPr>
          <w:rFonts w:hint="eastAsia" w:ascii="宋体" w:hAnsi="宋体" w:eastAsia="宋体" w:cs="宋体"/>
          <w:sz w:val="24"/>
          <w:szCs w:val="24"/>
          <w:highlight w:val="none"/>
        </w:rPr>
      </w:pPr>
      <w:r>
        <w:rPr>
          <w:rFonts w:hint="eastAsia" w:ascii="宋体" w:hAnsi="宋体" w:eastAsia="宋体" w:cs="宋体"/>
          <w:b/>
          <w:color w:val="auto"/>
          <w:sz w:val="24"/>
          <w:szCs w:val="24"/>
          <w:highlight w:val="none"/>
        </w:rPr>
        <w:t xml:space="preserve">评标方法与评标标准</w:t>
      </w:r>
      <w:r/>
    </w:p>
    <w:tbl>
      <w:tblPr>
        <w:tblStyle w:val="667"/>
        <w:tblW w:w="874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504"/>
        <w:gridCol w:w="1389"/>
        <w:gridCol w:w="5852"/>
      </w:tblGrid>
      <w:tr>
        <w:trPr>
          <w:trHeight w:val="657"/>
        </w:trPr>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SA"/>
              </w:rPr>
              <w:t xml:space="preserve">评分项</w:t>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评分标准</w:t>
            </w:r>
            <w:r/>
          </w:p>
        </w:tc>
      </w:tr>
      <w:tr>
        <w:trPr>
          <w:trHeight w:val="1675"/>
        </w:trPr>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价格分（30分）</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投标价格（30分）</w:t>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价格分采用低价优先法计算，即满足招标文件要求且报价最低的投标单位报价为评标基准价，其价格分为满分30分，其他投标人的价格分统一按照以下公式计算：投标报价得分=（评标基准价/该投标人的投标报价）×30分。（得分小数点后保留两位，第三位四舍五入）</w:t>
            </w:r>
            <w:r/>
          </w:p>
        </w:tc>
      </w:tr>
      <w:tr>
        <w:trPr>
          <w:trHeight w:val="1273"/>
        </w:trPr>
        <w:tc>
          <w:tcPr>
            <w:shd w:val="clear" w:color="auto" w:fill="auto"/>
            <w:tcBorders>
              <w:top w:val="single" w:color="000000" w:sz="4" w:space="0"/>
              <w:left w:val="single" w:color="000000" w:sz="4" w:space="0"/>
              <w:right w:val="single" w:color="000000" w:sz="4" w:space="0"/>
            </w:tcBorders>
            <w:tcW w:w="1504" w:type="dxa"/>
            <w:vAlign w:val="center"/>
            <w:vMerge w:val="restart"/>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商务部分（22分）</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投标人业绩（2分）</w:t>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提供承担过服装项目业绩的,每提供一份得1分,最高得2分。                                      </w:t>
            </w:r>
            <w:r/>
          </w:p>
          <w:p>
            <w:pPr>
              <w:jc w:val="left"/>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 注：投标时需同时提供合同和验收报告扫描件。</w:t>
            </w:r>
            <w:r/>
          </w:p>
        </w:tc>
      </w:tr>
      <w:tr>
        <w:trPr>
          <w:trHeight w:val="2580"/>
        </w:trPr>
        <w:tc>
          <w:tcPr>
            <w:shd w:val="clear" w:color="auto" w:fill="auto"/>
            <w:tcBorders>
              <w:left w:val="single" w:color="000000" w:sz="4" w:space="0"/>
              <w:right w:val="single" w:color="000000" w:sz="4" w:space="0"/>
            </w:tcBorders>
            <w:tcW w:w="1504"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认证体系（3分）</w:t>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投标人提供有效的并可在全国认证认可信息公共服务平台官网查询的下列证书的：</w:t>
            </w:r>
            <w:r>
              <w:rPr>
                <w:rFonts w:hint="eastAsia" w:ascii="宋体" w:hAnsi="宋体" w:eastAsia="宋体" w:cs="宋体"/>
                <w:b w:val="0"/>
                <w:bCs w:val="0"/>
                <w:i w:val="0"/>
                <w:iCs w:val="0"/>
                <w:color w:val="auto"/>
                <w:sz w:val="22"/>
                <w:szCs w:val="22"/>
                <w:highlight w:val="none"/>
                <w:u w:val="none"/>
                <w:lang w:val="en-US" w:eastAsia="zh-CN" w:bidi="ar"/>
              </w:rPr>
              <w:br/>
            </w:r>
            <w:r>
              <w:rPr>
                <w:rFonts w:hint="eastAsia" w:ascii="宋体" w:hAnsi="宋体" w:eastAsia="宋体" w:cs="宋体"/>
                <w:b w:val="0"/>
                <w:bCs w:val="0"/>
                <w:i w:val="0"/>
                <w:iCs w:val="0"/>
                <w:color w:val="auto"/>
                <w:sz w:val="22"/>
                <w:szCs w:val="22"/>
                <w:highlight w:val="none"/>
                <w:u w:val="none"/>
                <w:lang w:val="en-US" w:eastAsia="zh-CN" w:bidi="ar"/>
              </w:rPr>
              <w:t xml:space="preserve">①投标人具有有效的质量管理体系认证证书得1分；</w:t>
            </w:r>
            <w:r>
              <w:rPr>
                <w:rFonts w:hint="eastAsia" w:ascii="宋体" w:hAnsi="宋体" w:eastAsia="宋体" w:cs="宋体"/>
                <w:b w:val="0"/>
                <w:bCs w:val="0"/>
                <w:i w:val="0"/>
                <w:iCs w:val="0"/>
                <w:color w:val="auto"/>
                <w:sz w:val="22"/>
                <w:szCs w:val="22"/>
                <w:highlight w:val="none"/>
                <w:u w:val="none"/>
                <w:lang w:val="en-US" w:eastAsia="zh-CN" w:bidi="ar"/>
              </w:rPr>
              <w:br/>
            </w:r>
            <w:r>
              <w:rPr>
                <w:rFonts w:hint="eastAsia" w:ascii="宋体" w:hAnsi="宋体" w:eastAsia="宋体" w:cs="宋体"/>
                <w:b w:val="0"/>
                <w:bCs w:val="0"/>
                <w:i w:val="0"/>
                <w:iCs w:val="0"/>
                <w:color w:val="auto"/>
                <w:sz w:val="22"/>
                <w:szCs w:val="22"/>
                <w:highlight w:val="none"/>
                <w:u w:val="none"/>
                <w:lang w:val="en-US" w:eastAsia="zh-CN" w:bidi="ar"/>
              </w:rPr>
              <w:t xml:space="preserve">②投标人具有有效的环境管理体系认证证书得1分；</w:t>
            </w:r>
            <w:r>
              <w:rPr>
                <w:rFonts w:hint="eastAsia" w:ascii="宋体" w:hAnsi="宋体" w:eastAsia="宋体" w:cs="宋体"/>
                <w:b w:val="0"/>
                <w:bCs w:val="0"/>
                <w:i w:val="0"/>
                <w:iCs w:val="0"/>
                <w:color w:val="auto"/>
                <w:sz w:val="22"/>
                <w:szCs w:val="22"/>
                <w:highlight w:val="none"/>
                <w:u w:val="none"/>
                <w:lang w:val="en-US" w:eastAsia="zh-CN" w:bidi="ar"/>
              </w:rPr>
              <w:br/>
            </w:r>
            <w:r>
              <w:rPr>
                <w:rFonts w:hint="eastAsia" w:ascii="宋体" w:hAnsi="宋体" w:eastAsia="宋体" w:cs="宋体"/>
                <w:b w:val="0"/>
                <w:bCs w:val="0"/>
                <w:i w:val="0"/>
                <w:iCs w:val="0"/>
                <w:color w:val="auto"/>
                <w:sz w:val="22"/>
                <w:szCs w:val="22"/>
                <w:highlight w:val="none"/>
                <w:u w:val="none"/>
                <w:lang w:val="en-US" w:eastAsia="zh-CN" w:bidi="ar"/>
              </w:rPr>
              <w:t xml:space="preserve">③投标人具有有效的职业健康安全管理体系认证证书得1分。                                   </w:t>
            </w:r>
            <w:r/>
          </w:p>
          <w:p>
            <w:pPr>
              <w:jc w:val="left"/>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注:投标人须同时提供相关认证证书的扫描件和全国认证认可信息公共服务平台官网（网址：http://cx.cnca.cn/）查询截图，未按要求提供或提供不全的不得分。</w:t>
            </w:r>
            <w:r/>
          </w:p>
        </w:tc>
      </w:tr>
      <w:tr>
        <w:trPr>
          <w:trHeight w:val="939"/>
        </w:trPr>
        <w:tc>
          <w:tcPr>
            <w:shd w:val="clear" w:color="auto" w:fill="auto"/>
            <w:tcBorders>
              <w:left w:val="single" w:color="000000" w:sz="4" w:space="0"/>
              <w:right w:val="single" w:color="000000" w:sz="4" w:space="0"/>
            </w:tcBorders>
            <w:tcW w:w="1504"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返修率（2分）</w:t>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返修率人数承诺≤4%的得0.5分，承诺≤3%的得1分，承诺≤2%的得2分。</w:t>
            </w:r>
            <w:r/>
          </w:p>
          <w:p>
            <w:pPr>
              <w:jc w:val="left"/>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注：投标时须提供相应的承诺。如实际返修率人数超过承诺的百分数，按每人600元扣款标准从合同价款中扣除。</w:t>
            </w:r>
            <w:r/>
          </w:p>
        </w:tc>
      </w:tr>
      <w:tr>
        <w:trPr>
          <w:trHeight w:val="939"/>
        </w:trPr>
        <w:tc>
          <w:tcPr>
            <w:shd w:val="clear" w:color="auto" w:fill="auto"/>
            <w:tcBorders>
              <w:left w:val="single" w:color="000000" w:sz="4" w:space="0"/>
              <w:right w:val="single" w:color="000000" w:sz="4" w:space="0"/>
            </w:tcBorders>
            <w:tcW w:w="1504"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生产设备（4分）</w:t>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default" w:ascii="宋体" w:hAnsi="宋体" w:eastAsia="宋体" w:cs="宋体"/>
                <w:b w:val="0"/>
                <w:bCs w:val="0"/>
                <w:i w:val="0"/>
                <w:iCs w:val="0"/>
                <w:color w:val="auto"/>
                <w:sz w:val="22"/>
                <w:szCs w:val="22"/>
                <w:highlight w:val="none"/>
                <w:u w:val="none"/>
                <w:lang w:val="en-US" w:eastAsia="zh-CN" w:bidi="ar"/>
              </w:rPr>
              <w:t xml:space="preserve">供应商具备①CAD电脑绘图制版、排版系统</w:t>
            </w:r>
            <w:r>
              <w:rPr>
                <w:rFonts w:hint="eastAsia" w:ascii="宋体" w:hAnsi="宋体" w:eastAsia="宋体" w:cs="宋体"/>
                <w:b w:val="0"/>
                <w:bCs w:val="0"/>
                <w:i w:val="0"/>
                <w:iCs w:val="0"/>
                <w:color w:val="auto"/>
                <w:sz w:val="22"/>
                <w:szCs w:val="22"/>
                <w:highlight w:val="none"/>
                <w:u w:val="none"/>
                <w:lang w:val="en-US" w:eastAsia="zh-CN" w:bidi="ar"/>
              </w:rPr>
              <w:t xml:space="preserve">；</w:t>
            </w:r>
            <w:r>
              <w:rPr>
                <w:rFonts w:hint="default" w:ascii="宋体" w:hAnsi="宋体" w:eastAsia="宋体" w:cs="宋体"/>
                <w:b w:val="0"/>
                <w:bCs w:val="0"/>
                <w:i w:val="0"/>
                <w:iCs w:val="0"/>
                <w:color w:val="auto"/>
                <w:sz w:val="22"/>
                <w:szCs w:val="22"/>
                <w:highlight w:val="none"/>
                <w:u w:val="none"/>
                <w:lang w:val="en-US" w:eastAsia="zh-CN" w:bidi="ar"/>
              </w:rPr>
              <w:t xml:space="preserve">②吊挂流水线设备</w:t>
            </w:r>
            <w:r>
              <w:rPr>
                <w:rFonts w:hint="eastAsia" w:ascii="宋体" w:hAnsi="宋体" w:eastAsia="宋体" w:cs="宋体"/>
                <w:b w:val="0"/>
                <w:bCs w:val="0"/>
                <w:i w:val="0"/>
                <w:iCs w:val="0"/>
                <w:color w:val="auto"/>
                <w:sz w:val="22"/>
                <w:szCs w:val="22"/>
                <w:highlight w:val="none"/>
                <w:u w:val="none"/>
                <w:lang w:val="en-US" w:eastAsia="zh-CN" w:bidi="ar"/>
              </w:rPr>
              <w:t xml:space="preserve">；</w:t>
            </w:r>
            <w:r>
              <w:rPr>
                <w:rFonts w:hint="default" w:ascii="宋体" w:hAnsi="宋体" w:eastAsia="宋体" w:cs="宋体"/>
                <w:b w:val="0"/>
                <w:bCs w:val="0"/>
                <w:i w:val="0"/>
                <w:iCs w:val="0"/>
                <w:color w:val="auto"/>
                <w:sz w:val="22"/>
                <w:szCs w:val="22"/>
                <w:highlight w:val="none"/>
                <w:u w:val="none"/>
                <w:lang w:val="en-US" w:eastAsia="zh-CN" w:bidi="ar"/>
              </w:rPr>
              <w:t xml:space="preserve">③样板切割机</w:t>
            </w:r>
            <w:r>
              <w:rPr>
                <w:rFonts w:hint="eastAsia" w:ascii="宋体" w:hAnsi="宋体" w:eastAsia="宋体" w:cs="宋体"/>
                <w:b w:val="0"/>
                <w:bCs w:val="0"/>
                <w:i w:val="0"/>
                <w:iCs w:val="0"/>
                <w:color w:val="auto"/>
                <w:sz w:val="22"/>
                <w:szCs w:val="22"/>
                <w:highlight w:val="none"/>
                <w:u w:val="none"/>
                <w:lang w:val="en-US" w:eastAsia="zh-CN" w:bidi="ar"/>
              </w:rPr>
              <w:t xml:space="preserve">；</w:t>
            </w:r>
            <w:r>
              <w:rPr>
                <w:rFonts w:hint="default" w:ascii="宋体" w:hAnsi="宋体" w:eastAsia="宋体" w:cs="宋体"/>
                <w:b w:val="0"/>
                <w:bCs w:val="0"/>
                <w:i w:val="0"/>
                <w:iCs w:val="0"/>
                <w:color w:val="auto"/>
                <w:sz w:val="22"/>
                <w:szCs w:val="22"/>
                <w:highlight w:val="none"/>
                <w:u w:val="none"/>
                <w:lang w:val="en-US" w:eastAsia="zh-CN" w:bidi="ar"/>
              </w:rPr>
              <w:t xml:space="preserve">④全自动裁床</w:t>
            </w:r>
            <w:r>
              <w:rPr>
                <w:rFonts w:hint="eastAsia" w:ascii="宋体" w:hAnsi="宋体" w:eastAsia="宋体" w:cs="宋体"/>
                <w:b w:val="0"/>
                <w:bCs w:val="0"/>
                <w:i w:val="0"/>
                <w:iCs w:val="0"/>
                <w:color w:val="auto"/>
                <w:sz w:val="22"/>
                <w:szCs w:val="22"/>
                <w:highlight w:val="none"/>
                <w:u w:val="none"/>
                <w:lang w:val="en-US" w:eastAsia="zh-CN" w:bidi="ar"/>
              </w:rPr>
              <w:t xml:space="preserve">；</w:t>
            </w:r>
            <w:r>
              <w:rPr>
                <w:rFonts w:hint="default" w:ascii="宋体" w:hAnsi="宋体" w:eastAsia="宋体" w:cs="宋体"/>
                <w:b w:val="0"/>
                <w:bCs w:val="0"/>
                <w:i w:val="0"/>
                <w:iCs w:val="0"/>
                <w:color w:val="auto"/>
                <w:sz w:val="22"/>
                <w:szCs w:val="22"/>
                <w:highlight w:val="none"/>
                <w:u w:val="none"/>
                <w:lang w:val="en-US" w:eastAsia="zh-CN" w:bidi="ar"/>
              </w:rPr>
              <w:t xml:space="preserve">⑤面料预缩机设备</w:t>
            </w:r>
            <w:r>
              <w:rPr>
                <w:rFonts w:hint="eastAsia" w:ascii="宋体" w:hAnsi="宋体" w:eastAsia="宋体" w:cs="宋体"/>
                <w:b w:val="0"/>
                <w:bCs w:val="0"/>
                <w:i w:val="0"/>
                <w:iCs w:val="0"/>
                <w:color w:val="auto"/>
                <w:sz w:val="22"/>
                <w:szCs w:val="22"/>
                <w:highlight w:val="none"/>
                <w:u w:val="none"/>
                <w:lang w:val="en-US" w:eastAsia="zh-CN" w:bidi="ar"/>
              </w:rPr>
              <w:t xml:space="preserve">；</w:t>
            </w:r>
            <w:r>
              <w:rPr>
                <w:rFonts w:hint="default" w:ascii="宋体" w:hAnsi="宋体" w:eastAsia="宋体" w:cs="宋体"/>
                <w:b w:val="0"/>
                <w:bCs w:val="0"/>
                <w:i w:val="0"/>
                <w:iCs w:val="0"/>
                <w:color w:val="auto"/>
                <w:sz w:val="22"/>
                <w:szCs w:val="22"/>
                <w:highlight w:val="none"/>
                <w:u w:val="none"/>
                <w:lang w:val="en-US" w:eastAsia="zh-CN" w:bidi="ar"/>
              </w:rPr>
              <w:t xml:space="preserve">⑥全自动整烫设备</w:t>
            </w:r>
            <w:r>
              <w:rPr>
                <w:rFonts w:hint="eastAsia" w:ascii="宋体" w:hAnsi="宋体" w:eastAsia="宋体" w:cs="宋体"/>
                <w:b w:val="0"/>
                <w:bCs w:val="0"/>
                <w:i w:val="0"/>
                <w:iCs w:val="0"/>
                <w:color w:val="auto"/>
                <w:sz w:val="22"/>
                <w:szCs w:val="22"/>
                <w:highlight w:val="none"/>
                <w:u w:val="none"/>
                <w:lang w:val="en-US" w:eastAsia="zh-CN" w:bidi="ar"/>
              </w:rPr>
              <w:t xml:space="preserve">；</w:t>
            </w:r>
            <w:r>
              <w:rPr>
                <w:rFonts w:hint="default" w:ascii="宋体" w:hAnsi="宋体" w:eastAsia="宋体" w:cs="宋体"/>
                <w:b w:val="0"/>
                <w:bCs w:val="0"/>
                <w:i w:val="0"/>
                <w:iCs w:val="0"/>
                <w:color w:val="auto"/>
                <w:sz w:val="22"/>
                <w:szCs w:val="22"/>
                <w:highlight w:val="none"/>
                <w:u w:val="none"/>
                <w:lang w:val="en-US" w:eastAsia="zh-CN" w:bidi="ar"/>
              </w:rPr>
              <w:t xml:space="preserve">⑦西服整烫设备</w:t>
            </w:r>
            <w:r>
              <w:rPr>
                <w:rFonts w:hint="eastAsia" w:ascii="宋体" w:hAnsi="宋体" w:eastAsia="宋体" w:cs="宋体"/>
                <w:b w:val="0"/>
                <w:bCs w:val="0"/>
                <w:i w:val="0"/>
                <w:iCs w:val="0"/>
                <w:color w:val="auto"/>
                <w:sz w:val="22"/>
                <w:szCs w:val="22"/>
                <w:highlight w:val="none"/>
                <w:u w:val="none"/>
                <w:lang w:val="en-US" w:eastAsia="zh-CN" w:bidi="ar"/>
              </w:rPr>
              <w:t xml:space="preserve">；</w:t>
            </w:r>
            <w:r>
              <w:rPr>
                <w:rFonts w:hint="default" w:ascii="宋体" w:hAnsi="宋体" w:eastAsia="宋体" w:cs="宋体"/>
                <w:b w:val="0"/>
                <w:bCs w:val="0"/>
                <w:i w:val="0"/>
                <w:iCs w:val="0"/>
                <w:color w:val="auto"/>
                <w:sz w:val="22"/>
                <w:szCs w:val="22"/>
                <w:highlight w:val="none"/>
                <w:u w:val="none"/>
                <w:lang w:val="en-US" w:eastAsia="zh-CN" w:bidi="ar"/>
              </w:rPr>
              <w:t xml:space="preserve">⑧衬衫成衣免烫生产设备。上述所列设备有一个得0.5分，最高得</w:t>
            </w:r>
            <w:r>
              <w:rPr>
                <w:rFonts w:hint="eastAsia" w:ascii="宋体" w:hAnsi="宋体" w:eastAsia="宋体" w:cs="宋体"/>
                <w:b w:val="0"/>
                <w:bCs w:val="0"/>
                <w:i w:val="0"/>
                <w:iCs w:val="0"/>
                <w:color w:val="auto"/>
                <w:sz w:val="22"/>
                <w:szCs w:val="22"/>
                <w:highlight w:val="none"/>
                <w:u w:val="none"/>
                <w:lang w:val="en-US" w:eastAsia="zh-CN" w:bidi="ar"/>
              </w:rPr>
              <w:t xml:space="preserve">4</w:t>
            </w:r>
            <w:r>
              <w:rPr>
                <w:rFonts w:hint="default" w:ascii="宋体" w:hAnsi="宋体" w:eastAsia="宋体" w:cs="宋体"/>
                <w:b w:val="0"/>
                <w:bCs w:val="0"/>
                <w:i w:val="0"/>
                <w:iCs w:val="0"/>
                <w:color w:val="auto"/>
                <w:sz w:val="22"/>
                <w:szCs w:val="22"/>
                <w:highlight w:val="none"/>
                <w:u w:val="none"/>
                <w:lang w:val="en-US" w:eastAsia="zh-CN" w:bidi="ar"/>
              </w:rPr>
              <w:t xml:space="preserve">分。</w:t>
            </w:r>
            <w:r/>
          </w:p>
          <w:p>
            <w:pPr>
              <w:jc w:val="left"/>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default" w:ascii="宋体" w:hAnsi="宋体" w:eastAsia="宋体" w:cs="宋体"/>
                <w:b w:val="0"/>
                <w:bCs w:val="0"/>
                <w:i w:val="0"/>
                <w:iCs w:val="0"/>
                <w:color w:val="auto"/>
                <w:sz w:val="22"/>
                <w:szCs w:val="22"/>
                <w:highlight w:val="none"/>
                <w:u w:val="none"/>
                <w:lang w:val="en-US" w:eastAsia="zh-CN" w:bidi="ar"/>
              </w:rPr>
              <w:t xml:space="preserve">备注：须提供设备安装在投标企业现场的</w:t>
            </w:r>
            <w:r>
              <w:rPr>
                <w:rFonts w:hint="eastAsia" w:ascii="宋体" w:hAnsi="宋体" w:eastAsia="宋体" w:cs="宋体"/>
                <w:b w:val="0"/>
                <w:bCs w:val="0"/>
                <w:i w:val="0"/>
                <w:iCs w:val="0"/>
                <w:color w:val="auto"/>
                <w:sz w:val="22"/>
                <w:szCs w:val="22"/>
                <w:highlight w:val="none"/>
                <w:u w:val="none"/>
                <w:lang w:val="en-US" w:eastAsia="zh-CN" w:bidi="ar"/>
              </w:rPr>
              <w:t xml:space="preserve">水印</w:t>
            </w:r>
            <w:r>
              <w:rPr>
                <w:rFonts w:hint="default" w:ascii="宋体" w:hAnsi="宋体" w:eastAsia="宋体" w:cs="宋体"/>
                <w:b w:val="0"/>
                <w:bCs w:val="0"/>
                <w:i w:val="0"/>
                <w:iCs w:val="0"/>
                <w:color w:val="auto"/>
                <w:sz w:val="22"/>
                <w:szCs w:val="22"/>
                <w:highlight w:val="none"/>
                <w:u w:val="none"/>
                <w:lang w:val="en-US" w:eastAsia="zh-CN" w:bidi="ar"/>
              </w:rPr>
              <w:t xml:space="preserve">照片，</w:t>
            </w:r>
            <w:r>
              <w:rPr>
                <w:rFonts w:hint="eastAsia" w:ascii="宋体" w:hAnsi="宋体" w:eastAsia="宋体" w:cs="宋体"/>
                <w:b w:val="0"/>
                <w:bCs w:val="0"/>
                <w:i w:val="0"/>
                <w:iCs w:val="0"/>
                <w:color w:val="auto"/>
                <w:sz w:val="22"/>
                <w:szCs w:val="22"/>
                <w:highlight w:val="none"/>
                <w:u w:val="none"/>
                <w:lang w:val="en-US" w:eastAsia="zh-CN" w:bidi="ar"/>
              </w:rPr>
              <w:t xml:space="preserve">照片中含</w:t>
            </w:r>
            <w:r>
              <w:rPr>
                <w:rFonts w:hint="default" w:ascii="宋体" w:hAnsi="宋体" w:eastAsia="宋体" w:cs="宋体"/>
                <w:b w:val="0"/>
                <w:bCs w:val="0"/>
                <w:i w:val="0"/>
                <w:iCs w:val="0"/>
                <w:color w:val="auto"/>
                <w:sz w:val="22"/>
                <w:szCs w:val="22"/>
                <w:highlight w:val="none"/>
                <w:u w:val="none"/>
                <w:lang w:val="en-US" w:eastAsia="zh-CN" w:bidi="ar"/>
              </w:rPr>
              <w:t xml:space="preserve">经纬度</w:t>
            </w:r>
            <w:r>
              <w:rPr>
                <w:rFonts w:hint="eastAsia" w:ascii="宋体" w:hAnsi="宋体" w:eastAsia="宋体" w:cs="宋体"/>
                <w:b w:val="0"/>
                <w:bCs w:val="0"/>
                <w:i w:val="0"/>
                <w:iCs w:val="0"/>
                <w:color w:val="auto"/>
                <w:sz w:val="22"/>
                <w:szCs w:val="22"/>
                <w:highlight w:val="none"/>
                <w:u w:val="none"/>
                <w:lang w:val="en-US" w:eastAsia="zh-CN" w:bidi="ar"/>
              </w:rPr>
              <w:t xml:space="preserve">、地址、企业</w:t>
            </w:r>
            <w:r>
              <w:rPr>
                <w:rFonts w:hint="default" w:ascii="宋体" w:hAnsi="宋体" w:eastAsia="宋体" w:cs="宋体"/>
                <w:b w:val="0"/>
                <w:bCs w:val="0"/>
                <w:i w:val="0"/>
                <w:iCs w:val="0"/>
                <w:color w:val="auto"/>
                <w:sz w:val="22"/>
                <w:szCs w:val="22"/>
                <w:highlight w:val="none"/>
                <w:u w:val="none"/>
                <w:lang w:val="en-US" w:eastAsia="zh-CN" w:bidi="ar"/>
              </w:rPr>
              <w:t xml:space="preserve">logo</w:t>
            </w:r>
            <w:r>
              <w:rPr>
                <w:rFonts w:hint="eastAsia" w:ascii="宋体" w:hAnsi="宋体" w:eastAsia="宋体" w:cs="宋体"/>
                <w:b w:val="0"/>
                <w:bCs w:val="0"/>
                <w:i w:val="0"/>
                <w:iCs w:val="0"/>
                <w:color w:val="auto"/>
                <w:sz w:val="22"/>
                <w:szCs w:val="22"/>
                <w:highlight w:val="none"/>
                <w:u w:val="none"/>
                <w:lang w:val="en-US" w:eastAsia="zh-CN" w:bidi="ar"/>
              </w:rPr>
              <w:t xml:space="preserve">，</w:t>
            </w:r>
            <w:r>
              <w:rPr>
                <w:rFonts w:hint="default" w:ascii="宋体" w:hAnsi="宋体" w:eastAsia="宋体" w:cs="宋体"/>
                <w:b w:val="0"/>
                <w:bCs w:val="0"/>
                <w:i w:val="0"/>
                <w:iCs w:val="0"/>
                <w:color w:val="auto"/>
                <w:sz w:val="22"/>
                <w:szCs w:val="22"/>
                <w:highlight w:val="none"/>
                <w:u w:val="none"/>
                <w:lang w:val="en-US" w:eastAsia="zh-CN" w:bidi="ar"/>
              </w:rPr>
              <w:t xml:space="preserve">企业logo可以体现在墙上</w:t>
            </w:r>
            <w:r>
              <w:rPr>
                <w:rFonts w:hint="eastAsia" w:ascii="宋体" w:hAnsi="宋体" w:eastAsia="宋体" w:cs="宋体"/>
                <w:b w:val="0"/>
                <w:bCs w:val="0"/>
                <w:i w:val="0"/>
                <w:iCs w:val="0"/>
                <w:color w:val="auto"/>
                <w:sz w:val="22"/>
                <w:szCs w:val="22"/>
                <w:highlight w:val="none"/>
                <w:u w:val="none"/>
                <w:lang w:val="en-US" w:eastAsia="zh-CN" w:bidi="ar"/>
              </w:rPr>
              <w:t xml:space="preserve">或</w:t>
            </w:r>
            <w:r>
              <w:rPr>
                <w:rFonts w:hint="default" w:ascii="宋体" w:hAnsi="宋体" w:eastAsia="宋体" w:cs="宋体"/>
                <w:b w:val="0"/>
                <w:bCs w:val="0"/>
                <w:i w:val="0"/>
                <w:iCs w:val="0"/>
                <w:color w:val="auto"/>
                <w:sz w:val="22"/>
                <w:szCs w:val="22"/>
                <w:highlight w:val="none"/>
                <w:u w:val="none"/>
                <w:lang w:val="en-US" w:eastAsia="zh-CN" w:bidi="ar"/>
              </w:rPr>
              <w:t xml:space="preserve">展板上</w:t>
            </w:r>
            <w:r>
              <w:rPr>
                <w:rFonts w:hint="eastAsia" w:ascii="宋体" w:hAnsi="宋体" w:eastAsia="宋体" w:cs="宋体"/>
                <w:b w:val="0"/>
                <w:bCs w:val="0"/>
                <w:i w:val="0"/>
                <w:iCs w:val="0"/>
                <w:color w:val="auto"/>
                <w:sz w:val="22"/>
                <w:szCs w:val="22"/>
                <w:highlight w:val="none"/>
                <w:u w:val="none"/>
                <w:lang w:val="en-US" w:eastAsia="zh-CN" w:bidi="ar"/>
              </w:rPr>
              <w:t xml:space="preserve">或</w:t>
            </w:r>
            <w:r>
              <w:rPr>
                <w:rFonts w:hint="default" w:ascii="宋体" w:hAnsi="宋体" w:eastAsia="宋体" w:cs="宋体"/>
                <w:b w:val="0"/>
                <w:bCs w:val="0"/>
                <w:i w:val="0"/>
                <w:iCs w:val="0"/>
                <w:color w:val="auto"/>
                <w:sz w:val="22"/>
                <w:szCs w:val="22"/>
                <w:highlight w:val="none"/>
                <w:u w:val="none"/>
                <w:lang w:val="en-US" w:eastAsia="zh-CN" w:bidi="ar"/>
              </w:rPr>
              <w:t xml:space="preserve">机器上</w:t>
            </w:r>
            <w:r>
              <w:rPr>
                <w:rFonts w:hint="eastAsia" w:ascii="宋体" w:hAnsi="宋体" w:eastAsia="宋体" w:cs="宋体"/>
                <w:b w:val="0"/>
                <w:bCs w:val="0"/>
                <w:i w:val="0"/>
                <w:iCs w:val="0"/>
                <w:color w:val="auto"/>
                <w:sz w:val="22"/>
                <w:szCs w:val="22"/>
                <w:highlight w:val="none"/>
                <w:u w:val="none"/>
                <w:lang w:val="en-US" w:eastAsia="zh-CN" w:bidi="ar"/>
              </w:rPr>
              <w:t xml:space="preserve">或</w:t>
            </w:r>
            <w:r>
              <w:rPr>
                <w:rFonts w:hint="default" w:ascii="宋体" w:hAnsi="宋体" w:eastAsia="宋体" w:cs="宋体"/>
                <w:b w:val="0"/>
                <w:bCs w:val="0"/>
                <w:i w:val="0"/>
                <w:iCs w:val="0"/>
                <w:color w:val="auto"/>
                <w:sz w:val="22"/>
                <w:szCs w:val="22"/>
                <w:highlight w:val="none"/>
                <w:u w:val="none"/>
                <w:lang w:val="en-US" w:eastAsia="zh-CN" w:bidi="ar"/>
              </w:rPr>
              <w:t xml:space="preserve">工人衣服上。</w:t>
            </w:r>
            <w:r/>
          </w:p>
          <w:p>
            <w:pPr>
              <w:jc w:val="left"/>
              <w:keepLines w:val="0"/>
              <w:keepNext w:val="0"/>
              <w:widowControl/>
              <w:rPr>
                <w:rFonts w:hint="default" w:ascii="宋体" w:hAnsi="宋体"/>
                <w:b w:val="0"/>
                <w:bCs w:val="0"/>
                <w:color w:val="auto"/>
                <w:sz w:val="24"/>
                <w:highlight w:val="none"/>
                <w:u w:val="none"/>
                <w:lang w:val="en-US" w:eastAsia="zh-CN"/>
              </w:rPr>
              <w:suppressLineNumbers w:val="0"/>
            </w:pPr>
            <w:r>
              <w:rPr>
                <w:rFonts w:hint="default" w:ascii="宋体" w:hAnsi="宋体" w:eastAsia="宋体" w:cs="宋体"/>
                <w:b w:val="0"/>
                <w:bCs w:val="0"/>
                <w:i w:val="0"/>
                <w:iCs w:val="0"/>
                <w:color w:val="auto"/>
                <w:sz w:val="22"/>
                <w:szCs w:val="22"/>
                <w:highlight w:val="none"/>
                <w:u w:val="none"/>
                <w:lang w:val="en-US" w:eastAsia="zh-CN" w:bidi="ar"/>
              </w:rPr>
              <w:t xml:space="preserve">重要提醒：成交后，采购人有权去生产现场实地核查，如现场设备实物与响应文件不一致，将</w:t>
            </w:r>
            <w:r>
              <w:rPr>
                <w:rFonts w:hint="eastAsia" w:ascii="宋体" w:hAnsi="宋体" w:eastAsia="宋体" w:cs="宋体"/>
                <w:b w:val="0"/>
                <w:bCs w:val="0"/>
                <w:i w:val="0"/>
                <w:iCs w:val="0"/>
                <w:color w:val="auto"/>
                <w:sz w:val="22"/>
                <w:szCs w:val="22"/>
                <w:highlight w:val="none"/>
                <w:u w:val="none"/>
                <w:lang w:val="en-US" w:eastAsia="zh-CN" w:bidi="ar"/>
              </w:rPr>
              <w:t xml:space="preserve">取消中标资格并追究赔偿及相关法律责任</w:t>
            </w:r>
            <w:r>
              <w:rPr>
                <w:rFonts w:hint="default" w:ascii="宋体" w:hAnsi="宋体" w:eastAsia="宋体" w:cs="宋体"/>
                <w:b w:val="0"/>
                <w:bCs w:val="0"/>
                <w:i w:val="0"/>
                <w:iCs w:val="0"/>
                <w:color w:val="auto"/>
                <w:sz w:val="22"/>
                <w:szCs w:val="22"/>
                <w:highlight w:val="none"/>
                <w:u w:val="none"/>
                <w:lang w:val="en-US" w:eastAsia="zh-CN" w:bidi="ar"/>
              </w:rPr>
              <w:t xml:space="preserve">。</w:t>
            </w:r>
            <w:r/>
          </w:p>
        </w:tc>
      </w:tr>
      <w:tr>
        <w:trPr>
          <w:trHeight w:val="2887"/>
        </w:trPr>
        <w:tc>
          <w:tcPr>
            <w:shd w:val="clear" w:color="auto" w:fill="auto"/>
            <w:tcBorders>
              <w:left w:val="single" w:color="000000" w:sz="4" w:space="0"/>
              <w:right w:val="single" w:color="000000" w:sz="4" w:space="0"/>
            </w:tcBorders>
            <w:tcW w:w="1504" w:type="dxa"/>
            <w:vAlign w:val="center"/>
            <w:vMerge w:val="continue"/>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技术参数响应情况（11分）</w:t>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投标时提供《技术要求响应及偏离表》（格式附后），表中投标技术参数响应情况；超出、符合、负偏离情况表述清楚。由评标委员会根据供应商对技术参数的响应情况进行评审。招标文件第四章“1.技术参数及要求”中：（1）标注“★”的条款为实质性要求，不允许不满足（负偏离），如不满足（负偏离）作无效投标文件处理；（2）其他条款，全部满足得11分，每有1项不满足（负偏离）的，扣1分，扣完为止。</w:t>
            </w:r>
            <w:r/>
          </w:p>
        </w:tc>
      </w:tr>
      <w:tr>
        <w:trPr>
          <w:trHeight w:val="1134"/>
        </w:trPr>
        <w:tc>
          <w:tcPr>
            <w:shd w:val="clear" w:color="auto" w:fill="auto"/>
            <w:tcBorders>
              <w:top w:val="single" w:color="000000" w:sz="4" w:space="0"/>
              <w:left w:val="single" w:color="000000" w:sz="4" w:space="0"/>
              <w:right w:val="single" w:color="000000" w:sz="4" w:space="0"/>
            </w:tcBorders>
            <w:tcW w:w="1504"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方案部分（20分）</w:t>
            </w:r>
            <w:r/>
          </w:p>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rPr>
              <w:suppressLineNumbers w:val="0"/>
            </w:pPr>
            <w:r>
              <w:rPr>
                <w:rFonts w:hint="default" w:ascii="宋体" w:hAnsi="宋体" w:eastAsia="宋体" w:cs="宋体"/>
                <w:b w:val="0"/>
                <w:bCs w:val="0"/>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生产计划、应急方案(4分)</w:t>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default"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根据投标人提供的生产计划、应急响应方案等，生产计划科学合理、可落地，应急响应方案完善，有明确的响应流程、责任分工及处置措施，可直接指导执行得4分，生产计划基本合理，应急响应方案较完善，有大致响应流程和处置方向，需少量优化即可落地得3.5分，生产计划简单，应急响应方案一般，无详细响应流程，可操作性较弱得3分，仅提供简单生产计划或应急方案框架，无实际可操作性，方案存在明显漏洞得2.5分，未提供不得分。</w:t>
            </w:r>
            <w:r/>
          </w:p>
        </w:tc>
      </w:tr>
      <w:tr>
        <w:trPr>
          <w:trHeight w:val="1134"/>
        </w:trPr>
        <w:tc>
          <w:tcPr>
            <w:shd w:val="clear" w:color="auto" w:fill="auto"/>
            <w:tcBorders>
              <w:left w:val="single" w:color="000000" w:sz="4" w:space="0"/>
              <w:right w:val="single" w:color="000000" w:sz="4" w:space="0"/>
            </w:tcBorders>
            <w:tcW w:w="1504"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供货方案（4分）</w:t>
            </w:r>
            <w:r/>
          </w:p>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default" w:ascii="宋体" w:hAnsi="宋体" w:eastAsia="宋体" w:cs="宋体"/>
                <w:b w:val="0"/>
                <w:bCs w:val="0"/>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根据投标人提供的供货方案进行考核，供货方案完备、可操作性强得4分，供货方案较完备，可操作性较强得3.5分，供货方案一般，可操作性一般得3分，供货方案简单笼统，</w:t>
            </w:r>
            <w:r>
              <w:rPr>
                <w:rFonts w:hint="default" w:ascii="宋体" w:hAnsi="宋体" w:eastAsia="宋体" w:cs="宋体"/>
                <w:b w:val="0"/>
                <w:bCs w:val="0"/>
                <w:i w:val="0"/>
                <w:iCs w:val="0"/>
                <w:color w:val="auto"/>
                <w:sz w:val="22"/>
                <w:szCs w:val="22"/>
                <w:highlight w:val="none"/>
                <w:u w:val="none"/>
                <w:lang w:val="en-US" w:eastAsia="zh-CN" w:bidi="ar"/>
              </w:rPr>
              <w:t xml:space="preserve">无实际可操作性</w:t>
            </w:r>
            <w:r>
              <w:rPr>
                <w:rFonts w:hint="eastAsia" w:ascii="宋体" w:hAnsi="宋体" w:eastAsia="宋体" w:cs="宋体"/>
                <w:b w:val="0"/>
                <w:bCs w:val="0"/>
                <w:i w:val="0"/>
                <w:iCs w:val="0"/>
                <w:color w:val="auto"/>
                <w:sz w:val="22"/>
                <w:szCs w:val="22"/>
                <w:highlight w:val="none"/>
                <w:u w:val="none"/>
                <w:lang w:val="en-US" w:eastAsia="zh-CN" w:bidi="ar"/>
              </w:rPr>
              <w:t xml:space="preserve">得2.5分，未提供不得分。</w:t>
            </w:r>
            <w:r/>
          </w:p>
        </w:tc>
      </w:tr>
      <w:tr>
        <w:trPr>
          <w:trHeight w:val="474"/>
        </w:trPr>
        <w:tc>
          <w:tcPr>
            <w:shd w:val="clear" w:color="auto" w:fill="auto"/>
            <w:tcBorders>
              <w:left w:val="single" w:color="000000" w:sz="4" w:space="0"/>
              <w:right w:val="single" w:color="000000" w:sz="4" w:space="0"/>
            </w:tcBorders>
            <w:tcW w:w="1504" w:type="dxa"/>
            <w:vAlign w:val="center"/>
            <w:vMerge w:val="continue"/>
            <w:textDirection w:val="lrTb"/>
            <w:noWrap w:val="false"/>
          </w:tcPr>
          <w:p>
            <w:pPr>
              <w:jc w:val="left"/>
              <w:keepLines w:val="0"/>
              <w:keepNext w:val="0"/>
              <w:widowControl/>
              <w:rPr>
                <w:b w:val="0"/>
                <w:bCs w:val="0"/>
                <w:color w:val="auto"/>
                <w:highlight w:val="none"/>
                <w:u w:val="none"/>
              </w:rPr>
              <w:suppressLineNumbers w:val="0"/>
            </w:pPr>
            <w:r>
              <w:rPr>
                <w:b w:val="0"/>
                <w:bCs w:val="0"/>
                <w:color w:val="auto"/>
                <w:highlight w:val="none"/>
                <w:u w:val="none"/>
              </w:rPr>
            </w:r>
            <w:r/>
          </w:p>
        </w:tc>
        <w:tc>
          <w:tcPr>
            <w:shd w:val="clear" w:color="auto" w:fill="auto"/>
            <w:tcBorders>
              <w:top w:val="single" w:color="000000" w:sz="4" w:space="0"/>
              <w:left w:val="single" w:color="000000" w:sz="4" w:space="0"/>
              <w:right w:val="single" w:color="000000" w:sz="4" w:space="0"/>
            </w:tcBorders>
            <w:tcW w:w="138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质量保证方案及措</w:t>
            </w:r>
            <w:r/>
          </w:p>
          <w:p>
            <w:pPr>
              <w:jc w:val="center"/>
              <w:keepLines w:val="0"/>
              <w:keepNext w:val="0"/>
              <w:widowControl/>
              <w:rPr>
                <w:rFonts w:hint="eastAsia" w:ascii="宋体" w:hAnsi="宋体" w:cs="宋体"/>
                <w:b w:val="0"/>
                <w:bCs w:val="0"/>
                <w:color w:val="auto"/>
                <w:szCs w:val="21"/>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施（4分）</w:t>
            </w:r>
            <w:r/>
          </w:p>
          <w:p>
            <w:pPr>
              <w:jc w:val="center"/>
              <w:keepLines w:val="0"/>
              <w:keepNext w:val="0"/>
              <w:widowControl/>
              <w:rPr>
                <w:rFonts w:hint="eastAsia" w:ascii="宋体" w:hAnsi="宋体" w:cs="宋体"/>
                <w:b w:val="0"/>
                <w:bCs w:val="0"/>
                <w:color w:val="auto"/>
                <w:szCs w:val="21"/>
                <w:highlight w:val="none"/>
                <w:u w:val="none"/>
                <w:lang w:val="en-US" w:eastAsia="zh-CN"/>
              </w:rPr>
              <w:suppressLineNumbers w:val="0"/>
            </w:pPr>
            <w:r>
              <w:rPr>
                <w:rFonts w:hint="eastAsia" w:ascii="宋体" w:hAnsi="宋体" w:cs="宋体"/>
                <w:b w:val="0"/>
                <w:bCs w:val="0"/>
                <w:color w:val="auto"/>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根据投标人提供产品质量保证方案及措施是否有足够的技术、设备配置等以及技术人员力量支持情况进行综合评分，方案合理完善得4分，方案较完善得3.5分，方案一般得3分，方案简单笼统得2.5分，未提供不得分。</w:t>
            </w:r>
            <w:r/>
          </w:p>
        </w:tc>
      </w:tr>
      <w:tr>
        <w:trPr>
          <w:trHeight w:val="474"/>
        </w:trPr>
        <w:tc>
          <w:tcPr>
            <w:shd w:val="clear" w:color="auto" w:fill="auto"/>
            <w:tcBorders>
              <w:left w:val="single" w:color="000000" w:sz="4" w:space="0"/>
              <w:right w:val="single" w:color="000000" w:sz="4" w:space="0"/>
            </w:tcBorders>
            <w:tcW w:w="1504" w:type="dxa"/>
            <w:vAlign w:val="center"/>
            <w:vMerge w:val="continue"/>
            <w:textDirection w:val="lrTb"/>
            <w:noWrap w:val="false"/>
          </w:tcPr>
          <w:p>
            <w:pPr>
              <w:jc w:val="left"/>
              <w:keepLines w:val="0"/>
              <w:keepNext w:val="0"/>
              <w:widowControl/>
              <w:rPr>
                <w:b w:val="0"/>
                <w:bCs w:val="0"/>
                <w:color w:val="auto"/>
                <w:highlight w:val="none"/>
                <w:u w:val="none"/>
              </w:rPr>
              <w:suppressLineNumbers w:val="0"/>
            </w:pPr>
            <w:r>
              <w:rPr>
                <w:b w:val="0"/>
                <w:bCs w:val="0"/>
                <w:color w:val="auto"/>
                <w:highlight w:val="none"/>
                <w:u w:val="none"/>
              </w:rPr>
            </w:r>
            <w:r/>
          </w:p>
        </w:tc>
        <w:tc>
          <w:tcPr>
            <w:shd w:val="clear" w:color="auto" w:fill="auto"/>
            <w:tcBorders>
              <w:top w:val="single" w:color="000000" w:sz="4" w:space="0"/>
              <w:left w:val="single" w:color="000000" w:sz="4" w:space="0"/>
              <w:right w:val="single" w:color="000000" w:sz="4" w:space="0"/>
            </w:tcBorders>
            <w:tcW w:w="138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SA"/>
              </w:rPr>
              <w:t xml:space="preserve">售后方案（4分）</w:t>
            </w:r>
            <w:r/>
          </w:p>
          <w:p>
            <w:pPr>
              <w:jc w:val="center"/>
              <w:keepLines w:val="0"/>
              <w:keepNext w:val="0"/>
              <w:widowControl/>
              <w:rPr>
                <w:rFonts w:hint="eastAsia" w:ascii="宋体" w:hAnsi="宋体" w:cs="宋体"/>
                <w:b w:val="0"/>
                <w:bCs w:val="0"/>
                <w:color w:val="auto"/>
                <w:szCs w:val="21"/>
                <w:highlight w:val="none"/>
                <w:u w:val="none"/>
                <w:lang w:val="en-US" w:eastAsia="zh-CN"/>
              </w:rPr>
              <w:suppressLineNumbers w:val="0"/>
            </w:pPr>
            <w:r>
              <w:rPr>
                <w:rFonts w:hint="eastAsia" w:ascii="宋体" w:hAnsi="宋体" w:cs="宋体"/>
                <w:b w:val="0"/>
                <w:bCs w:val="0"/>
                <w:color w:val="auto"/>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eastAsia" w:ascii="宋体" w:hAnsi="宋体" w:cs="宋体"/>
                <w:b w:val="0"/>
                <w:bCs w:val="0"/>
                <w:color w:val="auto"/>
                <w:szCs w:val="21"/>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bidi="ar-SA"/>
              </w:rPr>
              <w:t xml:space="preserve">根据投标人提供的售后服务计划，从售后服务能力、售后服务措施等方面进行评审，</w:t>
            </w:r>
            <w:r>
              <w:rPr>
                <w:rFonts w:hint="eastAsia" w:ascii="宋体" w:hAnsi="宋体" w:eastAsia="宋体" w:cs="宋体"/>
                <w:b w:val="0"/>
                <w:bCs w:val="0"/>
                <w:i w:val="0"/>
                <w:iCs w:val="0"/>
                <w:color w:val="auto"/>
                <w:sz w:val="22"/>
                <w:szCs w:val="22"/>
                <w:highlight w:val="none"/>
                <w:u w:val="none"/>
                <w:lang w:val="en-US" w:eastAsia="zh-CN" w:bidi="ar"/>
              </w:rPr>
              <w:t xml:space="preserve">方案合理完善得4分，方案较完善得3.5分，方案一般得3分，方案简单笼统得2.5分，未提供不得分。</w:t>
            </w:r>
            <w:r/>
          </w:p>
        </w:tc>
      </w:tr>
      <w:tr>
        <w:trPr>
          <w:trHeight w:val="474"/>
        </w:trPr>
        <w:tc>
          <w:tcPr>
            <w:shd w:val="clear" w:color="auto" w:fill="auto"/>
            <w:tcBorders>
              <w:left w:val="single" w:color="000000" w:sz="4" w:space="0"/>
              <w:right w:val="single" w:color="000000" w:sz="4" w:space="0"/>
            </w:tcBorders>
            <w:tcW w:w="1504" w:type="dxa"/>
            <w:vAlign w:val="center"/>
            <w:vMerge w:val="continue"/>
            <w:textDirection w:val="lrTb"/>
            <w:noWrap w:val="false"/>
          </w:tcPr>
          <w:p>
            <w:pPr>
              <w:jc w:val="left"/>
              <w:keepLines w:val="0"/>
              <w:keepNext w:val="0"/>
              <w:widowControl/>
              <w:rPr>
                <w:rFonts w:hint="eastAsia" w:ascii="宋体" w:hAnsi="宋体" w:cs="宋体"/>
                <w:b w:val="0"/>
                <w:bCs w:val="0"/>
                <w:color w:val="auto"/>
                <w:szCs w:val="21"/>
                <w:highlight w:val="none"/>
                <w:u w:val="none"/>
                <w:lang w:val="en-US" w:eastAsia="zh-CN"/>
              </w:rPr>
              <w:suppressLineNumbers w:val="0"/>
            </w:pPr>
            <w:r>
              <w:rPr>
                <w:rFonts w:hint="eastAsia" w:ascii="宋体" w:hAnsi="宋体" w:cs="宋体"/>
                <w:b w:val="0"/>
                <w:bCs w:val="0"/>
                <w:color w:val="auto"/>
                <w:szCs w:val="21"/>
                <w:highlight w:val="none"/>
                <w:u w:val="none"/>
                <w:lang w:val="en-US" w:eastAsia="zh-CN"/>
              </w:rPr>
            </w:r>
            <w:r/>
          </w:p>
        </w:tc>
        <w:tc>
          <w:tcPr>
            <w:shd w:val="clear" w:color="auto" w:fill="auto"/>
            <w:tcBorders>
              <w:top w:val="single" w:color="000000" w:sz="4" w:space="0"/>
              <w:left w:val="single" w:color="000000" w:sz="4" w:space="0"/>
              <w:right w:val="single" w:color="000000" w:sz="4" w:space="0"/>
            </w:tcBorders>
            <w:tcW w:w="1389" w:type="dxa"/>
            <w:vAlign w:val="center"/>
            <w:textDirection w:val="lrTb"/>
            <w:noWrap w:val="false"/>
          </w:tcPr>
          <w:p>
            <w:pPr>
              <w:jc w:val="both"/>
              <w:keepLines w:val="0"/>
              <w:keepNext w:val="0"/>
              <w:widowControl/>
              <w:rPr>
                <w:rFonts w:hint="eastAsia" w:ascii="宋体" w:hAnsi="宋体" w:cs="宋体"/>
                <w:b w:val="0"/>
                <w:bCs w:val="0"/>
                <w:color w:val="auto"/>
                <w:szCs w:val="21"/>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bidi="ar-SA"/>
              </w:rPr>
              <w:t xml:space="preserve">上门服务（4分）</w:t>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eastAsia" w:ascii="宋体" w:hAnsi="宋体" w:cs="宋体"/>
                <w:b w:val="0"/>
                <w:bCs w:val="0"/>
                <w:color w:val="auto"/>
                <w:szCs w:val="21"/>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bidi="ar-SA"/>
              </w:rPr>
              <w:t xml:space="preserve">根据投标人上门量体、发放以及使用、不良产品处理等服务方案进行评审，</w:t>
            </w:r>
            <w:r>
              <w:rPr>
                <w:rFonts w:hint="eastAsia" w:ascii="宋体" w:hAnsi="宋体" w:eastAsia="宋体" w:cs="宋体"/>
                <w:b w:val="0"/>
                <w:bCs w:val="0"/>
                <w:i w:val="0"/>
                <w:iCs w:val="0"/>
                <w:color w:val="auto"/>
                <w:sz w:val="22"/>
                <w:szCs w:val="22"/>
                <w:highlight w:val="none"/>
                <w:u w:val="none"/>
                <w:lang w:val="en-US" w:eastAsia="zh-CN" w:bidi="ar"/>
              </w:rPr>
              <w:t xml:space="preserve">方案合理完善得4分，方案较完善得3.5分，方案一般得3分，方案简单笼统得2.5分，未提供不得分。</w:t>
            </w:r>
            <w:r/>
          </w:p>
        </w:tc>
      </w:tr>
      <w:tr>
        <w:trPr>
          <w:trHeight w:val="2120"/>
        </w:trPr>
        <w:tc>
          <w:tcPr>
            <w:shd w:val="clear" w:color="auto" w:fill="auto"/>
            <w:tcBorders>
              <w:top w:val="single" w:color="000000" w:sz="4" w:space="0"/>
              <w:left w:val="single" w:color="000000" w:sz="4" w:space="0"/>
              <w:right w:val="single" w:color="000000" w:sz="4" w:space="0"/>
            </w:tcBorders>
            <w:tcW w:w="1504"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样品（18分）</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样衣的款式（6分）</w:t>
            </w:r>
            <w:r/>
          </w:p>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default" w:ascii="宋体" w:hAnsi="宋体" w:eastAsia="宋体" w:cs="宋体"/>
                <w:b w:val="0"/>
                <w:bCs w:val="0"/>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设计的样衣时尚、新颖、大方得体，能充分融入采购人的工作环境的得6分；设计的样衣时尚、大方得体，能充分融入采购人的工作环境，但新颖性欠缺的得5分，设计的样衣能充分融入采购人的工作环境、大方得体，但时尚性、新颖性欠缺的得4分；设计的样衣能融入采购人的工作环境，但时尚性、新颖性欠缺，不够大方得体的得3分；其他不得分。 </w:t>
            </w:r>
            <w:r/>
          </w:p>
        </w:tc>
      </w:tr>
      <w:tr>
        <w:trPr>
          <w:trHeight w:val="1820"/>
        </w:trPr>
        <w:tc>
          <w:tcPr>
            <w:tcBorders>
              <w:left w:val="single" w:color="000000" w:sz="4" w:space="0"/>
              <w:right w:val="single" w:color="000000" w:sz="4" w:space="0"/>
            </w:tcBorders>
            <w:tcW w:w="1504"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rPr>
                <w:rFonts w:hint="eastAsia" w:ascii="宋体" w:hAnsi="宋体" w:eastAsia="宋体" w:cs="宋体"/>
                <w:b w:val="0"/>
                <w:bCs w:val="0"/>
                <w:i w:val="0"/>
                <w:iCs w:val="0"/>
                <w:color w:val="auto"/>
                <w:sz w:val="22"/>
                <w:szCs w:val="22"/>
                <w:highlight w:val="none"/>
                <w:u w:val="none"/>
                <w:lang w:val="en-US" w:eastAsia="zh-CN" w:bidi="ar"/>
              </w:rPr>
            </w:pPr>
            <w:r>
              <w:rPr>
                <w:rFonts w:hint="eastAsia" w:ascii="宋体" w:hAnsi="宋体" w:eastAsia="宋体" w:cs="宋体"/>
                <w:b w:val="0"/>
                <w:bCs w:val="0"/>
                <w:i w:val="0"/>
                <w:iCs w:val="0"/>
                <w:color w:val="auto"/>
                <w:sz w:val="22"/>
                <w:szCs w:val="22"/>
                <w:highlight w:val="none"/>
                <w:u w:val="none"/>
                <w:lang w:val="en-US" w:eastAsia="zh-CN" w:bidi="ar"/>
              </w:rPr>
              <w:t xml:space="preserve">样衣的质感（6分）</w:t>
            </w:r>
            <w:r/>
          </w:p>
          <w:p>
            <w:pPr>
              <w:jc w:val="center"/>
              <w:rPr>
                <w:rFonts w:hint="default" w:ascii="宋体" w:hAnsi="宋体" w:eastAsia="宋体" w:cs="宋体"/>
                <w:b w:val="0"/>
                <w:bCs w:val="0"/>
                <w:i w:val="0"/>
                <w:iCs w:val="0"/>
                <w:color w:val="auto"/>
                <w:sz w:val="22"/>
                <w:szCs w:val="22"/>
                <w:highlight w:val="none"/>
                <w:u w:val="none"/>
                <w:lang w:val="en-US" w:eastAsia="zh-CN" w:bidi="ar"/>
              </w:rPr>
            </w:pPr>
            <w:r>
              <w:rPr>
                <w:rFonts w:hint="default" w:ascii="宋体" w:hAnsi="宋体" w:eastAsia="宋体" w:cs="宋体"/>
                <w:b w:val="0"/>
                <w:bCs w:val="0"/>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通过对样衣的直接接触，体验样衣的质感，根据质感优劣情况进行综合评分，面料舒适度高，触感好，选用配件质量好的得6分；面料舒适度高，触感好，但选用配件质量一般的得5分；面料较舒适，触感一般的得4分；面料舒适度一般，触感一般的得3分；其他不得分。</w:t>
            </w:r>
            <w:r/>
          </w:p>
        </w:tc>
      </w:tr>
      <w:tr>
        <w:trPr>
          <w:trHeight w:val="3559"/>
        </w:trPr>
        <w:tc>
          <w:tcPr>
            <w:tcBorders>
              <w:left w:val="single" w:color="000000" w:sz="4" w:space="0"/>
              <w:bottom w:val="single" w:color="auto" w:sz="4" w:space="0"/>
              <w:right w:val="single" w:color="000000" w:sz="4" w:space="0"/>
            </w:tcBorders>
            <w:tcW w:w="1504"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rPr>
                <w:rFonts w:hint="eastAsia" w:ascii="宋体" w:hAnsi="宋体" w:eastAsia="宋体" w:cs="宋体"/>
                <w:b w:val="0"/>
                <w:bCs w:val="0"/>
                <w:i w:val="0"/>
                <w:iCs w:val="0"/>
                <w:color w:val="auto"/>
                <w:sz w:val="22"/>
                <w:szCs w:val="22"/>
                <w:highlight w:val="none"/>
                <w:u w:val="none"/>
                <w:lang w:val="en-US" w:eastAsia="zh-CN" w:bidi="ar"/>
              </w:rPr>
            </w:pPr>
            <w:r>
              <w:rPr>
                <w:rFonts w:hint="eastAsia" w:ascii="宋体" w:hAnsi="宋体" w:eastAsia="宋体" w:cs="宋体"/>
                <w:b w:val="0"/>
                <w:bCs w:val="0"/>
                <w:i w:val="0"/>
                <w:iCs w:val="0"/>
                <w:color w:val="auto"/>
                <w:sz w:val="22"/>
                <w:szCs w:val="22"/>
                <w:highlight w:val="none"/>
                <w:u w:val="none"/>
                <w:lang w:val="en-US" w:eastAsia="zh-CN" w:bidi="ar"/>
              </w:rPr>
              <w:t xml:space="preserve">样衣的做工（6分）</w:t>
            </w:r>
            <w:r/>
          </w:p>
          <w:p>
            <w:pPr>
              <w:jc w:val="center"/>
              <w:rPr>
                <w:rFonts w:hint="default" w:ascii="宋体" w:hAnsi="宋体" w:eastAsia="宋体" w:cs="宋体"/>
                <w:b w:val="0"/>
                <w:bCs w:val="0"/>
                <w:i w:val="0"/>
                <w:iCs w:val="0"/>
                <w:color w:val="auto"/>
                <w:sz w:val="22"/>
                <w:szCs w:val="22"/>
                <w:highlight w:val="none"/>
                <w:u w:val="none"/>
                <w:lang w:val="en-US" w:eastAsia="zh-CN" w:bidi="ar"/>
              </w:rPr>
            </w:pPr>
            <w:r>
              <w:rPr>
                <w:rFonts w:hint="default" w:ascii="宋体" w:hAnsi="宋体" w:eastAsia="宋体" w:cs="宋体"/>
                <w:b w:val="0"/>
                <w:bCs w:val="0"/>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1.车线均匀、针脚密实，无线迹、跳线、断线等问题的得2分；车线基本均匀，无明显瑕疵，但针脚密实欠缺的得1.5分；车线一般，局部轻微瑕疵的得1分；车线较差，瑕疵较明显的得0.5分，其他不得分。                                                    </w:t>
            </w:r>
            <w:r/>
          </w:p>
          <w:p>
            <w:pPr>
              <w:jc w:val="left"/>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2.码边整洁规整、拼接对称</w:t>
            </w:r>
            <w:r>
              <w:rPr>
                <w:rFonts w:hint="eastAsia" w:ascii="宋体" w:hAnsi="宋体" w:eastAsia="宋体" w:cs="宋体"/>
                <w:b w:val="0"/>
                <w:bCs w:val="0"/>
                <w:i w:val="0"/>
                <w:iCs w:val="0"/>
                <w:color w:val="auto"/>
                <w:sz w:val="22"/>
                <w:szCs w:val="22"/>
                <w:highlight w:val="none"/>
                <w:u w:val="none"/>
                <w:lang w:val="en-US" w:eastAsia="zh-CN" w:bidi="ar"/>
              </w:rPr>
              <w:t xml:space="preserve">、缝口牢固，无线头的得2分；码边规整、拼接牢固，略有少量线头的得1.5分；码边规整性欠缺或拼接欠缺的得1分；码边粗糙、拼接不对称，存在明显线头的得0.5分，其他不得分。                                                      3.袖长、衣领、口袋对称平整，衔接密实的得2分；袖长、衣领、口袋整体对称，局部平整度、密实度略有不足的得1.5分；袖长、衣领、口袋基本合格，但局部不对称、不平整的得1分；袖长、衣领、口袋存在明显不对称、不平整的得0.5分，其他不得分。 </w:t>
            </w:r>
            <w:r>
              <w:rPr>
                <w:rFonts w:hint="eastAsia" w:ascii="宋体" w:hAnsi="宋体" w:eastAsia="宋体" w:cs="宋体"/>
                <w:b w:val="0"/>
                <w:bCs w:val="0"/>
                <w:color w:val="auto"/>
                <w:sz w:val="24"/>
                <w:szCs w:val="24"/>
                <w:highlight w:val="none"/>
                <w:u w:val="none"/>
                <w:lang w:val="en-US" w:eastAsia="zh-CN"/>
              </w:rPr>
              <w:t xml:space="preserve"> </w:t>
            </w:r>
            <w:r>
              <w:rPr>
                <w:rFonts w:hint="eastAsia" w:ascii="宋体" w:hAnsi="宋体" w:eastAsia="宋体" w:cs="宋体"/>
                <w:b w:val="0"/>
                <w:bCs w:val="0"/>
                <w:i w:val="0"/>
                <w:iCs w:val="0"/>
                <w:color w:val="auto"/>
                <w:sz w:val="22"/>
                <w:szCs w:val="22"/>
                <w:highlight w:val="none"/>
                <w:u w:val="none"/>
                <w:lang w:val="en-US" w:eastAsia="zh-CN" w:bidi="ar"/>
              </w:rPr>
              <w:t xml:space="preserve">                                                                                                                                                                                               </w:t>
            </w:r>
            <w:r/>
          </w:p>
        </w:tc>
      </w:tr>
      <w:tr>
        <w:trPr>
          <w:trHeight w:val="2674"/>
        </w:trPr>
        <w:tc>
          <w:tcPr>
            <w:tcBorders>
              <w:top w:val="single" w:color="auto" w:sz="4" w:space="0"/>
              <w:left w:val="single" w:color="auto" w:sz="4" w:space="0"/>
              <w:bottom w:val="single" w:color="auto" w:sz="4" w:space="0"/>
              <w:right w:val="single" w:color="auto" w:sz="4" w:space="0"/>
            </w:tcBorders>
            <w:tcW w:w="1504" w:type="dxa"/>
            <w:vAlign w:val="center"/>
            <w:vMerge w:val="restart"/>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default" w:ascii="宋体" w:hAnsi="宋体" w:eastAsia="宋体" w:cs="宋体"/>
                <w:b w:val="0"/>
                <w:bCs w:val="0"/>
                <w:i w:val="0"/>
                <w:iCs w:val="0"/>
                <w:color w:val="auto"/>
                <w:sz w:val="22"/>
                <w:szCs w:val="22"/>
                <w:highlight w:val="none"/>
                <w:u w:val="none"/>
                <w:lang w:val="en-US" w:eastAsia="zh-CN" w:bidi="ar"/>
              </w:rPr>
              <w:t xml:space="preserve">面料的甲醛含量、色牢度指标（</w:t>
            </w:r>
            <w:r>
              <w:rPr>
                <w:rFonts w:hint="eastAsia" w:ascii="宋体" w:hAnsi="宋体" w:eastAsia="宋体" w:cs="宋体"/>
                <w:b w:val="0"/>
                <w:bCs w:val="0"/>
                <w:i w:val="0"/>
                <w:iCs w:val="0"/>
                <w:color w:val="auto"/>
                <w:sz w:val="22"/>
                <w:szCs w:val="22"/>
                <w:highlight w:val="none"/>
                <w:u w:val="none"/>
                <w:lang w:val="en-US" w:eastAsia="zh-CN" w:bidi="ar"/>
              </w:rPr>
              <w:t xml:space="preserve">10</w:t>
            </w:r>
            <w:r>
              <w:rPr>
                <w:rFonts w:hint="default" w:ascii="宋体" w:hAnsi="宋体" w:eastAsia="宋体" w:cs="宋体"/>
                <w:b w:val="0"/>
                <w:bCs w:val="0"/>
                <w:i w:val="0"/>
                <w:iCs w:val="0"/>
                <w:color w:val="auto"/>
                <w:sz w:val="22"/>
                <w:szCs w:val="22"/>
                <w:highlight w:val="none"/>
                <w:u w:val="none"/>
                <w:lang w:val="en-US" w:eastAsia="zh-CN" w:bidi="ar"/>
              </w:rPr>
              <w:t xml:space="preserve">分）</w:t>
            </w:r>
            <w:r/>
          </w:p>
        </w:tc>
        <w:tc>
          <w:tcPr>
            <w:tcBorders>
              <w:top w:val="single" w:color="000000" w:sz="4" w:space="0"/>
              <w:left w:val="single" w:color="auto" w:sz="4" w:space="0"/>
              <w:right w:val="single" w:color="000000" w:sz="4" w:space="0"/>
            </w:tcBorders>
            <w:tcW w:w="1389" w:type="dxa"/>
            <w:vAlign w:val="center"/>
            <w:textDirection w:val="lrTb"/>
            <w:noWrap w:val="false"/>
          </w:tcPr>
          <w:p>
            <w:pPr>
              <w:jc w:val="center"/>
              <w:rPr>
                <w:rFonts w:hint="default" w:ascii="宋体" w:hAnsi="宋体" w:eastAsia="宋体" w:cs="宋体"/>
                <w:b w:val="0"/>
                <w:bCs w:val="0"/>
                <w:i w:val="0"/>
                <w:iCs w:val="0"/>
                <w:color w:val="auto"/>
                <w:sz w:val="22"/>
                <w:szCs w:val="22"/>
                <w:highlight w:val="none"/>
                <w:u w:val="none"/>
                <w:lang w:val="en-US" w:eastAsia="zh-CN" w:bidi="ar"/>
              </w:rPr>
            </w:pPr>
            <w:r>
              <w:rPr>
                <w:rFonts w:hint="eastAsia" w:ascii="宋体" w:hAnsi="宋体" w:eastAsia="宋体" w:cs="宋体"/>
                <w:b w:val="0"/>
                <w:bCs w:val="0"/>
                <w:i w:val="0"/>
                <w:iCs w:val="0"/>
                <w:color w:val="auto"/>
                <w:sz w:val="22"/>
                <w:szCs w:val="22"/>
                <w:highlight w:val="none"/>
                <w:u w:val="none"/>
                <w:lang w:val="en-US" w:eastAsia="zh-CN" w:bidi="ar"/>
              </w:rPr>
              <w:t xml:space="preserve">西服、羽绒服、大衣面料（6分）</w:t>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numPr>
                <w:ilvl w:val="0"/>
                <w:numId w:val="0"/>
              </w:numPr>
              <w:ind w:left="0" w:firstLine="0"/>
              <w:jc w:val="left"/>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1.根据西服、羽绒服、大衣面料检测报告中甲醛含量、染色牢度指标优于GB 18401-2010《国家纺织产品基本安全技术规范》纺织产品基本安全技术要求C类标准的数值的幅度大小进行加分：                                       </w:t>
            </w:r>
            <w:r/>
          </w:p>
          <w:p>
            <w:pPr>
              <w:numPr>
                <w:ilvl w:val="0"/>
                <w:numId w:val="0"/>
              </w:numPr>
              <w:jc w:val="left"/>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①甲醛含量在75mg/kg（含）～150mg/kg（不含）之间的得1.5分，甲醛含量＜75mg/kg的得3分。                                         </w:t>
            </w:r>
            <w:r>
              <w:rPr>
                <w:rFonts w:hint="eastAsia" w:ascii="宋体" w:hAnsi="宋体" w:eastAsia="宋体" w:cs="宋体"/>
                <w:b w:val="0"/>
                <w:bCs w:val="0"/>
                <w:i w:val="0"/>
                <w:iCs w:val="0"/>
                <w:color w:val="auto"/>
                <w:sz w:val="22"/>
                <w:szCs w:val="22"/>
                <w:highlight w:val="none"/>
                <w:u w:val="none"/>
                <w:lang w:val="en-US" w:eastAsia="zh-CN" w:bidi="ar"/>
              </w:rPr>
              <w:br/>
            </w:r>
            <w:r>
              <w:rPr>
                <w:rFonts w:hint="eastAsia" w:ascii="宋体" w:hAnsi="宋体" w:eastAsia="宋体" w:cs="宋体"/>
                <w:b w:val="0"/>
                <w:bCs w:val="0"/>
                <w:i w:val="0"/>
                <w:iCs w:val="0"/>
                <w:color w:val="auto"/>
                <w:sz w:val="22"/>
                <w:szCs w:val="22"/>
                <w:highlight w:val="none"/>
                <w:u w:val="none"/>
                <w:lang w:val="en-US" w:eastAsia="zh-CN" w:bidi="ar"/>
              </w:rPr>
              <w:t xml:space="preserve">②染色牢度（耐水、耐摩擦）：3级（不含）～4 级（含）的得1.5分，4级（不含）以上的得3分。                                                 </w:t>
            </w:r>
            <w:r/>
          </w:p>
        </w:tc>
      </w:tr>
      <w:tr>
        <w:trPr>
          <w:trHeight w:val="2711"/>
        </w:trPr>
        <w:tc>
          <w:tcPr>
            <w:tcBorders>
              <w:top w:val="single" w:color="auto" w:sz="4" w:space="0"/>
              <w:left w:val="single" w:color="auto" w:sz="4" w:space="0"/>
              <w:bottom w:val="single" w:color="auto" w:sz="4" w:space="0"/>
              <w:right w:val="single" w:color="auto" w:sz="4" w:space="0"/>
            </w:tcBorders>
            <w:tcW w:w="1504"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hint="default" w:ascii="宋体" w:hAnsi="宋体" w:eastAsia="宋体" w:cs="宋体"/>
                <w:b w:val="0"/>
                <w:bCs w:val="0"/>
                <w:i w:val="0"/>
                <w:iCs w:val="0"/>
                <w:color w:val="auto"/>
                <w:sz w:val="22"/>
                <w:szCs w:val="22"/>
                <w:highlight w:val="none"/>
                <w:u w:val="none"/>
                <w:lang w:val="en-US" w:eastAsia="zh-CN" w:bidi="ar"/>
              </w:rPr>
            </w:pPr>
            <w:r>
              <w:rPr>
                <w:rFonts w:hint="eastAsia" w:ascii="宋体" w:hAnsi="宋体" w:eastAsia="宋体" w:cs="宋体"/>
                <w:b w:val="0"/>
                <w:bCs w:val="0"/>
                <w:i w:val="0"/>
                <w:iCs w:val="0"/>
                <w:color w:val="auto"/>
                <w:sz w:val="22"/>
                <w:szCs w:val="22"/>
                <w:highlight w:val="none"/>
                <w:u w:val="none"/>
                <w:lang w:val="en-US" w:eastAsia="zh-CN" w:bidi="ar"/>
              </w:rPr>
              <w:t xml:space="preserve">衬衫、夏裤面料（4分）</w:t>
            </w:r>
            <w:r/>
          </w:p>
        </w:tc>
        <w:tc>
          <w:tcPr>
            <w:shd w:val="clear" w:color="auto" w:fill="auto"/>
            <w:tcBorders>
              <w:top w:val="single" w:color="000000" w:sz="4" w:space="0"/>
              <w:left w:val="single" w:color="auto"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2、根据衬衫、夏裤面料检测报告中甲醛含量、染色牢度指标优于</w:t>
            </w:r>
            <w:bookmarkStart w:id="177" w:name="OLE_LINK4"/>
            <w:r/>
            <w:bookmarkStart w:id="178" w:name="OLE_LINK3"/>
            <w:r>
              <w:rPr>
                <w:rFonts w:hint="eastAsia" w:ascii="宋体" w:hAnsi="宋体" w:eastAsia="宋体" w:cs="宋体"/>
                <w:b w:val="0"/>
                <w:bCs w:val="0"/>
                <w:i w:val="0"/>
                <w:iCs w:val="0"/>
                <w:color w:val="auto"/>
                <w:sz w:val="22"/>
                <w:szCs w:val="22"/>
                <w:highlight w:val="none"/>
                <w:u w:val="none"/>
                <w:lang w:val="en-US" w:eastAsia="zh-CN" w:bidi="ar"/>
              </w:rPr>
              <w:t xml:space="preserve">GB 18401-2010</w:t>
            </w:r>
            <w:bookmarkEnd w:id="177"/>
            <w:r/>
            <w:bookmarkEnd w:id="178"/>
            <w:r>
              <w:rPr>
                <w:rFonts w:hint="eastAsia" w:ascii="宋体" w:hAnsi="宋体" w:eastAsia="宋体" w:cs="宋体"/>
                <w:b w:val="0"/>
                <w:bCs w:val="0"/>
                <w:i w:val="0"/>
                <w:iCs w:val="0"/>
                <w:color w:val="auto"/>
                <w:sz w:val="22"/>
                <w:szCs w:val="22"/>
                <w:highlight w:val="none"/>
                <w:u w:val="none"/>
                <w:lang w:val="en-US" w:eastAsia="zh-CN" w:bidi="ar"/>
              </w:rPr>
              <w:t xml:space="preserve">《国家纺织产品基本安全技术规范》纺织产品基本安全技术要求B类标准的数值的幅度大小进行加分：</w:t>
            </w:r>
            <w:r/>
          </w:p>
          <w:p>
            <w:pPr>
              <w:numPr>
                <w:ilvl w:val="0"/>
                <w:numId w:val="0"/>
              </w:numPr>
              <w:jc w:val="left"/>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①甲醛含量在20mg/kg（含）～50mg/kg（不含）之间的得1分，甲醛含量＜20mg/kg的得2分。                           </w:t>
            </w:r>
            <w:r>
              <w:rPr>
                <w:rFonts w:hint="eastAsia" w:ascii="宋体" w:hAnsi="宋体" w:eastAsia="宋体" w:cs="宋体"/>
                <w:b w:val="0"/>
                <w:bCs w:val="0"/>
                <w:i w:val="0"/>
                <w:iCs w:val="0"/>
                <w:color w:val="auto"/>
                <w:sz w:val="22"/>
                <w:szCs w:val="22"/>
                <w:highlight w:val="none"/>
                <w:u w:val="none"/>
                <w:lang w:val="en-US" w:eastAsia="zh-CN" w:bidi="ar"/>
              </w:rPr>
              <w:br/>
            </w:r>
            <w:r>
              <w:rPr>
                <w:rFonts w:hint="eastAsia" w:ascii="宋体" w:hAnsi="宋体" w:eastAsia="宋体" w:cs="宋体"/>
                <w:b w:val="0"/>
                <w:bCs w:val="0"/>
                <w:i w:val="0"/>
                <w:iCs w:val="0"/>
                <w:color w:val="auto"/>
                <w:sz w:val="22"/>
                <w:szCs w:val="22"/>
                <w:highlight w:val="none"/>
                <w:u w:val="none"/>
                <w:lang w:val="en-US" w:eastAsia="zh-CN" w:bidi="ar"/>
              </w:rPr>
              <w:t xml:space="preserve">②染色牢度（耐水、耐摩擦）：3级（不含）～4 级（含）的得1分，4级（不含）以上的得2分。 </w:t>
            </w:r>
            <w:r/>
          </w:p>
        </w:tc>
      </w:tr>
    </w:tbl>
    <w:p>
      <w:pPr>
        <w:ind w:firstLine="480"/>
        <w:spacing w:line="360" w:lineRule="auto"/>
        <w:rPr>
          <w:rFonts w:ascii="宋体" w:hAnsi="宋体" w:eastAsia="宋体" w:cs="宋体"/>
          <w:color w:val="ff0000"/>
          <w:sz w:val="24"/>
          <w:highlight w:val="none"/>
        </w:rPr>
      </w:pPr>
      <w:r>
        <w:rPr>
          <w:rFonts w:ascii="宋体" w:hAnsi="宋体" w:eastAsia="宋体" w:cs="宋体"/>
          <w:color w:val="ff0000"/>
          <w:sz w:val="24"/>
          <w:highlight w:val="none"/>
        </w:rPr>
        <w:t xml:space="preserve">备注：</w:t>
      </w:r>
      <w:r/>
    </w:p>
    <w:p>
      <w:pPr>
        <w:numPr>
          <w:ilvl w:val="0"/>
          <w:numId w:val="8"/>
        </w:numPr>
        <w:ind w:firstLine="482"/>
        <w:spacing w:line="360" w:lineRule="auto"/>
        <w:rPr>
          <w:rFonts w:hint="eastAsia" w:ascii="宋体" w:hAnsi="宋体" w:eastAsia="宋体" w:cs="宋体"/>
          <w:b/>
          <w:bCs/>
          <w:color w:val="ff0000"/>
          <w:sz w:val="24"/>
          <w:szCs w:val="24"/>
          <w:highlight w:val="none"/>
          <w:u w:val="single"/>
          <w:lang w:val="en-US" w:eastAsia="zh-CN"/>
        </w:rPr>
      </w:pPr>
      <w:r>
        <w:rPr>
          <w:rFonts w:hint="eastAsia" w:ascii="宋体" w:hAnsi="宋体" w:eastAsia="宋体" w:cs="宋体"/>
          <w:b/>
          <w:bCs/>
          <w:color w:val="ff0000"/>
          <w:sz w:val="24"/>
          <w:szCs w:val="24"/>
          <w:highlight w:val="none"/>
          <w:u w:val="single"/>
          <w:lang w:val="en-US" w:eastAsia="zh-CN"/>
        </w:rPr>
        <w:t xml:space="preserve">供应商投标时提供样品的下列两类面料指标，均需具备CMA（中国计量认证）或CNAS（中国合格评定国家认可委员会）资质的检测机构出具有效的符合要求的面料检测报告：</w:t>
      </w:r>
      <w:r/>
    </w:p>
    <w:p>
      <w:pPr>
        <w:numPr>
          <w:ilvl w:val="0"/>
          <w:numId w:val="0"/>
        </w:numPr>
        <w:ind w:firstLine="482"/>
        <w:spacing w:line="360" w:lineRule="auto"/>
        <w:rPr>
          <w:rFonts w:hint="default" w:ascii="宋体" w:hAnsi="宋体" w:eastAsia="宋体" w:cs="宋体"/>
          <w:b/>
          <w:bCs/>
          <w:color w:val="ff0000"/>
          <w:sz w:val="24"/>
          <w:szCs w:val="24"/>
          <w:highlight w:val="none"/>
          <w:u w:val="single"/>
          <w:lang w:val="en-US" w:eastAsia="zh-CN"/>
        </w:rPr>
      </w:pPr>
      <w:r>
        <w:rPr>
          <w:rFonts w:hint="eastAsia" w:ascii="宋体" w:hAnsi="宋体" w:eastAsia="宋体" w:cs="宋体"/>
          <w:b/>
          <w:bCs/>
          <w:color w:val="ff0000"/>
          <w:sz w:val="24"/>
          <w:szCs w:val="24"/>
          <w:highlight w:val="none"/>
          <w:u w:val="single"/>
          <w:lang w:val="en-US" w:eastAsia="zh-CN"/>
        </w:rPr>
        <w:t xml:space="preserve">（1）招标文件第四章“1.技术参数及要求”中所有面料要求；</w:t>
      </w:r>
      <w:r/>
    </w:p>
    <w:p>
      <w:pPr>
        <w:ind w:firstLine="482"/>
        <w:spacing w:line="360" w:lineRule="auto"/>
        <w:rPr>
          <w:rFonts w:hint="default" w:ascii="宋体" w:hAnsi="宋体" w:eastAsia="宋体" w:cs="宋体"/>
          <w:b/>
          <w:bCs/>
          <w:color w:val="ff0000"/>
          <w:sz w:val="24"/>
          <w:szCs w:val="24"/>
          <w:highlight w:val="none"/>
          <w:u w:val="single"/>
          <w:lang w:val="en-US" w:eastAsia="zh-CN"/>
        </w:rPr>
      </w:pPr>
      <w:r>
        <w:rPr>
          <w:rFonts w:hint="eastAsia" w:ascii="宋体" w:hAnsi="宋体" w:eastAsia="宋体" w:cs="宋体"/>
          <w:b/>
          <w:bCs/>
          <w:i w:val="0"/>
          <w:iCs w:val="0"/>
          <w:color w:val="ff0000"/>
          <w:sz w:val="24"/>
          <w:szCs w:val="24"/>
          <w:highlight w:val="none"/>
          <w:u w:val="single"/>
          <w:lang w:val="en-US" w:eastAsia="zh-CN" w:bidi="ar"/>
        </w:rPr>
        <w:t xml:space="preserve">（2）综合评分表中“</w:t>
      </w:r>
      <w:r>
        <w:rPr>
          <w:rFonts w:hint="default" w:ascii="宋体" w:hAnsi="宋体" w:eastAsia="宋体" w:cs="宋体"/>
          <w:b/>
          <w:bCs/>
          <w:i w:val="0"/>
          <w:iCs w:val="0"/>
          <w:color w:val="ff0000"/>
          <w:sz w:val="24"/>
          <w:szCs w:val="24"/>
          <w:highlight w:val="none"/>
          <w:u w:val="single"/>
          <w:lang w:val="en-US" w:eastAsia="zh-CN" w:bidi="ar"/>
        </w:rPr>
        <w:t xml:space="preserve">面料的甲醛含量、色牢度</w:t>
      </w:r>
      <w:r>
        <w:rPr>
          <w:rFonts w:hint="eastAsia" w:ascii="宋体" w:hAnsi="宋体" w:eastAsia="宋体" w:cs="宋体"/>
          <w:b/>
          <w:bCs/>
          <w:i w:val="0"/>
          <w:iCs w:val="0"/>
          <w:color w:val="ff0000"/>
          <w:sz w:val="24"/>
          <w:szCs w:val="24"/>
          <w:highlight w:val="none"/>
          <w:u w:val="single"/>
          <w:lang w:val="en-US" w:eastAsia="zh-CN" w:bidi="ar"/>
        </w:rPr>
        <w:t xml:space="preserve">等</w:t>
      </w:r>
      <w:r>
        <w:rPr>
          <w:rFonts w:hint="default" w:ascii="宋体" w:hAnsi="宋体" w:eastAsia="宋体" w:cs="宋体"/>
          <w:b/>
          <w:bCs/>
          <w:i w:val="0"/>
          <w:iCs w:val="0"/>
          <w:color w:val="ff0000"/>
          <w:sz w:val="24"/>
          <w:szCs w:val="24"/>
          <w:highlight w:val="none"/>
          <w:u w:val="single"/>
          <w:lang w:val="en-US" w:eastAsia="zh-CN" w:bidi="ar"/>
        </w:rPr>
        <w:t xml:space="preserve">指标</w:t>
      </w:r>
      <w:r>
        <w:rPr>
          <w:rFonts w:hint="eastAsia" w:ascii="宋体" w:hAnsi="宋体" w:eastAsia="宋体" w:cs="宋体"/>
          <w:b/>
          <w:bCs/>
          <w:i w:val="0"/>
          <w:iCs w:val="0"/>
          <w:color w:val="ff0000"/>
          <w:sz w:val="24"/>
          <w:szCs w:val="24"/>
          <w:highlight w:val="none"/>
          <w:u w:val="single"/>
          <w:lang w:val="en-US" w:eastAsia="zh-CN" w:bidi="ar"/>
        </w:rPr>
        <w:t xml:space="preserve">”中所列面料的甲醛、（耐水、耐摩擦）指标。</w:t>
      </w:r>
      <w:r/>
    </w:p>
    <w:p>
      <w:pPr>
        <w:ind w:firstLine="480"/>
        <w:spacing w:line="360" w:lineRule="auto"/>
        <w:rPr>
          <w:rFonts w:hint="eastAsia" w:ascii="宋体" w:hAnsi="宋体" w:eastAsia="宋体" w:cs="宋体"/>
          <w:color w:val="ff0000"/>
          <w:sz w:val="24"/>
          <w:highlight w:val="none"/>
          <w:lang w:val="en-US" w:eastAsia="zh-CN"/>
        </w:rPr>
      </w:pPr>
      <w:r>
        <w:rPr>
          <w:rFonts w:hint="eastAsia" w:ascii="宋体" w:hAnsi="宋体" w:eastAsia="宋体" w:cs="宋体"/>
          <w:color w:val="ff0000"/>
          <w:sz w:val="24"/>
          <w:highlight w:val="none"/>
          <w:lang w:val="en-US" w:eastAsia="zh-CN"/>
        </w:rPr>
      </w:r>
      <w:r/>
    </w:p>
    <w:p>
      <w:pPr>
        <w:pStyle w:val="674"/>
        <w:jc w:val="center"/>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74"/>
        <w:jc w:val="center"/>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74"/>
        <w:jc w:val="center"/>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74"/>
        <w:jc w:val="center"/>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74"/>
        <w:jc w:val="center"/>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74"/>
        <w:jc w:val="center"/>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74"/>
        <w:jc w:val="center"/>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74"/>
        <w:jc w:val="center"/>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74"/>
        <w:jc w:val="center"/>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74"/>
        <w:jc w:val="center"/>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74"/>
        <w:jc w:val="center"/>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74"/>
        <w:jc w:val="center"/>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74"/>
        <w:jc w:val="center"/>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74"/>
        <w:jc w:val="center"/>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74"/>
        <w:jc w:val="center"/>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74"/>
        <w:jc w:val="center"/>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74"/>
        <w:jc w:val="center"/>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74"/>
        <w:jc w:val="center"/>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74"/>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第六章  投标文件格式 </w:t>
      </w:r>
      <w:r/>
    </w:p>
    <w:p>
      <w:pPr>
        <w:pStyle w:val="674"/>
        <w:jc w:val="center"/>
        <w:spacing w:beforeAutospacing="0" w:afterAutospacing="0"/>
        <w:rPr>
          <w:rFonts w:hint="eastAsia" w:ascii="宋体" w:hAnsi="宋体" w:eastAsia="宋体" w:cs="宋体"/>
          <w:b/>
          <w:color w:val="000000"/>
          <w:sz w:val="72"/>
          <w:szCs w:val="72"/>
          <w:highlight w:val="none"/>
        </w:rPr>
      </w:pPr>
      <w:r/>
      <w:bookmarkStart w:id="179" w:name="_Toc49090576"/>
      <w:r/>
      <w:bookmarkEnd w:id="179"/>
      <w:r/>
      <w:bookmarkStart w:id="180" w:name="_Toc120614282"/>
      <w:r/>
      <w:bookmarkEnd w:id="180"/>
      <w:r/>
      <w:bookmarkStart w:id="181" w:name="_Hlt26671244"/>
      <w:r/>
      <w:bookmarkStart w:id="182" w:name="_Hlt26955039"/>
      <w:r/>
      <w:bookmarkStart w:id="183" w:name="_Toc26554094"/>
      <w:r/>
      <w:r/>
    </w:p>
    <w:p>
      <w:pPr>
        <w:pStyle w:val="674"/>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674"/>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674"/>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674"/>
        <w:jc w:val="center"/>
        <w:spacing w:beforeAutospacing="0" w:afterAutospacing="0"/>
        <w:rPr>
          <w:highlight w:val="none"/>
        </w:rPr>
      </w:pPr>
      <w:r>
        <w:rPr>
          <w:rFonts w:hint="eastAsia" w:ascii="宋体" w:hAnsi="宋体" w:eastAsia="宋体" w:cs="宋体"/>
          <w:b/>
          <w:color w:val="000000"/>
          <w:sz w:val="72"/>
          <w:szCs w:val="72"/>
          <w:highlight w:val="none"/>
        </w:rPr>
        <w:t xml:space="preserve">投  标  文  件</w:t>
      </w:r>
      <w:r/>
    </w:p>
    <w:p>
      <w:pPr>
        <w:pStyle w:val="674"/>
        <w:jc w:val="center"/>
        <w:spacing w:beforeAutospacing="0" w:afterAutospacing="0"/>
        <w:rPr>
          <w:highlight w:val="none"/>
        </w:rPr>
      </w:pPr>
      <w:r>
        <w:rPr>
          <w:highlight w:val="none"/>
        </w:rPr>
        <w:t xml:space="preserve"> </w:t>
      </w:r>
      <w:r/>
    </w:p>
    <w:p>
      <w:pPr>
        <w:pStyle w:val="674"/>
        <w:jc w:val="center"/>
        <w:spacing w:beforeAutospacing="0" w:afterAutospacing="0"/>
        <w:rPr>
          <w:highlight w:val="none"/>
        </w:rPr>
      </w:pPr>
      <w:r>
        <w:rPr>
          <w:highlight w:val="none"/>
        </w:rPr>
        <w:t xml:space="preserve"> </w:t>
      </w:r>
      <w:r/>
    </w:p>
    <w:p>
      <w:pPr>
        <w:pStyle w:val="674"/>
        <w:jc w:val="center"/>
        <w:spacing w:beforeAutospacing="0" w:afterAutospacing="0"/>
        <w:rPr>
          <w:highlight w:val="none"/>
        </w:rPr>
      </w:pPr>
      <w:r>
        <w:rPr>
          <w:highlight w:val="none"/>
        </w:rPr>
        <w:t xml:space="preserve"> </w:t>
      </w:r>
      <w:r/>
    </w:p>
    <w:p>
      <w:pPr>
        <w:pStyle w:val="674"/>
        <w:jc w:val="center"/>
        <w:spacing w:beforeAutospacing="0" w:afterAutospacing="0"/>
        <w:rPr>
          <w:highlight w:val="none"/>
        </w:rPr>
      </w:pPr>
      <w:r>
        <w:rPr>
          <w:highlight w:val="none"/>
        </w:rPr>
        <w:t xml:space="preserve"> </w:t>
      </w:r>
      <w:r/>
    </w:p>
    <w:p>
      <w:pPr>
        <w:pStyle w:val="674"/>
        <w:jc w:val="center"/>
        <w:spacing w:beforeAutospacing="0" w:afterAutospacing="0"/>
        <w:rPr>
          <w:highlight w:val="none"/>
        </w:rPr>
      </w:pPr>
      <w:r>
        <w:rPr>
          <w:highlight w:val="none"/>
        </w:rPr>
        <w:t xml:space="preserve"> </w:t>
      </w:r>
      <w:r/>
    </w:p>
    <w:p>
      <w:pPr>
        <w:pStyle w:val="674"/>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p>
    <w:p>
      <w:pPr>
        <w:pStyle w:val="674"/>
        <w:ind w:firstLine="1084"/>
        <w:jc w:val="both"/>
        <w:spacing w:beforeAutospacing="0" w:afterAutospacing="0"/>
        <w:rPr>
          <w:rFonts w:hint="default" w:eastAsia="宋体"/>
          <w:highlight w:val="none"/>
          <w:lang w:val="en-US" w:eastAsia="zh-CN"/>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lang w:val="en-US" w:eastAsia="zh-CN"/>
        </w:rPr>
        <w:t xml:space="preserve">                          </w:t>
      </w:r>
      <w:r/>
    </w:p>
    <w:p>
      <w:pPr>
        <w:pStyle w:val="674"/>
        <w:jc w:val="both"/>
        <w:spacing w:beforeAutospacing="0" w:afterAutospacing="0"/>
        <w:rPr>
          <w:rFonts w:hint="default" w:eastAsia="宋体"/>
          <w:highlight w:val="none"/>
          <w:lang w:val="en-US" w:eastAsia="zh-CN"/>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w:t>
      </w:r>
      <w:r>
        <w:rPr>
          <w:rFonts w:hint="eastAsia" w:ascii="宋体" w:hAnsi="宋体" w:eastAsia="宋体" w:cs="宋体"/>
          <w:b/>
          <w:color w:val="000000"/>
          <w:sz w:val="36"/>
          <w:szCs w:val="36"/>
          <w:highlight w:val="none"/>
          <w:u w:val="single"/>
          <w:lang w:val="en-US" w:eastAsia="zh-CN"/>
        </w:rPr>
        <w:t xml:space="preserve">       </w:t>
      </w:r>
      <w:r/>
    </w:p>
    <w:p>
      <w:pPr>
        <w:pStyle w:val="674"/>
        <w:jc w:val="both"/>
        <w:spacing w:beforeAutospacing="0" w:afterAutospacing="0"/>
        <w:rPr>
          <w:rFonts w:hint="eastAsia" w:eastAsia="宋体"/>
          <w:highlight w:val="none"/>
          <w:lang w:val="en-US" w:eastAsia="zh-CN"/>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b/>
          <w:color w:val="000000"/>
          <w:sz w:val="36"/>
          <w:szCs w:val="36"/>
          <w:highlight w:val="none"/>
          <w:u w:val="single"/>
          <w:lang w:val="en-US" w:eastAsia="zh-CN"/>
        </w:rPr>
        <w:t xml:space="preserve"> </w:t>
      </w:r>
      <w:r/>
    </w:p>
    <w:p>
      <w:pPr>
        <w:pStyle w:val="674"/>
        <w:jc w:val="center"/>
        <w:spacing w:beforeAutospacing="0" w:afterAutospacing="0" w:line="0" w:lineRule="atLeast"/>
        <w:rPr>
          <w:highlight w:val="none"/>
        </w:rPr>
      </w:pPr>
      <w:r>
        <w:rPr>
          <w:highlight w:val="none"/>
        </w:rPr>
      </w:r>
      <w:r/>
    </w:p>
    <w:p>
      <w:pPr>
        <w:pStyle w:val="674"/>
        <w:jc w:val="center"/>
        <w:spacing w:beforeAutospacing="0" w:afterAutospacing="0" w:line="0" w:lineRule="atLeast"/>
        <w:rPr>
          <w:highlight w:val="none"/>
        </w:rPr>
      </w:pPr>
      <w:r>
        <w:rPr>
          <w:highlight w:val="none"/>
        </w:rPr>
      </w:r>
      <w:r/>
    </w:p>
    <w:p>
      <w:pPr>
        <w:pStyle w:val="674"/>
        <w:jc w:val="center"/>
        <w:spacing w:beforeAutospacing="0" w:afterAutospacing="0" w:line="0" w:lineRule="atLeast"/>
        <w:rPr>
          <w:highlight w:val="none"/>
        </w:rPr>
      </w:pPr>
      <w:r>
        <w:rPr>
          <w:highlight w:val="none"/>
        </w:rPr>
      </w:r>
      <w:r/>
    </w:p>
    <w:p>
      <w:pPr>
        <w:pStyle w:val="674"/>
        <w:jc w:val="center"/>
        <w:spacing w:beforeAutospacing="0" w:afterAutospacing="0" w:line="0" w:lineRule="atLeast"/>
        <w:rPr>
          <w:highlight w:val="none"/>
        </w:rPr>
      </w:pPr>
      <w:r>
        <w:rPr>
          <w:highlight w:val="none"/>
        </w:rPr>
      </w:r>
      <w:r/>
    </w:p>
    <w:p>
      <w:pPr>
        <w:pStyle w:val="674"/>
        <w:jc w:val="center"/>
        <w:spacing w:beforeAutospacing="0" w:afterAutospacing="0" w:line="0" w:lineRule="atLeast"/>
        <w:rPr>
          <w:highlight w:val="none"/>
        </w:rPr>
      </w:pPr>
      <w:r>
        <w:rPr>
          <w:highlight w:val="none"/>
        </w:rPr>
      </w:r>
      <w:r/>
    </w:p>
    <w:p>
      <w:pPr>
        <w:pStyle w:val="674"/>
        <w:jc w:val="center"/>
        <w:spacing w:beforeAutospacing="0" w:afterAutospacing="0" w:line="0" w:lineRule="atLeast"/>
        <w:rPr>
          <w:highlight w:val="none"/>
        </w:rPr>
      </w:pPr>
      <w:r>
        <w:rPr>
          <w:highlight w:val="none"/>
        </w:rPr>
      </w:r>
      <w:r/>
    </w:p>
    <w:p>
      <w:pPr>
        <w:pStyle w:val="674"/>
        <w:jc w:val="center"/>
        <w:spacing w:beforeAutospacing="0" w:afterAutospacing="0" w:line="0" w:lineRule="atLeast"/>
        <w:rPr>
          <w:highlight w:val="none"/>
        </w:rPr>
      </w:pPr>
      <w:r>
        <w:rPr>
          <w:highlight w:val="none"/>
        </w:rPr>
      </w:r>
      <w:r/>
    </w:p>
    <w:p>
      <w:pPr>
        <w:pStyle w:val="674"/>
        <w:jc w:val="center"/>
        <w:spacing w:beforeAutospacing="0" w:afterAutospacing="0" w:line="0" w:lineRule="atLeast"/>
        <w:rPr>
          <w:highlight w:val="none"/>
        </w:rPr>
      </w:pPr>
      <w:r>
        <w:rPr>
          <w:highlight w:val="none"/>
        </w:rPr>
      </w:r>
      <w:r/>
    </w:p>
    <w:p>
      <w:pPr>
        <w:pStyle w:val="674"/>
        <w:jc w:val="center"/>
        <w:spacing w:beforeAutospacing="0" w:afterAutospacing="0" w:line="0" w:lineRule="atLeast"/>
        <w:rPr>
          <w:highlight w:val="none"/>
        </w:rPr>
      </w:pPr>
      <w:r>
        <w:rPr>
          <w:highlight w:val="none"/>
        </w:rPr>
      </w:r>
      <w:r/>
    </w:p>
    <w:p>
      <w:pPr>
        <w:pStyle w:val="674"/>
        <w:jc w:val="center"/>
        <w:spacing w:beforeAutospacing="0" w:afterAutospacing="0" w:line="0" w:lineRule="atLeast"/>
        <w:rPr>
          <w:highlight w:val="none"/>
        </w:rPr>
      </w:pPr>
      <w:r>
        <w:rPr>
          <w:highlight w:val="none"/>
        </w:rPr>
      </w:r>
      <w:r/>
    </w:p>
    <w:p>
      <w:pPr>
        <w:pStyle w:val="674"/>
        <w:jc w:val="center"/>
        <w:spacing w:beforeAutospacing="0" w:afterAutospacing="0" w:line="0" w:lineRule="atLeast"/>
        <w:rPr>
          <w:highlight w:val="none"/>
        </w:rPr>
      </w:pPr>
      <w:r>
        <w:rPr>
          <w:highlight w:val="none"/>
        </w:rPr>
      </w:r>
      <w:r/>
    </w:p>
    <w:p>
      <w:pPr>
        <w:pStyle w:val="674"/>
        <w:jc w:val="center"/>
        <w:spacing w:beforeAutospacing="0" w:afterAutospacing="0" w:line="0" w:lineRule="atLeast"/>
        <w:rPr>
          <w:highlight w:val="none"/>
        </w:rPr>
      </w:pPr>
      <w:r>
        <w:rPr>
          <w:highlight w:val="none"/>
        </w:rPr>
      </w:r>
      <w:r/>
    </w:p>
    <w:p>
      <w:pPr>
        <w:pStyle w:val="674"/>
        <w:jc w:val="center"/>
        <w:spacing w:beforeAutospacing="0" w:afterAutospacing="0" w:line="0" w:lineRule="atLeast"/>
        <w:rPr>
          <w:highlight w:val="none"/>
        </w:rPr>
      </w:pPr>
      <w:r>
        <w:rPr>
          <w:highlight w:val="none"/>
        </w:rPr>
      </w:r>
      <w:r/>
    </w:p>
    <w:p>
      <w:pPr>
        <w:pStyle w:val="674"/>
        <w:jc w:val="center"/>
        <w:spacing w:beforeAutospacing="0" w:afterAutospacing="0" w:line="0" w:lineRule="atLeast"/>
        <w:rPr>
          <w:highlight w:val="none"/>
        </w:rPr>
      </w:pPr>
      <w:r>
        <w:rPr>
          <w:highlight w:val="none"/>
        </w:rPr>
      </w:r>
      <w:r/>
    </w:p>
    <w:p>
      <w:pPr>
        <w:pStyle w:val="674"/>
        <w:jc w:val="center"/>
        <w:spacing w:beforeAutospacing="0" w:afterAutospacing="0" w:line="0" w:lineRule="atLeast"/>
        <w:rPr>
          <w:highlight w:val="none"/>
        </w:rPr>
      </w:pPr>
      <w:r>
        <w:rPr>
          <w:highlight w:val="none"/>
        </w:rPr>
      </w:r>
      <w:r/>
    </w:p>
    <w:p>
      <w:pPr>
        <w:pStyle w:val="674"/>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674"/>
        <w:jc w:val="center"/>
        <w:spacing w:beforeAutospacing="0" w:afterAutospacing="0" w:line="0" w:lineRule="atLeast"/>
        <w:rPr>
          <w:highlight w:val="none"/>
        </w:rPr>
      </w:pPr>
      <w:r>
        <w:rPr>
          <w:highlight w:val="none"/>
        </w:rPr>
        <w:t xml:space="preserve"> </w:t>
      </w:r>
      <w:r/>
    </w:p>
    <w:p>
      <w:pPr>
        <w:pStyle w:val="674"/>
        <w:ind w:left="480"/>
        <w:jc w:val="both"/>
        <w:spacing w:beforeAutospacing="0" w:afterAutospacing="0"/>
        <w:rPr>
          <w:i w:val="0"/>
          <w:iCs/>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firstLine="480"/>
        <w:jc w:val="left"/>
        <w:tabs>
          <w:tab w:val="left" w:pos="1331" w:leader="none"/>
        </w:tabs>
        <w:rPr>
          <w:i w:val="0"/>
          <w:iCs/>
          <w:highlight w:val="none"/>
          <w:u w:val="none"/>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如2025年财务状况报告尚未出具，投标人可提供2025年度的财务报表（至少包含资产负债表、利润表、现金流量表）加盖投标人公章替代；投标人成立不满一年无需提供】</w:t>
      </w:r>
      <w:r/>
    </w:p>
    <w:p>
      <w:pPr>
        <w:pStyle w:val="674"/>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674"/>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74"/>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674"/>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674"/>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七、法人授权书</w:t>
      </w:r>
      <w:r/>
    </w:p>
    <w:p>
      <w:pPr>
        <w:pStyle w:val="674"/>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八、投标函</w:t>
      </w:r>
      <w:r/>
    </w:p>
    <w:p>
      <w:pPr>
        <w:pStyle w:val="674"/>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674"/>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674"/>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十一、</w:t>
      </w:r>
      <w:r>
        <w:rPr>
          <w:rFonts w:hint="eastAsia" w:ascii="宋体" w:hAnsi="宋体" w:eastAsia="宋体" w:cs="宋体"/>
          <w:i w:val="0"/>
          <w:iCs/>
          <w:color w:val="auto"/>
          <w:highlight w:val="none"/>
          <w:u w:val="none"/>
        </w:rPr>
        <w:t xml:space="preserve"> 关于符合本国产品标准的声明函</w:t>
      </w:r>
      <w:r/>
    </w:p>
    <w:p>
      <w:pPr>
        <w:pStyle w:val="674"/>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二</w:t>
      </w:r>
      <w:r>
        <w:rPr>
          <w:rFonts w:hint="eastAsia" w:ascii="宋体" w:hAnsi="宋体" w:eastAsia="宋体" w:cs="宋体"/>
          <w:i w:val="0"/>
          <w:iCs/>
          <w:color w:val="000000"/>
          <w:highlight w:val="none"/>
          <w:u w:val="none"/>
        </w:rPr>
        <w:t xml:space="preserve">、联合体协议</w:t>
      </w:r>
      <w:r/>
    </w:p>
    <w:p>
      <w:pPr>
        <w:pStyle w:val="674"/>
        <w:ind w:firstLine="480"/>
        <w:jc w:val="both"/>
        <w:spacing w:beforeAutospacing="0" w:afterAutospacing="0" w:line="0" w:lineRule="atLeast"/>
        <w:rPr>
          <w:rFonts w:hint="default"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 xml:space="preserve">十三、投标分项报价表</w:t>
      </w:r>
      <w:r/>
    </w:p>
    <w:p>
      <w:pPr>
        <w:pStyle w:val="674"/>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、技术要求响应及偏离表</w:t>
      </w:r>
      <w:r/>
    </w:p>
    <w:p>
      <w:pPr>
        <w:pStyle w:val="674"/>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五</w:t>
      </w:r>
      <w:r>
        <w:rPr>
          <w:rFonts w:hint="eastAsia" w:ascii="宋体" w:hAnsi="宋体" w:eastAsia="宋体" w:cs="宋体"/>
          <w:i w:val="0"/>
          <w:iCs/>
          <w:color w:val="000000"/>
          <w:highlight w:val="none"/>
          <w:u w:val="none"/>
        </w:rPr>
        <w:t xml:space="preserve">、商务要求响应及偏离表</w:t>
      </w:r>
      <w:r/>
    </w:p>
    <w:p>
      <w:pPr>
        <w:pStyle w:val="674"/>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六</w:t>
      </w:r>
      <w:r>
        <w:rPr>
          <w:rFonts w:hint="eastAsia" w:ascii="宋体" w:hAnsi="宋体" w:eastAsia="宋体" w:cs="宋体"/>
          <w:i w:val="0"/>
          <w:iCs/>
          <w:color w:val="000000"/>
          <w:highlight w:val="none"/>
          <w:u w:val="none"/>
        </w:rPr>
        <w:t xml:space="preserve">、开标一览表</w:t>
      </w:r>
      <w:r/>
    </w:p>
    <w:p>
      <w:pPr>
        <w:ind w:firstLine="480"/>
        <w:spacing w:before="50" w:after="50"/>
        <w:widowControl/>
        <w:rPr>
          <w:rFonts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w:t>
      </w:r>
      <w:r>
        <w:rPr>
          <w:rFonts w:hint="eastAsia" w:ascii="宋体" w:hAnsi="宋体" w:eastAsia="宋体" w:cs="宋体"/>
          <w:i w:val="0"/>
          <w:iCs/>
          <w:color w:val="000000"/>
          <w:sz w:val="24"/>
          <w:highlight w:val="none"/>
          <w:u w:val="none"/>
          <w:lang w:val="en-US" w:eastAsia="zh-CN"/>
        </w:rPr>
        <w:t xml:space="preserve">七</w:t>
      </w:r>
      <w:r>
        <w:rPr>
          <w:rFonts w:hint="eastAsia" w:ascii="宋体" w:hAnsi="宋体" w:eastAsia="宋体" w:cs="宋体"/>
          <w:i w:val="0"/>
          <w:iCs/>
          <w:color w:val="000000"/>
          <w:sz w:val="24"/>
          <w:highlight w:val="none"/>
          <w:u w:val="none"/>
        </w:rPr>
        <w:t xml:space="preserve">、技术方案、服务承诺、培训承诺等</w:t>
      </w:r>
      <w:r/>
    </w:p>
    <w:p>
      <w:pPr>
        <w:pStyle w:val="674"/>
        <w:ind w:firstLine="480"/>
        <w:jc w:val="both"/>
        <w:spacing w:beforeAutospacing="0" w:afterAutospacing="0" w:line="360" w:lineRule="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八</w:t>
      </w:r>
      <w:r>
        <w:rPr>
          <w:rFonts w:hint="eastAsia" w:ascii="宋体" w:hAnsi="宋体" w:eastAsia="宋体" w:cs="宋体"/>
          <w:i w:val="0"/>
          <w:iCs/>
          <w:color w:val="000000"/>
          <w:highlight w:val="none"/>
          <w:u w:val="none"/>
        </w:rPr>
        <w:t xml:space="preserve">、盐城市政府采购事前信用承诺书</w:t>
      </w:r>
      <w:r/>
    </w:p>
    <w:p>
      <w:pPr>
        <w:pStyle w:val="674"/>
        <w:ind w:firstLine="480"/>
        <w:jc w:val="both"/>
        <w:spacing w:beforeAutospacing="0" w:afterAutospacing="0" w:line="360" w:lineRule="auto"/>
        <w:rPr>
          <w:rFonts w:hint="eastAsia" w:ascii="宋体" w:hAnsi="宋体" w:eastAsia="宋体" w:cs="宋体"/>
          <w:b/>
          <w:bCs/>
          <w:color w:val="ff0000"/>
          <w:sz w:val="24"/>
          <w:szCs w:val="24"/>
          <w:highlight w:val="none"/>
          <w:u w:val="single"/>
          <w:lang w:val="en-US" w:eastAsia="zh-CN" w:bidi="ar-SA"/>
        </w:rPr>
      </w:pPr>
      <w:r>
        <w:rPr>
          <w:rFonts w:hint="eastAsia" w:ascii="宋体" w:hAnsi="宋体" w:eastAsia="宋体" w:cs="宋体"/>
          <w:b/>
          <w:bCs/>
          <w:color w:val="ff0000"/>
          <w:sz w:val="24"/>
          <w:szCs w:val="24"/>
          <w:highlight w:val="none"/>
          <w:u w:val="single"/>
          <w:lang w:val="en-US" w:eastAsia="zh-CN" w:bidi="ar-SA"/>
        </w:rPr>
        <w:t xml:space="preserve">十九、所有单件产品成本核算明细及相关佐证材料（如投标报价低于全部通过符合性审查供应商投标报价平均值65%或次低报价65%或采购项目最高限价65%的，需提供）</w:t>
      </w:r>
      <w:r/>
    </w:p>
    <w:p>
      <w:pPr>
        <w:pStyle w:val="674"/>
        <w:ind w:firstLine="480"/>
        <w:jc w:val="both"/>
        <w:spacing w:beforeAutospacing="0" w:afterAutospacing="0" w:line="0" w:lineRule="atLeast"/>
        <w:rPr>
          <w:highlight w:val="none"/>
        </w:rPr>
      </w:pPr>
      <w:r>
        <w:rPr>
          <w:highlight w:val="none"/>
        </w:rPr>
        <w:t xml:space="preserve"> </w:t>
      </w:r>
      <w:r/>
    </w:p>
    <w:p>
      <w:pPr>
        <w:pStyle w:val="674"/>
        <w:ind w:firstLine="480"/>
        <w:jc w:val="both"/>
        <w:spacing w:beforeAutospacing="0" w:afterAutospacing="0" w:line="0" w:lineRule="atLeast"/>
        <w:rPr>
          <w:highlight w:val="none"/>
        </w:rPr>
      </w:pPr>
      <w:r>
        <w:rPr>
          <w:highlight w:val="none"/>
        </w:rPr>
        <w:t xml:space="preserve"> </w:t>
      </w:r>
      <w:r/>
    </w:p>
    <w:p>
      <w:pPr>
        <w:pStyle w:val="674"/>
        <w:ind w:firstLine="480"/>
        <w:jc w:val="both"/>
        <w:spacing w:beforeAutospacing="0" w:afterAutospacing="0" w:line="0" w:lineRule="atLeast"/>
        <w:rPr>
          <w:highlight w:val="none"/>
        </w:rPr>
      </w:pPr>
      <w:r>
        <w:rPr>
          <w:highlight w:val="none"/>
        </w:rPr>
        <w:t xml:space="preserve"> </w:t>
      </w:r>
      <w:r/>
    </w:p>
    <w:p>
      <w:pPr>
        <w:pStyle w:val="674"/>
        <w:ind w:firstLine="480"/>
        <w:jc w:val="both"/>
        <w:spacing w:beforeAutospacing="0" w:afterAutospacing="0" w:line="0" w:lineRule="atLeast"/>
        <w:rPr>
          <w:highlight w:val="none"/>
        </w:rPr>
      </w:pPr>
      <w:r>
        <w:rPr>
          <w:highlight w:val="none"/>
        </w:rPr>
        <w:t xml:space="preserve"> </w:t>
      </w:r>
      <w:r/>
    </w:p>
    <w:p>
      <w:pPr>
        <w:pStyle w:val="674"/>
        <w:ind w:firstLine="480"/>
        <w:jc w:val="both"/>
        <w:spacing w:beforeAutospacing="0" w:afterAutospacing="0" w:line="0" w:lineRule="atLeast"/>
        <w:rPr>
          <w:highlight w:val="none"/>
        </w:rPr>
      </w:pPr>
      <w:r>
        <w:rPr>
          <w:highlight w:val="none"/>
        </w:rPr>
        <w:t xml:space="preserve"> </w:t>
      </w:r>
      <w:r/>
    </w:p>
    <w:p>
      <w:pPr>
        <w:pStyle w:val="674"/>
        <w:ind w:firstLine="480"/>
        <w:jc w:val="both"/>
        <w:spacing w:beforeAutospacing="0" w:afterAutospacing="0" w:line="0" w:lineRule="atLeast"/>
        <w:rPr>
          <w:highlight w:val="none"/>
        </w:rPr>
      </w:pPr>
      <w:r>
        <w:rPr>
          <w:highlight w:val="none"/>
        </w:rPr>
        <w:t xml:space="preserve"> </w:t>
      </w:r>
      <w:r/>
    </w:p>
    <w:p>
      <w:pPr>
        <w:pStyle w:val="674"/>
        <w:ind w:firstLine="480"/>
        <w:jc w:val="both"/>
        <w:spacing w:beforeAutospacing="0" w:afterAutospacing="0" w:line="0" w:lineRule="atLeast"/>
        <w:rPr>
          <w:highlight w:val="none"/>
        </w:rPr>
      </w:pPr>
      <w:r>
        <w:rPr>
          <w:highlight w:val="none"/>
        </w:rPr>
        <w:t xml:space="preserve"> </w:t>
      </w:r>
      <w:r/>
    </w:p>
    <w:p>
      <w:pPr>
        <w:pStyle w:val="674"/>
        <w:ind w:firstLine="480"/>
        <w:jc w:val="both"/>
        <w:spacing w:beforeAutospacing="0" w:afterAutospacing="0" w:line="0" w:lineRule="atLeast"/>
        <w:rPr>
          <w:highlight w:val="none"/>
        </w:rPr>
      </w:pPr>
      <w:r>
        <w:rPr>
          <w:highlight w:val="none"/>
        </w:rPr>
      </w:r>
      <w:r/>
    </w:p>
    <w:p>
      <w:pPr>
        <w:pStyle w:val="674"/>
        <w:ind w:firstLine="480"/>
        <w:jc w:val="both"/>
        <w:spacing w:beforeAutospacing="0" w:afterAutospacing="0" w:line="0" w:lineRule="atLeast"/>
        <w:rPr>
          <w:highlight w:val="none"/>
        </w:rPr>
      </w:pPr>
      <w:r>
        <w:rPr>
          <w:highlight w:val="none"/>
        </w:rPr>
      </w:r>
      <w:r/>
    </w:p>
    <w:p>
      <w:pPr>
        <w:pStyle w:val="674"/>
        <w:ind w:firstLine="480"/>
        <w:jc w:val="both"/>
        <w:spacing w:beforeAutospacing="0" w:afterAutospacing="0" w:line="0" w:lineRule="atLeast"/>
        <w:rPr>
          <w:highlight w:val="none"/>
        </w:rPr>
      </w:pPr>
      <w:r>
        <w:rPr>
          <w:highlight w:val="none"/>
        </w:rPr>
      </w:r>
      <w:r/>
    </w:p>
    <w:p>
      <w:pPr>
        <w:pStyle w:val="674"/>
        <w:ind w:firstLine="480"/>
        <w:jc w:val="both"/>
        <w:spacing w:beforeAutospacing="0" w:afterAutospacing="0" w:line="0" w:lineRule="atLeast"/>
        <w:rPr>
          <w:highlight w:val="none"/>
        </w:rPr>
      </w:pPr>
      <w:r>
        <w:rPr>
          <w:highlight w:val="none"/>
        </w:rPr>
      </w:r>
      <w:r/>
    </w:p>
    <w:p>
      <w:pPr>
        <w:pStyle w:val="674"/>
        <w:ind w:firstLine="480"/>
        <w:jc w:val="both"/>
        <w:spacing w:beforeAutospacing="0" w:afterAutospacing="0" w:line="0" w:lineRule="atLeast"/>
        <w:rPr>
          <w:highlight w:val="none"/>
        </w:rPr>
      </w:pPr>
      <w:r>
        <w:rPr>
          <w:highlight w:val="none"/>
        </w:rPr>
      </w:r>
      <w:r/>
    </w:p>
    <w:p>
      <w:pPr>
        <w:pStyle w:val="674"/>
        <w:ind w:firstLine="480"/>
        <w:jc w:val="both"/>
        <w:spacing w:beforeAutospacing="0" w:afterAutospacing="0" w:line="0" w:lineRule="atLeast"/>
        <w:rPr>
          <w:highlight w:val="none"/>
        </w:rPr>
      </w:pPr>
      <w:r>
        <w:rPr>
          <w:highlight w:val="none"/>
        </w:rPr>
      </w:r>
      <w:r/>
    </w:p>
    <w:p>
      <w:pPr>
        <w:pStyle w:val="674"/>
        <w:ind w:firstLine="480"/>
        <w:jc w:val="both"/>
        <w:spacing w:beforeAutospacing="0" w:afterAutospacing="0" w:line="0" w:lineRule="atLeast"/>
        <w:rPr>
          <w:highlight w:val="none"/>
        </w:rPr>
      </w:pPr>
      <w:r>
        <w:rPr>
          <w:highlight w:val="none"/>
        </w:rPr>
      </w:r>
      <w:r/>
    </w:p>
    <w:p>
      <w:pPr>
        <w:pStyle w:val="674"/>
        <w:ind w:firstLine="480"/>
        <w:jc w:val="both"/>
        <w:spacing w:beforeAutospacing="0" w:afterAutospacing="0" w:line="0" w:lineRule="atLeast"/>
        <w:rPr>
          <w:highlight w:val="none"/>
        </w:rPr>
      </w:pPr>
      <w:r>
        <w:rPr>
          <w:highlight w:val="none"/>
        </w:rPr>
      </w:r>
      <w:r/>
    </w:p>
    <w:p>
      <w:pPr>
        <w:pStyle w:val="67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674"/>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674"/>
        <w:ind w:firstLine="480"/>
        <w:jc w:val="both"/>
        <w:spacing w:beforeAutospacing="0" w:afterAutospacing="0" w:line="0" w:lineRule="atLeast"/>
        <w:rPr>
          <w:highlight w:val="none"/>
        </w:rPr>
      </w:pPr>
      <w:r>
        <w:rPr>
          <w:highlight w:val="none"/>
        </w:rPr>
        <w:t xml:space="preserve"> </w:t>
      </w:r>
      <w:r/>
    </w:p>
    <w:p>
      <w:pPr>
        <w:pStyle w:val="674"/>
        <w:jc w:val="both"/>
        <w:spacing w:beforeAutospacing="0" w:afterAutospacing="0"/>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w:t>
      </w:r>
      <w:r/>
    </w:p>
    <w:p>
      <w:pPr>
        <w:ind w:firstLine="480"/>
        <w:jc w:val="left"/>
        <w:tabs>
          <w:tab w:val="left" w:pos="1331" w:leader="none"/>
        </w:tabs>
        <w:rPr>
          <w:highlight w:val="none"/>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如2025年财务状况报告尚未出具，投标人可提供2025年度的财务报表（至少包含资产负债表、利润表、现金流量表）加盖投标人公章替代；投标人成立不满一年无需提供】</w:t>
      </w:r>
      <w:r>
        <w:rPr>
          <w:highlight w:val="none"/>
        </w:rPr>
        <w:t xml:space="preserve"> </w:t>
      </w:r>
      <w:r/>
    </w:p>
    <w:p>
      <w:pPr>
        <w:pStyle w:val="674"/>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674"/>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674"/>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74"/>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74"/>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674"/>
        <w:ind w:firstLine="480"/>
        <w:jc w:val="both"/>
        <w:spacing w:beforeAutospacing="0" w:afterAutospacing="0"/>
        <w:rPr>
          <w:highlight w:val="none"/>
        </w:rPr>
      </w:pPr>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674"/>
        <w:jc w:val="both"/>
        <w:spacing w:beforeAutospacing="0" w:afterAutospacing="0"/>
        <w:rPr>
          <w:highlight w:val="none"/>
        </w:rPr>
      </w:pPr>
      <w:r>
        <w:rPr>
          <w:highlight w:val="none"/>
        </w:rPr>
        <w:t xml:space="preserve"> </w:t>
      </w:r>
      <w:r/>
    </w:p>
    <w:p>
      <w:pPr>
        <w:pStyle w:val="674"/>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674"/>
        <w:jc w:val="both"/>
        <w:spacing w:beforeAutospacing="0" w:afterAutospacing="0" w:line="0" w:lineRule="atLeast"/>
        <w:rPr>
          <w:rFonts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                </w:t>
      </w:r>
      <w:r/>
    </w:p>
    <w:p>
      <w:pPr>
        <w:pStyle w:val="674"/>
        <w:ind w:firstLine="3092"/>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674"/>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74"/>
        <w:jc w:val="both"/>
        <w:spacing w:beforeAutospacing="0" w:afterAutospacing="0"/>
        <w:rPr>
          <w:highlight w:val="none"/>
        </w:rPr>
      </w:pPr>
      <w:r>
        <w:rPr>
          <w:highlight w:val="none"/>
        </w:rPr>
        <w:t xml:space="preserve"> </w:t>
      </w:r>
      <w:r/>
    </w:p>
    <w:p>
      <w:pPr>
        <w:pStyle w:val="674"/>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674"/>
        <w:jc w:val="both"/>
        <w:spacing w:beforeAutospacing="0" w:afterAutospacing="0" w:line="0" w:lineRule="atLeast"/>
        <w:rPr>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674"/>
        <w:jc w:val="center"/>
        <w:spacing w:beforeAutospacing="0" w:afterAutospacing="0"/>
        <w:rPr>
          <w:rFonts w:ascii="黑体" w:hAnsi="宋体" w:eastAsia="黑体" w:cs="黑体"/>
          <w:i/>
          <w:color w:val="000000"/>
          <w:sz w:val="32"/>
          <w:szCs w:val="32"/>
          <w:highlight w:val="none"/>
          <w:u w:val="single"/>
        </w:rPr>
      </w:pPr>
      <w:r/>
      <w:bookmarkStart w:id="184" w:name="_Toc120614284"/>
      <w:r/>
      <w:r/>
    </w:p>
    <w:p>
      <w:pPr>
        <w:pStyle w:val="674"/>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74"/>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74"/>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74"/>
        <w:jc w:val="center"/>
        <w:spacing w:beforeAutospacing="0" w:afterAutospacing="0"/>
        <w:rPr>
          <w:highlight w:val="none"/>
        </w:rPr>
      </w:pPr>
      <w:r>
        <w:rPr>
          <w:rFonts w:hint="eastAsia" w:ascii="黑体" w:hAnsi="宋体" w:eastAsia="黑体" w:cs="黑体"/>
          <w:i/>
          <w:color w:val="000000"/>
          <w:sz w:val="32"/>
          <w:szCs w:val="32"/>
          <w:highlight w:val="none"/>
          <w:u w:val="single"/>
        </w:rPr>
        <w:t xml:space="preserve">七、法人授权书</w:t>
      </w:r>
      <w:r/>
    </w:p>
    <w:p>
      <w:pPr>
        <w:pStyle w:val="674"/>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pStyle w:val="674"/>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674"/>
        <w:jc w:val="both"/>
        <w:spacing w:beforeAutospacing="0" w:afterAutospacing="0"/>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674"/>
        <w:jc w:val="both"/>
        <w:spacing w:beforeAutospacing="0" w:afterAutospacing="0"/>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674"/>
        <w:ind w:firstLine="1200"/>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674"/>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674"/>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日期：</w:t>
      </w:r>
      <w:bookmarkStart w:id="185" w:name="_Hlt26671380"/>
      <w:r/>
      <w:bookmarkStart w:id="186" w:name="_Hlt26955070"/>
      <w:r/>
      <w:bookmarkStart w:id="187" w:name="_格式3__银行出具的资信证明"/>
      <w:r>
        <w:rPr>
          <w:rFonts w:ascii="Times New Roman" w:hAnsi="Times New Roman"/>
          <w:color w:val="000000"/>
          <w:highlight w:val="none"/>
          <w:u w:val="single"/>
        </w:rPr>
        <w:t xml:space="preserve">                                         </w:t>
      </w:r>
      <w:r/>
    </w:p>
    <w:p>
      <w:pPr>
        <w:pStyle w:val="674"/>
        <w:ind w:firstLine="420"/>
        <w:jc w:val="both"/>
        <w:spacing w:beforeAutospacing="0" w:afterAutospacing="0"/>
        <w:rPr>
          <w:highlight w:val="none"/>
        </w:rPr>
      </w:pPr>
      <w:r>
        <w:rPr>
          <w:highlight w:val="none"/>
        </w:rPr>
        <w:t xml:space="preserve"> </w:t>
      </w:r>
      <w:r/>
    </w:p>
    <w:p>
      <w:pPr>
        <w:pStyle w:val="674"/>
        <w:jc w:val="both"/>
        <w:spacing w:beforeAutospacing="0" w:afterAutospacing="0"/>
        <w:rPr>
          <w:highlight w:val="none"/>
        </w:rPr>
      </w:pPr>
      <w:r>
        <w:rPr>
          <w:highlight w:val="none"/>
        </w:rPr>
        <w:t xml:space="preserve"> </w:t>
      </w:r>
      <w:r/>
    </w:p>
    <w:p>
      <w:pPr>
        <w:pStyle w:val="674"/>
        <w:ind w:firstLine="3390"/>
        <w:jc w:val="both"/>
        <w:keepLines w:val="0"/>
        <w:keepNext w:val="0"/>
        <w:pageBreakBefore w:val="0"/>
        <w:spacing w:before="260" w:beforeAutospacing="0" w:after="260" w:afterAutospacing="0" w:line="416" w:lineRule="auto"/>
        <w:widowControl w:val="off"/>
        <w:rPr>
          <w:highlight w:val="none"/>
          <w:shd w:val="clear" w:color="auto" w:fill="auto"/>
        </w:rPr>
      </w:pPr>
      <w:r>
        <w:rPr>
          <w:highlight w:val="none"/>
          <w:shd w:val="clear" w:color="auto" w:fill="auto"/>
        </w:rPr>
        <w:t xml:space="preserve"> </w:t>
      </w:r>
      <w:r/>
    </w:p>
    <w:p>
      <w:pPr>
        <w:pStyle w:val="674"/>
        <w:ind w:firstLine="3390"/>
        <w:jc w:val="both"/>
        <w:keepLines w:val="0"/>
        <w:keepNext w:val="0"/>
        <w:pageBreakBefore w:val="0"/>
        <w:spacing w:before="260" w:beforeAutospacing="0" w:after="260" w:afterAutospacing="0" w:line="416" w:lineRule="auto"/>
        <w:widowControl w:val="off"/>
        <w:rPr>
          <w:highlight w:val="none"/>
          <w:shd w:val="clear" w:color="auto" w:fill="auto"/>
        </w:rPr>
      </w:pPr>
      <w:r>
        <w:rPr>
          <w:highlight w:val="none"/>
          <w:shd w:val="clear" w:color="auto" w:fill="auto"/>
        </w:rPr>
      </w:r>
      <w:r/>
    </w:p>
    <w:p>
      <w:pPr>
        <w:pStyle w:val="674"/>
        <w:ind w:firstLine="3390"/>
        <w:jc w:val="both"/>
        <w:keepLines w:val="0"/>
        <w:keepNext w:val="0"/>
        <w:pageBreakBefore w:val="0"/>
        <w:spacing w:before="260" w:beforeAutospacing="0" w:after="260" w:afterAutospacing="0" w:line="416" w:lineRule="auto"/>
        <w:widowControl w:val="off"/>
        <w:rPr>
          <w:highlight w:val="none"/>
          <w:shd w:val="clear" w:color="auto" w:fill="auto"/>
        </w:rPr>
      </w:pPr>
      <w:r>
        <w:rPr>
          <w:highlight w:val="none"/>
          <w:shd w:val="clear" w:color="auto" w:fill="auto"/>
        </w:rPr>
      </w:r>
      <w:r/>
    </w:p>
    <w:p>
      <w:pPr>
        <w:pStyle w:val="674"/>
        <w:ind w:firstLine="3390"/>
        <w:jc w:val="both"/>
        <w:keepLines w:val="0"/>
        <w:keepNext w:val="0"/>
        <w:pageBreakBefore w:val="0"/>
        <w:spacing w:before="260" w:beforeAutospacing="0" w:after="260" w:afterAutospacing="0" w:line="416" w:lineRule="auto"/>
        <w:widowControl w:val="off"/>
        <w:rPr>
          <w:highlight w:val="none"/>
          <w:shd w:val="clear" w:color="auto" w:fill="auto"/>
        </w:rPr>
      </w:pPr>
      <w:r>
        <w:rPr>
          <w:highlight w:val="none"/>
          <w:shd w:val="clear" w:color="auto" w:fill="auto"/>
        </w:rPr>
      </w:r>
      <w:r/>
    </w:p>
    <w:p>
      <w:pPr>
        <w:pStyle w:val="674"/>
        <w:ind w:firstLine="3390"/>
        <w:jc w:val="both"/>
        <w:keepLines w:val="0"/>
        <w:keepNext w:val="0"/>
        <w:pageBreakBefore w:val="0"/>
        <w:spacing w:before="260" w:beforeAutospacing="0" w:after="260" w:afterAutospacing="0" w:line="416" w:lineRule="auto"/>
        <w:widowControl w:val="off"/>
        <w:rPr>
          <w:highlight w:val="none"/>
          <w:shd w:val="clear" w:color="auto" w:fill="auto"/>
        </w:rPr>
      </w:pPr>
      <w:r>
        <w:rPr>
          <w:highlight w:val="none"/>
          <w:shd w:val="clear" w:color="auto" w:fill="auto"/>
        </w:rPr>
      </w:r>
      <w:r/>
    </w:p>
    <w:p>
      <w:pPr>
        <w:pStyle w:val="674"/>
        <w:ind w:firstLine="3390"/>
        <w:jc w:val="both"/>
        <w:keepLines w:val="0"/>
        <w:keepNext w:val="0"/>
        <w:pageBreakBefore w:val="0"/>
        <w:spacing w:before="260" w:beforeAutospacing="0" w:after="260" w:afterAutospacing="0" w:line="416" w:lineRule="auto"/>
        <w:widowControl w:val="off"/>
        <w:rPr>
          <w:highlight w:val="none"/>
          <w:shd w:val="clear" w:color="auto" w:fill="auto"/>
        </w:rPr>
      </w:pPr>
      <w:r>
        <w:rPr>
          <w:highlight w:val="none"/>
          <w:shd w:val="clear" w:color="auto" w:fill="auto"/>
        </w:rPr>
      </w:r>
      <w:r/>
    </w:p>
    <w:p>
      <w:pPr>
        <w:pStyle w:val="674"/>
        <w:ind w:firstLine="3390"/>
        <w:jc w:val="both"/>
        <w:keepLines w:val="0"/>
        <w:keepNext w:val="0"/>
        <w:pageBreakBefore w:val="0"/>
        <w:spacing w:before="260" w:beforeAutospacing="0" w:after="260" w:afterAutospacing="0" w:line="416" w:lineRule="auto"/>
        <w:widowControl w:val="off"/>
        <w:rPr>
          <w:highlight w:val="none"/>
          <w:shd w:val="clear" w:color="auto" w:fill="auto"/>
        </w:rPr>
      </w:pPr>
      <w:r>
        <w:rPr>
          <w:highlight w:val="none"/>
          <w:shd w:val="clear" w:color="auto" w:fill="auto"/>
        </w:rPr>
      </w:r>
      <w:r/>
    </w:p>
    <w:p>
      <w:pPr>
        <w:pStyle w:val="674"/>
        <w:ind w:firstLine="3390"/>
        <w:jc w:val="both"/>
        <w:keepLines w:val="0"/>
        <w:keepNext w:val="0"/>
        <w:pageBreakBefore w:val="0"/>
        <w:spacing w:before="260" w:beforeAutospacing="0" w:after="260" w:afterAutospacing="0" w:line="416"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t xml:space="preserve"> </w:t>
      </w:r>
      <w:r/>
    </w:p>
    <w:p>
      <w:pPr>
        <w:pStyle w:val="674"/>
        <w:ind w:firstLine="3390"/>
        <w:jc w:val="both"/>
        <w:keepLines w:val="0"/>
        <w:keepNext w:val="0"/>
        <w:pageBreakBefore w:val="0"/>
        <w:spacing w:before="260" w:beforeAutospacing="0" w:after="260" w:afterAutospacing="0" w:line="416"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74"/>
        <w:ind w:firstLine="3390"/>
        <w:jc w:val="both"/>
        <w:keepLines w:val="0"/>
        <w:keepNext w:val="0"/>
        <w:pageBreakBefore w:val="0"/>
        <w:spacing w:before="260" w:beforeAutospacing="0" w:after="260" w:afterAutospacing="0" w:line="416"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74"/>
        <w:ind w:firstLine="3390"/>
        <w:jc w:val="both"/>
        <w:keepLines w:val="0"/>
        <w:keepNext w:val="0"/>
        <w:pageBreakBefore w:val="0"/>
        <w:spacing w:before="260" w:beforeAutospacing="0" w:after="260" w:afterAutospacing="0" w:line="416"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74"/>
        <w:ind w:firstLine="3390"/>
        <w:jc w:val="both"/>
        <w:keepLines/>
        <w:keepNext/>
        <w:spacing w:before="260" w:beforeAutospacing="0" w:after="260" w:afterAutospacing="0" w:line="415" w:lineRule="auto"/>
        <w:rPr>
          <w:highlight w:val="none"/>
        </w:rPr>
      </w:pPr>
      <w:r>
        <w:rPr>
          <w:rFonts w:hint="eastAsia" w:ascii="黑体" w:hAnsi="宋体" w:eastAsia="黑体" w:cs="黑体"/>
          <w:b/>
          <w:i/>
          <w:color w:val="000000"/>
          <w:sz w:val="32"/>
          <w:szCs w:val="32"/>
          <w:highlight w:val="none"/>
          <w:u w:val="single"/>
        </w:rPr>
        <w:t xml:space="preserve">八、投标函</w:t>
      </w:r>
      <w:r/>
    </w:p>
    <w:p>
      <w:pPr>
        <w:pStyle w:val="674"/>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val="en-US" w:eastAsia="zh-CN"/>
        </w:rPr>
        <w:t xml:space="preserve">滨海县数据局</w:t>
      </w:r>
      <w:r/>
    </w:p>
    <w:p>
      <w:pPr>
        <w:pStyle w:val="674"/>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根据贵方的JSZC-***</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color w:val="000000"/>
          <w:highlight w:val="none"/>
        </w:rPr>
        <w:t xml:space="preserve">号招标文件，正式授权下述签字人_________________(姓名)代表我方______________（投标人的名称），全权处理本次项目投标的有关事宜。</w:t>
      </w:r>
      <w:r/>
    </w:p>
    <w:p>
      <w:pPr>
        <w:pStyle w:val="674"/>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p>
    <w:p>
      <w:pPr>
        <w:pStyle w:val="674"/>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1.按招标文件规定的各项要求，向买方提供所需货物（包含与货物相关的服务）。</w:t>
      </w:r>
      <w:r/>
    </w:p>
    <w:p>
      <w:pPr>
        <w:pStyle w:val="674"/>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674"/>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674"/>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674"/>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674"/>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w:t>
      </w:r>
      <w:r>
        <w:rPr>
          <w:rFonts w:hint="eastAsia" w:ascii="宋体" w:hAnsi="宋体" w:eastAsia="宋体" w:cs="宋体"/>
          <w:color w:val="000000"/>
          <w:highlight w:val="none"/>
          <w:lang w:eastAsia="zh-CN"/>
        </w:rPr>
        <w:t xml:space="preserve">间内</w:t>
      </w:r>
      <w:r>
        <w:rPr>
          <w:rFonts w:hint="eastAsia" w:ascii="宋体" w:hAnsi="宋体" w:eastAsia="宋体" w:cs="宋体"/>
          <w:color w:val="000000"/>
          <w:highlight w:val="none"/>
        </w:rPr>
        <w:t xml:space="preserve">完成项目，交付买方验收、使用。</w:t>
      </w:r>
      <w:r/>
    </w:p>
    <w:p>
      <w:pPr>
        <w:pStyle w:val="674"/>
        <w:ind w:left="425"/>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p>
    <w:p>
      <w:pPr>
        <w:pStyle w:val="674"/>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p>
    <w:p>
      <w:pPr>
        <w:pStyle w:val="674"/>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p>
    <w:p>
      <w:pPr>
        <w:pStyle w:val="674"/>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p>
    <w:p>
      <w:pPr>
        <w:pStyle w:val="674"/>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p>
    <w:p>
      <w:pPr>
        <w:pStyle w:val="674"/>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投标人开户行：</w:t>
      </w:r>
      <w:r/>
    </w:p>
    <w:p>
      <w:pPr>
        <w:pStyle w:val="674"/>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p>
    <w:p>
      <w:pPr>
        <w:pStyle w:val="674"/>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p>
    <w:p>
      <w:pPr>
        <w:pStyle w:val="674"/>
        <w:ind w:firstLine="240"/>
        <w:jc w:val="center"/>
        <w:spacing w:beforeAutospacing="0" w:afterAutospacing="0" w:line="0" w:lineRule="atLeast"/>
        <w:rPr>
          <w:highlight w:val="none"/>
        </w:rPr>
      </w:pPr>
      <w:r>
        <w:rPr>
          <w:highlight w:val="none"/>
        </w:rPr>
        <w:t xml:space="preserve"> </w:t>
      </w:r>
      <w:r/>
    </w:p>
    <w:p>
      <w:pPr>
        <w:pStyle w:val="674"/>
        <w:ind w:firstLine="240"/>
        <w:jc w:val="center"/>
        <w:spacing w:beforeAutospacing="0" w:afterAutospacing="0" w:line="0" w:lineRule="atLeast"/>
        <w:rPr>
          <w:highlight w:val="none"/>
        </w:rPr>
      </w:pPr>
      <w:r>
        <w:rPr>
          <w:highlight w:val="none"/>
        </w:rPr>
        <w:t xml:space="preserve"> </w:t>
      </w:r>
      <w:r/>
    </w:p>
    <w:p>
      <w:pPr>
        <w:pStyle w:val="674"/>
        <w:ind w:firstLine="240"/>
        <w:jc w:val="center"/>
        <w:spacing w:beforeAutospacing="0" w:afterAutospacing="0" w:line="0" w:lineRule="atLeast"/>
        <w:rPr>
          <w:highlight w:val="none"/>
        </w:rPr>
      </w:pPr>
      <w:r>
        <w:rPr>
          <w:highlight w:val="none"/>
        </w:rPr>
        <w:t xml:space="preserve"> </w:t>
      </w:r>
      <w:r/>
    </w:p>
    <w:p>
      <w:pPr>
        <w:pStyle w:val="674"/>
        <w:ind w:firstLine="240"/>
        <w:jc w:val="center"/>
        <w:spacing w:beforeAutospacing="0" w:afterAutospacing="0" w:line="0" w:lineRule="atLeast"/>
        <w:rPr>
          <w:highlight w:val="none"/>
        </w:rPr>
      </w:pPr>
      <w:r>
        <w:rPr>
          <w:highlight w:val="none"/>
        </w:rPr>
        <w:t xml:space="preserve"> </w:t>
      </w:r>
      <w:r/>
    </w:p>
    <w:p>
      <w:pPr>
        <w:pStyle w:val="674"/>
        <w:ind w:firstLine="240"/>
        <w:jc w:val="center"/>
        <w:spacing w:beforeAutospacing="0" w:afterAutospacing="0" w:line="0" w:lineRule="atLeast"/>
        <w:rPr>
          <w:highlight w:val="none"/>
        </w:rPr>
      </w:pPr>
      <w:r>
        <w:rPr>
          <w:highlight w:val="none"/>
        </w:rPr>
      </w:r>
      <w:r/>
    </w:p>
    <w:p>
      <w:pPr>
        <w:pStyle w:val="674"/>
        <w:ind w:firstLine="240"/>
        <w:jc w:val="center"/>
        <w:spacing w:beforeAutospacing="0" w:afterAutospacing="0" w:line="0" w:lineRule="atLeast"/>
        <w:rPr>
          <w:highlight w:val="none"/>
        </w:rPr>
      </w:pPr>
      <w:r>
        <w:rPr>
          <w:highlight w:val="none"/>
        </w:rPr>
      </w:r>
      <w:r/>
    </w:p>
    <w:p>
      <w:pPr>
        <w:pStyle w:val="674"/>
        <w:ind w:firstLine="240"/>
        <w:jc w:val="center"/>
        <w:spacing w:beforeAutospacing="0" w:afterAutospacing="0" w:line="0" w:lineRule="atLeast"/>
        <w:rPr>
          <w:highlight w:val="none"/>
        </w:rPr>
      </w:pPr>
      <w:r>
        <w:rPr>
          <w:highlight w:val="none"/>
        </w:rPr>
      </w:r>
      <w:r/>
    </w:p>
    <w:p>
      <w:pPr>
        <w:pStyle w:val="674"/>
        <w:ind w:firstLine="240"/>
        <w:jc w:val="center"/>
        <w:spacing w:beforeAutospacing="0" w:afterAutospacing="0" w:line="0" w:lineRule="atLeast"/>
        <w:rPr>
          <w:rFonts w:hint="eastAsia"/>
          <w:highlight w:val="none"/>
          <w:lang w:eastAsia="zh-CN"/>
        </w:rPr>
      </w:pPr>
      <w:r>
        <w:rPr>
          <w:rFonts w:hint="eastAsia"/>
          <w:highlight w:val="none"/>
          <w:lang w:eastAsia="zh-CN"/>
        </w:rPr>
      </w:r>
      <w:r/>
    </w:p>
    <w:p>
      <w:pPr>
        <w:pStyle w:val="674"/>
        <w:ind w:firstLine="240"/>
        <w:jc w:val="center"/>
        <w:spacing w:beforeAutospacing="0" w:afterAutospacing="0" w:line="0" w:lineRule="atLeast"/>
        <w:rPr>
          <w:rFonts w:hint="eastAsia"/>
          <w:highlight w:val="none"/>
          <w:lang w:eastAsia="zh-CN"/>
        </w:rPr>
      </w:pPr>
      <w:r>
        <w:rPr>
          <w:rFonts w:hint="eastAsia"/>
          <w:highlight w:val="none"/>
          <w:lang w:eastAsia="zh-CN"/>
        </w:rPr>
      </w:r>
      <w:r/>
    </w:p>
    <w:p>
      <w:pPr>
        <w:pStyle w:val="674"/>
        <w:ind w:firstLine="240"/>
        <w:jc w:val="center"/>
        <w:spacing w:beforeAutospacing="0" w:afterAutospacing="0" w:line="0" w:lineRule="atLeast"/>
        <w:rPr>
          <w:rFonts w:hint="eastAsia"/>
          <w:highlight w:val="none"/>
          <w:lang w:eastAsia="zh-CN"/>
        </w:rPr>
      </w:pPr>
      <w:r>
        <w:rPr>
          <w:rFonts w:hint="eastAsia"/>
          <w:highlight w:val="none"/>
          <w:lang w:eastAsia="zh-CN"/>
        </w:rPr>
      </w:r>
      <w:r/>
    </w:p>
    <w:p>
      <w:pPr>
        <w:pStyle w:val="674"/>
        <w:ind w:firstLine="240"/>
        <w:jc w:val="center"/>
        <w:spacing w:beforeAutospacing="0" w:afterAutospacing="0" w:line="0" w:lineRule="atLeast"/>
        <w:rPr>
          <w:rFonts w:hint="eastAsia"/>
          <w:highlight w:val="none"/>
          <w:lang w:eastAsia="zh-CN"/>
        </w:rPr>
      </w:pPr>
      <w:r>
        <w:rPr>
          <w:rFonts w:hint="eastAsia"/>
          <w:highlight w:val="none"/>
          <w:lang w:eastAsia="zh-CN"/>
        </w:rPr>
      </w:r>
      <w:r/>
    </w:p>
    <w:p>
      <w:pPr>
        <w:pStyle w:val="674"/>
        <w:ind w:firstLine="240"/>
        <w:jc w:val="center"/>
        <w:spacing w:beforeAutospacing="0" w:afterAutospacing="0" w:line="0" w:lineRule="atLeast"/>
        <w:rPr>
          <w:rFonts w:hint="eastAsia"/>
          <w:highlight w:val="none"/>
          <w:lang w:eastAsia="zh-CN"/>
        </w:rPr>
      </w:pPr>
      <w:r>
        <w:rPr>
          <w:rFonts w:hint="eastAsia"/>
          <w:highlight w:val="none"/>
          <w:lang w:eastAsia="zh-CN"/>
        </w:rPr>
      </w:r>
      <w:r/>
    </w:p>
    <w:p>
      <w:pPr>
        <w:pStyle w:val="674"/>
        <w:ind w:firstLine="240"/>
        <w:jc w:val="center"/>
        <w:spacing w:beforeAutospacing="0" w:afterAutospacing="0" w:line="0" w:lineRule="atLeast"/>
        <w:rPr>
          <w:rFonts w:hint="eastAsia"/>
          <w:highlight w:val="none"/>
          <w:lang w:eastAsia="zh-CN"/>
        </w:rPr>
      </w:pPr>
      <w:r>
        <w:rPr>
          <w:rFonts w:hint="eastAsia"/>
          <w:highlight w:val="none"/>
          <w:lang w:eastAsia="zh-CN"/>
        </w:rPr>
      </w:r>
      <w:r/>
    </w:p>
    <w:p>
      <w:pPr>
        <w:pStyle w:val="674"/>
        <w:ind w:firstLine="240"/>
        <w:jc w:val="center"/>
        <w:spacing w:beforeAutospacing="0" w:afterAutospacing="0" w:line="0" w:lineRule="atLeast"/>
        <w:rPr>
          <w:rFonts w:hint="eastAsia"/>
          <w:highlight w:val="none"/>
          <w:lang w:eastAsia="zh-CN"/>
        </w:rPr>
      </w:pPr>
      <w:r>
        <w:rPr>
          <w:rFonts w:hint="eastAsia"/>
          <w:highlight w:val="none"/>
          <w:lang w:eastAsia="zh-CN"/>
        </w:rPr>
      </w:r>
      <w:r/>
    </w:p>
    <w:p>
      <w:pPr>
        <w:pStyle w:val="674"/>
        <w:ind w:firstLine="240"/>
        <w:jc w:val="center"/>
        <w:spacing w:beforeAutospacing="0" w:afterAutospacing="0" w:line="0" w:lineRule="atLeast"/>
        <w:rPr>
          <w:rFonts w:hint="eastAsia"/>
          <w:highlight w:val="none"/>
          <w:lang w:eastAsia="zh-CN"/>
        </w:rPr>
      </w:pPr>
      <w:r>
        <w:rPr>
          <w:rFonts w:hint="eastAsia"/>
          <w:highlight w:val="none"/>
          <w:lang w:eastAsia="zh-CN"/>
        </w:rPr>
      </w:r>
      <w:r/>
    </w:p>
    <w:p>
      <w:pPr>
        <w:pStyle w:val="674"/>
        <w:ind w:firstLine="240"/>
        <w:jc w:val="center"/>
        <w:spacing w:beforeAutospacing="0" w:afterAutospacing="0" w:line="0" w:lineRule="atLeast"/>
        <w:rPr>
          <w:rFonts w:hint="eastAsia"/>
          <w:highlight w:val="none"/>
          <w:lang w:eastAsia="zh-CN"/>
        </w:rPr>
      </w:pPr>
      <w:r>
        <w:rPr>
          <w:rFonts w:hint="eastAsia"/>
          <w:highlight w:val="none"/>
          <w:lang w:eastAsia="zh-CN"/>
        </w:rPr>
      </w:r>
      <w:r/>
    </w:p>
    <w:p>
      <w:pPr>
        <w:pStyle w:val="674"/>
        <w:ind w:firstLine="240"/>
        <w:jc w:val="center"/>
        <w:spacing w:beforeAutospacing="0" w:afterAutospacing="0" w:line="0" w:lineRule="atLeast"/>
        <w:rPr>
          <w:rFonts w:hint="eastAsia"/>
          <w:highlight w:val="none"/>
          <w:lang w:eastAsia="zh-CN"/>
        </w:rPr>
      </w:pPr>
      <w:r>
        <w:rPr>
          <w:rFonts w:hint="eastAsia"/>
          <w:highlight w:val="none"/>
          <w:lang w:eastAsia="zh-CN"/>
        </w:rPr>
      </w:r>
      <w:r/>
    </w:p>
    <w:p>
      <w:pPr>
        <w:pStyle w:val="674"/>
        <w:ind w:firstLine="240"/>
        <w:jc w:val="center"/>
        <w:spacing w:beforeAutospacing="0" w:afterAutospacing="0" w:line="0" w:lineRule="atLeast"/>
        <w:rPr>
          <w:rFonts w:hint="eastAsia"/>
          <w:highlight w:val="none"/>
          <w:lang w:eastAsia="zh-CN"/>
        </w:rPr>
      </w:pPr>
      <w:r>
        <w:rPr>
          <w:rFonts w:hint="eastAsia"/>
          <w:highlight w:val="none"/>
          <w:lang w:eastAsia="zh-CN"/>
        </w:rPr>
      </w:r>
      <w:r/>
    </w:p>
    <w:p>
      <w:pPr>
        <w:pStyle w:val="674"/>
        <w:ind w:firstLine="240"/>
        <w:jc w:val="center"/>
        <w:spacing w:beforeAutospacing="0" w:afterAutospacing="0" w:line="0" w:lineRule="atLeast"/>
        <w:rPr>
          <w:rFonts w:hint="eastAsia"/>
          <w:highlight w:val="none"/>
          <w:lang w:eastAsia="zh-CN"/>
        </w:rPr>
      </w:pPr>
      <w:r>
        <w:rPr>
          <w:rFonts w:hint="eastAsia"/>
          <w:highlight w:val="none"/>
          <w:lang w:eastAsia="zh-CN"/>
        </w:rPr>
      </w:r>
      <w:r/>
    </w:p>
    <w:p>
      <w:pPr>
        <w:pStyle w:val="674"/>
        <w:ind w:firstLine="240"/>
        <w:jc w:val="center"/>
        <w:spacing w:beforeAutospacing="0" w:afterAutospacing="0" w:line="0" w:lineRule="atLeast"/>
        <w:rPr>
          <w:rFonts w:hint="eastAsia"/>
          <w:highlight w:val="none"/>
          <w:lang w:eastAsia="zh-CN"/>
        </w:rPr>
      </w:pPr>
      <w:r>
        <w:rPr>
          <w:rFonts w:hint="eastAsia"/>
          <w:highlight w:val="none"/>
          <w:lang w:eastAsia="zh-CN"/>
        </w:rPr>
      </w:r>
      <w:r/>
    </w:p>
    <w:p>
      <w:pPr>
        <w:pStyle w:val="674"/>
        <w:ind w:firstLine="240"/>
        <w:jc w:val="center"/>
        <w:spacing w:beforeAutospacing="0" w:afterAutospacing="0" w:line="0" w:lineRule="atLeast"/>
        <w:rPr>
          <w:rFonts w:hint="eastAsia"/>
          <w:highlight w:val="none"/>
          <w:lang w:eastAsia="zh-CN"/>
        </w:rPr>
      </w:pPr>
      <w:r>
        <w:rPr>
          <w:rFonts w:hint="eastAsia"/>
          <w:highlight w:val="none"/>
          <w:lang w:eastAsia="zh-CN"/>
        </w:rPr>
      </w:r>
      <w:r/>
    </w:p>
    <w:p>
      <w:pPr>
        <w:pStyle w:val="674"/>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w:t>
      </w:r>
      <w:r>
        <w:rPr>
          <w:rFonts w:hint="eastAsia" w:ascii="黑体" w:hAnsi="宋体" w:eastAsia="黑体" w:cs="黑体"/>
          <w:b/>
          <w:color w:val="auto"/>
          <w:sz w:val="32"/>
          <w:szCs w:val="32"/>
          <w:highlight w:val="none"/>
          <w:lang w:val="en-US" w:eastAsia="zh-CN"/>
        </w:rPr>
        <w:t xml:space="preserve">货物</w:t>
      </w:r>
      <w:r>
        <w:rPr>
          <w:rFonts w:hint="eastAsia" w:ascii="黑体" w:hAnsi="宋体" w:eastAsia="黑体" w:cs="黑体"/>
          <w:b/>
          <w:color w:val="auto"/>
          <w:sz w:val="32"/>
          <w:szCs w:val="32"/>
          <w:highlight w:val="none"/>
        </w:rPr>
        <w:t xml:space="preserve">）</w:t>
      </w:r>
      <w:r/>
    </w:p>
    <w:p>
      <w:pPr>
        <w:ind w:firstLine="480"/>
        <w:jc w:val="both"/>
        <w:spacing w:line="500" w:lineRule="exact"/>
        <w:rPr>
          <w:rFonts w:hint="eastAsia"/>
          <w:color w:val="auto"/>
          <w:sz w:val="24"/>
          <w:highlight w:val="none"/>
        </w:rPr>
      </w:pPr>
      <w:r>
        <w:rPr>
          <w:rFonts w:hint="eastAsia"/>
          <w:color w:val="auto"/>
          <w:sz w:val="24"/>
          <w:highlight w:val="none"/>
        </w:rPr>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w:t>
      </w:r>
      <w:r>
        <w:rPr>
          <w:rFonts w:hint="eastAsia"/>
          <w:color w:val="auto"/>
          <w:sz w:val="24"/>
          <w:highlight w:val="none"/>
          <w:lang w:eastAsia="zh-CN"/>
        </w:rPr>
        <w:t xml:space="preserve">〔2020〕46号</w:t>
      </w:r>
      <w:r>
        <w:rPr>
          <w:rFonts w:hint="eastAsia"/>
          <w:color w:val="auto"/>
          <w:sz w:val="24"/>
          <w:highlight w:val="none"/>
        </w:rPr>
        <w:t xml:space="preserve">)的规定，本公司（联合体）参加盐城市政府</w:t>
      </w:r>
      <w:r>
        <w:rPr>
          <w:rFonts w:hint="eastAsia"/>
          <w:color w:val="auto"/>
          <w:sz w:val="24"/>
          <w:highlight w:val="none"/>
          <w:lang w:eastAsia="zh-CN"/>
        </w:rPr>
        <w:t xml:space="preserve">采购人及采购代理机构</w:t>
      </w:r>
      <w:r>
        <w:rPr>
          <w:rFonts w:hint="eastAsia"/>
          <w:color w:val="auto"/>
          <w:sz w:val="24"/>
          <w:highlight w:val="none"/>
        </w:rPr>
        <w:t xml:space="preserve">组织的</w:t>
      </w:r>
      <w:r>
        <w:rPr>
          <w:rFonts w:hint="eastAsia"/>
          <w:color w:val="auto"/>
          <w:sz w:val="24"/>
          <w:highlight w:val="none"/>
          <w:u w:val="single"/>
          <w:lang w:eastAsia="zh-CN"/>
        </w:rPr>
        <w:t xml:space="preserve">（</w:t>
      </w:r>
      <w:r>
        <w:rPr>
          <w:rFonts w:hint="eastAsia"/>
          <w:color w:val="auto"/>
          <w:sz w:val="24"/>
          <w:highlight w:val="none"/>
          <w:u w:val="single"/>
          <w:lang w:val="en-US" w:eastAsia="zh-CN"/>
        </w:rPr>
        <w:t xml:space="preserve">单位名称)</w:t>
      </w:r>
      <w:r>
        <w:rPr>
          <w:rFonts w:hint="eastAsia"/>
          <w:color w:val="auto"/>
          <w:sz w:val="24"/>
          <w:highlight w:val="none"/>
        </w:rPr>
        <w:t xml:space="preserve">，采购编号为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 xml:space="preserve">的</w:t>
      </w:r>
      <w:r>
        <w:rPr>
          <w:rFonts w:hint="eastAsia"/>
          <w:color w:val="auto"/>
          <w:sz w:val="24"/>
          <w:highlight w:val="none"/>
          <w:u w:val="single"/>
        </w:rPr>
        <w:t xml:space="preserve">（项目名称）</w:t>
      </w:r>
      <w:r>
        <w:rPr>
          <w:rFonts w:hint="eastAsia"/>
          <w:color w:val="auto"/>
          <w:sz w:val="24"/>
          <w:highlight w:val="none"/>
          <w:u w:val="single"/>
          <w:lang w:val="en-US" w:eastAsia="zh-CN"/>
        </w:rPr>
        <w:t xml:space="preserve">       </w:t>
      </w:r>
      <w:r>
        <w:rPr>
          <w:rFonts w:hint="eastAsia"/>
          <w:color w:val="auto"/>
          <w:sz w:val="24"/>
          <w:highlight w:val="none"/>
        </w:rPr>
        <w:t xml:space="preserve">的采购活动，提供的货物全部由符合政策要求的</w:t>
      </w:r>
      <w:r>
        <w:rPr>
          <w:rFonts w:hint="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color w:val="auto"/>
          <w:sz w:val="24"/>
          <w:highlight w:val="none"/>
          <w:lang w:val="en-US" w:eastAsia="zh-CN"/>
        </w:rPr>
        <w:t xml:space="preserve">中</w:t>
      </w:r>
      <w:r>
        <w:rPr>
          <w:rFonts w:hint="eastAsia"/>
          <w:color w:val="auto"/>
          <w:sz w:val="24"/>
          <w:highlight w:val="none"/>
        </w:rPr>
        <w:t xml:space="preserve">小企业）的具体情况如下：</w:t>
      </w:r>
      <w:r/>
    </w:p>
    <w:p>
      <w:pPr>
        <w:pStyle w:val="674"/>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1.</w:t>
      </w:r>
      <w:r>
        <w:rPr>
          <w:rFonts w:hint="eastAsia"/>
          <w:color w:val="auto"/>
          <w:highlight w:val="none"/>
          <w:u w:val="single"/>
        </w:rPr>
        <w:t xml:space="preserve">男西服</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674"/>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674"/>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w:t>
      </w:r>
      <w:r/>
    </w:p>
    <w:p>
      <w:pPr>
        <w:pStyle w:val="674"/>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674"/>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本企业对上述声明内容的真实性负责。如有虚假，将依法承担相应责任</w:t>
      </w:r>
      <w:r/>
    </w:p>
    <w:p>
      <w:pPr>
        <w:pStyle w:val="674"/>
        <w:ind w:right="720"/>
        <w:jc w:val="both"/>
        <w:spacing w:before="0" w:beforeAutospacing="0" w:after="0" w:afterAutospacing="0" w:line="360" w:lineRule="auto"/>
        <w:widowControl w:val="off"/>
        <w:rPr>
          <w:color w:val="auto"/>
          <w:highlight w:val="none"/>
        </w:rPr>
      </w:pPr>
      <w:r>
        <w:rPr>
          <w:color w:val="auto"/>
          <w:highlight w:val="none"/>
        </w:rPr>
        <w:t xml:space="preserve"> </w:t>
      </w:r>
      <w:r/>
    </w:p>
    <w:p>
      <w:pPr>
        <w:pStyle w:val="674"/>
        <w:ind w:right="180" w:firstLine="360"/>
        <w:jc w:val="right"/>
        <w:spacing w:before="0" w:beforeAutospacing="0" w:after="0" w:afterAutospacing="0" w:line="360" w:lineRule="auto"/>
        <w:widowControl w:val="off"/>
        <w:rPr>
          <w:color w:val="auto"/>
          <w:highlight w:val="none"/>
        </w:rPr>
      </w:pPr>
      <w:r>
        <w:rPr>
          <w:rFonts w:hint="eastAsia"/>
          <w:color w:val="auto"/>
          <w:highlight w:val="none"/>
        </w:rPr>
        <w:t xml:space="preserve">企业名称（加盖CA电子公章）：</w:t>
      </w:r>
      <w:r/>
    </w:p>
    <w:p>
      <w:pPr>
        <w:pStyle w:val="674"/>
        <w:ind w:right="480" w:firstLine="5400"/>
        <w:jc w:val="both"/>
        <w:spacing w:before="0" w:beforeAutospacing="0" w:after="0" w:afterAutospacing="0" w:line="360" w:lineRule="auto"/>
        <w:widowControl w:val="off"/>
        <w:rPr>
          <w:color w:val="auto"/>
          <w:highlight w:val="none"/>
        </w:rPr>
      </w:pPr>
      <w:r>
        <w:rPr>
          <w:rFonts w:hint="eastAsia"/>
          <w:color w:val="auto"/>
          <w:highlight w:val="none"/>
        </w:rPr>
        <w:t xml:space="preserve">日  期：</w:t>
      </w:r>
      <w:r/>
    </w:p>
    <w:p>
      <w:pPr>
        <w:pStyle w:val="674"/>
        <w:ind w:firstLine="360"/>
        <w:jc w:val="both"/>
        <w:spacing w:before="0" w:beforeAutospacing="0" w:after="0" w:afterAutospacing="0" w:line="360" w:lineRule="auto"/>
        <w:widowControl w:val="off"/>
        <w:rPr>
          <w:color w:val="ff0000"/>
          <w:highlight w:val="none"/>
        </w:rPr>
      </w:pPr>
      <w:r>
        <w:rPr>
          <w:color w:val="ff0000"/>
          <w:highlight w:val="none"/>
        </w:rPr>
        <w:t xml:space="preserve"> </w:t>
      </w:r>
      <w:r/>
    </w:p>
    <w:p>
      <w:pPr>
        <w:pStyle w:val="674"/>
        <w:ind w:firstLine="480"/>
        <w:jc w:val="both"/>
        <w:spacing w:before="0" w:beforeAutospacing="0" w:after="0" w:afterAutospacing="0" w:line="360" w:lineRule="auto"/>
        <w:widowControl w:val="off"/>
        <w:rPr>
          <w:highlight w:val="none"/>
        </w:rPr>
      </w:pPr>
      <w:r>
        <w:rPr>
          <w:rFonts w:hint="eastAsia"/>
          <w:color w:val="000000"/>
          <w:highlight w:val="none"/>
        </w:rPr>
        <w:t xml:space="preserve">备注1：从业人员、营业收入、资产总额填报上一年度数据，无上一年度数据的新成立企业可不填报。</w:t>
      </w:r>
      <w:r/>
    </w:p>
    <w:p>
      <w:pPr>
        <w:pStyle w:val="674"/>
        <w:ind w:firstLine="480"/>
        <w:jc w:val="both"/>
        <w:spacing w:before="0" w:beforeAutospacing="0" w:after="0" w:afterAutospacing="0" w:line="360" w:lineRule="auto"/>
        <w:widowControl w:val="off"/>
        <w:rPr>
          <w:highlight w:val="none"/>
        </w:rPr>
      </w:pPr>
      <w:r>
        <w:rPr>
          <w:rFonts w:hint="eastAsia"/>
          <w:color w:val="000000"/>
          <w:highlight w:val="none"/>
        </w:rPr>
        <w:t xml:space="preserve">备注2：供应商如不提供此声明函，价格将不做相应扣除（如项目全面面向中小企业，则资格审查不通过）。</w:t>
      </w:r>
      <w:r/>
    </w:p>
    <w:p>
      <w:pPr>
        <w:pStyle w:val="674"/>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74"/>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74"/>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74"/>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74"/>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74"/>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74"/>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74"/>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十、残疾人福利性单位声明函</w:t>
      </w:r>
      <w:r/>
    </w:p>
    <w:p>
      <w:pPr>
        <w:pStyle w:val="674"/>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项目采购活动提供本单位制造的货物，或者提供其他残疾人福利性单位制造的货物（不包括使用非残疾人福利性单位注册商标的货物）。</w:t>
      </w:r>
      <w:r/>
    </w:p>
    <w:p>
      <w:pPr>
        <w:pStyle w:val="674"/>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674"/>
        <w:ind w:firstLine="480"/>
        <w:jc w:val="both"/>
        <w:spacing w:beforeAutospacing="0" w:afterAutospacing="0" w:line="0" w:lineRule="atLeast"/>
        <w:rPr>
          <w:highlight w:val="none"/>
        </w:rPr>
      </w:pPr>
      <w:r>
        <w:rPr>
          <w:highlight w:val="none"/>
        </w:rPr>
        <w:t xml:space="preserve"> </w:t>
      </w:r>
      <w:r/>
    </w:p>
    <w:p>
      <w:pPr>
        <w:pStyle w:val="674"/>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。2、中标供应商为残疾人福利单位的，此声明函将随中标结果同时公告，接受社会监督</w:t>
      </w:r>
      <w:r/>
    </w:p>
    <w:p>
      <w:pPr>
        <w:pStyle w:val="674"/>
        <w:ind w:firstLine="624"/>
        <w:jc w:val="both"/>
        <w:spacing w:beforeAutospacing="0" w:afterAutospacing="0" w:line="0" w:lineRule="atLeast"/>
        <w:rPr>
          <w:highlight w:val="none"/>
        </w:rPr>
      </w:pPr>
      <w:r>
        <w:rPr>
          <w:highlight w:val="none"/>
        </w:rPr>
        <w:t xml:space="preserve"> </w:t>
      </w:r>
      <w:r/>
    </w:p>
    <w:p>
      <w:pPr>
        <w:pStyle w:val="674"/>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674"/>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674"/>
        <w:jc w:val="center"/>
        <w:spacing w:beforeAutospacing="0" w:afterAutospacing="0" w:line="0" w:lineRule="atLeast"/>
        <w:rPr>
          <w:highlight w:val="none"/>
        </w:rPr>
      </w:pPr>
      <w:r>
        <w:rPr>
          <w:highlight w:val="none"/>
        </w:rPr>
        <w:t xml:space="preserve"> </w:t>
      </w:r>
      <w:r/>
    </w:p>
    <w:p>
      <w:pPr>
        <w:pStyle w:val="674"/>
        <w:jc w:val="center"/>
        <w:spacing w:beforeAutospacing="0" w:afterAutospacing="0" w:line="0" w:lineRule="atLeast"/>
        <w:rPr>
          <w:highlight w:val="none"/>
        </w:rPr>
      </w:pPr>
      <w:r>
        <w:rPr>
          <w:highlight w:val="none"/>
        </w:rPr>
        <w:t xml:space="preserve"> </w:t>
      </w:r>
      <w:r/>
    </w:p>
    <w:p>
      <w:pPr>
        <w:pStyle w:val="674"/>
        <w:jc w:val="center"/>
        <w:spacing w:beforeAutospacing="0" w:afterAutospacing="0" w:line="0" w:lineRule="atLeast"/>
        <w:rPr>
          <w:highlight w:val="none"/>
        </w:rPr>
      </w:pPr>
      <w:r>
        <w:rPr>
          <w:highlight w:val="none"/>
        </w:rPr>
        <w:t xml:space="preserve"> </w:t>
      </w:r>
      <w:r/>
    </w:p>
    <w:p>
      <w:pPr>
        <w:pStyle w:val="674"/>
        <w:jc w:val="center"/>
        <w:spacing w:beforeAutospacing="0" w:afterAutospacing="0" w:line="0" w:lineRule="atLeast"/>
        <w:rPr>
          <w:highlight w:val="none"/>
        </w:rPr>
      </w:pPr>
      <w:r>
        <w:rPr>
          <w:highlight w:val="none"/>
        </w:rPr>
        <w:t xml:space="preserve"> </w:t>
      </w:r>
      <w:r/>
    </w:p>
    <w:p>
      <w:pPr>
        <w:pStyle w:val="674"/>
        <w:jc w:val="center"/>
        <w:spacing w:beforeAutospacing="0" w:afterAutospacing="0" w:line="0" w:lineRule="atLeast"/>
        <w:rPr>
          <w:highlight w:val="none"/>
        </w:rPr>
      </w:pPr>
      <w:r>
        <w:rPr>
          <w:highlight w:val="none"/>
        </w:rPr>
        <w:t xml:space="preserve"> </w:t>
      </w:r>
      <w:r/>
    </w:p>
    <w:p>
      <w:pPr>
        <w:pStyle w:val="674"/>
        <w:jc w:val="center"/>
        <w:spacing w:beforeAutospacing="0" w:afterAutospacing="0" w:line="0" w:lineRule="atLeast"/>
        <w:rPr>
          <w:highlight w:val="none"/>
        </w:rPr>
      </w:pPr>
      <w:r>
        <w:rPr>
          <w:highlight w:val="none"/>
        </w:rPr>
        <w:t xml:space="preserve"> </w:t>
      </w:r>
      <w:r/>
    </w:p>
    <w:p>
      <w:pPr>
        <w:pStyle w:val="674"/>
        <w:jc w:val="center"/>
        <w:spacing w:beforeAutospacing="0" w:afterAutospacing="0" w:line="0" w:lineRule="atLeast"/>
        <w:rPr>
          <w:highlight w:val="none"/>
        </w:rPr>
      </w:pPr>
      <w:r>
        <w:rPr>
          <w:highlight w:val="none"/>
        </w:rPr>
        <w:t xml:space="preserve"> </w:t>
      </w:r>
      <w:r/>
    </w:p>
    <w:p>
      <w:pPr>
        <w:pStyle w:val="674"/>
        <w:jc w:val="center"/>
        <w:spacing w:beforeAutospacing="0" w:afterAutospacing="0" w:line="0" w:lineRule="atLeast"/>
        <w:rPr>
          <w:highlight w:val="none"/>
        </w:rPr>
      </w:pPr>
      <w:r>
        <w:rPr>
          <w:highlight w:val="none"/>
        </w:rPr>
        <w:t xml:space="preserve"> </w:t>
      </w:r>
      <w:r/>
    </w:p>
    <w:p>
      <w:pPr>
        <w:rPr>
          <w:spacing w:val="27"/>
          <w:sz w:val="39"/>
          <w:szCs w:val="39"/>
          <w:highlight w:val="none"/>
        </w:rPr>
      </w:pPr>
      <w:r>
        <w:rPr>
          <w:spacing w:val="27"/>
          <w:sz w:val="39"/>
          <w:szCs w:val="39"/>
          <w:highlight w:val="none"/>
        </w:rPr>
        <w:br w:type="page" w:clear="all"/>
      </w:r>
      <w:r/>
    </w:p>
    <w:p>
      <w:pPr>
        <w:pStyle w:val="669"/>
        <w:ind w:left="1537"/>
        <w:spacing w:before="168" w:line="207" w:lineRule="auto"/>
        <w:rPr>
          <w:spacing w:val="27"/>
          <w:sz w:val="39"/>
          <w:szCs w:val="39"/>
          <w:highlight w:val="none"/>
        </w:rPr>
      </w:pPr>
      <w:r>
        <w:rPr>
          <w:spacing w:val="27"/>
          <w:sz w:val="39"/>
          <w:szCs w:val="39"/>
          <w:highlight w:val="none"/>
        </w:rPr>
      </w:r>
      <w:r/>
    </w:p>
    <w:p>
      <w:pPr>
        <w:pStyle w:val="674"/>
        <w:ind w:left="0" w:right="0"/>
        <w:jc w:val="center"/>
        <w:keepLines w:val="0"/>
        <w:keepNext w:val="0"/>
        <w:spacing w:before="0" w:beforeAutospacing="0" w:after="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ff0000"/>
          <w:sz w:val="32"/>
          <w:szCs w:val="32"/>
          <w:highlight w:val="none"/>
        </w:rPr>
        <w:t xml:space="preserve">十一、 关于符合本国产品标准的声明函</w:t>
      </w:r>
      <w:r/>
    </w:p>
    <w:p>
      <w:pPr>
        <w:pStyle w:val="674"/>
        <w:ind w:left="0" w:firstLine="420"/>
        <w:jc w:val="both"/>
        <w:keepLines w:val="0"/>
        <w:keepNext w:val="0"/>
        <w:spacing w:before="0" w:beforeAutospacing="0" w:after="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ff0000"/>
          <w:sz w:val="24"/>
          <w:szCs w:val="24"/>
          <w:highlight w:val="none"/>
        </w:rPr>
        <w:t xml:space="preserve"> </w:t>
      </w:r>
      <w:r/>
    </w:p>
    <w:p>
      <w:pPr>
        <w:pStyle w:val="674"/>
        <w:ind w:left="0" w:firstLine="420"/>
        <w:jc w:val="both"/>
        <w:keepLines w:val="0"/>
        <w:keepNext w:val="0"/>
        <w:spacing w:before="0" w:beforeAutospacing="0" w:after="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74"/>
        <w:ind w:left="0" w:firstLine="420"/>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1.</w:t>
      </w:r>
      <w:r>
        <w:rPr>
          <w:rFonts w:ascii="宋体" w:hAnsi="宋体" w:eastAsia="宋体" w:cs="宋体"/>
          <w:b/>
          <w:bCs/>
          <w:color w:val="ff0000"/>
          <w:sz w:val="24"/>
          <w:szCs w:val="24"/>
          <w:highlight w:val="none"/>
          <w:u w:val="single"/>
          <w:shd w:val="clear" w:color="auto" w:fill="ffffff"/>
        </w:rPr>
        <w:t xml:space="preserve">（产品名称1）</w:t>
      </w:r>
      <w:r>
        <w:rPr>
          <w:rFonts w:ascii="宋体" w:hAnsi="宋体" w:eastAsia="宋体" w:cs="宋体"/>
          <w:b/>
          <w:bCs/>
          <w:color w:val="ff0000"/>
          <w:sz w:val="24"/>
          <w:szCs w:val="24"/>
          <w:highlight w:val="none"/>
          <w:shd w:val="clear" w:color="auto" w:fill="ffffff"/>
          <w:vertAlign w:val="superscript"/>
        </w:rPr>
        <w:t xml:space="preserve">1</w:t>
      </w:r>
      <w:r>
        <w:rPr>
          <w:rFonts w:ascii="宋体" w:hAnsi="宋体" w:eastAsia="宋体" w:cs="宋体"/>
          <w:b/>
          <w:bCs/>
          <w:color w:val="ff0000"/>
          <w:sz w:val="24"/>
          <w:szCs w:val="24"/>
          <w:highlight w:val="none"/>
          <w:shd w:val="clear" w:color="auto" w:fill="ffffff"/>
        </w:rPr>
        <w:t xml:space="preserve">，生产厂为</w:t>
      </w:r>
      <w:r>
        <w:rPr>
          <w:rFonts w:ascii="宋体" w:hAnsi="宋体" w:eastAsia="宋体" w:cs="宋体"/>
          <w:b/>
          <w:bCs/>
          <w:color w:val="ff0000"/>
          <w:sz w:val="24"/>
          <w:szCs w:val="24"/>
          <w:highlight w:val="none"/>
          <w:u w:val="single"/>
          <w:shd w:val="clear" w:color="auto" w:fill="ffffff"/>
        </w:rPr>
        <w:t xml:space="preserve">（厂名）</w:t>
      </w:r>
      <w:r>
        <w:rPr>
          <w:rFonts w:ascii="宋体" w:hAnsi="宋体" w:eastAsia="宋体" w:cs="宋体"/>
          <w:b/>
          <w:bCs/>
          <w:color w:val="ff0000"/>
          <w:sz w:val="24"/>
          <w:szCs w:val="24"/>
          <w:highlight w:val="none"/>
          <w:shd w:val="clear" w:color="auto" w:fill="ffffff"/>
          <w:vertAlign w:val="superscript"/>
        </w:rPr>
        <w:t xml:space="preserve">2</w:t>
      </w:r>
      <w:r>
        <w:rPr>
          <w:rFonts w:ascii="宋体" w:hAnsi="宋体" w:eastAsia="宋体" w:cs="宋体"/>
          <w:b/>
          <w:bCs/>
          <w:color w:val="ff0000"/>
          <w:sz w:val="24"/>
          <w:szCs w:val="24"/>
          <w:highlight w:val="none"/>
          <w:shd w:val="clear" w:color="auto" w:fill="ffffff"/>
        </w:rPr>
        <w:t xml:space="preserve">，厂址为</w:t>
      </w:r>
      <w:r>
        <w:rPr>
          <w:rFonts w:ascii="宋体" w:hAnsi="宋体" w:eastAsia="宋体" w:cs="宋体"/>
          <w:b/>
          <w:bCs/>
          <w:color w:val="ff0000"/>
          <w:sz w:val="24"/>
          <w:szCs w:val="24"/>
          <w:highlight w:val="none"/>
          <w:u w:val="single"/>
          <w:shd w:val="clear" w:color="auto" w:fill="ffffff"/>
        </w:rPr>
        <w:t xml:space="preserve">（生产厂址）</w:t>
      </w:r>
      <w:r>
        <w:rPr>
          <w:rFonts w:ascii="宋体" w:hAnsi="宋体" w:eastAsia="宋体" w:cs="宋体"/>
          <w:b/>
          <w:bCs/>
          <w:color w:val="ff0000"/>
          <w:sz w:val="24"/>
          <w:szCs w:val="24"/>
          <w:highlight w:val="none"/>
          <w:shd w:val="clear" w:color="auto" w:fill="ffffff"/>
        </w:rPr>
        <w:t xml:space="preserve">。</w:t>
      </w:r>
      <w:r>
        <w:rPr>
          <w:rFonts w:ascii="宋体" w:hAnsi="宋体" w:eastAsia="宋体" w:cs="宋体"/>
          <w:b/>
          <w:bCs/>
          <w:strike/>
          <w:color w:val="ff0000"/>
          <w:sz w:val="24"/>
          <w:szCs w:val="24"/>
          <w:highlight w:val="none"/>
          <w:u w:val="single"/>
          <w:shd w:val="clear" w:color="auto" w:fill="ffffff"/>
        </w:rPr>
        <w:t xml:space="preserve"> （产品名称1）</w:t>
      </w:r>
      <w:r>
        <w:rPr>
          <w:rFonts w:ascii="宋体" w:hAnsi="宋体" w:eastAsia="宋体" w:cs="宋体"/>
          <w:b/>
          <w:bCs/>
          <w:color w:val="ff0000"/>
          <w:sz w:val="24"/>
          <w:szCs w:val="24"/>
          <w:highlight w:val="none"/>
          <w:u w:val="single"/>
          <w:shd w:val="clear" w:color="auto" w:fill="ffffff"/>
        </w:rPr>
        <w:t xml:space="preserve"> </w:t>
      </w:r>
      <w:r>
        <w:rPr>
          <w:rFonts w:ascii="宋体" w:hAnsi="宋体" w:eastAsia="宋体" w:cs="宋体"/>
          <w:b/>
          <w:bCs/>
          <w:color w:val="ff0000"/>
          <w:sz w:val="24"/>
          <w:szCs w:val="24"/>
          <w:highlight w:val="none"/>
          <w:shd w:val="clear" w:color="auto" w:fill="ffffff"/>
        </w:rPr>
        <w:t xml:space="preserve">的中国境内生产的组件成本占比≥</w:t>
      </w:r>
      <w:r>
        <w:rPr>
          <w:rFonts w:ascii="宋体" w:hAnsi="宋体" w:eastAsia="宋体" w:cs="宋体"/>
          <w:b/>
          <w:bCs/>
          <w:strike/>
          <w:color w:val="ff0000"/>
          <w:sz w:val="24"/>
          <w:szCs w:val="24"/>
          <w:highlight w:val="none"/>
          <w:u w:val="single"/>
          <w:shd w:val="clear" w:color="auto" w:fill="ffffff"/>
        </w:rPr>
        <w:t xml:space="preserve">（规定比例）</w:t>
      </w:r>
      <w:r>
        <w:rPr>
          <w:rFonts w:ascii="宋体" w:hAnsi="宋体" w:eastAsia="宋体" w:cs="宋体"/>
          <w:b/>
          <w:bCs/>
          <w:strike/>
          <w:color w:val="ff0000"/>
          <w:sz w:val="24"/>
          <w:szCs w:val="24"/>
          <w:highlight w:val="none"/>
          <w:shd w:val="clear" w:color="auto" w:fill="ffffff"/>
          <w:vertAlign w:val="superscript"/>
        </w:rPr>
        <w:t xml:space="preserve">3</w:t>
      </w:r>
      <w:r>
        <w:rPr>
          <w:rFonts w:ascii="宋体" w:hAnsi="宋体" w:eastAsia="宋体" w:cs="宋体"/>
          <w:b/>
          <w:bCs/>
          <w:color w:val="ff0000"/>
          <w:sz w:val="24"/>
          <w:szCs w:val="24"/>
          <w:highlight w:val="none"/>
          <w:shd w:val="clear" w:color="auto" w:fill="ffffff"/>
        </w:rPr>
        <w:t xml:space="preserve">。</w:t>
      </w:r>
      <w:r>
        <w:rPr>
          <w:rFonts w:ascii="宋体" w:hAnsi="宋体" w:eastAsia="宋体" w:cs="宋体"/>
          <w:b/>
          <w:bCs/>
          <w:strike/>
          <w:color w:val="ff0000"/>
          <w:sz w:val="24"/>
          <w:szCs w:val="24"/>
          <w:highlight w:val="none"/>
          <w:u w:val="single"/>
          <w:shd w:val="clear" w:color="auto" w:fill="ffffff"/>
        </w:rPr>
        <w:t xml:space="preserve">（产品名称1）</w:t>
      </w:r>
      <w:r>
        <w:rPr>
          <w:rFonts w:ascii="宋体" w:hAnsi="宋体" w:eastAsia="宋体" w:cs="宋体"/>
          <w:b/>
          <w:bCs/>
          <w:color w:val="ff0000"/>
          <w:sz w:val="24"/>
          <w:szCs w:val="24"/>
          <w:highlight w:val="none"/>
          <w:shd w:val="clear" w:color="auto" w:fill="ffffff"/>
        </w:rPr>
        <w:t xml:space="preserve">的</w:t>
      </w:r>
      <w:r>
        <w:rPr>
          <w:rFonts w:ascii="宋体" w:hAnsi="宋体" w:eastAsia="宋体" w:cs="宋体"/>
          <w:b/>
          <w:bCs/>
          <w:strike/>
          <w:color w:val="ff0000"/>
          <w:sz w:val="24"/>
          <w:szCs w:val="24"/>
          <w:highlight w:val="none"/>
          <w:u w:val="single"/>
          <w:shd w:val="clear" w:color="auto" w:fill="ffffff"/>
        </w:rPr>
        <w:t xml:space="preserve">（关键组件）</w:t>
      </w:r>
      <w:r>
        <w:rPr>
          <w:rFonts w:ascii="宋体" w:hAnsi="宋体" w:eastAsia="宋体" w:cs="宋体"/>
          <w:b/>
          <w:bCs/>
          <w:strike/>
          <w:color w:val="ff0000"/>
          <w:sz w:val="24"/>
          <w:szCs w:val="24"/>
          <w:highlight w:val="none"/>
          <w:shd w:val="clear" w:color="auto" w:fill="ffffff"/>
          <w:vertAlign w:val="superscript"/>
        </w:rPr>
        <w:t xml:space="preserve">4</w:t>
      </w:r>
      <w:r>
        <w:rPr>
          <w:rFonts w:ascii="宋体" w:hAnsi="宋体" w:eastAsia="宋体" w:cs="宋体"/>
          <w:b/>
          <w:bCs/>
          <w:color w:val="ff0000"/>
          <w:sz w:val="24"/>
          <w:szCs w:val="24"/>
          <w:highlight w:val="none"/>
          <w:shd w:val="clear" w:color="auto" w:fill="ffffff"/>
        </w:rPr>
        <w:t xml:space="preserve">在中国境内生产。</w:t>
      </w:r>
      <w:r>
        <w:rPr>
          <w:rFonts w:ascii="宋体" w:hAnsi="宋体" w:eastAsia="宋体" w:cs="宋体"/>
          <w:b/>
          <w:bCs/>
          <w:strike/>
          <w:color w:val="ff0000"/>
          <w:sz w:val="24"/>
          <w:szCs w:val="24"/>
          <w:highlight w:val="none"/>
          <w:u w:val="single"/>
          <w:shd w:val="clear" w:color="auto" w:fill="ffffff"/>
        </w:rPr>
        <w:t xml:space="preserve">（产品名称1）</w:t>
      </w:r>
      <w:r>
        <w:rPr>
          <w:rFonts w:ascii="宋体" w:hAnsi="宋体" w:eastAsia="宋体" w:cs="宋体"/>
          <w:b/>
          <w:bCs/>
          <w:color w:val="ff0000"/>
          <w:sz w:val="24"/>
          <w:szCs w:val="24"/>
          <w:highlight w:val="none"/>
          <w:shd w:val="clear" w:color="auto" w:fill="ffffff"/>
        </w:rPr>
        <w:t xml:space="preserve">的</w:t>
      </w:r>
      <w:r>
        <w:rPr>
          <w:rFonts w:ascii="宋体" w:hAnsi="宋体" w:eastAsia="宋体" w:cs="宋体"/>
          <w:b/>
          <w:bCs/>
          <w:strike/>
          <w:color w:val="ff0000"/>
          <w:sz w:val="24"/>
          <w:szCs w:val="24"/>
          <w:highlight w:val="none"/>
          <w:u w:val="single"/>
          <w:shd w:val="clear" w:color="auto" w:fill="ffffff"/>
        </w:rPr>
        <w:t xml:space="preserve">（关键工序）</w:t>
      </w:r>
      <w:r>
        <w:rPr>
          <w:rFonts w:ascii="宋体" w:hAnsi="宋体" w:eastAsia="宋体" w:cs="宋体"/>
          <w:b/>
          <w:bCs/>
          <w:strike/>
          <w:color w:val="ff0000"/>
          <w:sz w:val="24"/>
          <w:szCs w:val="24"/>
          <w:highlight w:val="none"/>
          <w:shd w:val="clear" w:color="auto" w:fill="ffffff"/>
          <w:vertAlign w:val="superscript"/>
        </w:rPr>
        <w:t xml:space="preserve">5</w:t>
      </w:r>
      <w:r>
        <w:rPr>
          <w:rFonts w:ascii="宋体" w:hAnsi="宋体" w:eastAsia="宋体" w:cs="宋体"/>
          <w:b/>
          <w:bCs/>
          <w:color w:val="ff0000"/>
          <w:sz w:val="24"/>
          <w:szCs w:val="24"/>
          <w:highlight w:val="none"/>
          <w:shd w:val="clear" w:color="auto" w:fill="ffffff"/>
        </w:rPr>
        <w:t xml:space="preserve">在中国境内完成。</w:t>
      </w:r>
      <w:r/>
    </w:p>
    <w:p>
      <w:pPr>
        <w:pStyle w:val="674"/>
        <w:ind w:left="0" w:firstLine="420"/>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2.</w:t>
      </w:r>
      <w:r>
        <w:rPr>
          <w:rFonts w:ascii="宋体" w:hAnsi="宋体" w:eastAsia="宋体" w:cs="宋体"/>
          <w:b/>
          <w:bCs/>
          <w:color w:val="ff0000"/>
          <w:sz w:val="24"/>
          <w:szCs w:val="24"/>
          <w:highlight w:val="none"/>
          <w:u w:val="single"/>
          <w:shd w:val="clear" w:color="auto" w:fill="ffffff"/>
        </w:rPr>
        <w:t xml:space="preserve">（产品名称2）</w:t>
      </w:r>
      <w:r>
        <w:rPr>
          <w:rFonts w:ascii="宋体" w:hAnsi="宋体" w:eastAsia="宋体" w:cs="宋体"/>
          <w:b/>
          <w:bCs/>
          <w:color w:val="ff0000"/>
          <w:sz w:val="24"/>
          <w:szCs w:val="24"/>
          <w:highlight w:val="none"/>
          <w:shd w:val="clear" w:color="auto" w:fill="ffffff"/>
        </w:rPr>
        <w:t xml:space="preserve">，生产厂为</w:t>
      </w:r>
      <w:r>
        <w:rPr>
          <w:rFonts w:ascii="宋体" w:hAnsi="宋体" w:eastAsia="宋体" w:cs="宋体"/>
          <w:b/>
          <w:bCs/>
          <w:color w:val="ff0000"/>
          <w:sz w:val="24"/>
          <w:szCs w:val="24"/>
          <w:highlight w:val="none"/>
          <w:u w:val="single"/>
          <w:shd w:val="clear" w:color="auto" w:fill="ffffff"/>
        </w:rPr>
        <w:t xml:space="preserve">（厂名）</w:t>
      </w:r>
      <w:r>
        <w:rPr>
          <w:rFonts w:ascii="宋体" w:hAnsi="宋体" w:eastAsia="宋体" w:cs="宋体"/>
          <w:b/>
          <w:bCs/>
          <w:color w:val="ff0000"/>
          <w:sz w:val="24"/>
          <w:szCs w:val="24"/>
          <w:highlight w:val="none"/>
          <w:shd w:val="clear" w:color="auto" w:fill="ffffff"/>
        </w:rPr>
        <w:t xml:space="preserve">，厂址为</w:t>
      </w:r>
      <w:r>
        <w:rPr>
          <w:rFonts w:ascii="宋体" w:hAnsi="宋体" w:eastAsia="宋体" w:cs="宋体"/>
          <w:b/>
          <w:bCs/>
          <w:color w:val="ff0000"/>
          <w:sz w:val="24"/>
          <w:szCs w:val="24"/>
          <w:highlight w:val="none"/>
          <w:u w:val="single"/>
          <w:shd w:val="clear" w:color="auto" w:fill="ffffff"/>
        </w:rPr>
        <w:t xml:space="preserve">（生产厂址）</w:t>
      </w:r>
      <w:r>
        <w:rPr>
          <w:rFonts w:ascii="宋体" w:hAnsi="宋体" w:eastAsia="宋体" w:cs="宋体"/>
          <w:b/>
          <w:bCs/>
          <w:color w:val="ff0000"/>
          <w:sz w:val="24"/>
          <w:szCs w:val="24"/>
          <w:highlight w:val="none"/>
          <w:shd w:val="clear" w:color="auto" w:fill="ffffff"/>
        </w:rPr>
        <w:t xml:space="preserve">。</w:t>
      </w:r>
      <w:r>
        <w:rPr>
          <w:rFonts w:ascii="宋体" w:hAnsi="宋体" w:eastAsia="宋体" w:cs="宋体"/>
          <w:b/>
          <w:bCs/>
          <w:strike/>
          <w:color w:val="ff0000"/>
          <w:sz w:val="24"/>
          <w:szCs w:val="24"/>
          <w:highlight w:val="none"/>
          <w:u w:val="single"/>
          <w:shd w:val="clear" w:color="auto" w:fill="ffffff"/>
        </w:rPr>
        <w:t xml:space="preserve">（产品名称2）</w:t>
      </w:r>
      <w:r>
        <w:rPr>
          <w:rFonts w:ascii="宋体" w:hAnsi="宋体" w:eastAsia="宋体" w:cs="宋体"/>
          <w:b/>
          <w:bCs/>
          <w:color w:val="ff0000"/>
          <w:sz w:val="24"/>
          <w:szCs w:val="24"/>
          <w:highlight w:val="none"/>
          <w:shd w:val="clear" w:color="auto" w:fill="ffffff"/>
        </w:rPr>
        <w:t xml:space="preserve">的中国境内生产的组件成本占比≥</w:t>
      </w:r>
      <w:r>
        <w:rPr>
          <w:rFonts w:ascii="宋体" w:hAnsi="宋体" w:eastAsia="宋体" w:cs="宋体"/>
          <w:b/>
          <w:bCs/>
          <w:strike/>
          <w:color w:val="ff0000"/>
          <w:sz w:val="24"/>
          <w:szCs w:val="24"/>
          <w:highlight w:val="none"/>
          <w:u w:val="single"/>
          <w:shd w:val="clear" w:color="auto" w:fill="ffffff"/>
        </w:rPr>
        <w:t xml:space="preserve">（规定比例）</w:t>
      </w:r>
      <w:r>
        <w:rPr>
          <w:rFonts w:ascii="宋体" w:hAnsi="宋体" w:eastAsia="宋体" w:cs="宋体"/>
          <w:b/>
          <w:bCs/>
          <w:color w:val="ff0000"/>
          <w:sz w:val="24"/>
          <w:szCs w:val="24"/>
          <w:highlight w:val="none"/>
          <w:shd w:val="clear" w:color="auto" w:fill="ffffff"/>
        </w:rPr>
        <w:t xml:space="preserve">。</w:t>
      </w:r>
      <w:r>
        <w:rPr>
          <w:rFonts w:ascii="宋体" w:hAnsi="宋体" w:eastAsia="宋体" w:cs="宋体"/>
          <w:b/>
          <w:bCs/>
          <w:strike/>
          <w:color w:val="ff0000"/>
          <w:sz w:val="24"/>
          <w:szCs w:val="24"/>
          <w:highlight w:val="none"/>
          <w:u w:val="single"/>
          <w:shd w:val="clear" w:color="auto" w:fill="ffffff"/>
        </w:rPr>
        <w:t xml:space="preserve">（产品名称2）</w:t>
      </w:r>
      <w:r>
        <w:rPr>
          <w:rFonts w:ascii="宋体" w:hAnsi="宋体" w:eastAsia="宋体" w:cs="宋体"/>
          <w:b/>
          <w:bCs/>
          <w:color w:val="ff0000"/>
          <w:sz w:val="24"/>
          <w:szCs w:val="24"/>
          <w:highlight w:val="none"/>
          <w:shd w:val="clear" w:color="auto" w:fill="ffffff"/>
        </w:rPr>
        <w:t xml:space="preserve">的</w:t>
      </w:r>
      <w:r>
        <w:rPr>
          <w:rFonts w:ascii="宋体" w:hAnsi="宋体" w:eastAsia="宋体" w:cs="宋体"/>
          <w:b/>
          <w:bCs/>
          <w:strike/>
          <w:color w:val="ff0000"/>
          <w:sz w:val="24"/>
          <w:szCs w:val="24"/>
          <w:highlight w:val="none"/>
          <w:u w:val="single"/>
          <w:shd w:val="clear" w:color="auto" w:fill="ffffff"/>
        </w:rPr>
        <w:t xml:space="preserve">（关键组件）</w:t>
      </w:r>
      <w:r>
        <w:rPr>
          <w:rFonts w:ascii="宋体" w:hAnsi="宋体" w:eastAsia="宋体" w:cs="宋体"/>
          <w:b/>
          <w:bCs/>
          <w:color w:val="ff0000"/>
          <w:sz w:val="24"/>
          <w:szCs w:val="24"/>
          <w:highlight w:val="none"/>
          <w:shd w:val="clear" w:color="auto" w:fill="ffffff"/>
        </w:rPr>
        <w:t xml:space="preserve">在中国境内生产。</w:t>
      </w:r>
      <w:r>
        <w:rPr>
          <w:rFonts w:ascii="宋体" w:hAnsi="宋体" w:eastAsia="宋体" w:cs="宋体"/>
          <w:b/>
          <w:bCs/>
          <w:strike/>
          <w:color w:val="ff0000"/>
          <w:sz w:val="24"/>
          <w:szCs w:val="24"/>
          <w:highlight w:val="none"/>
          <w:u w:val="single"/>
          <w:shd w:val="clear" w:color="auto" w:fill="ffffff"/>
        </w:rPr>
        <w:t xml:space="preserve">（产品名称1）</w:t>
      </w:r>
      <w:r>
        <w:rPr>
          <w:rFonts w:ascii="宋体" w:hAnsi="宋体" w:eastAsia="宋体" w:cs="宋体"/>
          <w:b/>
          <w:bCs/>
          <w:color w:val="ff0000"/>
          <w:sz w:val="24"/>
          <w:szCs w:val="24"/>
          <w:highlight w:val="none"/>
          <w:shd w:val="clear" w:color="auto" w:fill="ffffff"/>
        </w:rPr>
        <w:t xml:space="preserve">的</w:t>
      </w:r>
      <w:r>
        <w:rPr>
          <w:rFonts w:ascii="宋体" w:hAnsi="宋体" w:eastAsia="宋体" w:cs="宋体"/>
          <w:b/>
          <w:bCs/>
          <w:strike/>
          <w:color w:val="ff0000"/>
          <w:sz w:val="24"/>
          <w:szCs w:val="24"/>
          <w:highlight w:val="none"/>
          <w:u w:val="single"/>
          <w:shd w:val="clear" w:color="auto" w:fill="ffffff"/>
        </w:rPr>
        <w:t xml:space="preserve">（关键工序）</w:t>
      </w:r>
      <w:r>
        <w:rPr>
          <w:rFonts w:ascii="宋体" w:hAnsi="宋体" w:eastAsia="宋体" w:cs="宋体"/>
          <w:b/>
          <w:bCs/>
          <w:color w:val="ff0000"/>
          <w:sz w:val="24"/>
          <w:szCs w:val="24"/>
          <w:highlight w:val="none"/>
          <w:shd w:val="clear" w:color="auto" w:fill="ffffff"/>
        </w:rPr>
        <w:t xml:space="preserve">在中国境内完成。</w:t>
      </w:r>
      <w:r/>
    </w:p>
    <w:p>
      <w:pPr>
        <w:pStyle w:val="674"/>
        <w:ind w:left="0" w:firstLine="420"/>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w:t>
      </w:r>
      <w:r/>
    </w:p>
    <w:p>
      <w:pPr>
        <w:pStyle w:val="674"/>
        <w:ind w:left="0" w:firstLine="420"/>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本公司（单位）对上述声明内容的真实性负责。如有虚假，愿承担相应法律责任。</w:t>
      </w:r>
      <w:r/>
    </w:p>
    <w:p>
      <w:pPr>
        <w:pStyle w:val="674"/>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rPr>
        <w:t xml:space="preserve"> </w:t>
      </w:r>
      <w:r/>
    </w:p>
    <w:p>
      <w:pPr>
        <w:pStyle w:val="674"/>
        <w:ind w:left="0" w:right="480" w:firstLine="3720"/>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公司（单位）名称（盖章）：　</w:t>
      </w:r>
      <w:r/>
    </w:p>
    <w:p>
      <w:pPr>
        <w:pStyle w:val="674"/>
        <w:jc w:val="center"/>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                                日期：　   年　  月　  日         </w:t>
      </w:r>
      <w:r/>
    </w:p>
    <w:p>
      <w:pPr>
        <w:pStyle w:val="674"/>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__________________</w:t>
      </w:r>
      <w:r/>
    </w:p>
    <w:p>
      <w:pPr>
        <w:pStyle w:val="674"/>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1.产品如有型号，请在“产品名称”栏一并填写。</w:t>
      </w:r>
      <w:r/>
    </w:p>
    <w:p>
      <w:pPr>
        <w:pStyle w:val="674"/>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2.生产厂名与厂址应与生产厂营业执照载明的相关信息保持一致。</w:t>
      </w:r>
      <w:r/>
    </w:p>
    <w:p>
      <w:pPr>
        <w:pStyle w:val="674"/>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3.该产品的中国境内生产的组件成本占比相关要求实施前，“规定比例”栏可不填，下同。</w:t>
      </w:r>
      <w:r/>
    </w:p>
    <w:p>
      <w:pPr>
        <w:pStyle w:val="674"/>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4.该产品的关键组件要求实施前，“关键组件”栏可不填，下同。</w:t>
      </w:r>
      <w:r/>
    </w:p>
    <w:p>
      <w:pPr>
        <w:pStyle w:val="674"/>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5.该产品的关键工序要求实施前，“关键工序”栏可不填，下同。</w:t>
      </w:r>
      <w:r/>
    </w:p>
    <w:p>
      <w:pPr>
        <w:pStyle w:val="674"/>
        <w:jc w:val="both"/>
        <w:keepLines w:val="0"/>
        <w:keepNext w:val="0"/>
        <w:spacing w:before="30" w:beforeAutospacing="0" w:after="30" w:afterAutospacing="0"/>
        <w:widowControl w:val="off"/>
        <w:rPr>
          <w:rFonts w:ascii="宋体" w:hAnsi="宋体" w:eastAsia="宋体" w:cs="宋体"/>
          <w:b/>
          <w:bCs/>
          <w:color w:val="ff0000"/>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6.用</w:t>
      </w:r>
      <w:r>
        <w:rPr>
          <w:rFonts w:hint="eastAsia" w:ascii="宋体" w:hAnsi="宋体" w:eastAsia="宋体" w:cs="宋体"/>
          <w:b/>
          <w:bCs/>
          <w:color w:val="ff0000"/>
          <w:sz w:val="24"/>
          <w:szCs w:val="24"/>
          <w:highlight w:val="none"/>
          <w:shd w:val="clear" w:color="auto" w:fill="ffffff"/>
          <w:lang w:val="en-US" w:eastAsia="zh-CN"/>
        </w:rPr>
        <w:t xml:space="preserve">横</w:t>
      </w:r>
      <w:r>
        <w:rPr>
          <w:rFonts w:ascii="宋体" w:hAnsi="宋体" w:eastAsia="宋体" w:cs="宋体"/>
          <w:b/>
          <w:bCs/>
          <w:color w:val="ff0000"/>
          <w:sz w:val="24"/>
          <w:szCs w:val="24"/>
          <w:highlight w:val="none"/>
          <w:shd w:val="clear" w:color="auto" w:fill="ffffff"/>
        </w:rPr>
        <w:t xml:space="preserve">线划除的地方无需填写。</w:t>
      </w:r>
      <w:r/>
    </w:p>
    <w:p>
      <w:pPr>
        <w:numPr>
          <w:ilvl w:val="0"/>
          <w:numId w:val="0"/>
        </w:numPr>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shd w:val="clear" w:color="auto" w:fill="ffffff"/>
          <w:lang w:val="en-US" w:eastAsia="zh-CN"/>
        </w:rPr>
        <w:t xml:space="preserve">7.</w:t>
      </w:r>
      <w:r>
        <w:rPr>
          <w:rFonts w:hint="eastAsia" w:ascii="宋体" w:hAnsi="宋体" w:eastAsia="宋体" w:cs="宋体"/>
          <w:b/>
          <w:bCs/>
          <w:color w:val="ff0000"/>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pStyle w:val="674"/>
        <w:jc w:val="both"/>
        <w:keepLines w:val="0"/>
        <w:keepNext w:val="0"/>
        <w:spacing w:before="30" w:beforeAutospacing="0" w:after="30" w:afterAutospacing="0"/>
        <w:widowControl w:val="off"/>
        <w:rPr>
          <w:rFonts w:hint="default" w:ascii="宋体" w:hAnsi="宋体" w:eastAsia="宋体" w:cs="宋体"/>
          <w:b/>
          <w:bCs/>
          <w:color w:val="ff000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ff0000"/>
          <w:sz w:val="24"/>
          <w:szCs w:val="24"/>
          <w:highlight w:val="none"/>
          <w:shd w:val="clear" w:color="auto" w:fill="ffffff"/>
          <w:lang w:val="en-US" w:eastAsia="zh-CN"/>
        </w:rPr>
      </w:r>
      <w:r/>
    </w:p>
    <w:p>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r>
      <w:r/>
    </w:p>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674"/>
        <w:jc w:val="center"/>
        <w:spacing w:beforeAutospacing="0" w:afterAutospacing="0" w:line="0" w:lineRule="atLeast"/>
        <w:rPr>
          <w:highlight w:val="none"/>
        </w:rPr>
      </w:pPr>
      <w:r>
        <w:rPr>
          <w:highlight w:val="none"/>
        </w:rPr>
        <w:t xml:space="preserve"> </w:t>
      </w:r>
      <w:r/>
    </w:p>
    <w:p>
      <w:pPr>
        <w:pStyle w:val="674"/>
        <w:jc w:val="center"/>
        <w:spacing w:beforeAutospacing="0" w:afterAutospacing="0" w:line="0" w:lineRule="atLeast"/>
        <w:rPr>
          <w:highlight w:val="none"/>
        </w:rPr>
      </w:pPr>
      <w:r>
        <w:rPr>
          <w:highlight w:val="none"/>
        </w:rPr>
      </w:r>
      <w:r/>
    </w:p>
    <w:p>
      <w:pPr>
        <w:pStyle w:val="674"/>
        <w:jc w:val="center"/>
        <w:spacing w:beforeAutospacing="0" w:afterAutospacing="0" w:line="0" w:lineRule="atLeast"/>
        <w:rPr>
          <w:highlight w:val="none"/>
        </w:rPr>
      </w:pPr>
      <w:r>
        <w:rPr>
          <w:highlight w:val="none"/>
        </w:rPr>
      </w:r>
      <w:r/>
    </w:p>
    <w:p>
      <w:pPr>
        <w:pStyle w:val="674"/>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二</w:t>
      </w:r>
      <w:r>
        <w:rPr>
          <w:rFonts w:hint="eastAsia" w:ascii="黑体" w:hAnsi="宋体" w:eastAsia="黑体" w:cs="黑体"/>
          <w:b/>
          <w:color w:val="000000"/>
          <w:sz w:val="32"/>
          <w:szCs w:val="32"/>
          <w:highlight w:val="none"/>
        </w:rPr>
        <w:t xml:space="preserve">、联合体协议（参考格式）</w:t>
      </w:r>
      <w:r/>
    </w:p>
    <w:p>
      <w:pPr>
        <w:pStyle w:val="674"/>
        <w:jc w:val="both"/>
        <w:spacing w:beforeAutospacing="0" w:afterAutospacing="0" w:line="0" w:lineRule="atLeast"/>
        <w:rPr>
          <w:highlight w:val="none"/>
        </w:rPr>
      </w:pPr>
      <w:r>
        <w:rPr>
          <w:rFonts w:hint="eastAsia" w:ascii="宋体" w:hAnsi="宋体" w:eastAsia="宋体" w:cs="宋体"/>
          <w:color w:val="000000"/>
          <w:highlight w:val="none"/>
        </w:rPr>
        <w:t xml:space="preserve">（联合体中各供应商全称）在此达成以下协议：</w:t>
      </w:r>
      <w:r/>
    </w:p>
    <w:p>
      <w:pPr>
        <w:pStyle w:val="674"/>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1、我们</w:t>
      </w:r>
      <w:r>
        <w:rPr>
          <w:rFonts w:hint="eastAsia" w:ascii="宋体" w:hAnsi="宋体" w:eastAsia="宋体" w:cs="宋体"/>
          <w:color w:val="000000"/>
          <w:highlight w:val="none"/>
          <w:u w:val="single"/>
        </w:rPr>
        <w:t xml:space="preserve"> （供应商1），（供应商2） ，……</w:t>
      </w:r>
      <w:r>
        <w:rPr>
          <w:rFonts w:hint="eastAsia" w:ascii="宋体" w:hAnsi="宋体" w:eastAsia="宋体" w:cs="宋体"/>
          <w:color w:val="000000"/>
          <w:highlight w:val="none"/>
        </w:rPr>
        <w:t xml:space="preserve">自愿组成联合体，参加盐城市政府</w:t>
      </w:r>
      <w:r>
        <w:rPr>
          <w:rFonts w:hint="eastAsia" w:ascii="宋体" w:hAnsi="宋体" w:eastAsia="宋体" w:cs="宋体"/>
          <w:color w:val="000000"/>
          <w:highlight w:val="none"/>
          <w:lang w:eastAsia="zh-CN"/>
        </w:rPr>
        <w:t xml:space="preserve">采购人及采购代理机构</w:t>
      </w:r>
      <w:r>
        <w:rPr>
          <w:rFonts w:hint="eastAsia" w:ascii="宋体" w:hAnsi="宋体" w:eastAsia="宋体" w:cs="宋体"/>
          <w:color w:val="000000"/>
          <w:highlight w:val="none"/>
        </w:rPr>
        <w:t xml:space="preserve">组织的采购编号为</w:t>
      </w:r>
      <w:r>
        <w:rPr>
          <w:rFonts w:hint="eastAsia" w:ascii="宋体" w:hAnsi="宋体" w:eastAsia="宋体" w:cs="宋体"/>
          <w:color w:val="000000"/>
          <w:highlight w:val="none"/>
          <w:u w:val="single"/>
        </w:rPr>
        <w:t xml:space="preserve">（编号全称），（项目全称）</w:t>
      </w:r>
      <w:r>
        <w:rPr>
          <w:rFonts w:hint="eastAsia" w:ascii="宋体" w:hAnsi="宋体" w:eastAsia="宋体" w:cs="宋体"/>
          <w:color w:val="000000"/>
          <w:highlight w:val="none"/>
        </w:rPr>
        <w:t xml:space="preserve">项目（分包号：**）的政府采购活动，我联合体指定</w:t>
      </w:r>
      <w:r>
        <w:rPr>
          <w:rFonts w:hint="eastAsia" w:ascii="宋体" w:hAnsi="宋体" w:eastAsia="宋体" w:cs="宋体"/>
          <w:color w:val="000000"/>
          <w:highlight w:val="none"/>
          <w:u w:val="single"/>
        </w:rPr>
        <w:t xml:space="preserve">（供应商*）</w:t>
      </w:r>
      <w:r>
        <w:rPr>
          <w:rFonts w:hint="eastAsia" w:ascii="宋体" w:hAnsi="宋体" w:eastAsia="宋体" w:cs="宋体"/>
          <w:color w:val="000000"/>
          <w:highlight w:val="none"/>
        </w:rPr>
        <w:t xml:space="preserve">为牵头单位（牵头单位必须为联合体成员）。</w:t>
      </w:r>
      <w:r/>
    </w:p>
    <w:p>
      <w:pPr>
        <w:pStyle w:val="674"/>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674"/>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3、其中</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74"/>
        <w:ind w:firstLine="645"/>
        <w:jc w:val="both"/>
        <w:spacing w:beforeAutospacing="0" w:afterAutospacing="0" w:line="0" w:lineRule="atLeast"/>
        <w:rPr>
          <w:highlight w:val="none"/>
        </w:rPr>
      </w:pPr>
      <w:r>
        <w:rPr>
          <w:highlight w:val="none"/>
        </w:rPr>
        <w:t xml:space="preserve"> </w:t>
      </w:r>
      <w:r/>
    </w:p>
    <w:p>
      <w:pPr>
        <w:pStyle w:val="674"/>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备注：本招标文件中要求加盖CA电子签章的地方，仅需加盖牵头单位的CA电子签章。</w:t>
      </w:r>
      <w:r/>
    </w:p>
    <w:p>
      <w:pPr>
        <w:pStyle w:val="674"/>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                                          </w:t>
      </w:r>
      <w:r/>
    </w:p>
    <w:p>
      <w:pPr>
        <w:pStyle w:val="674"/>
        <w:ind w:firstLine="645"/>
        <w:jc w:val="right"/>
        <w:spacing w:beforeAutospacing="0" w:afterAutospacing="0" w:line="0" w:lineRule="atLeast"/>
        <w:rPr>
          <w:highlight w:val="none"/>
        </w:rPr>
      </w:pPr>
      <w:r>
        <w:rPr>
          <w:rFonts w:hint="eastAsia" w:ascii="宋体" w:hAnsi="宋体" w:eastAsia="宋体" w:cs="宋体"/>
          <w:color w:val="000000"/>
          <w:highlight w:val="none"/>
        </w:rPr>
        <w:t xml:space="preserve">联合体中各供应商全称（公章）：     </w:t>
      </w:r>
      <w:r/>
    </w:p>
    <w:p>
      <w:pPr>
        <w:pStyle w:val="674"/>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日期：</w:t>
      </w:r>
      <w:r/>
    </w:p>
    <w:p>
      <w:pPr>
        <w:pStyle w:val="674"/>
        <w:ind w:firstLine="645"/>
        <w:jc w:val="both"/>
        <w:spacing w:beforeAutospacing="0" w:afterAutospacing="0" w:line="0" w:lineRule="atLeast"/>
        <w:rPr>
          <w:highlight w:val="none"/>
        </w:rPr>
      </w:pPr>
      <w:r>
        <w:rPr>
          <w:highlight w:val="none"/>
        </w:rPr>
        <w:t xml:space="preserve"> </w:t>
      </w:r>
      <w:r/>
    </w:p>
    <w:p>
      <w:pPr>
        <w:pStyle w:val="674"/>
        <w:jc w:val="both"/>
        <w:spacing w:beforeAutospacing="0" w:afterAutospacing="0" w:line="0" w:lineRule="atLeast"/>
        <w:rPr>
          <w:highlight w:val="none"/>
        </w:rPr>
      </w:pPr>
      <w:r>
        <w:rPr>
          <w:highlight w:val="none"/>
        </w:rPr>
        <w:t xml:space="preserve"> </w:t>
      </w:r>
      <w:r/>
    </w:p>
    <w:p>
      <w:pPr>
        <w:pStyle w:val="674"/>
        <w:jc w:val="both"/>
        <w:spacing w:beforeAutospacing="0" w:afterAutospacing="0" w:line="0" w:lineRule="atLeast"/>
        <w:rPr>
          <w:highlight w:val="none"/>
        </w:rPr>
      </w:pPr>
      <w:r>
        <w:rPr>
          <w:highlight w:val="none"/>
        </w:rPr>
        <w:t xml:space="preserve"> </w:t>
      </w:r>
      <w:r/>
    </w:p>
    <w:p>
      <w:pPr>
        <w:pStyle w:val="674"/>
        <w:jc w:val="both"/>
        <w:spacing w:beforeAutospacing="0" w:afterAutospacing="0" w:line="0" w:lineRule="atLeast"/>
        <w:rPr>
          <w:highlight w:val="none"/>
        </w:rPr>
      </w:pPr>
      <w:r>
        <w:rPr>
          <w:highlight w:val="none"/>
        </w:rPr>
        <w:t xml:space="preserve"> </w:t>
      </w:r>
      <w:r/>
    </w:p>
    <w:p>
      <w:pPr>
        <w:pStyle w:val="674"/>
        <w:jc w:val="both"/>
        <w:spacing w:beforeAutospacing="0" w:afterAutospacing="0" w:line="0" w:lineRule="atLeast"/>
        <w:rPr>
          <w:highlight w:val="none"/>
        </w:rPr>
      </w:pPr>
      <w:r>
        <w:rPr>
          <w:highlight w:val="none"/>
        </w:rPr>
        <w:t xml:space="preserve"> </w:t>
      </w:r>
      <w:r/>
    </w:p>
    <w:p>
      <w:pPr>
        <w:pStyle w:val="674"/>
        <w:jc w:val="both"/>
        <w:spacing w:beforeAutospacing="0" w:afterAutospacing="0" w:line="0" w:lineRule="atLeast"/>
        <w:rPr>
          <w:highlight w:val="none"/>
        </w:rPr>
      </w:pPr>
      <w:r>
        <w:rPr>
          <w:highlight w:val="none"/>
        </w:rPr>
      </w:r>
      <w:r/>
    </w:p>
    <w:p>
      <w:pPr>
        <w:pStyle w:val="674"/>
        <w:jc w:val="both"/>
        <w:spacing w:beforeAutospacing="0" w:afterAutospacing="0" w:line="0" w:lineRule="atLeast"/>
        <w:rPr>
          <w:highlight w:val="none"/>
        </w:rPr>
      </w:pPr>
      <w:r>
        <w:rPr>
          <w:highlight w:val="none"/>
        </w:rPr>
      </w:r>
      <w:r/>
    </w:p>
    <w:p>
      <w:pPr>
        <w:pStyle w:val="674"/>
        <w:jc w:val="both"/>
        <w:spacing w:beforeAutospacing="0" w:afterAutospacing="0" w:line="0" w:lineRule="atLeast"/>
        <w:rPr>
          <w:highlight w:val="none"/>
        </w:rPr>
      </w:pPr>
      <w:r>
        <w:rPr>
          <w:highlight w:val="none"/>
        </w:rPr>
      </w:r>
      <w:r/>
    </w:p>
    <w:p>
      <w:pPr>
        <w:pStyle w:val="674"/>
        <w:jc w:val="both"/>
        <w:spacing w:beforeAutospacing="0" w:afterAutospacing="0" w:line="0" w:lineRule="atLeast"/>
        <w:rPr>
          <w:highlight w:val="none"/>
        </w:rPr>
      </w:pPr>
      <w:r>
        <w:rPr>
          <w:highlight w:val="none"/>
        </w:rPr>
      </w:r>
      <w:r/>
    </w:p>
    <w:p>
      <w:pPr>
        <w:pStyle w:val="674"/>
        <w:jc w:val="both"/>
        <w:spacing w:beforeAutospacing="0" w:afterAutospacing="0" w:line="0" w:lineRule="atLeast"/>
        <w:rPr>
          <w:highlight w:val="none"/>
        </w:rPr>
      </w:pPr>
      <w:r>
        <w:rPr>
          <w:highlight w:val="none"/>
        </w:rPr>
      </w:r>
      <w:r/>
    </w:p>
    <w:p>
      <w:pPr>
        <w:pStyle w:val="674"/>
        <w:jc w:val="both"/>
        <w:spacing w:beforeAutospacing="0" w:afterAutospacing="0" w:line="0" w:lineRule="atLeast"/>
        <w:rPr>
          <w:highlight w:val="none"/>
        </w:rPr>
      </w:pPr>
      <w:r>
        <w:rPr>
          <w:highlight w:val="none"/>
        </w:rPr>
      </w:r>
      <w:r/>
    </w:p>
    <w:p>
      <w:pPr>
        <w:pStyle w:val="674"/>
        <w:jc w:val="both"/>
        <w:spacing w:beforeAutospacing="0" w:afterAutospacing="0" w:line="0" w:lineRule="atLeast"/>
        <w:rPr>
          <w:highlight w:val="none"/>
        </w:rPr>
      </w:pPr>
      <w:r>
        <w:rPr>
          <w:highlight w:val="none"/>
        </w:rPr>
      </w:r>
      <w:r/>
    </w:p>
    <w:p>
      <w:pPr>
        <w:pStyle w:val="674"/>
        <w:jc w:val="both"/>
        <w:spacing w:beforeAutospacing="0" w:afterAutospacing="0" w:line="0" w:lineRule="atLeast"/>
        <w:rPr>
          <w:highlight w:val="none"/>
        </w:rPr>
      </w:pPr>
      <w:r>
        <w:rPr>
          <w:highlight w:val="none"/>
        </w:rPr>
      </w:r>
      <w:r/>
    </w:p>
    <w:p>
      <w:pPr>
        <w:pStyle w:val="674"/>
        <w:jc w:val="both"/>
        <w:spacing w:beforeAutospacing="0" w:afterAutospacing="0" w:line="0" w:lineRule="atLeast"/>
        <w:rPr>
          <w:highlight w:val="none"/>
        </w:rPr>
      </w:pPr>
      <w:r>
        <w:rPr>
          <w:highlight w:val="none"/>
        </w:rPr>
      </w:r>
      <w:r/>
    </w:p>
    <w:p>
      <w:pPr>
        <w:pStyle w:val="674"/>
        <w:jc w:val="both"/>
        <w:spacing w:beforeAutospacing="0" w:afterAutospacing="0" w:line="0" w:lineRule="atLeast"/>
        <w:rPr>
          <w:highlight w:val="none"/>
        </w:rPr>
      </w:pPr>
      <w:r>
        <w:rPr>
          <w:highlight w:val="none"/>
        </w:rPr>
      </w:r>
      <w:r/>
    </w:p>
    <w:p>
      <w:pPr>
        <w:pStyle w:val="674"/>
        <w:jc w:val="both"/>
        <w:spacing w:beforeAutospacing="0" w:afterAutospacing="0" w:line="0" w:lineRule="atLeast"/>
        <w:rPr>
          <w:highlight w:val="none"/>
        </w:rPr>
      </w:pPr>
      <w:r>
        <w:rPr>
          <w:highlight w:val="none"/>
        </w:rPr>
      </w:r>
      <w:r/>
    </w:p>
    <w:p>
      <w:pPr>
        <w:pStyle w:val="674"/>
        <w:jc w:val="both"/>
        <w:spacing w:beforeAutospacing="0" w:afterAutospacing="0" w:line="0" w:lineRule="atLeast"/>
        <w:rPr>
          <w:highlight w:val="none"/>
        </w:rPr>
      </w:pPr>
      <w:r>
        <w:rPr>
          <w:highlight w:val="none"/>
        </w:rPr>
      </w:r>
      <w:r/>
    </w:p>
    <w:p>
      <w:pPr>
        <w:pStyle w:val="674"/>
        <w:jc w:val="both"/>
        <w:spacing w:beforeAutospacing="0" w:afterAutospacing="0" w:line="0" w:lineRule="atLeast"/>
        <w:rPr>
          <w:highlight w:val="none"/>
        </w:rPr>
      </w:pPr>
      <w:r>
        <w:rPr>
          <w:highlight w:val="none"/>
        </w:rPr>
      </w:r>
      <w:r/>
    </w:p>
    <w:p>
      <w:pPr>
        <w:pStyle w:val="674"/>
        <w:jc w:val="both"/>
        <w:spacing w:beforeAutospacing="0" w:afterAutospacing="0" w:line="0" w:lineRule="atLeast"/>
        <w:rPr>
          <w:highlight w:val="none"/>
        </w:rPr>
      </w:pPr>
      <w:r>
        <w:rPr>
          <w:highlight w:val="none"/>
        </w:rPr>
      </w:r>
      <w:r/>
    </w:p>
    <w:p>
      <w:pPr>
        <w:pStyle w:val="674"/>
        <w:jc w:val="both"/>
        <w:spacing w:beforeAutospacing="0" w:afterAutospacing="0" w:line="0" w:lineRule="atLeast"/>
        <w:rPr>
          <w:highlight w:val="none"/>
        </w:rPr>
      </w:pPr>
      <w:r>
        <w:rPr>
          <w:highlight w:val="none"/>
        </w:rPr>
      </w:r>
      <w:r/>
    </w:p>
    <w:p>
      <w:pPr>
        <w:pStyle w:val="674"/>
        <w:jc w:val="both"/>
        <w:spacing w:beforeAutospacing="0" w:afterAutospacing="0" w:line="0" w:lineRule="atLeast"/>
        <w:rPr>
          <w:highlight w:val="none"/>
        </w:rPr>
      </w:pPr>
      <w:r>
        <w:rPr>
          <w:highlight w:val="none"/>
        </w:rPr>
      </w:r>
      <w:r/>
    </w:p>
    <w:p>
      <w:pPr>
        <w:pStyle w:val="674"/>
        <w:jc w:val="both"/>
        <w:spacing w:beforeAutospacing="0" w:afterAutospacing="0" w:line="0" w:lineRule="atLeast"/>
        <w:rPr>
          <w:highlight w:val="none"/>
        </w:rPr>
      </w:pPr>
      <w:r>
        <w:rPr>
          <w:highlight w:val="none"/>
        </w:rPr>
        <w:t xml:space="preserve"> </w:t>
      </w:r>
      <w:r/>
    </w:p>
    <w:p>
      <w:pPr>
        <w:pStyle w:val="674"/>
        <w:jc w:val="both"/>
        <w:spacing w:beforeAutospacing="0" w:afterAutospacing="0" w:line="0" w:lineRule="atLeast"/>
        <w:rPr>
          <w:highlight w:val="none"/>
        </w:rPr>
      </w:pPr>
      <w:r>
        <w:rPr>
          <w:highlight w:val="none"/>
        </w:rPr>
        <w:t xml:space="preserve"> </w:t>
      </w:r>
      <w:r/>
    </w:p>
    <w:p>
      <w:pPr>
        <w:pStyle w:val="674"/>
        <w:jc w:val="both"/>
        <w:spacing w:beforeAutospacing="0" w:afterAutospacing="0"/>
        <w:rPr>
          <w:highlight w:val="none"/>
        </w:rPr>
      </w:pPr>
      <w:r>
        <w:rPr>
          <w:highlight w:val="none"/>
        </w:rPr>
        <w:t xml:space="preserve"> </w:t>
      </w:r>
      <w:r/>
    </w:p>
    <w:p>
      <w:pPr>
        <w:pStyle w:val="674"/>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三</w:t>
      </w:r>
      <w:r>
        <w:rPr>
          <w:rFonts w:hint="eastAsia" w:ascii="黑体" w:hAnsi="宋体" w:eastAsia="黑体" w:cs="黑体"/>
          <w:b/>
          <w:color w:val="000000"/>
          <w:sz w:val="32"/>
          <w:szCs w:val="32"/>
          <w:highlight w:val="none"/>
        </w:rPr>
        <w:t xml:space="preserve">、投标分项报价表</w:t>
      </w:r>
      <w:r/>
    </w:p>
    <w:tbl>
      <w:tblPr>
        <w:tblStyle w:val="667"/>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1500"/>
        <w:gridCol w:w="2305"/>
        <w:gridCol w:w="886"/>
        <w:gridCol w:w="1581"/>
        <w:gridCol w:w="1699"/>
      </w:tblGrid>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4"/>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674"/>
              <w:jc w:val="center"/>
              <w:spacing w:beforeAutospacing="0" w:afterAutospacing="0" w:line="0" w:lineRule="atLeast"/>
              <w:rPr>
                <w:highlight w:val="none"/>
              </w:rPr>
            </w:pPr>
            <w:r>
              <w:rPr>
                <w:rFonts w:hint="eastAsia" w:ascii="宋体" w:hAnsi="宋体" w:eastAsia="宋体" w:cs="宋体"/>
                <w:color w:val="000000"/>
                <w:highlight w:val="none"/>
              </w:rPr>
              <w:t xml:space="preserve">产品</w:t>
            </w:r>
            <w:r/>
          </w:p>
          <w:p>
            <w:pPr>
              <w:pStyle w:val="674"/>
              <w:jc w:val="center"/>
              <w:spacing w:beforeAutospacing="0" w:afterAutospacing="0" w:line="0" w:lineRule="atLeast"/>
              <w:rPr>
                <w:highlight w:val="none"/>
              </w:rPr>
            </w:pPr>
            <w:r>
              <w:rPr>
                <w:rFonts w:hint="eastAsia" w:ascii="宋体" w:hAnsi="宋体" w:eastAsia="宋体" w:cs="宋体"/>
                <w:color w:val="000000"/>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674"/>
              <w:jc w:val="center"/>
              <w:spacing w:beforeAutospacing="0" w:afterAutospacing="0" w:line="0" w:lineRule="atLeast"/>
              <w:rPr>
                <w:highlight w:val="none"/>
              </w:rPr>
            </w:pPr>
            <w:r>
              <w:rPr>
                <w:rFonts w:hint="eastAsia" w:ascii="宋体" w:hAnsi="宋体" w:eastAsia="宋体" w:cs="宋体"/>
                <w:color w:val="000000"/>
                <w:highlight w:val="none"/>
              </w:rPr>
              <w:t xml:space="preserve">所投产品品牌(或生产企业)及型号 </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674"/>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674"/>
              <w:jc w:val="center"/>
              <w:spacing w:beforeAutospacing="0" w:afterAutospacing="0" w:line="0" w:lineRule="atLeast"/>
              <w:rPr>
                <w:rFonts w:hint="default" w:eastAsia="宋体"/>
                <w:highlight w:val="none"/>
                <w:lang w:val="en-US" w:eastAsia="zh-CN"/>
              </w:rPr>
            </w:pPr>
            <w:r>
              <w:rPr>
                <w:rFonts w:hint="eastAsia" w:ascii="宋体" w:hAnsi="宋体" w:eastAsia="宋体" w:cs="宋体"/>
                <w:color w:val="000000"/>
                <w:highlight w:val="none"/>
                <w:lang w:val="en-US" w:eastAsia="zh-CN"/>
              </w:rPr>
              <w:t xml:space="preserve">综合</w:t>
            </w:r>
            <w:r>
              <w:rPr>
                <w:rFonts w:hint="eastAsia" w:ascii="宋体" w:hAnsi="宋体" w:eastAsia="宋体" w:cs="宋体"/>
                <w:color w:val="000000"/>
                <w:highlight w:val="none"/>
              </w:rPr>
              <w:t xml:space="preserve">单价</w:t>
            </w:r>
            <w:r>
              <w:rPr>
                <w:rFonts w:hint="eastAsia" w:ascii="宋体" w:hAnsi="宋体" w:eastAsia="宋体" w:cs="宋体"/>
                <w:color w:val="000000"/>
                <w:highlight w:val="none"/>
                <w:lang w:val="en-US" w:eastAsia="zh-CN"/>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74"/>
              <w:jc w:val="center"/>
              <w:spacing w:beforeAutospacing="0" w:afterAutospacing="0" w:line="0" w:lineRule="atLeast"/>
              <w:rPr>
                <w:rFonts w:hint="default" w:eastAsiaTheme="minorEastAsia"/>
                <w:highlight w:val="none"/>
                <w:lang w:val="en-US" w:eastAsia="zh-CN"/>
              </w:rPr>
            </w:pPr>
            <w:r>
              <w:rPr>
                <w:rFonts w:hint="eastAsia"/>
                <w:highlight w:val="none"/>
                <w:lang w:val="en-US" w:eastAsia="zh-CN"/>
              </w:rPr>
              <w:t xml:space="preserve">合价/元</w:t>
            </w:r>
            <w:r/>
          </w:p>
        </w:tc>
      </w:tr>
      <w:tr>
        <w:trPr>
          <w:tblCellSpacing w:w="0" w:type="dxa"/>
          <w:trHeight w:val="783"/>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4"/>
              <w:jc w:val="center"/>
              <w:spacing w:beforeAutospacing="0" w:afterAutospacing="0" w:line="0" w:lineRule="atLeast"/>
              <w:rPr>
                <w:rFonts w:hint="eastAsia" w:eastAsiaTheme="minorEastAsia"/>
                <w:highlight w:val="none"/>
                <w:lang w:val="en-US" w:eastAsia="zh-CN"/>
              </w:rPr>
            </w:pPr>
            <w:r>
              <w:rPr>
                <w:rFonts w:hint="eastAsia"/>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rFonts w:hint="eastAsia"/>
                <w:highlight w:val="none"/>
              </w:rPr>
              <w:t xml:space="preserve">男西服</w:t>
            </w:r>
            <w:r/>
          </w:p>
        </w:tc>
        <w:tc>
          <w:tcPr>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674"/>
              <w:jc w:val="center"/>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674"/>
              <w:jc w:val="center"/>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674"/>
              <w:jc w:val="center"/>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20" w:lineRule="exact"/>
              <w:rPr>
                <w:rFonts w:hint="default" w:asciiTheme="minorHAnsi" w:hAnsiTheme="minorHAnsi" w:eastAsiaTheme="minorEastAsia" w:cstheme="minorBidi"/>
                <w:sz w:val="21"/>
                <w:szCs w:val="24"/>
                <w:highlight w:val="none"/>
                <w:lang w:val="en-US" w:eastAsia="zh-CN" w:bidi="ar-SA"/>
              </w:rPr>
            </w:pPr>
            <w:r>
              <w:rPr>
                <w:highlight w:val="none"/>
              </w:rPr>
              <w:t xml:space="preserve">2</w:t>
            </w:r>
            <w:r>
              <w:rPr>
                <w:rFonts w:hint="eastAsia"/>
                <w:highlight w:val="none"/>
                <w:lang w:val="en-US" w:eastAsia="zh-CN"/>
              </w:rPr>
              <w:t xml:space="preserve">40</w:t>
            </w:r>
            <w:r>
              <w:rPr>
                <w:rFonts w:hint="eastAsia"/>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67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74"/>
              <w:jc w:val="both"/>
              <w:spacing w:beforeAutospacing="0" w:afterAutospacing="0" w:line="0" w:lineRule="atLeast"/>
              <w:rPr>
                <w:highlight w:val="none"/>
              </w:rPr>
            </w:pPr>
            <w:r>
              <w:rPr>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4"/>
              <w:jc w:val="center"/>
              <w:spacing w:beforeAutospacing="0" w:afterAutospacing="0" w:line="0" w:lineRule="atLeast"/>
              <w:rPr>
                <w:rFonts w:hint="eastAsia" w:eastAsiaTheme="minorEastAsia"/>
                <w:highlight w:val="none"/>
                <w:lang w:val="en-US" w:eastAsia="zh-CN"/>
              </w:rPr>
            </w:pPr>
            <w:r>
              <w:rPr>
                <w:rFonts w:hint="eastAsia"/>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20" w:lineRule="exact"/>
              <w:rPr>
                <w:rFonts w:hint="eastAsia" w:asciiTheme="minorHAnsi" w:hAnsiTheme="minorHAnsi" w:eastAsiaTheme="minorEastAsia" w:cstheme="minorBidi"/>
                <w:sz w:val="21"/>
                <w:szCs w:val="24"/>
                <w:highlight w:val="none"/>
                <w:lang w:val="en-US" w:eastAsia="zh-CN" w:bidi="ar-SA"/>
              </w:rPr>
            </w:pPr>
            <w:r>
              <w:rPr>
                <w:rFonts w:hint="eastAsia"/>
                <w:highlight w:val="none"/>
              </w:rPr>
              <w:t xml:space="preserve">男衬衫</w:t>
            </w:r>
            <w:r>
              <w:rPr>
                <w:rFonts w:hint="eastAsia"/>
                <w:highlight w:val="none"/>
                <w:lang w:eastAsia="zh-CN"/>
              </w:rPr>
              <w:t xml:space="preserve">（</w:t>
            </w:r>
            <w:r>
              <w:rPr>
                <w:rFonts w:hint="eastAsia"/>
                <w:highlight w:val="none"/>
              </w:rPr>
              <w:t xml:space="preserve">长袖</w:t>
            </w:r>
            <w:r>
              <w:rPr>
                <w:rFonts w:hint="eastAsia"/>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674"/>
              <w:jc w:val="both"/>
              <w:spacing w:beforeAutospacing="0" w:afterAutospacing="0" w:line="0" w:lineRule="atLeast"/>
              <w:rPr>
                <w:highlight w:val="none"/>
              </w:rPr>
            </w:pPr>
            <w:r>
              <w:rPr>
                <w:highlight w:val="none"/>
              </w:rPr>
              <w:t xml:space="preserve"> </w:t>
            </w:r>
            <w:r/>
          </w:p>
          <w:p>
            <w:pPr>
              <w:pStyle w:val="674"/>
              <w:jc w:val="both"/>
              <w:spacing w:beforeAutospacing="0" w:afterAutospacing="0" w:line="0" w:lineRule="atLeast"/>
              <w:rPr>
                <w:highlight w:val="none"/>
              </w:rPr>
            </w:pPr>
            <w:r>
              <w:rPr>
                <w:highlight w:val="none"/>
              </w:rPr>
              <w:t xml:space="preserve"> </w:t>
            </w:r>
            <w:r/>
          </w:p>
          <w:p>
            <w:pPr>
              <w:pStyle w:val="67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20" w:lineRule="exact"/>
              <w:rPr>
                <w:rFonts w:hint="default" w:asciiTheme="minorHAnsi" w:hAnsiTheme="minorHAnsi" w:eastAsiaTheme="minorEastAsia" w:cstheme="minorBidi"/>
                <w:sz w:val="21"/>
                <w:szCs w:val="24"/>
                <w:highlight w:val="none"/>
                <w:lang w:val="en-US" w:eastAsia="zh-CN" w:bidi="ar-SA"/>
              </w:rPr>
            </w:pPr>
            <w:r>
              <w:rPr>
                <w:rFonts w:hint="eastAsia"/>
                <w:highlight w:val="none"/>
                <w:lang w:val="en-US" w:eastAsia="zh-CN"/>
              </w:rPr>
              <w:t xml:space="preserve">360件</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67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74"/>
              <w:jc w:val="both"/>
              <w:spacing w:beforeAutospacing="0" w:afterAutospacing="0" w:line="0" w:lineRule="atLeast"/>
              <w:rPr>
                <w:highlight w:val="none"/>
              </w:rPr>
            </w:pPr>
            <w:r>
              <w:rPr>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4"/>
              <w:jc w:val="center"/>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20" w:lineRule="exact"/>
              <w:rPr>
                <w:rFonts w:hint="eastAsia"/>
                <w:highlight w:val="none"/>
              </w:rPr>
            </w:pPr>
            <w:r>
              <w:rPr>
                <w:rFonts w:hint="eastAsia"/>
                <w:highlight w:val="none"/>
              </w:rPr>
              <w:t xml:space="preserve">男衬衫</w:t>
            </w:r>
            <w:r>
              <w:rPr>
                <w:rFonts w:hint="eastAsia" w:eastAsia="宋体"/>
                <w:highlight w:val="none"/>
                <w:lang w:eastAsia="zh-CN"/>
              </w:rPr>
              <w:t xml:space="preserve">（</w:t>
            </w:r>
            <w:r>
              <w:rPr>
                <w:rFonts w:hint="eastAsia" w:eastAsia="宋体"/>
                <w:highlight w:val="none"/>
                <w:lang w:val="en-US" w:eastAsia="zh-CN"/>
              </w:rPr>
              <w:t xml:space="preserve">短</w:t>
            </w:r>
            <w:r>
              <w:rPr>
                <w:rFonts w:hint="eastAsia"/>
                <w:highlight w:val="none"/>
              </w:rPr>
              <w:t xml:space="preserve">袖</w:t>
            </w:r>
            <w:r>
              <w:rPr>
                <w:rFonts w:hint="eastAsia" w:eastAsia="宋体"/>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674"/>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20" w:lineRule="exact"/>
              <w:rPr>
                <w:rFonts w:hint="default" w:eastAsiaTheme="minorEastAsia"/>
                <w:highlight w:val="none"/>
                <w:lang w:val="en-US" w:eastAsia="zh-CN"/>
              </w:rPr>
            </w:pPr>
            <w:r>
              <w:rPr>
                <w:rFonts w:hint="eastAsia"/>
                <w:highlight w:val="none"/>
                <w:lang w:val="en-US" w:eastAsia="zh-CN"/>
              </w:rPr>
              <w:t xml:space="preserve">360件</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674"/>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74"/>
              <w:jc w:val="both"/>
              <w:spacing w:beforeAutospacing="0" w:afterAutospacing="0" w:line="0" w:lineRule="atLeast"/>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4"/>
              <w:jc w:val="center"/>
              <w:spacing w:beforeAutospacing="0" w:afterAutospacing="0" w:line="0" w:lineRule="atLeast"/>
              <w:rPr>
                <w:rFonts w:hint="eastAsia" w:eastAsiaTheme="minorEastAsia"/>
                <w:highlight w:val="none"/>
                <w:lang w:val="en-US" w:eastAsia="zh-CN"/>
              </w:rPr>
            </w:pPr>
            <w:r>
              <w:rPr>
                <w:rFonts w:hint="eastAsia"/>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rFonts w:hint="eastAsia"/>
                <w:highlight w:val="none"/>
              </w:rPr>
              <w:t xml:space="preserve">男羊绒大衣</w:t>
            </w:r>
            <w:r/>
          </w:p>
        </w:tc>
        <w:tc>
          <w:tcPr>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674"/>
              <w:jc w:val="both"/>
              <w:spacing w:beforeAutospacing="0" w:afterAutospacing="0" w:line="0" w:lineRule="atLeast"/>
              <w:rPr>
                <w:highlight w:val="none"/>
              </w:rPr>
            </w:pPr>
            <w:r>
              <w:rPr>
                <w:highlight w:val="none"/>
              </w:rPr>
              <w:t xml:space="preserve"> </w:t>
            </w:r>
            <w:r/>
          </w:p>
          <w:p>
            <w:pPr>
              <w:pStyle w:val="674"/>
              <w:jc w:val="both"/>
              <w:spacing w:beforeAutospacing="0" w:afterAutospacing="0" w:line="0" w:lineRule="atLeast"/>
              <w:rPr>
                <w:highlight w:val="none"/>
              </w:rPr>
            </w:pPr>
            <w:r>
              <w:rPr>
                <w:highlight w:val="none"/>
              </w:rPr>
              <w:t xml:space="preserve"> </w:t>
            </w:r>
            <w:r/>
          </w:p>
          <w:p>
            <w:pPr>
              <w:pStyle w:val="67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highlight w:val="none"/>
              </w:rPr>
              <w:t xml:space="preserve">1</w:t>
            </w:r>
            <w:r>
              <w:rPr>
                <w:rFonts w:hint="eastAsia"/>
                <w:highlight w:val="none"/>
                <w:lang w:val="en-US" w:eastAsia="zh-CN"/>
              </w:rPr>
              <w:t xml:space="preserve">20</w:t>
            </w:r>
            <w:r>
              <w:rPr>
                <w:rFonts w:hint="eastAsia"/>
                <w:highlight w:val="none"/>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674"/>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74"/>
              <w:jc w:val="both"/>
              <w:spacing w:beforeAutospacing="0" w:afterAutospacing="0" w:line="0" w:lineRule="atLeas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4"/>
              <w:jc w:val="center"/>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rFonts w:hint="eastAsia"/>
                <w:highlight w:val="none"/>
              </w:rPr>
              <w:t xml:space="preserve">男羽绒服</w:t>
            </w:r>
            <w:r/>
          </w:p>
        </w:tc>
        <w:tc>
          <w:tcPr>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674"/>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60" w:lineRule="exact"/>
              <w:rPr>
                <w:rFonts w:asciiTheme="minorHAnsi" w:hAnsiTheme="minorHAnsi" w:eastAsiaTheme="minorEastAsia" w:cstheme="minorBidi"/>
                <w:sz w:val="21"/>
                <w:szCs w:val="24"/>
                <w:highlight w:val="none"/>
                <w:lang w:val="en-US" w:eastAsia="zh-CN" w:bidi="ar-SA"/>
              </w:rPr>
            </w:pPr>
            <w:r>
              <w:rPr>
                <w:highlight w:val="none"/>
              </w:rPr>
              <w:t xml:space="preserve">1</w:t>
            </w:r>
            <w:r>
              <w:rPr>
                <w:rFonts w:hint="eastAsia"/>
                <w:highlight w:val="none"/>
                <w:lang w:val="en-US" w:eastAsia="zh-CN"/>
              </w:rPr>
              <w:t xml:space="preserve">20</w:t>
            </w:r>
            <w:r>
              <w:rPr>
                <w:rFonts w:hint="eastAsia"/>
                <w:highlight w:val="none"/>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674"/>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74"/>
              <w:jc w:val="both"/>
              <w:spacing w:beforeAutospacing="0" w:afterAutospacing="0" w:line="0" w:lineRule="atLeast"/>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4"/>
              <w:jc w:val="center"/>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rFonts w:hint="eastAsia"/>
                <w:highlight w:val="none"/>
              </w:rPr>
              <w:t xml:space="preserve">男夏裤</w:t>
            </w:r>
            <w:r/>
          </w:p>
        </w:tc>
        <w:tc>
          <w:tcPr>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674"/>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60" w:lineRule="exact"/>
              <w:rPr>
                <w:rFonts w:asciiTheme="minorHAnsi" w:hAnsiTheme="minorHAnsi" w:eastAsiaTheme="minorEastAsia" w:cstheme="minorBidi"/>
                <w:sz w:val="21"/>
                <w:szCs w:val="24"/>
                <w:highlight w:val="none"/>
                <w:lang w:val="en-US" w:eastAsia="zh-CN" w:bidi="ar-SA"/>
              </w:rPr>
            </w:pPr>
            <w:r>
              <w:rPr>
                <w:highlight w:val="none"/>
              </w:rPr>
              <w:t xml:space="preserve">2</w:t>
            </w:r>
            <w:r>
              <w:rPr>
                <w:rFonts w:hint="eastAsia"/>
                <w:highlight w:val="none"/>
                <w:lang w:val="en-US" w:eastAsia="zh-CN"/>
              </w:rPr>
              <w:t xml:space="preserve">40</w:t>
            </w:r>
            <w:r>
              <w:rPr>
                <w:rFonts w:hint="eastAsia"/>
                <w:highlight w:val="none"/>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674"/>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74"/>
              <w:jc w:val="both"/>
              <w:spacing w:beforeAutospacing="0" w:afterAutospacing="0" w:line="0" w:lineRule="atLeast"/>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4"/>
              <w:jc w:val="center"/>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rFonts w:hint="eastAsia"/>
                <w:highlight w:val="none"/>
              </w:rPr>
              <w:t xml:space="preserve">女西服</w:t>
            </w:r>
            <w:r/>
          </w:p>
        </w:tc>
        <w:tc>
          <w:tcPr>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674"/>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rFonts w:hint="eastAsia"/>
                <w:highlight w:val="none"/>
                <w:lang w:val="en-US" w:eastAsia="zh-CN"/>
              </w:rPr>
              <w:t xml:space="preserve">360</w:t>
            </w:r>
            <w:r>
              <w:rPr>
                <w:rFonts w:hint="eastAsia"/>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674"/>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74"/>
              <w:jc w:val="both"/>
              <w:spacing w:beforeAutospacing="0" w:afterAutospacing="0" w:line="0" w:lineRule="atLeast"/>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4"/>
              <w:jc w:val="center"/>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20" w:lineRule="exact"/>
              <w:rPr>
                <w:rFonts w:hint="eastAsia" w:asciiTheme="minorHAnsi" w:hAnsiTheme="minorHAnsi" w:eastAsiaTheme="minorEastAsia" w:cstheme="minorBidi"/>
                <w:sz w:val="21"/>
                <w:szCs w:val="24"/>
                <w:highlight w:val="none"/>
                <w:lang w:val="en-US" w:eastAsia="zh-CN" w:bidi="ar-SA"/>
              </w:rPr>
            </w:pPr>
            <w:r>
              <w:rPr>
                <w:rFonts w:hint="eastAsia"/>
                <w:highlight w:val="none"/>
              </w:rPr>
              <w:t xml:space="preserve">女衬衫</w:t>
            </w:r>
            <w:r>
              <w:rPr>
                <w:rFonts w:hint="eastAsia"/>
                <w:highlight w:val="none"/>
                <w:lang w:eastAsia="zh-CN"/>
              </w:rPr>
              <w:t xml:space="preserve">（</w:t>
            </w:r>
            <w:r>
              <w:rPr>
                <w:rFonts w:hint="eastAsia"/>
                <w:highlight w:val="none"/>
              </w:rPr>
              <w:t xml:space="preserve">长袖</w:t>
            </w:r>
            <w:r>
              <w:rPr>
                <w:rFonts w:hint="eastAsia"/>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674"/>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20" w:lineRule="exact"/>
              <w:rPr>
                <w:rFonts w:hint="eastAsia" w:asciiTheme="minorHAnsi" w:hAnsiTheme="minorHAnsi" w:eastAsiaTheme="minorEastAsia" w:cstheme="minorBidi"/>
                <w:sz w:val="21"/>
                <w:szCs w:val="24"/>
                <w:highlight w:val="none"/>
                <w:lang w:val="en-US" w:eastAsia="zh-CN" w:bidi="ar-SA"/>
              </w:rPr>
            </w:pPr>
            <w:r>
              <w:rPr>
                <w:rFonts w:hint="eastAsia"/>
                <w:highlight w:val="none"/>
                <w:lang w:val="en-US" w:eastAsia="zh-CN"/>
              </w:rPr>
              <w:t xml:space="preserve">540件</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674"/>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74"/>
              <w:jc w:val="both"/>
              <w:spacing w:beforeAutospacing="0" w:afterAutospacing="0" w:line="0" w:lineRule="atLeast"/>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4"/>
              <w:jc w:val="center"/>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20" w:lineRule="exact"/>
              <w:rPr>
                <w:rFonts w:hint="eastAsia"/>
                <w:highlight w:val="none"/>
              </w:rPr>
            </w:pPr>
            <w:r>
              <w:rPr>
                <w:rFonts w:hint="eastAsia"/>
                <w:highlight w:val="none"/>
              </w:rPr>
              <w:t xml:space="preserve">女衬衫</w:t>
            </w:r>
            <w:r>
              <w:rPr>
                <w:rFonts w:hint="eastAsia" w:eastAsia="宋体"/>
                <w:highlight w:val="none"/>
                <w:lang w:eastAsia="zh-CN"/>
              </w:rPr>
              <w:t xml:space="preserve">（</w:t>
            </w:r>
            <w:r>
              <w:rPr>
                <w:rFonts w:hint="eastAsia"/>
                <w:highlight w:val="none"/>
              </w:rPr>
              <w:t xml:space="preserve">短袖</w:t>
            </w:r>
            <w:r>
              <w:rPr>
                <w:rFonts w:hint="eastAsia" w:eastAsia="宋体"/>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674"/>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20" w:lineRule="exact"/>
              <w:rPr>
                <w:rFonts w:hint="default" w:eastAsiaTheme="minorEastAsia"/>
                <w:highlight w:val="none"/>
                <w:lang w:val="en-US" w:eastAsia="zh-CN"/>
              </w:rPr>
            </w:pPr>
            <w:r>
              <w:rPr>
                <w:rFonts w:hint="eastAsia"/>
                <w:highlight w:val="none"/>
                <w:lang w:val="en-US" w:eastAsia="zh-CN"/>
              </w:rPr>
              <w:t xml:space="preserve">540件</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674"/>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74"/>
              <w:jc w:val="both"/>
              <w:spacing w:beforeAutospacing="0" w:afterAutospacing="0" w:line="0" w:lineRule="atLeast"/>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4"/>
              <w:jc w:val="center"/>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rFonts w:hint="eastAsia"/>
                <w:highlight w:val="none"/>
              </w:rPr>
              <w:t xml:space="preserve">女羊绒大衣</w:t>
            </w:r>
            <w:r/>
          </w:p>
        </w:tc>
        <w:tc>
          <w:tcPr>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674"/>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highlight w:val="none"/>
              </w:rPr>
              <w:t xml:space="preserve">1</w:t>
            </w:r>
            <w:r>
              <w:rPr>
                <w:rFonts w:hint="eastAsia"/>
                <w:highlight w:val="none"/>
                <w:lang w:val="en-US" w:eastAsia="zh-CN"/>
              </w:rPr>
              <w:t xml:space="preserve">80</w:t>
            </w:r>
            <w:r>
              <w:rPr>
                <w:rFonts w:hint="eastAsia"/>
                <w:highlight w:val="none"/>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674"/>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74"/>
              <w:jc w:val="both"/>
              <w:spacing w:beforeAutospacing="0" w:afterAutospacing="0" w:line="0" w:lineRule="atLeast"/>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4"/>
              <w:jc w:val="center"/>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rFonts w:hint="eastAsia"/>
                <w:highlight w:val="none"/>
              </w:rPr>
              <w:t xml:space="preserve">女羽绒服</w:t>
            </w:r>
            <w:r/>
          </w:p>
        </w:tc>
        <w:tc>
          <w:tcPr>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674"/>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60" w:lineRule="exact"/>
              <w:rPr>
                <w:rFonts w:asciiTheme="minorHAnsi" w:hAnsiTheme="minorHAnsi" w:eastAsiaTheme="minorEastAsia" w:cstheme="minorBidi"/>
                <w:sz w:val="21"/>
                <w:szCs w:val="24"/>
                <w:highlight w:val="none"/>
                <w:lang w:val="en-US" w:eastAsia="zh-CN" w:bidi="ar-SA"/>
              </w:rPr>
            </w:pPr>
            <w:r>
              <w:rPr>
                <w:highlight w:val="none"/>
              </w:rPr>
              <w:t xml:space="preserve">1</w:t>
            </w:r>
            <w:r>
              <w:rPr>
                <w:rFonts w:hint="eastAsia"/>
                <w:highlight w:val="none"/>
                <w:lang w:val="en-US" w:eastAsia="zh-CN"/>
              </w:rPr>
              <w:t xml:space="preserve">80</w:t>
            </w:r>
            <w:r>
              <w:rPr>
                <w:rFonts w:hint="eastAsia"/>
                <w:highlight w:val="none"/>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674"/>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74"/>
              <w:jc w:val="both"/>
              <w:spacing w:beforeAutospacing="0" w:afterAutospacing="0" w:line="0" w:lineRule="atLeast"/>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4"/>
              <w:jc w:val="center"/>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rFonts w:hint="eastAsia"/>
                <w:highlight w:val="none"/>
              </w:rPr>
              <w:t xml:space="preserve">女夏裤</w:t>
            </w:r>
            <w:r/>
          </w:p>
        </w:tc>
        <w:tc>
          <w:tcPr>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674"/>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60" w:lineRule="exact"/>
              <w:rPr>
                <w:rFonts w:asciiTheme="minorHAnsi" w:hAnsiTheme="minorHAnsi" w:eastAsiaTheme="minorEastAsia" w:cstheme="minorBidi"/>
                <w:sz w:val="21"/>
                <w:szCs w:val="24"/>
                <w:highlight w:val="none"/>
                <w:lang w:val="en-US" w:eastAsia="zh-CN" w:bidi="ar-SA"/>
              </w:rPr>
            </w:pPr>
            <w:r>
              <w:rPr>
                <w:highlight w:val="none"/>
              </w:rPr>
              <w:t xml:space="preserve">1</w:t>
            </w:r>
            <w:r>
              <w:rPr>
                <w:rFonts w:hint="eastAsia"/>
                <w:highlight w:val="none"/>
                <w:lang w:val="en-US" w:eastAsia="zh-CN"/>
              </w:rPr>
              <w:t xml:space="preserve">80</w:t>
            </w:r>
            <w:r>
              <w:rPr>
                <w:rFonts w:hint="eastAsia"/>
                <w:highlight w:val="none"/>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674"/>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74"/>
              <w:jc w:val="both"/>
              <w:spacing w:beforeAutospacing="0" w:afterAutospacing="0" w:line="0" w:lineRule="atLeast"/>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4"/>
              <w:jc w:val="center"/>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rFonts w:hint="eastAsia"/>
                <w:highlight w:val="none"/>
              </w:rPr>
              <w:t xml:space="preserve">女夏裙</w:t>
            </w:r>
            <w:r/>
          </w:p>
        </w:tc>
        <w:tc>
          <w:tcPr>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674"/>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60" w:lineRule="exact"/>
              <w:rPr>
                <w:rFonts w:asciiTheme="minorHAnsi" w:hAnsiTheme="minorHAnsi" w:eastAsiaTheme="minorEastAsia" w:cstheme="minorBidi"/>
                <w:sz w:val="21"/>
                <w:szCs w:val="24"/>
                <w:highlight w:val="none"/>
                <w:lang w:val="en-US" w:eastAsia="zh-CN" w:bidi="ar-SA"/>
              </w:rPr>
            </w:pPr>
            <w:r>
              <w:rPr>
                <w:highlight w:val="none"/>
              </w:rPr>
              <w:t xml:space="preserve">1</w:t>
            </w:r>
            <w:r>
              <w:rPr>
                <w:rFonts w:hint="eastAsia"/>
                <w:highlight w:val="none"/>
                <w:lang w:val="en-US" w:eastAsia="zh-CN"/>
              </w:rPr>
              <w:t xml:space="preserve">80</w:t>
            </w:r>
            <w:r>
              <w:rPr>
                <w:rFonts w:hint="eastAsia"/>
                <w:highlight w:val="none"/>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674"/>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74"/>
              <w:jc w:val="both"/>
              <w:spacing w:beforeAutospacing="0" w:afterAutospacing="0" w:line="0" w:lineRule="atLeast"/>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4"/>
              <w:jc w:val="center"/>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20" w:lineRule="exact"/>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lang w:val="en-US" w:eastAsia="zh-CN"/>
              </w:rPr>
              <w:t xml:space="preserve">领带（男）</w:t>
            </w:r>
            <w:r/>
          </w:p>
        </w:tc>
        <w:tc>
          <w:tcPr>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674"/>
              <w:jc w:val="both"/>
              <w:spacing w:beforeAutospacing="0" w:afterAutospacing="0" w:line="0" w:lineRule="atLeast"/>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60" w:lineRule="exact"/>
              <w:rPr>
                <w:rFonts w:hint="default" w:asciiTheme="minorHAnsi" w:hAnsiTheme="minorHAnsi" w:eastAsiaTheme="minorEastAsia" w:cstheme="minorBidi"/>
                <w:color w:val="auto"/>
                <w:sz w:val="21"/>
                <w:szCs w:val="24"/>
                <w:highlight w:val="none"/>
                <w:lang w:val="en-US" w:eastAsia="zh-CN" w:bidi="ar-SA"/>
              </w:rPr>
            </w:pPr>
            <w:r>
              <w:rPr>
                <w:rFonts w:hint="eastAsia"/>
                <w:color w:val="auto"/>
                <w:highlight w:val="none"/>
                <w:lang w:val="en-US" w:eastAsia="zh-CN"/>
              </w:rPr>
              <w:t xml:space="preserve">120条</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674"/>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74"/>
              <w:jc w:val="both"/>
              <w:spacing w:beforeAutospacing="0" w:afterAutospacing="0" w:line="0" w:lineRule="atLeast"/>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4"/>
              <w:jc w:val="center"/>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20" w:lineRule="exact"/>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lang w:val="en-US" w:eastAsia="zh-CN"/>
              </w:rPr>
              <w:t xml:space="preserve">丝巾（女）</w:t>
            </w:r>
            <w:r/>
          </w:p>
        </w:tc>
        <w:tc>
          <w:tcPr>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674"/>
              <w:jc w:val="both"/>
              <w:spacing w:beforeAutospacing="0" w:afterAutospacing="0" w:line="0" w:lineRule="atLeast"/>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60" w:lineRule="exact"/>
              <w:rPr>
                <w:rFonts w:hint="default" w:asciiTheme="minorHAnsi" w:hAnsiTheme="minorHAnsi" w:eastAsiaTheme="minorEastAsia" w:cstheme="minorBidi"/>
                <w:color w:val="auto"/>
                <w:sz w:val="21"/>
                <w:szCs w:val="24"/>
                <w:highlight w:val="none"/>
                <w:lang w:val="en-US" w:eastAsia="zh-CN" w:bidi="ar-SA"/>
              </w:rPr>
            </w:pPr>
            <w:r>
              <w:rPr>
                <w:rFonts w:hint="eastAsia"/>
                <w:color w:val="auto"/>
                <w:highlight w:val="none"/>
                <w:lang w:val="en-US" w:eastAsia="zh-CN"/>
              </w:rPr>
              <w:t xml:space="preserve">180条</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674"/>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74"/>
              <w:jc w:val="both"/>
              <w:spacing w:beforeAutospacing="0" w:afterAutospacing="0" w:line="0" w:lineRule="atLeast"/>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line="320" w:lineRule="exact"/>
              <w:rPr>
                <w:rFonts w:hint="default" w:ascii="宋体" w:hAnsi="宋体" w:eastAsia="宋体" w:cs="宋体"/>
                <w:b/>
                <w:bCs/>
                <w:color w:val="ff0000"/>
                <w:sz w:val="21"/>
                <w:szCs w:val="21"/>
                <w:highlight w:val="none"/>
                <w:u w:val="single"/>
                <w:lang w:val="en-US" w:eastAsia="zh-CN" w:bidi="ar-SA"/>
              </w:rPr>
            </w:pPr>
            <w:r>
              <w:rPr>
                <w:rFonts w:hint="eastAsia" w:ascii="宋体" w:hAnsi="宋体" w:eastAsia="宋体" w:cs="宋体"/>
                <w:b/>
                <w:bCs/>
                <w:color w:val="ff0000"/>
                <w:sz w:val="21"/>
                <w:szCs w:val="21"/>
                <w:highlight w:val="none"/>
                <w:u w:val="single"/>
                <w:lang w:val="en-US" w:eastAsia="zh-CN" w:bidi="ar-SA"/>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20" w:lineRule="exact"/>
              <w:rPr>
                <w:rFonts w:hint="eastAsia" w:ascii="宋体" w:hAnsi="宋体" w:eastAsia="宋体" w:cs="宋体"/>
                <w:b/>
                <w:bCs/>
                <w:color w:val="ff0000"/>
                <w:sz w:val="21"/>
                <w:szCs w:val="21"/>
                <w:highlight w:val="none"/>
                <w:u w:val="single"/>
                <w:lang w:val="en-US" w:eastAsia="zh-CN" w:bidi="ar-SA"/>
              </w:rPr>
            </w:pPr>
            <w:r>
              <w:rPr>
                <w:rFonts w:hint="eastAsia" w:ascii="宋体" w:hAnsi="宋体" w:eastAsia="宋体" w:cs="宋体"/>
                <w:b/>
                <w:bCs/>
                <w:color w:val="ff0000"/>
                <w:sz w:val="21"/>
                <w:szCs w:val="21"/>
                <w:highlight w:val="none"/>
                <w:u w:val="single"/>
                <w:lang w:val="en-US" w:eastAsia="zh-CN" w:bidi="ar-SA"/>
              </w:rPr>
              <w:t xml:space="preserve">暂列金</w:t>
            </w:r>
            <w:r/>
          </w:p>
          <w:p>
            <w:pPr>
              <w:jc w:val="center"/>
              <w:spacing w:line="320" w:lineRule="exact"/>
              <w:rPr>
                <w:rFonts w:hint="default" w:ascii="宋体" w:hAnsi="宋体" w:eastAsia="宋体" w:cs="宋体"/>
                <w:b/>
                <w:bCs/>
                <w:color w:val="ff0000"/>
                <w:sz w:val="21"/>
                <w:szCs w:val="21"/>
                <w:highlight w:val="none"/>
                <w:u w:val="single"/>
                <w:lang w:val="en-US" w:eastAsia="zh-CN" w:bidi="ar-SA"/>
              </w:rPr>
            </w:pPr>
            <w:r>
              <w:rPr>
                <w:rFonts w:hint="eastAsia" w:ascii="宋体" w:hAnsi="宋体" w:eastAsia="宋体" w:cs="宋体"/>
                <w:b/>
                <w:bCs/>
                <w:color w:val="ff0000"/>
                <w:sz w:val="21"/>
                <w:szCs w:val="21"/>
                <w:highlight w:val="none"/>
                <w:u w:val="single"/>
                <w:lang w:val="en-US" w:eastAsia="zh-CN" w:bidi="ar-SA"/>
              </w:rPr>
              <w:t xml:space="preserve">(供货抽检送检费）</w:t>
            </w:r>
            <w:r/>
          </w:p>
        </w:tc>
        <w:tc>
          <w:tcPr>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jc w:val="center"/>
              <w:spacing w:line="360" w:lineRule="exact"/>
              <w:rPr>
                <w:rFonts w:hint="eastAsia" w:ascii="宋体" w:hAnsi="宋体" w:eastAsia="宋体" w:cs="宋体"/>
                <w:b/>
                <w:bCs/>
                <w:color w:val="ff0000"/>
                <w:sz w:val="21"/>
                <w:szCs w:val="21"/>
                <w:highlight w:val="none"/>
                <w:u w:val="single"/>
                <w:lang w:val="en-US" w:eastAsia="zh-CN" w:bidi="ar-SA"/>
              </w:rPr>
            </w:pPr>
            <w:r>
              <w:rPr>
                <w:rFonts w:hint="eastAsia" w:ascii="宋体" w:hAnsi="宋体" w:eastAsia="宋体" w:cs="宋体"/>
                <w:b/>
                <w:bCs/>
                <w:color w:val="ff0000"/>
                <w:sz w:val="21"/>
                <w:szCs w:val="21"/>
                <w:highlight w:val="none"/>
                <w:u w:val="single"/>
                <w:lang w:val="en-US" w:eastAsia="zh-CN" w:bidi="ar-S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60" w:lineRule="exact"/>
              <w:rPr>
                <w:rFonts w:hint="default" w:ascii="宋体" w:hAnsi="宋体" w:eastAsia="宋体" w:cs="宋体"/>
                <w:b/>
                <w:bCs/>
                <w:color w:val="ff0000"/>
                <w:sz w:val="21"/>
                <w:szCs w:val="21"/>
                <w:highlight w:val="none"/>
                <w:u w:val="single"/>
                <w:lang w:val="en-US" w:eastAsia="zh-CN" w:bidi="ar-SA"/>
              </w:rPr>
            </w:pPr>
            <w:r>
              <w:rPr>
                <w:rFonts w:hint="eastAsia" w:ascii="宋体" w:hAnsi="宋体" w:eastAsia="宋体" w:cs="宋体"/>
                <w:b/>
                <w:bCs/>
                <w:color w:val="ff0000"/>
                <w:sz w:val="21"/>
                <w:szCs w:val="21"/>
                <w:highlight w:val="none"/>
                <w:u w:val="single"/>
                <w:lang w:val="en-US" w:eastAsia="zh-CN" w:bidi="ar-SA"/>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spacing w:line="360" w:lineRule="exact"/>
              <w:rPr>
                <w:rFonts w:hint="default" w:ascii="宋体" w:hAnsi="宋体" w:eastAsia="宋体" w:cs="宋体"/>
                <w:b/>
                <w:bCs/>
                <w:color w:val="ff0000"/>
                <w:sz w:val="21"/>
                <w:szCs w:val="21"/>
                <w:highlight w:val="none"/>
                <w:u w:val="single"/>
                <w:lang w:val="en-US" w:eastAsia="zh-CN" w:bidi="ar-SA"/>
              </w:rPr>
            </w:pPr>
            <w:r>
              <w:rPr>
                <w:rFonts w:hint="eastAsia" w:ascii="宋体" w:hAnsi="宋体" w:eastAsia="宋体" w:cs="宋体"/>
                <w:b/>
                <w:bCs/>
                <w:color w:val="ff0000"/>
                <w:sz w:val="21"/>
                <w:szCs w:val="21"/>
                <w:highlight w:val="none"/>
                <w:u w:val="single"/>
                <w:lang w:val="en-US" w:eastAsia="zh-CN" w:bidi="ar-SA"/>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spacing w:line="360" w:lineRule="exact"/>
              <w:rPr>
                <w:rFonts w:hint="default" w:ascii="宋体" w:hAnsi="宋体" w:eastAsia="宋体" w:cs="宋体"/>
                <w:b/>
                <w:bCs/>
                <w:color w:val="ff0000"/>
                <w:sz w:val="21"/>
                <w:szCs w:val="21"/>
                <w:highlight w:val="none"/>
                <w:u w:val="single"/>
                <w:lang w:val="en-US" w:eastAsia="zh-CN" w:bidi="ar-SA"/>
              </w:rPr>
            </w:pPr>
            <w:r>
              <w:rPr>
                <w:rFonts w:hint="eastAsia" w:ascii="宋体" w:hAnsi="宋体" w:eastAsia="宋体" w:cs="宋体"/>
                <w:b/>
                <w:bCs/>
                <w:color w:val="ff0000"/>
                <w:sz w:val="21"/>
                <w:szCs w:val="21"/>
                <w:highlight w:val="none"/>
                <w:u w:val="single"/>
                <w:lang w:val="en-US" w:eastAsia="zh-CN" w:bidi="ar-SA"/>
              </w:rPr>
              <w:t xml:space="preserve">20000</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line="320" w:lineRule="exact"/>
              <w:rPr>
                <w:rFonts w:hint="default"/>
                <w:color w:val="auto"/>
                <w:highlight w:val="none"/>
                <w:lang w:val="en-US" w:eastAsia="zh-CN"/>
              </w:rPr>
            </w:pPr>
            <w:r>
              <w:rPr>
                <w:rFonts w:hint="eastAsia"/>
                <w:color w:val="auto"/>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20" w:lineRule="exact"/>
              <w:rPr>
                <w:rFonts w:hint="default"/>
                <w:color w:val="auto"/>
                <w:highlight w:val="none"/>
                <w:lang w:val="en-US" w:eastAsia="zh-CN"/>
              </w:rPr>
            </w:pPr>
            <w:r>
              <w:rPr>
                <w:rFonts w:hint="eastAsia"/>
                <w:color w:val="auto"/>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jc w:val="center"/>
              <w:spacing w:line="360" w:lineRule="exact"/>
              <w:rPr>
                <w:rFonts w:hint="eastAsia"/>
                <w:color w:val="auto"/>
                <w:highlight w:val="none"/>
                <w:lang w:val="en-US" w:eastAsia="zh-CN"/>
              </w:rPr>
            </w:pPr>
            <w:r>
              <w:rPr>
                <w:rFonts w:hint="eastAsia"/>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60" w:lineRule="exact"/>
              <w:rPr>
                <w:rFonts w:hint="eastAsia"/>
                <w:color w:val="ff0000"/>
                <w:highlight w:val="none"/>
                <w:lang w:val="en-US" w:eastAsia="zh-CN"/>
              </w:rPr>
            </w:pPr>
            <w:r>
              <w:rPr>
                <w:rFonts w:hint="eastAsia"/>
                <w:color w:val="ff0000"/>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spacing w:line="360" w:lineRule="exact"/>
              <w:rPr>
                <w:rFonts w:hint="eastAsia"/>
                <w:color w:val="ff0000"/>
                <w:highlight w:val="none"/>
                <w:lang w:val="en-US" w:eastAsia="zh-CN"/>
              </w:rPr>
            </w:pPr>
            <w:r>
              <w:rPr>
                <w:rFonts w:hint="eastAsia"/>
                <w:color w:val="ff0000"/>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spacing w:line="360" w:lineRule="exact"/>
              <w:rPr>
                <w:rFonts w:hint="eastAsia"/>
                <w:color w:val="ff0000"/>
                <w:highlight w:val="none"/>
                <w:lang w:val="en-US" w:eastAsia="zh-CN"/>
              </w:rPr>
            </w:pPr>
            <w:r>
              <w:rPr>
                <w:rFonts w:hint="eastAsia"/>
                <w:color w:val="ff0000"/>
                <w:highlight w:val="none"/>
                <w:lang w:val="en-US" w:eastAsia="zh-CN"/>
              </w:rPr>
            </w:r>
            <w:r/>
          </w:p>
        </w:tc>
      </w:tr>
      <w:tr>
        <w:trPr>
          <w:tblCellSpacing w:w="0" w:type="dxa"/>
          <w:trHeight w:val="640"/>
        </w:trPr>
        <w:tc>
          <w:tcPr>
            <w:gridSpan w:val="5"/>
            <w:shd w:val="clear" w:color="auto" w:fill="auto"/>
            <w:tcBorders>
              <w:top w:val="single" w:color="000000" w:sz="4" w:space="0"/>
              <w:left w:val="single" w:color="000000" w:sz="4" w:space="0"/>
              <w:bottom w:val="single" w:color="000000" w:sz="4" w:space="0"/>
              <w:right w:val="single" w:color="000000" w:sz="4" w:space="0"/>
            </w:tcBorders>
            <w:tcW w:w="6818" w:type="dxa"/>
            <w:vAlign w:val="center"/>
            <w:textDirection w:val="lrTb"/>
            <w:noWrap w:val="false"/>
          </w:tcPr>
          <w:p>
            <w:pPr>
              <w:pStyle w:val="674"/>
              <w:jc w:val="center"/>
              <w:spacing w:beforeAutospacing="0" w:afterAutospacing="0" w:line="0" w:lineRule="atLeast"/>
              <w:rPr>
                <w:highlight w:val="none"/>
              </w:rPr>
            </w:pPr>
            <w:r>
              <w:rPr>
                <w:rFonts w:hint="eastAsia" w:ascii="宋体" w:hAnsi="宋体" w:eastAsia="宋体" w:cs="宋体"/>
                <w:color w:val="000000"/>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74"/>
              <w:jc w:val="both"/>
              <w:spacing w:beforeAutospacing="0" w:afterAutospacing="0" w:line="0" w:lineRule="atLeast"/>
              <w:rPr>
                <w:highlight w:val="none"/>
              </w:rPr>
            </w:pPr>
            <w:r>
              <w:rPr>
                <w:highlight w:val="none"/>
              </w:rPr>
            </w:r>
            <w:r/>
          </w:p>
        </w:tc>
      </w:tr>
      <w:tr>
        <w:trPr>
          <w:tblCellSpacing w:w="0" w:type="dxa"/>
          <w:trHeight w:val="1030"/>
        </w:trPr>
        <w:tc>
          <w:tcPr>
            <w:gridSpan w:val="6"/>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674"/>
              <w:jc w:val="both"/>
              <w:spacing w:beforeAutospacing="0" w:afterAutospacing="0"/>
              <w:rPr>
                <w:highlight w:val="none"/>
              </w:rPr>
            </w:pPr>
            <w:r>
              <w:rPr>
                <w:rFonts w:hint="eastAsia" w:asciiTheme="minorEastAsia" w:hAnsiTheme="minorEastAsia" w:eastAsiaTheme="minorEastAsia" w:cstheme="minorEastAsia"/>
                <w:color w:val="ff0000"/>
                <w:sz w:val="24"/>
                <w:szCs w:val="24"/>
                <w:highlight w:val="none"/>
              </w:rPr>
              <w:t xml:space="preserve">本采购包中提供的符合本国产品标准的产品成本之和占该采购包提供的全部产品成本之和的比例为</w:t>
            </w:r>
            <w:r>
              <w:rPr>
                <w:rFonts w:hint="eastAsia" w:asciiTheme="minorEastAsia" w:hAnsiTheme="minorEastAsia" w:cstheme="minorEastAsia"/>
                <w:color w:val="ff0000"/>
                <w:sz w:val="24"/>
                <w:szCs w:val="24"/>
                <w:highlight w:val="none"/>
                <w:u w:val="single"/>
                <w:lang w:val="en-US" w:eastAsia="zh-CN"/>
              </w:rPr>
              <w:t xml:space="preserve">     </w:t>
            </w:r>
            <w:r>
              <w:rPr>
                <w:rFonts w:hint="eastAsia" w:asciiTheme="minorEastAsia" w:hAnsiTheme="minorEastAsia" w:eastAsiaTheme="minorEastAsia" w:cstheme="minorEastAsia"/>
                <w:color w:val="ff0000"/>
                <w:sz w:val="24"/>
                <w:szCs w:val="24"/>
                <w:highlight w:val="none"/>
              </w:rPr>
              <w:t xml:space="preserve">%。</w:t>
            </w:r>
            <w:r/>
          </w:p>
        </w:tc>
      </w:tr>
    </w:tbl>
    <w:p>
      <w:pPr>
        <w:pStyle w:val="67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备注：1.投标报价采用总承包方式，“投标总报价”应包括所投货物（包含与货物相关的服务）采购、</w:t>
      </w:r>
      <w:r>
        <w:rPr>
          <w:rFonts w:hint="eastAsia" w:ascii="宋体" w:hAnsi="宋体" w:eastAsia="宋体" w:cs="宋体"/>
          <w:color w:val="000000"/>
          <w:highlight w:val="none"/>
          <w:lang w:val="en-US" w:eastAsia="zh-CN"/>
        </w:rPr>
        <w:t xml:space="preserve">生产、</w:t>
      </w:r>
      <w:r>
        <w:rPr>
          <w:rFonts w:hint="eastAsia" w:ascii="宋体" w:hAnsi="宋体" w:eastAsia="宋体" w:cs="宋体"/>
          <w:color w:val="000000"/>
          <w:highlight w:val="none"/>
        </w:rPr>
        <w:t xml:space="preserve">供货、运输、装卸、验收、售前服务费（含上门量体服务费）、检测、售后服务以及临时工作、材料、劳务、管理费、利润、税金、代理服务费和政策性文件规定的各项所需的全部费用、不可预见费及其他为完成本项目发生的所有费用。</w:t>
      </w:r>
      <w:r/>
    </w:p>
    <w:p>
      <w:pPr>
        <w:pStyle w:val="674"/>
        <w:numPr>
          <w:ilvl w:val="0"/>
          <w:numId w:val="0"/>
        </w:numPr>
        <w:jc w:val="both"/>
        <w:spacing w:beforeAutospacing="0" w:afterAutospacing="0" w:line="360" w:lineRule="auto"/>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rPr>
        <w:t xml:space="preserve">2.</w:t>
      </w:r>
      <w:r>
        <w:rPr>
          <w:rFonts w:ascii="Times New Roman" w:hAnsi="Times New Roman"/>
          <w:color w:val="000000"/>
          <w:sz w:val="21"/>
          <w:szCs w:val="21"/>
          <w:highlight w:val="none"/>
        </w:rPr>
        <w:t xml:space="preserve"> “</w:t>
      </w:r>
      <w:r>
        <w:rPr>
          <w:rFonts w:hint="eastAsia" w:ascii="宋体" w:hAnsi="宋体" w:eastAsia="宋体" w:cs="宋体"/>
          <w:color w:val="000000"/>
          <w:highlight w:val="none"/>
        </w:rPr>
        <w:t xml:space="preserve">投标分项报价表</w:t>
      </w:r>
      <w:r>
        <w:rPr>
          <w:rFonts w:ascii="Times New Roman" w:hAnsi="Times New Roman"/>
          <w:color w:val="000000"/>
          <w:sz w:val="21"/>
          <w:szCs w:val="21"/>
          <w:highlight w:val="none"/>
        </w:rPr>
        <w:t xml:space="preserve">”</w:t>
      </w:r>
      <w:r>
        <w:rPr>
          <w:rFonts w:hint="eastAsia" w:ascii="宋体" w:hAnsi="宋体" w:eastAsia="宋体" w:cs="宋体"/>
          <w:color w:val="000000"/>
          <w:highlight w:val="none"/>
          <w:shd w:val="clear" w:color="auto" w:fill="auto"/>
        </w:rPr>
        <w:t xml:space="preserve">中“投标总报价”数额应当与“开标一览表”中“投标总报价”数额一致。</w:t>
      </w:r>
      <w:r/>
    </w:p>
    <w:p>
      <w:pPr>
        <w:spacing w:line="360" w:lineRule="auto"/>
        <w:rPr>
          <w:rFonts w:hint="eastAsia" w:asciiTheme="minorEastAsia" w:hAnsiTheme="minorEastAsia" w:eastAsiaTheme="minorEastAsia" w:cstheme="minorEastAsia"/>
          <w:color w:val="ff0000"/>
          <w:sz w:val="24"/>
          <w:szCs w:val="24"/>
          <w:highlight w:val="none"/>
        </w:rPr>
      </w:pPr>
      <w:r>
        <w:rPr>
          <w:rFonts w:hint="eastAsia" w:asciiTheme="minorEastAsia" w:hAnsiTheme="minorEastAsia" w:eastAsiaTheme="minorEastAsia" w:cstheme="minorEastAsia"/>
          <w:color w:val="ff0000"/>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int="default" w:asciiTheme="minorEastAsia" w:hAnsiTheme="minorEastAsia" w:eastAsiaTheme="minorEastAsia" w:cstheme="minorEastAsia"/>
          <w:b/>
          <w:bCs/>
          <w:color w:val="ff0000"/>
          <w:sz w:val="24"/>
          <w:szCs w:val="24"/>
          <w:highlight w:val="none"/>
          <w:u w:val="single"/>
          <w:lang w:val="en-US" w:eastAsia="zh-CN"/>
        </w:rPr>
      </w:pPr>
      <w:r>
        <w:rPr>
          <w:rFonts w:hint="eastAsia" w:asciiTheme="minorEastAsia" w:hAnsiTheme="minorEastAsia" w:cstheme="minorEastAsia"/>
          <w:b/>
          <w:bCs/>
          <w:color w:val="ff0000"/>
          <w:sz w:val="24"/>
          <w:szCs w:val="24"/>
          <w:highlight w:val="none"/>
          <w:u w:val="single"/>
          <w:lang w:val="en-US" w:eastAsia="zh-CN"/>
        </w:rPr>
        <w:t xml:space="preserve">4.暂列金（供货抽检送检费），投标时暂按固定价20000元报价（不可更改，更改投标无效），结算时按实际发生检测费用结算。</w:t>
      </w:r>
      <w:r/>
    </w:p>
    <w:p>
      <w:pPr>
        <w:pStyle w:val="674"/>
        <w:jc w:val="both"/>
        <w:spacing w:beforeAutospacing="0" w:afterAutospacing="0"/>
        <w:rPr>
          <w:highlight w:val="none"/>
          <w:shd w:val="clear" w:color="auto" w:fill="auto"/>
        </w:rPr>
      </w:pPr>
      <w:r>
        <w:rPr>
          <w:highlight w:val="none"/>
          <w:shd w:val="clear" w:color="auto" w:fill="auto"/>
        </w:rPr>
        <w:t xml:space="preserve"> </w:t>
      </w:r>
      <w:r/>
    </w:p>
    <w:p>
      <w:pPr>
        <w:pStyle w:val="674"/>
        <w:jc w:val="both"/>
        <w:spacing w:beforeAutospacing="0" w:afterAutospacing="0"/>
        <w:rPr>
          <w:highlight w:val="none"/>
        </w:rPr>
      </w:pPr>
      <w:r>
        <w:rPr>
          <w:highlight w:val="none"/>
        </w:rPr>
        <w:t xml:space="preserve"> </w:t>
      </w:r>
      <w:r/>
    </w:p>
    <w:p>
      <w:pPr>
        <w:pStyle w:val="674"/>
        <w:jc w:val="both"/>
        <w:spacing w:beforeAutospacing="0" w:afterAutospacing="0"/>
        <w:rPr>
          <w:highlight w:val="none"/>
        </w:rPr>
      </w:pPr>
      <w:r>
        <w:rPr>
          <w:highlight w:val="none"/>
        </w:rPr>
        <w:t xml:space="preserve"> </w:t>
      </w:r>
      <w:r/>
    </w:p>
    <w:p>
      <w:pPr>
        <w:pStyle w:val="674"/>
        <w:jc w:val="both"/>
        <w:spacing w:beforeAutospacing="0" w:afterAutospacing="0"/>
        <w:rPr>
          <w:highlight w:val="none"/>
        </w:rPr>
      </w:pPr>
      <w:r>
        <w:rPr>
          <w:highlight w:val="none"/>
        </w:rPr>
        <w:t xml:space="preserve"> </w:t>
      </w:r>
      <w:r/>
    </w:p>
    <w:p>
      <w:pPr>
        <w:pStyle w:val="674"/>
        <w:jc w:val="both"/>
        <w:spacing w:beforeAutospacing="0" w:afterAutospacing="0"/>
        <w:rPr>
          <w:highlight w:val="none"/>
        </w:rPr>
      </w:pPr>
      <w:r>
        <w:rPr>
          <w:highlight w:val="none"/>
        </w:rPr>
        <w:t xml:space="preserve"> </w:t>
      </w:r>
      <w:r/>
    </w:p>
    <w:p>
      <w:pPr>
        <w:pStyle w:val="674"/>
        <w:jc w:val="both"/>
        <w:spacing w:beforeAutospacing="0" w:afterAutospacing="0"/>
        <w:rPr>
          <w:highlight w:val="none"/>
        </w:rPr>
      </w:pPr>
      <w:r>
        <w:rPr>
          <w:highlight w:val="none"/>
        </w:rPr>
        <w:t xml:space="preserve"> </w:t>
      </w:r>
      <w:r/>
    </w:p>
    <w:p>
      <w:pPr>
        <w:pStyle w:val="674"/>
        <w:jc w:val="both"/>
        <w:spacing w:beforeAutospacing="0" w:afterAutospacing="0"/>
        <w:rPr>
          <w:highlight w:val="none"/>
        </w:rPr>
      </w:pPr>
      <w:r>
        <w:rPr>
          <w:highlight w:val="none"/>
        </w:rPr>
      </w:r>
      <w:r/>
    </w:p>
    <w:p>
      <w:pPr>
        <w:pStyle w:val="674"/>
        <w:jc w:val="both"/>
        <w:spacing w:beforeAutospacing="0" w:afterAutospacing="0"/>
        <w:rPr>
          <w:highlight w:val="none"/>
        </w:rPr>
      </w:pPr>
      <w:r>
        <w:rPr>
          <w:highlight w:val="none"/>
        </w:rPr>
      </w:r>
      <w:r/>
    </w:p>
    <w:p>
      <w:pPr>
        <w:pStyle w:val="674"/>
        <w:jc w:val="both"/>
        <w:spacing w:beforeAutospacing="0" w:afterAutospacing="0"/>
        <w:rPr>
          <w:highlight w:val="none"/>
        </w:rPr>
      </w:pPr>
      <w:r>
        <w:rPr>
          <w:highlight w:val="none"/>
        </w:rPr>
      </w:r>
      <w:r/>
    </w:p>
    <w:p>
      <w:pPr>
        <w:pStyle w:val="674"/>
        <w:jc w:val="both"/>
        <w:spacing w:beforeAutospacing="0" w:afterAutospacing="0"/>
        <w:rPr>
          <w:highlight w:val="none"/>
        </w:rPr>
      </w:pPr>
      <w:r>
        <w:rPr>
          <w:highlight w:val="none"/>
        </w:rPr>
      </w:r>
      <w:r/>
    </w:p>
    <w:p>
      <w:pPr>
        <w:pStyle w:val="674"/>
        <w:jc w:val="both"/>
        <w:spacing w:beforeAutospacing="0" w:afterAutospacing="0"/>
        <w:rPr>
          <w:highlight w:val="none"/>
        </w:rPr>
      </w:pPr>
      <w:r>
        <w:rPr>
          <w:highlight w:val="none"/>
        </w:rPr>
      </w:r>
      <w:r/>
    </w:p>
    <w:p>
      <w:pPr>
        <w:pStyle w:val="674"/>
        <w:jc w:val="both"/>
        <w:spacing w:beforeAutospacing="0" w:afterAutospacing="0"/>
        <w:rPr>
          <w:highlight w:val="none"/>
        </w:rPr>
      </w:pPr>
      <w:r>
        <w:rPr>
          <w:highlight w:val="none"/>
        </w:rPr>
      </w:r>
      <w:r/>
    </w:p>
    <w:p>
      <w:pPr>
        <w:pStyle w:val="674"/>
        <w:jc w:val="both"/>
        <w:spacing w:beforeAutospacing="0" w:afterAutospacing="0"/>
        <w:rPr>
          <w:highlight w:val="none"/>
        </w:rPr>
      </w:pPr>
      <w:r>
        <w:rPr>
          <w:highlight w:val="none"/>
        </w:rPr>
      </w:r>
      <w:r/>
    </w:p>
    <w:p>
      <w:pPr>
        <w:pStyle w:val="674"/>
        <w:jc w:val="both"/>
        <w:spacing w:beforeAutospacing="0" w:afterAutospacing="0"/>
        <w:rPr>
          <w:highlight w:val="none"/>
        </w:rPr>
      </w:pPr>
      <w:r>
        <w:rPr>
          <w:highlight w:val="none"/>
        </w:rPr>
      </w:r>
      <w:r/>
    </w:p>
    <w:p>
      <w:pPr>
        <w:pStyle w:val="674"/>
        <w:jc w:val="both"/>
        <w:spacing w:beforeAutospacing="0" w:afterAutospacing="0"/>
        <w:rPr>
          <w:highlight w:val="none"/>
        </w:rPr>
      </w:pPr>
      <w:r>
        <w:rPr>
          <w:highlight w:val="none"/>
        </w:rPr>
      </w:r>
      <w:r/>
    </w:p>
    <w:p>
      <w:pPr>
        <w:pStyle w:val="674"/>
        <w:jc w:val="both"/>
        <w:spacing w:beforeAutospacing="0" w:afterAutospacing="0"/>
        <w:rPr>
          <w:highlight w:val="none"/>
        </w:rPr>
      </w:pPr>
      <w:r>
        <w:rPr>
          <w:highlight w:val="none"/>
        </w:rPr>
      </w:r>
      <w:r/>
    </w:p>
    <w:p>
      <w:pPr>
        <w:pStyle w:val="674"/>
        <w:jc w:val="both"/>
        <w:spacing w:beforeAutospacing="0" w:afterAutospacing="0"/>
        <w:rPr>
          <w:highlight w:val="none"/>
        </w:rPr>
      </w:pPr>
      <w:r>
        <w:rPr>
          <w:highlight w:val="none"/>
        </w:rPr>
      </w:r>
      <w:r/>
    </w:p>
    <w:p>
      <w:pPr>
        <w:pStyle w:val="674"/>
        <w:jc w:val="both"/>
        <w:spacing w:beforeAutospacing="0" w:afterAutospacing="0"/>
        <w:rPr>
          <w:highlight w:val="none"/>
        </w:rPr>
      </w:pPr>
      <w:r>
        <w:rPr>
          <w:highlight w:val="none"/>
        </w:rPr>
      </w:r>
      <w:r/>
    </w:p>
    <w:p>
      <w:pPr>
        <w:pStyle w:val="674"/>
        <w:jc w:val="both"/>
        <w:spacing w:beforeAutospacing="0" w:afterAutospacing="0"/>
        <w:rPr>
          <w:highlight w:val="none"/>
        </w:rPr>
      </w:pPr>
      <w:r>
        <w:rPr>
          <w:highlight w:val="none"/>
        </w:rPr>
      </w:r>
      <w:r/>
    </w:p>
    <w:p>
      <w:pPr>
        <w:pStyle w:val="674"/>
        <w:jc w:val="center"/>
        <w:spacing w:beforeAutospacing="0" w:afterAutospacing="0"/>
        <w:rPr>
          <w:highlight w:val="none"/>
        </w:rPr>
      </w:pPr>
      <w:r>
        <w:rPr>
          <w:highlight w:val="none"/>
        </w:rPr>
      </w:r>
      <w:r/>
    </w:p>
    <w:p>
      <w:pPr>
        <w:pStyle w:val="674"/>
        <w:jc w:val="center"/>
        <w:spacing w:beforeAutospacing="0" w:afterAutospacing="0"/>
        <w:rPr>
          <w:highlight w:val="none"/>
        </w:rPr>
      </w:pPr>
      <w:r>
        <w:rPr>
          <w:highlight w:val="none"/>
        </w:rPr>
        <w:t xml:space="preserve"> </w:t>
      </w: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四</w:t>
      </w:r>
      <w:r>
        <w:rPr>
          <w:rFonts w:hint="eastAsia" w:ascii="黑体" w:hAnsi="宋体" w:eastAsia="黑体" w:cs="黑体"/>
          <w:b/>
          <w:color w:val="000000"/>
          <w:sz w:val="32"/>
          <w:szCs w:val="32"/>
          <w:highlight w:val="none"/>
        </w:rPr>
        <w:t xml:space="preserve">、技术要求响应及偏离表</w:t>
      </w:r>
      <w:r/>
    </w:p>
    <w:tbl>
      <w:tblPr>
        <w:tblStyle w:val="66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1140"/>
        <w:gridCol w:w="2805"/>
        <w:gridCol w:w="1689"/>
        <w:gridCol w:w="1247"/>
        <w:gridCol w:w="1101"/>
      </w:tblGrid>
      <w:tr>
        <w:trPr>
          <w:tblCellSpacing w:w="0" w:type="dxa"/>
          <w:trHeight w:val="812"/>
        </w:trPr>
        <w:tc>
          <w:tcPr>
            <w:shd w:val="clear" w:color="auto" w:fill="auto"/>
            <w:tcBorders>
              <w:top w:val="single" w:color="000000" w:sz="4" w:space="0"/>
              <w:left w:val="single" w:color="000000" w:sz="4" w:space="0"/>
              <w:right w:val="single" w:color="000000" w:sz="4" w:space="0"/>
            </w:tcBorders>
            <w:tcW w:w="538" w:type="dxa"/>
            <w:vAlign w:val="center"/>
            <w:vMerge w:val="restart"/>
            <w:textDirection w:val="lrTb"/>
            <w:noWrap w:val="false"/>
          </w:tcPr>
          <w:p>
            <w:pPr>
              <w:pStyle w:val="674"/>
              <w:jc w:val="center"/>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74"/>
              <w:jc w:val="center"/>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p>
          <w:p>
            <w:pPr>
              <w:pStyle w:val="674"/>
              <w:jc w:val="center"/>
              <w:spacing w:beforeAutospacing="0" w:afterAutospacing="0"/>
              <w:rPr>
                <w:highlight w:val="none"/>
              </w:rPr>
            </w:pPr>
            <w:r>
              <w:rPr>
                <w:highlight w:val="none"/>
              </w:rPr>
              <w:t xml:space="preserve">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45" w:type="dxa"/>
            <w:vAlign w:val="center"/>
            <w:textDirection w:val="lrTb"/>
            <w:noWrap w:val="false"/>
          </w:tcPr>
          <w:p>
            <w:pPr>
              <w:jc w:val="center"/>
              <w:spacing w:line="360" w:lineRule="auto"/>
              <w:rPr>
                <w:rFonts w:hint="eastAsia" w:ascii="黑体" w:hAnsi="黑体" w:eastAsia="黑体" w:cs="黑体"/>
                <w:highlight w:val="none"/>
              </w:rPr>
            </w:pPr>
            <w:r>
              <w:rPr>
                <w:rFonts w:hint="eastAsia" w:ascii="黑体" w:hAnsi="黑体" w:eastAsia="黑体" w:cs="黑体"/>
                <w:highlight w:val="none"/>
              </w:rPr>
              <w:t xml:space="preserve">招标文件要求</w:t>
            </w:r>
            <w:r/>
          </w:p>
        </w:tc>
        <w:tc>
          <w:tcPr>
            <w:shd w:val="clear" w:color="auto" w:fill="auto"/>
            <w:tcBorders>
              <w:top w:val="single" w:color="000000" w:sz="4" w:space="0"/>
              <w:left w:val="single" w:color="000000" w:sz="4" w:space="0"/>
              <w:right w:val="single" w:color="000000" w:sz="4" w:space="0"/>
            </w:tcBorders>
            <w:tcW w:w="1689" w:type="dxa"/>
            <w:vAlign w:val="center"/>
            <w:vMerge w:val="restart"/>
            <w:textDirection w:val="lrTb"/>
            <w:noWrap w:val="false"/>
          </w:tcPr>
          <w:p>
            <w:pPr>
              <w:pStyle w:val="674"/>
              <w:jc w:val="center"/>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74"/>
              <w:jc w:val="center"/>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投标</w:t>
            </w:r>
            <w:r>
              <w:rPr>
                <w:rFonts w:hint="eastAsia" w:ascii="宋体" w:hAnsi="宋体" w:eastAsia="宋体" w:cs="宋体"/>
                <w:color w:val="000000"/>
                <w:highlight w:val="none"/>
                <w:lang w:val="en-US" w:eastAsia="zh-CN"/>
              </w:rPr>
              <w:t xml:space="preserve">技术参数</w:t>
            </w:r>
            <w:r>
              <w:rPr>
                <w:rFonts w:hint="eastAsia" w:ascii="宋体" w:hAnsi="宋体" w:eastAsia="宋体" w:cs="宋体"/>
                <w:color w:val="000000"/>
                <w:highlight w:val="none"/>
              </w:rPr>
              <w:t xml:space="preserve">响应情况</w:t>
            </w:r>
            <w:r/>
          </w:p>
          <w:p>
            <w:pPr>
              <w:pStyle w:val="67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right w:val="single" w:color="000000" w:sz="4" w:space="0"/>
            </w:tcBorders>
            <w:tcW w:w="1247" w:type="dxa"/>
            <w:vAlign w:val="center"/>
            <w:vMerge w:val="restart"/>
            <w:textDirection w:val="lrTb"/>
            <w:noWrap w:val="false"/>
          </w:tcPr>
          <w:p>
            <w:pPr>
              <w:pStyle w:val="674"/>
              <w:jc w:val="center"/>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74"/>
              <w:jc w:val="center"/>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超出、符合或</w:t>
            </w:r>
            <w:r>
              <w:rPr>
                <w:rFonts w:hint="eastAsia" w:ascii="宋体" w:hAnsi="宋体" w:eastAsia="宋体" w:cs="宋体"/>
                <w:color w:val="000000"/>
                <w:highlight w:val="none"/>
                <w:lang w:val="en-US" w:eastAsia="zh-CN"/>
              </w:rPr>
              <w:t xml:space="preserve">负</w:t>
            </w:r>
            <w:r>
              <w:rPr>
                <w:rFonts w:hint="eastAsia" w:ascii="宋体" w:hAnsi="宋体" w:eastAsia="宋体" w:cs="宋体"/>
                <w:color w:val="000000"/>
                <w:highlight w:val="none"/>
              </w:rPr>
              <w:t xml:space="preserve">偏离</w:t>
            </w:r>
            <w:r/>
          </w:p>
          <w:p>
            <w:pPr>
              <w:pStyle w:val="67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right w:val="single" w:color="000000" w:sz="4" w:space="0"/>
            </w:tcBorders>
            <w:tcW w:w="1101" w:type="dxa"/>
            <w:vAlign w:val="center"/>
            <w:vMerge w:val="restart"/>
            <w:textDirection w:val="lrTb"/>
            <w:noWrap w:val="false"/>
          </w:tcPr>
          <w:p>
            <w:pPr>
              <w:pStyle w:val="674"/>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74"/>
              <w:jc w:val="center"/>
              <w:spacing w:beforeAutospacing="0" w:afterAutospacing="0"/>
              <w:rPr>
                <w:highlight w:val="none"/>
              </w:rPr>
            </w:pPr>
            <w:r>
              <w:rPr>
                <w:rFonts w:hint="eastAsia" w:ascii="宋体" w:hAnsi="宋体" w:eastAsia="宋体" w:cs="宋体"/>
                <w:color w:val="000000"/>
                <w:highlight w:val="none"/>
              </w:rPr>
              <w:t xml:space="preserve">材料</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如有</w:t>
            </w:r>
            <w:r>
              <w:rPr>
                <w:rFonts w:hint="eastAsia" w:ascii="宋体" w:hAnsi="宋体" w:eastAsia="宋体" w:cs="宋体"/>
                <w:color w:val="000000"/>
                <w:highlight w:val="none"/>
                <w:lang w:eastAsia="zh-CN"/>
              </w:rPr>
              <w:t xml:space="preserve">）</w:t>
            </w:r>
            <w:r/>
          </w:p>
        </w:tc>
      </w:tr>
      <w:tr>
        <w:trPr>
          <w:tblCellSpacing w:w="0" w:type="dxa"/>
          <w:trHeight w:val="656"/>
        </w:trPr>
        <w:tc>
          <w:tcPr>
            <w:shd w:val="clear" w:color="auto" w:fill="auto"/>
            <w:tcBorders>
              <w:left w:val="single" w:color="000000" w:sz="4" w:space="0"/>
              <w:bottom w:val="single" w:color="000000" w:sz="4" w:space="0"/>
              <w:right w:val="single" w:color="000000" w:sz="4" w:space="0"/>
            </w:tcBorders>
            <w:tcW w:w="538" w:type="dxa"/>
            <w:vAlign w:val="center"/>
            <w:vMerge w:val="continue"/>
            <w:textDirection w:val="lrTb"/>
            <w:noWrap w:val="false"/>
          </w:tcPr>
          <w:p>
            <w:pPr>
              <w:pStyle w:val="674"/>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rPr>
                <w:rFonts w:hint="eastAsia" w:ascii="黑体" w:hAnsi="黑体" w:eastAsia="黑体" w:cs="黑体"/>
                <w:highlight w:val="none"/>
                <w:lang w:val="en-US" w:eastAsia="zh-CN"/>
              </w:rPr>
            </w:pPr>
            <w:r>
              <w:rPr>
                <w:rFonts w:hint="eastAsia" w:ascii="黑体" w:hAnsi="黑体" w:eastAsia="黑体" w:cs="黑体"/>
                <w:highlight w:val="none"/>
              </w:rPr>
              <w:t xml:space="preserve">服饰名称</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spacing w:line="360" w:lineRule="auto"/>
              <w:rPr>
                <w:rFonts w:hint="eastAsia" w:ascii="黑体" w:hAnsi="黑体" w:eastAsia="黑体" w:cs="黑体"/>
                <w:highlight w:val="none"/>
                <w:lang w:val="en-US" w:eastAsia="zh-CN"/>
              </w:rPr>
            </w:pPr>
            <w:r>
              <w:rPr>
                <w:rFonts w:hint="eastAsia" w:ascii="黑体" w:hAnsi="黑体" w:eastAsia="黑体" w:cs="黑体"/>
                <w:highlight w:val="none"/>
                <w:lang w:val="en-US" w:eastAsia="zh-CN"/>
              </w:rPr>
              <w:t xml:space="preserve">技术参数要求</w:t>
            </w:r>
            <w:r/>
          </w:p>
        </w:tc>
        <w:tc>
          <w:tcPr>
            <w:shd w:val="clear" w:color="auto" w:fill="auto"/>
            <w:tcBorders>
              <w:left w:val="single" w:color="000000" w:sz="4" w:space="0"/>
              <w:bottom w:val="single" w:color="000000" w:sz="4" w:space="0"/>
              <w:right w:val="single" w:color="000000" w:sz="4" w:space="0"/>
            </w:tcBorders>
            <w:tcW w:w="1689" w:type="dxa"/>
            <w:vAlign w:val="center"/>
            <w:vMerge w:val="continue"/>
            <w:textDirection w:val="lrTb"/>
            <w:noWrap w:val="false"/>
          </w:tcPr>
          <w:p>
            <w:pPr>
              <w:pStyle w:val="674"/>
              <w:jc w:val="center"/>
              <w:spacing w:beforeAutospacing="0" w:afterAutospacing="0"/>
              <w:rPr>
                <w:highlight w:val="none"/>
              </w:rPr>
            </w:pPr>
            <w:r>
              <w:rPr>
                <w:highlight w:val="none"/>
              </w:rPr>
            </w:r>
            <w:r/>
          </w:p>
        </w:tc>
        <w:tc>
          <w:tcPr>
            <w:shd w:val="clear" w:color="auto" w:fill="auto"/>
            <w:tcBorders>
              <w:left w:val="single" w:color="000000" w:sz="4" w:space="0"/>
              <w:bottom w:val="single" w:color="000000" w:sz="4" w:space="0"/>
              <w:right w:val="single" w:color="000000" w:sz="4" w:space="0"/>
            </w:tcBorders>
            <w:tcW w:w="1247" w:type="dxa"/>
            <w:vAlign w:val="center"/>
            <w:vMerge w:val="continue"/>
            <w:textDirection w:val="lrTb"/>
            <w:noWrap w:val="false"/>
          </w:tcPr>
          <w:p>
            <w:pPr>
              <w:pStyle w:val="674"/>
              <w:jc w:val="center"/>
              <w:spacing w:beforeAutospacing="0" w:afterAutospacing="0"/>
              <w:rPr>
                <w:highlight w:val="none"/>
              </w:rPr>
            </w:pPr>
            <w:r>
              <w:rPr>
                <w:highlight w:val="none"/>
              </w:rPr>
            </w:r>
            <w:r/>
          </w:p>
        </w:tc>
        <w:tc>
          <w:tcPr>
            <w:shd w:val="clear" w:color="auto" w:fill="auto"/>
            <w:tcBorders>
              <w:left w:val="single" w:color="000000" w:sz="4" w:space="0"/>
              <w:bottom w:val="single" w:color="000000" w:sz="4" w:space="0"/>
              <w:right w:val="single" w:color="000000" w:sz="4" w:space="0"/>
            </w:tcBorders>
            <w:tcW w:w="1101" w:type="dxa"/>
            <w:vAlign w:val="center"/>
            <w:vMerge w:val="continue"/>
            <w:textDirection w:val="lrTb"/>
            <w:noWrap w:val="false"/>
          </w:tcPr>
          <w:p>
            <w:pPr>
              <w:pStyle w:val="674"/>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4"/>
              <w:jc w:val="center"/>
              <w:spacing w:beforeAutospacing="0" w:afterAutospacing="0"/>
              <w:rPr>
                <w:rFonts w:hint="eastAsia" w:eastAsiaTheme="minorEastAsia"/>
                <w:highlight w:val="none"/>
                <w:lang w:val="en-US" w:eastAsia="zh-CN"/>
              </w:rPr>
            </w:pPr>
            <w:r>
              <w:rPr>
                <w:highlight w:val="none"/>
              </w:rPr>
              <w:t xml:space="preserve"> </w:t>
            </w:r>
            <w:r>
              <w:rPr>
                <w:rFonts w:hint="eastAsia"/>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20" w:lineRule="exact"/>
              <w:rPr>
                <w:rFonts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男西服</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spacing w:line="320" w:lineRule="exact"/>
              <w:rPr>
                <w:rFonts w:hint="eastAsia"/>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面料：80%羊毛 </w:t>
            </w:r>
            <w:r/>
          </w:p>
          <w:p>
            <w:pPr>
              <w:spacing w:line="320" w:lineRule="exact"/>
              <w:rPr>
                <w:rFonts w:hint="eastAsia"/>
                <w:color w:val="auto"/>
                <w:highlight w:val="none"/>
              </w:rPr>
            </w:pPr>
            <w:r>
              <w:rPr>
                <w:rFonts w:hint="eastAsia"/>
                <w:color w:val="auto"/>
                <w:highlight w:val="none"/>
                <w:lang w:val="en-US" w:eastAsia="zh-CN"/>
              </w:rPr>
              <w:t xml:space="preserve">面料：</w:t>
            </w:r>
            <w:r>
              <w:rPr>
                <w:rFonts w:hint="eastAsia"/>
                <w:color w:val="auto"/>
                <w:highlight w:val="none"/>
              </w:rPr>
              <w:t xml:space="preserve">19.5%聚酯纤维</w:t>
            </w:r>
            <w:r>
              <w:rPr>
                <w:rFonts w:hint="eastAsia"/>
                <w:color w:val="auto"/>
                <w:highlight w:val="none"/>
                <w:lang w:eastAsia="zh-CN"/>
              </w:rPr>
              <w:t xml:space="preserve">，</w:t>
            </w:r>
            <w:r>
              <w:rPr>
                <w:rFonts w:hint="eastAsia"/>
                <w:color w:val="auto"/>
                <w:highlight w:val="none"/>
              </w:rPr>
              <w:t xml:space="preserve">0.5%其他纤维</w:t>
            </w:r>
            <w:r/>
          </w:p>
          <w:p>
            <w:pPr>
              <w:spacing w:line="320" w:lineRule="exact"/>
              <w:rPr>
                <w:rFonts w:hint="default" w:eastAsiaTheme="minorEastAsia"/>
                <w:color w:val="auto"/>
                <w:highlight w:val="none"/>
                <w:lang w:val="en-US" w:eastAsia="zh-CN"/>
              </w:rPr>
            </w:pPr>
            <w:r>
              <w:rPr>
                <w:rFonts w:hint="eastAsia"/>
                <w:color w:val="auto"/>
                <w:highlight w:val="none"/>
                <w:lang w:val="en-US" w:eastAsia="zh-CN"/>
              </w:rPr>
              <w:t xml:space="preserve">支数：100s×2*100s×2</w:t>
            </w:r>
            <w:r/>
          </w:p>
          <w:p>
            <w:pPr>
              <w:spacing w:line="320" w:lineRule="exact"/>
              <w:rPr>
                <w:rFonts w:hint="default"/>
                <w:color w:val="auto"/>
                <w:highlight w:val="none"/>
                <w:lang w:val="en-US" w:eastAsia="zh-CN"/>
              </w:rPr>
            </w:pPr>
            <w:r>
              <w:rPr>
                <w:rFonts w:hint="eastAsia"/>
                <w:color w:val="auto"/>
                <w:highlight w:val="none"/>
                <w:lang w:val="en-US" w:eastAsia="zh-CN"/>
              </w:rPr>
              <w:t xml:space="preserve">克重：≧265g/m</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67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4"/>
              <w:jc w:val="center"/>
              <w:spacing w:beforeAutospacing="0" w:afterAutospacing="0"/>
              <w:rPr>
                <w:rFonts w:hint="eastAsia" w:eastAsiaTheme="minorEastAsia"/>
                <w:highlight w:val="none"/>
                <w:lang w:val="en-US" w:eastAsia="zh-CN"/>
              </w:rPr>
            </w:pPr>
            <w:r>
              <w:rPr>
                <w:highlight w:val="none"/>
              </w:rPr>
              <w:t xml:space="preserve"> </w:t>
            </w:r>
            <w:r>
              <w:rPr>
                <w:rFonts w:hint="eastAsia"/>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20" w:lineRule="exact"/>
              <w:rPr>
                <w:rFonts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男衬衫</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spacing w:line="320" w:lineRule="exact"/>
              <w:rPr>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面料：100%棉</w:t>
            </w:r>
            <w:r/>
          </w:p>
          <w:p>
            <w:pPr>
              <w:spacing w:line="320" w:lineRule="exact"/>
              <w:rPr>
                <w:rFonts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支数：</w:t>
            </w:r>
            <w:r>
              <w:rPr>
                <w:rFonts w:hint="eastAsia"/>
                <w:color w:val="auto"/>
                <w:highlight w:val="none"/>
                <w:lang w:val="en-US" w:eastAsia="zh-CN"/>
              </w:rPr>
              <w:t xml:space="preserve">140支</w:t>
            </w:r>
            <w:r>
              <w:rPr>
                <w:rFonts w:hint="eastAsia"/>
                <w:color w:val="auto"/>
                <w:highlight w:val="none"/>
              </w:rPr>
              <w:t xml:space="preserve">成衣免烫</w:t>
            </w:r>
            <w:r>
              <w:rPr>
                <w:rFonts w:hint="eastAsia"/>
                <w:color w:val="auto"/>
                <w:highlight w:val="none"/>
                <w:lang w:eastAsia="zh-CN"/>
              </w:rPr>
              <w:t xml:space="preserve">，</w:t>
            </w:r>
            <w:r>
              <w:rPr>
                <w:rFonts w:hint="eastAsia"/>
                <w:color w:val="auto"/>
                <w:highlight w:val="none"/>
                <w:lang w:val="en-US" w:eastAsia="zh-CN"/>
              </w:rPr>
              <w:t xml:space="preserve">140s×3*140s×3</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67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4"/>
              <w:jc w:val="center"/>
              <w:spacing w:beforeAutospacing="0" w:afterAutospacing="0"/>
              <w:rPr>
                <w:highlight w:val="none"/>
              </w:rPr>
            </w:pPr>
            <w:r>
              <w:rPr>
                <w:rFonts w:hint="eastAsia"/>
                <w:highlight w:val="none"/>
                <w:lang w:val="en-US" w:eastAsia="zh-CN"/>
              </w:rPr>
              <w:t xml:space="preserve">3</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20" w:lineRule="exact"/>
              <w:rPr>
                <w:rFonts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男羊绒大衣</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spacing w:line="320" w:lineRule="exact"/>
              <w:rPr>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w:t>
            </w:r>
            <w:r>
              <w:rPr>
                <w:rFonts w:hint="eastAsia"/>
                <w:color w:val="auto"/>
                <w:highlight w:val="none"/>
                <w:lang w:val="en-US" w:eastAsia="zh-CN"/>
              </w:rPr>
              <w:t xml:space="preserve">30</w:t>
            </w:r>
            <w:r>
              <w:rPr>
                <w:rFonts w:hint="eastAsia"/>
                <w:color w:val="auto"/>
                <w:highlight w:val="none"/>
              </w:rPr>
              <w:t xml:space="preserve">%羊毛</w:t>
            </w:r>
            <w:r>
              <w:rPr>
                <w:rFonts w:hint="eastAsia"/>
                <w:color w:val="auto"/>
                <w:highlight w:val="none"/>
                <w:lang w:val="en-US" w:eastAsia="zh-CN"/>
              </w:rPr>
              <w:t xml:space="preserve">7</w:t>
            </w:r>
            <w:r>
              <w:rPr>
                <w:rFonts w:hint="eastAsia"/>
                <w:color w:val="auto"/>
                <w:highlight w:val="none"/>
              </w:rPr>
              <w:t xml:space="preserve">0%羊绒</w:t>
            </w:r>
            <w:r/>
          </w:p>
          <w:p>
            <w:pPr>
              <w:spacing w:line="320" w:lineRule="exact"/>
              <w:rPr>
                <w:rFonts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里布:55%聚酯纤维</w:t>
            </w:r>
            <w:r>
              <w:rPr>
                <w:rFonts w:hint="eastAsia"/>
                <w:color w:val="auto"/>
                <w:highlight w:val="none"/>
                <w:lang w:eastAsia="zh-CN"/>
              </w:rPr>
              <w:t xml:space="preserve">，</w:t>
            </w:r>
            <w:r>
              <w:rPr>
                <w:rFonts w:hint="eastAsia"/>
                <w:color w:val="auto"/>
                <w:highlight w:val="none"/>
              </w:rPr>
              <w:t xml:space="preserve">45%黏胶</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67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4"/>
              <w:jc w:val="center"/>
              <w:spacing w:beforeAutospacing="0" w:afterAutospacing="0"/>
              <w:rPr>
                <w:highlight w:val="none"/>
              </w:rPr>
            </w:pPr>
            <w:r>
              <w:rPr>
                <w:rFonts w:hint="eastAsia"/>
                <w:highlight w:val="none"/>
                <w:lang w:val="en-US" w:eastAsia="zh-CN"/>
              </w:rPr>
              <w:t xml:space="preserve">4</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20" w:lineRule="exact"/>
              <w:rPr>
                <w:rFonts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男羽绒服</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spacing w:line="320" w:lineRule="exact"/>
              <w:rPr>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面料：87%锦纶</w:t>
            </w:r>
            <w:r/>
          </w:p>
          <w:p>
            <w:pPr>
              <w:spacing w:line="320" w:lineRule="exact"/>
              <w:rPr>
                <w:rFonts w:hint="eastAsia"/>
                <w:color w:val="auto"/>
                <w:highlight w:val="none"/>
              </w:rPr>
            </w:pPr>
            <w:r>
              <w:rPr>
                <w:rFonts w:hint="eastAsia"/>
                <w:color w:val="auto"/>
                <w:highlight w:val="none"/>
                <w:lang w:val="en-US" w:eastAsia="zh-CN"/>
              </w:rPr>
              <w:t xml:space="preserve">面料：</w:t>
            </w:r>
            <w:r>
              <w:rPr>
                <w:rFonts w:hint="eastAsia"/>
                <w:color w:val="auto"/>
                <w:highlight w:val="none"/>
              </w:rPr>
              <w:t xml:space="preserve">13%氨纶</w:t>
            </w:r>
            <w:r/>
          </w:p>
          <w:p>
            <w:pPr>
              <w:spacing w:line="320" w:lineRule="exact"/>
              <w:rPr>
                <w:rFonts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填充物：白鹅绒（绒子含量</w:t>
            </w:r>
            <w:r>
              <w:rPr>
                <w:rFonts w:hint="eastAsia"/>
                <w:color w:val="auto"/>
                <w:highlight w:val="none"/>
                <w:lang w:val="en-US" w:eastAsia="zh-CN"/>
              </w:rPr>
              <w:t xml:space="preserve">90</w:t>
            </w:r>
            <w:r>
              <w:rPr>
                <w:rFonts w:hint="eastAsia"/>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67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4"/>
              <w:jc w:val="center"/>
              <w:spacing w:beforeAutospacing="0" w:afterAutospacing="0"/>
              <w:rPr>
                <w:highlight w:val="none"/>
              </w:rPr>
            </w:pPr>
            <w:r>
              <w:rPr>
                <w:rFonts w:hint="eastAsia"/>
                <w:highlight w:val="none"/>
                <w:lang w:val="en-US" w:eastAsia="zh-CN"/>
              </w:rPr>
              <w:t xml:space="preserve">5</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20" w:lineRule="exact"/>
              <w:rPr>
                <w:rFonts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男夏裤</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spacing w:line="320" w:lineRule="exact"/>
              <w:rPr>
                <w:rFonts w:hint="eastAsia"/>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面料：65%聚酯纤维</w:t>
            </w:r>
            <w:r/>
          </w:p>
          <w:p>
            <w:pPr>
              <w:spacing w:line="320" w:lineRule="exact"/>
              <w:rPr>
                <w:rFonts w:hint="default" w:asciiTheme="minorHAnsi" w:hAnsiTheme="minorHAnsi" w:eastAsiaTheme="minorEastAsia" w:cstheme="minorBidi"/>
                <w:color w:val="auto"/>
                <w:sz w:val="21"/>
                <w:szCs w:val="24"/>
                <w:highlight w:val="none"/>
                <w:lang w:val="en-US" w:eastAsia="zh-CN" w:bidi="ar-SA"/>
              </w:rPr>
            </w:pPr>
            <w:r>
              <w:rPr>
                <w:rFonts w:hint="eastAsia"/>
                <w:color w:val="auto"/>
                <w:highlight w:val="none"/>
                <w:lang w:val="en-US" w:eastAsia="zh-CN"/>
              </w:rPr>
              <w:t xml:space="preserve">面料：</w:t>
            </w:r>
            <w:r>
              <w:rPr>
                <w:rFonts w:hint="eastAsia"/>
                <w:color w:val="auto"/>
                <w:highlight w:val="none"/>
              </w:rPr>
              <w:t xml:space="preserve">28.5%粘纤</w:t>
            </w:r>
            <w:r>
              <w:rPr>
                <w:rFonts w:hint="eastAsia"/>
                <w:color w:val="auto"/>
                <w:highlight w:val="none"/>
                <w:lang w:eastAsia="zh-CN"/>
              </w:rPr>
              <w:t xml:space="preserve">，</w:t>
            </w:r>
            <w:r>
              <w:rPr>
                <w:rFonts w:hint="eastAsia"/>
                <w:color w:val="auto"/>
                <w:highlight w:val="none"/>
              </w:rPr>
              <w:t xml:space="preserve">6.5%氨纶</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67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4"/>
              <w:jc w:val="center"/>
              <w:spacing w:beforeAutospacing="0" w:afterAutospacing="0"/>
              <w:rPr>
                <w:rFonts w:hint="eastAsia" w:eastAsiaTheme="minorEastAsia"/>
                <w:highlight w:val="none"/>
                <w:lang w:val="en-US" w:eastAsia="zh-CN"/>
              </w:rPr>
            </w:pPr>
            <w:r>
              <w:rPr>
                <w:highlight w:val="none"/>
              </w:rPr>
              <w:t xml:space="preserve"> </w:t>
            </w:r>
            <w:r>
              <w:rPr>
                <w:rFonts w:hint="eastAsia"/>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20" w:lineRule="exact"/>
              <w:rPr>
                <w:rFonts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女西服</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spacing w:line="320" w:lineRule="exact"/>
              <w:rPr>
                <w:rFonts w:hint="eastAsia"/>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面料：80%羊毛</w:t>
            </w:r>
            <w:r/>
          </w:p>
          <w:p>
            <w:pPr>
              <w:spacing w:line="320" w:lineRule="exact"/>
              <w:rPr>
                <w:rFonts w:hint="eastAsia"/>
                <w:color w:val="auto"/>
                <w:highlight w:val="none"/>
              </w:rPr>
            </w:pPr>
            <w:r>
              <w:rPr>
                <w:rFonts w:hint="eastAsia"/>
                <w:color w:val="auto"/>
                <w:highlight w:val="none"/>
                <w:lang w:val="en-US" w:eastAsia="zh-CN"/>
              </w:rPr>
              <w:t xml:space="preserve">面料：</w:t>
            </w:r>
            <w:r>
              <w:rPr>
                <w:rFonts w:hint="eastAsia"/>
                <w:color w:val="auto"/>
                <w:highlight w:val="none"/>
              </w:rPr>
              <w:t xml:space="preserve">19.5%聚酯纤维</w:t>
            </w:r>
            <w:r>
              <w:rPr>
                <w:rFonts w:hint="eastAsia"/>
                <w:color w:val="auto"/>
                <w:highlight w:val="none"/>
                <w:lang w:eastAsia="zh-CN"/>
              </w:rPr>
              <w:t xml:space="preserve">，</w:t>
            </w:r>
            <w:r>
              <w:rPr>
                <w:rFonts w:hint="eastAsia"/>
                <w:color w:val="auto"/>
                <w:highlight w:val="none"/>
              </w:rPr>
              <w:t xml:space="preserve">0.5%导电纤维</w:t>
            </w:r>
            <w:r/>
          </w:p>
          <w:p>
            <w:pPr>
              <w:spacing w:line="320" w:lineRule="exact"/>
              <w:rPr>
                <w:rFonts w:hint="eastAsia"/>
                <w:color w:val="auto"/>
                <w:highlight w:val="none"/>
                <w:lang w:val="en-US" w:eastAsia="zh-CN"/>
              </w:rPr>
            </w:pPr>
            <w:r>
              <w:rPr>
                <w:rFonts w:hint="eastAsia"/>
                <w:color w:val="auto"/>
                <w:highlight w:val="none"/>
                <w:lang w:val="en-US" w:eastAsia="zh-CN"/>
              </w:rPr>
              <w:t xml:space="preserve">支数：100s×2*100s×2</w:t>
            </w:r>
            <w:r/>
          </w:p>
          <w:p>
            <w:pPr>
              <w:spacing w:line="320" w:lineRule="exact"/>
              <w:rPr>
                <w:rFonts w:hint="default"/>
                <w:color w:val="auto"/>
                <w:highlight w:val="none"/>
                <w:lang w:val="en-US" w:eastAsia="zh-CN"/>
              </w:rPr>
            </w:pPr>
            <w:r>
              <w:rPr>
                <w:rFonts w:hint="eastAsia"/>
                <w:color w:val="auto"/>
                <w:highlight w:val="none"/>
                <w:lang w:val="en-US" w:eastAsia="zh-CN"/>
              </w:rPr>
              <w:t xml:space="preserve">克重：≧265g/m</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67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4"/>
              <w:jc w:val="center"/>
              <w:spacing w:beforeAutospacing="0" w:afterAutospacing="0"/>
              <w:rPr>
                <w:rFonts w:hint="eastAsia" w:eastAsiaTheme="minorEastAsia"/>
                <w:highlight w:val="none"/>
                <w:lang w:val="en-US" w:eastAsia="zh-CN"/>
              </w:rPr>
            </w:pPr>
            <w:r>
              <w:rPr>
                <w:rFonts w:hint="eastAsia"/>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20" w:lineRule="exact"/>
              <w:rPr>
                <w:rFonts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女衬衫</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spacing w:line="320" w:lineRule="exact"/>
              <w:rPr>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面料：100%棉</w:t>
            </w:r>
            <w:r/>
          </w:p>
          <w:p>
            <w:pPr>
              <w:spacing w:line="320" w:lineRule="exact"/>
              <w:rPr>
                <w:rFonts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支数：</w:t>
            </w:r>
            <w:r>
              <w:rPr>
                <w:rFonts w:hint="eastAsia" w:ascii="Times New Roman" w:eastAsia="宋体"/>
                <w:color w:val="auto"/>
                <w:highlight w:val="none"/>
                <w:lang w:val="en-US" w:eastAsia="zh-CN"/>
              </w:rPr>
              <w:t xml:space="preserve">140支</w:t>
            </w:r>
            <w:r>
              <w:rPr>
                <w:rFonts w:hint="eastAsia"/>
                <w:color w:val="auto"/>
                <w:highlight w:val="none"/>
              </w:rPr>
              <w:t xml:space="preserve">成衣免烫</w:t>
            </w:r>
            <w:r>
              <w:rPr>
                <w:rFonts w:hint="eastAsia"/>
                <w:color w:val="auto"/>
                <w:highlight w:val="none"/>
                <w:lang w:eastAsia="zh-CN"/>
              </w:rPr>
              <w:t xml:space="preserve">，</w:t>
            </w:r>
            <w:r>
              <w:rPr>
                <w:rFonts w:hint="eastAsia"/>
                <w:color w:val="auto"/>
                <w:highlight w:val="none"/>
                <w:lang w:val="en-US" w:eastAsia="zh-CN"/>
              </w:rPr>
              <w:t xml:space="preserve">140s×3*140s×3</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674"/>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4"/>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4"/>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4"/>
              <w:jc w:val="center"/>
              <w:spacing w:beforeAutospacing="0" w:afterAutospacing="0"/>
              <w:rPr>
                <w:rFonts w:hint="eastAsia" w:eastAsiaTheme="minorEastAsia"/>
                <w:highlight w:val="none"/>
                <w:lang w:val="en-US" w:eastAsia="zh-CN"/>
              </w:rPr>
            </w:pPr>
            <w:r>
              <w:rPr>
                <w:rFonts w:hint="eastAsia"/>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20" w:lineRule="exact"/>
              <w:rPr>
                <w:rFonts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女羊绒大衣</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spacing w:line="320" w:lineRule="exact"/>
              <w:rPr>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w:t>
            </w:r>
            <w:r>
              <w:rPr>
                <w:rFonts w:hint="eastAsia"/>
                <w:color w:val="auto"/>
                <w:highlight w:val="none"/>
                <w:lang w:val="en-US" w:eastAsia="zh-CN"/>
              </w:rPr>
              <w:t xml:space="preserve">30</w:t>
            </w:r>
            <w:r>
              <w:rPr>
                <w:rFonts w:hint="eastAsia"/>
                <w:color w:val="auto"/>
                <w:highlight w:val="none"/>
              </w:rPr>
              <w:t xml:space="preserve">%羊毛</w:t>
            </w:r>
            <w:r>
              <w:rPr>
                <w:rFonts w:hint="eastAsia"/>
                <w:color w:val="auto"/>
                <w:highlight w:val="none"/>
                <w:lang w:val="en-US" w:eastAsia="zh-CN"/>
              </w:rPr>
              <w:t xml:space="preserve">7</w:t>
            </w:r>
            <w:r>
              <w:rPr>
                <w:rFonts w:hint="eastAsia"/>
                <w:color w:val="auto"/>
                <w:highlight w:val="none"/>
              </w:rPr>
              <w:t xml:space="preserve">0%羊绒</w:t>
            </w:r>
            <w:r/>
          </w:p>
          <w:p>
            <w:pPr>
              <w:spacing w:line="320" w:lineRule="exact"/>
              <w:rPr>
                <w:rFonts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里布:55%聚酯纤维</w:t>
            </w:r>
            <w:r>
              <w:rPr>
                <w:rFonts w:hint="eastAsia"/>
                <w:color w:val="auto"/>
                <w:highlight w:val="none"/>
                <w:lang w:eastAsia="zh-CN"/>
              </w:rPr>
              <w:t xml:space="preserve">，</w:t>
            </w:r>
            <w:r>
              <w:rPr>
                <w:rFonts w:hint="eastAsia"/>
                <w:color w:val="auto"/>
                <w:highlight w:val="none"/>
              </w:rPr>
              <w:t xml:space="preserve">45%黏胶</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674"/>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4"/>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4"/>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4"/>
              <w:jc w:val="center"/>
              <w:spacing w:beforeAutospacing="0" w:afterAutospacing="0"/>
              <w:rPr>
                <w:rFonts w:hint="eastAsia" w:eastAsiaTheme="minorEastAsia"/>
                <w:highlight w:val="none"/>
                <w:lang w:val="en-US" w:eastAsia="zh-CN"/>
              </w:rPr>
            </w:pPr>
            <w:r>
              <w:rPr>
                <w:rFonts w:hint="eastAsia"/>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20" w:lineRule="exact"/>
              <w:rPr>
                <w:rFonts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女羽绒服</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spacing w:line="320" w:lineRule="exact"/>
              <w:rPr>
                <w:rFonts w:hint="eastAsia"/>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w:t>
            </w:r>
            <w:r>
              <w:rPr>
                <w:color w:val="auto"/>
                <w:highlight w:val="none"/>
              </w:rPr>
              <w:t xml:space="preserve">87%</w:t>
            </w:r>
            <w:r>
              <w:rPr>
                <w:rFonts w:hint="eastAsia"/>
                <w:color w:val="auto"/>
                <w:highlight w:val="none"/>
              </w:rPr>
              <w:t xml:space="preserve">锦纶</w:t>
            </w:r>
            <w:r/>
          </w:p>
          <w:p>
            <w:pPr>
              <w:spacing w:line="320" w:lineRule="exact"/>
              <w:rPr>
                <w:rFonts w:hint="eastAsia" w:eastAsiaTheme="minorEastAsia"/>
                <w:color w:val="auto"/>
                <w:highlight w:val="none"/>
                <w:lang w:val="en-US" w:eastAsia="zh-CN"/>
              </w:rPr>
            </w:pPr>
            <w:r>
              <w:rPr>
                <w:rFonts w:hint="eastAsia"/>
                <w:color w:val="auto"/>
                <w:highlight w:val="none"/>
                <w:lang w:val="en-US" w:eastAsia="zh-CN"/>
              </w:rPr>
              <w:t xml:space="preserve">面料：</w:t>
            </w:r>
            <w:r>
              <w:rPr>
                <w:color w:val="auto"/>
                <w:highlight w:val="none"/>
              </w:rPr>
              <w:t xml:space="preserve">13%</w:t>
            </w:r>
            <w:r>
              <w:rPr>
                <w:rFonts w:hint="eastAsia"/>
                <w:color w:val="auto"/>
                <w:highlight w:val="none"/>
              </w:rPr>
              <w:t xml:space="preserve">氨纶</w:t>
            </w:r>
            <w:r/>
          </w:p>
          <w:p>
            <w:pPr>
              <w:spacing w:line="320" w:lineRule="exact"/>
              <w:rPr>
                <w:rFonts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填充物：白鹅绒（绒子含量</w:t>
            </w:r>
            <w:r>
              <w:rPr>
                <w:rFonts w:hint="eastAsia"/>
                <w:color w:val="auto"/>
                <w:highlight w:val="none"/>
                <w:lang w:val="en-US" w:eastAsia="zh-CN"/>
              </w:rPr>
              <w:t xml:space="preserve">90</w:t>
            </w:r>
            <w:r>
              <w:rPr>
                <w:color w:val="auto"/>
                <w:highlight w:val="none"/>
              </w:rPr>
              <w:t xml:space="preserve">%</w:t>
            </w:r>
            <w:r>
              <w:rPr>
                <w:rFonts w:hint="eastAsia"/>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674"/>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4"/>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4"/>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4"/>
              <w:jc w:val="center"/>
              <w:spacing w:beforeAutospacing="0" w:afterAutospacing="0"/>
              <w:rPr>
                <w:rFonts w:hint="default" w:eastAsiaTheme="minorEastAsia"/>
                <w:highlight w:val="none"/>
                <w:lang w:val="en-US" w:eastAsia="zh-CN"/>
              </w:rPr>
            </w:pPr>
            <w:r>
              <w:rPr>
                <w:rFonts w:hint="eastAsia"/>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20" w:lineRule="exact"/>
              <w:rPr>
                <w:rFonts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女夏裤</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spacing w:line="320" w:lineRule="exact"/>
              <w:rPr>
                <w:rFonts w:hint="eastAsia"/>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面料：65%聚酯纤维</w:t>
            </w:r>
            <w:r/>
          </w:p>
          <w:p>
            <w:pPr>
              <w:spacing w:line="320" w:lineRule="exact"/>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lang w:val="en-US" w:eastAsia="zh-CN"/>
              </w:rPr>
              <w:t xml:space="preserve">面料：</w:t>
            </w:r>
            <w:r>
              <w:rPr>
                <w:rFonts w:hint="eastAsia"/>
                <w:color w:val="auto"/>
                <w:highlight w:val="none"/>
              </w:rPr>
              <w:t xml:space="preserve">28.5%粘纤</w:t>
            </w:r>
            <w:r>
              <w:rPr>
                <w:rFonts w:hint="eastAsia"/>
                <w:color w:val="auto"/>
                <w:highlight w:val="none"/>
                <w:lang w:eastAsia="zh-CN"/>
              </w:rPr>
              <w:t xml:space="preserve">，</w:t>
            </w:r>
            <w:r>
              <w:rPr>
                <w:rFonts w:hint="eastAsia"/>
                <w:color w:val="auto"/>
                <w:highlight w:val="none"/>
              </w:rPr>
              <w:t xml:space="preserve">6.5%氨纶</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674"/>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4"/>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4"/>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4"/>
              <w:jc w:val="center"/>
              <w:spacing w:beforeAutospacing="0" w:afterAutospacing="0"/>
              <w:rPr>
                <w:rFonts w:hint="default" w:eastAsiaTheme="minorEastAsia"/>
                <w:highlight w:val="none"/>
                <w:lang w:val="en-US" w:eastAsia="zh-CN"/>
              </w:rPr>
            </w:pPr>
            <w:r>
              <w:rPr>
                <w:rFonts w:hint="eastAsia"/>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674"/>
              <w:jc w:val="center"/>
              <w:spacing w:beforeAutospacing="0" w:afterAutospacing="0"/>
              <w:rPr>
                <w:color w:val="auto"/>
                <w:highlight w:val="none"/>
              </w:rPr>
            </w:pPr>
            <w:r>
              <w:rPr>
                <w:rFonts w:hint="eastAsia" w:asciiTheme="minorHAnsi" w:hAnsiTheme="minorHAnsi" w:eastAsiaTheme="minorEastAsia" w:cstheme="minorBidi"/>
                <w:color w:val="auto"/>
                <w:sz w:val="21"/>
                <w:szCs w:val="24"/>
                <w:highlight w:val="none"/>
                <w:lang w:val="en-US" w:eastAsia="zh-CN" w:bidi="ar-SA"/>
              </w:rPr>
              <w:t xml:space="preserve">女夏裙</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spacing w:line="320" w:lineRule="exact"/>
              <w:rPr>
                <w:rFonts w:hint="eastAsia"/>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面料：65%聚酯纤维</w:t>
            </w:r>
            <w:r/>
          </w:p>
          <w:p>
            <w:pPr>
              <w:spacing w:line="320" w:lineRule="exact"/>
              <w:rPr>
                <w:color w:val="auto"/>
                <w:highlight w:val="none"/>
              </w:rPr>
            </w:pPr>
            <w:r>
              <w:rPr>
                <w:rFonts w:hint="eastAsia"/>
                <w:color w:val="auto"/>
                <w:highlight w:val="none"/>
                <w:lang w:val="en-US" w:eastAsia="zh-CN"/>
              </w:rPr>
              <w:t xml:space="preserve">面料：</w:t>
            </w:r>
            <w:r>
              <w:rPr>
                <w:rFonts w:hint="eastAsia"/>
                <w:color w:val="auto"/>
                <w:highlight w:val="none"/>
              </w:rPr>
              <w:t xml:space="preserve">28.5%粘纤</w:t>
            </w:r>
            <w:r>
              <w:rPr>
                <w:rFonts w:hint="eastAsia"/>
                <w:color w:val="auto"/>
                <w:highlight w:val="none"/>
                <w:lang w:eastAsia="zh-CN"/>
              </w:rPr>
              <w:t xml:space="preserve">，</w:t>
            </w:r>
            <w:r>
              <w:rPr>
                <w:rFonts w:hint="eastAsia"/>
                <w:color w:val="auto"/>
                <w:highlight w:val="none"/>
              </w:rPr>
              <w:t xml:space="preserve">6.5%氨纶</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674"/>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4"/>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4"/>
              <w:jc w:val="center"/>
              <w:spacing w:beforeAutospacing="0" w:afterAutospacing="0"/>
              <w:rPr>
                <w:highlight w:val="none"/>
              </w:rPr>
            </w:pPr>
            <w:r>
              <w:rPr>
                <w:highlight w:val="none"/>
              </w:rPr>
            </w:r>
            <w:r/>
          </w:p>
        </w:tc>
      </w:tr>
      <w:tr>
        <w:trPr>
          <w:tblCellSpacing w:w="0" w:type="dxa"/>
          <w:trHeight w:val="531"/>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4"/>
              <w:jc w:val="center"/>
              <w:spacing w:beforeAutospacing="0" w:afterAutospacing="0"/>
              <w:rPr>
                <w:rFonts w:hint="default"/>
                <w:highlight w:val="none"/>
                <w:lang w:val="en-US" w:eastAsia="zh-CN"/>
              </w:rPr>
            </w:pPr>
            <w:r>
              <w:rPr>
                <w:rFonts w:hint="eastAsia"/>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674"/>
              <w:jc w:val="center"/>
              <w:spacing w:beforeAutospacing="0" w:afterAutospacing="0"/>
              <w:rPr>
                <w:rFonts w:hint="eastAsia" w:asciiTheme="minorHAnsi" w:hAnsiTheme="minorHAnsi" w:eastAsiaTheme="minorEastAsia" w:cstheme="minorBidi"/>
                <w:color w:val="auto"/>
                <w:sz w:val="21"/>
                <w:szCs w:val="24"/>
                <w:highlight w:val="none"/>
                <w:lang w:val="en-US" w:eastAsia="zh-CN" w:bidi="ar-SA"/>
              </w:rPr>
            </w:pPr>
            <w:r>
              <w:rPr>
                <w:rFonts w:hint="eastAsia" w:asciiTheme="minorHAnsi" w:hAnsiTheme="minorHAnsi" w:eastAsiaTheme="minorEastAsia" w:cstheme="minorBidi"/>
                <w:color w:val="auto"/>
                <w:sz w:val="21"/>
                <w:szCs w:val="24"/>
                <w:highlight w:val="none"/>
                <w:lang w:val="en-US" w:eastAsia="zh-CN" w:bidi="ar-SA"/>
              </w:rPr>
              <w:t xml:space="preserve">领带（男）</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674"/>
              <w:jc w:val="center"/>
              <w:spacing w:beforeAutospacing="0" w:afterAutospacing="0"/>
              <w:rPr>
                <w:rFonts w:hint="eastAsia" w:asciiTheme="minorHAnsi" w:hAnsiTheme="minorHAnsi" w:eastAsiaTheme="minorEastAsia" w:cstheme="minorBidi"/>
                <w:color w:val="auto"/>
                <w:sz w:val="21"/>
                <w:szCs w:val="24"/>
                <w:highlight w:val="none"/>
                <w:lang w:val="en-US" w:eastAsia="zh-CN" w:bidi="ar-SA"/>
              </w:rPr>
            </w:pPr>
            <w:r>
              <w:rPr>
                <w:rFonts w:hint="eastAsia" w:asciiTheme="minorHAnsi" w:hAnsiTheme="minorHAnsi" w:eastAsiaTheme="minorEastAsia" w:cstheme="minorBidi"/>
                <w:color w:val="auto"/>
                <w:sz w:val="21"/>
                <w:szCs w:val="24"/>
                <w:highlight w:val="none"/>
                <w:lang w:val="en-US" w:eastAsia="zh-CN" w:bidi="ar-SA"/>
              </w:rPr>
              <w:t xml:space="preserve">成分：100%桑蚕丝</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674"/>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4"/>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4"/>
              <w:jc w:val="center"/>
              <w:spacing w:beforeAutospacing="0" w:afterAutospacing="0"/>
              <w:rPr>
                <w:highlight w:val="none"/>
              </w:rPr>
            </w:pPr>
            <w:r>
              <w:rPr>
                <w:highlight w:val="none"/>
              </w:rPr>
            </w:r>
            <w:r/>
          </w:p>
        </w:tc>
      </w:tr>
      <w:tr>
        <w:trPr>
          <w:tblCellSpacing w:w="0" w:type="dxa"/>
          <w:trHeight w:val="462"/>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4"/>
              <w:jc w:val="center"/>
              <w:spacing w:beforeAutospacing="0" w:afterAutospacing="0"/>
              <w:rPr>
                <w:rFonts w:hint="default"/>
                <w:highlight w:val="none"/>
                <w:lang w:val="en-US" w:eastAsia="zh-CN"/>
              </w:rPr>
            </w:pPr>
            <w:r>
              <w:rPr>
                <w:rFonts w:hint="eastAsia"/>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674"/>
              <w:jc w:val="center"/>
              <w:spacing w:beforeAutospacing="0" w:afterAutospacing="0"/>
              <w:rPr>
                <w:rFonts w:hint="eastAsia" w:asciiTheme="minorHAnsi" w:hAnsiTheme="minorHAnsi" w:eastAsiaTheme="minorEastAsia" w:cstheme="minorBidi"/>
                <w:color w:val="auto"/>
                <w:sz w:val="21"/>
                <w:szCs w:val="24"/>
                <w:highlight w:val="none"/>
                <w:lang w:val="en-US" w:eastAsia="zh-CN" w:bidi="ar-SA"/>
              </w:rPr>
            </w:pPr>
            <w:r>
              <w:rPr>
                <w:rFonts w:hint="eastAsia" w:asciiTheme="minorHAnsi" w:hAnsiTheme="minorHAnsi" w:eastAsiaTheme="minorEastAsia" w:cstheme="minorBidi"/>
                <w:color w:val="auto"/>
                <w:sz w:val="21"/>
                <w:szCs w:val="24"/>
                <w:highlight w:val="none"/>
                <w:lang w:val="en-US" w:eastAsia="zh-CN" w:bidi="ar-SA"/>
              </w:rPr>
              <w:t xml:space="preserve">丝巾（女）</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674"/>
              <w:jc w:val="center"/>
              <w:spacing w:beforeAutospacing="0" w:afterAutospacing="0"/>
              <w:rPr>
                <w:rFonts w:hint="eastAsia" w:asciiTheme="minorHAnsi" w:hAnsiTheme="minorHAnsi" w:eastAsiaTheme="minorEastAsia" w:cstheme="minorBidi"/>
                <w:color w:val="auto"/>
                <w:sz w:val="21"/>
                <w:szCs w:val="24"/>
                <w:highlight w:val="none"/>
                <w:lang w:val="en-US" w:eastAsia="zh-CN" w:bidi="ar-SA"/>
              </w:rPr>
            </w:pPr>
            <w:r>
              <w:rPr>
                <w:rFonts w:hint="eastAsia" w:asciiTheme="minorHAnsi" w:hAnsiTheme="minorHAnsi" w:eastAsiaTheme="minorEastAsia" w:cstheme="minorBidi"/>
                <w:color w:val="auto"/>
                <w:sz w:val="21"/>
                <w:szCs w:val="24"/>
                <w:highlight w:val="none"/>
                <w:lang w:val="en-US" w:eastAsia="zh-CN" w:bidi="ar-SA"/>
              </w:rPr>
              <w:t xml:space="preserve">成分：100%桑蚕丝</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674"/>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4"/>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4"/>
              <w:jc w:val="center"/>
              <w:spacing w:beforeAutospacing="0" w:afterAutospacing="0"/>
              <w:rPr>
                <w:highlight w:val="none"/>
              </w:rPr>
            </w:pPr>
            <w:r>
              <w:rPr>
                <w:highlight w:val="none"/>
              </w:rPr>
            </w:r>
            <w:r/>
          </w:p>
        </w:tc>
      </w:tr>
      <w:tr>
        <w:trPr>
          <w:tblCellSpacing w:w="0" w:type="dxa"/>
          <w:trHeight w:val="367"/>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4"/>
              <w:jc w:val="center"/>
              <w:spacing w:beforeAutospacing="0" w:afterAutospacing="0"/>
              <w:rPr>
                <w:highlight w:val="none"/>
              </w:rPr>
            </w:pPr>
            <w:r>
              <w:rPr>
                <w:highlight w:val="none"/>
              </w:rPr>
              <w:t xml:space="preserve">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45" w:type="dxa"/>
            <w:vAlign w:val="center"/>
            <w:textDirection w:val="lrTb"/>
            <w:noWrap w:val="false"/>
          </w:tcPr>
          <w:p>
            <w:pPr>
              <w:pStyle w:val="674"/>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67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4"/>
              <w:jc w:val="center"/>
              <w:spacing w:beforeAutospacing="0" w:afterAutospacing="0"/>
              <w:rPr>
                <w:highlight w:val="none"/>
              </w:rPr>
            </w:pPr>
            <w:r>
              <w:rPr>
                <w:highlight w:val="none"/>
              </w:rPr>
              <w:t xml:space="preserve"> </w:t>
            </w:r>
            <w:r/>
          </w:p>
        </w:tc>
      </w:tr>
    </w:tbl>
    <w:p>
      <w:pPr>
        <w:pStyle w:val="674"/>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74"/>
        <w:jc w:val="center"/>
        <w:spacing w:beforeAutospacing="0" w:afterAutospacing="0"/>
        <w:rPr>
          <w:highlight w:val="none"/>
        </w:rPr>
      </w:pPr>
      <w:r/>
      <w:bookmarkStart w:id="188" w:name="_Hlt26955054"/>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五</w:t>
      </w:r>
      <w:r>
        <w:rPr>
          <w:rFonts w:hint="eastAsia" w:ascii="黑体" w:hAnsi="宋体" w:eastAsia="黑体" w:cs="黑体"/>
          <w:b/>
          <w:color w:val="000000"/>
          <w:sz w:val="32"/>
          <w:szCs w:val="32"/>
          <w:highlight w:val="none"/>
        </w:rPr>
        <w:t xml:space="preserve">、商务要求响应及偏离表</w:t>
      </w:r>
      <w:r/>
    </w:p>
    <w:tbl>
      <w:tblPr>
        <w:tblStyle w:val="66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Height w:val="605"/>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4"/>
              <w:jc w:val="center"/>
              <w:spacing w:beforeAutospacing="0" w:afterAutospacing="0"/>
              <w:rPr>
                <w:highlight w:val="none"/>
              </w:rPr>
            </w:pPr>
            <w:r/>
            <w:bookmarkStart w:id="189" w:name="_Hlt26955056"/>
            <w:r/>
            <w:bookmarkStart w:id="190" w:name="_Hlt24879081"/>
            <w:r/>
            <w:bookmarkStart w:id="191" w:name="_Hlt26671372"/>
            <w:r/>
            <w:bookmarkStart w:id="192" w:name="_Hlt26580838"/>
            <w:r/>
            <w:bookmarkStart w:id="193" w:name="_Hlt26609391"/>
            <w:r/>
            <w:bookmarkStart w:id="194" w:name="_Hlt26671343"/>
            <w:r/>
            <w:bookmarkStart w:id="195" w:name="_Hlt26955064"/>
            <w:r/>
            <w:bookmarkStart w:id="196" w:name="_Hlt26782999"/>
            <w:r>
              <w:rPr>
                <w:rFonts w:hint="eastAsia" w:ascii="宋体" w:hAnsi="宋体" w:eastAsia="宋体" w:cs="宋体"/>
                <w:color w:val="000000"/>
                <w:highlight w:val="none"/>
              </w:rPr>
              <w:t xml:space="preserve">序号</w:t>
            </w:r>
            <w:bookmarkEnd w:id="189"/>
            <w:bookmarkEnd w:id="190"/>
            <w:bookmarkEnd w:id="191"/>
            <w:bookmarkEnd w:id="192"/>
            <w:bookmarkEnd w:id="193"/>
            <w:bookmarkEnd w:id="194"/>
            <w:bookmarkEnd w:id="195"/>
            <w:bookmarkEnd w:id="196"/>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4"/>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4"/>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4"/>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4"/>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74"/>
              <w:jc w:val="center"/>
              <w:spacing w:beforeAutospacing="0" w:afterAutospacing="0"/>
              <w:rPr>
                <w:rFonts w:hint="eastAsia" w:eastAsia="宋体"/>
                <w:highlight w:val="none"/>
                <w:lang w:eastAsia="zh-CN"/>
              </w:rPr>
            </w:pPr>
            <w:r>
              <w:rPr>
                <w:rFonts w:hint="eastAsia" w:ascii="宋体" w:hAnsi="宋体" w:eastAsia="宋体" w:cs="宋体"/>
                <w:color w:val="000000"/>
                <w:highlight w:val="none"/>
              </w:rPr>
              <w:t xml:space="preserve">材料</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如有</w:t>
            </w:r>
            <w:r>
              <w:rPr>
                <w:rFonts w:hint="eastAsia" w:ascii="宋体" w:hAnsi="宋体" w:eastAsia="宋体" w:cs="宋体"/>
                <w:color w:val="000000"/>
                <w:highlight w:val="none"/>
                <w:lang w:eastAsia="zh-CN"/>
              </w:rPr>
              <w:t xml:space="preserve">）</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4"/>
              <w:jc w:val="center"/>
              <w:spacing w:beforeAutospacing="0" w:afterAutospacing="0"/>
              <w:rPr>
                <w:highlight w:val="none"/>
              </w:rPr>
            </w:pPr>
            <w:r>
              <w:rPr>
                <w:highlight w:val="none"/>
              </w:rPr>
              <w:t xml:space="preserve"> </w:t>
            </w:r>
            <w:r>
              <w:rPr>
                <w:rFonts w:hint="eastAsia"/>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4"/>
              <w:jc w:val="center"/>
              <w:spacing w:beforeAutospacing="0" w:afterAutospacing="0"/>
              <w:rPr>
                <w:highlight w:val="none"/>
              </w:rPr>
            </w:pPr>
            <w:r>
              <w:rPr>
                <w:rFonts w:hint="eastAsia" w:ascii="宋体" w:hAnsi="宋体" w:eastAsia="宋体" w:cs="宋体"/>
                <w:highlight w:val="none"/>
                <w:lang w:val="en-US" w:eastAsia="zh-CN"/>
              </w:rPr>
              <w:t xml:space="preserve">免费</w:t>
            </w:r>
            <w:r>
              <w:rPr>
                <w:rFonts w:hint="eastAsia" w:ascii="宋体" w:hAnsi="宋体" w:eastAsia="宋体" w:cs="宋体"/>
                <w:highlight w:val="none"/>
              </w:rPr>
              <w:t xml:space="preserve">质保期</w:t>
            </w:r>
            <w:r>
              <w:rPr>
                <w:rFonts w:hint="eastAsia" w:ascii="宋体" w:hAnsi="宋体" w:eastAsia="宋体" w:cs="宋体"/>
                <w:highlight w:val="none"/>
                <w:lang w:eastAsia="zh-CN"/>
              </w:rPr>
              <w:t xml:space="preserve">：</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一</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4"/>
              <w:jc w:val="center"/>
              <w:spacing w:beforeAutospacing="0" w:afterAutospacing="0"/>
              <w:rPr>
                <w:highlight w:val="none"/>
              </w:rPr>
            </w:pPr>
            <w:r>
              <w:rPr>
                <w:highlight w:val="none"/>
              </w:rPr>
              <w:t xml:space="preserve"> </w:t>
            </w:r>
            <w:r>
              <w:rPr>
                <w:rFonts w:hint="eastAsia"/>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4"/>
              <w:ind w:firstLine="480"/>
              <w:jc w:val="both"/>
              <w:spacing w:beforeAutospacing="0" w:afterAutospacing="0" w:line="240" w:lineRule="auto"/>
              <w:rPr>
                <w:highlight w:val="none"/>
              </w:rPr>
            </w:pPr>
            <w:r>
              <w:rPr>
                <w:rFonts w:hint="eastAsia" w:ascii="宋体" w:hAnsi="宋体" w:eastAsia="宋体" w:cs="宋体"/>
                <w:b/>
                <w:bCs/>
                <w:color w:val="ff0000"/>
                <w:sz w:val="24"/>
                <w:szCs w:val="24"/>
                <w:highlight w:val="none"/>
                <w:u w:val="single"/>
              </w:rPr>
              <w:t xml:space="preserve">合同履行期限</w:t>
            </w:r>
            <w:r>
              <w:rPr>
                <w:rFonts w:hint="eastAsia" w:ascii="宋体" w:hAnsi="宋体" w:eastAsia="宋体" w:cs="宋体"/>
                <w:b/>
                <w:bCs/>
                <w:color w:val="ff0000"/>
                <w:sz w:val="24"/>
                <w:highlight w:val="none"/>
                <w:u w:val="single"/>
              </w:rPr>
              <w:t xml:space="preserve">（含上门量体）</w:t>
            </w:r>
            <w:r>
              <w:rPr>
                <w:rFonts w:hint="eastAsia" w:ascii="宋体" w:hAnsi="宋体" w:cs="宋体"/>
                <w:b/>
                <w:bCs/>
                <w:color w:val="ff0000"/>
                <w:sz w:val="24"/>
                <w:szCs w:val="24"/>
                <w:highlight w:val="none"/>
                <w:u w:val="single"/>
                <w:lang w:eastAsia="zh-CN"/>
              </w:rPr>
              <w:t xml:space="preserve">：</w:t>
            </w:r>
            <w:r>
              <w:rPr>
                <w:rFonts w:hint="eastAsia" w:ascii="宋体" w:hAnsi="宋体" w:eastAsia="宋体" w:cs="宋体"/>
                <w:b/>
                <w:bCs/>
                <w:color w:val="ff0000"/>
                <w:sz w:val="24"/>
                <w:highlight w:val="none"/>
                <w:u w:val="single"/>
                <w:lang w:val="en-US" w:eastAsia="zh-CN"/>
              </w:rPr>
              <w:t xml:space="preserve">60</w:t>
            </w:r>
            <w:r>
              <w:rPr>
                <w:rFonts w:hint="eastAsia" w:ascii="宋体" w:hAnsi="宋体" w:eastAsia="宋体" w:cs="宋体"/>
                <w:b/>
                <w:bCs/>
                <w:color w:val="ff0000"/>
                <w:sz w:val="24"/>
                <w:highlight w:val="none"/>
                <w:u w:val="single"/>
                <w:lang w:eastAsia="zh-CN"/>
              </w:rPr>
              <w:t xml:space="preserve">日历天（</w:t>
            </w:r>
            <w:r>
              <w:rPr>
                <w:rFonts w:hint="eastAsia" w:ascii="宋体" w:hAnsi="宋体" w:eastAsia="宋体" w:cs="宋体"/>
                <w:b/>
                <w:bCs/>
                <w:color w:val="ff0000"/>
                <w:sz w:val="24"/>
                <w:highlight w:val="none"/>
                <w:u w:val="single"/>
                <w:lang w:val="en-US" w:eastAsia="zh-CN"/>
              </w:rPr>
              <w:t xml:space="preserve">其中西装、衬衫、夏裤、领带丝巾35</w:t>
            </w:r>
            <w:r>
              <w:rPr>
                <w:rFonts w:hint="eastAsia" w:ascii="宋体" w:hAnsi="宋体" w:eastAsia="宋体" w:cs="宋体"/>
                <w:b/>
                <w:bCs/>
                <w:color w:val="ff0000"/>
                <w:sz w:val="24"/>
                <w:highlight w:val="none"/>
                <w:u w:val="single"/>
                <w:lang w:eastAsia="zh-CN"/>
              </w:rPr>
              <w:t xml:space="preserve">日历天）</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4"/>
              <w:jc w:val="center"/>
              <w:spacing w:beforeAutospacing="0" w:afterAutospacing="0"/>
              <w:rPr>
                <w:highlight w:val="none"/>
              </w:rPr>
            </w:pPr>
            <w:r>
              <w:rPr>
                <w:rFonts w:hint="eastAsia"/>
                <w:highlight w:val="none"/>
                <w:lang w:val="en-US" w:eastAsia="zh-CN"/>
              </w:rPr>
              <w:t xml:space="preserve">3</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4"/>
              <w:jc w:val="center"/>
              <w:spacing w:beforeAutospacing="0" w:afterAutospacing="0"/>
              <w:rPr>
                <w:highlight w:val="none"/>
              </w:rPr>
            </w:pPr>
            <w:r>
              <w:rPr>
                <w:highlight w:val="none"/>
              </w:rPr>
              <w:t xml:space="preserve"> </w:t>
            </w:r>
            <w:r>
              <w:rPr>
                <w:rFonts w:hint="eastAsia"/>
                <w:b w:val="0"/>
                <w:bCs w:val="0"/>
                <w:highlight w:val="none"/>
                <w:lang w:val="en-US" w:eastAsia="zh-CN"/>
              </w:rPr>
              <w:t xml:space="preserve">质量标准</w:t>
            </w:r>
            <w:r>
              <w:rPr>
                <w:b w:val="0"/>
                <w:bCs w:val="0"/>
                <w:highlight w:val="none"/>
              </w:rPr>
              <w:t xml:space="preserve"> </w:t>
            </w:r>
            <w:r>
              <w:rPr>
                <w:rFonts w:hint="eastAsia"/>
                <w:b w:val="0"/>
                <w:bCs w:val="0"/>
                <w:highlight w:val="none"/>
                <w:lang w:eastAsia="zh-CN"/>
              </w:rPr>
              <w:t xml:space="preserve">：</w:t>
            </w:r>
            <w:r>
              <w:rPr>
                <w:rFonts w:hint="eastAsia" w:ascii="宋体" w:hAnsi="宋体" w:eastAsia="宋体" w:cs="宋体"/>
                <w:color w:val="auto"/>
                <w:sz w:val="24"/>
                <w:highlight w:val="none"/>
                <w:lang w:val="en-US" w:eastAsia="zh-CN"/>
              </w:rPr>
              <w:t xml:space="preserve">合格</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4"/>
              <w:jc w:val="center"/>
              <w:spacing w:beforeAutospacing="0" w:afterAutospacing="0"/>
              <w:rPr>
                <w:highlight w:val="none"/>
              </w:rPr>
            </w:pPr>
            <w:r>
              <w:rPr>
                <w:highlight w:val="none"/>
              </w:rPr>
              <w:t xml:space="preserve"> </w:t>
            </w:r>
            <w:r/>
          </w:p>
        </w:tc>
      </w:tr>
      <w:tr>
        <w:trPr>
          <w:tblCellSpacing w:w="0" w:type="dxa"/>
          <w:trHeight w:val="5913"/>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4"/>
              <w:jc w:val="center"/>
              <w:spacing w:beforeAutospacing="0" w:afterAutospacing="0"/>
              <w:rPr>
                <w:highlight w:val="none"/>
              </w:rPr>
            </w:pPr>
            <w:r>
              <w:rPr>
                <w:highlight w:val="none"/>
              </w:rPr>
              <w:t xml:space="preserve"> </w:t>
            </w:r>
            <w:r>
              <w:rPr>
                <w:rFonts w:hint="eastAsia"/>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4"/>
              <w:jc w:val="center"/>
              <w:spacing w:beforeAutospacing="0" w:afterAutospacing="0" w:line="240" w:lineRule="auto"/>
              <w:rPr>
                <w:rFonts w:hint="eastAsia"/>
                <w:highlight w:val="none"/>
              </w:rPr>
            </w:pPr>
            <w:r>
              <w:rPr>
                <w:rFonts w:hint="eastAsia"/>
                <w:highlight w:val="none"/>
                <w:lang w:val="en-US" w:eastAsia="zh-CN"/>
              </w:rPr>
              <w:t xml:space="preserve">  </w:t>
            </w:r>
            <w:r>
              <w:rPr>
                <w:rFonts w:hint="eastAsia"/>
                <w:highlight w:val="none"/>
              </w:rPr>
              <w:t xml:space="preserve">预付款支付时间：合同签订后，预付款支付比例：合同金额的30%，（中标人须提供合同总价30%的预付款银行保函）。</w:t>
            </w:r>
            <w:r/>
          </w:p>
          <w:p>
            <w:pPr>
              <w:spacing w:line="240" w:lineRule="auto"/>
              <w:rPr>
                <w:rFonts w:hint="eastAsia" w:cs="Times New Roman" w:asciiTheme="minorHAnsi" w:hAnsiTheme="minorHAnsi" w:eastAsiaTheme="minorEastAsia"/>
                <w:b/>
                <w:bCs/>
                <w:sz w:val="24"/>
                <w:szCs w:val="24"/>
                <w:highlight w:val="none"/>
                <w:u w:val="single"/>
                <w:lang w:val="en-US" w:eastAsia="zh-CN" w:bidi="ar-SA"/>
              </w:rPr>
            </w:pPr>
            <w:r>
              <w:rPr>
                <w:rFonts w:hint="eastAsia" w:cs="Times New Roman" w:asciiTheme="minorHAnsi" w:hAnsiTheme="minorHAnsi" w:eastAsiaTheme="minorEastAsia"/>
                <w:sz w:val="24"/>
                <w:szCs w:val="24"/>
                <w:highlight w:val="none"/>
                <w:lang w:val="en-US" w:eastAsia="zh-CN" w:bidi="ar-SA"/>
              </w:rPr>
              <w:t xml:space="preserve">尾款支付时间：中标人将货物送到指定地点经招标人验收合格并按时发放结束后支付至中标价的80%；待验收合格六个月后且无质量服务缺陷时结清。</w:t>
            </w:r>
            <w:r>
              <w:rPr>
                <w:rFonts w:hint="eastAsia" w:cs="Times New Roman" w:asciiTheme="minorHAnsi" w:hAnsiTheme="minorHAnsi" w:eastAsiaTheme="minorEastAsia"/>
                <w:b/>
                <w:bCs/>
                <w:sz w:val="24"/>
                <w:szCs w:val="24"/>
                <w:highlight w:val="none"/>
                <w:u w:val="single"/>
                <w:lang w:val="en-US" w:eastAsia="zh-CN" w:bidi="ar-SA"/>
              </w:rPr>
              <w:t xml:space="preserve">备注：在签订合同时，中标、成交供应商明确书面表示无需预付款或者主动要求降低预付款比例的，采购人可就预付款比例作相应调整。发票按各单位开具。</w:t>
            </w:r>
            <w:r/>
          </w:p>
          <w:p>
            <w:pPr>
              <w:spacing w:line="240" w:lineRule="auto"/>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4"/>
              <w:jc w:val="center"/>
              <w:spacing w:beforeAutospacing="0" w:afterAutospacing="0"/>
              <w:rPr>
                <w:highlight w:val="none"/>
              </w:rPr>
            </w:pPr>
            <w:r>
              <w:rPr>
                <w:highlight w:val="none"/>
              </w:rPr>
              <w:t xml:space="preserve"> </w:t>
            </w:r>
            <w:r>
              <w:rPr>
                <w:rFonts w:hint="eastAsia"/>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4"/>
              <w:jc w:val="center"/>
              <w:spacing w:beforeAutospacing="0" w:afterAutospacing="0"/>
              <w:rPr>
                <w:highlight w:val="none"/>
              </w:rPr>
            </w:pPr>
            <w:r>
              <w:rPr>
                <w:rFonts w:hint="eastAsia" w:ascii="宋体" w:hAnsi="宋体" w:cs="宋体"/>
                <w:b w:val="0"/>
                <w:bCs w:val="0"/>
                <w:sz w:val="24"/>
                <w:szCs w:val="24"/>
                <w:highlight w:val="none"/>
                <w:lang w:val="en-US" w:eastAsia="zh-CN"/>
              </w:rPr>
              <w:t xml:space="preserve">投标报价不得高于最高限价：150</w:t>
            </w:r>
            <w:r>
              <w:rPr>
                <w:rFonts w:hint="eastAsia" w:ascii="宋体" w:hAnsi="宋体" w:cs="宋体"/>
                <w:b w:val="0"/>
                <w:bCs w:val="0"/>
                <w:sz w:val="24"/>
                <w:szCs w:val="24"/>
                <w:highlight w:val="none"/>
              </w:rPr>
              <w:t xml:space="preserve">万元</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4"/>
              <w:jc w:val="center"/>
              <w:spacing w:beforeAutospacing="0" w:afterAutospacing="0"/>
              <w:rPr>
                <w:highlight w:val="none"/>
              </w:rPr>
            </w:pPr>
            <w:r>
              <w:rPr>
                <w:highlight w:val="none"/>
              </w:rPr>
              <w:t xml:space="preserve"> </w:t>
            </w:r>
            <w:r>
              <w:rPr>
                <w:rFonts w:hint="eastAsia"/>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4"/>
              <w:jc w:val="center"/>
              <w:spacing w:beforeAutospacing="0" w:afterAutospacing="0"/>
              <w:rPr>
                <w:highlight w:val="none"/>
              </w:rPr>
            </w:pPr>
            <w:r>
              <w:rPr>
                <w:highlight w:val="none"/>
              </w:rPr>
              <w:t xml:space="preserve">  </w:t>
            </w:r>
            <w:r>
              <w:rPr>
                <w:rFonts w:hint="eastAsia" w:ascii="宋体" w:hAnsi="宋体" w:eastAsia="宋体" w:cs="宋体"/>
                <w:b w:val="0"/>
                <w:bCs w:val="0"/>
                <w:highlight w:val="none"/>
                <w:lang w:val="en-US" w:eastAsia="zh-CN"/>
              </w:rPr>
              <w:t xml:space="preserve">投标有效期为90日历天</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4"/>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4"/>
              <w:jc w:val="center"/>
              <w:spacing w:beforeAutospacing="0" w:afterAutospacing="0"/>
              <w:rPr>
                <w:highlight w:val="none"/>
              </w:rPr>
            </w:pPr>
            <w:r>
              <w:rPr>
                <w:highlight w:val="none"/>
              </w:rPr>
              <w:t xml:space="preserve"> </w:t>
            </w:r>
            <w:r/>
          </w:p>
        </w:tc>
      </w:tr>
    </w:tbl>
    <w:p>
      <w:pPr>
        <w:pStyle w:val="674"/>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74"/>
        <w:jc w:val="both"/>
        <w:spacing w:beforeAutospacing="0" w:afterAutospacing="0" w:line="480" w:lineRule="auto"/>
        <w:rPr>
          <w:highlight w:val="none"/>
        </w:rPr>
      </w:pPr>
      <w:r>
        <w:rPr>
          <w:highlight w:val="none"/>
        </w:rPr>
        <w:t xml:space="preserve"> </w:t>
      </w:r>
      <w:r/>
    </w:p>
    <w:p>
      <w:pPr>
        <w:pStyle w:val="674"/>
        <w:jc w:val="both"/>
        <w:spacing w:beforeAutospacing="0" w:afterAutospacing="0" w:line="480" w:lineRule="auto"/>
        <w:rPr>
          <w:highlight w:val="none"/>
        </w:rPr>
      </w:pPr>
      <w:r>
        <w:rPr>
          <w:highlight w:val="none"/>
        </w:rPr>
        <w:t xml:space="preserve"> </w:t>
      </w:r>
      <w:r/>
    </w:p>
    <w:p>
      <w:pPr>
        <w:pStyle w:val="674"/>
        <w:jc w:val="center"/>
        <w:spacing w:beforeAutospacing="0" w:afterAutospacing="0"/>
        <w:rPr>
          <w:highlight w:val="none"/>
          <w:shd w:val="clear" w:color="auto" w:fill="auto"/>
        </w:rPr>
      </w:pPr>
      <w:r/>
      <w:bookmarkStart w:id="197" w:name="_Hlt26671374"/>
      <w:r/>
      <w:bookmarkStart w:id="198" w:name="_Hlt26609389"/>
      <w:r/>
      <w:bookmarkStart w:id="199" w:name="_格式2__法定代表人授权书"/>
      <w:r/>
      <w:bookmarkStart w:id="200" w:name="_Hlt26955066"/>
      <w:r/>
      <w:bookmarkStart w:id="201" w:name="_Toc462564146"/>
      <w:r>
        <w:rPr>
          <w:rFonts w:hint="eastAsia" w:ascii="黑体" w:hAnsi="宋体" w:eastAsia="黑体" w:cs="黑体"/>
          <w:b/>
          <w:i/>
          <w:color w:val="000000"/>
          <w:sz w:val="32"/>
          <w:szCs w:val="32"/>
          <w:highlight w:val="none"/>
          <w:u w:val="single"/>
        </w:rPr>
        <w:t xml:space="preserve">十</w:t>
      </w:r>
      <w:r>
        <w:rPr>
          <w:rFonts w:hint="eastAsia" w:ascii="黑体" w:hAnsi="宋体" w:eastAsia="黑体" w:cs="黑体"/>
          <w:b/>
          <w:i/>
          <w:color w:val="000000"/>
          <w:sz w:val="32"/>
          <w:szCs w:val="32"/>
          <w:highlight w:val="none"/>
          <w:u w:val="single"/>
          <w:lang w:val="en-US" w:eastAsia="zh-CN"/>
        </w:rPr>
        <w:t xml:space="preserve">六</w:t>
      </w:r>
      <w:r>
        <w:rPr>
          <w:rFonts w:hint="eastAsia" w:ascii="黑体" w:hAnsi="宋体" w:eastAsia="黑体" w:cs="黑体"/>
          <w:b/>
          <w:i/>
          <w:color w:val="000000"/>
          <w:sz w:val="32"/>
          <w:szCs w:val="32"/>
          <w:highlight w:val="none"/>
          <w:u w:val="single"/>
        </w:rPr>
        <w:t xml:space="preserve">、开标一览表</w:t>
      </w:r>
      <w:r/>
    </w:p>
    <w:p>
      <w:pPr>
        <w:pStyle w:val="674"/>
        <w:jc w:val="center"/>
        <w:spacing w:beforeAutospacing="0" w:afterAutospacing="0"/>
        <w:rPr>
          <w:highlight w:val="none"/>
        </w:rPr>
      </w:pPr>
      <w:r>
        <w:rPr>
          <w:highlight w:val="none"/>
        </w:rPr>
        <w:t xml:space="preserve"> </w:t>
      </w:r>
      <w:r/>
    </w:p>
    <w:p>
      <w:pPr>
        <w:pStyle w:val="674"/>
        <w:ind w:firstLine="480"/>
        <w:jc w:val="both"/>
        <w:spacing w:beforeAutospacing="0" w:afterAutospacing="0"/>
        <w:rPr>
          <w:highlight w:val="none"/>
          <w:shd w:val="clear" w:color="auto" w:fill="auto"/>
        </w:rPr>
      </w:pPr>
      <w:r>
        <w:rPr>
          <w:rFonts w:hint="eastAsia" w:ascii="宋体" w:hAnsi="宋体" w:eastAsia="宋体" w:cs="宋体"/>
          <w:color w:val="000000"/>
          <w:highlight w:val="none"/>
          <w:shd w:val="clear" w:color="auto" w:fill="auto"/>
        </w:rPr>
        <w:t xml:space="preserve">投标人全称（加盖CA电子签章）：</w:t>
      </w:r>
      <w:r/>
    </w:p>
    <w:p>
      <w:pPr>
        <w:pStyle w:val="674"/>
        <w:ind w:firstLine="480"/>
        <w:jc w:val="both"/>
        <w:spacing w:beforeAutospacing="0" w:afterAutospacing="0"/>
        <w:rPr>
          <w:highlight w:val="none"/>
        </w:rPr>
      </w:pPr>
      <w:r>
        <w:rPr>
          <w:rFonts w:hint="eastAsia" w:ascii="宋体" w:hAnsi="宋体" w:eastAsia="宋体" w:cs="宋体"/>
          <w:color w:val="000000"/>
          <w:highlight w:val="none"/>
        </w:rPr>
        <w:t xml:space="preserve">项目名称：</w:t>
      </w:r>
      <w:r/>
    </w:p>
    <w:p>
      <w:pPr>
        <w:pStyle w:val="674"/>
        <w:ind w:firstLine="480"/>
        <w:jc w:val="both"/>
        <w:spacing w:beforeAutospacing="0" w:afterAutospacing="0"/>
        <w:rPr>
          <w:highlight w:val="none"/>
        </w:rPr>
      </w:pP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编号：</w:t>
      </w:r>
      <w:r/>
    </w:p>
    <w:tbl>
      <w:tblPr>
        <w:tblStyle w:val="667"/>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74"/>
              <w:jc w:val="center"/>
              <w:spacing w:beforeAutospacing="0" w:afterAutospacing="0"/>
              <w:rPr>
                <w:highlight w:val="none"/>
              </w:rPr>
            </w:pPr>
            <w:r>
              <w:rPr>
                <w:rFonts w:hint="eastAsia" w:ascii="宋体" w:hAnsi="宋体" w:eastAsia="宋体" w:cs="宋体"/>
                <w:color w:val="000000"/>
                <w:highlight w:val="none"/>
              </w:rPr>
              <w:t xml:space="preserve">投标总报价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74"/>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74"/>
              <w:spacing w:beforeAutospacing="0" w:afterAutospacing="0" w:line="0" w:lineRule="atLeast"/>
              <w:rPr>
                <w:highlight w:val="none"/>
              </w:rPr>
            </w:pPr>
            <w:r>
              <w:rPr>
                <w:rFonts w:hint="eastAsia" w:ascii="宋体" w:hAnsi="宋体" w:eastAsia="宋体" w:cs="宋体"/>
                <w:color w:val="000000"/>
                <w:highlight w:val="none"/>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674"/>
              <w:jc w:val="center"/>
              <w:spacing w:beforeAutospacing="0" w:afterAutospacing="0" w:line="300" w:lineRule="auto"/>
              <w:rPr>
                <w:highlight w:val="none"/>
              </w:rPr>
            </w:pPr>
            <w:r>
              <w:rPr>
                <w:rFonts w:hint="eastAsia" w:ascii="宋体" w:hAnsi="宋体" w:eastAsia="宋体" w:cs="宋体"/>
                <w:color w:val="000000"/>
                <w:highlight w:val="none"/>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674"/>
              <w:spacing w:beforeAutospacing="0" w:afterAutospacing="0" w:line="0" w:lineRule="atLeast"/>
              <w:rPr>
                <w:highlight w:val="none"/>
              </w:rPr>
            </w:pPr>
            <w:r>
              <w:rPr>
                <w:highlight w:val="none"/>
              </w:rPr>
              <w:t xml:space="preserve"> </w:t>
            </w:r>
            <w:r/>
          </w:p>
        </w:tc>
      </w:tr>
    </w:tbl>
    <w:p>
      <w:pPr>
        <w:pStyle w:val="674"/>
        <w:jc w:val="both"/>
        <w:spacing w:beforeAutospacing="0" w:afterAutospacing="0"/>
        <w:rPr>
          <w:highlight w:val="none"/>
        </w:rPr>
      </w:pPr>
      <w:r>
        <w:rPr>
          <w:highlight w:val="none"/>
        </w:rPr>
        <w:t xml:space="preserve"> </w:t>
      </w:r>
      <w:r/>
    </w:p>
    <w:p>
      <w:pPr>
        <w:pStyle w:val="674"/>
        <w:ind w:firstLine="480"/>
        <w:jc w:val="both"/>
        <w:spacing w:beforeAutospacing="0" w:afterAutospacing="0"/>
        <w:rPr>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pStyle w:val="674"/>
        <w:jc w:val="both"/>
        <w:spacing w:beforeAutospacing="0" w:afterAutospacing="0"/>
        <w:rPr>
          <w:highlight w:val="none"/>
        </w:rPr>
      </w:pPr>
      <w:r>
        <w:rPr>
          <w:highlight w:val="none"/>
        </w:rPr>
        <w:t xml:space="preserve"> </w:t>
      </w:r>
      <w:r/>
    </w:p>
    <w:p>
      <w:pPr>
        <w:pStyle w:val="674"/>
        <w:ind w:firstLine="480"/>
        <w:jc w:val="both"/>
        <w:spacing w:beforeAutospacing="0" w:afterAutospacing="0"/>
        <w:rPr>
          <w:highlight w:val="none"/>
        </w:rPr>
      </w:pPr>
      <w:r>
        <w:rPr>
          <w:highlight w:val="none"/>
        </w:rPr>
        <w:t xml:space="preserve"> </w:t>
      </w:r>
      <w:r/>
    </w:p>
    <w:p>
      <w:pPr>
        <w:pStyle w:val="674"/>
        <w:jc w:val="center"/>
        <w:spacing w:beforeAutospacing="0" w:afterAutospacing="0"/>
        <w:rPr>
          <w:rFonts w:ascii="宋体" w:hAnsi="宋体" w:eastAsia="宋体" w:cs="宋体"/>
          <w:b/>
          <w:color w:val="000000"/>
          <w:sz w:val="32"/>
          <w:szCs w:val="32"/>
          <w:highlight w:val="none"/>
          <w:shd w:val="clear" w:color="auto" w:fill="auto"/>
        </w:rPr>
      </w:pPr>
      <w:r>
        <w:rPr>
          <w:rFonts w:ascii="宋体" w:hAnsi="宋体" w:eastAsia="宋体" w:cs="宋体"/>
          <w:b/>
          <w:color w:val="000000"/>
          <w:sz w:val="32"/>
          <w:szCs w:val="32"/>
          <w:highlight w:val="none"/>
          <w:shd w:val="clear" w:color="auto" w:fill="auto"/>
        </w:rPr>
      </w:r>
      <w:r/>
    </w:p>
    <w:p>
      <w:pPr>
        <w:pStyle w:val="674"/>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74"/>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jc w:val="center"/>
        <w:spacing w:before="50" w:after="50"/>
        <w:widowControl/>
        <w:rPr>
          <w:highlight w:val="none"/>
        </w:rPr>
      </w:pPr>
      <w:r>
        <w:rPr>
          <w:highlight w:val="none"/>
        </w:rPr>
        <w:tab/>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十</w:t>
      </w:r>
      <w:r>
        <w:rPr>
          <w:rFonts w:hint="eastAsia" w:ascii="宋体" w:hAnsi="宋体" w:eastAsia="宋体" w:cs="宋体"/>
          <w:color w:val="000000"/>
          <w:sz w:val="32"/>
          <w:szCs w:val="32"/>
          <w:highlight w:val="none"/>
          <w:lang w:val="en-US" w:eastAsia="zh-CN"/>
        </w:rPr>
        <w:t xml:space="preserve">七</w:t>
      </w:r>
      <w:r>
        <w:rPr>
          <w:rFonts w:hint="eastAsia" w:ascii="宋体" w:hAnsi="宋体" w:eastAsia="宋体" w:cs="宋体"/>
          <w:color w:val="000000"/>
          <w:sz w:val="32"/>
          <w:szCs w:val="32"/>
          <w:highlight w:val="none"/>
        </w:rPr>
        <w:t xml:space="preserve">、技术方案、服务承诺、培训承诺等</w:t>
      </w:r>
      <w:r/>
    </w:p>
    <w:p>
      <w:pPr>
        <w:pStyle w:val="67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7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7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7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7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7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7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7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7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7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7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7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7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7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7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7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7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7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7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ind w:firstLine="1600"/>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十</w:t>
      </w:r>
      <w:r>
        <w:rPr>
          <w:rFonts w:hint="eastAsia" w:ascii="宋体" w:hAnsi="宋体" w:eastAsia="宋体" w:cs="宋体"/>
          <w:color w:val="000000"/>
          <w:sz w:val="32"/>
          <w:szCs w:val="32"/>
          <w:highlight w:val="none"/>
          <w:lang w:val="en-US" w:eastAsia="zh-CN"/>
        </w:rPr>
        <w:t xml:space="preserve">八</w:t>
      </w:r>
      <w:r>
        <w:rPr>
          <w:rFonts w:hint="eastAsia" w:ascii="宋体" w:hAnsi="宋体" w:eastAsia="宋体" w:cs="宋体"/>
          <w:color w:val="000000"/>
          <w:sz w:val="32"/>
          <w:szCs w:val="32"/>
          <w:highlight w:val="none"/>
        </w:rPr>
        <w:t xml:space="preserve">、盐城市政府采购事前信用承诺书</w:t>
      </w:r>
      <w:r/>
    </w:p>
    <w:p>
      <w:pPr>
        <w:ind w:firstLine="480"/>
        <w:jc w:val="left"/>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w:t>
      </w:r>
      <w:r>
        <w:rPr>
          <w:rFonts w:hint="eastAsia" w:ascii="宋体" w:hAnsi="宋体" w:eastAsia="宋体" w:cs="宋体"/>
          <w:color w:val="000000"/>
          <w:sz w:val="24"/>
          <w:highlight w:val="none"/>
          <w:lang w:eastAsia="zh-CN"/>
        </w:rPr>
        <w:t xml:space="preserve">法律法规</w:t>
      </w:r>
      <w:r>
        <w:rPr>
          <w:rFonts w:hint="eastAsia" w:ascii="宋体" w:hAnsi="宋体" w:eastAsia="宋体" w:cs="宋体"/>
          <w:color w:val="000000"/>
          <w:sz w:val="24"/>
          <w:highlight w:val="none"/>
        </w:rPr>
        <w:t xml:space="preserve">、规章、规范性文件，参加政府采购投标活动；积极履行社会责任，促进廉政建设；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w:t>
      </w:r>
      <w:r>
        <w:rPr>
          <w:rFonts w:hint="eastAsia" w:ascii="宋体" w:hAnsi="宋体" w:eastAsia="宋体" w:cs="宋体"/>
          <w:color w:val="000000"/>
          <w:sz w:val="24"/>
          <w:highlight w:val="none"/>
          <w:lang w:eastAsia="zh-CN"/>
        </w:rPr>
        <w:t xml:space="preserve">做</w:t>
      </w:r>
      <w:r>
        <w:rPr>
          <w:rFonts w:hint="eastAsia" w:ascii="宋体" w:hAnsi="宋体" w:eastAsia="宋体" w:cs="宋体"/>
          <w:color w:val="000000"/>
          <w:sz w:val="24"/>
          <w:highlight w:val="none"/>
        </w:rPr>
        <w:t xml:space="preserve">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年月日</w:t>
      </w:r>
      <w:r/>
    </w:p>
    <w:p>
      <w:pPr>
        <w:jc w:val="center"/>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both"/>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spacing w:line="499" w:lineRule="atLeast"/>
        <w:widowControl/>
        <w:rPr>
          <w:rFonts w:hint="eastAsia"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lang w:val="en-US" w:eastAsia="zh-CN"/>
        </w:rPr>
        <w:t xml:space="preserve">十九、所有单件产品成本核算明细及相关佐证材料</w:t>
      </w:r>
      <w:r/>
    </w:p>
    <w:p>
      <w:pPr>
        <w:pStyle w:val="674"/>
        <w:ind w:right="0" w:firstLine="482"/>
        <w:jc w:val="both"/>
        <w:spacing w:before="0" w:beforeAutospacing="0" w:after="0" w:afterAutospacing="0" w:line="360" w:lineRule="auto"/>
        <w:rPr>
          <w:rFonts w:hint="eastAsia" w:ascii="宋体" w:hAnsi="宋体" w:eastAsia="宋体" w:cs="宋体"/>
          <w:b/>
          <w:bCs/>
          <w:color w:val="ff0000"/>
          <w:sz w:val="24"/>
          <w:szCs w:val="24"/>
          <w:highlight w:val="none"/>
          <w:u w:val="single"/>
          <w:lang w:val="en-US" w:eastAsia="zh-CN" w:bidi="ar-SA"/>
        </w:rPr>
      </w:pPr>
      <w:r>
        <w:rPr>
          <w:rFonts w:hint="eastAsia" w:ascii="宋体" w:hAnsi="宋体" w:eastAsia="宋体" w:cs="宋体"/>
          <w:b/>
          <w:bCs/>
          <w:color w:val="ff0000"/>
          <w:sz w:val="24"/>
          <w:szCs w:val="24"/>
          <w:highlight w:val="none"/>
          <w:u w:val="single"/>
          <w:lang w:val="en-US" w:eastAsia="zh-CN" w:bidi="ar-SA"/>
        </w:rPr>
        <w:t xml:space="preserve">备注：如投标报价低于全部通过</w:t>
      </w:r>
      <w:r>
        <w:rPr>
          <w:rFonts w:hint="eastAsia" w:ascii="宋体" w:hAnsi="宋体" w:eastAsia="宋体" w:cs="宋体"/>
          <w:b/>
          <w:bCs/>
          <w:color w:val="ff0000"/>
          <w:sz w:val="24"/>
          <w:szCs w:val="24"/>
          <w:highlight w:val="none"/>
          <w:u w:val="single"/>
          <w:lang w:val="en-US" w:eastAsia="zh-CN" w:bidi="ar-SA"/>
        </w:rPr>
        <w:t xml:space="preserve">符合性审查供应商投标报价平均值65%或次低报价65%或采购项目最高限价65%的，需提供。具体要求如下：（1）成本核算须真实、完整、可追溯、可核查，各项成本数据均应提供有效支撑材料或证明文件。（2）成本核算须以单件产品为单位逐项明细列示，不得合并汇总、不得缺项漏项、不得估算填报、不得模糊表述。（3）核算范围须全覆盖，包含原材料采购、人工、生产加工、包装运输、企业运营管理、税费及合理利润等全部成本构成，不得遗漏。（4）原材料的规格、参数、材质等，须与投标产品的技术参数完全对应。未按上述要求提供的，视为无效投标。</w:t>
      </w:r>
      <w:r/>
    </w:p>
    <w:p>
      <w:pPr>
        <w:pStyle w:val="674"/>
        <w:jc w:val="center"/>
        <w:spacing w:beforeAutospacing="0" w:afterAutospacing="0"/>
        <w:rPr>
          <w:highlight w:val="none"/>
        </w:rPr>
      </w:pPr>
      <w:r>
        <w:rPr>
          <w:highlight w:val="none"/>
        </w:rPr>
      </w:r>
      <w:r/>
    </w:p>
    <w:p>
      <w:pPr>
        <w:pStyle w:val="674"/>
        <w:jc w:val="center"/>
        <w:spacing w:beforeAutospacing="0" w:afterAutospacing="0"/>
        <w:rPr>
          <w:highlight w:val="none"/>
        </w:rPr>
      </w:pPr>
      <w:r>
        <w:rPr>
          <w:highlight w:val="none"/>
        </w:rPr>
      </w:r>
      <w:r/>
    </w:p>
    <w:p>
      <w:pPr>
        <w:pStyle w:val="674"/>
        <w:jc w:val="center"/>
        <w:spacing w:beforeAutospacing="0" w:afterAutospacing="0"/>
        <w:rPr>
          <w:highlight w:val="none"/>
        </w:rPr>
      </w:pPr>
      <w:r>
        <w:rPr>
          <w:highlight w:val="none"/>
        </w:rPr>
      </w:r>
      <w:r/>
    </w:p>
    <w:p>
      <w:pPr>
        <w:pStyle w:val="674"/>
        <w:jc w:val="center"/>
        <w:spacing w:beforeAutospacing="0" w:afterAutospacing="0"/>
        <w:rPr>
          <w:highlight w:val="none"/>
        </w:rPr>
      </w:pPr>
      <w:r>
        <w:rPr>
          <w:highlight w:val="none"/>
        </w:rPr>
      </w:r>
      <w:r/>
    </w:p>
    <w:p>
      <w:pPr>
        <w:pStyle w:val="674"/>
        <w:jc w:val="center"/>
        <w:spacing w:beforeAutospacing="0" w:afterAutospacing="0"/>
        <w:rPr>
          <w:highlight w:val="none"/>
        </w:rPr>
      </w:pPr>
      <w:r>
        <w:rPr>
          <w:highlight w:val="none"/>
        </w:rPr>
      </w:r>
      <w:r/>
    </w:p>
    <w:p>
      <w:pPr>
        <w:pStyle w:val="674"/>
        <w:jc w:val="center"/>
        <w:spacing w:beforeAutospacing="0" w:afterAutospacing="0"/>
        <w:rPr>
          <w:highlight w:val="none"/>
        </w:rPr>
      </w:pPr>
      <w:r>
        <w:rPr>
          <w:highlight w:val="none"/>
        </w:rPr>
      </w:r>
      <w:r/>
    </w:p>
    <w:p>
      <w:pPr>
        <w:pStyle w:val="674"/>
        <w:jc w:val="center"/>
        <w:spacing w:beforeAutospacing="0" w:afterAutospacing="0"/>
        <w:rPr>
          <w:highlight w:val="none"/>
        </w:rPr>
      </w:pPr>
      <w:r>
        <w:rPr>
          <w:highlight w:val="none"/>
        </w:rPr>
      </w:r>
      <w:r/>
    </w:p>
    <w:p>
      <w:pPr>
        <w:pStyle w:val="674"/>
        <w:jc w:val="center"/>
        <w:spacing w:beforeAutospacing="0" w:afterAutospacing="0"/>
        <w:rPr>
          <w:highlight w:val="none"/>
        </w:rPr>
      </w:pPr>
      <w:r>
        <w:rPr>
          <w:highlight w:val="none"/>
        </w:rPr>
      </w:r>
      <w:r/>
    </w:p>
    <w:p>
      <w:pPr>
        <w:pStyle w:val="674"/>
        <w:jc w:val="center"/>
        <w:spacing w:beforeAutospacing="0" w:afterAutospacing="0"/>
        <w:rPr>
          <w:highlight w:val="none"/>
        </w:rPr>
      </w:pPr>
      <w:r>
        <w:rPr>
          <w:highlight w:val="none"/>
        </w:rPr>
      </w:r>
      <w:r/>
    </w:p>
    <w:p>
      <w:pPr>
        <w:pStyle w:val="674"/>
        <w:jc w:val="center"/>
        <w:spacing w:beforeAutospacing="0" w:afterAutospacing="0"/>
        <w:rPr>
          <w:highlight w:val="none"/>
        </w:rPr>
      </w:pPr>
      <w:r>
        <w:rPr>
          <w:highlight w:val="none"/>
        </w:rPr>
      </w:r>
      <w:r/>
    </w:p>
    <w:p>
      <w:pPr>
        <w:pStyle w:val="674"/>
        <w:jc w:val="center"/>
        <w:spacing w:beforeAutospacing="0" w:afterAutospacing="0"/>
        <w:rPr>
          <w:highlight w:val="none"/>
        </w:rPr>
      </w:pPr>
      <w:r>
        <w:rPr>
          <w:highlight w:val="none"/>
        </w:rPr>
      </w:r>
      <w:r/>
    </w:p>
    <w:p>
      <w:pPr>
        <w:pStyle w:val="674"/>
        <w:jc w:val="center"/>
        <w:spacing w:beforeAutospacing="0" w:afterAutospacing="0"/>
        <w:rPr>
          <w:highlight w:val="none"/>
        </w:rPr>
      </w:pPr>
      <w:r>
        <w:rPr>
          <w:highlight w:val="none"/>
        </w:rPr>
      </w:r>
      <w:r/>
    </w:p>
    <w:p>
      <w:pPr>
        <w:pStyle w:val="674"/>
        <w:jc w:val="center"/>
        <w:spacing w:beforeAutospacing="0" w:afterAutospacing="0"/>
        <w:rPr>
          <w:highlight w:val="none"/>
        </w:rPr>
      </w:pPr>
      <w:r>
        <w:rPr>
          <w:highlight w:val="none"/>
        </w:rPr>
      </w:r>
      <w:r/>
    </w:p>
    <w:p>
      <w:pPr>
        <w:pStyle w:val="674"/>
        <w:jc w:val="center"/>
        <w:spacing w:beforeAutospacing="0" w:afterAutospacing="0"/>
        <w:rPr>
          <w:highlight w:val="none"/>
        </w:rPr>
      </w:pPr>
      <w:r>
        <w:rPr>
          <w:highlight w:val="none"/>
        </w:rPr>
      </w:r>
      <w:r/>
    </w:p>
    <w:p>
      <w:pPr>
        <w:pStyle w:val="674"/>
        <w:jc w:val="center"/>
        <w:spacing w:beforeAutospacing="0" w:afterAutospacing="0"/>
        <w:rPr>
          <w:highlight w:val="none"/>
        </w:rPr>
      </w:pPr>
      <w:r>
        <w:rPr>
          <w:highlight w:val="none"/>
        </w:rPr>
      </w:r>
      <w:r/>
    </w:p>
    <w:p>
      <w:pPr>
        <w:pStyle w:val="674"/>
        <w:jc w:val="center"/>
        <w:spacing w:beforeAutospacing="0" w:afterAutospacing="0"/>
        <w:rPr>
          <w:highlight w:val="none"/>
        </w:rPr>
      </w:pPr>
      <w:r>
        <w:rPr>
          <w:highlight w:val="none"/>
        </w:rPr>
      </w:r>
      <w:r/>
    </w:p>
    <w:p>
      <w:pPr>
        <w:pStyle w:val="674"/>
        <w:jc w:val="center"/>
        <w:spacing w:beforeAutospacing="0" w:afterAutospacing="0"/>
        <w:rPr>
          <w:highlight w:val="none"/>
        </w:rPr>
      </w:pPr>
      <w:r>
        <w:rPr>
          <w:highlight w:val="none"/>
        </w:rPr>
      </w:r>
      <w:r/>
    </w:p>
    <w:p>
      <w:pPr>
        <w:pStyle w:val="674"/>
        <w:jc w:val="center"/>
        <w:spacing w:beforeAutospacing="0" w:afterAutospacing="0"/>
        <w:rPr>
          <w:highlight w:val="none"/>
        </w:rPr>
      </w:pPr>
      <w:r>
        <w:rPr>
          <w:highlight w:val="none"/>
        </w:rPr>
      </w:r>
      <w:r/>
    </w:p>
    <w:p>
      <w:pPr>
        <w:pStyle w:val="674"/>
        <w:jc w:val="center"/>
        <w:spacing w:beforeAutospacing="0" w:afterAutospacing="0"/>
        <w:rPr>
          <w:highlight w:val="none"/>
        </w:rPr>
      </w:pPr>
      <w:r>
        <w:rPr>
          <w:highlight w:val="none"/>
        </w:rPr>
      </w:r>
      <w:r/>
    </w:p>
    <w:p>
      <w:pPr>
        <w:pStyle w:val="674"/>
        <w:jc w:val="center"/>
        <w:spacing w:beforeAutospacing="0" w:afterAutospacing="0"/>
        <w:rPr>
          <w:highlight w:val="none"/>
        </w:rPr>
      </w:pPr>
      <w:r>
        <w:rPr>
          <w:highlight w:val="none"/>
        </w:rPr>
      </w:r>
      <w:bookmarkEnd w:id="6"/>
      <w:bookmarkEnd w:id="48"/>
      <w:bookmarkEnd w:id="95"/>
      <w:bookmarkEnd w:id="96"/>
      <w:bookmarkEnd w:id="97"/>
      <w:bookmarkEnd w:id="98"/>
      <w:bookmarkEnd w:id="99"/>
      <w:bookmarkEnd w:id="100"/>
      <w:bookmarkEnd w:id="101"/>
      <w:bookmarkEnd w:id="102"/>
      <w:bookmarkEnd w:id="111"/>
      <w:bookmarkEnd w:id="112"/>
      <w:bookmarkEnd w:id="119"/>
      <w:bookmarkEnd w:id="166"/>
      <w:bookmarkEnd w:id="176"/>
      <w:bookmarkEnd w:id="181"/>
      <w:bookmarkEnd w:id="182"/>
      <w:bookmarkEnd w:id="183"/>
      <w:bookmarkEnd w:id="184"/>
      <w:bookmarkEnd w:id="185"/>
      <w:bookmarkEnd w:id="186"/>
      <w:bookmarkEnd w:id="187"/>
      <w:bookmarkEnd w:id="188"/>
      <w:bookmarkEnd w:id="197"/>
      <w:bookmarkEnd w:id="198"/>
      <w:bookmarkEnd w:id="199"/>
      <w:bookmarkEnd w:id="200"/>
      <w:bookmarkEnd w:id="201"/>
      <w:r/>
    </w:p>
    <w:p>
      <w:pPr>
        <w:pStyle w:val="674"/>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74"/>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74"/>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74"/>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74"/>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74"/>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74"/>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674"/>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67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74"/>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7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74"/>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7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67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7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74"/>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7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67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67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674"/>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67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7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67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67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67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674"/>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67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67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67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67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67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674"/>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674"/>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674"/>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674"/>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74"/>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674"/>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674"/>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674"/>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74"/>
        <w:spacing w:beforeAutospacing="0" w:afterAutospacing="0"/>
        <w:rPr>
          <w:highlight w:val="none"/>
        </w:rPr>
      </w:pPr>
      <w:r>
        <w:rPr>
          <w:highlight w:val="none"/>
        </w:rPr>
      </w:r>
      <w:r/>
    </w:p>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中宋">
    <w:panose1 w:val="02010600040101010101"/>
  </w:font>
  <w:font w:name="仿宋_GB2312">
    <w:panose1 w:val="02010609060101010101"/>
  </w:font>
  <w:font w:name="黑体">
    <w:panose1 w:val="02010609060101010101"/>
  </w:font>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1"/>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68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1"/>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6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7"/>
  </w:num>
  <w:num w:numId="4">
    <w:abstractNumId w:val="3"/>
    <w:lvlOverride w:ilvl="0">
      <w:startOverride w:val="6"/>
    </w:lvlOverride>
  </w:num>
  <w:num w:numId="5">
    <w:abstractNumId w:val="1"/>
    <w:lvlOverride w:ilvl="0">
      <w:startOverride w:val="16"/>
    </w:lvlOverride>
  </w:num>
  <w:num w:numId="6">
    <w:abstractNumId w:val="4"/>
    <w:lvlOverride w:ilvl="0">
      <w:startOverride w:val="23"/>
    </w:lvlOverride>
  </w:num>
  <w:num w:numId="7">
    <w:abstractNumId w:val="0"/>
    <w:lvlOverride w:ilvl="0">
      <w:startOverride w:val="2"/>
    </w:lvlOverride>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4"/>
    <w:next w:val="66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66"/>
    <w:link w:val="12"/>
    <w:uiPriority w:val="9"/>
    <w:rPr>
      <w:rFonts w:ascii="Arial" w:hAnsi="Arial" w:eastAsia="Arial" w:cs="Arial"/>
      <w:sz w:val="40"/>
      <w:szCs w:val="40"/>
    </w:rPr>
  </w:style>
  <w:style w:type="character" w:styleId="15">
    <w:name w:val="Heading 2 Char"/>
    <w:basedOn w:val="666"/>
    <w:link w:val="665"/>
    <w:uiPriority w:val="9"/>
    <w:rPr>
      <w:rFonts w:ascii="Arial" w:hAnsi="Arial" w:eastAsia="Arial" w:cs="Arial"/>
      <w:sz w:val="34"/>
    </w:rPr>
  </w:style>
  <w:style w:type="paragraph" w:styleId="16">
    <w:name w:val="Heading 3"/>
    <w:basedOn w:val="664"/>
    <w:next w:val="66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66"/>
    <w:link w:val="16"/>
    <w:uiPriority w:val="9"/>
    <w:rPr>
      <w:rFonts w:ascii="Arial" w:hAnsi="Arial" w:eastAsia="Arial" w:cs="Arial"/>
      <w:sz w:val="30"/>
      <w:szCs w:val="30"/>
    </w:rPr>
  </w:style>
  <w:style w:type="paragraph" w:styleId="18">
    <w:name w:val="Heading 4"/>
    <w:basedOn w:val="664"/>
    <w:next w:val="66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66"/>
    <w:link w:val="18"/>
    <w:uiPriority w:val="9"/>
    <w:rPr>
      <w:rFonts w:ascii="Arial" w:hAnsi="Arial" w:eastAsia="Arial" w:cs="Arial"/>
      <w:b/>
      <w:bCs/>
      <w:sz w:val="26"/>
      <w:szCs w:val="26"/>
    </w:rPr>
  </w:style>
  <w:style w:type="paragraph" w:styleId="20">
    <w:name w:val="Heading 5"/>
    <w:basedOn w:val="664"/>
    <w:next w:val="66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66"/>
    <w:link w:val="20"/>
    <w:uiPriority w:val="9"/>
    <w:rPr>
      <w:rFonts w:ascii="Arial" w:hAnsi="Arial" w:eastAsia="Arial" w:cs="Arial"/>
      <w:b/>
      <w:bCs/>
      <w:sz w:val="24"/>
      <w:szCs w:val="24"/>
    </w:rPr>
  </w:style>
  <w:style w:type="paragraph" w:styleId="22">
    <w:name w:val="Heading 6"/>
    <w:basedOn w:val="664"/>
    <w:next w:val="66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66"/>
    <w:link w:val="22"/>
    <w:uiPriority w:val="9"/>
    <w:rPr>
      <w:rFonts w:ascii="Arial" w:hAnsi="Arial" w:eastAsia="Arial" w:cs="Arial"/>
      <w:b/>
      <w:bCs/>
      <w:sz w:val="22"/>
      <w:szCs w:val="22"/>
    </w:rPr>
  </w:style>
  <w:style w:type="paragraph" w:styleId="24">
    <w:name w:val="Heading 7"/>
    <w:basedOn w:val="664"/>
    <w:next w:val="66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66"/>
    <w:link w:val="24"/>
    <w:uiPriority w:val="9"/>
    <w:rPr>
      <w:rFonts w:ascii="Arial" w:hAnsi="Arial" w:eastAsia="Arial" w:cs="Arial"/>
      <w:b/>
      <w:bCs/>
      <w:i/>
      <w:iCs/>
      <w:sz w:val="22"/>
      <w:szCs w:val="22"/>
    </w:rPr>
  </w:style>
  <w:style w:type="paragraph" w:styleId="26">
    <w:name w:val="Heading 8"/>
    <w:basedOn w:val="664"/>
    <w:next w:val="66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66"/>
    <w:link w:val="26"/>
    <w:uiPriority w:val="9"/>
    <w:rPr>
      <w:rFonts w:ascii="Arial" w:hAnsi="Arial" w:eastAsia="Arial" w:cs="Arial"/>
      <w:i/>
      <w:iCs/>
      <w:sz w:val="22"/>
      <w:szCs w:val="22"/>
    </w:rPr>
  </w:style>
  <w:style w:type="paragraph" w:styleId="28">
    <w:name w:val="Heading 9"/>
    <w:basedOn w:val="664"/>
    <w:next w:val="66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66"/>
    <w:link w:val="28"/>
    <w:uiPriority w:val="9"/>
    <w:rPr>
      <w:rFonts w:ascii="Arial" w:hAnsi="Arial" w:eastAsia="Arial" w:cs="Arial"/>
      <w:i/>
      <w:iCs/>
      <w:sz w:val="21"/>
      <w:szCs w:val="21"/>
    </w:rPr>
  </w:style>
  <w:style w:type="paragraph" w:styleId="30">
    <w:name w:val="List Paragraph"/>
    <w:basedOn w:val="66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4"/>
    <w:next w:val="664"/>
    <w:link w:val="34"/>
    <w:uiPriority w:val="10"/>
    <w:qFormat/>
    <w:pPr>
      <w:contextualSpacing/>
      <w:spacing w:before="300" w:after="200"/>
    </w:pPr>
    <w:rPr>
      <w:sz w:val="48"/>
      <w:szCs w:val="48"/>
    </w:rPr>
  </w:style>
  <w:style w:type="character" w:styleId="34">
    <w:name w:val="Title Char"/>
    <w:basedOn w:val="666"/>
    <w:link w:val="33"/>
    <w:uiPriority w:val="10"/>
    <w:rPr>
      <w:sz w:val="48"/>
      <w:szCs w:val="48"/>
    </w:rPr>
  </w:style>
  <w:style w:type="paragraph" w:styleId="35">
    <w:name w:val="Subtitle"/>
    <w:basedOn w:val="664"/>
    <w:next w:val="664"/>
    <w:link w:val="36"/>
    <w:uiPriority w:val="11"/>
    <w:qFormat/>
    <w:pPr>
      <w:spacing w:before="200" w:after="200"/>
    </w:pPr>
    <w:rPr>
      <w:sz w:val="24"/>
      <w:szCs w:val="24"/>
    </w:rPr>
  </w:style>
  <w:style w:type="character" w:styleId="36">
    <w:name w:val="Subtitle Char"/>
    <w:basedOn w:val="666"/>
    <w:link w:val="35"/>
    <w:uiPriority w:val="11"/>
    <w:rPr>
      <w:sz w:val="24"/>
      <w:szCs w:val="24"/>
    </w:rPr>
  </w:style>
  <w:style w:type="paragraph" w:styleId="37">
    <w:name w:val="Quote"/>
    <w:basedOn w:val="664"/>
    <w:next w:val="664"/>
    <w:link w:val="38"/>
    <w:uiPriority w:val="29"/>
    <w:qFormat/>
    <w:pPr>
      <w:ind w:left="720" w:right="720"/>
    </w:pPr>
    <w:rPr>
      <w:i/>
    </w:rPr>
  </w:style>
  <w:style w:type="character" w:styleId="38">
    <w:name w:val="Quote Char"/>
    <w:link w:val="37"/>
    <w:uiPriority w:val="29"/>
    <w:rPr>
      <w:i/>
    </w:rPr>
  </w:style>
  <w:style w:type="paragraph" w:styleId="39">
    <w:name w:val="Intense Quote"/>
    <w:basedOn w:val="664"/>
    <w:next w:val="66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6"/>
    <w:link w:val="673"/>
    <w:uiPriority w:val="99"/>
  </w:style>
  <w:style w:type="character" w:styleId="44">
    <w:name w:val="Footer Char"/>
    <w:basedOn w:val="666"/>
    <w:link w:val="672"/>
    <w:uiPriority w:val="99"/>
  </w:style>
  <w:style w:type="paragraph" w:styleId="45">
    <w:name w:val="Caption"/>
    <w:basedOn w:val="664"/>
    <w:next w:val="664"/>
    <w:uiPriority w:val="35"/>
    <w:semiHidden/>
    <w:unhideWhenUsed/>
    <w:qFormat/>
    <w:pPr>
      <w:spacing w:line="276" w:lineRule="auto"/>
    </w:pPr>
    <w:rPr>
      <w:b/>
      <w:bCs/>
      <w:color w:val="4f81bd" w:themeColor="accent1"/>
      <w:sz w:val="18"/>
      <w:szCs w:val="18"/>
    </w:rPr>
  </w:style>
  <w:style w:type="character" w:styleId="46">
    <w:name w:val="Caption Char"/>
    <w:basedOn w:val="45"/>
    <w:link w:val="672"/>
    <w:uiPriority w:val="99"/>
  </w:style>
  <w:style w:type="table" w:styleId="47">
    <w:name w:val="Table Grid"/>
    <w:basedOn w:val="66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6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6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6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6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6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6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6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6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6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6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6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6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6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6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6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6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6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6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6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6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6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6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6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6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6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6"/>
    <w:uiPriority w:val="99"/>
    <w:unhideWhenUsed/>
    <w:rPr>
      <w:vertAlign w:val="superscript"/>
    </w:rPr>
  </w:style>
  <w:style w:type="paragraph" w:styleId="177">
    <w:name w:val="endnote text"/>
    <w:basedOn w:val="66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6"/>
    <w:uiPriority w:val="99"/>
    <w:semiHidden/>
    <w:unhideWhenUsed/>
    <w:rPr>
      <w:vertAlign w:val="superscript"/>
    </w:rPr>
  </w:style>
  <w:style w:type="paragraph" w:styleId="180">
    <w:name w:val="toc 1"/>
    <w:basedOn w:val="664"/>
    <w:next w:val="664"/>
    <w:uiPriority w:val="39"/>
    <w:unhideWhenUsed/>
    <w:pPr>
      <w:ind w:left="0" w:right="0" w:firstLine="0"/>
      <w:spacing w:after="57"/>
    </w:pPr>
  </w:style>
  <w:style w:type="paragraph" w:styleId="181">
    <w:name w:val="toc 2"/>
    <w:basedOn w:val="664"/>
    <w:next w:val="664"/>
    <w:uiPriority w:val="39"/>
    <w:unhideWhenUsed/>
    <w:pPr>
      <w:ind w:left="283" w:right="0" w:firstLine="0"/>
      <w:spacing w:after="57"/>
    </w:pPr>
  </w:style>
  <w:style w:type="paragraph" w:styleId="182">
    <w:name w:val="toc 3"/>
    <w:basedOn w:val="664"/>
    <w:next w:val="664"/>
    <w:uiPriority w:val="39"/>
    <w:unhideWhenUsed/>
    <w:pPr>
      <w:ind w:left="567" w:right="0" w:firstLine="0"/>
      <w:spacing w:after="57"/>
    </w:pPr>
  </w:style>
  <w:style w:type="paragraph" w:styleId="183">
    <w:name w:val="toc 4"/>
    <w:basedOn w:val="664"/>
    <w:next w:val="664"/>
    <w:uiPriority w:val="39"/>
    <w:unhideWhenUsed/>
    <w:pPr>
      <w:ind w:left="850" w:right="0" w:firstLine="0"/>
      <w:spacing w:after="57"/>
    </w:pPr>
  </w:style>
  <w:style w:type="paragraph" w:styleId="184">
    <w:name w:val="toc 5"/>
    <w:basedOn w:val="664"/>
    <w:next w:val="664"/>
    <w:uiPriority w:val="39"/>
    <w:unhideWhenUsed/>
    <w:pPr>
      <w:ind w:left="1134" w:right="0" w:firstLine="0"/>
      <w:spacing w:after="57"/>
    </w:pPr>
  </w:style>
  <w:style w:type="paragraph" w:styleId="185">
    <w:name w:val="toc 6"/>
    <w:basedOn w:val="664"/>
    <w:next w:val="664"/>
    <w:uiPriority w:val="39"/>
    <w:unhideWhenUsed/>
    <w:pPr>
      <w:ind w:left="1417" w:right="0" w:firstLine="0"/>
      <w:spacing w:after="57"/>
    </w:pPr>
  </w:style>
  <w:style w:type="paragraph" w:styleId="186">
    <w:name w:val="toc 7"/>
    <w:basedOn w:val="664"/>
    <w:next w:val="664"/>
    <w:uiPriority w:val="39"/>
    <w:unhideWhenUsed/>
    <w:pPr>
      <w:ind w:left="1701" w:right="0" w:firstLine="0"/>
      <w:spacing w:after="57"/>
    </w:pPr>
  </w:style>
  <w:style w:type="paragraph" w:styleId="187">
    <w:name w:val="toc 8"/>
    <w:basedOn w:val="664"/>
    <w:next w:val="664"/>
    <w:uiPriority w:val="39"/>
    <w:unhideWhenUsed/>
    <w:pPr>
      <w:ind w:left="1984" w:right="0" w:firstLine="0"/>
      <w:spacing w:after="57"/>
    </w:pPr>
  </w:style>
  <w:style w:type="paragraph" w:styleId="188">
    <w:name w:val="toc 9"/>
    <w:basedOn w:val="664"/>
    <w:next w:val="66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4"/>
    <w:next w:val="664"/>
    <w:uiPriority w:val="99"/>
    <w:unhideWhenUsed/>
    <w:pPr>
      <w:spacing w:after="0" w:afterAutospacing="0"/>
    </w:pPr>
  </w:style>
  <w:style w:type="paragraph" w:styleId="664"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65">
    <w:name w:val="Heading 2"/>
    <w:basedOn w:val="664"/>
    <w:next w:val="664"/>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666" w:default="1">
    <w:name w:val="Default Paragraph Font"/>
    <w:uiPriority w:val="1"/>
    <w:semiHidden/>
    <w:unhideWhenUsed/>
    <w:qFormat/>
  </w:style>
  <w:style w:type="table" w:styleId="667" w:default="1">
    <w:name w:val="Normal Table"/>
    <w:uiPriority w:val="99"/>
    <w:semiHidden/>
    <w:unhideWhenUsed/>
    <w:qFormat/>
    <w:tblPr>
      <w:tblCellMar>
        <w:left w:w="108" w:type="dxa"/>
        <w:top w:w="0" w:type="dxa"/>
        <w:right w:w="108" w:type="dxa"/>
        <w:bottom w:w="0" w:type="dxa"/>
      </w:tblCellMar>
    </w:tblPr>
  </w:style>
  <w:style w:type="paragraph" w:styleId="668">
    <w:name w:val="annotation text"/>
    <w:basedOn w:val="664"/>
    <w:uiPriority w:val="0"/>
    <w:qFormat/>
    <w:pPr>
      <w:jc w:val="left"/>
    </w:pPr>
  </w:style>
  <w:style w:type="paragraph" w:styleId="669">
    <w:name w:val="Body Text"/>
    <w:basedOn w:val="664"/>
    <w:uiPriority w:val="0"/>
    <w:unhideWhenUsed/>
    <w:qFormat/>
    <w:pPr>
      <w:spacing w:after="120"/>
    </w:pPr>
    <w:rPr>
      <w:rFonts w:ascii="Calibri" w:hAnsi="Calibri"/>
      <w:szCs w:val="22"/>
    </w:rPr>
  </w:style>
  <w:style w:type="paragraph" w:styleId="670">
    <w:name w:val="Plain Text"/>
    <w:basedOn w:val="664"/>
    <w:uiPriority w:val="0"/>
    <w:unhideWhenUsed/>
    <w:qFormat/>
    <w:rPr>
      <w:rFonts w:ascii="宋体" w:hAnsi="Courier New" w:cs="Courier New"/>
      <w:szCs w:val="21"/>
    </w:rPr>
  </w:style>
  <w:style w:type="paragraph" w:styleId="671">
    <w:name w:val="Date"/>
    <w:basedOn w:val="664"/>
    <w:next w:val="664"/>
    <w:uiPriority w:val="0"/>
    <w:qFormat/>
    <w:rPr>
      <w:rFonts w:ascii="Times New Roman" w:hAnsi="Times New Roman" w:eastAsia="宋体" w:cs="Times New Roman"/>
      <w:sz w:val="24"/>
      <w:szCs w:val="24"/>
    </w:rPr>
  </w:style>
  <w:style w:type="paragraph" w:styleId="672">
    <w:name w:val="Footer"/>
    <w:basedOn w:val="664"/>
    <w:link w:val="679"/>
    <w:uiPriority w:val="0"/>
    <w:qFormat/>
    <w:pPr>
      <w:jc w:val="left"/>
      <w:tabs>
        <w:tab w:val="center" w:pos="4153" w:leader="none"/>
        <w:tab w:val="right" w:pos="8306" w:leader="none"/>
      </w:tabs>
    </w:pPr>
    <w:rPr>
      <w:sz w:val="18"/>
      <w:szCs w:val="18"/>
    </w:rPr>
  </w:style>
  <w:style w:type="paragraph" w:styleId="673">
    <w:name w:val="Header"/>
    <w:basedOn w:val="664"/>
    <w:link w:val="678"/>
    <w:uiPriority w:val="0"/>
    <w:qFormat/>
    <w:pPr>
      <w:jc w:val="center"/>
      <w:tabs>
        <w:tab w:val="center" w:pos="4153" w:leader="none"/>
        <w:tab w:val="right" w:pos="8306" w:leader="none"/>
      </w:tabs>
      <w:pBdr>
        <w:bottom w:val="single" w:color="auto" w:sz="6" w:space="1"/>
      </w:pBdr>
    </w:pPr>
    <w:rPr>
      <w:sz w:val="18"/>
      <w:szCs w:val="18"/>
    </w:rPr>
  </w:style>
  <w:style w:type="paragraph" w:styleId="674">
    <w:name w:val="Normal (Web)"/>
    <w:basedOn w:val="664"/>
    <w:uiPriority w:val="0"/>
    <w:qFormat/>
    <w:pPr>
      <w:jc w:val="left"/>
      <w:spacing w:beforeAutospacing="1" w:afterAutospacing="1"/>
    </w:pPr>
    <w:rPr>
      <w:rFonts w:cs="Times New Roman"/>
      <w:sz w:val="24"/>
    </w:rPr>
  </w:style>
  <w:style w:type="character" w:styleId="675">
    <w:name w:val="Strong"/>
    <w:basedOn w:val="666"/>
    <w:uiPriority w:val="22"/>
    <w:qFormat/>
    <w:rPr>
      <w:b/>
      <w:bCs/>
    </w:rPr>
  </w:style>
  <w:style w:type="character" w:styleId="676">
    <w:name w:val="Emphasis"/>
    <w:uiPriority w:val="0"/>
    <w:qFormat/>
    <w:rPr>
      <w:i/>
    </w:rPr>
  </w:style>
  <w:style w:type="paragraph" w:styleId="677" w:customStyle="1">
    <w:name w:val="Default"/>
    <w:basedOn w:val="664"/>
    <w:uiPriority w:val="0"/>
    <w:semiHidden/>
    <w:qFormat/>
    <w:pPr>
      <w:jc w:val="left"/>
    </w:pPr>
    <w:rPr>
      <w:rFonts w:ascii="宋体" w:hAnsi="Calibri" w:cs="宋体"/>
      <w:color w:val="000000"/>
      <w:sz w:val="24"/>
    </w:rPr>
  </w:style>
  <w:style w:type="character" w:styleId="678" w:customStyle="1">
    <w:name w:val="页眉 Char"/>
    <w:basedOn w:val="666"/>
    <w:link w:val="673"/>
    <w:uiPriority w:val="0"/>
    <w:qFormat/>
    <w:rPr>
      <w:rFonts w:asciiTheme="minorHAnsi" w:hAnsiTheme="minorHAnsi" w:eastAsiaTheme="minorEastAsia" w:cstheme="minorBidi"/>
      <w:sz w:val="18"/>
      <w:szCs w:val="18"/>
    </w:rPr>
  </w:style>
  <w:style w:type="character" w:styleId="679" w:customStyle="1">
    <w:name w:val="页脚 Char"/>
    <w:basedOn w:val="666"/>
    <w:link w:val="672"/>
    <w:uiPriority w:val="0"/>
    <w:qFormat/>
    <w:rPr>
      <w:rFonts w:asciiTheme="minorHAnsi" w:hAnsiTheme="minorHAnsi" w:eastAsiaTheme="minorEastAsia" w:cstheme="minorBidi"/>
      <w:sz w:val="18"/>
      <w:szCs w:val="18"/>
    </w:rPr>
  </w:style>
  <w:style w:type="paragraph" w:styleId="68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681" w:customStyle="1">
    <w:name w:val="页脚1"/>
    <w:basedOn w:val="664"/>
    <w:uiPriority w:val="99"/>
    <w:unhideWhenUsed/>
    <w:qFormat/>
    <w:pPr>
      <w:jc w:val="left"/>
      <w:tabs>
        <w:tab w:val="center" w:pos="4153" w:leader="none"/>
        <w:tab w:val="right" w:pos="8306" w:leader="none"/>
      </w:tabs>
    </w:pPr>
    <w:rPr>
      <w:sz w:val="18"/>
      <w:szCs w:val="18"/>
    </w:rPr>
  </w:style>
  <w:style w:type="paragraph" w:styleId="682" w:customStyle="1">
    <w:name w:val="普通正文"/>
    <w:basedOn w:val="664"/>
    <w:uiPriority w:val="0"/>
    <w:qFormat/>
    <w:pPr>
      <w:ind w:firstLine="480"/>
      <w:jc w:val="left"/>
      <w:spacing w:before="120" w:after="120" w:line="360" w:lineRule="auto"/>
    </w:pPr>
    <w:rPr>
      <w:rFonts w:ascii="Arial" w:hAnsi="Arial" w:eastAsia="等线" w:cs="Arial"/>
      <w:sz w:val="24"/>
      <w:szCs w:val="24"/>
    </w:rPr>
  </w:style>
  <w:style w:type="paragraph" w:styleId="683" w:customStyle="1">
    <w:name w:val="正文首行缩进 21"/>
    <w:basedOn w:val="684"/>
    <w:uiPriority w:val="0"/>
    <w:qFormat/>
    <w:pPr>
      <w:ind w:firstLine="420"/>
    </w:pPr>
  </w:style>
  <w:style w:type="paragraph" w:styleId="684" w:customStyle="1">
    <w:name w:val="正文文本缩进1"/>
    <w:basedOn w:val="664"/>
    <w:uiPriority w:val="0"/>
    <w:qFormat/>
    <w:pPr>
      <w:ind w:left="420"/>
      <w:spacing w:after="120"/>
    </w:pPr>
  </w:style>
  <w:style w:type="paragraph" w:styleId="685" w:customStyle="1">
    <w:name w:val="列出段落1"/>
    <w:basedOn w:val="664"/>
    <w:uiPriority w:val="34"/>
    <w:qFormat/>
    <w:pPr>
      <w:ind w:firstLine="420"/>
    </w:pPr>
    <w:rPr>
      <w:rFonts w:ascii="Calibri" w:hAnsi="Calibri" w:eastAsia="宋体" w:cs="Times New Roman"/>
      <w:szCs w:val="20"/>
    </w:rPr>
  </w:style>
  <w:style w:type="numbering" w:styleId="147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jpg"/><Relationship Id="rId13" Type="http://schemas.openxmlformats.org/officeDocument/2006/relationships/image" Target="media/image2.jpg"/><Relationship Id="rId14" Type="http://schemas.openxmlformats.org/officeDocument/2006/relationships/image" Target="media/image3.jpg"/><Relationship Id="rId15" Type="http://schemas.openxmlformats.org/officeDocument/2006/relationships/image" Target="media/image4.jpg"/><Relationship Id="rId16" Type="http://schemas.openxmlformats.org/officeDocument/2006/relationships/image" Target="media/image5.jpg"/><Relationship Id="rId17" Type="http://schemas.openxmlformats.org/officeDocument/2006/relationships/image" Target="media/image6.jpg"/><Relationship Id="rId18" Type="http://schemas.openxmlformats.org/officeDocument/2006/relationships/image" Target="media/image7.jpg"/><Relationship Id="rId19" Type="http://schemas.openxmlformats.org/officeDocument/2006/relationships/image" Target="media/image8.jpg"/><Relationship Id="rId20" Type="http://schemas.openxmlformats.org/officeDocument/2006/relationships/image" Target="media/image9.jpg"/><Relationship Id="rId21" Type="http://schemas.openxmlformats.org/officeDocument/2006/relationships/image" Target="media/image10.jpg"/><Relationship Id="rId22" Type="http://schemas.openxmlformats.org/officeDocument/2006/relationships/image" Target="media/image11.jpg"/><Relationship Id="rId23" Type="http://schemas.openxmlformats.org/officeDocument/2006/relationships/image" Target="media/image12.jpg"/><Relationship Id="rId24" Type="http://schemas.openxmlformats.org/officeDocument/2006/relationships/image" Target="media/image13.jpg"/><Relationship Id="rId25" Type="http://schemas.openxmlformats.org/officeDocument/2006/relationships/image" Target="media/image14.jpg"/><Relationship Id="rId26" Type="http://schemas.openxmlformats.org/officeDocument/2006/relationships/image" Target="media/image15.jpg"/><Relationship Id="rId27" Type="http://schemas.openxmlformats.org/officeDocument/2006/relationships/image" Target="media/image16.jpg"/><Relationship Id="rId28" Type="http://schemas.openxmlformats.org/officeDocument/2006/relationships/image" Target="media/image17.jpg"/><Relationship Id="rId29" Type="http://schemas.openxmlformats.org/officeDocument/2006/relationships/image" Target="media/image18.jpg"/><Relationship Id="rId30" Type="http://schemas.openxmlformats.org/officeDocument/2006/relationships/image" Target="media/image19.jpg"/><Relationship Id="rId31" Type="http://schemas.openxmlformats.org/officeDocument/2006/relationships/image" Target="media/image20.jpg"/><Relationship Id="rId32" Type="http://schemas.openxmlformats.org/officeDocument/2006/relationships/image" Target="media/image21.jpg"/><Relationship Id="rId33" Type="http://schemas.openxmlformats.org/officeDocument/2006/relationships/image" Target="media/image22.jpg"/><Relationship Id="rId34" Type="http://schemas.openxmlformats.org/officeDocument/2006/relationships/image" Target="media/image23.jpg"/><Relationship Id="rId35" Type="http://schemas.openxmlformats.org/officeDocument/2006/relationships/image" Target="media/image24.jpg"/><Relationship Id="rId36" Type="http://schemas.openxmlformats.org/officeDocument/2006/relationships/image" Target="media/image25.jpg"/><Relationship Id="rId37" Type="http://schemas.openxmlformats.org/officeDocument/2006/relationships/image" Target="media/image26.jpg"/><Relationship Id="rId38" Type="http://schemas.openxmlformats.org/officeDocument/2006/relationships/image" Target="media/image27.jpg"/><Relationship Id="rId39" Type="http://schemas.openxmlformats.org/officeDocument/2006/relationships/image" Target="media/image28.jpg"/><Relationship Id="rId40" Type="http://schemas.openxmlformats.org/officeDocument/2006/relationships/image" Target="media/image29.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1c914435-6dcb-4e57-844e-be08b0c82ec1</errorID>
      <errorWord>:</errorWord>
      <group>L1_Format</group>
      <groupName>格式问题</groupName>
      <ability>L2_HalfPunc</ability>
      <abilityName>全半角检查</abilityName>
      <candidateList>
        <item>：</item>
      </candidateList>
      <explain>文本全半角错误。</explain>
      <paraID>  D0795E</paraID>
      <start>7</start>
      <end>8</end>
      <status>unmodified</status>
      <modifiedWord/>
      <trackRevisions>false</trackRevisions>
    </reviewItem>
    <reviewItem>
      <errorID>d82daf36-669e-48af-9f31-36fc6c82025c</errorID>
      <errorWord>，</errorWord>
      <group>L1_Word</group>
      <groupName>字词问题</groupName>
      <ability>L2_Typo</ability>
      <abilityName>字词错误</abilityName>
      <candidateList>
        <item>，在</item>
      </candidateList>
      <explain/>
      <paraID>406AD82F</paraID>
      <start>43</start>
      <end>45</end>
      <status>modified</status>
      <modifiedWord>，在</modifiedWord>
      <trackRevisions>false</trackRevisions>
    </reviewItem>
    <reviewItem>
      <errorID>4904f788-4821-4a8a-afc9-10ee93bee44b</errorID>
      <errorWord>（</errorWord>
      <group>L1_Punc</group>
      <groupName>标点问题</groupName>
      <ability>L2_Punc</ability>
      <abilityName>标点符号检查</abilityName>
      <candidateList/>
      <explain>同一形式括号套用。</explain>
      <paraID>13650505</paraID>
      <start>108</start>
      <end>109</end>
      <status>unmodified</status>
      <modifiedWord/>
      <trackRevisions>false</trackRevisions>
    </reviewItem>
    <reviewItem>
      <errorID>6dcdc1ec-89e3-4c6f-b37d-983962ad6d09</errorID>
      <errorWord>）</errorWord>
      <group>L1_Punc</group>
      <groupName>标点问题</groupName>
      <ability>L2_Punc</ability>
      <abilityName>标点符号检查</abilityName>
      <candidateList/>
      <explain>同一形式括号套用。</explain>
      <paraID>13650505</paraID>
      <start>119</start>
      <end>120</end>
      <status>unmodified</status>
      <modifiedWord/>
      <trackRevisions>false</trackRevisions>
    </reviewItem>
    <reviewItem>
      <errorID>a646fd9d-f3de-49db-8c25-3a3e1443870d</errorID>
      <errorWord>,</errorWord>
      <group>L1_Format</group>
      <groupName>格式问题</groupName>
      <ability>L2_HalfPunc</ability>
      <abilityName>全半角检查</abilityName>
      <candidateList>
        <item>，</item>
      </candidateList>
      <explain>文本全半角错误。</explain>
      <paraID>13650505</paraID>
      <start>147</start>
      <end>148</end>
      <status>unmodified</status>
      <modifiedWord/>
      <trackRevisions>false</trackRevisions>
    </reviewItem>
    <reviewItem>
      <errorID>3249405e-6a71-4845-bdc0-799c6781094f</errorID>
      <errorWord>-</errorWord>
      <group>L1_Format</group>
      <groupName>格式问题</groupName>
      <ability>L2_HalfPunc</ability>
      <abilityName>全半角检查</abilityName>
      <candidateList>
        <item>－</item>
      </candidateList>
      <explain>文本全半角错误。</explain>
      <paraID>636817EC</paraID>
      <start>14</start>
      <end>15</end>
      <status>unmodified</status>
      <modifiedWord/>
      <trackRevisions>false</trackRevisions>
    </reviewItem>
    <reviewItem>
      <errorID>ac40cf2b-2011-4dfa-8eda-d296d923a7ba</errorID>
      <errorWord>-</errorWord>
      <group>L1_Format</group>
      <groupName>格式问题</groupName>
      <ability>L2_HalfPunc</ability>
      <abilityName>全半角检查</abilityName>
      <candidateList>
        <item>－</item>
      </candidateList>
      <explain>文本全半角错误。</explain>
      <paraID>636817EC</paraID>
      <start>15</start>
      <end>16</end>
      <status>unmodified</status>
      <modifiedWord/>
      <trackRevisions>false</trackRevisions>
    </reviewItem>
    <reviewItem>
      <errorID>076f0587-d49f-4f56-919e-f832c85bae10</errorID>
      <errorWord>“.</errorWord>
      <group>L1_Punc</group>
      <groupName>标点问题</groupName>
      <ability>L2_Punc</ability>
      <abilityName>标点符号检查</abilityName>
      <candidateList>
        <item>“</item>
      </candidateList>
      <explain/>
      <paraID>636817EC</paraID>
      <start>57</start>
      <end>59</end>
      <status>unmodified</status>
      <modifiedWord/>
      <trackRevisions>false</trackRevisions>
    </reviewItem>
    <reviewItem>
      <errorID>818ec2a6-7fd9-4362-a8c0-f18535383313</errorID>
      <errorWord>“.</errorWord>
      <group>L1_Punc</group>
      <groupName>标点问题</groupName>
      <ability>L2_Punc</ability>
      <abilityName>标点符号检查</abilityName>
      <candidateList>
        <item>“</item>
      </candidateList>
      <explain/>
      <paraID>636817EC</paraID>
      <start>72</start>
      <end>74</end>
      <status>unmodified</status>
      <modifiedWord/>
      <trackRevisions>false</trackRevisions>
    </reviewItem>
    <reviewItem>
      <errorID>b596aefc-5661-48c6-9df5-79a3f6ab7e38</errorID>
      <errorWord>-</errorWord>
      <group>L1_Format</group>
      <groupName>格式问题</groupName>
      <ability>L2_HalfPunc</ability>
      <abilityName>全半角检查</abilityName>
      <candidateList>
        <item>－</item>
      </candidateList>
      <explain>文本全半角错误。</explain>
      <paraID>636817EC</paraID>
      <start>95</start>
      <end>96</end>
      <status>unmodified</status>
      <modifiedWord/>
      <trackRevisions>false</trackRevisions>
    </reviewItem>
    <reviewItem>
      <errorID>1872765d-a3ef-4a3f-8d3f-9ca0034dba77</errorID>
      <errorWord>-</errorWord>
      <group>L1_Format</group>
      <groupName>格式问题</groupName>
      <ability>L2_HalfPunc</ability>
      <abilityName>全半角检查</abilityName>
      <candidateList>
        <item>－</item>
      </candidateList>
      <explain>文本全半角错误。</explain>
      <paraID>636817EC</paraID>
      <start>96</start>
      <end>97</end>
      <status>unmodified</status>
      <modifiedWord/>
      <trackRevisions>false</trackRevisions>
    </reviewItem>
    <reviewItem>
      <errorID>506ce154-502a-40ac-8be2-585d53507ef3</errorID>
      <errorWord>-</errorWord>
      <group>L1_Format</group>
      <groupName>格式问题</groupName>
      <ability>L2_HalfPunc</ability>
      <abilityName>全半角检查</abilityName>
      <candidateList>
        <item>－</item>
      </candidateList>
      <explain>文本全半角错误。</explain>
      <paraID>636817EC</paraID>
      <start>103</start>
      <end>104</end>
      <status>unmodified</status>
      <modifiedWord/>
      <trackRevisions>false</trackRevisions>
    </reviewItem>
    <reviewItem>
      <errorID>6654a19e-d741-4e9d-a8e3-ea3d56dab032</errorID>
      <errorWord>-</errorWord>
      <group>L1_Format</group>
      <groupName>格式问题</groupName>
      <ability>L2_HalfPunc</ability>
      <abilityName>全半角检查</abilityName>
      <candidateList>
        <item>－</item>
      </candidateList>
      <explain>文本全半角错误。</explain>
      <paraID>636817EC</paraID>
      <start>104</start>
      <end>105</end>
      <status>unmodified</status>
      <modifiedWord/>
      <trackRevisions>false</trackRevisions>
    </reviewItem>
    <reviewItem>
      <errorID>4a2022dc-a7b6-426c-8cd7-1beca7e71609</errorID>
      <errorWord>-</errorWord>
      <group>L1_Format</group>
      <groupName>格式问题</groupName>
      <ability>L2_HalfPunc</ability>
      <abilityName>全半角检查</abilityName>
      <candidateList>
        <item>－</item>
      </candidateList>
      <explain>文本全半角错误。</explain>
      <paraID>636817EC</paraID>
      <start>175</start>
      <end>176</end>
      <status>unmodified</status>
      <modifiedWord/>
      <trackRevisions>false</trackRevisions>
    </reviewItem>
    <reviewItem>
      <errorID>3ba6d5b9-291a-43cd-8c59-5522c910fab9</errorID>
      <errorWord>-</errorWord>
      <group>L1_Format</group>
      <groupName>格式问题</groupName>
      <ability>L2_HalfPunc</ability>
      <abilityName>全半角检查</abilityName>
      <candidateList>
        <item>－</item>
      </candidateList>
      <explain>文本全半角错误。</explain>
      <paraID>5A6F8EEB</paraID>
      <start>31</start>
      <end>32</end>
      <status>unmodified</status>
      <modifiedWord/>
      <trackRevisions>false</trackRevisions>
    </reviewItem>
    <reviewItem>
      <errorID>966081ac-ddd6-4da6-adc6-a74b2de7e5e3</errorID>
      <errorWord>“.</errorWord>
      <group>L1_Punc</group>
      <groupName>标点问题</groupName>
      <ability>L2_Punc</ability>
      <abilityName>标点符号检查</abilityName>
      <candidateList>
        <item>“</item>
      </candidateList>
      <explain/>
      <paraID> F939ADC</paraID>
      <start>13</start>
      <end>15</end>
      <status>unmodified</status>
      <modifiedWord/>
      <trackRevisions>false</trackRevisions>
    </reviewItem>
    <reviewItem>
      <errorID>3e2f7605-8b96-4e93-8f00-42cf896840c8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44FB9187</paraID>
      <start>0</start>
      <end>2</end>
      <status>unmodified</status>
      <modifiedWord/>
      <trackRevisions>false</trackRevisions>
    </reviewItem>
    <reviewItem>
      <errorID>47267700-2edc-4d2d-9186-64681d2090a8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42700208</paraID>
      <start>0</start>
      <end>2</end>
      <status>unmodified</status>
      <modifiedWord/>
      <trackRevisions>false</trackRevisions>
    </reviewItem>
    <reviewItem>
      <errorID>a8279730-7085-4b39-89ac-4b6c6578fe93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3707E763</paraID>
      <start>0</start>
      <end>2</end>
      <status>unmodified</status>
      <modifiedWord/>
      <trackRevisions>false</trackRevisions>
    </reviewItem>
    <reviewItem>
      <errorID>499c702f-a228-4275-9d98-ea147a82bf07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40AEBF59</paraID>
      <start>0</start>
      <end>2</end>
      <status>unmodified</status>
      <modifiedWord/>
      <trackRevisions>false</trackRevisions>
    </reviewItem>
    <reviewItem>
      <errorID>9e3ab69e-ae41-452c-bd2e-3cf02d50d712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2E3FB307</paraID>
      <start>0</start>
      <end>2</end>
      <status>unmodified</status>
      <modifiedWord/>
      <trackRevisions>false</trackRevisions>
    </reviewItem>
    <reviewItem>
      <errorID>eb5c83f8-ecd0-4616-80d9-4b89c278849b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2F83F8F5</paraID>
      <start>0</start>
      <end>2</end>
      <status>unmodified</status>
      <modifiedWord/>
      <trackRevisions>false</trackRevisions>
    </reviewItem>
    <reviewItem>
      <errorID>7d4a76e9-04a6-4711-a644-eae13d3d8668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6917CDD9</paraID>
      <start>0</start>
      <end>2</end>
      <status>unmodified</status>
      <modifiedWord/>
      <trackRevisions>false</trackRevisions>
    </reviewItem>
    <reviewItem>
      <errorID>16828914-401e-4dcf-95de-7103c71b58c0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20CF7084</paraID>
      <start>0</start>
      <end>2</end>
      <status>unmodified</status>
      <modifiedWord/>
      <trackRevisions>false</trackRevisions>
    </reviewItem>
    <reviewItem>
      <errorID>cc69abb2-1f1e-42a0-a2fd-70e542610d67</errorID>
      <errorWord>间</errorWord>
      <group>L1_Word</group>
      <groupName>字词问题</groupName>
      <ability>L2_Typo</ability>
      <abilityName>字词错误</abilityName>
      <candidateList>
        <item>间之</item>
      </candidateList>
      <explain/>
      <paraID>62C809B5</paraID>
      <start>10</start>
      <end>11</end>
      <status>unmodified</status>
      <modifiedWord/>
      <trackRevisions>false</trackRevisions>
    </reviewItem>
    <reviewItem>
      <errorID>c19f4ca5-0838-47d0-a3b7-e491fe2401c8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60E1EE2D</paraID>
      <start>0</start>
      <end>2</end>
      <status>unmodified</status>
      <modifiedWord/>
      <trackRevisions>false</trackRevisions>
    </reviewItem>
    <reviewItem>
      <errorID>33af1bfe-0850-4732-bb52-0e7cd95a953b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6A40A865</paraID>
      <start>0</start>
      <end>3</end>
      <status>unmodified</status>
      <modifiedWord/>
      <trackRevisions>false</trackRevisions>
    </reviewItem>
    <reviewItem>
      <errorID>b333e3a9-3693-4ca0-8a45-64a871c023ff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7CF7A2E9</paraID>
      <start>67</start>
      <end>68</end>
      <status>unmodified</status>
      <modifiedWord/>
      <trackRevisions>false</trackRevisions>
    </reviewItem>
    <reviewItem>
      <errorID>a366b009-eca6-4cdb-8b03-8c825f64c5b9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5BBD351A</paraID>
      <start>0</start>
      <end>3</end>
      <status>unmodified</status>
      <modifiedWord/>
      <trackRevisions>false</trackRevisions>
    </reviewItem>
    <reviewItem>
      <errorID>76075671-c801-4611-b077-d5cfc30c574d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240AFD51</paraID>
      <start>0</start>
      <end>3</end>
      <status>unmodified</status>
      <modifiedWord/>
      <trackRevisions>false</trackRevisions>
    </reviewItem>
    <reviewItem>
      <errorID>56a6eb30-7b64-42c8-a85b-d9c285237ab0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73ADED15</paraID>
      <start>0</start>
      <end>3</end>
      <status>unmodified</status>
      <modifiedWord/>
      <trackRevisions>false</trackRevisions>
    </reviewItem>
    <reviewItem>
      <errorID>d8f2378e-8edb-4b17-8323-3ea6a5267965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34DA4C08</paraID>
      <start>0</start>
      <end>3</end>
      <status>unmodified</status>
      <modifiedWord/>
      <trackRevisions>false</trackRevisions>
    </reviewItem>
    <reviewItem>
      <errorID>21adabe2-216f-4416-8863-1b17ac635865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5B2B6267</paraID>
      <start>0</start>
      <end>3</end>
      <status>unmodified</status>
      <modifiedWord/>
      <trackRevisions>false</trackRevisions>
    </reviewItem>
    <reviewItem>
      <errorID>05cef08f-6b3b-4ad7-bf3b-d62eb2c412f5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36159CB</paraID>
      <start>0</start>
      <end>3</end>
      <status>unmodified</status>
      <modifiedWord/>
      <trackRevisions>false</trackRevisions>
    </reviewItem>
    <reviewItem>
      <errorID>0773672b-0231-49b3-810f-d10d78876a41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43AEABA6</paraID>
      <start>0</start>
      <end>3</end>
      <status>unmodified</status>
      <modifiedWord/>
      <trackRevisions>false</trackRevisions>
    </reviewItem>
    <reviewItem>
      <errorID>f9dada54-bf0f-4792-ae74-1d71ce3fb4f9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462B5A82</paraID>
      <start>0</start>
      <end>3</end>
      <status>unmodified</status>
      <modifiedWord/>
      <trackRevisions>false</trackRevisions>
    </reviewItem>
    <reviewItem>
      <errorID>a33ba0f1-31f2-4225-90bd-ab8658636d52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588F88B2</paraID>
      <start>0</start>
      <end>3</end>
      <status>unmodified</status>
      <modifiedWord/>
      <trackRevisions>false</trackRevisions>
    </reviewItem>
    <reviewItem>
      <errorID>638bae09-a989-4324-aa74-46ca8664ab1e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7990164F</paraID>
      <start>0</start>
      <end>3</end>
      <status>unmodified</status>
      <modifiedWord/>
      <trackRevisions>false</trackRevisions>
    </reviewItem>
    <reviewItem>
      <errorID>ed5b35fc-afbf-4bfc-8f64-bddf7dabd111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53D3CA18</paraID>
      <start>0</start>
      <end>3</end>
      <status>unmodified</status>
      <modifiedWord/>
      <trackRevisions>false</trackRevisions>
    </reviewItem>
    <reviewItem>
      <errorID>9216f9f2-463b-47f3-8118-7fca2dcf406f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522446D7</paraID>
      <start>0</start>
      <end>3</end>
      <status>unmodified</status>
      <modifiedWord/>
      <trackRevisions>false</trackRevisions>
    </reviewItem>
    <reviewItem>
      <errorID>09ea5c1a-f5aa-4cb2-aa94-fe3b7e2d580e</errorID>
      <errorWord>涉及到</errorWord>
      <group>L1_Grammar</group>
      <groupName>语法问题</groupName>
      <ability>L2_Grammar</ability>
      <abilityName>语法错误</abilityName>
      <candidateList>
        <item>涉及</item>
      </candidateList>
      <explain>〈动〉牵涉到；关联到：案子～好几个人｜这个问题～面很广。</explain>
      <paraID>57469D8E</paraID>
      <start>13</start>
      <end>15</end>
      <status>modified</status>
      <modifiedWord>涉及</modifiedWord>
      <trackRevisions>false</trackRevisions>
    </reviewItem>
    <reviewItem>
      <errorID>38023835-a933-413c-bc0b-c720492f17e5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58E1EAF2</paraID>
      <start>0</start>
      <end>3</end>
      <status>unmodified</status>
      <modifiedWord/>
      <trackRevisions>false</trackRevisions>
    </reviewItem>
    <reviewItem>
      <errorID>a2474ad5-1844-4dc8-8ea3-df8e9b3fbe50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2A3F73EE</paraID>
      <start>0</start>
      <end>3</end>
      <status>unmodified</status>
      <modifiedWord/>
      <trackRevisions>false</trackRevisions>
    </reviewItem>
    <reviewItem>
      <errorID>892b9d1a-284c-4b71-8bbc-15ac9abaf9ad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7A360E34</paraID>
      <start>0</start>
      <end>3</end>
      <status>unmodified</status>
      <modifiedWord/>
      <trackRevisions>false</trackRevisions>
    </reviewItem>
    <reviewItem>
      <errorID>64b3f964-a49a-4d2e-92ea-8399fdd36b6f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1912575A</paraID>
      <start>0</start>
      <end>3</end>
      <status>unmodified</status>
      <modifiedWord/>
      <trackRevisions>false</trackRevisions>
    </reviewItem>
    <reviewItem>
      <errorID>ec0bf0b8-2881-442c-8387-f7b7a7086b7b</errorID>
      <errorWord>,</errorWord>
      <group>L1_Format</group>
      <groupName>格式问题</groupName>
      <ability>L2_HalfPunc</ability>
      <abilityName>全半角检查</abilityName>
      <candidateList>
        <item>，</item>
      </candidateList>
      <explain>文本全半角错误。</explain>
      <paraID>45C4FFC8</paraID>
      <start>74</start>
      <end>75</end>
      <status>unmodified</status>
      <modifiedWord/>
      <trackRevisions>false</trackRevisions>
    </reviewItem>
    <reviewItem>
      <errorID>d947daf0-5506-413b-937c-b48b4374e71e</errorID>
      <errorWord>,</errorWord>
      <group>L1_Format</group>
      <groupName>格式问题</groupName>
      <ability>L2_HalfPunc</ability>
      <abilityName>全半角检查</abilityName>
      <candidateList>
        <item>，</item>
      </candidateList>
      <explain>文本全半角错误。</explain>
      <paraID>71BC36BC</paraID>
      <start>54</start>
      <end>55</end>
      <status>unmodified</status>
      <modifiedWord/>
      <trackRevisions>false</trackRevisions>
    </reviewItem>
    <reviewItem>
      <errorID>ce4a2788-0e98-4b63-ae4c-e4ebb0d82f5f</errorID>
      <errorWord>(</errorWord>
      <group>L1_Format</group>
      <groupName>格式问题</groupName>
      <ability>L2_HalfPunc</ability>
      <abilityName>全半角检查</abilityName>
      <candidateList>
        <item>（</item>
      </candidateList>
      <explain>文本全半角错误。</explain>
      <paraID>26123D05</paraID>
      <start>25</start>
      <end>26</end>
      <status>unmodified</status>
      <modifiedWord/>
      <trackRevisions>false</trackRevisions>
    </reviewItem>
    <reviewItem>
      <errorID>87c986f6-8f7a-4a22-8d02-04ec3b9473e7</errorID>
      <errorWord>)</errorWord>
      <group>L1_Format</group>
      <groupName>格式问题</groupName>
      <ability>L2_HalfPunc</ability>
      <abilityName>全半角检查</abilityName>
      <candidateList>
        <item>）</item>
      </candidateList>
      <explain>文本全半角错误。</explain>
      <paraID>26123D05</paraID>
      <start>29</start>
      <end>30</end>
      <status>unmodified</status>
      <modifiedWord/>
      <trackRevisions>false</trackRevisions>
    </reviewItem>
    <reviewItem>
      <errorID>5b509b8b-8608-4805-bf25-225e160710b4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6258925A</paraID>
      <start>0</start>
      <end>3</end>
      <status>unmodified</status>
      <modifiedWord/>
      <trackRevisions>false</trackRevisions>
    </reviewItem>
    <reviewItem>
      <errorID>6369e420-dce3-4415-a589-f94f245e4ef4</errorID>
      <errorWord>&lt;</errorWord>
      <group>L1_Format</group>
      <groupName>格式问题</groupName>
      <ability>L2_HalfPunc</ability>
      <abilityName>全半角检查</abilityName>
      <candidateList>
        <item>〈</item>
      </candidateList>
      <explain>文本全半角错误。</explain>
      <paraID> 29D404A</paraID>
      <start>49</start>
      <end>50</end>
      <status>unmodified</status>
      <modifiedWord/>
      <trackRevisions>false</trackRevisions>
    </reviewItem>
    <reviewItem>
      <errorID>fc6b29b4-99ed-40f5-bd5d-2779dca1a7bd</errorID>
      <errorWord>&lt;</errorWord>
      <group>L1_Format</group>
      <groupName>格式问题</groupName>
      <ability>L2_HalfPunc</ability>
      <abilityName>全半角检查</abilityName>
      <candidateList>
        <item>〈</item>
      </candidateList>
      <explain>文本全半角错误。</explain>
      <paraID>191012DE</paraID>
      <start>49</start>
      <end>50</end>
      <status>unmodified</status>
      <modifiedWord/>
      <trackRevisions>false</trackRevisions>
    </reviewItem>
    <reviewItem>
      <errorID>8882831e-b48a-4369-955e-184678036a3d</errorID>
      <errorWord>&lt;</errorWord>
      <group>L1_Format</group>
      <groupName>格式问题</groupName>
      <ability>L2_HalfPunc</ability>
      <abilityName>全半角检查</abilityName>
      <candidateList>
        <item>〈</item>
      </candidateList>
      <explain>文本全半角错误。</explain>
      <paraID> 8E26264</paraID>
      <start>34</start>
      <end>35</end>
      <status>unmodified</status>
      <modifiedWord/>
      <trackRevisions>false</trackRevisions>
    </reviewItem>
    <reviewItem>
      <errorID>b902eb26-9c5f-43dc-a1fb-9cba7603bce6</errorID>
      <errorWord>法律、法规</errorWord>
      <group>L1_Word</group>
      <groupName>字词问题</groupName>
      <ability>L2_Typo</ability>
      <abilityName>字词错误</abilityName>
      <candidateList>
        <item>法律法规</item>
      </candidateList>
      <explain/>
      <paraID>69A8EFFA</paraID>
      <start>9</start>
      <end>13</end>
      <status>modified</status>
      <modifiedWord>法律法规</modifiedWord>
      <trackRevisions>false</trackRevisions>
    </reviewItem>
    <reviewItem>
      <errorID>b9605010-f594-4585-bce1-97fe1f4e9ad8</errorID>
      <errorWord>属</errorWord>
      <group>L1_Word</group>
      <groupName>字词问题</groupName>
      <ability>L2_Typo</ability>
      <abilityName>字词错误</abilityName>
      <candidateList>
        <item>属于</item>
      </candidateList>
      <explain/>
      <paraID>69A8EFFA</paraID>
      <start>22</start>
      <end>24</end>
      <status>modified</status>
      <modifiedWord>属于</modifiedWord>
      <trackRevisions>false</trackRevisions>
    </reviewItem>
    <reviewItem>
      <errorID>35810853-d460-479a-b4ba-60c6a63de6e3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6CF15D84</paraID>
      <start>0</start>
      <end>3</end>
      <status>unmodified</status>
      <modifiedWord/>
      <trackRevisions>false</trackRevisions>
    </reviewItem>
    <reviewItem>
      <errorID>9cddf7f2-8c67-41b9-92cb-b6c7066539e0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3D004C75</paraID>
      <start>24</start>
      <end>25</end>
      <status>unmodified</status>
      <modifiedWord/>
      <trackRevisions>false</trackRevisions>
    </reviewItem>
    <reviewItem>
      <errorID>889f63fd-8a9b-46c6-b44f-724c8093bbb1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72D577B2</paraID>
      <start>0</start>
      <end>3</end>
      <status>unmodified</status>
      <modifiedWord/>
      <trackRevisions>false</trackRevisions>
    </reviewItem>
    <reviewItem>
      <errorID>7377366b-7cfb-4d30-a6e5-1eaaf0476fbc</errorID>
      <errorWord>,</errorWord>
      <group>L1_Format</group>
      <groupName>格式问题</groupName>
      <ability>L2_HalfPunc</ability>
      <abilityName>全半角检查</abilityName>
      <candidateList>
        <item>，</item>
      </candidateList>
      <explain>文本全半角错误。</explain>
      <paraID> 61C2BFB</paraID>
      <start>29</start>
      <end>30</end>
      <status>unmodified</status>
      <modifiedWord/>
      <trackRevisions>false</trackRevisions>
    </reviewItem>
    <reviewItem>
      <errorID>28e99075-eb50-4a78-a7fa-b604160b40b5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DF24AE6</paraID>
      <start>0</start>
      <end>3</end>
      <status>unmodified</status>
      <modifiedWord/>
      <trackRevisions>false</trackRevisions>
    </reviewItem>
    <reviewItem>
      <errorID>dff7e95b-3821-4591-92ed-4d232d623816</errorID>
      <errorWord>,</errorWord>
      <group>L1_Format</group>
      <groupName>格式问题</groupName>
      <ability>L2_HalfPunc</ability>
      <abilityName>全半角检查</abilityName>
      <candidateList>
        <item>，</item>
      </candidateList>
      <explain>文本全半角错误。</explain>
      <paraID>4F0DFD43</paraID>
      <start>55</start>
      <end>56</end>
      <status>unmodified</status>
      <modifiedWord/>
      <trackRevisions>false</trackRevisions>
    </reviewItem>
    <reviewItem>
      <errorID>a772978c-ce03-46a3-b31d-c17e32956471</errorID>
      <errorWord>,</errorWord>
      <group>L1_Format</group>
      <groupName>格式问题</groupName>
      <ability>L2_HalfPunc</ability>
      <abilityName>全半角检查</abilityName>
      <candidateList>
        <item>，</item>
      </candidateList>
      <explain>文本全半角错误。</explain>
      <paraID>4F0DFD43</paraID>
      <start>128</start>
      <end>129</end>
      <status>unmodified</status>
      <modifiedWord/>
      <trackRevisions>false</trackRevisions>
    </reviewItem>
    <reviewItem>
      <errorID>33ba31ad-ab5c-45a2-b16b-1aa8349e2962</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3FD53760</paraID>
      <start>0</start>
      <end>3</end>
      <status>unmodified</status>
      <modifiedWord/>
      <trackRevisions>false</trackRevisions>
    </reviewItem>
    <reviewItem>
      <errorID>034b97c5-cc9d-408c-9da0-39b6e098240c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7A8BD332</paraID>
      <start>0</start>
      <end>3</end>
      <status>unmodified</status>
      <modifiedWord/>
      <trackRevisions>false</trackRevisions>
    </reviewItem>
    <reviewItem>
      <errorID>0e9eb6d4-8137-478d-bd96-40e74023c9e4</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7831DEFD</paraID>
      <start>165</start>
      <end>168</end>
      <status>unmodified</status>
      <modifiedWord/>
      <trackRevisions>false</trackRevisions>
    </reviewItem>
    <reviewItem>
      <errorID>2624f2a8-dbe8-4a66-99f9-71d7fe298157</errorID>
      <errorWord>(</errorWord>
      <group>L1_Format</group>
      <groupName>格式问题</groupName>
      <ability>L2_HalfPunc</ability>
      <abilityName>全半角检查</abilityName>
      <candidateList>
        <item>（</item>
      </candidateList>
      <explain>文本全半角错误。</explain>
      <paraID>56196F77</paraID>
      <start>124</start>
      <end>125</end>
      <status>unmodified</status>
      <modifiedWord/>
      <trackRevisions>false</trackRevisions>
    </reviewItem>
    <reviewItem>
      <errorID>65aa8ca8-ec12-4885-bc98-451556b927e1</errorID>
      <errorWord>)</errorWord>
      <group>L1_Format</group>
      <groupName>格式问题</groupName>
      <ability>L2_HalfPunc</ability>
      <abilityName>全半角检查</abilityName>
      <candidateList>
        <item>）</item>
      </candidateList>
      <explain>文本全半角错误。</explain>
      <paraID>56196F77</paraID>
      <start>162</start>
      <end>163</end>
      <status>unmodified</status>
      <modifiedWord/>
      <trackRevisions>false</trackRevisions>
    </reviewItem>
    <reviewItem>
      <errorID>24a00368-d728-4e99-8d09-3d6cf534c47c</errorID>
      <errorWord>《</errorWord>
      <group>L1_Punc</group>
      <groupName>标点问题</groupName>
      <ability>L2_Punc</ability>
      <abilityName>标点符号检查</abilityName>
      <candidateList/>
      <explain>同一形式括号套用。</explain>
      <paraID>3C828DB7</paraID>
      <start>33</start>
      <end>34</end>
      <status>unmodified</status>
      <modifiedWord/>
      <trackRevisions>false</trackRevisions>
    </reviewItem>
    <reviewItem>
      <errorID>0fbc67fd-4f07-40cd-8aa3-b1a2e6abc0a0</errorID>
      <errorWord>》</errorWord>
      <group>L1_Punc</group>
      <groupName>标点问题</groupName>
      <ability>L2_Punc</ability>
      <abilityName>标点符号检查</abilityName>
      <candidateList/>
      <explain>同一形式括号套用。</explain>
      <paraID>3C828DB7</paraID>
      <start>50</start>
      <end>51</end>
      <status>unmodified</status>
      <modifiedWord/>
      <trackRevisions>false</trackRevisions>
    </reviewItem>
    <reviewItem>
      <errorID>f74f57df-9a15-444d-9a2d-ac13de620d09</errorID>
      <errorWord>《</errorWord>
      <group>L1_Punc</group>
      <groupName>标点问题</groupName>
      <ability>L2_Punc</ability>
      <abilityName>标点符号检查</abilityName>
      <candidateList/>
      <explain>同一形式括号套用。</explain>
      <paraID>3C828DB7</paraID>
      <start>51</start>
      <end>52</end>
      <status>unmodified</status>
      <modifiedWord/>
      <trackRevisions>false</trackRevisions>
    </reviewItem>
    <reviewItem>
      <errorID>5af5844a-cbec-4d17-8627-4dc6acb64300</errorID>
      <errorWord>》</errorWord>
      <group>L1_Punc</group>
      <groupName>标点问题</groupName>
      <ability>L2_Punc</ability>
      <abilityName>标点符号检查</abilityName>
      <candidateList/>
      <explain>同一形式括号套用。</explain>
      <paraID>3C828DB7</paraID>
      <start>68</start>
      <end>69</end>
      <status>unmodified</status>
      <modifiedWord/>
      <trackRevisions>false</trackRevisions>
    </reviewItem>
    <reviewItem>
      <errorID>aff0c3ea-b3e1-45bc-ac66-009bde3532b7</errorID>
      <errorWord>,</errorWord>
      <group>L1_Format</group>
      <groupName>格式问题</groupName>
      <ability>L2_HalfPunc</ability>
      <abilityName>全半角检查</abilityName>
      <candidateList>
        <item>，</item>
      </candidateList>
      <explain>文本全半角错误。</explain>
      <paraID>3C828DB7</paraID>
      <start>76</start>
      <end>77</end>
      <status>unmodified</status>
      <modifiedWord/>
      <trackRevisions>false</trackRevisions>
    </reviewItem>
    <reviewItem>
      <errorID>c066e221-1942-4289-a0b3-3cc16921893c</errorID>
      <errorWord>涉及到</errorWord>
      <group>L1_Grammar</group>
      <groupName>语法问题</groupName>
      <ability>L2_Grammar</ability>
      <abilityName>语法错误</abilityName>
      <candidateList>
        <item>涉及</item>
      </candidateList>
      <explain>〈动〉牵涉到；关联到：案子～好几个人｜这个问题～面很广。</explain>
      <paraID>722A8D32</paraID>
      <start>5</start>
      <end>7</end>
      <status>modified</status>
      <modifiedWord>涉及</modifiedWord>
      <trackRevisions>false</trackRevisions>
    </reviewItem>
    <reviewItem>
      <errorID>31b6dd93-0f12-4dfc-957f-a601cc4d0067</errorID>
      <errorWord>》</errorWord>
      <group>L1_Word</group>
      <groupName>字词问题</groupName>
      <ability>L2_Typo</ability>
      <abilityName>字词错误</abilityName>
      <candidateList>
        <item>》和</item>
      </candidateList>
      <explain/>
      <paraID>3FADD4D6</paraID>
      <start>42</start>
      <end>44</end>
      <status>modified</status>
      <modifiedWord>》和</modifiedWord>
      <trackRevisions>false</trackRevisions>
    </reviewItem>
    <reviewItem>
      <errorID>08c9a97b-a5c6-4bd9-801b-63634f2ca59d</errorID>
      <errorWord>签定</errorWord>
      <group>L1_Word</group>
      <groupName>字词问题</groupName>
      <ability>L2_Typo</ability>
      <abilityName>字词错误</abilityName>
      <candidateList>
        <item>签订</item>
      </candidateList>
      <explain>存在发音相同字词的误用。</explain>
      <paraID>47445BA7</paraID>
      <start>7</start>
      <end>9</end>
      <status>modified</status>
      <modifiedWord>签订</modifiedWord>
      <trackRevisions>false</trackRevisions>
    </reviewItem>
    <reviewItem>
      <errorID>4fb02a8e-224e-4b17-8337-a4283784c8fb</errorID>
      <errorWord>以转帐</errorWord>
      <group>L1_Word</group>
      <groupName>字词问题</groupName>
      <ability>L2_Alias</ability>
      <abilityName>也作/曾用词</abilityName>
      <candidateList>
        <item>以转账</item>
      </candidateList>
      <explain>词汇[以转帐]为不规范表述或旧称，其规范书面表述为[以转账]。</explain>
      <paraID>3CBEB350</paraID>
      <start>25</start>
      <end>28</end>
      <status>modified</status>
      <modifiedWord>以转账</modifiedWord>
      <trackRevisions>false</trackRevisions>
    </reviewItem>
    <reviewItem>
      <errorID>f0f2d61e-5958-4e96-96e0-92c6c9228335</errorID>
      <errorWord>的帐户</errorWord>
      <group>L1_Word</group>
      <groupName>字词问题</groupName>
      <ability>L2_Alias</ability>
      <abilityName>也作/曾用词</abilityName>
      <candidateList>
        <item>的账户</item>
      </candidateList>
      <explain>词汇[的帐户]为不规范表述或旧称，其规范书面表述为[的账户]。</explain>
      <paraID>3CBEB350</paraID>
      <start>47</start>
      <end>50</end>
      <status>modified</status>
      <modifiedWord>的账户</modifiedWord>
      <trackRevisions>false</trackRevisions>
    </reviewItem>
    <reviewItem>
      <errorID>85c28be5-ead9-4d04-bb9f-d55c6e6e7305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539E5D10</paraID>
      <start>48</start>
      <end>49</end>
      <status>unmodified</status>
      <modifiedWord/>
      <trackRevisions>false</trackRevisions>
    </reviewItem>
    <reviewItem>
      <errorID>86e5e2d0-9ff6-4ca5-b709-066423de33b1</errorID>
      <errorWord>规</errorWord>
      <group>L1_Word</group>
      <groupName>字词问题</groupName>
      <ability>L2_Typo</ability>
      <abilityName>字词错误</abilityName>
      <candidateList>
        <item>规和</item>
      </candidateList>
      <explain/>
      <paraID>26300F47</paraID>
      <start>21</start>
      <end>23</end>
      <status>modified</status>
      <modifiedWord>规和</modifiedWord>
      <trackRevisions>false</trackRevisions>
    </reviewItem>
    <reviewItem>
      <errorID>be5bfb83-0a2a-49ed-8967-44ab9865c2a6</errorID>
      <errorWord>下</errorWord>
      <group>L1_Word</group>
      <groupName>字词问题</groupName>
      <ability>L2_Typo</ability>
      <abilityName>字词错误</abilityName>
      <candidateList>
        <item>下简</item>
      </candidateList>
      <explain/>
      <paraID>2A22B334</paraID>
      <start>8</start>
      <end>10</end>
      <status>modified</status>
      <modifiedWord>下简</modifiedWord>
      <trackRevisions>false</trackRevisions>
    </reviewItem>
    <reviewItem>
      <errorID>898dc4f4-307f-411c-8952-3e910e97b163</errorID>
      <errorWord>下</errorWord>
      <group>L1_Word</group>
      <groupName>字词问题</groupName>
      <ability>L2_Typo</ability>
      <abilityName>字词错误</abilityName>
      <candidateList>
        <item>下简</item>
      </candidateList>
      <explain/>
      <paraID>3A922030</paraID>
      <start>8</start>
      <end>10</end>
      <status>modified</status>
      <modifiedWord>下简</modifiedWord>
      <trackRevisions>false</trackRevisions>
    </reviewItem>
    <reviewItem>
      <errorID>2c3d0e15-c180-404d-96cf-1b82120c16ec</errorID>
      <errorWord>涉及到</errorWord>
      <group>L1_Grammar</group>
      <groupName>语法问题</groupName>
      <ability>L2_Grammar</ability>
      <abilityName>语法错误</abilityName>
      <candidateList>
        <item>涉及</item>
      </candidateList>
      <explain>〈动〉牵涉到；关联到：案子～好几个人｜这个问题～面很广。</explain>
      <paraID>205E02D9</paraID>
      <start>40</start>
      <end>42</end>
      <status>modified</status>
      <modifiedWord>涉及</modifiedWord>
      <trackRevisions>false</trackRevisions>
    </reviewItem>
    <reviewItem>
      <errorID>a7b0be49-1b44-453f-9b29-654ae05d57c7</errorID>
      <errorWord>应</errorWord>
      <group>L1_Word</group>
      <groupName>字词问题</groupName>
      <ability>L2_Typo</ability>
      <abilityName>字词错误</abilityName>
      <candidateList>
        <item>应当</item>
      </candidateList>
      <explain/>
      <paraID>16AB2B9A</paraID>
      <start>34</start>
      <end>36</end>
      <status>modified</status>
      <modifiedWord>应当</modifiedWord>
      <trackRevisions>false</trackRevisions>
    </reviewItem>
    <reviewItem>
      <errorID>8acf0472-8f0a-4510-9321-31c3bc90d899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30C14B98</paraID>
      <start>0</start>
      <end>2</end>
      <status>unmodified</status>
      <modifiedWord/>
      <trackRevisions>false</trackRevisions>
    </reviewItem>
    <reviewItem>
      <errorID>1418d05a-6c31-4fee-bc11-761e740e5354</errorID>
      <errorWord>适应</errorWord>
      <group>L1_Word</group>
      <groupName>字词问题</groupName>
      <ability>L2_Typo</ability>
      <abilityName>字词错误</abilityName>
      <candidateList>
        <item>适用</item>
      </candidateList>
      <explain>〈形〉适合使用：这套耕作方法，在我们这个地区也完全～。</explain>
      <paraID>4C8ABF9A</paraID>
      <start>38</start>
      <end>40</end>
      <status>modified</status>
      <modifiedWord>适用</modifiedWord>
      <trackRevisions>false</trackRevisions>
    </reviewItem>
    <reviewItem>
      <errorID>17c35ec7-0cb0-4198-8e34-901de3ec388b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44C8B33A</paraID>
      <start>0</start>
      <end>2</end>
      <status>unmodified</status>
      <modifiedWord/>
      <trackRevisions>false</trackRevisions>
    </reviewItem>
    <reviewItem>
      <errorID>3eaafc4e-f8b6-4987-97c7-2c8e9b3209ee</errorID>
      <errorWord>由于因</errorWord>
      <group>L1_Word</group>
      <groupName>字词问题</groupName>
      <ability>L2_Typo</ability>
      <abilityName>字词错误</abilityName>
      <candidateList>
        <item>由于</item>
      </candidateList>
      <explain>❶〈介〉表示原因或理由：～老师傅的耐心教导，他很快就掌握了这门技术。❷〈连〉表示原因，多与“所以”、“因此”等配合：～他工作成绩显著，因此受到了领导的表扬。</explain>
      <paraID>44C8B33A</paraID>
      <start>29</start>
      <end>31</end>
      <status>modified</status>
      <modifiedWord>由于</modifiedWord>
      <trackRevisions>false</trackRevisions>
    </reviewItem>
    <reviewItem>
      <errorID>1da6372f-002d-467a-a6c9-72f206cbaf45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2E7B7160</paraID>
      <start>0</start>
      <end>2</end>
      <status>unmodified</status>
      <modifiedWord/>
      <trackRevisions>false</trackRevisions>
    </reviewItem>
    <reviewItem>
      <errorID>a25ca1de-c164-40c9-9566-d10b7d797ecb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7234B394</paraID>
      <start>0</start>
      <end>2</end>
      <status>unmodified</status>
      <modifiedWord/>
      <trackRevisions>false</trackRevisions>
    </reviewItem>
    <reviewItem>
      <errorID>721ae237-3af7-46ae-bfcc-a9178d4b9c28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492E73</paraID>
      <start>0</start>
      <end>2</end>
      <status>unmodified</status>
      <modifiedWord/>
      <trackRevisions>false</trackRevisions>
    </reviewItem>
    <reviewItem>
      <errorID>6c8adda4-9c18-4db8-8aa7-7babb1671429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CE5A7D9</paraID>
      <start>0</start>
      <end>2</end>
      <status>unmodified</status>
      <modifiedWord/>
      <trackRevisions>false</trackRevisions>
    </reviewItem>
    <reviewItem>
      <errorID>70db304b-e5cd-485b-81d2-fb2df119467e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53661687</paraID>
      <start>0</start>
      <end>2</end>
      <status>unmodified</status>
      <modifiedWord/>
      <trackRevisions>false</trackRevisions>
    </reviewItem>
    <reviewItem>
      <errorID>2a6383fe-222c-49b7-8e10-84e7c34cc7d9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780EA106</paraID>
      <start>0</start>
      <end>2</end>
      <status>unmodified</status>
      <modifiedWord/>
      <trackRevisions>false</trackRevisions>
    </reviewItem>
    <reviewItem>
      <errorID>67c038f0-0a76-465c-9124-40b65e9d674a</errorID>
      <errorWord>,</errorWord>
      <group>L1_Format</group>
      <groupName>格式问题</groupName>
      <ability>L2_HalfPunc</ability>
      <abilityName>全半角检查</abilityName>
      <candidateList>
        <item>，</item>
      </candidateList>
      <explain>文本全半角错误。</explain>
      <paraID>111F55B8</paraID>
      <start>20</start>
      <end>21</end>
      <status>unmodified</status>
      <modifiedWord/>
      <trackRevisions>false</trackRevisions>
    </reviewItem>
    <reviewItem>
      <errorID>d9243cbc-ce25-4b7b-a94b-ceb1f9de2462</errorID>
      <errorWord>外型</errorWord>
      <group>L1_Word</group>
      <groupName>字词问题</groupName>
      <ability>L2_Typo</ability>
      <abilityName>字词错误</abilityName>
      <candidateList>
        <item>外形</item>
      </candidateList>
      <explain>〈名〉物体外部的形状。</explain>
      <paraID>60621658</paraID>
      <start>26</start>
      <end>28</end>
      <status>modified</status>
      <modifiedWord>外形</modifiedWord>
      <trackRevisions>false</trackRevisions>
    </reviewItem>
    <reviewItem>
      <errorID>f5c742a0-d5c2-4656-b136-f816b8e2f1a2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6DC1D212</paraID>
      <start>0</start>
      <end>3</end>
      <status>unmodified</status>
      <modifiedWord/>
      <trackRevisions>false</trackRevisions>
    </reviewItem>
    <reviewItem>
      <errorID>16ae15bc-fea4-4657-ac44-e791f627f946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4D2E0A07</paraID>
      <start>0</start>
      <end>3</end>
      <status>unmodified</status>
      <modifiedWord/>
      <trackRevisions>false</trackRevisions>
    </reviewItem>
    <reviewItem>
      <errorID>0240f7e2-fddf-434e-b3bf-12d9175383d8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4CCC18DA</paraID>
      <start>0</start>
      <end>3</end>
      <status>unmodified</status>
      <modifiedWord/>
      <trackRevisions>false</trackRevisions>
    </reviewItem>
    <reviewItem>
      <errorID>d95143bb-f00e-44dc-b221-ea2d206056ca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6C92A305</paraID>
      <start>0</start>
      <end>3</end>
      <status>unmodified</status>
      <modifiedWord/>
      <trackRevisions>false</trackRevisions>
    </reviewItem>
    <reviewItem>
      <errorID>58e5c2c1-5e7b-445d-92bb-9e8ff203f2ed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3D64A20F</paraID>
      <start>0</start>
      <end>3</end>
      <status>unmodified</status>
      <modifiedWord/>
      <trackRevisions>false</trackRevisions>
    </reviewItem>
    <reviewItem>
      <errorID>725e44c6-cc76-4038-bd5e-420f8224b49c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23ADAEB5</paraID>
      <start>1</start>
      <end>4</end>
      <status>unmodified</status>
      <modifiedWord/>
      <trackRevisions>false</trackRevisions>
    </reviewItem>
    <reviewItem>
      <errorID>742c89fb-967a-4512-b47c-c6ca15bac58f</errorID>
      <errorWord>其它</errorWord>
      <group>L1_Word</group>
      <groupName>字词问题</groupName>
      <ability>L2_Alias</ability>
      <abilityName>也作/曾用词</abilityName>
      <candidateList>
        <item>其他</item>
      </candidateList>
      <explain>词汇[其它]为不规范表述或旧称，其规范书面表述为[其他]。</explain>
      <paraID>23ADAEB5</paraID>
      <start>88</start>
      <end>90</end>
      <status>modified</status>
      <modifiedWord>其他</modifiedWord>
      <trackRevisions>false</trackRevisions>
    </reviewItem>
    <reviewItem>
      <errorID>52a10f73-0c27-46a7-bd3a-a10f6257b086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1BC3B52E</paraID>
      <start>1</start>
      <end>4</end>
      <status>unmodified</status>
      <modifiedWord/>
      <trackRevisions>false</trackRevisions>
    </reviewItem>
    <reviewItem>
      <errorID>c4253b68-074a-4822-8132-708d32277672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50FD5170</paraID>
      <start>0</start>
      <end>3</end>
      <status>unmodified</status>
      <modifiedWord/>
      <trackRevisions>false</trackRevisions>
    </reviewItem>
    <reviewItem>
      <errorID>892c4665-9a43-437f-8f39-612e0cc2012d</errorID>
      <errorWord>《民法典》</errorWord>
      <group>L1_Word</group>
      <groupName>字词问题</groupName>
      <ability>L2_Typo</ability>
      <abilityName>字词错误</abilityName>
      <candidateList>
        <item>《中华人民共和国民法典》</item>
      </candidateList>
      <explain/>
      <paraID>20FB8747</paraID>
      <start>35</start>
      <end>47</end>
      <status>modified</status>
      <modifiedWord>《中华人民共和国民法典》</modifiedWord>
      <trackRevisions>false</trackRevisions>
    </reviewItem>
    <reviewItem>
      <errorID>6ddc5a3a-e25c-49c0-a093-c5a5ff529684</errorID>
      <errorWord>《政府采购法》</errorWord>
      <group>L1_Word</group>
      <groupName>字词问题</groupName>
      <ability>L2_Typo</ability>
      <abilityName>字词错误</abilityName>
      <candidateList>
        <item>《中华人民共和国政府采购法》</item>
      </candidateList>
      <explain/>
      <paraID>20FB8747</paraID>
      <start>48</start>
      <end>62</end>
      <status>modified</status>
      <modifiedWord>《中华人民共和国政府采购法》</modifiedWord>
      <trackRevisions>false</trackRevisions>
    </reviewItem>
    <reviewItem>
      <errorID>30e905ce-1ea7-402c-9d10-7ff43c9a0ca2</errorID>
      <errorWord>:</errorWord>
      <group>L1_Format</group>
      <groupName>格式问题</groupName>
      <ability>L2_HalfPunc</ability>
      <abilityName>全半角检查</abilityName>
      <candidateList>
        <item>：</item>
      </candidateList>
      <explain>文本全半角错误。</explain>
      <paraID>76A4BD32</paraID>
      <start>4</start>
      <end>5</end>
      <status>unmodified</status>
      <modifiedWord/>
      <trackRevisions>false</trackRevisions>
    </reviewItem>
    <reviewItem>
      <errorID>07e83e3d-f592-4f59-81cf-5b231767d818</errorID>
      <errorWord>:</errorWord>
      <group>L1_Format</group>
      <groupName>格式问题</groupName>
      <ability>L2_HalfPunc</ability>
      <abilityName>全半角检查</abilityName>
      <candidateList>
        <item>：</item>
      </candidateList>
      <explain>文本全半角错误。</explain>
      <paraID>27EA8038</paraID>
      <start>3</start>
      <end>4</end>
      <status>unmodified</status>
      <modifiedWord/>
      <trackRevisions>false</trackRevisions>
    </reviewItem>
    <reviewItem>
      <errorID>3acda4da-c48d-434b-bc13-72ce1d6a6653</errorID>
      <errorWord>:</errorWord>
      <group>L1_Format</group>
      <groupName>格式问题</groupName>
      <ability>L2_HalfPunc</ability>
      <abilityName>全半角检查</abilityName>
      <candidateList>
        <item>：</item>
      </candidateList>
      <explain>文本全半角错误。</explain>
      <paraID>16D41800</paraID>
      <start>2</start>
      <end>3</end>
      <status>unmodified</status>
      <modifiedWord/>
      <trackRevisions>false</trackRevisions>
    </reviewItem>
    <reviewItem>
      <errorID>05981100-b53c-4a01-9407-bd2961f0e0a6</errorID>
      <errorWord>:</errorWord>
      <group>L1_Format</group>
      <groupName>格式问题</groupName>
      <ability>L2_HalfPunc</ability>
      <abilityName>全半角检查</abilityName>
      <candidateList>
        <item>：</item>
      </candidateList>
      <explain>文本全半角错误。</explain>
      <paraID>4336D12F</paraID>
      <start>3</start>
      <end>4</end>
      <status>unmodified</status>
      <modifiedWord/>
      <trackRevisions>false</trackRevisions>
    </reviewItem>
    <reviewItem>
      <errorID>afd31a34-7a7e-49d1-8298-25107cc9d2ee</errorID>
      <errorWord>:</errorWord>
      <group>L1_Format</group>
      <groupName>格式问题</groupName>
      <ability>L2_HalfPunc</ability>
      <abilityName>全半角检查</abilityName>
      <candidateList>
        <item>：</item>
      </candidateList>
      <explain>文本全半角错误。</explain>
      <paraID>1EB1464D</paraID>
      <start>2</start>
      <end>3</end>
      <status>unmodified</status>
      <modifiedWord/>
      <trackRevisions>false</trackRevisions>
    </reviewItem>
    <reviewItem>
      <errorID>8a6959d5-607d-4391-98d8-fe87238788e4</errorID>
      <errorWord>PH值</errorWord>
      <group>L1_Word</group>
      <groupName>字词问题</groupName>
      <ability>L2_Typo</ability>
      <abilityName>字词错误</abilityName>
      <candidateList>
        <item>pH值</item>
      </candidateList>
      <explain/>
      <paraID>58492DEC</paraID>
      <start>5</start>
      <end>8</end>
      <status>unmodified</status>
      <modifiedWord/>
      <trackRevisions>false</trackRevisions>
    </reviewItem>
    <reviewItem>
      <errorID>36ccd512-a68f-4cbb-a1ab-01476831459d</errorID>
      <errorWord>:</errorWord>
      <group>L1_Format</group>
      <groupName>格式问题</groupName>
      <ability>L2_HalfPunc</ability>
      <abilityName>全半角检查</abilityName>
      <candidateList>
        <item>：</item>
      </candidateList>
      <explain>文本全半角错误。</explain>
      <paraID>53DEDD97</paraID>
      <start>7</start>
      <end>8</end>
      <status>unmodified</status>
      <modifiedWord/>
      <trackRevisions>false</trackRevisions>
    </reviewItem>
    <reviewItem>
      <errorID>3e530aa6-aa87-4208-9077-2e7c6bbc3fca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2CA1B434</paraID>
      <start>0</start>
      <end>2</end>
      <status>unmodified</status>
      <modifiedWord/>
      <trackRevisions>false</trackRevisions>
    </reviewItem>
    <reviewItem>
      <errorID>88882789-5e4b-4ff2-8b97-c4c16e201f8a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5F51C110</paraID>
      <start>0</start>
      <end>2</end>
      <status>unmodified</status>
      <modifiedWord/>
      <trackRevisions>false</trackRevisions>
    </reviewItem>
    <reviewItem>
      <errorID>c47c8240-493e-47a6-bdf0-7f58e8c07370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CC0225F</paraID>
      <start>0</start>
      <end>2</end>
      <status>unmodified</status>
      <modifiedWord/>
      <trackRevisions>false</trackRevisions>
    </reviewItem>
    <reviewItem>
      <errorID>2a9ad0e4-0536-48a3-a79b-129a5be10ca3</errorID>
      <errorWord>(</errorWord>
      <group>L1_Format</group>
      <groupName>格式问题</groupName>
      <ability>L2_HalfPunc</ability>
      <abilityName>全半角检查</abilityName>
      <candidateList>
        <item>（</item>
      </candidateList>
      <explain>文本全半角错误。</explain>
      <paraID>527EED00</paraID>
      <start>36</start>
      <end>37</end>
      <status>unmodified</status>
      <modifiedWord/>
      <trackRevisions>false</trackRevisions>
    </reviewItem>
    <reviewItem>
      <errorID>6caa7691-ff67-4f8f-a65b-19e83e18f3f9</errorID>
      <errorWord>)</errorWord>
      <group>L1_Format</group>
      <groupName>格式问题</groupName>
      <ability>L2_HalfPunc</ability>
      <abilityName>全半角检查</abilityName>
      <candidateList>
        <item>）</item>
      </candidateList>
      <explain>文本全半角错误。</explain>
      <paraID>527EED00</paraID>
      <start>46</start>
      <end>47</end>
      <status>unmodified</status>
      <modifiedWord/>
      <trackRevisions>false</trackRevisions>
    </reviewItem>
    <reviewItem>
      <errorID>0f5afea5-4c05-417d-b949-8607ca48167d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322AD952</paraID>
      <start>0</start>
      <end>2</end>
      <status>unmodified</status>
      <modifiedWord/>
      <trackRevisions>false</trackRevisions>
    </reviewItem>
    <reviewItem>
      <errorID>0abe33c5-6ddc-48e9-bd02-76e23dccbd2a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10ACEF4A</paraID>
      <start>0</start>
      <end>2</end>
      <status>unmodified</status>
      <modifiedWord/>
      <trackRevisions>false</trackRevisions>
    </reviewItem>
    <reviewItem>
      <errorID>d0faf725-6a8c-41a8-ab46-eb3c3b7e7873</errorID>
      <errorWord>,</errorWord>
      <group>L1_Format</group>
      <groupName>格式问题</groupName>
      <ability>L2_HalfPunc</ability>
      <abilityName>全半角检查</abilityName>
      <candidateList>
        <item>，</item>
      </candidateList>
      <explain>文本全半角错误。</explain>
      <paraID>10ACEF4A</paraID>
      <start>23</start>
      <end>24</end>
      <status>unmodified</status>
      <modifiedWord/>
      <trackRevisions>false</trackRevisions>
    </reviewItem>
    <reviewItem>
      <errorID>64dc6916-ac1b-4008-a0fe-5cc6abb86204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36E32607</paraID>
      <start>0</start>
      <end>2</end>
      <status>unmodified</status>
      <modifiedWord/>
      <trackRevisions>false</trackRevisions>
    </reviewItem>
    <reviewItem>
      <errorID>0631c3a2-c283-4b3d-b71c-d8d78239ef30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28F003F6</paraID>
      <start>0</start>
      <end>2</end>
      <status>unmodified</status>
      <modifiedWord/>
      <trackRevisions>false</trackRevisions>
    </reviewItem>
    <reviewItem>
      <errorID>230dc2f6-6a1b-4ca6-8a91-12fa7bee4329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74DDDC1C</paraID>
      <start>0</start>
      <end>2</end>
      <status>unmodified</status>
      <modifiedWord/>
      <trackRevisions>false</trackRevisions>
    </reviewItem>
    <reviewItem>
      <errorID>19eee7e0-a618-4964-9faa-cf127c2654be</errorID>
      <errorWord>(</errorWord>
      <group>L1_Format</group>
      <groupName>格式问题</groupName>
      <ability>L2_HalfPunc</ability>
      <abilityName>全半角检查</abilityName>
      <candidateList>
        <item>（</item>
      </candidateList>
      <explain>文本全半角错误。</explain>
      <paraID>74DDDC1C</paraID>
      <start>120</start>
      <end>121</end>
      <status>unmodified</status>
      <modifiedWord/>
      <trackRevisions>false</trackRevisions>
    </reviewItem>
    <reviewItem>
      <errorID>7cea4281-7ccb-4d48-88ab-87eb1f2f86ff</errorID>
      <errorWord>)</errorWord>
      <group>L1_Format</group>
      <groupName>格式问题</groupName>
      <ability>L2_HalfPunc</ability>
      <abilityName>全半角检查</abilityName>
      <candidateList>
        <item>）</item>
      </candidateList>
      <explain>文本全半角错误。</explain>
      <paraID>74DDDC1C</paraID>
      <start>158</start>
      <end>159</end>
      <status>unmodified</status>
      <modifiedWord/>
      <trackRevisions>false</trackRevisions>
    </reviewItem>
    <reviewItem>
      <errorID>03f32f95-ade9-4697-b19b-2f6e916a4fdd</errorID>
      <errorWord>其它</errorWord>
      <group>L1_Word</group>
      <groupName>字词问题</groupName>
      <ability>L2_Alias</ability>
      <abilityName>也作/曾用词</abilityName>
      <candidateList>
        <item>其他</item>
      </candidateList>
      <explain>词汇[其它]为不规范表述或旧称，其规范书面表述为[其他]。</explain>
      <paraID>30A4D47B</paraID>
      <start>52</start>
      <end>54</end>
      <status>modified</status>
      <modifiedWord>其他</modifiedWord>
      <trackRevisions>false</trackRevisions>
    </reviewItem>
    <reviewItem>
      <errorID>1e028fcb-e993-4adc-8955-b408d9505e25</errorID>
      <errorWord>,</errorWord>
      <group>L1_Format</group>
      <groupName>格式问题</groupName>
      <ability>L2_HalfPunc</ability>
      <abilityName>全半角检查</abilityName>
      <candidateList>
        <item>，</item>
      </candidateList>
      <explain>文本全半角错误。</explain>
      <paraID>478BBAE9</paraID>
      <start>12</start>
      <end>13</end>
      <status>unmodified</status>
      <modifiedWord/>
      <trackRevisions>false</trackRevisions>
    </reviewItem>
    <reviewItem>
      <errorID>06b59ca5-71e4-4d8f-a7c4-bfdd47a62fbe</errorID>
      <errorWord>,</errorWord>
      <group>L1_Format</group>
      <groupName>格式问题</groupName>
      <ability>L2_HalfPunc</ability>
      <abilityName>全半角检查</abilityName>
      <candidateList>
        <item>，</item>
      </candidateList>
      <explain>文本全半角错误。</explain>
      <paraID>478BBAE9</paraID>
      <start>21</start>
      <end>22</end>
      <status>unmodified</status>
      <modifiedWord/>
      <trackRevisions>false</trackRevisions>
    </reviewItem>
    <reviewItem>
      <errorID>90d03ed6-af2d-410f-8d54-99b16a87ec08</errorID>
      <errorWord>:</errorWord>
      <group>L1_Format</group>
      <groupName>格式问题</groupName>
      <ability>L2_HalfPunc</ability>
      <abilityName>全半角检查</abilityName>
      <candidateList>
        <item>：</item>
      </candidateList>
      <explain>文本全半角错误。</explain>
      <paraID>7E3A1C0F</paraID>
      <start>1</start>
      <end>2</end>
      <status>unmodified</status>
      <modifiedWord/>
      <trackRevisions>false</trackRevisions>
    </reviewItem>
    <reviewItem>
      <errorID>fe2562bd-6cd5-4f55-80d5-6f987481daf6</errorID>
      <errorWord>(</errorWord>
      <group>L1_Format</group>
      <groupName>格式问题</groupName>
      <ability>L2_HalfPunc</ability>
      <abilityName>全半角检查</abilityName>
      <candidateList>
        <item>（</item>
      </candidateList>
      <explain>文本全半角错误。</explain>
      <paraID>5A1ECCE1</paraID>
      <start>9</start>
      <end>10</end>
      <status>unmodified</status>
      <modifiedWord/>
      <trackRevisions>false</trackRevisions>
    </reviewItem>
    <reviewItem>
      <errorID>e923028b-06ca-4f15-884f-e6d3cdb964f5</errorID>
      <errorWord>)</errorWord>
      <group>L1_Format</group>
      <groupName>格式问题</groupName>
      <ability>L2_HalfPunc</ability>
      <abilityName>全半角检查</abilityName>
      <candidateList>
        <item>）</item>
      </candidateList>
      <explain>文本全半角错误。</explain>
      <paraID>5A1ECCE1</paraID>
      <start>12</start>
      <end>13</end>
      <status>unmodified</status>
      <modifiedWord/>
      <trackRevisions>false</trackRevisions>
    </reviewItem>
    <reviewItem>
      <errorID>6b542b10-49ea-4171-8772-544190f2a2b2</errorID>
      <errorWord>措</errorWord>
      <group>L1_Word</group>
      <groupName>字词问题</groupName>
      <ability>L2_Typo</ability>
      <abilityName>字词错误</abilityName>
      <candidateList>
        <item>措施</item>
      </candidateList>
      <explain>〈名〉针对某种情况而采取的处理办法（用于较大的事情）：计划已经订出，～应该跟上。</explain>
      <paraID>6D4D394C</paraID>
      <start>7</start>
      <end>8</end>
      <status>unmodified</status>
      <modifiedWord/>
      <trackRevisions>false</trackRevisions>
    </reviewItem>
    <reviewItem>
      <errorID>51a09f5b-33e7-4e96-8344-a9b0e77480ff</errorID>
      <errorWord>(</errorWord>
      <group>L1_Format</group>
      <groupName>格式问题</groupName>
      <ability>L2_HalfPunc</ability>
      <abilityName>全半角检查</abilityName>
      <candidateList>
        <item>（</item>
      </candidateList>
      <explain>文本全半角错误。</explain>
      <paraID>4AE4A4D9</paraID>
      <start>57</start>
      <end>58</end>
      <status>unmodified</status>
      <modifiedWord/>
      <trackRevisions>false</trackRevisions>
    </reviewItem>
    <reviewItem>
      <errorID>c7b05836-3c37-406d-8123-44a1dc819903</errorID>
      <errorWord>)</errorWord>
      <group>L1_Format</group>
      <groupName>格式问题</groupName>
      <ability>L2_HalfPunc</ability>
      <abilityName>全半角检查</abilityName>
      <candidateList>
        <item>）</item>
      </candidateList>
      <explain>文本全半角错误。</explain>
      <paraID>4AE4A4D9</paraID>
      <start>60</start>
      <end>61</end>
      <status>unmodified</status>
      <modifiedWord/>
      <trackRevisions>false</trackRevisions>
    </reviewItem>
    <reviewItem>
      <errorID>704fab79-8a30-4fca-adbe-fe4727d5abba</errorID>
      <errorWord>,</errorWord>
      <group>L1_Format</group>
      <groupName>格式问题</groupName>
      <ability>L2_HalfPunc</ability>
      <abilityName>全半角检查</abilityName>
      <candidateList>
        <item>，</item>
      </candidateList>
      <explain>文本全半角错误。</explain>
      <paraID>6E55D021</paraID>
      <start>8</start>
      <end>9</end>
      <status>unmodified</status>
      <modifiedWord/>
      <trackRevisions>false</trackRevisions>
    </reviewItem>
    <reviewItem>
      <errorID>d7507439-014b-4d73-8567-f9f42e94388a</errorID>
      <errorWord>,</errorWord>
      <group>L1_Format</group>
      <groupName>格式问题</groupName>
      <ability>L2_HalfPunc</ability>
      <abilityName>全半角检查</abilityName>
      <candidateList>
        <item>，</item>
      </candidateList>
      <explain>文本全半角错误。</explain>
      <paraID>6E55D021</paraID>
      <start>34</start>
      <end>35</end>
      <status>unmodified</status>
      <modifiedWord/>
      <trackRevisions>false</trackRevisions>
    </reviewItem>
    <reviewItem>
      <errorID>2ae466a1-3f38-4681-be43-8719a29e1147</errorID>
      <errorWord>间</errorWord>
      <group>L1_Word</group>
      <groupName>字词问题</groupName>
      <ability>L2_Typo</ability>
      <abilityName>字词错误</abilityName>
      <candidateList>
        <item>间内</item>
      </candidateList>
      <explain/>
      <paraID>6E55D021</paraID>
      <start>47</start>
      <end>49</end>
      <status>modified</status>
      <modifiedWord>间内</modifiedWord>
      <trackRevisions>false</trackRevisions>
    </reviewItem>
    <reviewItem>
      <errorID>4116cbaa-b448-45e5-8671-e510553295a5</errorID>
      <errorWord>(</errorWord>
      <group>L1_Format</group>
      <groupName>格式问题</groupName>
      <ability>L2_HalfPunc</ability>
      <abilityName>全半角检查</abilityName>
      <candidateList>
        <item>（</item>
      </candidateList>
      <explain>文本全半角错误。</explain>
      <paraID>1DCF832C</paraID>
      <start>33</start>
      <end>34</end>
      <status>unmodified</status>
      <modifiedWord/>
      <trackRevisions>false</trackRevisions>
    </reviewItem>
    <reviewItem>
      <errorID>0376c53f-2acd-4df8-b81a-63b23ac247ba</errorID>
      <errorWord>)</errorWord>
      <group>L1_Format</group>
      <groupName>格式问题</groupName>
      <ability>L2_HalfPunc</ability>
      <abilityName>全半角检查</abilityName>
      <candidateList>
        <item>）</item>
      </candidateList>
      <explain>文本全半角错误。</explain>
      <paraID>1DCF832C</paraID>
      <start>45</start>
      <end>46</end>
      <status>unmodified</status>
      <modifiedWord/>
      <trackRevisions>false</trackRevisions>
    </reviewItem>
    <reviewItem>
      <errorID>ddf3b8be-4d25-47c9-80cc-ec53c57d5eb2</errorID>
      <errorWord>)</errorWord>
      <group>L1_Format</group>
      <groupName>格式问题</groupName>
      <ability>L2_HalfPunc</ability>
      <abilityName>全半角检查</abilityName>
      <candidateList>
        <item>）</item>
      </candidateList>
      <explain>文本全半角错误。</explain>
      <paraID>1DCF832C</paraID>
      <start>83</start>
      <end>84</end>
      <status>unmodified</status>
      <modifiedWord/>
      <trackRevisions>false</trackRevisions>
    </reviewItem>
    <reviewItem>
      <errorID>d7a56524-3fd9-4fc9-97dd-d3f3303dd2fb</errorID>
      <errorWord>(</errorWord>
      <group>L1_Format</group>
      <groupName>格式问题</groupName>
      <ability>L2_HalfPunc</ability>
      <abilityName>全半角检查</abilityName>
      <candidateList>
        <item>（</item>
      </candidateList>
      <explain>文本全半角错误。</explain>
      <paraID>11F7B171</paraID>
      <start>11</start>
      <end>12</end>
      <status>unmodified</status>
      <modifiedWord/>
      <trackRevisions>false</trackRevisions>
    </reviewItem>
    <reviewItem>
      <errorID>0558a459-83f2-4b76-a5c0-2ca653b3e463</errorID>
      <errorWord>)</errorWord>
      <group>L1_Format</group>
      <groupName>格式问题</groupName>
      <ability>L2_HalfPunc</ability>
      <abilityName>全半角检查</abilityName>
      <candidateList>
        <item>）</item>
      </candidateList>
      <explain>文本全半角错误。</explain>
      <paraID>11F7B171</paraID>
      <start>24</start>
      <end>25</end>
      <status>unmodified</status>
      <modifiedWord/>
      <trackRevisions>false</trackRevisions>
    </reviewItem>
    <reviewItem>
      <errorID>8e253c8c-8c70-4a50-a0c5-57cf2e3ef2a6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7B3635D9</paraID>
      <start>0</start>
      <end>2</end>
      <status>unmodified</status>
      <modifiedWord/>
      <trackRevisions>false</trackRevisions>
    </reviewItem>
    <reviewItem>
      <errorID>41e7a83b-0b69-4c37-9ef4-692ba8264cc3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4CB7F364</paraID>
      <start>0</start>
      <end>2</end>
      <status>unmodified</status>
      <modifiedWord/>
      <trackRevisions>false</trackRevisions>
    </reviewItem>
    <reviewItem>
      <errorID>547b6c5e-70e2-4aab-a53a-918a9fca6b0e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50FF6709</paraID>
      <start>0</start>
      <end>2</end>
      <status>unmodified</status>
      <modifiedWord/>
      <trackRevisions>false</trackRevisions>
    </reviewItem>
    <reviewItem>
      <errorID>b71025ac-c3bc-40bc-a059-47b30e4500ba</errorID>
      <errorWord>(</errorWord>
      <group>L1_Format</group>
      <groupName>格式问题</groupName>
      <ability>L2_HalfPunc</ability>
      <abilityName>全半角检查</abilityName>
      <candidateList>
        <item>（</item>
      </candidateList>
      <explain>文本全半角错误。</explain>
      <paraID>4A616708</paraID>
      <start>6</start>
      <end>7</end>
      <status>unmodified</status>
      <modifiedWord/>
      <trackRevisions>false</trackRevisions>
    </reviewItem>
    <reviewItem>
      <errorID>c1114895-299a-4ce8-93b0-f42c8d0727dc</errorID>
      <errorWord>)</errorWord>
      <group>L1_Format</group>
      <groupName>格式问题</groupName>
      <ability>L2_HalfPunc</ability>
      <abilityName>全半角检查</abilityName>
      <candidateList>
        <item>）</item>
      </candidateList>
      <explain>文本全半角错误。</explain>
      <paraID>4A616708</paraID>
      <start>12</start>
      <end>13</end>
      <status>unmodified</status>
      <modifiedWord/>
      <trackRevisions>false</trackRevisions>
    </reviewItem>
    <reviewItem>
      <errorID>bcb9ac8a-a329-473d-acd7-f8b5532f4e34</errorID>
      <errorWord>:</errorWord>
      <group>L1_Format</group>
      <groupName>格式问题</groupName>
      <ability>L2_HalfPunc</ability>
      <abilityName>全半角检查</abilityName>
      <candidateList>
        <item>：</item>
      </candidateList>
      <explain>文本全半角错误。</explain>
      <paraID>461C04A6</paraID>
      <start>3</start>
      <end>4</end>
      <status>unmodified</status>
      <modifiedWord/>
      <trackRevisions>false</trackRevisions>
    </reviewItem>
    <reviewItem>
      <errorID>7d225df3-4ab3-41f4-b3be-2cdbb54e2a97</errorID>
      <errorWord>:</errorWord>
      <group>L1_Format</group>
      <groupName>格式问题</groupName>
      <ability>L2_HalfPunc</ability>
      <abilityName>全半角检查</abilityName>
      <candidateList>
        <item>：</item>
      </candidateList>
      <explain>文本全半角错误。</explain>
      <paraID>6D2C6011</paraID>
      <start>2</start>
      <end>3</end>
      <status>unmodified</status>
      <modifiedWord/>
      <trackRevisions>false</trackRevisions>
    </reviewItem>
    <reviewItem>
      <errorID>9e670a59-50ac-4eca-93ab-6147d50ed951</errorID>
      <errorWord>:</errorWord>
      <group>L1_Format</group>
      <groupName>格式问题</groupName>
      <ability>L2_HalfPunc</ability>
      <abilityName>全半角检查</abilityName>
      <candidateList>
        <item>：</item>
      </candidateList>
      <explain>文本全半角错误。</explain>
      <paraID>65B7ACA0</paraID>
      <start>3</start>
      <end>4</end>
      <status>unmodified</status>
      <modifiedWord/>
      <trackRevisions>false</trackRevisions>
    </reviewItem>
    <reviewItem>
      <errorID>1266b759-b4c8-44e9-a927-5dc882308fca</errorID>
      <errorWord>:</errorWord>
      <group>L1_Format</group>
      <groupName>格式问题</groupName>
      <ability>L2_HalfPunc</ability>
      <abilityName>全半角检查</abilityName>
      <candidateList>
        <item>：</item>
      </candidateList>
      <explain>文本全半角错误。</explain>
      <paraID>62AA3CFC</paraID>
      <start>2</start>
      <end>3</end>
      <status>unmodified</status>
      <modifiedWord/>
      <trackRevisions>false</trackRevisions>
    </reviewItem>
    <reviewItem>
      <errorID>615ed0b7-cedd-47b4-8596-f9d018e27d38</errorID>
      <errorWord>期</errorWord>
      <group>L1_Word</group>
      <groupName>字词问题</groupName>
      <ability>L2_Typo</ability>
      <abilityName>字词错误</abilityName>
      <candidateList>
        <item>期为</item>
      </candidateList>
      <explain/>
      <paraID>443CDCD2</paraID>
      <start>6</start>
      <end>8</end>
      <status>modified</status>
      <modifiedWord>期为</modifiedWord>
      <trackRevisions>false</trackRevisions>
    </reviewItem>
    <reviewItem>
      <errorID>515de661-7ff2-4a1c-8d26-2480c5084a29</errorID>
      <errorWord>法律、法规</errorWord>
      <group>L1_Word</group>
      <groupName>字词问题</groupName>
      <ability>L2_Typo</ability>
      <abilityName>字词错误</abilityName>
      <candidateList>
        <item>法律法规</item>
      </candidateList>
      <explain/>
      <paraID>2E40F0F8</paraID>
      <start>22</start>
      <end>26</end>
      <status>modified</status>
      <modifiedWord>法律法规</modifiedWord>
      <trackRevisions>false</trackRevisions>
    </reviewItem>
    <reviewItem>
      <errorID>bb9ccf2a-b3b8-46cf-8c7c-b6419d623cc3</errorID>
      <errorWord>作</errorWord>
      <group>L1_Word</group>
      <groupName>字词问题</groupName>
      <ability>L2_Typo</ability>
      <abilityName>字词错误</abilityName>
      <candidateList>
        <item>做</item>
      </candidateList>
      <explain>存在发音相同字词的误用。</explain>
      <paraID>1944C0DD</paraID>
      <start>25</start>
      <end>26</end>
      <status>modified</status>
      <modifiedWord>做</modifiedWord>
      <trackRevisions>false</trackRevisions>
    </reviewItem>
    <reviewItem>
      <errorID>81fa1bfa-3ed5-43ad-b167-017779a15ca2</errorID>
      <errorWord>(</errorWord>
      <group>L1_Format</group>
      <groupName>格式问题</groupName>
      <ability>L2_HalfPunc</ability>
      <abilityName>全半角检查</abilityName>
      <candidateList>
        <item>（</item>
      </candidateList>
      <explain>文本全半角错误。</explain>
      <paraID> 191183A</paraID>
      <start>2</start>
      <end>3</end>
      <status>unmodified</status>
      <modifiedWord/>
      <trackRevisions>false</trackRevisions>
    </reviewItem>
    <reviewItem>
      <errorID>feda65cf-4a8f-4acc-9e4b-9c35bda2a382</errorID>
      <errorWord>)</errorWord>
      <group>L1_Format</group>
      <groupName>格式问题</groupName>
      <ability>L2_HalfPunc</ability>
      <abilityName>全半角检查</abilityName>
      <candidateList>
        <item>）</item>
      </candidateList>
      <explain>文本全半角错误。</explain>
      <paraID> 191183A</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94FF9F5B-61F0-40EF-9FC8-0FF35315C058}"/>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章志</cp:lastModifiedBy>
  <cp:revision>120</cp:revision>
  <dcterms:created xsi:type="dcterms:W3CDTF">2014-10-29T12:08:00Z</dcterms:created>
  <dcterms:modified xsi:type="dcterms:W3CDTF">2026-06-02T08:45:00Z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2CE725C660F74BC6B9F9F213959B39C7_13</vt:lpwstr>
  </property>
  <property fmtid="{D5CDD505-2E9C-101B-9397-08002B2CF9AE}" pid="4" name="KSOTemplateDocerSaveRecord">
    <vt:lpwstr>eyJoZGlkIjoiZGE0ODM2Yzk5OTM1YTk2YzZlMDI2MTk2MTI3OWRjY2IiLCJ1c2VySWQiOiIxNzM0NDM5ODczIn0=</vt:lpwstr>
  </property>
</Properties>
</file>