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rPr>
          <w:rFonts w:hint="eastAsia"/>
          <w:color w:val="000000"/>
          <w:highlight w:val="none"/>
          <w:lang w:eastAsia="zh-CN"/>
        </w:rPr>
      </w:pPr>
      <w:r>
        <w:rPr>
          <w:rFonts w:hint="eastAsia"/>
          <w:b/>
          <w:bCs/>
          <w:sz w:val="52"/>
          <w:szCs w:val="52"/>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-764539</wp:posOffset>
                </wp:positionH>
                <wp:positionV relativeFrom="paragraph">
                  <wp:posOffset>-602614</wp:posOffset>
                </wp:positionV>
                <wp:extent cx="7567930" cy="918273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0" r="0" b="14212"/>
                        <a:stretch/>
                      </pic:blipFill>
                      <pic:spPr bwMode="auto">
                        <a:xfrm>
                          <a:off x="0" y="0"/>
                          <a:ext cx="7567930" cy="9182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60.2pt;mso-position-horizontal:absolute;mso-position-vertical-relative:text;margin-top:-47.4pt;mso-position-vertical:absolute;width:595.9pt;height:723.0pt;mso-wrap-distance-left:9.0pt;mso-wrap-distance-top:0.0pt;mso-wrap-distance-right:9.0pt;mso-wrap-distance-bottom:0.0pt;" stroked="f">
                <v:path textboxrect="0,0,0,0"/>
                <v:imagedata r:id="rId14" o:title=""/>
              </v:shape>
            </w:pict>
          </mc:Fallback>
        </mc:AlternateContent>
      </w:r>
      <w:r>
        <w:rPr>
          <w:rFonts w:hint="eastAsia"/>
          <w:color w:val="000000"/>
          <w:highlight w:val="none"/>
          <w:lang w:eastAsia="zh-CN"/>
        </w:rPr>
      </w:r>
      <w:r/>
    </w:p>
    <w:p>
      <w:pPr>
        <w:pStyle w:val="957"/>
        <w:rPr>
          <w:rFonts w:hint="eastAsia"/>
          <w:color w:val="000000"/>
          <w:highlight w:val="none"/>
          <w:lang w:eastAsia="zh-CN"/>
        </w:rPr>
      </w:pPr>
      <w:r>
        <w:rPr>
          <w:rFonts w:hint="eastAsia"/>
          <w:color w:val="000000"/>
          <w:highlight w:val="none"/>
          <w:lang w:eastAsia="zh-CN"/>
        </w:rPr>
      </w:r>
      <w:r/>
    </w:p>
    <w:p>
      <w:pPr>
        <w:pStyle w:val="957"/>
        <w:rPr>
          <w:rFonts w:hint="eastAsia"/>
          <w:color w:val="000000"/>
          <w:highlight w:val="none"/>
          <w:lang w:eastAsia="zh-CN"/>
        </w:rPr>
      </w:pPr>
      <w:r>
        <w:rPr>
          <w:rFonts w:hint="eastAsia"/>
          <w:color w:val="000000"/>
          <w:highlight w:val="none"/>
          <w:lang w:eastAsia="zh-CN"/>
        </w:rPr>
      </w:r>
      <w:r/>
    </w:p>
    <w:p>
      <w:pPr>
        <w:pStyle w:val="988"/>
        <w:ind w:left="1687" w:hanging="1687"/>
        <w:tabs>
          <w:tab w:val="left" w:pos="180" w:leader="none"/>
        </w:tabs>
        <w:rPr>
          <w:rFonts w:hint="eastAsia"/>
          <w:b/>
          <w:bCs w:val="0"/>
          <w:sz w:val="56"/>
          <w:szCs w:val="56"/>
        </w:rPr>
      </w:pPr>
      <w:r>
        <w:rPr>
          <w:rFonts w:hint="eastAsia"/>
          <w:b/>
          <w:bCs w:val="0"/>
          <w:sz w:val="56"/>
          <w:szCs w:val="56"/>
        </w:rPr>
      </w:r>
      <w:r/>
    </w:p>
    <w:p>
      <w:pPr>
        <w:pStyle w:val="988"/>
        <w:ind w:left="1687" w:hanging="1687"/>
        <w:tabs>
          <w:tab w:val="left" w:pos="180" w:leader="none"/>
        </w:tabs>
        <w:rPr>
          <w:rFonts w:hint="eastAsia"/>
          <w:b/>
          <w:bCs w:val="0"/>
          <w:sz w:val="56"/>
          <w:szCs w:val="56"/>
        </w:rPr>
      </w:pPr>
      <w:r>
        <w:rPr>
          <w:rFonts w:hint="eastAsia"/>
          <w:b/>
          <w:bCs w:val="0"/>
          <w:sz w:val="56"/>
          <w:szCs w:val="56"/>
        </w:rPr>
      </w:r>
      <w:r/>
    </w:p>
    <w:p>
      <w:pPr>
        <w:pStyle w:val="964"/>
        <w:jc w:val="center"/>
        <w:rPr>
          <w:rFonts w:hint="eastAsia"/>
          <w:b/>
          <w:bCs/>
          <w:sz w:val="52"/>
          <w:szCs w:val="52"/>
          <w:lang w:val="en-US" w:eastAsia="zh-CN"/>
        </w:rPr>
      </w:pPr>
      <w:r>
        <w:rPr>
          <w:rFonts w:hint="eastAsia"/>
          <w:b/>
          <w:bCs/>
          <w:sz w:val="52"/>
          <w:szCs w:val="52"/>
          <w:lang w:val="en-US" w:eastAsia="zh-CN"/>
        </w:rPr>
        <w:t xml:space="preserve">建湖县上冈高级中学教学楼卫生间无异味改造项目</w:t>
      </w:r>
      <w:r>
        <w:rPr>
          <w:rFonts w:hint="eastAsia"/>
          <w:b/>
          <w:bCs/>
          <w:sz w:val="52"/>
          <w:szCs w:val="52"/>
          <w:lang w:val="en-US" w:eastAsia="zh-CN"/>
        </w:rPr>
      </w:r>
      <w:r/>
    </w:p>
    <w:p>
      <w:pPr>
        <w:pStyle w:val="957"/>
        <w:ind w:firstLine="2168"/>
        <w:jc w:val="both"/>
        <w:rPr>
          <w:rFonts w:hint="eastAsia"/>
          <w:b/>
          <w:bCs/>
          <w:sz w:val="72"/>
          <w:szCs w:val="72"/>
          <w:lang w:val="en-US" w:eastAsia="zh-CN"/>
        </w:rPr>
      </w:pPr>
      <w:r>
        <w:rPr>
          <w:rFonts w:hint="eastAsia"/>
          <w:b/>
          <w:bCs/>
          <w:sz w:val="72"/>
          <w:szCs w:val="72"/>
          <w:lang w:val="en-US" w:eastAsia="zh-CN"/>
        </w:rPr>
      </w:r>
      <w:r/>
    </w:p>
    <w:p>
      <w:pPr>
        <w:pStyle w:val="957"/>
        <w:jc w:val="center"/>
        <w:rPr>
          <w:rFonts w:hint="eastAsia"/>
          <w:b/>
          <w:bCs/>
          <w:sz w:val="96"/>
          <w:szCs w:val="96"/>
          <w:lang w:val="en-US" w:eastAsia="zh-CN"/>
        </w:rPr>
      </w:pPr>
      <w:r>
        <w:rPr>
          <w:rFonts w:hint="eastAsia"/>
          <w:b/>
          <w:bCs/>
          <w:sz w:val="96"/>
          <w:szCs w:val="96"/>
          <w:lang w:val="en-US" w:eastAsia="zh-CN"/>
        </w:rPr>
      </w:r>
      <w:r/>
    </w:p>
    <w:p>
      <w:pPr>
        <w:pStyle w:val="957"/>
        <w:jc w:val="center"/>
        <w:rPr>
          <w:b/>
          <w:bCs/>
          <w:sz w:val="56"/>
          <w:szCs w:val="21"/>
          <w:lang w:val="en-US"/>
        </w:rPr>
      </w:pPr>
      <w:r>
        <w:rPr>
          <w:rFonts w:hint="eastAsia"/>
          <w:b/>
          <w:bCs/>
          <w:sz w:val="96"/>
          <w:szCs w:val="96"/>
          <w:lang w:val="en-US" w:eastAsia="zh-CN"/>
        </w:rPr>
        <w:t xml:space="preserve">竞争性磋商文件</w:t>
      </w:r>
      <w:r>
        <w:rPr>
          <w:b/>
          <w:bCs/>
          <w:sz w:val="56"/>
          <w:szCs w:val="21"/>
          <w:lang w:val="en-US"/>
        </w:rPr>
      </w:r>
      <w:r/>
    </w:p>
    <w:p>
      <w:pPr>
        <w:pStyle w:val="957"/>
        <w:rPr>
          <w:rFonts w:hint="eastAsia" w:ascii="楷体_GB2312" w:eastAsia="楷体_GB2312"/>
          <w:sz w:val="28"/>
        </w:rPr>
      </w:pPr>
      <w:r>
        <w:rPr>
          <w:rFonts w:hint="eastAsia" w:ascii="楷体_GB2312" w:eastAsia="楷体_GB2312"/>
          <w:sz w:val="28"/>
        </w:rPr>
      </w:r>
      <w:r/>
    </w:p>
    <w:p>
      <w:pPr>
        <w:pStyle w:val="988"/>
        <w:tabs>
          <w:tab w:val="left" w:pos="180" w:leader="none"/>
        </w:tabs>
        <w:rPr>
          <w:rFonts w:hint="eastAsia"/>
        </w:rPr>
      </w:pPr>
      <w:r>
        <w:rPr>
          <w:rFonts w:hint="eastAsia"/>
        </w:rPr>
      </w:r>
      <w:r/>
    </w:p>
    <w:p>
      <w:pPr>
        <w:pStyle w:val="957"/>
        <w:ind w:firstLine="160"/>
        <w:spacing w:line="572"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lang w:val="en-US" w:eastAsia="zh-CN"/>
        </w:rPr>
        <w:t xml:space="preserve"> </w:t>
      </w:r>
      <w:r>
        <w:rPr>
          <w:rFonts w:hint="eastAsia" w:ascii="宋体" w:hAnsi="宋体"/>
          <w:sz w:val="32"/>
          <w:szCs w:val="32"/>
        </w:rPr>
        <w:t xml:space="preserve">  </w:t>
      </w:r>
      <w:r>
        <w:rPr>
          <w:rFonts w:hint="eastAsia" w:ascii="宋体" w:hAnsi="宋体"/>
          <w:sz w:val="32"/>
          <w:szCs w:val="32"/>
        </w:rPr>
      </w:r>
      <w:r/>
    </w:p>
    <w:p>
      <w:pPr>
        <w:pStyle w:val="957"/>
        <w:ind w:firstLine="800"/>
        <w:spacing w:line="572" w:lineRule="atLeast"/>
        <w:rPr>
          <w:rFonts w:hint="eastAsia" w:ascii="宋体" w:hAnsi="宋体"/>
          <w:sz w:val="32"/>
          <w:szCs w:val="32"/>
        </w:rPr>
      </w:pPr>
      <w:r>
        <w:rPr>
          <w:rFonts w:hint="eastAsia" w:ascii="宋体" w:hAnsi="宋体"/>
          <w:sz w:val="32"/>
          <w:szCs w:val="32"/>
        </w:rPr>
      </w:r>
      <w:r/>
    </w:p>
    <w:p>
      <w:pPr>
        <w:pStyle w:val="957"/>
        <w:ind w:firstLine="800"/>
        <w:spacing w:line="572" w:lineRule="atLeast"/>
        <w:rPr>
          <w:rFonts w:hint="eastAsia" w:ascii="宋体" w:hAnsi="宋体"/>
          <w:sz w:val="32"/>
          <w:szCs w:val="32"/>
        </w:rPr>
      </w:pPr>
      <w:r>
        <w:rPr>
          <w:rFonts w:hint="eastAsia" w:ascii="宋体" w:hAnsi="宋体"/>
          <w:sz w:val="32"/>
          <w:szCs w:val="32"/>
        </w:rPr>
      </w:r>
      <w:r/>
    </w:p>
    <w:p>
      <w:pPr>
        <w:pStyle w:val="964"/>
        <w:rPr>
          <w:rFonts w:hint="eastAsia"/>
        </w:rPr>
      </w:pPr>
      <w:r>
        <w:rPr>
          <w:rFonts w:hint="eastAsia"/>
        </w:rPr>
      </w:r>
      <w:r/>
    </w:p>
    <w:p>
      <w:pPr>
        <w:pStyle w:val="957"/>
        <w:ind w:firstLine="800"/>
        <w:spacing w:line="572" w:lineRule="atLeast"/>
        <w:rPr>
          <w:rFonts w:hint="eastAsia" w:ascii="宋体" w:hAnsi="宋体"/>
          <w:sz w:val="32"/>
          <w:szCs w:val="32"/>
        </w:rPr>
      </w:pPr>
      <w:r>
        <w:rPr>
          <w:rFonts w:hint="eastAsia" w:ascii="宋体" w:hAnsi="宋体"/>
          <w:sz w:val="32"/>
          <w:szCs w:val="32"/>
        </w:rPr>
        <w:t xml:space="preserve">采 购 单 </w:t>
      </w:r>
      <w:r>
        <w:rPr>
          <w:rFonts w:hint="eastAsia" w:ascii="宋体" w:hAnsi="宋体" w:eastAsia="宋体" w:cs="Times New Roman"/>
          <w:sz w:val="32"/>
          <w:szCs w:val="32"/>
        </w:rPr>
        <w:t xml:space="preserve">位： </w:t>
      </w:r>
      <w:r>
        <w:rPr>
          <w:rFonts w:hint="eastAsia" w:ascii="宋体" w:hAnsi="宋体" w:eastAsia="宋体" w:cs="Times New Roman"/>
          <w:sz w:val="32"/>
          <w:szCs w:val="32"/>
          <w:u w:val="single"/>
        </w:rPr>
        <w:t xml:space="preserve"> </w:t>
      </w:r>
      <w:r>
        <w:rPr>
          <w:rFonts w:hint="eastAsia" w:ascii="宋体" w:hAnsi="宋体" w:eastAsia="宋体" w:cs="Times New Roman"/>
          <w:sz w:val="32"/>
          <w:szCs w:val="32"/>
          <w:u w:val="single"/>
          <w:lang w:val="en-US" w:eastAsia="zh-CN"/>
        </w:rPr>
        <w:t xml:space="preserve">  </w:t>
      </w:r>
      <w:r>
        <w:rPr>
          <w:rFonts w:hint="eastAsia" w:ascii="宋体" w:hAnsi="宋体" w:eastAsia="宋体" w:cs="Times New Roman"/>
          <w:sz w:val="32"/>
          <w:szCs w:val="32"/>
          <w:u w:val="single"/>
          <w:lang w:eastAsia="zh-CN"/>
        </w:rPr>
        <w:t xml:space="preserve">江苏省上冈高级中学</w:t>
      </w:r>
      <w:r>
        <w:rPr>
          <w:rFonts w:hint="eastAsia" w:ascii="宋体" w:hAnsi="宋体"/>
          <w:sz w:val="28"/>
          <w:szCs w:val="28"/>
          <w:u w:val="single"/>
          <w:lang w:val="en-US" w:eastAsia="zh-CN"/>
        </w:rPr>
        <w:t xml:space="preserve">        </w:t>
      </w:r>
      <w:r>
        <w:rPr>
          <w:rFonts w:hint="eastAsia" w:ascii="宋体" w:hAnsi="宋体"/>
          <w:sz w:val="32"/>
          <w:szCs w:val="32"/>
        </w:rPr>
        <w:t xml:space="preserve">（盖章）</w:t>
      </w:r>
      <w:r>
        <w:rPr>
          <w:rFonts w:hint="eastAsia" w:ascii="宋体" w:hAnsi="宋体"/>
          <w:sz w:val="32"/>
          <w:szCs w:val="32"/>
        </w:rPr>
      </w:r>
      <w:r/>
    </w:p>
    <w:p>
      <w:pPr>
        <w:pStyle w:val="957"/>
        <w:ind w:firstLine="680"/>
        <w:jc w:val="left"/>
        <w:spacing w:line="493"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rPr>
      </w:r>
      <w:r/>
    </w:p>
    <w:p>
      <w:pPr>
        <w:pStyle w:val="957"/>
        <w:jc w:val="left"/>
        <w:spacing w:line="368"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rPr>
      </w:r>
      <w:r/>
    </w:p>
    <w:p>
      <w:pPr>
        <w:pStyle w:val="957"/>
        <w:ind w:firstLine="640"/>
        <w:spacing w:line="453" w:lineRule="atLeast"/>
        <w:rPr>
          <w:rFonts w:hint="eastAsia" w:ascii="宋体" w:hAnsi="宋体"/>
          <w:sz w:val="32"/>
          <w:szCs w:val="32"/>
        </w:rPr>
      </w:pPr>
      <w:r>
        <w:rPr>
          <w:rFonts w:hint="eastAsia" w:ascii="宋体" w:hAnsi="宋体"/>
          <w:sz w:val="32"/>
          <w:szCs w:val="32"/>
        </w:rPr>
        <w:t xml:space="preserve">采购代理机构：</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32"/>
          <w:szCs w:val="32"/>
          <w:u w:val="single"/>
        </w:rPr>
        <w:t xml:space="preserve">江苏</w:t>
      </w:r>
      <w:r>
        <w:rPr>
          <w:rFonts w:hint="eastAsia" w:ascii="宋体" w:hAnsi="宋体"/>
          <w:sz w:val="32"/>
          <w:szCs w:val="32"/>
          <w:u w:val="single"/>
          <w:lang w:val="en-US" w:eastAsia="zh-CN"/>
        </w:rPr>
        <w:t xml:space="preserve">腾信招标有限公司   </w:t>
      </w:r>
      <w:r>
        <w:rPr>
          <w:rFonts w:hint="eastAsia" w:ascii="宋体" w:hAnsi="宋体"/>
          <w:sz w:val="32"/>
          <w:szCs w:val="32"/>
        </w:rPr>
        <w:t xml:space="preserve">（盖章）</w:t>
      </w:r>
      <w:r>
        <w:rPr>
          <w:rFonts w:hint="eastAsia" w:ascii="宋体" w:hAnsi="宋体"/>
          <w:sz w:val="32"/>
          <w:szCs w:val="32"/>
        </w:rPr>
      </w:r>
      <w:r/>
    </w:p>
    <w:p>
      <w:pPr>
        <w:pStyle w:val="957"/>
        <w:ind w:firstLine="680"/>
        <w:jc w:val="left"/>
        <w:spacing w:line="493" w:lineRule="atLeast"/>
        <w:rPr>
          <w:rFonts w:hint="eastAsia" w:ascii="宋体" w:hAnsi="宋体"/>
          <w:sz w:val="32"/>
          <w:szCs w:val="32"/>
        </w:rPr>
      </w:pPr>
      <w:r>
        <w:rPr>
          <w:rFonts w:hint="eastAsia" w:ascii="宋体" w:hAnsi="宋体"/>
          <w:sz w:val="32"/>
          <w:szCs w:val="32"/>
        </w:rPr>
      </w:r>
      <w:r/>
    </w:p>
    <w:p>
      <w:pPr>
        <w:pStyle w:val="957"/>
        <w:ind w:firstLine="680"/>
        <w:jc w:val="center"/>
        <w:spacing w:line="368" w:lineRule="atLeast"/>
        <w:rPr>
          <w:rFonts w:hint="eastAsia" w:ascii="宋体" w:hAnsi="宋体"/>
          <w:sz w:val="32"/>
          <w:szCs w:val="32"/>
        </w:rPr>
      </w:pPr>
      <w:r>
        <w:rPr>
          <w:rFonts w:hint="eastAsia" w:ascii="宋体" w:hAnsi="宋体"/>
          <w:sz w:val="32"/>
          <w:szCs w:val="32"/>
        </w:rPr>
      </w:r>
      <w:r/>
    </w:p>
    <w:p>
      <w:pPr>
        <w:pStyle w:val="957"/>
        <w:ind w:firstLine="680"/>
        <w:jc w:val="center"/>
        <w:spacing w:line="368" w:lineRule="atLeast"/>
        <w:rPr>
          <w:rFonts w:hint="eastAsia" w:ascii="宋体" w:hAnsi="宋体"/>
          <w:sz w:val="32"/>
          <w:szCs w:val="32"/>
        </w:rPr>
      </w:pPr>
      <w:r>
        <w:rPr>
          <w:rFonts w:hint="eastAsia" w:ascii="宋体" w:hAnsi="宋体"/>
          <w:sz w:val="32"/>
          <w:szCs w:val="32"/>
        </w:rPr>
        <w:t xml:space="preserve"> </w:t>
      </w:r>
      <w:r>
        <w:rPr>
          <w:rFonts w:hint="eastAsia" w:ascii="宋体" w:hAnsi="宋体"/>
          <w:sz w:val="32"/>
          <w:szCs w:val="32"/>
        </w:rPr>
      </w:r>
      <w:r/>
    </w:p>
    <w:p>
      <w:pPr>
        <w:pStyle w:val="957"/>
        <w:jc w:val="center"/>
        <w:spacing w:line="520" w:lineRule="exact"/>
        <w:rPr>
          <w:rFonts w:hint="eastAsia" w:ascii="宋体" w:hAnsi="宋体" w:eastAsia="宋体"/>
          <w:b/>
          <w:sz w:val="52"/>
          <w:szCs w:val="52"/>
          <w:lang w:eastAsia="zh-CN"/>
        </w:rPr>
      </w:pPr>
      <w:r>
        <w:rPr>
          <w:rFonts w:hint="eastAsia" w:ascii="宋体" w:hAnsi="宋体"/>
          <w:spacing w:val="50"/>
          <w:sz w:val="36"/>
          <w:szCs w:val="36"/>
        </w:rPr>
        <w:t xml:space="preserve">二〇二</w:t>
      </w:r>
      <w:r>
        <w:rPr>
          <w:rFonts w:hint="eastAsia" w:ascii="宋体" w:hAnsi="宋体"/>
          <w:spacing w:val="50"/>
          <w:sz w:val="36"/>
          <w:szCs w:val="36"/>
          <w:lang w:eastAsia="zh-CN"/>
        </w:rPr>
        <w:t xml:space="preserve">六</w:t>
      </w:r>
      <w:r>
        <w:rPr>
          <w:rFonts w:hint="eastAsia" w:ascii="宋体" w:hAnsi="宋体"/>
          <w:spacing w:val="50"/>
          <w:sz w:val="36"/>
          <w:szCs w:val="36"/>
        </w:rPr>
        <w:t xml:space="preserve">年</w:t>
      </w:r>
      <w:r>
        <w:rPr>
          <w:rFonts w:hint="eastAsia" w:ascii="宋体" w:hAnsi="宋体"/>
          <w:spacing w:val="50"/>
          <w:sz w:val="36"/>
          <w:szCs w:val="36"/>
          <w:lang w:val="en-US" w:eastAsia="zh-CN"/>
        </w:rPr>
        <w:t xml:space="preserve">六</w:t>
      </w:r>
      <w:r>
        <w:rPr>
          <w:rFonts w:hint="eastAsia" w:ascii="宋体" w:hAnsi="宋体"/>
          <w:spacing w:val="50"/>
          <w:sz w:val="36"/>
          <w:szCs w:val="36"/>
        </w:rPr>
        <w:t xml:space="preserve">月</w:t>
      </w:r>
      <w:r>
        <w:rPr>
          <w:rFonts w:hint="eastAsia" w:ascii="宋体" w:hAnsi="宋体" w:eastAsia="宋体"/>
          <w:b/>
          <w:sz w:val="52"/>
          <w:szCs w:val="52"/>
          <w:lang w:eastAsia="zh-CN"/>
        </w:rPr>
      </w:r>
      <w:r/>
    </w:p>
    <w:p>
      <w:pPr>
        <w:pStyle w:val="957"/>
        <w:rPr>
          <w:rFonts w:hint="eastAsia"/>
          <w:lang w:eastAsia="zh-CN"/>
        </w:rPr>
      </w:pPr>
      <w:r>
        <w:rPr>
          <w:rFonts w:hint="eastAsia"/>
          <w:lang w:eastAsia="zh-CN"/>
        </w:rPr>
      </w:r>
      <w:r/>
    </w:p>
    <w:p>
      <w:pPr>
        <w:pStyle w:val="957"/>
        <w:ind w:firstLine="3855"/>
        <w:jc w:val="both"/>
        <w:spacing w:line="480" w:lineRule="exact"/>
        <w:rPr>
          <w:rFonts w:hint="eastAsia" w:ascii="宋体" w:hAnsi="宋体"/>
          <w:b/>
          <w:color w:val="000000"/>
          <w:sz w:val="48"/>
          <w:highlight w:val="none"/>
        </w:rPr>
        <w:sectPr>
          <w:footerReference w:type="default" r:id="rId9"/>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957"/>
        <w:ind w:firstLine="3855"/>
        <w:spacing w:line="480" w:lineRule="exact"/>
        <w:shd w:val="clear" w:color="auto" w:fill="auto"/>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TOC \o "1-3" \h \u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_Toc21473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eastAsia="zh-CN"/>
        </w:rPr>
        <w:t xml:space="preserve">第一章</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竞争性磋商</w:t>
      </w:r>
      <w:r>
        <w:rPr>
          <w:rFonts w:hint="eastAsia" w:ascii="宋体" w:hAnsi="宋体" w:eastAsia="宋体" w:cs="宋体"/>
          <w:sz w:val="24"/>
          <w:szCs w:val="24"/>
        </w:rPr>
        <w:t xml:space="preserve">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_Toc21473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_Toc27385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_Toc27385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_Toc26037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w:t>
      </w:r>
      <w:r>
        <w:rPr>
          <w:rFonts w:hint="eastAsia" w:ascii="宋体" w:hAnsi="宋体" w:eastAsia="宋体" w:cs="宋体"/>
          <w:sz w:val="24"/>
          <w:szCs w:val="24"/>
          <w:lang w:eastAsia="zh-CN"/>
        </w:rPr>
        <w:t xml:space="preserve"> 磋商须知前附表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_Toc26037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_Toc29156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二、总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_Toc29156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_Toc25311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三、</w:t>
      </w:r>
      <w:r>
        <w:rPr>
          <w:rFonts w:hint="eastAsia" w:ascii="宋体" w:hAnsi="宋体" w:eastAsia="宋体" w:cs="宋体"/>
          <w:sz w:val="24"/>
          <w:szCs w:val="24"/>
          <w:lang w:eastAsia="zh-CN"/>
        </w:rPr>
        <w:t xml:space="preserve">磋商</w:t>
      </w:r>
      <w:r>
        <w:rPr>
          <w:rFonts w:hint="eastAsia" w:ascii="宋体" w:hAnsi="宋体" w:eastAsia="宋体" w:cs="宋体"/>
          <w:sz w:val="24"/>
          <w:szCs w:val="24"/>
        </w:rPr>
        <w:t xml:space="preserve">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_Toc25311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_Toc28489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四、</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文件</w:t>
      </w:r>
      <w:r>
        <w:rPr>
          <w:rFonts w:hint="eastAsia" w:ascii="宋体" w:hAnsi="宋体" w:eastAsia="宋体" w:cs="宋体"/>
          <w:sz w:val="24"/>
          <w:szCs w:val="24"/>
          <w:lang w:eastAsia="zh-CN"/>
        </w:rPr>
        <w:t xml:space="preserve">的编制要求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_Toc28489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_Toc3115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五、响应文件的解密与评审</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_Toc3731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六、成交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_Toc24037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七、授予合同</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_Toc24037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_Toc1855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第三章  招标内容及要求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_Toc1855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_Toc13419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第四章  评标办法及评分标准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_Toc13419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_Toc9130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第五章  </w:t>
      </w:r>
      <w:r>
        <w:rPr>
          <w:rFonts w:hint="eastAsia" w:ascii="宋体" w:hAnsi="宋体" w:eastAsia="宋体" w:cs="宋体"/>
          <w:bCs w:val="0"/>
          <w:sz w:val="24"/>
          <w:szCs w:val="24"/>
          <w:lang w:val="en-US" w:eastAsia="zh-CN" w:bidi="ar-SA"/>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_Toc9130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42</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78"/>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_Toc23128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第六章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_Toc23128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_Toc12035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 xml:space="preserve">（一）磋商报价表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_Toc12035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52</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_Toc29968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（二）投标函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_Toc3116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（三）无重大违法记录声明函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_Toc3116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_Toc10939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zh-CN" w:eastAsia="zh-CN"/>
        </w:rPr>
        <w:t xml:space="preserve">供应商登记表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_Toc10939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_Toc1109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（五）法定代表人身份证明书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56</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_Toc29927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（六）法定代表人授权委托书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_Toc29927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57</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_Toc4994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（七）公共资源交易投标信用承诺书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_Toc4994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58</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_Toc28011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（八）建湖县政府采购事前信用承诺书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_Toc28011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_Toc27251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（九）中小企业声明函（</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lang w:val="zh-CN" w:eastAsia="zh-CN"/>
        </w:rPr>
        <w:t xml:space="preserve">）（如有）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_Toc27251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_Toc3910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（十）残疾人福利性单位声明函（如有）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_Toc3910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_Toc22649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（十一）关于符合本国产品标准的声明函</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_Toc22649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62</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_Toc29580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zh-CN" w:eastAsia="zh-CN"/>
        </w:rPr>
        <w:t xml:space="preserve">（十二）具备履行合同所必需的设备和专业技术能力的声明函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_Toc29580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63</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_Toc4767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（十三）清单报价表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_Toc4767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64</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_Toc24971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（十四）服务承诺函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_Toc24971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68</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_Toc5187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（十五）技术要求响应表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_Toc5187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69</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_Toc12183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（十六）项目业绩汇总表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_Toc12183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70</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3"/>
        <w:keepLines w:val="0"/>
        <w:keepNext w:val="0"/>
        <w:pageBreakBefore w:val="0"/>
        <w:spacing w:line="480" w:lineRule="exact"/>
        <w:widowControl w:val="off"/>
        <w:tabs>
          <w:tab w:val="right" w:pos="9633" w:leader="dot"/>
        </w:tabs>
        <w:rPr>
          <w:rFonts w:hint="eastAsia" w:ascii="宋体" w:hAnsi="宋体" w:eastAsia="宋体" w:cs="宋体"/>
          <w:sz w:val="24"/>
          <w:szCs w:val="24"/>
        </w:rPr>
      </w:pPr>
      <w:r>
        <w:rPr>
          <w:rFonts w:hint="eastAsia" w:ascii="宋体" w:hAnsi="宋体" w:eastAsia="宋体" w:cs="宋体"/>
          <w:color w:val="000000"/>
          <w:sz w:val="24"/>
          <w:szCs w:val="24"/>
          <w:highlight w:val="none"/>
        </w:rPr>
        <w:fldChar w:fldCharType="begin"/>
      </w:r>
      <w:r>
        <w:rPr>
          <w:rFonts w:hint="eastAsia" w:ascii="宋体" w:hAnsi="宋体" w:eastAsia="宋体" w:cs="宋体"/>
          <w:sz w:val="24"/>
          <w:szCs w:val="24"/>
          <w:highlight w:val="none"/>
        </w:rPr>
        <w:instrText xml:space="preserve"> HYPERLINK \l _Toc19796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lang w:val="en-US" w:eastAsia="zh-CN"/>
        </w:rPr>
        <w:t xml:space="preserve">（十七）本单位缴纳养老保险承诺函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71</w:t>
      </w:r>
      <w:r>
        <w:rPr>
          <w:rFonts w:hint="eastAsia" w:ascii="宋体" w:hAnsi="宋体" w:eastAsia="宋体" w:cs="宋体"/>
          <w:sz w:val="24"/>
          <w:szCs w:val="24"/>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rPr>
      </w:r>
      <w:r/>
    </w:p>
    <w:p>
      <w:pPr>
        <w:pStyle w:val="987"/>
        <w:ind w:firstLine="482"/>
        <w:keepLines w:val="0"/>
        <w:keepNext w:val="0"/>
        <w:pageBreakBefore w:val="0"/>
        <w:spacing w:line="480" w:lineRule="exact"/>
        <w:shd w:val="clear" w:color="auto" w:fill="auto"/>
        <w:widowControl w:val="off"/>
        <w:rPr>
          <w:rFonts w:hint="eastAsia"/>
          <w:color w:val="000000"/>
          <w:highlight w:val="none"/>
        </w:rPr>
        <w:sectPr>
          <w:footerReference w:type="default" r:id="rId10"/>
          <w:footnotePr/>
          <w:endnotePr/>
          <w:type w:val="nextPage"/>
          <w:pgSz w:w="11906" w:h="16838" w:orient="portrait"/>
          <w:pgMar w:top="1440" w:right="1080" w:bottom="1440" w:left="1080" w:header="624" w:footer="624" w:gutter="113"/>
          <w:pgNumType w:start="1"/>
          <w:cols w:num="1" w:sep="0" w:space="1701" w:equalWidth="1"/>
          <w:docGrid w:linePitch="360"/>
        </w:sectPr>
      </w:pPr>
      <w:r>
        <w:rPr>
          <w:rFonts w:hint="eastAsia" w:ascii="宋体" w:hAnsi="宋体" w:eastAsia="宋体" w:cs="宋体"/>
          <w:color w:val="000000"/>
          <w:sz w:val="24"/>
          <w:szCs w:val="24"/>
          <w:highlight w:val="none"/>
        </w:rPr>
        <w:fldChar w:fldCharType="end"/>
      </w:r>
      <w:r>
        <w:rPr>
          <w:rFonts w:hint="eastAsia"/>
          <w:color w:val="000000"/>
          <w:highlight w:val="none"/>
        </w:rPr>
      </w:r>
      <w:r/>
    </w:p>
    <w:p>
      <w:pPr>
        <w:pStyle w:val="1041"/>
        <w:tabs>
          <w:tab w:val="left" w:pos="810" w:leader="none"/>
          <w:tab w:val="left" w:pos="1265" w:leader="none"/>
        </w:tabs>
        <w:rPr>
          <w:rFonts w:hint="eastAsia"/>
        </w:rPr>
      </w:pPr>
      <w:r/>
      <w:bookmarkStart w:id="0" w:name="_Toc21473"/>
      <w:r>
        <w:rPr>
          <w:rFonts w:hint="eastAsia"/>
          <w:lang w:eastAsia="zh-CN"/>
        </w:rPr>
        <w:t xml:space="preserve">第一章</w:t>
      </w:r>
      <w:r>
        <w:rPr>
          <w:rFonts w:hint="eastAsia"/>
        </w:rPr>
        <w:t xml:space="preserve"> </w:t>
      </w:r>
      <w:r>
        <w:rPr>
          <w:rFonts w:hint="eastAsia"/>
          <w:lang w:eastAsia="zh-CN"/>
        </w:rPr>
        <w:t xml:space="preserve">竞争性磋商</w:t>
      </w:r>
      <w:r>
        <w:rPr>
          <w:rFonts w:hint="eastAsia"/>
        </w:rPr>
        <w:t xml:space="preserve">公告</w:t>
      </w:r>
      <w:bookmarkEnd w:id="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28" w:type="dxa"/>
            <w:vAlign w:val="top"/>
            <w:textDirection w:val="lrTb"/>
            <w:noWrap/>
          </w:tcPr>
          <w:p>
            <w:pPr>
              <w:pStyle w:val="957"/>
              <w:ind w:firstLine="482"/>
              <w:jc w:val="left"/>
              <w:spacing w:line="460" w:lineRule="exact"/>
              <w:shd w:val="clear" w:color="auto" w:fill="auto"/>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957"/>
              <w:ind w:firstLine="480"/>
              <w:jc w:val="left"/>
              <w:spacing w:line="460" w:lineRule="exact"/>
              <w:shd w:val="clear" w:color="auto" w:fill="auto"/>
              <w:widowControl/>
              <w:rPr>
                <w:rFonts w:ascii="宋体" w:hAnsi="宋体" w:cs="Arial"/>
                <w:bCs/>
                <w:color w:val="000000"/>
                <w:sz w:val="24"/>
                <w:szCs w:val="24"/>
                <w:highlight w:val="none"/>
              </w:rPr>
            </w:pPr>
            <w:r>
              <w:rPr>
                <w:rFonts w:hint="eastAsia" w:ascii="宋体" w:hAnsi="宋体"/>
                <w:bCs/>
                <w:color w:val="000000"/>
                <w:sz w:val="24"/>
                <w:highlight w:val="none"/>
                <w:lang w:eastAsia="zh-CN"/>
              </w:rPr>
              <w:t xml:space="preserve">建湖县上冈高级中学教学楼卫生间无异味改造项目JSZC-320925-JSTX-C2026-00</w:t>
            </w:r>
            <w:r>
              <w:rPr>
                <w:rFonts w:hint="eastAsia" w:ascii="宋体" w:hAnsi="宋体"/>
                <w:bCs/>
                <w:color w:val="000000"/>
                <w:sz w:val="24"/>
                <w:highlight w:val="none"/>
                <w:lang w:val="en-US" w:eastAsia="zh-CN"/>
              </w:rPr>
              <w:t xml:space="preserve">25</w:t>
            </w:r>
            <w:r>
              <w:rPr>
                <w:rFonts w:hint="eastAsia" w:ascii="宋体" w:hAnsi="宋体"/>
                <w:bCs/>
                <w:color w:val="000000"/>
                <w:sz w:val="24"/>
                <w:highlight w:val="none"/>
                <w:lang w:val="en-US" w:eastAsia="zh-CN"/>
              </w:rPr>
              <w:t xml:space="preserve"> </w:t>
            </w:r>
            <w:r>
              <w:rPr>
                <w:rFonts w:ascii="宋体" w:hAnsi="宋体"/>
                <w:bCs/>
                <w:color w:val="000000"/>
                <w:sz w:val="24"/>
                <w:highlight w:val="none"/>
              </w:rPr>
              <w:t xml:space="preserve">的潜在</w:t>
            </w:r>
            <w:r>
              <w:rPr>
                <w:rFonts w:hint="eastAsia" w:ascii="宋体" w:hAnsi="宋体"/>
                <w:bCs/>
                <w:color w:val="000000"/>
                <w:sz w:val="24"/>
                <w:highlight w:val="none"/>
                <w:lang w:eastAsia="zh-CN"/>
              </w:rPr>
              <w:t xml:space="preserve">供应商</w:t>
            </w:r>
            <w:r>
              <w:rPr>
                <w:rFonts w:ascii="宋体" w:hAnsi="宋体"/>
                <w:bCs/>
                <w:color w:val="000000"/>
                <w:sz w:val="24"/>
                <w:highlight w:val="none"/>
              </w:rPr>
              <w:t xml:space="preserve">应在</w:t>
            </w:r>
            <w:r>
              <w:rPr>
                <w:rFonts w:hint="eastAsia" w:ascii="宋体" w:hAnsi="宋体"/>
                <w:bCs/>
                <w:color w:val="000000"/>
                <w:sz w:val="24"/>
                <w:highlight w:val="none"/>
              </w:rPr>
              <w:t xml:space="preserve">“苏采云”系统内免费下载（</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6</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30</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1</w:t>
            </w:r>
            <w:r>
              <w:rPr>
                <w:rFonts w:hint="eastAsia" w:ascii="宋体" w:hAnsi="宋体"/>
                <w:b/>
                <w:bCs/>
                <w:color w:val="000000"/>
                <w:sz w:val="24"/>
                <w:highlight w:val="none"/>
                <w:lang w:val="en-US" w:eastAsia="zh-CN"/>
              </w:rPr>
              <w:t xml:space="preserve">5</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hint="eastAsia" w:ascii="宋体" w:hAnsi="宋体"/>
                <w:b/>
                <w:bCs/>
                <w:color w:val="000000"/>
                <w:sz w:val="24"/>
                <w:highlight w:val="none"/>
                <w:lang w:eastAsia="zh-CN"/>
              </w:rPr>
              <w:t xml:space="preserve">响应文件</w:t>
            </w:r>
            <w:r>
              <w:rPr>
                <w:rFonts w:ascii="宋体" w:hAnsi="宋体"/>
                <w:b/>
                <w:bCs/>
                <w:color w:val="000000"/>
                <w:sz w:val="24"/>
                <w:highlight w:val="none"/>
              </w:rPr>
              <w:t xml:space="preserve">。</w:t>
            </w:r>
            <w:r>
              <w:rPr>
                <w:rFonts w:ascii="宋体" w:hAnsi="宋体" w:cs="Arial"/>
                <w:bCs/>
                <w:color w:val="000000"/>
                <w:sz w:val="24"/>
                <w:szCs w:val="24"/>
                <w:highlight w:val="none"/>
              </w:rPr>
            </w:r>
            <w:r/>
          </w:p>
        </w:tc>
      </w:tr>
    </w:tbl>
    <w:p>
      <w:pPr>
        <w:pStyle w:val="957"/>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957"/>
        <w:ind w:firstLine="480"/>
        <w:jc w:val="left"/>
        <w:spacing w:line="480" w:lineRule="exact"/>
        <w:shd w:val="clear" w:color="auto" w:fill="auto"/>
        <w:widowControl/>
        <w:rPr>
          <w:rFonts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JSZC-320925-JSTX-C2026-00</w:t>
      </w:r>
      <w:r>
        <w:rPr>
          <w:rFonts w:hint="eastAsia" w:ascii="宋体" w:hAnsi="宋体" w:cs="Arial"/>
          <w:bCs/>
          <w:color w:val="000000"/>
          <w:sz w:val="24"/>
          <w:szCs w:val="24"/>
          <w:highlight w:val="none"/>
          <w:lang w:val="en-US" w:eastAsia="zh-CN"/>
        </w:rPr>
        <w:t xml:space="preserve">25</w:t>
      </w:r>
      <w:r>
        <w:rPr>
          <w:rFonts w:hint="eastAsia" w:ascii="宋体" w:hAnsi="宋体" w:cs="Arial"/>
          <w:bCs/>
          <w:color w:val="000000"/>
          <w:sz w:val="24"/>
          <w:szCs w:val="24"/>
          <w:highlight w:val="none"/>
          <w:lang w:val="en-US" w:eastAsia="zh-CN"/>
        </w:rPr>
        <w:t xml:space="preserve"> </w:t>
      </w:r>
      <w:r>
        <w:rPr>
          <w:rFonts w:ascii="宋体" w:hAnsi="宋体" w:eastAsia="宋体" w:cs="Arial"/>
          <w:bCs/>
          <w:color w:val="000000"/>
          <w:sz w:val="24"/>
          <w:szCs w:val="24"/>
          <w:highlight w:val="none"/>
          <w:lang w:val="en-US" w:eastAsia="zh-CN"/>
        </w:rPr>
      </w:r>
      <w:r/>
    </w:p>
    <w:p>
      <w:pPr>
        <w:pStyle w:val="957"/>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建湖县上冈高级中学教学楼卫生间无异味改造项目</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957"/>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145.47</w:t>
      </w:r>
      <w:r>
        <w:rPr>
          <w:rFonts w:hint="eastAsia" w:ascii="宋体" w:hAnsi="宋体" w:cs="宋体"/>
          <w:color w:val="000000"/>
          <w:sz w:val="24"/>
          <w:highlight w:val="none"/>
        </w:rPr>
        <w:t xml:space="preserve">万元</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最高限价（如有）：本项目最高限价为</w:t>
      </w:r>
      <w:r>
        <w:rPr>
          <w:rFonts w:hint="eastAsia" w:ascii="宋体" w:hAnsi="宋体" w:cs="Arial"/>
          <w:bCs/>
          <w:color w:val="000000"/>
          <w:sz w:val="24"/>
          <w:highlight w:val="none"/>
          <w:lang w:val="en-US" w:eastAsia="zh-CN"/>
        </w:rPr>
        <w:t xml:space="preserve">1</w:t>
      </w:r>
      <w:r>
        <w:rPr>
          <w:rFonts w:hint="eastAsia" w:ascii="宋体" w:hAnsi="宋体" w:cs="Arial"/>
          <w:bCs/>
          <w:color w:val="000000"/>
          <w:sz w:val="24"/>
          <w:highlight w:val="none"/>
          <w:lang w:val="en-US" w:eastAsia="zh-CN"/>
        </w:rPr>
        <w:t xml:space="preserve">28.01</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rPr>
      </w:r>
      <w:r/>
    </w:p>
    <w:p>
      <w:pPr>
        <w:pStyle w:val="957"/>
        <w:ind w:firstLine="480"/>
        <w:jc w:val="left"/>
        <w:spacing w:line="500" w:lineRule="exact"/>
        <w:shd w:val="clear" w:color="auto" w:fill="auto"/>
        <w:widowControl/>
        <w:rPr>
          <w:rFonts w:hint="eastAsia" w:ascii="宋体" w:hAnsi="宋体" w:eastAsia="宋体" w:cs="宋体"/>
          <w:b/>
          <w:bCs/>
          <w:color w:val="000000"/>
          <w:sz w:val="24"/>
          <w:highlight w:val="none"/>
          <w:lang w:eastAsia="zh-CN"/>
        </w:rPr>
      </w:pP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建湖县上冈高级中学教学楼卫生间无异味改造</w:t>
      </w:r>
      <w:r>
        <w:rPr>
          <w:rFonts w:hint="eastAsia" w:ascii="宋体" w:hAnsi="宋体" w:cs="Arial"/>
          <w:bCs/>
          <w:color w:val="000000"/>
          <w:sz w:val="24"/>
          <w:highlight w:val="none"/>
        </w:rPr>
        <w:t xml:space="preserve">，</w:t>
      </w:r>
      <w:r>
        <w:rPr>
          <w:rFonts w:hint="eastAsia" w:ascii="宋体" w:hAnsi="宋体" w:cs="Arial"/>
          <w:bCs/>
          <w:color w:val="000000"/>
          <w:sz w:val="24"/>
          <w:highlight w:val="none"/>
          <w:lang w:val="en-US" w:eastAsia="zh-CN"/>
        </w:rPr>
        <w:t xml:space="preserve">主要内容是</w:t>
      </w:r>
      <w:r>
        <w:rPr>
          <w:rFonts w:hint="eastAsia" w:ascii="宋体" w:hAnsi="宋体" w:cs="Arial"/>
          <w:bCs/>
          <w:color w:val="000000"/>
          <w:sz w:val="24"/>
          <w:highlight w:val="none"/>
        </w:rPr>
        <w:t xml:space="preserve">对教学楼</w:t>
      </w:r>
      <w:r>
        <w:rPr>
          <w:rFonts w:hint="eastAsia" w:ascii="宋体" w:hAnsi="宋体" w:cs="Arial"/>
          <w:bCs/>
          <w:color w:val="000000"/>
          <w:sz w:val="24"/>
          <w:highlight w:val="none"/>
          <w:lang w:val="en-US" w:eastAsia="zh-CN"/>
        </w:rPr>
        <w:t xml:space="preserve">卫生间</w:t>
      </w:r>
      <w:r>
        <w:rPr>
          <w:rFonts w:hint="eastAsia" w:ascii="宋体" w:hAnsi="宋体" w:cs="Arial"/>
          <w:bCs/>
          <w:color w:val="000000"/>
          <w:sz w:val="24"/>
          <w:highlight w:val="none"/>
        </w:rPr>
        <w:t xml:space="preserve">吊顶、洗脸盆、蹲便器、小便池及地面、墙面防水改造等项目的施工</w:t>
      </w:r>
      <w:r>
        <w:rPr>
          <w:rFonts w:hint="eastAsia" w:ascii="宋体" w:hAnsi="宋体" w:cs="Arial"/>
          <w:bCs/>
          <w:color w:val="000000"/>
          <w:sz w:val="24"/>
          <w:highlight w:val="none"/>
          <w:lang w:eastAsia="zh-CN"/>
        </w:rPr>
        <w:t xml:space="preserve">，具体内容详见第三章招标内容及要求。</w:t>
      </w:r>
      <w:r>
        <w:rPr>
          <w:rFonts w:hint="eastAsia" w:ascii="宋体" w:hAnsi="宋体" w:eastAsia="宋体" w:cs="宋体"/>
          <w:b/>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olor w:val="000000"/>
          <w:sz w:val="24"/>
          <w:highlight w:val="none"/>
          <w:lang w:eastAsia="zh-CN"/>
        </w:rPr>
      </w:pPr>
      <w:r>
        <w:rPr>
          <w:rFonts w:hint="eastAsia" w:ascii="宋体" w:hAnsi="宋体" w:cs="Arial"/>
          <w:bCs/>
          <w:color w:val="000000"/>
          <w:sz w:val="24"/>
          <w:szCs w:val="24"/>
          <w:highlight w:val="none"/>
        </w:rPr>
        <w:t xml:space="preserve">合同履行期限：合同签订后</w:t>
      </w: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lang w:val="en-US" w:eastAsia="zh-CN"/>
        </w:rPr>
        <w:t xml:space="preserve">0</w:t>
      </w:r>
      <w:r>
        <w:rPr>
          <w:rFonts w:hint="eastAsia" w:ascii="宋体" w:hAnsi="宋体" w:cs="Arial"/>
          <w:bCs/>
          <w:color w:val="000000"/>
          <w:sz w:val="24"/>
          <w:szCs w:val="24"/>
          <w:highlight w:val="none"/>
        </w:rPr>
        <w:t xml:space="preserve">日历天内竣工，完成项目的全部施工内容，具体服务期的起止时间以合同签订的时间为准</w:t>
      </w:r>
      <w:r>
        <w:rPr>
          <w:rFonts w:hint="eastAsia" w:ascii="宋体" w:hAnsi="宋体" w:cs="Arial"/>
          <w:bCs/>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957"/>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957"/>
        <w:ind w:firstLine="482"/>
        <w:jc w:val="left"/>
        <w:spacing w:line="48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二、申请人的资格要求</w:t>
      </w:r>
      <w:r>
        <w:rPr>
          <w:rFonts w:ascii="宋体" w:hAnsi="宋体" w:cs="Arial"/>
          <w:b/>
          <w:color w:val="000000"/>
          <w:sz w:val="24"/>
          <w:szCs w:val="24"/>
          <w:highlight w:val="none"/>
        </w:rPr>
      </w:r>
      <w:r/>
    </w:p>
    <w:p>
      <w:pPr>
        <w:pStyle w:val="957"/>
        <w:ind w:firstLine="482"/>
        <w:jc w:val="left"/>
        <w:spacing w:line="480" w:lineRule="exact"/>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957"/>
        <w:ind w:firstLine="480"/>
        <w:spacing w:line="480" w:lineRule="exact"/>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957"/>
        <w:ind w:firstLine="480"/>
        <w:jc w:val="left"/>
        <w:spacing w:line="480" w:lineRule="exact"/>
        <w:shd w:val="clear" w:color="auto" w:fill="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957"/>
        <w:ind w:firstLine="482"/>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第四章）：</w:t>
      </w:r>
      <w:r>
        <w:rPr>
          <w:rFonts w:hint="eastAsia" w:ascii="宋体" w:hAnsi="宋体" w:cs="宋体"/>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1.政策采购促进中小企业发展；</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2.政府采购促进残疾人福利单位发展；</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3.政府采购促进监狱和戒毒企业发展；</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4.政府采购鼓励采购节能环保产品；</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5.本项目专门面向中小企业采购，投标人须为符合《关于印发中小企业划型标准规定的通知》（工信部联企业[2011]300号）文件的中小微企业，不接受大型企业参与本项目投标（投标时须提供中小企业声明函）。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6.政府采购鼓励优先采购节能产品、环境标志产品：严格执行政府采购关于支持</w:t>
      </w:r>
      <w:r>
        <w:rPr>
          <w:rFonts w:hint="eastAsia" w:ascii="宋体" w:hAnsi="宋体" w:cs="Arial"/>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Arial"/>
          <w:bCs/>
          <w:color w:val="000000"/>
          <w:sz w:val="24"/>
          <w:highlight w:val="none"/>
        </w:rPr>
      </w:r>
      <w:r/>
    </w:p>
    <w:p>
      <w:pPr>
        <w:pStyle w:val="957"/>
        <w:ind w:firstLine="480"/>
        <w:spacing w:line="440" w:lineRule="exact"/>
        <w:shd w:val="clear" w:color="auto" w:fill="auto"/>
        <w:rPr>
          <w:rFonts w:hint="eastAsia" w:ascii="宋体" w:hAnsi="宋体" w:cs="Arial"/>
          <w:bCs/>
          <w:color w:val="000000"/>
          <w:sz w:val="24"/>
          <w:highlight w:val="none"/>
        </w:rPr>
      </w:pPr>
      <w:r>
        <w:rPr>
          <w:rFonts w:hint="eastAsia" w:ascii="宋体" w:hAnsi="宋体" w:cs="Arial"/>
          <w:bCs/>
          <w:color w:val="000000"/>
          <w:sz w:val="24"/>
          <w:highlight w:val="none"/>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Arial"/>
          <w:bCs/>
          <w:color w:val="000000"/>
          <w:sz w:val="24"/>
          <w:highlight w:val="none"/>
        </w:rPr>
      </w:r>
      <w:r/>
    </w:p>
    <w:p>
      <w:pPr>
        <w:pStyle w:val="957"/>
        <w:ind w:firstLine="480"/>
        <w:spacing w:line="44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8.执行数据中心采购相关政策：若涉及到数据中心采购，应按照“关于印发《绿色数据中心政府采购需求标准（试行）》的通知（财库〔2023〕7号）”执行。2.政府采购鼓励优先采购节能产品、环境标志产品；</w:t>
      </w:r>
      <w:r>
        <w:rPr>
          <w:rFonts w:ascii="宋体" w:hAnsi="宋体" w:cs="Arial"/>
          <w:bCs/>
          <w:color w:val="000000"/>
          <w:sz w:val="24"/>
          <w:highlight w:val="none"/>
        </w:rPr>
      </w:r>
      <w:r/>
    </w:p>
    <w:p>
      <w:pPr>
        <w:pStyle w:val="957"/>
        <w:ind w:firstLine="482"/>
        <w:jc w:val="left"/>
        <w:spacing w:line="480" w:lineRule="exact"/>
        <w:shd w:val="clear" w:color="auto" w:fill="auto"/>
        <w:widowControl/>
        <w:rPr>
          <w:rFonts w:hint="eastAsia" w:ascii="宋体" w:hAnsi="宋体" w:cs="Arial"/>
          <w:b/>
          <w:color w:val="000000"/>
          <w:sz w:val="24"/>
          <w:szCs w:val="24"/>
          <w:highlight w:val="none"/>
        </w:rPr>
      </w:pPr>
      <w:r>
        <w:rPr>
          <w:rFonts w:hint="eastAsia" w:ascii="宋体" w:hAnsi="宋体" w:cs="Arial"/>
          <w:b/>
          <w:color w:val="000000"/>
          <w:sz w:val="24"/>
          <w:szCs w:val="24"/>
          <w:highlight w:val="none"/>
        </w:rPr>
        <w:t xml:space="preserve">（三）本项目的特定资格要求：</w:t>
      </w:r>
      <w:r>
        <w:rPr>
          <w:rFonts w:hint="eastAsia" w:ascii="宋体" w:hAnsi="宋体" w:cs="Arial"/>
          <w:b/>
          <w:color w:val="000000"/>
          <w:sz w:val="24"/>
          <w:szCs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2</w:t>
      </w:r>
      <w:r>
        <w:rPr>
          <w:rFonts w:hint="eastAsia" w:ascii="宋体" w:hAnsi="宋体" w:eastAsia="宋体" w:cs="宋体"/>
          <w:bCs/>
          <w:sz w:val="24"/>
          <w:szCs w:val="22"/>
        </w:rPr>
        <w:t xml:space="preserve">、投标人资格要求：</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2</w:t>
      </w:r>
      <w:r>
        <w:rPr>
          <w:rFonts w:hint="eastAsia" w:ascii="宋体" w:hAnsi="宋体" w:eastAsia="宋体" w:cs="宋体"/>
          <w:bCs/>
          <w:sz w:val="24"/>
          <w:szCs w:val="22"/>
        </w:rPr>
        <w:t xml:space="preserve">.1投标人须具备相应的资质，并在人员、设备、资金等方面具有相应的施工能力。且投标人在资格预审申请文件递交截止时间当日及投标文件递交截止时间当日，建筑业企业资质动态监管结果均不处于不合格状态（仅对企业某项被核查为不达标的资质进行限制）；</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采购人在资格预审申请文件递交截止时间或投标文件递交截止时间当日，登录“江苏省建筑市场监管与诚信信息一体化平台”，检查资格预审申请人或者投标人的建筑业企业资质动态监管状态，对动态监管处于不合格状态的资格预审申请人和投标人进行截图保存，提供给评标委员会；</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2.2</w:t>
      </w:r>
      <w:r>
        <w:rPr>
          <w:rFonts w:hint="eastAsia" w:ascii="宋体" w:hAnsi="宋体" w:eastAsia="宋体" w:cs="宋体"/>
          <w:bCs/>
          <w:sz w:val="24"/>
          <w:szCs w:val="22"/>
          <w:highlight w:val="none"/>
        </w:rPr>
        <w:t xml:space="preserve">资质条件：</w:t>
      </w:r>
      <w:r>
        <w:rPr>
          <w:rFonts w:hint="eastAsia" w:ascii="宋体" w:hAnsi="宋体" w:eastAsia="宋体" w:cs="宋体"/>
          <w:b/>
          <w:bCs/>
          <w:sz w:val="24"/>
          <w:szCs w:val="22"/>
          <w:highlight w:val="none"/>
          <w:u w:val="single"/>
        </w:rPr>
        <w:t xml:space="preserve">投标人须具有行政主管部门核发的建筑工程施工总承包三级及以上资质，并取得有效的企业安全生产许可证</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3、项目负责人资格要求：</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项目负责人从本工程投标文件递交截止之日起必须满足下列条件。</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
          <w:bCs w:val="0"/>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.1项目负责人资格类别和等级：</w:t>
      </w:r>
      <w:r>
        <w:rPr>
          <w:rFonts w:hint="eastAsia" w:ascii="宋体" w:hAnsi="宋体" w:eastAsia="宋体" w:cs="宋体"/>
          <w:b/>
          <w:bCs w:val="0"/>
          <w:sz w:val="24"/>
          <w:szCs w:val="22"/>
          <w:highlight w:val="none"/>
        </w:rPr>
        <w:t xml:space="preserve">具备建筑工程专业贰级及以上注册建造师资格，并取得建设行政主管部门颁发的有效的建筑施工企业项目负责人B类安全生产考核合格证书。</w:t>
      </w:r>
      <w:r>
        <w:rPr>
          <w:rFonts w:ascii="宋体" w:hAnsi="宋体" w:eastAsia="宋体" w:cs="宋体"/>
          <w:b/>
          <w:bCs w:val="0"/>
          <w:sz w:val="24"/>
          <w:szCs w:val="22"/>
          <w:highlight w:val="none"/>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3</w:t>
      </w:r>
      <w:r>
        <w:rPr>
          <w:rFonts w:hint="eastAsia" w:ascii="宋体" w:hAnsi="宋体" w:eastAsia="宋体" w:cs="宋体"/>
          <w:bCs/>
          <w:sz w:val="24"/>
          <w:szCs w:val="22"/>
        </w:rPr>
        <w:t xml:space="preserve">.2其他要求：</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3</w:t>
      </w:r>
      <w:r>
        <w:rPr>
          <w:rFonts w:hint="eastAsia" w:ascii="宋体" w:hAnsi="宋体" w:eastAsia="宋体" w:cs="宋体"/>
          <w:bCs/>
          <w:sz w:val="24"/>
          <w:szCs w:val="22"/>
        </w:rPr>
        <w:t xml:space="preserve">.2.1项目负责人从本工程投标文件递交截止之日起必须满足下列条件：</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项目负责人不得同时在两个或者两个以上单位受聘或者执业。</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在建工程：</w:t>
      </w:r>
      <w:r>
        <w:rPr>
          <w:rFonts w:ascii="宋体" w:hAnsi="宋体" w:eastAsia="宋体" w:cs="宋体"/>
          <w:bCs/>
          <w:sz w:val="24"/>
          <w:szCs w:val="22"/>
        </w:rPr>
        <w:t xml:space="preserve">处于中标结果公告（直接发包的项目以网上合同备案</w:t>
      </w:r>
      <w:r>
        <w:rPr>
          <w:rFonts w:hint="eastAsia" w:ascii="宋体" w:hAnsi="宋体" w:eastAsia="宋体" w:cs="宋体"/>
          <w:bCs/>
          <w:sz w:val="24"/>
          <w:szCs w:val="22"/>
        </w:rPr>
        <w:t xml:space="preserve">或归集</w:t>
      </w:r>
      <w:r>
        <w:rPr>
          <w:rFonts w:ascii="宋体" w:hAnsi="宋体" w:eastAsia="宋体" w:cs="宋体"/>
          <w:bCs/>
          <w:sz w:val="24"/>
          <w:szCs w:val="22"/>
        </w:rPr>
        <w:t xml:space="preserve">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本项目磋商文件项目负责人有在养护期内的绿化养护、市政养护项目的，不属于</w:t>
      </w:r>
      <w:r>
        <w:rPr>
          <w:rFonts w:hint="eastAsia" w:ascii="宋体" w:hAnsi="宋体" w:eastAsia="宋体" w:cs="宋体"/>
          <w:bCs/>
          <w:sz w:val="24"/>
          <w:szCs w:val="22"/>
          <w:lang w:val="en-US" w:eastAsia="zh-CN"/>
        </w:rPr>
        <w:t xml:space="preserve">磋商</w:t>
      </w:r>
      <w:r>
        <w:rPr>
          <w:rFonts w:hint="eastAsia" w:ascii="宋体" w:hAnsi="宋体" w:eastAsia="宋体" w:cs="宋体"/>
          <w:bCs/>
          <w:sz w:val="24"/>
          <w:szCs w:val="22"/>
        </w:rPr>
        <w:t xml:space="preserve">公告及文件规定的有在建工程。绿化养护、市政养护工程招标，对项目负责人是否有在建工程不作要求。    </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highlight w:val="none"/>
        </w:rPr>
      </w:pPr>
      <w:r>
        <w:rPr>
          <w:rFonts w:ascii="宋体" w:hAnsi="宋体" w:eastAsia="宋体" w:cs="宋体"/>
          <w:bCs/>
          <w:sz w:val="24"/>
          <w:szCs w:val="22"/>
          <w:highlight w:val="none"/>
        </w:rPr>
        <w:t xml:space="preserve">3</w:t>
      </w:r>
      <w:r>
        <w:rPr>
          <w:rFonts w:hint="eastAsia" w:ascii="宋体" w:hAnsi="宋体" w:eastAsia="宋体" w:cs="宋体"/>
          <w:bCs/>
          <w:sz w:val="24"/>
          <w:szCs w:val="22"/>
          <w:highlight w:val="none"/>
        </w:rPr>
        <w:t xml:space="preserve">.2.2投标申请人代理人及投标承诺的项目负责人均为本单位的正式职工，投标时提供从202</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rPr>
        <w:t xml:space="preserve">年</w:t>
      </w:r>
      <w:r>
        <w:rPr>
          <w:rFonts w:hint="eastAsia" w:ascii="宋体" w:hAnsi="宋体" w:eastAsia="宋体" w:cs="宋体"/>
          <w:bCs/>
          <w:sz w:val="24"/>
          <w:szCs w:val="22"/>
          <w:highlight w:val="none"/>
          <w:lang w:val="en-US" w:eastAsia="zh-CN"/>
        </w:rPr>
        <w:t xml:space="preserve">3</w:t>
      </w:r>
      <w:r>
        <w:rPr>
          <w:rFonts w:hint="eastAsia" w:ascii="宋体" w:hAnsi="宋体" w:eastAsia="宋体" w:cs="宋体"/>
          <w:bCs/>
          <w:sz w:val="24"/>
          <w:szCs w:val="22"/>
          <w:highlight w:val="none"/>
        </w:rPr>
        <w:t xml:space="preserve">月开始至投标截止之日当月至少1个月在本单位缴纳养老保险承诺函或缴纳养老保险缴费记录证明（退休人员提供在本单位相关证明）</w:t>
      </w:r>
      <w:r>
        <w:rPr>
          <w:rFonts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3</w:t>
      </w:r>
      <w:r>
        <w:rPr>
          <w:rFonts w:hint="eastAsia" w:ascii="宋体" w:hAnsi="宋体" w:eastAsia="宋体" w:cs="宋体"/>
          <w:bCs/>
          <w:sz w:val="24"/>
          <w:szCs w:val="22"/>
        </w:rPr>
        <w:t xml:space="preserve">.2.3本</w:t>
      </w:r>
      <w:r>
        <w:rPr>
          <w:rFonts w:hint="eastAsia" w:ascii="宋体" w:hAnsi="宋体" w:eastAsia="宋体" w:cs="宋体"/>
          <w:bCs/>
          <w:sz w:val="24"/>
          <w:szCs w:val="22"/>
          <w:lang w:val="en-US" w:eastAsia="zh-CN"/>
        </w:rPr>
        <w:t xml:space="preserve">项目</w:t>
      </w:r>
      <w:r>
        <w:rPr>
          <w:rFonts w:hint="eastAsia" w:ascii="宋体" w:hAnsi="宋体" w:eastAsia="宋体" w:cs="宋体"/>
          <w:bCs/>
          <w:sz w:val="24"/>
          <w:szCs w:val="22"/>
        </w:rPr>
        <w:t xml:space="preserve">投标时，仅需提供项目经理相关资料，项目部其他人员施工时按现场管理规定要求配备到位。</w:t>
      </w:r>
      <w:r>
        <w:rPr>
          <w:rFonts w:ascii="宋体" w:hAnsi="宋体" w:eastAsia="宋体" w:cs="宋体"/>
          <w:bCs/>
          <w:sz w:val="24"/>
          <w:szCs w:val="22"/>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r>
      <w:r/>
    </w:p>
    <w:p>
      <w:pPr>
        <w:pStyle w:val="957"/>
        <w:ind w:firstLine="480"/>
        <w:jc w:val="left"/>
        <w:spacing w:line="48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957"/>
        <w:ind w:firstLine="480"/>
        <w:jc w:val="left"/>
        <w:keepLines w:val="0"/>
        <w:keepNext w:val="0"/>
        <w:pageBreakBefore w:val="0"/>
        <w:spacing w:line="480" w:lineRule="exact"/>
        <w:shd w:val="clear" w:color="auto" w:fill="auto"/>
        <w:widowControl w:val="off"/>
        <w:rPr>
          <w:color w:val="000000"/>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w:t>
      </w:r>
      <w:r>
        <w:rPr>
          <w:rFonts w:hint="eastAsia" w:ascii="宋体" w:hAnsi="宋体" w:cs="宋体"/>
          <w:b/>
          <w:bCs/>
          <w:color w:val="000000"/>
          <w:sz w:val="24"/>
          <w:highlight w:val="none"/>
          <w:lang w:eastAsia="zh-CN"/>
        </w:rPr>
        <w:t xml:space="preserve">采购</w:t>
      </w:r>
      <w:r>
        <w:rPr>
          <w:rFonts w:hint="eastAsia" w:ascii="宋体" w:hAnsi="宋体" w:cs="宋体"/>
          <w:b/>
          <w:bCs/>
          <w:color w:val="000000"/>
          <w:sz w:val="24"/>
          <w:highlight w:val="none"/>
        </w:rPr>
        <w:t xml:space="preserve">文件</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bookmarkStart w:id="1" w:name="_Toc42249844"/>
      <w:r/>
      <w:bookmarkStart w:id="2" w:name="_Toc42249797"/>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w:t>
      </w:r>
      <w:r>
        <w:rPr>
          <w:rFonts w:hint="eastAsia" w:ascii="宋体" w:hAnsi="宋体" w:cs="宋体"/>
          <w:bCs/>
          <w:color w:val="000000"/>
          <w:sz w:val="24"/>
          <w:highlight w:val="none"/>
          <w:lang w:eastAsia="zh-CN"/>
        </w:rPr>
        <w:t xml:space="preserve">磋商文件</w:t>
      </w:r>
      <w:r>
        <w:rPr>
          <w:rFonts w:hint="eastAsia" w:ascii="宋体" w:hAnsi="宋体" w:cs="宋体"/>
          <w:bCs/>
          <w:color w:val="000000"/>
          <w:sz w:val="24"/>
          <w:highlight w:val="none"/>
        </w:rPr>
        <w:t xml:space="preserve">公告发布之日起5个工作日</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必须在苏采云系统中获取采购文件，方能参与政府采购项目）</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w:t>
      </w:r>
      <w:r>
        <w:rPr>
          <w:rStyle w:val="990"/>
          <w:rFonts w:hint="eastAsia" w:ascii="宋体" w:hAnsi="宋体" w:eastAsia="宋体" w:cs="宋体"/>
          <w:b/>
          <w:bCs/>
          <w:sz w:val="24"/>
          <w:szCs w:val="24"/>
          <w:highlight w:val="none"/>
        </w:rPr>
        <w:t xml:space="preserve">响应文件提交</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Style w:val="990"/>
          <w:rFonts w:hint="eastAsia" w:ascii="宋体" w:hAnsi="宋体" w:eastAsia="宋体" w:cs="宋体"/>
          <w:b w:val="0"/>
          <w:bCs w:val="0"/>
          <w:sz w:val="24"/>
          <w:szCs w:val="24"/>
          <w:highlight w:val="none"/>
        </w:rPr>
        <w:t xml:space="preserve">截止时间：</w:t>
      </w: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06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30 15</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时间：2026-</w:t>
      </w:r>
      <w:r>
        <w:rPr>
          <w:rFonts w:hint="eastAsia" w:ascii="宋体" w:hAnsi="宋体" w:cs="宋体"/>
          <w:b w:val="0"/>
          <w:bCs w:val="0"/>
          <w:color w:val="000000"/>
          <w:sz w:val="24"/>
          <w:highlight w:val="none"/>
          <w:lang w:val="en-US" w:eastAsia="zh-CN"/>
        </w:rPr>
        <w:t xml:space="preserve">06</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30 15</w:t>
      </w:r>
      <w:r>
        <w:rPr>
          <w:rFonts w:hint="eastAsia" w:ascii="宋体" w:hAnsi="宋体" w:cs="宋体"/>
          <w:b w:val="0"/>
          <w:bCs w:val="0"/>
          <w:color w:val="000000"/>
          <w:sz w:val="24"/>
          <w:highlight w:val="none"/>
        </w:rPr>
        <w:t xml:space="preserve">:00 （北京时间）</w:t>
      </w:r>
      <w:r>
        <w:rPr>
          <w:rFonts w:hint="eastAsia" w:ascii="宋体" w:hAnsi="宋体" w:cs="宋体"/>
          <w:b w:val="0"/>
          <w:bCs w:val="0"/>
          <w:color w:val="000000"/>
          <w:sz w:val="24"/>
          <w:highlight w:val="none"/>
        </w:rPr>
      </w:r>
      <w:r/>
    </w:p>
    <w:p>
      <w:pPr>
        <w:pStyle w:val="957"/>
        <w:ind w:firstLine="480"/>
        <w:jc w:val="left"/>
        <w:spacing w:line="480" w:lineRule="exact"/>
        <w:shd w:val="clear" w:color="auto" w:fill="auto"/>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地点：建湖县公共资源交易中心不见面开评标室 </w:t>
      </w:r>
      <w:r>
        <w:rPr>
          <w:rFonts w:hint="eastAsia" w:ascii="宋体" w:hAnsi="宋体" w:cs="宋体"/>
          <w:b w:val="0"/>
          <w:bCs w:val="0"/>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六</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957"/>
        <w:ind w:firstLine="482"/>
        <w:jc w:val="left"/>
        <w:spacing w:line="480" w:lineRule="exact"/>
        <w:shd w:val="clear" w:color="auto" w:fill="auto"/>
        <w:widowControl/>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 xml:space="preserve">七</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57"/>
        <w:ind w:firstLine="480"/>
        <w:jc w:val="left"/>
        <w:spacing w:line="480" w:lineRule="exact"/>
        <w:shd w:val="clear" w:color="auto" w:fill="auto"/>
        <w:widowControl/>
        <w:rPr>
          <w:rFonts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获取方式：本项目采用网上注册登记方式</w:t>
      </w:r>
      <w:r>
        <w:rPr>
          <w:rFonts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1.2潜在</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访问“苏采云”系统的网络地址和方法：“苏采云”系统的网址：http://jszfcg.jsczt.cn/。</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w:t>
      </w:r>
      <w:r>
        <w:rPr>
          <w:rFonts w:hint="eastAsia" w:ascii="宋体" w:hAnsi="宋体" w:cs="宋体"/>
          <w:color w:val="000000"/>
          <w:sz w:val="24"/>
          <w:szCs w:val="24"/>
          <w:highlight w:val="none"/>
          <w:shd w:val="clear" w:color="auto" w:fill="ffffff"/>
          <w:lang w:eastAsia="zh-CN" w:bidi="ar"/>
        </w:rPr>
        <w:t xml:space="preserve">磋商文件</w:t>
      </w:r>
      <w:r>
        <w:rPr>
          <w:rFonts w:hint="eastAsia" w:ascii="宋体" w:hAnsi="宋体" w:cs="宋体"/>
          <w:color w:val="000000"/>
          <w:sz w:val="24"/>
          <w:szCs w:val="24"/>
          <w:highlight w:val="none"/>
          <w:shd w:val="clear" w:color="auto" w:fill="ffffff"/>
          <w:lang w:bidi="ar"/>
        </w:rPr>
        <w:t xml:space="preserve">加载至“苏采云”系统，供潜在供应商下载或者查阅。</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color w:val="000000"/>
          <w:szCs w:val="21"/>
          <w:highlight w:val="none"/>
        </w:rPr>
      </w:r>
      <w:r/>
    </w:p>
    <w:p>
      <w:pPr>
        <w:pStyle w:val="957"/>
        <w:ind w:firstLine="482"/>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w:t>
      </w:r>
      <w:r>
        <w:rPr>
          <w:rFonts w:hint="eastAsia" w:ascii="宋体" w:hAnsi="宋体" w:cs="宋体"/>
          <w:b/>
          <w:bCs/>
          <w:color w:val="000000"/>
          <w:sz w:val="24"/>
          <w:szCs w:val="24"/>
          <w:highlight w:val="none"/>
          <w:shd w:val="clear" w:color="auto" w:fill="ffffff"/>
          <w:lang w:eastAsia="zh-CN" w:bidi="ar"/>
        </w:rPr>
        <w:t xml:space="preserve">供应商</w:t>
      </w:r>
      <w:r>
        <w:rPr>
          <w:rFonts w:hint="eastAsia" w:ascii="宋体" w:hAnsi="宋体" w:cs="宋体"/>
          <w:b/>
          <w:bCs/>
          <w:color w:val="000000"/>
          <w:sz w:val="24"/>
          <w:szCs w:val="24"/>
          <w:highlight w:val="none"/>
          <w:shd w:val="clear" w:color="auto" w:fill="ffffff"/>
          <w:lang w:bidi="ar"/>
        </w:rPr>
        <w:t xml:space="preserve">未按上述要求操作，将自行承担所产生的风险。</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2.各</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如在投标过程中存在以下行为，将被列入不良行为记录名单。</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3.2</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递交无竞争力</w:t>
      </w:r>
      <w:r>
        <w:rPr>
          <w:rFonts w:hint="eastAsia" w:ascii="宋体" w:hAnsi="宋体" w:cs="宋体"/>
          <w:color w:val="000000"/>
          <w:sz w:val="24"/>
          <w:szCs w:val="24"/>
          <w:highlight w:val="none"/>
          <w:shd w:val="clear" w:color="auto" w:fill="ffffff"/>
          <w:lang w:eastAsia="zh-CN" w:bidi="ar"/>
        </w:rPr>
        <w:t xml:space="preserve">响应文件</w:t>
      </w:r>
      <w:r>
        <w:rPr>
          <w:rFonts w:hint="eastAsia" w:ascii="宋体" w:hAnsi="宋体" w:cs="宋体"/>
          <w:color w:val="000000"/>
          <w:sz w:val="24"/>
          <w:szCs w:val="24"/>
          <w:highlight w:val="none"/>
          <w:shd w:val="clear" w:color="auto" w:fill="ffffff"/>
          <w:lang w:bidi="ar"/>
        </w:rPr>
        <w:t xml:space="preserve">的。</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4.</w:t>
      </w:r>
      <w:r>
        <w:rPr>
          <w:rFonts w:hint="eastAsia" w:ascii="宋体" w:hAnsi="宋体" w:cs="宋体"/>
          <w:color w:val="000000"/>
          <w:sz w:val="24"/>
          <w:szCs w:val="24"/>
          <w:highlight w:val="none"/>
          <w:shd w:val="clear" w:color="auto" w:fill="ffffff"/>
          <w:lang w:eastAsia="zh-CN" w:bidi="ar"/>
        </w:rPr>
        <w:t xml:space="preserve">供应商</w:t>
      </w:r>
      <w:r>
        <w:rPr>
          <w:rFonts w:hint="eastAsia" w:ascii="宋体" w:hAnsi="宋体" w:cs="宋体"/>
          <w:color w:val="000000"/>
          <w:sz w:val="24"/>
          <w:szCs w:val="24"/>
          <w:highlight w:val="none"/>
          <w:shd w:val="clear" w:color="auto" w:fill="ffffff"/>
          <w:lang w:bidi="ar"/>
        </w:rPr>
        <w:t xml:space="preserve">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color w:val="000000"/>
          <w:szCs w:val="21"/>
          <w:highlight w:val="none"/>
        </w:rPr>
      </w:r>
      <w:r/>
    </w:p>
    <w:p>
      <w:pPr>
        <w:pStyle w:val="957"/>
        <w:ind w:firstLine="480"/>
        <w:jc w:val="left"/>
        <w:spacing w:line="480" w:lineRule="exact"/>
        <w:shd w:val="clear" w:color="auto" w:fill="auto"/>
        <w:widowControl/>
        <w:rPr>
          <w:rFonts w:hint="eastAsia" w:ascii="微软雅黑" w:hAnsi="微软雅黑" w:eastAsia="微软雅黑" w:cs="微软雅黑"/>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微软雅黑" w:hAnsi="微软雅黑" w:eastAsia="微软雅黑" w:cs="微软雅黑"/>
          <w:color w:val="000000"/>
          <w:szCs w:val="21"/>
          <w:highlight w:val="none"/>
        </w:rPr>
      </w:r>
      <w:r/>
    </w:p>
    <w:p>
      <w:pPr>
        <w:pStyle w:val="957"/>
        <w:ind w:firstLine="480"/>
        <w:spacing w:line="480" w:lineRule="exact"/>
        <w:shd w:val="clear" w:color="auto" w:fill="auto"/>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957"/>
        <w:ind w:firstLine="482"/>
        <w:spacing w:line="480" w:lineRule="exact"/>
        <w:shd w:val="clear" w:color="auto" w:fill="auto"/>
        <w:rPr>
          <w:rFonts w:ascii="宋体" w:hAnsi="宋体" w:cs="宋体"/>
          <w:b/>
          <w:bCs/>
          <w:color w:val="000000"/>
          <w:sz w:val="24"/>
          <w:highlight w:val="none"/>
        </w:rPr>
      </w:pPr>
      <w:r>
        <w:rPr>
          <w:rFonts w:hint="eastAsia" w:ascii="宋体" w:hAnsi="宋体" w:cs="宋体"/>
          <w:b/>
          <w:bCs/>
          <w:color w:val="000000"/>
          <w:sz w:val="24"/>
          <w:highlight w:val="none"/>
          <w:lang w:eastAsia="zh-CN"/>
        </w:rPr>
        <w:t xml:space="preserve">八</w:t>
      </w:r>
      <w:r>
        <w:rPr>
          <w:rFonts w:hint="eastAsia" w:ascii="宋体" w:hAnsi="宋体" w:cs="宋体"/>
          <w:b/>
          <w:bCs/>
          <w:color w:val="000000"/>
          <w:sz w:val="24"/>
          <w:highlight w:val="none"/>
        </w:rPr>
        <w:t xml:space="preserve">、对本次招标提出询问，请按以下方式联系。</w:t>
      </w:r>
      <w:r>
        <w:rPr>
          <w:rFonts w:ascii="宋体" w:hAnsi="宋体" w:cs="宋体"/>
          <w:b/>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1. 采购人信息</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江苏省上冈高级中学</w:t>
      </w:r>
      <w:r>
        <w:rPr>
          <w:rFonts w:hint="eastAsia" w:ascii="宋体" w:hAnsi="宋体" w:eastAsia="宋体" w:cs="宋体"/>
          <w:bCs/>
          <w:color w:val="000000"/>
          <w:sz w:val="24"/>
          <w:highlight w:val="none"/>
          <w:lang w:eastAsia="zh-CN"/>
        </w:rPr>
      </w:r>
      <w:r/>
    </w:p>
    <w:p>
      <w:pPr>
        <w:pStyle w:val="957"/>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建湖县上冈镇</w:t>
      </w:r>
      <w:r>
        <w:rPr>
          <w:rFonts w:hint="eastAsia" w:ascii="宋体" w:hAnsi="宋体" w:eastAsia="宋体" w:cs="宋体"/>
          <w:bCs/>
          <w:color w:val="000000"/>
          <w:sz w:val="24"/>
          <w:highlight w:val="none"/>
          <w:lang w:eastAsia="zh-CN"/>
        </w:rPr>
      </w:r>
      <w:r/>
    </w:p>
    <w:p>
      <w:pPr>
        <w:pStyle w:val="957"/>
        <w:ind w:firstLine="480"/>
        <w:spacing w:line="500" w:lineRule="exact"/>
        <w:shd w:val="clear" w:color="auto" w:fill="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15195150851</w:t>
      </w:r>
      <w:r>
        <w:rPr>
          <w:rFonts w:ascii="宋体" w:hAnsi="宋体" w:eastAsia="宋体" w:cs="宋体"/>
          <w:bCs/>
          <w:color w:val="000000"/>
          <w:sz w:val="24"/>
          <w:highlight w:val="none"/>
          <w:lang w:val="en-US" w:eastAsia="zh-CN"/>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2. 采购代理机构信息</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bCs/>
          <w:color w:val="000000"/>
          <w:sz w:val="24"/>
          <w:highlight w:val="none"/>
        </w:rPr>
      </w:pPr>
      <w:r>
        <w:rPr>
          <w:rFonts w:hint="eastAsia" w:ascii="宋体" w:hAnsi="宋体" w:cs="宋体"/>
          <w:bCs/>
          <w:color w:val="000000"/>
          <w:sz w:val="24"/>
          <w:highlight w:val="none"/>
        </w:rPr>
        <w:t xml:space="preserve">名称：江苏腾信招标有限公司</w:t>
      </w:r>
      <w:r>
        <w:rPr>
          <w:rFonts w:hint="eastAsia" w:ascii="宋体" w:hAnsi="宋体" w:cs="宋体"/>
          <w:bCs/>
          <w:color w:val="000000"/>
          <w:sz w:val="24"/>
          <w:highlight w:val="none"/>
        </w:rPr>
      </w:r>
      <w:r/>
    </w:p>
    <w:p>
      <w:pPr>
        <w:pStyle w:val="957"/>
        <w:ind w:firstLine="480"/>
        <w:spacing w:line="500" w:lineRule="exact"/>
        <w:shd w:val="clear" w:color="auto" w:fill="auto"/>
        <w:rPr>
          <w:rFonts w:hint="eastAsia" w:ascii="宋体" w:hAnsi="宋体" w:cs="宋体"/>
          <w:color w:val="000000"/>
          <w:sz w:val="24"/>
          <w:szCs w:val="24"/>
          <w:highlight w:val="none"/>
          <w:shd w:val="clear" w:color="auto" w:fill="ffffff"/>
        </w:rPr>
      </w:pPr>
      <w:r>
        <w:rPr>
          <w:rFonts w:hint="eastAsia" w:ascii="宋体" w:hAnsi="宋体" w:cs="宋体"/>
          <w:bCs/>
          <w:color w:val="000000"/>
          <w:sz w:val="24"/>
          <w:highlight w:val="none"/>
        </w:rPr>
        <w:t xml:space="preserve">地址：</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cs="宋体"/>
          <w:color w:val="000000"/>
          <w:sz w:val="24"/>
          <w:szCs w:val="24"/>
          <w:highlight w:val="none"/>
          <w:shd w:val="clear" w:color="auto" w:fill="ffffff"/>
        </w:rPr>
      </w:r>
      <w:r/>
    </w:p>
    <w:p>
      <w:pPr>
        <w:pStyle w:val="957"/>
        <w:ind w:firstLine="480"/>
        <w:spacing w:line="500" w:lineRule="exact"/>
        <w:shd w:val="clear" w:color="auto" w:fill="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19952494466</w:t>
      </w:r>
      <w:r>
        <w:rPr>
          <w:rFonts w:hint="eastAsia" w:ascii="宋体" w:hAnsi="宋体" w:eastAsia="宋体" w:cs="宋体"/>
          <w:bCs/>
          <w:color w:val="000000"/>
          <w:sz w:val="24"/>
          <w:highlight w:val="none"/>
          <w:lang w:eastAsia="zh-CN"/>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3. 项目联系方式</w:t>
      </w:r>
      <w:r>
        <w:rPr>
          <w:rFonts w:ascii="宋体" w:hAnsi="宋体" w:cs="宋体"/>
          <w:bCs/>
          <w:color w:val="000000"/>
          <w:sz w:val="24"/>
          <w:highlight w:val="none"/>
        </w:rPr>
      </w:r>
      <w:r/>
    </w:p>
    <w:p>
      <w:pPr>
        <w:pStyle w:val="957"/>
        <w:ind w:firstLine="480"/>
        <w:spacing w:line="5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崔</w:t>
      </w:r>
      <w:r>
        <w:rPr>
          <w:rFonts w:hint="eastAsia" w:ascii="宋体" w:hAnsi="宋体" w:cs="宋体"/>
          <w:bCs/>
          <w:color w:val="000000"/>
          <w:sz w:val="24"/>
          <w:highlight w:val="none"/>
        </w:rPr>
        <w:t xml:space="preserve">女士</w:t>
      </w:r>
      <w:r>
        <w:rPr>
          <w:rFonts w:ascii="宋体" w:hAnsi="宋体" w:cs="宋体"/>
          <w:bCs/>
          <w:color w:val="000000"/>
          <w:sz w:val="24"/>
          <w:highlight w:val="none"/>
        </w:rPr>
      </w:r>
      <w:r/>
    </w:p>
    <w:p>
      <w:pPr>
        <w:pStyle w:val="957"/>
        <w:ind w:firstLine="480"/>
        <w:spacing w:line="500" w:lineRule="exact"/>
        <w:shd w:val="clear" w:color="auto" w:fill="auto"/>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19952494466</w:t>
      </w:r>
      <w:r>
        <w:rPr>
          <w:rFonts w:hint="eastAsia" w:ascii="宋体" w:hAnsi="宋体" w:eastAsia="宋体" w:cs="宋体"/>
          <w:bCs/>
          <w:color w:val="000000"/>
          <w:sz w:val="24"/>
          <w:highlight w:val="none"/>
          <w:lang w:val="en-US" w:eastAsia="zh-CN"/>
        </w:rPr>
      </w:r>
      <w:r/>
    </w:p>
    <w:p>
      <w:pPr>
        <w:pStyle w:val="1041"/>
        <w:tabs>
          <w:tab w:val="left" w:pos="810" w:leader="none"/>
          <w:tab w:val="left" w:pos="1265" w:leader="none"/>
        </w:tabs>
      </w:pPr>
      <w:r>
        <w:rPr>
          <w:rFonts w:hint="eastAsia"/>
        </w:rPr>
        <w:br w:type="page" w:clear="all"/>
      </w:r>
      <w:r>
        <w:rPr>
          <w:rFonts w:hint="eastAsia"/>
        </w:rPr>
        <w:t xml:space="preserve"> </w:t>
      </w:r>
      <w:bookmarkStart w:id="4" w:name="_Toc27385"/>
      <w:r>
        <w:rPr>
          <w:rFonts w:hint="eastAsia"/>
        </w:rPr>
        <w:t xml:space="preserve">第二章  供应商须知</w:t>
      </w:r>
      <w:bookmarkEnd w:id="4"/>
      <w:r/>
      <w:r/>
    </w:p>
    <w:p>
      <w:pPr>
        <w:pStyle w:val="1042"/>
        <w:rPr>
          <w:rFonts w:hint="eastAsia"/>
          <w:lang w:eastAsia="zh-CN"/>
        </w:rPr>
      </w:pPr>
      <w:r/>
      <w:bookmarkStart w:id="5" w:name="_Toc26037"/>
      <w:r>
        <w:rPr>
          <w:rFonts w:hint="eastAsia"/>
        </w:rPr>
        <w:t xml:space="preserve">一、</w:t>
      </w:r>
      <w:r>
        <w:rPr>
          <w:rFonts w:hint="eastAsia"/>
          <w:lang w:eastAsia="zh-CN"/>
        </w:rPr>
        <w:t xml:space="preserve"> 磋商须知前附表</w:t>
      </w:r>
      <w:bookmarkEnd w:id="5"/>
      <w:r>
        <w:rPr>
          <w:rFonts w:hint="eastAsia"/>
          <w:lang w:eastAsia="zh-CN"/>
        </w:rPr>
      </w:r>
      <w:r/>
    </w:p>
    <w:tbl>
      <w:tblPr>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957"/>
              <w:ind w:firstLine="1440"/>
              <w:jc w:val="left"/>
              <w:spacing w:line="480" w:lineRule="exact"/>
              <w:shd w:val="clear" w:color="auto" w:fill="auto"/>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建湖县上冈高级中学教学楼卫生间无异味改造项目</w:t>
            </w:r>
            <w:r>
              <w:rPr>
                <w:rFonts w:hint="eastAsia" w:ascii="宋体" w:hAnsi="宋体" w:eastAsia="宋体" w:cs="宋体"/>
                <w:bCs/>
                <w:color w:val="000000"/>
                <w:sz w:val="24"/>
                <w:highlight w:val="none"/>
                <w:lang w:eastAsia="zh-CN"/>
              </w:rPr>
            </w:r>
            <w:r/>
          </w:p>
        </w:tc>
      </w:tr>
      <w:tr>
        <w:trPr>
          <w:trHeight w:val="1741"/>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957"/>
              <w:ind w:firstLine="480"/>
              <w:spacing w:line="460" w:lineRule="exact"/>
              <w:shd w:val="clear" w:color="auto" w:fill="auto"/>
              <w:widowControl/>
              <w:rPr>
                <w:rFonts w:hint="eastAsia" w:ascii="宋体" w:hAnsi="宋体" w:cs="宋体"/>
                <w:color w:val="000000"/>
                <w:sz w:val="24"/>
                <w:highlight w:val="none"/>
              </w:rPr>
            </w:pPr>
            <w:r>
              <w:rPr>
                <w:rFonts w:hint="eastAsia" w:ascii="宋体" w:hAnsi="宋体" w:cs="Arial"/>
                <w:bCs/>
                <w:color w:val="000000"/>
                <w:sz w:val="24"/>
                <w:highlight w:val="none"/>
                <w:lang w:eastAsia="zh-CN"/>
              </w:rPr>
              <w:t xml:space="preserve">建湖县上冈高级中学教学楼卫生间无异味改造，主要内容是对教学楼卫生间吊顶、洗脸盆、蹲便器、小便池及地面、墙面防水改造等项目的施工，具体内容详见第三章招标内容及要求。</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957"/>
              <w:jc w:val="center"/>
              <w:shd w:val="clear" w:color="auto" w:fill="auto"/>
              <w:rPr>
                <w:rFonts w:hint="eastAsia" w:ascii="宋体" w:hAnsi="宋体" w:eastAsia="宋体"/>
                <w:b/>
                <w:color w:val="000000"/>
                <w:spacing w:val="14"/>
                <w:sz w:val="24"/>
                <w:highlight w:val="none"/>
                <w:shd w:val="clear" w:color="auto" w:fill="ffffff"/>
                <w:lang w:eastAsia="zh-CN"/>
              </w:rPr>
            </w:pPr>
            <w:r>
              <w:rPr>
                <w:rFonts w:hint="eastAsia" w:ascii="宋体" w:hAnsi="宋体"/>
                <w:bCs/>
                <w:color w:val="000000"/>
                <w:spacing w:val="14"/>
                <w:sz w:val="24"/>
                <w:highlight w:val="none"/>
                <w:shd w:val="clear" w:color="auto" w:fill="ffffff"/>
                <w:lang w:eastAsia="zh-CN"/>
              </w:rPr>
              <w:t xml:space="preserve">建湖县</w:t>
            </w:r>
            <w:r>
              <w:rPr>
                <w:rFonts w:hint="eastAsia" w:ascii="宋体" w:hAnsi="宋体"/>
                <w:bCs/>
                <w:color w:val="000000"/>
                <w:spacing w:val="14"/>
                <w:sz w:val="24"/>
                <w:highlight w:val="none"/>
                <w:shd w:val="clear" w:color="auto" w:fill="ffffff"/>
                <w:lang w:val="en-US" w:eastAsia="zh-CN"/>
              </w:rPr>
              <w:t xml:space="preserve">上冈镇</w:t>
            </w:r>
            <w:r>
              <w:rPr>
                <w:rFonts w:hint="eastAsia" w:ascii="宋体" w:hAnsi="宋体" w:eastAsia="宋体"/>
                <w:b/>
                <w:color w:val="000000"/>
                <w:spacing w:val="14"/>
                <w:sz w:val="24"/>
                <w:highlight w:val="none"/>
                <w:shd w:val="clear" w:color="auto" w:fill="ffffff"/>
                <w:lang w:eastAsia="zh-CN"/>
              </w:rPr>
            </w:r>
            <w:r/>
          </w:p>
        </w:tc>
      </w:tr>
      <w:tr>
        <w:trPr>
          <w:trHeight w:val="592"/>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957"/>
              <w:jc w:val="center"/>
              <w:shd w:val="clear" w:color="auto" w:fill="auto"/>
              <w:rPr>
                <w:rFonts w:ascii="宋体" w:hAnsi="宋体"/>
                <w:bCs/>
                <w:color w:val="000000"/>
                <w:sz w:val="24"/>
                <w:highlight w:val="none"/>
              </w:rPr>
            </w:pPr>
            <w:r>
              <w:rPr>
                <w:rFonts w:hint="eastAsia" w:ascii="宋体" w:hAnsi="宋体" w:cs="Arial"/>
                <w:bCs/>
                <w:color w:val="000000"/>
                <w:sz w:val="24"/>
                <w:highlight w:val="none"/>
              </w:rPr>
              <w:t xml:space="preserve">一个标段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957"/>
              <w:jc w:val="center"/>
              <w:spacing w:line="320" w:lineRule="exact"/>
              <w:shd w:val="clear" w:color="auto" w:fill="auto"/>
              <w:rPr>
                <w:rFonts w:hint="eastAsia" w:ascii="宋体" w:hAnsi="宋体" w:eastAsia="新宋体"/>
                <w:bCs/>
                <w:color w:val="000000"/>
                <w:sz w:val="24"/>
                <w:highlight w:val="none"/>
                <w:lang w:eastAsia="zh-CN"/>
              </w:rPr>
            </w:pPr>
            <w:r>
              <w:rPr>
                <w:rFonts w:hint="eastAsia" w:ascii="宋体" w:hAnsi="宋体" w:eastAsia="新宋体"/>
                <w:bCs/>
                <w:color w:val="000000"/>
                <w:sz w:val="24"/>
                <w:highlight w:val="none"/>
                <w:lang w:eastAsia="zh-CN"/>
              </w:rPr>
              <w:t xml:space="preserve">徐先生</w:t>
            </w:r>
            <w:r>
              <w:rPr>
                <w:rFonts w:hint="eastAsia" w:ascii="宋体" w:hAnsi="宋体" w:eastAsia="新宋体"/>
                <w:bCs/>
                <w:color w:val="000000"/>
                <w:sz w:val="24"/>
                <w:highlight w:val="none"/>
                <w:lang w:eastAsia="zh-CN"/>
              </w:rPr>
            </w:r>
            <w:r/>
          </w:p>
        </w:tc>
        <w:tc>
          <w:tcPr>
            <w:tcW w:w="1624"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57"/>
              <w:jc w:val="center"/>
              <w:spacing w:line="320" w:lineRule="exact"/>
              <w:shd w:val="clear" w:color="auto" w:fill="auto"/>
              <w:rPr>
                <w:rFonts w:hint="eastAsia" w:ascii="宋体" w:hAnsi="宋体"/>
                <w:bCs/>
                <w:color w:val="000000"/>
                <w:sz w:val="24"/>
                <w:highlight w:val="none"/>
              </w:rPr>
            </w:pPr>
            <w:r>
              <w:rPr>
                <w:rFonts w:hint="eastAsia" w:ascii="宋体" w:hAnsi="宋体" w:cs="宋体"/>
                <w:bCs/>
                <w:color w:val="000000"/>
                <w:sz w:val="24"/>
                <w:highlight w:val="none"/>
                <w:lang w:val="en-US" w:eastAsia="zh-CN"/>
              </w:rPr>
              <w:t xml:space="preserve">15195150851</w:t>
            </w:r>
            <w:r>
              <w:rPr>
                <w:rFonts w:hint="eastAsia" w:ascii="宋体" w:hAnsi="宋体"/>
                <w:bCs/>
                <w:color w:val="000000"/>
                <w:sz w:val="24"/>
                <w:highlight w:val="none"/>
              </w:rPr>
            </w:r>
            <w:r/>
          </w:p>
        </w:tc>
      </w:tr>
      <w:tr>
        <w:trPr>
          <w:trHeight w:val="624" w:hRule="exact"/>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崔女士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val="en-US" w:eastAsia="zh-CN"/>
              </w:rPr>
            </w:pPr>
            <w:r>
              <w:rPr>
                <w:rFonts w:hint="eastAsia" w:ascii="宋体" w:hAnsi="宋体" w:eastAsia="宋体"/>
                <w:bCs/>
                <w:color w:val="000000"/>
                <w:sz w:val="24"/>
                <w:highlight w:val="none"/>
                <w:lang w:eastAsia="zh-CN"/>
              </w:rPr>
              <w:t xml:space="preserve">19952494466</w:t>
            </w:r>
            <w:r>
              <w:rPr>
                <w:rFonts w:hint="eastAsia" w:ascii="宋体" w:hAnsi="宋体" w:eastAsia="宋体"/>
                <w:bCs/>
                <w:color w:val="000000"/>
                <w:sz w:val="24"/>
                <w:highlight w:val="none"/>
                <w:lang w:val="en-US" w:eastAsia="zh-CN"/>
              </w:rPr>
            </w:r>
            <w:r/>
          </w:p>
        </w:tc>
      </w:tr>
      <w:tr>
        <w:trPr>
          <w:trHeight w:val="893" w:hRule="exact"/>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957"/>
              <w:ind w:firstLine="241"/>
              <w:spacing w:line="400" w:lineRule="exact"/>
              <w:shd w:val="clear" w:color="auto" w:fill="auto"/>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957"/>
              <w:ind w:firstLine="480"/>
              <w:jc w:val="left"/>
              <w:spacing w:line="34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bCs/>
                <w:color w:val="000000"/>
                <w:sz w:val="24"/>
                <w:highlight w:val="none"/>
              </w:rPr>
              <w:t xml:space="preserve">在供货结束验收合格后退还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采购人降低履约保证金比例为中标价的2.5%</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732"/>
        </w:trPr>
        <w:tc>
          <w:tcPr>
            <w:tcW w:w="2183" w:type="dxa"/>
            <w:vAlign w:val="center"/>
            <w:textDirection w:val="lrTb"/>
            <w:noWrap/>
          </w:tcPr>
          <w:p>
            <w:pPr>
              <w:pStyle w:val="957"/>
              <w:jc w:val="center"/>
              <w:spacing w:line="480" w:lineRule="exact"/>
              <w:shd w:val="clear" w:color="auto" w:fill="auto"/>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rPr>
                <w:rFonts w:ascii="宋体" w:hAnsi="宋体" w:cs="Arial"/>
                <w:bCs/>
                <w:color w:val="000000"/>
                <w:sz w:val="24"/>
                <w:highlight w:val="none"/>
              </w:rPr>
            </w:r>
            <w:r/>
          </w:p>
        </w:tc>
        <w:tc>
          <w:tcPr>
            <w:gridSpan w:val="3"/>
            <w:tcW w:w="7965" w:type="dxa"/>
            <w:vAlign w:val="center"/>
            <w:textDirection w:val="lrTb"/>
            <w:noWrap/>
          </w:tcPr>
          <w:p>
            <w:pPr>
              <w:pStyle w:val="957"/>
              <w:jc w:val="center"/>
              <w:shd w:val="clear" w:color="auto" w:fill="auto"/>
              <w:rPr>
                <w:rFonts w:hint="eastAsia" w:ascii="宋体" w:hAnsi="宋体" w:eastAsia="宋体" w:cs="Arial"/>
                <w:color w:val="000000"/>
                <w:sz w:val="24"/>
                <w:highlight w:val="none"/>
                <w:lang w:eastAsia="zh-CN"/>
              </w:rPr>
            </w:pPr>
            <w:r>
              <w:rPr>
                <w:rFonts w:hint="eastAsia" w:ascii="宋体" w:hAnsi="宋体" w:cs="Arial"/>
                <w:color w:val="000000"/>
                <w:sz w:val="24"/>
                <w:highlight w:val="none"/>
                <w:lang w:eastAsia="zh-CN"/>
              </w:rPr>
              <w:t xml:space="preserve">合同签订后</w:t>
            </w:r>
            <w:r>
              <w:rPr>
                <w:rFonts w:hint="eastAsia" w:ascii="宋体" w:hAnsi="宋体" w:cs="Arial"/>
                <w:color w:val="000000"/>
                <w:sz w:val="24"/>
                <w:highlight w:val="none"/>
                <w:lang w:val="en-US" w:eastAsia="zh-CN"/>
              </w:rPr>
              <w:t xml:space="preserve">50</w:t>
            </w:r>
            <w:r>
              <w:rPr>
                <w:rFonts w:hint="eastAsia" w:ascii="宋体" w:hAnsi="宋体" w:cs="Arial"/>
                <w:color w:val="000000"/>
                <w:sz w:val="24"/>
                <w:highlight w:val="none"/>
                <w:lang w:eastAsia="zh-CN"/>
              </w:rPr>
              <w:t xml:space="preserve">日历天内竣工，完成项目的全部施工内容，具体服务期的起止时间以合同签订的时间为准</w:t>
            </w:r>
            <w:r>
              <w:rPr>
                <w:rFonts w:hint="eastAsia" w:ascii="宋体" w:hAnsi="宋体" w:eastAsia="宋体" w:cs="Arial"/>
                <w:color w:val="000000"/>
                <w:sz w:val="24"/>
                <w:highlight w:val="none"/>
                <w:lang w:eastAsia="zh-CN"/>
              </w:rPr>
            </w:r>
            <w:r/>
          </w:p>
        </w:tc>
      </w:tr>
      <w:tr>
        <w:trPr>
          <w:trHeight w:val="607" w:hRule="exact"/>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957"/>
              <w:jc w:val="center"/>
              <w:spacing w:line="48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60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957"/>
              <w:jc w:val="center"/>
              <w:spacing w:line="300" w:lineRule="exact"/>
              <w:shd w:val="clear" w:color="auto" w:fill="auto"/>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06月30</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w:t>
            </w:r>
            <w:r>
              <w:rPr>
                <w:rFonts w:hint="eastAsia" w:ascii="宋体" w:hAnsi="宋体"/>
                <w:b/>
                <w:bCs/>
                <w:color w:val="000000"/>
                <w:sz w:val="24"/>
                <w:highlight w:val="none"/>
                <w:u w:val="single"/>
                <w:lang w:val="en-US" w:eastAsia="zh-CN"/>
              </w:rPr>
              <w:t xml:space="preserve">5</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957"/>
              <w:jc w:val="center"/>
              <w:spacing w:line="32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957"/>
              <w:jc w:val="center"/>
              <w:spacing w:line="400" w:lineRule="exact"/>
              <w:shd w:val="clear" w:color="auto" w:fill="auto"/>
              <w:rPr>
                <w:rFonts w:ascii="宋体" w:hAnsi="宋体"/>
                <w:b/>
                <w:bCs/>
                <w:color w:val="000000"/>
                <w:sz w:val="24"/>
                <w:highlight w:val="none"/>
                <w:u w:val="single"/>
              </w:rPr>
            </w:pPr>
            <w:r>
              <w:rPr>
                <w:rFonts w:hint="eastAsia" w:ascii="宋体" w:hAnsi="宋体" w:cs="宋体"/>
                <w:color w:val="000000"/>
                <w:sz w:val="24"/>
                <w:highlight w:val="none"/>
                <w:u w:val="none"/>
              </w:rPr>
              <w:t xml:space="preserve">时间:</w:t>
            </w:r>
            <w:r>
              <w:rPr>
                <w:rFonts w:hint="eastAsia" w:ascii="宋体" w:hAnsi="宋体"/>
                <w:b/>
                <w:bCs/>
                <w:color w:val="000000"/>
                <w:sz w:val="24"/>
                <w:highlight w:val="none"/>
                <w:u w:val="single"/>
              </w:rPr>
              <w:t xml:space="preserve">2026年</w:t>
            </w:r>
            <w:r>
              <w:rPr>
                <w:rFonts w:hint="eastAsia" w:ascii="宋体" w:hAnsi="宋体"/>
                <w:b/>
                <w:bCs/>
                <w:color w:val="000000"/>
                <w:sz w:val="24"/>
                <w:highlight w:val="none"/>
                <w:u w:val="single"/>
                <w:lang w:val="en-US" w:eastAsia="zh-CN"/>
              </w:rPr>
              <w:t xml:space="preserve">06月30</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hint="eastAsia" w:ascii="宋体" w:hAnsi="宋体"/>
                <w:b/>
                <w:bCs/>
                <w:color w:val="000000"/>
                <w:sz w:val="24"/>
                <w:highlight w:val="none"/>
                <w:u w:val="single"/>
              </w:rPr>
              <w:t xml:space="preserve">时00分</w:t>
            </w:r>
            <w:r>
              <w:rPr>
                <w:rFonts w:ascii="宋体" w:hAnsi="宋体"/>
                <w:b/>
                <w:bCs/>
                <w:color w:val="000000"/>
                <w:sz w:val="24"/>
                <w:highlight w:val="none"/>
                <w:u w:val="single"/>
              </w:rPr>
            </w:r>
            <w:r/>
          </w:p>
          <w:p>
            <w:pPr>
              <w:pStyle w:val="957"/>
              <w:jc w:val="center"/>
              <w:spacing w:line="400" w:lineRule="exact"/>
              <w:shd w:val="clear" w:color="auto" w:fill="auto"/>
              <w:rPr>
                <w:rFonts w:ascii="宋体" w:hAnsi="宋体" w:cs="宋体"/>
                <w:color w:val="000000"/>
                <w:szCs w:val="21"/>
                <w:highlight w:val="none"/>
              </w:rPr>
            </w:pPr>
            <w:r>
              <w:rPr>
                <w:rFonts w:hint="eastAsia" w:ascii="宋体" w:hAnsi="宋体" w:cs="宋体"/>
                <w:color w:val="000000"/>
                <w:sz w:val="24"/>
                <w:highlight w:val="none"/>
              </w:rPr>
              <w:t xml:space="preserve">地点:“苏采云”系统（网址：http://jszfcg.jsczt.cn/）“开标大厅”</w:t>
            </w:r>
            <w:r>
              <w:rPr>
                <w:rFonts w:ascii="宋体" w:hAnsi="宋体" w:cs="宋体"/>
                <w:color w:val="000000"/>
                <w:szCs w:val="21"/>
                <w:highlight w:val="none"/>
              </w:rPr>
            </w:r>
            <w:r/>
          </w:p>
        </w:tc>
      </w:tr>
      <w:tr>
        <w:trPr>
          <w:trHeight w:val="1180"/>
        </w:trPr>
        <w:tc>
          <w:tcPr>
            <w:tcW w:w="2183" w:type="dxa"/>
            <w:vAlign w:val="center"/>
            <w:textDirection w:val="lrTb"/>
            <w:noWrap/>
          </w:tcPr>
          <w:p>
            <w:pPr>
              <w:pStyle w:val="957"/>
              <w:jc w:val="center"/>
              <w:spacing w:line="320" w:lineRule="exact"/>
              <w:shd w:val="clear" w:color="auto" w:fill="auto"/>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响应文件</w:t>
            </w:r>
            <w:r>
              <w:rPr>
                <w:rFonts w:hint="eastAsia" w:ascii="宋体" w:hAnsi="宋体" w:eastAsia="宋体"/>
                <w:bCs/>
                <w:color w:val="000000"/>
                <w:sz w:val="24"/>
                <w:highlight w:val="none"/>
                <w:lang w:eastAsia="zh-CN"/>
              </w:rPr>
            </w:r>
            <w:r/>
          </w:p>
        </w:tc>
        <w:tc>
          <w:tcPr>
            <w:gridSpan w:val="3"/>
            <w:tcW w:w="7965" w:type="dxa"/>
            <w:vAlign w:val="center"/>
            <w:textDirection w:val="lrTb"/>
            <w:noWrap/>
          </w:tcPr>
          <w:p>
            <w:pPr>
              <w:pStyle w:val="957"/>
              <w:jc w:val="center"/>
              <w:spacing w:line="300" w:lineRule="exact"/>
              <w:shd w:val="clear" w:color="auto" w:fill="auto"/>
              <w:rPr>
                <w:rFonts w:ascii="宋体" w:hAnsi="宋体" w:cs="宋体"/>
                <w:b/>
                <w:color w:val="000000"/>
                <w:szCs w:val="21"/>
                <w:highlight w:val="none"/>
              </w:rPr>
            </w:pPr>
            <w:r>
              <w:rPr>
                <w:rFonts w:hint="eastAsia" w:ascii="宋体" w:hAnsi="宋体"/>
                <w:b/>
                <w:bCs/>
                <w:color w:val="000000"/>
                <w:sz w:val="24"/>
                <w:szCs w:val="24"/>
                <w:highlight w:val="none"/>
              </w:rPr>
              <w:t xml:space="preserve">电子</w:t>
            </w:r>
            <w:r>
              <w:rPr>
                <w:rFonts w:hint="eastAsia" w:ascii="宋体" w:hAnsi="宋体"/>
                <w:b/>
                <w:bCs/>
                <w:color w:val="000000"/>
                <w:sz w:val="24"/>
                <w:szCs w:val="24"/>
                <w:highlight w:val="none"/>
                <w:lang w:eastAsia="zh-CN"/>
              </w:rPr>
              <w:t xml:space="preserve">响应文件</w:t>
            </w:r>
            <w:r>
              <w:rPr>
                <w:rFonts w:hint="eastAsia" w:ascii="宋体" w:hAnsi="宋体"/>
                <w:b/>
                <w:bCs/>
                <w:color w:val="000000"/>
                <w:sz w:val="24"/>
                <w:szCs w:val="24"/>
                <w:highlight w:val="none"/>
              </w:rPr>
              <w:t xml:space="preserve">一份</w:t>
            </w:r>
            <w:r>
              <w:rPr>
                <w:rFonts w:ascii="宋体" w:hAnsi="宋体"/>
                <w:b/>
                <w:bCs/>
                <w:color w:val="000000"/>
                <w:sz w:val="24"/>
                <w:szCs w:val="24"/>
                <w:highlight w:val="none"/>
              </w:rPr>
              <w:t xml:space="preserve">(通过系统提交)；纸质</w:t>
            </w:r>
            <w:r>
              <w:rPr>
                <w:rFonts w:hint="eastAsia" w:ascii="宋体" w:hAnsi="宋体"/>
                <w:b/>
                <w:bCs/>
                <w:color w:val="000000"/>
                <w:sz w:val="24"/>
                <w:szCs w:val="24"/>
                <w:highlight w:val="none"/>
                <w:lang w:eastAsia="zh-CN"/>
              </w:rPr>
              <w:t xml:space="preserve">响应文件</w:t>
            </w:r>
            <w:r>
              <w:rPr>
                <w:rFonts w:ascii="宋体" w:hAnsi="宋体"/>
                <w:b/>
                <w:bCs/>
                <w:color w:val="000000"/>
                <w:sz w:val="24"/>
                <w:szCs w:val="24"/>
                <w:highlight w:val="none"/>
              </w:rPr>
              <w:t xml:space="preserve">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957"/>
              <w:jc w:val="center"/>
              <w:spacing w:line="3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预算金额</w:t>
            </w:r>
            <w:r>
              <w:rPr>
                <w:rFonts w:ascii="宋体" w:hAnsi="宋体"/>
                <w:bCs/>
                <w:color w:val="000000"/>
                <w:sz w:val="24"/>
                <w:highlight w:val="none"/>
              </w:rPr>
            </w:r>
            <w:r/>
          </w:p>
        </w:tc>
        <w:tc>
          <w:tcPr>
            <w:gridSpan w:val="3"/>
            <w:tcW w:w="7965" w:type="dxa"/>
            <w:vAlign w:val="center"/>
            <w:textDirection w:val="lrTb"/>
            <w:noWrap/>
          </w:tcPr>
          <w:p>
            <w:pPr>
              <w:pStyle w:val="957"/>
              <w:jc w:val="center"/>
              <w:spacing w:line="300" w:lineRule="exact"/>
              <w:shd w:val="clear" w:color="auto" w:fill="auto"/>
              <w:rPr>
                <w:rFonts w:ascii="宋体" w:hAnsi="宋体"/>
                <w:b/>
                <w:bCs/>
                <w:color w:val="000000"/>
                <w:sz w:val="24"/>
                <w:highlight w:val="none"/>
              </w:rPr>
            </w:pPr>
            <w:r>
              <w:rPr>
                <w:rFonts w:hint="eastAsia" w:ascii="宋体" w:hAnsi="宋体"/>
                <w:color w:val="000000"/>
                <w:sz w:val="24"/>
                <w:highlight w:val="none"/>
              </w:rPr>
              <w:t xml:space="preserve">本项目预算价为</w:t>
            </w:r>
            <w:r>
              <w:rPr>
                <w:rFonts w:hint="eastAsia" w:ascii="宋体" w:hAnsi="宋体"/>
                <w:color w:val="000000"/>
                <w:sz w:val="24"/>
                <w:highlight w:val="none"/>
                <w:lang w:val="en-US" w:eastAsia="zh-CN"/>
              </w:rPr>
              <w:t xml:space="preserve">145.47</w:t>
            </w:r>
            <w:r>
              <w:rPr>
                <w:rFonts w:hint="eastAsia" w:ascii="宋体" w:hAnsi="宋体"/>
                <w:color w:val="000000"/>
                <w:sz w:val="24"/>
                <w:highlight w:val="none"/>
              </w:rPr>
              <w:t xml:space="preserve">万元</w:t>
            </w:r>
            <w:r>
              <w:rPr>
                <w:rFonts w:ascii="宋体" w:hAnsi="宋体"/>
                <w:b/>
                <w:bCs/>
                <w:color w:val="000000"/>
                <w:sz w:val="24"/>
                <w:highlight w:val="none"/>
              </w:rPr>
            </w:r>
            <w:r/>
          </w:p>
        </w:tc>
      </w:tr>
      <w:tr>
        <w:trPr>
          <w:trHeight w:val="553"/>
        </w:trPr>
        <w:tc>
          <w:tcPr>
            <w:tcW w:w="2183" w:type="dxa"/>
            <w:vAlign w:val="center"/>
            <w:textDirection w:val="lrTb"/>
            <w:noWrap/>
          </w:tcPr>
          <w:p>
            <w:pPr>
              <w:pStyle w:val="957"/>
              <w:jc w:val="center"/>
              <w:spacing w:line="30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最高限价</w:t>
            </w:r>
            <w:r>
              <w:rPr>
                <w:rFonts w:hint="eastAsia" w:ascii="宋体" w:hAnsi="宋体"/>
                <w:bCs/>
                <w:color w:val="000000"/>
                <w:sz w:val="24"/>
                <w:highlight w:val="none"/>
              </w:rPr>
            </w:r>
            <w:r/>
          </w:p>
        </w:tc>
        <w:tc>
          <w:tcPr>
            <w:gridSpan w:val="3"/>
            <w:tcW w:w="7965" w:type="dxa"/>
            <w:vAlign w:val="center"/>
            <w:textDirection w:val="lrTb"/>
            <w:noWrap/>
          </w:tcPr>
          <w:p>
            <w:pPr>
              <w:pStyle w:val="957"/>
              <w:jc w:val="center"/>
              <w:spacing w:line="500" w:lineRule="exact"/>
              <w:shd w:val="clear" w:color="auto" w:fill="auto"/>
              <w:widowControl/>
              <w:rPr>
                <w:rFonts w:hint="eastAsia" w:ascii="宋体" w:hAnsi="宋体" w:eastAsia="宋体" w:cs="Arial"/>
                <w:bCs/>
                <w:color w:val="000000"/>
                <w:sz w:val="24"/>
                <w:highlight w:val="none"/>
                <w:lang w:val="en-US" w:eastAsia="zh-CN"/>
              </w:rPr>
            </w:pPr>
            <w:r>
              <w:rPr>
                <w:rFonts w:hint="eastAsia" w:ascii="宋体" w:hAnsi="宋体" w:cs="Arial"/>
                <w:bCs/>
                <w:color w:val="000000"/>
                <w:sz w:val="24"/>
                <w:highlight w:val="none"/>
              </w:rPr>
              <w:t xml:space="preserve">本项目最高限价为</w:t>
            </w:r>
            <w:r>
              <w:rPr>
                <w:rFonts w:hint="eastAsia" w:ascii="宋体" w:hAnsi="宋体" w:cs="Arial"/>
                <w:bCs/>
                <w:color w:val="000000"/>
                <w:sz w:val="24"/>
                <w:highlight w:val="none"/>
                <w:lang w:val="en-US" w:eastAsia="zh-CN"/>
              </w:rPr>
              <w:t xml:space="preserve">128.01</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val="en-US" w:eastAsia="zh-CN"/>
              </w:rPr>
            </w:r>
            <w:r/>
          </w:p>
        </w:tc>
      </w:tr>
      <w:tr>
        <w:trPr>
          <w:trHeight w:val="586"/>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957"/>
              <w:jc w:val="center"/>
              <w:spacing w:line="480" w:lineRule="exact"/>
              <w:shd w:val="clear" w:color="auto" w:fill="auto"/>
              <w:rPr>
                <w:rFonts w:hint="eastAsia" w:ascii="宋体" w:hAnsi="宋体" w:eastAsia="宋体"/>
                <w:b/>
                <w:bCs/>
                <w:color w:val="000000"/>
                <w:sz w:val="24"/>
                <w:highlight w:val="none"/>
                <w:lang w:eastAsia="zh-CN"/>
              </w:rPr>
            </w:pPr>
            <w:r>
              <w:rPr>
                <w:rFonts w:hint="eastAsia" w:ascii="宋体" w:hAnsi="宋体"/>
                <w:b/>
                <w:bCs/>
                <w:color w:val="000000"/>
                <w:sz w:val="24"/>
                <w:highlight w:val="none"/>
                <w:lang w:eastAsia="zh-CN"/>
              </w:rPr>
              <w:t xml:space="preserve">综合评分法</w:t>
            </w:r>
            <w:r>
              <w:rPr>
                <w:rFonts w:hint="eastAsia" w:ascii="宋体" w:hAnsi="宋体" w:eastAsia="宋体"/>
                <w:b/>
                <w:bCs/>
                <w:color w:val="000000"/>
                <w:sz w:val="24"/>
                <w:highlight w:val="none"/>
                <w:lang w:eastAsia="zh-CN"/>
              </w:rPr>
            </w:r>
            <w:r/>
          </w:p>
        </w:tc>
      </w:tr>
      <w:tr>
        <w:trPr>
          <w:trHeight w:val="1017"/>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957"/>
              <w:spacing w:line="400" w:lineRule="exact"/>
              <w:shd w:val="clear" w:color="auto" w:fill="auto"/>
              <w:rPr>
                <w:rFonts w:hint="eastAsia" w:ascii="宋体" w:hAnsi="宋体" w:cs="宋体"/>
                <w:b/>
                <w:color w:val="000000"/>
                <w:spacing w:val="-2"/>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cs="宋体"/>
                <w:b/>
                <w:bCs/>
                <w:color w:val="000000"/>
                <w:sz w:val="24"/>
                <w:highlight w:val="none"/>
              </w:rPr>
              <w:t xml:space="preserve">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57"/>
              <w:spacing w:line="360" w:lineRule="exact"/>
              <w:shd w:val="clear" w:color="auto" w:fill="auto"/>
              <w:rPr>
                <w:rFonts w:hint="eastAsia" w:ascii="宋体" w:hAnsi="宋体" w:cs="Arial"/>
                <w:color w:val="000000"/>
                <w:sz w:val="24"/>
                <w:szCs w:val="22"/>
                <w:highlight w:val="none"/>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w:t>
            </w:r>
            <w:r>
              <w:rPr>
                <w:rFonts w:hint="eastAsia" w:ascii="宋体" w:hAnsi="宋体" w:cs="宋体"/>
                <w:bCs/>
                <w:color w:val="000000"/>
                <w:sz w:val="24"/>
                <w:highlight w:val="none"/>
                <w:lang w:eastAsia="zh-CN"/>
              </w:rPr>
              <w:t xml:space="preserve">江苏省上冈高级中学</w:t>
            </w:r>
            <w:r>
              <w:rPr>
                <w:rFonts w:hint="eastAsia" w:ascii="宋体" w:hAnsi="宋体" w:cs="Arial"/>
                <w:color w:val="000000"/>
                <w:sz w:val="24"/>
                <w:szCs w:val="22"/>
                <w:highlight w:val="none"/>
              </w:rPr>
              <w:t xml:space="preserve">/江苏腾信招标有限公司</w:t>
            </w:r>
            <w:r>
              <w:rPr>
                <w:rFonts w:hint="eastAsia" w:ascii="宋体" w:hAnsi="宋体" w:cs="Arial"/>
                <w:color w:val="000000"/>
                <w:sz w:val="24"/>
                <w:szCs w:val="22"/>
                <w:highlight w:val="none"/>
              </w:rPr>
            </w:r>
            <w:r/>
          </w:p>
          <w:p>
            <w:pPr>
              <w:pStyle w:val="957"/>
              <w:spacing w:line="360" w:lineRule="exact"/>
              <w:shd w:val="clear" w:color="auto" w:fill="auto"/>
              <w:rPr>
                <w:rFonts w:hint="eastAsia" w:ascii="宋体" w:hAnsi="宋体" w:eastAsia="宋体" w:cs="Arial"/>
                <w:color w:val="000000"/>
                <w:sz w:val="24"/>
                <w:szCs w:val="22"/>
                <w:highlight w:val="none"/>
                <w:lang w:val="en-US" w:eastAsia="zh-CN"/>
              </w:rPr>
            </w:pPr>
            <w:r>
              <w:rPr>
                <w:rFonts w:hint="eastAsia" w:ascii="宋体" w:hAnsi="宋体" w:cs="Arial"/>
                <w:color w:val="000000"/>
                <w:sz w:val="24"/>
                <w:szCs w:val="22"/>
                <w:highlight w:val="none"/>
              </w:rPr>
              <w:t xml:space="preserve">联系电话：</w:t>
            </w:r>
            <w:r>
              <w:rPr>
                <w:rFonts w:hint="eastAsia" w:ascii="宋体" w:hAnsi="宋体"/>
                <w:bCs/>
                <w:color w:val="000000"/>
                <w:sz w:val="24"/>
                <w:highlight w:val="none"/>
                <w:lang w:eastAsia="zh-CN"/>
              </w:rPr>
              <w:t xml:space="preserve">15195150851</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19952494466</w:t>
            </w:r>
            <w:r>
              <w:rPr>
                <w:rFonts w:hint="eastAsia" w:ascii="宋体" w:hAnsi="宋体" w:eastAsia="宋体" w:cs="Arial"/>
                <w:color w:val="000000"/>
                <w:sz w:val="24"/>
                <w:szCs w:val="22"/>
                <w:highlight w:val="none"/>
                <w:lang w:val="en-US" w:eastAsia="zh-CN"/>
              </w:rPr>
            </w:r>
            <w:r/>
          </w:p>
          <w:p>
            <w:pPr>
              <w:pStyle w:val="957"/>
              <w:spacing w:line="400" w:lineRule="exact"/>
              <w:shd w:val="clear" w:color="auto" w:fill="auto"/>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新宋体" w:hAnsi="新宋体" w:eastAsia="新宋体" w:cs="新宋体"/>
                <w:color w:val="000000"/>
                <w:sz w:val="24"/>
                <w:highlight w:val="none"/>
                <w:lang w:eastAsia="zh-CN"/>
              </w:rPr>
              <w:t xml:space="preserve">建湖县上冈镇</w:t>
            </w:r>
            <w:r>
              <w:rPr>
                <w:rFonts w:hint="eastAsia" w:ascii="宋体" w:hAnsi="宋体" w:cs="Arial"/>
                <w:color w:val="000000"/>
                <w:sz w:val="24"/>
                <w:szCs w:val="22"/>
                <w:highlight w:val="none"/>
              </w:rPr>
              <w:t xml:space="preserve">/</w:t>
            </w:r>
            <w:r>
              <w:rPr>
                <w:rFonts w:hint="eastAsia" w:ascii="宋体" w:hAnsi="宋体" w:cs="宋体"/>
                <w:color w:val="000000"/>
                <w:sz w:val="24"/>
                <w:szCs w:val="24"/>
                <w:highlight w:val="none"/>
                <w:shd w:val="clear" w:color="auto" w:fill="ffffff"/>
              </w:rPr>
              <w:t xml:space="preserve">建湖县湖中南路天铂·铂金街（建湖宝龙广场）8号楼二楼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957"/>
              <w:jc w:val="center"/>
              <w:spacing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957"/>
              <w:spacing w:line="440" w:lineRule="exact"/>
              <w:shd w:val="clear" w:color="auto" w:fill="auto"/>
              <w:rPr>
                <w:rFonts w:hint="eastAsia" w:ascii="宋体" w:hAnsi="宋体" w:cs="Arial"/>
                <w:color w:val="000000"/>
                <w:sz w:val="24"/>
                <w:highlight w:val="none"/>
              </w:rPr>
            </w:pPr>
            <w:r>
              <w:rPr>
                <w:rFonts w:hint="eastAsia" w:ascii="宋体" w:hAnsi="宋体" w:cs="Arial"/>
                <w:color w:val="000000"/>
                <w:sz w:val="24"/>
                <w:highlight w:val="none"/>
              </w:rPr>
              <w:t xml:space="preserve">联系部门：建湖县财政局</w:t>
            </w:r>
            <w:r>
              <w:rPr>
                <w:rFonts w:hint="eastAsia" w:ascii="宋体" w:hAnsi="宋体" w:cs="Arial"/>
                <w:color w:val="000000"/>
                <w:sz w:val="24"/>
                <w:highlight w:val="none"/>
              </w:rPr>
            </w:r>
            <w:r/>
          </w:p>
          <w:p>
            <w:pPr>
              <w:pStyle w:val="957"/>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957"/>
              <w:spacing w:line="440" w:lineRule="exact"/>
              <w:shd w:val="clear" w:color="auto" w:fill="auto"/>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957"/>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957"/>
              <w:spacing w:line="440" w:lineRule="exact"/>
              <w:shd w:val="clear" w:color="auto" w:fill="auto"/>
              <w:rPr>
                <w:rFonts w:hint="eastAsia" w:ascii="宋体" w:hAnsi="宋体" w:cs="Arial"/>
                <w:color w:val="000000"/>
                <w:sz w:val="24"/>
                <w:highlight w:val="none"/>
              </w:rPr>
            </w:pPr>
            <w:r>
              <w:rPr>
                <w:rFonts w:hint="eastAsia" w:ascii="宋体" w:hAnsi="宋体"/>
                <w:bCs/>
                <w:color w:val="000000"/>
                <w:sz w:val="24"/>
                <w:highlight w:val="none"/>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957"/>
              <w:jc w:val="center"/>
              <w:spacing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957"/>
              <w:spacing w:line="400" w:lineRule="exact"/>
              <w:shd w:val="clear" w:color="auto" w:fill="auto"/>
              <w:rPr>
                <w:rFonts w:hint="eastAsia" w:ascii="宋体" w:hAnsi="宋体"/>
                <w:bCs/>
                <w:color w:val="000000"/>
                <w:sz w:val="24"/>
                <w:highlight w:val="none"/>
              </w:rPr>
            </w:pPr>
            <w:r>
              <w:rPr>
                <w:rFonts w:hint="eastAsia" w:ascii="宋体" w:hAnsi="宋体"/>
                <w:color w:val="000000"/>
                <w:sz w:val="24"/>
                <w:highlight w:val="none"/>
              </w:rPr>
              <w:t xml:space="preserve">本采购文件的最终解释权归采购单位所有</w:t>
            </w:r>
            <w:r>
              <w:rPr>
                <w:rFonts w:hint="eastAsia" w:ascii="宋体" w:hAnsi="宋体"/>
                <w:bCs/>
                <w:color w:val="000000"/>
                <w:sz w:val="24"/>
                <w:highlight w:val="none"/>
              </w:rPr>
            </w:r>
            <w:r/>
          </w:p>
        </w:tc>
      </w:tr>
    </w:tbl>
    <w:p>
      <w:pPr>
        <w:pStyle w:val="957"/>
        <w:spacing w:before="100" w:beforeAutospacing="1" w:after="100" w:afterAutospacing="1" w:line="460" w:lineRule="exact"/>
        <w:shd w:val="clear" w:color="auto" w:fill="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2"/>
        <w:shd w:val="clear" w:color="auto" w:fill="auto"/>
        <w:rPr>
          <w:rFonts w:hint="eastAsia" w:ascii="宋体" w:hAnsi="宋体" w:eastAsia="宋体" w:cs="宋体"/>
        </w:rPr>
      </w:pPr>
      <w:r>
        <w:rPr>
          <w:rFonts w:hint="eastAsia" w:ascii="宋体" w:hAnsi="宋体" w:cs="宋体"/>
          <w:b w:val="0"/>
          <w:color w:val="000000"/>
          <w:sz w:val="36"/>
          <w:szCs w:val="36"/>
          <w:highlight w:val="none"/>
        </w:rPr>
        <w:br w:type="page" w:clear="all"/>
      </w:r>
      <w:bookmarkStart w:id="6" w:name="_Toc29156"/>
      <w:r>
        <w:rPr>
          <w:rFonts w:hint="eastAsia" w:ascii="宋体" w:hAnsi="宋体" w:eastAsia="宋体" w:cs="宋体"/>
        </w:rPr>
        <w:t xml:space="preserve">二、总  则</w:t>
      </w:r>
      <w:bookmarkEnd w:id="6"/>
      <w:r>
        <w:rPr>
          <w:rFonts w:hint="eastAsia" w:ascii="宋体" w:hAnsi="宋体" w:eastAsia="宋体" w:cs="宋体"/>
        </w:rPr>
      </w:r>
      <w:r/>
    </w:p>
    <w:p>
      <w:pPr>
        <w:pStyle w:val="957"/>
        <w:ind w:firstLine="472"/>
        <w:spacing w:line="480" w:lineRule="exact"/>
        <w:shd w:val="clear" w:color="auto" w:fill="auto"/>
        <w:tabs>
          <w:tab w:val="left" w:pos="76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 适用范围</w:t>
      </w:r>
      <w:r>
        <w:rPr>
          <w:rFonts w:hint="eastAsia" w:ascii="宋体" w:hAnsi="宋体" w:eastAsia="宋体" w:cs="宋体"/>
          <w:b/>
          <w:color w:val="000000"/>
          <w:sz w:val="24"/>
          <w:highlight w:val="none"/>
        </w:rPr>
      </w:r>
      <w:r/>
    </w:p>
    <w:p>
      <w:pPr>
        <w:pStyle w:val="957"/>
        <w:ind w:firstLine="470"/>
        <w:spacing w:line="480" w:lineRule="exact"/>
        <w:shd w:val="clear" w:color="auto" w:fill="auto"/>
        <w:tabs>
          <w:tab w:val="left" w:pos="7665" w:leader="none"/>
        </w:tabs>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1.1 本次项目仅适用于</w:t>
      </w:r>
      <w:r>
        <w:rPr>
          <w:rFonts w:hint="eastAsia" w:ascii="宋体" w:hAnsi="宋体" w:eastAsia="宋体" w:cs="宋体"/>
          <w:b w:val="0"/>
          <w:bCs/>
          <w:color w:val="000000"/>
          <w:sz w:val="24"/>
          <w:highlight w:val="none"/>
          <w:lang w:eastAsia="zh-CN"/>
        </w:rPr>
        <w:t xml:space="preserve">磋商文件</w:t>
      </w:r>
      <w:r>
        <w:rPr>
          <w:rFonts w:hint="eastAsia" w:ascii="宋体" w:hAnsi="宋体" w:eastAsia="宋体" w:cs="宋体"/>
          <w:b w:val="0"/>
          <w:bCs/>
          <w:color w:val="000000"/>
          <w:sz w:val="24"/>
          <w:highlight w:val="none"/>
        </w:rPr>
        <w:t xml:space="preserve">中所叙述项目的</w:t>
      </w:r>
      <w:r>
        <w:rPr>
          <w:rFonts w:hint="eastAsia" w:ascii="宋体" w:hAnsi="宋体" w:eastAsia="宋体" w:cs="宋体"/>
          <w:b w:val="0"/>
          <w:bCs/>
          <w:color w:val="000000"/>
          <w:sz w:val="24"/>
          <w:highlight w:val="none"/>
          <w:lang w:val="en-US" w:eastAsia="zh-CN"/>
        </w:rPr>
        <w:t xml:space="preserve">工程</w:t>
      </w:r>
      <w:r>
        <w:rPr>
          <w:rFonts w:hint="eastAsia" w:ascii="宋体" w:hAnsi="宋体" w:eastAsia="宋体" w:cs="宋体"/>
          <w:b w:val="0"/>
          <w:bCs/>
          <w:color w:val="000000"/>
          <w:sz w:val="24"/>
          <w:highlight w:val="none"/>
        </w:rPr>
        <w:t xml:space="preserve">采购。</w:t>
      </w:r>
      <w:r>
        <w:rPr>
          <w:rFonts w:hint="eastAsia" w:ascii="宋体" w:hAnsi="宋体" w:eastAsia="宋体" w:cs="宋体"/>
          <w:b w:val="0"/>
          <w:bCs/>
          <w:color w:val="000000"/>
          <w:sz w:val="24"/>
          <w:highlight w:val="none"/>
        </w:rPr>
      </w:r>
      <w:r/>
    </w:p>
    <w:p>
      <w:pPr>
        <w:pStyle w:val="957"/>
        <w:ind w:firstLine="470"/>
        <w:spacing w:line="480" w:lineRule="exact"/>
        <w:shd w:val="clear" w:color="auto" w:fill="auto"/>
        <w:tabs>
          <w:tab w:val="left" w:pos="7665" w:leader="none"/>
        </w:tabs>
        <w:rPr>
          <w:rFonts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1.2本次政府采购活动采取竞争性磋商(以下简称磋商)方式，本磋商文件仅适用于磋商公告中所述项目。</w:t>
      </w:r>
      <w:r>
        <w:rPr>
          <w:rFonts w:ascii="宋体" w:hAnsi="宋体" w:eastAsia="宋体" w:cs="宋体"/>
          <w:b w:val="0"/>
          <w:bCs/>
          <w:color w:val="000000"/>
          <w:sz w:val="24"/>
          <w:highlight w:val="none"/>
          <w:lang w:val="en-US" w:eastAsia="zh-CN"/>
        </w:rPr>
      </w:r>
      <w:r/>
    </w:p>
    <w:p>
      <w:pPr>
        <w:pStyle w:val="957"/>
        <w:ind w:firstLine="472"/>
        <w:spacing w:line="480" w:lineRule="exact"/>
        <w:shd w:val="clear" w:color="auto" w:fill="auto"/>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 定义</w:t>
      </w:r>
      <w:r>
        <w:rPr>
          <w:rFonts w:ascii="宋体" w:hAnsi="宋体" w:cs="宋体"/>
          <w:b/>
          <w:color w:val="000000"/>
          <w:sz w:val="24"/>
          <w:highlight w:val="none"/>
        </w:rPr>
      </w:r>
      <w:r/>
    </w:p>
    <w:p>
      <w:pPr>
        <w:pStyle w:val="957"/>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ascii="宋体" w:hAnsi="宋体" w:cs="宋体"/>
          <w:color w:val="000000"/>
          <w:sz w:val="24"/>
          <w:highlight w:val="none"/>
        </w:rPr>
      </w:r>
      <w:r/>
    </w:p>
    <w:p>
      <w:pPr>
        <w:pStyle w:val="957"/>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ascii="宋体" w:hAnsi="宋体" w:cs="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”系指获取了本</w:t>
      </w:r>
      <w:r>
        <w:rPr>
          <w:rFonts w:hint="eastAsia" w:ascii="宋体" w:hAnsi="宋体" w:cs="宋体"/>
          <w:color w:val="000000"/>
          <w:sz w:val="24"/>
          <w:highlight w:val="none"/>
          <w:lang w:eastAsia="zh-CN"/>
        </w:rPr>
        <w:t xml:space="preserve">磋商文件</w:t>
      </w:r>
      <w:r>
        <w:rPr>
          <w:rFonts w:hint="eastAsia" w:ascii="宋体" w:hAnsi="宋体" w:cs="宋体"/>
          <w:color w:val="000000"/>
          <w:sz w:val="24"/>
          <w:highlight w:val="none"/>
        </w:rPr>
        <w:t xml:space="preserve">，且已经提交或者准备提交本次</w:t>
      </w:r>
      <w:r>
        <w:rPr>
          <w:rFonts w:hint="eastAsia" w:ascii="宋体" w:hAnsi="宋体" w:cs="宋体"/>
          <w:color w:val="000000"/>
          <w:sz w:val="24"/>
          <w:highlight w:val="none"/>
          <w:lang w:eastAsia="zh-CN"/>
        </w:rPr>
        <w:t xml:space="preserve">响应文件</w:t>
      </w:r>
      <w:r>
        <w:rPr>
          <w:rFonts w:hint="eastAsia" w:ascii="宋体" w:hAnsi="宋体" w:cs="宋体"/>
          <w:color w:val="000000"/>
          <w:sz w:val="24"/>
          <w:highlight w:val="none"/>
        </w:rPr>
        <w:t xml:space="preserve">的制造商或供货商。</w:t>
      </w:r>
      <w:r>
        <w:rPr>
          <w:rFonts w:hint="eastAsia" w:ascii="宋体" w:hAnsi="宋体" w:cs="宋体"/>
          <w:color w:val="000000"/>
          <w:sz w:val="24"/>
          <w:highlight w:val="none"/>
        </w:rPr>
      </w:r>
      <w:r/>
    </w:p>
    <w:p>
      <w:pPr>
        <w:pStyle w:val="957"/>
        <w:ind w:firstLine="480"/>
        <w:spacing w:line="480" w:lineRule="exact"/>
        <w:shd w:val="clear" w:color="auto" w:fill="auto"/>
        <w:tabs>
          <w:tab w:val="left" w:pos="7665" w:leader="none"/>
        </w:tabs>
        <w:rPr>
          <w:rFonts w:ascii="宋体" w:hAnsi="宋体" w:cs="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有效期”系指投标截止日起60天（日历天）；</w:t>
      </w:r>
      <w:r>
        <w:rPr>
          <w:rFonts w:ascii="宋体" w:hAnsi="宋体" w:cs="宋体"/>
          <w:color w:val="000000"/>
          <w:sz w:val="24"/>
          <w:highlight w:val="none"/>
        </w:rPr>
      </w:r>
      <w:r/>
    </w:p>
    <w:p>
      <w:pPr>
        <w:pStyle w:val="957"/>
        <w:ind w:firstLine="480"/>
        <w:spacing w:line="480" w:lineRule="exact"/>
        <w:shd w:val="clear" w:color="auto" w:fill="auto"/>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ascii="宋体" w:hAnsi="宋体" w:cs="宋体"/>
          <w:color w:val="000000"/>
          <w:sz w:val="24"/>
          <w:highlight w:val="none"/>
        </w:rPr>
      </w:r>
      <w:r/>
    </w:p>
    <w:p>
      <w:pPr>
        <w:pStyle w:val="957"/>
        <w:ind w:firstLine="482"/>
        <w:spacing w:line="480" w:lineRule="exact"/>
        <w:shd w:val="clear" w:color="auto" w:fill="auto"/>
        <w:tabs>
          <w:tab w:val="left" w:pos="7665" w:leader="none"/>
        </w:tabs>
        <w:rPr>
          <w:rFonts w:hint="eastAsia" w:ascii="宋体" w:hAnsi="宋体" w:cs="宋体"/>
          <w:b/>
          <w:color w:val="000000"/>
          <w:sz w:val="24"/>
          <w:highlight w:val="none"/>
          <w:lang w:eastAsia="zh-CN"/>
        </w:rPr>
      </w:pPr>
      <w:r>
        <w:rPr>
          <w:rFonts w:hint="eastAsia" w:ascii="宋体" w:hAnsi="宋体" w:cs="宋体"/>
          <w:b/>
          <w:color w:val="000000"/>
          <w:sz w:val="24"/>
          <w:highlight w:val="none"/>
        </w:rPr>
        <w:t xml:space="preserve">3. 申请人的资格要求：详见</w:t>
      </w:r>
      <w:r>
        <w:rPr>
          <w:rFonts w:hint="eastAsia" w:ascii="宋体" w:hAnsi="宋体" w:cs="宋体"/>
          <w:b/>
          <w:color w:val="000000"/>
          <w:sz w:val="24"/>
          <w:highlight w:val="none"/>
          <w:lang w:eastAsia="zh-CN"/>
        </w:rPr>
        <w:t xml:space="preserve">磋商公告。</w:t>
      </w:r>
      <w:r>
        <w:rPr>
          <w:rFonts w:hint="eastAsia" w:ascii="宋体" w:hAnsi="宋体" w:cs="宋体"/>
          <w:b/>
          <w:color w:val="000000"/>
          <w:sz w:val="24"/>
          <w:highlight w:val="none"/>
          <w:lang w:eastAsia="zh-CN"/>
        </w:rPr>
      </w:r>
      <w:r/>
    </w:p>
    <w:p>
      <w:pPr>
        <w:pStyle w:val="957"/>
        <w:ind w:firstLine="482"/>
        <w:spacing w:line="480" w:lineRule="exact"/>
        <w:shd w:val="clear" w:color="auto" w:fill="auto"/>
        <w:tabs>
          <w:tab w:val="left" w:pos="7665" w:leader="none"/>
        </w:tabs>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r>
      <w:r/>
    </w:p>
    <w:p>
      <w:pPr>
        <w:pStyle w:val="1042"/>
        <w:shd w:val="clear" w:color="auto" w:fill="auto"/>
        <w:rPr>
          <w:rFonts w:hint="eastAsia" w:ascii="宋体" w:hAnsi="宋体" w:eastAsia="宋体" w:cs="宋体"/>
        </w:rPr>
      </w:pPr>
      <w:r/>
      <w:bookmarkStart w:id="7" w:name="_Toc25311"/>
      <w:r>
        <w:rPr>
          <w:rFonts w:hint="eastAsia" w:ascii="宋体" w:hAnsi="宋体" w:eastAsia="宋体" w:cs="宋体"/>
        </w:rPr>
        <w:t xml:space="preserve">三、</w:t>
      </w:r>
      <w:r>
        <w:rPr>
          <w:rFonts w:hint="eastAsia" w:ascii="宋体" w:hAnsi="宋体" w:eastAsia="宋体" w:cs="宋体"/>
          <w:lang w:eastAsia="zh-CN"/>
        </w:rPr>
        <w:t xml:space="preserve">磋商</w:t>
      </w:r>
      <w:r>
        <w:rPr>
          <w:rFonts w:hint="eastAsia" w:ascii="宋体" w:hAnsi="宋体" w:eastAsia="宋体" w:cs="宋体"/>
        </w:rPr>
        <w:t xml:space="preserve">文件</w:t>
      </w:r>
      <w:bookmarkEnd w:id="7"/>
      <w:r>
        <w:rPr>
          <w:rFonts w:hint="eastAsia" w:ascii="宋体" w:hAnsi="宋体" w:eastAsia="宋体" w:cs="宋体"/>
        </w:rPr>
      </w:r>
      <w:r/>
    </w:p>
    <w:p>
      <w:pPr>
        <w:pStyle w:val="957"/>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eastAsia="zh-CN"/>
        </w:rPr>
        <w:t xml:space="preserve">磋商</w:t>
      </w:r>
      <w:r>
        <w:rPr>
          <w:rFonts w:hint="eastAsia" w:ascii="宋体" w:hAnsi="宋体"/>
          <w:b/>
          <w:color w:val="000000"/>
          <w:sz w:val="24"/>
          <w:highlight w:val="none"/>
        </w:rPr>
        <w:t xml:space="preserve">文件的构成</w:t>
      </w:r>
      <w:r>
        <w:rPr>
          <w:rFonts w:hint="eastAsia" w:ascii="宋体" w:hAnsi="宋体"/>
          <w:b/>
          <w:color w:val="000000"/>
          <w:sz w:val="24"/>
          <w:highlight w:val="none"/>
        </w:rPr>
      </w:r>
      <w:r/>
    </w:p>
    <w:p>
      <w:pPr>
        <w:pStyle w:val="957"/>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用以阐明招标项目所需的资质、技术、服务及报价等要求、招标投标程序、有关规定和注意事项以及合同主要条款等。本</w:t>
      </w:r>
      <w:r>
        <w:rPr>
          <w:rFonts w:hint="eastAsia" w:ascii="宋体" w:hAnsi="宋体"/>
          <w:color w:val="000000"/>
          <w:sz w:val="24"/>
          <w:highlight w:val="none"/>
          <w:lang w:eastAsia="zh-CN"/>
        </w:rPr>
        <w:t xml:space="preserve">磋商</w:t>
      </w:r>
      <w:r>
        <w:rPr>
          <w:rFonts w:hint="eastAsia" w:ascii="宋体" w:hAnsi="宋体"/>
          <w:color w:val="000000"/>
          <w:sz w:val="24"/>
          <w:highlight w:val="none"/>
        </w:rPr>
        <w:t xml:space="preserve">文件包括以下内容：</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w:t>
      </w:r>
      <w:r>
        <w:rPr>
          <w:rFonts w:hint="eastAsia" w:ascii="宋体" w:hAnsi="宋体" w:eastAsia="宋体" w:cs="宋体"/>
          <w:caps w:val="0"/>
          <w:spacing w:val="0"/>
          <w:sz w:val="24"/>
          <w:szCs w:val="24"/>
          <w:highlight w:val="none"/>
        </w:rPr>
        <w:t xml:space="preserve">竞争性磋商公告</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4.1.2供应商须知；</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w:t>
      </w:r>
      <w:r>
        <w:rPr>
          <w:rFonts w:hint="eastAsia" w:ascii="宋体" w:hAnsi="宋体" w:eastAsia="宋体" w:cs="宋体"/>
          <w:caps w:val="0"/>
          <w:spacing w:val="0"/>
          <w:sz w:val="24"/>
          <w:szCs w:val="24"/>
          <w:highlight w:val="none"/>
        </w:rPr>
        <w:t xml:space="preserve">合同</w:t>
      </w:r>
      <w:r>
        <w:rPr>
          <w:rFonts w:hint="eastAsia" w:ascii="宋体" w:hAnsi="宋体" w:eastAsia="宋体" w:cs="宋体"/>
          <w:caps w:val="0"/>
          <w:spacing w:val="0"/>
          <w:sz w:val="24"/>
          <w:szCs w:val="24"/>
          <w:highlight w:val="none"/>
          <w:lang w:val="en-US" w:eastAsia="zh-CN"/>
        </w:rPr>
        <w:t xml:space="preserve">条款及格式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w:t>
      </w:r>
      <w:r>
        <w:rPr>
          <w:rFonts w:hint="eastAsia" w:ascii="宋体" w:hAnsi="宋体" w:eastAsia="宋体" w:cs="宋体"/>
          <w:caps w:val="0"/>
          <w:spacing w:val="0"/>
          <w:sz w:val="24"/>
          <w:szCs w:val="24"/>
          <w:highlight w:val="none"/>
        </w:rPr>
        <w:t xml:space="preserve">响应文件</w:t>
      </w:r>
      <w:r>
        <w:rPr>
          <w:rFonts w:hint="eastAsia" w:ascii="宋体" w:hAnsi="宋体" w:cs="宋体"/>
          <w:caps w:val="0"/>
          <w:spacing w:val="0"/>
          <w:sz w:val="24"/>
          <w:szCs w:val="24"/>
          <w:highlight w:val="none"/>
          <w:lang w:val="en-US" w:eastAsia="zh-CN"/>
        </w:rPr>
        <w:t xml:space="preserve">的</w:t>
      </w:r>
      <w:r>
        <w:rPr>
          <w:rFonts w:hint="eastAsia" w:ascii="宋体" w:hAnsi="宋体" w:eastAsia="宋体" w:cs="宋体"/>
          <w:caps w:val="0"/>
          <w:spacing w:val="0"/>
          <w:sz w:val="24"/>
          <w:szCs w:val="24"/>
          <w:highlight w:val="none"/>
        </w:rPr>
        <w:t xml:space="preserve">组成</w:t>
      </w:r>
      <w:r>
        <w:rPr>
          <w:rFonts w:hint="eastAsia" w:ascii="宋体" w:hAnsi="宋体" w:eastAsia="宋体" w:cs="宋体"/>
          <w:caps w:val="0"/>
          <w:spacing w:val="0"/>
          <w:sz w:val="24"/>
          <w:szCs w:val="24"/>
          <w:highlight w:val="none"/>
          <w:lang w:val="en-US" w:eastAsia="zh-CN"/>
        </w:rPr>
        <w:t xml:space="preserve">和格式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57"/>
        <w:ind w:firstLine="480"/>
        <w:spacing w:line="480" w:lineRule="exact"/>
        <w:shd w:val="clear" w:color="auto" w:fill="auto"/>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应认真阅读和充分理解</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中所有的事项、格式条款和规范要求。</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领取</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并参加投标即视同认可</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内所有内容。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没有对</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全面做出实质性响应是</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的风险。没有按照</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要求作出实质性响应的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将被拒绝。</w:t>
      </w:r>
      <w:r>
        <w:rPr>
          <w:rFonts w:hint="eastAsia" w:ascii="宋体" w:hAnsi="宋体"/>
          <w:color w:val="000000"/>
          <w:sz w:val="24"/>
          <w:highlight w:val="none"/>
        </w:rPr>
      </w:r>
      <w:r/>
    </w:p>
    <w:p>
      <w:pPr>
        <w:pStyle w:val="957"/>
        <w:ind w:firstLine="480"/>
        <w:spacing w:line="460" w:lineRule="exact"/>
        <w:shd w:val="clear" w:color="auto" w:fill="auto"/>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4.3.1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踏勘现场所发生的费用自理；采购人向</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提供的有关现场的数据和资料，是采购人现有的能被</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利用的资料，采购人对</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做出的任何推论、理解和结论均不负责任；</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进入采购人项目现场进行踏勘的，不得使采购人承担有关的责任和蒙受损失；</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应承担踏勘现场的责任和风险。</w:t>
      </w:r>
      <w:r>
        <w:rPr>
          <w:rFonts w:hint="eastAsia" w:ascii="宋体" w:hAnsi="宋体" w:cs="宋体"/>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4.3.2 无论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踏勘与否，都将被视为熟悉履行该项目有关的一切情况，并承担一切与投标有关的风险、责任和义务。</w:t>
      </w:r>
      <w:r>
        <w:rPr>
          <w:rFonts w:hint="eastAsia" w:ascii="宋体" w:hAnsi="宋体" w:cs="宋体"/>
          <w:color w:val="000000"/>
          <w:sz w:val="24"/>
          <w:highlight w:val="none"/>
        </w:rPr>
      </w:r>
      <w:r/>
    </w:p>
    <w:p>
      <w:pPr>
        <w:pStyle w:val="957"/>
        <w:ind w:firstLine="480"/>
        <w:spacing w:line="46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自行实施，采购人不统一组织现场踏勘。</w:t>
      </w:r>
      <w:r>
        <w:rPr>
          <w:rFonts w:hint="eastAsia" w:ascii="宋体" w:hAnsi="宋体" w:cs="宋体"/>
          <w:color w:val="000000"/>
          <w:sz w:val="24"/>
          <w:highlight w:val="none"/>
        </w:rPr>
      </w:r>
      <w:r/>
    </w:p>
    <w:p>
      <w:pPr>
        <w:pStyle w:val="965"/>
        <w:ind w:firstLine="480"/>
        <w:spacing w:line="460" w:lineRule="exact"/>
        <w:shd w:val="clear" w:color="auto" w:fill="auto"/>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957"/>
        <w:ind w:firstLine="482"/>
        <w:keepLines w:val="0"/>
        <w:keepNext w:val="0"/>
        <w:pageBreakBefore w:val="0"/>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eastAsia="zh-CN"/>
        </w:rPr>
        <w:t xml:space="preserve">磋商</w:t>
      </w:r>
      <w:r>
        <w:rPr>
          <w:rFonts w:hint="eastAsia" w:ascii="宋体" w:hAnsi="宋体"/>
          <w:b/>
          <w:bCs/>
          <w:color w:val="000000"/>
          <w:sz w:val="24"/>
          <w:highlight w:val="none"/>
        </w:rPr>
        <w:t xml:space="preserve">文件的澄清、修改及补充：</w:t>
      </w:r>
      <w:r>
        <w:rPr>
          <w:rFonts w:hint="eastAsia" w:ascii="宋体" w:hAnsi="宋体"/>
          <w:b/>
          <w:bCs/>
          <w:color w:val="000000"/>
          <w:sz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5.1</w:t>
      </w:r>
      <w:r>
        <w:rPr>
          <w:rFonts w:hint="eastAsia" w:ascii="宋体" w:hAnsi="宋体" w:eastAsia="宋体" w:cs="宋体"/>
          <w:caps w:val="0"/>
          <w:spacing w:val="0"/>
          <w:sz w:val="24"/>
          <w:szCs w:val="24"/>
          <w:highlight w:val="none"/>
        </w:rPr>
        <w:t xml:space="preserve">磋商文件的澄清</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w:t>
      </w:r>
      <w:r>
        <w:rPr>
          <w:rFonts w:hint="eastAsia" w:ascii="宋体" w:hAnsi="宋体" w:eastAsia="宋体" w:cs="宋体"/>
          <w:caps w:val="0"/>
          <w:spacing w:val="0"/>
          <w:sz w:val="24"/>
          <w:szCs w:val="24"/>
          <w:highlight w:val="none"/>
        </w:rPr>
        <w:t xml:space="preserve">.1</w:t>
      </w:r>
      <w:r>
        <w:rPr>
          <w:rFonts w:hint="eastAsia" w:ascii="宋体" w:hAnsi="宋体" w:eastAsia="宋体" w:cs="宋体"/>
          <w:caps w:val="0"/>
          <w:spacing w:val="0"/>
          <w:sz w:val="24"/>
          <w:szCs w:val="24"/>
          <w:highlight w:val="none"/>
          <w:lang w:val="en-US" w:eastAsia="zh-CN"/>
        </w:rPr>
        <w:t xml:space="preserve">.1</w:t>
      </w:r>
      <w:r>
        <w:rPr>
          <w:rFonts w:hint="eastAsia" w:ascii="宋体" w:hAnsi="宋体" w:eastAsia="宋体" w:cs="宋体"/>
          <w:caps w:val="0"/>
          <w:spacing w:val="0"/>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5.1</w:t>
      </w:r>
      <w:r>
        <w:rPr>
          <w:rFonts w:hint="eastAsia" w:ascii="宋体" w:hAnsi="宋体" w:eastAsia="宋体" w:cs="宋体"/>
          <w:caps w:val="0"/>
          <w:spacing w:val="0"/>
          <w:sz w:val="24"/>
          <w:szCs w:val="24"/>
          <w:highlight w:val="none"/>
        </w:rPr>
        <w:t xml:space="preserve">.2采购人可以视采购项目的具体情况，组织供应商进行现场考察或召开磋商前答疑会，但不单独或分别组织只有一个供应商参加的现场考察和答疑会。</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bookmarkStart w:id="8" w:name="_Toc16938528"/>
      <w:r/>
      <w:bookmarkStart w:id="9" w:name="_Toc462564071"/>
      <w:r/>
      <w:bookmarkStart w:id="10" w:name="_Toc20823284"/>
      <w:r/>
      <w:bookmarkStart w:id="11" w:name="_Toc513029212"/>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磋商文件的修改</w:t>
      </w:r>
      <w:bookmarkEnd w:id="8"/>
      <w:r/>
      <w:bookmarkEnd w:id="9"/>
      <w:r/>
      <w:bookmarkEnd w:id="10"/>
      <w:r/>
      <w:bookmarkEnd w:id="11"/>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.1在响应文件提交截止时</w:t>
      </w:r>
      <w:r>
        <w:rPr>
          <w:rFonts w:hint="eastAsia" w:ascii="宋体" w:hAnsi="宋体" w:cs="宋体"/>
          <w:caps w:val="0"/>
          <w:spacing w:val="0"/>
          <w:sz w:val="24"/>
          <w:szCs w:val="24"/>
          <w:highlight w:val="none"/>
          <w:lang w:eastAsia="zh-CN"/>
        </w:rPr>
        <w:t xml:space="preserve">间之</w:t>
      </w:r>
      <w:r>
        <w:rPr>
          <w:rFonts w:hint="eastAsia" w:ascii="宋体" w:hAnsi="宋体" w:eastAsia="宋体" w:cs="宋体"/>
          <w:caps w:val="0"/>
          <w:spacing w:val="0"/>
          <w:sz w:val="24"/>
          <w:szCs w:val="24"/>
          <w:highlight w:val="none"/>
        </w:rPr>
        <w:t xml:space="preserve">前，采购人或采购代理机构可以对磋商文件进行修改</w:t>
      </w:r>
      <w:r>
        <w:rPr>
          <w:rFonts w:hint="eastAsia" w:ascii="宋体" w:hAnsi="宋体" w:eastAsia="宋体" w:cs="宋体"/>
          <w:caps w:val="0"/>
          <w:spacing w:val="0"/>
          <w:sz w:val="24"/>
          <w:szCs w:val="24"/>
          <w:highlight w:val="none"/>
          <w:lang w:val="zh-CN"/>
        </w:rPr>
        <w:t xml:space="preserve">，澄清或者修改的</w:t>
      </w:r>
      <w:r>
        <w:rPr>
          <w:rFonts w:hint="eastAsia" w:ascii="宋体" w:hAnsi="宋体" w:eastAsia="宋体" w:cs="宋体"/>
          <w:caps w:val="0"/>
          <w:spacing w:val="0"/>
          <w:sz w:val="24"/>
          <w:szCs w:val="24"/>
          <w:highlight w:val="none"/>
        </w:rPr>
        <w:t xml:space="preserve">内容</w:t>
      </w:r>
      <w:r>
        <w:rPr>
          <w:rFonts w:hint="eastAsia" w:ascii="宋体" w:hAnsi="宋体" w:eastAsia="宋体" w:cs="宋体"/>
          <w:caps w:val="0"/>
          <w:spacing w:val="0"/>
          <w:sz w:val="24"/>
          <w:szCs w:val="24"/>
          <w:highlight w:val="none"/>
          <w:lang w:val="zh-CN"/>
        </w:rPr>
        <w:t xml:space="preserve">作为磋商文件的组成部分。</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.2采购人或采购代理机构有权按照法定的要求推迟响应文件提交截止日期和磋商日期。</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.3磋商文件的修改将在江苏政府采购网公布，补充文件将作为磋商文件的组成部分，并对供应商具有约束力。</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w:t>
      </w:r>
      <w:r>
        <w:rPr>
          <w:rFonts w:hint="eastAsia" w:ascii="宋体" w:hAnsi="宋体" w:eastAsia="宋体" w:cs="宋体"/>
          <w:caps w:val="0"/>
          <w:spacing w:val="0"/>
          <w:sz w:val="24"/>
          <w:szCs w:val="24"/>
          <w:highlight w:val="none"/>
        </w:rPr>
        <w:t xml:space="preserve">.</w:t>
      </w:r>
      <w:r>
        <w:rPr>
          <w:rFonts w:hint="eastAsia" w:ascii="宋体" w:hAnsi="宋体" w:eastAsia="宋体" w:cs="宋体"/>
          <w:caps w:val="0"/>
          <w:spacing w:val="0"/>
          <w:sz w:val="24"/>
          <w:szCs w:val="24"/>
          <w:highlight w:val="none"/>
          <w:lang w:val="en-US" w:eastAsia="zh-CN"/>
        </w:rPr>
        <w:t xml:space="preserve">4</w:t>
      </w:r>
      <w:r>
        <w:rPr>
          <w:rFonts w:hint="eastAsia" w:ascii="宋体" w:hAnsi="宋体" w:eastAsia="宋体" w:cs="宋体"/>
          <w:caps w:val="0"/>
          <w:spacing w:val="0"/>
          <w:sz w:val="24"/>
          <w:szCs w:val="24"/>
          <w:highlight w:val="none"/>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aps w:val="0"/>
          <w:spacing w:val="0"/>
          <w:sz w:val="24"/>
          <w:szCs w:val="24"/>
          <w:highlight w:val="none"/>
        </w:rPr>
      </w:r>
      <w:r/>
    </w:p>
    <w:p>
      <w:pPr>
        <w:pStyle w:val="1039"/>
        <w:ind w:firstLine="420"/>
        <w:keepLines w:val="0"/>
        <w:keepNext w:val="0"/>
        <w:pageBreakBefore w:val="0"/>
        <w:spacing w:beforeAutospacing="0" w:afterAutospacing="0" w:line="480" w:lineRule="exact"/>
        <w:widowControl/>
        <w:rPr>
          <w:rFonts w:hint="eastAsia" w:ascii="宋体" w:hAnsi="宋体" w:eastAsia="宋体" w:cs="宋体"/>
          <w:caps w:val="0"/>
          <w:spacing w:val="0"/>
          <w:sz w:val="24"/>
          <w:szCs w:val="24"/>
          <w:highlight w:val="none"/>
        </w:rPr>
      </w:pPr>
      <w:r>
        <w:rPr>
          <w:rFonts w:hint="eastAsia" w:ascii="宋体" w:hAnsi="宋体" w:eastAsia="宋体" w:cs="宋体"/>
          <w:caps w:val="0"/>
          <w:spacing w:val="0"/>
          <w:sz w:val="24"/>
          <w:szCs w:val="24"/>
          <w:highlight w:val="none"/>
          <w:lang w:val="en-US" w:eastAsia="zh-CN"/>
        </w:rPr>
        <w:t xml:space="preserve">5.2.5</w:t>
      </w:r>
      <w:r>
        <w:rPr>
          <w:rFonts w:hint="eastAsia" w:ascii="宋体" w:hAnsi="宋体" w:eastAsia="宋体" w:cs="宋体"/>
          <w:caps w:val="0"/>
          <w:spacing w:val="0"/>
          <w:sz w:val="24"/>
          <w:szCs w:val="24"/>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aps w:val="0"/>
          <w:spacing w:val="0"/>
          <w:sz w:val="24"/>
          <w:szCs w:val="24"/>
          <w:highlight w:val="none"/>
        </w:rPr>
      </w:r>
      <w:r/>
    </w:p>
    <w:p>
      <w:pPr>
        <w:pStyle w:val="964"/>
        <w:rPr>
          <w:rFonts w:hint="eastAsia"/>
        </w:rPr>
      </w:pPr>
      <w:r>
        <w:rPr>
          <w:rFonts w:hint="eastAsia"/>
        </w:rPr>
      </w:r>
      <w:r/>
    </w:p>
    <w:p>
      <w:pPr>
        <w:pStyle w:val="1042"/>
        <w:ind w:left="0" w:firstLine="0"/>
        <w:jc w:val="center"/>
        <w:shd w:val="clear" w:color="auto" w:fill="auto"/>
        <w:rPr>
          <w:rFonts w:hint="eastAsia" w:ascii="宋体" w:hAnsi="宋体" w:eastAsia="宋体" w:cs="宋体"/>
          <w:lang w:eastAsia="zh-CN"/>
        </w:rPr>
      </w:pPr>
      <w:r/>
      <w:bookmarkStart w:id="12" w:name="_Toc28489"/>
      <w:r>
        <w:rPr>
          <w:rFonts w:hint="eastAsia" w:ascii="宋体" w:hAnsi="宋体" w:eastAsia="宋体" w:cs="宋体"/>
        </w:rPr>
        <w:t xml:space="preserve">四</w:t>
      </w:r>
      <w:r>
        <w:rPr>
          <w:rFonts w:hint="eastAsia" w:ascii="宋体" w:hAnsi="宋体" w:eastAsia="宋体" w:cs="宋体"/>
        </w:rPr>
        <w:t xml:space="preserve">、</w:t>
      </w:r>
      <w:r>
        <w:rPr>
          <w:rFonts w:hint="eastAsia" w:ascii="宋体" w:hAnsi="宋体" w:eastAsia="宋体" w:cs="宋体"/>
          <w:lang w:eastAsia="zh-CN"/>
        </w:rPr>
        <w:t xml:space="preserve">响应</w:t>
      </w:r>
      <w:r>
        <w:rPr>
          <w:rFonts w:hint="eastAsia" w:ascii="宋体" w:hAnsi="宋体" w:eastAsia="宋体" w:cs="宋体"/>
        </w:rPr>
        <w:t xml:space="preserve">文件</w:t>
      </w:r>
      <w:r>
        <w:rPr>
          <w:rFonts w:hint="eastAsia" w:ascii="宋体" w:hAnsi="宋体" w:eastAsia="宋体" w:cs="宋体"/>
          <w:lang w:eastAsia="zh-CN"/>
        </w:rPr>
        <w:t xml:space="preserve">的编制要求</w:t>
      </w:r>
      <w:bookmarkEnd w:id="12"/>
      <w:r>
        <w:rPr>
          <w:rFonts w:hint="eastAsia" w:ascii="宋体" w:hAnsi="宋体" w:eastAsia="宋体" w:cs="宋体"/>
          <w:lang w:eastAsia="zh-CN"/>
        </w:rPr>
      </w:r>
      <w:r/>
    </w:p>
    <w:p>
      <w:pPr>
        <w:pStyle w:val="957"/>
        <w:ind w:firstLine="48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eastAsia="zh-CN"/>
        </w:rPr>
        <w:t xml:space="preserve">响应</w:t>
      </w:r>
      <w:r>
        <w:rPr>
          <w:rFonts w:hint="eastAsia" w:ascii="宋体" w:hAnsi="宋体"/>
          <w:b/>
          <w:bCs/>
          <w:color w:val="000000"/>
          <w:sz w:val="24"/>
          <w:highlight w:val="none"/>
        </w:rPr>
        <w:t xml:space="preserve">文件的编制</w:t>
      </w:r>
      <w:r>
        <w:rPr>
          <w:rFonts w:hint="eastAsia" w:ascii="宋体" w:hAnsi="宋体"/>
          <w:b/>
          <w:bCs/>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6.1.1</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应仔细阅读</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的所有内容，按</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的要求提供</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，并保证所提供的全部资料的真实性，以使其投标对</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作出实质性响应，否则，其投标可能被拒绝。</w:t>
      </w:r>
      <w:r>
        <w:rPr>
          <w:rFonts w:ascii="宋体" w:hAnsi="宋体"/>
          <w:color w:val="000000"/>
          <w:sz w:val="24"/>
          <w:highlight w:val="none"/>
        </w:rPr>
      </w:r>
      <w:r/>
    </w:p>
    <w:p>
      <w:pPr>
        <w:pStyle w:val="957"/>
        <w:ind w:firstLine="480"/>
        <w:jc w:val="left"/>
        <w:spacing w:line="480" w:lineRule="exact"/>
        <w:shd w:val="clear" w:color="auto" w:fill="auto"/>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6.2.1</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以及</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与采购单位就有关投标事宜的所有来往函电均应使用简体中文书写。</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6.2.2关于投标计量单位，</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已有明确规定的，使用</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规定的计量单位；</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没有规定的，应采用中华人民共和国法定计量单位。</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公章。必要时评标委员会可以要求</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提供附有公证书的中文翻译文件或者与原版文件签章相一致的中文翻译文件，否则，</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将作无效投标处理。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将作为无效投标处理。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其他要求</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的组成部分。</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6.3.2</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应对CA证书妥善保管，如被他人盗用投标，因此带来的结果均由</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自行承担。</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应当对</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提出的实质性要求和条件作出实质性响应，并在电子投标系统逐条应答。</w:t>
      </w:r>
      <w:r>
        <w:rPr>
          <w:rFonts w:ascii="宋体" w:hAnsi="宋体"/>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6.4</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应当在</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要求提交</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的截止时间前，将</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提交至“苏采云”系统，逾期提交的</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，“苏采云”系统将自动拒收。各</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应在规定时间内凭CA证书进行网上解密。</w:t>
      </w:r>
      <w:r>
        <w:rPr>
          <w:rFonts w:ascii="宋体" w:hAnsi="宋体"/>
          <w:color w:val="000000"/>
          <w:sz w:val="24"/>
          <w:highlight w:val="none"/>
        </w:rPr>
      </w:r>
      <w:r/>
    </w:p>
    <w:p>
      <w:pPr>
        <w:pStyle w:val="965"/>
        <w:ind w:firstLine="482"/>
        <w:spacing w:line="480" w:lineRule="exact"/>
        <w:shd w:val="clear" w:color="auto" w:fill="auto"/>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w:t>
      </w:r>
      <w:r>
        <w:rPr>
          <w:rFonts w:hint="eastAsia" w:ascii="宋体" w:hAnsi="宋体"/>
          <w:b/>
          <w:bCs/>
          <w:color w:val="000000"/>
          <w:sz w:val="24"/>
          <w:highlight w:val="none"/>
          <w:lang w:eastAsia="zh-CN"/>
        </w:rPr>
        <w:t xml:space="preserve">供应商</w:t>
      </w:r>
      <w:r>
        <w:rPr>
          <w:rFonts w:hint="eastAsia" w:ascii="宋体" w:hAnsi="宋体"/>
          <w:b/>
          <w:bCs/>
          <w:color w:val="000000"/>
          <w:sz w:val="24"/>
          <w:highlight w:val="none"/>
        </w:rPr>
        <w:t xml:space="preserve">免交投标保证金。</w:t>
      </w:r>
      <w:r>
        <w:rPr>
          <w:rFonts w:hint="eastAsia" w:ascii="宋体" w:hAnsi="宋体"/>
          <w:b/>
          <w:color w:val="000000"/>
          <w:sz w:val="24"/>
          <w:highlight w:val="none"/>
        </w:rPr>
      </w:r>
      <w:r/>
    </w:p>
    <w:p>
      <w:pPr>
        <w:pStyle w:val="957"/>
        <w:ind w:firstLine="472"/>
        <w:spacing w:line="480" w:lineRule="exact"/>
        <w:shd w:val="clear" w:color="auto" w:fill="auto"/>
        <w:rPr>
          <w:rFonts w:hint="eastAsia" w:ascii="宋体" w:hAnsi="宋体"/>
          <w:b/>
          <w:bCs/>
          <w:color w:val="000000"/>
          <w:sz w:val="24"/>
          <w:highlight w:val="none"/>
        </w:rPr>
      </w:pPr>
      <w:r>
        <w:rPr>
          <w:rFonts w:hint="eastAsia" w:ascii="宋体" w:hAnsi="宋体"/>
          <w:b/>
          <w:bCs/>
          <w:color w:val="000000"/>
          <w:sz w:val="24"/>
          <w:highlight w:val="none"/>
        </w:rPr>
        <w:t xml:space="preserve">8. 投标报价：</w:t>
      </w:r>
      <w:r>
        <w:rPr>
          <w:rFonts w:hint="eastAsia" w:ascii="宋体" w:hAnsi="宋体"/>
          <w:b/>
          <w:bCs/>
          <w:color w:val="000000"/>
          <w:sz w:val="24"/>
          <w:highlight w:val="none"/>
        </w:rPr>
      </w:r>
      <w:r/>
    </w:p>
    <w:p>
      <w:pPr>
        <w:pStyle w:val="957"/>
        <w:ind w:firstLine="463"/>
        <w:spacing w:line="480" w:lineRule="exact"/>
        <w:shd w:val="clear" w:color="auto" w:fill="auto"/>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所附的投标报价表上写明投标产品的单价和投标总价，如单价与总价有出入，以单价为准。</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对每种服务只允许有一个报价，</w:t>
      </w:r>
      <w:r>
        <w:rPr>
          <w:rFonts w:hint="eastAsia" w:ascii="宋体" w:hAnsi="宋体"/>
          <w:color w:val="000000"/>
          <w:sz w:val="24"/>
          <w:highlight w:val="none"/>
          <w:lang w:eastAsia="zh-CN"/>
        </w:rPr>
        <w:t xml:space="preserve">采购人</w:t>
      </w:r>
      <w:r>
        <w:rPr>
          <w:rFonts w:hint="eastAsia" w:ascii="宋体" w:hAnsi="宋体"/>
          <w:color w:val="000000"/>
          <w:sz w:val="24"/>
          <w:highlight w:val="none"/>
        </w:rPr>
        <w:t xml:space="preserve">不接受有任何选择的报价。除合同另有约定，</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投标报价表上所标明的价格均为履约的固定价格，不得以任何理由予以变更。</w:t>
      </w:r>
      <w:r>
        <w:rPr>
          <w:rFonts w:ascii="宋体" w:hAnsi="宋体"/>
          <w:color w:val="000000"/>
          <w:sz w:val="24"/>
          <w:highlight w:val="none"/>
        </w:rPr>
      </w:r>
      <w:r/>
    </w:p>
    <w:p>
      <w:pPr>
        <w:pStyle w:val="957"/>
        <w:ind w:firstLine="463"/>
        <w:spacing w:line="480" w:lineRule="exact"/>
        <w:shd w:val="clear" w:color="auto" w:fill="auto"/>
        <w:rPr>
          <w:rFonts w:hint="eastAsia" w:ascii="宋体" w:hAnsi="宋体"/>
          <w:bCs/>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 投标报价</w:t>
      </w:r>
      <w:r>
        <w:rPr>
          <w:rFonts w:hint="eastAsia" w:ascii="宋体" w:hAnsi="宋体"/>
          <w:bCs/>
          <w:color w:val="000000"/>
          <w:sz w:val="24"/>
          <w:highlight w:val="none"/>
        </w:rPr>
      </w:r>
      <w:r/>
    </w:p>
    <w:p>
      <w:pPr>
        <w:pStyle w:val="957"/>
        <w:ind w:firstLine="460"/>
        <w:spacing w:line="480" w:lineRule="exact"/>
        <w:shd w:val="clear" w:color="auto" w:fill="auto"/>
        <w:rPr>
          <w:rFonts w:hint="eastAsia" w:ascii="宋体" w:hAnsi="宋体"/>
          <w:color w:val="000000"/>
          <w:spacing w:val="-2"/>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.1报价应包含以下内容：</w:t>
      </w:r>
      <w:r>
        <w:rPr>
          <w:rFonts w:hint="eastAsia" w:ascii="宋体" w:hAnsi="宋体"/>
          <w:bCs/>
          <w:color w:val="000000"/>
          <w:sz w:val="24"/>
          <w:highlight w:val="none"/>
          <w:lang w:eastAsia="zh-CN"/>
        </w:rPr>
        <w:t xml:space="preserve">供应商</w:t>
      </w:r>
      <w:r>
        <w:rPr>
          <w:rFonts w:hint="eastAsia" w:ascii="宋体" w:hAnsi="宋体"/>
          <w:bCs/>
          <w:color w:val="000000"/>
          <w:sz w:val="24"/>
          <w:highlight w:val="none"/>
        </w:rPr>
        <w:t xml:space="preserve">应</w:t>
      </w:r>
      <w:r>
        <w:rPr>
          <w:rFonts w:hint="eastAsia" w:ascii="宋体" w:hAnsi="宋体"/>
          <w:color w:val="000000"/>
          <w:sz w:val="24"/>
          <w:highlight w:val="none"/>
        </w:rPr>
        <w:t xml:space="preserve">根据自己的实力和条件报价，投标报价应是</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确定招标范围内全部工作内容的价格体现，以及为完成上述内容所必须的设备供货、运输、安装以及调试费用、辅材、人工、材料、机械、管理、运杂、配合、验收、规费、税金、备品备件、伴随服务、代理费、人员培训、技术服务等其它相关费用</w:t>
      </w:r>
      <w:r>
        <w:rPr>
          <w:rFonts w:ascii="宋体" w:hAnsi="宋体"/>
          <w:color w:val="000000"/>
          <w:sz w:val="24"/>
          <w:highlight w:val="none"/>
        </w:rPr>
        <w:t xml:space="preserve">（综合报价）</w:t>
      </w:r>
      <w:r>
        <w:rPr>
          <w:rFonts w:hint="eastAsia" w:ascii="宋体" w:hAnsi="宋体"/>
          <w:color w:val="000000"/>
          <w:sz w:val="24"/>
          <w:highlight w:val="none"/>
        </w:rPr>
        <w:t xml:space="preserve">。对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认为没有考虑到的费用项目采购单位将不予支付，并认为此项费用已包含在投标报价中</w:t>
      </w:r>
      <w:r>
        <w:rPr>
          <w:rFonts w:hint="eastAsia" w:ascii="宋体" w:hAnsi="宋体"/>
          <w:color w:val="000000"/>
          <w:spacing w:val="-2"/>
          <w:sz w:val="24"/>
          <w:highlight w:val="none"/>
        </w:rPr>
        <w:t xml:space="preserve">。</w:t>
      </w:r>
      <w:r>
        <w:rPr>
          <w:rFonts w:hint="eastAsia" w:ascii="宋体" w:hAnsi="宋体"/>
          <w:color w:val="000000"/>
          <w:spacing w:val="-2"/>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Cs/>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.2 </w:t>
      </w:r>
      <w:r>
        <w:rPr>
          <w:rFonts w:hint="eastAsia" w:ascii="宋体" w:hAnsi="宋体"/>
          <w:bCs/>
          <w:color w:val="000000"/>
          <w:sz w:val="24"/>
          <w:highlight w:val="none"/>
          <w:lang w:val="en-US" w:eastAsia="zh-CN"/>
        </w:rPr>
        <w:t xml:space="preserve">投标函</w:t>
      </w:r>
      <w:r>
        <w:rPr>
          <w:rFonts w:hint="eastAsia" w:ascii="宋体" w:hAnsi="宋体"/>
          <w:bCs/>
          <w:color w:val="000000"/>
          <w:sz w:val="24"/>
          <w:highlight w:val="none"/>
        </w:rPr>
        <w:t xml:space="preserve">、投标价格表的报价一律用人民币（单位：元）填报。</w:t>
      </w:r>
      <w:r>
        <w:rPr>
          <w:rFonts w:hint="eastAsia" w:ascii="宋体" w:hAnsi="宋体"/>
          <w:bCs/>
          <w:color w:val="000000"/>
          <w:sz w:val="24"/>
          <w:highlight w:val="none"/>
        </w:rPr>
      </w:r>
      <w:r/>
    </w:p>
    <w:p>
      <w:pPr>
        <w:pStyle w:val="965"/>
        <w:ind w:firstLine="482"/>
        <w:spacing w:line="480" w:lineRule="exact"/>
        <w:shd w:val="clear" w:color="auto" w:fill="auto"/>
        <w:rPr>
          <w:rFonts w:ascii="宋体" w:hAnsi="宋体" w:eastAsia="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8.2.3 招标代理服务费：如中标人响应成交，领取中标通知书时向采购代理机构交纳招标代理服务费壹万元整。此项费用含在投标报价中，不单独列项，由投标单位在报价时综合考虑。</w:t>
      </w:r>
      <w:r>
        <w:rPr>
          <w:rFonts w:ascii="宋体" w:hAnsi="宋体" w:eastAsia="宋体"/>
          <w:b w:val="0"/>
          <w:bCs/>
          <w:color w:val="000000"/>
          <w:sz w:val="24"/>
          <w:highlight w:val="none"/>
          <w:lang w:val="en-US" w:eastAsia="zh-CN"/>
        </w:rPr>
      </w:r>
      <w:r/>
    </w:p>
    <w:p>
      <w:pPr>
        <w:pStyle w:val="965"/>
        <w:ind w:firstLine="482"/>
        <w:spacing w:line="480" w:lineRule="exact"/>
        <w:shd w:val="clear" w:color="auto" w:fill="auto"/>
        <w:rPr>
          <w:rFonts w:hint="eastAsia" w:ascii="宋体" w:hAnsi="宋体"/>
          <w:color w:val="000000"/>
          <w:sz w:val="24"/>
          <w:highlight w:val="none"/>
        </w:rPr>
      </w:pPr>
      <w:r>
        <w:rPr>
          <w:rFonts w:hint="eastAsia" w:ascii="宋体" w:hAnsi="宋体"/>
          <w:b/>
          <w:color w:val="000000"/>
          <w:sz w:val="24"/>
          <w:highlight w:val="none"/>
        </w:rPr>
        <w:t xml:space="preserve">8.</w:t>
      </w:r>
      <w:r>
        <w:rPr>
          <w:rFonts w:hint="eastAsia" w:ascii="宋体" w:hAnsi="宋体"/>
          <w:b/>
          <w:color w:val="000000"/>
          <w:sz w:val="24"/>
          <w:highlight w:val="none"/>
          <w:lang w:val="en-US" w:eastAsia="zh-CN"/>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中应按照本</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所附的投标报价单样式进行报价，并计算总价。报价表必须由法定代表人或委托代理人签署。</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rPr>
        <w:t xml:space="preserve">线上</w:t>
      </w:r>
      <w:r>
        <w:rPr>
          <w:rFonts w:hint="eastAsia" w:ascii="宋体" w:hAnsi="宋体"/>
          <w:b/>
          <w:bCs/>
          <w:color w:val="000000"/>
          <w:sz w:val="24"/>
          <w:highlight w:val="none"/>
          <w:lang w:eastAsia="zh-CN"/>
        </w:rPr>
        <w:t xml:space="preserve">响应文件</w:t>
      </w:r>
      <w:r>
        <w:rPr>
          <w:rFonts w:hint="eastAsia" w:ascii="宋体" w:hAnsi="宋体"/>
          <w:b/>
          <w:bCs/>
          <w:color w:val="000000"/>
          <w:sz w:val="24"/>
          <w:highlight w:val="none"/>
        </w:rPr>
        <w:t xml:space="preserve">编制要求，请按照以下要求（包括但不限于以下要求）制作：</w:t>
      </w:r>
      <w:r>
        <w:rPr>
          <w:rFonts w:ascii="宋体" w:hAnsi="宋体"/>
          <w:b/>
          <w:bCs/>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（1）《磋商报价表》（加盖电子签章，政府采购客户端工具输入报价自动生成）；</w:t>
      </w:r>
      <w:r>
        <w:rPr>
          <w:rFonts w:ascii="宋体" w:hAnsi="宋体"/>
          <w:bCs/>
          <w:color w:val="000000"/>
          <w:sz w:val="24"/>
          <w:highlight w:val="none"/>
        </w:rPr>
      </w:r>
      <w:r/>
    </w:p>
    <w:p>
      <w:pPr>
        <w:pStyle w:val="957"/>
        <w:ind w:firstLine="472"/>
        <w:jc w:val="left"/>
        <w:spacing w:line="480" w:lineRule="exact"/>
        <w:shd w:val="clear" w:color="auto" w:fill="auto"/>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w:t>
      </w:r>
      <w:r>
        <w:rPr>
          <w:rFonts w:hint="eastAsia" w:ascii="宋体" w:hAnsi="宋体"/>
          <w:bCs/>
          <w:color w:val="000000"/>
          <w:sz w:val="24"/>
          <w:highlight w:val="none"/>
          <w:lang w:eastAsia="zh-CN"/>
        </w:rPr>
        <w:t xml:space="preserve">磋商文件</w:t>
      </w:r>
      <w:r>
        <w:rPr>
          <w:rFonts w:hint="eastAsia" w:ascii="宋体" w:hAnsi="宋体"/>
          <w:bCs/>
          <w:color w:val="000000"/>
          <w:sz w:val="24"/>
          <w:highlight w:val="none"/>
        </w:rPr>
        <w:t xml:space="preserve">第六章《</w:t>
      </w:r>
      <w:r>
        <w:rPr>
          <w:rFonts w:hint="eastAsia" w:ascii="宋体" w:hAnsi="宋体"/>
          <w:bCs/>
          <w:color w:val="000000"/>
          <w:sz w:val="24"/>
          <w:highlight w:val="none"/>
          <w:lang w:eastAsia="zh-CN"/>
        </w:rPr>
        <w:t xml:space="preserve">响应文件</w:t>
      </w:r>
      <w:r>
        <w:rPr>
          <w:rFonts w:hint="eastAsia" w:ascii="宋体" w:hAnsi="宋体"/>
          <w:bCs/>
          <w:color w:val="000000"/>
          <w:sz w:val="24"/>
          <w:highlight w:val="none"/>
        </w:rPr>
        <w:t xml:space="preserve">相关格式》）；</w:t>
      </w:r>
      <w:r>
        <w:rPr>
          <w:rFonts w:ascii="宋体" w:hAnsi="宋体"/>
          <w:bCs/>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必须提供，且须加盖电子签章，否则投标无效）</w:t>
      </w:r>
      <w:r>
        <w:rPr>
          <w:rFonts w:hint="eastAsia" w:ascii="宋体" w:hAnsi="宋体"/>
          <w:b/>
          <w:color w:val="000000"/>
          <w:sz w:val="24"/>
          <w:highlight w:val="none"/>
        </w:rPr>
      </w:r>
      <w:r/>
    </w:p>
    <w:p>
      <w:pPr>
        <w:pStyle w:val="957"/>
        <w:ind w:firstLine="480"/>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原件彩色扫描件</w:t>
      </w:r>
      <w:r>
        <w:rPr>
          <w:rFonts w:ascii="宋体" w:hAnsi="宋体"/>
          <w:color w:val="000000"/>
          <w:sz w:val="24"/>
          <w:highlight w:val="none"/>
        </w:rPr>
        <w:t xml:space="preserve">；</w:t>
      </w:r>
      <w:r>
        <w:rPr>
          <w:rFonts w:ascii="宋体" w:hAnsi="宋体"/>
          <w:color w:val="000000"/>
          <w:sz w:val="24"/>
          <w:highlight w:val="none"/>
        </w:rPr>
      </w:r>
      <w:r/>
    </w:p>
    <w:p>
      <w:pPr>
        <w:pStyle w:val="957"/>
        <w:ind w:firstLine="475"/>
        <w:jc w:val="left"/>
        <w:spacing w:line="480" w:lineRule="exact"/>
        <w:widowControl/>
        <w:tabs>
          <w:tab w:val="left" w:pos="540" w:leader="none"/>
        </w:tabs>
        <w:rPr>
          <w:rFonts w:ascii="宋体" w:hAnsi="宋体" w:eastAsia="宋体" w:cs="宋体"/>
          <w:sz w:val="24"/>
        </w:rPr>
      </w:pPr>
      <w:r>
        <w:rPr>
          <w:rFonts w:hint="eastAsia" w:ascii="宋体" w:hAnsi="宋体" w:cs="宋体"/>
          <w:bCs/>
          <w:color w:val="000000"/>
          <w:sz w:val="24"/>
          <w:highlight w:val="none"/>
        </w:rPr>
        <w:t xml:space="preserve">②</w:t>
      </w:r>
      <w:r>
        <w:rPr>
          <w:rFonts w:ascii="宋体" w:hAnsi="宋体" w:eastAsia="宋体" w:cs="宋体"/>
          <w:sz w:val="24"/>
        </w:rPr>
        <w:t xml:space="preserve">投标人有效的资质证书</w:t>
      </w:r>
      <w:r>
        <w:rPr>
          <w:rFonts w:hint="eastAsia" w:ascii="宋体" w:hAnsi="宋体" w:cs="宋体"/>
          <w:color w:val="000000"/>
          <w:sz w:val="24"/>
          <w:highlight w:val="none"/>
        </w:rPr>
        <w:t xml:space="preserve">原件扫描件</w:t>
      </w:r>
      <w:r>
        <w:rPr>
          <w:rFonts w:hint="eastAsia" w:ascii="宋体" w:hAnsi="宋体" w:eastAsia="宋体" w:cs="宋体"/>
          <w:sz w:val="24"/>
        </w:rPr>
        <w:t xml:space="preserve">；</w:t>
      </w:r>
      <w:r>
        <w:rPr>
          <w:rFonts w:ascii="宋体" w:hAnsi="宋体" w:eastAsia="宋体" w:cs="宋体"/>
          <w:sz w:val="24"/>
        </w:rPr>
      </w:r>
      <w:r/>
    </w:p>
    <w:p>
      <w:pPr>
        <w:pStyle w:val="957"/>
        <w:ind w:firstLine="475"/>
        <w:jc w:val="left"/>
        <w:spacing w:line="480" w:lineRule="exact"/>
        <w:widowControl/>
        <w:tabs>
          <w:tab w:val="left" w:pos="540" w:leader="none"/>
        </w:tabs>
        <w:rPr>
          <w:rFonts w:ascii="宋体" w:hAnsi="宋体" w:eastAsia="宋体" w:cs="宋体"/>
          <w:sz w:val="24"/>
        </w:rPr>
      </w:pPr>
      <w:r>
        <w:rPr>
          <w:rFonts w:hint="eastAsia" w:ascii="宋体" w:hAnsi="宋体" w:cs="宋体"/>
          <w:bCs/>
          <w:color w:val="000000"/>
          <w:sz w:val="24"/>
          <w:highlight w:val="none"/>
        </w:rPr>
        <w:t xml:space="preserve">③</w:t>
      </w:r>
      <w:r>
        <w:rPr>
          <w:rFonts w:ascii="宋体" w:hAnsi="宋体" w:eastAsia="宋体" w:cs="宋体"/>
          <w:sz w:val="24"/>
        </w:rPr>
        <w:t xml:space="preserve">投标人有效的安全生产许可证</w:t>
      </w:r>
      <w:r>
        <w:rPr>
          <w:rFonts w:hint="eastAsia" w:ascii="宋体" w:hAnsi="宋体" w:cs="宋体"/>
          <w:color w:val="000000"/>
          <w:sz w:val="24"/>
          <w:highlight w:val="none"/>
        </w:rPr>
        <w:t xml:space="preserve">原件扫描件</w:t>
      </w:r>
      <w:r>
        <w:rPr>
          <w:rFonts w:hint="eastAsia" w:ascii="宋体" w:hAnsi="宋体" w:eastAsia="宋体" w:cs="宋体"/>
          <w:sz w:val="24"/>
        </w:rPr>
        <w:t xml:space="preserve">；</w:t>
      </w:r>
      <w:r>
        <w:rPr>
          <w:rFonts w:ascii="宋体" w:hAnsi="宋体" w:eastAsia="宋体" w:cs="宋体"/>
          <w:sz w:val="24"/>
        </w:rPr>
      </w:r>
      <w:r/>
    </w:p>
    <w:p>
      <w:pPr>
        <w:pStyle w:val="957"/>
        <w:ind w:firstLine="475"/>
        <w:jc w:val="left"/>
        <w:spacing w:line="480" w:lineRule="exact"/>
        <w:widowControl/>
        <w:tabs>
          <w:tab w:val="left" w:pos="540" w:leader="none"/>
        </w:tabs>
        <w:rPr>
          <w:rFonts w:ascii="宋体" w:hAnsi="宋体" w:eastAsia="宋体" w:cs="宋体"/>
          <w:sz w:val="24"/>
        </w:rPr>
      </w:pPr>
      <w:r>
        <w:rPr>
          <w:rFonts w:hint="eastAsia" w:ascii="宋体" w:hAnsi="宋体"/>
          <w:color w:val="000000"/>
          <w:sz w:val="24"/>
          <w:highlight w:val="none"/>
        </w:rPr>
        <w:t xml:space="preserve">④</w:t>
      </w:r>
      <w:r>
        <w:rPr>
          <w:rFonts w:ascii="宋体" w:hAnsi="宋体" w:eastAsia="宋体" w:cs="宋体"/>
          <w:sz w:val="24"/>
        </w:rPr>
        <w:t xml:space="preserve">投标项目负责人有效的安全生产考核合格证（B类）</w:t>
      </w:r>
      <w:r>
        <w:rPr>
          <w:rFonts w:hint="eastAsia" w:ascii="宋体" w:hAnsi="宋体" w:cs="宋体"/>
          <w:color w:val="000000"/>
          <w:sz w:val="24"/>
          <w:highlight w:val="none"/>
        </w:rPr>
        <w:t xml:space="preserve">原件扫描件</w:t>
      </w:r>
      <w:r>
        <w:rPr>
          <w:rFonts w:hint="eastAsia" w:ascii="宋体" w:hAnsi="宋体" w:eastAsia="宋体" w:cs="宋体"/>
          <w:sz w:val="24"/>
        </w:rPr>
        <w:t xml:space="preserve">；</w:t>
      </w:r>
      <w:r>
        <w:rPr>
          <w:rFonts w:ascii="宋体" w:hAnsi="宋体" w:eastAsia="宋体" w:cs="宋体"/>
          <w:sz w:val="24"/>
        </w:rPr>
      </w:r>
      <w:r/>
    </w:p>
    <w:p>
      <w:pPr>
        <w:pStyle w:val="957"/>
        <w:ind w:firstLine="475"/>
        <w:jc w:val="left"/>
        <w:spacing w:line="480" w:lineRule="exact"/>
        <w:widowControl/>
        <w:tabs>
          <w:tab w:val="left" w:pos="540" w:leader="none"/>
        </w:tabs>
        <w:rPr>
          <w:rFonts w:ascii="宋体" w:hAnsi="宋体" w:eastAsia="宋体" w:cs="宋体"/>
          <w:sz w:val="24"/>
        </w:rPr>
      </w:pPr>
      <w:r>
        <w:rPr>
          <w:rFonts w:hint="eastAsia" w:ascii="宋体" w:hAnsi="宋体"/>
          <w:color w:val="000000"/>
          <w:sz w:val="24"/>
          <w:highlight w:val="none"/>
        </w:rPr>
        <w:t xml:space="preserve">⑤</w:t>
      </w:r>
      <w:r>
        <w:rPr>
          <w:rFonts w:ascii="宋体" w:hAnsi="宋体" w:eastAsia="宋体" w:cs="宋体"/>
          <w:sz w:val="24"/>
        </w:rPr>
        <w:t xml:space="preserve">投标项目负责人有效的建造师注册证书</w:t>
      </w:r>
      <w:r>
        <w:rPr>
          <w:rFonts w:hint="eastAsia" w:ascii="宋体" w:hAnsi="宋体" w:cs="宋体"/>
          <w:color w:val="000000"/>
          <w:sz w:val="24"/>
          <w:highlight w:val="none"/>
        </w:rPr>
        <w:t xml:space="preserve">原件扫描件</w:t>
      </w:r>
      <w:r>
        <w:rPr>
          <w:rFonts w:hint="eastAsia" w:ascii="宋体" w:hAnsi="宋体" w:eastAsia="宋体" w:cs="宋体"/>
          <w:sz w:val="24"/>
        </w:rPr>
        <w:t xml:space="preserve">；</w:t>
      </w:r>
      <w:r>
        <w:rPr>
          <w:rFonts w:ascii="宋体" w:hAnsi="宋体" w:eastAsia="宋体" w:cs="宋体"/>
          <w:sz w:val="24"/>
        </w:rPr>
      </w:r>
      <w:r/>
    </w:p>
    <w:p>
      <w:pPr>
        <w:pStyle w:val="957"/>
        <w:ind w:firstLine="475"/>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eastAsia="宋体" w:cs="宋体"/>
          <w:sz w:val="24"/>
        </w:rPr>
        <w:t xml:space="preserve">⑥投标申请人代理人及投标承诺的项目负责人均为本单位的正式职工，投标时提供</w:t>
      </w:r>
      <w:r>
        <w:rPr>
          <w:rFonts w:hint="eastAsia" w:ascii="宋体" w:hAnsi="宋体" w:eastAsia="宋体" w:cs="宋体"/>
          <w:sz w:val="24"/>
          <w:highlight w:val="none"/>
        </w:rPr>
        <w:t xml:space="preserve">从202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月开始至投标截止之日当月至少1个月在本单位缴纳养老保险承诺函或缴纳养老保险缴费记录证明（退休人员提供在本单位相关证明）；</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⑦</w:t>
      </w:r>
      <w:r>
        <w:rPr>
          <w:rFonts w:hint="eastAsia" w:ascii="宋体" w:hAnsi="宋体" w:cs="宋体"/>
          <w:bCs/>
          <w:color w:val="000000"/>
          <w:sz w:val="24"/>
          <w:highlight w:val="none"/>
        </w:rPr>
        <w:t xml:space="preserve">上一年度的财务状况报表（至少提供资产负债表、利润表、现金流量表，</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成立不满一年无需提供）；</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s="宋体"/>
          <w:bCs/>
          <w:color w:val="000000"/>
          <w:sz w:val="24"/>
          <w:highlight w:val="none"/>
        </w:rPr>
      </w:pPr>
      <w:r>
        <w:rPr>
          <w:rFonts w:hint="eastAsia" w:ascii="宋体" w:hAnsi="宋体" w:eastAsia="宋体" w:cs="宋体"/>
          <w:bCs/>
          <w:color w:val="000000"/>
          <w:sz w:val="24"/>
          <w:highlight w:val="none"/>
        </w:rPr>
        <w:t xml:space="preserve">⑧</w:t>
      </w:r>
      <w:r>
        <w:rPr>
          <w:rFonts w:hint="eastAsia" w:ascii="宋体" w:hAnsi="宋体" w:cs="宋体"/>
          <w:bCs/>
          <w:color w:val="000000"/>
          <w:sz w:val="24"/>
          <w:highlight w:val="none"/>
        </w:rPr>
        <w:t xml:space="preserve">依法缴纳税收和社会保障资金的相关材料（提供提交</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截止时间前一年内至少一个月依法缴纳税收及缴纳社会保障资金的证明材料。</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依法享受缓缴、免缴税收、社会保障资金的提供证明材料）；</w:t>
      </w:r>
      <w:r>
        <w:rPr>
          <w:rFonts w:hint="eastAsia" w:ascii="宋体" w:hAnsi="宋体" w:cs="宋体"/>
          <w:bCs/>
          <w:color w:val="000000"/>
          <w:sz w:val="24"/>
          <w:highlight w:val="none"/>
        </w:rPr>
      </w:r>
      <w:r/>
    </w:p>
    <w:p>
      <w:pPr>
        <w:pStyle w:val="957"/>
        <w:ind w:firstLine="480"/>
        <w:jc w:val="left"/>
        <w:spacing w:line="480" w:lineRule="exact"/>
        <w:shd w:val="clear" w:color="auto" w:fill="auto"/>
        <w:widowControl/>
        <w:rPr>
          <w:rFonts w:hint="eastAsia" w:ascii="宋体" w:hAnsi="宋体"/>
          <w:color w:val="000000"/>
          <w:sz w:val="24"/>
          <w:highlight w:val="none"/>
        </w:rPr>
      </w:pPr>
      <w:r>
        <w:rPr>
          <w:rFonts w:hint="eastAsia" w:ascii="宋体" w:hAnsi="宋体" w:eastAsia="宋体" w:cs="宋体"/>
          <w:color w:val="000000"/>
          <w:sz w:val="24"/>
          <w:highlight w:val="none"/>
        </w:rPr>
        <w:t xml:space="preserve">⑨</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957"/>
        <w:ind w:firstLine="472"/>
        <w:jc w:val="left"/>
        <w:spacing w:line="480" w:lineRule="exact"/>
        <w:shd w:val="clear" w:color="auto" w:fill="auto"/>
        <w:widowControl/>
        <w:tabs>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⑩无重大违法记录声明函原件扫描件；</w:t>
      </w:r>
      <w:r>
        <w:rPr>
          <w:rFonts w:hint="eastAsia" w:ascii="宋体" w:hAnsi="宋体" w:eastAsia="宋体" w:cs="宋体"/>
          <w:color w:val="000000"/>
          <w:sz w:val="24"/>
          <w:highlight w:val="none"/>
        </w:rPr>
      </w:r>
      <w:r/>
    </w:p>
    <w:p>
      <w:pPr>
        <w:pStyle w:val="957"/>
        <w:ind w:firstLine="472"/>
        <w:jc w:val="left"/>
        <w:spacing w:line="480" w:lineRule="exact"/>
        <w:shd w:val="clear" w:color="auto" w:fill="auto"/>
        <w:widowControl/>
        <w:tabs>
          <w:tab w:val="left" w:pos="540" w:leader="none"/>
        </w:tabs>
        <w:rPr>
          <w:rFonts w:hint="eastAsia"/>
        </w:rPr>
      </w:pPr>
      <w:r>
        <w:rPr>
          <w:rFonts w:hint="eastAsia" w:ascii="宋体" w:hAnsi="宋体" w:eastAsia="宋体" w:cs="宋体"/>
          <w:color w:val="000000"/>
          <w:sz w:val="24"/>
          <w:highlight w:val="none"/>
        </w:rPr>
        <w:t xml:space="preserve">⑪中小企业声明函原件扫描件。</w:t>
      </w:r>
      <w:r>
        <w:rPr>
          <w:rFonts w:hint="eastAsia"/>
        </w:rPr>
      </w:r>
      <w:r/>
    </w:p>
    <w:p>
      <w:pPr>
        <w:pStyle w:val="957"/>
        <w:ind w:firstLine="472"/>
        <w:jc w:val="left"/>
        <w:spacing w:line="500" w:lineRule="exact"/>
        <w:shd w:val="clear" w:color="auto" w:fill="auto"/>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w:t>
      </w:r>
      <w:r>
        <w:rPr>
          <w:rFonts w:hint="eastAsia" w:ascii="宋体" w:hAnsi="宋体"/>
          <w:b/>
          <w:color w:val="000000"/>
          <w:sz w:val="24"/>
          <w:highlight w:val="none"/>
          <w:lang w:eastAsia="zh-CN"/>
        </w:rPr>
        <w:t xml:space="preserve">磋商文件</w:t>
      </w:r>
      <w:r>
        <w:rPr>
          <w:rFonts w:hint="eastAsia" w:ascii="宋体" w:hAnsi="宋体"/>
          <w:b/>
          <w:color w:val="000000"/>
          <w:sz w:val="24"/>
          <w:highlight w:val="none"/>
        </w:rPr>
        <w:t xml:space="preserve">第六章《</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相关格式》，否则投标无效</w:t>
      </w:r>
      <w:r>
        <w:rPr>
          <w:rFonts w:ascii="宋体" w:hAnsi="宋体"/>
          <w:b/>
          <w:color w:val="000000"/>
          <w:sz w:val="24"/>
          <w:highlight w:val="none"/>
        </w:rPr>
      </w:r>
      <w:r/>
    </w:p>
    <w:p>
      <w:pPr>
        <w:pStyle w:val="957"/>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清单报价表</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360"/>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957"/>
        <w:ind w:firstLine="72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957"/>
        <w:ind w:firstLine="650"/>
        <w:jc w:val="left"/>
        <w:spacing w:line="500" w:lineRule="exact"/>
        <w:shd w:val="clear" w:color="auto" w:fill="auto"/>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957"/>
        <w:ind w:firstLine="482"/>
        <w:jc w:val="left"/>
        <w:spacing w:line="500" w:lineRule="exact"/>
        <w:shd w:val="clear" w:color="auto" w:fill="auto"/>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957"/>
        <w:ind w:firstLine="720"/>
        <w:jc w:val="left"/>
        <w:spacing w:line="50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w:t>
      </w:r>
      <w:r>
        <w:rPr>
          <w:rFonts w:hint="eastAsia" w:ascii="宋体" w:hAnsi="宋体"/>
          <w:sz w:val="24"/>
          <w:szCs w:val="20"/>
        </w:rPr>
        <w:t xml:space="preserve">技术要求</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rPr>
        <w:t xml:space="preserve">表》</w:t>
      </w:r>
      <w:r>
        <w:rPr>
          <w:rFonts w:ascii="宋体" w:hAnsi="宋体"/>
          <w:color w:val="000000"/>
          <w:sz w:val="24"/>
          <w:highlight w:val="none"/>
        </w:rPr>
      </w:r>
      <w:r/>
    </w:p>
    <w:p>
      <w:pPr>
        <w:pStyle w:val="957"/>
        <w:ind w:firstLine="482"/>
        <w:jc w:val="left"/>
        <w:spacing w:line="50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957"/>
        <w:ind w:firstLine="480"/>
        <w:jc w:val="left"/>
        <w:spacing w:line="480" w:lineRule="exact"/>
        <w:widowControl/>
        <w:tabs>
          <w:tab w:val="left" w:pos="1440" w:leader="none"/>
        </w:tabs>
        <w:rPr>
          <w:rFonts w:ascii="宋体" w:hAnsi="宋体"/>
          <w:bCs/>
          <w:color w:val="000000"/>
          <w:sz w:val="24"/>
          <w:szCs w:val="20"/>
          <w:highlight w:val="none"/>
        </w:rPr>
      </w:pPr>
      <w:r>
        <w:rPr>
          <w:rFonts w:hint="eastAsia" w:ascii="宋体" w:hAnsi="宋体" w:cs="宋体"/>
          <w:color w:val="000000"/>
          <w:sz w:val="24"/>
          <w:highlight w:val="none"/>
        </w:rPr>
        <w:t xml:space="preserve">①</w:t>
      </w:r>
      <w:r>
        <w:rPr>
          <w:rFonts w:hint="eastAsia" w:ascii="宋体" w:hAnsi="宋体"/>
          <w:bCs/>
          <w:color w:val="000000"/>
          <w:sz w:val="24"/>
          <w:szCs w:val="20"/>
          <w:highlight w:val="none"/>
          <w:lang w:eastAsia="zh-CN"/>
        </w:rPr>
        <w:t xml:space="preserve">供应商</w:t>
      </w:r>
      <w:r>
        <w:rPr>
          <w:rFonts w:hint="eastAsia" w:ascii="宋体" w:hAnsi="宋体"/>
          <w:bCs/>
          <w:color w:val="000000"/>
          <w:sz w:val="24"/>
          <w:szCs w:val="20"/>
          <w:highlight w:val="none"/>
        </w:rPr>
        <w:t xml:space="preserve">为中小企业（含中型、小型、微型企业，下同）的，</w:t>
      </w:r>
      <w:r>
        <w:rPr>
          <w:rFonts w:hint="eastAsia" w:ascii="宋体" w:hAnsi="宋体"/>
          <w:color w:val="000000"/>
          <w:sz w:val="24"/>
          <w:szCs w:val="20"/>
          <w:highlight w:val="none"/>
        </w:rPr>
        <w:t xml:space="preserve">提供《中小企业声明函》（加盖电子签章，填写完整，格式见</w:t>
      </w:r>
      <w:r>
        <w:rPr>
          <w:rFonts w:hint="eastAsia" w:ascii="宋体" w:hAnsi="宋体"/>
          <w:color w:val="000000"/>
          <w:sz w:val="24"/>
          <w:szCs w:val="20"/>
          <w:highlight w:val="none"/>
          <w:lang w:eastAsia="zh-CN"/>
        </w:rPr>
        <w:t xml:space="preserve">磋商文件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响应文件</w:t>
      </w:r>
      <w:r>
        <w:rPr>
          <w:rFonts w:hint="eastAsia" w:ascii="宋体" w:hAnsi="宋体"/>
          <w:color w:val="000000"/>
          <w:sz w:val="24"/>
          <w:szCs w:val="20"/>
          <w:highlight w:val="none"/>
        </w:rPr>
        <w:t xml:space="preserve">相关格式》）</w:t>
      </w:r>
      <w:r>
        <w:rPr>
          <w:rFonts w:hint="eastAsia" w:ascii="宋体" w:hAnsi="宋体"/>
          <w:bCs/>
          <w:color w:val="000000"/>
          <w:sz w:val="24"/>
          <w:szCs w:val="20"/>
          <w:highlight w:val="none"/>
        </w:rPr>
        <w:t xml:space="preserve">。</w:t>
      </w:r>
      <w:r>
        <w:rPr>
          <w:rFonts w:ascii="宋体" w:hAnsi="宋体"/>
          <w:bCs/>
          <w:color w:val="000000"/>
          <w:sz w:val="24"/>
          <w:szCs w:val="20"/>
          <w:highlight w:val="none"/>
        </w:rPr>
      </w:r>
      <w:r/>
    </w:p>
    <w:p>
      <w:pPr>
        <w:pStyle w:val="957"/>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s="宋体"/>
          <w:color w:val="000000"/>
          <w:sz w:val="24"/>
          <w:highlight w:val="none"/>
        </w:rPr>
        <w:t xml:space="preserve">②</w:t>
      </w:r>
      <w:r>
        <w:rPr>
          <w:rFonts w:ascii="宋体" w:hAnsi="宋体" w:cs="宋体"/>
          <w:color w:val="000000"/>
          <w:sz w:val="24"/>
          <w:highlight w:val="none"/>
        </w:rPr>
        <w:t xml:space="preserve">关于符合本国产品标准的声明函</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w:t>
      </w:r>
      <w:r>
        <w:rPr>
          <w:rFonts w:ascii="宋体" w:hAnsi="宋体" w:cs="宋体"/>
          <w:color w:val="000000"/>
          <w:sz w:val="24"/>
          <w:highlight w:val="none"/>
        </w:rPr>
        <w:t xml:space="preserve">》</w:t>
      </w:r>
      <w:r>
        <w:rPr>
          <w:rFonts w:hint="eastAsia" w:ascii="宋体" w:hAnsi="宋体"/>
          <w:color w:val="000000"/>
          <w:sz w:val="24"/>
          <w:szCs w:val="20"/>
          <w:highlight w:val="none"/>
        </w:rPr>
        <w:t xml:space="preserve">（加盖电子签章，填写完整，格式见</w:t>
      </w:r>
      <w:r>
        <w:rPr>
          <w:rFonts w:hint="eastAsia" w:ascii="宋体" w:hAnsi="宋体"/>
          <w:color w:val="000000"/>
          <w:sz w:val="24"/>
          <w:szCs w:val="20"/>
          <w:highlight w:val="none"/>
          <w:lang w:eastAsia="zh-CN"/>
        </w:rPr>
        <w:t xml:space="preserve">磋商文件</w:t>
      </w:r>
      <w:r>
        <w:rPr>
          <w:rFonts w:hint="eastAsia" w:ascii="宋体" w:hAnsi="宋体"/>
          <w:color w:val="000000"/>
          <w:sz w:val="24"/>
          <w:szCs w:val="20"/>
          <w:highlight w:val="none"/>
        </w:rPr>
        <w:t xml:space="preserve">第六章《</w:t>
      </w:r>
      <w:r>
        <w:rPr>
          <w:rFonts w:hint="eastAsia" w:ascii="宋体" w:hAnsi="宋体"/>
          <w:color w:val="000000"/>
          <w:sz w:val="24"/>
          <w:szCs w:val="20"/>
          <w:highlight w:val="none"/>
          <w:lang w:eastAsia="zh-CN"/>
        </w:rPr>
        <w:t xml:space="preserve">响应文件</w:t>
      </w:r>
      <w:r>
        <w:rPr>
          <w:rFonts w:hint="eastAsia" w:ascii="宋体" w:hAnsi="宋体"/>
          <w:color w:val="000000"/>
          <w:sz w:val="24"/>
          <w:szCs w:val="20"/>
          <w:highlight w:val="none"/>
        </w:rPr>
        <w:t xml:space="preserve">相关格式》）</w:t>
      </w:r>
      <w:r>
        <w:rPr>
          <w:rFonts w:hint="eastAsia" w:ascii="宋体" w:hAnsi="宋体"/>
          <w:color w:val="000000"/>
          <w:sz w:val="24"/>
          <w:szCs w:val="20"/>
          <w:highlight w:val="none"/>
        </w:rPr>
      </w:r>
      <w:r/>
    </w:p>
    <w:p>
      <w:pPr>
        <w:pStyle w:val="957"/>
        <w:ind w:firstLine="482"/>
        <w:jc w:val="left"/>
        <w:spacing w:line="460" w:lineRule="exact"/>
        <w:widowControl/>
        <w:tabs>
          <w:tab w:val="left" w:pos="1440" w:leader="none"/>
        </w:tabs>
        <w:rPr>
          <w:rFonts w:hint="eastAsia" w:ascii="宋体" w:hAnsi="宋体"/>
          <w:color w:val="000000"/>
          <w:sz w:val="24"/>
          <w:szCs w:val="20"/>
          <w:highlight w:val="none"/>
        </w:rPr>
      </w:pPr>
      <w:r>
        <w:rPr>
          <w:rFonts w:hint="eastAsia" w:ascii="宋体" w:hAnsi="宋体"/>
          <w:color w:val="000000"/>
          <w:sz w:val="24"/>
          <w:szCs w:val="20"/>
          <w:highlight w:val="none"/>
          <w:lang w:eastAsia="zh-CN"/>
        </w:rPr>
        <w:t xml:space="preserve">③</w:t>
      </w:r>
      <w:r>
        <w:rPr>
          <w:rFonts w:hint="eastAsia" w:ascii="宋体" w:hAnsi="宋体"/>
          <w:color w:val="000000"/>
          <w:sz w:val="24"/>
          <w:szCs w:val="20"/>
          <w:highlight w:val="none"/>
        </w:rPr>
        <w:t xml:space="preserve">供应商对其提供的产品出具《关于符合本国产品标准的声明函》（加盖电子签章，填写完整，格式见</w:t>
      </w:r>
      <w:r>
        <w:rPr>
          <w:rFonts w:hint="eastAsia" w:ascii="宋体" w:hAnsi="宋体"/>
          <w:color w:val="000000"/>
          <w:sz w:val="24"/>
          <w:szCs w:val="20"/>
          <w:highlight w:val="none"/>
          <w:lang w:eastAsia="zh-CN"/>
        </w:rPr>
        <w:t xml:space="preserve">磋商</w:t>
      </w:r>
      <w:r>
        <w:rPr>
          <w:rFonts w:hint="eastAsia" w:ascii="宋体" w:hAnsi="宋体"/>
          <w:color w:val="000000"/>
          <w:sz w:val="24"/>
          <w:szCs w:val="20"/>
          <w:highlight w:val="none"/>
        </w:rPr>
        <w:t xml:space="preserve">文件第</w:t>
      </w:r>
      <w:r>
        <w:rPr>
          <w:rFonts w:hint="eastAsia" w:ascii="宋体" w:hAnsi="宋体"/>
          <w:color w:val="000000"/>
          <w:sz w:val="24"/>
          <w:szCs w:val="20"/>
          <w:highlight w:val="none"/>
          <w:lang w:eastAsia="zh-CN"/>
        </w:rPr>
        <w:t xml:space="preserve">六</w:t>
      </w:r>
      <w:r>
        <w:rPr>
          <w:rFonts w:hint="eastAsia" w:ascii="宋体" w:hAnsi="宋体"/>
          <w:color w:val="000000"/>
          <w:sz w:val="24"/>
          <w:szCs w:val="20"/>
          <w:highlight w:val="none"/>
        </w:rPr>
        <w:t xml:space="preserve">章《</w:t>
      </w:r>
      <w:r>
        <w:rPr>
          <w:rFonts w:hint="eastAsia" w:ascii="宋体" w:hAnsi="宋体"/>
          <w:color w:val="000000"/>
          <w:sz w:val="24"/>
          <w:szCs w:val="20"/>
          <w:highlight w:val="none"/>
          <w:lang w:eastAsia="zh-CN"/>
        </w:rPr>
        <w:t xml:space="preserve">响应</w:t>
      </w:r>
      <w:r>
        <w:rPr>
          <w:rFonts w:hint="eastAsia" w:ascii="宋体" w:hAnsi="宋体"/>
          <w:color w:val="000000"/>
          <w:sz w:val="24"/>
          <w:szCs w:val="20"/>
          <w:highlight w:val="none"/>
        </w:rPr>
        <w:t xml:space="preserve">文件的格式及要求》，或财政部会同有关部门规定的有关证明文件)。</w:t>
      </w:r>
      <w:r>
        <w:rPr>
          <w:rFonts w:hint="eastAsia" w:ascii="宋体" w:hAnsi="宋体"/>
          <w:color w:val="000000"/>
          <w:sz w:val="24"/>
          <w:szCs w:val="20"/>
          <w:highlight w:val="none"/>
        </w:rPr>
      </w:r>
      <w:r/>
    </w:p>
    <w:p>
      <w:pPr>
        <w:pStyle w:val="957"/>
        <w:ind w:firstLine="482"/>
        <w:jc w:val="left"/>
        <w:spacing w:line="480" w:lineRule="exact"/>
        <w:shd w:val="clear" w:color="auto" w:fill="auto"/>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9.5</w:t>
      </w:r>
      <w:r>
        <w:rPr>
          <w:rFonts w:hint="eastAsia" w:ascii="宋体" w:hAnsi="宋体"/>
          <w:b/>
          <w:color w:val="000000"/>
          <w:sz w:val="24"/>
          <w:highlight w:val="none"/>
          <w:lang w:eastAsia="zh-CN"/>
        </w:rPr>
        <w:t xml:space="preserve">磋商文件</w:t>
      </w:r>
      <w:r>
        <w:rPr>
          <w:rFonts w:hint="eastAsia" w:ascii="宋体" w:hAnsi="宋体"/>
          <w:b/>
          <w:color w:val="000000"/>
          <w:sz w:val="24"/>
          <w:highlight w:val="none"/>
        </w:rPr>
        <w:t xml:space="preserve">要求的其它证明资料和评标细则要求提供证明材料原件或复印件。</w:t>
      </w:r>
      <w:r>
        <w:rPr>
          <w:rFonts w:hint="eastAsia" w:ascii="宋体" w:hAnsi="宋体"/>
          <w:b/>
          <w:color w:val="000000"/>
          <w:sz w:val="24"/>
          <w:highlight w:val="none"/>
        </w:rPr>
      </w:r>
      <w:r/>
    </w:p>
    <w:p>
      <w:pPr>
        <w:pStyle w:val="957"/>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应对以上文件的合法性、真实性负责，</w:t>
      </w:r>
      <w:r>
        <w:rPr>
          <w:rFonts w:hint="eastAsia" w:ascii="宋体" w:hAnsi="宋体"/>
          <w:b/>
          <w:color w:val="000000"/>
          <w:sz w:val="24"/>
          <w:highlight w:val="none"/>
          <w:lang w:eastAsia="zh-CN"/>
        </w:rPr>
        <w:t xml:space="preserve">供应商</w:t>
      </w:r>
      <w:r>
        <w:rPr>
          <w:rFonts w:ascii="宋体" w:hAnsi="宋体"/>
          <w:b/>
          <w:color w:val="000000"/>
          <w:sz w:val="24"/>
          <w:highlight w:val="none"/>
        </w:rPr>
        <w:t xml:space="preserve">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957"/>
        <w:ind w:firstLine="482"/>
        <w:jc w:val="left"/>
        <w:spacing w:line="480" w:lineRule="exact"/>
        <w:shd w:val="clear" w:color="auto" w:fill="auto"/>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957"/>
        <w:ind w:firstLine="463"/>
        <w:jc w:val="left"/>
        <w:spacing w:line="480" w:lineRule="exact"/>
        <w:shd w:val="clear" w:color="auto" w:fill="auto"/>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线上格式要求</w:t>
      </w:r>
      <w:r>
        <w:rPr>
          <w:rFonts w:ascii="宋体" w:hAnsi="宋体"/>
          <w:b/>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应当通过“苏采云”系统提交数据电文形式的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（即电子投标）。</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 </w:t>
      </w:r>
      <w:r>
        <w:rPr>
          <w:rFonts w:hint="eastAsia" w:ascii="宋体" w:hAnsi="宋体"/>
          <w:color w:val="000000"/>
          <w:sz w:val="24"/>
          <w:highlight w:val="none"/>
        </w:rPr>
        <w:t xml:space="preserve">通过“苏采云”系统提交政府采购客户端工具导出加密的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（后缀名为zip）。</w:t>
      </w:r>
      <w:r>
        <w:rPr>
          <w:rFonts w:hint="eastAsia" w:ascii="宋体" w:hAnsi="宋体"/>
          <w:b/>
          <w:bCs/>
          <w:color w:val="000000"/>
          <w:sz w:val="24"/>
          <w:highlight w:val="none"/>
          <w:lang w:eastAsia="zh-CN"/>
        </w:rPr>
        <w:t xml:space="preserve">响应文件</w:t>
      </w:r>
      <w:r>
        <w:rPr>
          <w:rFonts w:hint="eastAsia" w:ascii="宋体" w:hAnsi="宋体"/>
          <w:b/>
          <w:bCs/>
          <w:color w:val="000000"/>
          <w:sz w:val="24"/>
          <w:highlight w:val="none"/>
        </w:rPr>
        <w:t xml:space="preserve">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 </w:t>
      </w:r>
      <w:r>
        <w:rPr>
          <w:rFonts w:hint="eastAsia" w:ascii="宋体" w:hAnsi="宋体"/>
          <w:color w:val="000000"/>
          <w:sz w:val="24"/>
          <w:highlight w:val="none"/>
        </w:rPr>
        <w:t xml:space="preserve">本项目采用线上投标，即供应商</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从政府采购客户端工具制作通过“苏采云”系统提交，未提供线上</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的，投标无效。</w:t>
      </w:r>
      <w:r>
        <w:rPr>
          <w:rFonts w:ascii="宋体" w:hAnsi="宋体"/>
          <w:color w:val="000000"/>
          <w:sz w:val="24"/>
          <w:highlight w:val="none"/>
        </w:rPr>
      </w:r>
      <w:r/>
    </w:p>
    <w:p>
      <w:pPr>
        <w:pStyle w:val="957"/>
        <w:ind w:firstLine="484"/>
        <w:jc w:val="left"/>
        <w:spacing w:line="48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rPr>
        <w:t xml:space="preserve">线上</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的密封（加密）要求：</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应当按照</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和“苏采云”系统的要求编制并加密</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。本项目</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须通过“苏采云”系统提供的政府采购客户端工具（使用“CA数字证书”）对其数据电文形式的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加密。</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的签署要求：见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第六章《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相关格式》。</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的盖章要求：见</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第二章《线上</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编制要求》和</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第六章《</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相关格式》。</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须通过“苏采云”系统提供的政府采购客户端工具（使用“CA数字证书”）加盖电子签章。</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说明：</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应在用CA数字证书以及自备的能够登录“苏采云”系统的笔记本电脑，在达到开标时间后，使用CA数字证书解密各自</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未按规定加密的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，“苏采云”系统应当拒收并提示。</w:t>
      </w:r>
      <w:r>
        <w:rPr>
          <w:rFonts w:ascii="宋体" w:hAnsi="宋体"/>
          <w:color w:val="000000"/>
          <w:sz w:val="24"/>
          <w:highlight w:val="none"/>
        </w:rPr>
      </w:r>
      <w:r/>
    </w:p>
    <w:p>
      <w:pPr>
        <w:pStyle w:val="957"/>
        <w:ind w:firstLine="482"/>
        <w:jc w:val="left"/>
        <w:spacing w:line="48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 </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的提交与接收</w:t>
      </w:r>
      <w:r>
        <w:rPr>
          <w:rFonts w:ascii="宋体" w:hAnsi="宋体"/>
          <w:b/>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12.1 </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提交与接收时间：</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线上提交与接收时间：提交</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截止时间前。</w:t>
      </w:r>
      <w:r>
        <w:rPr>
          <w:rFonts w:ascii="宋体" w:hAnsi="宋体"/>
          <w:color w:val="000000"/>
          <w:sz w:val="24"/>
          <w:highlight w:val="none"/>
        </w:rPr>
      </w:r>
      <w:r/>
    </w:p>
    <w:p>
      <w:pPr>
        <w:pStyle w:val="957"/>
        <w:ind w:right="-105" w:firstLine="482"/>
        <w:jc w:val="left"/>
        <w:spacing w:line="48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提交与接收地点：</w:t>
      </w:r>
      <w:r>
        <w:rPr>
          <w:rFonts w:ascii="宋体" w:hAnsi="宋体"/>
          <w:color w:val="000000"/>
          <w:sz w:val="24"/>
          <w:highlight w:val="none"/>
        </w:rPr>
      </w:r>
      <w:r/>
    </w:p>
    <w:p>
      <w:pPr>
        <w:pStyle w:val="957"/>
        <w:ind w:right="-105" w:firstLine="482"/>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rPr>
        <w:t xml:space="preserve">线上提交与接收地点：</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应当通过“苏采云”系统提交数据电文形式的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（即电子投标），“苏采云”系统自动接收。</w:t>
      </w:r>
      <w:r>
        <w:rPr>
          <w:rFonts w:ascii="宋体" w:hAnsi="宋体"/>
          <w:color w:val="000000"/>
          <w:sz w:val="24"/>
          <w:highlight w:val="none"/>
        </w:rPr>
      </w:r>
      <w:r/>
    </w:p>
    <w:p>
      <w:pPr>
        <w:pStyle w:val="957"/>
        <w:ind w:firstLine="482"/>
        <w:jc w:val="left"/>
        <w:spacing w:line="460" w:lineRule="exact"/>
        <w:shd w:val="clear" w:color="auto" w:fill="auto"/>
        <w:widowControl/>
        <w:rPr>
          <w:rFonts w:ascii="宋体" w:hAnsi="宋体"/>
          <w:b/>
          <w:color w:val="000000"/>
          <w:sz w:val="24"/>
          <w:highlight w:val="none"/>
        </w:rPr>
      </w:pPr>
      <w:r>
        <w:rPr>
          <w:rFonts w:hint="eastAsia" w:ascii="宋体" w:hAnsi="宋体"/>
          <w:b/>
          <w:color w:val="000000"/>
          <w:sz w:val="24"/>
          <w:highlight w:val="none"/>
        </w:rPr>
        <w:t xml:space="preserve">说明：电子</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应由其法定代表人或法定代表人授权代表在规定的网上投标时间内，凭 CA 证书登录“苏采云”系统在线编制</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（电子数据），并在投标截止时间之前上传</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w:t>
      </w:r>
      <w:r>
        <w:rPr>
          <w:rFonts w:hint="eastAsia" w:ascii="宋体" w:hAnsi="宋体"/>
          <w:b/>
          <w:color w:val="000000"/>
          <w:sz w:val="24"/>
          <w:highlight w:val="none"/>
          <w:lang w:eastAsia="zh-CN"/>
        </w:rPr>
        <w:t xml:space="preserve">供应商</w:t>
      </w:r>
      <w:r>
        <w:rPr>
          <w:rFonts w:hint="eastAsia" w:ascii="宋体" w:hAnsi="宋体"/>
          <w:b/>
          <w:color w:val="000000"/>
          <w:sz w:val="24"/>
          <w:highlight w:val="none"/>
        </w:rPr>
        <w:t xml:space="preserve">应在达到开标时间后，使用CA数字证书解密各自</w:t>
      </w:r>
      <w:r>
        <w:rPr>
          <w:rFonts w:hint="eastAsia" w:ascii="宋体" w:hAnsi="宋体"/>
          <w:b/>
          <w:color w:val="000000"/>
          <w:sz w:val="24"/>
          <w:highlight w:val="none"/>
          <w:lang w:eastAsia="zh-CN"/>
        </w:rPr>
        <w:t xml:space="preserve">响应文件</w:t>
      </w:r>
      <w:r>
        <w:rPr>
          <w:rFonts w:hint="eastAsia" w:ascii="宋体" w:hAnsi="宋体"/>
          <w:b/>
          <w:color w:val="000000"/>
          <w:sz w:val="24"/>
          <w:highlight w:val="none"/>
        </w:rPr>
        <w:t xml:space="preserve">。</w:t>
      </w:r>
      <w:r>
        <w:rPr>
          <w:rFonts w:ascii="宋体" w:hAnsi="宋体"/>
          <w:b/>
          <w:color w:val="000000"/>
          <w:sz w:val="24"/>
          <w:highlight w:val="none"/>
        </w:rPr>
      </w:r>
      <w:r/>
    </w:p>
    <w:p>
      <w:pPr>
        <w:pStyle w:val="957"/>
        <w:ind w:firstLine="482"/>
        <w:jc w:val="left"/>
        <w:spacing w:line="460" w:lineRule="exact"/>
        <w:shd w:val="clear" w:color="auto" w:fill="auto"/>
        <w:widowControl/>
        <w:rPr>
          <w:rFonts w:ascii="宋体" w:hAnsi="宋体"/>
          <w:b/>
          <w:color w:val="000000"/>
          <w:sz w:val="24"/>
          <w:highlight w:val="none"/>
        </w:rPr>
      </w:pPr>
      <w:r>
        <w:rPr>
          <w:rFonts w:ascii="宋体" w:hAnsi="宋体"/>
          <w:b/>
          <w:color w:val="000000"/>
          <w:sz w:val="24"/>
          <w:highlight w:val="none"/>
        </w:rPr>
        <w:t xml:space="preserve">13．</w:t>
      </w:r>
      <w:r>
        <w:rPr>
          <w:rFonts w:hint="eastAsia" w:ascii="宋体" w:hAnsi="宋体"/>
          <w:b/>
          <w:color w:val="000000"/>
          <w:sz w:val="24"/>
          <w:highlight w:val="none"/>
          <w:lang w:eastAsia="zh-CN"/>
        </w:rPr>
        <w:t xml:space="preserve">响应文件</w:t>
      </w:r>
      <w:r>
        <w:rPr>
          <w:rFonts w:ascii="宋体" w:hAnsi="宋体"/>
          <w:b/>
          <w:color w:val="000000"/>
          <w:sz w:val="24"/>
          <w:highlight w:val="none"/>
        </w:rPr>
        <w:t xml:space="preserve">的撤回与修改</w:t>
      </w:r>
      <w:r>
        <w:rPr>
          <w:rFonts w:ascii="宋体" w:hAnsi="宋体"/>
          <w:b/>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的撤回</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13.1.1电子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的撤回</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可在投标截止时间前，撤回其电子</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13.1.2</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撤回电子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，则认为其不再参与本项目投标活动。</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13.2 </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的修改</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可在投标截止时间前，对其电子</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13.3 在投标截止时间之后，</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不得对其电子</w:t>
      </w:r>
      <w:r>
        <w:rPr>
          <w:rFonts w:hint="eastAsia" w:ascii="宋体" w:hAnsi="宋体"/>
          <w:color w:val="000000"/>
          <w:sz w:val="24"/>
          <w:highlight w:val="none"/>
          <w:lang w:eastAsia="zh-CN"/>
        </w:rPr>
        <w:t xml:space="preserve">响应文件</w:t>
      </w:r>
      <w:r>
        <w:rPr>
          <w:rFonts w:ascii="宋体" w:hAnsi="宋体"/>
          <w:color w:val="000000"/>
          <w:sz w:val="24"/>
          <w:highlight w:val="none"/>
        </w:rPr>
        <w:t xml:space="preserve">作任何修改。</w:t>
      </w:r>
      <w:r>
        <w:rPr>
          <w:rFonts w:ascii="宋体" w:hAnsi="宋体"/>
          <w:color w:val="000000"/>
          <w:sz w:val="24"/>
          <w:highlight w:val="none"/>
        </w:rPr>
      </w:r>
      <w:r/>
    </w:p>
    <w:p>
      <w:pPr>
        <w:pStyle w:val="957"/>
        <w:ind w:firstLine="480"/>
        <w:jc w:val="left"/>
        <w:spacing w:line="460" w:lineRule="exact"/>
        <w:shd w:val="clear" w:color="auto" w:fill="auto"/>
        <w:widowControl/>
        <w:rPr>
          <w:rFonts w:ascii="宋体" w:hAnsi="宋体"/>
          <w:color w:val="000000"/>
          <w:sz w:val="24"/>
          <w:highlight w:val="none"/>
        </w:rPr>
      </w:pPr>
      <w:r>
        <w:rPr>
          <w:rFonts w:ascii="宋体" w:hAnsi="宋体"/>
          <w:color w:val="000000"/>
          <w:sz w:val="24"/>
          <w:highlight w:val="none"/>
        </w:rPr>
        <w:t xml:space="preserve">13.4 在投标截止时间至</w:t>
      </w: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中规定的投标有效期满之间的这段时间内，</w:t>
      </w:r>
      <w:r>
        <w:rPr>
          <w:rFonts w:hint="eastAsia" w:ascii="宋体" w:hAnsi="宋体"/>
          <w:color w:val="000000"/>
          <w:sz w:val="24"/>
          <w:highlight w:val="none"/>
          <w:lang w:eastAsia="zh-CN"/>
        </w:rPr>
        <w:t xml:space="preserve">供应商</w:t>
      </w:r>
      <w:r>
        <w:rPr>
          <w:rFonts w:ascii="宋体" w:hAnsi="宋体"/>
          <w:color w:val="000000"/>
          <w:sz w:val="24"/>
          <w:highlight w:val="none"/>
        </w:rPr>
        <w:t xml:space="preserve">不得撤回其投标。</w:t>
      </w:r>
      <w:r>
        <w:rPr>
          <w:rFonts w:ascii="宋体" w:hAnsi="宋体"/>
          <w:color w:val="000000"/>
          <w:sz w:val="24"/>
          <w:highlight w:val="none"/>
        </w:rPr>
      </w:r>
      <w:r/>
    </w:p>
    <w:p>
      <w:pPr>
        <w:pStyle w:val="1042"/>
        <w:ind w:left="0" w:firstLine="0"/>
        <w:jc w:val="center"/>
        <w:shd w:val="clear" w:color="auto" w:fill="auto"/>
        <w:rPr>
          <w:rFonts w:hint="eastAsia" w:ascii="宋体" w:hAnsi="宋体" w:eastAsia="宋体" w:cs="宋体"/>
        </w:rPr>
      </w:pPr>
      <w:r/>
      <w:bookmarkStart w:id="13" w:name="_Toc3115"/>
      <w:r>
        <w:rPr>
          <w:rFonts w:hint="eastAsia" w:ascii="宋体" w:hAnsi="宋体" w:eastAsia="宋体" w:cs="宋体"/>
        </w:rPr>
        <w:t xml:space="preserve">五、响应文件的解密与评审</w:t>
      </w:r>
      <w:bookmarkEnd w:id="13"/>
      <w:r>
        <w:rPr>
          <w:rFonts w:hint="eastAsia" w:ascii="宋体" w:hAnsi="宋体" w:eastAsia="宋体" w:cs="宋体"/>
        </w:rPr>
      </w:r>
      <w:r/>
    </w:p>
    <w:p>
      <w:pPr>
        <w:pStyle w:val="1039"/>
        <w:ind w:firstLine="420"/>
        <w:pageBreakBefore w:val="0"/>
        <w:spacing w:beforeAutospacing="0" w:afterAutospacing="0" w:line="360" w:lineRule="auto"/>
        <w:rPr>
          <w:rFonts w:hint="eastAsia" w:ascii="宋体" w:hAnsi="宋体" w:eastAsia="宋体" w:cs="宋体"/>
          <w:b/>
          <w:bCs/>
          <w:sz w:val="24"/>
          <w:szCs w:val="24"/>
          <w:highlight w:val="none"/>
        </w:rPr>
      </w:pPr>
      <w:r/>
      <w:bookmarkStart w:id="14" w:name="_Toc20823302"/>
      <w:r>
        <w:rPr>
          <w:rFonts w:hint="eastAsia" w:ascii="宋体" w:hAnsi="宋体" w:cs="宋体"/>
          <w:b/>
          <w:bCs/>
          <w:sz w:val="24"/>
          <w:szCs w:val="24"/>
          <w:highlight w:val="none"/>
          <w:lang w:val="en-US" w:eastAsia="zh-CN"/>
        </w:rPr>
        <w:t xml:space="preserve">14.</w:t>
      </w:r>
      <w:bookmarkEnd w:id="14"/>
      <w:r>
        <w:rPr>
          <w:rFonts w:hint="eastAsia" w:ascii="宋体" w:hAnsi="宋体" w:eastAsia="宋体" w:cs="宋体"/>
          <w:b/>
          <w:bCs/>
          <w:sz w:val="24"/>
          <w:szCs w:val="24"/>
          <w:highlight w:val="none"/>
        </w:rPr>
        <w:t xml:space="preserve">响应文件解密</w:t>
      </w:r>
      <w:r>
        <w:rPr>
          <w:rFonts w:hint="eastAsia" w:ascii="宋体" w:hAnsi="宋体" w:eastAsia="宋体" w:cs="宋体"/>
          <w:b/>
          <w:bCs/>
          <w:sz w:val="24"/>
          <w:szCs w:val="24"/>
          <w:highlight w:val="none"/>
        </w:rPr>
      </w:r>
      <w:r/>
    </w:p>
    <w:p>
      <w:pPr>
        <w:pStyle w:val="1039"/>
        <w:ind w:firstLine="42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1供应商应当按照《操作手册》规定，在苏采云系统规定的时间内对磋商响应文件进行解密。</w:t>
      </w:r>
      <w:r>
        <w:rPr>
          <w:rFonts w:hint="eastAsia" w:ascii="宋体" w:hAnsi="宋体" w:eastAsia="宋体" w:cs="宋体"/>
          <w:sz w:val="24"/>
          <w:szCs w:val="24"/>
          <w:highlight w:val="none"/>
        </w:rPr>
      </w:r>
      <w:r/>
    </w:p>
    <w:p>
      <w:pPr>
        <w:pStyle w:val="1039"/>
        <w:ind w:firstLine="420"/>
        <w:pageBreakBefore w:val="0"/>
        <w:spacing w:beforeAutospacing="0" w:afterAutospacing="0" w:line="360" w:lineRule="auto"/>
        <w:rPr>
          <w:rFonts w:hint="eastAsia" w:ascii="宋体" w:hAnsi="宋体" w:eastAsia="宋体" w:cs="宋体"/>
          <w:sz w:val="24"/>
          <w:szCs w:val="24"/>
          <w:highlight w:val="none"/>
          <w:lang w:val="en-US" w:eastAsia="zh-CN"/>
        </w:rPr>
      </w:pPr>
      <w:r/>
      <w:bookmarkStart w:id="15" w:name="_Toc16938547"/>
      <w:r/>
      <w:bookmarkEnd w:id="15"/>
      <w:r/>
      <w:bookmarkStart w:id="16" w:name="_Toc513029231"/>
      <w:r/>
      <w:bookmarkEnd w:id="16"/>
      <w:r>
        <w:rPr>
          <w:rFonts w:hint="eastAsia" w:ascii="宋体" w:hAnsi="宋体" w:eastAsia="宋体" w:cs="宋体"/>
          <w:sz w:val="24"/>
          <w:szCs w:val="24"/>
          <w:highlight w:val="none"/>
          <w:lang w:val="en-US" w:eastAsia="zh-CN"/>
        </w:rPr>
        <w:t xml:space="preserve">14.2参与磋商的供应商需按本竞争性磋商文件要求的截止时间、方式（地点）提交响应文件，同时由法人或法人授权代表通过“苏采云”系统（开标大厅）等待磋商。</w:t>
      </w:r>
      <w:r>
        <w:rPr>
          <w:rFonts w:hint="eastAsia" w:ascii="宋体" w:hAnsi="宋体" w:eastAsia="宋体" w:cs="宋体"/>
          <w:sz w:val="24"/>
          <w:szCs w:val="24"/>
          <w:highlight w:val="none"/>
          <w:lang w:val="en-US" w:eastAsia="zh-CN"/>
        </w:rPr>
      </w:r>
      <w:r/>
    </w:p>
    <w:p>
      <w:pPr>
        <w:pStyle w:val="1039"/>
        <w:ind w:firstLine="42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14.3供应商可通过CA数字证书，在首次响应文件开启时间后，使用CA数字证书在规定时间内解密各自响应文件。</w:t>
      </w:r>
      <w:r>
        <w:rPr>
          <w:rFonts w:hint="eastAsia" w:ascii="宋体" w:hAnsi="宋体" w:eastAsia="宋体" w:cs="宋体"/>
          <w:sz w:val="24"/>
          <w:szCs w:val="24"/>
          <w:highlight w:val="none"/>
          <w:lang w:val="en-US" w:eastAsia="zh-CN"/>
        </w:rPr>
      </w:r>
      <w:r/>
    </w:p>
    <w:p>
      <w:pPr>
        <w:pStyle w:val="957"/>
        <w:ind w:left="2" w:firstLine="477"/>
        <w:spacing w:line="480" w:lineRule="exact"/>
        <w:rPr>
          <w:rFonts w:ascii="宋体" w:hAnsi="宋体"/>
          <w:color w:val="000000"/>
          <w:sz w:val="24"/>
          <w:szCs w:val="20"/>
        </w:rPr>
      </w:pPr>
      <w:r>
        <w:rPr>
          <w:rFonts w:hint="eastAsia" w:ascii="宋体" w:hAnsi="宋体"/>
          <w:color w:val="000000"/>
          <w:sz w:val="24"/>
          <w:szCs w:val="20"/>
          <w:lang w:val="en-US" w:eastAsia="zh-CN"/>
        </w:rPr>
        <w:t xml:space="preserve">14</w:t>
      </w:r>
      <w:r>
        <w:rPr>
          <w:rFonts w:hint="eastAsia" w:ascii="宋体" w:hAnsi="宋体"/>
          <w:b/>
          <w:bCs/>
          <w:color w:val="000000"/>
          <w:sz w:val="24"/>
          <w:szCs w:val="20"/>
        </w:rPr>
        <w:t xml:space="preserve">.4供应商的授权代表或法定代表人须全程守候在“苏采云”系统开标大厅，并确保视频设备正常使用。授权代表或法定代表人须携带授权委托书原件及身份证原件，经磋商小组核查后参与磋商活动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color w:val="000000"/>
          <w:sz w:val="24"/>
          <w:szCs w:val="20"/>
        </w:rPr>
        <w:t xml:space="preserve">。</w:t>
      </w:r>
      <w:r>
        <w:rPr>
          <w:rFonts w:ascii="宋体" w:hAnsi="宋体"/>
          <w:color w:val="000000"/>
          <w:sz w:val="24"/>
          <w:szCs w:val="20"/>
        </w:rPr>
      </w:r>
      <w:r/>
    </w:p>
    <w:p>
      <w:pPr>
        <w:pStyle w:val="957"/>
        <w:ind w:left="2" w:firstLine="477"/>
        <w:spacing w:line="480" w:lineRule="exact"/>
        <w:rPr>
          <w:rFonts w:ascii="宋体" w:hAnsi="宋体"/>
          <w:b/>
          <w:bCs/>
          <w:color w:val="000000"/>
          <w:sz w:val="24"/>
          <w:szCs w:val="20"/>
        </w:rPr>
      </w:pPr>
      <w:r>
        <w:rPr>
          <w:rFonts w:hint="eastAsia" w:ascii="宋体" w:hAnsi="宋体"/>
          <w:color w:val="000000"/>
          <w:sz w:val="24"/>
          <w:szCs w:val="20"/>
          <w:lang w:val="en-US" w:eastAsia="zh-CN"/>
        </w:rPr>
        <w:t xml:space="preserve">14</w:t>
      </w:r>
      <w:r>
        <w:rPr>
          <w:rFonts w:hint="eastAsia" w:ascii="宋体" w:hAnsi="宋体"/>
          <w:b/>
          <w:bCs/>
          <w:color w:val="000000"/>
          <w:sz w:val="24"/>
          <w:szCs w:val="20"/>
        </w:rPr>
        <w:t xml:space="preserve">.5磋商顺序按照电子标书解密先后时间进行，解密时间相同的，不分先后顺序。</w:t>
      </w:r>
      <w:r>
        <w:rPr>
          <w:rFonts w:ascii="宋体" w:hAnsi="宋体"/>
          <w:b/>
          <w:bCs/>
          <w:color w:val="000000"/>
          <w:sz w:val="24"/>
          <w:szCs w:val="20"/>
        </w:rPr>
      </w:r>
      <w:r/>
    </w:p>
    <w:p>
      <w:pPr>
        <w:pStyle w:val="957"/>
        <w:spacing w:line="480" w:lineRule="exact"/>
        <w:rPr>
          <w:rFonts w:ascii="宋体" w:hAnsi="宋体"/>
          <w:color w:val="000000"/>
          <w:sz w:val="24"/>
          <w:szCs w:val="20"/>
        </w:rPr>
      </w:pPr>
      <w:r>
        <w:rPr>
          <w:rFonts w:hint="eastAsia" w:ascii="宋体" w:hAnsi="宋体"/>
          <w:color w:val="000000"/>
          <w:sz w:val="24"/>
          <w:szCs w:val="20"/>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宋体" w:hAnsi="宋体"/>
          <w:b/>
          <w:bCs/>
          <w:color w:val="000000"/>
          <w:sz w:val="24"/>
          <w:szCs w:val="20"/>
          <w:u w:val="single"/>
        </w:rPr>
        <w:t xml:space="preserve">（所有邀请等待时间2分钟，2分钟内所邀请供应商无响应，视同放弃磋商的权利，由解密顺序下一家进行磋商，不再后补）</w:t>
      </w:r>
      <w:r>
        <w:rPr>
          <w:rFonts w:hint="eastAsia" w:ascii="宋体" w:hAnsi="宋体"/>
          <w:b/>
          <w:bCs/>
          <w:color w:val="000000"/>
          <w:sz w:val="24"/>
          <w:szCs w:val="20"/>
        </w:rPr>
        <w:t xml:space="preserve">。</w:t>
      </w:r>
      <w:r>
        <w:rPr>
          <w:rFonts w:ascii="宋体" w:hAnsi="宋体"/>
          <w:color w:val="000000"/>
          <w:sz w:val="24"/>
          <w:szCs w:val="20"/>
        </w:rPr>
      </w:r>
      <w:r/>
    </w:p>
    <w:p>
      <w:pPr>
        <w:pStyle w:val="957"/>
        <w:ind w:left="2" w:firstLine="475"/>
        <w:spacing w:line="480" w:lineRule="exact"/>
        <w:rPr>
          <w:rFonts w:ascii="宋体" w:hAnsi="宋体" w:eastAsia="宋体" w:cs="宋体"/>
          <w:b/>
          <w:bCs w:val="0"/>
          <w:color w:val="000000"/>
          <w:sz w:val="24"/>
          <w:szCs w:val="22"/>
        </w:rPr>
      </w:pPr>
      <w:r/>
      <w:bookmarkStart w:id="17" w:name="_Toc20823303"/>
      <w:r>
        <w:rPr>
          <w:rFonts w:hint="eastAsia" w:ascii="宋体" w:hAnsi="宋体" w:eastAsia="宋体" w:cs="宋体"/>
          <w:b/>
          <w:bCs w:val="0"/>
          <w:color w:val="000000"/>
          <w:sz w:val="24"/>
          <w:szCs w:val="22"/>
          <w:lang w:val="en-US" w:eastAsia="zh-CN"/>
        </w:rPr>
        <w:t xml:space="preserve">15</w:t>
      </w:r>
      <w:r>
        <w:rPr>
          <w:rFonts w:ascii="宋体" w:hAnsi="宋体" w:eastAsia="宋体" w:cs="宋体"/>
          <w:b/>
          <w:bCs w:val="0"/>
          <w:color w:val="000000"/>
          <w:sz w:val="24"/>
          <w:szCs w:val="22"/>
        </w:rPr>
        <w:t xml:space="preserve">、磋商小组</w:t>
      </w:r>
      <w:bookmarkEnd w:id="17"/>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15</w:t>
      </w:r>
      <w:r>
        <w:rPr>
          <w:rFonts w:hint="eastAsia" w:ascii="宋体" w:hAnsi="宋体" w:eastAsia="宋体" w:cs="宋体"/>
          <w:bCs/>
          <w:color w:val="000000"/>
          <w:sz w:val="24"/>
          <w:szCs w:val="22"/>
        </w:rPr>
        <w:t xml:space="preserve">.1招标代理将组织磋商小组对响应文件进行评审。磋商小组由采购人代表和有关技术、经济等方面的专家组成，且人员构成符合政府采购有关规定。</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15</w:t>
      </w:r>
      <w:r>
        <w:rPr>
          <w:rFonts w:hint="eastAsia" w:ascii="宋体" w:hAnsi="宋体" w:eastAsia="宋体" w:cs="宋体"/>
          <w:bCs/>
          <w:color w:val="000000"/>
          <w:sz w:val="24"/>
          <w:szCs w:val="22"/>
        </w:rPr>
        <w:t xml:space="preserve">.2磋商小组独立工作，负责评审所有响应文件并确定成交侯选人。</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
          <w:bCs w:val="0"/>
          <w:color w:val="000000"/>
          <w:sz w:val="24"/>
          <w:szCs w:val="22"/>
        </w:rPr>
      </w:pPr>
      <w:r>
        <w:rPr>
          <w:rFonts w:hint="eastAsia" w:ascii="宋体" w:hAnsi="宋体" w:eastAsia="宋体" w:cs="宋体"/>
          <w:b/>
          <w:bCs w:val="0"/>
          <w:color w:val="000000"/>
          <w:sz w:val="24"/>
          <w:szCs w:val="22"/>
          <w:lang w:val="en-US" w:eastAsia="zh-CN"/>
        </w:rPr>
        <w:t xml:space="preserve">16</w:t>
      </w:r>
      <w:r>
        <w:rPr>
          <w:rFonts w:hint="eastAsia" w:ascii="宋体" w:hAnsi="宋体" w:eastAsia="宋体" w:cs="宋体"/>
          <w:b/>
          <w:bCs w:val="0"/>
          <w:color w:val="000000"/>
          <w:sz w:val="24"/>
          <w:szCs w:val="22"/>
        </w:rPr>
        <w:t xml:space="preserve">、评审过程的保密与公正</w:t>
      </w:r>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.1磋商小组、采购人和招标代理工作人员、相关监督人员等与评审工作有关的人员，对评审情况以及在评审过程中获悉的国家秘密、商业秘密负有保密责任。</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.2在评审过程中，供应商不得以任何行为影响磋商评审过程，否则其响应文件将被作为无效响应文件。</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.3在项目评审期间，招标代理将设专门人员与供应商联系。</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16</w:t>
      </w:r>
      <w:r>
        <w:rPr>
          <w:rFonts w:hint="eastAsia" w:ascii="宋体" w:hAnsi="宋体" w:eastAsia="宋体" w:cs="宋体"/>
          <w:bCs/>
          <w:color w:val="000000"/>
          <w:sz w:val="24"/>
          <w:szCs w:val="22"/>
        </w:rPr>
        <w:t xml:space="preserve">.4 招标代理和磋商小组不向未成交的供应商解释未成交原因，也不公布评审过程中的相关细节。</w:t>
      </w:r>
      <w:bookmarkStart w:id="18" w:name="_Toc16938548"/>
      <w:r/>
      <w:bookmarkStart w:id="19" w:name="_Toc513029232"/>
      <w:r/>
      <w:bookmarkStart w:id="20" w:name="_Toc20823304"/>
      <w:r>
        <w:rPr>
          <w:rFonts w:ascii="宋体" w:hAnsi="宋体" w:eastAsia="宋体" w:cs="宋体"/>
          <w:bCs/>
          <w:color w:val="000000"/>
          <w:sz w:val="24"/>
          <w:szCs w:val="22"/>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.6磋商小组要求供应商澄清、说明或者更正响应文件应当以书面形式作出。供应商的澄清、说明或者更正应当由法定代表人或其授权代表签字或者加盖公章。</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.7磋商小组所有成员应当集中与单一供应商分别进行磋商，并给予所有参加磋商的供应商平等的磋商机会。</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.8</w:t>
      </w:r>
      <w:r>
        <w:rPr>
          <w:rFonts w:hint="eastAsia" w:ascii="宋体" w:hAnsi="宋体"/>
          <w:b/>
          <w:color w:val="000000"/>
          <w:sz w:val="24"/>
          <w:szCs w:val="20"/>
          <w:u w:val="single"/>
        </w:rPr>
        <w:t xml:space="preserve">磋商结束后，磋商进入报价环节，磋商小组应当要求所有参加磋商的供应商在20分钟内进行最后报价，二轮报价不得高于首轮报价。本项目二轮报价为最后报价（具体格式以苏采云系统为准），在规定的时间内未进行最后报价的供应商视为弃权。在规定时间内提交最后报价的供应商不得少于3家</w:t>
      </w:r>
      <w:r>
        <w:rPr>
          <w:rFonts w:hint="eastAsia" w:ascii="宋体" w:hAnsi="宋体"/>
          <w:color w:val="000000"/>
          <w:sz w:val="24"/>
          <w:szCs w:val="20"/>
        </w:rPr>
        <w:t xml:space="preserve">。</w:t>
      </w:r>
      <w:r>
        <w:rPr>
          <w:rFonts w:ascii="宋体" w:hAnsi="宋体"/>
          <w:color w:val="000000"/>
          <w:sz w:val="24"/>
          <w:szCs w:val="20"/>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二轮报价报总价，最终综合单价根据一轮报价的投标单价，计算出下浮率同比例下浮，综合单价计算公式如下：（二轮总价/一轮总价）*一轮综合单价。单价四舍五入保留2位小数。</w:t>
      </w:r>
      <w:r>
        <w:rPr>
          <w:rFonts w:hint="eastAsia" w:ascii="宋体" w:hAnsi="宋体"/>
          <w:color w:val="000000"/>
          <w:sz w:val="24"/>
          <w:szCs w:val="20"/>
          <w:highlight w:val="none"/>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.9已提交响应文件的供应商在提交最后报价之前，可以根据磋商情况退出磋商。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.10经磋商确定最终采购需求和提交最后报价的供应商后，由磋商小组采用综合评分法对提交最后报价的供应商的响应文件和最后报价进行综合评分。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.11未在规定时间内进行答疑澄清的，视同放弃澄清。</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.12参与磋商的供应商如未按上述磋商要求执行，视同放弃磋商的权利。磋商小组所有成员应集中与实质性响应磋商文件的单一供应商分别进行磋商，并给予所有参加磋商的供应商平等的磋商机会。</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.13在磋商过程中，磋商小组可以根据磋商文件和磋商情况变动采购需求中的技术、服务要求以及合同草案条款，但不得变动磋商文件中的其他内容；</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.14磋商小组实质性变动采购需求中的技术、服务要求以及合同草案条款的，应以书面形式记录具体变动内容并经采购人代表签字确认后及时以邮件形式同时通知所有参加磋商的供应商；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.15评审方法和标准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.15.1评审方法：由磋商小组采用综合评分法对提交最后报价的供应商的响应文件和最后报价进行综合评分；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hint="eastAsia" w:ascii="宋体" w:hAnsi="宋体"/>
          <w:color w:val="000000"/>
          <w:sz w:val="24"/>
          <w:szCs w:val="20"/>
        </w:rPr>
        <w:t xml:space="preserve">.15.2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ascii="宋体" w:hAnsi="宋体"/>
          <w:color w:val="000000"/>
          <w:sz w:val="24"/>
          <w:szCs w:val="20"/>
        </w:rPr>
        <w:t xml:space="preserve">.</w:t>
      </w:r>
      <w:r>
        <w:rPr>
          <w:rFonts w:hint="eastAsia" w:ascii="宋体" w:hAnsi="宋体"/>
          <w:color w:val="000000"/>
          <w:sz w:val="24"/>
          <w:szCs w:val="20"/>
        </w:rPr>
        <w:t xml:space="preserve">15</w:t>
      </w:r>
      <w:r>
        <w:rPr>
          <w:rFonts w:ascii="宋体" w:hAnsi="宋体"/>
          <w:color w:val="000000"/>
          <w:sz w:val="24"/>
          <w:szCs w:val="20"/>
        </w:rPr>
        <w:t xml:space="preserve">.</w:t>
      </w:r>
      <w:r>
        <w:rPr>
          <w:rFonts w:hint="eastAsia" w:ascii="宋体" w:hAnsi="宋体"/>
          <w:color w:val="000000"/>
          <w:sz w:val="24"/>
          <w:szCs w:val="20"/>
        </w:rPr>
        <w:t xml:space="preserve">3评审标准见本磋商文件第五部分中的详细要求。</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ascii="宋体" w:hAnsi="宋体"/>
          <w:color w:val="000000"/>
          <w:sz w:val="24"/>
          <w:szCs w:val="20"/>
        </w:rPr>
        <w:t xml:space="preserve">.</w:t>
      </w:r>
      <w:r>
        <w:rPr>
          <w:rFonts w:hint="eastAsia" w:ascii="宋体" w:hAnsi="宋体"/>
          <w:color w:val="000000"/>
          <w:sz w:val="24"/>
          <w:szCs w:val="20"/>
        </w:rPr>
        <w:t xml:space="preserve">16如磋商过程中出现本磋商文件未尽事宜，由磋商小组根据有关法律、法规讨论决定。</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16</w:t>
      </w:r>
      <w:r>
        <w:rPr>
          <w:rFonts w:ascii="宋体" w:hAnsi="宋体"/>
          <w:color w:val="000000"/>
          <w:sz w:val="24"/>
          <w:szCs w:val="20"/>
        </w:rPr>
        <w:t xml:space="preserve">.17</w:t>
      </w:r>
      <w:r>
        <w:rPr>
          <w:rFonts w:hint="eastAsia" w:ascii="宋体" w:hAnsi="宋体"/>
          <w:color w:val="000000"/>
          <w:sz w:val="24"/>
          <w:szCs w:val="20"/>
        </w:rPr>
        <w:t xml:space="preserve">磋商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委员会应当将其作为无效响应处理。</w:t>
      </w:r>
      <w:r>
        <w:rPr>
          <w:rFonts w:ascii="宋体" w:hAnsi="宋体"/>
          <w:color w:val="000000"/>
          <w:sz w:val="24"/>
          <w:szCs w:val="20"/>
        </w:rPr>
      </w:r>
      <w:r/>
    </w:p>
    <w:p>
      <w:pPr>
        <w:pStyle w:val="957"/>
        <w:ind w:left="2" w:firstLine="475"/>
        <w:spacing w:line="480" w:lineRule="exact"/>
        <w:rPr>
          <w:rFonts w:ascii="宋体" w:hAnsi="宋体" w:eastAsia="宋体" w:cs="宋体"/>
          <w:b/>
          <w:bCs w:val="0"/>
          <w:color w:val="000000"/>
          <w:sz w:val="24"/>
          <w:szCs w:val="22"/>
        </w:rPr>
      </w:pPr>
      <w:r>
        <w:rPr>
          <w:rFonts w:hint="eastAsia" w:ascii="宋体" w:hAnsi="宋体" w:eastAsia="宋体" w:cs="宋体"/>
          <w:b/>
          <w:bCs w:val="0"/>
          <w:color w:val="000000"/>
          <w:sz w:val="24"/>
          <w:szCs w:val="22"/>
          <w:lang w:val="en-US" w:eastAsia="zh-CN"/>
        </w:rPr>
        <w:t xml:space="preserve">17</w:t>
      </w:r>
      <w:r>
        <w:rPr>
          <w:rFonts w:ascii="宋体" w:hAnsi="宋体" w:eastAsia="宋体" w:cs="宋体"/>
          <w:b/>
          <w:bCs w:val="0"/>
          <w:color w:val="000000"/>
          <w:sz w:val="24"/>
          <w:szCs w:val="22"/>
        </w:rPr>
        <w:t xml:space="preserve">、评审过程中的的澄清</w:t>
      </w:r>
      <w:bookmarkEnd w:id="18"/>
      <w:r/>
      <w:bookmarkEnd w:id="19"/>
      <w:r/>
      <w:bookmarkEnd w:id="20"/>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17</w:t>
      </w:r>
      <w:r>
        <w:rPr>
          <w:rFonts w:hint="eastAsia" w:ascii="宋体" w:hAnsi="宋体" w:eastAsia="宋体" w:cs="宋体"/>
          <w:bCs/>
          <w:color w:val="000000"/>
          <w:sz w:val="24"/>
          <w:szCs w:val="22"/>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17</w:t>
      </w:r>
      <w:r>
        <w:rPr>
          <w:rFonts w:hint="eastAsia" w:ascii="宋体" w:hAnsi="宋体" w:eastAsia="宋体" w:cs="宋体"/>
          <w:bCs/>
          <w:color w:val="000000"/>
          <w:sz w:val="24"/>
          <w:szCs w:val="22"/>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17</w:t>
      </w:r>
      <w:r>
        <w:rPr>
          <w:rFonts w:hint="eastAsia" w:ascii="宋体" w:hAnsi="宋体" w:eastAsia="宋体" w:cs="宋体"/>
          <w:bCs/>
          <w:color w:val="000000"/>
          <w:sz w:val="24"/>
          <w:szCs w:val="22"/>
        </w:rPr>
        <w:t xml:space="preserve">.3 接到磋商小组澄清、说明和更正要求的供应商如未按规定做出澄清、说明和 更正，其风险由供应商自行承担。</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
          <w:bCs w:val="0"/>
          <w:color w:val="000000"/>
          <w:sz w:val="24"/>
          <w:szCs w:val="22"/>
        </w:rPr>
      </w:pPr>
      <w:r/>
      <w:bookmarkStart w:id="21" w:name="_Toc16938549"/>
      <w:r/>
      <w:bookmarkStart w:id="22" w:name="_Toc513029233"/>
      <w:r/>
      <w:bookmarkStart w:id="23" w:name="_Toc20823305"/>
      <w:r>
        <w:rPr>
          <w:rFonts w:hint="eastAsia" w:ascii="宋体" w:hAnsi="宋体" w:eastAsia="宋体" w:cs="宋体"/>
          <w:b/>
          <w:bCs w:val="0"/>
          <w:color w:val="000000"/>
          <w:sz w:val="24"/>
          <w:szCs w:val="22"/>
          <w:lang w:val="en-US" w:eastAsia="zh-CN"/>
        </w:rPr>
        <w:t xml:space="preserve">18</w:t>
      </w:r>
      <w:r>
        <w:rPr>
          <w:rFonts w:ascii="宋体" w:hAnsi="宋体" w:eastAsia="宋体" w:cs="宋体"/>
          <w:b/>
          <w:bCs w:val="0"/>
          <w:color w:val="000000"/>
          <w:sz w:val="24"/>
          <w:szCs w:val="22"/>
        </w:rPr>
        <w:t xml:space="preserve">、对响应文件的审</w:t>
      </w:r>
      <w:bookmarkEnd w:id="21"/>
      <w:r/>
      <w:bookmarkEnd w:id="22"/>
      <w:r/>
      <w:bookmarkEnd w:id="23"/>
      <w:r>
        <w:rPr>
          <w:rFonts w:ascii="宋体" w:hAnsi="宋体" w:eastAsia="宋体" w:cs="宋体"/>
          <w:b/>
          <w:bCs w:val="0"/>
          <w:color w:val="000000"/>
          <w:sz w:val="24"/>
          <w:szCs w:val="22"/>
        </w:rPr>
        <w:t xml:space="preserve">查</w:t>
      </w:r>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.1响应文件审查分为资格审查和符合性审查。</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.1.2符合性审查：依据磋商文件的规定，由磋商小组从响应文件的有效性、完整性和对磋商文件的响应程度进行审查，以确定是否对磋商文件的实质性要求作出响应。</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所谓重大偏离或保留是指与磋商文件规定的实质性要求存在负偏离，或者在实质上与磋商文件不一致，而且限制了合同中买方和招标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.3未实质性响应磋商文件的情形详见27.2.2</w:t>
      </w:r>
      <w:r>
        <w:rPr>
          <w:rFonts w:hint="eastAsia" w:ascii="宋体" w:hAnsi="宋体"/>
          <w:color w:val="000000"/>
          <w:sz w:val="24"/>
          <w:szCs w:val="20"/>
        </w:rPr>
        <w:t xml:space="preserve">.4</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.4未实质性响应磋商文件的响应文件按无效响应处理。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.5如果响应文件实质上没有响应磋商文件的要求，磋商小组将予以拒绝，供应商不得通过修改或撤销不合要求的偏离或保留而使其成为实质性响应的文件。</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bookmarkStart w:id="24" w:name="_Toc16938550"/>
      <w:r/>
      <w:bookmarkStart w:id="25" w:name="_Toc20823306"/>
      <w:r/>
      <w:bookmarkStart w:id="26" w:name="_Toc513029234"/>
      <w:r>
        <w:rPr>
          <w:rFonts w:hint="eastAsia" w:ascii="宋体" w:hAnsi="宋体" w:eastAsia="宋体" w:cs="宋体"/>
          <w:bCs/>
          <w:color w:val="000000"/>
          <w:sz w:val="24"/>
          <w:szCs w:val="22"/>
          <w:lang w:val="en-US" w:eastAsia="zh-CN"/>
        </w:rPr>
        <w:t xml:space="preserve">18</w:t>
      </w:r>
      <w:r>
        <w:rPr>
          <w:rFonts w:hint="eastAsia" w:ascii="宋体" w:hAnsi="宋体" w:eastAsia="宋体" w:cs="宋体"/>
          <w:bCs/>
          <w:color w:val="000000"/>
          <w:sz w:val="24"/>
          <w:szCs w:val="22"/>
        </w:rPr>
        <w:t xml:space="preserve">.6供应商在项目评审全过程中应保持通讯畅通，并安排专人与招标代理及磋商小组联系。</w:t>
      </w:r>
      <w:bookmarkEnd w:id="24"/>
      <w:r/>
      <w:bookmarkEnd w:id="25"/>
      <w:r/>
      <w:bookmarkEnd w:id="26"/>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
          <w:bCs w:val="0"/>
          <w:color w:val="000000"/>
          <w:sz w:val="24"/>
          <w:szCs w:val="22"/>
        </w:rPr>
      </w:pPr>
      <w:r>
        <w:rPr>
          <w:rFonts w:hint="eastAsia" w:ascii="宋体" w:hAnsi="宋体" w:eastAsia="宋体" w:cs="宋体"/>
          <w:b/>
          <w:bCs w:val="0"/>
          <w:color w:val="000000"/>
          <w:sz w:val="24"/>
          <w:szCs w:val="22"/>
          <w:lang w:val="en-US" w:eastAsia="zh-CN"/>
        </w:rPr>
        <w:t xml:space="preserve">19</w:t>
      </w:r>
      <w:r>
        <w:rPr>
          <w:rFonts w:ascii="宋体" w:hAnsi="宋体" w:eastAsia="宋体" w:cs="宋体"/>
          <w:b/>
          <w:bCs w:val="0"/>
          <w:color w:val="000000"/>
          <w:sz w:val="24"/>
          <w:szCs w:val="22"/>
        </w:rPr>
        <w:t xml:space="preserve">、磋商程序及评审方法和评审标准</w:t>
      </w:r>
      <w:r>
        <w:rPr>
          <w:rFonts w:ascii="宋体" w:hAnsi="宋体" w:eastAsia="宋体" w:cs="宋体"/>
          <w:b/>
          <w:bCs w:val="0"/>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.1磋商程序</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 评审方法和评审标准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.2.1评审方法。经磋商确定最终采购需求和提交最后报价的供应商后，由磋商小组采用综合评分法对提交最后报价的供应商的响应文件和最后报价进行综合评分。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eastAsia="宋体" w:cs="宋体"/>
          <w:bCs/>
          <w:color w:val="000000"/>
          <w:sz w:val="24"/>
          <w:szCs w:val="22"/>
        </w:rPr>
      </w:r>
      <w:r/>
    </w:p>
    <w:p>
      <w:pPr>
        <w:pStyle w:val="957"/>
        <w:ind w:left="2" w:firstLine="475"/>
        <w:spacing w:line="480" w:lineRule="exact"/>
        <w:rPr>
          <w:rFonts w:ascii="宋体" w:hAnsi="宋体" w:eastAsia="宋体" w:cs="宋体"/>
          <w:bCs/>
          <w:color w:val="000000"/>
          <w:sz w:val="24"/>
          <w:szCs w:val="22"/>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.2.2评审标准</w:t>
      </w:r>
      <w:r>
        <w:rPr>
          <w:rFonts w:ascii="宋体" w:hAnsi="宋体" w:eastAsia="宋体" w:cs="宋体"/>
          <w:bCs/>
          <w:color w:val="000000"/>
          <w:sz w:val="24"/>
          <w:szCs w:val="22"/>
        </w:rPr>
      </w:r>
      <w:r/>
    </w:p>
    <w:p>
      <w:pPr>
        <w:pStyle w:val="957"/>
        <w:ind w:firstLine="475"/>
        <w:jc w:val="left"/>
        <w:spacing w:line="480" w:lineRule="exact"/>
        <w:widowControl/>
        <w:tabs>
          <w:tab w:val="left" w:pos="1095" w:leader="none"/>
        </w:tabs>
        <w:rPr>
          <w:rFonts w:ascii="宋体" w:hAnsi="宋体"/>
          <w:b/>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.2.2.1</w:t>
      </w:r>
      <w:r>
        <w:rPr>
          <w:rFonts w:ascii="宋体" w:hAnsi="宋体"/>
          <w:b/>
          <w:color w:val="000000"/>
          <w:sz w:val="24"/>
          <w:szCs w:val="20"/>
        </w:rPr>
        <w:t xml:space="preserve">响应文件的审查</w:t>
      </w:r>
      <w:r>
        <w:rPr>
          <w:rFonts w:ascii="宋体" w:hAnsi="宋体"/>
          <w:b/>
          <w:color w:val="000000"/>
          <w:sz w:val="24"/>
          <w:szCs w:val="20"/>
        </w:rPr>
      </w:r>
      <w:r/>
    </w:p>
    <w:p>
      <w:pPr>
        <w:pStyle w:val="957"/>
        <w:ind w:firstLine="475"/>
        <w:jc w:val="left"/>
        <w:spacing w:line="480" w:lineRule="exact"/>
        <w:widowControl/>
        <w:tabs>
          <w:tab w:val="left" w:pos="1095" w:leader="none"/>
        </w:tabs>
        <w:rPr>
          <w:rFonts w:ascii="宋体" w:hAnsi="宋体"/>
          <w:color w:val="000000"/>
          <w:sz w:val="24"/>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.2.2.1</w:t>
      </w:r>
      <w:r>
        <w:rPr>
          <w:rFonts w:ascii="宋体" w:hAnsi="宋体"/>
          <w:color w:val="000000"/>
          <w:sz w:val="24"/>
        </w:rPr>
        <w:t xml:space="preserve">.1对所有投标人的评估，都采用相同的程序和标准。评标过程将严格按照</w:t>
      </w:r>
      <w:r>
        <w:rPr>
          <w:rFonts w:hint="eastAsia" w:ascii="宋体" w:hAnsi="宋体"/>
          <w:color w:val="000000"/>
          <w:sz w:val="24"/>
        </w:rPr>
        <w:t xml:space="preserve">磋商文件</w:t>
      </w:r>
      <w:r>
        <w:rPr>
          <w:rFonts w:ascii="宋体" w:hAnsi="宋体"/>
          <w:color w:val="000000"/>
          <w:sz w:val="24"/>
        </w:rPr>
        <w:t xml:space="preserve">的要求和条件进行</w:t>
      </w:r>
      <w:r>
        <w:rPr>
          <w:rFonts w:hint="eastAsia" w:ascii="宋体" w:hAnsi="宋体"/>
          <w:color w:val="000000"/>
          <w:sz w:val="24"/>
        </w:rPr>
        <w:t xml:space="preserve">。</w:t>
      </w:r>
      <w:r>
        <w:rPr>
          <w:rFonts w:ascii="宋体" w:hAnsi="宋体"/>
          <w:color w:val="000000"/>
          <w:sz w:val="24"/>
        </w:rPr>
      </w:r>
      <w:r/>
    </w:p>
    <w:p>
      <w:pPr>
        <w:pStyle w:val="957"/>
        <w:ind w:firstLine="475"/>
        <w:jc w:val="left"/>
        <w:spacing w:line="480" w:lineRule="exact"/>
        <w:widowControl/>
        <w:tabs>
          <w:tab w:val="left" w:pos="1095" w:leader="none"/>
        </w:tabs>
        <w:rPr>
          <w:rFonts w:ascii="宋体" w:hAnsi="宋体"/>
          <w:color w:val="000000"/>
          <w:sz w:val="24"/>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.2.2.1</w:t>
      </w:r>
      <w:r>
        <w:rPr>
          <w:rFonts w:ascii="宋体" w:hAnsi="宋体"/>
          <w:color w:val="000000"/>
          <w:sz w:val="24"/>
        </w:rPr>
        <w:t xml:space="preserve">.2评标委员会将对响应文件进行检查，以确定响应文件是否完整、有无计算上的错误、文件是否已正确签署等。</w:t>
      </w:r>
      <w:r>
        <w:rPr>
          <w:rFonts w:ascii="宋体" w:hAnsi="宋体"/>
          <w:color w:val="000000"/>
          <w:sz w:val="24"/>
        </w:rPr>
      </w:r>
      <w:r/>
    </w:p>
    <w:p>
      <w:pPr>
        <w:pStyle w:val="957"/>
        <w:ind w:firstLine="475"/>
        <w:jc w:val="left"/>
        <w:spacing w:line="480" w:lineRule="exact"/>
        <w:widowControl/>
        <w:tabs>
          <w:tab w:val="left" w:pos="1095" w:leader="none"/>
        </w:tabs>
        <w:rPr>
          <w:rFonts w:ascii="宋体" w:hAnsi="宋体"/>
          <w:b/>
          <w:color w:val="000000"/>
          <w:sz w:val="24"/>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b/>
          <w:color w:val="000000"/>
          <w:sz w:val="24"/>
        </w:rPr>
        <w:t xml:space="preserve">评标委员会将对确定为实质性响应的响应文件进行进一步评审，看其是否有计算上或累加上的算术错误，修正错误的原则如下：</w:t>
      </w:r>
      <w:r>
        <w:rPr>
          <w:rFonts w:ascii="宋体" w:hAnsi="宋体"/>
          <w:b/>
          <w:color w:val="000000"/>
          <w:sz w:val="24"/>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.1如果用数字表示的金额和用文字表示的金额不一致时，应以文字表示的金额为准进行修正；</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.2当单价与数量的乘积和总价不一致时，以单价为准进行修正。只有在评委会认为单价有明显的小数点错误时，才能以标出的总价为准，并修改单价；</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.3</w:t>
      </w:r>
      <w:r>
        <w:rPr>
          <w:rFonts w:ascii="宋体" w:hAnsi="宋体"/>
          <w:color w:val="000000"/>
          <w:spacing w:val="4"/>
          <w:sz w:val="24"/>
          <w:szCs w:val="20"/>
        </w:rPr>
        <w:t xml:space="preserve">评标委员会将按上述修正错误的方法调整响应文件中的投标价，调整后的价格应对投标人具有约束力。如果投标人不接受修正后的价格，则其投标将被拒绝；</w:t>
      </w:r>
      <w:r>
        <w:rPr>
          <w:rFonts w:ascii="宋体" w:hAnsi="宋体"/>
          <w:color w:val="000000"/>
          <w:sz w:val="24"/>
          <w:szCs w:val="20"/>
        </w:rPr>
      </w:r>
      <w:r/>
    </w:p>
    <w:p>
      <w:pPr>
        <w:pStyle w:val="957"/>
        <w:ind w:left="2" w:firstLine="475"/>
        <w:spacing w:line="480" w:lineRule="exact"/>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.2.2.2</w:t>
      </w:r>
      <w:r>
        <w:rPr>
          <w:rFonts w:ascii="宋体" w:hAnsi="宋体"/>
          <w:color w:val="000000"/>
          <w:sz w:val="24"/>
          <w:szCs w:val="20"/>
        </w:rPr>
        <w:t xml:space="preserve">.4评委会将允许修正响应文件中不构成重大偏离的、微小的、非正规的、不一致的或不规则的地方，但这些修改不能影响任何投标人相应的名次排列。</w:t>
      </w:r>
      <w:r>
        <w:rPr>
          <w:rFonts w:ascii="宋体" w:hAns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3对响应文件的初审</w:t>
      </w:r>
      <w:r>
        <w:rPr>
          <w:rFonts w:asci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w:t>
      </w:r>
      <w:r>
        <w:rPr>
          <w:rFonts w:ascii="宋体" w:hAnsi="宋体"/>
          <w:color w:val="000000"/>
          <w:sz w:val="24"/>
          <w:szCs w:val="20"/>
        </w:rPr>
        <w:t xml:space="preserve">.1</w:t>
      </w:r>
      <w:r>
        <w:rPr>
          <w:rFonts w:hint="eastAsia" w:ascii="宋体" w:hAnsi="宋体"/>
          <w:color w:val="000000"/>
          <w:sz w:val="24"/>
          <w:szCs w:val="20"/>
        </w:rPr>
        <w:t xml:space="preserve">响应文件初审分为资格性检查和符合性检查</w:t>
      </w:r>
      <w:r>
        <w:rPr>
          <w:rFonts w:asci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w:t>
      </w:r>
      <w:r>
        <w:rPr>
          <w:rFonts w:ascii="宋体" w:hAnsi="宋体"/>
          <w:color w:val="000000"/>
          <w:sz w:val="24"/>
          <w:szCs w:val="20"/>
        </w:rPr>
        <w:t xml:space="preserve">.1.1</w:t>
      </w:r>
      <w:r>
        <w:rPr>
          <w:rFonts w:hint="eastAsia" w:ascii="宋体" w:hAnsi="宋体"/>
          <w:color w:val="000000"/>
          <w:sz w:val="24"/>
          <w:szCs w:val="20"/>
        </w:rPr>
        <w:t xml:space="preserve">资格性检查：</w:t>
      </w:r>
      <w:r>
        <w:rPr>
          <w:rFonts w:hint="eastAsia" w:ascii="宋体" w:hAnsi="宋体"/>
          <w:b/>
          <w:color w:val="000000"/>
          <w:sz w:val="24"/>
          <w:szCs w:val="20"/>
          <w:u w:val="single"/>
        </w:rPr>
        <w:t xml:space="preserve">依据法律法规和磋商文件的规定，对响应文件中的资格证明文件等进行审查，以确定供应商是否具备参加磋商的资格</w:t>
      </w:r>
      <w:r>
        <w:rPr>
          <w:rFonts w:hint="eastAsia" w:ascii="宋体" w:hAnsi="宋体"/>
          <w:color w:val="000000"/>
          <w:sz w:val="24"/>
          <w:szCs w:val="20"/>
        </w:rPr>
        <w:t xml:space="preserve">；</w:t>
      </w:r>
      <w:r>
        <w:rPr>
          <w:rFonts w:ascii="宋体"/>
          <w:color w:val="000000"/>
          <w:sz w:val="24"/>
          <w:szCs w:val="20"/>
        </w:rPr>
      </w:r>
      <w:r/>
    </w:p>
    <w:p>
      <w:pPr>
        <w:pStyle w:val="957"/>
        <w:ind w:left="2" w:firstLine="475"/>
        <w:spacing w:line="480" w:lineRule="exact"/>
        <w:rPr>
          <w:rFonts w:asci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3</w:t>
      </w:r>
      <w:r>
        <w:rPr>
          <w:rFonts w:ascii="宋体" w:hAnsi="宋体"/>
          <w:color w:val="000000"/>
          <w:sz w:val="24"/>
          <w:szCs w:val="20"/>
        </w:rPr>
        <w:t xml:space="preserve">.1.2</w:t>
      </w:r>
      <w:r>
        <w:rPr>
          <w:rFonts w:hint="eastAsia" w:ascii="宋体" w:hAnsi="宋体"/>
          <w:color w:val="000000"/>
          <w:sz w:val="24"/>
          <w:szCs w:val="20"/>
        </w:rPr>
        <w:t xml:space="preserve">符合性检查：</w:t>
      </w:r>
      <w:r>
        <w:rPr>
          <w:rFonts w:hint="eastAsia" w:ascii="宋体" w:hAnsi="宋体"/>
          <w:b/>
          <w:color w:val="000000"/>
          <w:sz w:val="24"/>
          <w:szCs w:val="20"/>
          <w:u w:val="single"/>
        </w:rPr>
        <w:t xml:space="preserve">依据磋商文件的规定，从响应文件的有效性、完整性和对磋商文件的响应程度进行审查，以确定是否对磋商文件的实质性要求作出响应</w:t>
      </w:r>
      <w:r>
        <w:rPr>
          <w:rFonts w:hint="eastAsia" w:ascii="宋体" w:hAnsi="宋体"/>
          <w:color w:val="000000"/>
          <w:sz w:val="24"/>
          <w:szCs w:val="20"/>
        </w:rPr>
        <w:t xml:space="preserve">。</w:t>
      </w:r>
      <w:r>
        <w:rPr>
          <w:rFonts w:ascii="宋体"/>
          <w:color w:val="000000"/>
          <w:sz w:val="24"/>
          <w:szCs w:val="20"/>
        </w:rPr>
      </w:r>
      <w:r/>
    </w:p>
    <w:p>
      <w:pPr>
        <w:pStyle w:val="957"/>
        <w:ind w:firstLine="475"/>
        <w:jc w:val="left"/>
        <w:spacing w:line="480" w:lineRule="exact"/>
        <w:widowControl/>
        <w:tabs>
          <w:tab w:val="left" w:pos="1095" w:leader="none"/>
        </w:tabs>
        <w:rPr>
          <w:rFonts w:ascii="宋体" w:hAnsi="宋体"/>
          <w:b/>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.2.2.4</w:t>
      </w:r>
      <w:r>
        <w:rPr>
          <w:rFonts w:ascii="宋体" w:hAnsi="宋体"/>
          <w:b/>
          <w:color w:val="000000"/>
          <w:sz w:val="24"/>
          <w:szCs w:val="20"/>
        </w:rPr>
        <w:t xml:space="preserve">符合性检查：</w:t>
      </w:r>
      <w:r>
        <w:rPr>
          <w:rFonts w:ascii="宋体" w:hAnsi="宋体"/>
          <w:b/>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.4</w:t>
      </w:r>
      <w:r>
        <w:rPr>
          <w:rFonts w:ascii="宋体" w:hAnsi="宋体"/>
          <w:color w:val="000000"/>
          <w:sz w:val="24"/>
          <w:szCs w:val="20"/>
        </w:rPr>
        <w:t xml:space="preserve">.1符合性检查：</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ascii="宋体" w:hAnsi="宋体"/>
          <w:color w:val="000000"/>
          <w:sz w:val="24"/>
          <w:szCs w:val="20"/>
        </w:rPr>
        <w:t xml:space="preserve">依据</w:t>
      </w:r>
      <w:r>
        <w:rPr>
          <w:rFonts w:hint="eastAsia" w:ascii="宋体" w:hAnsi="宋体"/>
          <w:color w:val="000000"/>
          <w:sz w:val="24"/>
          <w:szCs w:val="20"/>
        </w:rPr>
        <w:t xml:space="preserve">磋商文件</w:t>
      </w:r>
      <w:r>
        <w:rPr>
          <w:rFonts w:ascii="宋体" w:hAnsi="宋体"/>
          <w:color w:val="000000"/>
          <w:sz w:val="24"/>
          <w:szCs w:val="20"/>
        </w:rPr>
        <w:t xml:space="preserve">的规定，评标委员会将对通过资格审查的响应文件的有效性、完整性和对</w:t>
      </w:r>
      <w:r>
        <w:rPr>
          <w:rFonts w:hint="eastAsia" w:ascii="宋体" w:hAnsi="宋体"/>
          <w:color w:val="000000"/>
          <w:sz w:val="24"/>
          <w:szCs w:val="20"/>
        </w:rPr>
        <w:t xml:space="preserve">磋商文件</w:t>
      </w:r>
      <w:r>
        <w:rPr>
          <w:rFonts w:ascii="宋体" w:hAnsi="宋体"/>
          <w:color w:val="000000"/>
          <w:sz w:val="24"/>
          <w:szCs w:val="20"/>
        </w:rPr>
        <w:t xml:space="preserve">的响应程度进行审查，以确定是否符合对</w:t>
      </w:r>
      <w:r>
        <w:rPr>
          <w:rFonts w:hint="eastAsia" w:ascii="宋体" w:hAnsi="宋体"/>
          <w:color w:val="000000"/>
          <w:sz w:val="24"/>
          <w:szCs w:val="20"/>
        </w:rPr>
        <w:t xml:space="preserve">磋商文件</w:t>
      </w:r>
      <w:r>
        <w:rPr>
          <w:rFonts w:ascii="宋体" w:hAnsi="宋体"/>
          <w:color w:val="000000"/>
          <w:sz w:val="24"/>
          <w:szCs w:val="20"/>
        </w:rPr>
        <w:t xml:space="preserve">的实质性要求作出响应。对没有实质性响应的响应文件将不进行评估，其投标被作为无效投标。凡有下列情况之一者，响应文件将被视为未实质性响应</w:t>
      </w:r>
      <w:r>
        <w:rPr>
          <w:rFonts w:hint="eastAsia" w:ascii="宋体" w:hAnsi="宋体"/>
          <w:color w:val="000000"/>
          <w:sz w:val="24"/>
          <w:szCs w:val="20"/>
        </w:rPr>
        <w:t xml:space="preserve">磋商文件</w:t>
      </w:r>
      <w:r>
        <w:rPr>
          <w:rFonts w:ascii="宋体" w:hAnsi="宋体"/>
          <w:color w:val="000000"/>
          <w:sz w:val="24"/>
          <w:szCs w:val="20"/>
        </w:rPr>
        <w:t xml:space="preserve">要求。</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w:t>
      </w:r>
      <w:r>
        <w:rPr>
          <w:rFonts w:hint="eastAsia" w:ascii="宋体" w:hAnsi="宋体"/>
          <w:color w:val="000000"/>
          <w:sz w:val="24"/>
          <w:szCs w:val="20"/>
        </w:rPr>
        <w:t xml:space="preserve">磋商文件</w:t>
      </w:r>
      <w:r>
        <w:rPr>
          <w:rFonts w:ascii="宋体" w:hAnsi="宋体"/>
          <w:color w:val="000000"/>
          <w:sz w:val="24"/>
          <w:szCs w:val="20"/>
        </w:rPr>
        <w:t xml:space="preserve">要求上传电子响应文件的；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w:t>
      </w:r>
      <w:r>
        <w:rPr>
          <w:rFonts w:hint="eastAsia" w:ascii="宋体" w:hAnsi="宋体"/>
          <w:color w:val="000000"/>
          <w:sz w:val="24"/>
          <w:szCs w:val="20"/>
        </w:rPr>
        <w:t xml:space="preserve">磋商文件</w:t>
      </w:r>
      <w:r>
        <w:rPr>
          <w:rFonts w:ascii="宋体" w:hAnsi="宋体"/>
          <w:color w:val="000000"/>
          <w:sz w:val="24"/>
          <w:szCs w:val="20"/>
        </w:rPr>
        <w:t xml:space="preserve">中规定资格要求的；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中规定的其他实质性要求和条件的；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响应文件含有采购人不能接受的附加条件的；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w:t>
      </w:r>
      <w:r>
        <w:rPr>
          <w:rFonts w:hint="eastAsia" w:ascii="宋体" w:hAnsi="宋体"/>
          <w:color w:val="000000"/>
          <w:sz w:val="24"/>
          <w:szCs w:val="20"/>
        </w:rPr>
        <w:t xml:space="preserve">磋商文件</w:t>
      </w:r>
      <w:r>
        <w:rPr>
          <w:rFonts w:ascii="宋体" w:hAnsi="宋体"/>
          <w:color w:val="000000"/>
          <w:sz w:val="24"/>
          <w:szCs w:val="20"/>
        </w:rPr>
        <w:t xml:space="preserve">中规定的其它实质性条款以及法律法规规定的其他情形（如低于当地最低工资标准）；</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响应文件未按照</w:t>
      </w:r>
      <w:r>
        <w:rPr>
          <w:rFonts w:hint="eastAsia" w:ascii="宋体" w:hAnsi="宋体"/>
          <w:color w:val="000000"/>
          <w:sz w:val="24"/>
          <w:szCs w:val="20"/>
        </w:rPr>
        <w:t xml:space="preserve">磋商文件</w:t>
      </w:r>
      <w:r>
        <w:rPr>
          <w:rFonts w:ascii="宋体" w:hAnsi="宋体"/>
          <w:color w:val="000000"/>
          <w:sz w:val="24"/>
          <w:szCs w:val="20"/>
        </w:rPr>
        <w:t xml:space="preserve">要求加盖电子签章；</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w:t>
      </w:r>
      <w:r>
        <w:rPr>
          <w:rFonts w:hint="eastAsia" w:ascii="宋体" w:hAnsi="宋体"/>
          <w:color w:val="000000"/>
          <w:sz w:val="24"/>
          <w:szCs w:val="20"/>
        </w:rPr>
        <w:t xml:space="preserve">磋商文件</w:t>
      </w:r>
      <w:r>
        <w:rPr>
          <w:rFonts w:ascii="宋体" w:hAnsi="宋体"/>
          <w:color w:val="000000"/>
          <w:sz w:val="24"/>
          <w:szCs w:val="20"/>
        </w:rPr>
        <w:t xml:space="preserve">规定的属无效投标的情形。</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.4</w:t>
      </w:r>
      <w:r>
        <w:rPr>
          <w:rFonts w:ascii="宋体" w:hAnsi="宋体"/>
          <w:color w:val="000000"/>
          <w:sz w:val="24"/>
          <w:szCs w:val="20"/>
        </w:rPr>
        <w:t xml:space="preserve">.2</w:t>
      </w:r>
      <w:r>
        <w:rPr>
          <w:rFonts w:hint="eastAsia" w:ascii="宋体" w:hAnsi="宋体"/>
          <w:color w:val="000000"/>
          <w:sz w:val="24"/>
          <w:szCs w:val="20"/>
        </w:rPr>
        <w:t xml:space="preserve">对资格性检查和符合性检查不合格的投标人，将告知其理由。</w:t>
      </w:r>
      <w:r>
        <w:rPr>
          <w:rFonts w:ascii="宋体" w:hAnsi="宋体"/>
          <w:color w:val="000000"/>
          <w:sz w:val="24"/>
          <w:szCs w:val="20"/>
        </w:rPr>
      </w:r>
      <w:r/>
    </w:p>
    <w:p>
      <w:pPr>
        <w:pStyle w:val="957"/>
        <w:ind w:firstLine="467"/>
        <w:jc w:val="left"/>
        <w:spacing w:line="480" w:lineRule="exact"/>
        <w:widowControl/>
        <w:rPr>
          <w:rFonts w:ascii="宋体" w:hAnsi="宋体"/>
          <w:color w:val="000000"/>
          <w:sz w:val="24"/>
          <w:szCs w:val="20"/>
        </w:rPr>
      </w:pPr>
      <w:r>
        <w:rPr>
          <w:rFonts w:ascii="宋体" w:hAnsi="宋体"/>
          <w:color w:val="000000"/>
          <w:sz w:val="24"/>
          <w:szCs w:val="20"/>
        </w:rPr>
        <w:t xml:space="preserve">评标委员会决定投标响应性只根据响应文件本身的内容，而不寻求其他的外部证据。</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在评审过程中，评标委员会发现投标人有下列情形之一的，可以认定属于串标、围标的行为。具体表现形式如下：</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.1不同投标人的响应文件异常一致或者投标报价呈规律性差异的；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.2不同投标人的响应文件由同一单位或个人编制的；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.3不同投标人的响应文件载明的项目管理成员为同一人的；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.4不同投标人的响应文件相互混装的；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.5不同投标人授权同一人作为投标人代表的；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.6不同投标人的投标保证金从同一单位或者个人的账户转出的</w:t>
      </w:r>
      <w:r>
        <w:rPr>
          <w:rFonts w:hint="eastAsia" w:ascii="宋体" w:hAnsi="宋体"/>
          <w:color w:val="000000"/>
          <w:sz w:val="24"/>
          <w:szCs w:val="20"/>
        </w:rPr>
        <w:t xml:space="preserve">；</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.7</w:t>
      </w:r>
      <w:r>
        <w:rPr>
          <w:rFonts w:ascii="宋体" w:hAnsi="宋体"/>
          <w:color w:val="000000"/>
          <w:spacing w:val="4"/>
          <w:sz w:val="24"/>
          <w:szCs w:val="20"/>
        </w:rPr>
        <w:t xml:space="preserve">有证据证明投标人与采购单位、采购代理机构或其他投标人串通的其他情形的；</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.5</w:t>
      </w:r>
      <w:r>
        <w:rPr>
          <w:rFonts w:ascii="宋体" w:hAnsi="宋体"/>
          <w:color w:val="000000"/>
          <w:sz w:val="24"/>
          <w:szCs w:val="20"/>
        </w:rPr>
        <w:t xml:space="preserve">.8评标委员会认定的其他串标、围标情形。</w:t>
      </w:r>
      <w:r>
        <w:rPr>
          <w:rFonts w:ascii="宋体" w:hAnsi="宋体"/>
          <w:color w:val="000000"/>
          <w:sz w:val="24"/>
          <w:szCs w:val="20"/>
        </w:rPr>
      </w:r>
      <w:r/>
    </w:p>
    <w:p>
      <w:pPr>
        <w:pStyle w:val="957"/>
        <w:ind w:firstLine="475"/>
        <w:jc w:val="left"/>
        <w:spacing w:line="480" w:lineRule="exact"/>
        <w:widowControl/>
        <w:rPr>
          <w:rFonts w:ascii="宋体" w:hAnsi="宋体"/>
          <w:color w:val="000000"/>
          <w:sz w:val="24"/>
          <w:szCs w:val="20"/>
        </w:rPr>
      </w:pPr>
      <w:r>
        <w:rPr>
          <w:rFonts w:hint="eastAsia" w:ascii="宋体" w:hAnsi="宋体" w:eastAsia="宋体" w:cs="宋体"/>
          <w:bCs/>
          <w:color w:val="000000"/>
          <w:sz w:val="24"/>
          <w:szCs w:val="22"/>
          <w:lang w:val="en-US" w:eastAsia="zh-CN"/>
        </w:rPr>
        <w:t xml:space="preserve">19</w:t>
      </w:r>
      <w:r>
        <w:rPr>
          <w:rFonts w:hint="eastAsia" w:ascii="宋体" w:hAnsi="宋体" w:eastAsia="宋体" w:cs="宋体"/>
          <w:bCs/>
          <w:color w:val="000000"/>
          <w:sz w:val="24"/>
          <w:szCs w:val="22"/>
        </w:rPr>
        <w:t xml:space="preserve">.2.2</w:t>
      </w:r>
      <w:r>
        <w:rPr>
          <w:rFonts w:hint="eastAsia" w:ascii="宋体" w:hAnsi="宋体"/>
          <w:color w:val="000000"/>
          <w:sz w:val="24"/>
          <w:szCs w:val="20"/>
        </w:rPr>
        <w:t xml:space="preserve">.6</w:t>
      </w:r>
      <w:r>
        <w:rPr>
          <w:rFonts w:ascii="宋体" w:hAnsi="宋体"/>
          <w:color w:val="000000"/>
          <w:sz w:val="24"/>
          <w:szCs w:val="20"/>
        </w:rPr>
        <w:t xml:space="preserve">有下列情形之一的予以废标，同时将废标理由通知所有</w:t>
      </w:r>
      <w:r>
        <w:rPr>
          <w:rFonts w:hint="eastAsia" w:ascii="宋体" w:hAnsi="宋体"/>
          <w:color w:val="000000"/>
          <w:sz w:val="24"/>
          <w:szCs w:val="20"/>
        </w:rPr>
        <w:t xml:space="preserve">供应商</w:t>
      </w:r>
      <w:r>
        <w:rPr>
          <w:rFonts w:ascii="宋体" w:hAnsi="宋体"/>
          <w:color w:val="000000"/>
          <w:sz w:val="24"/>
          <w:szCs w:val="20"/>
        </w:rPr>
        <w:t xml:space="preserve">：</w:t>
      </w:r>
      <w:r>
        <w:rPr>
          <w:rFonts w:ascii="宋体" w:hAnsi="宋体"/>
          <w:color w:val="000000"/>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（1）符合专业条件的服务单位或者对磋商文件作实质性响应的服务单位不足三家的；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（2）出现影响采购公正的违法、违规行为的；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（3）</w:t>
      </w:r>
      <w:r>
        <w:rPr>
          <w:rFonts w:hint="eastAsia" w:ascii="宋体" w:hAnsi="宋体" w:eastAsia="宋体"/>
          <w:color w:val="000000"/>
          <w:spacing w:val="-4"/>
          <w:sz w:val="24"/>
          <w:szCs w:val="20"/>
        </w:rPr>
        <w:t xml:space="preserve">供应商</w:t>
      </w:r>
      <w:r>
        <w:rPr>
          <w:rFonts w:ascii="宋体" w:hAnsi="宋体" w:eastAsia="宋体"/>
          <w:color w:val="000000"/>
          <w:spacing w:val="-4"/>
          <w:sz w:val="24"/>
          <w:szCs w:val="20"/>
        </w:rPr>
        <w:t xml:space="preserve">的报价均超过了采购预算或最高限价的，采购人不能支付的；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（4）因重大变故，采购任务取消的；</w:t>
      </w:r>
      <w:r>
        <w:rPr>
          <w:rFonts w:ascii="宋体" w:hAnsi="宋体" w:eastAsia="宋体"/>
          <w:color w:val="000000"/>
          <w:spacing w:val="-4"/>
          <w:sz w:val="24"/>
          <w:szCs w:val="20"/>
        </w:rPr>
      </w:r>
      <w:r/>
    </w:p>
    <w:p>
      <w:pPr>
        <w:pStyle w:val="957"/>
        <w:ind w:left="2" w:firstLine="459"/>
        <w:spacing w:line="480" w:lineRule="exact"/>
        <w:rPr>
          <w:rFonts w:ascii="宋体" w:hAnsi="宋体" w:eastAsia="宋体"/>
          <w:color w:val="000000"/>
          <w:spacing w:val="-4"/>
          <w:sz w:val="24"/>
          <w:szCs w:val="20"/>
        </w:rPr>
      </w:pPr>
      <w:r>
        <w:rPr>
          <w:rFonts w:ascii="宋体" w:hAnsi="宋体" w:eastAsia="宋体"/>
          <w:color w:val="000000"/>
          <w:spacing w:val="-4"/>
          <w:sz w:val="24"/>
          <w:szCs w:val="20"/>
        </w:rPr>
        <w:t xml:space="preserve">（5）</w:t>
      </w:r>
      <w:r>
        <w:rPr>
          <w:rFonts w:hint="eastAsia" w:ascii="宋体" w:hAnsi="宋体" w:eastAsia="宋体"/>
          <w:color w:val="000000"/>
          <w:spacing w:val="-4"/>
          <w:sz w:val="24"/>
          <w:szCs w:val="20"/>
        </w:rPr>
        <w:t xml:space="preserve">因系统故障原因造成开标不成功的；</w:t>
      </w:r>
      <w:r>
        <w:rPr>
          <w:rFonts w:ascii="宋体" w:hAnsi="宋体" w:eastAsia="宋体"/>
          <w:color w:val="000000"/>
          <w:spacing w:val="-4"/>
          <w:sz w:val="24"/>
          <w:szCs w:val="20"/>
        </w:rPr>
      </w:r>
      <w:r/>
    </w:p>
    <w:p>
      <w:pPr>
        <w:pStyle w:val="957"/>
        <w:ind w:left="2" w:firstLine="459"/>
        <w:spacing w:line="480" w:lineRule="exact"/>
        <w:rPr>
          <w:rFonts w:ascii="宋体" w:hAnsi="宋体" w:cs="Arial"/>
          <w:bCs/>
          <w:color w:val="000000"/>
          <w:sz w:val="24"/>
        </w:rPr>
      </w:pPr>
      <w:r>
        <w:rPr>
          <w:rFonts w:ascii="宋体" w:hAnsi="宋体" w:eastAsia="宋体"/>
          <w:color w:val="000000"/>
          <w:spacing w:val="-4"/>
          <w:sz w:val="24"/>
          <w:szCs w:val="20"/>
        </w:rPr>
        <w:t xml:space="preserve">（6）投标文件存在歧义、重大缺陷，或者磋商文件内容违反国家有关强制性规定的</w:t>
      </w:r>
      <w:r>
        <w:rPr>
          <w:rFonts w:hint="eastAsia" w:ascii="宋体" w:hAnsi="宋体" w:eastAsia="宋体"/>
          <w:color w:val="000000"/>
          <w:spacing w:val="-4"/>
          <w:sz w:val="24"/>
          <w:szCs w:val="20"/>
        </w:rPr>
        <w:t xml:space="preserve">，</w:t>
      </w:r>
      <w:r>
        <w:rPr>
          <w:rFonts w:ascii="宋体" w:hAnsi="宋体" w:cs="Arial"/>
          <w:bCs/>
          <w:color w:val="000000"/>
          <w:sz w:val="24"/>
        </w:rPr>
      </w:r>
      <w:r/>
    </w:p>
    <w:p>
      <w:pPr>
        <w:pStyle w:val="957"/>
        <w:ind w:left="2" w:firstLine="475"/>
        <w:spacing w:line="480" w:lineRule="exact"/>
        <w:rPr>
          <w:rFonts w:hint="eastAsia" w:ascii="宋体" w:hAnsi="宋体" w:eastAsia="宋体" w:cs="宋体"/>
          <w:bCs/>
          <w:color w:val="000000"/>
          <w:sz w:val="24"/>
          <w:szCs w:val="22"/>
        </w:rPr>
      </w:pPr>
      <w:r>
        <w:rPr>
          <w:rFonts w:hint="eastAsia" w:ascii="宋体" w:hAnsi="宋体" w:eastAsia="宋体" w:cs="宋体"/>
          <w:bCs/>
          <w:color w:val="000000"/>
          <w:sz w:val="24"/>
          <w:szCs w:val="22"/>
        </w:rPr>
        <w:t xml:space="preserve">见本磋商文件第</w:t>
      </w:r>
      <w:r>
        <w:rPr>
          <w:rFonts w:hint="eastAsia" w:ascii="宋体" w:hAnsi="宋体" w:eastAsia="宋体" w:cs="宋体"/>
          <w:bCs/>
          <w:color w:val="000000"/>
          <w:sz w:val="24"/>
          <w:szCs w:val="22"/>
          <w:lang w:val="en-US" w:eastAsia="zh-CN"/>
        </w:rPr>
        <w:t xml:space="preserve">四</w:t>
      </w:r>
      <w:r>
        <w:rPr>
          <w:rFonts w:hint="eastAsia" w:ascii="宋体" w:hAnsi="宋体" w:eastAsia="宋体" w:cs="宋体"/>
          <w:bCs/>
          <w:color w:val="000000"/>
          <w:sz w:val="24"/>
          <w:szCs w:val="22"/>
        </w:rPr>
        <w:t xml:space="preserve">章规定。</w:t>
      </w:r>
      <w:r>
        <w:rPr>
          <w:rFonts w:hint="eastAsia" w:ascii="宋体" w:hAnsi="宋体" w:eastAsia="宋体" w:cs="宋体"/>
          <w:bCs/>
          <w:color w:val="000000"/>
          <w:sz w:val="24"/>
          <w:szCs w:val="22"/>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.3异常低价审查</w:t>
      </w:r>
      <w:r>
        <w:rPr>
          <w:rFonts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.3.1评审过程中出现下列情形之一的，评审委员会应当启动异常低价投标（响应）审查程序：</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（1）投标（响应）报价低于全部通过符合性审查供应商投标（响应）报价平均值50%的，即投标（响应）报价&lt;全部通过符合性审查供应商投标（响应）报价平均值×50%；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（2）投标（响应）报价低于通过符合性审查的次低报价供应商投标（响应）报价50%的，即投标（响应）报价&lt;通过符合性审查的次低报价供应商投标（响应）报价×50%；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（3）投标（响应）报价低于采购项目最高限价45%的，即投标（响应）报价&lt;采购项目最高限价×45%； </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（4）评审委员会基于专业判断，认为供应商报价过低，有可能影响产品质量或者不能诚信履约的其他情形。</w:t>
      </w:r>
      <w:r>
        <w:rPr>
          <w:rFonts w:hint="eastAsia" w:ascii="宋体" w:hAnsi="宋体"/>
          <w:color w:val="000000"/>
          <w:sz w:val="24"/>
          <w:szCs w:val="20"/>
          <w:highlight w:val="none"/>
        </w:rPr>
      </w:r>
      <w:r/>
    </w:p>
    <w:p>
      <w:pPr>
        <w:pStyle w:val="957"/>
        <w:ind w:left="2" w:firstLine="475"/>
        <w:spacing w:line="480" w:lineRule="exact"/>
        <w:rPr>
          <w:rFonts w:hint="eastAsia"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rPr>
          <w:rFonts w:hint="eastAsia" w:ascii="宋体" w:hAnsi="宋体"/>
          <w:color w:val="000000"/>
          <w:sz w:val="24"/>
          <w:szCs w:val="20"/>
          <w:highlight w:val="none"/>
        </w:rPr>
      </w:r>
      <w:r/>
    </w:p>
    <w:p>
      <w:pPr>
        <w:pStyle w:val="957"/>
        <w:ind w:left="2" w:firstLine="475"/>
        <w:spacing w:line="480" w:lineRule="exact"/>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.4采购活动终止的情况</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出现下列情形之一的，本次竞争性磋商采购活动将被终止：</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.4.1因情况变化，不再符合规定的竞争性磋商采购方式适用情形的。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.4.2出现影响采购公正的违法、违规行为的。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.4.3除本磋商文件第二章第27.1.2条第三款规定的情形外，在采购过程中符合要求的供应商或者最后报价未超过采购预算的供应商不足3家的。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eastAsia="宋体" w:cs="宋体"/>
          <w:bCs/>
          <w:color w:val="000000"/>
          <w:sz w:val="24"/>
          <w:szCs w:val="22"/>
          <w:lang w:val="en-US" w:eastAsia="zh-CN"/>
        </w:rPr>
        <w:t xml:space="preserve">19</w:t>
      </w:r>
      <w:r>
        <w:rPr>
          <w:rFonts w:hint="eastAsia" w:ascii="宋体" w:hAnsi="宋体"/>
          <w:color w:val="000000"/>
          <w:sz w:val="24"/>
          <w:szCs w:val="20"/>
          <w:highlight w:val="none"/>
        </w:rPr>
        <w:t xml:space="preserve">.4.4在苏采云系统规定时间内成功解密电子响应文件的供应商不足3家的。</w:t>
      </w:r>
      <w:r>
        <w:rPr>
          <w:rFonts w:ascii="宋体" w:hAnsi="宋体"/>
          <w:color w:val="000000"/>
          <w:sz w:val="24"/>
          <w:szCs w:val="20"/>
          <w:highlight w:val="none"/>
        </w:rPr>
      </w:r>
      <w:r/>
    </w:p>
    <w:p>
      <w:pPr>
        <w:pStyle w:val="1042"/>
        <w:ind w:left="0" w:firstLine="0"/>
        <w:jc w:val="center"/>
        <w:shd w:val="clear" w:color="auto" w:fill="auto"/>
        <w:rPr>
          <w:rFonts w:hint="eastAsia" w:ascii="宋体" w:hAnsi="宋体" w:eastAsia="宋体" w:cs="宋体"/>
        </w:rPr>
      </w:pPr>
      <w:r/>
      <w:bookmarkStart w:id="27" w:name="_Toc3731"/>
      <w:r>
        <w:rPr>
          <w:rFonts w:hint="eastAsia" w:ascii="宋体" w:hAnsi="宋体" w:eastAsia="宋体" w:cs="宋体"/>
        </w:rPr>
        <w:t xml:space="preserve">六、成交</w:t>
      </w:r>
      <w:bookmarkEnd w:id="27"/>
      <w:r>
        <w:rPr>
          <w:rFonts w:hint="eastAsia" w:ascii="宋体" w:hAnsi="宋体" w:eastAsia="宋体" w:cs="宋体"/>
        </w:rPr>
      </w:r>
      <w:r/>
    </w:p>
    <w:p>
      <w:pPr>
        <w:pStyle w:val="957"/>
        <w:ind w:firstLine="475"/>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20.</w:t>
      </w:r>
      <w:r>
        <w:rPr>
          <w:rFonts w:hint="eastAsia" w:ascii="宋体" w:hAnsi="宋体"/>
          <w:b/>
          <w:bCs/>
          <w:color w:val="000000"/>
          <w:sz w:val="24"/>
          <w:szCs w:val="20"/>
          <w:highlight w:val="none"/>
        </w:rPr>
        <w:t xml:space="preserve">确定成交单位</w:t>
      </w:r>
      <w:r>
        <w:rPr>
          <w:rFonts w:ascii="宋体" w:hAnsi="宋体"/>
          <w:b/>
          <w:bCs/>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.1采购人将根据磋商小组的书面评标报告，依据法律法规确定排名第一的为中标人。采购人不得在评标委员会推荐的中标候选人之外确定中标人，否则中标结果无效。</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2磋商小组根据综合评分情况，按照评审得分由高到低顺序推3名成交候选供应商，并编写评审报告。评审得分相同的，按照最后报价由低到高的顺序推荐。评审得分且最后报价相同的，按照技术指标优劣顺序推荐。</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3推荐的中标候选人数为3名。排名第一的中标候选人放弃中标，或因不可抗力提出不能履行合同，或者被查实存在影响中标结果的违法行为等情形，不符合中标条件的，本项目直接重新招标，不得确定其他投标人为中标人。</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.4若有充分证据证明，成交供应商出现下列情况之一的，一经查实，将被取消成交资格：</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.4.1提供虚假材料谋取成交的。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.4.2与评审专家、采购人、其他供应商或者招标代理工作人员恶意串通的；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pacing w:val="8"/>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pacing w:val="8"/>
          <w:sz w:val="24"/>
          <w:szCs w:val="20"/>
          <w:highlight w:val="none"/>
        </w:rPr>
        <w:t xml:space="preserve">.4.3向评审专家、采购人或招标代理工作人员行贿或者提供其他不正当利益的；</w:t>
      </w:r>
      <w:r>
        <w:rPr>
          <w:rFonts w:ascii="宋体" w:hAnsi="宋体"/>
          <w:color w:val="000000"/>
          <w:spacing w:val="8"/>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.4.4恶意竞争，最后报价明显低于其自身合理成本且又无法提供证明的；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.4.5不满足本磋商文件规定的实质性要求，但在评审过程中又未被磋商小组发现的；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.4.6成交后无正当理由拒不与采购人签订政府采购合同或者未按照磋商文件确定的事项签订政府采购合同的；</w:t>
      </w:r>
      <w:r>
        <w:rPr>
          <w:rFonts w:ascii="宋体" w:hAnsi="宋体"/>
          <w:color w:val="000000"/>
          <w:sz w:val="24"/>
          <w:szCs w:val="20"/>
          <w:highlight w:val="none"/>
        </w:rPr>
      </w:r>
      <w:r/>
    </w:p>
    <w:p>
      <w:pPr>
        <w:pStyle w:val="957"/>
        <w:ind w:firstLine="475"/>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.4.7将政府采购合同转包的。</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w:t>
      </w:r>
      <w:r>
        <w:rPr>
          <w:rFonts w:hint="eastAsia" w:ascii="宋体" w:hAnsi="宋体"/>
          <w:b/>
          <w:bCs/>
          <w:color w:val="000000"/>
          <w:sz w:val="24"/>
          <w:szCs w:val="20"/>
          <w:highlight w:val="none"/>
          <w:lang w:val="en-US" w:eastAsia="zh-CN"/>
        </w:rPr>
        <w:t xml:space="preserve">1.</w:t>
      </w:r>
      <w:r>
        <w:rPr>
          <w:rFonts w:hint="eastAsia" w:ascii="宋体" w:hAnsi="宋体"/>
          <w:b/>
          <w:bCs/>
          <w:color w:val="000000"/>
          <w:sz w:val="24"/>
          <w:szCs w:val="20"/>
          <w:highlight w:val="none"/>
        </w:rPr>
        <w:t xml:space="preserve">质疑和投诉</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.1 质疑供应商是指直接参加本次投标活动的供应商，未参加投标活动的供应商或在投标活动中自身权益未受到损害的供应商所提出的质疑不予受理；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.2 质疑供应商必须以书面形式向采购人、采购代理机构提出质疑；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.3 供应商应当在法定质疑期内一次性提出针对同一采购程序环节的质疑。供应商如在法定期限内对同一采购程序环节提出多次质疑的，采购人将只对供应商第一次质疑作出答复；</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ascii="宋体" w:hAnsi="宋体"/>
          <w:color w:val="000000"/>
          <w:sz w:val="24"/>
          <w:szCs w:val="20"/>
          <w:highlight w:val="none"/>
        </w:rPr>
      </w:r>
      <w:r/>
    </w:p>
    <w:p>
      <w:pPr>
        <w:pStyle w:val="957"/>
        <w:ind w:firstLine="476"/>
        <w:jc w:val="left"/>
        <w:spacing w:line="480" w:lineRule="exact"/>
        <w:widowControl/>
        <w:rPr>
          <w:rFonts w:ascii="Calibri" w:hAnsi="Calibri"/>
          <w:color w:val="000000"/>
          <w:highlight w:val="none"/>
        </w:rPr>
      </w:pPr>
      <w:r>
        <w:rPr>
          <w:rFonts w:hint="eastAsia" w:ascii="宋体" w:hAnsi="宋体"/>
          <w:color w:val="000000"/>
          <w:sz w:val="24"/>
          <w:szCs w:val="20"/>
          <w:highlight w:val="none"/>
        </w:rPr>
        <w:t xml:space="preserve">（1）供应商的姓名或者名称、地址、邮编、联系人及联系电话；</w:t>
      </w:r>
      <w:r>
        <w:rPr>
          <w:rFonts w:ascii="Calibri" w:hAnsi="Calibri"/>
          <w:color w:val="00000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（2）质疑项目的名称、编号；</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（3）具体、明确的质疑事项和与质疑事项相关的请求；</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（4）事实依据；</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（5）必要的法律依据；</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（6）提出质疑的日期。</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.5采购人或采购代理机构只接收以纸质原件形式送达的质疑,采购人或采购代理机构不接受未填写快递运单的快件。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.6 采购人或代理机构在收到供应商的书面质疑后将及时组织调查核实，在七个工作日内作出答复，并以书面形式通知质疑供应商，答复的内容不涉及商业秘密；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.7 投标人认为磋商文件内容违法或不当的，应当在磋商文件规定的截止时间前提出异议；认为开标活动违法的，应当在开标现场提出异议；对采购单位（采购代理机构）答复不满意或采购单位（采购代理机构）在规定时间内未予答复的，投标人可向建湖县财政局投诉。</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 以下情形的质疑不予受理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.8.1内容不符合《政府采购质疑和投诉办法》第十二条规定的质疑。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.8.2超出政府采购法定期限的质疑。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.8.3以传真、电子邮件等方式递交的非原件形式的质疑。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.8.4未参加投标活动的供应商或在投标活动中自身权益未受到损害的供应商所提出的质疑。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.8.5(如有)供应商组成联合体参加投标，联合体中任何一方或多方未按要求签字、盖章、加盖公章的质疑。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.9 质疑或投诉程序</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hint="eastAsia" w:ascii="宋体" w:hAnsi="宋体"/>
          <w:color w:val="000000"/>
          <w:sz w:val="24"/>
          <w:szCs w:val="20"/>
          <w:highlight w:val="none"/>
        </w:rPr>
        <w:t xml:space="preserve">.10 恶意投诉情形</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（1）未按规定向投诉处理部门投诉或向不同部门多方投诉的；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（2）不符合投诉受理条件，被告知后仍进行投诉的；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（3）投诉处理部门受理投诉后，投诉人仍就同一内容向其他部门进行投诉的；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（4）捏造事实、伪造材料进行投诉或在网络等媒体上进行失实报道的；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（5）投诉经查失实，被告知后，仍然恶意缠诉的；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（6）一年内三次以上失实投诉的；</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（7）直接向领导、纪委、检察部门写匿名信等。</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投标人有下列行为之一造成采购人重新招标的，采购人重新招标时可以拒绝其参加投标：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（1）无故放弃中标；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（2）串通投标；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（3）存在弄虚作假行为；</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（4）以可能影响履约的异常低价参加投标；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（5）其他违反法律、法规的行为。</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对三年内在与采购人合同履行过程中被依法判定存在违约行为导致采购人重大损失或者被列入严重失信主体名单的法人、非法人组织或者自然人，采购人可以拒绝其参加投标。</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lang w:val="en-US" w:eastAsia="zh-CN"/>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电子招标投标交易平台</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ascii="宋体" w:hAnsi="宋体"/>
          <w:color w:val="000000"/>
          <w:sz w:val="24"/>
          <w:szCs w:val="20"/>
          <w:highlight w:val="none"/>
        </w:rPr>
        <w:t xml:space="preserve">电子招标投标交易平台（即“苏采云”系统，网址：</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olor w:val="000000"/>
          <w:sz w:val="24"/>
          <w:szCs w:val="20"/>
          <w:highlight w:val="none"/>
        </w:rPr>
        <w:t xml:space="preserve">http://jszfcg.jsczt.cn/</w:t>
      </w:r>
      <w:r>
        <w:rPr>
          <w:rFonts w:ascii="宋体" w:hAnsi="宋体"/>
          <w:color w:val="000000"/>
          <w:sz w:val="24"/>
          <w:szCs w:val="20"/>
          <w:highlight w:val="none"/>
        </w:rPr>
        <w:fldChar w:fldCharType="end"/>
      </w:r>
      <w:r>
        <w:rPr>
          <w:rFonts w:ascii="宋体" w:hAnsi="宋体"/>
          <w:color w:val="000000"/>
          <w:sz w:val="24"/>
          <w:szCs w:val="20"/>
          <w:highlight w:val="none"/>
        </w:rPr>
        <w:t xml:space="preserve">）相关要求是本招标文件的组成部分。</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22.</w:t>
      </w:r>
      <w:r>
        <w:rPr>
          <w:rFonts w:hint="eastAsia" w:ascii="宋体" w:hAnsi="宋体"/>
          <w:b/>
          <w:bCs/>
          <w:color w:val="000000"/>
          <w:sz w:val="24"/>
          <w:szCs w:val="20"/>
          <w:highlight w:val="none"/>
        </w:rPr>
        <w:t xml:space="preserve">成交通知书</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22</w:t>
      </w:r>
      <w:r>
        <w:rPr>
          <w:rFonts w:hint="eastAsia" w:ascii="宋体" w:hAnsi="宋体"/>
          <w:color w:val="000000"/>
          <w:sz w:val="24"/>
          <w:szCs w:val="20"/>
          <w:highlight w:val="none"/>
        </w:rPr>
        <w:t xml:space="preserve">.1成交结果确定后，招标代理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22</w:t>
      </w:r>
      <w:r>
        <w:rPr>
          <w:rFonts w:hint="eastAsia" w:ascii="宋体" w:hAnsi="宋体"/>
          <w:color w:val="000000"/>
          <w:sz w:val="24"/>
          <w:szCs w:val="20"/>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0"/>
          <w:highlight w:val="none"/>
        </w:rPr>
      </w:r>
      <w:r/>
    </w:p>
    <w:p>
      <w:pPr>
        <w:pStyle w:val="1042"/>
        <w:ind w:left="0" w:firstLine="0"/>
        <w:jc w:val="center"/>
        <w:shd w:val="clear" w:color="auto" w:fill="auto"/>
        <w:rPr>
          <w:rFonts w:hint="eastAsia" w:ascii="宋体" w:hAnsi="宋体" w:eastAsia="宋体" w:cs="宋体"/>
        </w:rPr>
      </w:pPr>
      <w:r/>
      <w:bookmarkStart w:id="28" w:name="_Toc24037"/>
      <w:r>
        <w:rPr>
          <w:rFonts w:hint="eastAsia" w:ascii="宋体" w:hAnsi="宋体" w:eastAsia="宋体" w:cs="宋体"/>
        </w:rPr>
        <w:t xml:space="preserve">七、授予合同</w:t>
      </w:r>
      <w:bookmarkEnd w:id="28"/>
      <w:r>
        <w:rPr>
          <w:rFonts w:hint="eastAsia" w:ascii="宋体" w:hAnsi="宋体" w:eastAsia="宋体" w:cs="宋体"/>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23</w:t>
      </w:r>
      <w:r>
        <w:rPr>
          <w:rFonts w:hint="eastAsia" w:ascii="宋体" w:hAnsi="宋体"/>
          <w:b/>
          <w:bCs/>
          <w:color w:val="000000"/>
          <w:sz w:val="24"/>
          <w:szCs w:val="20"/>
          <w:highlight w:val="none"/>
        </w:rPr>
        <w:t xml:space="preserve">. 签订合同</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.l成交供应商应当在成交通知书发出之日起三十日内，按照磋商文件确定的事项与采购人签订政府采购合同。</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.2磋商文件、成交供应商的响应文件及磋商过程中有关澄清、承诺文件均应作为合同附件。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23</w:t>
      </w:r>
      <w:r>
        <w:rPr>
          <w:rFonts w:hint="eastAsia" w:ascii="宋体" w:hAnsi="宋体"/>
          <w:color w:val="000000"/>
          <w:sz w:val="24"/>
          <w:szCs w:val="20"/>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24.</w:t>
      </w:r>
      <w:r>
        <w:rPr>
          <w:rFonts w:hint="eastAsia" w:ascii="宋体" w:hAnsi="宋体"/>
          <w:b/>
          <w:bCs/>
          <w:color w:val="000000"/>
          <w:sz w:val="24"/>
          <w:szCs w:val="20"/>
          <w:highlight w:val="none"/>
        </w:rPr>
        <w:t xml:space="preserve">标的物的追加</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24</w:t>
      </w:r>
      <w:r>
        <w:rPr>
          <w:rFonts w:hint="eastAsia" w:ascii="宋体" w:hAnsi="宋体"/>
          <w:color w:val="000000"/>
          <w:sz w:val="24"/>
          <w:szCs w:val="20"/>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25</w:t>
      </w:r>
      <w:r>
        <w:rPr>
          <w:rFonts w:hint="eastAsia" w:ascii="宋体" w:hAnsi="宋体"/>
          <w:b/>
          <w:bCs/>
          <w:color w:val="000000"/>
          <w:sz w:val="24"/>
          <w:szCs w:val="20"/>
          <w:highlight w:val="none"/>
          <w:lang w:val="en-US" w:eastAsia="zh-CN"/>
        </w:rPr>
        <w:t xml:space="preserve">.</w:t>
      </w:r>
      <w:r>
        <w:rPr>
          <w:rFonts w:hint="eastAsia" w:ascii="宋体" w:hAnsi="宋体"/>
          <w:b/>
          <w:bCs/>
          <w:color w:val="000000"/>
          <w:sz w:val="24"/>
          <w:szCs w:val="20"/>
          <w:highlight w:val="none"/>
        </w:rPr>
        <w:t xml:space="preserve">电子招标投标交易平台</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电子招标投标交易平台（即“苏采云”系统，网址：http://jszfcg.jsczt.cn/）相关要求是本招标文件的组成部分。</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具体见《江苏省政府采购管理交易系统（苏采云）供应商操作手册》（手册下载地址：盐城市政府采购网http://czj.yancheng.gov.cn/col/col2383-办事指南）；</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.2潜在投标人访问“苏采云”系统的网络地址和方法：“苏采云”系统的网址：http://jszfcg.jsczt.cn/；</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.3“CA数字证书”的获取：供应商需办理CA锁，“苏采云”系统目前仅支持政务CA（意源CA）。“CA数字证书”的办理方法详见《江苏省政府采购数字证书(供应商)数字证书CA及电子签章办理指南》；</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.4采购文件（后缀名为“.kedt”）、供应商操作手册及政府采购客户端工具可通过“苏采云”系统--已报名项目--报名详情页面内相应链接进行下载；</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.5招标代理机构（采购代理机构）将数据电文形式的招标文件加载至“苏采云”系统，供潜在供应商下载或者查阅；</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25</w:t>
      </w:r>
      <w:r>
        <w:rPr>
          <w:rFonts w:hint="eastAsia" w:ascii="宋体" w:hAnsi="宋体"/>
          <w:color w:val="000000"/>
          <w:sz w:val="24"/>
          <w:szCs w:val="20"/>
          <w:highlight w:val="none"/>
        </w:rPr>
        <w:t xml:space="preserve">.6请潜在投标单位提前安装相应的控件（详见《江苏省政府采购管理交易系统（苏采云）供应商操作手册》）并使用谷歌浏览器登录“苏采云”系统参与不见面开评标。</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26.</w:t>
      </w:r>
      <w:r>
        <w:rPr>
          <w:rFonts w:hint="eastAsia" w:ascii="宋体" w:hAnsi="宋体"/>
          <w:b/>
          <w:bCs/>
          <w:color w:val="000000"/>
          <w:sz w:val="24"/>
          <w:szCs w:val="20"/>
          <w:highlight w:val="none"/>
        </w:rPr>
        <w:t xml:space="preserve">政府采购履约资金扶持政策</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ascii="宋体" w:hAnsi="宋体"/>
          <w:color w:val="000000"/>
          <w:sz w:val="24"/>
          <w:szCs w:val="20"/>
          <w:highlight w:val="none"/>
        </w:rPr>
      </w:r>
      <w:r/>
    </w:p>
    <w:p>
      <w:pPr>
        <w:pStyle w:val="957"/>
        <w:ind w:firstLine="476"/>
        <w:jc w:val="left"/>
        <w:spacing w:line="480" w:lineRule="exact"/>
        <w:widowControl/>
        <w:rPr>
          <w:rFonts w:ascii="宋体" w:hAnsi="宋体"/>
          <w:b/>
          <w:bCs/>
          <w:color w:val="000000"/>
          <w:sz w:val="24"/>
          <w:szCs w:val="20"/>
          <w:highlight w:val="none"/>
        </w:rPr>
      </w:pPr>
      <w:r>
        <w:rPr>
          <w:rFonts w:hint="eastAsia" w:ascii="宋体" w:hAnsi="宋体"/>
          <w:b/>
          <w:bCs/>
          <w:color w:val="000000"/>
          <w:sz w:val="24"/>
          <w:szCs w:val="20"/>
          <w:highlight w:val="none"/>
          <w:lang w:val="en-US" w:eastAsia="zh-CN"/>
        </w:rPr>
        <w:t xml:space="preserve">27</w:t>
      </w:r>
      <w:r>
        <w:rPr>
          <w:rFonts w:hint="eastAsia" w:ascii="宋体" w:hAnsi="宋体"/>
          <w:b/>
          <w:bCs/>
          <w:color w:val="000000"/>
          <w:sz w:val="24"/>
          <w:szCs w:val="20"/>
          <w:highlight w:val="none"/>
        </w:rPr>
        <w:t xml:space="preserve">.其他</w:t>
      </w:r>
      <w:r>
        <w:rPr>
          <w:rFonts w:ascii="宋体" w:hAnsi="宋体"/>
          <w:b/>
          <w:bCs/>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.1 本项目落实预付款制度，预付款比例为30%。在签订合同时，中标、成交供应商明确书面表示无需预付款或者主动要求降低预付款比例的，采购人可就预付款比例作相应调整。</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.2确需收取履约保证金的，履约保证金的缴纳形式：</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olor w:val="000000"/>
          <w:sz w:val="24"/>
          <w:szCs w:val="20"/>
          <w:highlight w:val="none"/>
        </w:rPr>
      </w:r>
      <w:r/>
    </w:p>
    <w:p>
      <w:pPr>
        <w:pStyle w:val="957"/>
        <w:ind w:firstLine="476"/>
        <w:jc w:val="left"/>
        <w:spacing w:line="48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如以履约保函（保险）形式缴纳履约保证金，供应商可通过政府采购电子履约保函（保险）平台（www.jsdzbh.com）在线申请履约保函（保险）。</w:t>
      </w:r>
      <w:r>
        <w:rPr>
          <w:rFonts w:ascii="宋体" w:hAnsi="宋体"/>
          <w:color w:val="000000"/>
          <w:sz w:val="24"/>
          <w:szCs w:val="20"/>
          <w:highlight w:val="none"/>
        </w:rPr>
      </w:r>
      <w:r/>
    </w:p>
    <w:p>
      <w:pPr>
        <w:pStyle w:val="957"/>
        <w:ind w:left="2" w:firstLine="475"/>
        <w:spacing w:line="480" w:lineRule="exact"/>
        <w:rPr>
          <w:rFonts w:hint="eastAsia" w:ascii="宋体" w:hAnsi="宋体" w:eastAsia="宋体" w:cs="宋体"/>
          <w:bCs/>
          <w:color w:val="000000"/>
          <w:sz w:val="24"/>
          <w:szCs w:val="22"/>
        </w:rPr>
      </w:pPr>
      <w:r>
        <w:rPr>
          <w:rFonts w:hint="eastAsia" w:ascii="宋体" w:hAnsi="宋体"/>
          <w:color w:val="000000"/>
          <w:sz w:val="24"/>
          <w:szCs w:val="20"/>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bCs/>
          <w:color w:val="000000"/>
          <w:sz w:val="24"/>
          <w:szCs w:val="22"/>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lang w:val="en-US" w:eastAsia="zh-CN"/>
        </w:rPr>
        <w:t xml:space="preserve">27</w:t>
      </w:r>
      <w:r>
        <w:rPr>
          <w:rFonts w:hint="eastAsia" w:ascii="宋体" w:hAnsi="宋体"/>
          <w:color w:val="000000"/>
          <w:sz w:val="24"/>
          <w:szCs w:val="20"/>
          <w:highlight w:val="none"/>
        </w:rPr>
        <w:t xml:space="preserve">.</w:t>
      </w:r>
      <w:r>
        <w:rPr>
          <w:rFonts w:hint="eastAsia" w:ascii="宋体" w:hAnsi="宋体"/>
          <w:color w:val="000000"/>
          <w:sz w:val="24"/>
          <w:szCs w:val="20"/>
          <w:highlight w:val="none"/>
          <w:lang w:val="en-US" w:eastAsia="zh-CN"/>
        </w:rPr>
        <w:t xml:space="preserve">3</w:t>
      </w:r>
      <w:r>
        <w:rPr>
          <w:rFonts w:hint="eastAsia" w:ascii="宋体" w:hAnsi="宋体"/>
          <w:color w:val="000000"/>
          <w:sz w:val="24"/>
          <w:szCs w:val="20"/>
          <w:highlight w:val="none"/>
        </w:rPr>
        <w:t xml:space="preserve">实施本国产品标准及相关政策</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（1）本项目对采购本国产品给予政策支持，具体内容见招标文件“第五部分 评审方法”。</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0"/>
          <w:highlight w:val="none"/>
        </w:rPr>
      </w:r>
      <w:r/>
    </w:p>
    <w:p>
      <w:pPr>
        <w:pStyle w:val="957"/>
        <w:ind w:firstLine="476"/>
        <w:jc w:val="left"/>
        <w:spacing w:line="480" w:lineRule="exact"/>
        <w:widowControl/>
        <w:rPr>
          <w:rFonts w:hint="eastAsia" w:ascii="宋体" w:hAnsi="宋体"/>
          <w:color w:val="000000"/>
          <w:sz w:val="24"/>
          <w:szCs w:val="20"/>
          <w:highlight w:val="none"/>
        </w:rPr>
        <w:sectPr>
          <w:footerReference w:type="default" r:id="rId11"/>
          <w:footnotePr/>
          <w:endnotePr/>
          <w:type w:val="nextPage"/>
          <w:pgSz w:w="11906" w:h="16838" w:orient="portrait"/>
          <w:pgMar w:top="1134" w:right="1219" w:bottom="1134" w:left="1219" w:header="851" w:footer="992" w:gutter="284"/>
          <w:pgNumType w:start="1"/>
          <w:cols w:num="1" w:sep="0" w:space="1701" w:equalWidth="1"/>
          <w:docGrid w:linePitch="360"/>
        </w:sectPr>
      </w:pPr>
      <w:r>
        <w:rPr>
          <w:rFonts w:hint="eastAsia" w:ascii="宋体" w:hAnsi="宋体"/>
          <w:color w:val="000000"/>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sz w:val="24"/>
          <w:szCs w:val="20"/>
          <w:highlight w:val="none"/>
        </w:rPr>
      </w:r>
      <w:r/>
    </w:p>
    <w:p>
      <w:pPr>
        <w:pStyle w:val="1041"/>
        <w:tabs>
          <w:tab w:val="left" w:pos="810" w:leader="none"/>
          <w:tab w:val="left" w:pos="1265" w:leader="none"/>
        </w:tabs>
      </w:pPr>
      <w:r/>
      <w:bookmarkStart w:id="29" w:name="_Toc1855"/>
      <w:r>
        <w:rPr>
          <w:rFonts w:hint="eastAsia"/>
        </w:rPr>
        <w:t xml:space="preserve">第三章  招标内容及要求</w:t>
      </w:r>
      <w:bookmarkEnd w:id="29"/>
      <w:r/>
      <w:r/>
    </w:p>
    <w:p>
      <w:pPr>
        <w:pStyle w:val="957"/>
        <w:ind w:firstLine="480"/>
        <w:jc w:val="left"/>
        <w:spacing w:line="460" w:lineRule="exact"/>
        <w:shd w:val="clear" w:color="auto" w:fill="auto"/>
        <w:widowControl/>
        <w:rPr>
          <w:rFonts w:ascii="宋体" w:hAnsi="宋体" w:cs="Arial"/>
          <w:b/>
          <w:color w:val="000000"/>
          <w:sz w:val="24"/>
          <w:szCs w:val="24"/>
          <w:highlight w:val="none"/>
        </w:rPr>
      </w:pPr>
      <w:r>
        <w:rPr>
          <w:rFonts w:hint="eastAsia" w:ascii="宋体" w:hAnsi="宋体" w:cs="Arial"/>
          <w:b/>
          <w:color w:val="000000"/>
          <w:sz w:val="24"/>
          <w:szCs w:val="24"/>
          <w:highlight w:val="none"/>
        </w:rPr>
        <w:t xml:space="preserve">一、项目基本情况</w:t>
      </w:r>
      <w:r>
        <w:rPr>
          <w:rFonts w:ascii="宋体" w:hAnsi="宋体" w:cs="Arial"/>
          <w:b/>
          <w:color w:val="000000"/>
          <w:sz w:val="24"/>
          <w:szCs w:val="24"/>
          <w:highlight w:val="none"/>
        </w:rPr>
      </w:r>
      <w:r/>
    </w:p>
    <w:p>
      <w:pPr>
        <w:pStyle w:val="957"/>
        <w:ind w:firstLine="480"/>
        <w:jc w:val="left"/>
        <w:spacing w:line="480" w:lineRule="exact"/>
        <w:shd w:val="clear" w:color="auto" w:fill="auto"/>
        <w:widowControl/>
        <w:rPr>
          <w:rFonts w:ascii="宋体" w:hAnsi="宋体" w:eastAsia="宋体" w:cs="Arial"/>
          <w:bCs/>
          <w:color w:val="000000"/>
          <w:sz w:val="24"/>
          <w:szCs w:val="24"/>
          <w:highlight w:val="none"/>
          <w:lang w:val="en-US"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JSZC-320925-JSTX-C2026-00</w:t>
      </w:r>
      <w:r>
        <w:rPr>
          <w:rFonts w:hint="eastAsia" w:ascii="宋体" w:hAnsi="宋体" w:cs="Arial"/>
          <w:bCs/>
          <w:color w:val="000000"/>
          <w:sz w:val="24"/>
          <w:szCs w:val="24"/>
          <w:highlight w:val="none"/>
          <w:lang w:val="en-US" w:eastAsia="zh-CN"/>
        </w:rPr>
        <w:t xml:space="preserve">25 </w:t>
      </w:r>
      <w:r>
        <w:rPr>
          <w:rFonts w:ascii="宋体" w:hAnsi="宋体" w:eastAsia="宋体" w:cs="Arial"/>
          <w:bCs/>
          <w:color w:val="000000"/>
          <w:sz w:val="24"/>
          <w:szCs w:val="24"/>
          <w:highlight w:val="none"/>
          <w:lang w:val="en-US" w:eastAsia="zh-CN"/>
        </w:rPr>
      </w:r>
      <w:r/>
    </w:p>
    <w:p>
      <w:pPr>
        <w:pStyle w:val="957"/>
        <w:ind w:firstLine="480"/>
        <w:jc w:val="left"/>
        <w:spacing w:line="48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建湖县上冈高级中学教学楼卫生间无异味改造项目</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采购方式：竞争性磋商</w:t>
      </w:r>
      <w:r>
        <w:rPr>
          <w:rFonts w:hint="eastAsia" w:ascii="宋体" w:hAnsi="宋体" w:cs="Arial"/>
          <w:bCs/>
          <w:color w:val="000000"/>
          <w:sz w:val="24"/>
          <w:szCs w:val="24"/>
          <w:highlight w:val="none"/>
        </w:rPr>
      </w:r>
      <w:r/>
    </w:p>
    <w:p>
      <w:pPr>
        <w:pStyle w:val="957"/>
        <w:ind w:firstLine="480"/>
        <w:jc w:val="left"/>
        <w:spacing w:line="50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145.47</w:t>
      </w:r>
      <w:r>
        <w:rPr>
          <w:rFonts w:hint="eastAsia" w:ascii="宋体" w:hAnsi="宋体" w:cs="宋体"/>
          <w:color w:val="000000"/>
          <w:sz w:val="24"/>
          <w:highlight w:val="none"/>
        </w:rPr>
        <w:t xml:space="preserve">万元</w:t>
      </w:r>
      <w:r>
        <w:rPr>
          <w:rFonts w:hint="eastAsia" w:ascii="宋体" w:hAnsi="宋体" w:eastAsia="宋体" w:cs="宋体"/>
          <w:color w:val="000000"/>
          <w:sz w:val="24"/>
          <w:highlight w:val="none"/>
          <w:lang w:eastAsia="zh-CN"/>
        </w:rPr>
      </w:r>
      <w:r/>
    </w:p>
    <w:p>
      <w:pPr>
        <w:pStyle w:val="957"/>
        <w:ind w:firstLine="480"/>
        <w:jc w:val="left"/>
        <w:spacing w:line="500" w:lineRule="exact"/>
        <w:shd w:val="clear" w:color="auto" w:fill="auto"/>
        <w:widowControl/>
        <w:rPr>
          <w:rFonts w:hint="eastAsia" w:ascii="宋体" w:hAnsi="宋体" w:cs="Arial"/>
          <w:bCs/>
          <w:color w:val="000000"/>
          <w:sz w:val="24"/>
          <w:highlight w:val="none"/>
        </w:rPr>
      </w:pPr>
      <w:r>
        <w:rPr>
          <w:rFonts w:hint="eastAsia" w:ascii="宋体" w:hAnsi="宋体" w:cs="Arial"/>
          <w:bCs/>
          <w:color w:val="000000"/>
          <w:sz w:val="24"/>
          <w:highlight w:val="none"/>
        </w:rPr>
        <w:t xml:space="preserve">最高限价（如有）：本项目最高限价为</w:t>
      </w:r>
      <w:r>
        <w:rPr>
          <w:rFonts w:hint="eastAsia" w:ascii="宋体" w:hAnsi="宋体" w:cs="Arial"/>
          <w:bCs/>
          <w:color w:val="000000"/>
          <w:sz w:val="24"/>
          <w:highlight w:val="none"/>
          <w:lang w:val="en-US" w:eastAsia="zh-CN"/>
        </w:rPr>
        <w:t xml:space="preserve">128.01</w:t>
      </w:r>
      <w:r>
        <w:rPr>
          <w:rFonts w:hint="eastAsia" w:ascii="宋体" w:hAnsi="宋体" w:cs="Arial"/>
          <w:bCs/>
          <w:color w:val="000000"/>
          <w:sz w:val="24"/>
          <w:highlight w:val="none"/>
        </w:rPr>
        <w:t xml:space="preserve">万元，投标报价高于最高限价的作无效标论处。</w:t>
      </w:r>
      <w:r>
        <w:rPr>
          <w:rFonts w:hint="eastAsia" w:ascii="宋体" w:hAnsi="宋体" w:cs="Arial"/>
          <w:bCs/>
          <w:color w:val="000000"/>
          <w:sz w:val="24"/>
          <w:highlight w:val="none"/>
        </w:rPr>
      </w:r>
      <w:r/>
    </w:p>
    <w:p>
      <w:pPr>
        <w:pStyle w:val="957"/>
        <w:ind w:firstLine="480"/>
        <w:jc w:val="left"/>
        <w:spacing w:line="500" w:lineRule="exact"/>
        <w:shd w:val="clear" w:color="auto" w:fill="auto"/>
        <w:widowControl/>
        <w:rPr>
          <w:rFonts w:hint="eastAsia" w:ascii="宋体" w:hAnsi="宋体" w:eastAsia="宋体" w:cs="宋体"/>
          <w:b/>
          <w:bCs/>
          <w:color w:val="000000"/>
          <w:sz w:val="24"/>
          <w:highlight w:val="none"/>
          <w:lang w:eastAsia="zh-CN"/>
        </w:rPr>
      </w:pPr>
      <w:r>
        <w:rPr>
          <w:rFonts w:hint="eastAsia" w:ascii="宋体" w:hAnsi="宋体" w:cs="Arial"/>
          <w:bCs/>
          <w:color w:val="000000"/>
          <w:sz w:val="24"/>
          <w:highlight w:val="none"/>
        </w:rPr>
        <w:t xml:space="preserve">采购需求：</w:t>
      </w:r>
      <w:r>
        <w:rPr>
          <w:rFonts w:hint="eastAsia" w:ascii="宋体" w:hAnsi="宋体" w:cs="Arial"/>
          <w:bCs/>
          <w:color w:val="000000"/>
          <w:sz w:val="24"/>
          <w:highlight w:val="none"/>
          <w:lang w:eastAsia="zh-CN"/>
        </w:rPr>
        <w:t xml:space="preserve">建湖县上冈高级中学教学楼卫生间无异味改造</w:t>
      </w:r>
      <w:r>
        <w:rPr>
          <w:rFonts w:hint="eastAsia" w:ascii="宋体" w:hAnsi="宋体" w:cs="Arial"/>
          <w:bCs/>
          <w:color w:val="000000"/>
          <w:sz w:val="24"/>
          <w:highlight w:val="none"/>
        </w:rPr>
        <w:t xml:space="preserve">，</w:t>
      </w:r>
      <w:r>
        <w:rPr>
          <w:rFonts w:hint="eastAsia" w:ascii="宋体" w:hAnsi="宋体" w:cs="Arial"/>
          <w:bCs/>
          <w:color w:val="000000"/>
          <w:sz w:val="24"/>
          <w:highlight w:val="none"/>
          <w:lang w:val="en-US" w:eastAsia="zh-CN"/>
        </w:rPr>
        <w:t xml:space="preserve">主要内容是</w:t>
      </w:r>
      <w:r>
        <w:rPr>
          <w:rFonts w:hint="eastAsia" w:ascii="宋体" w:hAnsi="宋体" w:cs="Arial"/>
          <w:bCs/>
          <w:color w:val="000000"/>
          <w:sz w:val="24"/>
          <w:highlight w:val="none"/>
        </w:rPr>
        <w:t xml:space="preserve">对教学楼</w:t>
      </w:r>
      <w:r>
        <w:rPr>
          <w:rFonts w:hint="eastAsia" w:ascii="宋体" w:hAnsi="宋体" w:cs="Arial"/>
          <w:bCs/>
          <w:color w:val="000000"/>
          <w:sz w:val="24"/>
          <w:highlight w:val="none"/>
          <w:lang w:val="en-US" w:eastAsia="zh-CN"/>
        </w:rPr>
        <w:t xml:space="preserve">卫生间</w:t>
      </w:r>
      <w:r>
        <w:rPr>
          <w:rFonts w:hint="eastAsia" w:ascii="宋体" w:hAnsi="宋体" w:cs="Arial"/>
          <w:bCs/>
          <w:color w:val="000000"/>
          <w:sz w:val="24"/>
          <w:highlight w:val="none"/>
        </w:rPr>
        <w:t xml:space="preserve">吊顶、洗脸盆、蹲便器、小便池及地面、墙面防水改造等项目的施工</w:t>
      </w:r>
      <w:r>
        <w:rPr>
          <w:rFonts w:hint="eastAsia" w:ascii="宋体" w:hAnsi="宋体" w:cs="Arial"/>
          <w:bCs/>
          <w:color w:val="000000"/>
          <w:sz w:val="24"/>
          <w:highlight w:val="none"/>
          <w:lang w:eastAsia="zh-CN"/>
        </w:rPr>
        <w:t xml:space="preserve">，具体内容详见第三章招标内容及要求。</w:t>
      </w:r>
      <w:r>
        <w:rPr>
          <w:rFonts w:hint="eastAsia" w:ascii="宋体" w:hAnsi="宋体" w:eastAsia="宋体" w:cs="宋体"/>
          <w:b/>
          <w:bCs/>
          <w:color w:val="000000"/>
          <w:sz w:val="24"/>
          <w:highlight w:val="none"/>
          <w:lang w:eastAsia="zh-CN"/>
        </w:rPr>
      </w:r>
      <w:r/>
    </w:p>
    <w:p>
      <w:pPr>
        <w:pStyle w:val="957"/>
        <w:ind w:firstLine="480"/>
        <w:jc w:val="left"/>
        <w:spacing w:line="500" w:lineRule="exact"/>
        <w:shd w:val="clear" w:color="auto" w:fill="auto"/>
        <w:widowControl/>
        <w:rPr>
          <w:rFonts w:hint="eastAsia" w:ascii="宋体" w:hAnsi="宋体" w:eastAsia="宋体"/>
          <w:color w:val="000000"/>
          <w:sz w:val="24"/>
          <w:highlight w:val="none"/>
          <w:lang w:eastAsia="zh-CN"/>
        </w:rPr>
      </w:pPr>
      <w:r>
        <w:rPr>
          <w:rFonts w:hint="eastAsia" w:ascii="宋体" w:hAnsi="宋体" w:cs="Arial"/>
          <w:bCs/>
          <w:color w:val="000000"/>
          <w:sz w:val="24"/>
          <w:szCs w:val="24"/>
          <w:highlight w:val="none"/>
        </w:rPr>
        <w:t xml:space="preserve">合同履行期限：合同签订后</w:t>
      </w:r>
      <w:r>
        <w:rPr>
          <w:rFonts w:hint="eastAsia" w:ascii="宋体" w:hAnsi="宋体" w:cs="Arial"/>
          <w:bCs/>
          <w:color w:val="000000"/>
          <w:sz w:val="24"/>
          <w:szCs w:val="24"/>
          <w:highlight w:val="none"/>
          <w:lang w:val="en-US" w:eastAsia="zh-CN"/>
        </w:rPr>
        <w:t xml:space="preserve">50</w:t>
      </w:r>
      <w:r>
        <w:rPr>
          <w:rFonts w:hint="eastAsia" w:ascii="宋体" w:hAnsi="宋体" w:cs="Arial"/>
          <w:bCs/>
          <w:color w:val="000000"/>
          <w:sz w:val="24"/>
          <w:szCs w:val="24"/>
          <w:highlight w:val="none"/>
        </w:rPr>
        <w:t xml:space="preserve">日历天内竣工，完成项目的全部施工内容，具体服务期的起止时间以合同签订的时间为准</w:t>
      </w:r>
      <w:r>
        <w:rPr>
          <w:rFonts w:hint="eastAsia" w:ascii="宋体" w:hAnsi="宋体" w:cs="Arial"/>
          <w:bCs/>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957"/>
        <w:ind w:firstLine="480"/>
        <w:jc w:val="left"/>
        <w:spacing w:line="500" w:lineRule="exact"/>
        <w:shd w:val="clear" w:color="auto" w:fill="auto"/>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964"/>
        <w:ind w:left="479" w:firstLine="0"/>
        <w:spacing w:before="0" w:after="0" w:line="520" w:lineRule="exact"/>
        <w:shd w:val="clear" w:color="auto" w:fill="auto"/>
        <w:rPr>
          <w:rFonts w:hint="eastAsia"/>
          <w:color w:val="000000"/>
          <w:sz w:val="24"/>
          <w:szCs w:val="32"/>
          <w:highlight w:val="none"/>
        </w:rPr>
      </w:pPr>
      <w:r>
        <w:rPr>
          <w:rFonts w:hint="eastAsia" w:ascii="宋体" w:hAnsi="宋体" w:cs="Arial"/>
          <w:b/>
          <w:bCs/>
          <w:color w:val="000000"/>
          <w:highlight w:val="none"/>
        </w:rPr>
        <w:t xml:space="preserve">二、技术要求及相关说明</w:t>
      </w:r>
      <w:r>
        <w:rPr>
          <w:rFonts w:hint="eastAsia"/>
          <w:color w:val="000000"/>
          <w:sz w:val="24"/>
          <w:szCs w:val="32"/>
          <w:highlight w:val="none"/>
        </w:rPr>
        <w:t xml:space="preserve"> </w:t>
      </w:r>
      <w:r>
        <w:rPr>
          <w:rFonts w:hint="eastAsia"/>
          <w:color w:val="000000"/>
          <w:sz w:val="24"/>
          <w:szCs w:val="32"/>
          <w:highlight w:val="none"/>
        </w:rPr>
      </w:r>
      <w:r/>
    </w:p>
    <w:tbl>
      <w:tblPr>
        <w:tblW w:w="899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1301"/>
        <w:gridCol w:w="4129"/>
        <w:gridCol w:w="1188"/>
        <w:gridCol w:w="1595"/>
      </w:tblGrid>
      <w:tr>
        <w:trPr>
          <w:trHeight w:val="353"/>
        </w:trPr>
        <w:tc>
          <w:tcPr>
            <w:shd w:val="clear" w:color="auto" w:fill="ffffff"/>
            <w:tcW w:w="780" w:type="dxa"/>
            <w:vAlign w:val="center"/>
            <w:vMerge w:val="restart"/>
            <w:textDirection w:val="lrTb"/>
            <w:noWrap w:val="false"/>
          </w:tcPr>
          <w:p>
            <w:pPr>
              <w:pStyle w:val="957"/>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rPr>
                <w:rFonts w:ascii="黑体" w:hAnsi="宋体" w:eastAsia="黑体" w:cs="黑体"/>
                <w:b/>
                <w:bCs/>
                <w:i w:val="0"/>
                <w:iCs w:val="0"/>
                <w:color w:val="000000"/>
                <w:sz w:val="21"/>
                <w:szCs w:val="21"/>
                <w:u w:val="none"/>
              </w:rPr>
            </w:r>
            <w:r/>
          </w:p>
        </w:tc>
        <w:tc>
          <w:tcPr>
            <w:shd w:val="clear" w:color="auto" w:fill="ffffff"/>
            <w:tcW w:w="1301" w:type="dxa"/>
            <w:vAlign w:val="center"/>
            <w:vMerge w:val="restart"/>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rPr>
                <w:rFonts w:hint="eastAsia" w:ascii="黑体" w:hAnsi="宋体" w:eastAsia="黑体" w:cs="黑体"/>
                <w:b/>
                <w:bCs/>
                <w:i w:val="0"/>
                <w:iCs w:val="0"/>
                <w:color w:val="000000"/>
                <w:sz w:val="21"/>
                <w:szCs w:val="21"/>
                <w:u w:val="none"/>
              </w:rPr>
            </w:r>
            <w:r/>
          </w:p>
        </w:tc>
        <w:tc>
          <w:tcPr>
            <w:shd w:val="clear" w:color="auto" w:fill="ffffff"/>
            <w:tcW w:w="4129" w:type="dxa"/>
            <w:vAlign w:val="center"/>
            <w:vMerge w:val="restart"/>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rPr>
              <w:t xml:space="preserve">技术参数要求</w:t>
            </w:r>
            <w:r>
              <w:rPr>
                <w:rFonts w:hint="eastAsia" w:ascii="黑体" w:hAnsi="宋体" w:eastAsia="黑体" w:cs="黑体"/>
                <w:b/>
                <w:bCs/>
                <w:i w:val="0"/>
                <w:iCs w:val="0"/>
                <w:color w:val="000000"/>
                <w:sz w:val="21"/>
                <w:szCs w:val="21"/>
                <w:u w:val="none"/>
              </w:rPr>
            </w:r>
            <w:r/>
          </w:p>
        </w:tc>
        <w:tc>
          <w:tcPr>
            <w:shd w:val="clear" w:color="auto" w:fill="ffffff"/>
            <w:tcW w:w="1188" w:type="dxa"/>
            <w:vAlign w:val="center"/>
            <w:vMerge w:val="restart"/>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计量</w:t>
            </w:r>
            <w:r>
              <w:rPr>
                <w:rFonts w:hint="eastAsia" w:ascii="黑体" w:hAnsi="宋体" w:eastAsia="黑体" w:cs="黑体"/>
                <w:b/>
                <w:bCs/>
                <w:i w:val="0"/>
                <w:iCs w:val="0"/>
                <w:color w:val="000000"/>
                <w:sz w:val="21"/>
                <w:szCs w:val="21"/>
                <w:u w:val="none"/>
                <w:lang w:val="en-US" w:eastAsia="zh-CN" w:bidi="ar"/>
              </w:rPr>
              <w:br w:type="textWrapping" w:clear="all"/>
            </w:r>
            <w:r>
              <w:rPr>
                <w:rFonts w:hint="eastAsia" w:ascii="黑体" w:hAnsi="宋体" w:eastAsia="黑体" w:cs="黑体"/>
                <w:b/>
                <w:bCs/>
                <w:i w:val="0"/>
                <w:iCs w:val="0"/>
                <w:color w:val="000000"/>
                <w:sz w:val="21"/>
                <w:szCs w:val="21"/>
                <w:u w:val="none"/>
                <w:lang w:val="en-US" w:eastAsia="zh-CN" w:bidi="ar"/>
              </w:rPr>
              <w:t xml:space="preserve">单位</w:t>
            </w:r>
            <w:r>
              <w:rPr>
                <w:rFonts w:hint="eastAsia" w:ascii="黑体" w:hAnsi="宋体" w:eastAsia="黑体" w:cs="黑体"/>
                <w:b/>
                <w:bCs/>
                <w:i w:val="0"/>
                <w:iCs w:val="0"/>
                <w:color w:val="000000"/>
                <w:sz w:val="21"/>
                <w:szCs w:val="21"/>
                <w:u w:val="none"/>
              </w:rPr>
            </w:r>
            <w:r/>
          </w:p>
        </w:tc>
        <w:tc>
          <w:tcPr>
            <w:shd w:val="clear" w:color="auto" w:fill="ffffff"/>
            <w:tcW w:w="1595" w:type="dxa"/>
            <w:vAlign w:val="center"/>
            <w:vMerge w:val="restart"/>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工程量</w:t>
            </w:r>
            <w:r>
              <w:rPr>
                <w:rFonts w:hint="eastAsia" w:ascii="黑体" w:hAnsi="宋体" w:eastAsia="黑体" w:cs="黑体"/>
                <w:b/>
                <w:bCs/>
                <w:i w:val="0"/>
                <w:iCs w:val="0"/>
                <w:color w:val="000000"/>
                <w:sz w:val="21"/>
                <w:szCs w:val="21"/>
                <w:u w:val="none"/>
              </w:rPr>
            </w:r>
            <w:r/>
          </w:p>
        </w:tc>
      </w:tr>
      <w:tr>
        <w:trPr>
          <w:trHeight w:val="353"/>
        </w:trPr>
        <w:tc>
          <w:tcPr>
            <w:tcW w:w="780"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543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教师厕所（30间）</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34"/>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1、拆除现状天棚原乳胶漆及铝合金天棚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2、拆除墙面粘结层及墙砖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3、铲除地砖及其找平层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4、台盆柜、蹲位、蹲位台阶拆除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5、需更换门窗拆除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6、其它洁具、隔断、灯具、管道、管线、破损落水管等所有需要拆除项目本次改造范围内所有需拆除部分，垃圾清运出施工现场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7、投标人自行考虑现场，以项报价，费用包干，结算不调整</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2047"/>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零星砌砖</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1、零星砌砖名称、部位:蹲台、零星砌体格挡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2、砖品种、规格、强度等级:标准砖</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3、砂浆强度等级、配合比:水泥M5.0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工作内容：砂浆制作、运输、砌砖、刮缝、材料运输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w:t>
            </w:r>
            <w:r>
              <w:rPr>
                <w:rFonts w:hint="eastAsia" w:ascii="宋体" w:hAnsi="宋体" w:eastAsia="宋体" w:cs="宋体"/>
                <w:i w:val="0"/>
                <w:iCs w:val="0"/>
                <w:color w:val="000000"/>
                <w:sz w:val="21"/>
                <w:szCs w:val="21"/>
                <w:u w:val="none"/>
              </w:rPr>
            </w:r>
            <w:r/>
          </w:p>
        </w:tc>
      </w:tr>
      <w:tr>
        <w:trPr>
          <w:trHeight w:val="2927"/>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1、400*800mm灰色防滑地砖地面(有防水层)参23J909-楼D24/3-53、防火等级A级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2、5~10厚防滑地砖面层,DTG砂浆擦缝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3、5厚DTA砂浆结合层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4、1.5厚聚合物防水涂料(两道）（另计）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5、最薄处30厚C20细石混凝士找坡层,向地漏找1%坡,随打随抹平。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6、地漏四周及管根部用DSM15砂浆(1:3水泥砂浆)抹小八字角。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7、界面剂一道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8、含高差部位的局部回填整平具体详见图纸</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rPr>
                <w:rFonts w:hint="eastAsia" w:ascii="宋体" w:hAnsi="宋体" w:eastAsia="宋体" w:cs="宋体"/>
                <w:i w:val="0"/>
                <w:iCs w:val="0"/>
                <w:color w:val="000000"/>
                <w:sz w:val="21"/>
                <w:szCs w:val="21"/>
                <w:u w:val="none"/>
              </w:rPr>
            </w:r>
            <w:r/>
          </w:p>
        </w:tc>
      </w:tr>
      <w:tr>
        <w:trPr>
          <w:trHeight w:val="665"/>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1、防水膜品种:1.5厚聚合物防水涂料(两道）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553.2</w:t>
            </w:r>
            <w:r>
              <w:rPr>
                <w:rFonts w:hint="eastAsia" w:ascii="宋体" w:hAnsi="宋体" w:eastAsia="宋体" w:cs="宋体"/>
                <w:i w:val="0"/>
                <w:iCs w:val="0"/>
                <w:color w:val="000000"/>
                <w:sz w:val="21"/>
                <w:szCs w:val="21"/>
                <w:u w:val="none"/>
              </w:rPr>
            </w:r>
            <w:r/>
          </w:p>
        </w:tc>
      </w:tr>
      <w:tr>
        <w:trPr>
          <w:trHeight w:val="889"/>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1、地面蹲便区抬高需用C15陶粒混凝土填充层，具体做法详见图纸</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w:t>
            </w:r>
            <w:r>
              <w:rPr>
                <w:rFonts w:hint="eastAsia" w:ascii="宋体" w:hAnsi="宋体" w:eastAsia="宋体" w:cs="宋体"/>
                <w:i w:val="0"/>
                <w:iCs w:val="0"/>
                <w:color w:val="000000"/>
                <w:sz w:val="21"/>
                <w:szCs w:val="21"/>
                <w:u w:val="none"/>
              </w:rPr>
            </w:r>
            <w:r/>
          </w:p>
        </w:tc>
      </w:tr>
      <w:tr>
        <w:trPr>
          <w:trHeight w:val="3481"/>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1、400*800mm暖白色面砖墙面(原墙砖拆至1.5m高)、防火等级A级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2、5~10厚陶瓷墙砖,DTG砂浆勾缝或白水泥擦缝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3、5厚DTA砂浆或瓷砖胶粘剂粘层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4、2.0厚聚合物水泥防水涂料(刷到1.5m高)（另计）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5、6厚DP(DCA)M20砂浆(1:2.5水泥砂浆)分层压实抹平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6、6厚DP(DCA)M5砂浆(1:1:6水泥石灰膏砂浆)罩面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7、界面剂一道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8、用修补砂浆局部修补墙面,DP砂浆勾实接缝并拉毛缝处粘贴耐碱玻纤网格布</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637.95</w:t>
            </w:r>
            <w:r>
              <w:rPr>
                <w:rFonts w:hint="eastAsia" w:ascii="宋体" w:hAnsi="宋体" w:eastAsia="宋体" w:cs="宋体"/>
                <w:i w:val="0"/>
                <w:iCs w:val="0"/>
                <w:color w:val="000000"/>
                <w:sz w:val="21"/>
                <w:szCs w:val="21"/>
                <w:u w:val="none"/>
              </w:rPr>
            </w:r>
            <w:r/>
          </w:p>
        </w:tc>
      </w:tr>
      <w:tr>
        <w:trPr>
          <w:trHeight w:val="560"/>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装饰线条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1、20mm不锈钢收边条（瓷砖新老搭接处）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2、具体样式甲方选样</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441.5</w:t>
            </w:r>
            <w:r>
              <w:rPr>
                <w:rFonts w:hint="eastAsia" w:ascii="宋体" w:hAnsi="宋体" w:eastAsia="宋体" w:cs="宋体"/>
                <w:i w:val="0"/>
                <w:iCs w:val="0"/>
                <w:color w:val="000000"/>
                <w:sz w:val="21"/>
                <w:szCs w:val="21"/>
                <w:u w:val="none"/>
              </w:rPr>
            </w:r>
            <w:r/>
          </w:p>
        </w:tc>
      </w:tr>
      <w:tr>
        <w:trPr>
          <w:trHeight w:val="794"/>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1、防水膜品种:2.0厚聚合物水泥防水涂料(刷到1.5m高)</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662.25</w:t>
            </w:r>
            <w:r>
              <w:rPr>
                <w:rFonts w:hint="eastAsia" w:ascii="宋体" w:hAnsi="宋体" w:eastAsia="宋体" w:cs="宋体"/>
                <w:i w:val="0"/>
                <w:iCs w:val="0"/>
                <w:color w:val="000000"/>
                <w:sz w:val="21"/>
                <w:szCs w:val="21"/>
                <w:u w:val="none"/>
              </w:rPr>
            </w:r>
            <w:r/>
          </w:p>
        </w:tc>
      </w:tr>
      <w:tr>
        <w:trPr>
          <w:trHeight w:val="1323"/>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1、300*600铝扣板吊顶、防火等级A级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2、300*600铝扣板配套龙骨@400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3、轻钢主龙骨60*20*1.2,中距900，Φ8吊筋@&lt;1000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4、具体做法详见图纸</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383.75</w:t>
            </w:r>
            <w:r>
              <w:rPr>
                <w:rFonts w:hint="eastAsia" w:ascii="宋体" w:hAnsi="宋体" w:eastAsia="宋体" w:cs="宋体"/>
                <w:i w:val="0"/>
                <w:iCs w:val="0"/>
                <w:color w:val="000000"/>
                <w:sz w:val="21"/>
                <w:szCs w:val="21"/>
                <w:u w:val="none"/>
              </w:rPr>
            </w:r>
            <w:r/>
          </w:p>
        </w:tc>
      </w:tr>
      <w:tr>
        <w:trPr>
          <w:trHeight w:val="1848"/>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1、隔断材料品种、规格、颜色:成品卫生间小便斗挡板18mm厚实芯抗倍特板（三聚氢胺树脂），高度1100mm、防火等级A级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2、配件品种、规格:包含不锈钢五金配件及安装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3、具体样式由甲方认可后方可施工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r>
      <w:tr>
        <w:trPr>
          <w:trHeight w:val="1729"/>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1、隔断材料品种、规格、颜色:成品卫生间隔断18mm厚实芯抗倍特板（三聚氢胺树脂）安装参02J915-/45，防火等级A级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2、配件品种、规格:包含不锈钢五金配件及安装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3、具体样式由甲方认可后方可施工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271.95</w:t>
            </w:r>
            <w:r>
              <w:rPr>
                <w:rFonts w:hint="eastAsia" w:ascii="宋体" w:hAnsi="宋体" w:eastAsia="宋体" w:cs="宋体"/>
                <w:i w:val="0"/>
                <w:iCs w:val="0"/>
                <w:color w:val="000000"/>
                <w:sz w:val="21"/>
                <w:szCs w:val="21"/>
                <w:u w:val="none"/>
              </w:rPr>
            </w:r>
            <w:r/>
          </w:p>
        </w:tc>
      </w:tr>
      <w:tr>
        <w:trPr>
          <w:trHeight w:val="872"/>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包封管道</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1、木龙骨基层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2、2厚铝塑板面板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3、具体做法详见图纸</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86.94</w:t>
            </w:r>
            <w:r>
              <w:rPr>
                <w:rFonts w:hint="eastAsia" w:ascii="宋体" w:hAnsi="宋体" w:eastAsia="宋体" w:cs="宋体"/>
                <w:i w:val="0"/>
                <w:iCs w:val="0"/>
                <w:color w:val="000000"/>
                <w:sz w:val="21"/>
                <w:szCs w:val="21"/>
                <w:u w:val="none"/>
              </w:rPr>
            </w:r>
            <w:r/>
          </w:p>
        </w:tc>
      </w:tr>
      <w:tr>
        <w:trPr>
          <w:trHeight w:val="1611"/>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成品实木复合套装门</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1、门代号及洞口尺寸:M1026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2、材质:成品门含门套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3、五金:3个配套不锈钢铰链，门后地面增加不锈钢强磁门吸、门锁、含各种配件辅材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4、具体样式</w:t>
            </w:r>
            <w:r>
              <w:rPr>
                <w:rFonts w:hint="eastAsia" w:ascii="宋体" w:hAnsi="宋体" w:eastAsia="宋体" w:cs="宋体"/>
                <w:i w:val="0"/>
                <w:iCs w:val="0"/>
                <w:color w:val="000000"/>
                <w:sz w:val="21"/>
                <w:szCs w:val="21"/>
                <w:u w:val="none"/>
                <w:lang w:val="en-US" w:eastAsia="zh-CN" w:bidi="ar"/>
              </w:rPr>
              <w:t xml:space="preserve">由</w:t>
            </w:r>
            <w:r>
              <w:rPr>
                <w:rFonts w:hint="eastAsia" w:ascii="宋体" w:hAnsi="宋体" w:eastAsia="宋体" w:cs="宋体"/>
                <w:i w:val="0"/>
                <w:iCs w:val="0"/>
                <w:color w:val="000000"/>
                <w:sz w:val="21"/>
                <w:szCs w:val="21"/>
                <w:u w:val="none"/>
                <w:lang w:val="en-US" w:eastAsia="zh-CN" w:bidi="ar"/>
              </w:rPr>
              <w:t xml:space="preserve">甲方认可后方可施工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1134"/>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化粪池清掏</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1、抽粪及污水、清掏沉渣、基本疏通、外运处置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2、现场清理恢复，投标单位自行勘察现场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3、具体要求：符合甲方要求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r>
      <w:tr>
        <w:trPr>
          <w:trHeight w:val="1385"/>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管道清淤</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1、学校内各卫生间至化粪池之间管道清掏、疏通、冲洗、外运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2、现场清理恢复，投标单位自行勘察现场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3、工作量为暂估，具体按实结算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4、具体要求：符合甲方要求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rPr>
                <w:rFonts w:hint="eastAsia" w:ascii="宋体" w:hAnsi="宋体" w:eastAsia="宋体" w:cs="宋体"/>
                <w:i w:val="0"/>
                <w:iCs w:val="0"/>
                <w:color w:val="000000"/>
                <w:sz w:val="21"/>
                <w:szCs w:val="21"/>
                <w:u w:val="none"/>
              </w:rPr>
            </w:r>
            <w:r/>
          </w:p>
        </w:tc>
      </w:tr>
      <w:tr>
        <w:trPr>
          <w:trHeight w:val="918"/>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污水井</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1、污水井及管道破坏修复，投标单位自行勘察现场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2、具体要求：符合甲方要求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353"/>
        </w:trPr>
        <w:tc>
          <w:tcPr>
            <w:tcW w:w="780"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543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食堂一层、二层改造</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2"/>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平面块料拆除</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1、拆除原有地面面层（水磨石地面）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2、投标人自行考虑现场，以项报价，费用包干，结算不调整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工作内容：拆除4、控制扬尘</w:t>
            </w:r>
            <w:r>
              <w:rPr>
                <w:rFonts w:hint="eastAsia" w:ascii="宋体" w:hAnsi="宋体" w:eastAsia="宋体" w:cs="宋体"/>
                <w:i w:val="0"/>
                <w:iCs w:val="0"/>
                <w:color w:val="000000"/>
                <w:sz w:val="21"/>
                <w:szCs w:val="21"/>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3、清理</w:t>
            </w:r>
            <w:r>
              <w:rPr>
                <w:rFonts w:hint="eastAsia" w:ascii="宋体" w:hAnsi="宋体" w:eastAsia="宋体" w:cs="宋体"/>
                <w:i w:val="0"/>
                <w:iCs w:val="0"/>
                <w:color w:val="000000"/>
                <w:sz w:val="21"/>
                <w:szCs w:val="21"/>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4、建渣场内、外运输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1884"/>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现浇水磨石楼地面</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1、找平层厚度、砂浆配合比:1:3水泥沙浆找坡最薄处20厚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2、面层厚度、水泥石子浆配合比:20mm厚1:2干硬性水泥沙浆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3、嵌条材料种类、规格:铜分隔条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4、石子种类、规格、颜色:彩色石子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5、具体样式符合甲方要求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1708.82</w:t>
            </w:r>
            <w:r>
              <w:rPr>
                <w:rFonts w:hint="eastAsia" w:ascii="宋体" w:hAnsi="宋体" w:eastAsia="宋体" w:cs="宋体"/>
                <w:i w:val="0"/>
                <w:iCs w:val="0"/>
                <w:color w:val="000000"/>
                <w:sz w:val="21"/>
                <w:szCs w:val="21"/>
                <w:u w:val="none"/>
              </w:rPr>
            </w:r>
            <w:r/>
          </w:p>
        </w:tc>
      </w:tr>
      <w:tr>
        <w:trPr>
          <w:trHeight w:val="1178"/>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墙面、柱面装饰板</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1、面层材料品种、规格、颜色:实芯竹纤维护墙板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2、含阳角金属线条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3、具体样式甲方选样</w:t>
            </w:r>
            <w:r>
              <w:rPr>
                <w:rFonts w:hint="eastAsia" w:ascii="宋体" w:hAnsi="宋体" w:eastAsia="宋体" w:cs="宋体"/>
                <w:i w:val="0"/>
                <w:iCs w:val="0"/>
                <w:color w:val="000000"/>
                <w:sz w:val="21"/>
                <w:szCs w:val="21"/>
                <w:u w:val="none"/>
                <w:lang w:val="en-US" w:eastAsia="zh-CN" w:bidi="ar"/>
              </w:rPr>
            </w:r>
            <w:r/>
          </w:p>
          <w:p>
            <w:pPr>
              <w:pStyle w:val="95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4、环保等级：E1级</w:t>
            </w:r>
            <w:r>
              <w:rPr>
                <w:rFonts w:ascii="宋体" w:hAnsi="宋体" w:eastAsia="宋体" w:cs="宋体"/>
                <w:i w:val="0"/>
                <w:iCs w:val="0"/>
                <w:color w:val="000000"/>
                <w:sz w:val="21"/>
                <w:szCs w:val="21"/>
                <w:u w:val="none"/>
                <w:lang w:val="en-US" w:eastAsia="zh-CN" w:bidi="ar"/>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478.87</w:t>
            </w:r>
            <w:r>
              <w:rPr>
                <w:rFonts w:hint="eastAsia" w:ascii="宋体" w:hAnsi="宋体" w:eastAsia="宋体" w:cs="宋体"/>
                <w:i w:val="0"/>
                <w:iCs w:val="0"/>
                <w:color w:val="000000"/>
                <w:sz w:val="21"/>
                <w:szCs w:val="21"/>
                <w:u w:val="none"/>
              </w:rPr>
            </w:r>
            <w:r/>
          </w:p>
        </w:tc>
      </w:tr>
      <w:tr>
        <w:trPr>
          <w:trHeight w:val="1534"/>
        </w:trPr>
        <w:tc>
          <w:tcPr>
            <w:tcW w:w="78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金属面油漆</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1、金属角钢、金属构件除锈出新，拆除后安装原位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2、防锈漆2遍、银粉漆2遍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工作内容：基层清理、刮腻子</w:t>
            </w:r>
            <w:r>
              <w:rPr>
                <w:rFonts w:hint="eastAsia" w:ascii="宋体" w:hAnsi="宋体" w:eastAsia="宋体" w:cs="宋体"/>
                <w:i w:val="0"/>
                <w:iCs w:val="0"/>
                <w:color w:val="000000"/>
                <w:sz w:val="21"/>
                <w:szCs w:val="21"/>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3、刷防护材料、油漆</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r>
        <w:trPr>
          <w:trHeight w:val="1044"/>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脚手架-教师厕所（30间）</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1、拆除、抹灰、贴墙砖、做吊顶脚手架等全部需做脚手架部位</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379.3</w:t>
            </w:r>
            <w:r>
              <w:rPr>
                <w:rFonts w:hint="eastAsia" w:ascii="宋体" w:hAnsi="宋体" w:eastAsia="宋体" w:cs="宋体"/>
                <w:i w:val="0"/>
                <w:iCs w:val="0"/>
                <w:color w:val="000000"/>
                <w:sz w:val="21"/>
                <w:szCs w:val="21"/>
                <w:u w:val="none"/>
              </w:rPr>
            </w:r>
            <w:r/>
          </w:p>
        </w:tc>
      </w:tr>
      <w:tr>
        <w:trPr>
          <w:trHeight w:val="973"/>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块料楼地面模板</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1、地面蹲便区抬高需用C15陶粒混凝土填充层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2、具体做法详见图纸</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20.79</w:t>
            </w:r>
            <w:r>
              <w:rPr>
                <w:rFonts w:hint="eastAsia" w:ascii="宋体" w:hAnsi="宋体" w:eastAsia="宋体" w:cs="宋体"/>
                <w:i w:val="0"/>
                <w:iCs w:val="0"/>
                <w:color w:val="000000"/>
                <w:sz w:val="21"/>
                <w:szCs w:val="21"/>
                <w:u w:val="none"/>
              </w:rPr>
            </w:r>
            <w:r/>
          </w:p>
        </w:tc>
      </w:tr>
      <w:tr>
        <w:trPr>
          <w:trHeight w:val="353"/>
        </w:trPr>
        <w:tc>
          <w:tcPr>
            <w:tcW w:w="780"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01"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6912"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教师厕所（30间）</w:t>
            </w:r>
            <w:r>
              <w:rPr>
                <w:rFonts w:hint="eastAsia" w:ascii="宋体" w:hAnsi="宋体" w:eastAsia="宋体" w:cs="宋体"/>
                <w:i w:val="0"/>
                <w:iCs w:val="0"/>
                <w:color w:val="000000"/>
                <w:sz w:val="21"/>
                <w:szCs w:val="21"/>
                <w:u w:val="none"/>
              </w:rPr>
            </w:r>
            <w:r/>
          </w:p>
        </w:tc>
      </w:tr>
      <w:tr>
        <w:trPr>
          <w:trHeight w:val="163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3、材质、规格:PPR DN20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6、备注:综合考虑开、补墙槽</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r>
      <w:tr>
        <w:trPr>
          <w:trHeight w:val="1675"/>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3、材质、规格:PPR DN25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6、备注:综合考虑开、补墙槽</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r>
      <w:tr>
        <w:trPr>
          <w:trHeight w:val="1719"/>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3、材质、规格:PPR 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6、备注:综合考虑开、补墙槽</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130.8</w:t>
            </w:r>
            <w:r>
              <w:rPr>
                <w:rFonts w:hint="eastAsia" w:ascii="宋体" w:hAnsi="宋体" w:eastAsia="宋体" w:cs="宋体"/>
                <w:i w:val="0"/>
                <w:iCs w:val="0"/>
                <w:color w:val="000000"/>
                <w:sz w:val="21"/>
                <w:szCs w:val="21"/>
                <w:u w:val="none"/>
              </w:rPr>
            </w:r>
            <w:r/>
          </w:p>
        </w:tc>
      </w:tr>
      <w:tr>
        <w:trPr>
          <w:trHeight w:val="1663"/>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2、介质:给水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3、材质、规格:PPR 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4、连接形式:热熔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5、压力试验及吹、洗设计要求:按规范要求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6、备注:报价综合考虑与原主管道连接费用</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r>
      <w:tr>
        <w:trPr>
          <w:trHeight w:val="1122"/>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3、材质、规格:PVC-U 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4、连接形式:承插</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136.59</w:t>
            </w:r>
            <w:r>
              <w:rPr>
                <w:rFonts w:hint="eastAsia" w:ascii="宋体" w:hAnsi="宋体" w:eastAsia="宋体" w:cs="宋体"/>
                <w:i w:val="0"/>
                <w:iCs w:val="0"/>
                <w:color w:val="000000"/>
                <w:sz w:val="21"/>
                <w:szCs w:val="21"/>
                <w:u w:val="none"/>
              </w:rPr>
            </w:r>
            <w:r/>
          </w:p>
        </w:tc>
      </w:tr>
      <w:tr>
        <w:trPr>
          <w:trHeight w:val="1122"/>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3、材质、规格:PVC-U DN75</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4、连接形式:承插</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r>
      <w:tr>
        <w:trPr>
          <w:trHeight w:val="1119"/>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2、介质:排水、通气</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3、材质、规格:PVC-U 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4、连接形式:承插</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710.91</w:t>
            </w:r>
            <w:r>
              <w:rPr>
                <w:rFonts w:hint="eastAsia" w:ascii="宋体" w:hAnsi="宋体" w:eastAsia="宋体" w:cs="宋体"/>
                <w:i w:val="0"/>
                <w:iCs w:val="0"/>
                <w:color w:val="000000"/>
                <w:sz w:val="21"/>
                <w:szCs w:val="21"/>
                <w:u w:val="none"/>
              </w:rPr>
            </w:r>
            <w:r/>
          </w:p>
        </w:tc>
      </w:tr>
      <w:tr>
        <w:trPr>
          <w:trHeight w:val="128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1、安装部位:室内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2、介质:排水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3、材质、规格:PVC-U DN150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4、连接形式:承插</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302.01</w:t>
            </w:r>
            <w:r>
              <w:rPr>
                <w:rFonts w:hint="eastAsia" w:ascii="宋体" w:hAnsi="宋体" w:eastAsia="宋体" w:cs="宋体"/>
                <w:i w:val="0"/>
                <w:iCs w:val="0"/>
                <w:color w:val="000000"/>
                <w:sz w:val="21"/>
                <w:szCs w:val="21"/>
                <w:u w:val="none"/>
              </w:rPr>
            </w:r>
            <w:r/>
          </w:p>
        </w:tc>
      </w:tr>
      <w:tr>
        <w:trPr>
          <w:trHeight w:val="917"/>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1、类型:PPR截止阀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2、规格、压力等级:DN32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3、连接形式:热熔</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1532"/>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2、规格、类型:台式洗脸盆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3、附件名称、数量:台盆龙头、角阀、软管、下水口等安装所需全部配套材料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4、具体样式</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u w:val="none"/>
                <w:lang w:val="en-US" w:eastAsia="zh-CN" w:bidi="ar"/>
              </w:rPr>
              <w:t xml:space="preserve">确认后方可施工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1326"/>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洗漱台</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1、材料品种、规格、颜色:详见图纸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2、支架、配件品种、规格:不锈钢支架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3、报价含台面开孔等全部费用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4、具体颜色:</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u w:val="none"/>
                <w:lang w:val="en-US" w:eastAsia="zh-CN" w:bidi="ar"/>
              </w:rPr>
              <w:t xml:space="preserve">确认后方可施工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u w:val="none"/>
              </w:rPr>
            </w:r>
            <w:r/>
          </w:p>
        </w:tc>
      </w:tr>
      <w:tr>
        <w:trPr>
          <w:trHeight w:val="953"/>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大便器</w:t>
            </w:r>
            <w:r>
              <w:rPr>
                <w:rFonts w:hint="eastAsia" w:ascii="宋体" w:hAnsi="宋体" w:eastAsia="宋体" w:cs="宋体"/>
                <w:i w:val="0"/>
                <w:iCs w:val="0"/>
                <w:color w:val="000000"/>
                <w:sz w:val="21"/>
                <w:szCs w:val="21"/>
                <w:highlight w:val="none"/>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1、材质:陶瓷（防粘防垢纳米工艺表面）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2、规格、类型:直排负压无异味节水型大便器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3、组装形式:带水箱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4、附件名称、数量:软管、角阀、自动排污阀等安装所需全部配套材料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5、参照节水无异味公厕做法要求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6、具体样式</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highlight w:val="none"/>
                <w:u w:val="none"/>
                <w:lang w:val="en-US" w:eastAsia="zh-CN" w:bidi="ar"/>
              </w:rPr>
              <w:t xml:space="preserve">确认后方可施工</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无异味功能：便器通过内置微功率排风装置，实现无异味功能。排风装置通过不间断工作产生排污口负压，将便溺产生的异味即时吸入专用排气管道排至室外，不使其在卫生间内部飘散。（需提供有效期内的检测报告原件扫描件）</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★8、蹲便器用水量，L：便器平均用水量≤3L；（需提供有效期内的检测报告原件扫描件）</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★9、洗净功能：每次冲洗后不得有残留墨线痕迹</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★10、防反溢反味装置使用寿命：便器排污口位置安装有防反溢反味装置，阻断排污管内污物与异味。防反溢反味装置在5X104个循环寿命试验后零部件不应出现变形、断裂现象，装置应启闭灵活，密封性完好。</w:t>
            </w:r>
            <w:r>
              <w:rPr>
                <w:rFonts w:hint="eastAsia" w:ascii="宋体" w:hAnsi="宋体" w:eastAsia="宋体" w:cs="宋体"/>
                <w:i w:val="0"/>
                <w:iCs w:val="0"/>
                <w:color w:val="000000"/>
                <w:sz w:val="21"/>
                <w:szCs w:val="21"/>
                <w:highlight w:val="none"/>
                <w:u w:val="none"/>
                <w:lang w:val="en-US" w:eastAsia="zh-CN" w:bidi="ar"/>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r>
      <w:tr>
        <w:trPr>
          <w:trHeight w:val="1964"/>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小便器</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1、材质:陶瓷（防粘防垢纳米工艺表面）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2、规格、类型:直排负压无异味节水型小便器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3、附件名称、数量:软管、角阀等安装所需全部配套材料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4、参照节水无异味公厕做法要求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5、具体样式</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u w:val="none"/>
                <w:lang w:val="en-US" w:eastAsia="zh-CN" w:bidi="ar"/>
              </w:rPr>
              <w:t xml:space="preserve">确认后方可施工</w:t>
            </w:r>
            <w:r>
              <w:rPr>
                <w:rFonts w:hint="eastAsia" w:ascii="宋体" w:hAnsi="宋体" w:eastAsia="宋体" w:cs="宋体"/>
                <w:i w:val="0"/>
                <w:iCs w:val="0"/>
                <w:color w:val="000000"/>
                <w:sz w:val="21"/>
                <w:szCs w:val="21"/>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无异味功能：便器通过内置微功率排风装置，实现无异味功能。排风装置通过不间断工作产生排污口负压，将便溺产生的异味即时吸入专用排气管道排至室外，不使其在卫生间内部飘散。（需提供有效期内的检测报告原件扫描件）</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小便器免冲洗功能：每次小便后无明显尿液残留，在产品表面充分干燥的情况下以模拟如厕的形式向小便器内倒入400ml清水，检测10s后小便器内残余液体重量应达国标，测量3次，取平均值。（需提供有效期内的检测报告原件扫描件）</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8、洗净功能：每次冲洗后不得有残留墨线痕迹</w:t>
            </w:r>
            <w:r>
              <w:rPr>
                <w:rFonts w:hint="eastAsia" w:ascii="宋体" w:hAnsi="宋体" w:eastAsia="宋体" w:cs="宋体"/>
                <w:i w:val="0"/>
                <w:iCs w:val="0"/>
                <w:color w:val="000000"/>
                <w:sz w:val="21"/>
                <w:szCs w:val="21"/>
                <w:highlight w:val="none"/>
                <w:u w:val="none"/>
                <w:lang w:val="en-US" w:eastAsia="zh-CN" w:bidi="ar"/>
              </w:rPr>
            </w:r>
            <w:r/>
          </w:p>
          <w:p>
            <w:pPr>
              <w:pStyle w:val="95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9、防反溢反味装置使用寿命：便器排污口位置安装有防反溢反味装置，阻断排污管内污物与异:味。防反溢反味装置在5X104个循环寿命试验后零部件不应出现变形、断裂现象，装置应启闭灵活，密封性完好。</w:t>
            </w:r>
            <w:r>
              <w:rPr>
                <w:rFonts w:ascii="宋体" w:hAnsi="宋体" w:eastAsia="宋体" w:cs="宋体"/>
                <w:i w:val="0"/>
                <w:iCs w:val="0"/>
                <w:color w:val="000000"/>
                <w:sz w:val="21"/>
                <w:szCs w:val="21"/>
                <w:u w:val="none"/>
                <w:lang w:val="en-US" w:eastAsia="zh-CN" w:bidi="ar"/>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r>
      <w:tr>
        <w:trPr>
          <w:trHeight w:val="1778"/>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污水盆</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1、材质:陶瓷（防粘防垢纳米工艺表面）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2、参考规格:≥450*380*400mm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3、组装形式:台控下水，防堵下水器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4、附件名称、数量:水池龙头、下水等安装所需全部配套材料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5、具体样式</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u w:val="none"/>
                <w:lang w:val="en-US" w:eastAsia="zh-CN" w:bidi="ar"/>
              </w:rPr>
              <w:t xml:space="preserve">确认后方可施工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90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1、名称:地漏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3、型号、规格:DN50</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1136"/>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1、名称:清扫口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2、材质:304不锈钢面板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3、型号、规格:DN100</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1161"/>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1、名称:过墙（楼板）开、补洞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2、管道规格:DN100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3、填充（恢复）方式:按规范要求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4、部位:大便器、清扫口</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r>
      <w:tr>
        <w:trPr>
          <w:trHeight w:val="1167"/>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1、名称:过墙（楼板）开、补洞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2、管道规格:DN50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3、填充（恢复）方式:按规范要求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4、部位:小便器、地漏、洗脸盆</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r>
      <w:tr>
        <w:trPr>
          <w:trHeight w:val="103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1、名称:过墙（楼板）开、补洞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2、管道规格:DN32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3、填充（恢复）方式:按规范要求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4、部位:管道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1134"/>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1、名称:过墙（楼板）开、补洞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2、管道规格:DN50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3、填充（恢复）方式:按规范要求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4、部位:管道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r>
      <w:tr>
        <w:trPr>
          <w:trHeight w:val="1149"/>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1、名称:过墙（楼板）开、补洞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2、管道规格:DN100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3、填充（恢复）方式:按规范要求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4、部位:管道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r>
      <w:tr>
        <w:trPr>
          <w:trHeight w:val="1295"/>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1、名称:过墙（楼板）、污水井、开、补洞</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2、管道规格:DN150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3、填充（恢复）方式:按规范要求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4、部位:管道</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r>
      <w:tr>
        <w:trPr>
          <w:trHeight w:val="886"/>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挖、填沟槽土方</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2、挖土深度:1.0m 以内</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r>
      <w:tr>
        <w:trPr>
          <w:trHeight w:val="1798"/>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1、名称:嵌入式厨卫灯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2、规格:300*300 LED 24W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3、安装形式:详见图纸设计,满足设计及相关规范要求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4、具体样式</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u w:val="none"/>
                <w:lang w:val="en-US" w:eastAsia="zh-CN" w:bidi="ar"/>
              </w:rPr>
              <w:t xml:space="preserve">认可后方可施工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r>
      <w:tr>
        <w:trPr>
          <w:trHeight w:val="1665"/>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1、名称:排气扇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2、规格:35W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3、安装方式:嵌入式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4、报价含通风管道排至外墙，带防雨防虫罩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5、具体样式</w:t>
            </w:r>
            <w:r>
              <w:rPr>
                <w:rFonts w:hint="eastAsia" w:ascii="宋体" w:hAnsi="宋体" w:eastAsia="宋体" w:cs="宋体"/>
                <w:i w:val="0"/>
                <w:iCs w:val="0"/>
                <w:color w:val="000000"/>
                <w:sz w:val="21"/>
                <w:szCs w:val="21"/>
                <w:u w:val="none"/>
                <w:lang w:val="en-US" w:eastAsia="zh-CN" w:bidi="ar"/>
              </w:rPr>
              <w:t xml:space="preserve">由甲方</w:t>
            </w:r>
            <w:r>
              <w:rPr>
                <w:rFonts w:hint="eastAsia" w:ascii="宋体" w:hAnsi="宋体" w:eastAsia="宋体" w:cs="宋体"/>
                <w:i w:val="0"/>
                <w:iCs w:val="0"/>
                <w:color w:val="000000"/>
                <w:sz w:val="21"/>
                <w:szCs w:val="21"/>
                <w:u w:val="none"/>
                <w:lang w:val="en-US" w:eastAsia="zh-CN" w:bidi="ar"/>
              </w:rPr>
              <w:t xml:space="preserve">认可后方可施工</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r>
      <w:tr>
        <w:trPr>
          <w:trHeight w:val="1044"/>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1、名称:单控单联开关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2、规格:220V，10A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3、安装方式:暗配</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r>
      <w:tr>
        <w:trPr>
          <w:trHeight w:val="103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1、名称:单控双联开关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2、规格:220V，10A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3、安装方式:暗配</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r>
      <w:tr>
        <w:trPr>
          <w:trHeight w:val="1044"/>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1、名称:单控三联开关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2、规格:220V，10A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3、安装方式:暗配</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r>
      <w:tr>
        <w:trPr>
          <w:trHeight w:val="1472"/>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其他风机</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1、名称:除臭设备风机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2、型号:48W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3、规格:接管110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4、材质:强动力铜芯电机，机身ABS材质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5、具体做法:满足建设单位现场使用要求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r>
      <w:tr>
        <w:trPr>
          <w:trHeight w:val="1452"/>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1、名称:定时冲洗控制器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2、类别:中文版液晶显示屏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3、功能:定时模式自动循环冲洗、手动模式临时冲洗，自定义冲洗时长，放假延迟功能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4、具体做法:满足建设单位现场使用要求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r>
      <w:tr>
        <w:trPr>
          <w:trHeight w:val="1265"/>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1、名称:接线盒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2、材质:塑料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3、安装形式:暗配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4、备注:报价综合考虑盖板</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r>
      <w:tr>
        <w:trPr>
          <w:trHeight w:val="128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1、名称:开关盒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2、材质:塑料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3、安装形式:暗配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4、备注:报价综合考虑盖板</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r>
      <w:tr>
        <w:trPr>
          <w:trHeight w:val="144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1、名称:电线管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2、规格:PVC20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3、配置形式:吊顶内、明、暗敷设综合考虑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4、备注:报价综合考虑管卡、支架、开、补槽等安装所需全部费用</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1190.4</w:t>
            </w:r>
            <w:r>
              <w:rPr>
                <w:rFonts w:hint="eastAsia" w:ascii="宋体" w:hAnsi="宋体" w:eastAsia="宋体" w:cs="宋体"/>
                <w:i w:val="0"/>
                <w:iCs w:val="0"/>
                <w:color w:val="000000"/>
                <w:sz w:val="21"/>
                <w:szCs w:val="21"/>
                <w:u w:val="none"/>
              </w:rPr>
            </w:r>
            <w:r/>
          </w:p>
        </w:tc>
      </w:tr>
      <w:tr>
        <w:trPr>
          <w:trHeight w:val="1265"/>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2、配线形式:管内穿线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3、规格:WDZ-BYJ-2.5mm2</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3674.7</w:t>
            </w:r>
            <w:r>
              <w:rPr>
                <w:rFonts w:hint="eastAsia" w:ascii="宋体" w:hAnsi="宋体" w:eastAsia="宋体" w:cs="宋体"/>
                <w:i w:val="0"/>
                <w:iCs w:val="0"/>
                <w:color w:val="000000"/>
                <w:sz w:val="21"/>
                <w:szCs w:val="21"/>
                <w:u w:val="none"/>
              </w:rPr>
            </w:r>
            <w:r/>
          </w:p>
        </w:tc>
      </w:tr>
      <w:tr>
        <w:trPr>
          <w:trHeight w:val="620"/>
        </w:trPr>
        <w:tc>
          <w:tcPr>
            <w:tcW w:w="780"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ascii="宋体" w:hAnsi="宋体" w:eastAsia="宋体" w:cs="宋体"/>
                <w:i w:val="0"/>
                <w:iCs w:val="0"/>
                <w:color w:val="000000"/>
                <w:sz w:val="21"/>
                <w:szCs w:val="21"/>
                <w:u w:val="none"/>
                <w:lang w:val="en-US"/>
              </w:rPr>
            </w:r>
            <w:r/>
          </w:p>
        </w:tc>
        <w:tc>
          <w:tcPr>
            <w:tcW w:w="1301"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rPr>
                <w:rFonts w:hint="eastAsia" w:ascii="宋体" w:hAnsi="宋体" w:eastAsia="宋体" w:cs="宋体"/>
                <w:i w:val="0"/>
                <w:iCs w:val="0"/>
                <w:color w:val="000000"/>
                <w:sz w:val="21"/>
                <w:szCs w:val="21"/>
                <w:u w:val="none"/>
              </w:rPr>
            </w:r>
            <w:r/>
          </w:p>
        </w:tc>
        <w:tc>
          <w:tcPr>
            <w:tcW w:w="4129" w:type="dxa"/>
            <w:vAlign w:val="center"/>
            <w:textDirection w:val="lrTb"/>
            <w:noWrap w:val="false"/>
          </w:tcPr>
          <w:p>
            <w:pPr>
              <w:pStyle w:val="957"/>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rPr>
              <w:t xml:space="preserve">满足</w:t>
            </w:r>
            <w:r>
              <w:rPr>
                <w:rFonts w:hint="eastAsia" w:ascii="宋体" w:hAnsi="宋体" w:eastAsia="宋体" w:cs="宋体"/>
                <w:i w:val="0"/>
                <w:iCs w:val="0"/>
                <w:color w:val="000000"/>
                <w:sz w:val="21"/>
                <w:szCs w:val="21"/>
                <w:u w:val="none"/>
                <w:lang w:val="en-US" w:eastAsia="zh-CN"/>
              </w:rPr>
              <w:t xml:space="preserve">招标</w:t>
            </w:r>
            <w:r>
              <w:rPr>
                <w:rFonts w:hint="eastAsia" w:ascii="宋体" w:hAnsi="宋体" w:eastAsia="宋体" w:cs="宋体"/>
                <w:i w:val="0"/>
                <w:iCs w:val="0"/>
                <w:color w:val="000000"/>
                <w:sz w:val="21"/>
                <w:szCs w:val="21"/>
                <w:u w:val="none"/>
              </w:rPr>
              <w:t xml:space="preserve">人需求</w:t>
            </w:r>
            <w:r>
              <w:rPr>
                <w:rFonts w:hint="eastAsia" w:ascii="宋体" w:hAnsi="宋体" w:eastAsia="宋体" w:cs="宋体"/>
                <w:i w:val="0"/>
                <w:iCs w:val="0"/>
                <w:color w:val="000000"/>
                <w:sz w:val="21"/>
                <w:szCs w:val="21"/>
                <w:u w:val="none"/>
              </w:rPr>
            </w:r>
            <w:r/>
          </w:p>
        </w:tc>
        <w:tc>
          <w:tcPr>
            <w:tcW w:w="118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595"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r>
    </w:tbl>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1、施工单位严格按照施工图纸进行施工，完成图纸全部内容，施工图纸提取，通过网盘分享的文件：链接：https://www.yunpan.com/surl_yTYrVIXVIKD （提取码：d642）：</w:t>
      </w:r>
      <w:r>
        <w:rPr>
          <w:rFonts w:hint="eastAsia" w:ascii="宋体" w:hAnsi="宋体" w:eastAsia="宋体" w:cs="宋体"/>
          <w:bCs/>
          <w:sz w:val="24"/>
          <w:szCs w:val="22"/>
          <w:lang w:val="en-US" w:eastAsia="zh-CN"/>
        </w:rPr>
        <w:t xml:space="preserve"> </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2</w:t>
      </w:r>
      <w:r>
        <w:rPr>
          <w:rFonts w:hint="eastAsia" w:ascii="宋体" w:hAnsi="宋体" w:eastAsia="宋体" w:cs="宋体"/>
          <w:bCs/>
          <w:sz w:val="24"/>
          <w:szCs w:val="22"/>
        </w:rPr>
        <w:t xml:space="preserve">、小便免冲水，管道内气封形成负压，节水型厕所改造需采用负压排风防臭型节水便器，高效节水无异味。</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3</w:t>
      </w:r>
      <w:r>
        <w:rPr>
          <w:rFonts w:hint="eastAsia" w:ascii="宋体" w:hAnsi="宋体" w:eastAsia="宋体" w:cs="宋体"/>
          <w:bCs/>
          <w:sz w:val="24"/>
          <w:szCs w:val="22"/>
        </w:rPr>
        <w:t xml:space="preserve">、蹲便器冲洗，节水型水箱冲洗水量≤3L/冲次，节水率≥40%。</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4</w:t>
      </w:r>
      <w:r>
        <w:rPr>
          <w:rFonts w:hint="eastAsia" w:ascii="宋体" w:hAnsi="宋体" w:eastAsia="宋体" w:cs="宋体"/>
          <w:bCs/>
          <w:sz w:val="24"/>
          <w:szCs w:val="22"/>
        </w:rPr>
        <w:t xml:space="preserve">、小便器免冲水洗，卫生清洁时微冲水设计，节水率</w:t>
      </w:r>
      <w:r>
        <w:rPr>
          <w:rFonts w:ascii="宋体" w:hAnsi="宋体" w:eastAsia="宋体" w:cs="宋体"/>
          <w:bCs/>
          <w:sz w:val="24"/>
          <w:szCs w:val="22"/>
        </w:rPr>
        <w:t xml:space="preserve">90</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5</w:t>
      </w:r>
      <w:r>
        <w:rPr>
          <w:rFonts w:hint="eastAsia" w:ascii="宋体" w:hAnsi="宋体" w:eastAsia="宋体" w:cs="宋体"/>
          <w:bCs/>
          <w:sz w:val="24"/>
          <w:szCs w:val="22"/>
        </w:rPr>
        <w:t xml:space="preserve">、负压排风，烟头垂直在小便器或蹲便器的排污口(孔)处，垂直高度≤0.02m，点燃香烟，开启电机，可见烟雾向下，说明形成负压排风有效。</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6</w:t>
      </w:r>
      <w:r>
        <w:rPr>
          <w:rFonts w:hint="eastAsia" w:ascii="宋体" w:hAnsi="宋体" w:eastAsia="宋体" w:cs="宋体"/>
          <w:bCs/>
          <w:sz w:val="24"/>
          <w:szCs w:val="22"/>
        </w:rPr>
        <w:t xml:space="preserve">、节水便器必须采用直排排放方式，提高便器排污能力，同时减小冲水量；为了防止停电、便器返味，要求配备翻板单向阀防臭；单向阀采用配重块复位，必须结构可靠，密封性好，使用寿命长。</w:t>
      </w:r>
      <w:r>
        <w:rPr>
          <w:rFonts w:ascii="宋体" w:hAnsi="宋体" w:eastAsia="宋体" w:cs="宋体"/>
          <w:bCs/>
          <w:sz w:val="24"/>
          <w:szCs w:val="22"/>
        </w:rPr>
      </w:r>
      <w:r/>
    </w:p>
    <w:p>
      <w:pPr>
        <w:pStyle w:val="957"/>
        <w:ind w:firstLine="475"/>
        <w:spacing w:line="480" w:lineRule="exact"/>
        <w:rPr>
          <w:rFonts w:ascii="宋体" w:hAnsi="宋体" w:eastAsia="宋体" w:cs="宋体"/>
          <w:bCs/>
          <w:sz w:val="24"/>
          <w:szCs w:val="22"/>
        </w:rPr>
      </w:pPr>
      <w:r>
        <w:rPr>
          <w:rFonts w:ascii="宋体" w:hAnsi="宋体" w:eastAsia="宋体" w:cs="宋体"/>
          <w:bCs/>
          <w:sz w:val="24"/>
          <w:szCs w:val="22"/>
        </w:rPr>
        <w:t xml:space="preserve">7</w:t>
      </w:r>
      <w:r>
        <w:rPr>
          <w:rFonts w:hint="eastAsia" w:ascii="宋体" w:hAnsi="宋体" w:eastAsia="宋体" w:cs="宋体"/>
          <w:bCs/>
          <w:sz w:val="24"/>
          <w:szCs w:val="22"/>
        </w:rPr>
        <w:t xml:space="preserve">、考虑安全因素，同一间厕所内相邻小便斗隔板必须有整体框架加固装置。</w:t>
      </w:r>
      <w:r>
        <w:rPr>
          <w:rFonts w:ascii="宋体" w:hAnsi="宋体" w:eastAsia="宋体" w:cs="宋体"/>
          <w:bCs/>
          <w:sz w:val="24"/>
          <w:szCs w:val="22"/>
        </w:rPr>
      </w:r>
      <w:r/>
    </w:p>
    <w:p>
      <w:pPr>
        <w:pStyle w:val="957"/>
        <w:ind w:firstLine="475"/>
        <w:spacing w:line="480" w:lineRule="exact"/>
        <w:rPr>
          <w:rFonts w:hint="eastAsia"/>
          <w:color w:val="000000"/>
          <w:sz w:val="24"/>
          <w:szCs w:val="32"/>
          <w:highlight w:val="none"/>
        </w:rPr>
      </w:pPr>
      <w:r>
        <w:rPr>
          <w:rFonts w:ascii="宋体" w:hAnsi="宋体" w:eastAsia="宋体" w:cs="宋体"/>
          <w:bCs/>
          <w:sz w:val="24"/>
          <w:szCs w:val="22"/>
        </w:rPr>
        <w:t xml:space="preserve">8</w:t>
      </w:r>
      <w:r>
        <w:rPr>
          <w:rFonts w:hint="eastAsia" w:ascii="宋体" w:hAnsi="宋体" w:eastAsia="宋体" w:cs="宋体"/>
          <w:bCs/>
          <w:sz w:val="24"/>
          <w:szCs w:val="22"/>
        </w:rPr>
        <w:t xml:space="preserve">、本工程实施过程中，成交供应商应充分考虑学校使用环境，学生的厕所使用强度和使用频率，确保产品性能好，使用寿命长。</w:t>
      </w:r>
      <w:r>
        <w:rPr>
          <w:rFonts w:hint="eastAsia"/>
          <w:color w:val="000000"/>
          <w:sz w:val="24"/>
          <w:szCs w:val="32"/>
          <w:highlight w:val="none"/>
        </w:rPr>
      </w:r>
      <w:r/>
    </w:p>
    <w:p>
      <w:pPr>
        <w:pStyle w:val="957"/>
        <w:ind w:firstLine="480"/>
        <w:spacing w:line="520" w:lineRule="exact"/>
        <w:shd w:val="clear" w:color="auto" w:fill="auto"/>
        <w:tabs>
          <w:tab w:val="left" w:pos="900" w:leader="none"/>
        </w:tabs>
        <w:rPr>
          <w:rFonts w:ascii="宋体" w:hAnsi="宋体" w:eastAsia="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9、施工单位要充分考虑暑期学生在校时的施工安全，做好安全隔离，在学校安排下调度施工，可能因工期较紧的情况下，利用晚间加班施工的情况，其发生的相关费用，建设方不补。</w:t>
      </w:r>
      <w:r>
        <w:rPr>
          <w:rFonts w:ascii="宋体" w:hAnsi="宋体" w:eastAsia="宋体" w:cs="宋体"/>
          <w:b w:val="0"/>
          <w:bCs w:val="0"/>
          <w:color w:val="000000"/>
          <w:sz w:val="24"/>
          <w:highlight w:val="none"/>
          <w:lang w:val="en-US" w:eastAsia="zh-CN"/>
        </w:rPr>
      </w:r>
      <w:r/>
    </w:p>
    <w:p>
      <w:pPr>
        <w:pStyle w:val="957"/>
        <w:ind w:firstLine="482"/>
        <w:spacing w:line="520" w:lineRule="exact"/>
        <w:shd w:val="clear" w:color="auto" w:fill="auto"/>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w:t>
      </w:r>
      <w:r>
        <w:rPr>
          <w:rFonts w:hint="eastAsia" w:ascii="宋体" w:hAnsi="宋体" w:eastAsia="宋体" w:cs="宋体"/>
          <w:b/>
          <w:bCs/>
          <w:sz w:val="24"/>
          <w:szCs w:val="22"/>
        </w:rPr>
        <w:t xml:space="preserve">售后服务及承诺</w:t>
      </w:r>
      <w:r>
        <w:rPr>
          <w:rFonts w:hint="eastAsia" w:ascii="宋体" w:hAnsi="宋体" w:cs="宋体"/>
          <w:b/>
          <w:bCs/>
          <w:color w:val="000000"/>
          <w:sz w:val="24"/>
          <w:highlight w:val="none"/>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必须严格按照本次招标要求进行合理报价，如后期出现验收不合格情形视同虚假承诺谋取中标成交，将被列入不良行为记录名单。</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bCs/>
          <w:sz w:val="24"/>
          <w:szCs w:val="22"/>
        </w:rPr>
        <w:t xml:space="preserve">项目服务期间，供应商的所有的工作人员的人身安全以及供应商在服务期间产生的各类安全责任事故均由承包方自行承担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7"/>
        <w:ind w:firstLine="480"/>
        <w:keepLines w:val="0"/>
        <w:keepNext w:val="0"/>
        <w:pageBreakBefore w:val="0"/>
        <w:spacing w:line="48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在项目服务过程中涉及第三方产品知识产权情况，若出现技术、经济或法律上的纠纷，应由中标人全面承担并全权解决，并确保不影响项目的进度。</w:t>
      </w:r>
      <w:r>
        <w:rPr>
          <w:rFonts w:hint="eastAsia" w:ascii="宋体" w:hAnsi="宋体" w:eastAsia="宋体" w:cs="宋体"/>
          <w:sz w:val="24"/>
          <w:szCs w:val="24"/>
        </w:rPr>
      </w:r>
      <w:r/>
    </w:p>
    <w:p>
      <w:pPr>
        <w:pStyle w:val="985"/>
        <w:ind w:firstLine="723"/>
        <w:jc w:val="both"/>
        <w:spacing w:beforeAutospacing="0" w:afterAutospacing="0" w:line="0" w:lineRule="atLeast"/>
        <w:shd w:val="clear" w:color="auto" w:fill="auto"/>
        <w:rPr>
          <w:b/>
          <w:bCs/>
          <w:color w:val="000000"/>
          <w:highlight w:val="none"/>
        </w:rPr>
      </w:pPr>
      <w:r>
        <w:rPr>
          <w:rFonts w:hint="eastAsia" w:hAnsi="宋体" w:cs="宋体"/>
          <w:b/>
          <w:bCs/>
          <w:color w:val="000000"/>
          <w:highlight w:val="none"/>
        </w:rPr>
        <w:t xml:space="preserve">四</w:t>
      </w:r>
      <w:r>
        <w:rPr>
          <w:rFonts w:hint="eastAsia" w:ascii="宋体" w:hAnsi="宋体" w:cs="宋体"/>
          <w:b/>
          <w:bCs/>
          <w:color w:val="000000"/>
          <w:highlight w:val="none"/>
        </w:rPr>
        <w:t xml:space="preserve">、采购标的对应的中小企业划分标准所属行业一览表</w:t>
      </w:r>
      <w:r>
        <w:rPr>
          <w:b/>
          <w:bCs/>
          <w:color w:val="000000"/>
          <w:highlight w:val="none"/>
        </w:rPr>
      </w:r>
      <w:r/>
    </w:p>
    <w:tbl>
      <w:tblPr>
        <w:tblW w:w="4999" w:type="pct"/>
        <w:jc w:val="center"/>
        <w:tblCellSpacing w:w="0" w:type="dxa"/>
        <w:tblInd w:w="-118" w:type="dxa"/>
        <w:tblLayout w:type="autofit"/>
        <w:tblCellMar>
          <w:left w:w="108" w:type="dxa"/>
          <w:top w:w="0" w:type="dxa"/>
          <w:right w:w="108" w:type="dxa"/>
          <w:bottom w:w="0" w:type="dxa"/>
        </w:tblCellMar>
        <w:tblLook w:val="04A0" w:firstRow="1" w:lastRow="0" w:firstColumn="1" w:lastColumn="0" w:noHBand="0" w:noVBand="1"/>
      </w:tblPr>
      <w:tblGrid>
        <w:gridCol w:w="4945"/>
        <w:gridCol w:w="4473"/>
      </w:tblGrid>
      <w:tr>
        <w:trPr>
          <w:tblCellSpacing w:w="0" w:type="dxa"/>
          <w:trHeight w:val="931"/>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85"/>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85"/>
              <w:jc w:val="center"/>
              <w:spacing w:beforeAutospacing="0" w:afterAutospacing="0" w:line="0" w:lineRule="atLeast"/>
              <w:shd w:val="clear" w:color="auto" w:fill="auto"/>
              <w:rPr>
                <w:color w:val="000000"/>
                <w:highlight w:val="none"/>
              </w:rPr>
            </w:pPr>
            <w:r>
              <w:rPr>
                <w:rFonts w:hint="eastAsia" w:ascii="宋体" w:hAnsi="宋体" w:cs="宋体"/>
                <w:color w:val="000000"/>
                <w:highlight w:val="none"/>
              </w:rPr>
              <w:t xml:space="preserve">对应中小企业划分标准所属行业</w:t>
            </w:r>
            <w:r>
              <w:rPr>
                <w:color w:val="000000"/>
                <w:highlight w:val="none"/>
              </w:rPr>
            </w:r>
            <w:r/>
          </w:p>
        </w:tc>
      </w:tr>
      <w:tr>
        <w:trPr>
          <w:tblCellSpacing w:w="0" w:type="dxa"/>
          <w:trHeight w:val="587"/>
        </w:trPr>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val="false"/>
          </w:tcPr>
          <w:p>
            <w:pPr>
              <w:pStyle w:val="985"/>
              <w:jc w:val="center"/>
              <w:spacing w:beforeAutospacing="0" w:afterAutospacing="0" w:line="0" w:lineRule="atLeast"/>
              <w:shd w:val="clear" w:color="auto" w:fill="auto"/>
              <w:rPr>
                <w:rFonts w:hint="eastAsia" w:eastAsia="宋体"/>
                <w:color w:val="000000"/>
                <w:highlight w:val="none"/>
                <w:lang w:eastAsia="zh-CN"/>
              </w:rPr>
            </w:pPr>
            <w:r>
              <w:rPr>
                <w:rFonts w:hint="eastAsia"/>
                <w:color w:val="000000"/>
                <w:highlight w:val="none"/>
                <w:lang w:eastAsia="zh-CN"/>
              </w:rPr>
              <w:t xml:space="preserve">建湖县上冈高级中学教学楼卫生间无异味改造项目</w:t>
            </w:r>
            <w:r>
              <w:rPr>
                <w:rFonts w:hint="eastAsia" w:eastAsia="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985"/>
              <w:jc w:val="center"/>
              <w:spacing w:beforeAutospacing="0" w:afterAutospacing="0" w:line="0" w:lineRule="atLeast"/>
              <w:shd w:val="clear" w:color="auto" w:fill="auto"/>
              <w:rPr>
                <w:rFonts w:hint="eastAsia" w:eastAsia="宋体"/>
                <w:color w:val="000000"/>
                <w:highlight w:val="none"/>
                <w:lang w:eastAsia="zh-CN"/>
              </w:rPr>
            </w:pPr>
            <w:r>
              <w:rPr>
                <w:rFonts w:hint="eastAsia" w:eastAsia="宋体"/>
                <w:color w:val="000000"/>
                <w:highlight w:val="none"/>
                <w:lang w:val="en-US" w:eastAsia="zh-CN"/>
              </w:rPr>
              <w:t xml:space="preserve">建筑业</w:t>
            </w:r>
            <w:r>
              <w:rPr>
                <w:rFonts w:hint="eastAsia" w:eastAsia="宋体"/>
                <w:color w:val="000000"/>
                <w:highlight w:val="none"/>
                <w:lang w:eastAsia="zh-CN"/>
              </w:rPr>
            </w:r>
            <w:r/>
          </w:p>
        </w:tc>
      </w:tr>
    </w:tbl>
    <w:p>
      <w:pPr>
        <w:pStyle w:val="957"/>
        <w:jc w:val="center"/>
        <w:spacing w:line="480" w:lineRule="exact"/>
        <w:shd w:val="clear" w:color="auto" w:fill="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41"/>
        <w:shd w:val="clear" w:color="auto" w:fill="auto"/>
        <w:tabs>
          <w:tab w:val="left" w:pos="810" w:leader="none"/>
          <w:tab w:val="left" w:pos="1265" w:leader="none"/>
        </w:tabs>
        <w:rPr>
          <w:rFonts w:hint="eastAsia" w:ascii="宋体" w:hAnsi="宋体" w:eastAsia="宋体" w:cs="Times New Roman"/>
        </w:rPr>
      </w:pPr>
      <w:r>
        <w:rPr>
          <w:rFonts w:hint="eastAsia" w:ascii="宋体" w:hAnsi="宋体" w:eastAsia="宋体" w:cs="Times New Roman"/>
        </w:rPr>
        <w:br w:type="page" w:clear="all"/>
      </w:r>
      <w:bookmarkStart w:id="30" w:name="_Toc13419"/>
      <w:r>
        <w:rPr>
          <w:rFonts w:hint="eastAsia" w:ascii="宋体" w:hAnsi="宋体" w:eastAsia="宋体" w:cs="Times New Roman"/>
        </w:rPr>
        <w:t xml:space="preserve">第四章  评标办法及评分标准</w:t>
      </w:r>
      <w:bookmarkEnd w:id="30"/>
      <w:r>
        <w:rPr>
          <w:rFonts w:hint="eastAsia" w:ascii="宋体" w:hAnsi="宋体" w:eastAsia="宋体" w:cs="Times New Roman"/>
        </w:rPr>
      </w:r>
      <w:r/>
    </w:p>
    <w:p>
      <w:pPr>
        <w:pStyle w:val="957"/>
        <w:ind w:firstLine="480"/>
        <w:jc w:val="left"/>
        <w:spacing w:after="0" w:line="440" w:lineRule="exact"/>
        <w:rPr>
          <w:rFonts w:hint="eastAsia" w:ascii="宋体" w:hAnsi="宋体"/>
          <w:b/>
          <w:bCs/>
          <w:sz w:val="24"/>
        </w:rPr>
      </w:pPr>
      <w:r>
        <w:rPr>
          <w:rFonts w:hint="eastAsia" w:ascii="宋体" w:hAnsi="宋体"/>
          <w:sz w:val="24"/>
        </w:rPr>
        <w:t xml:space="preserve">一、</w:t>
      </w:r>
      <w:r>
        <w:rPr>
          <w:rFonts w:hint="eastAsia" w:ascii="宋体" w:hAnsi="宋体"/>
          <w:b/>
          <w:bCs/>
          <w:sz w:val="24"/>
        </w:rPr>
        <w:t xml:space="preserve">评标办法：综合评分法。</w:t>
      </w:r>
      <w:r>
        <w:rPr>
          <w:rFonts w:hint="eastAsia" w:ascii="宋体" w:hAnsi="宋体"/>
          <w:b/>
          <w:bCs/>
          <w:sz w:val="24"/>
        </w:rPr>
      </w:r>
      <w:r/>
    </w:p>
    <w:p>
      <w:pPr>
        <w:pStyle w:val="957"/>
        <w:ind w:firstLine="482"/>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rPr>
          <w:rFonts w:ascii="宋体" w:hAnsi="宋体"/>
          <w:sz w:val="24"/>
          <w:highlight w:val="none"/>
        </w:rPr>
      </w:r>
      <w:r/>
    </w:p>
    <w:p>
      <w:pPr>
        <w:pStyle w:val="957"/>
        <w:ind w:firstLine="482"/>
        <w:keepLines w:val="0"/>
        <w:keepNext w:val="0"/>
        <w:pageBreakBefore w:val="0"/>
        <w:spacing w:line="480" w:lineRule="exact"/>
        <w:widowControl w:val="off"/>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磋商小组将依据下列评标标准进行评审，本评标标准的总分为</w:t>
      </w:r>
      <w:r>
        <w:rPr>
          <w:rFonts w:ascii="宋体" w:hAnsi="宋体"/>
          <w:sz w:val="24"/>
          <w:highlight w:val="none"/>
        </w:rPr>
        <w:t xml:space="preserve">100</w:t>
      </w:r>
      <w:r>
        <w:rPr>
          <w:rFonts w:hint="eastAsia" w:ascii="宋体" w:hAnsi="宋体"/>
          <w:sz w:val="24"/>
          <w:highlight w:val="none"/>
        </w:rPr>
        <w:t xml:space="preserve">分。按评审后得分由高到低顺序排列，得分相同的，按投标报价由低到高顺序排列，得分且投标报价相同的，按技术指标优劣顺序排列。</w:t>
      </w:r>
      <w:r>
        <w:rPr>
          <w:rFonts w:ascii="宋体" w:hAnsi="宋体"/>
          <w:sz w:val="24"/>
          <w:highlight w:val="none"/>
        </w:rPr>
      </w:r>
      <w:r/>
    </w:p>
    <w:p>
      <w:pPr>
        <w:pStyle w:val="957"/>
        <w:ind w:firstLine="480"/>
        <w:spacing w:line="48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推荐的中标候选人数：1名。</w:t>
      </w:r>
      <w:r>
        <w:rPr>
          <w:rFonts w:ascii="宋体" w:hAnsi="宋体" w:cs="宋体"/>
          <w:bCs/>
          <w:color w:val="000000"/>
          <w:sz w:val="24"/>
          <w:highlight w:val="none"/>
        </w:rPr>
      </w:r>
      <w:r/>
    </w:p>
    <w:p>
      <w:pPr>
        <w:pStyle w:val="957"/>
        <w:ind w:firstLine="482"/>
        <w:jc w:val="left"/>
        <w:spacing w:after="0" w:line="440" w:lineRule="exact"/>
        <w:rPr>
          <w:rFonts w:hint="eastAsia" w:ascii="宋体" w:hAnsi="宋体" w:cs="宋体"/>
          <w:b/>
          <w:sz w:val="24"/>
        </w:rPr>
      </w:pPr>
      <w:r>
        <w:rPr>
          <w:rFonts w:hint="eastAsia" w:ascii="宋体" w:hAnsi="宋体" w:cs="宋体"/>
          <w:b/>
          <w:sz w:val="24"/>
        </w:rPr>
        <w:t xml:space="preserve">二、小微</w:t>
      </w:r>
      <w:r>
        <w:rPr>
          <w:rFonts w:ascii="宋体" w:hAnsi="宋体" w:cs="宋体"/>
          <w:b/>
          <w:sz w:val="24"/>
        </w:rPr>
        <w:t xml:space="preserve">企业优惠情况</w:t>
      </w:r>
      <w:r>
        <w:rPr>
          <w:rFonts w:hint="eastAsia" w:ascii="宋体" w:hAnsi="宋体" w:cs="宋体"/>
          <w:b/>
          <w:sz w:val="24"/>
        </w:rPr>
        <w:t xml:space="preserve">：</w:t>
      </w:r>
      <w:r>
        <w:rPr>
          <w:rFonts w:hint="eastAsia" w:ascii="宋体" w:hAnsi="宋体" w:cs="宋体"/>
          <w:b/>
          <w:sz w:val="24"/>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1、因本项目专门面向中小企业采购，不再执行价格评审优惠的扶持政策。</w:t>
      </w:r>
      <w:r>
        <w:rPr>
          <w:rFonts w:ascii="宋体" w:hAnsi="宋体" w:eastAsia="宋体" w:cs="宋体"/>
          <w:bCs/>
          <w:sz w:val="24"/>
          <w:szCs w:val="22"/>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2</w:t>
      </w:r>
      <w:r>
        <w:rPr>
          <w:rFonts w:hint="eastAsia" w:ascii="宋体" w:hAnsi="宋体" w:cs="宋体"/>
          <w:b w:val="0"/>
          <w:bCs/>
          <w:sz w:val="24"/>
        </w:rPr>
        <w:t xml:space="preserve">、严格执行政府采购关于支持</w:t>
      </w:r>
      <w:r>
        <w:rPr>
          <w:rFonts w:hint="eastAsia" w:ascii="宋体" w:hAnsi="宋体" w:cs="宋体"/>
          <w:b w:val="0"/>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szCs w:val="24"/>
        </w:rPr>
      </w:pPr>
      <w:r>
        <w:rPr>
          <w:rFonts w:hint="eastAsia" w:ascii="宋体" w:hAnsi="宋体" w:cs="宋体"/>
          <w:b w:val="0"/>
          <w:bCs/>
          <w:spacing w:val="0"/>
          <w:sz w:val="24"/>
          <w:szCs w:val="24"/>
          <w:lang w:val="en-US" w:eastAsia="zh-CN"/>
        </w:rPr>
        <w:t xml:space="preserve">3</w:t>
      </w:r>
      <w:r>
        <w:rPr>
          <w:rFonts w:hint="eastAsia" w:ascii="宋体" w:hAnsi="宋体" w:cs="宋体"/>
          <w:b w:val="0"/>
          <w:bCs/>
          <w:spacing w:val="0"/>
          <w:sz w:val="24"/>
          <w:szCs w:val="24"/>
        </w:rPr>
        <w:t xml:space="preserve">、</w:t>
      </w:r>
      <w:r>
        <w:rPr>
          <w:rFonts w:hint="eastAsia" w:ascii="宋体" w:hAnsi="宋体" w:cs="宋体"/>
          <w:b w:val="0"/>
          <w:bCs/>
          <w:sz w:val="24"/>
          <w:szCs w:val="24"/>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val="0"/>
          <w:bCs/>
          <w:sz w:val="24"/>
          <w:szCs w:val="24"/>
        </w:rPr>
      </w:r>
      <w:r/>
    </w:p>
    <w:p>
      <w:pPr>
        <w:pStyle w:val="957"/>
        <w:ind w:firstLine="482"/>
        <w:jc w:val="left"/>
        <w:spacing w:after="0" w:line="440" w:lineRule="exact"/>
        <w:widowControl/>
        <w:rPr>
          <w:rFonts w:hint="eastAsia" w:ascii="宋体" w:hAnsi="宋体" w:cs="宋体"/>
          <w:b/>
          <w:bCs w:val="0"/>
          <w:sz w:val="24"/>
        </w:rPr>
      </w:pPr>
      <w:r>
        <w:rPr>
          <w:rFonts w:hint="eastAsia" w:ascii="宋体" w:hAnsi="宋体" w:cs="宋体"/>
          <w:b w:val="0"/>
          <w:bCs/>
          <w:sz w:val="24"/>
          <w:lang w:val="en-US" w:eastAsia="zh-CN"/>
        </w:rPr>
        <w:t xml:space="preserve">4</w:t>
      </w:r>
      <w:r>
        <w:rPr>
          <w:rFonts w:hint="eastAsia" w:ascii="宋体" w:hAnsi="宋体" w:cs="宋体"/>
          <w:b w:val="0"/>
          <w:bCs/>
          <w:sz w:val="24"/>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rPr>
      </w:r>
      <w:r/>
    </w:p>
    <w:p>
      <w:pPr>
        <w:pStyle w:val="957"/>
        <w:ind w:firstLine="482"/>
        <w:jc w:val="left"/>
        <w:spacing w:after="0" w:line="440" w:lineRule="exact"/>
        <w:widowControl/>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t xml:space="preserve">三、采购本国产品的支持政策</w:t>
      </w:r>
      <w:r>
        <w:rPr>
          <w:rFonts w:hint="eastAsia" w:ascii="宋体" w:hAnsi="宋体" w:eastAsia="宋体" w:cs="宋体"/>
          <w:b/>
          <w:bCs w:val="0"/>
          <w:sz w:val="24"/>
          <w:lang w:val="en-US" w:eastAsia="zh-CN"/>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3</w:t>
      </w:r>
      <w:r>
        <w:rPr>
          <w:rFonts w:hint="eastAsia" w:ascii="宋体" w:hAnsi="宋体" w:cs="宋体"/>
          <w:b w:val="0"/>
          <w:bCs/>
          <w:sz w:val="24"/>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u w:val="none"/>
        </w:rPr>
        <w:t xml:space="preserve">20%</w:t>
      </w:r>
      <w:r>
        <w:rPr>
          <w:rFonts w:hint="eastAsia" w:ascii="宋体" w:hAnsi="宋体" w:cs="宋体"/>
          <w:b w:val="0"/>
          <w:bCs/>
          <w:sz w:val="24"/>
        </w:rPr>
        <w:t xml:space="preserve">的价格扣除，用扣除后的价格参与评审。</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3</w:t>
      </w:r>
      <w:r>
        <w:rPr>
          <w:rFonts w:hint="eastAsia" w:ascii="宋体" w:hAnsi="宋体" w:cs="宋体"/>
          <w:b w:val="0"/>
          <w:bCs/>
          <w:sz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u w:val="none"/>
        </w:rPr>
        <w:t xml:space="preserve">80%</w:t>
      </w:r>
      <w:r>
        <w:rPr>
          <w:rFonts w:hint="eastAsia" w:ascii="宋体" w:hAnsi="宋体" w:cs="宋体"/>
          <w:b w:val="0"/>
          <w:bCs/>
          <w:sz w:val="24"/>
        </w:rPr>
        <w:t xml:space="preserve">以上时（供应商需在“第七</w:t>
      </w:r>
      <w:r>
        <w:rPr>
          <w:rFonts w:hint="eastAsia" w:ascii="宋体" w:hAnsi="宋体" w:cs="宋体"/>
          <w:b w:val="0"/>
          <w:bCs/>
          <w:sz w:val="24"/>
          <w:lang w:eastAsia="zh-CN"/>
        </w:rPr>
        <w:t xml:space="preserve">章</w:t>
      </w:r>
      <w:r>
        <w:rPr>
          <w:rFonts w:hint="eastAsia" w:ascii="宋体" w:hAnsi="宋体" w:cs="宋体"/>
          <w:b w:val="0"/>
          <w:bCs/>
          <w:sz w:val="24"/>
        </w:rPr>
        <w:t xml:space="preserve"> </w:t>
      </w:r>
      <w:r>
        <w:rPr>
          <w:rFonts w:hint="eastAsia" w:ascii="宋体" w:hAnsi="宋体" w:cs="宋体"/>
          <w:b w:val="0"/>
          <w:bCs/>
          <w:sz w:val="24"/>
          <w:lang w:eastAsia="zh-CN"/>
        </w:rPr>
        <w:t xml:space="preserve">响应</w:t>
      </w:r>
      <w:r>
        <w:rPr>
          <w:rFonts w:hint="eastAsia" w:ascii="宋体" w:hAnsi="宋体" w:cs="宋体"/>
          <w:b w:val="0"/>
          <w:bCs/>
          <w:sz w:val="24"/>
        </w:rPr>
        <w:t xml:space="preserve">文件</w:t>
      </w:r>
      <w:r>
        <w:rPr>
          <w:rFonts w:hint="eastAsia" w:ascii="宋体" w:hAnsi="宋体" w:cs="宋体"/>
          <w:b w:val="0"/>
          <w:bCs/>
          <w:sz w:val="24"/>
          <w:lang w:eastAsia="zh-CN"/>
        </w:rPr>
        <w:t xml:space="preserve">及</w:t>
      </w:r>
      <w:r>
        <w:rPr>
          <w:rFonts w:hint="eastAsia" w:ascii="宋体" w:hAnsi="宋体" w:cs="宋体"/>
          <w:b w:val="0"/>
          <w:bCs/>
          <w:sz w:val="24"/>
        </w:rPr>
        <w:t xml:space="preserve">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3</w:t>
      </w:r>
      <w:r>
        <w:rPr>
          <w:rFonts w:hint="eastAsia" w:ascii="宋体" w:hAnsi="宋体" w:cs="宋体"/>
          <w:b w:val="0"/>
          <w:bCs/>
          <w:sz w:val="24"/>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rPr>
      </w:pPr>
      <w:r>
        <w:rPr>
          <w:rFonts w:hint="eastAsia" w:ascii="宋体" w:hAnsi="宋体" w:cs="宋体"/>
          <w:b w:val="0"/>
          <w:bCs/>
          <w:sz w:val="24"/>
          <w:lang w:val="en-US" w:eastAsia="zh-CN"/>
        </w:rPr>
        <w:t xml:space="preserve">3</w:t>
      </w:r>
      <w:r>
        <w:rPr>
          <w:rFonts w:hint="eastAsia" w:ascii="宋体" w:hAnsi="宋体" w:cs="宋体"/>
          <w:b w:val="0"/>
          <w:bCs/>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rPr>
      </w:r>
      <w:r/>
    </w:p>
    <w:p>
      <w:pPr>
        <w:pStyle w:val="957"/>
        <w:ind w:firstLine="482"/>
        <w:jc w:val="left"/>
        <w:spacing w:after="0" w:line="440" w:lineRule="exact"/>
        <w:widowControl/>
        <w:rPr>
          <w:rFonts w:hint="eastAsia" w:ascii="宋体" w:hAnsi="宋体" w:cs="宋体"/>
          <w:b w:val="0"/>
          <w:bCs/>
          <w:sz w:val="24"/>
          <w:lang w:val="en-US" w:eastAsia="zh-CN"/>
        </w:rPr>
      </w:pPr>
      <w:r>
        <w:rPr>
          <w:rFonts w:hint="eastAsia" w:ascii="宋体" w:hAnsi="宋体" w:cs="宋体"/>
          <w:b w:val="0"/>
          <w:bCs/>
          <w:sz w:val="24"/>
          <w:szCs w:val="24"/>
          <w:lang w:val="en-US" w:eastAsia="zh-CN"/>
        </w:rPr>
        <w:t xml:space="preserve">3</w:t>
      </w:r>
      <w:r>
        <w:rPr>
          <w:rFonts w:hint="eastAsia" w:ascii="宋体" w:hAnsi="宋体" w:cs="宋体"/>
          <w:b w:val="0"/>
          <w:bCs/>
          <w:sz w:val="24"/>
          <w:szCs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lang w:val="en-US" w:eastAsia="zh-CN"/>
        </w:rPr>
      </w:r>
      <w:r/>
    </w:p>
    <w:p>
      <w:pPr>
        <w:pStyle w:val="957"/>
        <w:ind w:firstLine="470"/>
        <w:spacing w:line="460" w:lineRule="exact"/>
        <w:rPr>
          <w:rFonts w:ascii="宋体" w:hAnsi="宋体" w:cs="宋体"/>
          <w:b/>
          <w:color w:val="000000"/>
          <w:sz w:val="24"/>
          <w:highlight w:val="none"/>
        </w:rPr>
      </w:pPr>
      <w:r>
        <w:rPr>
          <w:rFonts w:hint="eastAsia" w:ascii="宋体" w:hAnsi="宋体" w:cs="宋体"/>
          <w:b/>
          <w:color w:val="000000"/>
          <w:sz w:val="24"/>
          <w:highlight w:val="none"/>
        </w:rPr>
        <w:t xml:space="preserve">三、评标细则</w:t>
      </w:r>
      <w:r>
        <w:rPr>
          <w:rFonts w:hint="eastAsia" w:ascii="宋体" w:hAnsi="宋体"/>
          <w:b/>
          <w:color w:val="000000"/>
          <w:sz w:val="24"/>
          <w:highlight w:val="none"/>
        </w:rPr>
        <w:t xml:space="preserve">（总分值为100分）</w:t>
      </w:r>
      <w:r>
        <w:rPr>
          <w:rFonts w:hint="eastAsia" w:ascii="宋体" w:hAnsi="宋体" w:cs="宋体"/>
          <w:b/>
          <w:color w:val="000000"/>
          <w:sz w:val="24"/>
          <w:highlight w:val="none"/>
        </w:rPr>
        <w:t xml:space="preserve">：</w:t>
      </w:r>
      <w:r>
        <w:rPr>
          <w:rFonts w:ascii="宋体" w:hAnsi="宋体" w:cs="宋体"/>
          <w:b/>
          <w:color w:val="000000"/>
          <w:sz w:val="24"/>
          <w:highlight w:val="none"/>
        </w:rPr>
      </w:r>
      <w:r/>
    </w:p>
    <w:tbl>
      <w:tblPr>
        <w:tblW w:w="10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762"/>
        <w:gridCol w:w="857"/>
        <w:gridCol w:w="8088"/>
      </w:tblGrid>
      <w:tr>
        <w:trPr>
          <w:trHeight w:val="218"/>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8088"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部分</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满足磋商文件要求且最后报价最低的供应商的价格为磋商基准价，其价格分为满分。其他供应商的价格分统一按照下列公式计算：磋商报价得分=（磋商基准价/该供应商的最后磋商报价）×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，小数点保留两位。</w:t>
            </w:r>
            <w:r>
              <w:rPr>
                <w:rFonts w:hint="eastAsia" w:ascii="宋体" w:hAnsi="宋体" w:eastAsia="宋体" w:cs="宋体"/>
                <w:color w:val="000000"/>
                <w:sz w:val="24"/>
                <w:szCs w:val="24"/>
                <w:highlight w:val="none"/>
              </w:rPr>
            </w:r>
            <w:r/>
          </w:p>
          <w:p>
            <w:pPr>
              <w:pStyle w:val="988"/>
              <w:ind w:left="0" w:firstLine="0"/>
              <w:tabs>
                <w:tab w:val="left" w:pos="180" w:leader="none"/>
              </w:tabs>
              <w:rPr>
                <w:rFonts w:hint="eastAsia"/>
              </w:rPr>
            </w:pPr>
            <w:r>
              <w:rPr>
                <w:rFonts w:hint="eastAsia" w:ascii="宋体" w:hAnsi="宋体" w:cs="宋体"/>
                <w:b/>
                <w:bCs/>
                <w:color w:val="000000"/>
                <w:szCs w:val="21"/>
                <w:highlight w:val="none"/>
              </w:rPr>
              <w:t xml:space="preserve">注：因本项目专门面向中小企业采购，不再执行价格评审优惠的扶持政策。</w:t>
            </w:r>
            <w:r>
              <w:rPr>
                <w:rFonts w:hint="eastAsia"/>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企业实力</w:t>
            </w:r>
            <w:r>
              <w:rPr>
                <w:rFonts w:hint="eastAsia" w:ascii="宋体" w:hAnsi="宋体" w:eastAsia="宋体" w:cs="宋体"/>
                <w:color w:val="000000"/>
                <w:sz w:val="24"/>
                <w:szCs w:val="24"/>
                <w:highlight w:val="none"/>
                <w:lang w:val="en-US" w:eastAsia="zh-CN"/>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投标人具有质量管理体系认证证书</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有一个得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分，最高得</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分。（须提供有效期内的证书扫描件加盖投标单位公章，不提供不得分，认证证书须在全国认证认可信息公共服务平台网站可查询网址http://cx.cnca.cn/CertECloud/index/index/page。）</w:t>
            </w:r>
            <w:r>
              <w:rPr>
                <w:rFonts w:hint="eastAsia" w:ascii="宋体" w:hAnsi="宋体" w:eastAsia="宋体" w:cs="宋体"/>
                <w:b w:val="0"/>
                <w:bCs/>
                <w:color w:val="000000"/>
                <w:sz w:val="24"/>
                <w:szCs w:val="24"/>
                <w:highlight w:val="none"/>
              </w:rPr>
            </w:r>
            <w:r/>
          </w:p>
        </w:tc>
      </w:tr>
      <w:tr>
        <w:trPr>
          <w:trHeight w:val="479"/>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月1日以来（以竣工验收证明时间为准）承接过类似项目业绩的，每提供一份得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须提供合同、验收证明原件彩色扫描件，未提供或提供不全的不得分；</w:t>
            </w:r>
            <w:r>
              <w:rPr>
                <w:rFonts w:hint="eastAsia" w:ascii="宋体" w:hAnsi="宋体" w:eastAsia="宋体" w:cs="宋体"/>
                <w:color w:val="000000"/>
                <w:sz w:val="24"/>
                <w:szCs w:val="24"/>
                <w:highlight w:val="none"/>
                <w:lang w:val="en-US" w:eastAsia="zh-CN"/>
              </w:rPr>
              <w:t xml:space="preserve">2、类似业绩是指与本项目内容相关的货物或者工程施工业绩。</w:t>
            </w:r>
            <w:r>
              <w:rPr>
                <w:rFonts w:ascii="宋体" w:hAnsi="宋体" w:eastAsia="宋体" w:cs="宋体"/>
                <w:color w:val="000000"/>
                <w:sz w:val="24"/>
                <w:szCs w:val="24"/>
                <w:highlight w:val="none"/>
                <w:lang w:val="en-US"/>
              </w:rPr>
            </w:r>
            <w:r/>
          </w:p>
        </w:tc>
      </w:tr>
      <w:tr>
        <w:trPr>
          <w:trHeight w:val="598"/>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参数</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sz w:val="24"/>
                <w:szCs w:val="24"/>
                <w:highlight w:val="none"/>
              </w:rPr>
            </w:pPr>
            <w:r>
              <w:rPr>
                <w:rFonts w:hint="eastAsia"/>
                <w:sz w:val="24"/>
                <w:szCs w:val="24"/>
                <w:highlight w:val="none"/>
              </w:rPr>
              <w:t xml:space="preserve">根据</w:t>
            </w:r>
            <w:r>
              <w:rPr>
                <w:rFonts w:hint="eastAsia"/>
                <w:sz w:val="24"/>
                <w:szCs w:val="24"/>
                <w:highlight w:val="none"/>
                <w:lang w:val="en-US" w:eastAsia="zh-CN"/>
              </w:rPr>
              <w:t xml:space="preserve">磋商</w:t>
            </w:r>
            <w:r>
              <w:rPr>
                <w:rFonts w:hint="eastAsia"/>
                <w:sz w:val="24"/>
                <w:szCs w:val="24"/>
                <w:highlight w:val="none"/>
              </w:rPr>
              <w:t xml:space="preserve">文件第</w:t>
            </w:r>
            <w:r>
              <w:rPr>
                <w:rFonts w:hint="eastAsia"/>
                <w:sz w:val="24"/>
                <w:szCs w:val="24"/>
                <w:highlight w:val="none"/>
                <w:lang w:val="en-US" w:eastAsia="zh-CN"/>
              </w:rPr>
              <w:t xml:space="preserve">三</w:t>
            </w:r>
            <w:r>
              <w:rPr>
                <w:rFonts w:hint="eastAsia"/>
                <w:sz w:val="24"/>
                <w:szCs w:val="24"/>
                <w:highlight w:val="none"/>
              </w:rPr>
              <w:t xml:space="preserve">章中“技术要求及相关说明”进行评审，全部满足技术参数的得</w:t>
            </w:r>
            <w:r>
              <w:rPr>
                <w:rFonts w:hint="eastAsia"/>
                <w:sz w:val="24"/>
                <w:szCs w:val="24"/>
                <w:highlight w:val="none"/>
                <w:lang w:val="en-US" w:eastAsia="zh-CN"/>
              </w:rPr>
              <w:t xml:space="preserve">31</w:t>
            </w:r>
            <w:r>
              <w:rPr>
                <w:rFonts w:hint="eastAsia"/>
                <w:sz w:val="24"/>
                <w:szCs w:val="24"/>
                <w:highlight w:val="none"/>
              </w:rPr>
              <w:t xml:space="preserve">分；标注“★”符号为重要指标，全部满足的得</w:t>
            </w:r>
            <w:r>
              <w:rPr>
                <w:rFonts w:hint="eastAsia"/>
                <w:sz w:val="24"/>
                <w:szCs w:val="24"/>
                <w:highlight w:val="none"/>
                <w:lang w:val="en-US" w:eastAsia="zh-CN"/>
              </w:rPr>
              <w:t xml:space="preserve">8</w:t>
            </w:r>
            <w:r>
              <w:rPr>
                <w:rFonts w:hint="eastAsia"/>
                <w:sz w:val="24"/>
                <w:szCs w:val="24"/>
                <w:highlight w:val="none"/>
              </w:rPr>
              <w:t xml:space="preserve">分，存在一项负偏离扣</w:t>
            </w:r>
            <w:r>
              <w:rPr>
                <w:rFonts w:hint="eastAsia"/>
                <w:sz w:val="24"/>
                <w:szCs w:val="24"/>
                <w:highlight w:val="none"/>
                <w:lang w:val="en-US" w:eastAsia="zh-CN"/>
              </w:rPr>
              <w:t xml:space="preserve">1</w:t>
            </w:r>
            <w:r>
              <w:rPr>
                <w:rFonts w:hint="eastAsia"/>
                <w:sz w:val="24"/>
                <w:szCs w:val="24"/>
                <w:highlight w:val="none"/>
              </w:rPr>
              <w:t xml:space="preserve">分；除加“★”项，其他为一般指标，以《</w:t>
            </w:r>
            <w:r>
              <w:rPr>
                <w:rFonts w:hint="eastAsia"/>
                <w:sz w:val="24"/>
                <w:szCs w:val="24"/>
                <w:highlight w:val="none"/>
                <w:lang w:val="en-US" w:eastAsia="zh-CN"/>
              </w:rPr>
              <w:t xml:space="preserve">技术</w:t>
            </w:r>
            <w:r>
              <w:rPr>
                <w:rFonts w:hint="eastAsia"/>
                <w:sz w:val="24"/>
                <w:szCs w:val="24"/>
                <w:highlight w:val="none"/>
              </w:rPr>
              <w:t xml:space="preserve">要求响应表》加盖投标单位公章为准，全部满足的得</w:t>
            </w:r>
            <w:r>
              <w:rPr>
                <w:rFonts w:hint="eastAsia"/>
                <w:sz w:val="24"/>
                <w:szCs w:val="24"/>
                <w:highlight w:val="none"/>
                <w:lang w:val="en-US" w:eastAsia="zh-CN"/>
              </w:rPr>
              <w:t xml:space="preserve">23</w:t>
            </w:r>
            <w:r>
              <w:rPr>
                <w:rFonts w:hint="eastAsia"/>
                <w:sz w:val="24"/>
                <w:szCs w:val="24"/>
                <w:highlight w:val="none"/>
              </w:rPr>
              <w:t xml:space="preserve">分，出现负偏离有一项扣0.</w:t>
            </w:r>
            <w:r>
              <w:rPr>
                <w:rFonts w:hint="eastAsia"/>
                <w:sz w:val="24"/>
                <w:szCs w:val="24"/>
                <w:highlight w:val="none"/>
                <w:lang w:val="en-US" w:eastAsia="zh-CN"/>
              </w:rPr>
              <w:t xml:space="preserve">1</w:t>
            </w:r>
            <w:r>
              <w:rPr>
                <w:rFonts w:hint="eastAsia"/>
                <w:sz w:val="24"/>
                <w:szCs w:val="24"/>
                <w:highlight w:val="none"/>
              </w:rPr>
              <w:t xml:space="preserve">分，扣完为止；</w:t>
            </w:r>
            <w:r>
              <w:rPr>
                <w:rFonts w:hint="eastAsia"/>
                <w:sz w:val="24"/>
                <w:szCs w:val="24"/>
                <w:highlight w:val="none"/>
              </w:rPr>
            </w:r>
            <w:r/>
          </w:p>
          <w:p>
            <w:pPr>
              <w:pStyle w:val="957"/>
              <w:keepLines w:val="0"/>
              <w:keepNext w:val="0"/>
              <w:pageBreakBefore w:val="0"/>
              <w:spacing w:line="400" w:lineRule="exact"/>
              <w:widowControl w:val="off"/>
              <w:rPr>
                <w:rFonts w:hint="eastAsia"/>
                <w:sz w:val="24"/>
                <w:szCs w:val="24"/>
                <w:highlight w:val="none"/>
              </w:rPr>
            </w:pPr>
            <w:r>
              <w:rPr>
                <w:rFonts w:hint="eastAsia"/>
                <w:sz w:val="24"/>
                <w:szCs w:val="24"/>
                <w:highlight w:val="none"/>
              </w:rPr>
              <w:t xml:space="preserve">注：①技术服务要求的响应情况须在投标文件《</w:t>
            </w:r>
            <w:r>
              <w:rPr>
                <w:rFonts w:hint="eastAsia"/>
                <w:sz w:val="24"/>
                <w:szCs w:val="24"/>
                <w:highlight w:val="none"/>
                <w:lang w:val="en-US" w:eastAsia="zh-CN"/>
              </w:rPr>
              <w:t xml:space="preserve">技术</w:t>
            </w:r>
            <w:r>
              <w:rPr>
                <w:rFonts w:hint="eastAsia"/>
                <w:sz w:val="24"/>
                <w:szCs w:val="24"/>
                <w:highlight w:val="none"/>
              </w:rPr>
              <w:t xml:space="preserve">要求响应表》中体现，如未体现，视为负偏离；</w:t>
            </w:r>
            <w:r>
              <w:rPr>
                <w:rFonts w:hint="eastAsia"/>
                <w:sz w:val="24"/>
                <w:szCs w:val="24"/>
                <w:highlight w:val="none"/>
              </w:rPr>
            </w:r>
            <w:r/>
          </w:p>
          <w:p>
            <w:pPr>
              <w:pStyle w:val="957"/>
              <w:keepLines w:val="0"/>
              <w:keepNext w:val="0"/>
              <w:pageBreakBefore w:val="0"/>
              <w:spacing w:line="400" w:lineRule="exact"/>
              <w:widowControl w:val="off"/>
              <w:rPr>
                <w:rFonts w:hint="eastAsia"/>
                <w:sz w:val="24"/>
                <w:szCs w:val="24"/>
                <w:highlight w:val="none"/>
              </w:rPr>
            </w:pPr>
            <w:r>
              <w:rPr>
                <w:rFonts w:hint="eastAsia"/>
                <w:sz w:val="24"/>
                <w:szCs w:val="24"/>
                <w:highlight w:val="none"/>
              </w:rPr>
              <w:t xml:space="preserve">②技术要求中标注★的以要求的证明材料加盖投标单位公章为准，其他参数以技术响应表加盖投标单位公章为准；</w:t>
            </w:r>
            <w:r>
              <w:rPr>
                <w:rFonts w:hint="eastAsia"/>
                <w:sz w:val="24"/>
                <w:szCs w:val="24"/>
                <w:highlight w:val="none"/>
              </w:rPr>
            </w:r>
            <w:r/>
          </w:p>
          <w:p>
            <w:pPr>
              <w:pStyle w:val="957"/>
              <w:keepLines w:val="0"/>
              <w:keepNext w:val="0"/>
              <w:pageBreakBefore w:val="0"/>
              <w:spacing w:line="400" w:lineRule="exact"/>
              <w:widowControl w:val="off"/>
              <w:rPr>
                <w:rFonts w:hint="eastAsia"/>
                <w:sz w:val="24"/>
                <w:szCs w:val="24"/>
                <w:highlight w:val="none"/>
              </w:rPr>
            </w:pPr>
            <w:r>
              <w:rPr>
                <w:rFonts w:hint="eastAsia"/>
                <w:sz w:val="24"/>
                <w:szCs w:val="24"/>
                <w:highlight w:val="none"/>
              </w:rPr>
              <w:t xml:space="preserve">③技术要求中每一序号的要求为一项；</w:t>
            </w:r>
            <w:r>
              <w:rPr>
                <w:rFonts w:hint="eastAsia"/>
                <w:sz w:val="24"/>
                <w:szCs w:val="24"/>
                <w:highlight w:val="none"/>
              </w:rPr>
            </w:r>
            <w:r/>
          </w:p>
          <w:p>
            <w:pPr>
              <w:pStyle w:val="957"/>
              <w:keepLines w:val="0"/>
              <w:keepNext w:val="0"/>
              <w:pageBreakBefore w:val="0"/>
              <w:spacing w:line="400" w:lineRule="exact"/>
              <w:widowControl w:val="off"/>
              <w:rPr>
                <w:rFonts w:hint="eastAsia"/>
                <w:highlight w:val="none"/>
              </w:rPr>
            </w:pPr>
            <w:r>
              <w:rPr>
                <w:rFonts w:hint="eastAsia"/>
                <w:sz w:val="24"/>
                <w:szCs w:val="24"/>
                <w:highlight w:val="none"/>
              </w:rPr>
              <w:t xml:space="preserve">④技术要求中要求提供证明材料的需在投标文件中注明对应页码和序号，便于评委审核。</w:t>
            </w:r>
            <w:r>
              <w:rPr>
                <w:rFonts w:hint="eastAsia"/>
                <w:highlight w:val="none"/>
              </w:rPr>
            </w:r>
            <w:r/>
          </w:p>
        </w:tc>
      </w:tr>
      <w:tr>
        <w:trPr>
          <w:trHeight w:val="693"/>
        </w:trPr>
        <w:tc>
          <w:tcPr>
            <w:tcW w:w="510"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评标委员会根据各投标人提供的</w:t>
            </w:r>
            <w:r>
              <w:rPr>
                <w:rFonts w:hint="eastAsia" w:ascii="宋体" w:hAnsi="宋体" w:eastAsia="宋体" w:cs="宋体"/>
                <w:color w:val="000000"/>
                <w:sz w:val="24"/>
                <w:szCs w:val="24"/>
                <w:highlight w:val="none"/>
              </w:rPr>
              <w:t xml:space="preserve">施工方案</w:t>
            </w:r>
            <w:r>
              <w:rPr>
                <w:rFonts w:hint="eastAsia" w:ascii="宋体" w:hAnsi="宋体" w:eastAsia="宋体" w:cs="宋体"/>
                <w:color w:val="000000"/>
                <w:sz w:val="24"/>
                <w:szCs w:val="24"/>
                <w:highlight w:val="none"/>
                <w:lang w:val="en-US" w:eastAsia="zh-CN"/>
              </w:rPr>
              <w:t xml:space="preserve">进行打分：</w:t>
            </w:r>
            <w:r>
              <w:rPr>
                <w:rFonts w:hint="eastAsia" w:ascii="宋体" w:hAnsi="宋体" w:cs="宋体"/>
                <w:sz w:val="24"/>
                <w:szCs w:val="24"/>
                <w:highlight w:val="none"/>
              </w:rPr>
              <w:t xml:space="preserve">至少包括</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①项目需求；②</w:t>
            </w:r>
            <w:r>
              <w:rPr>
                <w:rFonts w:hint="eastAsia" w:ascii="宋体" w:hAnsi="宋体" w:cs="宋体"/>
                <w:sz w:val="24"/>
                <w:szCs w:val="24"/>
                <w:lang w:val="en-US" w:eastAsia="zh-CN"/>
              </w:rPr>
              <w:t xml:space="preserve">施工内容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1</w:t>
            </w:r>
            <w:r>
              <w:rPr>
                <w:rFonts w:hint="eastAsia" w:ascii="宋体" w:hAnsi="宋体" w:cs="宋体"/>
                <w:sz w:val="24"/>
                <w:szCs w:val="24"/>
              </w:rPr>
              <w:t xml:space="preserve">分共</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评标委员会根据各投标人提供的</w:t>
            </w:r>
            <w:r>
              <w:rPr>
                <w:rFonts w:hint="eastAsia" w:ascii="宋体" w:hAnsi="宋体" w:eastAsia="宋体" w:cs="宋体"/>
                <w:color w:val="000000"/>
                <w:sz w:val="24"/>
                <w:szCs w:val="24"/>
                <w:highlight w:val="none"/>
              </w:rPr>
              <w:t xml:space="preserve">管理方案</w:t>
            </w:r>
            <w:r>
              <w:rPr>
                <w:rFonts w:hint="eastAsia" w:ascii="宋体" w:hAnsi="宋体" w:eastAsia="宋体" w:cs="宋体"/>
                <w:color w:val="000000"/>
                <w:sz w:val="24"/>
                <w:szCs w:val="24"/>
                <w:highlight w:val="none"/>
                <w:lang w:val="en-US" w:eastAsia="zh-CN"/>
              </w:rPr>
              <w:t xml:space="preserve">进行打分：</w:t>
            </w:r>
            <w:r>
              <w:rPr>
                <w:rFonts w:hint="eastAsia" w:ascii="宋体" w:hAnsi="宋体" w:cs="宋体"/>
                <w:sz w:val="24"/>
                <w:szCs w:val="24"/>
                <w:highlight w:val="none"/>
              </w:rPr>
              <w:t xml:space="preserve">至少包括</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①管理责任分工；②总体安排</w:t>
            </w:r>
            <w:r>
              <w:rPr>
                <w:rFonts w:hint="eastAsia" w:ascii="宋体" w:hAnsi="宋体" w:eastAsia="宋体" w:cs="宋体"/>
                <w:color w:val="000000"/>
                <w:sz w:val="24"/>
                <w:szCs w:val="24"/>
                <w:highlight w:val="none"/>
                <w:lang w:eastAsia="zh-CN"/>
              </w:rPr>
              <w:t xml:space="preserve">；③假期施工保障措施</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1</w:t>
            </w:r>
            <w:r>
              <w:rPr>
                <w:rFonts w:hint="eastAsia" w:ascii="宋体" w:hAnsi="宋体" w:cs="宋体"/>
                <w:sz w:val="24"/>
                <w:szCs w:val="24"/>
              </w:rPr>
              <w:t xml:space="preserve">分共</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r>
            <w:r/>
          </w:p>
          <w:p>
            <w:pPr>
              <w:pStyle w:val="957"/>
              <w:keepLines w:val="0"/>
              <w:keepNext w:val="0"/>
              <w:pageBreakBefore w:val="0"/>
              <w:spacing w:line="40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评标委员会根据各投标人提供的</w:t>
            </w:r>
            <w:r>
              <w:rPr>
                <w:rFonts w:hint="eastAsia" w:ascii="宋体" w:hAnsi="宋体" w:eastAsia="宋体" w:cs="宋体"/>
                <w:color w:val="000000"/>
                <w:sz w:val="24"/>
                <w:szCs w:val="24"/>
                <w:highlight w:val="none"/>
              </w:rPr>
              <w:t xml:space="preserve">厕所改造流程</w:t>
            </w:r>
            <w:r>
              <w:rPr>
                <w:rFonts w:hint="eastAsia" w:ascii="宋体" w:hAnsi="宋体" w:eastAsia="宋体" w:cs="宋体"/>
                <w:color w:val="000000"/>
                <w:sz w:val="24"/>
                <w:szCs w:val="24"/>
                <w:highlight w:val="none"/>
                <w:lang w:val="en-US" w:eastAsia="zh-CN"/>
              </w:rPr>
              <w:t xml:space="preserve">进行打分：</w:t>
            </w:r>
            <w:r>
              <w:rPr>
                <w:rFonts w:hint="eastAsia" w:ascii="宋体" w:hAnsi="宋体" w:cs="宋体"/>
                <w:sz w:val="24"/>
                <w:szCs w:val="24"/>
                <w:highlight w:val="none"/>
              </w:rPr>
              <w:t xml:space="preserve">至少包括</w:t>
            </w:r>
            <w:r>
              <w:rPr>
                <w:rFonts w:hint="eastAsia" w:ascii="宋体" w:hAnsi="宋体" w:eastAsia="宋体" w:cs="宋体"/>
                <w:color w:val="000000"/>
                <w:sz w:val="24"/>
                <w:szCs w:val="24"/>
                <w:highlight w:val="none"/>
              </w:rPr>
              <w:t xml:space="preserve">:</w:t>
            </w:r>
            <w:r>
              <w:rPr>
                <w:rFonts w:hint="eastAsia" w:ascii="宋体" w:hAnsi="宋体" w:cs="宋体"/>
                <w:sz w:val="24"/>
                <w:szCs w:val="24"/>
                <w:highlight w:val="none"/>
              </w:rPr>
              <w:t xml:space="preserve">①</w:t>
            </w:r>
            <w:r>
              <w:rPr>
                <w:rFonts w:hint="eastAsia" w:ascii="宋体" w:hAnsi="宋体" w:eastAsia="宋体" w:cs="宋体"/>
                <w:color w:val="000000"/>
                <w:sz w:val="24"/>
                <w:szCs w:val="24"/>
                <w:highlight w:val="none"/>
              </w:rPr>
              <w:t xml:space="preserve">节水型无异味厕所改造</w:t>
            </w:r>
            <w:r>
              <w:rPr>
                <w:rFonts w:hint="eastAsia" w:ascii="宋体" w:hAnsi="宋体" w:eastAsia="宋体" w:cs="宋体"/>
                <w:color w:val="000000"/>
                <w:sz w:val="24"/>
                <w:szCs w:val="24"/>
                <w:highlight w:val="none"/>
                <w:lang w:val="en-US" w:eastAsia="zh-CN"/>
              </w:rPr>
              <w:t xml:space="preserve">设计要求</w:t>
            </w:r>
            <w:r>
              <w:rPr>
                <w:rFonts w:hint="eastAsia" w:ascii="宋体" w:hAnsi="宋体" w:cs="宋体"/>
                <w:sz w:val="24"/>
                <w:szCs w:val="24"/>
                <w:highlight w:val="none"/>
              </w:rPr>
              <w:t xml:space="preserve">；②</w:t>
            </w:r>
            <w:r>
              <w:rPr>
                <w:rFonts w:hint="eastAsia" w:ascii="宋体" w:hAnsi="宋体" w:cs="宋体"/>
                <w:sz w:val="24"/>
                <w:szCs w:val="24"/>
                <w:highlight w:val="none"/>
                <w:lang w:val="en-US" w:eastAsia="zh-CN"/>
              </w:rPr>
              <w:t xml:space="preserve">系统整体结构示意图</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③</w:t>
            </w:r>
            <w:r>
              <w:rPr>
                <w:rFonts w:hint="eastAsia" w:ascii="宋体" w:hAnsi="宋体" w:eastAsia="宋体" w:cs="宋体"/>
                <w:color w:val="000000"/>
                <w:sz w:val="24"/>
                <w:szCs w:val="24"/>
                <w:highlight w:val="none"/>
                <w:lang w:val="en-US" w:eastAsia="zh-CN"/>
              </w:rPr>
              <w:t xml:space="preserve">大便器、小便器负压系统示意图；</w:t>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施工工艺流程；</w:t>
            </w:r>
            <w:r>
              <w:rPr>
                <w:rFonts w:ascii="宋体" w:hAnsi="宋体" w:eastAsia="宋体" w:cs="宋体"/>
                <w:color w:val="000000"/>
                <w:sz w:val="24"/>
                <w:szCs w:val="24"/>
                <w:highlight w:val="none"/>
                <w:lang w:val="en-US"/>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1</w:t>
            </w:r>
            <w:r>
              <w:rPr>
                <w:rFonts w:hint="eastAsia" w:ascii="宋体" w:hAnsi="宋体" w:cs="宋体"/>
                <w:sz w:val="24"/>
                <w:szCs w:val="24"/>
              </w:rPr>
              <w:t xml:space="preserve">分共</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评标委员会根据各投标人提供的质量</w:t>
            </w:r>
            <w:r>
              <w:rPr>
                <w:rFonts w:hint="eastAsia" w:ascii="宋体" w:hAnsi="宋体" w:eastAsia="宋体" w:cs="宋体"/>
                <w:color w:val="000000"/>
                <w:sz w:val="24"/>
                <w:szCs w:val="24"/>
                <w:highlight w:val="none"/>
                <w:lang w:val="en-US" w:eastAsia="zh-CN"/>
              </w:rPr>
              <w:t xml:space="preserve">保障制度</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进行打分</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至少包括①质量目标</w:t>
            </w:r>
            <w:r>
              <w:rPr>
                <w:rFonts w:hint="eastAsia" w:ascii="宋体" w:hAnsi="宋体" w:eastAsia="宋体" w:cs="宋体"/>
                <w:color w:val="000000"/>
                <w:sz w:val="24"/>
                <w:szCs w:val="24"/>
                <w:highlight w:val="none"/>
                <w:lang w:eastAsia="zh-CN"/>
              </w:rPr>
              <w:t xml:space="preserve">；</w:t>
            </w:r>
            <w:r>
              <w:rPr>
                <w:rFonts w:hint="eastAsia" w:ascii="宋体" w:hAnsi="宋体" w:cs="宋体"/>
                <w:sz w:val="24"/>
                <w:szCs w:val="24"/>
              </w:rPr>
              <w:t xml:space="preserve">②材料进场检验</w:t>
            </w:r>
            <w:r>
              <w:rPr>
                <w:rFonts w:hint="eastAsia" w:ascii="宋体" w:hAnsi="宋体" w:cs="宋体"/>
                <w:sz w:val="24"/>
                <w:szCs w:val="24"/>
                <w:lang w:val="en-US" w:eastAsia="zh-CN"/>
              </w:rPr>
              <w:t xml:space="preserve">及验收</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投标人应在投标文件中设置专节来对上述</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项内容作出响应性说明</w:t>
            </w:r>
            <w:r>
              <w:rPr>
                <w:rFonts w:hint="eastAsia" w:ascii="宋体" w:hAnsi="宋体" w:cs="宋体"/>
                <w:sz w:val="24"/>
                <w:szCs w:val="24"/>
              </w:rPr>
              <w:t xml:space="preserve">，每项为</w:t>
            </w:r>
            <w:r>
              <w:rPr>
                <w:rFonts w:hint="eastAsia" w:ascii="宋体" w:hAnsi="宋体" w:cs="宋体"/>
                <w:sz w:val="24"/>
                <w:szCs w:val="24"/>
                <w:lang w:val="en-US" w:eastAsia="zh-CN"/>
              </w:rPr>
              <w:t xml:space="preserve">1</w:t>
            </w:r>
            <w:r>
              <w:rPr>
                <w:rFonts w:hint="eastAsia" w:ascii="宋体" w:hAnsi="宋体" w:cs="宋体"/>
                <w:sz w:val="24"/>
                <w:szCs w:val="24"/>
              </w:rPr>
              <w:t xml:space="preserve">分共</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eastAsia="宋体" w:cs="宋体"/>
                <w:color w:val="000000"/>
                <w:sz w:val="24"/>
                <w:szCs w:val="24"/>
                <w:highlight w:val="none"/>
              </w:rPr>
              <w:t xml:space="preserve">每缺一项说明或者说明内容与项目无关扣</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r>
      <w:tr>
        <w:trPr>
          <w:trHeight w:val="2510"/>
        </w:trPr>
        <w:tc>
          <w:tcPr>
            <w:tcW w:w="510" w:type="dxa"/>
            <w:vAlign w:val="center"/>
            <w:textDirection w:val="lrTb"/>
            <w:noWrap w:val="false"/>
          </w:tcPr>
          <w:p>
            <w:pPr>
              <w:pStyle w:val="957"/>
              <w:jc w:val="center"/>
              <w:keepLines w:val="0"/>
              <w:keepNext w:val="0"/>
              <w:pageBreakBefore w:val="0"/>
              <w:spacing w:line="4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六</w:t>
            </w:r>
            <w:r>
              <w:rPr>
                <w:rFonts w:ascii="宋体" w:hAnsi="宋体" w:eastAsia="宋体" w:cs="宋体"/>
                <w:color w:val="000000"/>
                <w:sz w:val="24"/>
                <w:szCs w:val="24"/>
                <w:highlight w:val="none"/>
                <w:lang w:val="en-US" w:eastAsia="zh-CN"/>
              </w:rPr>
            </w:r>
            <w:r/>
          </w:p>
        </w:tc>
        <w:tc>
          <w:tcPr>
            <w:tcW w:w="762"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节能</w:t>
            </w:r>
            <w:r>
              <w:rPr>
                <w:rFonts w:hint="eastAsia" w:ascii="宋体" w:hAnsi="宋体" w:eastAsia="宋体" w:cs="宋体"/>
                <w:color w:val="000000"/>
                <w:sz w:val="24"/>
                <w:szCs w:val="24"/>
                <w:highlight w:val="none"/>
              </w:rPr>
            </w:r>
            <w:r/>
          </w:p>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环保</w:t>
            </w:r>
            <w:r>
              <w:rPr>
                <w:rFonts w:hint="eastAsia" w:ascii="宋体" w:hAnsi="宋体" w:eastAsia="宋体" w:cs="宋体"/>
                <w:color w:val="000000"/>
                <w:sz w:val="24"/>
                <w:szCs w:val="24"/>
                <w:highlight w:val="none"/>
              </w:rPr>
            </w:r>
            <w:r/>
          </w:p>
        </w:tc>
        <w:tc>
          <w:tcPr>
            <w:tcW w:w="857" w:type="dxa"/>
            <w:vAlign w:val="center"/>
            <w:textDirection w:val="lrTb"/>
            <w:noWrap w:val="false"/>
          </w:tcPr>
          <w:p>
            <w:pPr>
              <w:pStyle w:val="957"/>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2分</w:t>
            </w:r>
            <w:r>
              <w:rPr>
                <w:rFonts w:hint="eastAsia" w:ascii="宋体" w:hAnsi="宋体" w:eastAsia="宋体" w:cs="宋体"/>
                <w:color w:val="000000"/>
                <w:sz w:val="24"/>
                <w:szCs w:val="24"/>
                <w:highlight w:val="none"/>
                <w:lang w:val="en-US" w:eastAsia="zh-CN"/>
              </w:rPr>
            </w:r>
            <w:r/>
          </w:p>
        </w:tc>
        <w:tc>
          <w:tcPr>
            <w:tcW w:w="8088" w:type="dxa"/>
            <w:vAlign w:val="center"/>
            <w:textDirection w:val="lrTb"/>
            <w:noWrap w:val="false"/>
          </w:tcPr>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szCs w:val="24"/>
                <w:highlight w:val="none"/>
              </w:rPr>
            </w:r>
            <w:r/>
          </w:p>
          <w:p>
            <w:pPr>
              <w:pStyle w:val="957"/>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eastAsia="宋体" w:cs="宋体"/>
                <w:color w:val="000000"/>
                <w:sz w:val="24"/>
                <w:szCs w:val="24"/>
                <w:highlight w:val="none"/>
              </w:rPr>
            </w:r>
            <w:r/>
          </w:p>
        </w:tc>
      </w:tr>
    </w:tbl>
    <w:p>
      <w:pPr>
        <w:pStyle w:val="986"/>
        <w:rPr>
          <w:rFonts w:cs="Tahoma"/>
          <w:sz w:val="44"/>
          <w:shd w:val="clear" w:color="auto" w:fill="ffffff"/>
        </w:rPr>
      </w:pPr>
      <w:r>
        <w:rPr>
          <w:rFonts w:hint="eastAsia" w:ascii="宋体" w:hAnsi="宋体"/>
          <w:b w:val="0"/>
          <w:color w:val="000000"/>
          <w:sz w:val="36"/>
          <w:szCs w:val="36"/>
          <w:highlight w:val="none"/>
        </w:rPr>
        <w:br w:type="page" w:clear="all"/>
      </w:r>
      <w:bookmarkStart w:id="31" w:name="_Toc9130"/>
      <w:r>
        <w:rPr>
          <w:rFonts w:hint="eastAsia" w:ascii="宋体" w:hAnsi="宋体" w:eastAsia="宋体" w:cs="Times New Roman"/>
        </w:rPr>
        <w:t xml:space="preserve">第五章  </w:t>
      </w:r>
      <w:r>
        <w:rPr>
          <w:rFonts w:hint="eastAsia" w:ascii="宋体" w:hAnsi="宋体" w:eastAsia="宋体" w:cs="Times New Roman"/>
          <w:b/>
          <w:bCs w:val="0"/>
          <w:color w:val="000000"/>
          <w:sz w:val="32"/>
          <w:szCs w:val="36"/>
          <w:lang w:val="en-US" w:eastAsia="zh-CN" w:bidi="ar-SA"/>
        </w:rPr>
        <w:t xml:space="preserve">合同文本</w:t>
      </w:r>
      <w:bookmarkEnd w:id="31"/>
      <w:r/>
      <w:bookmarkStart w:id="32" w:name="_Toc513029243"/>
      <w:r/>
      <w:bookmarkStart w:id="33" w:name="_Toc16938559"/>
      <w:r/>
      <w:bookmarkStart w:id="34" w:name="_Toc20823315"/>
      <w:r>
        <w:rPr>
          <w:rFonts w:cs="Tahoma"/>
          <w:sz w:val="44"/>
          <w:shd w:val="clear" w:color="auto" w:fill="ffffff"/>
        </w:rPr>
      </w:r>
      <w:r/>
    </w:p>
    <w:p>
      <w:pPr>
        <w:pStyle w:val="964"/>
        <w:jc w:val="center"/>
        <w:rPr>
          <w:rFonts w:hint="eastAsia"/>
          <w:b/>
          <w:bCs/>
          <w:sz w:val="52"/>
          <w:szCs w:val="52"/>
          <w:lang w:val="en-US" w:eastAsia="zh-CN"/>
        </w:rPr>
      </w:pPr>
      <w:r>
        <w:rPr>
          <w:rFonts w:hint="eastAsia"/>
          <w:b/>
          <w:bCs/>
          <w:sz w:val="52"/>
          <w:szCs w:val="52"/>
          <w:lang w:val="en-US" w:eastAsia="zh-CN"/>
        </w:rPr>
      </w:r>
      <w:r/>
    </w:p>
    <w:p>
      <w:pPr>
        <w:pStyle w:val="964"/>
        <w:jc w:val="center"/>
        <w:rPr>
          <w:rFonts w:hint="eastAsia"/>
          <w:b/>
          <w:bCs/>
          <w:sz w:val="52"/>
          <w:szCs w:val="52"/>
          <w:lang w:val="en-US" w:eastAsia="zh-CN"/>
        </w:rPr>
      </w:pPr>
      <w:r>
        <w:rPr>
          <w:rFonts w:hint="eastAsia"/>
          <w:b/>
          <w:bCs/>
          <w:sz w:val="52"/>
          <w:szCs w:val="52"/>
          <w:lang w:val="en-US" w:eastAsia="zh-CN"/>
        </w:rPr>
        <w:t xml:space="preserve">建湖县上冈高级中学教学楼卫生间无异味改造项目</w:t>
      </w:r>
      <w:r>
        <w:rPr>
          <w:rFonts w:hint="eastAsia"/>
          <w:b/>
          <w:bCs/>
          <w:sz w:val="52"/>
          <w:szCs w:val="52"/>
          <w:lang w:val="en-US" w:eastAsia="zh-CN"/>
        </w:rPr>
      </w:r>
      <w:r/>
    </w:p>
    <w:p>
      <w:pPr>
        <w:pStyle w:val="957"/>
        <w:jc w:val="center"/>
        <w:spacing w:line="860" w:lineRule="exact"/>
        <w:rPr>
          <w:rFonts w:ascii="宋体" w:hAnsi="宋体" w:cs="Tahoma"/>
          <w:b/>
          <w:bCs/>
          <w:spacing w:val="6"/>
          <w:sz w:val="48"/>
          <w:szCs w:val="48"/>
          <w:shd w:val="clear" w:color="auto" w:fill="ffffff"/>
        </w:rPr>
      </w:pPr>
      <w:r>
        <w:rPr>
          <w:rFonts w:ascii="宋体" w:hAnsi="宋体" w:cs="Tahoma"/>
          <w:b/>
          <w:bCs/>
          <w:spacing w:val="6"/>
          <w:sz w:val="48"/>
          <w:szCs w:val="48"/>
          <w:shd w:val="clear" w:color="auto" w:fill="ffffff"/>
        </w:rPr>
      </w:r>
      <w:r/>
    </w:p>
    <w:p>
      <w:pPr>
        <w:pStyle w:val="957"/>
        <w:jc w:val="both"/>
        <w:spacing w:line="860" w:lineRule="exact"/>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57"/>
        <w:jc w:val="center"/>
        <w:spacing w:line="860" w:lineRule="exact"/>
        <w:rPr>
          <w:rFonts w:ascii="宋体" w:hAnsi="宋体" w:eastAsia="宋体" w:cs="Tahoma"/>
          <w:b/>
          <w:bCs/>
          <w:spacing w:val="28"/>
          <w:sz w:val="72"/>
          <w:szCs w:val="72"/>
          <w:shd w:val="clear" w:color="auto" w:fill="ffffff"/>
        </w:rPr>
      </w:pPr>
      <w:r>
        <w:rPr>
          <w:rFonts w:hint="eastAsia" w:ascii="宋体" w:hAnsi="宋体" w:eastAsia="宋体" w:cs="Tahoma"/>
          <w:b/>
          <w:bCs/>
          <w:spacing w:val="28"/>
          <w:sz w:val="72"/>
          <w:szCs w:val="72"/>
          <w:shd w:val="clear" w:color="auto" w:fill="ffffff"/>
        </w:rPr>
        <w:t xml:space="preserve">合</w:t>
      </w:r>
      <w:r>
        <w:rPr>
          <w:rFonts w:ascii="宋体" w:hAnsi="宋体" w:eastAsia="宋体" w:cs="Tahoma"/>
          <w:b/>
          <w:bCs/>
          <w:spacing w:val="28"/>
          <w:sz w:val="72"/>
          <w:szCs w:val="72"/>
          <w:shd w:val="clear" w:color="auto" w:fill="ffffff"/>
        </w:rPr>
      </w:r>
      <w:r/>
    </w:p>
    <w:p>
      <w:pPr>
        <w:pStyle w:val="957"/>
        <w:ind w:firstLine="1542"/>
        <w:jc w:val="center"/>
        <w:spacing w:line="860" w:lineRule="exact"/>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88"/>
        <w:tabs>
          <w:tab w:val="left" w:pos="180" w:leader="none"/>
        </w:tabs>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88"/>
        <w:tabs>
          <w:tab w:val="left" w:pos="180" w:leader="none"/>
        </w:tabs>
        <w:rPr>
          <w:rFonts w:ascii="宋体" w:hAnsi="宋体" w:eastAsia="宋体" w:cs="Tahoma"/>
          <w:b/>
          <w:bCs/>
          <w:spacing w:val="28"/>
          <w:sz w:val="72"/>
          <w:szCs w:val="72"/>
          <w:shd w:val="clear" w:color="auto" w:fill="ffffff"/>
        </w:rPr>
      </w:pPr>
      <w:r>
        <w:rPr>
          <w:rFonts w:ascii="宋体" w:hAnsi="宋体" w:eastAsia="宋体" w:cs="Tahoma"/>
          <w:b/>
          <w:bCs/>
          <w:spacing w:val="28"/>
          <w:sz w:val="72"/>
          <w:szCs w:val="72"/>
          <w:shd w:val="clear" w:color="auto" w:fill="ffffff"/>
        </w:rPr>
      </w:r>
      <w:r/>
    </w:p>
    <w:p>
      <w:pPr>
        <w:pStyle w:val="957"/>
        <w:jc w:val="center"/>
        <w:spacing w:line="860" w:lineRule="exact"/>
        <w:rPr>
          <w:rFonts w:ascii="宋体" w:hAnsi="宋体" w:eastAsia="宋体" w:cs="Tahoma"/>
          <w:b/>
          <w:bCs/>
          <w:spacing w:val="28"/>
          <w:sz w:val="72"/>
          <w:szCs w:val="72"/>
          <w:shd w:val="clear" w:color="auto" w:fill="ffffff"/>
        </w:rPr>
      </w:pPr>
      <w:r>
        <w:rPr>
          <w:rFonts w:hint="eastAsia" w:ascii="宋体" w:hAnsi="宋体" w:eastAsia="宋体" w:cs="Tahoma"/>
          <w:b/>
          <w:bCs/>
          <w:spacing w:val="28"/>
          <w:sz w:val="72"/>
          <w:szCs w:val="72"/>
          <w:shd w:val="clear" w:color="auto" w:fill="ffffff"/>
        </w:rPr>
        <w:t xml:space="preserve">同</w:t>
      </w:r>
      <w:r>
        <w:rPr>
          <w:rFonts w:ascii="宋体" w:hAnsi="宋体" w:eastAsia="宋体" w:cs="Tahoma"/>
          <w:b/>
          <w:bCs/>
          <w:spacing w:val="28"/>
          <w:sz w:val="72"/>
          <w:szCs w:val="72"/>
          <w:shd w:val="clear" w:color="auto" w:fill="ffffff"/>
        </w:rPr>
      </w:r>
      <w:r/>
    </w:p>
    <w:p>
      <w:pPr>
        <w:pStyle w:val="957"/>
        <w:ind w:firstLine="713"/>
        <w:spacing w:line="640" w:lineRule="exact"/>
        <w:rPr>
          <w:rFonts w:ascii="宋体" w:hAnsi="宋体" w:eastAsia="宋体"/>
          <w:sz w:val="36"/>
          <w:szCs w:val="44"/>
        </w:rPr>
      </w:pPr>
      <w:r>
        <w:rPr>
          <w:rFonts w:ascii="宋体" w:hAnsi="宋体" w:eastAsia="宋体"/>
          <w:sz w:val="36"/>
          <w:szCs w:val="44"/>
        </w:rPr>
      </w:r>
      <w:r/>
    </w:p>
    <w:p>
      <w:pPr>
        <w:pStyle w:val="988"/>
        <w:tabs>
          <w:tab w:val="left" w:pos="180" w:leader="none"/>
        </w:tabs>
      </w:pPr>
      <w:r/>
      <w:r/>
    </w:p>
    <w:p>
      <w:pPr>
        <w:pStyle w:val="957"/>
        <w:ind w:firstLine="713"/>
        <w:spacing w:line="640" w:lineRule="exact"/>
        <w:rPr>
          <w:rFonts w:ascii="宋体" w:hAnsi="宋体" w:eastAsia="宋体"/>
          <w:sz w:val="36"/>
          <w:szCs w:val="44"/>
        </w:rPr>
      </w:pPr>
      <w:r>
        <w:rPr>
          <w:rFonts w:ascii="宋体" w:hAnsi="宋体" w:eastAsia="宋体"/>
          <w:sz w:val="36"/>
          <w:szCs w:val="44"/>
        </w:rPr>
      </w:r>
      <w:r/>
    </w:p>
    <w:p>
      <w:pPr>
        <w:pStyle w:val="957"/>
        <w:jc w:val="center"/>
        <w:spacing w:line="900" w:lineRule="exact"/>
        <w:rPr>
          <w:rFonts w:ascii="宋体" w:hAnsi="宋体" w:eastAsia="宋体" w:cs="Tahoma"/>
          <w:b/>
          <w:spacing w:val="20"/>
          <w:sz w:val="44"/>
          <w:szCs w:val="44"/>
          <w:shd w:val="clear" w:color="auto" w:fill="ffffff"/>
        </w:rPr>
      </w:pPr>
      <w:r>
        <w:rPr>
          <w:rFonts w:hint="eastAsia" w:ascii="宋体" w:hAnsi="宋体" w:eastAsia="宋体" w:cs="Tahoma"/>
          <w:b/>
          <w:spacing w:val="20"/>
          <w:sz w:val="44"/>
          <w:szCs w:val="44"/>
          <w:shd w:val="clear" w:color="auto" w:fill="ffffff"/>
        </w:rPr>
        <w:t xml:space="preserve">江苏省</w:t>
      </w:r>
      <w:r>
        <w:rPr>
          <w:rFonts w:hint="eastAsia" w:ascii="宋体" w:hAnsi="宋体" w:eastAsia="宋体" w:cs="Tahoma"/>
          <w:b/>
          <w:spacing w:val="20"/>
          <w:sz w:val="44"/>
          <w:szCs w:val="44"/>
          <w:shd w:val="clear" w:color="auto" w:fill="ffffff"/>
          <w:lang w:val="en-US" w:eastAsia="zh-CN"/>
        </w:rPr>
        <w:t xml:space="preserve">上冈</w:t>
      </w:r>
      <w:r>
        <w:rPr>
          <w:rFonts w:hint="eastAsia" w:ascii="宋体" w:hAnsi="宋体" w:eastAsia="宋体" w:cs="Tahoma"/>
          <w:b/>
          <w:spacing w:val="20"/>
          <w:sz w:val="44"/>
          <w:szCs w:val="44"/>
          <w:shd w:val="clear" w:color="auto" w:fill="ffffff"/>
        </w:rPr>
        <w:t xml:space="preserve">高级中学</w:t>
      </w:r>
      <w:r>
        <w:rPr>
          <w:rFonts w:ascii="宋体" w:hAnsi="宋体" w:eastAsia="宋体" w:cs="Tahoma"/>
          <w:b/>
          <w:spacing w:val="20"/>
          <w:sz w:val="44"/>
          <w:szCs w:val="44"/>
          <w:shd w:val="clear" w:color="auto" w:fill="ffffff"/>
        </w:rPr>
      </w:r>
      <w:r/>
    </w:p>
    <w:p>
      <w:pPr>
        <w:pStyle w:val="957"/>
        <w:jc w:val="center"/>
        <w:spacing w:line="900" w:lineRule="exact"/>
        <w:rPr>
          <w:rFonts w:ascii="宋体" w:hAnsi="宋体" w:eastAsia="宋体" w:cs="Tahoma"/>
          <w:b/>
          <w:spacing w:val="70"/>
          <w:sz w:val="44"/>
          <w:szCs w:val="44"/>
          <w:shd w:val="clear" w:color="auto" w:fill="ffffff"/>
        </w:rPr>
      </w:pPr>
      <w:r>
        <w:rPr>
          <w:rFonts w:hint="eastAsia" w:ascii="宋体" w:hAnsi="宋体" w:eastAsia="宋体" w:cs="Tahoma"/>
          <w:b/>
          <w:spacing w:val="70"/>
          <w:sz w:val="44"/>
          <w:szCs w:val="44"/>
          <w:shd w:val="clear" w:color="auto" w:fill="ffffff"/>
        </w:rPr>
        <w:t xml:space="preserve">二〇二</w:t>
      </w:r>
      <w:r>
        <w:rPr>
          <w:rFonts w:hint="eastAsia" w:ascii="宋体" w:hAnsi="宋体" w:eastAsia="宋体" w:cs="Tahoma"/>
          <w:b/>
          <w:spacing w:val="70"/>
          <w:sz w:val="44"/>
          <w:szCs w:val="44"/>
          <w:shd w:val="clear" w:color="auto" w:fill="ffffff"/>
          <w:lang w:val="en-US" w:eastAsia="zh-CN"/>
        </w:rPr>
        <w:t xml:space="preserve">六</w:t>
      </w:r>
      <w:r>
        <w:rPr>
          <w:rFonts w:hint="eastAsia" w:ascii="宋体" w:hAnsi="宋体" w:eastAsia="宋体" w:cs="Tahoma"/>
          <w:b/>
          <w:spacing w:val="70"/>
          <w:sz w:val="44"/>
          <w:szCs w:val="44"/>
          <w:shd w:val="clear" w:color="auto" w:fill="ffffff"/>
        </w:rPr>
        <w:t xml:space="preserve">年</w:t>
      </w:r>
      <w:r>
        <w:rPr>
          <w:rFonts w:hint="eastAsia" w:ascii="宋体" w:hAnsi="宋体" w:eastAsia="宋体" w:cs="Tahoma"/>
          <w:b/>
          <w:spacing w:val="70"/>
          <w:sz w:val="44"/>
          <w:szCs w:val="44"/>
          <w:shd w:val="clear" w:color="auto" w:fill="ffffff"/>
          <w:lang w:val="en-US" w:eastAsia="zh-CN"/>
        </w:rPr>
        <w:t xml:space="preserve">  </w:t>
      </w:r>
      <w:r>
        <w:rPr>
          <w:rFonts w:hint="eastAsia" w:ascii="宋体" w:hAnsi="宋体" w:eastAsia="宋体" w:cs="Tahoma"/>
          <w:b/>
          <w:spacing w:val="70"/>
          <w:sz w:val="44"/>
          <w:szCs w:val="44"/>
          <w:shd w:val="clear" w:color="auto" w:fill="ffffff"/>
        </w:rPr>
        <w:t xml:space="preserve">月</w:t>
      </w:r>
      <w:bookmarkEnd w:id="32"/>
      <w:r/>
      <w:bookmarkEnd w:id="33"/>
      <w:r/>
      <w:bookmarkEnd w:id="34"/>
      <w:r>
        <w:rPr>
          <w:rFonts w:ascii="宋体" w:hAnsi="宋体" w:eastAsia="宋体" w:cs="Tahoma"/>
          <w:b/>
          <w:spacing w:val="70"/>
          <w:sz w:val="44"/>
          <w:szCs w:val="44"/>
          <w:shd w:val="clear" w:color="auto" w:fill="ffffff"/>
        </w:rPr>
      </w:r>
      <w:r/>
    </w:p>
    <w:p>
      <w:pPr>
        <w:pStyle w:val="985"/>
        <w:jc w:val="both"/>
        <w:spacing w:beforeAutospacing="0" w:afterAutospacing="0" w:line="0" w:lineRule="atLeast"/>
        <w:rPr>
          <w:rFonts w:ascii="宋体" w:hAnsi="宋体" w:eastAsia="宋体" w:cs="宋体"/>
        </w:rPr>
      </w:pPr>
      <w:r>
        <w:rPr>
          <w:rFonts w:ascii="宋体" w:hAnsi="宋体" w:eastAsia="宋体" w:cs="宋体"/>
        </w:rPr>
      </w:r>
      <w:r/>
    </w:p>
    <w:p>
      <w:pPr>
        <w:pStyle w:val="957"/>
        <w:ind w:firstLine="596"/>
        <w:rPr>
          <w:rFonts w:ascii="宋体" w:hAnsi="宋体" w:eastAsia="宋体" w:cs="宋体"/>
          <w:b/>
          <w:sz w:val="30"/>
          <w:szCs w:val="30"/>
        </w:rPr>
      </w:pPr>
      <w:r>
        <w:rPr>
          <w:rFonts w:ascii="宋体" w:hAnsi="宋体" w:eastAsia="宋体" w:cs="宋体"/>
          <w:b/>
          <w:sz w:val="30"/>
          <w:szCs w:val="30"/>
        </w:rPr>
      </w:r>
      <w:r/>
    </w:p>
    <w:p>
      <w:pPr>
        <w:pStyle w:val="985"/>
        <w:ind w:firstLine="596"/>
        <w:jc w:val="center"/>
        <w:spacing w:before="145" w:beforeAutospacing="0" w:after="145" w:afterAutospacing="0" w:line="480" w:lineRule="exact"/>
      </w:pPr>
      <w:r>
        <w:rPr>
          <w:rFonts w:hint="eastAsia" w:ascii="宋体" w:hAnsi="宋体" w:eastAsia="宋体" w:cs="宋体"/>
          <w:b/>
          <w:sz w:val="30"/>
          <w:szCs w:val="30"/>
        </w:rPr>
        <w:br w:type="page" w:clear="all"/>
      </w:r>
      <w:r>
        <w:rPr>
          <w:rFonts w:hint="eastAsia" w:ascii="宋体" w:hAnsi="宋体" w:eastAsia="宋体" w:cs="宋体"/>
          <w:b/>
          <w:sz w:val="30"/>
          <w:szCs w:val="30"/>
        </w:rPr>
        <w:t xml:space="preserve">政府采购合同</w:t>
      </w:r>
      <w:r/>
    </w:p>
    <w:p>
      <w:pPr>
        <w:pStyle w:val="957"/>
        <w:spacing w:line="480" w:lineRule="exact"/>
        <w:rPr>
          <w:rFonts w:hint="eastAsia" w:ascii="宋体" w:hAnsi="宋体" w:eastAsia="宋体" w:cs="宋体"/>
          <w:bCs/>
          <w:sz w:val="24"/>
          <w:szCs w:val="22"/>
          <w:lang w:eastAsia="zh-CN"/>
        </w:rPr>
      </w:pPr>
      <w:r>
        <w:rPr>
          <w:rFonts w:hint="eastAsia" w:ascii="宋体" w:hAnsi="宋体" w:eastAsia="宋体" w:cs="宋体"/>
          <w:bCs/>
          <w:sz w:val="24"/>
          <w:szCs w:val="22"/>
        </w:rPr>
        <w:t xml:space="preserve">项目名称：</w:t>
      </w:r>
      <w:r>
        <w:rPr>
          <w:rFonts w:hint="eastAsia" w:ascii="宋体" w:hAnsi="宋体" w:eastAsia="宋体" w:cs="宋体"/>
          <w:bCs/>
          <w:sz w:val="24"/>
          <w:szCs w:val="22"/>
          <w:u w:val="single"/>
          <w:lang w:eastAsia="zh-CN"/>
        </w:rPr>
        <w:t xml:space="preserve">建湖县上冈高级中学教学楼卫生间无异味改造项目</w:t>
      </w:r>
      <w:r>
        <w:rPr>
          <w:rFonts w:hint="eastAsia" w:ascii="宋体" w:hAnsi="宋体" w:eastAsia="宋体" w:cs="宋体"/>
          <w:bCs/>
          <w:sz w:val="24"/>
          <w:szCs w:val="22"/>
          <w:lang w:eastAsia="zh-CN"/>
        </w:rPr>
      </w:r>
      <w:r/>
    </w:p>
    <w:p>
      <w:pPr>
        <w:pStyle w:val="957"/>
        <w:spacing w:line="480" w:lineRule="exact"/>
        <w:rPr>
          <w:rFonts w:ascii="宋体" w:hAnsi="宋体" w:eastAsia="宋体" w:cs="宋体"/>
          <w:bCs/>
          <w:sz w:val="24"/>
          <w:szCs w:val="22"/>
        </w:rPr>
      </w:pPr>
      <w:r>
        <w:rPr>
          <w:rFonts w:hint="eastAsia" w:ascii="宋体" w:hAnsi="宋体" w:eastAsia="宋体" w:cs="宋体"/>
          <w:bCs/>
          <w:sz w:val="24"/>
          <w:szCs w:val="22"/>
        </w:rPr>
        <w:t xml:space="preserve">项目编号：</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rPr>
      </w:r>
      <w:r/>
    </w:p>
    <w:p>
      <w:pPr>
        <w:pStyle w:val="957"/>
        <w:spacing w:line="480" w:lineRule="exact"/>
        <w:rPr>
          <w:rFonts w:ascii="宋体" w:hAnsi="宋体" w:eastAsia="宋体" w:cs="宋体"/>
          <w:bCs/>
          <w:sz w:val="24"/>
          <w:szCs w:val="22"/>
        </w:rPr>
      </w:pPr>
      <w:r>
        <w:rPr>
          <w:rFonts w:hint="eastAsia" w:ascii="宋体" w:hAnsi="宋体" w:eastAsia="宋体" w:cs="宋体"/>
          <w:bCs/>
          <w:sz w:val="24"/>
          <w:szCs w:val="22"/>
        </w:rPr>
        <w:t xml:space="preserve">甲 </w:t>
      </w:r>
      <w:r>
        <w:rPr>
          <w:rFonts w:ascii="宋体" w:hAnsi="宋体" w:eastAsia="宋体" w:cs="宋体"/>
          <w:bCs/>
          <w:sz w:val="24"/>
          <w:szCs w:val="22"/>
        </w:rPr>
        <w:t xml:space="preserve">   </w:t>
      </w:r>
      <w:r>
        <w:rPr>
          <w:rFonts w:hint="eastAsia" w:ascii="宋体" w:hAnsi="宋体" w:eastAsia="宋体" w:cs="宋体"/>
          <w:bCs/>
          <w:sz w:val="24"/>
          <w:szCs w:val="22"/>
        </w:rPr>
        <w:t xml:space="preserve">方：</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hint="eastAsia" w:ascii="宋体" w:hAnsi="宋体" w:eastAsia="宋体" w:cs="宋体"/>
          <w:bCs/>
          <w:sz w:val="24"/>
          <w:szCs w:val="22"/>
          <w:u w:val="single"/>
          <w:lang w:eastAsia="zh-CN"/>
        </w:rPr>
        <w:t xml:space="preserve">江苏省上冈高级中学</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ascii="宋体" w:hAnsi="宋体" w:eastAsia="宋体" w:cs="宋体"/>
          <w:bCs/>
          <w:sz w:val="24"/>
          <w:szCs w:val="22"/>
        </w:rPr>
      </w:r>
      <w:r/>
    </w:p>
    <w:p>
      <w:pPr>
        <w:pStyle w:val="957"/>
        <w:spacing w:line="480" w:lineRule="exact"/>
        <w:rPr>
          <w:rFonts w:ascii="宋体" w:hAnsi="宋体" w:eastAsia="宋体" w:cs="宋体"/>
          <w:bCs/>
          <w:sz w:val="24"/>
          <w:szCs w:val="22"/>
        </w:rPr>
      </w:pPr>
      <w:r>
        <w:rPr>
          <w:rFonts w:hint="eastAsia" w:ascii="宋体" w:hAnsi="宋体" w:eastAsia="宋体" w:cs="宋体"/>
          <w:bCs/>
          <w:sz w:val="24"/>
          <w:szCs w:val="22"/>
        </w:rPr>
        <w:t xml:space="preserve">乙 </w:t>
      </w:r>
      <w:r>
        <w:rPr>
          <w:rFonts w:ascii="宋体" w:hAnsi="宋体" w:eastAsia="宋体" w:cs="宋体"/>
          <w:bCs/>
          <w:sz w:val="24"/>
          <w:szCs w:val="22"/>
        </w:rPr>
        <w:t xml:space="preserve">   </w:t>
      </w:r>
      <w:r>
        <w:rPr>
          <w:rFonts w:hint="eastAsia" w:ascii="宋体" w:hAnsi="宋体" w:eastAsia="宋体" w:cs="宋体"/>
          <w:bCs/>
          <w:sz w:val="24"/>
          <w:szCs w:val="22"/>
        </w:rPr>
        <w:t xml:space="preserve">方：</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甲、乙双方根据</w:t>
      </w:r>
      <w:r>
        <w:rPr>
          <w:rFonts w:hint="eastAsia" w:ascii="宋体" w:hAnsi="宋体" w:eastAsia="宋体" w:cs="宋体"/>
          <w:bCs/>
          <w:sz w:val="24"/>
          <w:szCs w:val="22"/>
          <w:u w:val="single"/>
          <w:lang w:eastAsia="zh-CN"/>
        </w:rPr>
        <w:t xml:space="preserve">建湖县上冈高级中学教学楼卫生间无异味改造项目</w:t>
      </w:r>
      <w:r>
        <w:rPr>
          <w:rFonts w:hint="eastAsia" w:ascii="宋体" w:hAnsi="宋体" w:eastAsia="宋体" w:cs="宋体"/>
          <w:bCs/>
          <w:sz w:val="24"/>
          <w:szCs w:val="22"/>
        </w:rPr>
        <w:t xml:space="preserve">竞争性磋商的结果，签署本合同。</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一、合同内容</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1.1标的名称：</w:t>
      </w:r>
      <w:r>
        <w:rPr>
          <w:rFonts w:hint="eastAsia" w:ascii="宋体" w:hAnsi="宋体" w:eastAsia="宋体" w:cs="宋体"/>
          <w:bCs/>
          <w:sz w:val="24"/>
          <w:szCs w:val="22"/>
          <w:highlight w:val="none"/>
          <w:u w:val="single"/>
          <w:lang w:eastAsia="zh-CN"/>
        </w:rPr>
        <w:t xml:space="preserve">建湖县上冈高级中学教学楼卫生间无异味改造项目</w:t>
      </w:r>
      <w:r>
        <w:rPr>
          <w:rFonts w:hint="eastAsia" w:ascii="宋体" w:hAnsi="宋体" w:eastAsia="宋体" w:cs="宋体"/>
          <w:bCs/>
          <w:sz w:val="24"/>
          <w:szCs w:val="22"/>
          <w:highlight w:val="none"/>
        </w:rPr>
        <w:t xml:space="preserve"> </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1.2标的内容：</w:t>
      </w:r>
      <w:r>
        <w:rPr>
          <w:rFonts w:hint="eastAsia" w:ascii="宋体" w:hAnsi="宋体" w:eastAsia="宋体" w:cs="宋体"/>
          <w:bCs/>
          <w:sz w:val="24"/>
          <w:szCs w:val="22"/>
          <w:highlight w:val="none"/>
          <w:u w:val="single"/>
        </w:rPr>
        <w:t xml:space="preserve">建湖县上冈高级中学教学楼卫生间无异味改造，主要内容是对教学楼卫生间吊顶、洗脸盆、蹲便器、小便池及地面、墙面防水改造等项目的施工。</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1.3标段划分：</w:t>
      </w:r>
      <w:r>
        <w:rPr>
          <w:rFonts w:hint="eastAsia" w:ascii="宋体" w:hAnsi="宋体" w:eastAsia="宋体" w:cs="宋体"/>
          <w:bCs/>
          <w:sz w:val="24"/>
          <w:szCs w:val="22"/>
          <w:highlight w:val="none"/>
          <w:u w:val="single"/>
        </w:rPr>
        <w:t xml:space="preserve">一个</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1.5 履行地点：</w:t>
      </w:r>
      <w:r>
        <w:rPr>
          <w:rFonts w:hint="eastAsia" w:ascii="宋体" w:hAnsi="宋体" w:eastAsia="宋体" w:cs="宋体"/>
          <w:bCs/>
          <w:sz w:val="24"/>
          <w:szCs w:val="22"/>
          <w:highlight w:val="none"/>
          <w:u w:val="single"/>
          <w:lang w:eastAsia="zh-CN"/>
        </w:rPr>
        <w:t xml:space="preserve">江苏省上冈高级中学</w:t>
      </w:r>
      <w:r>
        <w:rPr>
          <w:rFonts w:hint="eastAsia" w:ascii="宋体" w:hAnsi="宋体" w:eastAsia="宋体" w:cs="宋体"/>
          <w:bCs/>
          <w:sz w:val="24"/>
          <w:szCs w:val="22"/>
          <w:highlight w:val="none"/>
          <w:u w:val="single"/>
        </w:rPr>
        <w:t xml:space="preserve">指定地点</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1.6 合同履行期限：</w:t>
      </w:r>
      <w:r>
        <w:rPr>
          <w:rFonts w:hint="eastAsia" w:ascii="宋体" w:hAnsi="宋体" w:eastAsia="宋体" w:cs="宋体"/>
          <w:bCs/>
          <w:sz w:val="24"/>
          <w:szCs w:val="22"/>
          <w:highlight w:val="none"/>
          <w:u w:val="single"/>
        </w:rPr>
        <w:t xml:space="preserve">合同签订后</w:t>
      </w:r>
      <w:r>
        <w:rPr>
          <w:rFonts w:hint="eastAsia" w:ascii="宋体" w:hAnsi="宋体" w:eastAsia="宋体" w:cs="宋体"/>
          <w:bCs/>
          <w:sz w:val="24"/>
          <w:szCs w:val="22"/>
          <w:highlight w:val="none"/>
          <w:u w:val="single"/>
          <w:lang w:val="en-US" w:eastAsia="zh-CN"/>
        </w:rPr>
        <w:t xml:space="preserve">50</w:t>
      </w:r>
      <w:r>
        <w:rPr>
          <w:rFonts w:hint="eastAsia" w:ascii="宋体" w:hAnsi="宋体" w:eastAsia="宋体" w:cs="宋体"/>
          <w:bCs/>
          <w:sz w:val="24"/>
          <w:szCs w:val="22"/>
          <w:highlight w:val="none"/>
          <w:u w:val="single"/>
        </w:rPr>
        <w:t xml:space="preserve">日历天内竣工，完成项目的全部施工内容，具体服务期的起止时间以合同签订的时间为准</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1.7 项目负责人姓名：</w:t>
      </w:r>
      <w:r>
        <w:rPr>
          <w:rFonts w:hint="eastAsia" w:ascii="宋体" w:hAnsi="宋体" w:eastAsia="宋体" w:cs="宋体"/>
          <w:bCs/>
          <w:sz w:val="24"/>
          <w:szCs w:val="22"/>
          <w:u w:val="single"/>
        </w:rPr>
        <w:t xml:space="preserve">  </w:t>
      </w:r>
      <w:r>
        <w:rPr>
          <w:rFonts w:ascii="宋体" w:hAnsi="宋体" w:eastAsia="宋体" w:cs="宋体"/>
          <w:bCs/>
          <w:sz w:val="24"/>
          <w:szCs w:val="22"/>
          <w:u w:val="single"/>
        </w:rPr>
        <w:t xml:space="preserve">  </w:t>
      </w:r>
      <w:r>
        <w:rPr>
          <w:rFonts w:hint="eastAsia" w:ascii="宋体" w:hAnsi="宋体" w:eastAsia="宋体" w:cs="宋体"/>
          <w:bCs/>
          <w:sz w:val="24"/>
          <w:szCs w:val="22"/>
          <w:u w:val="single"/>
        </w:rPr>
        <w:t xml:space="preserve">  </w:t>
      </w:r>
      <w:r>
        <w:rPr>
          <w:rFonts w:hint="eastAsia" w:ascii="宋体" w:hAnsi="宋体" w:eastAsia="宋体" w:cs="宋体"/>
          <w:bCs/>
          <w:sz w:val="24"/>
          <w:szCs w:val="22"/>
        </w:rPr>
        <w:t xml:space="preserve">；身份证号：</w:t>
      </w:r>
      <w:r>
        <w:rPr>
          <w:rFonts w:hint="eastAsia" w:ascii="宋体" w:hAnsi="宋体" w:eastAsia="宋体" w:cs="宋体"/>
          <w:bCs/>
          <w:sz w:val="24"/>
          <w:szCs w:val="22"/>
          <w:u w:val="single"/>
        </w:rPr>
        <w:t xml:space="preserve">         </w:t>
      </w:r>
      <w:r>
        <w:rPr>
          <w:rFonts w:hint="eastAsia" w:ascii="宋体" w:hAnsi="宋体" w:eastAsia="宋体" w:cs="宋体"/>
          <w:bCs/>
          <w:sz w:val="24"/>
          <w:szCs w:val="22"/>
        </w:rPr>
        <w:t xml:space="preserve">；联系电话：</w:t>
      </w:r>
      <w:r>
        <w:rPr>
          <w:rFonts w:hint="eastAsia" w:ascii="宋体" w:hAnsi="宋体" w:eastAsia="宋体" w:cs="宋体"/>
          <w:bCs/>
          <w:sz w:val="24"/>
          <w:szCs w:val="22"/>
          <w:u w:val="single"/>
        </w:rPr>
        <w:t xml:space="preserve">         </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二、合同金额</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2.1本合同金额为人民币（大写）：</w:t>
      </w:r>
      <w:r>
        <w:rPr>
          <w:rFonts w:hint="eastAsia" w:ascii="宋体" w:hAnsi="宋体" w:eastAsia="宋体" w:cs="宋体"/>
          <w:bCs/>
          <w:sz w:val="24"/>
          <w:szCs w:val="22"/>
          <w:u w:val="single"/>
          <w:lang w:val="en-US" w:eastAsia="zh-CN"/>
        </w:rPr>
        <w:t xml:space="preserve">       </w:t>
      </w:r>
      <w:r>
        <w:rPr>
          <w:rFonts w:hint="eastAsia" w:ascii="宋体" w:hAnsi="宋体" w:eastAsia="宋体" w:cs="宋体"/>
          <w:bCs/>
          <w:sz w:val="24"/>
          <w:szCs w:val="22"/>
        </w:rPr>
        <w:t xml:space="preserve">（小写）：__________元。</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2.2</w:t>
      </w:r>
      <w:r>
        <w:rPr>
          <w:rFonts w:hint="eastAsia" w:ascii="宋体" w:hAnsi="宋体" w:eastAsia="宋体" w:cs="宋体"/>
          <w:bCs/>
          <w:spacing w:val="2"/>
          <w:sz w:val="24"/>
          <w:szCs w:val="22"/>
        </w:rPr>
        <w:t xml:space="preserve">合同报价应是磋商文件所确定招标范围内全部工作内容的价格体现，报价包括施工全部工作所需的设备供货、运输、安装以及调试费用、辅材、人工、材料、机械、管理、运杂、配合、验收、规费、税金、备品备件、伴随服务、代理费、人员培训、技术服务等其它相关费用（综合报价）。对认为未考虑到的费用甲方将不予支付，并认为此项费用已包含在合同报价中。</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三、技术资料</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3.1乙方应按磋商文件规定的时间向甲方提供与合同标的有关的技术资料。</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如果乙方违反，按照合同金额的20%支付违约金，并承担给甲方造成的损失。</w:t>
      </w:r>
      <w:r>
        <w:rPr>
          <w:rFonts w:ascii="宋体" w:hAnsi="宋体" w:eastAsia="宋体" w:cs="宋体"/>
          <w:bCs/>
          <w:sz w:val="24"/>
          <w:szCs w:val="22"/>
        </w:rPr>
      </w:r>
      <w:r/>
    </w:p>
    <w:p>
      <w:pPr>
        <w:pStyle w:val="957"/>
        <w:ind w:left="2" w:firstLine="475"/>
        <w:spacing w:line="480" w:lineRule="exact"/>
        <w:rPr>
          <w:rFonts w:hint="eastAsia" w:ascii="宋体" w:hAnsi="宋体" w:eastAsia="宋体" w:cs="宋体"/>
          <w:bCs/>
          <w:sz w:val="24"/>
          <w:szCs w:val="22"/>
        </w:rPr>
      </w:pPr>
      <w:r>
        <w:rPr>
          <w:rFonts w:hint="eastAsia" w:ascii="宋体" w:hAnsi="宋体" w:eastAsia="宋体" w:cs="宋体"/>
          <w:bCs/>
          <w:sz w:val="24"/>
          <w:szCs w:val="22"/>
        </w:rPr>
        <w:t xml:space="preserve">3</w:t>
      </w:r>
      <w:r>
        <w:rPr>
          <w:rFonts w:ascii="宋体" w:hAnsi="宋体" w:eastAsia="宋体" w:cs="宋体"/>
          <w:bCs/>
          <w:sz w:val="24"/>
          <w:szCs w:val="22"/>
        </w:rPr>
        <w:t xml:space="preserve">.3</w:t>
      </w:r>
      <w:r>
        <w:rPr>
          <w:rFonts w:hint="eastAsia" w:ascii="宋体" w:hAnsi="宋体" w:eastAsia="宋体" w:cs="宋体"/>
          <w:bCs/>
          <w:sz w:val="24"/>
          <w:szCs w:val="22"/>
        </w:rPr>
        <w:t xml:space="preserve">所有材料进场后须提供样品或图片，经甲方认可后方可施工。</w:t>
      </w:r>
      <w:r>
        <w:rPr>
          <w:rFonts w:hint="eastAsia"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四、知识产权</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乙方应保证甲方在使用、接受本合同标的或其任何一部分时不受第三方提出侵犯其专利权、版权、商标权和工业设计权等知识产权的起诉。一旦出现侵权并影响到甲方使用该服务标的的，甲方有权解除合同，要求乙方按照合同金额的20%支付违约金，并由乙方赔偿造成的甲方全部损失。</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五、产权担保</w:t>
      </w:r>
      <w:r>
        <w:rPr>
          <w:rFonts w:ascii="宋体" w:hAnsi="宋体" w:eastAsia="宋体" w:cs="宋体"/>
          <w:b/>
          <w:sz w:val="24"/>
          <w:szCs w:val="22"/>
        </w:rPr>
      </w:r>
      <w:r/>
    </w:p>
    <w:p>
      <w:pPr>
        <w:pStyle w:val="957"/>
        <w:ind w:left="2" w:firstLine="475"/>
        <w:spacing w:line="480" w:lineRule="exact"/>
        <w:rPr>
          <w:rFonts w:ascii="宋体" w:hAnsi="宋体" w:eastAsia="宋体" w:cs="宋体"/>
          <w:bCs/>
          <w:spacing w:val="-4"/>
          <w:sz w:val="24"/>
          <w:szCs w:val="22"/>
        </w:rPr>
      </w:pPr>
      <w:r>
        <w:rPr>
          <w:rFonts w:hint="eastAsia" w:ascii="宋体" w:hAnsi="宋体" w:eastAsia="宋体" w:cs="宋体"/>
          <w:bCs/>
          <w:spacing w:val="-4"/>
          <w:sz w:val="24"/>
          <w:szCs w:val="22"/>
        </w:rPr>
        <w:t xml:space="preserve">乙方保证所交付的合同标的的所有权完全属于乙方且无任何抵押、查封等产权瑕疵。</w:t>
      </w:r>
      <w:r>
        <w:rPr>
          <w:rFonts w:ascii="宋体" w:hAnsi="宋体" w:eastAsia="宋体" w:cs="宋体"/>
          <w:bCs/>
          <w:spacing w:val="-4"/>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六、履约保证金</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6.1签订合同时，须向甲方缴纳中标总价5%的履约保证金_____元，于合同履行后退还。（履约保证金形式：供应商应当以支票、汇票、本票或者金融机构、担保机构出具的保函等非现金形式提交）。如乙方被第三方信用服务机构依据标准规范评定为AA级及以上的供应商（须在签订采购合同前提供信用管理部门备案的第三方信用报告，且信用报告通过“信用盐城网”可查实），甲方将降低履约保证金缴纳金额为中标价的2.5%。</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乙方向甲方提交履约保证金退还申请，须经甲方同意后退还履约保证金。乙方不履行与甲方订立的合同或未按磋商文件规定内容执行，履约保证金不予退还，给甲方造成的损失超过履约保证金数额的，还应当对超过部分予以赔偿；没有提交履约保证金的，应当对甲方的损失承担赔偿责任。</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6.2合同履行结束后，甲方应及时退还交纳的履约保证金。</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6.3履约保证金的退还：</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6.3.1方式：无息退还至投标人缴纳履约保证金的账户。如为保函，在到期时自行失效。</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6.3.2时间：验收合格且采购人收到发票后30日内。</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6.3.3条件：按合同要求全部履约完成并经采购人验收合格，且采购人收到中标人出具的发票。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6.3.4不予退还情形：</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除不可抗力情况外，投标人出现下列情形之一的，其履约保证金，采购人将视情节决定不予退还或部分不予退还。</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（1）中标人无正当理由拒绝签订合同的，或者在签订合同时向采购人提出附加条件或者更改合同实质性内容要求的；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（2）中标人不履行与采购人订立的合同的；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（3）中标人所供货物或服务不符合磋商文件规定要求的；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（4）中标人采取欺骗、弄虚作假方式投标的或与其它投标人串通投标的；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（5）中标人将合同内容转包、违法分包的；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（6）中标人故意捏造事实或伪造证明材料，进行虚假恶意投诉或反映的。</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6.3.5逾期退还的违约责任：采购人逾期无故未退还履约保证金的，按中国人民银行同期贷款基准利率上浮20%后的利率支付超期资金占用费，但因供应商自身原因导致无法及时退还的除外。</w:t>
      </w:r>
      <w:r>
        <w:rPr>
          <w:rFonts w:ascii="宋体" w:hAnsi="宋体" w:eastAsia="宋体" w:cs="宋体"/>
          <w:bCs/>
          <w:sz w:val="24"/>
          <w:szCs w:val="22"/>
        </w:rPr>
      </w:r>
      <w:r/>
    </w:p>
    <w:p>
      <w:pPr>
        <w:pStyle w:val="957"/>
        <w:ind w:left="2" w:firstLine="477"/>
        <w:spacing w:line="480" w:lineRule="exact"/>
        <w:rPr>
          <w:rFonts w:ascii="宋体" w:hAnsi="宋体" w:eastAsia="宋体" w:cs="宋体"/>
          <w:b/>
          <w:sz w:val="24"/>
          <w:szCs w:val="22"/>
        </w:rPr>
      </w:pPr>
      <w:r>
        <w:rPr>
          <w:rFonts w:hint="eastAsia" w:ascii="宋体" w:hAnsi="宋体" w:eastAsia="宋体" w:cs="宋体"/>
          <w:b/>
          <w:sz w:val="24"/>
          <w:szCs w:val="22"/>
        </w:rPr>
        <w:t xml:space="preserve">七、合同转包或分包</w:t>
      </w:r>
      <w:r>
        <w:rPr>
          <w:rFonts w:ascii="宋体" w:hAnsi="宋体" w:eastAsia="宋体" w:cs="宋体"/>
          <w:b/>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7.1</w:t>
      </w:r>
      <w:r>
        <w:rPr>
          <w:rFonts w:hint="eastAsia" w:ascii="宋体" w:hAnsi="宋体" w:eastAsia="宋体" w:cs="宋体"/>
          <w:bCs/>
          <w:sz w:val="24"/>
          <w:szCs w:val="22"/>
        </w:rPr>
        <w:t xml:space="preserve">本合同范围的施工，应由乙方直接供应，不得转让他人供应；</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7.2</w:t>
      </w:r>
      <w:r>
        <w:rPr>
          <w:rFonts w:hint="eastAsia" w:ascii="宋体" w:hAnsi="宋体" w:eastAsia="宋体" w:cs="宋体"/>
          <w:bCs/>
          <w:sz w:val="24"/>
          <w:szCs w:val="22"/>
        </w:rPr>
        <w:t xml:space="preserve">除非得到甲方的书面同意，乙方不得部分分包给他人供应；</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7.3</w:t>
      </w:r>
      <w:r>
        <w:rPr>
          <w:rFonts w:hint="eastAsia" w:ascii="宋体" w:hAnsi="宋体" w:eastAsia="宋体" w:cs="宋体"/>
          <w:bCs/>
          <w:sz w:val="24"/>
          <w:szCs w:val="22"/>
        </w:rPr>
        <w:t xml:space="preserve">如有转让和未经甲方同意的分包行为，甲方有权给予终止合同。</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八、合同款项支付</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8</w:t>
      </w:r>
      <w:r>
        <w:rPr>
          <w:rFonts w:ascii="宋体" w:hAnsi="宋体" w:eastAsia="宋体" w:cs="宋体"/>
          <w:bCs/>
          <w:sz w:val="24"/>
          <w:szCs w:val="22"/>
        </w:rPr>
        <w:t xml:space="preserve">.1</w:t>
      </w:r>
      <w:r>
        <w:rPr>
          <w:rFonts w:hint="eastAsia" w:ascii="宋体" w:hAnsi="宋体" w:eastAsia="宋体" w:cs="宋体"/>
          <w:bCs/>
          <w:sz w:val="24"/>
          <w:szCs w:val="22"/>
        </w:rPr>
        <w:t xml:space="preserve">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highlight w:val="none"/>
        </w:rPr>
      </w:pPr>
      <w:r>
        <w:rPr>
          <w:rFonts w:hint="eastAsia" w:ascii="宋体" w:hAnsi="宋体" w:eastAsia="宋体" w:cs="宋体"/>
          <w:bCs/>
          <w:sz w:val="24"/>
          <w:szCs w:val="22"/>
          <w:highlight w:val="none"/>
        </w:rPr>
        <w:t xml:space="preserve">8</w:t>
      </w:r>
      <w:r>
        <w:rPr>
          <w:rFonts w:ascii="宋体" w:hAnsi="宋体" w:eastAsia="宋体" w:cs="宋体"/>
          <w:bCs/>
          <w:sz w:val="24"/>
          <w:szCs w:val="22"/>
          <w:highlight w:val="none"/>
        </w:rPr>
        <w:t xml:space="preserve">.2</w:t>
      </w:r>
      <w:r>
        <w:rPr>
          <w:rFonts w:hint="eastAsia" w:ascii="宋体" w:hAnsi="宋体" w:eastAsia="宋体" w:cs="宋体"/>
          <w:bCs/>
          <w:sz w:val="24"/>
          <w:szCs w:val="22"/>
          <w:highlight w:val="none"/>
        </w:rPr>
        <w:t xml:space="preserve">工程竣工验收合格后付至工程合同价的</w:t>
      </w:r>
      <w:r>
        <w:rPr>
          <w:rFonts w:ascii="宋体" w:hAnsi="宋体" w:eastAsia="宋体" w:cs="宋体"/>
          <w:bCs/>
          <w:sz w:val="24"/>
          <w:szCs w:val="22"/>
          <w:highlight w:val="none"/>
        </w:rPr>
        <w:t xml:space="preserve">4</w:t>
      </w:r>
      <w:r>
        <w:rPr>
          <w:rFonts w:hint="eastAsia" w:ascii="宋体" w:hAnsi="宋体" w:eastAsia="宋体" w:cs="宋体"/>
          <w:bCs/>
          <w:sz w:val="24"/>
          <w:szCs w:val="22"/>
          <w:highlight w:val="none"/>
        </w:rPr>
        <w:t xml:space="preserve">0%，工程竣工验收合格满一年并完成一审后付至工程合同价的</w:t>
      </w:r>
      <w:r>
        <w:rPr>
          <w:rFonts w:ascii="宋体" w:hAnsi="宋体" w:eastAsia="宋体" w:cs="宋体"/>
          <w:bCs/>
          <w:sz w:val="24"/>
          <w:szCs w:val="22"/>
          <w:highlight w:val="none"/>
        </w:rPr>
        <w:t xml:space="preserve">7</w:t>
      </w:r>
      <w:r>
        <w:rPr>
          <w:rFonts w:hint="eastAsia" w:ascii="宋体" w:hAnsi="宋体" w:eastAsia="宋体" w:cs="宋体"/>
          <w:bCs/>
          <w:sz w:val="24"/>
          <w:szCs w:val="22"/>
          <w:highlight w:val="none"/>
        </w:rPr>
        <w:t xml:space="preserve">0%，余款在工程竣工验收合格满二年且通过第二次审计后一次性结清，以审计结果作为价款结算依据。本项目的税金为</w:t>
      </w:r>
      <w:r>
        <w:rPr>
          <w:rFonts w:ascii="宋体" w:hAnsi="宋体" w:eastAsia="宋体" w:cs="宋体"/>
          <w:bCs/>
          <w:sz w:val="24"/>
          <w:szCs w:val="22"/>
          <w:highlight w:val="none"/>
        </w:rPr>
        <w:t xml:space="preserve">9%</w:t>
      </w:r>
      <w:r>
        <w:rPr>
          <w:rFonts w:hint="eastAsia" w:ascii="宋体" w:hAnsi="宋体" w:eastAsia="宋体" w:cs="宋体"/>
          <w:bCs/>
          <w:sz w:val="24"/>
          <w:szCs w:val="22"/>
          <w:highlight w:val="none"/>
        </w:rPr>
        <w:t xml:space="preserve">。</w:t>
      </w:r>
      <w:r>
        <w:rPr>
          <w:rFonts w:ascii="宋体" w:hAnsi="宋体" w:eastAsia="宋体" w:cs="宋体"/>
          <w:bCs/>
          <w:sz w:val="24"/>
          <w:szCs w:val="22"/>
          <w:highlight w:val="none"/>
        </w:rPr>
      </w:r>
      <w:r/>
    </w:p>
    <w:p>
      <w:pPr>
        <w:pStyle w:val="957"/>
        <w:ind w:left="2" w:firstLine="477"/>
        <w:spacing w:line="480" w:lineRule="exact"/>
        <w:rPr>
          <w:rFonts w:ascii="宋体" w:hAnsi="宋体" w:eastAsia="宋体" w:cs="宋体"/>
          <w:b/>
          <w:bCs/>
          <w:sz w:val="24"/>
          <w:szCs w:val="22"/>
          <w:highlight w:val="none"/>
        </w:rPr>
      </w:pPr>
      <w:r>
        <w:rPr>
          <w:rFonts w:hint="eastAsia" w:ascii="宋体" w:hAnsi="宋体" w:eastAsia="宋体" w:cs="宋体"/>
          <w:b/>
          <w:bCs/>
          <w:sz w:val="24"/>
          <w:szCs w:val="22"/>
          <w:highlight w:val="none"/>
        </w:rPr>
        <w:t xml:space="preserve">九、结算</w:t>
      </w:r>
      <w:r>
        <w:rPr>
          <w:rFonts w:ascii="宋体" w:hAnsi="宋体" w:eastAsia="宋体" w:cs="宋体"/>
          <w:b/>
          <w:bCs/>
          <w:sz w:val="24"/>
          <w:szCs w:val="22"/>
          <w:highlight w:val="none"/>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工程结算方式为：中标价±设计变更＋磋商文件和合同约定可以调整的价格。</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工程竣工结算价=分部分项工程费+措施项目费+其他项目费+规费+税金。无论招标时工程量清单中项目特征描述是否准确，甲方要求乙方的投标报价应为完成施工图纸的全部内容，若无相关设计变更，除本磋商文件及施工合同约定允许调整外，中标的综合单价不予调整，工程量按实际完成工程量结算。其中，由乙方代交纳的相关规费等费用，在最终结算时凭缴费发票进入结算总价中。</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本工程采用固定单价合同，合同中综合单价因工程量清单漏项或设计变更需调整时，除合同另有约定外，应按照下列办法确定：</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方工程量清单漏项或设计变更引起新的工程量清单项目，合同中有类似变更工程量清单项目的价格，参照类似价格确定变更价格；合同中无类似变更工程清单项目的价格，其相应综合单价由甲方依据《建设工程工程量清单计价规范》（GB50500-2013）、《通用安装工程工程量计算规范》（GB50856-2013）、《市政工程工程量计算规范》（GB50857-2013）（以下简称《工程量计算规范》）、《江苏省建筑与装饰工程计价定额》（2014版）、《江苏省市政工程计价定额》（2</w:t>
      </w:r>
      <w:r>
        <w:rPr>
          <w:rFonts w:hint="eastAsia" w:ascii="宋体" w:hAnsi="宋体" w:eastAsia="宋体" w:cs="宋体"/>
          <w:bCs/>
          <w:sz w:val="24"/>
          <w:szCs w:val="22"/>
        </w:rPr>
        <w:t xml:space="preserve">014 版）、《江苏省安装工程计价定额》（2014版）、苏建价〔2016〕154号文附件1：2014年 《江苏省建设工程费用定额》 营改增后调整内容（以下简称 《费用定额》）、苏建函价〔2018〕298号省住房城乡建设厅关于建筑业增值税计价政策调整的通知提出、江苏省住房和城乡建设厅〔2018〕第24号省住房城乡建设厅关于调整建设工程按质论价等费用计取方法的公告、苏建函价〔2019〕178号省住房城乡建设厅关于调整建设工程计价增值税税率的通知，甲方可参照本工程磋商文件中招标预算价确定的依据计取费用，材料价格按</w:t>
      </w:r>
      <w:r>
        <w:rPr>
          <w:rFonts w:ascii="宋体" w:hAnsi="宋体" w:eastAsia="宋体" w:cs="宋体"/>
          <w:bCs/>
          <w:sz w:val="24"/>
          <w:szCs w:val="22"/>
        </w:rPr>
        <w:t xml:space="preserve">202</w:t>
      </w:r>
      <w:r>
        <w:rPr>
          <w:rFonts w:hint="eastAsia" w:ascii="宋体" w:hAnsi="宋体" w:eastAsia="宋体" w:cs="宋体"/>
          <w:bCs/>
          <w:sz w:val="24"/>
          <w:szCs w:val="22"/>
          <w:lang w:val="en-US" w:eastAsia="zh-CN"/>
        </w:rPr>
        <w:t xml:space="preserve">6</w:t>
      </w:r>
      <w:r>
        <w:rPr>
          <w:rFonts w:ascii="宋体" w:hAnsi="宋体" w:eastAsia="宋体" w:cs="宋体"/>
          <w:bCs/>
          <w:sz w:val="24"/>
          <w:szCs w:val="22"/>
        </w:rPr>
        <w:t xml:space="preserve">年第</w:t>
      </w:r>
      <w:r>
        <w:rPr>
          <w:rFonts w:hint="eastAsia" w:ascii="宋体" w:hAnsi="宋体" w:eastAsia="宋体" w:cs="宋体"/>
          <w:bCs/>
          <w:sz w:val="24"/>
          <w:szCs w:val="22"/>
          <w:lang w:val="en-US" w:eastAsia="zh-CN"/>
        </w:rPr>
        <w:t xml:space="preserve">4</w:t>
      </w:r>
      <w:r>
        <w:rPr>
          <w:rFonts w:ascii="宋体" w:hAnsi="宋体" w:eastAsia="宋体" w:cs="宋体"/>
          <w:bCs/>
          <w:sz w:val="24"/>
          <w:szCs w:val="22"/>
        </w:rPr>
        <w:t xml:space="preserve">期建湖县建筑材料预算指导价确定综合单价下浮后结算。</w:t>
      </w:r>
      <w:r>
        <w:rPr>
          <w:rFonts w:hint="eastAsia" w:ascii="宋体" w:hAnsi="宋体" w:eastAsia="宋体" w:cs="宋体"/>
          <w:bCs/>
          <w:sz w:val="24"/>
          <w:szCs w:val="22"/>
        </w:rPr>
        <w:t xml:space="preserve">乙方</w:t>
      </w:r>
      <w:r>
        <w:rPr>
          <w:rFonts w:ascii="宋体" w:hAnsi="宋体" w:eastAsia="宋体" w:cs="宋体"/>
          <w:bCs/>
          <w:sz w:val="24"/>
          <w:szCs w:val="22"/>
        </w:rPr>
        <w:t xml:space="preserve">提供的工程量清单漏项或设计变更的综合单价的下浮幅度按照中标时的工程下浮幅度[工程下浮幅度指中标价和</w:t>
      </w:r>
      <w:r>
        <w:rPr>
          <w:rFonts w:hint="eastAsia" w:ascii="宋体" w:hAnsi="宋体" w:eastAsia="宋体" w:cs="宋体"/>
          <w:bCs/>
          <w:sz w:val="24"/>
          <w:szCs w:val="22"/>
        </w:rPr>
        <w:t xml:space="preserve">甲方</w:t>
      </w:r>
      <w:r>
        <w:rPr>
          <w:rFonts w:ascii="宋体" w:hAnsi="宋体" w:eastAsia="宋体" w:cs="宋体"/>
          <w:bCs/>
          <w:sz w:val="24"/>
          <w:szCs w:val="22"/>
        </w:rPr>
        <w:t xml:space="preserve">预算价同时扣除</w:t>
      </w:r>
      <w:r>
        <w:rPr>
          <w:rFonts w:hint="eastAsia" w:ascii="宋体" w:hAnsi="宋体" w:eastAsia="宋体" w:cs="宋体"/>
          <w:bCs/>
          <w:sz w:val="24"/>
          <w:szCs w:val="22"/>
        </w:rPr>
        <w:t xml:space="preserve">甲方</w:t>
      </w:r>
      <w:r>
        <w:rPr>
          <w:rFonts w:ascii="宋体" w:hAnsi="宋体" w:eastAsia="宋体" w:cs="宋体"/>
          <w:bCs/>
          <w:sz w:val="24"/>
          <w:szCs w:val="22"/>
        </w:rPr>
        <w:t xml:space="preserve">预算价中的其他项目费中的暂列金额、暂估价和</w:t>
      </w:r>
      <w:r>
        <w:rPr>
          <w:rFonts w:hint="eastAsia" w:ascii="宋体" w:hAnsi="宋体" w:eastAsia="宋体" w:cs="宋体"/>
          <w:bCs/>
          <w:sz w:val="24"/>
          <w:szCs w:val="22"/>
        </w:rPr>
        <w:t xml:space="preserve">乙方</w:t>
      </w:r>
      <w:r>
        <w:rPr>
          <w:rFonts w:ascii="宋体" w:hAnsi="宋体" w:eastAsia="宋体" w:cs="宋体"/>
          <w:bCs/>
          <w:sz w:val="24"/>
          <w:szCs w:val="22"/>
        </w:rPr>
        <w:t xml:space="preserve">供应材料价格及税金后相比的下浮率]。</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由于设计变更等原因引起的工程量增减或原工程量清单中的工程量误差，其综合单价执行投标时的综合单价。</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工程量的变化（是指由于分部分项工程量清单有误或设计变更引起的与招标时本工程的分部分项工程量清单相比而至的工程量清单项目工程量数量的增减）除砼和砖砌体的工程量改变而引起模板和脚手费用可以调整外，其余措施费用一律不得调整。因此甲方要求各乙方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乙方有权根据实际需要，增加或减少部分工程量。竣工结算时按实际完成的工程量进行调整，甲方对此应有充分的考虑，尤其是减少工程量而造成的总建安工程造价的减少。</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清单中的暂列金额及暂估价如甲方委托乙方负责代购或实施的，按甲方签证认可的价格执行，将扣除甲供材料价格及其税金。</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计日工：施工过程中发生的计日工资单价为100.00元/工日（综合价）按实计算。</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甲方或者采购代理机构应当按照政府采购合同规定的技术、服务、安全标准组织对乙方的履约情况进行验收，并出具验收书。验收书应当包括每一项技术、服务、安全标准的履约情况。</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十、税费</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本合同执行中相关的一切税费均由乙方负担。</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十一、权利与义务</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w:t>
      </w:r>
      <w:r>
        <w:rPr>
          <w:rFonts w:ascii="宋体" w:hAnsi="宋体" w:eastAsia="宋体" w:cs="宋体"/>
          <w:bCs/>
          <w:sz w:val="24"/>
          <w:szCs w:val="22"/>
        </w:rPr>
        <w:t xml:space="preserve">甲方权利与义务</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.1.1 </w:t>
      </w:r>
      <w:r>
        <w:rPr>
          <w:rFonts w:ascii="宋体" w:hAnsi="宋体" w:eastAsia="宋体" w:cs="宋体"/>
          <w:bCs/>
          <w:sz w:val="24"/>
          <w:szCs w:val="22"/>
        </w:rPr>
        <w:t xml:space="preserve">甲方有权按照合同规定、国家法律、有权对乙方服务工作随时进行监督、管理，发现乙方工作存在质量问题，可要求乙方立即整改</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.1.2 </w:t>
      </w:r>
      <w:r>
        <w:rPr>
          <w:rFonts w:ascii="宋体" w:hAnsi="宋体" w:eastAsia="宋体" w:cs="宋体"/>
          <w:bCs/>
          <w:sz w:val="24"/>
          <w:szCs w:val="22"/>
        </w:rPr>
        <w:t xml:space="preserve">乙方如</w:t>
      </w:r>
      <w:r>
        <w:rPr>
          <w:rFonts w:hint="eastAsia" w:ascii="宋体" w:hAnsi="宋体" w:eastAsia="宋体" w:cs="宋体"/>
          <w:bCs/>
          <w:sz w:val="24"/>
          <w:szCs w:val="22"/>
        </w:rPr>
        <w:t xml:space="preserve">因人员配备、</w:t>
      </w:r>
      <w:r>
        <w:rPr>
          <w:rFonts w:ascii="宋体" w:hAnsi="宋体" w:eastAsia="宋体" w:cs="宋体"/>
          <w:bCs/>
          <w:sz w:val="24"/>
          <w:szCs w:val="22"/>
        </w:rPr>
        <w:t xml:space="preserve">工作内容</w:t>
      </w:r>
      <w:r>
        <w:rPr>
          <w:rFonts w:hint="eastAsia" w:ascii="宋体" w:hAnsi="宋体" w:eastAsia="宋体" w:cs="宋体"/>
          <w:bCs/>
          <w:sz w:val="24"/>
          <w:szCs w:val="22"/>
        </w:rPr>
        <w:t xml:space="preserve">等</w:t>
      </w:r>
      <w:r>
        <w:rPr>
          <w:rFonts w:ascii="宋体" w:hAnsi="宋体" w:eastAsia="宋体" w:cs="宋体"/>
          <w:bCs/>
          <w:sz w:val="24"/>
          <w:szCs w:val="22"/>
        </w:rPr>
        <w:t xml:space="preserve">不能满足甲方要求</w:t>
      </w:r>
      <w:r>
        <w:rPr>
          <w:rFonts w:hint="eastAsia" w:ascii="宋体" w:hAnsi="宋体" w:eastAsia="宋体" w:cs="宋体"/>
          <w:bCs/>
          <w:sz w:val="24"/>
          <w:szCs w:val="22"/>
        </w:rPr>
        <w:t xml:space="preserve">，且未在规定时间内</w:t>
      </w:r>
      <w:r>
        <w:rPr>
          <w:rFonts w:ascii="宋体" w:hAnsi="宋体" w:eastAsia="宋体" w:cs="宋体"/>
          <w:bCs/>
          <w:sz w:val="24"/>
          <w:szCs w:val="22"/>
        </w:rPr>
        <w:t xml:space="preserve">按</w:t>
      </w:r>
      <w:r>
        <w:rPr>
          <w:rFonts w:hint="eastAsia" w:ascii="宋体" w:hAnsi="宋体" w:eastAsia="宋体" w:cs="宋体"/>
          <w:bCs/>
          <w:sz w:val="24"/>
          <w:szCs w:val="22"/>
        </w:rPr>
        <w:t xml:space="preserve">甲方要求</w:t>
      </w:r>
      <w:r>
        <w:rPr>
          <w:rFonts w:ascii="宋体" w:hAnsi="宋体" w:eastAsia="宋体" w:cs="宋体"/>
          <w:bCs/>
          <w:sz w:val="24"/>
          <w:szCs w:val="22"/>
        </w:rPr>
        <w:t xml:space="preserve">进行整改的</w:t>
      </w:r>
      <w:r>
        <w:rPr>
          <w:rFonts w:hint="eastAsia" w:ascii="宋体" w:hAnsi="宋体" w:eastAsia="宋体" w:cs="宋体"/>
          <w:bCs/>
          <w:sz w:val="24"/>
          <w:szCs w:val="22"/>
        </w:rPr>
        <w:t xml:space="preserve">，每发生一次扣除5000元，情节严重的，甲方有权</w:t>
      </w:r>
      <w:r>
        <w:rPr>
          <w:rFonts w:ascii="宋体" w:hAnsi="宋体" w:eastAsia="宋体" w:cs="宋体"/>
          <w:bCs/>
          <w:sz w:val="24"/>
          <w:szCs w:val="22"/>
        </w:rPr>
        <w:t xml:space="preserve">终止</w:t>
      </w:r>
      <w:r>
        <w:rPr>
          <w:rFonts w:hint="eastAsia" w:ascii="宋体" w:hAnsi="宋体" w:eastAsia="宋体" w:cs="宋体"/>
          <w:bCs/>
          <w:sz w:val="24"/>
          <w:szCs w:val="22"/>
        </w:rPr>
        <w:t xml:space="preserve">合同；</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.1</w:t>
      </w:r>
      <w:r>
        <w:rPr>
          <w:rFonts w:ascii="宋体" w:hAnsi="宋体" w:eastAsia="宋体" w:cs="宋体"/>
          <w:bCs/>
          <w:sz w:val="24"/>
          <w:szCs w:val="22"/>
        </w:rPr>
        <w:t xml:space="preserve">.</w:t>
      </w:r>
      <w:r>
        <w:rPr>
          <w:rFonts w:hint="eastAsia" w:ascii="宋体" w:hAnsi="宋体" w:eastAsia="宋体" w:cs="宋体"/>
          <w:bCs/>
          <w:sz w:val="24"/>
          <w:szCs w:val="22"/>
        </w:rPr>
        <w:t xml:space="preserve">3 </w:t>
      </w:r>
      <w:r>
        <w:rPr>
          <w:rFonts w:ascii="宋体" w:hAnsi="宋体" w:eastAsia="宋体" w:cs="宋体"/>
          <w:bCs/>
          <w:sz w:val="24"/>
          <w:szCs w:val="22"/>
        </w:rPr>
        <w:t xml:space="preserve">甲方有义务按合同规定时间和数额支付给乙方相关费用；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  乙</w:t>
      </w:r>
      <w:r>
        <w:rPr>
          <w:rFonts w:ascii="宋体" w:hAnsi="宋体" w:eastAsia="宋体" w:cs="宋体"/>
          <w:bCs/>
          <w:sz w:val="24"/>
          <w:szCs w:val="22"/>
        </w:rPr>
        <w:t xml:space="preserve">方权利与义务</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.2.1 乙方对甲方提供的资料必须保守秘密；</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.2.2 </w:t>
      </w:r>
      <w:r>
        <w:rPr>
          <w:rFonts w:ascii="宋体" w:hAnsi="宋体" w:eastAsia="宋体" w:cs="宋体"/>
          <w:bCs/>
          <w:sz w:val="24"/>
          <w:szCs w:val="22"/>
        </w:rPr>
        <w:t xml:space="preserve">乙方应当</w:t>
      </w:r>
      <w:r>
        <w:rPr>
          <w:rFonts w:hint="eastAsia" w:ascii="宋体" w:hAnsi="宋体" w:eastAsia="宋体" w:cs="宋体"/>
          <w:bCs/>
          <w:sz w:val="24"/>
          <w:szCs w:val="22"/>
        </w:rPr>
        <w:t xml:space="preserve">按照磋商文件和相关要求</w:t>
      </w:r>
      <w:r>
        <w:rPr>
          <w:rFonts w:ascii="宋体" w:hAnsi="宋体" w:eastAsia="宋体" w:cs="宋体"/>
          <w:bCs/>
          <w:sz w:val="24"/>
          <w:szCs w:val="22"/>
        </w:rPr>
        <w:t xml:space="preserve">委派身体健康</w:t>
      </w:r>
      <w:r>
        <w:rPr>
          <w:rFonts w:hint="eastAsia" w:ascii="宋体" w:hAnsi="宋体" w:eastAsia="宋体" w:cs="宋体"/>
          <w:bCs/>
          <w:sz w:val="24"/>
          <w:szCs w:val="22"/>
        </w:rPr>
        <w:t xml:space="preserve">、胜任</w:t>
      </w:r>
      <w:r>
        <w:rPr>
          <w:rFonts w:ascii="宋体" w:hAnsi="宋体" w:eastAsia="宋体" w:cs="宋体"/>
          <w:bCs/>
          <w:sz w:val="24"/>
          <w:szCs w:val="22"/>
        </w:rPr>
        <w:t xml:space="preserve">岗位要求的人员进行工作。必须制定安全防范措施，工作人员应按照正确的、安全的流程进行操作</w:t>
      </w:r>
      <w:r>
        <w:rPr>
          <w:rFonts w:hint="eastAsia" w:ascii="宋体" w:hAnsi="宋体" w:eastAsia="宋体" w:cs="宋体"/>
          <w:bCs/>
          <w:sz w:val="24"/>
          <w:szCs w:val="22"/>
        </w:rPr>
        <w:t xml:space="preserve">。</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1</w:t>
      </w:r>
      <w:r>
        <w:rPr>
          <w:rFonts w:hint="eastAsia" w:ascii="宋体" w:hAnsi="宋体" w:eastAsia="宋体" w:cs="宋体"/>
          <w:bCs/>
          <w:sz w:val="24"/>
          <w:szCs w:val="22"/>
        </w:rPr>
        <w:t xml:space="preserve">.2.3</w:t>
      </w:r>
      <w:r>
        <w:rPr>
          <w:rFonts w:ascii="宋体" w:hAnsi="宋体" w:eastAsia="宋体" w:cs="宋体"/>
          <w:bCs/>
          <w:sz w:val="24"/>
          <w:szCs w:val="22"/>
        </w:rPr>
        <w:t xml:space="preserve">乙方在项目实施中发生的一切风险与事故，其后果与责任自行承担。</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十二、安全责任</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项目施工期间，乙方的所有工作人员的人身安全以及乙方在实施期间产生的各类安全责任事故</w:t>
      </w:r>
      <w:r>
        <w:rPr>
          <w:rFonts w:hint="eastAsia" w:ascii="宋体" w:hAnsi="宋体" w:eastAsia="宋体" w:cs="宋体"/>
          <w:bCs/>
          <w:sz w:val="24"/>
          <w:szCs w:val="22"/>
          <w:lang w:val="en-US" w:eastAsia="zh-CN"/>
        </w:rPr>
        <w:t xml:space="preserve">与经济赔偿</w:t>
      </w:r>
      <w:r>
        <w:rPr>
          <w:rFonts w:hint="eastAsia" w:ascii="宋体" w:hAnsi="宋体" w:eastAsia="宋体" w:cs="宋体"/>
          <w:bCs/>
          <w:sz w:val="24"/>
          <w:szCs w:val="22"/>
        </w:rPr>
        <w:t xml:space="preserve">均由乙方自行承担。</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十三、违约责任</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13.1</w:t>
      </w:r>
      <w:r>
        <w:rPr>
          <w:rFonts w:hint="eastAsia" w:ascii="宋体" w:hAnsi="宋体" w:eastAsia="宋体" w:cs="宋体"/>
          <w:bCs/>
          <w:sz w:val="24"/>
          <w:szCs w:val="22"/>
        </w:rPr>
        <w:t xml:space="preserve">乙方逾期未能按要求开展工作的，乙方应按逾期服务总额每日千分之六向甲方支付违约金，由甲方从待付款中扣除。逾期超过约定日期</w:t>
      </w:r>
      <w:r>
        <w:rPr>
          <w:rFonts w:ascii="宋体" w:hAnsi="宋体" w:eastAsia="宋体" w:cs="宋体"/>
          <w:bCs/>
          <w:sz w:val="24"/>
          <w:szCs w:val="22"/>
        </w:rPr>
        <w:t xml:space="preserve">10</w:t>
      </w:r>
      <w:r>
        <w:rPr>
          <w:rFonts w:hint="eastAsia" w:ascii="宋体" w:hAnsi="宋体" w:eastAsia="宋体" w:cs="宋体"/>
          <w:bCs/>
          <w:sz w:val="24"/>
          <w:szCs w:val="22"/>
        </w:rPr>
        <w:t xml:space="preserve">个工作日不能交付的，甲方有权解除本合同。乙方因逾期交付或因其他违约行为导致甲方解除合同的，乙方应向甲方支付合同总值</w:t>
      </w:r>
      <w:r>
        <w:rPr>
          <w:rFonts w:ascii="宋体" w:hAnsi="宋体" w:eastAsia="宋体" w:cs="宋体"/>
          <w:bCs/>
          <w:sz w:val="24"/>
          <w:szCs w:val="22"/>
        </w:rPr>
        <w:t xml:space="preserve">5%</w:t>
      </w:r>
      <w:r>
        <w:rPr>
          <w:rFonts w:hint="eastAsia" w:ascii="宋体" w:hAnsi="宋体" w:eastAsia="宋体" w:cs="宋体"/>
          <w:bCs/>
          <w:sz w:val="24"/>
          <w:szCs w:val="22"/>
        </w:rPr>
        <w:t xml:space="preserve">的违约金，如造成甲方损失超过违约金的，超出部分由乙方继续承担赔偿责任；</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ascii="宋体" w:hAnsi="宋体" w:eastAsia="宋体" w:cs="宋体"/>
          <w:bCs/>
          <w:sz w:val="24"/>
          <w:szCs w:val="22"/>
        </w:rPr>
        <w:t xml:space="preserve">13.</w:t>
      </w:r>
      <w:r>
        <w:rPr>
          <w:rFonts w:hint="eastAsia" w:ascii="宋体" w:hAnsi="宋体" w:eastAsia="宋体" w:cs="宋体"/>
          <w:bCs/>
          <w:sz w:val="24"/>
          <w:szCs w:val="22"/>
        </w:rPr>
        <w:t xml:space="preserve">2乙方服务过程中出现违法违规、安全事故等情况的，乙方应自行承担相应的责任和损失。如造成恶劣影响，导致双方协议无法继续履行的，甲方有权解除本协议。</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十四、不可抗力事件处理</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4</w:t>
      </w:r>
      <w:r>
        <w:rPr>
          <w:rFonts w:hint="eastAsia" w:ascii="宋体" w:hAnsi="宋体" w:eastAsia="宋体" w:cs="宋体"/>
          <w:bCs/>
          <w:sz w:val="24"/>
          <w:szCs w:val="22"/>
        </w:rPr>
        <w:t xml:space="preserve">.1 在合同有效期内，任何一方因不可抗力事件导致不能履行合同，则合同履行期可延长，其延长期与不可抗力影响期相同；</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4</w:t>
      </w:r>
      <w:r>
        <w:rPr>
          <w:rFonts w:hint="eastAsia" w:ascii="宋体" w:hAnsi="宋体" w:eastAsia="宋体" w:cs="宋体"/>
          <w:bCs/>
          <w:sz w:val="24"/>
          <w:szCs w:val="22"/>
        </w:rPr>
        <w:t xml:space="preserve">.2 不可抗力事件发生后，应立即通知对方，并寄送有关权威机构出具的证明；</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4</w:t>
      </w:r>
      <w:r>
        <w:rPr>
          <w:rFonts w:hint="eastAsia" w:ascii="宋体" w:hAnsi="宋体" w:eastAsia="宋体" w:cs="宋体"/>
          <w:bCs/>
          <w:sz w:val="24"/>
          <w:szCs w:val="22"/>
        </w:rPr>
        <w:t xml:space="preserve">.3不可抗力事件延续120天以上，双方应通过友好协商确定是否继续履行合同。</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十五、解决争议的方法</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双方在签订、履行合同中所发生的一切争议，应通过友好协商解决。如协商不成，由甲方住所地人民法院管辖。</w:t>
      </w:r>
      <w:r>
        <w:rPr>
          <w:rFonts w:ascii="宋体" w:hAnsi="宋体" w:eastAsia="宋体" w:cs="宋体"/>
          <w:bCs/>
          <w:sz w:val="24"/>
          <w:szCs w:val="22"/>
        </w:rPr>
      </w:r>
      <w:r/>
    </w:p>
    <w:p>
      <w:pPr>
        <w:pStyle w:val="957"/>
        <w:ind w:left="2" w:firstLine="477"/>
        <w:spacing w:line="480" w:lineRule="exact"/>
        <w:rPr>
          <w:rFonts w:ascii="宋体" w:hAnsi="宋体" w:eastAsia="宋体" w:cs="宋体"/>
          <w:b/>
          <w:bCs/>
          <w:sz w:val="24"/>
          <w:szCs w:val="22"/>
        </w:rPr>
      </w:pPr>
      <w:r>
        <w:rPr>
          <w:rFonts w:hint="eastAsia" w:ascii="宋体" w:hAnsi="宋体" w:eastAsia="宋体" w:cs="宋体"/>
          <w:b/>
          <w:bCs/>
          <w:sz w:val="24"/>
          <w:szCs w:val="22"/>
        </w:rPr>
        <w:t xml:space="preserve">十六、合同生效及其它</w:t>
      </w:r>
      <w:r>
        <w:rPr>
          <w:rFonts w:ascii="宋体" w:hAnsi="宋体" w:eastAsia="宋体" w:cs="宋体"/>
          <w:b/>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16.1除除后的建筑垃圾自行寻找弃土点及时清理运出校园，做到日结日清。</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16.2施工时必须搭设符合要求的脚手架和围护设施，以确保施工安全。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16.3所有施工人员服从校园管理，施工不得影响正常教学秩序。</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16.4承包人应做好校园设施成品保护，如果由于承包人原因造成损坏的必须原状恢复。</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6</w:t>
      </w:r>
      <w:r>
        <w:rPr>
          <w:rFonts w:hint="eastAsia" w:ascii="宋体" w:hAnsi="宋体" w:eastAsia="宋体" w:cs="宋体"/>
          <w:bCs/>
          <w:sz w:val="24"/>
          <w:szCs w:val="22"/>
        </w:rPr>
        <w:t xml:space="preserve">.5 合同经双方法定代表人或授权委托代表人签字并加盖单位公章后生效；</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6</w:t>
      </w:r>
      <w:r>
        <w:rPr>
          <w:rFonts w:hint="eastAsia" w:ascii="宋体" w:hAnsi="宋体" w:eastAsia="宋体" w:cs="宋体"/>
          <w:bCs/>
          <w:sz w:val="24"/>
          <w:szCs w:val="22"/>
        </w:rPr>
        <w:t xml:space="preserve">.6本合同未尽事宜，遵照《民法典》、《政府采购法》和《建筑法》有关条文执行；</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w:t>
      </w:r>
      <w:r>
        <w:rPr>
          <w:rFonts w:ascii="宋体" w:hAnsi="宋体" w:eastAsia="宋体" w:cs="宋体"/>
          <w:bCs/>
          <w:sz w:val="24"/>
          <w:szCs w:val="22"/>
        </w:rPr>
        <w:t xml:space="preserve">6</w:t>
      </w:r>
      <w:r>
        <w:rPr>
          <w:rFonts w:hint="eastAsia" w:ascii="宋体" w:hAnsi="宋体" w:eastAsia="宋体" w:cs="宋体"/>
          <w:bCs/>
          <w:sz w:val="24"/>
          <w:szCs w:val="22"/>
        </w:rPr>
        <w:t xml:space="preserve">.7本合同正本一式陆份，具有同等法律效力，甲方、乙方及监管部门各执贰份。</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16.8该合同在签订之日起2个工作日内在江苏省政府采购网、盐城市政府采购网上予以公示。</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甲 方：              </w:t>
      </w:r>
      <w:r>
        <w:rPr>
          <w:rFonts w:ascii="宋体" w:hAnsi="宋体" w:eastAsia="宋体" w:cs="宋体"/>
          <w:bCs/>
          <w:sz w:val="24"/>
          <w:szCs w:val="22"/>
        </w:rPr>
        <w:t xml:space="preserve"> </w:t>
      </w:r>
      <w:r>
        <w:rPr>
          <w:rFonts w:hint="eastAsia" w:ascii="宋体" w:hAnsi="宋体" w:eastAsia="宋体" w:cs="宋体"/>
          <w:bCs/>
          <w:sz w:val="24"/>
          <w:szCs w:val="22"/>
        </w:rPr>
        <w:t xml:space="preserve"> 乙 方： </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地 址：                地 址： </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法定代表人或授权代表：      </w:t>
      </w:r>
      <w:r>
        <w:rPr>
          <w:rFonts w:ascii="宋体" w:hAnsi="宋体" w:eastAsia="宋体" w:cs="宋体"/>
          <w:bCs/>
          <w:sz w:val="24"/>
          <w:szCs w:val="22"/>
        </w:rPr>
        <w:t xml:space="preserve">   </w:t>
      </w:r>
      <w:r>
        <w:rPr>
          <w:rFonts w:hint="eastAsia" w:ascii="宋体" w:hAnsi="宋体" w:eastAsia="宋体" w:cs="宋体"/>
          <w:bCs/>
          <w:sz w:val="24"/>
          <w:szCs w:val="22"/>
        </w:rPr>
        <w:t xml:space="preserve">法定代表人或授权代表：</w:t>
      </w:r>
      <w:r>
        <w:rPr>
          <w:rFonts w:ascii="宋体" w:hAnsi="宋体" w:eastAsia="宋体" w:cs="宋体"/>
          <w:bCs/>
          <w:sz w:val="24"/>
          <w:szCs w:val="22"/>
        </w:rPr>
      </w:r>
      <w:r/>
    </w:p>
    <w:p>
      <w:pPr>
        <w:pStyle w:val="957"/>
        <w:ind w:left="2" w:firstLine="475"/>
        <w:spacing w:line="480" w:lineRule="exact"/>
        <w:rPr>
          <w:rFonts w:ascii="宋体" w:hAnsi="宋体" w:eastAsia="宋体" w:cs="宋体"/>
          <w:bCs/>
          <w:sz w:val="24"/>
          <w:szCs w:val="22"/>
        </w:rPr>
      </w:pPr>
      <w:r>
        <w:rPr>
          <w:rFonts w:hint="eastAsia" w:ascii="宋体" w:hAnsi="宋体" w:eastAsia="宋体" w:cs="宋体"/>
          <w:bCs/>
          <w:sz w:val="24"/>
          <w:szCs w:val="22"/>
        </w:rPr>
        <w:t xml:space="preserve">联系电话：            </w:t>
      </w:r>
      <w:r>
        <w:rPr>
          <w:rFonts w:ascii="宋体" w:hAnsi="宋体" w:eastAsia="宋体" w:cs="宋体"/>
          <w:bCs/>
          <w:sz w:val="24"/>
          <w:szCs w:val="22"/>
        </w:rPr>
        <w:t xml:space="preserve"> </w:t>
      </w:r>
      <w:r>
        <w:rPr>
          <w:rFonts w:hint="eastAsia" w:ascii="宋体" w:hAnsi="宋体" w:eastAsia="宋体" w:cs="宋体"/>
          <w:bCs/>
          <w:sz w:val="24"/>
          <w:szCs w:val="22"/>
        </w:rPr>
        <w:t xml:space="preserve">  联系电话：          </w:t>
      </w:r>
      <w:r>
        <w:rPr>
          <w:rFonts w:ascii="宋体" w:hAnsi="宋体" w:eastAsia="宋体" w:cs="宋体"/>
          <w:bCs/>
          <w:sz w:val="24"/>
          <w:szCs w:val="22"/>
        </w:rPr>
      </w:r>
      <w:r/>
    </w:p>
    <w:p>
      <w:pPr>
        <w:pStyle w:val="957"/>
        <w:ind w:left="2" w:firstLine="475"/>
        <w:jc w:val="right"/>
        <w:spacing w:line="480" w:lineRule="exact"/>
        <w:rPr>
          <w:rFonts w:ascii="宋体" w:hAnsi="宋体" w:eastAsia="宋体" w:cs="宋体"/>
          <w:bCs/>
          <w:sz w:val="24"/>
          <w:szCs w:val="22"/>
        </w:rPr>
      </w:pPr>
      <w:r>
        <w:rPr>
          <w:rFonts w:ascii="宋体" w:hAnsi="宋体" w:eastAsia="宋体" w:cs="宋体"/>
          <w:bCs/>
          <w:sz w:val="24"/>
          <w:szCs w:val="22"/>
        </w:rPr>
        <w:t xml:space="preserve">                                     签订日期：  年 月 日</w:t>
      </w:r>
      <w:r>
        <w:rPr>
          <w:rFonts w:ascii="宋体" w:hAnsi="宋体" w:eastAsia="宋体" w:cs="宋体"/>
          <w:bCs/>
          <w:sz w:val="24"/>
          <w:szCs w:val="22"/>
        </w:rPr>
      </w:r>
      <w:r/>
    </w:p>
    <w:p>
      <w:pPr>
        <w:pStyle w:val="957"/>
        <w:spacing w:line="480" w:lineRule="exact"/>
        <w:rPr>
          <w:rFonts w:ascii="宋体" w:hAnsi="宋体"/>
          <w:sz w:val="30"/>
          <w:szCs w:val="30"/>
        </w:rPr>
      </w:pPr>
      <w:r>
        <w:rPr>
          <w:rFonts w:ascii="宋体" w:hAnsi="宋体" w:eastAsia="宋体" w:cs="宋体"/>
          <w:bCs/>
          <w:sz w:val="24"/>
          <w:szCs w:val="22"/>
        </w:rPr>
        <w:br w:type="page" w:clear="all"/>
      </w:r>
      <w:r>
        <w:rPr>
          <w:rFonts w:ascii="宋体" w:hAnsi="宋体" w:eastAsia="宋体" w:cs="宋体"/>
          <w:bCs/>
          <w:sz w:val="24"/>
          <w:szCs w:val="22"/>
        </w:rPr>
        <w:t xml:space="preserve">附</w:t>
      </w:r>
      <w:bookmarkStart w:id="35" w:name="_Toc296891054"/>
      <w:r/>
      <w:bookmarkStart w:id="36" w:name="_Toc296347225"/>
      <w:r/>
      <w:bookmarkStart w:id="37" w:name="_Toc296503226"/>
      <w:r/>
      <w:bookmarkStart w:id="38" w:name="_Toc296346727"/>
      <w:r/>
      <w:bookmarkStart w:id="39" w:name="_Toc267261693"/>
      <w:r/>
      <w:bookmarkStart w:id="40" w:name="_Toc296944565"/>
      <w:r/>
      <w:bookmarkStart w:id="41" w:name="_Toc296891266"/>
      <w:r>
        <w:rPr>
          <w:rFonts w:ascii="宋体" w:hAnsi="宋体" w:eastAsia="宋体" w:cs="宋体"/>
          <w:bCs/>
          <w:sz w:val="24"/>
          <w:szCs w:val="22"/>
        </w:rPr>
        <w:t xml:space="preserve">件：</w:t>
      </w:r>
      <w:bookmarkEnd w:id="35"/>
      <w:r/>
      <w:bookmarkEnd w:id="36"/>
      <w:r/>
      <w:bookmarkEnd w:id="37"/>
      <w:r/>
      <w:bookmarkEnd w:id="38"/>
      <w:r/>
      <w:bookmarkEnd w:id="39"/>
      <w:r/>
      <w:bookmarkEnd w:id="40"/>
      <w:r/>
      <w:bookmarkEnd w:id="41"/>
      <w:r>
        <w:rPr>
          <w:rFonts w:ascii="宋体" w:hAnsi="宋体" w:eastAsia="宋体" w:cs="宋体"/>
          <w:bCs/>
          <w:sz w:val="24"/>
          <w:szCs w:val="22"/>
        </w:rPr>
        <w:t xml:space="preserve"> </w:t>
      </w:r>
      <w:r>
        <w:rPr>
          <w:rFonts w:ascii="宋体" w:hAnsi="宋体"/>
          <w:sz w:val="30"/>
          <w:szCs w:val="30"/>
        </w:rPr>
        <w:t xml:space="preserve">   </w:t>
      </w:r>
      <w:r>
        <w:rPr>
          <w:rFonts w:ascii="宋体" w:hAnsi="宋体"/>
          <w:sz w:val="30"/>
          <w:szCs w:val="30"/>
        </w:rPr>
      </w:r>
      <w:r/>
    </w:p>
    <w:p>
      <w:pPr>
        <w:pStyle w:val="957"/>
        <w:jc w:val="center"/>
        <w:spacing w:before="120" w:after="120" w:line="440" w:lineRule="exact"/>
        <w:rPr>
          <w:rFonts w:ascii="宋体" w:hAnsi="宋体"/>
          <w:sz w:val="30"/>
          <w:szCs w:val="30"/>
        </w:rPr>
      </w:pPr>
      <w:r>
        <w:rPr>
          <w:rFonts w:ascii="宋体" w:hAnsi="宋体"/>
          <w:sz w:val="30"/>
          <w:szCs w:val="30"/>
        </w:rPr>
        <w:t xml:space="preserve">工程质量保修书</w:t>
      </w:r>
      <w:r>
        <w:rPr>
          <w:rFonts w:ascii="宋体" w:hAnsi="宋体"/>
          <w:sz w:val="30"/>
          <w:szCs w:val="30"/>
        </w:rPr>
      </w:r>
      <w:r/>
    </w:p>
    <w:p>
      <w:pPr>
        <w:pStyle w:val="957"/>
        <w:spacing w:line="440" w:lineRule="exact"/>
        <w:rPr>
          <w:rFonts w:ascii="宋体" w:hAnsi="宋体" w:cs="宋体"/>
          <w:sz w:val="24"/>
          <w:szCs w:val="24"/>
        </w:rPr>
      </w:pPr>
      <w:r>
        <w:rPr>
          <w:rFonts w:hint="eastAsia" w:ascii="宋体" w:hAnsi="宋体" w:cs="宋体"/>
          <w:sz w:val="24"/>
          <w:szCs w:val="24"/>
        </w:rPr>
        <w:t xml:space="preserve">发包人（甲方）：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承包人（乙方）：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发包人和承包人根据《中华人民共和国建筑法》和《建设工程质量管理条例》，经协商一致就</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（工程全称）签订工程质量保修书。</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一、工程质量保修范围和内容</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承包人在质量保修期内，按照有关法律规定和合同约定，承担工程质量保修责任。</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　　二、质量保修期</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根据《建设工程质量管理条例》及有关规定，工程的质量保修期如下：</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1、地基基础工程和主体结构工程为设计文件规定的工程合理使用年限；</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2、屋面防水工程、有防水要求的卫生间、房间和外墙面的防渗为</w:t>
      </w:r>
      <w:r>
        <w:rPr>
          <w:rFonts w:hint="eastAsia" w:ascii="宋体" w:hAnsi="宋体" w:cs="宋体"/>
          <w:sz w:val="24"/>
          <w:szCs w:val="24"/>
          <w:u w:val="single"/>
        </w:rPr>
        <w:t xml:space="preserve">  5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3、装修工程为</w:t>
      </w:r>
      <w:r>
        <w:rPr>
          <w:rFonts w:hint="eastAsia" w:ascii="宋体" w:hAnsi="宋体" w:cs="宋体"/>
          <w:sz w:val="24"/>
          <w:szCs w:val="24"/>
          <w:u w:val="single"/>
        </w:rPr>
        <w:t xml:space="preserve">   2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4、电气管线、给排水管道、设备安装工程为</w:t>
      </w:r>
      <w:r>
        <w:rPr>
          <w:rFonts w:hint="eastAsia" w:ascii="宋体" w:hAnsi="宋体" w:cs="宋体"/>
          <w:sz w:val="24"/>
          <w:szCs w:val="24"/>
          <w:u w:val="single"/>
        </w:rPr>
        <w:t xml:space="preserve">   2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5、供热与供冷系统为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个采暖期、供冷期；</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6、配套给排水设施、道路等配套工程为</w:t>
      </w:r>
      <w:r>
        <w:rPr>
          <w:rFonts w:hint="eastAsia" w:ascii="宋体" w:hAnsi="宋体" w:cs="宋体"/>
          <w:sz w:val="24"/>
          <w:szCs w:val="24"/>
          <w:u w:val="single"/>
        </w:rPr>
        <w:t xml:space="preserve">   /   </w:t>
      </w:r>
      <w:r>
        <w:rPr>
          <w:rFonts w:hint="eastAsia" w:ascii="宋体" w:hAnsi="宋体" w:cs="宋体"/>
          <w:sz w:val="24"/>
          <w:szCs w:val="24"/>
        </w:rPr>
        <w:t xml:space="preserve">年；</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7、其他项目保修期限约定如下：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57"/>
        <w:spacing w:line="440" w:lineRule="exact"/>
        <w:rPr>
          <w:rFonts w:ascii="宋体" w:hAnsi="宋体" w:cs="宋体"/>
          <w:sz w:val="24"/>
          <w:szCs w:val="24"/>
        </w:rPr>
      </w:pPr>
      <w:r>
        <w:rPr>
          <w:rFonts w:hint="eastAsia" w:ascii="宋体" w:hAnsi="宋体" w:cs="宋体"/>
          <w:sz w:val="24"/>
          <w:szCs w:val="24"/>
        </w:rPr>
        <w:t xml:space="preserve">　　质量保修期自工程竣工验收合格之日起计算。</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三、缺陷责任期</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工程缺陷责任期为</w:t>
      </w:r>
      <w:r>
        <w:rPr>
          <w:rFonts w:hint="eastAsia" w:ascii="宋体" w:hAnsi="宋体" w:cs="宋体"/>
          <w:sz w:val="24"/>
          <w:szCs w:val="24"/>
          <w:u w:val="single"/>
        </w:rPr>
        <w:t xml:space="preserve">  24</w:t>
      </w:r>
      <w:r>
        <w:rPr>
          <w:rFonts w:ascii="宋体" w:hAnsi="宋体" w:cs="宋体"/>
          <w:sz w:val="24"/>
          <w:szCs w:val="24"/>
          <w:u w:val="single"/>
        </w:rPr>
        <w:t xml:space="preserve">  </w:t>
      </w:r>
      <w:r>
        <w:rPr>
          <w:rFonts w:hint="eastAsia" w:ascii="宋体" w:hAnsi="宋体" w:cs="宋体"/>
          <w:sz w:val="24"/>
          <w:szCs w:val="24"/>
        </w:rPr>
        <w:t xml:space="preserve">个月，缺陷责任期自工程通过竣工验收之日起计算。单位工程先于全部工程进行验收，单位工程缺陷责任期自单位工程验收合格之日起算。</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缺陷责任期终止后，发包人应退还剩余的质量保证金。</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四、质量保修责任</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1、属于保修范围、内容的项目，承包人应当在接到保修通知之日起7天内派人保修。承包人不在约定期限内派人保修的，发包人可以委托他人修理。</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2、发生紧急事故需抢修的，承包人在接到事故通知后，应当立即到达事故现场抢修。</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4、质量保修完成后，由发包人组织验收。</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五、保修费用</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保修费用由造成质量缺陷的责任方承担。</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六、双方约定的其他工程质量保修事项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r>
      <w:r/>
    </w:p>
    <w:p>
      <w:pPr>
        <w:pStyle w:val="957"/>
        <w:ind w:firstLine="420"/>
        <w:spacing w:line="440" w:lineRule="exact"/>
        <w:rPr>
          <w:rFonts w:ascii="宋体" w:hAnsi="宋体" w:cs="宋体"/>
          <w:sz w:val="24"/>
          <w:szCs w:val="24"/>
        </w:rPr>
      </w:pPr>
      <w:r>
        <w:rPr>
          <w:rFonts w:hint="eastAsia" w:ascii="宋体" w:hAnsi="宋体" w:cs="宋体"/>
          <w:sz w:val="24"/>
          <w:szCs w:val="24"/>
        </w:rPr>
        <w:t xml:space="preserve">工程质量保修书由发包人、承包人在工程竣工验收前共同签署，作为施工合同附件，其有效期限至保修期满。</w:t>
      </w:r>
      <w:r>
        <w:rPr>
          <w:rFonts w:ascii="宋体" w:hAnsi="宋体" w:cs="宋体"/>
          <w:sz w:val="24"/>
          <w:szCs w:val="24"/>
        </w:rPr>
      </w:r>
      <w:r/>
    </w:p>
    <w:p>
      <w:pPr>
        <w:pStyle w:val="957"/>
        <w:ind w:firstLine="420"/>
        <w:spacing w:line="360" w:lineRule="auto"/>
        <w:rPr>
          <w:rFonts w:ascii="宋体" w:hAnsi="宋体"/>
          <w:sz w:val="24"/>
          <w:szCs w:val="24"/>
        </w:rPr>
      </w:pPr>
      <w:r>
        <w:rPr>
          <w:rFonts w:ascii="宋体" w:hAnsi="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发包人（公章）：</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承包人（公章）：</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法定代表人（签字）：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法定代表人（签字）：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委托代理人（签字）：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委托代理人（签字）：</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开户银行：</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账  号：</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账  号：</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ind w:firstLine="424"/>
        <w:spacing w:line="360" w:lineRule="auto"/>
        <w:rPr>
          <w:rFonts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957"/>
        <w:jc w:val="left"/>
        <w:spacing w:line="480" w:lineRule="exact"/>
        <w:rPr>
          <w:rFonts w:ascii="宋体" w:hAnsi="宋体" w:cs="宋体"/>
          <w:bCs/>
          <w:sz w:val="24"/>
          <w:szCs w:val="22"/>
        </w:rPr>
      </w:pPr>
      <w:r>
        <w:rPr>
          <w:rFonts w:ascii="宋体" w:hAnsi="宋体" w:cs="宋体"/>
          <w:bCs/>
          <w:sz w:val="24"/>
          <w:szCs w:val="22"/>
        </w:rPr>
      </w:r>
      <w:r/>
    </w:p>
    <w:p>
      <w:pPr>
        <w:pStyle w:val="957"/>
        <w:shd w:val="clear" w:color="auto" w:fill="auto"/>
        <w:rPr>
          <w:rFonts w:hint="eastAsia"/>
          <w:b/>
          <w:color w:val="000000"/>
          <w:sz w:val="44"/>
          <w:szCs w:val="44"/>
          <w:highlight w:val="none"/>
        </w:rPr>
      </w:pPr>
      <w:r>
        <w:rPr>
          <w:rFonts w:hint="eastAsia"/>
          <w:b/>
          <w:color w:val="000000"/>
          <w:sz w:val="44"/>
          <w:szCs w:val="44"/>
          <w:highlight w:val="none"/>
        </w:rPr>
      </w:r>
      <w:r/>
    </w:p>
    <w:p>
      <w:pPr>
        <w:pStyle w:val="980"/>
        <w:shd w:val="clear" w:color="auto" w:fill="auto"/>
        <w:rPr>
          <w:rFonts w:hint="eastAsia"/>
          <w:color w:val="000000"/>
          <w:highlight w:val="none"/>
        </w:rPr>
      </w:pPr>
      <w:r>
        <w:rPr>
          <w:rFonts w:hint="eastAsia"/>
          <w:color w:val="000000"/>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ind w:firstLine="2209"/>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57"/>
        <w:spacing w:line="520" w:lineRule="exact"/>
        <w:shd w:val="clear" w:color="auto" w:fill="auto"/>
        <w:rPr>
          <w:rFonts w:hint="eastAsia"/>
          <w:b/>
          <w:color w:val="000000"/>
          <w:sz w:val="44"/>
          <w:szCs w:val="44"/>
          <w:highlight w:val="none"/>
        </w:rPr>
      </w:pPr>
      <w:r>
        <w:rPr>
          <w:rFonts w:hint="eastAsia"/>
          <w:b/>
          <w:color w:val="000000"/>
          <w:sz w:val="44"/>
          <w:szCs w:val="44"/>
          <w:highlight w:val="none"/>
        </w:rPr>
      </w:r>
      <w:r/>
    </w:p>
    <w:p>
      <w:pPr>
        <w:pStyle w:val="964"/>
        <w:rPr>
          <w:rFonts w:hint="eastAsia"/>
          <w:b/>
          <w:color w:val="000000"/>
          <w:sz w:val="44"/>
          <w:szCs w:val="44"/>
          <w:highlight w:val="none"/>
        </w:rPr>
      </w:pPr>
      <w:r>
        <w:rPr>
          <w:rFonts w:hint="eastAsia"/>
          <w:b/>
          <w:color w:val="000000"/>
          <w:sz w:val="44"/>
          <w:szCs w:val="44"/>
          <w:highlight w:val="none"/>
        </w:rPr>
      </w:r>
      <w:r/>
    </w:p>
    <w:p>
      <w:pPr>
        <w:pStyle w:val="964"/>
        <w:rPr>
          <w:rFonts w:hint="eastAsia"/>
          <w:b/>
          <w:color w:val="000000"/>
          <w:sz w:val="44"/>
          <w:szCs w:val="44"/>
          <w:highlight w:val="none"/>
        </w:rPr>
      </w:pPr>
      <w:r>
        <w:rPr>
          <w:rFonts w:hint="eastAsia"/>
          <w:b/>
          <w:color w:val="000000"/>
          <w:sz w:val="44"/>
          <w:szCs w:val="44"/>
          <w:highlight w:val="none"/>
        </w:rPr>
      </w:r>
      <w:r/>
    </w:p>
    <w:p>
      <w:pPr>
        <w:pStyle w:val="1041"/>
        <w:shd w:val="clear" w:color="auto" w:fill="auto"/>
        <w:tabs>
          <w:tab w:val="left" w:pos="810" w:leader="none"/>
          <w:tab w:val="left" w:pos="1265" w:leader="none"/>
        </w:tabs>
        <w:rPr>
          <w:rFonts w:hint="eastAsia" w:ascii="宋体" w:hAnsi="宋体" w:eastAsia="宋体" w:cs="Times New Roman"/>
        </w:rPr>
      </w:pPr>
      <w:r>
        <w:rPr>
          <w:rFonts w:hint="eastAsia"/>
          <w:b w:val="0"/>
          <w:color w:val="000000"/>
          <w:sz w:val="44"/>
          <w:szCs w:val="44"/>
          <w:highlight w:val="none"/>
        </w:rPr>
        <w:br w:type="page" w:clear="all"/>
      </w:r>
      <w:bookmarkStart w:id="42" w:name="_Toc23128"/>
      <w:r>
        <w:rPr>
          <w:rFonts w:hint="eastAsia" w:ascii="宋体" w:hAnsi="宋体" w:eastAsia="宋体" w:cs="Times New Roman"/>
        </w:rPr>
        <w:t xml:space="preserve">第六章  </w:t>
      </w:r>
      <w:r>
        <w:rPr>
          <w:rFonts w:hint="eastAsia" w:ascii="宋体" w:hAnsi="宋体" w:eastAsia="宋体" w:cs="Times New Roman"/>
          <w:lang w:eastAsia="zh-CN"/>
        </w:rPr>
        <w:t xml:space="preserve">响应文件</w:t>
      </w:r>
      <w:r>
        <w:rPr>
          <w:rFonts w:hint="eastAsia" w:ascii="宋体" w:hAnsi="宋体" w:eastAsia="宋体" w:cs="Times New Roman"/>
        </w:rPr>
        <w:t xml:space="preserve">及格式</w:t>
      </w:r>
      <w:bookmarkEnd w:id="42"/>
      <w:r>
        <w:rPr>
          <w:rFonts w:hint="eastAsia" w:ascii="宋体" w:hAnsi="宋体" w:eastAsia="宋体" w:cs="Times New Roman"/>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4"/>
        <w:ind w:left="880"/>
        <w:rPr>
          <w:rFonts w:hint="eastAsia" w:ascii="宋体" w:hAnsi="宋体" w:eastAsia="宋体" w:cs="宋体"/>
          <w:color w:val="000000"/>
        </w:rPr>
      </w:pPr>
      <w:r>
        <w:rPr>
          <w:rFonts w:hint="eastAsia" w:ascii="宋体" w:hAnsi="宋体" w:eastAsia="宋体" w:cs="宋体"/>
          <w:color w:val="000000"/>
        </w:rPr>
      </w:r>
      <w:r/>
    </w:p>
    <w:p>
      <w:pPr>
        <w:pStyle w:val="957"/>
        <w:rPr>
          <w:rFonts w:hint="eastAsia" w:ascii="宋体" w:hAnsi="宋体" w:eastAsia="宋体" w:cs="宋体"/>
          <w:color w:val="000000"/>
        </w:rPr>
      </w:pPr>
      <w:r>
        <w:rPr>
          <w:rFonts w:hint="eastAsia" w:ascii="宋体" w:hAnsi="宋体" w:eastAsia="宋体" w:cs="宋体"/>
          <w:color w:val="000000"/>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b/>
          <w:bCs/>
          <w:color w:val="000000"/>
          <w:sz w:val="72"/>
          <w:szCs w:val="72"/>
          <w:highlight w:val="none"/>
        </w:rPr>
        <w:t xml:space="preserve">响  应  文  件</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98"/>
        <w:ind w:firstLine="400"/>
        <w:tabs>
          <w:tab w:val="center" w:pos="4201" w:leader="none"/>
          <w:tab w:val="right" w:pos="929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8"/>
        <w:ind w:firstLine="400"/>
        <w:tabs>
          <w:tab w:val="center" w:pos="4201" w:leader="none"/>
          <w:tab w:val="right" w:pos="9298"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 目 名 称：</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 目 编 号：</w:t>
      </w:r>
      <w:r>
        <w:rPr>
          <w:rFonts w:hint="eastAsia" w:ascii="宋体" w:hAnsi="宋体" w:eastAsia="宋体" w:cs="宋体"/>
          <w:b/>
          <w:bCs/>
          <w:color w:val="000000"/>
          <w:sz w:val="32"/>
          <w:szCs w:val="32"/>
          <w:highlight w:val="none"/>
          <w:u w:val="single"/>
        </w:rPr>
        <w:t xml:space="preserve">               </w:t>
      </w:r>
      <w:r>
        <w:rPr>
          <w:rFonts w:hint="eastAsia" w:ascii="宋体" w:hAnsi="宋体" w:eastAsia="宋体" w:cs="宋体"/>
          <w:color w:val="000000"/>
          <w:sz w:val="32"/>
          <w:szCs w:val="32"/>
          <w:highlight w:val="none"/>
        </w:rPr>
      </w:r>
      <w:r/>
    </w:p>
    <w:p>
      <w:pPr>
        <w:pStyle w:val="957"/>
        <w:ind w:firstLine="1285"/>
        <w:jc w:val="left"/>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供应商名称 ：</w:t>
      </w:r>
      <w:r>
        <w:rPr>
          <w:rFonts w:hint="eastAsia" w:ascii="宋体" w:hAnsi="宋体" w:eastAsia="宋体" w:cs="宋体"/>
          <w:b/>
          <w:bCs/>
          <w:color w:val="000000"/>
          <w:sz w:val="32"/>
          <w:szCs w:val="32"/>
          <w:highlight w:val="none"/>
          <w:u w:val="single"/>
        </w:rPr>
        <w:t xml:space="preserve">（加盖CA电子公章）</w:t>
      </w:r>
      <w:r>
        <w:rPr>
          <w:rFonts w:hint="eastAsia" w:ascii="宋体" w:hAnsi="宋体" w:eastAsia="宋体" w:cs="宋体"/>
          <w:color w:val="000000"/>
          <w:sz w:val="32"/>
          <w:szCs w:val="32"/>
          <w:highlight w:val="none"/>
        </w:rPr>
      </w:r>
      <w:r/>
    </w:p>
    <w:p>
      <w:pPr>
        <w:pStyle w:val="957"/>
        <w:ind w:firstLine="1285"/>
        <w:rPr>
          <w:rFonts w:hint="eastAsia" w:ascii="宋体" w:hAnsi="宋体" w:eastAsia="宋体" w:cs="Times New Roman"/>
          <w:b/>
          <w:bCs/>
          <w:color w:val="000000"/>
          <w:sz w:val="36"/>
          <w:szCs w:val="44"/>
          <w:highlight w:val="none"/>
        </w:rPr>
      </w:pPr>
      <w:r>
        <w:rPr>
          <w:rFonts w:hint="eastAsia" w:ascii="宋体" w:hAnsi="宋体" w:eastAsia="宋体" w:cs="宋体"/>
          <w:b/>
          <w:bCs/>
          <w:color w:val="000000"/>
          <w:sz w:val="32"/>
          <w:szCs w:val="32"/>
          <w:highlight w:val="none"/>
        </w:rPr>
        <w:t xml:space="preserve">日   期 ：</w:t>
      </w:r>
      <w:r>
        <w:rPr>
          <w:rFonts w:hint="eastAsia" w:ascii="宋体" w:hAnsi="宋体" w:eastAsia="宋体" w:cs="宋体"/>
          <w:b/>
          <w:bCs/>
          <w:color w:val="000000"/>
          <w:sz w:val="32"/>
          <w:szCs w:val="32"/>
          <w:highlight w:val="none"/>
          <w:u w:val="single"/>
        </w:rPr>
        <w:t xml:space="preserve">               </w:t>
      </w:r>
      <w:r>
        <w:rPr>
          <w:rFonts w:hint="eastAsia" w:ascii="宋体" w:hAnsi="宋体" w:eastAsia="宋体" w:cs="Times New Roman"/>
          <w:b/>
          <w:bCs/>
          <w:color w:val="000000"/>
          <w:sz w:val="36"/>
          <w:szCs w:val="44"/>
          <w:highlight w:val="none"/>
        </w:rPr>
      </w:r>
      <w:r/>
    </w:p>
    <w:p>
      <w:pPr>
        <w:pStyle w:val="957"/>
        <w:jc w:val="center"/>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r>
      <w:r/>
    </w:p>
    <w:p>
      <w:pPr>
        <w:pStyle w:val="1042"/>
        <w:rPr>
          <w:rFonts w:hint="eastAsia"/>
          <w:sz w:val="36"/>
          <w:szCs w:val="40"/>
        </w:rPr>
      </w:pPr>
      <w:r/>
      <w:bookmarkStart w:id="43" w:name="_Toc12035"/>
      <w:r>
        <w:rPr>
          <w:rFonts w:hint="eastAsia"/>
          <w:sz w:val="36"/>
          <w:szCs w:val="40"/>
        </w:rPr>
        <w:t xml:space="preserve">（一）磋商报价表</w:t>
      </w:r>
      <w:bookmarkEnd w:id="43"/>
      <w:r>
        <w:rPr>
          <w:rFonts w:hint="eastAsia"/>
          <w:sz w:val="36"/>
          <w:szCs w:val="40"/>
        </w:rPr>
      </w:r>
      <w:r/>
    </w:p>
    <w:p>
      <w:pPr>
        <w:pStyle w:val="957"/>
        <w:jc w:val="left"/>
        <w:spacing w:line="480" w:lineRule="exact"/>
        <w:shd w:val="clear" w:color="auto" w:fill="auto"/>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7"/>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货币单位：人民币元</w:t>
      </w:r>
      <w:r>
        <w:rPr>
          <w:rFonts w:hint="eastAsia" w:ascii="宋体" w:hAnsi="宋体" w:cs="Segoe UI"/>
          <w:color w:val="000000"/>
          <w:sz w:val="27"/>
          <w:szCs w:val="27"/>
          <w:highlight w:val="none"/>
        </w:rPr>
      </w:r>
      <w:r/>
    </w:p>
    <w:p>
      <w:pPr>
        <w:pStyle w:val="987"/>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87"/>
        <w:rPr>
          <w:rFonts w:ascii="宋体" w:hAnsi="宋体" w:cs="Segoe UI"/>
          <w:color w:val="000000"/>
          <w:sz w:val="27"/>
          <w:szCs w:val="27"/>
          <w:highlight w:val="none"/>
        </w:rPr>
      </w:pPr>
      <w:r>
        <w:rPr>
          <w:rFonts w:hint="eastAsia" w:ascii="宋体" w:hAnsi="宋体" w:cs="Segoe UI"/>
          <w:color w:val="000000"/>
          <w:sz w:val="27"/>
          <w:szCs w:val="27"/>
          <w:highlight w:val="none"/>
        </w:rPr>
        <w:t xml:space="preserve">项目编号：</w:t>
      </w:r>
      <w:r>
        <w:rPr>
          <w:rFonts w:ascii="宋体" w:hAnsi="宋体" w:cs="Segoe UI"/>
          <w:color w:val="000000"/>
          <w:sz w:val="27"/>
          <w:szCs w:val="27"/>
          <w:highlight w:val="none"/>
        </w:rPr>
      </w:r>
      <w:r/>
    </w:p>
    <w:p>
      <w:pPr>
        <w:pStyle w:val="957"/>
      </w:p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985"/>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85"/>
              <w:shd w:val="clear" w:color="auto" w:fill="auto"/>
              <w:rPr>
                <w:color w:val="000000"/>
                <w:highlight w:val="none"/>
              </w:rPr>
            </w:pPr>
            <w:r>
              <w:rPr>
                <w:color w:val="000000"/>
                <w:highlight w:val="none"/>
              </w:rPr>
              <w:t xml:space="preserve">项目内容</w:t>
            </w:r>
            <w:r>
              <w:rPr>
                <w:color w:val="000000"/>
                <w:highlight w:val="none"/>
              </w:rPr>
            </w:r>
            <w:r/>
          </w:p>
        </w:tc>
        <w:tc>
          <w:tcPr>
            <w:tcW w:w="3408" w:type="dxa"/>
            <w:vAlign w:val="center"/>
            <w:textDirection w:val="lrTb"/>
            <w:noWrap w:val="false"/>
          </w:tcPr>
          <w:p>
            <w:pPr>
              <w:pStyle w:val="985"/>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（小写）</w:t>
            </w:r>
            <w:r>
              <w:rPr>
                <w:color w:val="000000"/>
                <w:highlight w:val="none"/>
              </w:rPr>
            </w:r>
            <w:r/>
          </w:p>
        </w:tc>
      </w:tr>
      <w:tr>
        <w:trPr>
          <w:tblCellSpacing w:w="15" w:type="dxa"/>
          <w:trHeight w:val="1300"/>
        </w:trPr>
        <w:tc>
          <w:tcPr>
            <w:tcW w:w="2892" w:type="dxa"/>
            <w:vAlign w:val="center"/>
            <w:textDirection w:val="lrTb"/>
            <w:noWrap w:val="false"/>
          </w:tcPr>
          <w:p>
            <w:pPr>
              <w:pStyle w:val="985"/>
              <w:jc w:val="left"/>
              <w:shd w:val="clear" w:color="auto" w:fill="auto"/>
              <w:rPr>
                <w:color w:val="000000"/>
                <w:highlight w:val="none"/>
              </w:rPr>
            </w:pPr>
            <w:r>
              <w:rPr>
                <w:color w:val="000000"/>
                <w:highlight w:val="none"/>
              </w:rPr>
              <w:t xml:space="preserve">项目名称</w:t>
            </w:r>
            <w:r>
              <w:rPr>
                <w:color w:val="000000"/>
                <w:highlight w:val="none"/>
              </w:rPr>
            </w:r>
            <w:r/>
          </w:p>
        </w:tc>
        <w:tc>
          <w:tcPr>
            <w:tcW w:w="2700" w:type="dxa"/>
            <w:vAlign w:val="center"/>
            <w:textDirection w:val="lrTb"/>
            <w:noWrap w:val="false"/>
          </w:tcPr>
          <w:p>
            <w:pPr>
              <w:pStyle w:val="985"/>
              <w:shd w:val="clear" w:color="auto" w:fill="auto"/>
              <w:rPr>
                <w:rFonts w:hint="eastAsia" w:eastAsia="宋体"/>
                <w:color w:val="000000"/>
                <w:highlight w:val="none"/>
                <w:lang w:eastAsia="zh-CN"/>
              </w:rPr>
            </w:pPr>
            <w:r>
              <w:rPr>
                <w:color w:val="000000"/>
                <w:highlight w:val="none"/>
              </w:rPr>
              <w:t xml:space="preserve">详见</w:t>
            </w:r>
            <w:r>
              <w:rPr>
                <w:rFonts w:hint="eastAsia"/>
                <w:color w:val="000000"/>
                <w:highlight w:val="none"/>
                <w:lang w:eastAsia="zh-CN"/>
              </w:rPr>
              <w:t xml:space="preserve">响应文件</w:t>
            </w:r>
            <w:r>
              <w:rPr>
                <w:rFonts w:hint="eastAsia" w:eastAsia="宋体"/>
                <w:color w:val="000000"/>
                <w:highlight w:val="none"/>
                <w:lang w:eastAsia="zh-CN"/>
              </w:rPr>
            </w:r>
            <w:r/>
          </w:p>
        </w:tc>
        <w:tc>
          <w:tcPr>
            <w:tcW w:w="3408" w:type="dxa"/>
            <w:vAlign w:val="center"/>
            <w:textDirection w:val="lrTb"/>
            <w:noWrap w:val="false"/>
          </w:tcPr>
          <w:p>
            <w:pPr>
              <w:pStyle w:val="985"/>
              <w:shd w:val="clear" w:color="auto" w:fill="auto"/>
              <w:rPr>
                <w:color w:val="000000"/>
                <w:highlight w:val="none"/>
              </w:rPr>
            </w:pPr>
            <w:r>
              <w:rPr>
                <w:color w:val="000000"/>
                <w:highlight w:val="none"/>
              </w:rPr>
              <w:t xml:space="preserve">   元</w:t>
            </w:r>
            <w:r>
              <w:rPr>
                <w:color w:val="000000"/>
                <w:highlight w:val="none"/>
              </w:rPr>
            </w:r>
            <w:r/>
          </w:p>
        </w:tc>
      </w:tr>
      <w:tr>
        <w:trPr>
          <w:tblCellSpacing w:w="15" w:type="dxa"/>
          <w:trHeight w:val="980"/>
        </w:trPr>
        <w:tc>
          <w:tcPr>
            <w:tcW w:w="2892" w:type="dxa"/>
            <w:vAlign w:val="center"/>
            <w:textDirection w:val="lrTb"/>
            <w:noWrap w:val="false"/>
          </w:tcPr>
          <w:p>
            <w:pPr>
              <w:pStyle w:val="985"/>
              <w:shd w:val="clear" w:color="auto" w:fill="auto"/>
              <w:rPr>
                <w:color w:val="000000"/>
                <w:highlight w:val="none"/>
              </w:rPr>
            </w:pPr>
            <w:r>
              <w:rPr>
                <w:rFonts w:hint="eastAsia"/>
                <w:color w:val="000000"/>
                <w:highlight w:val="none"/>
                <w:lang w:eastAsia="zh-CN"/>
              </w:rPr>
              <w:t xml:space="preserve">总价</w:t>
            </w:r>
            <w:r>
              <w:rPr>
                <w:color w:val="000000"/>
                <w:highlight w:val="none"/>
              </w:rPr>
              <w:t xml:space="preserve">（大写）：</w:t>
            </w:r>
            <w:r>
              <w:rPr>
                <w:color w:val="000000"/>
                <w:highlight w:val="none"/>
              </w:rPr>
            </w:r>
            <w:r/>
          </w:p>
        </w:tc>
        <w:tc>
          <w:tcPr>
            <w:gridSpan w:val="2"/>
            <w:tcW w:w="6183" w:type="dxa"/>
            <w:vAlign w:val="center"/>
            <w:textDirection w:val="lrTb"/>
            <w:noWrap w:val="false"/>
          </w:tcPr>
          <w:p>
            <w:pPr>
              <w:pStyle w:val="985"/>
              <w:shd w:val="clear" w:color="auto" w:fill="auto"/>
              <w:rPr>
                <w:color w:val="000000"/>
                <w:highlight w:val="none"/>
              </w:rPr>
            </w:pPr>
            <w:r>
              <w:rPr>
                <w:color w:val="000000"/>
                <w:highlight w:val="none"/>
              </w:rPr>
              <w:t xml:space="preserve">金额大写  </w:t>
            </w:r>
            <w:r>
              <w:rPr>
                <w:color w:val="000000"/>
                <w:highlight w:val="none"/>
              </w:rPr>
            </w:r>
            <w:r/>
          </w:p>
        </w:tc>
      </w:tr>
    </w:tbl>
    <w:p>
      <w:pPr>
        <w:pStyle w:val="985"/>
        <w:shd w:val="clear" w:color="auto" w:fill="auto"/>
        <w:rPr>
          <w:color w:val="000000"/>
          <w:highlight w:val="none"/>
        </w:rPr>
      </w:pPr>
      <w:r>
        <w:rPr>
          <w:rFonts w:hint="eastAsia"/>
          <w:color w:val="000000"/>
          <w:highlight w:val="none"/>
          <w:lang w:eastAsia="zh-CN"/>
        </w:rPr>
        <w:t xml:space="preserve">供应商</w:t>
      </w:r>
      <w:r>
        <w:rPr>
          <w:color w:val="000000"/>
          <w:highlight w:val="none"/>
        </w:rPr>
        <w:t xml:space="preserve">公章：                               （电子签章）</w:t>
      </w:r>
      <w:r>
        <w:rPr>
          <w:color w:val="000000"/>
          <w:highlight w:val="none"/>
        </w:rPr>
      </w:r>
      <w:r/>
    </w:p>
    <w:p>
      <w:pPr>
        <w:pStyle w:val="985"/>
        <w:jc w:val="right"/>
        <w:shd w:val="clear" w:color="auto" w:fill="auto"/>
        <w:rPr>
          <w:color w:val="000000"/>
          <w:highlight w:val="none"/>
        </w:rPr>
      </w:pPr>
      <w:r>
        <w:rPr>
          <w:color w:val="000000"/>
          <w:highlight w:val="none"/>
        </w:rPr>
        <w:t xml:space="preserve"> </w:t>
      </w:r>
      <w:r>
        <w:rPr>
          <w:color w:val="000000"/>
          <w:highlight w:val="none"/>
        </w:rPr>
      </w:r>
      <w:r/>
    </w:p>
    <w:p>
      <w:pPr>
        <w:pStyle w:val="957"/>
        <w:jc w:val="left"/>
        <w:spacing w:before="100" w:beforeAutospacing="1" w:after="100" w:afterAutospacing="1"/>
        <w:shd w:val="clear" w:color="auto" w:fill="auto"/>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957"/>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957"/>
        <w:jc w:val="right"/>
        <w:spacing w:before="100" w:beforeAutospacing="1" w:after="100" w:afterAutospacing="1"/>
        <w:shd w:val="clear" w:color="auto" w:fill="auto"/>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日期： 年 月 日</w:t>
      </w:r>
      <w:r>
        <w:rPr>
          <w:rFonts w:hint="eastAsia" w:ascii="宋体" w:hAnsi="宋体" w:cs="Segoe UI"/>
          <w:color w:val="000000"/>
          <w:sz w:val="27"/>
          <w:szCs w:val="27"/>
          <w:highlight w:val="none"/>
        </w:rPr>
      </w:r>
      <w:r/>
    </w:p>
    <w:p>
      <w:pPr>
        <w:pStyle w:val="957"/>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71"/>
        <w:spacing w:before="120" w:after="120" w:line="44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2"/>
        <w:shd w:val="clear" w:color="auto" w:fill="auto"/>
        <w:rPr>
          <w:rFonts w:hint="eastAsia" w:ascii="宋体" w:hAnsi="宋体" w:eastAsia="宋体" w:cs="宋体"/>
          <w:sz w:val="36"/>
          <w:szCs w:val="40"/>
        </w:rPr>
      </w:pPr>
      <w:r>
        <w:rPr>
          <w:rFonts w:hint="eastAsia" w:ascii="黑体" w:hAnsi="黑体" w:eastAsia="黑体" w:cs="黑体"/>
          <w:b w:val="0"/>
          <w:color w:val="000000"/>
          <w:sz w:val="36"/>
          <w:szCs w:val="36"/>
          <w:highlight w:val="none"/>
        </w:rPr>
        <w:br w:type="page" w:clear="all"/>
      </w:r>
      <w:bookmarkStart w:id="44" w:name="_Toc29968"/>
      <w:r>
        <w:rPr>
          <w:rFonts w:hint="eastAsia" w:ascii="宋体" w:hAnsi="宋体" w:eastAsia="宋体" w:cs="宋体"/>
          <w:sz w:val="36"/>
          <w:szCs w:val="40"/>
          <w:lang w:val="en-US" w:eastAsia="zh-CN"/>
        </w:rPr>
        <w:t xml:space="preserve">（二）投标函</w:t>
      </w:r>
      <w:bookmarkEnd w:id="44"/>
      <w:r>
        <w:rPr>
          <w:rFonts w:hint="eastAsia" w:ascii="宋体" w:hAnsi="宋体" w:eastAsia="宋体" w:cs="宋体"/>
          <w:sz w:val="36"/>
          <w:szCs w:val="40"/>
        </w:rPr>
      </w:r>
      <w:r/>
    </w:p>
    <w:p>
      <w:pPr>
        <w:pStyle w:val="95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rPr>
        <w:t xml:space="preserve">采购人</w:t>
      </w:r>
      <w:r>
        <w:rPr>
          <w:rFonts w:hint="eastAsia" w:ascii="宋体" w:hAnsi="宋体" w:eastAsia="宋体" w:cs="宋体"/>
          <w:sz w:val="24"/>
          <w:szCs w:val="24"/>
          <w:highlight w:val="none"/>
          <w:u w:val="single"/>
        </w:rPr>
        <w:t xml:space="preserve">）</w:t>
      </w:r>
      <w:r>
        <w:rPr>
          <w:rFonts w:hint="eastAsia" w:ascii="宋体" w:hAnsi="宋体" w:eastAsia="宋体" w:cs="宋体"/>
          <w:highlight w:val="none"/>
          <w:u w:val="single"/>
          <w:lang w:val="en-US"/>
        </w:rPr>
        <w:t xml:space="preserve"> </w:t>
      </w:r>
      <w:r>
        <w:rPr>
          <w:rFonts w:hint="eastAsia" w:hAnsi="宋体"/>
          <w:b/>
          <w:bCs/>
          <w:color w:val="000000"/>
          <w:sz w:val="24"/>
          <w:highlight w:val="none"/>
          <w:u w:val="single"/>
          <w:lang w:eastAsia="zh-CN"/>
        </w:rPr>
        <w:t xml:space="preserve">江苏省上冈高级中学</w:t>
      </w:r>
      <w:r>
        <w:rPr>
          <w:rFonts w:hint="eastAsia" w:hAnsi="宋体"/>
          <w:color w:val="000000"/>
          <w:sz w:val="24"/>
          <w:highlight w:val="none"/>
          <w:u w:val="single"/>
        </w:rPr>
        <w:t xml:space="preserve"> </w:t>
      </w:r>
      <w:r>
        <w:rPr>
          <w:rFonts w:hint="eastAsia" w:ascii="宋体" w:hAnsi="宋体" w:eastAsia="宋体" w:cs="宋体"/>
          <w:highlight w:val="none"/>
          <w:u w:val="single"/>
          <w:lang w:val="en-US"/>
        </w:rPr>
        <w:t xml:space="preserve"> </w:t>
      </w:r>
      <w:r>
        <w:rPr>
          <w:rFonts w:hint="eastAsia" w:ascii="宋体" w:hAnsi="宋体" w:eastAsia="宋体" w:cs="宋体"/>
          <w:highlight w:val="none"/>
        </w:rPr>
        <w:t xml:space="preserve">：</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w:t>
      </w:r>
      <w:r>
        <w:rPr>
          <w:rFonts w:hint="eastAsia" w:ascii="宋体" w:hAnsi="宋体" w:eastAsia="宋体" w:cs="宋体"/>
          <w:b/>
          <w:bCs/>
          <w:sz w:val="24"/>
          <w:szCs w:val="24"/>
          <w:highlight w:val="none"/>
          <w:u w:val="single"/>
        </w:rPr>
        <w:t xml:space="preserve">建湖县上冈高级中学教学楼卫生间无异味改造项目</w:t>
      </w:r>
      <w:r>
        <w:rPr>
          <w:rFonts w:hint="eastAsia" w:ascii="宋体" w:hAnsi="宋体" w:eastAsia="宋体" w:cs="宋体"/>
          <w:sz w:val="24"/>
          <w:szCs w:val="24"/>
          <w:highlight w:val="none"/>
        </w:rPr>
        <w:t xml:space="preserve">的磋商文件，我单位经市场考察和研究上述项目磋商文件的投标须知、相关标准及技术要求和其他有关文件后，按磋商文件规定的各项要求，我方愿以人民币为（大写）：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元的投标总价的投标报价完成本项目，按招标要求实施此项目；</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2、合同履行期限：合同签订后</w:t>
      </w:r>
      <w:r>
        <w:rPr>
          <w:rFonts w:hint="eastAsia" w:ascii="宋体" w:hAnsi="宋体" w:eastAsia="宋体" w:cs="宋体"/>
          <w:sz w:val="24"/>
          <w:szCs w:val="24"/>
          <w:highlight w:val="none"/>
          <w:lang w:val="en-US" w:eastAsia="zh-CN"/>
        </w:rPr>
        <w:t xml:space="preserve">50</w:t>
      </w:r>
      <w:r>
        <w:rPr>
          <w:rFonts w:hint="eastAsia" w:ascii="宋体" w:hAnsi="宋体" w:eastAsia="宋体" w:cs="宋体"/>
          <w:sz w:val="24"/>
          <w:szCs w:val="24"/>
          <w:highlight w:val="none"/>
        </w:rPr>
        <w:t xml:space="preserve">日历天内竣工，完成项目的全部施工内容，具体服务期的起止时间以合同签订的时间为准；</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3、如果我公司中标，保证不转包、不违法分包，保证派驻响应文件提供的项目组人员及时进场，项目负责人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4、保证我公司用于本次投标的项目负责人无在建工程，保证代理人及投标承诺的项目负责人均为本单位的正式职工。如有投诉经查实，自愿接受以弄虚作假骗取中标进行处罚；</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5、如果我方在磋商文件规定的截止时间后撤回响应文件，或在接到中标通知书后30天内未能或拒绝签订合同协议书，我单位自愿接受被列为不良行为记录；</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6、我方接受磋商文件中的货款支付条件；</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7、如我方中标，我方承诺在签订合同前向采购人交纳磋商文件规定的履约保证金；</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8、我方响应文件提供的所有资料真实、有效，如有不实，我方无条件接受采购人和主管部门依据法律法规做出的处理决定，并承担由此产生的责任；</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9、你方的中标通知书和磋商文件将成为约束双方合同文件的组成部分。</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rPr>
        <w:t xml:space="preserve">                                </w:t>
      </w:r>
      <w:r>
        <w:rPr>
          <w:rFonts w:hint="eastAsia" w:ascii="宋体" w:hAnsi="宋体" w:eastAsia="宋体" w:cs="宋体"/>
          <w:sz w:val="24"/>
          <w:szCs w:val="24"/>
          <w:highlight w:val="none"/>
        </w:rPr>
        <w:t xml:space="preserve">银行账号：</w:t>
      </w:r>
      <w:r>
        <w:rPr>
          <w:rFonts w:hint="eastAsia" w:ascii="宋体" w:hAnsi="宋体" w:eastAsia="宋体" w:cs="宋体"/>
          <w:sz w:val="24"/>
          <w:szCs w:val="24"/>
          <w:highlight w:val="none"/>
        </w:rPr>
      </w:r>
      <w:r/>
    </w:p>
    <w:p>
      <w:pPr>
        <w:pStyle w:val="957"/>
        <w:ind w:firstLine="42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供应商法定代表人或授权代表姓名（签字</w:t>
      </w:r>
      <w:r>
        <w:rPr>
          <w:rFonts w:hint="eastAsia" w:ascii="宋体" w:hAnsi="宋体" w:eastAsia="宋体" w:cs="宋体"/>
          <w:sz w:val="24"/>
          <w:szCs w:val="24"/>
          <w:highlight w:val="none"/>
          <w:lang w:val="en-US"/>
        </w:rPr>
        <w:t xml:space="preserve">或盖章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57"/>
        <w:ind w:firstLine="480"/>
        <w:spacing w:line="360" w:lineRule="auto"/>
        <w:rPr>
          <w:rFonts w:ascii="宋体" w:hAnsi="宋体"/>
          <w:bCs/>
          <w:sz w:val="24"/>
          <w:highlight w:val="none"/>
        </w:rPr>
      </w:pPr>
      <w:r>
        <w:rPr>
          <w:rFonts w:hint="eastAsia" w:ascii="宋体" w:hAnsi="宋体"/>
          <w:bCs/>
          <w:sz w:val="24"/>
          <w:highlight w:val="none"/>
        </w:rPr>
        <w:t xml:space="preserve">供应商（加盖CA电子公章）：</w:t>
      </w:r>
      <w:r>
        <w:rPr>
          <w:rFonts w:ascii="宋体" w:hAnsi="宋体"/>
          <w:bCs/>
          <w:sz w:val="24"/>
          <w:highlight w:val="none"/>
        </w:rPr>
      </w:r>
      <w:r/>
    </w:p>
    <w:p>
      <w:pPr>
        <w:pStyle w:val="957"/>
        <w:ind w:firstLine="420"/>
        <w:spacing w:line="460" w:lineRule="exact"/>
        <w:rPr>
          <w:rFonts w:ascii="宋体" w:hAnsi="宋体"/>
          <w:sz w:val="24"/>
          <w:highlight w:val="none"/>
        </w:rPr>
      </w:pPr>
      <w:r>
        <w:rPr>
          <w:rFonts w:hint="eastAsia" w:ascii="宋体" w:hAnsi="宋体" w:eastAsia="宋体" w:cs="宋体"/>
          <w:bCs/>
          <w:sz w:val="24"/>
          <w:szCs w:val="24"/>
          <w:highlight w:val="none"/>
        </w:rPr>
        <w:t xml:space="preserve">日期：年</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lang w:val="en-US"/>
        </w:rPr>
        <w:t xml:space="preserve"> </w:t>
      </w:r>
      <w:r>
        <w:rPr>
          <w:rFonts w:hint="eastAsia" w:ascii="宋体" w:hAnsi="宋体" w:eastAsia="宋体" w:cs="宋体"/>
          <w:bCs/>
          <w:sz w:val="24"/>
          <w:szCs w:val="24"/>
          <w:highlight w:val="none"/>
        </w:rPr>
        <w:t xml:space="preserve">日</w:t>
      </w:r>
      <w:r>
        <w:rPr>
          <w:rFonts w:hint="eastAsia" w:ascii="宋体" w:hAnsi="宋体"/>
          <w:highlight w:val="none"/>
        </w:rPr>
        <w:t xml:space="preserve">   </w:t>
      </w:r>
      <w:r>
        <w:rPr>
          <w:rFonts w:ascii="宋体" w:hAnsi="宋体"/>
          <w:sz w:val="24"/>
          <w:highlight w:val="none"/>
        </w:rPr>
      </w:r>
      <w:r/>
    </w:p>
    <w:p>
      <w:pPr>
        <w:pStyle w:val="1042"/>
        <w:shd w:val="clear" w:color="auto" w:fill="auto"/>
        <w:rPr>
          <w:rFonts w:hint="eastAsia" w:ascii="宋体" w:hAnsi="宋体" w:eastAsia="宋体" w:cs="宋体"/>
          <w:sz w:val="36"/>
          <w:szCs w:val="40"/>
          <w:lang w:val="en-US" w:eastAsia="zh-CN"/>
        </w:rPr>
      </w:pPr>
      <w:r>
        <w:rPr>
          <w:rFonts w:hint="eastAsia" w:hAnsi="宋体"/>
          <w:b w:val="0"/>
          <w:bCs/>
          <w:color w:val="000000"/>
          <w:sz w:val="24"/>
          <w:highlight w:val="none"/>
        </w:rPr>
        <w:br w:type="page" w:clear="all"/>
      </w:r>
      <w:bookmarkStart w:id="45" w:name="_Toc3116"/>
      <w:r>
        <w:rPr>
          <w:rFonts w:hint="eastAsia" w:ascii="宋体" w:hAnsi="宋体" w:eastAsia="宋体" w:cs="宋体"/>
          <w:sz w:val="36"/>
          <w:szCs w:val="40"/>
          <w:lang w:val="en-US" w:eastAsia="zh-CN"/>
        </w:rPr>
        <w:t xml:space="preserve">（三）无重大违法记录声明函</w:t>
      </w:r>
      <w:bookmarkEnd w:id="45"/>
      <w:r>
        <w:rPr>
          <w:rFonts w:hint="eastAsia" w:ascii="宋体" w:hAnsi="宋体" w:eastAsia="宋体" w:cs="宋体"/>
          <w:sz w:val="36"/>
          <w:szCs w:val="40"/>
          <w:lang w:val="en-US" w:eastAsia="zh-CN"/>
        </w:rPr>
      </w:r>
      <w:r/>
    </w:p>
    <w:p>
      <w:pPr>
        <w:pStyle w:val="957"/>
        <w:jc w:val="center"/>
        <w:shd w:val="clear" w:color="auto" w:fill="auto"/>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971"/>
        <w:spacing w:line="600" w:lineRule="exact"/>
        <w:shd w:val="clear" w:color="auto" w:fill="auto"/>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江苏省上冈高级中学 </w:t>
      </w:r>
      <w:r>
        <w:rPr>
          <w:rFonts w:hint="eastAsia" w:hAnsi="宋体" w:eastAsia="宋体" w:cs="Arial"/>
          <w:b/>
          <w:color w:val="000000"/>
          <w:sz w:val="24"/>
          <w:highlight w:val="none"/>
          <w:u w:val="single"/>
          <w:lang w:eastAsia="zh-CN"/>
        </w:rPr>
      </w:r>
      <w:r/>
    </w:p>
    <w:p>
      <w:pPr>
        <w:pStyle w:val="957"/>
        <w:spacing w:line="600" w:lineRule="exact"/>
        <w:shd w:val="clear" w:color="auto" w:fill="auto"/>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建湖县上冈高级中学教学楼卫生间无异味改造项目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957"/>
        <w:ind w:firstLine="480"/>
        <w:spacing w:line="6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line="60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71"/>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hAnsi="宋体" w:cs="Arial"/>
          <w:bCs/>
          <w:color w:val="000000"/>
          <w:sz w:val="24"/>
          <w:highlight w:val="none"/>
        </w:rPr>
      </w:r>
      <w:r/>
    </w:p>
    <w:p>
      <w:pPr>
        <w:pStyle w:val="971"/>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r>
      <w:r/>
    </w:p>
    <w:p>
      <w:pPr>
        <w:pStyle w:val="971"/>
        <w:ind w:firstLine="460"/>
        <w:spacing w:line="480" w:lineRule="exact"/>
        <w:shd w:val="clear" w:color="auto" w:fill="auto"/>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971"/>
        <w:ind w:left="5250" w:firstLine="403"/>
        <w:spacing w:line="480" w:lineRule="exact"/>
        <w:shd w:val="clear" w:color="auto" w:fill="auto"/>
        <w:rPr>
          <w:rFonts w:hAnsi="宋体"/>
          <w:color w:val="000000"/>
          <w:highlight w:val="none"/>
        </w:rPr>
      </w:pPr>
      <w:r>
        <w:rPr>
          <w:rFonts w:hAnsi="宋体"/>
          <w:color w:val="000000"/>
          <w:highlight w:val="none"/>
        </w:rPr>
      </w:r>
      <w:r/>
    </w:p>
    <w:p>
      <w:pPr>
        <w:pStyle w:val="971"/>
        <w:ind w:left="5250" w:firstLine="403"/>
        <w:spacing w:line="480" w:lineRule="exact"/>
        <w:shd w:val="clear" w:color="auto" w:fill="auto"/>
        <w:rPr>
          <w:rFonts w:hAnsi="宋体"/>
          <w:color w:val="000000"/>
          <w:highlight w:val="none"/>
        </w:rPr>
      </w:pPr>
      <w:r>
        <w:rPr>
          <w:rFonts w:hAnsi="宋体"/>
          <w:color w:val="000000"/>
          <w:highlight w:val="none"/>
        </w:rPr>
      </w:r>
      <w:r/>
    </w:p>
    <w:p>
      <w:pPr>
        <w:pStyle w:val="957"/>
        <w:jc w:val="right"/>
        <w:shd w:val="clear" w:color="auto" w:fill="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957"/>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57"/>
        <w:ind w:left="1446" w:hanging="1446"/>
        <w:jc w:val="center"/>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80"/>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5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64"/>
        <w:rPr>
          <w:rFonts w:hint="eastAsia"/>
          <w:highlight w:val="none"/>
        </w:rPr>
      </w:pPr>
      <w:r>
        <w:rPr>
          <w:rFonts w:hint="eastAsia"/>
          <w:highlight w:val="none"/>
        </w:rPr>
      </w:r>
      <w:r/>
    </w:p>
    <w:p>
      <w:pPr>
        <w:pStyle w:val="957"/>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994"/>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2"/>
        <w:shd w:val="clear" w:color="auto" w:fill="auto"/>
        <w:rPr>
          <w:rFonts w:hint="eastAsia" w:ascii="宋体" w:hAnsi="宋体" w:eastAsia="宋体" w:cs="宋体"/>
          <w:sz w:val="36"/>
          <w:szCs w:val="40"/>
          <w:lang w:val="en-US" w:eastAsia="zh-CN"/>
        </w:rPr>
      </w:pPr>
      <w:r>
        <w:rPr>
          <w:rFonts w:hint="eastAsia" w:ascii="宋体" w:hAnsi="宋体" w:eastAsia="宋体" w:cs="宋体"/>
          <w:sz w:val="36"/>
          <w:szCs w:val="40"/>
          <w:lang w:val="en-US" w:eastAsia="zh-CN"/>
        </w:rPr>
        <w:br w:type="page" w:clear="all"/>
      </w:r>
      <w:bookmarkStart w:id="46" w:name="_Toc10939"/>
      <w:r>
        <w:rPr>
          <w:rFonts w:hint="eastAsia" w:ascii="宋体" w:hAnsi="宋体" w:eastAsia="宋体" w:cs="宋体"/>
          <w:sz w:val="36"/>
          <w:szCs w:val="40"/>
          <w:lang w:val="en-US" w:eastAsia="zh-CN"/>
        </w:rPr>
        <w:t xml:space="preserve">（四）</w:t>
      </w:r>
      <w:r>
        <w:rPr>
          <w:rFonts w:hint="eastAsia" w:ascii="宋体" w:hAnsi="宋体" w:eastAsia="宋体" w:cs="宋体"/>
          <w:sz w:val="36"/>
          <w:szCs w:val="40"/>
          <w:lang w:val="zh-CN" w:eastAsia="zh-CN"/>
        </w:rPr>
        <w:t xml:space="preserve">供应商登记表</w:t>
      </w:r>
      <w:bookmarkEnd w:id="46"/>
      <w:r>
        <w:rPr>
          <w:rFonts w:hint="eastAsia" w:ascii="宋体" w:hAnsi="宋体" w:eastAsia="宋体" w:cs="宋体"/>
          <w:sz w:val="36"/>
          <w:szCs w:val="40"/>
          <w:lang w:val="en-US" w:eastAsia="zh-CN"/>
        </w:rPr>
      </w:r>
      <w:r/>
    </w:p>
    <w:p>
      <w:pPr>
        <w:pStyle w:val="957"/>
        <w:ind w:left="1447" w:firstLine="5649"/>
        <w:spacing w:line="360" w:lineRule="auto"/>
        <w:shd w:val="clear" w:color="auto" w:fill="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957"/>
              <w:jc w:val="center"/>
              <w:spacing w:line="48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p>
            <w:pPr>
              <w:pStyle w:val="957"/>
              <w:spacing w:line="480" w:lineRule="exact"/>
              <w:shd w:val="clear" w:color="auto" w:fill="auto"/>
              <w:widowControl/>
              <w:rPr>
                <w:rFonts w:ascii="宋体" w:hAnsi="宋体" w:cs="宋体"/>
                <w:color w:val="000000"/>
                <w:sz w:val="24"/>
                <w:highlight w:val="none"/>
              </w:rPr>
            </w:pPr>
            <w:r>
              <w:rPr>
                <w:rFonts w:ascii="宋体" w:hAnsi="宋体" w:cs="宋体"/>
                <w:color w:val="000000"/>
                <w:sz w:val="24"/>
                <w:highlight w:val="none"/>
              </w:rPr>
            </w:r>
            <w:r/>
          </w:p>
        </w:tc>
      </w:tr>
    </w:tbl>
    <w:p>
      <w:pPr>
        <w:pStyle w:val="971"/>
        <w:jc w:val="both"/>
        <w:spacing w:before="120" w:after="120" w:line="440" w:lineRule="exact"/>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42"/>
        <w:shd w:val="clear" w:color="auto" w:fill="auto"/>
        <w:rPr>
          <w:rFonts w:hint="eastAsia" w:ascii="宋体" w:hAnsi="宋体" w:eastAsia="宋体" w:cs="宋体"/>
          <w:sz w:val="36"/>
          <w:szCs w:val="40"/>
          <w:lang w:val="zh-CN" w:eastAsia="zh-CN"/>
        </w:rPr>
      </w:pPr>
      <w:r>
        <w:rPr>
          <w:rFonts w:hint="eastAsia" w:hAnsi="宋体" w:cs="宋体"/>
          <w:b w:val="0"/>
          <w:color w:val="000000"/>
          <w:sz w:val="36"/>
          <w:szCs w:val="36"/>
          <w:highlight w:val="none"/>
        </w:rPr>
        <w:br w:type="page" w:clear="all"/>
      </w:r>
      <w:bookmarkStart w:id="47" w:name="_Toc1109"/>
      <w:r>
        <w:rPr>
          <w:rFonts w:hint="eastAsia" w:ascii="宋体" w:hAnsi="宋体" w:eastAsia="宋体" w:cs="宋体"/>
          <w:sz w:val="36"/>
          <w:szCs w:val="40"/>
          <w:lang w:val="zh-CN" w:eastAsia="zh-CN"/>
        </w:rPr>
        <w:t xml:space="preserve">（五）法定代表人身份证明书</w:t>
      </w:r>
      <w:bookmarkEnd w:id="47"/>
      <w:r>
        <w:rPr>
          <w:rFonts w:hint="eastAsia" w:ascii="宋体" w:hAnsi="宋体" w:eastAsia="宋体" w:cs="宋体"/>
          <w:sz w:val="36"/>
          <w:szCs w:val="40"/>
          <w:lang w:val="zh-CN" w:eastAsia="zh-CN"/>
        </w:rPr>
      </w:r>
      <w:r/>
    </w:p>
    <w:p>
      <w:pPr>
        <w:pStyle w:val="95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57"/>
        <w:shd w:val="clear" w:color="auto" w:fill="auto"/>
        <w:rPr>
          <w:rFonts w:hint="eastAsia" w:ascii="宋体" w:hAnsi="宋体"/>
          <w:color w:val="000000"/>
          <w:sz w:val="32"/>
          <w:highlight w:val="none"/>
        </w:rPr>
      </w:pPr>
      <w:r>
        <w:rPr>
          <w:rFonts w:hint="eastAsia" w:ascii="宋体" w:hAnsi="宋体"/>
          <w:color w:val="000000"/>
          <w:sz w:val="32"/>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960"/>
        <w:shd w:val="clear" w:color="auto" w:fill="auto"/>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9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ind w:left="3598" w:hanging="2760"/>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440"/>
        <w:shd w:val="clear" w:color="auto" w:fill="auto"/>
        <w:rPr>
          <w:rFonts w:hint="eastAsia" w:ascii="宋体" w:hAnsi="宋体"/>
          <w:color w:val="000000"/>
          <w:sz w:val="24"/>
          <w:highlight w:val="none"/>
          <w:u w:val="single"/>
        </w:rPr>
      </w:pPr>
      <w:r>
        <w:rPr>
          <w:rFonts w:hint="eastAsia" w:ascii="宋体" w:hAnsi="宋体"/>
          <w:color w:val="000000"/>
          <w:sz w:val="24"/>
          <w:highlight w:val="none"/>
        </w:rPr>
        <w:t xml:space="preserve">投标单位</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shd w:val="clear" w:color="auto" w:fill="auto"/>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957"/>
        <w:ind w:firstLine="4440"/>
        <w:shd w:val="clear" w:color="auto" w:fill="auto"/>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957"/>
        <w:shd w:val="clear" w:color="auto" w:fill="auto"/>
        <w:rPr>
          <w:rFonts w:hint="eastAsia" w:hAnsi="宋体" w:cs="宋体"/>
          <w:b/>
          <w:color w:val="000000"/>
          <w:sz w:val="36"/>
          <w:szCs w:val="36"/>
          <w:highlight w:val="none"/>
        </w:rPr>
      </w:pPr>
      <w:r>
        <w:rPr>
          <w:rFonts w:hint="eastAsia" w:hAnsi="宋体" w:cs="宋体"/>
          <w:b/>
          <w:color w:val="000000"/>
          <w:sz w:val="36"/>
          <w:szCs w:val="36"/>
          <w:highlight w:val="none"/>
        </w:rPr>
      </w:r>
      <w:r/>
    </w:p>
    <w:p>
      <w:pPr>
        <w:pStyle w:val="957"/>
        <w:shd w:val="clear" w:color="auto" w:fill="auto"/>
        <w:rPr>
          <w:rFonts w:hint="eastAsia"/>
          <w:color w:val="000000"/>
          <w:highlight w:val="none"/>
        </w:rPr>
      </w:pPr>
      <w:r>
        <w:rPr>
          <w:rFonts w:hint="eastAsia"/>
          <w:color w:val="000000"/>
          <w:highlight w:val="none"/>
        </w:rPr>
      </w:r>
      <w:r/>
    </w:p>
    <w:p>
      <w:pPr>
        <w:pStyle w:val="964"/>
        <w:rPr>
          <w:rFonts w:hint="eastAsia"/>
          <w:color w:val="000000"/>
          <w:highlight w:val="none"/>
        </w:rPr>
      </w:pPr>
      <w:r>
        <w:rPr>
          <w:rFonts w:hint="eastAsia"/>
          <w:color w:val="000000"/>
          <w:highlight w:val="none"/>
        </w:rPr>
      </w:r>
      <w:r/>
    </w:p>
    <w:p>
      <w:pPr>
        <w:pStyle w:val="964"/>
        <w:rPr>
          <w:rFonts w:hint="eastAsia"/>
          <w:color w:val="000000"/>
          <w:highlight w:val="none"/>
        </w:rPr>
      </w:pPr>
      <w:r>
        <w:rPr>
          <w:rFonts w:hint="eastAsia"/>
          <w:color w:val="000000"/>
          <w:highlight w:val="none"/>
        </w:rPr>
      </w:r>
      <w:r/>
    </w:p>
    <w:p>
      <w:pPr>
        <w:pStyle w:val="964"/>
        <w:rPr>
          <w:rFonts w:hint="eastAsia"/>
          <w:color w:val="000000"/>
          <w:highlight w:val="none"/>
        </w:rPr>
      </w:pPr>
      <w:r>
        <w:rPr>
          <w:rFonts w:hint="eastAsia"/>
          <w:color w:val="000000"/>
          <w:highlight w:val="none"/>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48" w:name="_Toc29927"/>
      <w:r>
        <w:rPr>
          <w:rFonts w:hint="eastAsia" w:ascii="宋体" w:hAnsi="宋体" w:eastAsia="宋体" w:cs="宋体"/>
          <w:sz w:val="36"/>
          <w:szCs w:val="40"/>
          <w:lang w:val="zh-CN" w:eastAsia="zh-CN"/>
        </w:rPr>
        <w:t xml:space="preserve">（六）法定代表人授权委托书</w:t>
      </w:r>
      <w:bookmarkEnd w:id="48"/>
      <w:r>
        <w:rPr>
          <w:rFonts w:hint="eastAsia" w:ascii="宋体" w:hAnsi="宋体" w:eastAsia="宋体" w:cs="宋体"/>
          <w:sz w:val="36"/>
          <w:szCs w:val="40"/>
          <w:lang w:val="zh-CN" w:eastAsia="zh-CN"/>
        </w:rPr>
      </w:r>
      <w:r/>
    </w:p>
    <w:p>
      <w:pPr>
        <w:pStyle w:val="957"/>
        <w:shd w:val="clear" w:color="auto" w:fill="auto"/>
        <w:rPr>
          <w:rFonts w:hint="eastAsia"/>
          <w:color w:val="000000"/>
          <w:highlight w:val="none"/>
        </w:rPr>
      </w:pPr>
      <w:r>
        <w:rPr>
          <w:rFonts w:hint="eastAsia"/>
          <w:color w:val="000000"/>
          <w:highlight w:val="none"/>
        </w:rPr>
      </w:r>
      <w:r/>
    </w:p>
    <w:p>
      <w:pPr>
        <w:pStyle w:val="957"/>
        <w:shd w:val="clear" w:color="auto" w:fill="auto"/>
        <w:rPr>
          <w:rFonts w:hint="eastAsia"/>
          <w:color w:val="000000"/>
          <w:highlight w:val="none"/>
        </w:rPr>
      </w:pPr>
      <w:r>
        <w:rPr>
          <w:rFonts w:hint="eastAsia"/>
          <w:color w:val="000000"/>
          <w:highlight w:val="none"/>
        </w:rPr>
      </w:r>
      <w:r/>
    </w:p>
    <w:p>
      <w:pPr>
        <w:pStyle w:val="957"/>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957"/>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957"/>
        <w:spacing w:line="50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ind w:firstLine="480"/>
        <w:jc w:val="lef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jc w:val="right"/>
        <w:spacing w:after="161"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r>
      <w:r/>
    </w:p>
    <w:p>
      <w:pPr>
        <w:pStyle w:val="957"/>
        <w:shd w:val="clear" w:color="auto" w:fill="auto"/>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957"/>
              <w:jc w:val="center"/>
              <w:shd w:val="clear" w:color="auto" w:fill="auto"/>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957"/>
        <w:spacing w:line="520" w:lineRule="exact"/>
        <w:shd w:val="clear" w:color="auto" w:fill="auto"/>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2"/>
        <w:shd w:val="clear" w:color="auto" w:fill="auto"/>
        <w:rPr>
          <w:rFonts w:hint="eastAsia" w:ascii="宋体" w:hAnsi="宋体" w:eastAsia="宋体" w:cs="宋体"/>
          <w:sz w:val="36"/>
          <w:szCs w:val="40"/>
          <w:lang w:val="zh-CN" w:eastAsia="zh-CN"/>
        </w:rPr>
      </w:pPr>
      <w:r/>
      <w:bookmarkStart w:id="49" w:name="_Toc4994"/>
      <w:r>
        <w:rPr>
          <w:rFonts w:hint="eastAsia" w:ascii="宋体" w:hAnsi="宋体" w:eastAsia="宋体" w:cs="宋体"/>
          <w:sz w:val="36"/>
          <w:szCs w:val="40"/>
          <w:lang w:val="zh-CN" w:eastAsia="zh-CN"/>
        </w:rPr>
        <w:t xml:space="preserve">（七）公共资源交易投标信用承诺书</w:t>
      </w:r>
      <w:bookmarkEnd w:id="49"/>
      <w:r>
        <w:rPr>
          <w:rFonts w:hint="eastAsia" w:ascii="宋体" w:hAnsi="宋体" w:eastAsia="宋体" w:cs="宋体"/>
          <w:sz w:val="36"/>
          <w:szCs w:val="40"/>
          <w:lang w:val="zh-CN" w:eastAsia="zh-CN"/>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形象，本人代表本单位作出以下承诺：</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957"/>
        <w:ind w:firstLine="480"/>
        <w:jc w:val="left"/>
        <w:spacing w:line="52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957"/>
        <w:jc w:val="left"/>
        <w:spacing w:line="480" w:lineRule="exact"/>
        <w:shd w:val="clear" w:color="auto" w:fill="auto"/>
        <w:rPr>
          <w:rFonts w:ascii="宋体" w:hAnsi="宋体"/>
          <w:color w:val="000000"/>
          <w:sz w:val="24"/>
          <w:highlight w:val="none"/>
        </w:rPr>
      </w:pPr>
      <w:r>
        <w:rPr>
          <w:rFonts w:ascii="宋体" w:hAnsi="宋体"/>
          <w:color w:val="000000"/>
          <w:sz w:val="24"/>
          <w:highlight w:val="none"/>
        </w:rPr>
      </w:r>
      <w:r/>
    </w:p>
    <w:p>
      <w:pPr>
        <w:pStyle w:val="957"/>
        <w:jc w:val="left"/>
        <w:spacing w:before="161" w:after="161" w:line="480" w:lineRule="exact"/>
        <w:shd w:val="clear" w:color="auto" w:fill="auto"/>
        <w:rPr>
          <w:rFonts w:ascii="宋体" w:hAnsi="宋体"/>
          <w:b/>
          <w:color w:val="000000"/>
          <w:sz w:val="24"/>
          <w:highlight w:val="none"/>
        </w:rPr>
      </w:pPr>
      <w:r>
        <w:rPr>
          <w:rFonts w:ascii="宋体" w:hAnsi="宋体"/>
          <w:b/>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480"/>
        <w:spacing w:before="161" w:after="161" w:line="480" w:lineRule="exact"/>
        <w:shd w:val="clear" w:color="auto" w:fill="auto"/>
        <w:rPr>
          <w:rFonts w:ascii="宋体" w:hAnsi="宋体"/>
          <w:bCs/>
          <w:color w:val="000000"/>
          <w:sz w:val="24"/>
          <w:highlight w:val="none"/>
        </w:rPr>
      </w:pPr>
      <w:r>
        <w:rPr>
          <w:rFonts w:hint="eastAsia" w:ascii="宋体" w:hAnsi="宋体"/>
          <w:bCs/>
          <w:color w:val="000000"/>
          <w:sz w:val="24"/>
          <w:highlight w:val="none"/>
          <w:lang w:eastAsia="zh-CN"/>
        </w:rPr>
        <w:t xml:space="preserve">供应商</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jc w:val="left"/>
        <w:spacing w:after="161" w:line="48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jc w:val="right"/>
        <w:spacing w:after="161" w:line="480" w:lineRule="exact"/>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50" w:name="_GoBack"/>
      <w:r/>
      <w:bookmarkEnd w:id="50"/>
      <w:r>
        <w:rPr>
          <w:rFonts w:hint="eastAsia" w:ascii="宋体" w:hAnsi="宋体"/>
          <w:bCs/>
          <w:color w:val="000000"/>
          <w:sz w:val="24"/>
          <w:highlight w:val="none"/>
        </w:rPr>
      </w:r>
      <w:r/>
    </w:p>
    <w:p>
      <w:pPr>
        <w:pStyle w:val="957"/>
        <w:jc w:val="both"/>
        <w:spacing w:after="161" w:line="480" w:lineRule="exact"/>
        <w:shd w:val="clear" w:color="auto" w:fill="auto"/>
        <w:rPr>
          <w:rFonts w:hint="eastAsia"/>
          <w:highlight w:val="none"/>
        </w:rPr>
      </w:pPr>
      <w:r>
        <w:rPr>
          <w:rFonts w:hint="eastAsia"/>
          <w:highlight w:val="none"/>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51" w:name="_Toc28011"/>
      <w:r>
        <w:rPr>
          <w:rFonts w:hint="eastAsia" w:ascii="宋体" w:hAnsi="宋体" w:eastAsia="宋体" w:cs="宋体"/>
          <w:sz w:val="36"/>
          <w:szCs w:val="40"/>
          <w:lang w:val="zh-CN" w:eastAsia="zh-CN"/>
        </w:rPr>
        <w:t xml:space="preserve">（八）建湖县政府采购事前信用承诺书</w:t>
      </w:r>
      <w:bookmarkEnd w:id="51"/>
      <w:r>
        <w:rPr>
          <w:rFonts w:hint="eastAsia" w:ascii="宋体" w:hAnsi="宋体" w:eastAsia="宋体" w:cs="宋体"/>
          <w:sz w:val="36"/>
          <w:szCs w:val="40"/>
          <w:lang w:val="zh-CN" w:eastAsia="zh-CN"/>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w:t>
      </w:r>
      <w:r>
        <w:rPr>
          <w:rFonts w:hint="eastAsia" w:ascii="宋体" w:hAnsi="宋体"/>
          <w:color w:val="000000"/>
          <w:sz w:val="24"/>
          <w:szCs w:val="22"/>
          <w:highlight w:val="none"/>
          <w:lang w:eastAsia="zh-CN"/>
        </w:rPr>
        <w:t xml:space="preserve">供应商</w:t>
      </w:r>
      <w:r>
        <w:rPr>
          <w:rFonts w:hint="eastAsia" w:ascii="宋体" w:hAnsi="宋体"/>
          <w:color w:val="000000"/>
          <w:sz w:val="24"/>
          <w:szCs w:val="22"/>
          <w:highlight w:val="none"/>
        </w:rPr>
        <w:t xml:space="preserve">形象，本人代表本单位作出以下承诺：</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957"/>
        <w:ind w:firstLine="480"/>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957"/>
        <w:jc w:val="left"/>
        <w:spacing w:line="52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center"/>
        <w:spacing w:line="500" w:lineRule="exact"/>
        <w:shd w:val="clear" w:color="auto" w:fill="auto"/>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w:t>
      </w:r>
      <w:r>
        <w:rPr>
          <w:rFonts w:hint="eastAsia" w:ascii="宋体" w:hAnsi="宋体"/>
          <w:bCs/>
          <w:sz w:val="24"/>
          <w:highlight w:val="none"/>
        </w:rPr>
        <w:t xml:space="preserve">（加盖CA电子公章</w:t>
      </w:r>
      <w:r>
        <w:rPr>
          <w:rFonts w:hint="eastAsia" w:hAnsi="宋体"/>
          <w:bCs/>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957"/>
        <w:jc w:val="right"/>
        <w:spacing w:line="500" w:lineRule="exact"/>
        <w:shd w:val="clear" w:color="auto" w:fill="auto"/>
        <w:widowControl/>
        <w:rPr>
          <w:rFonts w:ascii="宋体" w:hAnsi="宋体"/>
          <w:color w:val="000000"/>
          <w:sz w:val="24"/>
          <w:szCs w:val="22"/>
          <w:highlight w:val="none"/>
        </w:rPr>
      </w:pPr>
      <w:r>
        <w:rPr>
          <w:rFonts w:ascii="宋体" w:hAnsi="宋体"/>
          <w:color w:val="000000"/>
          <w:sz w:val="24"/>
          <w:szCs w:val="22"/>
          <w:highlight w:val="none"/>
        </w:rPr>
      </w:r>
      <w:r/>
    </w:p>
    <w:p>
      <w:pPr>
        <w:pStyle w:val="957"/>
        <w:jc w:val="right"/>
        <w:spacing w:line="500" w:lineRule="exact"/>
        <w:shd w:val="clear" w:color="auto" w:fill="auto"/>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日</w:t>
      </w:r>
      <w:r>
        <w:rPr>
          <w:rFonts w:hint="eastAsia" w:ascii="黑体" w:hAnsi="黑体" w:eastAsia="黑体" w:cs="黑体"/>
          <w:b/>
          <w:color w:val="000000"/>
          <w:sz w:val="36"/>
          <w:szCs w:val="36"/>
          <w:highlight w:val="none"/>
        </w:rPr>
      </w:r>
      <w:r/>
    </w:p>
    <w:p>
      <w:pPr>
        <w:pStyle w:val="957"/>
        <w:jc w:val="center"/>
        <w:spacing w:line="440" w:lineRule="exact"/>
        <w:shd w:val="clear" w:color="auto" w:fill="auto"/>
        <w:rPr>
          <w:rFonts w:hint="eastAsia" w:ascii="黑体" w:hAnsi="黑体" w:eastAsia="黑体" w:cs="黑体"/>
          <w:b/>
          <w:color w:val="000000"/>
          <w:sz w:val="36"/>
          <w:szCs w:val="36"/>
          <w:highlight w:val="none"/>
          <w:lang w:bidi="ar"/>
        </w:rPr>
      </w:pPr>
      <w:r>
        <w:rPr>
          <w:rFonts w:hint="eastAsia" w:ascii="黑体" w:hAnsi="黑体" w:eastAsia="黑体" w:cs="黑体"/>
          <w:b/>
          <w:color w:val="000000"/>
          <w:sz w:val="36"/>
          <w:szCs w:val="36"/>
          <w:highlight w:val="none"/>
          <w:lang w:bidi="ar"/>
        </w:rPr>
      </w:r>
      <w:r/>
    </w:p>
    <w:p>
      <w:pPr>
        <w:pStyle w:val="1042"/>
        <w:shd w:val="clear" w:color="auto" w:fill="auto"/>
        <w:rPr>
          <w:rFonts w:hint="eastAsia" w:ascii="宋体" w:hAnsi="宋体" w:eastAsia="宋体" w:cs="宋体"/>
          <w:sz w:val="36"/>
          <w:szCs w:val="40"/>
          <w:lang w:val="zh-CN" w:eastAsia="zh-CN"/>
        </w:rPr>
      </w:pPr>
      <w:r/>
      <w:bookmarkStart w:id="52" w:name="_Toc27251"/>
      <w:r>
        <w:rPr>
          <w:rFonts w:hint="eastAsia" w:ascii="宋体" w:hAnsi="宋体" w:eastAsia="宋体" w:cs="宋体"/>
          <w:sz w:val="36"/>
          <w:szCs w:val="40"/>
          <w:lang w:val="zh-CN" w:eastAsia="zh-CN"/>
        </w:rPr>
        <w:t xml:space="preserve">（九）中小企业声明函（</w:t>
      </w:r>
      <w:r>
        <w:rPr>
          <w:rFonts w:hint="eastAsia" w:ascii="宋体" w:hAnsi="宋体" w:eastAsia="宋体" w:cs="宋体"/>
          <w:sz w:val="36"/>
          <w:szCs w:val="40"/>
          <w:lang w:val="en-US" w:eastAsia="zh-CN"/>
        </w:rPr>
        <w:t xml:space="preserve">工程</w:t>
      </w:r>
      <w:r>
        <w:rPr>
          <w:rFonts w:hint="eastAsia" w:ascii="宋体" w:hAnsi="宋体" w:eastAsia="宋体" w:cs="宋体"/>
          <w:sz w:val="36"/>
          <w:szCs w:val="40"/>
          <w:lang w:val="zh-CN" w:eastAsia="zh-CN"/>
        </w:rPr>
        <w:t xml:space="preserve">）（如有）</w:t>
      </w:r>
      <w:bookmarkEnd w:id="52"/>
      <w:r>
        <w:rPr>
          <w:rFonts w:hint="eastAsia" w:ascii="宋体" w:hAnsi="宋体" w:eastAsia="宋体" w:cs="宋体"/>
          <w:sz w:val="36"/>
          <w:szCs w:val="40"/>
          <w:lang w:val="zh-CN" w:eastAsia="zh-CN"/>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采购活动，工程的施工单位全部为符合政策要求的中小企业。相关企业（含联合体中的中小企业、签订分包意向协议的中小企业）的具体情况如下：</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（中型企业、小型企业、微型企业）；</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u w:val="single"/>
        </w:rPr>
        <w:t xml:space="preserve"> （标的名称）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万元，属于</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957"/>
        <w:ind w:firstLine="480"/>
        <w:keepLines w:val="0"/>
        <w:keepNext w:val="0"/>
        <w:pageBreakBefore w:val="0"/>
        <w:spacing w:line="600" w:lineRule="exact"/>
        <w:widowControl/>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rPr>
          <w:rFonts w:hint="eastAsia" w:ascii="宋体" w:hAnsi="宋体" w:eastAsia="宋体" w:cs="宋体"/>
          <w:sz w:val="24"/>
        </w:rPr>
      </w:r>
      <w:r/>
    </w:p>
    <w:p>
      <w:pPr>
        <w:pStyle w:val="957"/>
        <w:ind w:firstLine="480"/>
        <w:keepLines w:val="0"/>
        <w:keepNext w:val="0"/>
        <w:pageBreakBefore w:val="0"/>
        <w:spacing w:line="600" w:lineRule="exact"/>
        <w:widowControl/>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ascii="宋体" w:hAnsi="宋体" w:eastAsia="宋体" w:cs="宋体"/>
          <w:sz w:val="24"/>
        </w:rPr>
      </w:r>
      <w:r/>
    </w:p>
    <w:p>
      <w:pPr>
        <w:pStyle w:val="957"/>
        <w:ind w:firstLine="4080"/>
        <w:spacing w:before="647"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957"/>
        <w:ind w:firstLine="4080"/>
        <w:spacing w:before="647" w:line="66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w:t>
      </w:r>
      <w:r>
        <w:rPr>
          <w:rFonts w:ascii="宋体" w:hAnsi="宋体"/>
          <w:sz w:val="24"/>
          <w:highlight w:val="none"/>
        </w:rPr>
        <w:t xml:space="preserve">（</w:t>
      </w:r>
      <w:r>
        <w:rPr>
          <w:rFonts w:hint="eastAsia" w:ascii="宋体" w:hAnsi="宋体"/>
          <w:sz w:val="24"/>
          <w:highlight w:val="none"/>
        </w:rPr>
        <w:t xml:space="preserve">加盖CA电子公章</w:t>
      </w:r>
      <w:r>
        <w:rPr>
          <w:rFonts w:ascii="宋体" w:hAnsi="宋体"/>
          <w:sz w:val="24"/>
          <w:highlight w:val="none"/>
        </w:rPr>
        <w:t xml:space="preserve">）</w:t>
      </w:r>
      <w:r>
        <w:rPr>
          <w:rFonts w:hint="eastAsia" w:ascii="宋体" w:hAnsi="宋体" w:cs="宋体"/>
          <w:color w:val="000000"/>
          <w:sz w:val="24"/>
          <w:highlight w:val="none"/>
          <w:lang w:bidi="ar"/>
        </w:rPr>
        <w:t xml:space="preserve">：</w:t>
      </w:r>
      <w:r>
        <w:rPr>
          <w:rFonts w:ascii="宋体" w:hAnsi="宋体" w:cs="宋体"/>
          <w:color w:val="000000"/>
          <w:sz w:val="24"/>
          <w:highlight w:val="none"/>
        </w:rPr>
      </w:r>
      <w:r/>
    </w:p>
    <w:p>
      <w:pPr>
        <w:pStyle w:val="957"/>
        <w:ind w:firstLine="4080"/>
        <w:spacing w:before="161" w:line="660" w:lineRule="exact"/>
        <w:shd w:val="clear" w:color="auto" w:fill="auto"/>
        <w:widowControl/>
        <w:rPr>
          <w:rFonts w:ascii="宋体" w:hAnsi="宋体" w:eastAsia="宋体"/>
          <w:color w:val="000000"/>
          <w:sz w:val="24"/>
          <w:highlight w:val="none"/>
          <w:lang w:val="en-US" w:eastAsia="zh-CN"/>
        </w:rPr>
      </w:pPr>
      <w:r>
        <w:rPr>
          <w:rFonts w:hint="eastAsia" w:ascii="宋体" w:hAnsi="宋体" w:cs="宋体"/>
          <w:color w:val="000000"/>
          <w:sz w:val="24"/>
          <w:highlight w:val="none"/>
          <w:lang w:bidi="ar"/>
        </w:rPr>
        <w:t xml:space="preserve">日 期：年    月    日</w:t>
      </w:r>
      <w:r>
        <w:rPr>
          <w:rFonts w:ascii="宋体" w:hAnsi="宋体" w:eastAsia="宋体"/>
          <w:color w:val="000000"/>
          <w:sz w:val="24"/>
          <w:highlight w:val="none"/>
          <w:lang w:val="en-US" w:eastAsia="zh-CN"/>
        </w:rPr>
      </w:r>
      <w:r/>
    </w:p>
    <w:p>
      <w:pPr>
        <w:pStyle w:val="994"/>
        <w:shd w:val="clear" w:color="auto" w:fill="auto"/>
        <w:rPr>
          <w:color w:val="000000"/>
          <w:highlight w:val="none"/>
        </w:rPr>
      </w:pPr>
      <w:r>
        <w:rPr>
          <w:color w:val="000000"/>
          <w:highlight w:val="none"/>
        </w:rPr>
      </w:r>
      <w:r/>
    </w:p>
    <w:p>
      <w:pPr>
        <w:pStyle w:val="957"/>
        <w:shd w:val="clear" w:color="auto" w:fill="auto"/>
        <w:rPr>
          <w:rFonts w:hint="eastAsia"/>
          <w:color w:val="000000"/>
          <w:sz w:val="16"/>
          <w:szCs w:val="18"/>
          <w:highlight w:val="none"/>
          <w:u w:val="single"/>
        </w:rPr>
      </w:pPr>
      <w:r>
        <w:rPr>
          <w:rFonts w:hint="eastAsia"/>
          <w:color w:val="000000"/>
          <w:sz w:val="16"/>
          <w:szCs w:val="18"/>
          <w:highlight w:val="none"/>
          <w:u w:val="single"/>
        </w:rPr>
        <w:t xml:space="preserve">                                                                        </w:t>
      </w:r>
      <w:r>
        <w:rPr>
          <w:rFonts w:hint="eastAsia"/>
          <w:color w:val="000000"/>
          <w:sz w:val="16"/>
          <w:szCs w:val="18"/>
          <w:highlight w:val="none"/>
          <w:u w:val="single"/>
        </w:rPr>
      </w:r>
      <w:r/>
    </w:p>
    <w:p>
      <w:pPr>
        <w:pStyle w:val="957"/>
        <w:shd w:val="clear" w:color="auto" w:fill="auto"/>
        <w:rPr>
          <w:rFonts w:hint="eastAsia"/>
          <w:color w:val="000000"/>
          <w:highlight w:val="none"/>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color w:val="000000"/>
          <w:highlight w:val="none"/>
        </w:rPr>
      </w:r>
      <w:r/>
    </w:p>
    <w:p>
      <w:pPr>
        <w:pStyle w:val="1042"/>
        <w:shd w:val="clear" w:color="auto" w:fill="auto"/>
        <w:rPr>
          <w:rFonts w:hint="eastAsia" w:ascii="宋体" w:hAnsi="宋体" w:eastAsia="宋体" w:cs="宋体"/>
          <w:sz w:val="36"/>
          <w:szCs w:val="40"/>
          <w:lang w:val="zh-CN" w:eastAsia="zh-CN"/>
        </w:rPr>
      </w:pPr>
      <w:r>
        <w:rPr>
          <w:rFonts w:hint="eastAsia" w:ascii="宋体" w:hAnsi="宋体" w:eastAsia="宋体" w:cs="宋体"/>
          <w:sz w:val="36"/>
          <w:szCs w:val="40"/>
          <w:lang w:val="zh-CN" w:eastAsia="zh-CN"/>
        </w:rPr>
        <w:br w:type="page" w:clear="all"/>
      </w:r>
      <w:bookmarkStart w:id="53" w:name="_Toc3910"/>
      <w:r>
        <w:rPr>
          <w:rFonts w:hint="eastAsia" w:ascii="宋体" w:hAnsi="宋体" w:eastAsia="宋体" w:cs="宋体"/>
          <w:sz w:val="36"/>
          <w:szCs w:val="40"/>
          <w:lang w:val="zh-CN" w:eastAsia="zh-CN"/>
        </w:rPr>
        <w:t xml:space="preserve">（十）残疾人福利性单位声明函（如有）</w:t>
      </w:r>
      <w:bookmarkEnd w:id="53"/>
      <w:r>
        <w:rPr>
          <w:rFonts w:hint="eastAsia" w:ascii="宋体" w:hAnsi="宋体" w:eastAsia="宋体" w:cs="宋体"/>
          <w:sz w:val="36"/>
          <w:szCs w:val="40"/>
          <w:lang w:val="zh-CN" w:eastAsia="zh-CN"/>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957"/>
        <w:ind w:firstLine="480"/>
        <w:jc w:val="left"/>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957"/>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57"/>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投标单位（</w:t>
      </w:r>
      <w:r>
        <w:rPr>
          <w:rFonts w:hint="eastAsia" w:ascii="宋体" w:hAnsi="宋体"/>
          <w:color w:val="000000"/>
          <w:sz w:val="24"/>
          <w:szCs w:val="22"/>
          <w:highlight w:val="none"/>
          <w:lang w:eastAsia="zh-CN"/>
        </w:rPr>
        <w:t xml:space="preserve">加盖CA电子公章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987"/>
        <w:ind w:firstLine="210"/>
        <w:shd w:val="clear" w:color="auto" w:fill="auto"/>
        <w:rPr>
          <w:rFonts w:hint="eastAsia"/>
          <w:color w:val="000000"/>
          <w:highlight w:val="none"/>
        </w:rPr>
      </w:pPr>
      <w:r>
        <w:rPr>
          <w:rFonts w:hint="eastAsia"/>
          <w:color w:val="000000"/>
          <w:highlight w:val="none"/>
        </w:rPr>
      </w:r>
      <w:r/>
    </w:p>
    <w:p>
      <w:pPr>
        <w:pStyle w:val="957"/>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 ___日</w:t>
      </w:r>
      <w:r>
        <w:rPr>
          <w:rFonts w:hint="eastAsia" w:ascii="宋体" w:hAnsi="宋体"/>
          <w:color w:val="000000"/>
          <w:sz w:val="24"/>
          <w:szCs w:val="22"/>
          <w:highlight w:val="none"/>
        </w:rPr>
      </w:r>
      <w:r/>
    </w:p>
    <w:p>
      <w:pPr>
        <w:pStyle w:val="960"/>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4"/>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4"/>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64"/>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ind w:firstLine="643"/>
        <w:spacing w:line="480" w:lineRule="exact"/>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2"/>
        <w:shd w:val="clear" w:color="auto" w:fill="auto"/>
        <w:rPr>
          <w:rFonts w:ascii="宋体" w:hAnsi="宋体" w:eastAsia="宋体" w:cs="宋体"/>
          <w:sz w:val="36"/>
          <w:szCs w:val="40"/>
          <w:lang w:val="en-US" w:eastAsia="zh-CN"/>
        </w:rPr>
      </w:pPr>
      <w:r/>
      <w:bookmarkStart w:id="54" w:name="_Toc22649"/>
      <w:r>
        <w:rPr>
          <w:rFonts w:hint="eastAsia" w:ascii="宋体" w:hAnsi="宋体" w:eastAsia="宋体" w:cs="宋体"/>
          <w:sz w:val="36"/>
          <w:szCs w:val="40"/>
          <w:lang w:val="zh-CN" w:eastAsia="zh-CN"/>
        </w:rPr>
        <w:t xml:space="preserve">（十一）关于符合本国产品标准的声明函</w:t>
      </w:r>
      <w:r>
        <w:rPr>
          <w:rFonts w:hint="eastAsia" w:ascii="宋体" w:hAnsi="宋体" w:eastAsia="宋体" w:cs="宋体"/>
          <w:sz w:val="36"/>
          <w:szCs w:val="40"/>
          <w:lang w:val="en-US" w:eastAsia="zh-CN"/>
        </w:rPr>
        <w:t xml:space="preserve">(如有）</w:t>
      </w:r>
      <w:bookmarkEnd w:id="54"/>
      <w:r>
        <w:rPr>
          <w:rFonts w:ascii="宋体" w:hAnsi="宋体" w:eastAsia="宋体" w:cs="宋体"/>
          <w:sz w:val="36"/>
          <w:szCs w:val="40"/>
          <w:lang w:val="en-US" w:eastAsia="zh-CN"/>
        </w:rPr>
      </w:r>
      <w:r/>
    </w:p>
    <w:p>
      <w:pPr>
        <w:pStyle w:val="957"/>
        <w:ind w:firstLine="420"/>
        <w:jc w:val="left"/>
        <w:spacing w:before="15" w:after="15"/>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957"/>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957"/>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957"/>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957"/>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957"/>
        <w:shd w:val="clear" w:color="auto" w:fill="auto"/>
        <w:rPr>
          <w:rFonts w:ascii="宋体" w:hAnsi="宋体" w:cs="宋体"/>
          <w:sz w:val="24"/>
          <w:highlight w:val="none"/>
        </w:rPr>
        <w:sectPr>
          <w:footerReference w:type="default" r:id="rId12"/>
          <w:footnotePr/>
          <w:endnotePr/>
          <w:type w:val="nextPage"/>
          <w:pgSz w:w="11906" w:h="16838" w:orient="portrait"/>
          <w:pgMar w:top="1134" w:right="1219" w:bottom="1134" w:left="1219" w:header="851" w:footer="992" w:gutter="284"/>
          <w:pgNumType w:start="1"/>
          <w:cols w:num="1" w:sep="0" w:space="1701" w:equalWidth="1"/>
          <w:docGrid w:linePitch="360"/>
          <w:titlePg/>
        </w:sectPr>
      </w:pPr>
      <w:r>
        <w:rPr>
          <w:rFonts w:ascii="宋体" w:hAnsi="宋体" w:cs="宋体"/>
          <w:sz w:val="24"/>
          <w:highlight w:val="none"/>
        </w:rPr>
        <w:t xml:space="preserve"> </w:t>
      </w:r>
      <w:r>
        <w:rPr>
          <w:rFonts w:ascii="宋体" w:hAnsi="宋体" w:cs="宋体"/>
          <w:sz w:val="24"/>
          <w:highlight w:val="none"/>
        </w:rPr>
      </w:r>
      <w:r/>
    </w:p>
    <w:p>
      <w:pPr>
        <w:pStyle w:val="1042"/>
        <w:shd w:val="clear" w:color="auto" w:fill="auto"/>
        <w:rPr>
          <w:rFonts w:hint="eastAsia" w:ascii="宋体" w:hAnsi="宋体" w:eastAsia="宋体" w:cs="宋体"/>
          <w:sz w:val="36"/>
          <w:szCs w:val="40"/>
          <w:lang w:val="zh-CN" w:eastAsia="zh-CN"/>
        </w:rPr>
      </w:pPr>
      <w:r/>
      <w:bookmarkStart w:id="55" w:name="_Toc29580"/>
      <w:r>
        <w:rPr>
          <w:rFonts w:hint="eastAsia" w:ascii="宋体" w:hAnsi="宋体" w:eastAsia="宋体" w:cs="宋体"/>
          <w:sz w:val="36"/>
          <w:szCs w:val="40"/>
          <w:lang w:val="zh-CN" w:eastAsia="zh-CN"/>
        </w:rPr>
        <w:t xml:space="preserve">（十二）具备履行合同所必需的设备和专业技术能力的声明函</w:t>
      </w:r>
      <w:bookmarkEnd w:id="55"/>
      <w:r>
        <w:rPr>
          <w:rFonts w:hint="eastAsia" w:ascii="宋体" w:hAnsi="宋体" w:eastAsia="宋体" w:cs="宋体"/>
          <w:sz w:val="36"/>
          <w:szCs w:val="40"/>
          <w:lang w:val="zh-CN" w:eastAsia="zh-CN"/>
        </w:rPr>
      </w:r>
      <w:r/>
    </w:p>
    <w:p>
      <w:pPr>
        <w:pStyle w:val="960"/>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57"/>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957"/>
        <w:ind w:firstLine="492"/>
        <w:spacing w:line="600" w:lineRule="exact"/>
        <w:shd w:val="clear" w:color="auto" w:fill="auto"/>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57"/>
        <w:ind w:firstLine="492"/>
        <w:spacing w:line="60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957"/>
        <w:spacing w:line="60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3840"/>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57"/>
        <w:ind w:firstLine="3840"/>
        <w:spacing w:line="460" w:lineRule="exact"/>
        <w:shd w:val="clear" w:color="auto" w:fill="auto"/>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57"/>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60"/>
        <w:jc w:val="center"/>
        <w:shd w:val="clear" w:color="auto" w:fill="auto"/>
        <w:rPr>
          <w:rFonts w:ascii="宋体" w:hAnsi="宋体"/>
          <w:bCs w:val="0"/>
          <w:color w:val="000000"/>
          <w:sz w:val="24"/>
          <w:highlight w:val="none"/>
        </w:rPr>
      </w:pPr>
      <w:r>
        <w:rPr>
          <w:rFonts w:ascii="宋体" w:hAnsi="宋体"/>
          <w:bCs w:val="0"/>
          <w:color w:val="000000"/>
          <w:sz w:val="24"/>
          <w:highlight w:val="none"/>
        </w:rPr>
      </w:r>
      <w:r/>
    </w:p>
    <w:p>
      <w:pPr>
        <w:pStyle w:val="960"/>
        <w:jc w:val="right"/>
        <w:shd w:val="clear" w:color="auto" w:fill="auto"/>
        <w:rPr>
          <w:rFonts w:hint="eastAsia" w:ascii="宋体" w:hAnsi="宋体"/>
          <w:bCs w:val="0"/>
          <w:color w:val="000000"/>
          <w:sz w:val="24"/>
          <w:highlight w:val="none"/>
        </w:rPr>
      </w:pPr>
      <w:r>
        <w:rPr>
          <w:rFonts w:hint="eastAsia" w:ascii="宋体" w:hAnsi="宋体"/>
          <w:bCs w:val="0"/>
          <w:color w:val="000000"/>
          <w:sz w:val="24"/>
          <w:highlight w:val="none"/>
        </w:rPr>
        <w:t xml:space="preserve"> </w:t>
      </w:r>
      <w:bookmarkStart w:id="56" w:name="_Toc9533"/>
      <w:r/>
      <w:bookmarkStart w:id="57" w:name="_Toc20695"/>
      <w:r/>
      <w:bookmarkStart w:id="58" w:name="_Toc28658"/>
      <w:r>
        <w:rPr>
          <w:rFonts w:hint="eastAsia" w:ascii="宋体" w:hAnsi="宋体"/>
          <w:bCs w:val="0"/>
          <w:color w:val="000000"/>
          <w:sz w:val="24"/>
          <w:highlight w:val="none"/>
        </w:rPr>
        <w:t xml:space="preserve">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bookmarkEnd w:id="56"/>
      <w:r/>
      <w:bookmarkEnd w:id="57"/>
      <w:r/>
      <w:bookmarkEnd w:id="58"/>
      <w:r>
        <w:rPr>
          <w:rFonts w:hint="eastAsia" w:ascii="宋体" w:hAnsi="宋体"/>
          <w:bCs w:val="0"/>
          <w:color w:val="000000"/>
          <w:sz w:val="24"/>
          <w:highlight w:val="none"/>
        </w:rPr>
      </w:r>
      <w:r/>
    </w:p>
    <w:p>
      <w:pPr>
        <w:pStyle w:val="1042"/>
        <w:shd w:val="clear" w:color="auto" w:fill="auto"/>
        <w:rPr>
          <w:rFonts w:hint="eastAsia" w:ascii="宋体" w:hAnsi="宋体" w:eastAsia="宋体" w:cs="宋体"/>
          <w:sz w:val="36"/>
          <w:szCs w:val="40"/>
          <w:lang w:val="en-US" w:eastAsia="zh-CN"/>
        </w:rPr>
        <w:outlineLvl w:val="1"/>
      </w:pPr>
      <w:r>
        <w:rPr>
          <w:rFonts w:hint="eastAsia" w:ascii="宋体" w:hAnsi="宋体"/>
          <w:bCs/>
          <w:color w:val="000000"/>
          <w:sz w:val="24"/>
          <w:highlight w:val="none"/>
        </w:rPr>
        <w:br w:type="page" w:clear="all"/>
      </w:r>
      <w:bookmarkStart w:id="59" w:name="_Toc4767"/>
      <w:r>
        <w:rPr>
          <w:rFonts w:hint="eastAsia" w:ascii="宋体" w:hAnsi="宋体" w:eastAsia="宋体" w:cs="宋体"/>
          <w:sz w:val="36"/>
          <w:szCs w:val="40"/>
          <w:lang w:val="en-US" w:eastAsia="zh-CN"/>
        </w:rPr>
        <w:t xml:space="preserve">（十三）清单报价表</w:t>
      </w:r>
      <w:bookmarkEnd w:id="59"/>
      <w:r>
        <w:rPr>
          <w:rFonts w:hint="eastAsia" w:ascii="宋体" w:hAnsi="宋体" w:eastAsia="宋体" w:cs="宋体"/>
          <w:sz w:val="36"/>
          <w:szCs w:val="40"/>
          <w:lang w:val="en-US" w:eastAsia="zh-CN"/>
        </w:rPr>
      </w:r>
      <w:r/>
    </w:p>
    <w:p>
      <w:pPr>
        <w:pStyle w:val="957"/>
        <w:rPr>
          <w:rFonts w:ascii="宋体" w:hAnsi="宋体"/>
          <w:sz w:val="24"/>
        </w:rPr>
      </w:pPr>
      <w:r>
        <w:rPr>
          <w:rFonts w:ascii="宋体" w:hAnsi="宋体"/>
          <w:sz w:val="24"/>
        </w:rPr>
        <w:t xml:space="preserve">本次为首</w:t>
      </w:r>
      <w:r>
        <w:rPr>
          <w:rFonts w:hint="eastAsia" w:ascii="宋体" w:hAnsi="宋体"/>
          <w:sz w:val="24"/>
        </w:rPr>
        <w:t xml:space="preserve">轮</w:t>
      </w:r>
      <w:r>
        <w:rPr>
          <w:rFonts w:ascii="宋体" w:hAnsi="宋体"/>
          <w:sz w:val="24"/>
        </w:rPr>
        <w:t xml:space="preserve">报价</w:t>
      </w:r>
      <w:r>
        <w:rPr>
          <w:rFonts w:ascii="宋体" w:hAnsi="宋体"/>
          <w:sz w:val="24"/>
        </w:rPr>
      </w:r>
      <w:r/>
    </w:p>
    <w:p>
      <w:pPr>
        <w:pStyle w:val="957"/>
        <w:jc w:val="left"/>
        <w:spacing w:line="500" w:lineRule="exact"/>
        <w:widowControl/>
        <w:rPr>
          <w:rFonts w:ascii="宋体" w:hAnsi="宋体" w:cs="Arial"/>
          <w:sz w:val="24"/>
        </w:rPr>
      </w:pPr>
      <w:r>
        <w:rPr>
          <w:rFonts w:hint="eastAsia" w:ascii="宋体" w:hAnsi="宋体"/>
          <w:b/>
          <w:bCs/>
          <w:sz w:val="24"/>
          <w:u w:val="single"/>
          <w:lang w:eastAsia="zh-CN"/>
        </w:rPr>
        <w:t xml:space="preserve">江苏省上冈高级中学</w:t>
      </w:r>
      <w:r>
        <w:rPr>
          <w:rFonts w:hint="eastAsia" w:ascii="宋体" w:hAnsi="宋体"/>
          <w:sz w:val="24"/>
        </w:rPr>
        <w:t xml:space="preserve">：</w:t>
      </w:r>
      <w:r>
        <w:rPr>
          <w:rFonts w:ascii="宋体" w:hAnsi="宋体" w:cs="Arial"/>
          <w:sz w:val="24"/>
        </w:rPr>
      </w:r>
      <w:r/>
    </w:p>
    <w:p>
      <w:pPr>
        <w:pStyle w:val="957"/>
        <w:ind w:firstLine="475"/>
        <w:jc w:val="left"/>
        <w:spacing w:line="500" w:lineRule="exact"/>
        <w:widowControl/>
        <w:rPr>
          <w:rFonts w:hint="eastAsia" w:ascii="宋体" w:hAnsi="宋体" w:eastAsia="宋体" w:cs="宋体"/>
          <w:sz w:val="36"/>
          <w:szCs w:val="40"/>
          <w:lang w:val="en-US" w:eastAsia="zh-CN"/>
        </w:rPr>
      </w:pPr>
      <w:r>
        <w:rPr>
          <w:rFonts w:hint="eastAsia" w:ascii="宋体" w:hAnsi="宋体"/>
          <w:sz w:val="24"/>
        </w:rPr>
        <w:t xml:space="preserve">我单位愿意按照磋商文件的要求和下面的报价提供所需货物和服务，并保证货物和服务质量。                                                单位： 人民币元</w:t>
      </w:r>
      <w:r>
        <w:rPr>
          <w:rFonts w:hint="eastAsia" w:ascii="宋体" w:hAnsi="宋体" w:eastAsia="宋体" w:cs="宋体"/>
          <w:sz w:val="36"/>
          <w:szCs w:val="40"/>
          <w:lang w:val="en-US" w:eastAsia="zh-CN"/>
        </w:rPr>
      </w:r>
      <w:r/>
    </w:p>
    <w:tbl>
      <w:tblPr>
        <w:tblW w:w="9386" w:type="dxa"/>
        <w:tblInd w:w="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6"/>
        <w:gridCol w:w="1337"/>
        <w:gridCol w:w="1678"/>
        <w:gridCol w:w="1158"/>
        <w:gridCol w:w="1203"/>
        <w:gridCol w:w="1203"/>
        <w:gridCol w:w="891"/>
        <w:gridCol w:w="1010"/>
      </w:tblGrid>
      <w:tr>
        <w:trPr>
          <w:trHeight w:val="1074"/>
        </w:trPr>
        <w:tc>
          <w:tcPr>
            <w:shd w:val="clear" w:color="auto" w:fill="ffffff"/>
            <w:tcW w:w="906" w:type="dxa"/>
            <w:vAlign w:val="center"/>
            <w:textDirection w:val="lrTb"/>
            <w:noWrap w:val="false"/>
          </w:tcPr>
          <w:p>
            <w:pPr>
              <w:pStyle w:val="957"/>
              <w:jc w:val="center"/>
              <w:keepLines w:val="0"/>
              <w:keepNext w:val="0"/>
              <w:widowControl/>
              <w:rPr>
                <w:rFonts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序号</w:t>
            </w:r>
            <w:r>
              <w:rPr>
                <w:rFonts w:ascii="黑体" w:hAnsi="宋体" w:eastAsia="黑体" w:cs="黑体"/>
                <w:b/>
                <w:bCs/>
                <w:i w:val="0"/>
                <w:iCs w:val="0"/>
                <w:color w:val="000000"/>
                <w:sz w:val="21"/>
                <w:szCs w:val="21"/>
                <w:u w:val="none"/>
              </w:rPr>
            </w:r>
            <w:r/>
          </w:p>
        </w:tc>
        <w:tc>
          <w:tcPr>
            <w:shd w:val="clear" w:color="auto" w:fill="ffffff"/>
            <w:tcW w:w="1337" w:type="dxa"/>
            <w:vAlign w:val="center"/>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项目名称</w:t>
            </w:r>
            <w:r>
              <w:rPr>
                <w:rFonts w:hint="eastAsia" w:ascii="黑体" w:hAnsi="宋体" w:eastAsia="黑体" w:cs="黑体"/>
                <w:b/>
                <w:bCs/>
                <w:i w:val="0"/>
                <w:iCs w:val="0"/>
                <w:color w:val="000000"/>
                <w:sz w:val="21"/>
                <w:szCs w:val="21"/>
                <w:u w:val="none"/>
              </w:rPr>
            </w:r>
            <w:r/>
          </w:p>
        </w:tc>
        <w:tc>
          <w:tcPr>
            <w:shd w:val="clear" w:color="auto" w:fill="ffffff"/>
            <w:tcW w:w="1678" w:type="dxa"/>
            <w:vAlign w:val="center"/>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rPr>
              <w:t xml:space="preserve">技术参数要求</w:t>
            </w:r>
            <w:r>
              <w:rPr>
                <w:rFonts w:hint="eastAsia" w:ascii="黑体" w:hAnsi="宋体" w:eastAsia="黑体" w:cs="黑体"/>
                <w:b/>
                <w:bCs/>
                <w:i w:val="0"/>
                <w:iCs w:val="0"/>
                <w:color w:val="000000"/>
                <w:sz w:val="21"/>
                <w:szCs w:val="21"/>
                <w:u w:val="none"/>
              </w:rPr>
            </w:r>
            <w:r/>
          </w:p>
        </w:tc>
        <w:tc>
          <w:tcPr>
            <w:shd w:val="clear" w:color="auto" w:fill="ffffff"/>
            <w:tcW w:w="1158" w:type="dxa"/>
            <w:vAlign w:val="center"/>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计量</w:t>
            </w:r>
            <w:r>
              <w:rPr>
                <w:rFonts w:hint="eastAsia" w:ascii="黑体" w:hAnsi="宋体" w:eastAsia="黑体" w:cs="黑体"/>
                <w:b/>
                <w:bCs/>
                <w:i w:val="0"/>
                <w:iCs w:val="0"/>
                <w:color w:val="000000"/>
                <w:sz w:val="21"/>
                <w:szCs w:val="21"/>
                <w:u w:val="none"/>
                <w:lang w:val="en-US" w:eastAsia="zh-CN" w:bidi="ar"/>
              </w:rPr>
              <w:br w:type="textWrapping" w:clear="all"/>
            </w:r>
            <w:r>
              <w:rPr>
                <w:rFonts w:hint="eastAsia" w:ascii="黑体" w:hAnsi="宋体" w:eastAsia="黑体" w:cs="黑体"/>
                <w:b/>
                <w:bCs/>
                <w:i w:val="0"/>
                <w:iCs w:val="0"/>
                <w:color w:val="000000"/>
                <w:sz w:val="21"/>
                <w:szCs w:val="21"/>
                <w:u w:val="none"/>
                <w:lang w:val="en-US" w:eastAsia="zh-CN" w:bidi="ar"/>
              </w:rPr>
              <w:t xml:space="preserve">单位</w:t>
            </w:r>
            <w:r>
              <w:rPr>
                <w:rFonts w:hint="eastAsia" w:ascii="黑体" w:hAnsi="宋体" w:eastAsia="黑体" w:cs="黑体"/>
                <w:b/>
                <w:bCs/>
                <w:i w:val="0"/>
                <w:iCs w:val="0"/>
                <w:color w:val="000000"/>
                <w:sz w:val="21"/>
                <w:szCs w:val="21"/>
                <w:u w:val="none"/>
              </w:rPr>
            </w:r>
            <w:r/>
          </w:p>
        </w:tc>
        <w:tc>
          <w:tcPr>
            <w:shd w:val="clear" w:color="auto" w:fill="ffffff"/>
            <w:tcW w:w="1203" w:type="dxa"/>
            <w:vAlign w:val="center"/>
            <w:textDirection w:val="lrTb"/>
            <w:noWrap w:val="false"/>
          </w:tcPr>
          <w:p>
            <w:pPr>
              <w:pStyle w:val="957"/>
              <w:jc w:val="center"/>
              <w:keepLines w:val="0"/>
              <w:keepNext w:val="0"/>
              <w:widowControl/>
              <w:rPr>
                <w:rFonts w:hint="eastAsia" w:ascii="黑体" w:hAnsi="宋体" w:eastAsia="黑体" w:cs="黑体"/>
                <w:b/>
                <w:bCs/>
                <w:i w:val="0"/>
                <w:iCs w:val="0"/>
                <w:color w:val="000000"/>
                <w:sz w:val="21"/>
                <w:szCs w:val="21"/>
                <w:u w:val="none"/>
              </w:rPr>
              <w:suppressLineNumbers w:val="0"/>
            </w:pPr>
            <w:r>
              <w:rPr>
                <w:rFonts w:hint="eastAsia" w:ascii="黑体" w:hAnsi="宋体" w:eastAsia="黑体" w:cs="黑体"/>
                <w:b/>
                <w:bCs/>
                <w:i w:val="0"/>
                <w:iCs w:val="0"/>
                <w:color w:val="000000"/>
                <w:sz w:val="21"/>
                <w:szCs w:val="21"/>
                <w:u w:val="none"/>
                <w:lang w:val="en-US" w:eastAsia="zh-CN" w:bidi="ar"/>
              </w:rPr>
              <w:t xml:space="preserve">工程量</w:t>
            </w:r>
            <w:r>
              <w:rPr>
                <w:rFonts w:hint="eastAsia" w:ascii="黑体" w:hAnsi="宋体" w:eastAsia="黑体" w:cs="黑体"/>
                <w:b/>
                <w:bCs/>
                <w:i w:val="0"/>
                <w:iCs w:val="0"/>
                <w:color w:val="000000"/>
                <w:sz w:val="21"/>
                <w:szCs w:val="21"/>
                <w:u w:val="none"/>
              </w:rPr>
            </w:r>
            <w:r/>
          </w:p>
        </w:tc>
        <w:tc>
          <w:tcPr>
            <w:shd w:val="clear" w:color="000000" w:fill="ffffff"/>
            <w:tcW w:w="1203" w:type="dxa"/>
            <w:vAlign w:val="center"/>
            <w:textDirection w:val="lrTb"/>
            <w:noWrap w:val="false"/>
          </w:tcPr>
          <w:p>
            <w:pPr>
              <w:pStyle w:val="957"/>
              <w:jc w:val="center"/>
              <w:widowControl/>
              <w:rPr>
                <w:rFonts w:hint="eastAsia" w:ascii="黑体" w:hAnsi="黑体" w:eastAsia="黑体" w:cs="Arial"/>
                <w:b/>
                <w:bCs/>
                <w:color w:val="000000"/>
                <w:sz w:val="18"/>
                <w:szCs w:val="18"/>
                <w:lang w:val="en-US" w:eastAsia="zh-CN" w:bidi="ar-SA"/>
              </w:rPr>
            </w:pPr>
            <w:r>
              <w:rPr>
                <w:rFonts w:hint="eastAsia" w:ascii="黑体" w:hAnsi="黑体" w:eastAsia="黑体" w:cs="Arial"/>
                <w:b/>
                <w:bCs/>
                <w:color w:val="000000"/>
                <w:sz w:val="18"/>
                <w:szCs w:val="18"/>
                <w:lang w:val="en-US" w:eastAsia="zh-CN"/>
              </w:rPr>
              <w:t xml:space="preserve">综合</w:t>
            </w:r>
            <w:r>
              <w:rPr>
                <w:rFonts w:hint="eastAsia" w:ascii="黑体" w:hAnsi="黑体" w:eastAsia="黑体" w:cs="Arial"/>
                <w:b/>
                <w:bCs/>
                <w:color w:val="000000"/>
                <w:sz w:val="18"/>
                <w:szCs w:val="18"/>
              </w:rPr>
              <w:t xml:space="preserve">单价</w:t>
            </w:r>
            <w:r>
              <w:rPr>
                <w:rFonts w:hint="eastAsia" w:ascii="黑体" w:hAnsi="黑体" w:eastAsia="黑体" w:cs="Arial"/>
                <w:b/>
                <w:bCs/>
                <w:color w:val="000000"/>
                <w:sz w:val="18"/>
                <w:szCs w:val="18"/>
                <w:lang w:val="en-US" w:eastAsia="zh-CN" w:bidi="ar-SA"/>
              </w:rPr>
            </w:r>
            <w:r/>
          </w:p>
        </w:tc>
        <w:tc>
          <w:tcPr>
            <w:shd w:val="clear" w:color="000000" w:fill="ffffff"/>
            <w:tcW w:w="891" w:type="dxa"/>
            <w:vAlign w:val="center"/>
            <w:textDirection w:val="lrTb"/>
            <w:noWrap w:val="false"/>
          </w:tcPr>
          <w:p>
            <w:pPr>
              <w:pStyle w:val="957"/>
              <w:jc w:val="center"/>
              <w:widowControl/>
              <w:rPr>
                <w:rFonts w:hint="eastAsia" w:ascii="黑体" w:hAnsi="黑体" w:eastAsia="黑体" w:cs="Arial"/>
                <w:b/>
                <w:bCs/>
                <w:color w:val="000000"/>
                <w:sz w:val="18"/>
                <w:szCs w:val="18"/>
                <w:lang w:val="en-US" w:eastAsia="zh-CN" w:bidi="ar-SA"/>
              </w:rPr>
            </w:pPr>
            <w:r>
              <w:rPr>
                <w:rFonts w:hint="eastAsia" w:ascii="黑体" w:hAnsi="黑体" w:eastAsia="黑体" w:cs="Arial"/>
                <w:b/>
                <w:bCs/>
                <w:color w:val="000000"/>
                <w:sz w:val="18"/>
                <w:szCs w:val="18"/>
              </w:rPr>
              <w:t xml:space="preserve">合价</w:t>
            </w:r>
            <w:r>
              <w:rPr>
                <w:rFonts w:hint="eastAsia" w:ascii="黑体" w:hAnsi="黑体" w:eastAsia="黑体" w:cs="Arial"/>
                <w:b/>
                <w:bCs/>
                <w:color w:val="000000"/>
                <w:sz w:val="18"/>
                <w:szCs w:val="18"/>
                <w:lang w:val="en-US" w:eastAsia="zh-CN" w:bidi="ar-SA"/>
              </w:rPr>
            </w:r>
            <w:r/>
          </w:p>
        </w:tc>
        <w:tc>
          <w:tcPr>
            <w:shd w:val="clear" w:color="000000" w:fill="ffffff"/>
            <w:tcW w:w="1010" w:type="dxa"/>
            <w:vAlign w:val="center"/>
            <w:textDirection w:val="lrTb"/>
            <w:noWrap w:val="false"/>
          </w:tcPr>
          <w:p>
            <w:pPr>
              <w:pStyle w:val="957"/>
              <w:jc w:val="center"/>
              <w:widowControl/>
              <w:rPr>
                <w:rFonts w:ascii="黑体" w:hAnsi="黑体" w:eastAsia="黑体" w:cs="Arial"/>
                <w:b/>
                <w:bCs/>
                <w:color w:val="000000"/>
                <w:sz w:val="18"/>
                <w:szCs w:val="18"/>
                <w:lang w:val="en-US" w:eastAsia="zh-CN"/>
              </w:rPr>
            </w:pPr>
            <w:r>
              <w:rPr>
                <w:rFonts w:ascii="黑体" w:hAnsi="黑体" w:eastAsia="黑体" w:cs="Arial"/>
                <w:b/>
                <w:bCs/>
                <w:color w:val="000000"/>
                <w:sz w:val="18"/>
                <w:szCs w:val="18"/>
                <w:lang w:val="en-US" w:eastAsia="zh-CN"/>
              </w:rPr>
              <w:t xml:space="preserve">投标品牌及型号</w:t>
            </w:r>
            <w:r>
              <w:rPr>
                <w:rFonts w:ascii="黑体" w:hAnsi="黑体" w:eastAsia="黑体" w:cs="Arial"/>
                <w:b/>
                <w:bCs/>
                <w:color w:val="000000"/>
                <w:sz w:val="18"/>
                <w:szCs w:val="18"/>
                <w:lang w:val="en-US" w:eastAsia="zh-CN"/>
              </w:rPr>
            </w:r>
            <w:r/>
          </w:p>
        </w:tc>
      </w:tr>
      <w:tr>
        <w:trPr>
          <w:trHeight w:val="353"/>
        </w:trPr>
        <w:tc>
          <w:tcPr>
            <w:tcW w:w="906"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301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教师厕所（30间）</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1"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10"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7"/>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9"/>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零星砌砖</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63"/>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65"/>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楼（地）面涂膜防水</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553.2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34"/>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69.3</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07"/>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块料墙面</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637.95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60"/>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装饰线条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4"/>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墙面涂膜防水</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662.25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19"/>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吊顶天棚</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383.75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48"/>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片</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42"/>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成品隔断</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271.95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72"/>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包封管道</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86.94</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47"/>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成品实木复合套装门</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86"/>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化粪池清掏</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2"/>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管道清淤</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8"/>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污水井</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3"/>
        </w:trPr>
        <w:tc>
          <w:tcPr>
            <w:tcW w:w="906"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W w:w="3015"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食堂一层、二层改造</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1"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10" w:type="dxa"/>
            <w:vAlign w:val="center"/>
            <w:textDirection w:val="lrTb"/>
            <w:noWrap w:val="false"/>
          </w:tcPr>
          <w:p>
            <w:pPr>
              <w:pStyle w:val="957"/>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10"/>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平面块料拆除</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60"/>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现浇水磨石楼地面</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1708.82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1"/>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墙面、柱面装饰板</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ascii="宋体" w:hAnsi="宋体" w:eastAsia="宋体" w:cs="宋体"/>
                <w:i w:val="0"/>
                <w:iCs w:val="0"/>
                <w:color w:val="000000"/>
                <w:sz w:val="21"/>
                <w:szCs w:val="21"/>
                <w:u w:val="none"/>
                <w:lang w:val="en-US" w:eastAsia="zh-CN" w:bidi="ar"/>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478.87</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0"/>
        </w:trPr>
        <w:tc>
          <w:tcPr>
            <w:tcW w:w="906"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金属面油漆</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15"/>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脚手架-教师厕所（30间）</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379.3</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74"/>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块料楼地面模板</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20.79</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53"/>
        </w:trPr>
        <w:tc>
          <w:tcPr>
            <w:tcW w:w="906"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337" w:type="dxa"/>
            <w:vAlign w:val="center"/>
            <w:textDirection w:val="lrTb"/>
            <w:noWrap w:val="false"/>
          </w:tcPr>
          <w:p>
            <w:pPr>
              <w:pStyle w:val="95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W w:w="4039"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一、教师厕所（30间）</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97"/>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70"/>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62"/>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130.8</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6"/>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74"/>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136.59</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5"/>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31"/>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710.91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39"/>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302.01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3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螺纹阀门</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8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洗脸盆</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51"/>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洗漱台</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0"/>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大便器</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highlight w:val="none"/>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1"/>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小便器</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highlight w:val="none"/>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9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污水盆</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0"/>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0"/>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给、排水附（配）件</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4"/>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45"/>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1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82"/>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8"/>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90"/>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开、补洞</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28"/>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挖、填沟槽土方</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89"/>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荧光灯</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2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风扇</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1"/>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9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51"/>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照明开关</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34"/>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其他风机</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853"/>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控制器</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80"/>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65"/>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776"/>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1190.4</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76"/>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3674.7</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16"/>
        </w:trPr>
        <w:tc>
          <w:tcPr>
            <w:tcW w:w="906" w:type="dxa"/>
            <w:vAlign w:val="center"/>
            <w:textDirection w:val="lrTb"/>
            <w:noWrap w:val="false"/>
          </w:tcPr>
          <w:p>
            <w:pPr>
              <w:pStyle w:val="95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ascii="宋体" w:hAnsi="宋体" w:eastAsia="宋体" w:cs="宋体"/>
                <w:i w:val="0"/>
                <w:iCs w:val="0"/>
                <w:color w:val="000000"/>
                <w:sz w:val="21"/>
                <w:szCs w:val="21"/>
                <w:u w:val="none"/>
                <w:lang w:val="en-US"/>
              </w:rPr>
            </w:r>
            <w:r/>
          </w:p>
        </w:tc>
        <w:tc>
          <w:tcPr>
            <w:tcW w:w="1337" w:type="dxa"/>
            <w:vAlign w:val="center"/>
            <w:textDirection w:val="lrTb"/>
            <w:noWrap w:val="false"/>
          </w:tcPr>
          <w:p>
            <w:pPr>
              <w:pStyle w:val="95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rPr>
                <w:rFonts w:hint="eastAsia" w:ascii="宋体" w:hAnsi="宋体" w:eastAsia="宋体" w:cs="宋体"/>
                <w:i w:val="0"/>
                <w:iCs w:val="0"/>
                <w:color w:val="000000"/>
                <w:sz w:val="21"/>
                <w:szCs w:val="21"/>
                <w:u w:val="none"/>
              </w:rPr>
            </w:r>
            <w:r/>
          </w:p>
        </w:tc>
        <w:tc>
          <w:tcPr>
            <w:tcW w:w="1678" w:type="dxa"/>
            <w:vAlign w:val="center"/>
            <w:textDirection w:val="lrTb"/>
            <w:noWrap w:val="false"/>
          </w:tcPr>
          <w:p>
            <w:pPr>
              <w:pStyle w:val="957"/>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highlight w:val="none"/>
                <w:u w:val="none"/>
                <w:lang w:val="en-US" w:eastAsia="zh-CN" w:bidi="ar"/>
              </w:rPr>
              <w:t xml:space="preserve">具体详见招标内容及要求</w:t>
            </w:r>
            <w:r>
              <w:rPr>
                <w:rFonts w:hint="eastAsia" w:ascii="宋体" w:hAnsi="宋体" w:eastAsia="宋体" w:cs="宋体"/>
                <w:i w:val="0"/>
                <w:iCs w:val="0"/>
                <w:color w:val="000000"/>
                <w:sz w:val="21"/>
                <w:szCs w:val="21"/>
                <w:u w:val="none"/>
              </w:rPr>
            </w:r>
            <w:r/>
          </w:p>
        </w:tc>
        <w:tc>
          <w:tcPr>
            <w:tcW w:w="1158" w:type="dxa"/>
            <w:vAlign w:val="center"/>
            <w:textDirection w:val="lrTb"/>
            <w:noWrap w:val="false"/>
          </w:tcPr>
          <w:p>
            <w:pPr>
              <w:pStyle w:val="95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03"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891"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010" w:type="dxa"/>
            <w:vAlign w:val="center"/>
            <w:textDirection w:val="lrTb"/>
            <w:noWrap w:val="false"/>
          </w:tcPr>
          <w:p>
            <w:pPr>
              <w:pStyle w:val="957"/>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957"/>
        <w:spacing w:line="500" w:lineRule="exact"/>
        <w:rPr>
          <w:rFonts w:ascii="宋体" w:hAnsi="宋体" w:cs="宋体"/>
          <w:spacing w:val="-2"/>
          <w:sz w:val="24"/>
        </w:rPr>
      </w:pPr>
      <w:r>
        <w:rPr>
          <w:rFonts w:hint="eastAsia" w:ascii="宋体" w:hAnsi="宋体" w:cs="宋体"/>
          <w:spacing w:val="-2"/>
          <w:sz w:val="24"/>
        </w:rPr>
        <w:t xml:space="preserve">注：投标报价应是磋商文件所确定招标范围内全部工作内容的价格体现，</w:t>
      </w:r>
      <w:r>
        <w:rPr>
          <w:rFonts w:ascii="宋体" w:hAnsi="宋体"/>
          <w:b w:val="0"/>
          <w:bCs/>
          <w:color w:val="000000"/>
          <w:sz w:val="24"/>
          <w:highlight w:val="none"/>
        </w:rPr>
        <w:t xml:space="preserve">以及为完成上述内容所必须的</w:t>
      </w:r>
      <w:r>
        <w:rPr>
          <w:rFonts w:hint="eastAsia" w:ascii="宋体" w:hAnsi="宋体"/>
          <w:b w:val="0"/>
          <w:bCs/>
          <w:color w:val="000000"/>
          <w:sz w:val="24"/>
          <w:highlight w:val="none"/>
          <w:lang w:val="en-US" w:eastAsia="zh-CN"/>
        </w:rPr>
        <w:t xml:space="preserve">设备</w:t>
      </w:r>
      <w:r>
        <w:rPr>
          <w:rFonts w:hint="eastAsia" w:ascii="宋体" w:hAnsi="宋体" w:cs="宋体"/>
          <w:b w:val="0"/>
          <w:bCs w:val="0"/>
          <w:color w:val="000000"/>
          <w:sz w:val="24"/>
          <w:highlight w:val="none"/>
        </w:rPr>
        <w:t xml:space="preserve">供货、运输、安装</w:t>
      </w:r>
      <w:r>
        <w:rPr>
          <w:rFonts w:hint="eastAsia" w:ascii="宋体" w:hAnsi="宋体" w:cs="宋体"/>
          <w:b w:val="0"/>
          <w:bCs w:val="0"/>
          <w:color w:val="000000"/>
          <w:sz w:val="24"/>
          <w:highlight w:val="none"/>
          <w:lang w:val="en-US" w:eastAsia="zh-CN"/>
        </w:rPr>
        <w:t xml:space="preserve">以及调试</w:t>
      </w:r>
      <w:r>
        <w:rPr>
          <w:rFonts w:hint="eastAsia" w:ascii="宋体" w:hAnsi="宋体" w:cs="宋体"/>
          <w:b w:val="0"/>
          <w:bCs w:val="0"/>
          <w:color w:val="000000"/>
          <w:sz w:val="24"/>
          <w:highlight w:val="none"/>
        </w:rPr>
        <w:t xml:space="preserve">费用、辅材、人工、材料、机械、管理、运杂、配合、验收、规费、税金、备品备件、伴随服务、</w:t>
      </w:r>
      <w:r>
        <w:rPr>
          <w:rFonts w:hint="eastAsia" w:ascii="宋体" w:hAnsi="宋体" w:cs="宋体"/>
          <w:b w:val="0"/>
          <w:bCs w:val="0"/>
          <w:color w:val="000000"/>
          <w:sz w:val="24"/>
          <w:highlight w:val="none"/>
          <w:lang w:val="en-US" w:eastAsia="zh-CN"/>
        </w:rPr>
        <w:t xml:space="preserve">代理费、</w:t>
      </w:r>
      <w:r>
        <w:rPr>
          <w:rFonts w:hint="eastAsia" w:ascii="宋体" w:hAnsi="宋体" w:cs="宋体"/>
          <w:b w:val="0"/>
          <w:bCs w:val="0"/>
          <w:color w:val="000000"/>
          <w:sz w:val="24"/>
          <w:highlight w:val="none"/>
        </w:rPr>
        <w:t xml:space="preserve">人员培训</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技术服务等其它相关费用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综合报价</w:t>
      </w:r>
      <w:r>
        <w:rPr>
          <w:rFonts w:hint="eastAsia" w:ascii="宋体" w:hAnsi="宋体" w:cs="宋体"/>
          <w:b w:val="0"/>
          <w:bCs w:val="0"/>
          <w:color w:val="000000"/>
          <w:sz w:val="24"/>
          <w:highlight w:val="none"/>
          <w:lang w:eastAsia="zh-CN"/>
        </w:rPr>
        <w:t xml:space="preserve">）</w:t>
      </w:r>
      <w:r>
        <w:rPr>
          <w:rFonts w:hint="eastAsia" w:ascii="宋体" w:hAnsi="宋体" w:cs="宋体"/>
          <w:spacing w:val="-2"/>
          <w:sz w:val="24"/>
        </w:rPr>
        <w:t xml:space="preserve">。除中标价外，招标单位不再支付其他任何费用，对投标人认为没有考虑到的费用项目招标单位将不予支付，并认为此项费用已包含在投标报价中。</w:t>
      </w:r>
      <w:r>
        <w:rPr>
          <w:rFonts w:ascii="宋体" w:hAnsi="宋体" w:cs="宋体"/>
          <w:spacing w:val="-2"/>
          <w:sz w:val="24"/>
        </w:rPr>
      </w:r>
      <w:r/>
    </w:p>
    <w:p>
      <w:pPr>
        <w:pStyle w:val="957"/>
        <w:widowControl/>
        <w:rPr>
          <w:rFonts w:hint="eastAsia" w:ascii="宋体" w:hAnsi="宋体" w:eastAsia="宋体" w:cs="宋体"/>
          <w:b/>
          <w:bCs/>
          <w:color w:val="000000"/>
          <w:szCs w:val="21"/>
          <w:lang w:val="en-US"/>
        </w:rPr>
      </w:pPr>
      <w:r>
        <w:rPr>
          <w:rFonts w:hint="eastAsia" w:ascii="宋体" w:hAnsi="宋体" w:eastAsia="宋体" w:cs="宋体"/>
          <w:b/>
          <w:bCs/>
          <w:color w:val="000000"/>
          <w:szCs w:val="21"/>
          <w:lang w:val="en-US"/>
        </w:rPr>
      </w:r>
      <w:r/>
    </w:p>
    <w:p>
      <w:pPr>
        <w:pStyle w:val="957"/>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57"/>
        <w:spacing w:line="360" w:lineRule="auto"/>
        <w:rPr>
          <w:rFonts w:hint="eastAsia" w:ascii="宋体" w:hAnsi="宋体" w:eastAsia="宋体" w:cs="宋体"/>
          <w:color w:val="000000"/>
          <w:sz w:val="24"/>
          <w:u w:val="single"/>
        </w:rPr>
      </w:pPr>
      <w:r>
        <w:rPr>
          <w:rFonts w:hint="eastAsia" w:ascii="宋体" w:hAnsi="宋体" w:eastAsia="宋体" w:cs="宋体"/>
          <w:color w:val="000000"/>
          <w:sz w:val="24"/>
          <w:lang w:eastAsia="zh-CN"/>
        </w:rPr>
        <w:t xml:space="preserve">供应商</w:t>
      </w:r>
      <w:r>
        <w:rPr>
          <w:rFonts w:hint="eastAsia" w:ascii="宋体" w:hAnsi="宋体" w:eastAsia="宋体" w:cs="宋体"/>
          <w:color w:val="000000"/>
          <w:sz w:val="24"/>
        </w:rPr>
        <w:t xml:space="preserve">全称（</w:t>
      </w:r>
      <w:r>
        <w:rPr>
          <w:rFonts w:hint="eastAsia" w:ascii="宋体" w:hAnsi="宋体"/>
          <w:sz w:val="24"/>
          <w:highlight w:val="none"/>
        </w:rPr>
        <w:t xml:space="preserve">加盖CA电子公章</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rPr>
      </w:r>
      <w:r/>
    </w:p>
    <w:p>
      <w:pPr>
        <w:pStyle w:val="957"/>
        <w:spacing w:line="480" w:lineRule="exact"/>
        <w:rPr>
          <w:rFonts w:hint="eastAsia" w:ascii="宋体" w:hAnsi="宋体" w:eastAsia="宋体" w:cs="宋体"/>
          <w:bCs/>
          <w:color w:val="000000"/>
          <w:sz w:val="24"/>
          <w:szCs w:val="24"/>
        </w:rPr>
      </w:pPr>
      <w:r>
        <w:rPr>
          <w:rFonts w:hint="eastAsia" w:ascii="宋体" w:hAnsi="宋体" w:eastAsia="宋体" w:cs="宋体"/>
          <w:color w:val="000000"/>
          <w:sz w:val="24"/>
        </w:rPr>
        <w:t xml:space="preserve">法定代表人或者授权代表（签字或盖章）：</w:t>
      </w:r>
      <w:r>
        <w:rPr>
          <w:rFonts w:hint="eastAsia" w:ascii="宋体" w:hAnsi="宋体" w:eastAsia="宋体" w:cs="宋体"/>
          <w:bCs/>
          <w:color w:val="000000"/>
          <w:sz w:val="24"/>
          <w:szCs w:val="24"/>
        </w:rPr>
      </w:r>
      <w:r/>
    </w:p>
    <w:p>
      <w:pPr>
        <w:pStyle w:val="957"/>
        <w:jc w:val="right"/>
        <w:spacing w:line="480" w:lineRule="exact"/>
        <w:rPr>
          <w:rFonts w:hint="eastAsia" w:ascii="宋体" w:hAnsi="宋体" w:eastAsia="宋体" w:cs="宋体"/>
          <w:bCs/>
          <w:color w:val="000000"/>
          <w:sz w:val="24"/>
          <w:szCs w:val="24"/>
        </w:rPr>
      </w:pPr>
      <w:r>
        <w:rPr>
          <w:rFonts w:hint="eastAsia" w:ascii="宋体" w:hAnsi="宋体" w:eastAsia="宋体" w:cs="宋体"/>
          <w:color w:val="000000"/>
        </w:rPr>
        <w:t xml:space="preserve">________年____月____日</w:t>
      </w:r>
      <w:r>
        <w:rPr>
          <w:rFonts w:hint="eastAsia" w:ascii="宋体" w:hAnsi="宋体" w:eastAsia="宋体" w:cs="宋体"/>
          <w:bCs/>
          <w:color w:val="000000"/>
          <w:sz w:val="24"/>
          <w:szCs w:val="24"/>
        </w:rPr>
      </w:r>
      <w:r/>
    </w:p>
    <w:p>
      <w:pPr>
        <w:pStyle w:val="1042"/>
        <w:shd w:val="clear" w:color="auto" w:fill="auto"/>
        <w:rPr>
          <w:rFonts w:hint="eastAsia" w:ascii="宋体" w:hAnsi="宋体" w:cs="宋体"/>
          <w:b w:val="0"/>
          <w:color w:val="000000"/>
          <w:sz w:val="36"/>
          <w:szCs w:val="36"/>
          <w:highlight w:val="none"/>
        </w:rPr>
      </w:pPr>
      <w:r>
        <w:rPr>
          <w:rFonts w:hint="eastAsia" w:ascii="宋体" w:hAnsi="宋体" w:eastAsia="宋体" w:cs="宋体"/>
          <w:b/>
          <w:color w:val="000000"/>
          <w:sz w:val="44"/>
          <w:szCs w:val="44"/>
          <w:lang w:val="en-US"/>
        </w:rPr>
        <w:br w:type="page" w:clear="all"/>
      </w:r>
      <w:bookmarkStart w:id="60" w:name="_Toc24971"/>
      <w:r>
        <w:rPr>
          <w:rFonts w:hint="eastAsia" w:ascii="宋体" w:hAnsi="宋体" w:eastAsia="宋体" w:cs="宋体"/>
          <w:sz w:val="36"/>
          <w:szCs w:val="40"/>
          <w:lang w:val="en-US" w:eastAsia="zh-CN"/>
        </w:rPr>
        <w:t xml:space="preserve">（十四）服务承诺函</w:t>
      </w:r>
      <w:bookmarkEnd w:id="60"/>
      <w:r>
        <w:rPr>
          <w:rFonts w:hint="eastAsia" w:ascii="宋体" w:hAnsi="宋体" w:cs="宋体"/>
          <w:b w:val="0"/>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703" w:type="dxa"/>
            <w:vAlign w:val="top"/>
            <w:textDirection w:val="lrTb"/>
            <w:noWrap w:val="false"/>
          </w:tcPr>
          <w:p>
            <w:pPr>
              <w:pStyle w:val="957"/>
              <w:spacing w:line="480" w:lineRule="exact"/>
              <w:tabs>
                <w:tab w:val="left" w:pos="0" w:leader="none"/>
              </w:tabs>
              <w:rPr>
                <w:rFonts w:ascii="宋体"/>
                <w:sz w:val="24"/>
              </w:rPr>
            </w:pPr>
            <w:r>
              <w:rPr>
                <w:rFonts w:hint="eastAsia" w:ascii="宋体"/>
                <w:sz w:val="24"/>
              </w:rPr>
              <w:t xml:space="preserve">1、供应商必须严格按照本次招标技术参数要求进行合理报价，如后期出现验收不合格情形视同虚假承诺谋取中标成交，将被列入不良行为记录名单；</w:t>
            </w:r>
            <w:r>
              <w:rPr>
                <w:rFonts w:ascii="宋体"/>
                <w:sz w:val="24"/>
              </w:rPr>
            </w:r>
            <w:r/>
          </w:p>
          <w:p>
            <w:pPr>
              <w:pStyle w:val="957"/>
              <w:spacing w:line="480" w:lineRule="exact"/>
              <w:tabs>
                <w:tab w:val="left" w:pos="0" w:leader="none"/>
              </w:tabs>
              <w:rPr>
                <w:rFonts w:ascii="宋体"/>
                <w:sz w:val="24"/>
              </w:rPr>
            </w:pPr>
            <w:r>
              <w:rPr>
                <w:rFonts w:hint="eastAsia" w:ascii="宋体"/>
                <w:sz w:val="24"/>
              </w:rPr>
              <w:t xml:space="preserve">2、项目服务期间，供应商的所有的工作人员的人身安全以及供应商在服务期间产生的各类安全责任事故均由承包方自行承担；</w:t>
            </w:r>
            <w:r>
              <w:rPr>
                <w:rFonts w:ascii="宋体"/>
                <w:sz w:val="24"/>
              </w:rPr>
            </w:r>
            <w:r/>
          </w:p>
          <w:p>
            <w:pPr>
              <w:pStyle w:val="957"/>
              <w:keepLines w:val="0"/>
              <w:keepNext w:val="0"/>
              <w:pageBreakBefore w:val="0"/>
              <w:spacing w:line="480" w:lineRule="atLeast"/>
              <w:widowControl w:val="off"/>
              <w:rPr>
                <w:color w:val="000000"/>
                <w:highlight w:val="none"/>
              </w:rPr>
            </w:pPr>
            <w:r>
              <w:rPr>
                <w:rFonts w:hint="eastAsia" w:ascii="宋体"/>
                <w:sz w:val="24"/>
              </w:rPr>
              <w:t xml:space="preserve">3、供应商在服务过程中涉及第三方产品知识产权情况，若出现技术、经济或法律上的纠纷，应由承包方全面承担并全权解决，并确保不影响项目的进度。</w:t>
            </w:r>
            <w:r>
              <w:rPr>
                <w:color w:val="000000"/>
                <w:highlight w:val="none"/>
              </w:rPr>
            </w:r>
            <w:r/>
          </w:p>
        </w:tc>
      </w:tr>
      <w:tr>
        <w:trPr>
          <w:trHeight w:val="2538"/>
        </w:trPr>
        <w:tc>
          <w:tcPr>
            <w:tcW w:w="2405" w:type="dxa"/>
            <w:vAlign w:val="center"/>
            <w:textDirection w:val="lrTb"/>
            <w:noWrap w:val="false"/>
          </w:tcPr>
          <w:p>
            <w:pPr>
              <w:pStyle w:val="957"/>
              <w:jc w:val="center"/>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703" w:type="dxa"/>
            <w:vAlign w:val="top"/>
            <w:textDirection w:val="lrTb"/>
            <w:noWrap w:val="false"/>
          </w:tcPr>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957"/>
              <w:ind w:firstLine="480"/>
              <w:spacing w:line="480" w:lineRule="exact"/>
              <w:shd w:val="clear" w:color="auto" w:fill="auto"/>
              <w:tabs>
                <w:tab w:val="left" w:pos="0" w:leader="none"/>
              </w:tabs>
              <w:rPr>
                <w:rFonts w:hint="eastAsia" w:ascii="宋体" w:hAnsi="宋体"/>
                <w:color w:val="000000"/>
                <w:sz w:val="24"/>
                <w:highlight w:val="none"/>
              </w:rPr>
            </w:pPr>
            <w:r>
              <w:rPr>
                <w:rFonts w:hint="eastAsia" w:ascii="宋体" w:hAnsi="宋体"/>
                <w:color w:val="000000"/>
                <w:sz w:val="24"/>
                <w:highlight w:val="none"/>
              </w:rPr>
            </w:r>
            <w:r/>
          </w:p>
        </w:tc>
      </w:tr>
    </w:tbl>
    <w:p>
      <w:pPr>
        <w:pStyle w:val="957"/>
        <w:spacing w:line="480" w:lineRule="exact"/>
        <w:shd w:val="clear" w:color="auto" w:fill="auto"/>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957"/>
        <w:jc w:val="left"/>
        <w:spacing w:before="100" w:beforeAutospacing="1" w:after="100" w:afterAutospacing="1" w:line="480" w:lineRule="exact"/>
        <w:shd w:val="clear" w:color="auto" w:fill="auto"/>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957"/>
        <w:spacing w:before="100" w:beforeAutospacing="1" w:after="100" w:afterAutospacing="1" w:line="480" w:lineRule="exact"/>
        <w:shd w:val="clear" w:color="auto" w:fill="auto"/>
        <w:rPr>
          <w:rFonts w:hint="eastAsia"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sz w:val="24"/>
          <w:highlight w:val="none"/>
        </w:rPr>
        <w:t xml:space="preserve">加盖CA电子公章</w:t>
      </w:r>
      <w:r>
        <w:rPr>
          <w:rFonts w:hint="eastAsia"/>
          <w:color w:val="000000"/>
          <w:sz w:val="24"/>
          <w:highlight w:val="none"/>
        </w:rPr>
        <w:t xml:space="preserve">）</w:t>
      </w:r>
      <w:r>
        <w:rPr>
          <w:rFonts w:hint="eastAsia" w:hAnsi="宋体"/>
          <w:b/>
          <w:color w:val="000000"/>
          <w:sz w:val="36"/>
          <w:szCs w:val="36"/>
          <w:highlight w:val="none"/>
        </w:rPr>
      </w:r>
      <w:r/>
    </w:p>
    <w:p>
      <w:pPr>
        <w:pStyle w:val="957"/>
        <w:jc w:val="right"/>
        <w:spacing w:line="480" w:lineRule="exact"/>
        <w:shd w:val="clear" w:color="auto" w:fill="auto"/>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957"/>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57"/>
        <w:jc w:val="center"/>
        <w:spacing w:line="480" w:lineRule="exact"/>
        <w:shd w:val="clear" w:color="auto" w:fill="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42"/>
        <w:shd w:val="clear" w:color="auto" w:fill="auto"/>
        <w:rPr>
          <w:rFonts w:hint="eastAsia" w:ascii="宋体" w:hAnsi="宋体" w:eastAsia="宋体" w:cs="宋体"/>
          <w:sz w:val="36"/>
          <w:szCs w:val="40"/>
          <w:lang w:val="en-US" w:eastAsia="zh-CN"/>
        </w:rPr>
      </w:pPr>
      <w:r>
        <w:rPr>
          <w:rFonts w:hint="eastAsia" w:ascii="宋体" w:hAnsi="宋体" w:eastAsia="宋体" w:cs="宋体"/>
          <w:sz w:val="36"/>
          <w:szCs w:val="40"/>
          <w:lang w:val="en-US" w:eastAsia="zh-CN"/>
        </w:rPr>
        <w:br w:type="page" w:clear="all"/>
      </w:r>
      <w:bookmarkStart w:id="61" w:name="_Toc5187"/>
      <w:r>
        <w:rPr>
          <w:rFonts w:hint="eastAsia" w:ascii="宋体" w:hAnsi="宋体" w:eastAsia="宋体" w:cs="宋体"/>
          <w:sz w:val="36"/>
          <w:szCs w:val="40"/>
          <w:lang w:val="en-US" w:eastAsia="zh-CN"/>
        </w:rPr>
        <w:t xml:space="preserve">（十五）技术要求响应表</w:t>
      </w:r>
      <w:bookmarkEnd w:id="61"/>
      <w:r>
        <w:rPr>
          <w:rFonts w:hint="eastAsia" w:ascii="宋体" w:hAnsi="宋体" w:eastAsia="宋体" w:cs="宋体"/>
          <w:sz w:val="36"/>
          <w:szCs w:val="40"/>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73"/>
        <w:gridCol w:w="2433"/>
        <w:gridCol w:w="2433"/>
        <w:gridCol w:w="1482"/>
      </w:tblGrid>
      <w:tr>
        <w:trPr>
          <w:trHeight w:val="1538" w:hRule="exact"/>
        </w:trPr>
        <w:tc>
          <w:tcPr>
            <w:tcW w:w="420"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t xml:space="preserve">技术要求及相关说明</w:t>
            </w:r>
            <w:r>
              <w:rPr>
                <w:rFonts w:hint="eastAsia"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lang w:eastAsia="zh-CN"/>
              </w:rPr>
              <w:t xml:space="preserve">磋商文件</w:t>
            </w:r>
            <w:r>
              <w:rPr>
                <w:rFonts w:ascii="宋体" w:hAnsi="宋体"/>
                <w:color w:val="000000"/>
                <w:sz w:val="24"/>
                <w:highlight w:val="none"/>
              </w:rPr>
              <w:t xml:space="preserve">技术要求</w:t>
            </w:r>
            <w:r>
              <w:rPr>
                <w:rFonts w:ascii="宋体" w:hAnsi="宋体"/>
                <w:color w:val="000000"/>
                <w:sz w:val="24"/>
                <w:highlight w:val="none"/>
              </w:rPr>
            </w:r>
            <w:r/>
          </w:p>
        </w:tc>
        <w:tc>
          <w:tcPr>
            <w:tcW w:w="1221"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技术要求）</w:t>
            </w: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hint="eastAsia" w:ascii="宋体" w:hAnsi="宋体"/>
                <w:color w:val="000000"/>
                <w:sz w:val="24"/>
                <w:highlight w:val="none"/>
              </w:rPr>
            </w:pPr>
            <w:r>
              <w:rPr>
                <w:rFonts w:hint="eastAsia" w:ascii="宋体" w:hAnsi="宋体"/>
                <w:color w:val="000000"/>
                <w:sz w:val="24"/>
                <w:highlight w:val="none"/>
              </w:rPr>
            </w:r>
            <w:r/>
          </w:p>
        </w:tc>
        <w:tc>
          <w:tcPr>
            <w:tcW w:w="1392" w:type="dxa"/>
            <w:vAlign w:val="center"/>
            <w:textDirection w:val="lrTb"/>
            <w:noWrap w:val="false"/>
          </w:tcPr>
          <w:p>
            <w:pPr>
              <w:pStyle w:val="957"/>
              <w:jc w:val="center"/>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r>
        <w:trPr>
          <w:trHeight w:val="737" w:hRule="exact"/>
        </w:trPr>
        <w:tc>
          <w:tcPr>
            <w:tcW w:w="420"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392"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1221"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c>
          <w:tcPr>
            <w:tcW w:w="744" w:type="dxa"/>
            <w:vAlign w:val="center"/>
            <w:textDirection w:val="lrTb"/>
            <w:noWrap w:val="false"/>
          </w:tcPr>
          <w:p>
            <w:pPr>
              <w:pStyle w:val="957"/>
              <w:jc w:val="center"/>
              <w:spacing w:line="480" w:lineRule="exact"/>
              <w:shd w:val="clear" w:color="auto" w:fill="auto"/>
              <w:rPr>
                <w:rFonts w:ascii="宋体" w:hAnsi="宋体"/>
                <w:color w:val="000000"/>
                <w:sz w:val="24"/>
                <w:highlight w:val="none"/>
              </w:rPr>
            </w:pPr>
            <w:r>
              <w:rPr>
                <w:rFonts w:ascii="宋体" w:hAnsi="宋体"/>
                <w:color w:val="000000"/>
                <w:sz w:val="24"/>
                <w:highlight w:val="none"/>
              </w:rPr>
            </w:r>
            <w:r/>
          </w:p>
        </w:tc>
      </w:tr>
    </w:tbl>
    <w:p>
      <w:pPr>
        <w:pStyle w:val="957"/>
        <w:ind w:firstLine="118"/>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应根据</w:t>
      </w:r>
      <w:r>
        <w:rPr>
          <w:rFonts w:hint="eastAsia" w:ascii="宋体"/>
          <w:b/>
          <w:bCs/>
          <w:color w:val="000000"/>
          <w:spacing w:val="-2"/>
          <w:sz w:val="24"/>
          <w:highlight w:val="none"/>
          <w:lang w:eastAsia="zh-CN"/>
        </w:rPr>
        <w:t xml:space="preserve">磋商文件</w:t>
      </w:r>
      <w:r>
        <w:rPr>
          <w:rFonts w:hint="eastAsia" w:ascii="宋体"/>
          <w:b/>
          <w:bCs/>
          <w:color w:val="000000"/>
          <w:spacing w:val="-2"/>
          <w:sz w:val="24"/>
          <w:highlight w:val="none"/>
          <w:lang w:eastAsia="zh-CN"/>
        </w:rPr>
        <w:t xml:space="preserve">第三章</w:t>
      </w:r>
      <w:r>
        <w:rPr>
          <w:rFonts w:hint="eastAsia"/>
          <w:b/>
          <w:bCs/>
          <w:sz w:val="24"/>
          <w:szCs w:val="24"/>
          <w:highlight w:val="none"/>
        </w:rPr>
        <w:t xml:space="preserve">招标内容及要求</w:t>
      </w:r>
      <w:r>
        <w:rPr>
          <w:rFonts w:hint="eastAsia"/>
          <w:b/>
          <w:bCs/>
          <w:sz w:val="24"/>
          <w:szCs w:val="24"/>
          <w:highlight w:val="none"/>
          <w:lang w:eastAsia="zh-CN"/>
        </w:rPr>
        <w:t xml:space="preserve">中的“</w:t>
      </w:r>
      <w:r>
        <w:rPr>
          <w:rFonts w:hint="eastAsia" w:ascii="宋体"/>
          <w:b/>
          <w:bCs/>
          <w:color w:val="000000"/>
          <w:spacing w:val="-2"/>
          <w:sz w:val="24"/>
          <w:highlight w:val="none"/>
        </w:rPr>
        <w:t xml:space="preserve">技术要求及相关说明</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的</w:t>
      </w:r>
      <w:r>
        <w:rPr>
          <w:rFonts w:hint="eastAsia" w:ascii="宋体"/>
          <w:b/>
          <w:bCs/>
          <w:color w:val="000000"/>
          <w:spacing w:val="-2"/>
          <w:sz w:val="24"/>
          <w:highlight w:val="none"/>
        </w:rPr>
        <w:t xml:space="preserve">指标、要求在“偏离情况”栏注明“正偏离”或“无偏离”，</w:t>
      </w:r>
      <w:r>
        <w:rPr>
          <w:rFonts w:hint="eastAsia" w:ascii="宋体" w:hAnsi="宋体" w:cs="宋体"/>
          <w:b/>
          <w:color w:val="000000"/>
          <w:sz w:val="24"/>
          <w:lang w:eastAsia="zh-CN"/>
        </w:rPr>
        <w:t xml:space="preserve">供应商</w:t>
      </w:r>
      <w:r>
        <w:rPr>
          <w:rFonts w:hint="eastAsia" w:ascii="宋体" w:hAnsi="宋体" w:cs="宋体"/>
          <w:b/>
          <w:color w:val="000000"/>
          <w:sz w:val="24"/>
        </w:rPr>
        <w:t xml:space="preserve">按照自身实际服务能力填写投标技术要求，所有技术响应必须在此表体现，不接受其他形式的投标技术响应说明；未填写投标技术指标及达不到招标文件技术要求的作</w:t>
      </w:r>
      <w:r>
        <w:rPr>
          <w:rFonts w:hint="eastAsia" w:ascii="宋体" w:hAnsi="宋体" w:cs="宋体"/>
          <w:b/>
          <w:color w:val="000000"/>
          <w:sz w:val="24"/>
          <w:lang w:val="en-US" w:eastAsia="zh-CN"/>
        </w:rPr>
        <w:t xml:space="preserve">扣分</w:t>
      </w:r>
      <w:r>
        <w:rPr>
          <w:rFonts w:hint="eastAsia" w:ascii="宋体" w:hAnsi="宋体" w:cs="宋体"/>
          <w:b/>
          <w:color w:val="000000"/>
          <w:sz w:val="24"/>
        </w:rPr>
        <w:t xml:space="preserve">处理。</w:t>
      </w:r>
      <w:r>
        <w:rPr>
          <w:rFonts w:hint="eastAsia" w:ascii="宋体"/>
          <w:b/>
          <w:bCs/>
          <w:color w:val="000000"/>
          <w:spacing w:val="-2"/>
          <w:sz w:val="24"/>
          <w:highlight w:val="none"/>
        </w:rPr>
      </w:r>
      <w:r/>
    </w:p>
    <w:p>
      <w:pPr>
        <w:pStyle w:val="957"/>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964"/>
        <w:ind w:firstLine="0"/>
        <w:shd w:val="clear" w:color="auto" w:fill="auto"/>
        <w:rPr>
          <w:rFonts w:hint="eastAsia"/>
          <w:color w:val="000000"/>
          <w:highlight w:val="none"/>
        </w:rPr>
      </w:pPr>
      <w:r>
        <w:rPr>
          <w:rFonts w:hint="eastAsia"/>
          <w:color w:val="000000"/>
          <w:highlight w:val="none"/>
        </w:rPr>
      </w:r>
      <w:r/>
    </w:p>
    <w:p>
      <w:pPr>
        <w:pStyle w:val="957"/>
        <w:ind w:firstLine="480"/>
        <w:jc w:val="left"/>
        <w:spacing w:line="460" w:lineRule="exact"/>
        <w:shd w:val="clear" w:color="auto" w:fill="auto"/>
        <w:widowControl/>
        <w:rPr>
          <w:rFonts w:hint="eastAsia"/>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sz w:val="24"/>
          <w:highlight w:val="none"/>
        </w:rPr>
      </w:r>
      <w:r/>
    </w:p>
    <w:p>
      <w:pPr>
        <w:pStyle w:val="967"/>
        <w:spacing w:line="460" w:lineRule="exact"/>
        <w:shd w:val="clear" w:color="auto" w:fill="auto"/>
        <w:rPr>
          <w:rFonts w:hint="eastAsia"/>
          <w:color w:val="000000"/>
          <w:highlight w:val="none"/>
        </w:rPr>
      </w:pPr>
      <w:r>
        <w:rPr>
          <w:rFonts w:hint="eastAsia"/>
          <w:color w:val="000000"/>
          <w:highlight w:val="none"/>
        </w:rPr>
      </w:r>
      <w:r/>
    </w:p>
    <w:p>
      <w:pPr>
        <w:pStyle w:val="957"/>
        <w:ind w:firstLine="480"/>
        <w:spacing w:before="100" w:beforeAutospacing="1" w:after="100" w:afterAutospacing="1" w:line="460" w:lineRule="exact"/>
        <w:shd w:val="clear" w:color="auto" w:fill="auto"/>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w:t>
      </w:r>
      <w:r>
        <w:rPr>
          <w:rFonts w:hint="eastAsia" w:ascii="宋体" w:hAnsi="宋体"/>
          <w:sz w:val="24"/>
          <w:highlight w:val="none"/>
        </w:rPr>
        <w:t xml:space="preserve">加盖CA电子公章</w:t>
      </w:r>
      <w:r>
        <w:rPr>
          <w:rFonts w:hint="eastAsia"/>
          <w:color w:val="000000"/>
          <w:sz w:val="24"/>
          <w:highlight w:val="none"/>
        </w:rPr>
        <w:t xml:space="preserve">）</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957"/>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t xml:space="preserve"> 年    月    日</w:t>
      </w:r>
      <w:r>
        <w:rPr>
          <w:rFonts w:hint="eastAsia"/>
          <w:color w:val="000000"/>
          <w:sz w:val="24"/>
          <w:highlight w:val="none"/>
        </w:rPr>
      </w:r>
      <w:r/>
    </w:p>
    <w:p>
      <w:pPr>
        <w:pStyle w:val="1042"/>
        <w:shd w:val="clear" w:color="auto" w:fill="auto"/>
        <w:rPr>
          <w:rFonts w:hint="eastAsia" w:ascii="宋体" w:hAnsi="宋体" w:eastAsia="宋体" w:cs="宋体"/>
          <w:sz w:val="36"/>
          <w:szCs w:val="40"/>
          <w:lang w:val="en-US" w:eastAsia="zh-CN"/>
        </w:rPr>
      </w:pPr>
      <w:r>
        <w:rPr>
          <w:rFonts w:hint="eastAsia"/>
          <w:color w:val="000000"/>
          <w:sz w:val="24"/>
          <w:highlight w:val="none"/>
        </w:rPr>
        <w:br w:type="page" w:clear="all"/>
      </w:r>
      <w:bookmarkStart w:id="62" w:name="_Toc130206670"/>
      <w:r/>
      <w:bookmarkStart w:id="63" w:name="_Toc12183"/>
      <w:r/>
      <w:bookmarkStart w:id="64" w:name="_Toc126251020"/>
      <w:r>
        <w:rPr>
          <w:rFonts w:hint="eastAsia" w:ascii="宋体" w:hAnsi="宋体" w:eastAsia="宋体" w:cs="宋体"/>
          <w:sz w:val="36"/>
          <w:szCs w:val="40"/>
          <w:lang w:val="en-US" w:eastAsia="zh-CN"/>
        </w:rPr>
        <w:t xml:space="preserve">（十六）项目业绩汇总表</w:t>
      </w:r>
      <w:bookmarkEnd w:id="62"/>
      <w:r/>
      <w:bookmarkEnd w:id="63"/>
      <w:r/>
      <w:bookmarkEnd w:id="64"/>
      <w:r>
        <w:rPr>
          <w:rFonts w:hint="eastAsia" w:ascii="宋体" w:hAnsi="宋体" w:eastAsia="宋体" w:cs="宋体"/>
          <w:sz w:val="36"/>
          <w:szCs w:val="40"/>
          <w:lang w:val="en-US" w:eastAsia="zh-CN"/>
        </w:rPr>
      </w:r>
      <w:r/>
    </w:p>
    <w:tbl>
      <w:tblPr>
        <w:tblW w:w="4998" w:type="pct"/>
        <w:jc w:val="center"/>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1790"/>
        <w:gridCol w:w="1967"/>
        <w:gridCol w:w="2674"/>
        <w:gridCol w:w="2352"/>
      </w:tblGrid>
      <w:tr>
        <w:trPr>
          <w:trHeight w:val="673"/>
        </w:trPr>
        <w:tc>
          <w:tcPr>
            <w:tcMar>
              <w:left w:w="108" w:type="dxa"/>
            </w:tcMar>
            <w:tcW w:w="590" w:type="dxa"/>
            <w:vAlign w:val="center"/>
            <w:textDirection w:val="lrTb"/>
            <w:noWrap w:val="false"/>
          </w:tcPr>
          <w:p>
            <w:pPr>
              <w:pStyle w:val="957"/>
              <w:jc w:val="center"/>
              <w:widowControl/>
              <w:rPr>
                <w:rFonts w:ascii="宋体"/>
                <w:sz w:val="24"/>
              </w:rPr>
            </w:pPr>
            <w:r>
              <w:rPr>
                <w:rFonts w:ascii="宋体" w:hAnsi="宋体"/>
                <w:sz w:val="24"/>
              </w:rPr>
              <w:t xml:space="preserve">序号</w:t>
            </w:r>
            <w:r>
              <w:rPr>
                <w:rFonts w:ascii="宋体"/>
                <w:sz w:val="24"/>
              </w:rPr>
            </w:r>
            <w:r/>
          </w:p>
        </w:tc>
        <w:tc>
          <w:tcPr>
            <w:tcMar>
              <w:left w:w="108" w:type="dxa"/>
            </w:tcMar>
            <w:tcW w:w="898" w:type="dxa"/>
            <w:vAlign w:val="center"/>
            <w:textDirection w:val="lrTb"/>
            <w:noWrap w:val="false"/>
          </w:tcPr>
          <w:p>
            <w:pPr>
              <w:pStyle w:val="957"/>
              <w:jc w:val="center"/>
              <w:widowControl/>
              <w:rPr>
                <w:rFonts w:ascii="宋体"/>
                <w:sz w:val="24"/>
              </w:rPr>
            </w:pPr>
            <w:r>
              <w:rPr>
                <w:rFonts w:ascii="宋体" w:hAnsi="宋体"/>
                <w:sz w:val="24"/>
              </w:rPr>
              <w:t xml:space="preserve">项目名称</w:t>
            </w:r>
            <w:r>
              <w:rPr>
                <w:rFonts w:ascii="宋体"/>
                <w:sz w:val="24"/>
              </w:rPr>
            </w:r>
            <w:r/>
          </w:p>
        </w:tc>
        <w:tc>
          <w:tcPr>
            <w:tcMar>
              <w:left w:w="108" w:type="dxa"/>
            </w:tcMar>
            <w:tcW w:w="987" w:type="dxa"/>
            <w:vAlign w:val="center"/>
            <w:textDirection w:val="lrTb"/>
            <w:noWrap w:val="false"/>
          </w:tcPr>
          <w:p>
            <w:pPr>
              <w:pStyle w:val="957"/>
              <w:jc w:val="center"/>
              <w:widowControl/>
              <w:rPr>
                <w:rFonts w:ascii="宋体"/>
                <w:sz w:val="24"/>
              </w:rPr>
            </w:pPr>
            <w:r>
              <w:rPr>
                <w:rFonts w:ascii="宋体" w:hAnsi="宋体"/>
                <w:sz w:val="24"/>
              </w:rPr>
              <w:t xml:space="preserve">项目内容</w:t>
            </w:r>
            <w:r>
              <w:rPr>
                <w:rFonts w:ascii="宋体"/>
                <w:sz w:val="24"/>
              </w:rPr>
            </w:r>
            <w:r/>
          </w:p>
        </w:tc>
        <w:tc>
          <w:tcPr>
            <w:tcMar>
              <w:left w:w="108" w:type="dxa"/>
            </w:tcMar>
            <w:tcW w:w="1342" w:type="dxa"/>
            <w:vAlign w:val="center"/>
            <w:textDirection w:val="lrTb"/>
            <w:noWrap w:val="false"/>
          </w:tcPr>
          <w:p>
            <w:pPr>
              <w:pStyle w:val="957"/>
              <w:jc w:val="center"/>
              <w:widowControl/>
              <w:rPr>
                <w:rFonts w:ascii="宋体"/>
                <w:sz w:val="24"/>
              </w:rPr>
            </w:pPr>
            <w:r>
              <w:rPr>
                <w:rFonts w:ascii="宋体" w:hAnsi="宋体"/>
                <w:sz w:val="24"/>
              </w:rPr>
              <w:t xml:space="preserve">项目金额（万元）</w:t>
            </w:r>
            <w:r>
              <w:rPr>
                <w:rFonts w:ascii="宋体"/>
                <w:sz w:val="24"/>
              </w:rPr>
            </w:r>
            <w:r/>
          </w:p>
        </w:tc>
        <w:tc>
          <w:tcPr>
            <w:tcW w:w="1180" w:type="dxa"/>
            <w:vAlign w:val="center"/>
            <w:textDirection w:val="lrTb"/>
            <w:noWrap w:val="false"/>
          </w:tcPr>
          <w:p>
            <w:pPr>
              <w:pStyle w:val="957"/>
              <w:jc w:val="center"/>
              <w:widowControl/>
              <w:rPr>
                <w:rFonts w:ascii="宋体"/>
                <w:sz w:val="24"/>
              </w:rPr>
            </w:pPr>
            <w:r>
              <w:rPr>
                <w:rFonts w:ascii="宋体"/>
                <w:sz w:val="24"/>
              </w:rPr>
              <w:t xml:space="preserve">合同签订日期</w:t>
            </w:r>
            <w:r>
              <w:rPr>
                <w:rFonts w:asci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1</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2</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3</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hint="eastAsia" w:ascii="宋体" w:hAnsi="宋体"/>
                <w:sz w:val="24"/>
              </w:rPr>
            </w:r>
            <w:r/>
          </w:p>
        </w:tc>
      </w:tr>
      <w:tr>
        <w:trPr>
          <w:trHeight w:val="673"/>
        </w:trPr>
        <w:tc>
          <w:tcPr>
            <w:tcMar>
              <w:left w:w="108" w:type="dxa"/>
            </w:tcMar>
            <w:tcW w:w="59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898"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987"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Mar>
              <w:left w:w="108" w:type="dxa"/>
            </w:tcMar>
            <w:tcW w:w="1342"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c>
          <w:tcPr>
            <w:tcW w:w="1180" w:type="dxa"/>
            <w:vAlign w:val="center"/>
            <w:textDirection w:val="lrTb"/>
            <w:noWrap w:val="false"/>
          </w:tcPr>
          <w:p>
            <w:pPr>
              <w:pStyle w:val="957"/>
              <w:jc w:val="center"/>
              <w:spacing w:line="360" w:lineRule="auto"/>
              <w:widowControl/>
              <w:rPr>
                <w:rFonts w:hint="eastAsia" w:ascii="宋体" w:hAnsi="宋体"/>
                <w:sz w:val="24"/>
              </w:rPr>
            </w:pPr>
            <w:r>
              <w:rPr>
                <w:rFonts w:ascii="宋体" w:hAnsi="宋体"/>
                <w:sz w:val="24"/>
              </w:rPr>
              <w:t xml:space="preserve">...</w:t>
            </w:r>
            <w:r>
              <w:rPr>
                <w:rFonts w:hint="eastAsia" w:ascii="宋体" w:hAnsi="宋体"/>
                <w:sz w:val="24"/>
              </w:rPr>
            </w:r>
            <w:r/>
          </w:p>
        </w:tc>
      </w:tr>
    </w:tbl>
    <w:p>
      <w:pPr>
        <w:pStyle w:val="957"/>
        <w:ind w:left="2"/>
        <w:jc w:val="left"/>
        <w:spacing w:line="520" w:lineRule="exact"/>
        <w:widowControl/>
        <w:rPr>
          <w:rFonts w:hint="eastAsia"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rPr>
          <w:rFonts w:hint="eastAsia" w:ascii="宋体" w:hAnsi="宋体"/>
          <w:sz w:val="24"/>
        </w:rPr>
      </w:r>
      <w:r/>
    </w:p>
    <w:p>
      <w:pPr>
        <w:pStyle w:val="957"/>
        <w:jc w:val="left"/>
        <w:spacing w:line="360" w:lineRule="auto"/>
        <w:widowControl/>
        <w:rPr>
          <w:szCs w:val="21"/>
        </w:rPr>
      </w:pPr>
      <w:r>
        <w:rPr>
          <w:szCs w:val="21"/>
        </w:rPr>
      </w:r>
      <w:r/>
    </w:p>
    <w:p>
      <w:pPr>
        <w:pStyle w:val="957"/>
        <w:ind w:firstLine="1800"/>
        <w:jc w:val="left"/>
        <w:widowControl/>
        <w:rPr>
          <w:rFonts w:ascii="宋体"/>
          <w:sz w:val="24"/>
        </w:rPr>
      </w:pPr>
      <w:r>
        <w:rPr>
          <w:rFonts w:ascii="宋体"/>
          <w:sz w:val="24"/>
        </w:rPr>
      </w:r>
      <w:r/>
    </w:p>
    <w:p>
      <w:pPr>
        <w:pStyle w:val="957"/>
        <w:jc w:val="left"/>
        <w:widowControl/>
        <w:rPr>
          <w:rFonts w:ascii="宋体"/>
          <w:sz w:val="24"/>
        </w:rPr>
      </w:pPr>
      <w:r>
        <w:rPr>
          <w:rFonts w:ascii="宋体" w:hAnsi="宋体"/>
          <w:sz w:val="24"/>
        </w:rPr>
        <w:t xml:space="preserve">投标单位(</w:t>
      </w:r>
      <w:r>
        <w:rPr>
          <w:rFonts w:hint="eastAsia" w:ascii="宋体" w:hAnsi="宋体"/>
          <w:sz w:val="24"/>
          <w:highlight w:val="none"/>
        </w:rPr>
        <w:t xml:space="preserve">加盖CA电子公章</w:t>
      </w:r>
      <w:r>
        <w:rPr>
          <w:rFonts w:ascii="宋体" w:hAnsi="宋体"/>
          <w:sz w:val="24"/>
        </w:rPr>
        <w:t xml:space="preserve">)：</w:t>
      </w:r>
      <w:r>
        <w:rPr>
          <w:rFonts w:ascii="宋体"/>
          <w:sz w:val="24"/>
        </w:rPr>
      </w:r>
      <w:r/>
    </w:p>
    <w:p>
      <w:pPr>
        <w:pStyle w:val="957"/>
        <w:ind w:firstLine="1800"/>
        <w:jc w:val="left"/>
        <w:widowControl/>
        <w:rPr>
          <w:rFonts w:ascii="宋体"/>
          <w:sz w:val="24"/>
        </w:rPr>
      </w:pPr>
      <w:r>
        <w:rPr>
          <w:rFonts w:ascii="宋体"/>
          <w:sz w:val="24"/>
        </w:rPr>
      </w:r>
      <w:r/>
    </w:p>
    <w:p>
      <w:pPr>
        <w:pStyle w:val="957"/>
        <w:ind w:firstLine="1800"/>
        <w:jc w:val="left"/>
        <w:widowControl/>
        <w:rPr>
          <w:rFonts w:ascii="宋体"/>
          <w:sz w:val="24"/>
        </w:rPr>
      </w:pPr>
      <w:r>
        <w:rPr>
          <w:rFonts w:ascii="宋体"/>
          <w:sz w:val="24"/>
        </w:rPr>
      </w:r>
      <w:r/>
    </w:p>
    <w:p>
      <w:pPr>
        <w:pStyle w:val="957"/>
        <w:jc w:val="left"/>
        <w:widowControl/>
        <w:rPr>
          <w:rFonts w:hint="eastAsia" w:ascii="宋体" w:hAnsi="宋体"/>
          <w:sz w:val="24"/>
        </w:rPr>
      </w:pPr>
      <w:r>
        <w:rPr>
          <w:rFonts w:ascii="宋体" w:hAnsi="宋体"/>
          <w:sz w:val="24"/>
        </w:rPr>
        <w:t xml:space="preserve">法定代表人/负责人（或委托代理人）：  (盖章或签字)</w:t>
      </w:r>
      <w:r>
        <w:rPr>
          <w:rFonts w:hint="eastAsia" w:ascii="宋体" w:hAnsi="宋体"/>
          <w:sz w:val="24"/>
        </w:rPr>
      </w:r>
      <w:r/>
    </w:p>
    <w:p>
      <w:pPr>
        <w:pStyle w:val="957"/>
        <w:ind w:left="4901" w:right="-867" w:firstLine="560"/>
        <w:jc w:val="left"/>
        <w:spacing w:line="460" w:lineRule="exact"/>
        <w:widowControl/>
        <w:rPr>
          <w:rFonts w:ascii="宋体"/>
          <w:sz w:val="24"/>
          <w:u w:val="single"/>
        </w:rPr>
      </w:pPr>
      <w:r>
        <w:rPr>
          <w:rFonts w:ascii="宋体"/>
          <w:sz w:val="24"/>
          <w:u w:val="single"/>
        </w:rPr>
      </w:r>
      <w:r/>
    </w:p>
    <w:p>
      <w:pPr>
        <w:pStyle w:val="957"/>
        <w:ind w:right="-867"/>
        <w:jc w:val="left"/>
        <w:spacing w:line="460" w:lineRule="exact"/>
        <w:widowControl/>
        <w:rPr>
          <w:rFonts w:ascii="宋体"/>
          <w:sz w:val="24"/>
        </w:rPr>
      </w:pPr>
      <w:r>
        <w:rPr>
          <w:rFonts w:ascii="宋体" w:hAnsi="宋体"/>
          <w:sz w:val="24"/>
        </w:rPr>
        <w:t xml:space="preserve">日期：</w:t>
      </w:r>
      <w:r>
        <w:rPr>
          <w:rFonts w:hint="eastAsia" w:ascii="宋体" w:hAnsi="宋体"/>
          <w:sz w:val="24"/>
          <w:lang w:val="en-US" w:eastAsia="zh-CN"/>
        </w:rPr>
        <w:t xml:space="preserve">     </w:t>
      </w:r>
      <w:r>
        <w:rPr>
          <w:rFonts w:ascii="宋体" w:hAnsi="宋体"/>
          <w:sz w:val="24"/>
        </w:rPr>
        <w:t xml:space="preserve">年</w:t>
      </w:r>
      <w:r>
        <w:rPr>
          <w:rFonts w:hint="eastAsia" w:ascii="宋体" w:hAnsi="宋体"/>
          <w:sz w:val="24"/>
          <w:lang w:val="en-US" w:eastAsia="zh-CN"/>
        </w:rPr>
        <w:t xml:space="preserve">   </w:t>
      </w:r>
      <w:r>
        <w:rPr>
          <w:rFonts w:ascii="宋体" w:hAnsi="宋体"/>
          <w:sz w:val="24"/>
        </w:rPr>
        <w:t xml:space="preserve">月</w:t>
      </w:r>
      <w:r>
        <w:rPr>
          <w:rFonts w:hint="eastAsia" w:ascii="宋体" w:hAnsi="宋体"/>
          <w:sz w:val="24"/>
          <w:lang w:val="en-US" w:eastAsia="zh-CN"/>
        </w:rPr>
        <w:t xml:space="preserve">   </w:t>
      </w:r>
      <w:r>
        <w:rPr>
          <w:rFonts w:ascii="宋体" w:hAnsi="宋体"/>
          <w:sz w:val="24"/>
        </w:rPr>
        <w:t xml:space="preserve">日</w:t>
      </w:r>
      <w:r>
        <w:rPr>
          <w:rFonts w:ascii="宋体"/>
          <w:sz w:val="24"/>
        </w:rPr>
      </w:r>
      <w:r/>
    </w:p>
    <w:p>
      <w:pPr>
        <w:pStyle w:val="957"/>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957"/>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pStyle w:val="957"/>
        <w:ind w:firstLine="480"/>
        <w:jc w:val="right"/>
        <w:spacing w:before="100" w:beforeAutospacing="1" w:after="100" w:afterAutospacing="1" w:line="460" w:lineRule="exact"/>
        <w:shd w:val="clear" w:color="auto" w:fill="auto"/>
        <w:rPr>
          <w:rFonts w:hint="eastAsia"/>
          <w:color w:val="000000"/>
          <w:sz w:val="24"/>
          <w:highlight w:val="none"/>
        </w:rPr>
      </w:pPr>
      <w:r>
        <w:rPr>
          <w:rFonts w:hint="eastAsia"/>
          <w:color w:val="000000"/>
          <w:sz w:val="24"/>
          <w:highlight w:val="none"/>
        </w:rPr>
      </w:r>
      <w:r/>
    </w:p>
    <w:p>
      <w:pPr>
        <w:pStyle w:val="1042"/>
        <w:shd w:val="clear" w:color="auto" w:fill="auto"/>
      </w:pPr>
      <w:r>
        <w:rPr>
          <w:rFonts w:hint="eastAsia"/>
          <w:color w:val="000000"/>
          <w:sz w:val="24"/>
          <w:highlight w:val="none"/>
        </w:rPr>
        <w:br w:type="page" w:clear="all"/>
      </w:r>
      <w:bookmarkStart w:id="65" w:name="_Toc19796"/>
      <w:r>
        <w:rPr>
          <w:rFonts w:hint="eastAsia" w:ascii="宋体" w:hAnsi="宋体" w:eastAsia="宋体" w:cs="宋体"/>
          <w:sz w:val="36"/>
          <w:szCs w:val="40"/>
          <w:lang w:val="en-US" w:eastAsia="zh-CN"/>
        </w:rPr>
        <w:t xml:space="preserve">（十七）本单位缴纳养老保险承诺函</w:t>
      </w:r>
      <w:bookmarkEnd w:id="65"/>
      <w:r/>
      <w:r/>
    </w:p>
    <w:p>
      <w:pPr>
        <w:pStyle w:val="971"/>
        <w:spacing w:line="600" w:lineRule="exact"/>
        <w:rPr>
          <w:rFonts w:hAnsi="宋体" w:eastAsia="宋体" w:cs="宋体"/>
          <w:bCs/>
          <w:sz w:val="24"/>
          <w:szCs w:val="24"/>
          <w:u w:val="single"/>
        </w:rPr>
      </w:pPr>
      <w:r>
        <w:rPr>
          <w:rFonts w:hint="eastAsia" w:hAnsi="宋体" w:eastAsia="宋体" w:cs="宋体"/>
          <w:bCs/>
          <w:sz w:val="24"/>
          <w:szCs w:val="24"/>
        </w:rPr>
        <w:t xml:space="preserve">采购人：</w:t>
      </w:r>
      <w:r>
        <w:rPr>
          <w:rFonts w:hint="eastAsia" w:hAnsi="宋体" w:eastAsia="宋体" w:cs="宋体"/>
          <w:bCs/>
          <w:sz w:val="24"/>
          <w:szCs w:val="24"/>
          <w:u w:val="single"/>
        </w:rPr>
        <w:t xml:space="preserve">江苏省</w:t>
      </w:r>
      <w:r>
        <w:rPr>
          <w:rFonts w:hint="eastAsia" w:hAnsi="宋体" w:eastAsia="宋体" w:cs="宋体"/>
          <w:bCs/>
          <w:sz w:val="24"/>
          <w:szCs w:val="24"/>
          <w:u w:val="single"/>
          <w:lang w:val="en-US" w:eastAsia="zh-CN"/>
        </w:rPr>
        <w:t xml:space="preserve">上冈</w:t>
      </w:r>
      <w:r>
        <w:rPr>
          <w:rFonts w:hint="eastAsia" w:hAnsi="宋体" w:eastAsia="宋体" w:cs="宋体"/>
          <w:bCs/>
          <w:sz w:val="24"/>
          <w:szCs w:val="24"/>
          <w:u w:val="single"/>
        </w:rPr>
        <w:t xml:space="preserve">高级中学</w:t>
      </w:r>
      <w:r>
        <w:rPr>
          <w:rFonts w:hAnsi="宋体" w:eastAsia="宋体" w:cs="宋体"/>
          <w:bCs/>
          <w:sz w:val="24"/>
          <w:szCs w:val="24"/>
          <w:u w:val="single"/>
        </w:rPr>
      </w:r>
      <w:r/>
    </w:p>
    <w:p>
      <w:pPr>
        <w:pStyle w:val="957"/>
        <w:ind w:firstLine="480"/>
        <w:spacing w:line="520" w:lineRule="exact"/>
        <w:tabs>
          <w:tab w:val="left" w:pos="0" w:leader="none"/>
        </w:tabs>
        <w:rPr>
          <w:rFonts w:ascii="宋体" w:hAnsi="宋体"/>
          <w:sz w:val="24"/>
          <w:highlight w:val="none"/>
        </w:rPr>
      </w:pPr>
      <w:r>
        <w:rPr>
          <w:rFonts w:ascii="宋体" w:hAnsi="宋体"/>
          <w:sz w:val="24"/>
          <w:highlight w:val="none"/>
        </w:rPr>
        <w:t xml:space="preserve">我单位承诺</w:t>
      </w:r>
      <w:r>
        <w:rPr>
          <w:rFonts w:hint="eastAsia" w:ascii="宋体" w:hAnsi="宋体"/>
          <w:sz w:val="24"/>
          <w:highlight w:val="none"/>
          <w:lang w:val="en-US" w:eastAsia="zh-CN"/>
        </w:rPr>
        <w:t xml:space="preserve">投标申请代理人及</w:t>
      </w:r>
      <w:r>
        <w:rPr>
          <w:rFonts w:ascii="宋体" w:hAnsi="宋体"/>
          <w:sz w:val="24"/>
          <w:highlight w:val="none"/>
        </w:rPr>
        <w:t xml:space="preserve">项目</w:t>
      </w:r>
      <w:r>
        <w:rPr>
          <w:rFonts w:hint="eastAsia" w:ascii="宋体" w:hAnsi="宋体"/>
          <w:sz w:val="24"/>
          <w:highlight w:val="none"/>
        </w:rPr>
        <w:t xml:space="preserve">负责人</w:t>
      </w:r>
      <w:r>
        <w:rPr>
          <w:rFonts w:ascii="宋体" w:hAnsi="宋体"/>
          <w:sz w:val="24"/>
          <w:highlight w:val="none"/>
        </w:rPr>
        <w:t xml:space="preserve">为本单位的正式职工，并确保在</w:t>
      </w:r>
      <w:r>
        <w:rPr>
          <w:rFonts w:hint="eastAsia" w:ascii="宋体" w:hAnsi="宋体" w:eastAsia="宋体" w:cs="宋体"/>
          <w:bCs/>
          <w:sz w:val="24"/>
          <w:szCs w:val="22"/>
          <w:highlight w:val="none"/>
        </w:rPr>
        <w:t xml:space="preserve">202</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rPr>
        <w:t xml:space="preserve">年</w:t>
      </w:r>
      <w:r>
        <w:rPr>
          <w:rFonts w:hint="eastAsia" w:ascii="宋体" w:hAnsi="宋体" w:eastAsia="宋体" w:cs="宋体"/>
          <w:bCs/>
          <w:sz w:val="24"/>
          <w:szCs w:val="22"/>
          <w:highlight w:val="none"/>
          <w:lang w:val="en-US" w:eastAsia="zh-CN"/>
        </w:rPr>
        <w:t xml:space="preserve">3</w:t>
      </w:r>
      <w:r>
        <w:rPr>
          <w:rFonts w:hint="eastAsia" w:ascii="宋体" w:hAnsi="宋体" w:eastAsia="宋体" w:cs="宋体"/>
          <w:bCs/>
          <w:sz w:val="24"/>
          <w:szCs w:val="22"/>
          <w:highlight w:val="none"/>
        </w:rPr>
        <w:t xml:space="preserve">月开始至投标截止之日当月至少1个月在</w:t>
      </w:r>
      <w:r>
        <w:rPr>
          <w:rFonts w:ascii="宋体" w:hAnsi="宋体"/>
          <w:sz w:val="24"/>
          <w:highlight w:val="none"/>
        </w:rPr>
        <w:t xml:space="preserve">在本单位缴纳社会养老保险。如违反上述承诺，可视为我单位存在弄虚作假行为，我单位自愿放弃中标资格，并接受你方及行业主管部门的相关处罚。</w:t>
      </w:r>
      <w:r>
        <w:rPr>
          <w:rFonts w:ascii="宋体" w:hAnsi="宋体"/>
          <w:sz w:val="24"/>
          <w:highlight w:val="none"/>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hint="eastAsia" w:ascii="宋体" w:hAnsi="宋体"/>
          <w:sz w:val="24"/>
        </w:rPr>
        <w:t xml:space="preserve">特此声明！</w:t>
      </w:r>
      <w:r>
        <w:rPr>
          <w:rFonts w:ascii="宋体" w:hAnsi="宋体"/>
          <w:sz w:val="24"/>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hint="eastAsia" w:ascii="宋体" w:hAnsi="宋体"/>
          <w:sz w:val="24"/>
        </w:rPr>
        <w:t xml:space="preserve">投标单位(加盖CA电子公章)：</w:t>
      </w:r>
      <w:r>
        <w:rPr>
          <w:rFonts w:ascii="宋体" w:hAnsi="宋体"/>
          <w:sz w:val="24"/>
        </w:rPr>
      </w:r>
      <w:r/>
    </w:p>
    <w:p>
      <w:pPr>
        <w:pStyle w:val="957"/>
        <w:ind w:firstLine="480"/>
        <w:spacing w:line="480" w:lineRule="exact"/>
        <w:tabs>
          <w:tab w:val="left" w:pos="0" w:leader="none"/>
        </w:tabs>
        <w:rPr>
          <w:rFonts w:ascii="宋体" w:hAnsi="宋体"/>
          <w:sz w:val="24"/>
        </w:rPr>
      </w:pPr>
      <w:r>
        <w:rPr>
          <w:rFonts w:ascii="宋体" w:hAnsi="宋体"/>
          <w:sz w:val="24"/>
        </w:rPr>
      </w:r>
      <w:r/>
    </w:p>
    <w:p>
      <w:pPr>
        <w:pStyle w:val="957"/>
        <w:ind w:firstLine="480"/>
        <w:spacing w:line="480" w:lineRule="exact"/>
        <w:tabs>
          <w:tab w:val="left" w:pos="0" w:leader="none"/>
        </w:tabs>
        <w:rPr>
          <w:rFonts w:ascii="宋体" w:hAnsi="宋体"/>
          <w:sz w:val="24"/>
        </w:rPr>
      </w:pPr>
      <w:r>
        <w:rPr>
          <w:rFonts w:hint="eastAsia" w:ascii="宋体" w:hAnsi="宋体"/>
          <w:sz w:val="24"/>
        </w:rPr>
        <w:t xml:space="preserve">法定代表人或委托代理人：(盖章或签字)</w:t>
      </w:r>
      <w:r>
        <w:rPr>
          <w:rFonts w:ascii="宋体" w:hAnsi="宋体"/>
          <w:sz w:val="24"/>
        </w:rPr>
      </w:r>
      <w:r/>
    </w:p>
    <w:p>
      <w:pPr>
        <w:pStyle w:val="957"/>
        <w:spacing w:line="480" w:lineRule="exact"/>
        <w:tabs>
          <w:tab w:val="left" w:pos="0" w:leader="none"/>
        </w:tabs>
        <w:rPr>
          <w:rFonts w:ascii="宋体" w:hAnsi="宋体"/>
          <w:sz w:val="24"/>
        </w:rPr>
      </w:pPr>
      <w:r>
        <w:rPr>
          <w:rFonts w:ascii="宋体" w:hAnsi="宋体"/>
          <w:sz w:val="24"/>
        </w:rPr>
      </w:r>
      <w:r/>
    </w:p>
    <w:p>
      <w:pPr>
        <w:pStyle w:val="957"/>
        <w:spacing w:line="480" w:lineRule="exact"/>
        <w:tabs>
          <w:tab w:val="left" w:pos="0" w:leader="none"/>
        </w:tabs>
        <w:rPr>
          <w:rFonts w:ascii="宋体" w:hAnsi="宋体"/>
          <w:sz w:val="24"/>
        </w:rPr>
      </w:pPr>
      <w:r>
        <w:rPr>
          <w:rFonts w:ascii="宋体" w:hAnsi="宋体"/>
          <w:sz w:val="24"/>
        </w:rPr>
      </w:r>
      <w:r/>
    </w:p>
    <w:p>
      <w:pPr>
        <w:pStyle w:val="957"/>
        <w:jc w:val="right"/>
        <w:spacing w:line="480" w:lineRule="exact"/>
        <w:tabs>
          <w:tab w:val="left" w:pos="0" w:leader="none"/>
        </w:tabs>
        <w:rPr>
          <w:rFonts w:ascii="宋体" w:hAnsi="宋体"/>
          <w:sz w:val="24"/>
        </w:rPr>
      </w:pPr>
      <w:r>
        <w:rPr>
          <w:rFonts w:hint="eastAsia" w:ascii="宋体" w:hAnsi="宋体"/>
          <w:sz w:val="24"/>
        </w:rPr>
        <w:t xml:space="preserve">日 期： 202</w:t>
      </w:r>
      <w:r>
        <w:rPr>
          <w:rFonts w:hint="eastAsia" w:ascii="宋体" w:hAnsi="宋体"/>
          <w:sz w:val="24"/>
          <w:lang w:val="en-US" w:eastAsia="zh-CN"/>
        </w:rPr>
        <w:t xml:space="preserve">6</w:t>
      </w:r>
      <w:r>
        <w:rPr>
          <w:rFonts w:hint="eastAsia" w:ascii="宋体" w:hAnsi="宋体"/>
          <w:sz w:val="24"/>
        </w:rPr>
        <w:t xml:space="preserve">年   月   日</w:t>
      </w:r>
      <w:r>
        <w:rPr>
          <w:rFonts w:ascii="宋体" w:hAnsi="宋体"/>
          <w:sz w:val="24"/>
        </w:rPr>
      </w:r>
      <w:r/>
    </w:p>
    <w:sectPr>
      <w:headerReference w:type="default" r:id="rId8"/>
      <w:footerReference w:type="default" r:id="rId13"/>
      <w:footnotePr/>
      <w:endnotePr/>
      <w:type w:val="nextPage"/>
      <w:pgSz w:w="11906" w:h="16838" w:orient="portrait"/>
      <w:pgMar w:top="1440" w:right="1080" w:bottom="1440" w:left="1080"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楷体_GB2312">
    <w:panose1 w:val="02010609060101010101"/>
  </w:font>
  <w:font w:name="仿宋">
    <w:panose1 w:val="02010609060101010101"/>
  </w:font>
  <w:font w:name="方正仿宋_GBK">
    <w:panose1 w:val="020B0503020202020204"/>
  </w:font>
  <w:font w:name="Cambria">
    <w:panose1 w:val="02040503050406030204"/>
  </w:font>
  <w:font w:name="微软雅黑">
    <w:panose1 w:val="020B0503020204020204"/>
  </w:font>
  <w:font w:name="Calibri">
    <w:panose1 w:val="020F0502020204030204"/>
  </w:font>
  <w:font w:name="Courier New">
    <w:panose1 w:val="02070309020205020404"/>
  </w:font>
  <w:font w:name="Tahoma">
    <w:panose1 w:val="020B0604030504040204"/>
  </w:font>
  <w:font w:name="MingLiU_HKSCS">
    <w:panose1 w:val="02020500000000000000"/>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57"/>
                    </w:pPr>
                    <w:r/>
                    <w:r/>
                  </w:p>
                </w:txbxContent>
              </v:textbox>
            </v:shape>
          </w:pict>
        </mc:Fallback>
      </mc:AlternateContent>
    </w:r>
    <w:r>
      <w:rPr>
        <w:rFonts w:ascii="宋体" w:hAnsi="宋体"/>
        <w:sz w:val="24"/>
        <w:lang w:val="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57"/>
                    </w:pPr>
                    <w:r/>
                    <w:r/>
                  </w:p>
                </w:txbxContent>
              </v:textbox>
            </v:shape>
          </w:pict>
        </mc:Fallback>
      </mc:AlternateContent>
    </w:r>
    <w:r>
      <w:rPr>
        <w:rFonts w:ascii="宋体" w:hAnsi="宋体"/>
        <w:sz w:val="24"/>
        <w:lang w:val="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359"/>
      <w:jc w:val="center"/>
      <w:tabs>
        <w:tab w:val="left" w:pos="18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5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95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ind w:right="987"/>
      <w:spacing w:line="300" w:lineRule="exact"/>
      <w:rPr>
        <w:sz w:val="18"/>
        <w:szCs w:val="18"/>
        <w:u w:val="single"/>
      </w:rPr>
    </w:pPr>
    <w:r>
      <w:rPr>
        <w:sz w:val="18"/>
        <w:szCs w:val="18"/>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7"/>
    <w:next w:val="957"/>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7"/>
    <w:next w:val="957"/>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7"/>
    <w:next w:val="957"/>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7"/>
    <w:next w:val="957"/>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7"/>
    <w:next w:val="957"/>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7"/>
    <w:next w:val="957"/>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7"/>
    <w:next w:val="957"/>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7"/>
    <w:next w:val="957"/>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7"/>
    <w:next w:val="957"/>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7"/>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7"/>
    <w:next w:val="957"/>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7"/>
    <w:next w:val="957"/>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7"/>
    <w:next w:val="957"/>
    <w:link w:val="805"/>
    <w:uiPriority w:val="29"/>
    <w:qFormat/>
    <w:pPr>
      <w:ind w:left="720" w:right="720"/>
    </w:pPr>
    <w:rPr>
      <w:i/>
    </w:rPr>
  </w:style>
  <w:style w:type="character" w:styleId="805">
    <w:name w:val="Quote Char"/>
    <w:link w:val="804"/>
    <w:uiPriority w:val="29"/>
    <w:rPr>
      <w:i/>
    </w:rPr>
  </w:style>
  <w:style w:type="paragraph" w:styleId="806">
    <w:name w:val="Intense Quote"/>
    <w:basedOn w:val="957"/>
    <w:next w:val="957"/>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7"/>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7"/>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7"/>
    <w:next w:val="957"/>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4"/>
    <w:link w:val="957"/>
    <w:qFormat/>
    <w:pPr>
      <w:jc w:val="both"/>
      <w:widowControl w:val="off"/>
    </w:pPr>
    <w:rPr>
      <w:sz w:val="21"/>
      <w:lang w:val="en-US" w:eastAsia="zh-CN" w:bidi="ar-SA"/>
    </w:rPr>
  </w:style>
  <w:style w:type="paragraph" w:styleId="958">
    <w:name w:val="标题 1"/>
    <w:basedOn w:val="957"/>
    <w:next w:val="957"/>
    <w:link w:val="957"/>
    <w:uiPriority w:val="9"/>
    <w:qFormat/>
    <w:pPr>
      <w:keepLines/>
      <w:keepNext/>
      <w:spacing w:before="340" w:after="330" w:line="578" w:lineRule="auto"/>
      <w:outlineLvl w:val="0"/>
    </w:pPr>
    <w:rPr>
      <w:b/>
      <w:bCs/>
      <w:sz w:val="44"/>
      <w:szCs w:val="44"/>
    </w:rPr>
  </w:style>
  <w:style w:type="paragraph" w:styleId="959">
    <w:name w:val="标题 2"/>
    <w:basedOn w:val="957"/>
    <w:next w:val="957"/>
    <w:link w:val="957"/>
    <w:qFormat/>
    <w:pPr>
      <w:jc w:val="left"/>
      <w:spacing w:beforeAutospacing="1" w:afterAutospacing="1"/>
      <w:widowControl/>
      <w:outlineLvl w:val="1"/>
    </w:pPr>
    <w:rPr>
      <w:rFonts w:hint="eastAsia" w:ascii="宋体" w:hAnsi="宋体" w:eastAsia="宋体" w:cs="Times New Roman"/>
      <w:b/>
      <w:bCs/>
      <w:sz w:val="36"/>
      <w:szCs w:val="36"/>
    </w:rPr>
  </w:style>
  <w:style w:type="paragraph" w:styleId="960">
    <w:name w:val="标题 3"/>
    <w:basedOn w:val="957"/>
    <w:next w:val="957"/>
    <w:link w:val="957"/>
    <w:uiPriority w:val="9"/>
    <w:qFormat/>
    <w:pPr>
      <w:keepLines/>
      <w:keepNext/>
      <w:spacing w:before="260" w:after="260" w:line="416" w:lineRule="auto"/>
      <w:outlineLvl w:val="2"/>
    </w:pPr>
    <w:rPr>
      <w:b/>
      <w:bCs/>
      <w:sz w:val="32"/>
      <w:szCs w:val="32"/>
    </w:rPr>
  </w:style>
  <w:style w:type="paragraph" w:styleId="961">
    <w:name w:val="标题 4"/>
    <w:basedOn w:val="957"/>
    <w:next w:val="957"/>
    <w:link w:val="957"/>
    <w:uiPriority w:val="9"/>
    <w:qFormat/>
    <w:pPr>
      <w:keepLines/>
      <w:keepNext/>
      <w:spacing w:before="120" w:after="120"/>
      <w:outlineLvl w:val="3"/>
    </w:pPr>
    <w:rPr>
      <w:rFonts w:ascii="Arial" w:hAnsi="Arial" w:eastAsia="黑体"/>
      <w:b/>
      <w:sz w:val="20"/>
      <w:szCs w:val="20"/>
    </w:rPr>
  </w:style>
  <w:style w:type="character" w:styleId="962">
    <w:name w:val="默认段落字体"/>
    <w:next w:val="962"/>
    <w:link w:val="957"/>
    <w:uiPriority w:val="1"/>
    <w:unhideWhenUsed/>
  </w:style>
  <w:style w:type="table" w:styleId="963">
    <w:name w:val="普通表格"/>
    <w:next w:val="963"/>
    <w:link w:val="957"/>
    <w:uiPriority w:val="99"/>
    <w:unhideWhenUsed/>
    <w:qFormat/>
    <w:tblPr/>
  </w:style>
  <w:style w:type="paragraph" w:styleId="964">
    <w:name w:val="普通正文"/>
    <w:next w:val="964"/>
    <w:link w:val="957"/>
    <w:qFormat/>
    <w:pPr>
      <w:ind w:firstLine="480"/>
      <w:spacing w:before="120" w:after="120" w:line="360" w:lineRule="auto"/>
      <w:widowControl w:val="off"/>
    </w:pPr>
    <w:rPr>
      <w:rFonts w:ascii="Arial" w:hAnsi="Arial"/>
      <w:sz w:val="24"/>
      <w:szCs w:val="24"/>
      <w:lang w:val="en-US" w:eastAsia="zh-CN" w:bidi="ar-SA"/>
    </w:rPr>
  </w:style>
  <w:style w:type="paragraph" w:styleId="965">
    <w:name w:val="正文缩进"/>
    <w:basedOn w:val="957"/>
    <w:next w:val="965"/>
    <w:link w:val="957"/>
    <w:qFormat/>
    <w:pPr>
      <w:ind w:firstLine="420"/>
    </w:pPr>
    <w:rPr>
      <w:szCs w:val="24"/>
    </w:rPr>
  </w:style>
  <w:style w:type="paragraph" w:styleId="966">
    <w:name w:val="批注文字"/>
    <w:basedOn w:val="957"/>
    <w:next w:val="966"/>
    <w:link w:val="957"/>
    <w:qFormat/>
    <w:pPr>
      <w:jc w:val="left"/>
    </w:pPr>
    <w:rPr>
      <w:sz w:val="21"/>
    </w:rPr>
  </w:style>
  <w:style w:type="paragraph" w:styleId="967">
    <w:name w:val="正文文本"/>
    <w:basedOn w:val="957"/>
    <w:next w:val="957"/>
    <w:link w:val="957"/>
    <w:qFormat/>
    <w:rPr>
      <w:rFonts w:ascii="Tahoma" w:hAnsi="Tahoma"/>
      <w:szCs w:val="24"/>
    </w:rPr>
  </w:style>
  <w:style w:type="paragraph" w:styleId="968">
    <w:name w:val="正文文本缩进"/>
    <w:basedOn w:val="957"/>
    <w:next w:val="968"/>
    <w:link w:val="957"/>
    <w:qFormat/>
    <w:pPr>
      <w:ind w:firstLine="480"/>
      <w:tabs>
        <w:tab w:val="left" w:pos="180" w:leader="none"/>
      </w:tabs>
    </w:pPr>
    <w:rPr>
      <w:rFonts w:ascii="Tahoma" w:hAnsi="Tahoma"/>
      <w:sz w:val="24"/>
    </w:rPr>
  </w:style>
  <w:style w:type="paragraph" w:styleId="969">
    <w:name w:val="索引 4"/>
    <w:basedOn w:val="957"/>
    <w:next w:val="957"/>
    <w:link w:val="957"/>
    <w:qFormat/>
    <w:pPr>
      <w:ind w:left="600"/>
      <w:spacing w:line="440" w:lineRule="exact"/>
    </w:pPr>
  </w:style>
  <w:style w:type="paragraph" w:styleId="970">
    <w:name w:val="目录 3"/>
    <w:basedOn w:val="957"/>
    <w:next w:val="957"/>
    <w:link w:val="957"/>
    <w:pPr>
      <w:ind w:left="840"/>
    </w:pPr>
  </w:style>
  <w:style w:type="paragraph" w:styleId="971">
    <w:name w:val="纯文本"/>
    <w:basedOn w:val="957"/>
    <w:next w:val="957"/>
    <w:link w:val="957"/>
    <w:qFormat/>
    <w:rPr>
      <w:rFonts w:ascii="宋体" w:hAnsi="Courier New"/>
    </w:rPr>
  </w:style>
  <w:style w:type="paragraph" w:styleId="972">
    <w:name w:val="批注框文本"/>
    <w:basedOn w:val="957"/>
    <w:next w:val="972"/>
    <w:link w:val="973"/>
    <w:rPr>
      <w:sz w:val="18"/>
      <w:szCs w:val="18"/>
    </w:rPr>
  </w:style>
  <w:style w:type="character" w:styleId="973">
    <w:name w:val="批注框文本 字符"/>
    <w:next w:val="973"/>
    <w:link w:val="972"/>
    <w:rPr>
      <w:sz w:val="18"/>
      <w:szCs w:val="18"/>
    </w:rPr>
  </w:style>
  <w:style w:type="paragraph" w:styleId="974">
    <w:name w:val="页脚"/>
    <w:basedOn w:val="957"/>
    <w:next w:val="974"/>
    <w:link w:val="957"/>
    <w:uiPriority w:val="99"/>
    <w:unhideWhenUsed/>
    <w:qFormat/>
    <w:pPr>
      <w:jc w:val="left"/>
      <w:tabs>
        <w:tab w:val="center" w:pos="4153" w:leader="none"/>
        <w:tab w:val="right" w:pos="8306" w:leader="none"/>
      </w:tabs>
    </w:pPr>
    <w:rPr>
      <w:sz w:val="18"/>
      <w:szCs w:val="18"/>
    </w:rPr>
  </w:style>
  <w:style w:type="paragraph" w:styleId="975">
    <w:name w:val="寄信人地址"/>
    <w:basedOn w:val="957"/>
    <w:next w:val="975"/>
    <w:link w:val="957"/>
    <w:qFormat/>
    <w:rPr>
      <w:rFonts w:ascii="Arial" w:hAnsi="Arial"/>
    </w:rPr>
  </w:style>
  <w:style w:type="paragraph" w:styleId="976">
    <w:name w:val="页眉"/>
    <w:basedOn w:val="957"/>
    <w:next w:val="976"/>
    <w:link w:val="977"/>
    <w:pPr>
      <w:jc w:val="center"/>
      <w:tabs>
        <w:tab w:val="center" w:pos="4153" w:leader="none"/>
        <w:tab w:val="right" w:pos="8306" w:leader="none"/>
      </w:tabs>
      <w:pBdr>
        <w:bottom w:val="single" w:color="000000" w:sz="6" w:space="1"/>
      </w:pBdr>
    </w:pPr>
    <w:rPr>
      <w:sz w:val="18"/>
      <w:szCs w:val="18"/>
    </w:rPr>
  </w:style>
  <w:style w:type="character" w:styleId="977">
    <w:name w:val="页眉 字符"/>
    <w:next w:val="977"/>
    <w:link w:val="976"/>
    <w:rPr>
      <w:rFonts w:ascii="Times New Roman" w:hAnsi="Times New Roman" w:eastAsia="宋体" w:cs="Times New Roman"/>
      <w:sz w:val="18"/>
      <w:szCs w:val="18"/>
    </w:rPr>
  </w:style>
  <w:style w:type="paragraph" w:styleId="978">
    <w:name w:val="目录 1"/>
    <w:basedOn w:val="957"/>
    <w:next w:val="957"/>
    <w:link w:val="957"/>
  </w:style>
  <w:style w:type="paragraph" w:styleId="979">
    <w:name w:val="索引标题"/>
    <w:basedOn w:val="957"/>
    <w:next w:val="980"/>
    <w:link w:val="957"/>
    <w:uiPriority w:val="99"/>
    <w:unhideWhenUsed/>
    <w:qFormat/>
    <w:pPr>
      <w:spacing w:line="500" w:lineRule="exact"/>
    </w:pPr>
    <w:rPr>
      <w:rFonts w:ascii="仿宋_GB2312" w:hAnsi="Calibri"/>
      <w:sz w:val="28"/>
    </w:rPr>
  </w:style>
  <w:style w:type="paragraph" w:styleId="980">
    <w:name w:val="索引 1"/>
    <w:basedOn w:val="957"/>
    <w:next w:val="957"/>
    <w:link w:val="957"/>
    <w:uiPriority w:val="99"/>
    <w:unhideWhenUsed/>
    <w:qFormat/>
  </w:style>
  <w:style w:type="paragraph" w:styleId="981">
    <w:name w:val="列表"/>
    <w:basedOn w:val="957"/>
    <w:next w:val="981"/>
    <w:link w:val="957"/>
    <w:qFormat/>
    <w:pPr>
      <w:ind w:left="420" w:hanging="420"/>
    </w:pPr>
  </w:style>
  <w:style w:type="paragraph" w:styleId="982">
    <w:name w:val="正文文本缩进 3"/>
    <w:basedOn w:val="957"/>
    <w:next w:val="982"/>
    <w:link w:val="957"/>
    <w:qFormat/>
    <w:pPr>
      <w:ind w:firstLine="480"/>
      <w:spacing w:line="400" w:lineRule="exact"/>
    </w:pPr>
    <w:rPr>
      <w:sz w:val="24"/>
    </w:rPr>
  </w:style>
  <w:style w:type="paragraph" w:styleId="983">
    <w:name w:val="目录 2"/>
    <w:basedOn w:val="957"/>
    <w:next w:val="957"/>
    <w:link w:val="957"/>
    <w:uiPriority w:val="39"/>
    <w:unhideWhenUsed/>
    <w:qFormat/>
    <w:pPr>
      <w:ind w:left="283" w:right="0" w:firstLine="0"/>
      <w:spacing w:after="57"/>
    </w:pPr>
  </w:style>
  <w:style w:type="paragraph" w:styleId="984">
    <w:name w:val="列表接续 2"/>
    <w:basedOn w:val="957"/>
    <w:next w:val="957"/>
    <w:link w:val="957"/>
    <w:qFormat/>
    <w:pPr>
      <w:ind w:left="840"/>
      <w:spacing w:after="120"/>
    </w:pPr>
  </w:style>
  <w:style w:type="paragraph" w:styleId="985">
    <w:name w:val="普通(网站)"/>
    <w:basedOn w:val="957"/>
    <w:next w:val="985"/>
    <w:link w:val="957"/>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986">
    <w:name w:val="标题"/>
    <w:basedOn w:val="957"/>
    <w:next w:val="957"/>
    <w:link w:val="957"/>
    <w:qFormat/>
    <w:pPr>
      <w:jc w:val="center"/>
      <w:spacing w:before="240" w:after="60"/>
      <w:outlineLvl w:val="0"/>
    </w:pPr>
    <w:rPr>
      <w:rFonts w:ascii="Cambria" w:hAnsi="Cambria" w:eastAsia="宋体" w:cs="Times New Roman"/>
      <w:b/>
      <w:bCs/>
      <w:sz w:val="32"/>
      <w:szCs w:val="32"/>
    </w:rPr>
  </w:style>
  <w:style w:type="paragraph" w:styleId="987">
    <w:name w:val="正文首行缩进"/>
    <w:basedOn w:val="967"/>
    <w:next w:val="957"/>
    <w:link w:val="957"/>
    <w:qFormat/>
    <w:pPr>
      <w:ind w:firstLine="420"/>
    </w:pPr>
  </w:style>
  <w:style w:type="paragraph" w:styleId="988">
    <w:name w:val="正文首行缩进 2"/>
    <w:basedOn w:val="968"/>
    <w:next w:val="988"/>
    <w:link w:val="957"/>
    <w:qFormat/>
    <w:pPr>
      <w:ind w:left="420" w:firstLine="420"/>
      <w:tabs>
        <w:tab w:val="left" w:pos="180" w:leader="none"/>
      </w:tabs>
    </w:pPr>
    <w:rPr>
      <w:rFonts w:ascii="Times New Roman" w:hAnsi="Times New Roman"/>
      <w:szCs w:val="24"/>
    </w:rPr>
  </w:style>
  <w:style w:type="table" w:styleId="989">
    <w:name w:val="网格型"/>
    <w:basedOn w:val="963"/>
    <w:next w:val="989"/>
    <w:link w:val="957"/>
    <w:uiPriority w:val="99"/>
    <w:qFormat/>
    <w:rPr>
      <w:rFonts w:ascii="Calibri" w:hAnsi="Calibri" w:eastAsia="宋体" w:cs="Times New Roman"/>
      <w:sz w:val="20"/>
      <w:szCs w:val="20"/>
    </w:rPr>
    <w:tblPr/>
  </w:style>
  <w:style w:type="character" w:styleId="990">
    <w:name w:val="要点"/>
    <w:basedOn w:val="962"/>
    <w:next w:val="990"/>
    <w:link w:val="957"/>
    <w:qFormat/>
    <w:rPr>
      <w:b/>
      <w:bCs/>
    </w:rPr>
  </w:style>
  <w:style w:type="character" w:styleId="991">
    <w:name w:val="页码"/>
    <w:next w:val="991"/>
    <w:link w:val="957"/>
    <w:qFormat/>
    <w:rPr>
      <w:rFonts w:ascii="Times New Roman" w:hAnsi="Times New Roman" w:eastAsia="宋体" w:cs="Times New Roman"/>
    </w:rPr>
  </w:style>
  <w:style w:type="character" w:styleId="992">
    <w:name w:val="已访问的超链接"/>
    <w:basedOn w:val="962"/>
    <w:next w:val="992"/>
    <w:link w:val="957"/>
    <w:rPr>
      <w:color w:val="333333"/>
      <w:u w:val="none"/>
    </w:rPr>
  </w:style>
  <w:style w:type="character" w:styleId="993">
    <w:name w:val="超链接"/>
    <w:basedOn w:val="962"/>
    <w:next w:val="993"/>
    <w:link w:val="957"/>
    <w:rPr>
      <w:color w:val="333333"/>
      <w:u w:val="none"/>
    </w:rPr>
  </w:style>
  <w:style w:type="paragraph" w:styleId="994">
    <w:name w:val="列表段落"/>
    <w:basedOn w:val="957"/>
    <w:next w:val="994"/>
    <w:link w:val="957"/>
    <w:uiPriority w:val="34"/>
    <w:qFormat/>
    <w:pPr>
      <w:ind w:firstLine="420"/>
    </w:pPr>
  </w:style>
  <w:style w:type="paragraph" w:styleId="995">
    <w:name w:val="正文文本113"/>
    <w:basedOn w:val="957"/>
    <w:next w:val="996"/>
    <w:link w:val="957"/>
    <w:qFormat/>
    <w:pPr>
      <w:spacing w:after="120"/>
    </w:pPr>
    <w:rPr>
      <w:sz w:val="28"/>
    </w:rPr>
  </w:style>
  <w:style w:type="paragraph" w:styleId="996">
    <w:name w:val="一级条标题"/>
    <w:basedOn w:val="997"/>
    <w:next w:val="998"/>
    <w:link w:val="957"/>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name w:val="章标题"/>
    <w:next w:val="957"/>
    <w:link w:val="957"/>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98">
    <w:name w:val="段"/>
    <w:next w:val="957"/>
    <w:link w:val="957"/>
    <w:qFormat/>
    <w:pPr>
      <w:ind w:firstLine="200"/>
      <w:jc w:val="both"/>
      <w:widowControl w:val="off"/>
    </w:pPr>
    <w:rPr>
      <w:rFonts w:ascii="宋体" w:hAnsi="宋体" w:cs="宋体"/>
      <w:color w:val="000000"/>
      <w:sz w:val="21"/>
      <w:szCs w:val="21"/>
      <w:lang w:val="en-US" w:eastAsia="zh-CN" w:bidi="ar-SA"/>
    </w:rPr>
  </w:style>
  <w:style w:type="paragraph" w:styleId="999">
    <w:name w:val="正文 A"/>
    <w:next w:val="998"/>
    <w:link w:val="957"/>
    <w:qFormat/>
    <w:pPr>
      <w:jc w:val="both"/>
      <w:widowControl w:val="off"/>
    </w:pPr>
    <w:rPr>
      <w:rFonts w:ascii="Calibri" w:hAnsi="Calibri" w:eastAsia="Calibri" w:cs="Calibri"/>
      <w:color w:val="000000"/>
      <w:sz w:val="21"/>
      <w:szCs w:val="21"/>
      <w:lang w:val="en-US" w:eastAsia="zh-CN" w:bidi="ar-SA"/>
    </w:rPr>
  </w:style>
  <w:style w:type="paragraph" w:styleId="1000">
    <w:name w:val="标题 3111"/>
    <w:basedOn w:val="957"/>
    <w:next w:val="957"/>
    <w:link w:val="957"/>
    <w:uiPriority w:val="9"/>
    <w:qFormat/>
    <w:pPr>
      <w:keepLines/>
      <w:keepNext/>
      <w:spacing w:before="320" w:after="200"/>
      <w:outlineLvl w:val="2"/>
    </w:pPr>
    <w:rPr>
      <w:rFonts w:ascii="Arial" w:hAnsi="Arial" w:eastAsia="Arial"/>
      <w:sz w:val="30"/>
      <w:szCs w:val="30"/>
    </w:rPr>
  </w:style>
  <w:style w:type="paragraph" w:styleId="1001">
    <w:name w:val="TOC 标题1"/>
    <w:basedOn w:val="958"/>
    <w:next w:val="957"/>
    <w:link w:val="957"/>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02">
    <w:name w:val="正文首行缩进1"/>
    <w:basedOn w:val="1003"/>
    <w:next w:val="957"/>
    <w:link w:val="957"/>
    <w:qFormat/>
    <w:pPr>
      <w:ind w:firstLine="420"/>
    </w:pPr>
  </w:style>
  <w:style w:type="paragraph" w:styleId="1003">
    <w:name w:val="正文文本1"/>
    <w:basedOn w:val="957"/>
    <w:next w:val="957"/>
    <w:link w:val="957"/>
    <w:qFormat/>
    <w:rPr>
      <w:rFonts w:ascii="Tahoma" w:hAnsi="Tahoma"/>
      <w:szCs w:val="24"/>
    </w:rPr>
  </w:style>
  <w:style w:type="paragraph" w:styleId="1004">
    <w:name w:val="Default"/>
    <w:next w:val="1004"/>
    <w:link w:val="957"/>
    <w:qFormat/>
    <w:pPr>
      <w:widowControl w:val="off"/>
    </w:pPr>
    <w:rPr>
      <w:rFonts w:ascii="宋体"/>
      <w:color w:val="000000"/>
      <w:sz w:val="24"/>
      <w:szCs w:val="24"/>
      <w:lang w:val="en-US" w:eastAsia="zh-CN" w:bidi="ar-SA"/>
    </w:rPr>
  </w:style>
  <w:style w:type="paragraph" w:styleId="1005">
    <w:name w:val="标题 31"/>
    <w:basedOn w:val="957"/>
    <w:next w:val="957"/>
    <w:link w:val="957"/>
    <w:uiPriority w:val="9"/>
    <w:qFormat/>
    <w:pPr>
      <w:keepLines/>
      <w:keepNext/>
      <w:spacing w:before="260" w:after="260" w:line="416" w:lineRule="auto"/>
      <w:outlineLvl w:val="2"/>
    </w:pPr>
    <w:rPr>
      <w:rFonts w:ascii="Calibri" w:hAnsi="Calibri"/>
      <w:b/>
      <w:bCs/>
      <w:sz w:val="32"/>
      <w:szCs w:val="32"/>
    </w:rPr>
  </w:style>
  <w:style w:type="paragraph" w:styleId="1006">
    <w:name w:val="正文1"/>
    <w:basedOn w:val="957"/>
    <w:next w:val="1007"/>
    <w:link w:val="957"/>
    <w:qFormat/>
    <w:pPr>
      <w:ind w:right="-167"/>
      <w:spacing w:line="440" w:lineRule="exact"/>
      <w:widowControl/>
    </w:pPr>
    <w:rPr>
      <w:b/>
    </w:rPr>
  </w:style>
  <w:style w:type="paragraph" w:styleId="1007">
    <w:name w:val="目录 11"/>
    <w:basedOn w:val="1008"/>
    <w:next w:val="1008"/>
    <w:link w:val="957"/>
    <w:qFormat/>
    <w:pPr>
      <w:jc w:val="left"/>
      <w:spacing w:before="120" w:after="120"/>
    </w:pPr>
    <w:rPr>
      <w:rFonts w:ascii="Calibri" w:hAnsi="Calibri"/>
      <w:b/>
      <w:bCs/>
      <w:caps/>
      <w:sz w:val="20"/>
      <w:szCs w:val="20"/>
    </w:rPr>
  </w:style>
  <w:style w:type="paragraph" w:styleId="1008">
    <w:name w:val="正文12"/>
    <w:next w:val="1009"/>
    <w:link w:val="957"/>
    <w:qFormat/>
    <w:rPr>
      <w:rFonts w:ascii="Times New Roman" w:hAnsi="Times New Roman" w:eastAsia="宋体" w:cs="Times New Roman"/>
      <w:lang w:val="en-US" w:eastAsia="zh-CN" w:bidi="ar-SA"/>
    </w:rPr>
  </w:style>
  <w:style w:type="paragraph" w:styleId="1009">
    <w:name w:val="文本块11"/>
    <w:basedOn w:val="1010"/>
    <w:next w:val="1009"/>
    <w:link w:val="957"/>
    <w:qFormat/>
    <w:pPr>
      <w:ind w:left="1440" w:right="1440"/>
      <w:spacing w:after="120"/>
    </w:pPr>
  </w:style>
  <w:style w:type="paragraph" w:styleId="1010">
    <w:name w:val="正文121"/>
    <w:next w:val="1009"/>
    <w:link w:val="957"/>
    <w:qFormat/>
    <w:pPr>
      <w:jc w:val="both"/>
      <w:widowControl w:val="off"/>
    </w:pPr>
    <w:rPr>
      <w:rFonts w:ascii="Times New Roman" w:hAnsi="Times New Roman" w:eastAsia="宋体" w:cs="Times New Roman"/>
      <w:sz w:val="21"/>
      <w:szCs w:val="24"/>
      <w:lang w:val="en-US" w:eastAsia="zh-CN" w:bidi="ar-SA"/>
    </w:rPr>
  </w:style>
  <w:style w:type="paragraph" w:styleId="1011">
    <w:name w:val="msolistparagraph"/>
    <w:basedOn w:val="957"/>
    <w:next w:val="1011"/>
    <w:link w:val="957"/>
    <w:qFormat/>
    <w:pPr>
      <w:ind w:firstLine="420"/>
    </w:pPr>
    <w:rPr>
      <w:rFonts w:ascii="Calibri" w:hAnsi="Calibri" w:eastAsia="宋体" w:cs="Times New Roman"/>
    </w:rPr>
  </w:style>
  <w:style w:type="paragraph" w:styleId="1012">
    <w:name w:val="179"/>
    <w:basedOn w:val="957"/>
    <w:next w:val="1012"/>
    <w:link w:val="957"/>
    <w:qFormat/>
    <w:pPr>
      <w:ind w:firstLine="420"/>
      <w:widowControl/>
    </w:pPr>
    <w:rPr>
      <w:rFonts w:ascii="Calibri" w:hAnsi="Calibri"/>
    </w:rPr>
  </w:style>
  <w:style w:type="character" w:styleId="1013">
    <w:name w:val="NormalCharacter1"/>
    <w:next w:val="1013"/>
    <w:link w:val="957"/>
    <w:semiHidden/>
    <w:qFormat/>
  </w:style>
  <w:style w:type="paragraph" w:styleId="1014">
    <w:name w:val="Heading21"/>
    <w:basedOn w:val="957"/>
    <w:next w:val="957"/>
    <w:link w:val="957"/>
    <w:qFormat/>
    <w:pPr>
      <w:keepLines/>
      <w:keepNext/>
      <w:spacing w:before="260" w:after="260" w:line="412" w:lineRule="auto"/>
      <w:widowControl/>
    </w:pPr>
    <w:rPr>
      <w:rFonts w:ascii="Arial" w:hAnsi="Arial" w:eastAsia="黑体"/>
      <w:sz w:val="32"/>
      <w:szCs w:val="32"/>
    </w:rPr>
  </w:style>
  <w:style w:type="table" w:styleId="1015">
    <w:name w:val="Plain Table 1"/>
    <w:next w:val="1015"/>
    <w:link w:val="957"/>
    <w:uiPriority w:val="41"/>
    <w:qFormat/>
    <w:rPr>
      <w:lang w:val="en-US" w:eastAsia="zh-CN" w:bidi="ar-SA"/>
    </w:rPr>
    <w:tblPr/>
  </w:style>
  <w:style w:type="paragraph" w:styleId="1016">
    <w:name w:val="列表段落1"/>
    <w:basedOn w:val="957"/>
    <w:next w:val="1016"/>
    <w:link w:val="957"/>
    <w:uiPriority w:val="34"/>
    <w:qFormat/>
    <w:pPr>
      <w:ind w:firstLine="420"/>
    </w:pPr>
    <w:rPr>
      <w:rFonts w:ascii="Times New Roman" w:hAnsi="Times New Roman" w:eastAsia="宋体" w:cs="Times New Roman"/>
      <w:szCs w:val="21"/>
    </w:rPr>
  </w:style>
  <w:style w:type="paragraph" w:styleId="1017">
    <w:name w:val="表格文字"/>
    <w:basedOn w:val="957"/>
    <w:next w:val="967"/>
    <w:link w:val="957"/>
    <w:qFormat/>
    <w:pPr>
      <w:jc w:val="left"/>
      <w:spacing w:before="25" w:after="25"/>
    </w:pPr>
    <w:rPr>
      <w:bCs/>
      <w:spacing w:val="10"/>
      <w:sz w:val="24"/>
      <w:szCs w:val="20"/>
    </w:rPr>
  </w:style>
  <w:style w:type="paragraph" w:styleId="1018">
    <w:name w:val="列出段落1"/>
    <w:basedOn w:val="957"/>
    <w:next w:val="1018"/>
    <w:link w:val="957"/>
    <w:qFormat/>
    <w:pPr>
      <w:ind w:firstLine="420"/>
    </w:pPr>
  </w:style>
  <w:style w:type="character" w:styleId="1019">
    <w:name w:val="font21"/>
    <w:next w:val="1019"/>
    <w:link w:val="957"/>
    <w:qFormat/>
    <w:rPr>
      <w:rFonts w:ascii="方正仿宋_GBK" w:hAnsi="方正仿宋_GBK" w:eastAsia="方正仿宋_GBK" w:cs="方正仿宋_GBK"/>
      <w:color w:val="000000"/>
      <w:sz w:val="22"/>
      <w:szCs w:val="22"/>
      <w:u w:val="none"/>
    </w:rPr>
  </w:style>
  <w:style w:type="character" w:styleId="1020">
    <w:name w:val="font51"/>
    <w:next w:val="1020"/>
    <w:link w:val="957"/>
    <w:qFormat/>
    <w:rPr>
      <w:rFonts w:ascii="Times New Roman" w:hAnsi="Times New Roman" w:cs="Times New Roman"/>
      <w:color w:val="000000"/>
      <w:sz w:val="20"/>
      <w:szCs w:val="20"/>
      <w:u w:val="none"/>
    </w:rPr>
  </w:style>
  <w:style w:type="character" w:styleId="1021">
    <w:name w:val="font101"/>
    <w:next w:val="1021"/>
    <w:link w:val="957"/>
    <w:qFormat/>
    <w:rPr>
      <w:rFonts w:ascii="方正仿宋_GBK" w:hAnsi="方正仿宋_GBK" w:eastAsia="方正仿宋_GBK" w:cs="方正仿宋_GBK"/>
      <w:color w:val="000000"/>
      <w:sz w:val="20"/>
      <w:szCs w:val="20"/>
      <w:u w:val="none"/>
    </w:rPr>
  </w:style>
  <w:style w:type="character" w:styleId="1022">
    <w:name w:val="font131"/>
    <w:next w:val="1022"/>
    <w:link w:val="957"/>
    <w:qFormat/>
    <w:rPr>
      <w:rFonts w:ascii="方正仿宋_GBK" w:hAnsi="方正仿宋_GBK" w:eastAsia="方正仿宋_GBK" w:cs="方正仿宋_GBK"/>
      <w:color w:val="000000"/>
      <w:sz w:val="20"/>
      <w:szCs w:val="20"/>
      <w:u w:val="none"/>
    </w:rPr>
  </w:style>
  <w:style w:type="character" w:styleId="1023">
    <w:name w:val="font111"/>
    <w:next w:val="1023"/>
    <w:link w:val="957"/>
    <w:qFormat/>
    <w:rPr>
      <w:rFonts w:ascii="仿宋" w:hAnsi="仿宋" w:eastAsia="仿宋" w:cs="仿宋"/>
      <w:color w:val="000000"/>
      <w:sz w:val="24"/>
      <w:szCs w:val="24"/>
      <w:u w:val="none"/>
    </w:rPr>
  </w:style>
  <w:style w:type="character" w:styleId="1024">
    <w:name w:val="font151"/>
    <w:next w:val="1024"/>
    <w:link w:val="957"/>
    <w:qFormat/>
    <w:rPr>
      <w:rFonts w:ascii="仿宋" w:hAnsi="仿宋" w:eastAsia="仿宋" w:cs="仿宋"/>
      <w:color w:val="000000"/>
      <w:sz w:val="24"/>
      <w:szCs w:val="24"/>
      <w:u w:val="none"/>
    </w:rPr>
  </w:style>
  <w:style w:type="paragraph" w:styleId="1025">
    <w:name w:val="无间隔"/>
    <w:next w:val="1025"/>
    <w:link w:val="957"/>
    <w:uiPriority w:val="1"/>
    <w:qFormat/>
    <w:rPr>
      <w:lang w:val="en-US" w:eastAsia="zh-CN" w:bidi="ar-SA"/>
    </w:rPr>
  </w:style>
  <w:style w:type="paragraph" w:styleId="1026">
    <w:name w:val="_正文段落"/>
    <w:basedOn w:val="957"/>
    <w:next w:val="1026"/>
    <w:link w:val="957"/>
    <w:qFormat/>
    <w:pPr>
      <w:ind w:firstLine="200"/>
      <w:spacing w:line="560" w:lineRule="exact"/>
    </w:pPr>
    <w:rPr>
      <w:rFonts w:ascii="Calibri" w:hAnsi="Calibri" w:eastAsia="仿宋_GB2312"/>
      <w:color w:val="000000"/>
      <w:sz w:val="32"/>
      <w:szCs w:val="24"/>
    </w:rPr>
  </w:style>
  <w:style w:type="table" w:styleId="1027">
    <w:name w:val="Table Normal"/>
    <w:next w:val="1027"/>
    <w:link w:val="957"/>
    <w:unhideWhenUsed/>
    <w:qFormat/>
    <w:rPr>
      <w:lang w:val="en-US" w:eastAsia="zh-CN" w:bidi="ar-SA"/>
    </w:rPr>
    <w:tblPr/>
  </w:style>
  <w:style w:type="paragraph" w:styleId="1028">
    <w:name w:val="Table Text"/>
    <w:basedOn w:val="957"/>
    <w:next w:val="1028"/>
    <w:link w:val="957"/>
    <w:semiHidden/>
    <w:qFormat/>
    <w:rPr>
      <w:rFonts w:ascii="微软雅黑" w:hAnsi="微软雅黑" w:eastAsia="微软雅黑" w:cs="微软雅黑"/>
      <w:sz w:val="31"/>
      <w:szCs w:val="31"/>
      <w:lang w:val="en-US" w:eastAsia="en-US" w:bidi="ar-SA"/>
    </w:rPr>
  </w:style>
  <w:style w:type="paragraph" w:styleId="1029">
    <w:name w:val="正文缩进1"/>
    <w:basedOn w:val="957"/>
    <w:next w:val="1003"/>
    <w:link w:val="957"/>
    <w:qFormat/>
    <w:pPr>
      <w:ind w:firstLine="420"/>
    </w:pPr>
    <w:rPr>
      <w:rFonts w:ascii="Times New Roman" w:hAnsi="Times New Roman"/>
      <w:sz w:val="20"/>
      <w:szCs w:val="21"/>
    </w:rPr>
  </w:style>
  <w:style w:type="paragraph" w:styleId="1030">
    <w:name w:val="Plain Text1"/>
    <w:basedOn w:val="957"/>
    <w:next w:val="1030"/>
    <w:link w:val="957"/>
    <w:qFormat/>
    <w:rPr>
      <w:rFonts w:ascii="宋体" w:hAnsi="Courier New" w:eastAsia="楷体_GB2312"/>
      <w:sz w:val="28"/>
      <w:szCs w:val="20"/>
    </w:rPr>
  </w:style>
  <w:style w:type="paragraph" w:styleId="1031">
    <w:name w:val="普通(网站)111"/>
    <w:basedOn w:val="957"/>
    <w:next w:val="1031"/>
    <w:link w:val="957"/>
    <w:uiPriority w:val="99"/>
    <w:unhideWhenUsed/>
    <w:qFormat/>
    <w:pPr>
      <w:jc w:val="left"/>
      <w:spacing w:before="100" w:beforeAutospacing="1" w:after="100" w:afterAutospacing="1"/>
    </w:pPr>
    <w:rPr>
      <w:sz w:val="24"/>
    </w:rPr>
  </w:style>
  <w:style w:type="paragraph" w:styleId="1032">
    <w:name w:val="cas_content"/>
    <w:basedOn w:val="957"/>
    <w:next w:val="1032"/>
    <w:link w:val="957"/>
    <w:qFormat/>
    <w:pPr>
      <w:jc w:val="left"/>
      <w:spacing w:before="100" w:beforeAutospacing="1" w:after="100" w:afterAutospacing="1"/>
      <w:widowControl/>
    </w:pPr>
    <w:rPr>
      <w:rFonts w:ascii="宋体" w:hAnsi="宋体" w:cs="宋体"/>
      <w:sz w:val="24"/>
    </w:rPr>
  </w:style>
  <w:style w:type="paragraph" w:styleId="1033">
    <w:name w:val="正文首行缩进 2121"/>
    <w:basedOn w:val="1034"/>
    <w:next w:val="1033"/>
    <w:link w:val="957"/>
    <w:qFormat/>
    <w:pPr>
      <w:ind w:left="420" w:firstLine="420"/>
      <w:tabs>
        <w:tab w:val="left" w:pos="180" w:leader="none"/>
      </w:tabs>
    </w:pPr>
    <w:rPr>
      <w:rFonts w:ascii="Times New Roman" w:hAnsi="Times New Roman"/>
    </w:rPr>
  </w:style>
  <w:style w:type="paragraph" w:styleId="1034">
    <w:name w:val="正文文本缩进111"/>
    <w:basedOn w:val="957"/>
    <w:next w:val="1035"/>
    <w:link w:val="957"/>
    <w:uiPriority w:val="99"/>
    <w:qFormat/>
    <w:pPr>
      <w:ind w:firstLine="480"/>
      <w:tabs>
        <w:tab w:val="left" w:pos="180" w:leader="none"/>
      </w:tabs>
    </w:pPr>
    <w:rPr>
      <w:rFonts w:ascii="Tahoma" w:hAnsi="Tahoma"/>
      <w:sz w:val="24"/>
    </w:rPr>
  </w:style>
  <w:style w:type="paragraph" w:styleId="1035">
    <w:name w:val="寄信人地址111"/>
    <w:basedOn w:val="957"/>
    <w:next w:val="1035"/>
    <w:link w:val="957"/>
    <w:qFormat/>
    <w:rPr>
      <w:rFonts w:ascii="Arial" w:hAnsi="Arial"/>
    </w:rPr>
  </w:style>
  <w:style w:type="paragraph" w:styleId="1036">
    <w:name w:val="页脚11"/>
    <w:basedOn w:val="957"/>
    <w:next w:val="1036"/>
    <w:link w:val="957"/>
    <w:uiPriority w:val="99"/>
    <w:unhideWhenUsed/>
    <w:qFormat/>
    <w:pPr>
      <w:tabs>
        <w:tab w:val="center" w:pos="7143" w:leader="none"/>
        <w:tab w:val="right" w:pos="14287" w:leader="none"/>
      </w:tabs>
    </w:pPr>
  </w:style>
  <w:style w:type="character" w:styleId="1037">
    <w:name w:val="active16"/>
    <w:basedOn w:val="962"/>
    <w:next w:val="1037"/>
    <w:link w:val="957"/>
    <w:rPr>
      <w:color w:val="ffffff"/>
      <w:shd w:val="clear" w:color="auto" w:fill="0f5bb9"/>
    </w:rPr>
  </w:style>
  <w:style w:type="character" w:styleId="1038">
    <w:name w:val="last-child"/>
    <w:basedOn w:val="962"/>
    <w:next w:val="1038"/>
    <w:link w:val="957"/>
  </w:style>
  <w:style w:type="paragraph" w:styleId="1039">
    <w:name w:val="普通(网站)11"/>
    <w:basedOn w:val="957"/>
    <w:next w:val="1039"/>
    <w:link w:val="957"/>
    <w:qFormat/>
    <w:pPr>
      <w:spacing w:beforeAutospacing="1" w:afterAutospacing="1"/>
    </w:pPr>
  </w:style>
  <w:style w:type="paragraph" w:styleId="1040">
    <w:name w:val="彩色列表1"/>
    <w:basedOn w:val="957"/>
    <w:next w:val="1040"/>
    <w:link w:val="957"/>
    <w:pPr>
      <w:ind w:firstLine="420"/>
    </w:pPr>
    <w:rPr>
      <w:rFonts w:ascii="Times New Roman" w:hAnsi="Times New Roman" w:eastAsia="宋体" w:cs="Times New Roman"/>
    </w:rPr>
  </w:style>
  <w:style w:type="paragraph" w:styleId="1041">
    <w:name w:val="招标文件标题1"/>
    <w:basedOn w:val="997"/>
    <w:next w:val="1041"/>
    <w:link w:val="957"/>
    <w:pPr>
      <w:jc w:val="center"/>
      <w:spacing w:before="120" w:after="120" w:line="460" w:lineRule="exact"/>
      <w:shd w:val="clear" w:color="auto" w:fill="auto"/>
      <w:tabs>
        <w:tab w:val="left" w:pos="810" w:leader="none"/>
        <w:tab w:val="left" w:pos="1265" w:leader="none"/>
      </w:tabs>
      <w:outlineLvl w:val="0"/>
    </w:pPr>
    <w:rPr>
      <w:rFonts w:hint="eastAsia" w:ascii="宋体" w:hAnsi="宋体" w:eastAsia="宋体"/>
      <w:b/>
      <w:color w:val="000000"/>
      <w:sz w:val="32"/>
      <w:szCs w:val="36"/>
    </w:rPr>
  </w:style>
  <w:style w:type="paragraph" w:styleId="1042">
    <w:name w:val="招标文件标题2"/>
    <w:basedOn w:val="957"/>
    <w:next w:val="1042"/>
    <w:link w:val="957"/>
    <w:pPr>
      <w:ind w:left="238"/>
      <w:jc w:val="center"/>
      <w:spacing w:before="50" w:after="50" w:line="400" w:lineRule="exact"/>
      <w:shd w:val="clear" w:color="auto" w:fill="auto"/>
      <w:outlineLvl w:val="1"/>
    </w:pPr>
    <w:rPr>
      <w:rFonts w:hint="eastAsia" w:ascii="宋体" w:hAnsi="宋体" w:cs="宋体"/>
      <w:b/>
      <w:color w:val="000000"/>
      <w:sz w:val="32"/>
      <w:szCs w:val="36"/>
    </w:rPr>
  </w:style>
  <w:style w:type="paragraph" w:styleId="1043">
    <w:name w:val="样式4"/>
    <w:basedOn w:val="957"/>
    <w:next w:val="1043"/>
    <w:link w:val="957"/>
    <w:pPr>
      <w:ind w:left="238"/>
      <w:jc w:val="center"/>
      <w:spacing w:before="50" w:after="50" w:line="400" w:lineRule="exact"/>
      <w:shd w:val="clear" w:color="auto" w:fill="auto"/>
      <w:outlineLvl w:val="1"/>
    </w:pPr>
    <w:rPr>
      <w:rFonts w:hint="eastAsia" w:ascii="宋体" w:hAnsi="宋体" w:cs="宋体"/>
      <w:b/>
      <w:color w:val="000000"/>
      <w:sz w:val="30"/>
      <w:szCs w:val="36"/>
    </w:rPr>
  </w:style>
  <w:style w:type="paragraph" w:styleId="1044">
    <w:name w:val="正文11"/>
    <w:next w:val="1045"/>
    <w:link w:val="957"/>
    <w:qFormat/>
    <w:pPr>
      <w:jc w:val="both"/>
      <w:widowControl w:val="off"/>
    </w:pPr>
    <w:rPr>
      <w:rFonts w:ascii="Times New Roman" w:hAnsi="Times New Roman" w:eastAsia="Arial" w:cs="Times New Roman"/>
      <w:lang w:val="en-US" w:eastAsia="zh-CN" w:bidi="ar-SA"/>
    </w:rPr>
  </w:style>
  <w:style w:type="paragraph" w:styleId="1045">
    <w:name w:val="文本块1"/>
    <w:basedOn w:val="1044"/>
    <w:next w:val="1046"/>
    <w:link w:val="957"/>
    <w:qFormat/>
    <w:pPr>
      <w:ind w:left="567" w:right="454" w:firstLine="498"/>
      <w:jc w:val="left"/>
      <w:widowControl/>
    </w:pPr>
    <w:rPr>
      <w:rFonts w:ascii="仿宋_GB2312" w:eastAsia="仿宋_GB2312"/>
      <w:sz w:val="30"/>
      <w:szCs w:val="20"/>
    </w:rPr>
  </w:style>
  <w:style w:type="paragraph" w:styleId="1046">
    <w:name w:val="标题 41"/>
    <w:basedOn w:val="1006"/>
    <w:next w:val="1044"/>
    <w:link w:val="957"/>
    <w:qFormat/>
    <w:pPr>
      <w:keepLines/>
      <w:keepNext/>
      <w:spacing w:before="280" w:after="290" w:line="372" w:lineRule="auto"/>
      <w:outlineLvl w:val="3"/>
    </w:pPr>
    <w:rPr>
      <w:rFonts w:ascii="Cambria" w:hAnsi="Cambria" w:eastAsia="宋体"/>
      <w:bCs/>
      <w:sz w:val="28"/>
      <w:szCs w:val="28"/>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张娜</cp:lastModifiedBy>
  <cp:revision>8</cp:revision>
  <dcterms:created xsi:type="dcterms:W3CDTF">2024-03-07T08:57:00Z</dcterms:created>
  <dcterms:modified xsi:type="dcterms:W3CDTF">2026-06-16T06:22:08Z</dcterms:modified>
</cp:coreProperties>
</file>