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Next w:val="0"/>
        <w:pageBreakBefore w:val="0"/>
        <w:widowControl w:val="off"/>
        <w:rPr>
          <w:rFonts w:hint="eastAsia" w:ascii="宋体" w:hAnsi="宋体" w:eastAsia="宋体" w:cs="宋体"/>
          <w:color w:val="auto"/>
          <w:sz w:val="84"/>
          <w:highlight w:val="none"/>
        </w:rPr>
      </w:pPr>
      <w:r>
        <w:rPr>
          <w:rFonts w:hint="eastAsia" w:ascii="宋体" w:hAnsi="宋体" w:eastAsia="宋体" w:cs="宋体"/>
          <w:b/>
          <w:bCs/>
          <w:color w:val="auto"/>
          <w:sz w:val="84"/>
          <w:highlight w:val="none"/>
        </w:rPr>
        <w:t xml:space="preserve">招 标 文 件</w:t>
      </w:r>
      <w:r/>
    </w:p>
    <w:p>
      <w:pPr>
        <w:pStyle w:val="861"/>
        <w:ind w:left="0" w:firstLine="0"/>
        <w:jc w:val="both"/>
        <w:keepNext w:val="0"/>
        <w:pageBreakBefore w:val="0"/>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61"/>
        <w:ind w:left="0" w:firstLine="0"/>
        <w:jc w:val="both"/>
        <w:keepNext w:val="0"/>
        <w:pageBreakBefore w:val="0"/>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61"/>
        <w:ind w:left="0" w:firstLine="0"/>
        <w:jc w:val="both"/>
        <w:keepNext w:val="0"/>
        <w:pageBreakBefore w:val="0"/>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61"/>
        <w:ind w:firstLine="0"/>
        <w:jc w:val="center"/>
        <w:keepNext w:val="0"/>
        <w:pageBreakBefore w:val="0"/>
        <w:widowControl w:val="off"/>
        <w:rPr>
          <w:rFonts w:hint="default"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rPr>
        <w:t xml:space="preserve">项目编号：JSZC-320900-JZCG-G202</w:t>
      </w:r>
      <w:r>
        <w:rPr>
          <w:rFonts w:hint="eastAsia" w:ascii="宋体" w:hAnsi="宋体" w:cs="宋体"/>
          <w:b/>
          <w:bCs/>
          <w:color w:val="auto"/>
          <w:sz w:val="30"/>
          <w:szCs w:val="30"/>
          <w:highlight w:val="none"/>
          <w:lang w:val="en-US" w:eastAsia="zh-CN"/>
        </w:rPr>
        <w:t xml:space="preserve">6</w:t>
      </w:r>
      <w:r>
        <w:rPr>
          <w:rFonts w:hint="eastAsia" w:ascii="宋体" w:hAnsi="宋体" w:eastAsia="宋体" w:cs="宋体"/>
          <w:b/>
          <w:bCs/>
          <w:color w:val="auto"/>
          <w:sz w:val="30"/>
          <w:szCs w:val="30"/>
          <w:highlight w:val="none"/>
        </w:rPr>
        <w:t xml:space="preserve">-</w:t>
      </w:r>
      <w:r>
        <w:rPr>
          <w:rFonts w:hint="eastAsia" w:ascii="宋体" w:hAnsi="宋体" w:cs="宋体"/>
          <w:b/>
          <w:bCs/>
          <w:color w:val="auto"/>
          <w:sz w:val="30"/>
          <w:szCs w:val="30"/>
          <w:highlight w:val="none"/>
          <w:lang w:val="en-US" w:eastAsia="zh-CN"/>
        </w:rPr>
        <w:t xml:space="preserve">0027</w:t>
      </w:r>
      <w:r/>
    </w:p>
    <w:p>
      <w:pPr>
        <w:pStyle w:val="861"/>
        <w:ind w:firstLine="0"/>
        <w:jc w:val="center"/>
        <w:keepNext w:val="0"/>
        <w:pageBreakBefore w:val="0"/>
        <w:widowControl w:val="off"/>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b/>
          <w:bCs/>
          <w:color w:val="auto"/>
          <w:sz w:val="30"/>
          <w:szCs w:val="30"/>
          <w:highlight w:val="none"/>
          <w:lang w:eastAsia="zh-CN"/>
        </w:rPr>
        <w:t xml:space="preserve">盐城市第一人民医院</w:t>
      </w:r>
      <w:r>
        <w:rPr>
          <w:rFonts w:hint="eastAsia" w:ascii="宋体" w:hAnsi="宋体" w:cs="宋体"/>
          <w:b/>
          <w:bCs/>
          <w:color w:val="auto"/>
          <w:sz w:val="30"/>
          <w:szCs w:val="30"/>
          <w:highlight w:val="none"/>
          <w:lang w:val="en-US" w:eastAsia="zh-CN"/>
        </w:rPr>
        <w:t xml:space="preserve">北</w:t>
      </w:r>
      <w:r>
        <w:rPr>
          <w:rFonts w:hint="eastAsia" w:ascii="宋体" w:hAnsi="宋体" w:eastAsia="宋体" w:cs="宋体"/>
          <w:b/>
          <w:bCs/>
          <w:color w:val="auto"/>
          <w:sz w:val="30"/>
          <w:szCs w:val="30"/>
          <w:highlight w:val="none"/>
          <w:lang w:val="en-US" w:eastAsia="zh-CN"/>
        </w:rPr>
        <w:t xml:space="preserve">区物业服务</w:t>
      </w:r>
      <w:r>
        <w:rPr>
          <w:rFonts w:hint="eastAsia" w:ascii="宋体" w:hAnsi="宋体" w:eastAsia="宋体" w:cs="宋体"/>
          <w:b/>
          <w:bCs/>
          <w:color w:val="auto"/>
          <w:sz w:val="30"/>
          <w:szCs w:val="30"/>
          <w:highlight w:val="none"/>
          <w:lang w:eastAsia="zh-CN"/>
        </w:rPr>
        <w:t xml:space="preserve">项目</w:t>
      </w:r>
      <w:r/>
    </w:p>
    <w:p>
      <w:pPr>
        <w:pStyle w:val="861"/>
        <w:ind w:firstLine="0"/>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61"/>
        <w:ind w:firstLine="0"/>
        <w:keepNext w:val="0"/>
        <w:pageBreakBefore w:val="0"/>
        <w:spacing w:before="0" w:after="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68"/>
        <w:jc w:val="center"/>
        <w:keepNext w:val="0"/>
        <w:pageBreakBefore w:val="0"/>
        <w:spacing w:before="120" w:beforeAutospacing="0" w:after="120" w:afterAutospacing="0" w:line="460" w:lineRule="exact"/>
        <w:widowControl w:val="off"/>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lang w:eastAsia="zh-CN"/>
        </w:rPr>
        <w:t xml:space="preserve">盐城市第一人民医院</w:t>
      </w:r>
      <w:r/>
    </w:p>
    <w:p>
      <w:pPr>
        <w:pStyle w:val="968"/>
        <w:jc w:val="center"/>
        <w:keepNext w:val="0"/>
        <w:pageBreakBefore w:val="0"/>
        <w:spacing w:before="120" w:beforeAutospacing="0" w:after="120" w:afterAutospacing="0" w:line="460" w:lineRule="exact"/>
        <w:widowControl w:val="off"/>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202</w:t>
      </w:r>
      <w:r>
        <w:rPr>
          <w:rFonts w:hint="eastAsia" w:cs="宋体"/>
          <w:bCs/>
          <w:color w:val="auto"/>
          <w:sz w:val="32"/>
          <w:szCs w:val="32"/>
          <w:highlight w:val="none"/>
          <w:lang w:val="en-US" w:eastAsia="zh-CN"/>
        </w:rPr>
        <w:t xml:space="preserve">6</w:t>
      </w:r>
      <w:r>
        <w:rPr>
          <w:rFonts w:hint="eastAsia" w:ascii="宋体" w:hAnsi="宋体" w:eastAsia="宋体" w:cs="宋体"/>
          <w:bCs/>
          <w:color w:val="auto"/>
          <w:sz w:val="32"/>
          <w:szCs w:val="32"/>
          <w:highlight w:val="none"/>
        </w:rPr>
        <w:t xml:space="preserve">年</w:t>
      </w:r>
      <w:r>
        <w:rPr>
          <w:rFonts w:hint="eastAsia" w:ascii="宋体" w:hAnsi="宋体" w:eastAsia="宋体" w:cs="宋体"/>
          <w:bCs/>
          <w:color w:val="auto"/>
          <w:sz w:val="32"/>
          <w:szCs w:val="32"/>
          <w:highlight w:val="none"/>
        </w:rPr>
        <w:t xml:space="preserve">7月</w:t>
      </w:r>
      <w:r/>
    </w:p>
    <w:p>
      <w:pPr>
        <w:pStyle w:val="951"/>
        <w:jc w:val="center"/>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Next w:val="0"/>
        <w:pageBreakBefore w:val="0"/>
        <w:widowControl w:val="off"/>
        <w:rPr>
          <w:rFonts w:hint="eastAsia" w:ascii="宋体" w:hAnsi="宋体" w:eastAsia="宋体" w:cs="宋体"/>
          <w:b/>
          <w:color w:val="auto"/>
          <w:sz w:val="28"/>
          <w:szCs w:val="28"/>
          <w:highlight w:val="none"/>
        </w:rPr>
        <w:sectPr>
          <w:headerReference w:type="default" r:id="rId9"/>
          <w:headerReference w:type="first" r:id="rId10"/>
          <w:footerReference w:type="even" r:id="rId12"/>
          <w:footnotePr/>
          <w:endnotePr/>
          <w:type w:val="nextPage"/>
          <w:pgSz w:w="11906" w:h="16838" w:orient="portrait"/>
          <w:pgMar w:top="1298" w:right="1196" w:bottom="1208" w:left="1259" w:header="851" w:footer="907" w:gutter="0"/>
          <w:cols w:num="1" w:sep="0" w:space="1701" w:equalWidth="1"/>
          <w:docGrid w:linePitch="360"/>
          <w:titlePg/>
        </w:sectPr>
      </w:pPr>
      <w:r>
        <w:rPr>
          <w:rFonts w:hint="eastAsia" w:ascii="宋体" w:hAnsi="宋体" w:eastAsia="宋体" w:cs="宋体"/>
          <w:b/>
          <w:color w:val="auto"/>
          <w:sz w:val="28"/>
          <w:szCs w:val="28"/>
          <w:highlight w:val="none"/>
        </w:rPr>
      </w:r>
      <w:r/>
    </w:p>
    <w:p>
      <w:pPr>
        <w:ind w:left="0" w:right="0" w:firstLine="0"/>
        <w:jc w:val="center"/>
        <w:keepNext w:val="0"/>
        <w:pageBreakBefore w:val="0"/>
        <w:spacing w:before="0" w:after="0" w:line="240" w:lineRule="auto"/>
        <w:widowControl w:val="off"/>
        <w:rPr>
          <w:rFonts w:hint="eastAsia" w:ascii="宋体" w:hAnsi="宋体" w:eastAsia="宋体" w:cs="宋体"/>
          <w:b/>
          <w:bCs/>
          <w:color w:val="auto"/>
          <w:sz w:val="40"/>
          <w:szCs w:val="48"/>
          <w:highlight w:val="none"/>
        </w:rPr>
      </w:pPr>
      <w:r>
        <w:rPr>
          <w:rFonts w:hint="eastAsia" w:ascii="宋体" w:hAnsi="宋体" w:eastAsia="宋体" w:cs="宋体"/>
          <w:b/>
          <w:bCs/>
          <w:color w:val="auto"/>
          <w:sz w:val="40"/>
          <w:szCs w:val="48"/>
          <w:highlight w:val="none"/>
        </w:rPr>
      </w:r>
      <w:r/>
    </w:p>
    <w:p>
      <w:pPr>
        <w:ind w:left="0" w:right="0" w:firstLine="0"/>
        <w:jc w:val="center"/>
        <w:keepNext w:val="0"/>
        <w:pageBreakBefore w:val="0"/>
        <w:spacing w:before="0" w:after="0" w:line="240" w:lineRule="auto"/>
        <w:widowControl w:val="off"/>
        <w:rPr>
          <w:rFonts w:hint="eastAsia" w:ascii="宋体" w:hAnsi="宋体" w:eastAsia="宋体" w:cs="宋体"/>
          <w:b/>
          <w:bCs/>
          <w:color w:val="auto"/>
          <w:sz w:val="40"/>
          <w:szCs w:val="48"/>
          <w:highlight w:val="none"/>
        </w:rPr>
      </w:pPr>
      <w:r>
        <w:rPr>
          <w:rFonts w:hint="eastAsia" w:ascii="宋体" w:hAnsi="宋体" w:eastAsia="宋体" w:cs="宋体"/>
          <w:b/>
          <w:bCs/>
          <w:color w:val="auto"/>
          <w:sz w:val="40"/>
          <w:szCs w:val="48"/>
          <w:highlight w:val="none"/>
        </w:rPr>
        <w:t xml:space="preserve">目</w:t>
      </w:r>
      <w:r>
        <w:rPr>
          <w:rFonts w:hint="eastAsia" w:ascii="宋体" w:hAnsi="宋体" w:eastAsia="宋体" w:cs="宋体"/>
          <w:b/>
          <w:bCs/>
          <w:color w:val="auto"/>
          <w:sz w:val="40"/>
          <w:szCs w:val="48"/>
          <w:highlight w:val="none"/>
          <w:lang w:val="en-US" w:eastAsia="zh-CN"/>
        </w:rPr>
        <w:t xml:space="preserve">  </w:t>
      </w:r>
      <w:r>
        <w:rPr>
          <w:rFonts w:hint="eastAsia" w:ascii="宋体" w:hAnsi="宋体" w:eastAsia="宋体" w:cs="宋体"/>
          <w:b/>
          <w:bCs/>
          <w:color w:val="auto"/>
          <w:sz w:val="40"/>
          <w:szCs w:val="48"/>
          <w:highlight w:val="none"/>
        </w:rPr>
        <w:t xml:space="preserve">录</w:t>
      </w:r>
      <w:r/>
    </w:p>
    <w:p>
      <w:pPr>
        <w:ind w:left="0" w:right="0" w:firstLine="0"/>
        <w:jc w:val="center"/>
        <w:keepNext w:val="0"/>
        <w:pageBreakBefore w:val="0"/>
        <w:spacing w:before="0" w:after="0" w:line="240" w:lineRule="auto"/>
        <w:widowControl w:val="off"/>
        <w:rPr>
          <w:rFonts w:hint="eastAsia" w:ascii="宋体" w:hAnsi="宋体" w:eastAsia="宋体" w:cs="宋体"/>
          <w:b/>
          <w:bCs/>
          <w:color w:val="auto"/>
          <w:sz w:val="40"/>
          <w:szCs w:val="48"/>
          <w:highlight w:val="none"/>
        </w:rPr>
      </w:pPr>
      <w:r>
        <w:rPr>
          <w:rFonts w:hint="eastAsia" w:ascii="宋体" w:hAnsi="宋体" w:eastAsia="宋体" w:cs="宋体"/>
          <w:b/>
          <w:bCs/>
          <w:color w:val="auto"/>
          <w:sz w:val="40"/>
          <w:szCs w:val="48"/>
          <w:highlight w:val="none"/>
        </w:rPr>
      </w:r>
      <w:r/>
    </w:p>
    <w:p>
      <w:pPr>
        <w:pStyle w:val="768"/>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color w:val="auto"/>
          <w:sz w:val="44"/>
          <w:szCs w:val="44"/>
          <w:highlight w:val="none"/>
        </w:rPr>
        <w:fldChar w:fldCharType="begin"/>
      </w:r>
      <w:r>
        <w:rPr>
          <w:rFonts w:hint="eastAsia" w:ascii="宋体" w:hAnsi="宋体" w:eastAsia="宋体" w:cs="宋体"/>
          <w:color w:val="auto"/>
          <w:sz w:val="44"/>
          <w:szCs w:val="44"/>
          <w:highlight w:val="none"/>
        </w:rPr>
        <w:instrText xml:space="preserve">TOC \o "1-1" \h \u </w:instrText>
      </w:r>
      <w:r>
        <w:rPr>
          <w:rFonts w:hint="eastAsia" w:ascii="宋体" w:hAnsi="宋体" w:eastAsia="宋体" w:cs="宋体"/>
          <w:color w:val="auto"/>
          <w:sz w:val="44"/>
          <w:szCs w:val="44"/>
          <w:highlight w:val="none"/>
        </w:rPr>
        <w:fldChar w:fldCharType="separate"/>
      </w: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_Toc1413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第一章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招标公告</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_Toc1413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1</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768"/>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_Toc23635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第二章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投标人须知</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_Toc23635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5</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768"/>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_Toc31242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第三章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合同文本</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_Toc31242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21</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768"/>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_Toc18997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第四章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采购需求</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_Toc18997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42</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768"/>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_Toc28340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第五章 评标方法与评标标准</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_Toc28340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87</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768"/>
        <w:keepLines w:val="0"/>
        <w:keepNext w:val="0"/>
        <w:pageBreakBefore w:val="0"/>
        <w:spacing w:line="480" w:lineRule="auto"/>
        <w:widowControl w:val="off"/>
        <w:tabs>
          <w:tab w:val="right" w:pos="9638" w:leader="dot"/>
        </w:tabs>
        <w:rPr>
          <w:rFonts w:hint="eastAsia" w:ascii="宋体" w:hAnsi="宋体" w:eastAsia="宋体" w:cs="宋体"/>
          <w:color w:val="auto"/>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_Toc20321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40"/>
          <w:highlight w:val="none"/>
        </w:rPr>
        <w:t xml:space="preserve">第六章 投标文件格式</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_Toc20321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92</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968"/>
        <w:jc w:val="center"/>
        <w:keepNext w:val="0"/>
        <w:pageBreakBefore w:val="0"/>
        <w:spacing w:beforeAutospacing="0" w:afterAutospacing="0"/>
        <w:widowControl w:val="off"/>
        <w:rPr>
          <w:rFonts w:hint="eastAsia" w:ascii="宋体" w:hAnsi="宋体" w:eastAsia="宋体" w:cs="宋体"/>
          <w:color w:val="auto"/>
          <w:sz w:val="24"/>
          <w:szCs w:val="44"/>
          <w:highlight w:val="none"/>
          <w:lang w:val="en-US" w:eastAsia="zh-CN" w:bidi="ar-SA"/>
        </w:rPr>
        <w:outlineLvl w:val="9"/>
      </w:pPr>
      <w:r>
        <w:rPr>
          <w:rFonts w:hint="eastAsia" w:ascii="宋体" w:hAnsi="宋体" w:eastAsia="宋体" w:cs="宋体"/>
          <w:color w:val="auto"/>
          <w:szCs w:val="44"/>
          <w:highlight w:val="none"/>
        </w:rPr>
        <w:fldChar w:fldCharType="end"/>
      </w:r>
      <w:r/>
    </w:p>
    <w:p>
      <w:pPr>
        <w:pStyle w:val="968"/>
        <w:jc w:val="center"/>
        <w:keepNext w:val="0"/>
        <w:pageBreakBefore w:val="0"/>
        <w:spacing w:beforeAutospacing="0" w:afterAutospacing="0"/>
        <w:widowControl w:val="off"/>
        <w:rPr>
          <w:rFonts w:hint="eastAsia" w:ascii="宋体" w:hAnsi="宋体" w:eastAsia="宋体" w:cs="宋体"/>
          <w:color w:val="auto"/>
          <w:sz w:val="24"/>
          <w:szCs w:val="44"/>
          <w:highlight w:val="none"/>
          <w:lang w:val="en-US" w:eastAsia="zh-CN" w:bidi="ar-SA"/>
        </w:rPr>
        <w:sectPr>
          <w:footerReference w:type="default" r:id="rId13"/>
          <w:footnotePr/>
          <w:endnotePr/>
          <w:type w:val="nextPage"/>
          <w:pgSz w:w="11906" w:h="16838" w:orient="portrait"/>
          <w:pgMar w:top="1134" w:right="1134" w:bottom="1134" w:left="1134" w:header="851" w:footer="992" w:gutter="0"/>
          <w:pgNumType w:start="1"/>
          <w:cols w:num="1" w:sep="0" w:space="0" w:equalWidth="1"/>
          <w:docGrid w:linePitch="360"/>
        </w:sectPr>
        <w:outlineLvl w:val="9"/>
      </w:pPr>
      <w:r>
        <w:rPr>
          <w:rFonts w:hint="eastAsia" w:ascii="宋体" w:hAnsi="宋体" w:eastAsia="宋体" w:cs="宋体"/>
          <w:color w:val="auto"/>
          <w:sz w:val="24"/>
          <w:szCs w:val="44"/>
          <w:highlight w:val="none"/>
          <w:lang w:val="en-US" w:eastAsia="zh-CN" w:bidi="ar-SA"/>
        </w:rPr>
      </w:r>
      <w:r/>
    </w:p>
    <w:p>
      <w:pPr>
        <w:pStyle w:val="968"/>
        <w:jc w:val="center"/>
        <w:keepNext w:val="0"/>
        <w:pageBreakBefore w:val="0"/>
        <w:spacing w:beforeAutospacing="0" w:afterAutospacing="0"/>
        <w:widowControl w:val="off"/>
        <w:rPr>
          <w:rFonts w:hint="eastAsia" w:ascii="宋体" w:hAnsi="宋体" w:eastAsia="宋体" w:cs="宋体"/>
          <w:color w:val="auto"/>
          <w:sz w:val="44"/>
          <w:szCs w:val="44"/>
          <w:highlight w:val="none"/>
        </w:rPr>
        <w:outlineLvl w:val="0"/>
      </w:pPr>
      <w:r/>
      <w:bookmarkStart w:id="0" w:name="_Toc1413"/>
      <w:r>
        <w:rPr>
          <w:rFonts w:hint="eastAsia" w:ascii="宋体" w:hAnsi="宋体" w:eastAsia="宋体" w:cs="宋体"/>
          <w:color w:val="auto"/>
          <w:sz w:val="44"/>
          <w:szCs w:val="44"/>
          <w:highlight w:val="none"/>
        </w:rPr>
        <w:t xml:space="preserve">第一章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招标公告</w:t>
      </w:r>
      <w:bookmarkEnd w:id="0"/>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项目概况</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盐城市第一人民医院</w:t>
      </w:r>
      <w:r>
        <w:rPr>
          <w:rFonts w:hint="eastAsia" w:ascii="宋体" w:hAnsi="宋体" w:cs="宋体"/>
          <w:color w:val="auto"/>
          <w:sz w:val="24"/>
          <w:szCs w:val="20"/>
          <w:highlight w:val="none"/>
          <w:lang w:val="en-US" w:eastAsia="zh-CN"/>
        </w:rPr>
        <w:t xml:space="preserve">北区物业服务项目</w:t>
      </w:r>
      <w:r>
        <w:rPr>
          <w:rFonts w:hint="eastAsia" w:ascii="宋体" w:hAnsi="宋体" w:eastAsia="宋体" w:cs="宋体"/>
          <w:color w:val="auto"/>
          <w:sz w:val="24"/>
          <w:szCs w:val="20"/>
          <w:highlight w:val="none"/>
        </w:rPr>
        <w:t xml:space="preserve">JSZC-320900-JZCG-G2026-</w:t>
      </w:r>
      <w:r>
        <w:rPr>
          <w:rFonts w:hint="eastAsia" w:ascii="宋体" w:hAnsi="宋体" w:cs="宋体"/>
          <w:color w:val="auto"/>
          <w:sz w:val="24"/>
          <w:szCs w:val="20"/>
          <w:highlight w:val="none"/>
          <w:lang w:val="en-US" w:eastAsia="zh-CN"/>
        </w:rPr>
        <w:t xml:space="preserve">0027</w:t>
      </w:r>
      <w:r>
        <w:rPr>
          <w:rFonts w:hint="eastAsia" w:ascii="宋体" w:hAnsi="宋体" w:eastAsia="宋体" w:cs="宋体"/>
          <w:color w:val="auto"/>
          <w:sz w:val="24"/>
          <w:szCs w:val="20"/>
          <w:highlight w:val="none"/>
        </w:rPr>
        <w:t xml:space="preserve">招标项目的潜在投标人应在“苏采云”系统内免费下载（投标人必须在苏采云系统中获取采购文件，方能参与政府采购项目），并于2026年7月</w:t>
      </w:r>
      <w:r>
        <w:rPr>
          <w:rFonts w:hint="eastAsia" w:ascii="宋体" w:hAnsi="宋体" w:cs="宋体"/>
          <w:color w:val="auto"/>
          <w:sz w:val="24"/>
          <w:szCs w:val="20"/>
          <w:highlight w:val="none"/>
          <w:lang w:val="en-US" w:eastAsia="zh-CN"/>
        </w:rPr>
        <w:t xml:space="preserve">23</w:t>
      </w:r>
      <w:r>
        <w:rPr>
          <w:rFonts w:hint="eastAsia" w:ascii="宋体" w:hAnsi="宋体" w:eastAsia="宋体" w:cs="宋体"/>
          <w:color w:val="auto"/>
          <w:sz w:val="24"/>
          <w:szCs w:val="20"/>
          <w:highlight w:val="none"/>
        </w:rPr>
        <w:t xml:space="preserve">日</w:t>
      </w:r>
      <w:r>
        <w:rPr>
          <w:rFonts w:hint="eastAsia" w:ascii="宋体" w:hAnsi="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rPr>
        <w:t xml:space="preserve">点</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0分（北京时间）前递交投标文件。</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一、项目基本情况</w:t>
      </w:r>
      <w:r/>
    </w:p>
    <w:p>
      <w:pPr>
        <w:ind w:firstLine="480"/>
        <w:jc w:val="left"/>
        <w:keepLines w:val="0"/>
        <w:keepNext w:val="0"/>
        <w:pageBreakBefore w:val="0"/>
        <w:spacing w:line="52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1.项目编号：JSZC-320900-JZCG-</w:t>
      </w:r>
      <w:r>
        <w:rPr>
          <w:rFonts w:hint="eastAsia" w:ascii="宋体" w:hAnsi="宋体" w:cs="宋体"/>
          <w:color w:val="auto"/>
          <w:sz w:val="24"/>
          <w:szCs w:val="20"/>
          <w:highlight w:val="none"/>
          <w:lang w:eastAsia="zh-CN"/>
        </w:rPr>
        <w:t xml:space="preserve">G2026</w:t>
      </w:r>
      <w:r>
        <w:rPr>
          <w:rFonts w:hint="eastAsia" w:ascii="宋体" w:hAnsi="宋体" w:eastAsia="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0027</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2.项目名称：</w:t>
      </w:r>
      <w:r>
        <w:rPr>
          <w:rFonts w:hint="eastAsia" w:ascii="宋体" w:hAnsi="宋体" w:eastAsia="宋体" w:cs="宋体"/>
          <w:color w:val="auto"/>
          <w:sz w:val="24"/>
          <w:szCs w:val="20"/>
          <w:highlight w:val="none"/>
          <w:lang w:eastAsia="zh-CN"/>
        </w:rPr>
        <w:t xml:space="preserve">盐城市第一人民医院</w:t>
      </w:r>
      <w:r>
        <w:rPr>
          <w:rFonts w:hint="eastAsia" w:ascii="宋体" w:hAnsi="宋体" w:cs="宋体"/>
          <w:color w:val="auto"/>
          <w:sz w:val="24"/>
          <w:szCs w:val="20"/>
          <w:highlight w:val="none"/>
          <w:lang w:val="en-US" w:eastAsia="zh-CN"/>
        </w:rPr>
        <w:t xml:space="preserve">北区</w:t>
      </w:r>
      <w:r>
        <w:rPr>
          <w:rFonts w:hint="eastAsia" w:ascii="宋体" w:hAnsi="宋体" w:eastAsia="宋体" w:cs="宋体"/>
          <w:color w:val="auto"/>
          <w:sz w:val="24"/>
          <w:szCs w:val="20"/>
          <w:highlight w:val="none"/>
          <w:lang w:eastAsia="zh-CN"/>
        </w:rPr>
        <w:t xml:space="preserve">物业服务项目</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4.预算金额：</w:t>
      </w:r>
      <w:r>
        <w:rPr>
          <w:rFonts w:hint="eastAsia" w:ascii="宋体" w:hAnsi="宋体" w:cs="宋体"/>
          <w:color w:val="auto"/>
          <w:sz w:val="24"/>
          <w:szCs w:val="20"/>
          <w:highlight w:val="none"/>
          <w:lang w:val="en-US" w:eastAsia="zh-CN"/>
        </w:rPr>
        <w:t xml:space="preserve">5902</w:t>
      </w:r>
      <w:r>
        <w:rPr>
          <w:rFonts w:hint="eastAsia" w:ascii="宋体" w:hAnsi="宋体" w:eastAsia="宋体" w:cs="宋体"/>
          <w:color w:val="auto"/>
          <w:sz w:val="24"/>
          <w:szCs w:val="20"/>
          <w:highlight w:val="none"/>
          <w:lang w:eastAsia="zh-CN"/>
        </w:rPr>
        <w:t xml:space="preserve">万元</w:t>
      </w:r>
      <w:r>
        <w:rPr>
          <w:rFonts w:hint="eastAsia" w:ascii="宋体" w:hAnsi="宋体" w:cs="宋体"/>
          <w:color w:val="auto"/>
          <w:sz w:val="24"/>
          <w:szCs w:val="20"/>
          <w:highlight w:val="none"/>
          <w:lang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5.最高限价：</w:t>
      </w:r>
      <w:r>
        <w:rPr>
          <w:rFonts w:hint="eastAsia" w:ascii="宋体" w:hAnsi="宋体" w:cs="宋体"/>
          <w:color w:val="auto"/>
          <w:sz w:val="24"/>
          <w:szCs w:val="20"/>
          <w:highlight w:val="none"/>
          <w:lang w:val="en-US" w:eastAsia="zh-CN"/>
        </w:rPr>
        <w:t xml:space="preserve">5902</w:t>
      </w:r>
      <w:r>
        <w:rPr>
          <w:rFonts w:hint="eastAsia" w:ascii="宋体" w:hAnsi="宋体" w:eastAsia="宋体" w:cs="宋体"/>
          <w:color w:val="auto"/>
          <w:sz w:val="24"/>
          <w:szCs w:val="20"/>
          <w:highlight w:val="none"/>
          <w:lang w:eastAsia="zh-CN"/>
        </w:rPr>
        <w:t xml:space="preserve">万元</w:t>
      </w:r>
      <w:r>
        <w:rPr>
          <w:rFonts w:hint="eastAsia" w:ascii="宋体" w:hAnsi="宋体" w:eastAsia="宋体" w:cs="宋体"/>
          <w:color w:val="auto"/>
          <w:sz w:val="24"/>
          <w:szCs w:val="20"/>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6.采购需求（简介）：</w:t>
      </w:r>
      <w:r>
        <w:rPr>
          <w:rFonts w:hint="eastAsia" w:ascii="宋体" w:hAnsi="宋体" w:eastAsia="宋体" w:cs="宋体"/>
          <w:color w:val="auto"/>
          <w:sz w:val="24"/>
          <w:szCs w:val="20"/>
          <w:highlight w:val="none"/>
          <w:lang w:val="en-US" w:eastAsia="zh-CN"/>
        </w:rPr>
        <w:t xml:space="preserve">主要</w:t>
      </w:r>
      <w:r>
        <w:rPr>
          <w:rFonts w:hint="eastAsia" w:ascii="宋体" w:hAnsi="宋体" w:eastAsia="宋体" w:cs="宋体"/>
          <w:color w:val="auto"/>
          <w:sz w:val="24"/>
          <w:szCs w:val="20"/>
          <w:highlight w:val="none"/>
        </w:rPr>
        <w:t xml:space="preserve">包含但不限于盐城市第一人民医院</w:t>
      </w:r>
      <w:r>
        <w:rPr>
          <w:rFonts w:hint="eastAsia" w:ascii="宋体" w:hAnsi="宋体" w:cs="宋体"/>
          <w:color w:val="auto"/>
          <w:sz w:val="24"/>
          <w:szCs w:val="20"/>
          <w:highlight w:val="none"/>
          <w:lang w:val="en-US" w:eastAsia="zh-CN"/>
        </w:rPr>
        <w:t xml:space="preserve">北区</w:t>
      </w:r>
      <w:r>
        <w:rPr>
          <w:rFonts w:hint="eastAsia" w:ascii="宋体" w:hAnsi="宋体" w:eastAsia="宋体" w:cs="宋体"/>
          <w:color w:val="auto"/>
          <w:sz w:val="24"/>
          <w:szCs w:val="20"/>
          <w:highlight w:val="none"/>
        </w:rPr>
        <w:t xml:space="preserve">室内外保洁服务、陪检</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配送、医技工勤、后勤技术工种（水电维修等）、收费员等业务及保洁工具、耗材采购等及招标文件规定的其他协助工作。（详细内容见本招标文件第四章）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7.合同履行期限：</w:t>
      </w:r>
      <w:r>
        <w:rPr>
          <w:rFonts w:hint="eastAsia" w:ascii="宋体" w:hAnsi="宋体" w:cs="宋体"/>
          <w:color w:val="auto"/>
          <w:sz w:val="24"/>
          <w:szCs w:val="20"/>
          <w:highlight w:val="none"/>
          <w:lang w:val="en-US" w:eastAsia="zh-CN"/>
        </w:rPr>
        <w:t xml:space="preserve">两</w:t>
      </w:r>
      <w:r>
        <w:rPr>
          <w:rFonts w:hint="eastAsia" w:ascii="宋体" w:hAnsi="宋体" w:eastAsia="宋体" w:cs="宋体"/>
          <w:color w:val="auto"/>
          <w:sz w:val="24"/>
          <w:szCs w:val="20"/>
          <w:highlight w:val="none"/>
        </w:rPr>
        <w:t xml:space="preserve">年。</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w:t>
      </w:r>
      <w:r>
        <w:rPr>
          <w:rFonts w:hint="eastAsia" w:ascii="宋体" w:hAnsi="宋体" w:eastAsia="宋体" w:cs="宋体"/>
          <w:color w:val="auto"/>
          <w:sz w:val="24"/>
          <w:highlight w:val="none"/>
        </w:rPr>
        <w:t xml:space="preserve">本项目（是/否）接受联合体投标：否。</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二、申请人的资格要求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1.满足《中华人民共和国政府采购法》第二十二条规定，并提供下列材料：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法人或者其他组织的营业执照等证明文件，自然人的身份证明。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2 </w:t>
      </w:r>
      <w:r>
        <w:rPr>
          <w:rFonts w:hint="eastAsia" w:ascii="宋体" w:hAnsi="宋体" w:cs="宋体"/>
          <w:color w:val="auto"/>
          <w:sz w:val="24"/>
          <w:szCs w:val="24"/>
          <w:highlight w:val="none"/>
          <w:lang w:val="en-US" w:eastAsia="zh-CN"/>
        </w:rPr>
        <w:t xml:space="preserve">上一年度的财务状况报表（至少提供资产负债表、利润表、现金流量表，成立不满一年无需提供）</w:t>
      </w:r>
      <w:r>
        <w:rPr>
          <w:rFonts w:hint="eastAsia" w:ascii="宋体" w:hAnsi="宋体" w:eastAsia="宋体" w:cs="宋体"/>
          <w:color w:val="auto"/>
          <w:sz w:val="24"/>
          <w:szCs w:val="20"/>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1.3</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具备履行合同所必需的设备和专业技术能力的书面声明。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参加政府采购活动前3年内在经营活动中没有重大违法记录的书面声明。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法律、行政法规规定的其他条件。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1.7</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单位负责人为同一人或者存在直接控股、管理关系的不同供应商，不得参加同一合同项下的政府采购活动。（投标文件中需提供</w:t>
      </w:r>
      <w:r>
        <w:rPr>
          <w:rFonts w:hint="eastAsia" w:ascii="宋体" w:hAnsi="宋体" w:eastAsia="宋体" w:cs="宋体"/>
          <w:color w:val="auto"/>
          <w:sz w:val="24"/>
          <w:szCs w:val="20"/>
          <w:highlight w:val="none"/>
          <w:lang w:eastAsia="zh-CN"/>
        </w:rPr>
        <w:t xml:space="preserve">声明</w:t>
      </w:r>
      <w:r>
        <w:rPr>
          <w:rFonts w:hint="eastAsia" w:ascii="宋体" w:hAnsi="宋体" w:eastAsia="宋体" w:cs="宋体"/>
          <w:color w:val="auto"/>
          <w:sz w:val="24"/>
          <w:szCs w:val="20"/>
          <w:highlight w:val="none"/>
        </w:rPr>
        <w:t xml:space="preserve">）</w:t>
      </w:r>
      <w:r/>
    </w:p>
    <w:p>
      <w:pPr>
        <w:numPr>
          <w:ilvl w:val="0"/>
          <w:numId w:val="0"/>
        </w:numPr>
        <w:ind w:left="6" w:right="209" w:firstLine="470"/>
        <w:jc w:val="both"/>
        <w:keepLines w:val="0"/>
        <w:keepNext w:val="0"/>
        <w:pageBreakBefore w:val="0"/>
        <w:spacing w:line="520" w:lineRule="exact"/>
        <w:widowControl w:val="off"/>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lang w:val="en-US" w:eastAsia="zh-CN" w:bidi="ar-SA"/>
        </w:rPr>
        <w:t xml:space="preserve">2.</w:t>
      </w:r>
      <w:r>
        <w:rPr>
          <w:rFonts w:hint="eastAsia" w:ascii="宋体" w:hAnsi="宋体" w:eastAsia="宋体" w:cs="宋体"/>
          <w:b/>
          <w:bCs/>
          <w:color w:val="auto"/>
          <w:sz w:val="24"/>
          <w:szCs w:val="20"/>
          <w:highlight w:val="none"/>
        </w:rPr>
        <w:t xml:space="preserve">落实政府采购政策需满足的资格要求：</w:t>
      </w:r>
      <w:r>
        <w:rPr>
          <w:rFonts w:hint="eastAsia" w:ascii="宋体" w:hAnsi="宋体" w:eastAsia="宋体" w:cs="宋体"/>
          <w:b/>
          <w:bCs/>
          <w:color w:val="auto"/>
          <w:spacing w:val="-1"/>
          <w:sz w:val="24"/>
          <w:szCs w:val="24"/>
          <w:highlight w:val="none"/>
        </w:rPr>
        <w:t xml:space="preserve">本项目专门面向中小</w:t>
      </w:r>
      <w:r>
        <w:rPr>
          <w:rFonts w:hint="eastAsia" w:ascii="宋体" w:hAnsi="宋体" w:eastAsia="宋体" w:cs="宋体"/>
          <w:b/>
          <w:bCs/>
          <w:color w:val="auto"/>
          <w:spacing w:val="-2"/>
          <w:sz w:val="24"/>
          <w:szCs w:val="24"/>
          <w:highlight w:val="none"/>
        </w:rPr>
        <w:t xml:space="preserve">企业采购。采购标的的所属行业为物业管理，投标人需按照采购文件的要求提供相应的《中小企业声明函》。企业标准请参照《关于印发中小企业划型标准规定的通知》（工</w:t>
      </w:r>
      <w:r>
        <w:rPr>
          <w:rFonts w:hint="eastAsia" w:ascii="宋体" w:hAnsi="宋体" w:eastAsia="宋体" w:cs="宋体"/>
          <w:b/>
          <w:bCs/>
          <w:color w:val="auto"/>
          <w:spacing w:val="-3"/>
          <w:sz w:val="24"/>
          <w:szCs w:val="24"/>
          <w:highlight w:val="none"/>
        </w:rPr>
        <w:t xml:space="preserve">信部联企业</w:t>
      </w:r>
      <w:r>
        <w:rPr>
          <w:rFonts w:hint="eastAsia" w:ascii="宋体" w:hAnsi="宋体" w:eastAsia="宋体" w:cs="宋体"/>
          <w:b/>
          <w:bCs/>
          <w:color w:val="auto"/>
          <w:spacing w:val="-3"/>
          <w:sz w:val="24"/>
          <w:szCs w:val="24"/>
          <w:highlight w:val="none"/>
          <w:lang w:eastAsia="zh-CN"/>
        </w:rPr>
        <w:t xml:space="preserve">〔2011〕300号</w:t>
      </w:r>
      <w:r>
        <w:rPr>
          <w:rFonts w:hint="eastAsia" w:ascii="宋体" w:hAnsi="宋体" w:eastAsia="宋体" w:cs="宋体"/>
          <w:b/>
          <w:bCs/>
          <w:color w:val="auto"/>
          <w:spacing w:val="-3"/>
          <w:sz w:val="24"/>
          <w:szCs w:val="24"/>
          <w:highlight w:val="none"/>
        </w:rPr>
        <w:t xml:space="preserve">）文件规定自行填写。</w:t>
      </w:r>
      <w:r/>
    </w:p>
    <w:p>
      <w:pPr>
        <w:numPr>
          <w:ilvl w:val="0"/>
          <w:numId w:val="0"/>
        </w:numPr>
        <w:ind w:left="0" w:right="0" w:firstLine="480"/>
        <w:jc w:val="both"/>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rPr>
        <w:t xml:space="preserve">本项目的特定资格要求：无。</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三、获取招标文件</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1.时间：自招标文件公告发布之日起5个工作日。</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2.地点：“苏采云”系统内免费下载（供应商必须在苏采云系统中获取采购文件，方能参与政府采购项目）。</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3.方式：本项目采用网上注册登记方式。</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4.售价：0元。</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四、提交投标文件截止时间、开标时间和地点</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-7-</w:t>
      </w: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rPr>
        <w:t xml:space="preserve"> 09:</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0 （北京时间）</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2.地点：苏采云“不见面”开标大厅。</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五、公告期限</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自本公告发布之日起5个工作日。</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六、其他补充事宜</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《苏采云系统供应商操作手册》，手册下载地址：苏采云系统</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右侧消息通知栏。</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2.潜在供应商访问电子招标响应交易平台的网络地址和方法：</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2.1“苏采云”系统用户注册</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获取“CA 数字证书”--CA 绑定与登录--参与投标--下载采购文件（后缀名为“.kedt”）--将后缀名为“.kedt”的采购文件导入政府采购客户端工具</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制作响应文件</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导出加密的响应文件（后缀名为 zip）--通过“苏采云”系统上传响应文件。具体见《“苏采云”系统供应商操作手册》 （手册下载地址：苏采云系统</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右侧消息通知栏）。</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2.2 潜在投标人访问“苏采云”系统方法：江苏省政府采购网首页</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“苏采云”链接。</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2.3 采购文件（后缀名为“.kedt”）、供应商操作手册及政府采购客户端 工具可通过“苏采云”系统相应链接进行下载。</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2.4 采购代理机构将数据电文形式的采购文件加载至“苏采云”系统，供潜在供应商下载或者查阅。</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2.5 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500" w:lineRule="exact"/>
        <w:shd w:val="clear" w:color="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如潜在投标人未按上述要求操作，将自行承担所产生的风险。</w:t>
      </w:r>
      <w:r/>
    </w:p>
    <w:p>
      <w:pPr>
        <w:ind w:firstLine="480"/>
        <w:jc w:val="left"/>
        <w:keepLines w:val="0"/>
        <w:keepNext w:val="0"/>
        <w:pageBreakBefore w:val="0"/>
        <w:spacing w:line="500" w:lineRule="exact"/>
        <w:shd w:val="clear" w:color="auto"/>
        <w:widowControl w:val="off"/>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w:t>
      </w:r>
      <w:r>
        <w:rPr>
          <w:rFonts w:hint="eastAsia" w:ascii="宋体" w:hAnsi="宋体" w:cs="宋体"/>
          <w:color w:val="auto"/>
          <w:sz w:val="24"/>
          <w:szCs w:val="24"/>
          <w:highlight w:val="none"/>
          <w:lang w:val="en-US" w:eastAsia="zh-CN" w:bidi="ar-SA"/>
        </w:rPr>
        <w:t xml:space="preserve">采购代理机构</w:t>
      </w:r>
      <w:r>
        <w:rPr>
          <w:rFonts w:hint="eastAsia" w:ascii="宋体" w:hAnsi="宋体" w:eastAsia="宋体" w:cs="宋体"/>
          <w:color w:val="auto"/>
          <w:sz w:val="24"/>
          <w:szCs w:val="24"/>
          <w:highlight w:val="none"/>
          <w:lang w:val="en-US" w:eastAsia="zh-CN" w:bidi="ar-SA"/>
        </w:rPr>
        <w:t xml:space="preserve">在“中国政府采购网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江苏政府采购网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盐城市政府采购网”发布的更正公告。</w:t>
      </w:r>
      <w:r/>
    </w:p>
    <w:p>
      <w:pPr>
        <w:ind w:left="0" w:right="0" w:firstLine="560"/>
        <w:jc w:val="both"/>
        <w:keepLines w:val="0"/>
        <w:keepNext w:val="0"/>
        <w:pageBreakBefore w:val="0"/>
        <w:spacing w:before="0" w:beforeAutospacing="0" w:after="0" w:afterAutospacing="0" w:line="500" w:lineRule="exact"/>
        <w:shd w:val="clear" w:color="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auto"/>
          <w:sz w:val="24"/>
          <w:szCs w:val="24"/>
          <w:highlight w:val="none"/>
          <w:lang w:val="en-US" w:eastAsia="zh-CN" w:bidi="ar-SA"/>
        </w:rPr>
        <w:t xml:space="preserve">4.本次招标不收取投标保证金，不收取质量保证金。</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七、对本次招标提出询问，请按以下方式联系。</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1.采购人信息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名称：</w:t>
      </w:r>
      <w:r>
        <w:rPr>
          <w:rFonts w:hint="eastAsia" w:ascii="宋体" w:hAnsi="宋体" w:eastAsia="宋体" w:cs="宋体"/>
          <w:color w:val="auto"/>
          <w:sz w:val="24"/>
          <w:szCs w:val="20"/>
          <w:highlight w:val="none"/>
          <w:lang w:eastAsia="zh-CN"/>
        </w:rPr>
        <w:t xml:space="preserve">盐城市第一人民医院</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地址：盐城市</w:t>
      </w:r>
      <w:r>
        <w:rPr>
          <w:rFonts w:hint="eastAsia" w:ascii="宋体" w:hAnsi="宋体" w:eastAsia="宋体" w:cs="宋体"/>
          <w:color w:val="auto"/>
          <w:sz w:val="24"/>
          <w:szCs w:val="20"/>
          <w:highlight w:val="none"/>
          <w:lang w:val="en-US" w:eastAsia="zh-CN"/>
        </w:rPr>
        <w:t xml:space="preserve">人民南路66号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联系人：</w:t>
      </w:r>
      <w:r>
        <w:rPr>
          <w:rFonts w:hint="eastAsia" w:ascii="宋体" w:hAnsi="宋体" w:eastAsia="宋体" w:cs="宋体"/>
          <w:color w:val="auto"/>
          <w:sz w:val="24"/>
          <w:szCs w:val="20"/>
          <w:highlight w:val="none"/>
          <w:lang w:val="en-US" w:eastAsia="zh-CN"/>
        </w:rPr>
        <w:t xml:space="preserve">何老师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联系电话：0515-66696855</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2.采购代理机构信息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名称：盐城市政府采购中心</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地址：盐城市府西路1号市公共资源交易中心5楼</w:t>
      </w:r>
      <w:r/>
    </w:p>
    <w:p>
      <w:pPr>
        <w:ind w:firstLine="480"/>
        <w:jc w:val="left"/>
        <w:keepLines w:val="0"/>
        <w:keepNext w:val="0"/>
        <w:pageBreakBefore w:val="0"/>
        <w:spacing w:line="52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联系人：</w:t>
      </w:r>
      <w:r>
        <w:rPr>
          <w:rFonts w:hint="eastAsia" w:ascii="宋体" w:hAnsi="宋体" w:cs="宋体"/>
          <w:color w:val="auto"/>
          <w:sz w:val="24"/>
          <w:szCs w:val="20"/>
          <w:highlight w:val="none"/>
          <w:lang w:val="en-US" w:eastAsia="zh-CN"/>
        </w:rPr>
        <w:t xml:space="preserve">倪女士</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联系方式：0515-69083502</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3.项目联系方式</w:t>
      </w:r>
      <w:r/>
    </w:p>
    <w:p>
      <w:pPr>
        <w:ind w:firstLine="480"/>
        <w:jc w:val="left"/>
        <w:keepLines w:val="0"/>
        <w:keepNext w:val="0"/>
        <w:pageBreakBefore w:val="0"/>
        <w:spacing w:line="52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项目联系人：</w:t>
      </w:r>
      <w:r>
        <w:rPr>
          <w:rFonts w:hint="eastAsia" w:ascii="宋体" w:hAnsi="宋体" w:cs="宋体"/>
          <w:color w:val="auto"/>
          <w:sz w:val="24"/>
          <w:szCs w:val="20"/>
          <w:highlight w:val="none"/>
          <w:lang w:val="en-US" w:eastAsia="zh-CN"/>
        </w:rPr>
        <w:t xml:space="preserve">倪女士</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电话：0515-69083502</w:t>
      </w:r>
      <w:r/>
    </w:p>
    <w:p>
      <w:pPr>
        <w:keepNext w:val="0"/>
        <w:pageBreakBefore w:val="0"/>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968"/>
        <w:jc w:val="center"/>
        <w:keepNext w:val="0"/>
        <w:pageBreakBefore w:val="0"/>
        <w:spacing w:beforeAutospacing="0" w:afterAutospacing="0"/>
        <w:widowControl w:val="off"/>
        <w:rPr>
          <w:rFonts w:hint="eastAsia" w:ascii="宋体" w:hAnsi="宋体" w:eastAsia="宋体" w:cs="宋体"/>
          <w:color w:val="auto"/>
          <w:sz w:val="44"/>
          <w:szCs w:val="44"/>
          <w:highlight w:val="none"/>
        </w:rPr>
        <w:outlineLvl w:val="0"/>
      </w:pPr>
      <w:r/>
      <w:bookmarkStart w:id="1" w:name="_Toc23635"/>
      <w:r>
        <w:rPr>
          <w:rFonts w:hint="eastAsia" w:ascii="宋体" w:hAnsi="宋体" w:eastAsia="宋体" w:cs="宋体"/>
          <w:color w:val="auto"/>
          <w:sz w:val="44"/>
          <w:szCs w:val="44"/>
          <w:highlight w:val="none"/>
        </w:rPr>
        <w:t xml:space="preserve">第二章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投标人须知</w:t>
      </w:r>
      <w:bookmarkEnd w:id="1"/>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招标方式</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合格的投标人</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适用法律</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投标费用</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招标文件的约束力</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二、招标文件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6.</w:t>
      </w:r>
      <w:r>
        <w:rPr>
          <w:rFonts w:hint="eastAsia" w:ascii="宋体" w:hAnsi="宋体" w:eastAsia="宋体" w:cs="宋体"/>
          <w:b/>
          <w:bCs/>
          <w:color w:val="auto"/>
          <w:sz w:val="24"/>
          <w:szCs w:val="24"/>
          <w:highlight w:val="none"/>
        </w:rPr>
        <w:t xml:space="preserve">招标文件构成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rPr>
        <w:t xml:space="preserve">招标文件的澄清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8.</w:t>
      </w:r>
      <w:r>
        <w:rPr>
          <w:rFonts w:hint="eastAsia" w:ascii="宋体" w:hAnsi="宋体" w:eastAsia="宋体" w:cs="宋体"/>
          <w:b/>
          <w:bCs/>
          <w:color w:val="auto"/>
          <w:sz w:val="24"/>
          <w:szCs w:val="24"/>
          <w:highlight w:val="none"/>
        </w:rPr>
        <w:t xml:space="preserve">招标文件的修改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盐城市政府采购网”公布，补充文件将作为招标文件的组成部分，并对供应商具有约束力。</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三、投标文件的编制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rPr>
        <w:t xml:space="preserve">投标文件的语言及度量衡单位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cs="宋体"/>
          <w:color w:val="auto"/>
          <w:sz w:val="24"/>
          <w:szCs w:val="24"/>
          <w:highlight w:val="none"/>
          <w:lang w:eastAsia="zh-CN"/>
        </w:rPr>
        <w:t xml:space="preserve"> 投标人</w:t>
      </w:r>
      <w:r>
        <w:rPr>
          <w:rFonts w:hint="eastAsia" w:ascii="宋体" w:hAnsi="宋体" w:eastAsia="宋体" w:cs="宋体"/>
          <w:color w:val="auto"/>
          <w:sz w:val="24"/>
          <w:szCs w:val="24"/>
          <w:highlight w:val="none"/>
        </w:rPr>
        <w:t xml:space="preserve">提交的投标文件以及投标人与采购中心就有关投标的所有来往通知、函件和文件均应使用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cs="宋体"/>
          <w:color w:val="auto"/>
          <w:sz w:val="24"/>
          <w:szCs w:val="24"/>
          <w:highlight w:val="none"/>
          <w:lang w:eastAsia="zh-CN"/>
        </w:rPr>
        <w:t xml:space="preserve"> 除</w:t>
      </w:r>
      <w:r>
        <w:rPr>
          <w:rFonts w:hint="eastAsia" w:ascii="宋体" w:hAnsi="宋体" w:eastAsia="宋体" w:cs="宋体"/>
          <w:color w:val="auto"/>
          <w:sz w:val="24"/>
          <w:szCs w:val="24"/>
          <w:highlight w:val="none"/>
        </w:rPr>
        <w:t xml:space="preserve">技术性能另有规定外，投标文件所使用的度量衡单位，均须采用国家法定计量单位。</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10.</w:t>
      </w:r>
      <w:r>
        <w:rPr>
          <w:rFonts w:hint="eastAsia" w:ascii="宋体" w:hAnsi="宋体" w:eastAsia="宋体" w:cs="宋体"/>
          <w:b/>
          <w:bCs/>
          <w:color w:val="auto"/>
          <w:sz w:val="24"/>
          <w:szCs w:val="24"/>
          <w:highlight w:val="none"/>
        </w:rPr>
        <w:t xml:space="preserve">投标文件构成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cs="宋体"/>
          <w:color w:val="auto"/>
          <w:sz w:val="24"/>
          <w:szCs w:val="24"/>
          <w:highlight w:val="none"/>
          <w:lang w:eastAsia="zh-CN"/>
        </w:rPr>
        <w:t xml:space="preserve"> 投标人</w:t>
      </w:r>
      <w:r>
        <w:rPr>
          <w:rFonts w:hint="eastAsia" w:ascii="宋体" w:hAnsi="宋体" w:eastAsia="宋体" w:cs="宋体"/>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11.</w:t>
      </w:r>
      <w:r>
        <w:rPr>
          <w:rFonts w:hint="eastAsia" w:ascii="宋体" w:hAnsi="宋体" w:eastAsia="宋体" w:cs="宋体"/>
          <w:b/>
          <w:bCs/>
          <w:color w:val="auto"/>
          <w:sz w:val="24"/>
          <w:szCs w:val="24"/>
          <w:highlight w:val="none"/>
        </w:rPr>
        <w:t xml:space="preserve">证明投标人及投标标的符合招标文件规定的文件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cs="宋体"/>
          <w:color w:val="auto"/>
          <w:sz w:val="24"/>
          <w:szCs w:val="24"/>
          <w:highlight w:val="none"/>
          <w:lang w:eastAsia="zh-CN"/>
        </w:rPr>
        <w:t xml:space="preserve"> 投标人</w:t>
      </w:r>
      <w:r>
        <w:rPr>
          <w:rFonts w:hint="eastAsia" w:ascii="宋体" w:hAnsi="宋体" w:eastAsia="宋体" w:cs="宋体"/>
          <w:color w:val="auto"/>
          <w:sz w:val="24"/>
          <w:szCs w:val="24"/>
          <w:highlight w:val="none"/>
        </w:rPr>
        <w:t xml:space="preserve">应按照法律、法规、规章和规范性文件以及招标文件要求提交证明文件，证明其及投标标的符合招标文件规定。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12.</w:t>
      </w:r>
      <w:r>
        <w:rPr>
          <w:rFonts w:hint="eastAsia" w:ascii="宋体" w:hAnsi="宋体" w:eastAsia="宋体" w:cs="宋体"/>
          <w:b/>
          <w:bCs/>
          <w:color w:val="auto"/>
          <w:sz w:val="24"/>
          <w:szCs w:val="24"/>
          <w:highlight w:val="none"/>
        </w:rPr>
        <w:t xml:space="preserve">投标分项报价表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rPr>
          <w:rFonts w:hint="eastAsia" w:ascii="宋体" w:hAnsi="宋体" w:cs="宋体"/>
          <w:color w:val="auto"/>
          <w:sz w:val="24"/>
          <w:szCs w:val="24"/>
          <w:highlight w:val="none"/>
          <w:lang w:eastAsia="zh-CN"/>
        </w:rPr>
        <w:t xml:space="preserve"> 投标人</w:t>
      </w:r>
      <w:r>
        <w:rPr>
          <w:rFonts w:hint="eastAsia" w:ascii="宋体" w:hAnsi="宋体" w:eastAsia="宋体" w:cs="宋体"/>
          <w:color w:val="auto"/>
          <w:sz w:val="24"/>
          <w:szCs w:val="24"/>
          <w:highlight w:val="none"/>
        </w:rPr>
        <w:t xml:space="preserve">应按照招标文件规定格式填报投标分项报价表。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12.3投标分项报价表，</w:t>
      </w:r>
      <w:r>
        <w:rPr>
          <w:rFonts w:hint="eastAsia" w:ascii="宋体" w:hAnsi="宋体" w:cs="宋体"/>
          <w:color w:val="auto"/>
          <w:sz w:val="24"/>
          <w:szCs w:val="24"/>
          <w:highlight w:val="none"/>
          <w:lang w:val="en-US" w:eastAsia="zh-CN"/>
        </w:rPr>
        <w:t xml:space="preserve">包含但不限于</w:t>
      </w:r>
      <w:r>
        <w:rPr>
          <w:rFonts w:hint="eastAsia" w:ascii="宋体" w:hAnsi="宋体" w:eastAsia="宋体" w:cs="宋体"/>
          <w:color w:val="auto"/>
          <w:sz w:val="24"/>
          <w:szCs w:val="24"/>
          <w:highlight w:val="none"/>
        </w:rPr>
        <w:t xml:space="preserve">所有人员的工资、法定节假日加班费、</w:t>
      </w:r>
      <w:r>
        <w:rPr>
          <w:rFonts w:hint="eastAsia" w:ascii="宋体" w:hAnsi="宋体" w:eastAsia="宋体" w:cs="宋体"/>
          <w:color w:val="auto"/>
          <w:sz w:val="24"/>
          <w:szCs w:val="20"/>
          <w:highlight w:val="none"/>
          <w:lang w:val="zh-CN"/>
        </w:rPr>
        <w:t xml:space="preserve">工作日和休息日加班费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社保、公积金、福利费，还应包括：管理、劳务、培训、风险、</w:t>
      </w:r>
      <w:r>
        <w:rPr>
          <w:rFonts w:hint="eastAsia" w:ascii="宋体" w:hAnsi="宋体" w:eastAsia="宋体" w:cs="宋体"/>
          <w:color w:val="auto"/>
          <w:sz w:val="24"/>
          <w:szCs w:val="20"/>
          <w:highlight w:val="none"/>
          <w:lang w:val="en-US" w:eastAsia="zh-CN"/>
        </w:rPr>
        <w:t xml:space="preserve">意外伤害保险费、高温补助费、</w:t>
      </w:r>
      <w:r>
        <w:rPr>
          <w:rFonts w:hint="eastAsia" w:ascii="宋体" w:hAnsi="宋体" w:eastAsia="宋体" w:cs="宋体"/>
          <w:color w:val="auto"/>
          <w:sz w:val="24"/>
          <w:szCs w:val="24"/>
          <w:highlight w:val="none"/>
        </w:rPr>
        <w:t xml:space="preserve">税金、合理利润及政策性文件规定等各项应有费用，以及为完成招标文件规定的物业</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服务工作所涉及到的一切相关费用。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（1）用于保洁的日常易耗品、工具等物品由投标人购置并承担费用。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（2）所有人员的通讯、工作服装（分不同季节）由投标人购置并承担费用，安检器械等由采购人购置并承担费用。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（3）各投标人根据采购人提供的服务内容、招标文件及答疑文件等资料要求，并根据市场行情、结合自身公司实力、管理水平等因素，按要求进行报价。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（4）各投标人自行根据招标人提供的服务内容、招标文件及答疑文件等资料要求，并根据市场行情、结合自身公司实力、管理水平等因素，按要求进行报价。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（5）服务人员须服从采购人管理，采购人安排的短期加班或活动不另行增加费用。</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12.4（</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zh-CN"/>
        </w:rPr>
        <w:t xml:space="preserve">）所有人员工资不低于本市最低工资标准</w:t>
      </w:r>
      <w:r>
        <w:rPr>
          <w:rFonts w:hint="eastAsia" w:ascii="宋体" w:hAnsi="宋体" w:cs="宋体"/>
          <w:b/>
          <w:bCs/>
          <w:color w:val="auto"/>
          <w:sz w:val="24"/>
          <w:szCs w:val="24"/>
          <w:highlight w:val="none"/>
          <w:lang w:val="en-US" w:eastAsia="zh-CN"/>
        </w:rPr>
        <w:t xml:space="preserve">2430</w:t>
      </w:r>
      <w:r>
        <w:rPr>
          <w:rFonts w:hint="eastAsia" w:ascii="宋体" w:hAnsi="宋体" w:eastAsia="宋体" w:cs="宋体"/>
          <w:b/>
          <w:bCs/>
          <w:color w:val="auto"/>
          <w:sz w:val="24"/>
          <w:szCs w:val="24"/>
          <w:highlight w:val="none"/>
          <w:lang w:val="zh-CN"/>
        </w:rPr>
        <w:t xml:space="preserve">元/人/</w:t>
      </w:r>
      <w:r>
        <w:rPr>
          <w:rFonts w:hint="eastAsia" w:ascii="宋体" w:hAnsi="宋体" w:cs="宋体"/>
          <w:b/>
          <w:bCs/>
          <w:color w:val="auto"/>
          <w:sz w:val="24"/>
          <w:szCs w:val="24"/>
          <w:highlight w:val="none"/>
          <w:lang w:val="zh-CN"/>
        </w:rPr>
        <w:t xml:space="preserve">月</w:t>
      </w:r>
      <w:r>
        <w:rPr>
          <w:rFonts w:hint="eastAsia" w:ascii="宋体" w:hAnsi="宋体" w:eastAsia="宋体" w:cs="宋体"/>
          <w:b/>
          <w:bCs/>
          <w:color w:val="auto"/>
          <w:sz w:val="24"/>
          <w:szCs w:val="24"/>
          <w:highlight w:val="none"/>
          <w:lang w:val="zh-CN"/>
        </w:rPr>
        <w:t xml:space="preserve">，所有人员必须足额缴纳社保费用，社保（企业部分）不得低于</w:t>
      </w:r>
      <w:r>
        <w:rPr>
          <w:rFonts w:hint="eastAsia" w:ascii="宋体" w:hAnsi="宋体" w:eastAsia="宋体" w:cs="宋体"/>
          <w:b/>
          <w:bCs/>
          <w:color w:val="auto"/>
          <w:sz w:val="24"/>
          <w:szCs w:val="24"/>
          <w:highlight w:val="none"/>
          <w:lang w:val="en-US" w:eastAsia="zh-CN"/>
        </w:rPr>
        <w:t xml:space="preserve">1292.47</w:t>
      </w:r>
      <w:r>
        <w:rPr>
          <w:rFonts w:hint="eastAsia" w:ascii="宋体" w:hAnsi="宋体" w:eastAsia="宋体" w:cs="宋体"/>
          <w:b/>
          <w:bCs/>
          <w:color w:val="auto"/>
          <w:sz w:val="24"/>
          <w:szCs w:val="24"/>
          <w:highlight w:val="none"/>
          <w:lang w:val="zh-CN"/>
        </w:rPr>
        <w:t xml:space="preserve">元/人/</w:t>
      </w:r>
      <w:r>
        <w:rPr>
          <w:rFonts w:hint="eastAsia" w:ascii="宋体" w:hAnsi="宋体" w:cs="宋体"/>
          <w:b/>
          <w:bCs/>
          <w:color w:val="auto"/>
          <w:sz w:val="24"/>
          <w:szCs w:val="24"/>
          <w:highlight w:val="none"/>
          <w:lang w:val="zh-CN"/>
        </w:rPr>
        <w:t xml:space="preserve">月</w:t>
      </w:r>
      <w:r>
        <w:rPr>
          <w:rFonts w:hint="eastAsia" w:ascii="宋体" w:hAnsi="宋体" w:eastAsia="宋体" w:cs="宋体"/>
          <w:b/>
          <w:bCs/>
          <w:color w:val="auto"/>
          <w:sz w:val="24"/>
          <w:szCs w:val="24"/>
          <w:highlight w:val="none"/>
          <w:lang w:val="zh-CN"/>
        </w:rPr>
        <w:t xml:space="preserve">，住房公积金不得低于</w:t>
      </w:r>
      <w:r>
        <w:rPr>
          <w:rFonts w:hint="eastAsia" w:ascii="宋体" w:hAnsi="宋体" w:cs="宋体"/>
          <w:b/>
          <w:bCs/>
          <w:color w:val="auto"/>
          <w:sz w:val="24"/>
          <w:szCs w:val="24"/>
          <w:highlight w:val="none"/>
          <w:lang w:val="en-US" w:eastAsia="zh-CN"/>
        </w:rPr>
        <w:t xml:space="preserve">122</w:t>
      </w:r>
      <w:r>
        <w:rPr>
          <w:rFonts w:hint="eastAsia" w:ascii="宋体" w:hAnsi="宋体" w:eastAsia="宋体" w:cs="宋体"/>
          <w:b/>
          <w:bCs/>
          <w:color w:val="auto"/>
          <w:sz w:val="24"/>
          <w:szCs w:val="24"/>
          <w:highlight w:val="none"/>
          <w:lang w:val="zh-CN"/>
        </w:rPr>
        <w:t xml:space="preserve">元/人/</w:t>
      </w:r>
      <w:r>
        <w:rPr>
          <w:rFonts w:hint="eastAsia" w:ascii="宋体" w:hAnsi="宋体" w:cs="宋体"/>
          <w:b/>
          <w:bCs/>
          <w:color w:val="auto"/>
          <w:sz w:val="24"/>
          <w:szCs w:val="24"/>
          <w:highlight w:val="none"/>
          <w:lang w:val="zh-CN"/>
        </w:rPr>
        <w:t xml:space="preserve">月</w:t>
      </w:r>
      <w:r>
        <w:rPr>
          <w:rFonts w:hint="eastAsia" w:ascii="宋体" w:hAnsi="宋体" w:eastAsia="宋体" w:cs="宋体"/>
          <w:b/>
          <w:bCs/>
          <w:color w:val="auto"/>
          <w:sz w:val="24"/>
          <w:szCs w:val="24"/>
          <w:highlight w:val="none"/>
          <w:lang w:val="zh-CN"/>
        </w:rPr>
        <w:t xml:space="preserve">，法定节假日加班费不得低于4357.25元/人/年，按</w:t>
      </w:r>
      <w:r>
        <w:rPr>
          <w:rFonts w:hint="eastAsia" w:ascii="宋体" w:hAnsi="宋体" w:eastAsia="宋体" w:cs="宋体"/>
          <w:b/>
          <w:bCs/>
          <w:color w:val="auto"/>
          <w:sz w:val="24"/>
          <w:szCs w:val="24"/>
          <w:highlight w:val="none"/>
        </w:rPr>
        <w:t xml:space="preserve">总</w:t>
      </w:r>
      <w:r>
        <w:rPr>
          <w:rFonts w:hint="eastAsia" w:ascii="宋体" w:hAnsi="宋体" w:eastAsia="宋体" w:cs="宋体"/>
          <w:b/>
          <w:bCs/>
          <w:color w:val="auto"/>
          <w:sz w:val="24"/>
          <w:szCs w:val="24"/>
          <w:highlight w:val="none"/>
          <w:lang w:val="zh-CN"/>
        </w:rPr>
        <w:t xml:space="preserve">人数</w:t>
      </w:r>
      <w:r>
        <w:rPr>
          <w:rFonts w:hint="eastAsia" w:ascii="宋体" w:hAnsi="宋体" w:eastAsia="宋体" w:cs="宋体"/>
          <w:b/>
          <w:bCs/>
          <w:color w:val="auto"/>
          <w:sz w:val="24"/>
          <w:szCs w:val="24"/>
          <w:highlight w:val="none"/>
        </w:rPr>
        <w:t xml:space="preserve">的</w:t>
      </w:r>
      <w:r>
        <w:rPr>
          <w:rFonts w:hint="eastAsia" w:ascii="宋体" w:hAnsi="宋体" w:eastAsia="宋体" w:cs="宋体"/>
          <w:b/>
          <w:bCs/>
          <w:color w:val="auto"/>
          <w:sz w:val="24"/>
          <w:szCs w:val="24"/>
          <w:highlight w:val="none"/>
          <w:lang w:val="zh-CN"/>
        </w:rPr>
        <w:t xml:space="preserve">70%</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val="en-US" w:eastAsia="zh-CN"/>
        </w:rPr>
        <w:t xml:space="preserve">即：</w:t>
      </w:r>
      <w:r>
        <w:rPr>
          <w:rFonts w:hint="eastAsia" w:ascii="宋体" w:hAnsi="宋体" w:cs="宋体"/>
          <w:b/>
          <w:bCs/>
          <w:color w:val="auto"/>
          <w:sz w:val="24"/>
          <w:szCs w:val="24"/>
          <w:highlight w:val="none"/>
          <w:lang w:val="en-US" w:eastAsia="zh-CN"/>
        </w:rPr>
        <w:t xml:space="preserve">364</w:t>
      </w:r>
      <w:r>
        <w:rPr>
          <w:rFonts w:hint="eastAsia" w:ascii="宋体" w:hAnsi="宋体" w:eastAsia="宋体" w:cs="宋体"/>
          <w:b/>
          <w:bCs/>
          <w:color w:val="auto"/>
          <w:sz w:val="24"/>
          <w:szCs w:val="24"/>
          <w:highlight w:val="none"/>
          <w:lang w:val="en-US" w:eastAsia="zh-CN"/>
        </w:rPr>
        <w:t xml:space="preserve">人</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val="zh-CN"/>
        </w:rPr>
        <w:t xml:space="preserve">计算加班，税金费率</w:t>
      </w:r>
      <w:r>
        <w:rPr>
          <w:rFonts w:hint="eastAsia" w:ascii="宋体" w:hAnsi="宋体" w:eastAsia="宋体" w:cs="宋体"/>
          <w:b/>
          <w:bCs/>
          <w:color w:val="auto"/>
          <w:sz w:val="24"/>
          <w:szCs w:val="24"/>
          <w:highlight w:val="none"/>
        </w:rPr>
        <w:t xml:space="preserve">不得低于</w:t>
      </w:r>
      <w:r>
        <w:rPr>
          <w:rFonts w:hint="eastAsia" w:ascii="宋体" w:hAnsi="宋体" w:eastAsia="宋体" w:cs="宋体"/>
          <w:b/>
          <w:bCs/>
          <w:color w:val="auto"/>
          <w:sz w:val="24"/>
          <w:szCs w:val="24"/>
          <w:highlight w:val="none"/>
          <w:lang w:val="zh-CN"/>
        </w:rPr>
        <w:t xml:space="preserve">6.72%。</w:t>
      </w:r>
      <w:r/>
    </w:p>
    <w:p>
      <w:pPr>
        <w:ind w:left="0" w:firstLine="47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rPr>
        <w:t xml:space="preserve">投标人所提供人员的费用</w:t>
      </w:r>
      <w:r>
        <w:rPr>
          <w:rFonts w:hint="eastAsia" w:ascii="宋体" w:hAnsi="宋体" w:eastAsia="宋体" w:cs="宋体"/>
          <w:b/>
          <w:bCs/>
          <w:color w:val="auto"/>
          <w:sz w:val="24"/>
          <w:szCs w:val="24"/>
          <w:highlight w:val="none"/>
        </w:rPr>
        <w:t xml:space="preserve">按</w:t>
      </w:r>
      <w:r>
        <w:rPr>
          <w:rFonts w:hint="eastAsia" w:ascii="宋体" w:hAnsi="宋体" w:eastAsia="宋体" w:cs="宋体"/>
          <w:b/>
          <w:bCs/>
          <w:color w:val="auto"/>
          <w:sz w:val="24"/>
          <w:szCs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zh-CN"/>
        </w:rPr>
        <w:t xml:space="preserve">）本项目综合管理费包括办公</w:t>
      </w:r>
      <w:r>
        <w:rPr>
          <w:rFonts w:hint="eastAsia" w:ascii="宋体" w:hAnsi="宋体" w:cs="宋体"/>
          <w:b/>
          <w:bCs/>
          <w:color w:val="auto"/>
          <w:sz w:val="24"/>
          <w:szCs w:val="24"/>
          <w:highlight w:val="none"/>
          <w:lang w:val="zh-CN"/>
        </w:rPr>
        <w:t xml:space="preserve">费</w:t>
      </w:r>
      <w:r>
        <w:rPr>
          <w:rFonts w:hint="eastAsia" w:ascii="宋体" w:hAnsi="宋体" w:eastAsia="宋体" w:cs="宋体"/>
          <w:b/>
          <w:bCs/>
          <w:color w:val="auto"/>
          <w:sz w:val="24"/>
          <w:szCs w:val="24"/>
          <w:highlight w:val="none"/>
          <w:lang w:val="zh-CN"/>
        </w:rPr>
        <w:t xml:space="preserve">、装备费、体检费，具体包含服装费、培训费、耗材、文具、电脑、打印机、保洁设备、用具、器具、工具及耗材费、不可预见费等一切招标文件中要求报价时考虑的费用，投标人自行报价。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12.5投标人根据招标内容的要求准确报价，一经报出，不得更改。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12.6投标报价的单位为人民币(元)。如果未能按合同、招标投标文件履约的，中止合同，履约保证金不予退还，并不支付服务期间的物业</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服务费用。招标方有权终止合同的履行，受托单位应承担相应的完全责任，包括赔偿因此而给本单位及第三人带来的相应损失。合同期满后，中标供应商退出本物业管理时必须向采购人移交全套档案资料等，经采购人验收合格，并完成与后续物业服务企业的衔接后，方可退出，同时无息退还履约保证金余额。合同提前终止或期满退出的，规定时间内必须与本单位及后续物业管理企业的完成交接、衔接工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12.7对于超出招标文件的其他临时性服务项目，由甲乙双方协商解决。</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13.</w:t>
      </w:r>
      <w:r>
        <w:rPr>
          <w:rFonts w:hint="eastAsia" w:ascii="宋体" w:hAnsi="宋体" w:eastAsia="宋体" w:cs="宋体"/>
          <w:b/>
          <w:bCs/>
          <w:color w:val="auto"/>
          <w:sz w:val="24"/>
          <w:szCs w:val="24"/>
          <w:highlight w:val="none"/>
        </w:rPr>
        <w:t xml:space="preserve">技术要求响应及偏离表、商务要求响应及偏离表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14.</w:t>
      </w:r>
      <w:r>
        <w:rPr>
          <w:rFonts w:hint="eastAsia" w:ascii="宋体" w:hAnsi="宋体" w:eastAsia="宋体" w:cs="宋体"/>
          <w:b/>
          <w:bCs/>
          <w:color w:val="auto"/>
          <w:sz w:val="24"/>
          <w:szCs w:val="24"/>
          <w:highlight w:val="none"/>
        </w:rPr>
        <w:t xml:space="preserve">投标函和开标一览表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15.</w:t>
      </w:r>
      <w:r>
        <w:rPr>
          <w:rFonts w:hint="eastAsia" w:ascii="宋体" w:hAnsi="宋体" w:eastAsia="宋体" w:cs="宋体"/>
          <w:b/>
          <w:bCs/>
          <w:color w:val="auto"/>
          <w:sz w:val="24"/>
          <w:szCs w:val="24"/>
          <w:highlight w:val="none"/>
        </w:rPr>
        <w:t xml:space="preserve">投标有效期</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15.1投标有效期为采购中心规定的开标之日后</w:t>
      </w:r>
      <w:r>
        <w:rPr>
          <w:rFonts w:hint="eastAsia" w:ascii="宋体" w:hAnsi="宋体" w:eastAsia="宋体" w:cs="宋体"/>
          <w:b/>
          <w:bCs/>
          <w:color w:val="auto"/>
          <w:sz w:val="24"/>
          <w:szCs w:val="24"/>
          <w:highlight w:val="none"/>
          <w:u w:val="single"/>
        </w:rPr>
        <w:t xml:space="preserve">九十（90）天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16.</w:t>
      </w:r>
      <w:r>
        <w:rPr>
          <w:rFonts w:hint="eastAsia" w:ascii="宋体" w:hAnsi="宋体" w:eastAsia="宋体" w:cs="宋体"/>
          <w:b/>
          <w:bCs/>
          <w:color w:val="auto"/>
          <w:sz w:val="24"/>
          <w:szCs w:val="24"/>
          <w:highlight w:val="none"/>
        </w:rPr>
        <w:t xml:space="preserve">投标有效期的延长</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四、投标文件的递交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17.</w:t>
      </w:r>
      <w:r>
        <w:rPr>
          <w:rFonts w:hint="eastAsia" w:ascii="宋体" w:hAnsi="宋体" w:eastAsia="宋体" w:cs="宋体"/>
          <w:b/>
          <w:bCs/>
          <w:color w:val="auto"/>
          <w:sz w:val="24"/>
          <w:szCs w:val="24"/>
          <w:highlight w:val="none"/>
        </w:rPr>
        <w:t xml:space="preserve">投标文件的递交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17.1电子投标文件的递交</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r/>
    </w:p>
    <w:p>
      <w:pPr>
        <w:ind w:firstLine="480"/>
        <w:jc w:val="left"/>
        <w:keepLines w:val="0"/>
        <w:keepNext w:val="0"/>
        <w:pageBreakBefore w:val="0"/>
        <w:spacing w:line="520" w:lineRule="exact"/>
        <w:widowControl w:val="off"/>
        <w:rPr>
          <w:rFonts w:hint="eastAsia" w:ascii="宋体" w:hAnsi="宋体" w:cs="宋体"/>
          <w:b/>
          <w:bCs/>
          <w:i/>
          <w:iCs/>
          <w:color w:val="auto"/>
          <w:sz w:val="24"/>
          <w:szCs w:val="24"/>
          <w:highlight w:val="none"/>
          <w:u w:val="single"/>
          <w:lang w:eastAsia="zh-CN"/>
        </w:rPr>
      </w:pP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w:t>
      </w:r>
      <w:r>
        <w:rPr>
          <w:rFonts w:hint="eastAsia" w:ascii="宋体" w:hAnsi="宋体" w:cs="宋体"/>
          <w:b/>
          <w:bCs/>
          <w:i/>
          <w:iCs/>
          <w:color w:val="auto"/>
          <w:sz w:val="24"/>
          <w:szCs w:val="24"/>
          <w:highlight w:val="none"/>
          <w:u w:val="single"/>
          <w:lang w:val="en-US" w:eastAsia="zh-CN"/>
        </w:rPr>
        <w:t xml:space="preserve">100</w:t>
      </w:r>
      <w:r>
        <w:rPr>
          <w:rFonts w:hint="eastAsia" w:ascii="宋体" w:hAnsi="宋体" w:eastAsia="宋体" w:cs="宋体"/>
          <w:b/>
          <w:bCs/>
          <w:i/>
          <w:iCs/>
          <w:color w:val="auto"/>
          <w:sz w:val="24"/>
          <w:szCs w:val="24"/>
          <w:highlight w:val="none"/>
          <w:u w:val="single"/>
        </w:rPr>
        <w:t xml:space="preserve">页，</w:t>
      </w:r>
      <w:r>
        <w:rPr>
          <w:rFonts w:hint="eastAsia" w:ascii="宋体" w:hAnsi="宋体" w:eastAsia="宋体" w:cs="宋体"/>
          <w:b/>
          <w:bCs/>
          <w:i/>
          <w:iCs/>
          <w:color w:val="auto"/>
          <w:sz w:val="24"/>
          <w:szCs w:val="24"/>
          <w:highlight w:val="none"/>
          <w:u w:val="single"/>
          <w:lang w:val="en-US" w:eastAsia="zh-CN"/>
        </w:rPr>
        <w:t xml:space="preserve">违反上述规定方案分得0分；</w:t>
      </w:r>
      <w:r>
        <w:rPr>
          <w:rFonts w:hint="eastAsia" w:ascii="宋体" w:hAnsi="宋体" w:cs="宋体"/>
          <w:b/>
          <w:bCs/>
          <w:i/>
          <w:iCs/>
          <w:color w:val="auto"/>
          <w:sz w:val="24"/>
          <w:szCs w:val="24"/>
          <w:highlight w:val="none"/>
          <w:u w:val="single"/>
          <w:lang w:eastAsia="zh-CN"/>
        </w:rPr>
        <w:t xml:space="preserve">上传的“明标”材料中不得出现与服务方案相关的内容，否则作无效标书处理。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18.</w:t>
      </w:r>
      <w:r>
        <w:rPr>
          <w:rFonts w:hint="eastAsia" w:ascii="宋体" w:hAnsi="宋体" w:eastAsia="宋体" w:cs="宋体"/>
          <w:b/>
          <w:bCs/>
          <w:color w:val="auto"/>
          <w:sz w:val="24"/>
          <w:szCs w:val="24"/>
          <w:highlight w:val="none"/>
        </w:rPr>
        <w:t xml:space="preserve">投标截止时间</w:t>
      </w:r>
      <w:r/>
    </w:p>
    <w:p>
      <w:pPr>
        <w:ind w:firstLine="480"/>
        <w:jc w:val="left"/>
        <w:keepLines w:val="0"/>
        <w:keepNext w:val="0"/>
        <w:pageBreakBefore w:val="0"/>
        <w:spacing w:line="520" w:lineRule="exact"/>
        <w:widowControl w:val="off"/>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u w:val="single"/>
        </w:rPr>
        <w:t xml:space="preserve">18.1投标人上传电子投标文件的时间不得迟于招标公告中规定的投标截止时间</w:t>
      </w:r>
      <w:r>
        <w:rPr>
          <w:rFonts w:hint="eastAsia" w:ascii="宋体" w:hAnsi="宋体" w:eastAsia="宋体" w:cs="宋体"/>
          <w:i/>
          <w:iCs/>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19.</w:t>
      </w:r>
      <w:r>
        <w:rPr>
          <w:rFonts w:hint="eastAsia" w:ascii="宋体" w:hAnsi="宋体" w:eastAsia="宋体" w:cs="宋体"/>
          <w:b/>
          <w:bCs/>
          <w:color w:val="auto"/>
          <w:sz w:val="24"/>
          <w:szCs w:val="24"/>
          <w:highlight w:val="none"/>
        </w:rPr>
        <w:t xml:space="preserve">投标文件的拒收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19.1采购中心拒绝接收在其规定的投标截止时间后上传的任何投标文件。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20.</w:t>
      </w:r>
      <w:r>
        <w:rPr>
          <w:rFonts w:hint="eastAsia" w:ascii="宋体" w:hAnsi="宋体" w:eastAsia="宋体" w:cs="宋体"/>
          <w:b/>
          <w:bCs/>
          <w:color w:val="auto"/>
          <w:sz w:val="24"/>
          <w:szCs w:val="24"/>
          <w:highlight w:val="none"/>
        </w:rPr>
        <w:t xml:space="preserve">投标文件的撤回和修改</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20.1投标文件的撤回</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20.1.1电子投标文件的撤回</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20.2投标文件的修改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21.</w:t>
      </w:r>
      <w:r>
        <w:rPr>
          <w:rFonts w:hint="eastAsia" w:ascii="宋体" w:hAnsi="宋体" w:eastAsia="宋体" w:cs="宋体"/>
          <w:b/>
          <w:bCs/>
          <w:color w:val="auto"/>
          <w:sz w:val="24"/>
          <w:szCs w:val="24"/>
          <w:highlight w:val="none"/>
        </w:rPr>
        <w:t xml:space="preserve">开标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22.</w:t>
      </w:r>
      <w:r>
        <w:rPr>
          <w:rFonts w:hint="eastAsia" w:ascii="宋体" w:hAnsi="宋体" w:eastAsia="宋体" w:cs="宋体"/>
          <w:b/>
          <w:bCs/>
          <w:color w:val="auto"/>
          <w:sz w:val="24"/>
          <w:szCs w:val="24"/>
          <w:highlight w:val="none"/>
        </w:rPr>
        <w:t xml:space="preserve">评标委员会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22.1开标后，采购中心将立即组织评标委员会（以下简称评委会）进行评标。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23.</w:t>
      </w:r>
      <w:r>
        <w:rPr>
          <w:rFonts w:hint="eastAsia" w:ascii="宋体" w:hAnsi="宋体" w:eastAsia="宋体" w:cs="宋体"/>
          <w:b/>
          <w:bCs/>
          <w:color w:val="auto"/>
          <w:sz w:val="24"/>
          <w:szCs w:val="24"/>
          <w:highlight w:val="none"/>
        </w:rPr>
        <w:t xml:space="preserve">评标过程的保密与公正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23.1凡是与审查、澄清、评价和比较投标的有关资料以及授标建议等，采购人、评委、采购中心均不得向投标人或与评标无关的其他人员透露。</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23.3采购中心和评标委员会不向未中标的投标人解释未中标原因，也不公布评标过程中的相关细节。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24.</w:t>
      </w:r>
      <w:r>
        <w:rPr>
          <w:rFonts w:hint="eastAsia" w:ascii="宋体" w:hAnsi="宋体" w:eastAsia="宋体" w:cs="宋体"/>
          <w:b/>
          <w:bCs/>
          <w:color w:val="auto"/>
          <w:sz w:val="24"/>
          <w:szCs w:val="24"/>
          <w:highlight w:val="none"/>
        </w:rPr>
        <w:t xml:space="preserve">投标文件的澄清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24.3接到评委会澄清、说明和补正要求的投标人如未按规定做出澄清、说明和补正，其风险由投标人自行承担。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25.</w:t>
      </w:r>
      <w:r>
        <w:rPr>
          <w:rFonts w:hint="eastAsia" w:ascii="宋体" w:hAnsi="宋体" w:eastAsia="宋体" w:cs="宋体"/>
          <w:b/>
          <w:bCs/>
          <w:color w:val="auto"/>
          <w:sz w:val="24"/>
          <w:szCs w:val="24"/>
          <w:highlight w:val="none"/>
        </w:rPr>
        <w:t xml:space="preserve">对投标文件的初审</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25.6投标人在开、评标全过程中应保持通讯畅通，及时登录苏采云系统查阅、答复相关信息，并安排专人与采购中心及评标委员会联系。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26.</w:t>
      </w:r>
      <w:r>
        <w:rPr>
          <w:rFonts w:hint="eastAsia" w:ascii="宋体" w:hAnsi="宋体" w:eastAsia="宋体" w:cs="宋体"/>
          <w:b/>
          <w:bCs/>
          <w:color w:val="auto"/>
          <w:sz w:val="24"/>
          <w:szCs w:val="24"/>
          <w:highlight w:val="none"/>
        </w:rPr>
        <w:t xml:space="preserve">无效投标条款和废标条款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26.1无效投标条款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iCs/>
          <w:color w:val="auto"/>
          <w:sz w:val="24"/>
          <w:szCs w:val="24"/>
          <w:highlight w:val="none"/>
          <w:u w:val="single"/>
        </w:rPr>
        <w:t xml:space="preserve">（本招标文件中斜体且有下划线部分为实质性要求和条件）</w:t>
      </w:r>
      <w:r>
        <w:rPr>
          <w:rFonts w:hint="eastAsia" w:ascii="宋体" w:hAnsi="宋体" w:eastAsia="宋体" w:cs="宋体"/>
          <w:i/>
          <w:iCs/>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26.1.10投标人不能证明其报价合理性的，评标委员会应当将其作为无效投标处理。</w:t>
      </w:r>
      <w:r/>
    </w:p>
    <w:p>
      <w:pPr>
        <w:pStyle w:val="777"/>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777"/>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77"/>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77"/>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777"/>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777"/>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777"/>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777"/>
        <w:ind w:left="0" w:right="0" w:firstLine="480"/>
        <w:jc w:val="both"/>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77"/>
        <w:ind w:left="0" w:right="0" w:firstLine="480"/>
        <w:jc w:val="both"/>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77"/>
        <w:ind w:left="0" w:right="0" w:firstLine="480"/>
        <w:jc w:val="both"/>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77"/>
        <w:ind w:left="0" w:right="0" w:firstLine="480"/>
        <w:jc w:val="both"/>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26.3投标截止时间结束后参加投标的供应商不足三家的处理：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六、定标</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27.</w:t>
      </w:r>
      <w:r>
        <w:rPr>
          <w:rFonts w:hint="eastAsia" w:ascii="宋体" w:hAnsi="宋体" w:eastAsia="宋体" w:cs="宋体"/>
          <w:b/>
          <w:bCs/>
          <w:color w:val="auto"/>
          <w:sz w:val="24"/>
          <w:szCs w:val="24"/>
          <w:highlight w:val="none"/>
        </w:rPr>
        <w:t xml:space="preserve">确定中标单位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27.1中标候选人的选取原则和数量见招标文件第五章规定。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27.3采购中心将在“中国政府采购网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27.4.2向采购人、采购中心行贿或者提供其他不正当利益的。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27.5有下列情形之一的，视为投标人串通投标，投标无效：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28.</w:t>
      </w:r>
      <w:r>
        <w:rPr>
          <w:rFonts w:hint="eastAsia" w:ascii="宋体" w:hAnsi="宋体" w:eastAsia="宋体" w:cs="宋体"/>
          <w:b/>
          <w:bCs/>
          <w:color w:val="auto"/>
          <w:sz w:val="24"/>
          <w:szCs w:val="24"/>
          <w:highlight w:val="none"/>
        </w:rPr>
        <w:t xml:space="preserve">质疑处理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采购中心及采购人只接收以纸质原件形式送达的质疑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采购人和采购中心不接受未填写快递运单的快件。质疑接收部门为公共资源交易中心业务受理处，联系地址：盐城市府西路1号市公共资源交易中心522，联系电话：0515-86665052。</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28.5以下情形的质疑不予受理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29.</w:t>
      </w:r>
      <w:r>
        <w:rPr>
          <w:rFonts w:hint="eastAsia" w:ascii="宋体" w:hAnsi="宋体" w:eastAsia="宋体" w:cs="宋体"/>
          <w:b/>
          <w:bCs/>
          <w:color w:val="auto"/>
          <w:sz w:val="24"/>
          <w:szCs w:val="24"/>
          <w:highlight w:val="none"/>
        </w:rPr>
        <w:t xml:space="preserve">中标通知书</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29.l中标结果确定后，采购中心将向中标人发出中标通知书。请中标人在中标结果公告届满之日起30日内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30.签订合同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31.</w:t>
      </w:r>
      <w:r>
        <w:rPr>
          <w:rFonts w:hint="eastAsia" w:ascii="宋体" w:hAnsi="宋体" w:eastAsia="宋体" w:cs="宋体"/>
          <w:b/>
          <w:bCs/>
          <w:color w:val="auto"/>
          <w:sz w:val="24"/>
          <w:szCs w:val="24"/>
          <w:highlight w:val="none"/>
        </w:rPr>
        <w:t xml:space="preserve">服务（包含与服务相关的货物）的追加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32.</w:t>
      </w:r>
      <w:r>
        <w:rPr>
          <w:rFonts w:hint="eastAsia" w:ascii="宋体" w:hAnsi="宋体" w:eastAsia="宋体" w:cs="宋体"/>
          <w:b/>
          <w:bCs/>
          <w:color w:val="auto"/>
          <w:sz w:val="24"/>
          <w:szCs w:val="24"/>
          <w:highlight w:val="none"/>
        </w:rPr>
        <w:t xml:space="preserve">政府采购政策功能落实</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32.1政府采购线上合同信用融资政策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32.2进口产品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32.3中小企业、监狱企业及残疾人福利性单位</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32.3.1中小企业定义：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号）、《国务院关于进一步促进中小企业发展的若干意见》（国发〔2009〕36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32.3.2供应商提供的货物、工程或者服务符合下列情形的，享受中小企业扶持政策：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32.3.2.1在货物采购项目中，货物由中小企业制造，即货物由中小企业生产且使用该中小企业商号或者注册商标；</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32.3.2.2在工程采购项目中，工程由中小企业承建，即工程施工单位为中小企业；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32.3.2.3在服务采购项目中，服务由中小企业承接，即提供服务的人员为中小企业依照《中华人民共和国劳动合同法》订立劳动合同的从业人员。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32.3.3在货物采购项目中，供应商提供的货物既有中小企业制造货物，也有大型企业制造货物的，不享受中小企业扶持政策。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32.3.6残疾人福利单位定义：享受政府采购支持政策的残疾人福利性单位应当同时满足以下条件：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32.3.6.1安置的残疾人占本单位在职职工人数的比例不低于25%（含25%），并且安置的残疾人人数不少于10人（含10人）；</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32.3.6.2依法与安置的每位残疾人签订了一年以上（含一年）的劳动合同或服务协议；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32.3.6.3为安置的每位残疾人按月足额缴纳了基本养老保险、基本医疗保险、失业保险、工伤保险和生育保险等社会保险费；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32.3.6.4通过银行等金融机构向安置的每位残疾人，按月支付了不低于单位所在区县适用的经省级人民政府批准的月最低工资标准的工资；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32.3.6.6前款所称残疾人是指法定劳动年龄内，持有《中华人民共和国残疾人证》或者《中华人民共和国残疾军人证》</w:t>
      </w:r>
      <w:r>
        <w:rPr>
          <w:rFonts w:hint="eastAsia" w:ascii="宋体" w:hAnsi="宋体" w:eastAsia="宋体" w:cs="宋体"/>
          <w:color w:val="auto"/>
          <w:sz w:val="24"/>
          <w:highlight w:val="none"/>
        </w:rPr>
        <w:t xml:space="preserve">（1 至8 级）</w:t>
      </w:r>
      <w:r>
        <w:rPr>
          <w:rFonts w:hint="eastAsia" w:ascii="宋体" w:hAnsi="宋体" w:eastAsia="宋体" w:cs="宋体"/>
          <w:color w:val="auto"/>
          <w:sz w:val="24"/>
          <w:szCs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32.3.7本项目是否专门面向中小企业预留采购份额见第一章《招标公告》。</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32.3.8采购标的对应的中小企业划分标准所属行业见第四章《采购需求》。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32.3.9小微企业价格评审优惠的政策：见第五章《评标方法和评标标准》。</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32.4政府采购节能产品、环境标志产品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由国家确定的认证机构出具的、处于有效期之内的节能产品、环境标志产品认证证书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32.5绿色包装</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本项目中涉及商品的包装应按照“财办库〔2020〕123号《关于印发《商品包装政府采购需求标准（试行）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快递包装政府采购需求标准（试行）》的通知》”执行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在供货、安装过程中能做到低碳物流、环保节约、提高资源利用率。</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32.6政府采购创新产品</w:t>
      </w:r>
      <w:r/>
    </w:p>
    <w:p>
      <w:pPr>
        <w:ind w:firstLine="478"/>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采购人优先采购各级政府部门公开发布的有效期内的创新产品、创新服务、首台套、首购首用等《目录》的创新产品。</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32.7绿色数据中心政策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2" w:name="_Toc31242"/>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32.8.1</w:t>
      </w:r>
      <w:r>
        <w:rPr>
          <w:rFonts w:hint="eastAsia" w:ascii="宋体" w:hAnsi="宋体" w:eastAsia="宋体" w:cs="宋体"/>
          <w:color w:val="auto"/>
          <w:sz w:val="24"/>
          <w:szCs w:val="24"/>
          <w:highlight w:val="none"/>
          <w:lang w:val="en-US" w:eastAsia="zh-CN" w:bidi="ar-SA"/>
        </w:rPr>
        <w:t xml:space="preserve">本项目对采购本国产品给予政策支持，具体内容见招标文件“第五章评标方法与评标标准”。</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32.8.2</w:t>
      </w:r>
      <w:r>
        <w:rPr>
          <w:rFonts w:hint="eastAsia" w:ascii="宋体" w:hAnsi="宋体" w:eastAsia="宋体" w:cs="宋体"/>
          <w:color w:val="auto"/>
          <w:sz w:val="24"/>
          <w:szCs w:val="24"/>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32.8.3</w:t>
      </w:r>
      <w:r>
        <w:rPr>
          <w:rFonts w:hint="eastAsia" w:ascii="宋体" w:hAnsi="宋体" w:eastAsia="宋体" w:cs="宋体"/>
          <w:color w:val="auto"/>
          <w:sz w:val="24"/>
          <w:szCs w:val="24"/>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u w:val="single"/>
          <w:lang w:val="en-US" w:eastAsia="zh-CN" w:bidi="ar-SA"/>
        </w:rPr>
        <w:outlineLvl w:val="9"/>
      </w:pPr>
      <w:r>
        <w:rPr>
          <w:rFonts w:hint="eastAsia" w:ascii="宋体" w:hAnsi="宋体" w:cs="宋体"/>
          <w:color w:val="auto"/>
          <w:sz w:val="24"/>
          <w:szCs w:val="24"/>
          <w:highlight w:val="none"/>
          <w:lang w:val="en-US" w:eastAsia="zh-CN" w:bidi="ar-SA"/>
        </w:rPr>
        <w:t xml:space="preserve">32.8.4</w:t>
      </w:r>
      <w:r>
        <w:rPr>
          <w:rFonts w:hint="eastAsia" w:ascii="宋体" w:hAnsi="宋体" w:eastAsia="宋体" w:cs="宋体"/>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keepNext w:val="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履约保证金政策</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为5%。</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33.预付款制度</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ind w:firstLine="480"/>
        <w:jc w:val="center"/>
        <w:keepNext w:val="0"/>
        <w:pageBreakBefore w:val="0"/>
        <w:spacing w:line="560" w:lineRule="exact"/>
        <w:widowControl w:val="off"/>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ind w:firstLine="480"/>
        <w:jc w:val="center"/>
        <w:keepNext w:val="0"/>
        <w:pageBreakBefore w:val="0"/>
        <w:spacing w:line="560" w:lineRule="exact"/>
        <w:widowControl w:val="off"/>
        <w:rPr>
          <w:rFonts w:hint="eastAsia" w:ascii="宋体" w:hAnsi="宋体" w:eastAsia="宋体" w:cs="宋体"/>
          <w:color w:val="auto"/>
          <w:sz w:val="44"/>
          <w:szCs w:val="44"/>
          <w:highlight w:val="none"/>
        </w:rPr>
        <w:sectPr>
          <w:headerReference w:type="default" r:id="rId11"/>
          <w:footerReference w:type="default" r:id="rId14"/>
          <w:footerReference w:type="first" r:id="rId15"/>
          <w:footnotePr/>
          <w:endnotePr/>
          <w:type w:val="nextPage"/>
          <w:pgSz w:w="11906" w:h="16838" w:orient="portrait"/>
          <w:pgMar w:top="1440" w:right="1406" w:bottom="1440" w:left="1406" w:header="851" w:footer="907" w:gutter="0"/>
          <w:pgNumType w:start="1"/>
          <w:cols w:num="1" w:sep="0" w:space="1701" w:equalWidth="1"/>
          <w:docGrid w:linePitch="360"/>
          <w:titlePg/>
        </w:sectPr>
        <w:outlineLvl w:val="0"/>
      </w:pPr>
      <w:r>
        <w:rPr>
          <w:rFonts w:hint="eastAsia" w:ascii="宋体" w:hAnsi="宋体" w:eastAsia="宋体" w:cs="宋体"/>
          <w:color w:val="auto"/>
          <w:sz w:val="44"/>
          <w:szCs w:val="44"/>
          <w:highlight w:val="none"/>
        </w:rPr>
      </w:r>
      <w:r/>
    </w:p>
    <w:p>
      <w:pPr>
        <w:ind w:firstLine="480"/>
        <w:jc w:val="center"/>
        <w:keepNext w:val="0"/>
        <w:pageBreakBefore w:val="0"/>
        <w:spacing w:line="560" w:lineRule="exact"/>
        <w:widowControl w:val="off"/>
        <w:rPr>
          <w:rFonts w:hint="eastAsia" w:ascii="宋体" w:hAnsi="宋体" w:eastAsia="宋体" w:cs="宋体"/>
          <w:bCs/>
          <w:color w:val="auto"/>
          <w:sz w:val="44"/>
          <w:szCs w:val="44"/>
          <w:highlight w:val="none"/>
        </w:rPr>
        <w:outlineLvl w:val="0"/>
      </w:pPr>
      <w:r>
        <w:rPr>
          <w:rFonts w:hint="eastAsia" w:ascii="宋体" w:hAnsi="宋体" w:eastAsia="宋体" w:cs="宋体"/>
          <w:color w:val="auto"/>
          <w:sz w:val="44"/>
          <w:szCs w:val="44"/>
          <w:highlight w:val="none"/>
        </w:rPr>
        <w:t xml:space="preserve">第三章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合同文本</w:t>
      </w:r>
      <w:bookmarkEnd w:id="2"/>
      <w:r/>
      <w:r/>
    </w:p>
    <w:p>
      <w:pPr>
        <w:pStyle w:val="916"/>
        <w:ind w:firstLine="48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以下为中标后签定本项目合同的通用条款，中标人不得提出实质性的修改。</w:t>
      </w:r>
      <w:r/>
    </w:p>
    <w:p>
      <w:pPr>
        <w:pStyle w:val="916"/>
        <w:ind w:firstLine="1885"/>
        <w:keepNext w:val="0"/>
        <w:pageBreakBefore w:val="0"/>
        <w:spacing w:line="560" w:lineRule="exact"/>
        <w:widowControl w:val="off"/>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项目名称：盐城市第一人民医院</w:t>
      </w:r>
      <w:r>
        <w:rPr>
          <w:rFonts w:hint="eastAsia" w:ascii="宋体" w:hAnsi="宋体" w:cs="宋体"/>
          <w:color w:val="auto"/>
          <w:sz w:val="24"/>
          <w:szCs w:val="24"/>
          <w:highlight w:val="none"/>
          <w:lang w:val="en-US" w:eastAsia="zh-CN"/>
        </w:rPr>
        <w:t xml:space="preserve">北区</w:t>
      </w:r>
      <w:r>
        <w:rPr>
          <w:rFonts w:hint="eastAsia" w:ascii="宋体" w:hAnsi="宋体" w:eastAsia="宋体" w:cs="宋体"/>
          <w:color w:val="auto"/>
          <w:sz w:val="24"/>
          <w:szCs w:val="24"/>
          <w:highlight w:val="none"/>
        </w:rPr>
        <w:t xml:space="preserve">物业服务</w:t>
      </w:r>
      <w:r>
        <w:rPr>
          <w:rFonts w:hint="eastAsia" w:ascii="宋体" w:hAnsi="宋体" w:eastAsia="宋体" w:cs="宋体"/>
          <w:color w:val="auto"/>
          <w:sz w:val="24"/>
          <w:szCs w:val="24"/>
          <w:highlight w:val="none"/>
          <w:lang w:eastAsia="zh-CN"/>
        </w:rPr>
        <w:t xml:space="preserve">项目</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0"/>
          <w:highlight w:val="none"/>
        </w:rPr>
        <w:t xml:space="preserve">JSZC-320900-JZCG-</w:t>
      </w:r>
      <w:r>
        <w:rPr>
          <w:rFonts w:hint="eastAsia" w:ascii="宋体" w:hAnsi="宋体" w:cs="宋体"/>
          <w:color w:val="auto"/>
          <w:sz w:val="24"/>
          <w:szCs w:val="20"/>
          <w:highlight w:val="none"/>
          <w:lang w:eastAsia="zh-CN"/>
        </w:rPr>
        <w:t xml:space="preserve">G2026</w:t>
      </w:r>
      <w:r>
        <w:rPr>
          <w:rFonts w:hint="eastAsia" w:ascii="宋体" w:hAnsi="宋体" w:eastAsia="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0027</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rPr>
        <w:t xml:space="preserve">盐城市第一人民医院</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甲、乙双方根据盐城市政府采购中心</w:t>
      </w:r>
      <w:r>
        <w:rPr>
          <w:rFonts w:hint="eastAsia" w:ascii="宋体" w:hAnsi="宋体" w:eastAsia="宋体" w:cs="宋体"/>
          <w:color w:val="auto"/>
          <w:sz w:val="24"/>
          <w:szCs w:val="24"/>
          <w:highlight w:val="none"/>
          <w:u w:val="single"/>
        </w:rPr>
        <w:t xml:space="preserve">盐城市第一人民医院</w:t>
      </w:r>
      <w:r>
        <w:rPr>
          <w:rFonts w:hint="eastAsia" w:ascii="宋体" w:hAnsi="宋体" w:cs="宋体"/>
          <w:color w:val="auto"/>
          <w:sz w:val="24"/>
          <w:szCs w:val="24"/>
          <w:highlight w:val="none"/>
          <w:u w:val="single"/>
          <w:lang w:eastAsia="zh-CN"/>
        </w:rPr>
        <w:t xml:space="preserve">北区</w:t>
      </w:r>
      <w:r>
        <w:rPr>
          <w:rFonts w:hint="eastAsia" w:ascii="宋体" w:hAnsi="宋体" w:eastAsia="宋体" w:cs="宋体"/>
          <w:color w:val="auto"/>
          <w:sz w:val="24"/>
          <w:szCs w:val="24"/>
          <w:highlight w:val="none"/>
          <w:u w:val="single"/>
        </w:rPr>
        <w:t xml:space="preserve">物业服务</w:t>
      </w:r>
      <w:r>
        <w:rPr>
          <w:rFonts w:hint="eastAsia" w:ascii="宋体" w:hAnsi="宋体" w:eastAsia="宋体" w:cs="宋体"/>
          <w:color w:val="auto"/>
          <w:sz w:val="24"/>
          <w:szCs w:val="24"/>
          <w:highlight w:val="none"/>
        </w:rPr>
        <w:t xml:space="preserve">项目公开招标的结果，签署本合同。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1.1标的名称：</w:t>
      </w:r>
      <w:r>
        <w:rPr>
          <w:rFonts w:hint="eastAsia" w:ascii="宋体" w:hAnsi="宋体" w:eastAsia="宋体" w:cs="宋体"/>
          <w:color w:val="auto"/>
          <w:sz w:val="24"/>
          <w:szCs w:val="24"/>
          <w:highlight w:val="none"/>
          <w:lang w:val="en-US" w:eastAsia="zh-CN"/>
        </w:rPr>
        <w:t xml:space="preserve">盐城市第一人民医院</w:t>
      </w:r>
      <w:r>
        <w:rPr>
          <w:rFonts w:hint="eastAsia" w:ascii="宋体" w:hAnsi="宋体" w:cs="宋体"/>
          <w:color w:val="auto"/>
          <w:sz w:val="24"/>
          <w:szCs w:val="24"/>
          <w:highlight w:val="none"/>
          <w:u w:val="none"/>
          <w:lang w:eastAsia="zh-CN"/>
        </w:rPr>
        <w:t xml:space="preserve">北区</w:t>
      </w:r>
      <w:r>
        <w:rPr>
          <w:rFonts w:hint="eastAsia" w:ascii="宋体" w:hAnsi="宋体" w:eastAsia="宋体" w:cs="宋体"/>
          <w:color w:val="auto"/>
          <w:sz w:val="24"/>
          <w:szCs w:val="24"/>
          <w:highlight w:val="none"/>
        </w:rPr>
        <w:t xml:space="preserve">物业服务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1.2标的质量：</w:t>
      </w:r>
      <w:r>
        <w:rPr>
          <w:rFonts w:hint="eastAsia" w:ascii="宋体" w:hAnsi="宋体" w:eastAsia="宋体" w:cs="宋体"/>
          <w:color w:val="auto"/>
          <w:sz w:val="24"/>
          <w:szCs w:val="24"/>
          <w:highlight w:val="none"/>
          <w:lang w:val="en-US" w:eastAsia="zh-CN"/>
        </w:rPr>
        <w:t xml:space="preserve">满足甲方要求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履行时间（期限）：</w:t>
      </w:r>
      <w:r>
        <w:rPr>
          <w:rFonts w:hint="eastAsia" w:ascii="宋体" w:hAnsi="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lang w:val="en-US" w:eastAsia="zh-CN"/>
        </w:rPr>
        <w:t xml:space="preserve">年，自    年   月   日至    年   月   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履行地点：</w:t>
      </w:r>
      <w:r>
        <w:rPr>
          <w:rFonts w:hint="eastAsia" w:ascii="宋体" w:hAnsi="宋体" w:eastAsia="宋体" w:cs="宋体"/>
          <w:color w:val="auto"/>
          <w:sz w:val="24"/>
          <w:szCs w:val="24"/>
          <w:highlight w:val="none"/>
          <w:lang w:val="en-US" w:eastAsia="zh-CN"/>
        </w:rPr>
        <w:t xml:space="preserve">盐城市第一人民医院</w:t>
      </w:r>
      <w:r>
        <w:rPr>
          <w:rFonts w:hint="eastAsia" w:ascii="宋体" w:hAnsi="宋体" w:cs="宋体"/>
          <w:color w:val="auto"/>
          <w:sz w:val="24"/>
          <w:szCs w:val="24"/>
          <w:highlight w:val="none"/>
          <w:u w:val="none"/>
          <w:lang w:eastAsia="zh-CN"/>
        </w:rPr>
        <w:t xml:space="preserve">北区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二、合同金额</w:t>
      </w:r>
      <w:r>
        <w:rPr>
          <w:rFonts w:hint="eastAsia" w:ascii="宋体" w:hAnsi="宋体" w:eastAsia="宋体" w:cs="宋体"/>
          <w:color w:val="auto"/>
          <w:sz w:val="24"/>
          <w:szCs w:val="24"/>
          <w:highlight w:val="none"/>
          <w:lang w:eastAsia="zh-CN"/>
        </w:rPr>
        <w:t xml:space="preserve">及支付方式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2.2合同价应包括人员工资及国家法定节假日加班费等补助、社保费、公积金、福利费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办公费、工作所需的</w:t>
      </w:r>
      <w:r>
        <w:rPr>
          <w:rFonts w:hint="eastAsia" w:ascii="宋体" w:hAnsi="宋体" w:cs="宋体"/>
          <w:color w:val="auto"/>
          <w:sz w:val="24"/>
          <w:szCs w:val="24"/>
          <w:highlight w:val="none"/>
          <w:lang w:eastAsia="zh-CN"/>
        </w:rPr>
        <w:t xml:space="preserve">部分</w:t>
      </w:r>
      <w:r>
        <w:rPr>
          <w:rFonts w:hint="eastAsia" w:ascii="宋体" w:hAnsi="宋体" w:eastAsia="宋体" w:cs="宋体"/>
          <w:color w:val="auto"/>
          <w:sz w:val="24"/>
          <w:szCs w:val="24"/>
          <w:highlight w:val="none"/>
        </w:rPr>
        <w:t xml:space="preserve">保洁工具及耗材、固定资产折旧费、法定税费及公众责任保险费和合理利润外，还应包括：管理、劳务、培训、体检、国家法定假日加班、</w:t>
      </w:r>
      <w:r>
        <w:rPr>
          <w:rFonts w:hint="eastAsia" w:ascii="宋体" w:hAnsi="宋体" w:eastAsia="宋体" w:cs="宋体"/>
          <w:color w:val="auto"/>
          <w:sz w:val="24"/>
          <w:szCs w:val="20"/>
          <w:highlight w:val="none"/>
          <w:lang w:val="zh-CN"/>
        </w:rPr>
        <w:t xml:space="preserve">工作日和休息日加班费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风险、</w:t>
      </w:r>
      <w:r>
        <w:rPr>
          <w:rFonts w:hint="eastAsia" w:ascii="宋体" w:hAnsi="宋体" w:eastAsia="宋体" w:cs="宋体"/>
          <w:color w:val="auto"/>
          <w:sz w:val="24"/>
          <w:szCs w:val="20"/>
          <w:highlight w:val="none"/>
          <w:lang w:val="en-US" w:eastAsia="zh-CN"/>
        </w:rPr>
        <w:t xml:space="preserve">意外伤害保险费、</w:t>
      </w:r>
      <w:r>
        <w:rPr>
          <w:rFonts w:hint="eastAsia" w:ascii="宋体" w:hAnsi="宋体" w:eastAsia="宋体" w:cs="宋体"/>
          <w:color w:val="auto"/>
          <w:sz w:val="24"/>
          <w:szCs w:val="24"/>
          <w:highlight w:val="none"/>
        </w:rPr>
        <w:t xml:space="preserve">高温补助、服装、风险、税金及政策性文件规定等各项应有费用，以及为完成招标文件规定服务工作所涉及的一切相关费用。合同期内遇政府调整职工最低工资标准或社会保险缴纳基数，按政府</w:t>
      </w:r>
      <w:r>
        <w:rPr>
          <w:rFonts w:hint="eastAsia" w:ascii="宋体" w:hAnsi="宋体" w:eastAsia="宋体" w:cs="宋体"/>
          <w:color w:val="auto"/>
          <w:sz w:val="24"/>
          <w:szCs w:val="24"/>
          <w:highlight w:val="none"/>
          <w:lang w:eastAsia="zh-CN"/>
        </w:rPr>
        <w:t xml:space="preserve">政策文件</w:t>
      </w:r>
      <w:r>
        <w:rPr>
          <w:rFonts w:hint="eastAsia" w:ascii="宋体" w:hAnsi="宋体" w:eastAsia="宋体" w:cs="宋体"/>
          <w:color w:val="auto"/>
          <w:sz w:val="24"/>
          <w:szCs w:val="24"/>
          <w:highlight w:val="none"/>
        </w:rPr>
        <w:t xml:space="preserve">调整，其余项目不调整。</w:t>
      </w:r>
      <w:r/>
    </w:p>
    <w:p>
      <w:pPr>
        <w:ind w:firstLine="480"/>
        <w:keepLines w:val="0"/>
        <w:keepNext w:val="0"/>
        <w:pageBreakBefore w:val="0"/>
        <w:spacing w:line="5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2.3最终结算时，物业管理服务人员按实际上岗人数计算，并经甲方确认。甲方每月30日前根据医院考核小组对物业服务人员考核，向乙方支付上一个月物业服务费，付款时须按照国家相关规定及甲方的要求提供有效的增值税发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支付方式：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预付款支付时间：合同签订后，甲方收到乙方等额的合法发票后10个工作日内，预付款支付比例为合同金额的30%。</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每月30日前，甲方根据服务单位管理资料、费用支付申请与甲方考核结果（包括服务与培训情况、工资发放、社保缴纳</w:t>
      </w:r>
      <w:r>
        <w:rPr>
          <w:rFonts w:hint="eastAsia" w:ascii="宋体" w:hAnsi="宋体" w:cs="宋体"/>
          <w:color w:val="auto"/>
          <w:sz w:val="24"/>
          <w:szCs w:val="24"/>
          <w:highlight w:val="none"/>
          <w:lang w:eastAsia="zh-CN"/>
        </w:rPr>
        <w:t xml:space="preserve">实际情况</w:t>
      </w:r>
      <w:r>
        <w:rPr>
          <w:rFonts w:hint="eastAsia" w:ascii="宋体" w:hAnsi="宋体" w:eastAsia="宋体" w:cs="宋体"/>
          <w:color w:val="auto"/>
          <w:sz w:val="24"/>
          <w:szCs w:val="24"/>
          <w:highlight w:val="none"/>
        </w:rPr>
        <w:t xml:space="preserve">等</w:t>
      </w:r>
      <w:r>
        <w:rPr>
          <w:rFonts w:hint="eastAsia" w:ascii="宋体" w:hAnsi="宋体" w:cs="宋体"/>
          <w:color w:val="auto"/>
          <w:sz w:val="24"/>
          <w:szCs w:val="24"/>
          <w:highlight w:val="none"/>
          <w:lang w:eastAsia="zh-CN"/>
        </w:rPr>
        <w:t xml:space="preserve">，详见考核细则要求</w:t>
      </w:r>
      <w:r>
        <w:rPr>
          <w:rFonts w:hint="eastAsia" w:ascii="宋体" w:hAnsi="宋体" w:eastAsia="宋体" w:cs="宋体"/>
          <w:color w:val="auto"/>
          <w:sz w:val="24"/>
          <w:szCs w:val="24"/>
          <w:highlight w:val="none"/>
        </w:rPr>
        <w:t xml:space="preserve">），甲方收到乙方等额的合法发票后10个工作日内向乙方支付上一个月服务费（付款时，扣回预付款），付款时须按照国家相关规定及甲方的要求提供有效的增值税发票。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按以上付款，无任何银行利息，由乙方事先提供税务发票，一律通过银行结转。</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）注：合同期内，物业服务费除因政策性因素调整外，其他均不作调整。【如甲方有增加人员或病区（超出合同服务范围的），结算时可以按相同的报价结算，但增加金额不超过原合同金额的10%。】。</w:t>
      </w:r>
      <w:r/>
    </w:p>
    <w:tbl>
      <w:tblPr>
        <w:tblStyle w:val="745"/>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4"/>
        <w:gridCol w:w="3996"/>
        <w:gridCol w:w="3037"/>
      </w:tblGrid>
      <w:tr>
        <w:trPr>
          <w:trHeight w:val="506"/>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w:t>
            </w:r>
            <w:r/>
          </w:p>
        </w:tc>
        <w:tc>
          <w:tcPr>
            <w:tcW w:w="3996"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w:t>
            </w:r>
            <w:r/>
          </w:p>
        </w:tc>
      </w:tr>
      <w:tr>
        <w:trPr>
          <w:trHeight w:val="442"/>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收款户名</w:t>
            </w:r>
            <w:r/>
          </w:p>
        </w:tc>
        <w:tc>
          <w:tcPr>
            <w:tcW w:w="3996" w:type="dxa"/>
            <w:vAlign w:val="center"/>
            <w:textDirection w:val="lrTb"/>
            <w:noWrap w:val="false"/>
          </w:tcPr>
          <w:p>
            <w:pPr>
              <w:ind w:left="0" w:right="0" w:firstLine="480"/>
              <w:jc w:val="center"/>
              <w:keepLines w:val="0"/>
              <w:keepNext w:val="0"/>
              <w:pageBreakBefore w:val="0"/>
              <w:spacing w:before="0" w:after="0"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盐城市第一人民医院</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14"/>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3996" w:type="dxa"/>
            <w:vAlign w:val="center"/>
            <w:textDirection w:val="lrTb"/>
            <w:noWrap w:val="false"/>
          </w:tcPr>
          <w:p>
            <w:pPr>
              <w:ind w:left="0" w:right="0" w:firstLine="480"/>
              <w:jc w:val="center"/>
              <w:keepLines w:val="0"/>
              <w:keepNext w:val="0"/>
              <w:pageBreakBefore w:val="0"/>
              <w:spacing w:before="0" w:after="0"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中国建设银行股份有限公司</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盐城迎宾支行</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14"/>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tcW w:w="3996" w:type="dxa"/>
            <w:vAlign w:val="center"/>
            <w:textDirection w:val="lrTb"/>
            <w:noWrap w:val="false"/>
          </w:tcPr>
          <w:p>
            <w:pPr>
              <w:ind w:left="0" w:right="0" w:firstLine="480"/>
              <w:jc w:val="center"/>
              <w:keepLines w:val="0"/>
              <w:keepNext w:val="0"/>
              <w:pageBreakBefore w:val="0"/>
              <w:spacing w:before="0" w:after="0"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32001735136051464002</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w:t>
      </w:r>
      <w:r>
        <w:rPr>
          <w:rFonts w:hint="eastAsia" w:ascii="宋体" w:hAnsi="宋体" w:eastAsia="宋体" w:cs="宋体"/>
          <w:color w:val="auto"/>
          <w:sz w:val="24"/>
          <w:szCs w:val="24"/>
          <w:highlight w:val="none"/>
          <w:lang w:eastAsia="zh-CN"/>
        </w:rPr>
        <w:t xml:space="preserve">给予</w:t>
      </w:r>
      <w:r>
        <w:rPr>
          <w:rFonts w:hint="eastAsia" w:ascii="宋体" w:hAnsi="宋体" w:eastAsia="宋体" w:cs="宋体"/>
          <w:color w:val="auto"/>
          <w:sz w:val="24"/>
          <w:szCs w:val="24"/>
          <w:highlight w:val="none"/>
        </w:rPr>
        <w:t xml:space="preserve">履行本合同无关的任何其他人。即使向履行本合同有关的人员提供，也应注意保密并限于履行合同的必需范围。</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四、知识产权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五、产权担保</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乙方交纳人民币_________元作为本合同的履约保证金。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（备注：履约保证金金额为合同金额的10%，乙方如为AA评级及以上政府采购供应商（需提供信用管理部门备案的第三方信用报告），履约保证金缴纳金额为合同金额的5%。）</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2确需收取履约保证金的，履约保证金的缴纳形式：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2.2如以履约保函（保险）形式缴纳履约保证金，供应商可通过政府采购电子履约保函（保险）平台（www.jsdzbh.com）在线申请履约保函（保险）。</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2.3合同履行结束后，甲方应及时退还交纳的履约保证金。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2.4履约保证金的退还：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方式：无息退还至乙方缴纳履约保证金的账户。如为保函，在到期时自行失效。</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时间：如为支票、汇票、本票，在服务期满后30日内退还。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条件：按合同要求全部履约完成并经甲方验收合格。</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不予退还情形：</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除不可抗力情况外，乙方出现下列情形之一的，其履约保证金，甲方将视情节决定不予退还或部分不予退还。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2）乙方不履行与甲方订立的合同的；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3）乙方所供服务不符合招标文件规定要求的；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4）乙方采取欺骗、弄虚作假方式投标的或与其它投标人串通投标的；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.5逾期退还的违约责任：甲方逾期无故未退还履约保证金的，按中国人民银行同期贷款基准利率上浮20%后的利率支付超期资金占用费，但因供应商自身原因导致无法及时退还的除外。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7.1甲方的权利和义务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7.1.1甲方有权对乙方进行业务指导、督查。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7.1.2审定乙方拟定的物业管理制度。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7.1.3检查、监督乙方管理工作的实施及有关物管制度的执行情况。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7.1.4向乙方提供管理运作所需的办公室。</w:t>
      </w:r>
      <w:r/>
    </w:p>
    <w:p>
      <w:pPr>
        <w:pStyle w:val="959"/>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7.1.</w:t>
      </w:r>
      <w:r>
        <w:rPr>
          <w:rFonts w:hint="eastAsia" w:ascii="宋体" w:hAnsi="宋体" w:eastAsia="宋体" w:cs="宋体"/>
          <w:color w:val="auto"/>
          <w:sz w:val="24"/>
          <w:szCs w:val="24"/>
          <w:highlight w:val="none"/>
          <w:lang w:val="en-US" w:eastAsia="zh-CN"/>
        </w:rPr>
        <w:t xml:space="preserve">5监督</w:t>
      </w:r>
      <w:r>
        <w:rPr>
          <w:rFonts w:hint="eastAsia" w:ascii="宋体" w:hAnsi="宋体" w:eastAsia="宋体" w:cs="宋体"/>
          <w:color w:val="auto"/>
          <w:sz w:val="24"/>
          <w:szCs w:val="24"/>
          <w:highlight w:val="none"/>
        </w:rPr>
        <w:t xml:space="preserve">乙方做好物业管理工作，对乙方主要物管费用的使用情况有知情权、建议权。</w:t>
      </w:r>
      <w:r/>
    </w:p>
    <w:p>
      <w:pPr>
        <w:pStyle w:val="959"/>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hAnsi="宋体" w:eastAsia="宋体" w:cs="宋体"/>
          <w:color w:val="auto"/>
          <w:sz w:val="24"/>
          <w:szCs w:val="24"/>
          <w:highlight w:val="none"/>
          <w:lang w:val="en-US" w:eastAsia="zh-CN"/>
        </w:rPr>
        <w:t xml:space="preserve">7.1.6</w:t>
      </w:r>
      <w:r>
        <w:rPr>
          <w:rFonts w:hint="eastAsia" w:ascii="宋体" w:hAnsi="宋体" w:eastAsia="宋体" w:cs="宋体"/>
          <w:color w:val="auto"/>
          <w:sz w:val="24"/>
          <w:szCs w:val="24"/>
          <w:highlight w:val="none"/>
        </w:rPr>
        <w:t xml:space="preserve">甲方对乙方物业费用的审核权。甲方有权审核乙方就本服务项目招录员工的工资性收入发放及员工社保费用缴纳的情况，包括但不限于员工工资性收入</w:t>
      </w:r>
      <w:r>
        <w:rPr>
          <w:rFonts w:hint="eastAsia" w:ascii="宋体" w:hAnsi="宋体" w:eastAsia="宋体" w:cs="宋体"/>
          <w:color w:val="auto"/>
          <w:sz w:val="24"/>
          <w:szCs w:val="24"/>
          <w:highlight w:val="none"/>
          <w:lang w:eastAsia="zh-CN"/>
        </w:rPr>
        <w:t xml:space="preserve">、考核费用发放。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甲方每月对乙方的服务情况进行考核。主要考核乙方的人员配备、管理机制、工作人员的服务态度和质量等。考核由物管办牵头组织实施，相关部门参加考核评定，考核结果报分管领导批准后，由物管办负责对物业管理单位实施奖惩兑现。兑现可在支付物业服务费时进行清算。综合考核评定结果分优、良、不合格三等。根据考核的结果进行处罚，并从考核保证金中扣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7.1.8甲方有权监督乙方制定相关的考核绩效并督促据实发放。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甲方在下列情况下可解除或终止与乙方签订的协议，不视为违约：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（1）乙方连续两次满意度考核低于80分，甲方有权终止与乙方签订的合同。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（2）遇有国家或地方政府的政策原因或医院重大决策调整以及发生不可抗力因素，甲方有权解除与乙方签订的协议，所造成的损失由双方协商解决。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法律法规规定的应由甲方承担的其他责任。</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7.2乙方的权利和义务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7.2.1制定物业管理制度，加强管理，严格认真地定期督查考核，并征求甲方管理人员意见。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7.2.2物业服务人员均由乙方招聘、管理和使用，工资、福利待遇等均由乙方负责。根据《</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劳动法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劳动合同法》等法律法规的规定，乙方自行缴纳在甲方服务人员的各项社会保险费用并发放按国家享有各种福利待遇。</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7.2.3特殊工种人员必须经过培训并具备相应资格证书以及在特殊岗位每年的必须检查项目费用和培训费用由乙方承担。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7.2.4乙方在本物业的主要负责人（含主管）须符合招标文件规定的条件。所有管理岗位人员必须达到规定的资格要求，甲方有权要求乙方对不符合条件的乙方人员予以调整。</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7.2.5乙方不得将本物业的管理服务责任转让给第三方，不得与任何一家物业服务公司进行合作管理本物业。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7.2.6对本物业公共设施不得擅自占用和改变使用功能，如需改变用途，须报甲方批准。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7.2.7乙方在工作期间必须节约和使用耗材，杜绝浪费，对甲方相关房屋、设备、家具等人为造成损坏或由于工作不到位等原因造成甲方财产损失的要依法赔偿，并追究相关人员责任。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7.2.8乙方工作人员要统一着装，所有人员一律挂牌上岗。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7.2.9乙方服务人员必须文明服务、安全操作，所有服务人员的人身安全和经济责任，均由乙方负责。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7.2.10物业服务所需机械设备、设施由乙方自行提供。</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7.2.11乙方服务人员必须遵纪守法，同时遵守医院相关规定，如出现违纪违规的行为，乙方负责教育和处理，并承担相应经济和法律责任。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7.2.12乙方应加强对员工的教育管理，员工如出现违规、违纪行为，造成纠纷、财产损失、人员伤亡的，乙方负全部责任。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7.2.13接受盐城市业务主管部门及政府有关部门的监督指导，遵守甲方的管理制度，服从甲方整体管理。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7.2.14如某个岗位人员流动造成此岗位空缺的，乙方须在7日内安排合格人员到岗，否则甲方有权直接安排人员到岗，甲方直接安排该人员工资，直接从合同价款扣除。同时须承担5000元的违约金。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7.2.15法律法规规定的应由乙方承担的其他责任。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7.2.16本合同终止后，乙方必须向甲方移交全部服务用房及物业管理服务的全部档案资料，甲方不负责乙方招聘人员的安排和补偿。</w:t>
      </w:r>
      <w:r/>
    </w:p>
    <w:p>
      <w:pPr>
        <w:ind w:firstLine="480"/>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7.2.17乙方每年对医院所有PVC地面进行打蜡保养维护至少1次。费用包含在合同价中，甲方不另行增加此项费用。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7.2.18所有物管工作不受节假日、昼夜、天气、季节的影响，无条件服从甲方的作息时间和要求。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八、合同转包或分包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8.1乙方不得将合同标的转包给他人履行。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8.2乙方不得将合同标的分包给他人履行。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8.3乙方如有转包或未经甲方同意的分包行为，甲方有权解除合同。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、税费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.1本合同执行中相关的一切税费均由乙方负担。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十、项目验收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.1甲方依法组织履约验收工作。</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.3对于实际使用人和甲方分离的项目，甲方邀请实际使用人参与验收。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.5甲方成立验收小组，按照采购合同的约定对乙方的履约情况进行验收。验收时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甲方按照采购合同的约定对每一项技术、服务、安全标准的履约情况进行确认。验收结束后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验收小组出具验收书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列明各项标准的验收情况及项目总体评价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.6验收合格的项目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民法典》。乙方在履约过程中有政府采购法律法规规定的违法违规情形的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甲方将及时报告本级财政部门。</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、物业管理考核办法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为做好盐城市第一人民医院</w:t>
      </w:r>
      <w:r>
        <w:rPr>
          <w:rFonts w:hint="eastAsia" w:ascii="宋体" w:hAnsi="宋体" w:cs="宋体"/>
          <w:color w:val="auto"/>
          <w:sz w:val="24"/>
          <w:szCs w:val="24"/>
          <w:highlight w:val="none"/>
          <w:lang w:val="en-US" w:eastAsia="zh-CN"/>
        </w:rPr>
        <w:t xml:space="preserve">北区</w:t>
      </w:r>
      <w:r>
        <w:rPr>
          <w:rFonts w:hint="eastAsia" w:ascii="宋体" w:hAnsi="宋体" w:eastAsia="宋体" w:cs="宋体"/>
          <w:color w:val="auto"/>
          <w:sz w:val="24"/>
          <w:szCs w:val="24"/>
          <w:highlight w:val="none"/>
        </w:rPr>
        <w:t xml:space="preserve">医疗场所外包的物业管理，促进物业管理单位能够切实履行物业承包协议，更好的落实管理措施，使市第一人民医院物业管理工作标准化、制度化、规范化，创建优美、整洁、安全、方便、舒适、文明的医疗就诊环境，特制订本办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考核单位：盐城市第一人民医院，考核对象：物业管理公司（乙方）及其拟派物业服务人员</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考核目的：督促物管公司进行制度化、规范化、科学化管理，树立良好的服务形象，保证物资配送到位、陪检规范、辅助护理工作到位，确保环境整洁优美，不断完善物业管理工作，提高服务保障工作水平。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考核项目：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保洁工作：院内、院外保洁、停车场保洁、医疗及非医疗区域、虫害消杀服务、医疗垃圾、生活垃圾收集等。</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陪检配送：各科物资配送、患者陪护检查。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特殊工种（水电工、氧气工、收费员、影像</w:t>
      </w:r>
      <w:r>
        <w:rPr>
          <w:rFonts w:hint="eastAsia" w:ascii="宋体" w:hAnsi="宋体" w:cs="宋体"/>
          <w:color w:val="auto"/>
          <w:sz w:val="24"/>
          <w:szCs w:val="24"/>
          <w:highlight w:val="none"/>
          <w:lang w:val="en-US" w:eastAsia="zh-CN"/>
        </w:rPr>
        <w:t xml:space="preserve">工勤</w:t>
      </w:r>
      <w:r>
        <w:rPr>
          <w:rFonts w:hint="eastAsia" w:ascii="宋体" w:hAnsi="宋体" w:eastAsia="宋体" w:cs="宋体"/>
          <w:color w:val="auto"/>
          <w:sz w:val="24"/>
          <w:szCs w:val="24"/>
          <w:highlight w:val="none"/>
        </w:rPr>
        <w:t xml:space="preserve">、药剂</w:t>
      </w:r>
      <w:r>
        <w:rPr>
          <w:rFonts w:hint="eastAsia" w:ascii="宋体" w:hAnsi="宋体" w:cs="宋体"/>
          <w:color w:val="auto"/>
          <w:sz w:val="24"/>
          <w:szCs w:val="24"/>
          <w:highlight w:val="none"/>
          <w:lang w:val="en-US" w:eastAsia="zh-CN"/>
        </w:rPr>
        <w:t xml:space="preserve">工勤</w:t>
      </w:r>
      <w:r>
        <w:rPr>
          <w:rFonts w:hint="eastAsia" w:ascii="宋体" w:hAnsi="宋体" w:eastAsia="宋体" w:cs="宋体"/>
          <w:color w:val="auto"/>
          <w:sz w:val="24"/>
          <w:szCs w:val="24"/>
          <w:highlight w:val="none"/>
        </w:rPr>
        <w:t xml:space="preserve">等工种）考核：甲方对特殊工种工作量进行考核，每季度考核一次，考核办法为从特殊岗位津贴中支出1000元/人/月（实际发放按</w:t>
      </w:r>
      <w:r>
        <w:rPr>
          <w:rFonts w:hint="eastAsia" w:ascii="宋体" w:hAnsi="宋体" w:eastAsia="宋体" w:cs="宋体"/>
          <w:color w:val="auto"/>
          <w:sz w:val="24"/>
          <w:szCs w:val="24"/>
          <w:highlight w:val="none"/>
          <w:lang w:eastAsia="zh-CN"/>
        </w:rPr>
        <w:t xml:space="preserve">特殊工种持有</w:t>
      </w:r>
      <w:r>
        <w:rPr>
          <w:rFonts w:hint="eastAsia" w:ascii="宋体" w:hAnsi="宋体" w:eastAsia="宋体" w:cs="宋体"/>
          <w:color w:val="auto"/>
          <w:sz w:val="24"/>
          <w:szCs w:val="24"/>
          <w:highlight w:val="none"/>
        </w:rPr>
        <w:t xml:space="preserve">证书等级、工种设定，每季度经甲方考核合格后予以支付，否则不予支付。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4.医疗废物收集暂存规范化管理。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量化考核</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日常考核：物管办每月至少两次派出专人对工作内容的完成情况进行督促检查，其余时间不定期抽查，检查人填写工作检查记录由物业公司被检查人签字认可并整理保存。根据平时检查结果，作为考核内容存档。物管办有权针对出现的问题对物业公司实施处罚，并下达书面整改通知，责成物管公司限期整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季度、年度考核</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季度与年度考核重复时只做年度考核。考核由物管办牵头组织实施，相关部门参加考核评定，考核结果报分管领导批准后，由物管办负责对物业管理单位实施奖惩兑现。兑现可在支付物业服务费时进行清算。综合考核评定结果分优、良、不合格三等。</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物业管理工作考核大纲</w:t>
      </w:r>
      <w:r/>
    </w:p>
    <w:p>
      <w:pPr>
        <w:numPr>
          <w:ilvl w:val="0"/>
          <w:numId w:val="0"/>
        </w:numPr>
        <w:ind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物业管理工作考核制度总分100分，分为科室考核和院内测评，科室考核占</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6</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0分</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院内测评</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占40分。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注：科室考核详见附件《盐城市第一人民医院外包人员行为规范及考核细则（试行）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陪检配送（含医疗垃圾房）服务考核细则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保洁窗口服务（含生活垃圾房）考核细则》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考核等级分为优、良、差三等，每季度考核一次。</w:t>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1"/>
        <w:gridCol w:w="2415"/>
        <w:gridCol w:w="2130"/>
        <w:gridCol w:w="2385"/>
      </w:tblGrid>
      <w:tr>
        <w:trPr>
          <w:trHeight w:val="451"/>
        </w:trPr>
        <w:tc>
          <w:tcPr>
            <w:tcW w:w="1791"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考核等级</w:t>
            </w:r>
            <w:r/>
          </w:p>
        </w:tc>
        <w:tc>
          <w:tcPr>
            <w:tcW w:w="241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w:t>
            </w:r>
            <w:r/>
          </w:p>
        </w:tc>
        <w:tc>
          <w:tcPr>
            <w:tcW w:w="2130"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良</w:t>
            </w:r>
            <w:r/>
          </w:p>
        </w:tc>
        <w:tc>
          <w:tcPr>
            <w:tcW w:w="238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差</w:t>
            </w:r>
            <w:r/>
          </w:p>
        </w:tc>
      </w:tr>
      <w:tr>
        <w:trPr>
          <w:trHeight w:val="460"/>
        </w:trPr>
        <w:tc>
          <w:tcPr>
            <w:tcW w:w="1791"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分数范围</w:t>
            </w:r>
            <w:r/>
          </w:p>
        </w:tc>
        <w:tc>
          <w:tcPr>
            <w:tcW w:w="241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～100分</w:t>
            </w:r>
            <w:r/>
          </w:p>
        </w:tc>
        <w:tc>
          <w:tcPr>
            <w:tcW w:w="2130"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0分</w:t>
            </w:r>
            <w:r/>
          </w:p>
        </w:tc>
        <w:tc>
          <w:tcPr>
            <w:tcW w:w="238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60分以下</w:t>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考核结果与主管绩效挂钩，物业公司主管人员每月收入的20%由院方根据考核结果发放。考核为优，全额发放；考核为良，发放60%；考核不合格，全额扣除。</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所有在采购人处工作的物业工作人员，其司职的岗位必须相对固定，不得随意转岗、流动、如果变化，供应商需提前和采购人物业管理部门沟通，说明原因经采购人同意后方可调换。若发现供应商在采购人不知情的情况下随意调岗、轮转、变更各岗位（工作地点）的人员，以及采购人在检查过程中发现物业服务人员有缺岗、脱岗现象，每检查发现一人/次，处罚1000元/人次。</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对供应商的投诉并经核实确认为有效投诉的，采购人扣除供应商服务费2000元/次。供应商若有其它违规行为，视情节轻重给予2000-10000元的经济处罚。</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于供应商物业服务人员出现不符合招标文件规定行为的，扣除服务费200-500元/人次；情节严重者，扣除该物业服务人员当月劳务费用，并立即调离采购人单位。供应商不符合招标文件要求的行为应立即予以整改，并视情节轻重给予2000-10000元的经济处罚。经考评为不合格，供应商无法按要求整改并经采购人沟通无效的，采购人有权单方面终止合同。</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供应商在合同期间及服务过程中，造成损失或重大影响时，采购人有权从合同款项中直接扣除。供应商造成重大责任事故或恶劣社会影响，采购人将通过法律程序维权，采购人可无条件终止合同。</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采购人对供应商每月服务质量的考核结果作为支付合同款项的依据，考核所扣费用从当月的服务费中扣除</w:t>
      </w:r>
      <w:r>
        <w:rPr>
          <w:rFonts w:hint="eastAsia" w:ascii="宋体" w:hAnsi="宋体" w:cs="宋体"/>
          <w:bCs w:val="0"/>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对采购人检查考核出不合格，第三方满意度调查、行风暗访存在问题或扣分的。处以300--500元，2次以上1000-2000元。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人员在医院工作期间发生吵架、斗殴、盗窃、故意损坏采购人公物等违法违纪行为，视情况处罚300--3000元，采购人有权要求撤换人员，情况严重造成影响或经济损失的，一切由供应商承担，采购人有权保留追责的权利。</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供应商人员不服从采购人管理的，不配合工作或工作推诿敷衍。处罚300-500元，情况严重的，书面通知供应商立即撤换。</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对供应商人员在工作过程中，违反感控要求，处罚200--500元。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值班人员没按照采购人规定要求，脱岗的或迟到早退的，处罚300--500元。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供应商项目经理对工作中出现的问题或漏洞，或安全等问题，瞒报漏报，处罚200--500元。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在采购人上级领导检查或大型活动中，供应商人员配合不好，或工作存在失误，产生不良影响的，处罚500--2000元。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供应商招聘所有新员工入职，没经采购人审核的，处罚500--2000元。</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、物业外包合同一票否决条款</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物业外包合同周期</w:t>
      </w:r>
      <w:r>
        <w:rPr>
          <w:rFonts w:hint="eastAsia" w:ascii="宋体" w:hAnsi="宋体" w:cs="宋体"/>
          <w:color w:val="auto"/>
          <w:sz w:val="24"/>
          <w:szCs w:val="24"/>
          <w:highlight w:val="none"/>
          <w:lang w:val="en-US" w:eastAsia="zh-CN"/>
        </w:rPr>
        <w:t xml:space="preserve">两年</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综合得分≥90分的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按合同执行付款协议；</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综合得分</w:t>
      </w:r>
      <w:r>
        <w:rPr>
          <w:rFonts w:hint="eastAsia" w:ascii="宋体" w:hAnsi="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rPr>
        <w:t xml:space="preserve">90分的</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乙方须承担</w:t>
      </w:r>
      <w:r>
        <w:rPr>
          <w:rFonts w:hint="eastAsia" w:ascii="宋体" w:hAnsi="宋体" w:eastAsia="宋体" w:cs="宋体"/>
          <w:color w:val="auto"/>
          <w:sz w:val="24"/>
          <w:szCs w:val="24"/>
          <w:highlight w:val="none"/>
          <w:lang w:val="en-US" w:eastAsia="zh-CN"/>
        </w:rPr>
        <w:t xml:space="preserve">合同价</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的违约金，甲方直接从合同款项中扣除；</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综合</w:t>
      </w:r>
      <w:r>
        <w:rPr>
          <w:rFonts w:hint="eastAsia" w:ascii="宋体" w:hAnsi="宋体" w:cs="宋体"/>
          <w:color w:val="auto"/>
          <w:sz w:val="24"/>
          <w:szCs w:val="24"/>
          <w:highlight w:val="none"/>
          <w:lang w:val="en-US" w:eastAsia="zh-CN"/>
        </w:rPr>
        <w:t xml:space="preserve">得分≤80分，乙方须承担</w:t>
      </w:r>
      <w:r>
        <w:rPr>
          <w:rFonts w:hint="eastAsia" w:ascii="宋体" w:hAnsi="宋体" w:eastAsia="宋体" w:cs="宋体"/>
          <w:color w:val="auto"/>
          <w:sz w:val="24"/>
          <w:szCs w:val="24"/>
          <w:highlight w:val="none"/>
          <w:lang w:val="en-US" w:eastAsia="zh-CN"/>
        </w:rPr>
        <w:t xml:space="preserve">合同价</w:t>
      </w:r>
      <w:r>
        <w:rPr>
          <w:rFonts w:hint="eastAsia" w:ascii="宋体" w:hAnsi="宋体" w:cs="宋体"/>
          <w:color w:val="auto"/>
          <w:sz w:val="24"/>
          <w:szCs w:val="24"/>
          <w:highlight w:val="none"/>
          <w:lang w:val="en-US" w:eastAsia="zh-CN"/>
        </w:rPr>
        <w:t xml:space="preserve">1%～5%的违约金，甲方直接从合同款项中扣除。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对上级主管部门专项检查或服务对象满意度调查反馈情况中发生下列情形的实行一票否决：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对第三方机构出院患者满意度调查中，满意度低于90%两次以上（含两次），经调查问责，系物管人员主观原因造成的服务缺失；②因行风服务问题，导致患者向上级部门和新闻媒体投诉或曝光，经查有明确责任的当事人，以及因违纪违规行为受到党政纪处理的物业公司当事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如诚信记录）</w:t>
      </w:r>
      <w:r>
        <w:rPr>
          <w:rFonts w:hint="eastAsia" w:ascii="宋体" w:hAnsi="宋体" w:eastAsia="宋体" w:cs="宋体"/>
          <w:color w:val="auto"/>
          <w:sz w:val="24"/>
          <w:szCs w:val="24"/>
          <w:highlight w:val="none"/>
        </w:rPr>
        <w:t xml:space="preserve">；③因物业公司自身工作缺失，直接导致迎接上级创文督查或其他专项检查得分排名严重靠后，对医院工作造成严重不良后果或巨大损失的实行一票否决。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、违约责任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千分之一</w:t>
      </w:r>
      <w:r>
        <w:rPr>
          <w:rFonts w:hint="eastAsia" w:ascii="宋体" w:hAnsi="宋体" w:eastAsia="宋体" w:cs="宋体"/>
          <w:color w:val="auto"/>
          <w:sz w:val="24"/>
          <w:szCs w:val="24"/>
          <w:highlight w:val="none"/>
        </w:rPr>
        <w:t xml:space="preserve">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.2甲方无故逾期验收和办理合同款项支付手续的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甲方应按逾期付款总额</w:t>
      </w:r>
      <w:r>
        <w:rPr>
          <w:rFonts w:hint="eastAsia" w:ascii="宋体" w:hAnsi="宋体" w:eastAsia="宋体" w:cs="宋体"/>
          <w:color w:val="auto"/>
          <w:sz w:val="24"/>
          <w:szCs w:val="24"/>
          <w:highlight w:val="none"/>
          <w:u w:val="single"/>
        </w:rPr>
        <w:t xml:space="preserve">万分之一</w:t>
      </w:r>
      <w:r>
        <w:rPr>
          <w:rFonts w:hint="eastAsia" w:ascii="宋体" w:hAnsi="宋体" w:eastAsia="宋体" w:cs="宋体"/>
          <w:color w:val="auto"/>
          <w:sz w:val="24"/>
          <w:szCs w:val="24"/>
          <w:highlight w:val="none"/>
        </w:rPr>
        <w:t xml:space="preserve">每日向乙方支付违约金。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1%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.4乙方所提供服务的标准不符合合同规定及招标文件规定标准的，甲方有权拒绝接受服务，并可单方面解除合同。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.5由于乙方的原因，给国家、甲方或第三方造成的损失与伤害，工人聚众闹事或者通过其它形式扰乱甲方正常工作或者给甲方造成媒体和社会负面影响的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所涉及的行政的、法律的、民事的责任由乙方全部承担，并承担相应的经济赔偿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甲方有权终止合同</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13.6为保证服务质量，乙方拟派物业服务所有人员必须专职为甲方服务，不得兼职。对于特殊岗位工种人员需经甲方面试通过方可上岗，按要求规定持证上岗。</w:t>
      </w:r>
      <w:r/>
    </w:p>
    <w:p>
      <w:pPr>
        <w:ind w:firstLine="480"/>
        <w:keepLines w:val="0"/>
        <w:keepNext w:val="0"/>
        <w:pageBreakBefore w:val="0"/>
        <w:spacing w:line="50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特殊岗位人员不得随意更换，保证连续作业，保证工作质量。空岗时间超过一天且不满10天的，扣除该岗位当月一半费用。空岗时间超过10天的的，扣除该岗位当月费用。超过15天，对医院工作产生影响，除扣除岗位费用以外，对乙方予以每月1万元/每岗的违约金扣除。</w:t>
      </w:r>
      <w:r/>
    </w:p>
    <w:p>
      <w:pPr>
        <w:ind w:firstLine="480"/>
        <w:keepLines w:val="0"/>
        <w:keepNext w:val="0"/>
        <w:pageBreakBefore w:val="0"/>
        <w:spacing w:line="500" w:lineRule="exact"/>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乙方委派人员未经甲方同意发生特殊岗位工种人员变动，每变动一人扣减服务费1000元；因乙方责任导致人员的年龄、学历、技能、工作经历、薪酬等违反服务要求的，每发现一起扣减服务费500元。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、不可抗力事件处理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.1在合同有效期内，任何一方因不可抗力事件导致不能履行合同，则合同履行期可延长，其延长期与不可抗力影响 期相同。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.2不可抗力事件发生后，应立即通知对方，并寄送有关权威机构出具的证明。</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.3不可抗力事件延续120天以上，双方应通过友好协商，确定是否继续履行合同。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、解决争议的方法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.1双方在签订、履行合同中所发生的一切争议，应通过友好协商解决。如协商不成，由甲方住所地人民法院管辖。</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、合同生效及其它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.1合同经双方法定代表人或授权委托代表人签字并加盖单位公章后生效。</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.2本合同未尽事宜，遵照《</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政府采购法》有关条文执行。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本合同正本一式</w:t>
      </w:r>
      <w:r>
        <w:rPr>
          <w:rFonts w:hint="eastAsia" w:ascii="宋体" w:hAnsi="宋体" w:eastAsia="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lang w:val="en-US" w:eastAsia="zh-CN"/>
        </w:rPr>
        <w:t xml:space="preserve">肆份，乙方贰</w:t>
      </w:r>
      <w:r>
        <w:rPr>
          <w:rFonts w:hint="eastAsia" w:ascii="宋体" w:hAnsi="宋体" w:eastAsia="宋体" w:cs="宋体"/>
          <w:color w:val="auto"/>
          <w:sz w:val="24"/>
          <w:szCs w:val="24"/>
          <w:highlight w:val="none"/>
        </w:rPr>
        <w:t xml:space="preserve">份。</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附件：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《物管监督考核细则》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《盐城市第一人民医院外包人员行为规范及考核细则（试行）》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《陪检配送（含医疗垃圾房）服务考核细则》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保洁、司梯服务（含生活垃圾房）考核细则</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《医技工勤/收费人员考核细则》</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6.投标报价明细表</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jc w:val="center"/>
        <w:keepNext w:val="0"/>
        <w:pageBreakBefore w:val="0"/>
        <w:spacing w:before="120" w:after="120"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b/>
          <w:bCs/>
          <w:color w:val="auto"/>
          <w:sz w:val="32"/>
          <w:szCs w:val="32"/>
          <w:highlight w:val="none"/>
        </w:rPr>
        <w:br w:type="page" w:clear="all"/>
      </w:r>
      <w:r/>
    </w:p>
    <w:p>
      <w:pPr>
        <w:jc w:val="center"/>
        <w:keepNext w:val="0"/>
        <w:pageBreakBefore w:val="0"/>
        <w:spacing w:line="6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盐城市第</w:t>
      </w:r>
      <w:r>
        <w:rPr>
          <w:rFonts w:hint="eastAsia" w:ascii="宋体" w:hAnsi="宋体" w:eastAsia="宋体" w:cs="宋体"/>
          <w:b/>
          <w:bCs/>
          <w:color w:val="auto"/>
          <w:sz w:val="32"/>
          <w:szCs w:val="32"/>
          <w:highlight w:val="none"/>
          <w:lang w:eastAsia="zh-CN"/>
        </w:rPr>
        <w:t xml:space="preserve">一</w:t>
      </w:r>
      <w:r>
        <w:rPr>
          <w:rFonts w:hint="eastAsia" w:ascii="宋体" w:hAnsi="宋体" w:eastAsia="宋体" w:cs="宋体"/>
          <w:b/>
          <w:bCs/>
          <w:color w:val="auto"/>
          <w:sz w:val="32"/>
          <w:szCs w:val="32"/>
          <w:highlight w:val="none"/>
        </w:rPr>
        <w:t xml:space="preserve">人民医院</w:t>
      </w:r>
      <w:r>
        <w:rPr>
          <w:rFonts w:hint="eastAsia" w:ascii="宋体" w:hAnsi="宋体" w:cs="宋体"/>
          <w:b/>
          <w:bCs/>
          <w:color w:val="auto"/>
          <w:sz w:val="32"/>
          <w:szCs w:val="32"/>
          <w:highlight w:val="none"/>
          <w:lang w:val="en-US" w:eastAsia="zh-CN"/>
        </w:rPr>
        <w:t xml:space="preserve">北区</w:t>
      </w:r>
      <w:r>
        <w:rPr>
          <w:rFonts w:hint="eastAsia" w:ascii="宋体" w:hAnsi="宋体" w:eastAsia="宋体" w:cs="宋体"/>
          <w:b/>
          <w:bCs/>
          <w:color w:val="auto"/>
          <w:sz w:val="32"/>
          <w:szCs w:val="32"/>
          <w:highlight w:val="none"/>
          <w:lang w:eastAsia="zh-CN"/>
        </w:rPr>
        <w:t xml:space="preserve">物业服务考核标准</w:t>
      </w:r>
      <w:r>
        <w:rPr>
          <w:rFonts w:hint="eastAsia" w:ascii="宋体" w:hAnsi="宋体" w:eastAsia="宋体" w:cs="宋体"/>
          <w:b/>
          <w:bCs/>
          <w:color w:val="auto"/>
          <w:sz w:val="32"/>
          <w:szCs w:val="32"/>
          <w:highlight w:val="none"/>
        </w:rPr>
        <w:br/>
      </w:r>
      <w:r/>
    </w:p>
    <w:tbl>
      <w:tblPr>
        <w:tblStyle w:val="745"/>
        <w:tblW w:w="107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3"/>
        <w:gridCol w:w="671"/>
        <w:gridCol w:w="6499"/>
        <w:gridCol w:w="1050"/>
        <w:gridCol w:w="1005"/>
        <w:gridCol w:w="1051"/>
      </w:tblGrid>
      <w:tr>
        <w:trPr>
          <w:jc w:val="center"/>
          <w:trHeight w:val="881"/>
        </w:trPr>
        <w:tc>
          <w:tcPr>
            <w:gridSpan w:val="6"/>
            <w:shd w:val="clear" w:color="auto" w:fill="auto"/>
            <w:tcBorders>
              <w:top w:val="none" w:color="000000" w:sz="4" w:space="0"/>
              <w:left w:val="none" w:color="000000" w:sz="4" w:space="0"/>
              <w:bottom w:val="single" w:color="000000" w:sz="4" w:space="0"/>
              <w:right w:val="none" w:color="000000" w:sz="4" w:space="0"/>
            </w:tcBorders>
            <w:tcW w:w="10789"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i w:val="0"/>
                <w:iCs w:val="0"/>
                <w:color w:val="auto"/>
                <w:sz w:val="32"/>
                <w:szCs w:val="32"/>
                <w:highlight w:val="none"/>
                <w:u w:val="none"/>
                <w:lang w:val="en-US" w:eastAsia="zh-CN"/>
              </w:rPr>
              <w:suppressLineNumbers w:val="0"/>
            </w:pPr>
            <w:r>
              <w:rPr>
                <w:rFonts w:hint="eastAsia" w:ascii="宋体" w:hAnsi="宋体" w:eastAsia="宋体" w:cs="宋体"/>
                <w:b/>
                <w:bCs/>
                <w:i w:val="0"/>
                <w:iCs w:val="0"/>
                <w:color w:val="auto"/>
                <w:sz w:val="32"/>
                <w:szCs w:val="32"/>
                <w:highlight w:val="none"/>
                <w:u w:val="none"/>
                <w:lang w:val="en-US" w:eastAsia="zh-CN"/>
              </w:rPr>
              <w:t xml:space="preserve">物管监督考核细则评分</w:t>
            </w:r>
            <w:r/>
          </w:p>
          <w:p>
            <w:pPr>
              <w:jc w:val="right"/>
              <w:keepLines w:val="0"/>
              <w:keepNext w:val="0"/>
              <w:pageBreakBefore w:val="0"/>
              <w:spacing w:line="240" w:lineRule="auto"/>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考核时间：     月     日</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总分 </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考 核  标  准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检查中存</w:t>
            </w:r>
            <w:r/>
          </w:p>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在问题</w:t>
            </w:r>
            <w:r/>
          </w:p>
        </w:tc>
      </w:tr>
      <w:tr>
        <w:trPr>
          <w:jc w:val="center"/>
          <w:trHeight w:val="524"/>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02"/>
        </w:trPr>
        <w:tc>
          <w:tcPr>
            <w:shd w:val="clear" w:color="auto" w:fill="auto"/>
            <w:tcBorders>
              <w:top w:val="none" w:color="000000" w:sz="4" w:space="0"/>
              <w:left w:val="single" w:color="000000" w:sz="4" w:space="0"/>
              <w:bottom w:val="none" w:color="000000" w:sz="4" w:space="0"/>
              <w:right w:val="single" w:color="000000" w:sz="4" w:space="0"/>
            </w:tcBorders>
            <w:tcW w:w="513" w:type="dxa"/>
            <w:vAlign w:val="center"/>
            <w:vMerge w:val="restart"/>
            <w:textDirection w:val="lrTb"/>
            <w:noWrap w:val="false"/>
          </w:tcPr>
          <w:p>
            <w:pPr>
              <w:jc w:val="center"/>
              <w:keepLines w:val="0"/>
              <w:keepNext w:val="0"/>
              <w:pageBreakBefore w:val="0"/>
              <w:spacing w:line="240" w:lineRule="atLeast"/>
              <w:widowControl w:val="off"/>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t xml:space="preserve">员工管理及绩效</w:t>
            </w:r>
            <w:r/>
          </w:p>
        </w:tc>
        <w:tc>
          <w:tcPr>
            <w:shd w:val="clear" w:color="auto" w:fill="auto"/>
            <w:tcBorders>
              <w:top w:val="single" w:color="000000" w:sz="4" w:space="0"/>
              <w:left w:val="single" w:color="000000" w:sz="4" w:space="0"/>
              <w:bottom w:val="none" w:color="000000" w:sz="4" w:space="0"/>
              <w:right w:val="none" w:color="000000" w:sz="4" w:space="0"/>
            </w:tcBorders>
            <w:tcW w:w="67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各级管理岗位配置齐全，管理人员认真负责，充分发挥管理职能，确保各项规急制度落实到位，工作有记录、有总结。</w:t>
            </w:r>
            <w:r>
              <w:rPr>
                <w:rFonts w:hint="eastAsia" w:ascii="宋体" w:hAnsi="宋体" w:eastAsia="宋体" w:cs="宋体"/>
                <w:i w:val="0"/>
                <w:iCs w:val="0"/>
                <w:color w:val="auto"/>
                <w:sz w:val="18"/>
                <w:szCs w:val="18"/>
                <w:highlight w:val="none"/>
                <w:u w:val="none"/>
                <w:lang w:val="en-US" w:eastAsia="zh-CN"/>
              </w:rPr>
              <w:t xml:space="preserve">共3分，一次不符合扣1分。</w:t>
            </w:r>
            <w:r/>
          </w:p>
        </w:tc>
        <w:tc>
          <w:tcPr>
            <w:shd w:val="clear" w:color="auto" w:fill="auto"/>
            <w:tcBorders>
              <w:top w:val="none" w:color="000000" w:sz="4" w:space="0"/>
              <w:left w:val="none" w:color="000000" w:sz="4" w:space="0"/>
              <w:bottom w:val="single" w:color="000000" w:sz="4" w:space="0"/>
              <w:right w:val="single" w:color="000000" w:sz="4" w:space="0"/>
            </w:tcBorders>
            <w:tcW w:w="1050" w:type="dxa"/>
            <w:vAlign w:val="center"/>
            <w:textDirection w:val="lrTb"/>
            <w:noWrap/>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58"/>
        </w:trPr>
        <w:tc>
          <w:tcPr>
            <w:shd w:val="clear" w:color="auto" w:fill="auto"/>
            <w:tcBorders>
              <w:top w:val="non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公司</w:t>
            </w:r>
            <w:r>
              <w:rPr>
                <w:rFonts w:hint="eastAsia" w:ascii="宋体" w:hAnsi="宋体" w:cs="宋体"/>
                <w:color w:val="auto"/>
                <w:sz w:val="21"/>
                <w:szCs w:val="21"/>
                <w:highlight w:val="none"/>
                <w:u w:val="none"/>
                <w:vertAlign w:val="baseline"/>
                <w:lang w:val="en-US" w:eastAsia="zh-CN"/>
              </w:rPr>
              <w:t xml:space="preserve">按照</w:t>
            </w:r>
            <w:r>
              <w:rPr>
                <w:rFonts w:hint="eastAsia" w:ascii="宋体" w:hAnsi="宋体" w:eastAsia="宋体" w:cs="宋体"/>
                <w:color w:val="auto"/>
                <w:sz w:val="21"/>
                <w:szCs w:val="21"/>
                <w:highlight w:val="none"/>
                <w:u w:val="none"/>
                <w:vertAlign w:val="baseline"/>
                <w:lang w:val="en-US" w:eastAsia="zh-CN"/>
              </w:rPr>
              <w:t xml:space="preserve">医院的要求将各岗位人员配置齐全，符合相应的岗位要求，人员稳定性好，</w:t>
            </w:r>
            <w:r>
              <w:rPr>
                <w:rFonts w:hint="eastAsia" w:ascii="宋体" w:hAnsi="宋体" w:cs="宋体"/>
                <w:color w:val="auto"/>
                <w:sz w:val="21"/>
                <w:szCs w:val="21"/>
                <w:highlight w:val="none"/>
                <w:u w:val="none"/>
                <w:vertAlign w:val="baseline"/>
                <w:lang w:val="en-US" w:eastAsia="zh-CN"/>
              </w:rPr>
              <w:t xml:space="preserve">公司按照主管部门规定标准为物业服务人员缴纳</w:t>
            </w:r>
            <w:r>
              <w:rPr>
                <w:rFonts w:hint="eastAsia" w:ascii="宋体" w:hAnsi="宋体" w:eastAsia="宋体" w:cs="宋体"/>
                <w:color w:val="auto"/>
                <w:sz w:val="21"/>
                <w:szCs w:val="21"/>
                <w:highlight w:val="none"/>
                <w:u w:val="none"/>
                <w:vertAlign w:val="baseline"/>
                <w:lang w:val="en-US" w:eastAsia="zh-CN"/>
              </w:rPr>
              <w:t xml:space="preserve">社保，待遇按照规定标准全额执行，每月人员流失率低于5%。</w:t>
            </w:r>
            <w:r>
              <w:rPr>
                <w:rFonts w:hint="eastAsia" w:ascii="宋体" w:hAnsi="宋体" w:eastAsia="宋体" w:cs="宋体"/>
                <w:i w:val="0"/>
                <w:iCs w:val="0"/>
                <w:color w:val="auto"/>
                <w:sz w:val="18"/>
                <w:szCs w:val="18"/>
                <w:highlight w:val="none"/>
                <w:u w:val="none"/>
                <w:lang w:val="en-US" w:eastAsia="zh-CN"/>
              </w:rPr>
              <w:t xml:space="preserve">共5分，一项不符合扣2分。</w:t>
            </w:r>
            <w:r/>
          </w:p>
        </w:tc>
        <w:tc>
          <w:tcPr>
            <w:shd w:val="clear" w:color="auto" w:fill="auto"/>
            <w:tcBorders>
              <w:top w:val="none" w:color="000000" w:sz="4" w:space="0"/>
              <w:left w:val="none" w:color="000000" w:sz="4" w:space="0"/>
              <w:bottom w:val="single" w:color="000000" w:sz="4" w:space="0"/>
              <w:right w:val="single" w:color="000000" w:sz="4" w:space="0"/>
            </w:tcBorders>
            <w:tcW w:w="1050"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474"/>
        </w:trPr>
        <w:tc>
          <w:tcPr>
            <w:shd w:val="clear" w:color="auto" w:fill="auto"/>
            <w:tcBorders>
              <w:top w:val="non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sz w:val="21"/>
                <w:szCs w:val="21"/>
                <w:highlight w:val="none"/>
                <w:u w:val="none"/>
                <w:vertAlign w:val="baseline"/>
                <w:lang w:val="en-US" w:eastAsia="zh-CN"/>
              </w:rPr>
              <w:t xml:space="preserve">管理规范，有完备可行的绩效考核体系，绩效考核要与项目质量直接挂钩，绩效考核结果要与团队和个人利益相对应，社保结余费用作为福利发放，方案由公司拟定，院方核定</w:t>
            </w:r>
            <w:r>
              <w:rPr>
                <w:rFonts w:hint="eastAsia" w:ascii="宋体" w:hAnsi="宋体" w:cs="宋体"/>
                <w:color w:val="auto"/>
                <w:sz w:val="21"/>
                <w:szCs w:val="21"/>
                <w:highlight w:val="none"/>
                <w:u w:val="none"/>
                <w:vertAlign w:val="baseline"/>
                <w:lang w:val="en-US" w:eastAsia="zh-CN"/>
              </w:rPr>
              <w:t xml:space="preserve">，其中合同金额的2%作为考核工资发放。</w:t>
            </w:r>
            <w:r>
              <w:rPr>
                <w:rFonts w:hint="eastAsia" w:ascii="宋体" w:hAnsi="宋体" w:eastAsia="宋体" w:cs="宋体"/>
                <w:color w:val="auto"/>
                <w:sz w:val="21"/>
                <w:szCs w:val="21"/>
                <w:highlight w:val="none"/>
                <w:u w:val="none"/>
                <w:vertAlign w:val="baseline"/>
                <w:lang w:val="en-US" w:eastAsia="zh-CN"/>
              </w:rPr>
              <w:t xml:space="preserve">共8分，未实施扣除。</w:t>
            </w:r>
            <w:r/>
          </w:p>
        </w:tc>
        <w:tc>
          <w:tcPr>
            <w:shd w:val="clear" w:color="auto" w:fill="auto"/>
            <w:tcBorders>
              <w:top w:val="none" w:color="000000" w:sz="4" w:space="0"/>
              <w:left w:val="non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服务质量方面</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人员必须在岗在位，在班时间不得干私活：无迟到、早退现象，无串岗、脱岗，不无故旷工。共3分，一次不符合扣1分。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43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窗口服务人员须遵熟记务规范，热情、主动、周到、文明。共3分，一次不符合扣1分。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无陪病人不得私自带出，必须有家属陪同，必要时有医护人员陪同，以防病人陪检途中出现意外。共3分，一次不符合扣2分。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每日对负责区域进行清洁，不留卫生死角和盲区、保持室内外设施清洁，无显眼的痰迹、杂物、垃圾、灰尘等，共5分，一次不符合扣2分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保洁工具及时清洗，保持垃圾桶、拖把等工具清洁无异味，保持污洗间清洁，共5分，一次不符合</w:t>
            </w:r>
            <w:r>
              <w:rPr>
                <w:rFonts w:hint="eastAsia" w:ascii="宋体" w:hAnsi="宋体" w:cs="宋体"/>
                <w:i w:val="0"/>
                <w:iCs w:val="0"/>
                <w:color w:val="auto"/>
                <w:sz w:val="18"/>
                <w:szCs w:val="18"/>
                <w:highlight w:val="none"/>
                <w:u w:val="none"/>
                <w:lang w:val="en-US" w:eastAsia="zh-CN"/>
              </w:rPr>
              <w:t xml:space="preserve">扣1</w:t>
            </w:r>
            <w:r>
              <w:rPr>
                <w:rFonts w:hint="eastAsia" w:ascii="宋体" w:hAnsi="宋体" w:eastAsia="宋体" w:cs="宋体"/>
                <w:i w:val="0"/>
                <w:iCs w:val="0"/>
                <w:color w:val="auto"/>
                <w:sz w:val="18"/>
                <w:szCs w:val="18"/>
                <w:highlight w:val="none"/>
                <w:u w:val="none"/>
                <w:lang w:val="en-US"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生活垃圾房及时清运，垃圾房内</w:t>
            </w:r>
            <w:r>
              <w:rPr>
                <w:rFonts w:hint="eastAsia" w:ascii="宋体" w:hAnsi="宋体" w:cs="宋体"/>
                <w:i w:val="0"/>
                <w:iCs w:val="0"/>
                <w:color w:val="auto"/>
                <w:sz w:val="18"/>
                <w:szCs w:val="18"/>
                <w:highlight w:val="none"/>
                <w:u w:val="none"/>
                <w:lang w:val="en-US" w:eastAsia="zh-CN"/>
              </w:rPr>
              <w:t xml:space="preserve">无杂物</w:t>
            </w:r>
            <w:r>
              <w:rPr>
                <w:rFonts w:hint="eastAsia" w:ascii="宋体" w:hAnsi="宋体" w:eastAsia="宋体" w:cs="宋体"/>
                <w:i w:val="0"/>
                <w:iCs w:val="0"/>
                <w:color w:val="auto"/>
                <w:sz w:val="18"/>
                <w:szCs w:val="18"/>
                <w:highlight w:val="none"/>
                <w:u w:val="none"/>
                <w:lang w:val="en-US" w:eastAsia="zh-CN"/>
              </w:rPr>
              <w:t xml:space="preserve">，无蚊虫</w:t>
            </w:r>
            <w:r>
              <w:rPr>
                <w:rFonts w:hint="eastAsia" w:ascii="宋体" w:hAnsi="宋体" w:cs="宋体"/>
                <w:i w:val="0"/>
                <w:iCs w:val="0"/>
                <w:color w:val="auto"/>
                <w:sz w:val="18"/>
                <w:szCs w:val="18"/>
                <w:highlight w:val="none"/>
                <w:u w:val="none"/>
                <w:lang w:val="en-US" w:eastAsia="zh-CN"/>
              </w:rPr>
              <w:t xml:space="preserve">滋生</w:t>
            </w:r>
            <w:r>
              <w:rPr>
                <w:rFonts w:hint="eastAsia" w:ascii="宋体" w:hAnsi="宋体" w:eastAsia="宋体" w:cs="宋体"/>
                <w:i w:val="0"/>
                <w:iCs w:val="0"/>
                <w:color w:val="auto"/>
                <w:sz w:val="18"/>
                <w:szCs w:val="18"/>
                <w:highlight w:val="none"/>
                <w:u w:val="none"/>
                <w:lang w:val="en-US" w:eastAsia="zh-CN"/>
              </w:rPr>
              <w:t xml:space="preserve">。共6分，一次不符合扣1分。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医疗垃圾及时清运，暂存点保持干净，消毒到位。共2分，一次不符合扣2分。</w:t>
            </w:r>
            <w:r/>
          </w:p>
        </w:tc>
        <w:tc>
          <w:tcPr>
            <w:shd w:val="clear" w:color="auto" w:fill="auto"/>
            <w:tcBorders>
              <w:top w:val="single" w:color="000000" w:sz="4" w:space="0"/>
              <w:left w:val="single" w:color="000000" w:sz="4" w:space="0"/>
              <w:right w:val="single" w:color="000000" w:sz="4" w:space="0"/>
            </w:tcBorders>
            <w:tcW w:w="1050" w:type="dxa"/>
            <w:vMerge w:val="restart"/>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left"/>
              <w:keepLines w:val="0"/>
              <w:keepNext w:val="0"/>
              <w:pageBreakBefore w:val="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left"/>
              <w:keepLines w:val="0"/>
              <w:keepNext w:val="0"/>
              <w:pageBreakBefore w:val="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员工仪容仪表整洁规范，统一工服，佩戴工牌，保持工装卫生整洁；共2分，一次不符合扣1分。</w:t>
            </w:r>
            <w:r/>
          </w:p>
        </w:tc>
        <w:tc>
          <w:tcPr>
            <w:shd w:val="clear" w:color="auto" w:fill="auto"/>
            <w:tcBorders>
              <w:left w:val="single" w:color="000000" w:sz="4" w:space="0"/>
              <w:right w:val="single" w:color="000000" w:sz="4" w:space="0"/>
            </w:tcBorders>
            <w:tcW w:w="1050"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308"/>
        </w:trPr>
        <w:tc>
          <w:tcPr>
            <w:shd w:val="clear" w:color="auto" w:fill="auto"/>
            <w:tcBorders>
              <w:left w:val="single" w:color="000000" w:sz="4" w:space="0"/>
              <w:bottom w:val="single" w:color="000000" w:sz="4" w:space="0"/>
              <w:right w:val="single" w:color="000000" w:sz="4" w:space="0"/>
            </w:tcBorders>
            <w:tcW w:w="513" w:type="dxa"/>
            <w:vAlign w:val="center"/>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none" w:color="000000" w:sz="4" w:space="0"/>
              <w:right w:val="single" w:color="000000" w:sz="4" w:space="0"/>
            </w:tcBorders>
            <w:tcW w:w="671" w:type="dxa"/>
            <w:vAlign w:val="center"/>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病人和临床工作需要服务及时到位，无上访和投诉。共4分，经核实一次不符合扣2分。</w:t>
            </w:r>
            <w:r/>
          </w:p>
        </w:tc>
        <w:tc>
          <w:tcPr>
            <w:shd w:val="clear" w:color="auto" w:fill="auto"/>
            <w:tcBorders>
              <w:left w:val="single" w:color="000000" w:sz="4" w:space="0"/>
              <w:bottom w:val="none" w:color="000000" w:sz="4" w:space="0"/>
              <w:right w:val="single" w:color="000000" w:sz="4" w:space="0"/>
            </w:tcBorders>
            <w:tcW w:w="1050"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1005"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1051" w:type="dxa"/>
            <w:vAlign w:val="bottom"/>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规章制度方面</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有完善的规章制度、岗位职责及工作流程，并上墙。共3分，一项不符合扣1分。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相关人员熟悉岗位、规章制度，并定期进行抽查，共6分，一次不符合扣2分。</w:t>
            </w:r>
            <w:r/>
          </w:p>
        </w:tc>
        <w:tc>
          <w:tcPr>
            <w:shd w:val="clear" w:color="auto" w:fill="auto"/>
            <w:tcBorders>
              <w:top w:val="none" w:color="000000" w:sz="4" w:space="0"/>
              <w:left w:val="single" w:color="000000" w:sz="4" w:space="0"/>
              <w:bottom w:val="single" w:color="000000" w:sz="4" w:space="0"/>
              <w:right w:val="single" w:color="auto"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建立人员目录、资产目录，并定期组织检查更新。共4分，一项不符合扣2分。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9"/>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有完善的检查制度</w:t>
            </w:r>
            <w:r>
              <w:rPr>
                <w:rFonts w:hint="eastAsia" w:ascii="宋体" w:hAnsi="宋体" w:eastAsia="宋体" w:cs="宋体"/>
                <w:color w:val="auto"/>
                <w:highlight w:val="none"/>
              </w:rPr>
              <w:t xml:space="preserve">工作记录、合同、培训档案等</w:t>
            </w:r>
            <w:r>
              <w:rPr>
                <w:rFonts w:hint="eastAsia" w:ascii="宋体" w:hAnsi="宋体" w:eastAsia="宋体" w:cs="宋体"/>
                <w:i w:val="0"/>
                <w:iCs w:val="0"/>
                <w:color w:val="auto"/>
                <w:sz w:val="18"/>
                <w:szCs w:val="18"/>
                <w:highlight w:val="none"/>
                <w:u w:val="none"/>
                <w:lang w:val="en-US" w:eastAsia="zh-CN"/>
              </w:rPr>
              <w:t xml:space="preserve">，有定期组织日、周、月度检查的计划，并做好整改工作。台账规范，共6分，一项不符合扣2分。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726"/>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有完善的例会制度，有定期召开例会的计划并实施。共6分，一次不符合扣2分。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vAlign w:val="center"/>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05"/>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安全生产管理方面</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建立安全管理制度、安全管理流程和监督机制，要求制度上墙。共2分，一项不符合扣1分。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60"/>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室外、高空作业具备防护设备。不符合标准扣4分。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57"/>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w:t>
            </w:r>
            <w:r>
              <w:rPr>
                <w:rFonts w:hint="eastAsia" w:ascii="宋体" w:hAnsi="宋体" w:cs="宋体"/>
                <w:i w:val="0"/>
                <w:iCs w:val="0"/>
                <w:color w:val="auto"/>
                <w:sz w:val="18"/>
                <w:szCs w:val="18"/>
                <w:highlight w:val="none"/>
                <w:u w:val="none"/>
                <w:lang w:val="en-US" w:eastAsia="zh-CN"/>
              </w:rPr>
              <w:t xml:space="preserve">熟悉安全</w:t>
            </w:r>
            <w:r>
              <w:rPr>
                <w:rFonts w:hint="eastAsia" w:ascii="宋体" w:hAnsi="宋体" w:eastAsia="宋体" w:cs="宋体"/>
                <w:i w:val="0"/>
                <w:iCs w:val="0"/>
                <w:color w:val="auto"/>
                <w:sz w:val="18"/>
                <w:szCs w:val="18"/>
                <w:highlight w:val="none"/>
                <w:u w:val="none"/>
                <w:lang w:val="en-US" w:eastAsia="zh-CN"/>
              </w:rPr>
              <w:t xml:space="preserve">管理制度，并定期进行抽查，共4分，一次不符合扣2分。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5"/>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每月召开安全会议，做好会议纪要。不符合标准扣2分。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32"/>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每月进行安全培训，做好培训记录和总结。不符合标准扣2分。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定期进行安全隐患的</w:t>
            </w:r>
            <w:r>
              <w:rPr>
                <w:rFonts w:hint="eastAsia" w:ascii="宋体" w:hAnsi="宋体" w:cs="宋体"/>
                <w:i w:val="0"/>
                <w:iCs w:val="0"/>
                <w:color w:val="auto"/>
                <w:sz w:val="18"/>
                <w:szCs w:val="18"/>
                <w:highlight w:val="none"/>
                <w:u w:val="none"/>
                <w:lang w:val="en-US" w:eastAsia="zh-CN"/>
              </w:rPr>
              <w:t xml:space="preserve">排查</w:t>
            </w:r>
            <w:r>
              <w:rPr>
                <w:rFonts w:hint="eastAsia" w:ascii="宋体" w:hAnsi="宋体" w:eastAsia="宋体" w:cs="宋体"/>
                <w:i w:val="0"/>
                <w:iCs w:val="0"/>
                <w:color w:val="auto"/>
                <w:sz w:val="18"/>
                <w:szCs w:val="18"/>
                <w:highlight w:val="none"/>
                <w:u w:val="none"/>
                <w:lang w:val="en-US" w:eastAsia="zh-CN"/>
              </w:rPr>
              <w:t xml:space="preserve">与整改，并做好持续改进。共6分，一次不符合扣2分。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9"/>
        </w:trPr>
        <w:tc>
          <w:tcPr>
            <w:gridSpan w:val="4"/>
            <w:shd w:val="clear" w:color="auto" w:fill="auto"/>
            <w:tcBorders>
              <w:top w:val="single" w:color="000000" w:sz="4" w:space="0"/>
              <w:left w:val="single" w:color="000000" w:sz="4" w:space="0"/>
              <w:bottom w:val="single" w:color="000000" w:sz="4" w:space="0"/>
              <w:right w:val="single" w:color="000000" w:sz="4" w:space="0"/>
            </w:tcBorders>
            <w:tcW w:w="8733" w:type="dxa"/>
            <w:vAlign w:val="center"/>
            <w:textDirection w:val="lrTb"/>
            <w:noWrap w:val="false"/>
          </w:tcPr>
          <w:p>
            <w:pPr>
              <w:ind w:firstLine="0"/>
              <w:jc w:val="left"/>
              <w:keepNext w:val="0"/>
              <w:pageBreakBefore w:val="0"/>
              <w:widowControl w:val="off"/>
              <w:rPr>
                <w:rFonts w:hint="default" w:ascii="宋体" w:hAnsi="宋体" w:eastAsia="宋体" w:cs="宋体"/>
                <w:b w:val="0"/>
                <w:bCs/>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注：</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年度</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考核</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综合得分≥90分的</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，按合同执行付款协议；</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年度考核综合得分80</w:t>
            </w:r>
            <w:r>
              <w:rPr>
                <w:rFonts w:hint="eastAsia" w:ascii="宋体" w:hAnsi="宋体" w:cs="宋体"/>
                <w:b w:val="0"/>
                <w:bCs/>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90分的，乙方须承担合同价0.5%的违约金，甲方直接从合同款项中扣除；年度考核综合得分≤80分，乙方须承担合同价</w:t>
            </w:r>
            <w:r>
              <w:rPr>
                <w:rFonts w:hint="eastAsia" w:ascii="宋体" w:hAnsi="宋体" w:cs="宋体"/>
                <w:b w:val="0"/>
                <w:bCs/>
                <w:i w:val="0"/>
                <w:iCs w:val="0"/>
                <w:caps w:val="0"/>
                <w:color w:val="auto"/>
                <w:spacing w:val="0"/>
                <w:sz w:val="24"/>
                <w:szCs w:val="24"/>
                <w:highlight w:val="none"/>
                <w:shd w:val="clear" w:color="auto" w:fill="ffffff"/>
                <w:lang w:val="en-US" w:eastAsia="zh-CN" w:bidi="ar-SA"/>
              </w:rPr>
              <w:t xml:space="preserve">1%～5%</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的违约金，甲方直接从合同款项中扣除。</w:t>
            </w:r>
            <w:r/>
          </w:p>
          <w:p>
            <w:pPr>
              <w:ind w:firstLine="0"/>
              <w:jc w:val="left"/>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24"/>
                <w:szCs w:val="24"/>
                <w:highlight w:val="none"/>
                <w:u w:val="none"/>
                <w:lang w:val="en-US" w:eastAsia="zh-CN"/>
              </w:rPr>
              <w:t xml:space="preserve">考核周期为</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季度与年度考核重复时只做年度考核</w:t>
            </w:r>
            <w:r>
              <w:rPr>
                <w:rFonts w:hint="eastAsia" w:ascii="宋体" w:hAnsi="宋体" w:eastAsia="宋体" w:cs="宋体"/>
                <w:color w:val="auto"/>
                <w:sz w:val="24"/>
                <w:szCs w:val="24"/>
                <w:highlight w:val="none"/>
                <w:u w:val="none"/>
                <w:lang w:val="en-US" w:eastAsia="zh-CN"/>
              </w:rPr>
              <w:t xml:space="preserve"> ，年度考核分为季度考核平均分。考核综合得分为</w:t>
            </w:r>
            <w:r>
              <w:rPr>
                <w:rFonts w:hint="eastAsia" w:ascii="宋体" w:hAnsi="宋体" w:eastAsia="宋体" w:cs="宋体"/>
                <w:color w:val="auto"/>
                <w:sz w:val="24"/>
                <w:szCs w:val="24"/>
                <w:highlight w:val="none"/>
                <w:u w:val="none"/>
                <w:lang w:val="en-US" w:eastAsia="en-US"/>
              </w:rPr>
              <w:t xml:space="preserve">科室考核</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en-US"/>
              </w:rPr>
              <w:t xml:space="preserve">院内测评</w:t>
            </w:r>
            <w:r>
              <w:rPr>
                <w:rFonts w:hint="eastAsia" w:ascii="宋体" w:hAnsi="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lang w:val="en-US" w:eastAsia="zh-CN"/>
              </w:rPr>
              <w:t xml:space="preserve">合    计</w:t>
            </w:r>
            <w:r/>
          </w:p>
        </w:tc>
        <w:tc>
          <w:tcPr>
            <w:gridSpan w:val="2"/>
            <w:shd w:val="clear" w:color="auto" w:fill="auto"/>
            <w:tcBorders>
              <w:top w:val="single" w:color="auto" w:sz="4" w:space="0"/>
              <w:left w:val="single" w:color="000000" w:sz="4" w:space="0"/>
              <w:bottom w:val="single" w:color="000000" w:sz="4" w:space="0"/>
              <w:right w:val="single" w:color="000000" w:sz="4" w:space="0"/>
            </w:tcBorders>
            <w:tcW w:w="2056" w:type="dxa"/>
            <w:vAlign w:val="center"/>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759"/>
        <w:ind w:firstLine="1405"/>
        <w:jc w:val="both"/>
        <w:keepNext w:val="0"/>
        <w:pageBreakBefore w:val="0"/>
        <w:spacing w:before="152"/>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 xml:space="preserve">盐城市第一人民医院外包人员行为规范及考核细则</w:t>
      </w:r>
      <w:r>
        <w:rPr>
          <w:rFonts w:hint="eastAsia" w:ascii="宋体" w:hAnsi="宋体" w:eastAsia="宋体" w:cs="宋体"/>
          <w:b/>
          <w:bCs/>
          <w:color w:val="auto"/>
          <w:highlight w:val="none"/>
          <w:lang w:eastAsia="zh-CN"/>
        </w:rPr>
        <w:t xml:space="preserve">（试行）</w:t>
      </w:r>
      <w:r/>
    </w:p>
    <w:p>
      <w:pPr>
        <w:pStyle w:val="759"/>
        <w:ind w:firstLine="1405"/>
        <w:jc w:val="both"/>
        <w:keepNext w:val="0"/>
        <w:pageBreakBefore w:val="0"/>
        <w:spacing w:before="152"/>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r>
      <w:r/>
    </w:p>
    <w:tbl>
      <w:tblPr>
        <w:tblStyle w:val="745"/>
        <w:tblW w:w="0" w:type="auto"/>
        <w:tblInd w:w="-5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54"/>
        <w:gridCol w:w="2120"/>
        <w:gridCol w:w="6600"/>
      </w:tblGrid>
      <w:tr>
        <w:trPr>
          <w:trHeight w:val="556"/>
        </w:trPr>
        <w:tc>
          <w:tcPr>
            <w:tcW w:w="1154" w:type="dxa"/>
            <w:textDirection w:val="lrTb"/>
            <w:noWrap w:val="false"/>
          </w:tcPr>
          <w:p>
            <w:pPr>
              <w:pStyle w:val="960"/>
              <w:keepNext w:val="0"/>
              <w:pageBreakBefore w:val="0"/>
              <w:spacing w:before="105"/>
              <w:widowControl w:val="off"/>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名称</w:t>
            </w:r>
            <w:r/>
          </w:p>
        </w:tc>
        <w:tc>
          <w:tcPr>
            <w:tcW w:w="2120" w:type="dxa"/>
            <w:textDirection w:val="lrTb"/>
            <w:noWrap w:val="false"/>
          </w:tcPr>
          <w:p>
            <w:pPr>
              <w:pStyle w:val="960"/>
              <w:ind w:left="0"/>
              <w:jc w:val="center"/>
              <w:keepNext w:val="0"/>
              <w:pageBreakBefore w:val="0"/>
              <w:spacing w:before="105"/>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行为规范</w:t>
            </w:r>
            <w:r/>
          </w:p>
        </w:tc>
        <w:tc>
          <w:tcPr>
            <w:tcW w:w="6600" w:type="dxa"/>
            <w:textDirection w:val="lrTb"/>
            <w:noWrap w:val="false"/>
          </w:tcPr>
          <w:p>
            <w:pPr>
              <w:pStyle w:val="960"/>
              <w:ind w:left="2380" w:right="2369"/>
              <w:jc w:val="center"/>
              <w:keepNext w:val="0"/>
              <w:pageBreakBefore w:val="0"/>
              <w:spacing w:before="105"/>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考核细则</w:t>
            </w:r>
            <w:r/>
          </w:p>
        </w:tc>
      </w:tr>
      <w:tr>
        <w:trPr>
          <w:trHeight w:val="3052"/>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作</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量</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任</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熟悉本职业务，工作积极，责任心强；</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认真履行岗位职责，严格遵照工作程序，圆满完成工作任务。</w:t>
            </w:r>
            <w:r/>
          </w:p>
        </w:tc>
        <w:tc>
          <w:tcPr>
            <w:tcW w:w="6600" w:type="dxa"/>
            <w:textDirection w:val="lrTb"/>
            <w:noWrap w:val="false"/>
          </w:tcPr>
          <w:p>
            <w:pPr>
              <w:pStyle w:val="960"/>
              <w:ind w:right="95" w:hanging="240"/>
              <w:keepNext w:val="0"/>
              <w:pageBreakBefore w:val="0"/>
              <w:spacing w:before="62"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9"/>
                <w:sz w:val="22"/>
                <w:szCs w:val="22"/>
                <w:highlight w:val="none"/>
              </w:rPr>
              <w:t xml:space="preserve">①工作责任心不强，发生责任差错并造成严重后果的，作</w:t>
            </w:r>
            <w:r>
              <w:rPr>
                <w:rFonts w:hint="eastAsia" w:ascii="宋体" w:hAnsi="宋体" w:eastAsia="宋体" w:cs="宋体"/>
                <w:color w:val="auto"/>
                <w:sz w:val="22"/>
                <w:szCs w:val="22"/>
                <w:highlight w:val="none"/>
              </w:rPr>
              <w:t xml:space="preserve">解除劳动合同处理；</w:t>
            </w:r>
            <w:r/>
          </w:p>
          <w:p>
            <w:pPr>
              <w:pStyle w:val="960"/>
              <w:ind w:right="97" w:hanging="240"/>
              <w:keepNext w:val="0"/>
              <w:pageBreakBefore w:val="0"/>
              <w:spacing w:before="3"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②因直接责任事故造成公共财产或他人财产损失的，需做出赔偿，并作相应罚金；</w:t>
            </w:r>
            <w:r/>
          </w:p>
          <w:p>
            <w:pPr>
              <w:pStyle w:val="960"/>
              <w:ind w:right="1"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③不服从工作分配和调动指挥，无理取闹影响工作和社会秩序的，经批评教育无效的，视为严重违反规章制度，作解除劳动合同处理；</w:t>
            </w:r>
            <w:r/>
          </w:p>
          <w:p>
            <w:pPr>
              <w:pStyle w:val="960"/>
              <w:ind w:left="108"/>
              <w:keepNext w:val="0"/>
              <w:pageBreakBefore w:val="0"/>
              <w:spacing w:line="304"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④凡发现主管人员在考勤考核中弄虚作假，主管及考勤员</w:t>
            </w:r>
            <w:r/>
          </w:p>
          <w:p>
            <w:pPr>
              <w:pStyle w:val="960"/>
              <w:keepNext w:val="0"/>
              <w:pageBreakBefore w:val="0"/>
              <w:spacing w:before="3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当月不得享受考核奖。</w:t>
            </w:r>
            <w:r/>
          </w:p>
        </w:tc>
      </w:tr>
      <w:tr>
        <w:trPr>
          <w:trHeight w:val="3744"/>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劳</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动</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纪</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律</w:t>
            </w:r>
            <w:r/>
          </w:p>
        </w:tc>
        <w:tc>
          <w:tcPr>
            <w:tcW w:w="2120" w:type="dxa"/>
            <w:vAlign w:val="center"/>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遵守医院的规章制度和劳动纪律；团结协作；</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按时上下班，做好交接班，不迟到，不早退，不擅离岗位，不串岗、不干私活。</w:t>
            </w:r>
            <w:r/>
          </w:p>
        </w:tc>
        <w:tc>
          <w:tcPr>
            <w:tcW w:w="6600" w:type="dxa"/>
            <w:textDirection w:val="lrTb"/>
            <w:noWrap w:val="false"/>
          </w:tcPr>
          <w:p>
            <w:pPr>
              <w:pStyle w:val="960"/>
              <w:ind w:left="0"/>
              <w:keepNext w:val="0"/>
              <w:pageBreakBefore w:val="0"/>
              <w:spacing w:before="12"/>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60"/>
              <w:ind w:right="95"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①每月迟到、早退、溜班、串岗一次警告处分，当月不得享受考核奖；两次严重警告处分，不得享受考核奖且扣发工龄工资；三次视为严重违反劳动纪律，作解除劳动</w:t>
            </w:r>
            <w:r>
              <w:rPr>
                <w:rFonts w:hint="eastAsia" w:ascii="宋体" w:hAnsi="宋体" w:eastAsia="宋体" w:cs="宋体"/>
                <w:color w:val="auto"/>
                <w:sz w:val="22"/>
                <w:szCs w:val="22"/>
                <w:highlight w:val="none"/>
              </w:rPr>
              <w:t xml:space="preserve">合同处理。</w:t>
            </w:r>
            <w:r/>
          </w:p>
          <w:p>
            <w:pPr>
              <w:pStyle w:val="960"/>
              <w:ind w:right="95" w:hanging="24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7"/>
                <w:sz w:val="22"/>
                <w:szCs w:val="22"/>
                <w:highlight w:val="none"/>
              </w:rPr>
              <w:t xml:space="preserve">②无故旷工一天扣发当月工龄工资，旷工一天半扣发工龄</w:t>
            </w:r>
            <w:r>
              <w:rPr>
                <w:rFonts w:hint="eastAsia" w:ascii="宋体" w:hAnsi="宋体" w:eastAsia="宋体" w:cs="宋体"/>
                <w:color w:val="auto"/>
                <w:spacing w:val="-6"/>
                <w:sz w:val="22"/>
                <w:szCs w:val="22"/>
                <w:highlight w:val="none"/>
              </w:rPr>
              <w:t xml:space="preserve">工资且不得享受考核奖，连续旷工两天</w:t>
            </w:r>
            <w:r>
              <w:rPr>
                <w:rFonts w:hint="eastAsia" w:ascii="宋体" w:hAnsi="宋体" w:eastAsia="宋体" w:cs="宋体"/>
                <w:color w:val="auto"/>
                <w:sz w:val="22"/>
                <w:szCs w:val="22"/>
                <w:highlight w:val="none"/>
              </w:rPr>
              <w:t xml:space="preserve">（含两天</w:t>
            </w:r>
            <w:r>
              <w:rPr>
                <w:rFonts w:hint="eastAsia" w:ascii="宋体" w:hAnsi="宋体" w:eastAsia="宋体" w:cs="宋体"/>
                <w:color w:val="auto"/>
                <w:spacing w:val="-32"/>
                <w:sz w:val="22"/>
                <w:szCs w:val="22"/>
                <w:highlight w:val="none"/>
              </w:rPr>
              <w:t xml:space="preserve">）</w:t>
            </w:r>
            <w:r>
              <w:rPr>
                <w:rFonts w:hint="eastAsia" w:ascii="宋体" w:hAnsi="宋体" w:eastAsia="宋体" w:cs="宋体"/>
                <w:color w:val="auto"/>
                <w:spacing w:val="-8"/>
                <w:sz w:val="22"/>
                <w:szCs w:val="22"/>
                <w:highlight w:val="none"/>
              </w:rPr>
              <w:t xml:space="preserve">以上</w:t>
            </w:r>
            <w:r>
              <w:rPr>
                <w:rFonts w:hint="eastAsia" w:ascii="宋体" w:hAnsi="宋体" w:eastAsia="宋体" w:cs="宋体"/>
                <w:color w:val="auto"/>
                <w:sz w:val="22"/>
                <w:szCs w:val="22"/>
                <w:highlight w:val="none"/>
              </w:rPr>
              <w:t xml:space="preserve">者，视为严重违反劳动纪律，作解除劳动合同处理：</w:t>
            </w:r>
            <w:r/>
          </w:p>
          <w:p>
            <w:pPr>
              <w:pStyle w:val="960"/>
              <w:ind w:right="-29" w:hanging="24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rPr>
              <w:t xml:space="preserve">③工作时间做私活</w:t>
            </w:r>
            <w:r>
              <w:rPr>
                <w:rFonts w:hint="eastAsia" w:ascii="宋体" w:hAnsi="宋体" w:eastAsia="宋体" w:cs="宋体"/>
                <w:color w:val="auto"/>
                <w:sz w:val="22"/>
                <w:szCs w:val="22"/>
                <w:highlight w:val="none"/>
              </w:rPr>
              <w:t xml:space="preserve">（</w:t>
            </w:r>
            <w:r>
              <w:rPr>
                <w:rFonts w:hint="eastAsia" w:ascii="宋体" w:hAnsi="宋体" w:eastAsia="宋体" w:cs="宋体"/>
                <w:color w:val="auto"/>
                <w:spacing w:val="-9"/>
                <w:sz w:val="22"/>
                <w:szCs w:val="22"/>
                <w:highlight w:val="none"/>
              </w:rPr>
              <w:t xml:space="preserve">买菜、洗衣服、干私活、玩游戏等</w:t>
            </w:r>
            <w:r>
              <w:rPr>
                <w:rFonts w:hint="eastAsia" w:ascii="宋体" w:hAnsi="宋体" w:eastAsia="宋体" w:cs="宋体"/>
                <w:color w:val="auto"/>
                <w:spacing w:val="-127"/>
                <w:sz w:val="22"/>
                <w:szCs w:val="22"/>
                <w:highlight w:val="none"/>
              </w:rPr>
              <w:t xml:space="preserve">）</w:t>
            </w:r>
            <w:r>
              <w:rPr>
                <w:rFonts w:hint="eastAsia" w:ascii="宋体" w:hAnsi="宋体" w:eastAsia="宋体" w:cs="宋体"/>
                <w:color w:val="auto"/>
                <w:spacing w:val="-7"/>
                <w:sz w:val="22"/>
                <w:szCs w:val="22"/>
                <w:highlight w:val="none"/>
              </w:rPr>
              <w:t xml:space="preserve">，</w:t>
            </w:r>
            <w:r>
              <w:rPr>
                <w:rFonts w:hint="eastAsia" w:ascii="宋体" w:hAnsi="宋体" w:eastAsia="宋体" w:cs="宋体"/>
                <w:color w:val="auto"/>
                <w:sz w:val="22"/>
                <w:szCs w:val="22"/>
                <w:highlight w:val="none"/>
              </w:rPr>
              <w:t xml:space="preserve">未经同意擅自调班一经发现，均按旷工一天处理；</w:t>
            </w:r>
            <w:r/>
          </w:p>
          <w:p>
            <w:pPr>
              <w:pStyle w:val="960"/>
              <w:ind w:right="-29" w:hanging="240"/>
              <w:keepNext w:val="0"/>
              <w:pageBreakBefore w:val="0"/>
              <w:spacing w:before="3"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0"/>
                <w:sz w:val="22"/>
                <w:szCs w:val="22"/>
                <w:highlight w:val="none"/>
              </w:rPr>
              <w:t xml:space="preserve">④破坏团结，闹无原则纠纷、争吵、打架或无中生有诬陷</w:t>
            </w:r>
            <w:r>
              <w:rPr>
                <w:rFonts w:hint="eastAsia" w:ascii="宋体" w:hAnsi="宋体" w:eastAsia="宋体" w:cs="宋体"/>
                <w:color w:val="auto"/>
                <w:spacing w:val="-17"/>
                <w:sz w:val="22"/>
                <w:szCs w:val="22"/>
                <w:highlight w:val="none"/>
              </w:rPr>
              <w:t xml:space="preserve">诽谤他人，经批评教育无效的，视为严重违反劳动纪律，</w:t>
            </w:r>
            <w:r>
              <w:rPr>
                <w:rFonts w:hint="eastAsia" w:ascii="宋体" w:hAnsi="宋体" w:eastAsia="宋体" w:cs="宋体"/>
                <w:color w:val="auto"/>
                <w:sz w:val="22"/>
                <w:szCs w:val="22"/>
                <w:highlight w:val="none"/>
              </w:rPr>
              <w:t xml:space="preserve">作解除劳动合同处理。</w:t>
            </w:r>
            <w:r/>
          </w:p>
        </w:tc>
      </w:tr>
      <w:tr>
        <w:trPr>
          <w:trHeight w:val="3653"/>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明</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文明服务，礼貌待患，杜绝生、冷、硬、顶现象；</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上岗工作要着装整齐，佩戴胸牌，仪表庄重；</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不接受病人的钱物，杜绝以医谋私、吃、拿、卡、要、索贿受贿行为。</w:t>
            </w:r>
            <w:r/>
          </w:p>
        </w:tc>
        <w:tc>
          <w:tcPr>
            <w:tcW w:w="6600" w:type="dxa"/>
            <w:textDirection w:val="lrTb"/>
            <w:noWrap w:val="false"/>
          </w:tcPr>
          <w:p>
            <w:pPr>
              <w:pStyle w:val="960"/>
              <w:ind w:right="95" w:hanging="240"/>
              <w:keepNext w:val="0"/>
              <w:pageBreakBefore w:val="0"/>
              <w:spacing w:before="73"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8"/>
                <w:sz w:val="22"/>
                <w:szCs w:val="22"/>
                <w:highlight w:val="none"/>
              </w:rPr>
              <w:t xml:space="preserve">①凡对病人服务态度不好，与病人发生争吵、打架的，视</w:t>
            </w:r>
            <w:r>
              <w:rPr>
                <w:rFonts w:hint="eastAsia" w:ascii="宋体" w:hAnsi="宋体" w:eastAsia="宋体" w:cs="宋体"/>
                <w:color w:val="auto"/>
                <w:sz w:val="22"/>
                <w:szCs w:val="22"/>
                <w:highlight w:val="none"/>
              </w:rPr>
              <w:t xml:space="preserve">为严重违反劳动纪律，作解除劳动合同处理；</w:t>
            </w:r>
            <w:r/>
          </w:p>
          <w:p>
            <w:pPr>
              <w:pStyle w:val="960"/>
              <w:ind w:left="108"/>
              <w:keepNext w:val="0"/>
              <w:pageBreakBefore w:val="0"/>
              <w:spacing w:before="3"/>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②上班时间必须服装整洁、挂牌上岗，文明服务；</w:t>
            </w:r>
            <w:r/>
          </w:p>
          <w:p>
            <w:pPr>
              <w:pStyle w:val="960"/>
              <w:ind w:right="95" w:hanging="240"/>
              <w:keepNext w:val="0"/>
              <w:pageBreakBefore w:val="0"/>
              <w:spacing w:before="33"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③对暗示、索要或变相索要病人钱物，向病人推销物品从</w:t>
            </w:r>
            <w:r>
              <w:rPr>
                <w:rFonts w:hint="eastAsia" w:ascii="宋体" w:hAnsi="宋体" w:eastAsia="宋体" w:cs="宋体"/>
                <w:color w:val="auto"/>
                <w:spacing w:val="-12"/>
                <w:sz w:val="22"/>
                <w:szCs w:val="22"/>
                <w:highlight w:val="none"/>
              </w:rPr>
              <w:t xml:space="preserve">中获利的，一经查实，没收全部所得，并扣发工龄工资</w:t>
            </w:r>
            <w:r>
              <w:rPr>
                <w:rFonts w:hint="eastAsia" w:ascii="宋体" w:hAnsi="宋体" w:eastAsia="宋体" w:cs="宋体"/>
                <w:color w:val="auto"/>
                <w:spacing w:val="-10"/>
                <w:sz w:val="22"/>
                <w:szCs w:val="22"/>
                <w:highlight w:val="none"/>
              </w:rPr>
              <w:t xml:space="preserve">且不得享受考核奖，经批评教育无效的，视为严重违反</w:t>
            </w:r>
            <w:r>
              <w:rPr>
                <w:rFonts w:hint="eastAsia" w:ascii="宋体" w:hAnsi="宋体" w:eastAsia="宋体" w:cs="宋体"/>
                <w:color w:val="auto"/>
                <w:sz w:val="22"/>
                <w:szCs w:val="22"/>
                <w:highlight w:val="none"/>
              </w:rPr>
              <w:t xml:space="preserve">劳动纪律，作解除劳动合同处理；</w:t>
            </w:r>
            <w:r/>
          </w:p>
          <w:p>
            <w:pPr>
              <w:pStyle w:val="960"/>
              <w:ind w:right="95"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④玩忽职守，工作不负责任，浪费材料和能源，造成经济损失的，视为严重违反劳动纪律，需赔偿全部损失，作</w:t>
            </w:r>
            <w:r>
              <w:rPr>
                <w:rFonts w:hint="eastAsia" w:ascii="宋体" w:hAnsi="宋体" w:eastAsia="宋体" w:cs="宋体"/>
                <w:color w:val="auto"/>
                <w:sz w:val="22"/>
                <w:szCs w:val="22"/>
                <w:highlight w:val="none"/>
              </w:rPr>
              <w:t xml:space="preserve">解除劳动合同处理；</w:t>
            </w:r>
            <w:r/>
          </w:p>
          <w:p>
            <w:pPr>
              <w:pStyle w:val="960"/>
              <w:ind w:right="-29"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5"/>
                <w:sz w:val="22"/>
                <w:szCs w:val="22"/>
                <w:highlight w:val="none"/>
              </w:rPr>
              <w:t xml:space="preserve">⑤私自变卖医院设备、医疗废物等情节严重的，一经查实，</w:t>
            </w:r>
            <w:r>
              <w:rPr>
                <w:rFonts w:hint="eastAsia" w:ascii="宋体" w:hAnsi="宋体" w:eastAsia="宋体" w:cs="宋体"/>
                <w:color w:val="auto"/>
                <w:spacing w:val="-8"/>
                <w:sz w:val="22"/>
                <w:szCs w:val="22"/>
                <w:highlight w:val="none"/>
              </w:rPr>
              <w:t xml:space="preserve">视为严重违反劳动纪律，作解除劳动合同处理，并追究</w:t>
            </w:r>
            <w:r>
              <w:rPr>
                <w:rFonts w:hint="eastAsia" w:ascii="宋体" w:hAnsi="宋体" w:eastAsia="宋体" w:cs="宋体"/>
                <w:color w:val="auto"/>
                <w:sz w:val="22"/>
                <w:szCs w:val="22"/>
                <w:highlight w:val="none"/>
              </w:rPr>
              <w:t xml:space="preserve">刑事责任。</w:t>
            </w:r>
            <w:r/>
          </w:p>
        </w:tc>
      </w:tr>
    </w:tbl>
    <w:p>
      <w:pPr>
        <w:pStyle w:val="759"/>
        <w:jc w:val="center"/>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tbl>
      <w:tblPr>
        <w:tblStyle w:val="745"/>
        <w:tblW w:w="0" w:type="auto"/>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0" w:type="dxa"/>
          <w:top w:w="0" w:type="dxa"/>
          <w:right w:w="0" w:type="dxa"/>
          <w:bottom w:w="0" w:type="dxa"/>
        </w:tblCellMar>
        <w:tblLook w:val="04A0" w:firstRow="1" w:lastRow="0" w:firstColumn="1" w:lastColumn="0" w:noHBand="0" w:noVBand="1"/>
      </w:tblPr>
      <w:tblGrid>
        <w:gridCol w:w="1003"/>
        <w:gridCol w:w="590"/>
        <w:gridCol w:w="5649"/>
        <w:gridCol w:w="786"/>
        <w:gridCol w:w="572"/>
        <w:gridCol w:w="980"/>
      </w:tblGrid>
      <w:tr>
        <w:trPr>
          <w:trHeight w:val="827"/>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pStyle w:val="759"/>
              <w:jc w:val="center"/>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陪检配送（含医疗垃圾房）服务考核细则</w:t>
            </w:r>
            <w:r/>
          </w:p>
        </w:tc>
      </w:tr>
      <w:tr>
        <w:trPr>
          <w:trHeight w:val="483"/>
        </w:trPr>
        <w:tc>
          <w:tcPr>
            <w:gridSpan w:val="6"/>
            <w:tcBorders>
              <w:top w:val="none" w:color="000000" w:sz="4" w:space="0"/>
              <w:left w:val="none" w:color="000000" w:sz="4" w:space="0"/>
              <w:bottom w:val="single" w:color="000000" w:sz="4" w:space="0"/>
              <w:right w:val="none" w:color="000000" w:sz="4" w:space="0"/>
            </w:tcBorders>
            <w:tcMar>
              <w:left w:w="15" w:type="dxa"/>
              <w:top w:w="15" w:type="dxa"/>
              <w:right w:w="15" w:type="dxa"/>
            </w:tcMar>
            <w:tcW w:w="9580" w:type="dxa"/>
            <w:vAlign w:val="center"/>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考核时间：       年   月   日</w:t>
            </w:r>
            <w:r/>
          </w:p>
        </w:tc>
      </w:tr>
      <w:tr>
        <w:trPr>
          <w:trHeight w:val="4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restart"/>
            <w:textDirection w:val="lrTb"/>
            <w:noWrap w:val="false"/>
          </w:tcPr>
          <w:p>
            <w:pPr>
              <w:ind w:left="-619" w:firstLine="618"/>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检查中存</w:t>
            </w:r>
            <w:r/>
          </w:p>
          <w:p>
            <w:pPr>
              <w:ind w:left="-619" w:firstLine="618"/>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在问题</w:t>
            </w:r>
            <w:r/>
          </w:p>
        </w:tc>
      </w:tr>
      <w:tr>
        <w:trPr>
          <w:trHeight w:val="3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仪容仪表服务态度</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仪容仪表规范，面容整洁、统着工服，佩戴工作牌，保持工装卫生整洁；共5分，一次不符合扣1分。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无长甲、不留胡须、不披长发，不穿响底鞋。共5分，一次不符合扣1分。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62"/>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不得与病人及家属、医生、护士等工作人员发生口角。病人和临床工作需要服务及时到位，无上访和投诉。共6分，一次不符合扣2分。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人员必须在岗在位，在班时间不得干私活：无迟到、早退现象，无串岗、脱岗，不无故旷工。共5分，一次不符合扣1分。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接到通知后5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10分钟到达病房床头，陪检前确认病人情况，不得出现差错。共6分，一次不符合扣2分。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无陪病人不得私自带出，必须有家属陪同，必要时有医护人员陪同，以防病人陪检途中出现意外。共6分，一次不符合扣2分。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配送前检查标本、药品外观是否完好、核对信息是否无误，如有问题要立即汇报，不得出现差错。共6分，一次不符合扣2分。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各种单据、药品、标本、必须及时准确送达，不得送错送漏，耽误病人治疗时间；下送物资要热情负责，不得发错发漏。共9分，一次不符合扣3分。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下收送人员运送物品时注意保护医院公共设施，卸货要轻拿轻放，发现野蛮运送一次扣3分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医疗垃圾及时清运，清洁无杂物。共4分，一次不符合扣1分。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规章制度方面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有完善的规章制度、岗位职责及工作流程，并上墙。共3分，</w:t>
            </w:r>
            <w:r>
              <w:rPr>
                <w:rFonts w:hint="eastAsia" w:ascii="宋体" w:hAnsi="宋体" w:eastAsia="宋体" w:cs="宋体"/>
                <w:color w:val="auto"/>
                <w:sz w:val="22"/>
                <w:szCs w:val="22"/>
                <w:highlight w:val="none"/>
                <w:lang w:eastAsia="zh-CN"/>
              </w:rPr>
              <w:t xml:space="preserve">医疗垃圾及非医疗垃圾收集需符合规范要求；</w:t>
            </w:r>
            <w:r>
              <w:rPr>
                <w:rFonts w:hint="eastAsia" w:ascii="宋体" w:hAnsi="宋体" w:eastAsia="宋体" w:cs="宋体"/>
                <w:color w:val="auto"/>
                <w:sz w:val="22"/>
                <w:szCs w:val="22"/>
                <w:highlight w:val="none"/>
              </w:rPr>
              <w:t xml:space="preserve">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相关人员熟悉岗位、规章制度，并定期进行抽查，共6分，一次不符合扣2分。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建立人员目录、资产目录，并定期组织检查更新。共4分，一项不符合扣2分。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有完善的检查制度，有定期组织日、周、月度检查的计划，并做好整改工作。共6分，一项不符合扣2分。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有完善的例会制度，有定期召开例会的计划并实施。共6分，一次不符合扣2分。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42"/>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安全生产管理方面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建立安全管理制度、安全管理流程和监督机制，要求制度上墙。共2分，一项不符合扣1分。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1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室外、高空作业具备防护设备。不符合标准扣4分。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做好安全防护工作，有相应安全设备、措施</w:t>
            </w:r>
            <w:r>
              <w:rPr>
                <w:rFonts w:hint="eastAsia" w:ascii="宋体" w:hAnsi="宋体" w:eastAsia="宋体" w:cs="宋体"/>
                <w:color w:val="auto"/>
                <w:sz w:val="22"/>
                <w:szCs w:val="22"/>
                <w:highlight w:val="none"/>
              </w:rPr>
              <w:t xml:space="preserve">，并定期进行抽查，共4分，一次不符合扣2分。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2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做好服务满意度工作，经查实投诉问题</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一次</w:t>
            </w:r>
            <w:r>
              <w:rPr>
                <w:rFonts w:hint="eastAsia" w:ascii="宋体" w:hAnsi="宋体" w:eastAsia="宋体" w:cs="宋体"/>
                <w:color w:val="auto"/>
                <w:sz w:val="22"/>
                <w:szCs w:val="22"/>
                <w:highlight w:val="none"/>
              </w:rPr>
              <w:t xml:space="preserve">扣</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每月进行安全培训，做好培训记录和总结。不符合标准扣2分。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定期进行安全隐患的接查与整改，并做好持续改进。共6分，一次不符合扣2分。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534"/>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8" w:type="dxa"/>
            <w:vAlign w:val="center"/>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94"/>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jc w:val="left"/>
              <w:keepNext w:val="0"/>
              <w:pageBreakBefore w:val="0"/>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trHeight w:val="46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1593" w:type="dxa"/>
            <w:vAlign w:val="center"/>
            <w:textDirection w:val="lrTb"/>
            <w:noWrap w:val="false"/>
          </w:tcPr>
          <w:p>
            <w:pPr>
              <w:jc w:val="left"/>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649"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考核人员签名：</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86"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72"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80"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保洁、司梯服务（含生活垃圾房）考核细则</w:t>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4"/>
        <w:gridCol w:w="4029"/>
        <w:gridCol w:w="2096"/>
        <w:gridCol w:w="707"/>
        <w:gridCol w:w="708"/>
        <w:gridCol w:w="822"/>
      </w:tblGrid>
      <w:tr>
        <w:trPr>
          <w:jc w:val="center"/>
          <w:trHeight w:val="628"/>
        </w:trPr>
        <w:tc>
          <w:tcPr>
            <w:tcW w:w="1274"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细则要求</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扣分标准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708"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扣分内容</w:t>
            </w:r>
            <w:r/>
          </w:p>
        </w:tc>
        <w:tc>
          <w:tcPr>
            <w:tcW w:w="822"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实际</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jc w:val="center"/>
          <w:trHeight w:val="935"/>
        </w:trPr>
        <w:tc>
          <w:tcPr>
            <w:tcBorders>
              <w:bottom w:val="none" w:color="000000" w:sz="4" w:space="0"/>
            </w:tcBorders>
            <w:tcW w:w="1274"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基本要求</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（本项可以倒扣分）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按要求报送管理人员双休节假日值班表、员工考勤表、工作计划、工作总结、培训记录、社保缴纳等</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没有及时报送，每少一项扣0.5分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对于检查发现的问题、采购人建议及时做出整改</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整改不及时一次扣0.2分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必须按院方认可的人数安排工作人员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少1人扣0.5分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统一服装，文明、主动服务，佩戴胸牌上岗，在岗在位，不得串岗</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集中更衣、集中就餐、集中洗涤</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bottom w:val="none" w:color="000000" w:sz="4" w:space="0"/>
            </w:tcBorders>
            <w:tcW w:w="1274"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保洁</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（70分）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PVC、大理石等地面干净、有光泽，床、床头柜底下等隐蔽区域打扫到位，边角没有污渍</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发现一处扣0.3分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墙壁、墙砖没有浮灰、蜘蛛网，标识标牌干净无浮灰，内外玻璃洁净光亮，窗槽没有烟灰等杂物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天花板、出风口干净，没有蛛网、没有黑斑、霉点</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设备带、桌面、床、床头柜、台面等各种器具表面干净整洁，没有灰尘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水池、龙头、马桶、淋浴房等擦拭洁净光亮，没有黑斑、霉点，垃圾桶（篓）及时更换，没有外溢</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微波炉、开水炉擦拭干净，没有水渍、饭渍</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治疗车、抢救车等及时消毒、擦拭干净</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污洗间摆放整洁、有条理，拖把、一床一巾摆放符合规范，没有私人物品</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楼梯间干净整洁，扶手没有浮灰，地面没有烟头</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47"/>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电梯门、轿厢内表面无灰尘、无污迹、无手印、洁净光亮。电梯厢地面无垃圾、纸屑、烟头、杂物等。风扇及时擦拭，没有灰尘。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68"/>
        </w:trPr>
        <w:tc>
          <w:tcPr>
            <w:tcBorders>
              <w:top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室外路灯、指示牌等公共设施干净、不倾斜、没有破损，正常工作</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vanish/>
          <w:color w:val="auto"/>
          <w:highlight w:val="none"/>
        </w:rPr>
      </w:pPr>
      <w:r>
        <w:rPr>
          <w:rFonts w:hint="eastAsia" w:ascii="宋体" w:hAnsi="宋体" w:eastAsia="宋体" w:cs="宋体"/>
          <w:vanish/>
          <w:color w:val="auto"/>
          <w:highlight w:val="none"/>
        </w:rPr>
      </w:r>
      <w:r/>
    </w:p>
    <w:tbl>
      <w:tblPr>
        <w:tblStyle w:val="745"/>
        <w:tblpPr w:horzAnchor="page" w:tblpX="1155" w:vertAnchor="text" w:tblpY="3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1"/>
        <w:gridCol w:w="4029"/>
        <w:gridCol w:w="2096"/>
        <w:gridCol w:w="707"/>
        <w:gridCol w:w="708"/>
        <w:gridCol w:w="876"/>
      </w:tblGrid>
      <w:tr>
        <w:trPr>
          <w:trHeight w:val="937"/>
        </w:trPr>
        <w:tc>
          <w:tcPr>
            <w:tcBorders>
              <w:bottom w:val="none" w:color="000000" w:sz="4" w:space="0"/>
            </w:tcBorders>
            <w:tcW w:w="1211" w:type="dxa"/>
            <w:vAlign w:val="center"/>
            <w:vMerge w:val="restart"/>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室外路面无垃圾、杂物、积水等，绿化带、花盆内无杂草、枯枝、烟头、塑料袋等杂物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发现1处扣0.3分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室内外（含楼顶、平台等）排水通畅，排水沟内没有烟头、废纸等杂物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bottom w:val="none" w:color="000000" w:sz="4" w:space="0"/>
            </w:tcBorders>
            <w:tcW w:w="1211"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司梯服务</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及时报修，记录准确</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发现1例扣1分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top w:val="none" w:color="000000" w:sz="4" w:space="0"/>
              <w:bottom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仪容整洁，文明用语</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1例不及时扣1分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持证上岗，在岗在位，操作规范。设备整洁干净，没有浮灰</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发现1例（处）不符合要求扣1分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医技工勤/收费人员考核细则</w:t>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45"/>
        <w:tblW w:w="0" w:type="auto"/>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7"/>
        <w:gridCol w:w="687"/>
        <w:gridCol w:w="3245"/>
        <w:gridCol w:w="4346"/>
        <w:gridCol w:w="790"/>
      </w:tblGrid>
      <w:tr>
        <w:trPr>
          <w:trHeight w:val="489"/>
        </w:trPr>
        <w:tc>
          <w:tcPr>
            <w:tcW w:w="77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68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3245"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考核内容</w:t>
            </w:r>
            <w:r/>
          </w:p>
        </w:tc>
        <w:tc>
          <w:tcPr>
            <w:tcW w:w="434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考核标准</w:t>
            </w:r>
            <w:r/>
          </w:p>
        </w:tc>
        <w:tc>
          <w:tcPr>
            <w:tcW w:w="790"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trHeight w:val="2148"/>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基本规范</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规范上岗，统一服装、佩戴工牌；2、按时上下班，不迟到、不早退；3、坚守岗位，不无故离开工作岗位；4、工作台面清洁、物品摆放整齐；5、上班不玩手机，不做与工作无关事宜。</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在岗仪表不端庄，不戴胸卡，故意反戴或遮挡胸卡，不穿工作服，穿拖鞋，每次扣1分。</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2上班迟到、早退，每次扣1分。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上班时间离岗、窜岗，睡觉，每次扣2分。4、工作台不放置不用的东西，物品摆放方向、区域统一，工作中注意保持工作区域整洁，一处扣1分。5、上班不玩电脑游戏、不玩手机，不带亲友值班，不扎堆聊天，不看杂志，一次扣2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637"/>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工作态度</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w:t>
            </w:r>
            <w:r/>
          </w:p>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工作积极、认真、主动、细心，按时完成科室交给的工作任务。</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及时接（打）电话、礼仪到位、使用规范文明用语</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对待医、患（或咨询者）态度友好、耐心解答、热心服务</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顾全大局，服务意识强，不冲撞医患人员</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工作不积极、不认真、不主动、不细致，</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每次扣1分。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电话铃声三声后不接听电话或故意不听接，不使用规范文明用语，每次扣1分。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对待医、患人员态度生、冷、硬，面对就诊问询没有微笑，解答问题不耐心，不热情，每次扣5分。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缺乏全局观念，与患者发生争吵，故意激怒患者造成投诉，每次扣5分。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发现问题，在能解决范围不主动解决，不汇报科室，每次5分。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438"/>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岗位技能</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w:t>
            </w:r>
            <w:r/>
          </w:p>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职责范围内专业知识、职业技能掌握熟练2、清楚岗位工作流程并能按要求完成本职工作3、突发事件应急处理能力</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科室培训后业务知识不清楚或记不全，辅助技能操作不熟练，每项扣2分</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岗位工作流程不清楚，不能按科室要求完成本职工作，每项扣5分。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遇突发事件或紧急情况，反应不灵敏，处理不得当，每次扣5分。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398"/>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服务质量和效率</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w:t>
            </w:r>
            <w:r/>
          </w:p>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爱岗敬业，工作中发挥正能量；2、职责范围内或科室下达任务、指令和要求时能积极接受并执行3、工作中能按科室要求快迅、准备、无误完成本职工作；4、清晰、准确描述各种事件、汇报和交接</w:t>
            </w:r>
            <w:r/>
          </w:p>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5.</w:t>
            </w:r>
            <w:r>
              <w:rPr>
                <w:rFonts w:hint="eastAsia" w:ascii="宋体" w:hAnsi="宋体" w:eastAsia="宋体" w:cs="宋体"/>
                <w:color w:val="auto"/>
                <w:sz w:val="22"/>
                <w:szCs w:val="22"/>
                <w:highlight w:val="none"/>
              </w:rPr>
              <w:t xml:space="preserve">与医护人员合作友好，不敷衍、不推诿.</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不尊重岗位，不发正能量，每次扣1分；2、职责范围内不能完成科室安排的工作任务，对待提出的工作要求不能积极接受和服从，每次扣5分；3、在规定的工作时间内不能及时完成当班长</w:t>
            </w:r>
            <w:r>
              <w:rPr>
                <w:rFonts w:hint="eastAsia" w:ascii="宋体" w:hAnsi="宋体" w:eastAsia="宋体" w:cs="宋体"/>
                <w:color w:val="auto"/>
                <w:sz w:val="22"/>
                <w:szCs w:val="22"/>
                <w:highlight w:val="none"/>
                <w:lang w:eastAsia="zh-CN"/>
              </w:rPr>
              <w:t xml:space="preserve">工作</w:t>
            </w:r>
            <w:r>
              <w:rPr>
                <w:rFonts w:hint="eastAsia" w:ascii="宋体" w:hAnsi="宋体" w:eastAsia="宋体" w:cs="宋体"/>
                <w:color w:val="auto"/>
                <w:sz w:val="22"/>
                <w:szCs w:val="22"/>
                <w:highlight w:val="none"/>
              </w:rPr>
              <w:t xml:space="preserve">及完成后工作不达标，每次扣5分；4、对科室发现的意外事件不能清晰、准确描述，汇报，交接每次扣2分。5、与科室医护人员不能友好配合工作，存在敷衍、推诿，每次扣3分。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901"/>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培训与学习</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积极参加科室内组织的各类业务学习；2、积极参加科室召开的相关会议主，认真落实科室会议要求；</w:t>
            </w:r>
            <w:r/>
          </w:p>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积极参与科室参观、迎查和开展</w:t>
            </w:r>
            <w:r>
              <w:rPr>
                <w:rFonts w:hint="eastAsia" w:ascii="宋体" w:hAnsi="宋体" w:eastAsia="宋体" w:cs="宋体"/>
                <w:color w:val="auto"/>
                <w:spacing w:val="-1"/>
                <w:sz w:val="22"/>
                <w:szCs w:val="22"/>
                <w:highlight w:val="none"/>
              </w:rPr>
              <w:t xml:space="preserve">满意度调查接待工作。</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不积极参加科室业务学习，每次扣2次；2、不参加科室例会，不落实科室会议要求，每次扣2分；</w:t>
            </w:r>
            <w:r/>
          </w:p>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不积极参与科室接待迎检、参观和相关满意度调查工作，每次扣5分。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968"/>
        <w:jc w:val="center"/>
        <w:keepNext w:val="0"/>
        <w:pageBreakBefore w:val="0"/>
        <w:spacing w:beforeAutospacing="0" w:afterAutospacing="0"/>
        <w:widowControl w:val="off"/>
        <w:rPr>
          <w:rFonts w:hint="eastAsia" w:ascii="宋体" w:hAnsi="宋体" w:eastAsia="宋体" w:cs="宋体"/>
          <w:color w:val="auto"/>
          <w:sz w:val="44"/>
          <w:szCs w:val="44"/>
          <w:highlight w:val="none"/>
        </w:rPr>
        <w:outlineLvl w:val="0"/>
      </w:pPr>
      <w:r/>
      <w:bookmarkStart w:id="3" w:name="_Toc18997"/>
      <w:r>
        <w:rPr>
          <w:rFonts w:hint="eastAsia" w:ascii="宋体" w:hAnsi="宋体" w:eastAsia="宋体" w:cs="宋体"/>
          <w:color w:val="auto"/>
          <w:sz w:val="44"/>
          <w:szCs w:val="44"/>
          <w:highlight w:val="none"/>
        </w:rPr>
        <w:t xml:space="preserve">第四章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采购需求</w:t>
      </w:r>
      <w:bookmarkEnd w:id="3"/>
      <w:r/>
      <w:r/>
    </w:p>
    <w:p>
      <w:pPr>
        <w:numPr>
          <w:ilvl w:val="0"/>
          <w:numId w:val="0"/>
        </w:numPr>
        <w:ind w:firstLine="442"/>
        <w:keepLines w:val="0"/>
        <w:keepNext w:val="0"/>
        <w:pageBreakBefore w:val="0"/>
        <w:widowControl w:val="off"/>
        <w:rPr>
          <w:rFonts w:hint="eastAsia" w:ascii="宋体" w:hAnsi="宋体" w:eastAsia="宋体" w:cs="宋体"/>
          <w:b/>
          <w:bCs/>
          <w:color w:val="auto"/>
          <w:sz w:val="22"/>
          <w:szCs w:val="36"/>
          <w:highlight w:val="none"/>
        </w:rPr>
      </w:pPr>
      <w:r/>
      <w:bookmarkStart w:id="4" w:name="_Toc17312"/>
      <w:r/>
      <w:bookmarkStart w:id="5" w:name="_Toc5112"/>
      <w:r/>
      <w:bookmarkStart w:id="6" w:name="_Toc2486"/>
      <w:r>
        <w:rPr>
          <w:rFonts w:hint="eastAsia" w:ascii="宋体" w:hAnsi="宋体" w:eastAsia="宋体" w:cs="宋体"/>
          <w:b/>
          <w:bCs/>
          <w:color w:val="auto"/>
          <w:sz w:val="22"/>
          <w:szCs w:val="36"/>
          <w:highlight w:val="none"/>
        </w:rPr>
        <w:t xml:space="preserve">1</w:t>
      </w:r>
      <w:r>
        <w:rPr>
          <w:rFonts w:hint="eastAsia" w:ascii="宋体" w:hAnsi="宋体" w:eastAsia="宋体" w:cs="宋体"/>
          <w:b/>
          <w:bCs/>
          <w:color w:val="auto"/>
          <w:sz w:val="22"/>
          <w:szCs w:val="36"/>
          <w:highlight w:val="none"/>
          <w:lang w:val="en-US" w:eastAsia="zh-CN"/>
        </w:rPr>
        <w:t xml:space="preserve">.</w:t>
      </w:r>
      <w:r>
        <w:rPr>
          <w:rFonts w:hint="eastAsia" w:ascii="宋体" w:hAnsi="宋体" w:eastAsia="宋体" w:cs="宋体"/>
          <w:b/>
          <w:bCs/>
          <w:color w:val="auto"/>
          <w:sz w:val="22"/>
          <w:szCs w:val="36"/>
          <w:highlight w:val="none"/>
        </w:rPr>
        <w:t xml:space="preserve">项目基本情况</w:t>
      </w:r>
      <w:bookmarkEnd w:id="4"/>
      <w:r/>
      <w:r/>
    </w:p>
    <w:p>
      <w:pPr>
        <w:keepNext w:val="0"/>
        <w:pageBreakBefore w:val="0"/>
        <w:widowControl w:val="off"/>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r>
      <w:r/>
    </w:p>
    <w:p>
      <w:pPr>
        <w:pStyle w:val="743"/>
        <w:keepNext w:val="0"/>
        <w:pageBreakBefore w:val="0"/>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1.1物业</w:t>
      </w:r>
      <w:r>
        <w:rPr>
          <w:rFonts w:hint="eastAsia" w:ascii="宋体" w:hAnsi="宋体" w:eastAsia="宋体" w:cs="宋体"/>
          <w:color w:val="auto"/>
          <w:sz w:val="22"/>
          <w:szCs w:val="21"/>
          <w:highlight w:val="none"/>
          <w:lang w:val="en-US" w:eastAsia="zh-CN"/>
        </w:rPr>
        <w:t xml:space="preserve">情况</w:t>
      </w:r>
      <w:r/>
    </w:p>
    <w:tbl>
      <w:tblPr>
        <w:tblStyle w:val="780"/>
        <w:tblW w:w="49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9"/>
        <w:gridCol w:w="5232"/>
      </w:tblGrid>
      <w:tr>
        <w:trPr>
          <w:trHeight w:val="454"/>
        </w:trPr>
        <w:tc>
          <w:tcPr>
            <w:tcW w:w="4039"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物业名称</w:t>
            </w:r>
            <w:r/>
          </w:p>
        </w:tc>
        <w:tc>
          <w:tcPr>
            <w:tcW w:w="5232"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物业地址</w:t>
            </w:r>
            <w:r/>
          </w:p>
        </w:tc>
      </w:tr>
      <w:tr>
        <w:trPr>
          <w:trHeight w:val="454"/>
        </w:trPr>
        <w:tc>
          <w:tcPr>
            <w:tcW w:w="4039"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盐城市第一人民医院</w:t>
            </w:r>
            <w:r>
              <w:rPr>
                <w:rFonts w:hint="eastAsia" w:ascii="宋体" w:hAnsi="宋体" w:cs="宋体"/>
                <w:color w:val="auto"/>
                <w:sz w:val="22"/>
                <w:szCs w:val="22"/>
                <w:highlight w:val="none"/>
                <w:lang w:val="en-US" w:eastAsia="zh-CN"/>
              </w:rPr>
              <w:t xml:space="preserve">北区</w:t>
            </w:r>
            <w:r>
              <w:rPr>
                <w:rFonts w:hint="eastAsia" w:ascii="宋体" w:hAnsi="宋体" w:eastAsia="宋体" w:cs="宋体"/>
                <w:color w:val="auto"/>
                <w:sz w:val="22"/>
                <w:szCs w:val="22"/>
                <w:highlight w:val="none"/>
                <w:lang w:eastAsia="zh-CN"/>
              </w:rPr>
              <w:t xml:space="preserve">物业服务</w:t>
            </w:r>
            <w:r/>
          </w:p>
        </w:tc>
        <w:tc>
          <w:tcPr>
            <w:tcW w:w="5232"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盐城市第一人民医院</w:t>
            </w:r>
            <w:r>
              <w:rPr>
                <w:rFonts w:hint="eastAsia" w:ascii="宋体" w:hAnsi="宋体" w:cs="宋体"/>
                <w:color w:val="auto"/>
                <w:sz w:val="22"/>
                <w:szCs w:val="22"/>
                <w:highlight w:val="none"/>
                <w:lang w:val="en-US" w:eastAsia="zh-CN"/>
              </w:rPr>
              <w:t xml:space="preserve">北区</w:t>
            </w:r>
            <w:r/>
          </w:p>
          <w:p>
            <w:pPr>
              <w:jc w:val="center"/>
              <w:keepNext w:val="0"/>
              <w:pageBreakBefore w:val="0"/>
              <w:spacing w:line="30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（盐城市</w:t>
            </w:r>
            <w:r>
              <w:rPr>
                <w:rFonts w:hint="eastAsia" w:ascii="宋体" w:hAnsi="宋体" w:cs="宋体"/>
                <w:color w:val="auto"/>
                <w:sz w:val="22"/>
                <w:szCs w:val="22"/>
                <w:highlight w:val="none"/>
                <w:lang w:val="en-US" w:eastAsia="zh-CN"/>
              </w:rPr>
              <w:t xml:space="preserve">毓龙西</w:t>
            </w:r>
            <w:r>
              <w:rPr>
                <w:rFonts w:hint="eastAsia" w:ascii="宋体" w:hAnsi="宋体" w:eastAsia="宋体" w:cs="宋体"/>
                <w:color w:val="auto"/>
                <w:sz w:val="22"/>
                <w:szCs w:val="22"/>
                <w:highlight w:val="none"/>
                <w:lang w:val="en-US" w:eastAsia="zh-CN"/>
              </w:rPr>
              <w:t xml:space="preserve">路</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66</w:t>
            </w:r>
            <w:r>
              <w:rPr>
                <w:rFonts w:hint="eastAsia" w:ascii="宋体" w:hAnsi="宋体" w:eastAsia="宋体" w:cs="宋体"/>
                <w:color w:val="auto"/>
                <w:sz w:val="22"/>
                <w:szCs w:val="22"/>
                <w:highlight w:val="none"/>
                <w:lang w:eastAsia="zh-CN"/>
              </w:rPr>
              <w:t xml:space="preserve">号）</w:t>
            </w:r>
            <w:r/>
          </w:p>
        </w:tc>
      </w:tr>
    </w:tbl>
    <w:p>
      <w:pPr>
        <w:ind w:firstLine="442"/>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u w:val="none"/>
          <w:lang w:val="en-US" w:eastAsia="zh-CN" w:bidi="ar-SA"/>
        </w:rPr>
        <w:t xml:space="preserve">1.2采购人提供供应商使用的条件:采购人按照规定在物业管理区域内配置必要的物业管理用房。物业管理用房的所有权依法属于采购人。未经采购人同意，物业管理企业不得改变物业管理用房的用途。</w:t>
      </w:r>
      <w:r/>
    </w:p>
    <w:p>
      <w:pPr>
        <w:pStyle w:val="742"/>
        <w:keepNext w:val="0"/>
        <w:pageBreakBefore w:val="0"/>
        <w:widowControl w:val="off"/>
        <w:rPr>
          <w:rFonts w:hint="eastAsia" w:ascii="宋体" w:hAnsi="宋体" w:eastAsia="宋体" w:cs="宋体"/>
          <w:color w:val="auto"/>
          <w:sz w:val="22"/>
          <w:szCs w:val="36"/>
          <w:highlight w:val="none"/>
          <w:lang w:val="en-US" w:eastAsia="zh-CN"/>
        </w:rPr>
      </w:pPr>
      <w:r>
        <w:rPr>
          <w:rFonts w:hint="eastAsia" w:ascii="宋体" w:hAnsi="宋体" w:eastAsia="宋体" w:cs="宋体"/>
          <w:color w:val="auto"/>
          <w:sz w:val="22"/>
          <w:szCs w:val="36"/>
          <w:highlight w:val="none"/>
          <w:lang w:val="en-US" w:eastAsia="zh-CN"/>
        </w:rPr>
        <w:t xml:space="preserve">2.物业服务范围</w:t>
      </w:r>
      <w:r/>
    </w:p>
    <w:p>
      <w:pPr>
        <w:pStyle w:val="743"/>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（1）物业管理（建筑物）</w:t>
      </w:r>
      <w:r/>
    </w:p>
    <w:tbl>
      <w:tblPr>
        <w:tblStyle w:val="780"/>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096"/>
        <w:gridCol w:w="3401"/>
        <w:gridCol w:w="2625"/>
      </w:tblGrid>
      <w:tr>
        <w:trPr>
          <w:trHeight w:val="454"/>
        </w:trPr>
        <w:tc>
          <w:tcPr>
            <w:gridSpan w:val="2"/>
            <w:tcW w:w="3231"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名称</w:t>
            </w:r>
            <w:r/>
          </w:p>
        </w:tc>
        <w:tc>
          <w:tcPr>
            <w:tcW w:w="3401"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rPr>
              <w:t xml:space="preserve">明细</w:t>
            </w:r>
            <w:r/>
          </w:p>
        </w:tc>
        <w:tc>
          <w:tcPr>
            <w:tcW w:w="2625"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服务内容及标准</w:t>
            </w:r>
            <w:r/>
          </w:p>
        </w:tc>
      </w:tr>
      <w:tr>
        <w:trPr>
          <w:trHeight w:val="454"/>
        </w:trPr>
        <w:tc>
          <w:tcPr>
            <w:gridSpan w:val="2"/>
            <w:tcW w:w="3231"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val="en-US"/>
              </w:rPr>
            </w:pPr>
            <w:r>
              <w:rPr>
                <w:rFonts w:hint="eastAsia" w:ascii="宋体" w:hAnsi="宋体" w:cs="宋体"/>
                <w:color w:val="auto"/>
                <w:sz w:val="22"/>
                <w:szCs w:val="22"/>
                <w:highlight w:val="none"/>
                <w:lang w:val="en-US" w:eastAsia="zh-CN"/>
              </w:rPr>
              <w:t xml:space="preserve">北区</w:t>
            </w:r>
            <w:r>
              <w:rPr>
                <w:rFonts w:hint="eastAsia" w:ascii="宋体" w:hAnsi="宋体" w:eastAsia="宋体" w:cs="宋体"/>
                <w:color w:val="auto"/>
                <w:sz w:val="22"/>
                <w:szCs w:val="22"/>
                <w:highlight w:val="none"/>
                <w:lang w:val="en-US" w:eastAsia="zh-CN"/>
              </w:rPr>
              <w:t xml:space="preserve">建筑楼</w:t>
            </w:r>
            <w:r/>
          </w:p>
        </w:tc>
        <w:tc>
          <w:tcPr>
            <w:tcW w:w="3401"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625" w:type="dxa"/>
            <w:vAlign w:val="center"/>
            <w:vMerge w:val="restart"/>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详见项目需求“第3.2条保洁服务”</w:t>
            </w:r>
            <w:r/>
          </w:p>
        </w:tc>
      </w:tr>
      <w:tr>
        <w:trPr>
          <w:trHeight w:val="454"/>
        </w:trPr>
        <w:tc>
          <w:tcPr>
            <w:tcW w:w="1135" w:type="dxa"/>
            <w:vAlign w:val="center"/>
            <w:vMerge w:val="restart"/>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总面积</w:t>
            </w:r>
            <w:r/>
          </w:p>
        </w:tc>
        <w:tc>
          <w:tcPr>
            <w:tcW w:w="2096" w:type="dxa"/>
            <w:vAlign w:val="center"/>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建筑面积</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w:t>
            </w:r>
            <w:r/>
          </w:p>
        </w:tc>
        <w:tc>
          <w:tcPr>
            <w:tcW w:w="3401"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12.4万</w:t>
            </w:r>
            <w:r>
              <w:rPr>
                <w:rFonts w:hint="eastAsia" w:ascii="宋体" w:hAnsi="宋体" w:eastAsia="宋体" w:cs="宋体"/>
                <w:color w:val="auto"/>
                <w:sz w:val="22"/>
                <w:szCs w:val="22"/>
                <w:highlight w:val="none"/>
              </w:rPr>
              <w:t xml:space="preserve">㎡</w:t>
            </w:r>
            <w:r/>
          </w:p>
        </w:tc>
        <w:tc>
          <w:tcPr>
            <w:tcW w:w="2625" w:type="dxa"/>
            <w:vAlign w:val="center"/>
            <w:vMerge w:val="continue"/>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trHeight w:val="454"/>
        </w:trPr>
        <w:tc>
          <w:tcPr>
            <w:tcW w:w="1135" w:type="dxa"/>
            <w:vAlign w:val="center"/>
            <w:vMerge w:val="continue"/>
            <w:textDirection w:val="lrTb"/>
            <w:noWrap w:val="false"/>
          </w:tcPr>
          <w:p>
            <w:pPr>
              <w:ind w:left="0" w:firstLine="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6" w:type="dxa"/>
            <w:vAlign w:val="center"/>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需保洁面积</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w:t>
            </w:r>
            <w:r/>
          </w:p>
        </w:tc>
        <w:tc>
          <w:tcPr>
            <w:tcW w:w="3401"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12.4万</w:t>
            </w:r>
            <w:r>
              <w:rPr>
                <w:rFonts w:hint="eastAsia" w:ascii="宋体" w:hAnsi="宋体" w:eastAsia="宋体" w:cs="宋体"/>
                <w:color w:val="auto"/>
                <w:sz w:val="22"/>
                <w:szCs w:val="22"/>
                <w:highlight w:val="none"/>
              </w:rPr>
              <w:t xml:space="preserve">㎡</w:t>
            </w:r>
            <w:r/>
          </w:p>
        </w:tc>
        <w:tc>
          <w:tcPr>
            <w:tcW w:w="2625" w:type="dxa"/>
            <w:vAlign w:val="center"/>
            <w:vMerge w:val="continue"/>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43"/>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（2）物业管理（室外）</w:t>
      </w:r>
      <w:r/>
    </w:p>
    <w:tbl>
      <w:tblPr>
        <w:tblStyle w:val="78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5"/>
        <w:gridCol w:w="3278"/>
        <w:gridCol w:w="4261"/>
      </w:tblGrid>
      <w:tr>
        <w:trPr>
          <w:trHeight w:val="332"/>
        </w:trPr>
        <w:tc>
          <w:tcPr>
            <w:tcW w:w="1782"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rPr>
              <w:t xml:space="preserve">名称</w:t>
            </w:r>
            <w:r/>
          </w:p>
        </w:tc>
        <w:tc>
          <w:tcPr>
            <w:tcW w:w="3310"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rPr>
              <w:t xml:space="preserve">明细</w:t>
            </w:r>
            <w:r/>
          </w:p>
        </w:tc>
        <w:tc>
          <w:tcPr>
            <w:tcW w:w="4305"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服务内容及标准</w:t>
            </w:r>
            <w:r/>
          </w:p>
        </w:tc>
      </w:tr>
      <w:tr>
        <w:trPr>
          <w:trHeight w:val="454"/>
        </w:trPr>
        <w:tc>
          <w:tcPr>
            <w:tcW w:w="178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院内道路</w:t>
            </w:r>
            <w:r/>
          </w:p>
        </w:tc>
        <w:tc>
          <w:tcPr>
            <w:tcW w:w="3310" w:type="dxa"/>
            <w:vAlign w:val="center"/>
            <w:textDirection w:val="lrTb"/>
            <w:noWrap w:val="false"/>
          </w:tcPr>
          <w:p>
            <w:pPr>
              <w:jc w:val="center"/>
              <w:keepNext w:val="0"/>
              <w:pageBreakBefore w:val="0"/>
              <w:widowControl w:val="off"/>
              <w:rPr>
                <w:rFonts w:hint="default"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约 1.66万  </w:t>
            </w:r>
            <w:r>
              <w:rPr>
                <w:rFonts w:hint="eastAsia" w:ascii="宋体" w:hAnsi="宋体" w:eastAsia="宋体" w:cs="宋体"/>
                <w:color w:val="auto"/>
                <w:sz w:val="22"/>
                <w:szCs w:val="22"/>
                <w:highlight w:val="none"/>
              </w:rPr>
              <w:t xml:space="preserve">㎡</w:t>
            </w:r>
            <w:r/>
          </w:p>
        </w:tc>
        <w:tc>
          <w:tcPr>
            <w:tcW w:w="4305"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详见项目需求“第3.2条保洁服务”</w:t>
            </w:r>
            <w:r/>
          </w:p>
        </w:tc>
      </w:tr>
      <w:tr>
        <w:trPr>
          <w:trHeight w:val="454"/>
        </w:trPr>
        <w:tc>
          <w:tcPr>
            <w:tcW w:w="178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建筑房屋四周</w:t>
            </w:r>
            <w:r/>
          </w:p>
        </w:tc>
        <w:tc>
          <w:tcPr>
            <w:tcW w:w="3310" w:type="dxa"/>
            <w:vAlign w:val="center"/>
            <w:textDirection w:val="lrTb"/>
            <w:noWrap w:val="false"/>
          </w:tcPr>
          <w:p>
            <w:pPr>
              <w:jc w:val="center"/>
              <w:keepNext w:val="0"/>
              <w:pageBreakBefore w:val="0"/>
              <w:widowControl w:val="off"/>
              <w:rPr>
                <w:rFonts w:hint="default"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约  1.66万 </w:t>
            </w:r>
            <w:r>
              <w:rPr>
                <w:rFonts w:hint="eastAsia" w:ascii="宋体" w:hAnsi="宋体" w:eastAsia="宋体" w:cs="宋体"/>
                <w:color w:val="auto"/>
                <w:sz w:val="22"/>
                <w:szCs w:val="22"/>
                <w:highlight w:val="none"/>
              </w:rPr>
              <w:t xml:space="preserve">㎡</w:t>
            </w:r>
            <w:r/>
          </w:p>
        </w:tc>
        <w:tc>
          <w:tcPr>
            <w:tcW w:w="4305"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详见项目需求“第3.2条保洁服务”</w:t>
            </w:r>
            <w:r/>
          </w:p>
        </w:tc>
      </w:tr>
      <w:tr>
        <w:trPr>
          <w:trHeight w:val="454"/>
        </w:trPr>
        <w:tc>
          <w:tcPr>
            <w:tcW w:w="178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医院前后庭院</w:t>
            </w:r>
            <w:r/>
          </w:p>
        </w:tc>
        <w:tc>
          <w:tcPr>
            <w:tcW w:w="331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约 1.66万  </w:t>
            </w:r>
            <w:r>
              <w:rPr>
                <w:rFonts w:hint="eastAsia" w:ascii="宋体" w:hAnsi="宋体" w:eastAsia="宋体" w:cs="宋体"/>
                <w:color w:val="auto"/>
                <w:sz w:val="22"/>
                <w:szCs w:val="22"/>
                <w:highlight w:val="none"/>
              </w:rPr>
              <w:t xml:space="preserve">㎡</w:t>
            </w:r>
            <w:r/>
          </w:p>
        </w:tc>
        <w:tc>
          <w:tcPr>
            <w:tcW w:w="4305"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详见项目需求“第3.2条保洁服务”</w:t>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42"/>
        <w:keepNext w:val="0"/>
        <w:pageBreakBefore w:val="0"/>
        <w:widowControl w:val="off"/>
        <w:rPr>
          <w:rFonts w:hint="eastAsia" w:ascii="宋体" w:hAnsi="宋体" w:eastAsia="宋体" w:cs="宋体"/>
          <w:color w:val="auto"/>
          <w:sz w:val="22"/>
          <w:szCs w:val="36"/>
          <w:highlight w:val="none"/>
          <w:lang w:val="en-US" w:eastAsia="zh-CN"/>
        </w:rPr>
      </w:pPr>
      <w:r>
        <w:rPr>
          <w:rFonts w:hint="eastAsia" w:ascii="宋体" w:hAnsi="宋体" w:eastAsia="宋体" w:cs="宋体"/>
          <w:color w:val="auto"/>
          <w:sz w:val="22"/>
          <w:szCs w:val="36"/>
          <w:highlight w:val="none"/>
          <w:lang w:val="en-US" w:eastAsia="zh-CN"/>
        </w:rPr>
        <w:t xml:space="preserve">3.物业管理服务内容及标准</w:t>
      </w:r>
      <w:r/>
    </w:p>
    <w:p>
      <w:pPr>
        <w:pStyle w:val="742"/>
        <w:keepNext w:val="0"/>
        <w:pageBreakBefore w:val="0"/>
        <w:widowControl w:val="off"/>
        <w:rPr>
          <w:rFonts w:hint="eastAsia" w:ascii="宋体" w:hAnsi="宋体" w:eastAsia="宋体" w:cs="宋体"/>
          <w:b w:val="0"/>
          <w:bCs w:val="0"/>
          <w:color w:val="auto"/>
          <w:sz w:val="22"/>
          <w:szCs w:val="22"/>
          <w:highlight w:val="none"/>
          <w:u w:val="none"/>
          <w:lang w:val="en-US" w:eastAsia="zh-CN" w:bidi="ar-SA"/>
        </w:rPr>
      </w:pPr>
      <w:r>
        <w:rPr>
          <w:rFonts w:hint="eastAsia" w:ascii="宋体" w:hAnsi="宋体" w:eastAsia="宋体" w:cs="宋体"/>
          <w:b w:val="0"/>
          <w:bCs w:val="0"/>
          <w:color w:val="auto"/>
          <w:sz w:val="22"/>
          <w:szCs w:val="22"/>
          <w:highlight w:val="none"/>
          <w:u w:val="none"/>
          <w:lang w:val="en-US" w:eastAsia="zh-CN" w:bidi="ar-SA"/>
        </w:rPr>
        <w:t xml:space="preserve">物业管理服务包括基本服务、保洁服务、陪检配送服务、医技工勤服务（消毒服务、导医服务）、后勤技术服务（水电维修服务、氧气班服务等）</w:t>
      </w:r>
      <w:bookmarkEnd w:id="5"/>
      <w:r/>
      <w:bookmarkEnd w:id="6"/>
      <w:r>
        <w:rPr>
          <w:rFonts w:hint="eastAsia" w:ascii="宋体" w:hAnsi="宋体" w:eastAsia="宋体" w:cs="宋体"/>
          <w:b w:val="0"/>
          <w:bCs w:val="0"/>
          <w:color w:val="auto"/>
          <w:sz w:val="22"/>
          <w:szCs w:val="22"/>
          <w:highlight w:val="none"/>
          <w:u w:val="none"/>
          <w:lang w:val="en-US" w:eastAsia="zh-CN" w:bidi="ar-SA"/>
        </w:rPr>
        <w:t xml:space="preserve">等。</w:t>
      </w:r>
      <w:r/>
    </w:p>
    <w:p>
      <w:pPr>
        <w:pStyle w:val="743"/>
        <w:keepNext w:val="0"/>
        <w:pageBreakBefore w:val="0"/>
        <w:widowControl w:val="off"/>
        <w:rPr>
          <w:rFonts w:hint="eastAsia" w:ascii="宋体" w:hAnsi="宋体" w:eastAsia="宋体" w:cs="宋体"/>
          <w:color w:val="auto"/>
          <w:sz w:val="22"/>
          <w:szCs w:val="21"/>
          <w:highlight w:val="none"/>
          <w:lang w:val="en-US" w:eastAsia="zh-CN" w:bidi="ar"/>
        </w:rPr>
      </w:pPr>
      <w:r/>
      <w:bookmarkStart w:id="7" w:name="_Toc10498"/>
      <w:r/>
      <w:bookmarkStart w:id="8" w:name="_Toc26485"/>
      <w:r/>
      <w:bookmarkStart w:id="9" w:name="_Toc26156"/>
      <w:r>
        <w:rPr>
          <w:rFonts w:hint="eastAsia" w:ascii="宋体" w:hAnsi="宋体" w:eastAsia="宋体" w:cs="宋体"/>
          <w:color w:val="auto"/>
          <w:sz w:val="22"/>
          <w:szCs w:val="21"/>
          <w:highlight w:val="none"/>
          <w:lang w:val="en-US" w:eastAsia="zh-CN"/>
        </w:rPr>
        <w:t xml:space="preserve">3.</w:t>
      </w:r>
      <w:bookmarkEnd w:id="7"/>
      <w:r/>
      <w:bookmarkEnd w:id="8"/>
      <w:r/>
      <w:bookmarkEnd w:id="9"/>
      <w:r>
        <w:rPr>
          <w:rFonts w:hint="eastAsia" w:ascii="宋体" w:hAnsi="宋体" w:eastAsia="宋体" w:cs="宋体"/>
          <w:color w:val="auto"/>
          <w:sz w:val="22"/>
          <w:szCs w:val="21"/>
          <w:highlight w:val="none"/>
          <w:lang w:val="en-US" w:eastAsia="zh-CN" w:bidi="ar"/>
        </w:rPr>
        <w:t xml:space="preserve">1基本服务</w:t>
      </w:r>
      <w:r/>
    </w:p>
    <w:tbl>
      <w:tblPr>
        <w:tblStyle w:val="78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108"/>
        <w:gridCol w:w="6405"/>
      </w:tblGrid>
      <w:tr>
        <w:trPr>
          <w:trHeight w:val="454"/>
        </w:trPr>
        <w:tc>
          <w:tcPr>
            <w:tcW w:w="7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103"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390"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8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W w:w="2103"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物业管理目标</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与责任</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结合采购人要求及物业服务实际情况，制定年度管理目标，明确责任分工，并制定配套实施方案。</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服务人员要求</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（1）每季度至少开展1次岗位技能、职业素质、服务知识、客户文化、绿色节能环保等教育培训，并进行适当形式的考核。</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（2）根据采购人要求对服务人员进行从业资格审查，审查结果向采购人报备。</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Cs/>
                <w:color w:val="auto"/>
                <w:sz w:val="22"/>
                <w:szCs w:val="22"/>
                <w:highlight w:val="none"/>
                <w:lang w:val="en-US" w:eastAsia="zh-CN"/>
              </w:rPr>
              <w:t xml:space="preserve">服务人员的年龄、学历、工作经验及资格条件应当与所在岗位能力要求相匹配，服务人员没有刑事犯罪记录，到岗前应当经过必要的岗前培训以达到岗位能力要求，国家、行业规定应当取得职业资格证书或特种作业证书的，应当按规定持证上岗。</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bCs/>
                <w:color w:val="auto"/>
                <w:sz w:val="22"/>
                <w:szCs w:val="22"/>
                <w:highlight w:val="none"/>
                <w:lang w:val="en-US" w:eastAsia="zh-CN"/>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（5）着装分类统一，佩戴标识。仪容整洁、姿态端正、举止文明。用语文明礼貌，态度温和耐心。</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保密和思想</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政治教育</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（1）建立保密管理制度。制度内容应当包括但不限于：①明确重点要害岗位保密职责。②对涉密工作岗位的保密要求。</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（2）根据采购人要求与涉密工作岗位的服务人员签订保密协议。保密协议应当向采购人报备。</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（4）发现服务人员违法违规或重大过失，及时报告采购人，并采取必要补救措施。</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档案管理</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（1）建立物业信息，准确、及时地对文件资料和服务记录进行归档保存，并确保其物理安全。</w:t>
            </w:r>
            <w:r/>
          </w:p>
        </w:tc>
      </w:tr>
      <w:tr>
        <w:trPr>
          <w:trHeight w:val="454"/>
        </w:trPr>
        <w:tc>
          <w:tcPr>
            <w:tcW w:w="784" w:type="dxa"/>
            <w:vAlign w:val="center"/>
            <w:vMerge w:val="continue"/>
            <w:textDirection w:val="lrTb"/>
            <w:noWrap w:val="false"/>
          </w:tcPr>
          <w:p>
            <w:p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ind w:left="0" w:firstLine="0"/>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档案和记录齐全，包括但不限于：①采购人建议与投诉等。教育培训和考核记录。保密、思想政治教育培训记录。②保洁服务：工作日志、清洁检查表、用品清单、客户反馈表等。③陪检配送服务：工作日志。④医技工勤服务：工作日志等。⑤后勤技术服务：设施设备巡查日志、消毒记录等。⑥导医服务：工作日志、客户反馈表等。</w:t>
            </w:r>
            <w:r/>
          </w:p>
        </w:tc>
      </w:tr>
      <w:tr>
        <w:trPr>
          <w:trHeight w:val="454"/>
        </w:trPr>
        <w:tc>
          <w:tcPr>
            <w:tcW w:w="784" w:type="dxa"/>
            <w:vAlign w:val="center"/>
            <w:vMerge w:val="continue"/>
            <w:textDirection w:val="lrTb"/>
            <w:noWrap w:val="false"/>
          </w:tcPr>
          <w:p>
            <w:pPr>
              <w:numPr>
                <w:ilvl w:val="0"/>
                <w:numId w:val="0"/>
              </w:numPr>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（3）遵守采购人的信息、档案资料保密要求，未经许可，不得将建筑物平面图等资料转作其他用途或向其他单位、个人提供。</w:t>
            </w:r>
            <w:r/>
          </w:p>
        </w:tc>
      </w:tr>
      <w:tr>
        <w:trPr>
          <w:trHeight w:val="454"/>
        </w:trPr>
        <w:tc>
          <w:tcPr>
            <w:tcW w:w="784" w:type="dxa"/>
            <w:vAlign w:val="center"/>
            <w:vMerge w:val="continue"/>
            <w:textDirection w:val="lrTb"/>
            <w:noWrap w:val="false"/>
          </w:tcPr>
          <w:p>
            <w:pPr>
              <w:numPr>
                <w:ilvl w:val="0"/>
                <w:numId w:val="0"/>
              </w:numPr>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（4）履约结束后，相关资料交还采购人，采购人按政府采购相关规定存档。</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服务改进</w:t>
            </w:r>
            <w:r/>
          </w:p>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（1）明确负责人，定期对物业服务过程进行自查，结合反馈意见与评价结果采取改进措施，持续提升管理与服务水平。</w:t>
            </w:r>
            <w:r/>
          </w:p>
        </w:tc>
      </w:tr>
      <w:tr>
        <w:trPr>
          <w:trHeight w:val="454"/>
        </w:trPr>
        <w:tc>
          <w:tcPr>
            <w:tcW w:w="784" w:type="dxa"/>
            <w:vAlign w:val="center"/>
            <w:vMerge w:val="continue"/>
            <w:textDirection w:val="lrTb"/>
            <w:noWrap w:val="false"/>
          </w:tcPr>
          <w:p>
            <w:pPr>
              <w:numPr>
                <w:ilvl w:val="0"/>
                <w:numId w:val="0"/>
              </w:numPr>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（2）对不合格服务进行控制，对不合格服务的原因进行识别和分析，及时采取纠正措施，消除不合格的原因，防止不合格再发生。</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（3）需整改问题及时整改完成。</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应急保障预案</w:t>
            </w:r>
            <w:r/>
          </w:p>
        </w:tc>
        <w:tc>
          <w:tcPr>
            <w:tcW w:w="6390"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u w:val="none"/>
                <w:lang w:val="en-US" w:eastAsia="zh-CN"/>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u w:val="none"/>
                <w:lang w:val="en-US" w:eastAsia="zh-CN"/>
              </w:rPr>
              <w:t xml:space="preserve">应急预案的建立。根据办公楼隐患排查的结果和实际情况，制定专项预案，包括但不限于：火情火警紧急处理应急预案、紧急疏散应急预案、停水停电应急预案、突发传染病应急预案等。</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color w:val="auto"/>
                <w:sz w:val="22"/>
                <w:szCs w:val="22"/>
                <w:highlight w:val="none"/>
                <w:u w:val="none"/>
                <w:lang w:val="en-US" w:eastAsia="zh-CN"/>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color w:val="auto"/>
                <w:sz w:val="22"/>
                <w:szCs w:val="22"/>
                <w:highlight w:val="none"/>
                <w:u w:val="none"/>
                <w:lang w:val="en-US" w:eastAsia="zh-CN"/>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服务方案及</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工作制度</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（1）制定工作制度，</w:t>
            </w:r>
            <w:r>
              <w:rPr>
                <w:rFonts w:hint="eastAsia" w:ascii="宋体" w:hAnsi="宋体" w:eastAsia="宋体" w:cs="宋体"/>
                <w:bCs/>
                <w:color w:val="auto"/>
                <w:sz w:val="22"/>
                <w:szCs w:val="22"/>
                <w:highlight w:val="none"/>
                <w:lang w:eastAsia="zh-CN"/>
              </w:rPr>
              <w:t xml:space="preserve">主要</w:t>
            </w:r>
            <w:r>
              <w:rPr>
                <w:rFonts w:hint="eastAsia" w:ascii="宋体" w:hAnsi="宋体" w:eastAsia="宋体" w:cs="宋体"/>
                <w:bCs/>
                <w:color w:val="auto"/>
                <w:sz w:val="22"/>
                <w:szCs w:val="22"/>
                <w:highlight w:val="none"/>
              </w:rPr>
              <w:t xml:space="preserve">包括：</w:t>
            </w:r>
            <w:r>
              <w:rPr>
                <w:rFonts w:hint="eastAsia" w:ascii="宋体" w:hAnsi="宋体" w:eastAsia="宋体" w:cs="宋体"/>
                <w:bCs/>
                <w:color w:val="auto"/>
                <w:sz w:val="22"/>
                <w:szCs w:val="22"/>
                <w:highlight w:val="none"/>
                <w:lang w:val="en-US" w:eastAsia="zh-CN"/>
              </w:rPr>
              <w:t xml:space="preserve">人员录用制度、</w:t>
            </w:r>
            <w:r>
              <w:rPr>
                <w:rFonts w:hint="eastAsia" w:ascii="宋体" w:hAnsi="宋体" w:eastAsia="宋体" w:cs="宋体"/>
                <w:b w:val="0"/>
                <w:bCs w:val="0"/>
                <w:color w:val="auto"/>
                <w:sz w:val="22"/>
                <w:szCs w:val="22"/>
                <w:highlight w:val="none"/>
                <w:lang w:val="en-US" w:eastAsia="zh-CN"/>
              </w:rPr>
              <w:t xml:space="preserve">档案管理制度、</w:t>
            </w:r>
            <w:r>
              <w:rPr>
                <w:rFonts w:hint="eastAsia" w:ascii="宋体" w:hAnsi="宋体" w:eastAsia="宋体" w:cs="宋体"/>
                <w:bCs/>
                <w:color w:val="auto"/>
                <w:sz w:val="22"/>
                <w:szCs w:val="22"/>
                <w:highlight w:val="none"/>
              </w:rPr>
              <w:t xml:space="preserve">物业服务管理制度</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val="en-US" w:eastAsia="zh-CN"/>
              </w:rPr>
              <w:t xml:space="preserve">公用设施设备相关管理制度等</w:t>
            </w:r>
            <w:r>
              <w:rPr>
                <w:rFonts w:hint="eastAsia" w:ascii="宋体" w:hAnsi="宋体" w:eastAsia="宋体" w:cs="宋体"/>
                <w:bCs/>
                <w:color w:val="auto"/>
                <w:sz w:val="22"/>
                <w:szCs w:val="22"/>
                <w:highlight w:val="none"/>
                <w:lang w:eastAsia="zh-CN"/>
              </w:rPr>
              <w:t xml:space="preserve">。</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（2）制定</w:t>
            </w:r>
            <w:r>
              <w:rPr>
                <w:rFonts w:hint="eastAsia" w:ascii="宋体" w:hAnsi="宋体" w:eastAsia="宋体" w:cs="宋体"/>
                <w:bCs/>
                <w:color w:val="auto"/>
                <w:sz w:val="22"/>
                <w:szCs w:val="22"/>
                <w:highlight w:val="none"/>
              </w:rPr>
              <w:t xml:space="preserve">项目实施方案</w:t>
            </w:r>
            <w:r>
              <w:rPr>
                <w:rFonts w:hint="eastAsia" w:ascii="宋体" w:hAnsi="宋体" w:eastAsia="宋体" w:cs="宋体"/>
                <w:bCs/>
                <w:color w:val="auto"/>
                <w:sz w:val="22"/>
                <w:szCs w:val="22"/>
                <w:highlight w:val="none"/>
                <w:lang w:eastAsia="zh-CN"/>
              </w:rPr>
              <w:t xml:space="preserve">，主要</w:t>
            </w:r>
            <w:r>
              <w:rPr>
                <w:rFonts w:hint="eastAsia" w:ascii="宋体" w:hAnsi="宋体" w:eastAsia="宋体" w:cs="宋体"/>
                <w:bCs/>
                <w:color w:val="auto"/>
                <w:sz w:val="22"/>
                <w:szCs w:val="22"/>
                <w:highlight w:val="none"/>
              </w:rPr>
              <w:t xml:space="preserve">包括：</w:t>
            </w:r>
            <w:r>
              <w:rPr>
                <w:rFonts w:hint="eastAsia" w:ascii="宋体" w:hAnsi="宋体" w:eastAsia="宋体" w:cs="宋体"/>
                <w:bCs/>
                <w:color w:val="auto"/>
                <w:sz w:val="22"/>
                <w:szCs w:val="22"/>
                <w:highlight w:val="none"/>
                <w:lang w:val="en-US" w:eastAsia="zh-CN"/>
              </w:rPr>
              <w:t xml:space="preserve">交接</w:t>
            </w:r>
            <w:r>
              <w:rPr>
                <w:rFonts w:hint="eastAsia" w:ascii="宋体" w:hAnsi="宋体" w:eastAsia="宋体" w:cs="宋体"/>
                <w:bCs/>
                <w:color w:val="auto"/>
                <w:sz w:val="22"/>
                <w:szCs w:val="22"/>
                <w:highlight w:val="none"/>
              </w:rPr>
              <w:t xml:space="preserve">方案、人员培训方案、人员稳定性方案、保密方案</w:t>
            </w:r>
            <w:r>
              <w:rPr>
                <w:rFonts w:hint="eastAsia" w:ascii="宋体" w:hAnsi="宋体" w:eastAsia="宋体" w:cs="宋体"/>
                <w:bCs/>
                <w:color w:val="auto"/>
                <w:sz w:val="22"/>
                <w:szCs w:val="22"/>
                <w:highlight w:val="none"/>
                <w:lang w:eastAsia="zh-CN"/>
              </w:rPr>
              <w:t xml:space="preserve">等</w:t>
            </w:r>
            <w:r>
              <w:rPr>
                <w:rFonts w:hint="eastAsia" w:ascii="宋体" w:hAnsi="宋体" w:eastAsia="宋体" w:cs="宋体"/>
                <w:bCs/>
                <w:color w:val="auto"/>
                <w:sz w:val="22"/>
                <w:szCs w:val="22"/>
                <w:highlight w:val="none"/>
              </w:rPr>
              <w:t xml:space="preserve">。</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（3）制定</w:t>
            </w:r>
            <w:r>
              <w:rPr>
                <w:rFonts w:hint="eastAsia" w:ascii="宋体" w:hAnsi="宋体" w:eastAsia="宋体" w:cs="宋体"/>
                <w:bCs/>
                <w:color w:val="auto"/>
                <w:sz w:val="22"/>
                <w:szCs w:val="22"/>
                <w:highlight w:val="none"/>
              </w:rPr>
              <w:t xml:space="preserve">物业服务方案</w:t>
            </w:r>
            <w:r>
              <w:rPr>
                <w:rFonts w:hint="eastAsia" w:ascii="宋体" w:hAnsi="宋体" w:eastAsia="宋体" w:cs="宋体"/>
                <w:bCs/>
                <w:color w:val="auto"/>
                <w:sz w:val="22"/>
                <w:szCs w:val="22"/>
                <w:highlight w:val="none"/>
                <w:lang w:eastAsia="zh-CN"/>
              </w:rPr>
              <w:t xml:space="preserve">，主要</w:t>
            </w:r>
            <w:r>
              <w:rPr>
                <w:rFonts w:hint="eastAsia" w:ascii="宋体" w:hAnsi="宋体" w:eastAsia="宋体" w:cs="宋体"/>
                <w:bCs/>
                <w:color w:val="auto"/>
                <w:sz w:val="22"/>
                <w:szCs w:val="22"/>
                <w:highlight w:val="none"/>
              </w:rPr>
              <w:t xml:space="preserve">包括：保洁服务方案、</w:t>
            </w:r>
            <w:r>
              <w:rPr>
                <w:rFonts w:hint="eastAsia" w:ascii="宋体" w:hAnsi="宋体" w:eastAsia="宋体" w:cs="宋体"/>
                <w:bCs/>
                <w:color w:val="auto"/>
                <w:sz w:val="22"/>
                <w:szCs w:val="22"/>
                <w:highlight w:val="none"/>
                <w:lang w:val="en-US" w:eastAsia="zh-CN"/>
              </w:rPr>
              <w:t xml:space="preserve">陪检配送</w:t>
            </w:r>
            <w:r>
              <w:rPr>
                <w:rFonts w:hint="eastAsia" w:ascii="宋体" w:hAnsi="宋体" w:eastAsia="宋体" w:cs="宋体"/>
                <w:bCs/>
                <w:color w:val="auto"/>
                <w:sz w:val="22"/>
                <w:szCs w:val="22"/>
                <w:highlight w:val="none"/>
              </w:rPr>
              <w:t xml:space="preserve">服务方案、</w:t>
            </w:r>
            <w:r>
              <w:rPr>
                <w:rFonts w:hint="eastAsia" w:ascii="宋体" w:hAnsi="宋体" w:eastAsia="宋体" w:cs="宋体"/>
                <w:bCs/>
                <w:color w:val="auto"/>
                <w:sz w:val="22"/>
                <w:szCs w:val="22"/>
                <w:highlight w:val="none"/>
                <w:lang w:val="en-US" w:eastAsia="zh-CN"/>
              </w:rPr>
              <w:t xml:space="preserve">医技工勤服务方案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后勤技术服务方案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导医</w:t>
            </w:r>
            <w:r>
              <w:rPr>
                <w:rFonts w:hint="eastAsia" w:ascii="宋体" w:hAnsi="宋体" w:eastAsia="宋体" w:cs="宋体"/>
                <w:bCs/>
                <w:color w:val="auto"/>
                <w:sz w:val="22"/>
                <w:szCs w:val="22"/>
                <w:highlight w:val="none"/>
              </w:rPr>
              <w:t xml:space="preserve">服务方案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电梯运行服务方案等</w:t>
            </w:r>
            <w:r>
              <w:rPr>
                <w:rFonts w:hint="eastAsia" w:ascii="宋体" w:hAnsi="宋体" w:eastAsia="宋体" w:cs="宋体"/>
                <w:bCs/>
                <w:color w:val="auto"/>
                <w:sz w:val="22"/>
                <w:szCs w:val="22"/>
                <w:highlight w:val="none"/>
              </w:rPr>
              <w:t xml:space="preserve">。</w:t>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43"/>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3.1物业管理整体方案要求</w:t>
      </w:r>
      <w:r/>
    </w:p>
    <w:tbl>
      <w:tblPr>
        <w:tblStyle w:val="78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108"/>
        <w:gridCol w:w="6405"/>
      </w:tblGrid>
      <w:tr>
        <w:trPr>
          <w:trHeight w:val="932"/>
        </w:trPr>
        <w:tc>
          <w:tcPr>
            <w:tcW w:w="79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129"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物业管理目标与责任要求</w:t>
            </w:r>
            <w:r/>
          </w:p>
        </w:tc>
        <w:tc>
          <w:tcPr>
            <w:tcW w:w="6467"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相关要求说明</w:t>
            </w:r>
            <w:r/>
          </w:p>
        </w:tc>
      </w:tr>
      <w:tr>
        <w:trPr>
          <w:trHeight w:val="932"/>
        </w:trPr>
        <w:tc>
          <w:tcPr>
            <w:shd w:val="clear" w:color="auto" w:fill="auto"/>
            <w:tcW w:w="79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shd w:val="clear" w:color="auto" w:fill="auto"/>
            <w:tcW w:w="2129"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总体要求</w:t>
            </w:r>
            <w:r/>
          </w:p>
        </w:tc>
        <w:tc>
          <w:tcPr>
            <w:shd w:val="clear" w:color="auto" w:fill="auto"/>
            <w:tcW w:w="6467" w:type="dxa"/>
            <w:vAlign w:val="center"/>
            <w:textDirection w:val="lrTb"/>
            <w:noWrap w:val="false"/>
          </w:tcPr>
          <w:p>
            <w:pPr>
              <w:ind w:firstLine="42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为做好盐城市第一人民医院</w:t>
            </w:r>
            <w:r>
              <w:rPr>
                <w:rFonts w:hint="eastAsia" w:ascii="宋体" w:hAnsi="宋体" w:cs="宋体"/>
                <w:b w:val="0"/>
                <w:bCs w:val="0"/>
                <w:color w:val="auto"/>
                <w:spacing w:val="-5"/>
                <w:sz w:val="22"/>
                <w:szCs w:val="22"/>
                <w:highlight w:val="none"/>
                <w:lang w:val="en-US" w:eastAsia="zh-CN" w:bidi="ar-SA"/>
              </w:rPr>
              <w:t xml:space="preserve">北区</w:t>
            </w:r>
            <w:r>
              <w:rPr>
                <w:rFonts w:hint="eastAsia" w:ascii="宋体" w:hAnsi="宋体" w:eastAsia="宋体" w:cs="宋体"/>
                <w:b w:val="0"/>
                <w:bCs w:val="0"/>
                <w:color w:val="auto"/>
                <w:spacing w:val="-5"/>
                <w:sz w:val="22"/>
                <w:szCs w:val="22"/>
                <w:highlight w:val="none"/>
                <w:lang w:val="en-US" w:eastAsia="zh-CN" w:bidi="ar-SA"/>
              </w:rPr>
              <w:t xml:space="preserve">医疗场所物业服务管理，按照市场化运作，切实履行物业承包合同，使市第一人民医院物业管理工作标准化、制度化、规范化，创建优美、整洁、安全、方便、舒适、文明的医疗就诊环境，树立良好的服务形象，保证物资配送到位、陪检规范、辅助护理工作到位，确保环境整洁优美，不断完善物业管理工作，提高服务保障工作水平。</w:t>
            </w:r>
            <w:r/>
          </w:p>
        </w:tc>
      </w:tr>
      <w:tr>
        <w:trPr>
          <w:trHeight w:val="932"/>
        </w:trPr>
        <w:tc>
          <w:tcPr>
            <w:tcW w:w="79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2129" w:type="dxa"/>
            <w:vAlign w:val="center"/>
            <w:textDirection w:val="lrTb"/>
            <w:noWrap w:val="false"/>
          </w:tcPr>
          <w:p>
            <w:pPr>
              <w:numPr>
                <w:ilvl w:val="0"/>
                <w:numId w:val="0"/>
              </w:numPr>
              <w:ind w:firstLine="420"/>
              <w:jc w:val="left"/>
              <w:keepLines w:val="0"/>
              <w:keepNext w:val="0"/>
              <w:pageBreakBefore w:val="0"/>
              <w:spacing w:line="5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物业管理目标</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467" w:type="dxa"/>
            <w:vAlign w:val="center"/>
            <w:textDirection w:val="lrTb"/>
            <w:noWrap w:val="false"/>
          </w:tcPr>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保障医院正常运转、提升医疗服务质量，需围绕 “高效、洁净、舒适、专业” 四大核心目标。</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（1）提升运营效率，支撑医疗流程。</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后勤保障高效化：优化保洁、维修、物资配送等流程，例如：保洁人员按“污染区</w:t>
            </w:r>
            <w:r>
              <w:rPr>
                <w:rFonts w:hint="eastAsia" w:ascii="宋体" w:hAnsi="宋体" w:cs="宋体"/>
                <w:b w:val="0"/>
                <w:bCs w:val="0"/>
                <w:color w:val="auto"/>
                <w:spacing w:val="-5"/>
                <w:sz w:val="22"/>
                <w:szCs w:val="22"/>
                <w:highlight w:val="none"/>
                <w:lang w:val="en-US" w:eastAsia="zh-CN" w:bidi="ar-SA"/>
              </w:rPr>
              <w:t xml:space="preserve">－</w:t>
            </w:r>
            <w:r>
              <w:rPr>
                <w:rFonts w:hint="eastAsia" w:ascii="宋体" w:hAnsi="宋体" w:eastAsia="宋体" w:cs="宋体"/>
                <w:b w:val="0"/>
                <w:bCs w:val="0"/>
                <w:color w:val="auto"/>
                <w:spacing w:val="-5"/>
                <w:sz w:val="22"/>
                <w:szCs w:val="22"/>
                <w:highlight w:val="none"/>
                <w:lang w:val="en-US" w:eastAsia="zh-CN" w:bidi="ar-SA"/>
              </w:rPr>
              <w:t xml:space="preserve">半污染区</w:t>
            </w:r>
            <w:r>
              <w:rPr>
                <w:rFonts w:hint="eastAsia" w:ascii="宋体" w:hAnsi="宋体" w:cs="宋体"/>
                <w:b w:val="0"/>
                <w:bCs w:val="0"/>
                <w:color w:val="auto"/>
                <w:spacing w:val="-5"/>
                <w:sz w:val="22"/>
                <w:szCs w:val="22"/>
                <w:highlight w:val="none"/>
                <w:lang w:val="en-US" w:eastAsia="zh-CN" w:bidi="ar-SA"/>
              </w:rPr>
              <w:t xml:space="preserve">－</w:t>
            </w:r>
            <w:r>
              <w:rPr>
                <w:rFonts w:hint="eastAsia" w:ascii="宋体" w:hAnsi="宋体" w:eastAsia="宋体" w:cs="宋体"/>
                <w:b w:val="0"/>
                <w:bCs w:val="0"/>
                <w:color w:val="auto"/>
                <w:spacing w:val="-5"/>
                <w:sz w:val="22"/>
                <w:szCs w:val="22"/>
                <w:highlight w:val="none"/>
                <w:lang w:val="en-US" w:eastAsia="zh-CN" w:bidi="ar-SA"/>
              </w:rPr>
              <w:t xml:space="preserve">清洁区”的顺序作业，避免交叉感染，同时确保诊室、病房在患者轮换间隙快速清洁消毒；</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工程维修团队实行“紧急报修10分钟响应、2小时内处理、24小时值班机制；常规报修12小时作出响应”，保障医疗器械、水电系统等及时恢复使用；</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协助医院进行标本送检、病院陪检、单据递送、急救病人搬运、物资（如药品、耗材、被服）的运输和分发等工作，减少医护人员非医疗工作负担。</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（2）维持洁净环境，符合医疗标准。</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1）清洁与消毒专业化：严格遵循《医院消毒卫生标准》，对不同区域采取差异化清洁措施。</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普通病房：每日清洁消毒，更换床单位，对高频接触表面（门把手、床头柜）进行擦拭消毒；</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手术室、产房：采用“术前彻底消毒+术后终末消毒”模式，使用符合医疗标准的消毒剂（如含氯消毒剂），并定期进行环境微生物检测；</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医疗废物收集：按规范收集、暂存、转运医疗废物（如针管、感染性敷料），避免环境污染和交叉感染。</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2）环境指标达标：控制病房、手术室的温湿度（如手术室温度保持在22-25℃、噪声（白天≤55分贝，夜间≤40分贝）、空气质量（定期通风或使用新风系统），为患者提供适宜的康复环境。</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（3）强化专业服务能力，适配医院特殊性。</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人员专业化：物业团队需具备医疗相关知识，例如：保洁、维修人员需接受院感防控培训（如穿脱防护服、医疗废物分类）；特殊区域（如 ICU、放射科）的物业人员需掌握辐射防护、无菌操作等基础技能。</w:t>
            </w:r>
            <w:r/>
          </w:p>
          <w:p>
            <w:pPr>
              <w:jc w:val="left"/>
              <w:keepLines w:val="0"/>
              <w:keepNext w:val="0"/>
              <w:pageBreakBefore w:val="0"/>
              <w:spacing w:line="4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pacing w:val="-5"/>
                <w:sz w:val="22"/>
                <w:szCs w:val="22"/>
                <w:highlight w:val="none"/>
                <w:lang w:val="en-US" w:eastAsia="zh-CN" w:bidi="ar-SA"/>
              </w:rPr>
              <w:t xml:space="preserve">应急响应专业化：配合医院制定应急预案（如火灾、停电、突发传染病），在紧急情况下快速联动，例如：停电时协助启动备用电源，疫情期间协助搭建隔离通道、进行环境消杀。</w:t>
            </w:r>
            <w:r/>
          </w:p>
        </w:tc>
      </w:tr>
      <w:tr>
        <w:trPr>
          <w:trHeight w:val="932"/>
        </w:trPr>
        <w:tc>
          <w:tcPr>
            <w:tcW w:w="79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2129" w:type="dxa"/>
            <w:vAlign w:val="center"/>
            <w:textDirection w:val="lrTb"/>
            <w:noWrap w:val="false"/>
          </w:tcPr>
          <w:p>
            <w:pPr>
              <w:numPr>
                <w:ilvl w:val="0"/>
                <w:numId w:val="0"/>
              </w:numPr>
              <w:jc w:val="left"/>
              <w:keepLines w:val="0"/>
              <w:keepNext w:val="0"/>
              <w:pageBreakBefore w:val="0"/>
              <w:spacing w:line="5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物业管理服务的重点和难点</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467" w:type="dxa"/>
            <w:vAlign w:val="center"/>
            <w:textDirection w:val="lrTb"/>
            <w:noWrap w:val="false"/>
          </w:tcPr>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院感防控类服务</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清洁消毒服务：需按区域分级制定标准—普通病房（每日2次清洁，高频接触面每4 小时消毒1次，使用含氯消毒剂浓度 500mg/L）、手术室（术后30分钟内完成终末消毒，使用含氯消毒剂消毒，环境微生物检测≤5cfu/皿）、污水与医疗废物处理（医疗废物需分类收集、48小时内转运。​</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环境指标控制服务：明确病房温湿度（夏季 24-26℃，冬季 20-22℃，湿度 </w:t>
            </w:r>
            <w:r>
              <w:rPr>
                <w:rFonts w:hint="eastAsia" w:ascii="宋体" w:hAnsi="宋体" w:cs="宋体"/>
                <w:b w:val="0"/>
                <w:bCs w:val="0"/>
                <w:color w:val="auto"/>
                <w:spacing w:val="-5"/>
                <w:sz w:val="22"/>
                <w:szCs w:val="22"/>
                <w:highlight w:val="none"/>
                <w:lang w:val="en-US" w:eastAsia="zh-CN" w:bidi="ar-SA"/>
              </w:rPr>
              <w:t xml:space="preserve">40%—60%</w:t>
            </w:r>
            <w:r>
              <w:rPr>
                <w:rFonts w:hint="eastAsia" w:ascii="宋体" w:hAnsi="宋体" w:eastAsia="宋体" w:cs="宋体"/>
                <w:b w:val="0"/>
                <w:bCs w:val="0"/>
                <w:color w:val="auto"/>
                <w:spacing w:val="-5"/>
                <w:sz w:val="22"/>
                <w:szCs w:val="22"/>
                <w:highlight w:val="none"/>
                <w:lang w:val="en-US" w:eastAsia="zh-CN" w:bidi="ar-SA"/>
              </w:rPr>
              <w:t xml:space="preserve">）、噪声（门诊≤60分贝，病房夜间≤40分贝）、空气质量（每月检测 PM2.5≤35μg/m³，细菌总数≤4cfu/皿）的量化要求。</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物资流转服务：药品/耗材转运需配备恒温转运箱（冷藏药品温度控制在2-8℃），每日定时配送，误差不超过30分钟。</w:t>
            </w:r>
            <w:r/>
          </w:p>
          <w:p>
            <w:pPr>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r>
            <w:r/>
          </w:p>
        </w:tc>
      </w:tr>
    </w:tbl>
    <w:p>
      <w:pPr>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br w:type="page" w:clear="all"/>
      </w:r>
      <w:r/>
    </w:p>
    <w:p>
      <w:pPr>
        <w:pStyle w:val="743"/>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3.2专项实施要求</w:t>
      </w:r>
      <w:r/>
    </w:p>
    <w:tbl>
      <w:tblPr>
        <w:tblStyle w:val="780"/>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859"/>
        <w:gridCol w:w="6677"/>
      </w:tblGrid>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66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手术室管理要求</w:t>
            </w:r>
            <w:r/>
          </w:p>
        </w:tc>
        <w:tc>
          <w:tcPr>
            <w:tcW w:w="6661"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在护士长领导下，接受护士长全面考核；按无菌要求做好清扫地面及刷洗手术室等各项工作，每周六彻底刷洗手术间地面；按门卫职责做好手术室门卫工作；负责手术医生（含进修生、实习生、参观考察人员）手术衣帽、口罩、鞋等物品的发放、保管工作。协助护士做好手术前的有关准备及清理消毒工作。负责接送手术病人、送检标本、手术用药、用血及发送麻醉药单等外勤工作；按院感染管理要求做好垃圾的分袋处理工作、协助器械护士做好敷料的整理，各种纱条的制作等工作；履行岗位职责、加强业务学习，不断提高工作质量；服从科室随机性、指令性任务的安排；</w:t>
            </w:r>
            <w:r/>
          </w:p>
          <w:p>
            <w:pPr>
              <w:ind w:left="0"/>
              <w:jc w:val="left"/>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工作标准：工人要求统一着装，衣、帽、鞋、工具等自备，符合手术室服装要求且区别于手术室工作服；因违反操作规程造成不良后果，责任自负；适应弹性排班工作制，中午连续上班者，午饭自行妥善解决。</w:t>
            </w:r>
            <w:r/>
          </w:p>
        </w:tc>
      </w:tr>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ICU管理要求</w:t>
            </w:r>
            <w:r/>
          </w:p>
        </w:tc>
        <w:tc>
          <w:tcPr>
            <w:tcW w:w="6661"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（1）环境清洁与消毒服务​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高频次清洁标准：对 ICU 病房、走廊、治疗区、污物间等区域进行每日至少 3 次的深度清洁，重点包括病床周边、仪器设备表面、地面、墙面、门窗等。清洁工具需严格区分，采用 “一床一换、一室一消毒” 原则，避免交叉感染。​</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专业消毒要求：根据 ICU 感染控制规范，使用符合医疗标准的消毒剂（如含氯消毒剂、过氧乙酸等），对空气、物体表面、医疗器械接触面进行定期消毒。每日进行空气消毒（如紫外线消毒、过氧化氢雾化消毒），每周开展全面环境消杀，且消毒效果需定期监测并记录。​</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特殊区域处理：对隔离病房、污染物暂存区等高危区域，需按照生物安全防护要求进行专项清洁消毒，操作人员需穿戴全套防护装备，确保污染物妥善处理。​</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（2）感染控制辅助服务​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废弃物管理：严格区分医疗废物（如针管、敷料）与生活垃圾，按照《医疗废物管理条例》规范收集、分类、封装、转运，确保全程无泄漏、无散落。医疗废物暂存点需每日消毒，转运工具使用后立即彻底清洁消毒。​</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织物管理：患者床单、被套、医护人员工作服等织物需专车收集、单独清洗消毒，采用高温灭菌处理，确保洗涤后达到无菌标准。织物存放区需干燥、通风，避免二次污染。​</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卫生支持：在 ICU 入口、病房门口、治疗区等位置设置免洗手消毒凝胶、消毒湿巾等，定期补充并检查有效期，协助医护人员及探视人员做好卫生。​</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（3）设施设备维护服务​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基础设施巡检：每日检查 ICU 内的空调系统、通风设备、给排水系统、照明系统等，确保空调滤网定期清洗更换（每周至少 1 次），通风系统保持正压状态，防止外界污染空气进入。发现漏水、断电等问题需立即响应并协调维修，保障设备正常运行。​  医疗辅助设备协助：配合医护人员对监护仪、呼吸机、输液泵等设备的外部清洁和摆放整理，协助搬运、归位重型设备（如转运床、除颤仪），但不得触碰设备内部核心部件。​</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应急设施保障：定期检查消防设施（灭火器、消防栓、烟感报警器）、应急照明、呼叫系统等，确保完好可用，每月进行 1 次模拟应急演练，保障突发情况时的设施正常启动。</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（4）人员与秩序管理服务​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出入管理：严格管控 ICU 入口，核对进入人员的身份（医护人员、患者家属、维修人员等），登记出入时间及事由，禁止无关人员进入。对探视人员进行引导，督促其穿戴防护用品（口罩、鞋套、隔离衣等）。​</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陪护支持：协助医护人员为患者家属提供简单指引（如探视流程、等候区位置），维护等候区秩序，保持环境安静整洁，及时清理等候区的垃圾和杂物。​</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人员健康管理：物业服务人员需持有健康证，每年进行 2 次体检，每日上岗前测量体温，确保无传染性疾病。工作中全程佩戴口罩、手套等防护用品，定期接受感染控制培训。</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（5）应急响应服务​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快速响应机制：建立24小时应急服务热线，针对ICU 内的突发情况（如呕吐物清理、设备故障、液体泄漏等），确保5分钟内到场处理，30分钟内完成应急清洁或协调解决。​</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疫情防控预案：当出现流感等呼吸道传染病疫情时，立即启动应急预案，增加消毒频次，协助设置临时隔离区域，配合医护人员做好流行病学调查相关的环境处理工作。​</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（6）服务质量监督与记录​</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全程可追溯：对每日清洁消毒、废弃物转运、设施巡检等工作进行详细记录，包括时间、操作人员、使用的消毒剂型号、消毒区域等信息，形成纸质或电子台账，便于医院感染控制部门查阅和追溯。​</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定期沟通反馈：每周与ICU 医护团队召开沟通会，收集服务改进建议，针对问题制定整改方案并跟踪落实。每月提交服务质量报告，包含各项指标达标情况（如消毒合格率、应急响应及时率等）。</w:t>
            </w:r>
            <w:r/>
          </w:p>
        </w:tc>
      </w:tr>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急诊中心物业服务要求</w:t>
            </w:r>
            <w:r/>
          </w:p>
        </w:tc>
        <w:tc>
          <w:tcPr>
            <w:tcW w:w="6661"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（1）环境清洁与动态消毒服务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高频即时清洁：针对急诊大厅、抢救室、观察病房、输液区等区域，实行 “随脏随清” 机制，抢救结束后15分钟内完成终末清洁，呕吐物、血迹等污染物需5分钟内到场处理，避免交叉感染。每日早中晚进行3次全面清洁，重点擦拭诊疗台、输液架、座椅、门把手等高频接触表面。</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分级消毒标准：抢救室、清创室等核心区域采用含氯消毒剂（500mg/L）每4小时消毒1次；大厅、走廊等公共区域每日2次消毒；救护车停靠区、污物暂存点需使用 1000mg/L含氯消毒剂，每日至少3次消毒，且消毒后需记录浓度及作用时间。</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特殊场景处理：应对批量伤员（如事故、疫情）时，需快速调配清洁人员，划分污染区、半污染区、清洁区，使用一次性防护装备和专用工具，避免不同区域交叉污染。</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（2）秩序维护与应急协同服务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入口与分流管控：在急诊入口设置24小时岗亭，协助医护人员快速识别急危重症患者（如心梗、脑卒中等），引导其优先进入抢救通道；对轻症患者及家属进行分流，指引至相应诊区，避免大厅拥堵。同时，制止无关车辆占用救护车通道，确保“生命通道”24小时畅通。</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候诊区秩序管理：维护候诊区安静秩序，劝阻大声喧哗、吸烟等行为；协助疏导排队人群（如挂号、缴费、取药），避免插队冲突；为行动不便患者提供轮椅、平车等辅助工具，并协助推送至诊室或检查区。</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应急场景协同：接到 “120” 救护车预告后，提前5分钟清理抢救室通道，准备好平车、搬运垫等工具；批量伤员到达时，配合医护人员进行患者转运、物品传递（如病历夹、消毒用品），并临时划定家属等候区，避免干扰救治。</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（3）设施设备保障与快速响应服务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关键设施巡检：每日检查急诊区域的空调通风系统（确保新风量≥12 次 / 小时）、照明、应急指示灯、呼叫铃等，每2小时巡查1次抢救室的供氧系统接口、负压吸引装置，发现故障立即联系维修，保障抢救设备正常运转。</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急救辅助支持：协助医护人员搬运抢救设备（如除颤仪、呼吸机），在转运患者时提供平车、担架等工具，并确保工具使用后立即消毒；为急诊手术患者快速推送转运床，协调电梯优先使用。</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物资补给协助：定期检查并补充急诊大厅的口罩、洗手液、纸杯、饮用水等便民物资，协助医护人员整理抢救室的耗材（如纱布、消毒液），确保物资摆放有序、随用随取。</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（4）特殊人群服务与便民支持</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弱势患者帮扶：为老年人、残疾人、儿童等特殊群体提供协助 —— 帮助行动不便者挂号、取药，为无人陪护的急重症患者暂存随身物品（如手机、钱包）并登记，协助联系家属。</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家属关怀服务：在等候区设置饮水处、充电插座、应急电话等便民设施，保持等候区座椅整洁，及时清理餐盒、饮料瓶等垃圾；提供简单指引（如卫生间位置、缴费窗口、食堂方向），缓解家属焦虑情绪。</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信息公示维护：定期更新急诊大厅的医师出诊表、就诊流程指引、收费标准等公示信息，确保内容清晰完整；电子屏、指示牌出现故障时，1 小时内联系维修或更换临时纸质版。</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（5）服务质量与沟通机制</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实时反馈渠道：在急诊大厅设置意见箱，每日收集患者及医护人员对物业服务的反馈（如清洁不及时、指引不到位），24 小时内回复处理结果。</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协同沟通机制：每日与急诊护士长召开10分钟晨会，同步当日重点工作（如大型活动期间的人流管控）；建立微信群，确保医护人员可随时反馈问题，物业人员30分钟内响应。</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人员专业培训：物业服务人员需接受急诊流程培训（如“胸痛中心”“卒中中心” 绿色通道）、急救知识培训（如心肺复苏基础认知）、感染防控培训（如标准预防措施），每季度考核 1 次，确保服务贴合急诊场景需求。</w:t>
            </w:r>
            <w:r/>
          </w:p>
        </w:tc>
      </w:tr>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院感防控物业服务要求</w:t>
            </w:r>
            <w:r/>
          </w:p>
        </w:tc>
        <w:tc>
          <w:tcPr>
            <w:tcW w:w="6661"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（1）分级清洁与精准消毒​</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分区差异化处理：按照急诊区域风险等级（抢救室＞诊疗区＞候诊区＞通道）实施分级清洁。抢救室每接诊 1 名患者后立即进行终末消毒，包括病床单元、监护仪按键、输液架等高频接触表面，使用含氯消毒剂（浓度 500-1000mg/L）擦拭；诊疗区每 4 小时消毒 1 次，候诊区每 6 小时消毒 1 次，地面采用 “湿式清扫 + 拖拭消毒” 组合方式，避免扬尘传播。​</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高风险区域专项防控：对发热诊室、传染病筛查区等，设置独立清洁工具组（红色标识），清洁人员需穿防护服、戴护目镜，消毒后采用过氧化氢喷雾进行空气终末消毒，作用时间不少于 30 分钟，消毒后通风 30 分钟方可再次使用。​</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应急污染快速处置：针对呕吐物、血液、体液等突发污染，需立即用吸附材料覆盖，再喷洒含氯消毒剂（浓度 2000mg/L）浸润 30 分钟后清理，污染区域外延 1 米范围同步消毒，处置过程全程记录，避免污染物扩散。​</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（2）医疗废物闭环管理​</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即时分类与规范封装：在抢救床旁、治疗车旁设置脚踏式医疗废物桶（黄色），物业服务人员需每小时巡查并更换满 3/4 的废物袋，采用 “鹅颈式” 封口并贴标签（含产生时间、科室、类别），与医护人员双人核对后转运。利器盒需专用、防刺穿，满 2/3 即封闭，禁止徒手拆解或挤压。​</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转运路线与频次管控：每日 7:00、15:00、23:00 固定三次转运，特殊情况随满随清，转运路线避开患者通道，使用专用密闭转运车，每次转运后对车辆内外及暂存点（急诊内部临时存放不超过4小时）用 1000mg/L 含氯消毒剂彻底擦拭。​</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交接溯源管理：建立医疗废物交接台账，记录废物种类、重量、转运人、接收人等信息，台账保存至少 3 年，确保全程可追溯。​</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（3）人员防护与行为规范​</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防护装备标准化：物业服务人员进入急诊区域需全程佩戴医用外科口罩、一次性手套；进入抢救室、发热诊室等区域时，加穿隔离衣、戴防护面屏，按“脱摘防护用品流程” 规范操作，避免自身污染。防护用品每 4 小时更换1次，污染后立即更换。​  健康监测与培训考核：每月组织1次院感知识培训（含消毒技术、职业暴露处理等），考核合格方可上岗；每日上岗前测量体温，每周进行1次核酸检测，出现发热、咳嗽等症状立即离岗并报备，杜绝带病工作。​</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交叉感染阻断：清洁工具严格执行“一室一换、一用一消毒”，拖布、抹布使用后用500mg/L含氯消毒剂浸泡30分钟，晾干后分区存放（不同颜色对应不同区域）；禁止在诊疗区、候诊区进食、饮水，工作期间不触碰面部、口鼻。​</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（4）环境监测与持续改进​</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消毒效果实时监测：每周配合医院感染控制科对急诊空气、物体表面进行采样检测（菌落数≤4CFU/皿为合格），检测结果不合格时立即复盘消毒流程，增加消毒频次并更换消毒剂种类。​</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演练与预案更新：每季度开展1次院感暴发应急演练（如模拟诺如病毒污染处置），检验快速响应、终末消毒、人员分流等环节的协同性，根据演练结果优化《急诊院感防控应急预案》，确保与医院整体防控体系无缝衔接。</w:t>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43"/>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3.3交接过渡方案</w:t>
      </w:r>
      <w:r/>
    </w:p>
    <w:tbl>
      <w:tblPr>
        <w:tblStyle w:val="780"/>
        <w:tblW w:w="506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434"/>
        <w:gridCol w:w="7221"/>
      </w:tblGrid>
      <w:tr>
        <w:trPr>
          <w:trHeight w:val="656"/>
        </w:trPr>
        <w:tc>
          <w:tcPr>
            <w:tcW w:w="780"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43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722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686"/>
        </w:trPr>
        <w:tc>
          <w:tcPr>
            <w:tcW w:w="780"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143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交接过渡</w:t>
            </w:r>
            <w:r/>
          </w:p>
        </w:tc>
        <w:tc>
          <w:tcPr>
            <w:tcW w:w="722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中标供应商与采购人原服务供应商进行项目交接的期限不超过7个工作日，承诺拟派驻总人数的80%到岗时间、承诺拟派驻总人数的95%到岗时间以及承诺重点科室（手术室、ICU、医疗垃圾收集、急诊中心）岗位人数的90%到岗时间不超过7个工作日，均自物业合同签订后开始计算。</w:t>
            </w:r>
            <w:r/>
          </w:p>
        </w:tc>
      </w:tr>
      <w:tr>
        <w:trPr>
          <w:trHeight w:val="454"/>
        </w:trPr>
        <w:tc>
          <w:tcPr>
            <w:tcW w:w="780"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143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手术室、ICU、医疗垃圾收集、急诊中心岗位培训</w:t>
            </w:r>
            <w:r/>
          </w:p>
        </w:tc>
        <w:tc>
          <w:tcPr>
            <w:tcW w:w="7221" w:type="dxa"/>
            <w:vAlign w:val="center"/>
            <w:textDirection w:val="lrTb"/>
            <w:noWrap w:val="false"/>
          </w:tcPr>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（1）基础认知培训</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手术室环境与院感风险认知：系统讲解手术室分区（限制区、半限制区、非限制区）的划分标准及进入要求，明确各区域的洁净级别（如百级、千级手术间的空气含菌量标准），通过案例分析（如因环境清洁不到位导致的手术部位感染事件）强化风险意识，培训时长不少于8小时。​</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核心知识学习：重点掌握《手术室消毒技术规范》《医疗废物管理条例》中与物业工作相关的条款，熟记手术室 “三查七对”（查区域、查工具、查流程；对消毒剂浓度、对操作时间、对防护装备等）的具体要求，考核通过后方可进入实操阶段。​</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（2）操作技能培训</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清洁消毒专项训练：​</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手术间终末清洁：模拟术后场景，训练“由上至下、由洁至污”的擦拭顺序（先手术灯，天花板，再墙面、器械台，最后地面），掌握手术床底部、器械车缝隙、墙角等隐蔽部位的清洁技巧，使用含氯消毒剂（浓度1000mg/L）时需练习精准配比（如 2000ml水加5ml消毒剂），确保作用时间≥30分钟。​</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高风险设备清洁：专项培训无影灯、电刀主机、输液架等设备的外部消毒流程，强调“专用抹布 + 螺旋式擦拭”法，禁止触碰设备内部接口或无菌管路，训练时长累计不少于16小时，需通过实操考核（清洁后采样检测菌落数≤2CFU/皿）。​</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物料转运规范：​</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无菌物品传递：学习手术室物流通道的使用规则，训练 “缓冲区双人核对” 流程（核对包外指示胶带、灭菌日期），掌握无菌包搬运时的 “平托法”（避免挤压、倾斜），禁止跨越无菌区传递物品。​</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医疗废物处置：模拟手术废弃敷料、刀片等锐器的分类封装，训练 “鹅颈式封口 + 双重包装” 技术，重点练习利器盒的规范投放（距地面 1.2 米高度投放，避免手部接触盒口），确保转运路线全程不经过手术间门口。</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（3）日常考核机制​</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实操抽查：每周随机抽取1项操作（如手术间地面消毒）进行考核，重点检查消毒剂浓度、擦拭轨迹、工具分区使用等细节，连续3次达标方可转为正式上岗。​</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每年参与2次手术室新技术配套培训（如层流系统维护配合、机器人手术间清洁要点），掌握新型消毒剂（如过氧乙酸）的使用注意事项，考核通过后授予相应操作权限。​</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每季度参与1次多部门联合演练（与手术室护士、感染控制科共同模拟突发感染事件），提升跨团队协同处置能力。</w:t>
            </w:r>
            <w:r/>
          </w:p>
        </w:tc>
      </w:tr>
    </w:tbl>
    <w:p>
      <w:pPr>
        <w:keepNext w:val="0"/>
        <w:pageBreakBefore w:val="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743"/>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3.4保洁服务</w:t>
      </w:r>
      <w:r/>
    </w:p>
    <w:tbl>
      <w:tblPr>
        <w:tblStyle w:val="780"/>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434"/>
        <w:gridCol w:w="7102"/>
      </w:tblGrid>
      <w:tr>
        <w:trPr>
          <w:trHeight w:val="454"/>
        </w:trPr>
        <w:tc>
          <w:tcPr>
            <w:tcW w:w="787"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44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7172"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87"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W w:w="1448"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基本要求</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（1）建立保洁服务的工作制度及工作计划，并按照执行。</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44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（2）做好保洁服务工作记录，记录填写规范、保存完好。</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44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（3）作业时采取安全防护措施，防止对作业人员或他人造成伤害。相关耗材的环保、安全性等应当符合国家相关规定要求。</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44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（4）进入保密区域时，有采购人相关人员全程在场。</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1448"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病区保洁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病区及病房的医护办公室、治疗室、换药室、病房等所有诊疗场所的地面、墙壁、房顶、门窗、卫生间、卫生设施（洗面池、马桶等）及病房床单元设施（包括设备带、床头柜、病床、陪护椅、贮藏柜、方凳等）的保洁，以及病区走廊、公用厕所的保洁，微波炉等设备设施的保洁及管理。</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1448"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住院楼保洁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负责住院大厅地面、四周墙壁、顶层、门窗、玻璃幕墙、走廊、厕所、内外楼梯、电梯轿厢、内阳台、外平台的保洁。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p>
        </w:tc>
        <w:tc>
          <w:tcPr>
            <w:tcW w:w="1448"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手术室保洁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负责手术室各手术间、麻醉复苏室、洗澡间、卫生间、储物间、医护办公室等手术用房及辅助用房的地面、内外走廊、门窗的保洁，以及病员休息室的保洁。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p>
        </w:tc>
        <w:tc>
          <w:tcPr>
            <w:tcW w:w="1448"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急诊区保洁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负责急诊内、外、儿等各诊疗室；注射室、抢救室、观察病房、输液大厅、治疗室、门诊手术室、换药室等诊疗场所的地面、门窗、墙壁、设备设施的保洁。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门诊楼的保洁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门诊大厅、各层卫生间、楼梯、扶手及办公区域、各层走廊等区域的保洁。负责门诊楼、内、外、妇、儿、中医、皮肤、五官等科室的诊疗室、检查室、治疗室、换药室、儿童输液大厅等诊疗场所的地面、墙壁、门窗、设备、设施等处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行政办公区保洁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负责院长室、职能科室等的地面、墙壁、门窗的保洁以及总值班室地面、门窗、卫生间的保洁（定期换洗床单元）。</w:t>
            </w:r>
            <w:r/>
          </w:p>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会议室的保洁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负责会议室、地面、门窗、设备设施的保洁。</w:t>
            </w:r>
            <w:r/>
          </w:p>
        </w:tc>
      </w:tr>
      <w:tr>
        <w:trPr>
          <w:trHeight w:val="1346"/>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9</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医技科室的保洁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负责影像科（含放射、CT、超声）、检验科、理疗科、病理科、胃镜室、心脑电图室等所有科室的门窗、墙壁、地面的保洁，以及楼梯、公用厕所、各层走廊的保洁。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外环保洁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负责医院范围内的道路，房屋四周、前后庭院的保洁，包括清除杂草（绿化维保范围除外）。</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11</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其它事项</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将各病区（科室）的生活垃圾运至指定地点，协助收集医疗废弃物；协助护士做好无陪病人生活护理，协助标本分送、血库血领取、会诊单、报表、医疗、行政各种用单递送；洗胃水的前期准备；送取维修的小型仪器；消毒包送取、消毒液及医用耗材的领取；协助护士长做好资产管理；完成科内随机性，指令性任务。</w:t>
            </w:r>
            <w:r/>
          </w:p>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配合院方做好各项创建活动和上级部门的检查工作，完成突击、抢险等安全应急工作。如遇灾害天气（如台风、暴雨、大雪、冰雹等）应在第一时间内响应，做好灾后清理工作。</w:t>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43"/>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3.4.1具体清洁要求</w:t>
      </w:r>
      <w:r/>
    </w:p>
    <w:tbl>
      <w:tblPr>
        <w:tblStyle w:val="78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2061"/>
        <w:gridCol w:w="6363"/>
      </w:tblGrid>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序号</w:t>
            </w:r>
            <w:r/>
          </w:p>
        </w:tc>
        <w:tc>
          <w:tcPr>
            <w:tcW w:w="2080" w:type="dxa"/>
            <w:vAlign w:val="center"/>
            <w:textDirection w:val="lrTb"/>
            <w:noWrap w:val="false"/>
          </w:tcPr>
          <w:p>
            <w:pPr>
              <w:jc w:val="center"/>
              <w:keepNext w:val="0"/>
              <w:pageBreakBefore w:val="0"/>
              <w:widowControl w:val="off"/>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材质</w:t>
            </w:r>
            <w:r/>
          </w:p>
        </w:tc>
        <w:tc>
          <w:tcPr>
            <w:tcW w:w="6430" w:type="dxa"/>
            <w:vAlign w:val="center"/>
            <w:textDirection w:val="lrTb"/>
            <w:noWrap w:val="false"/>
          </w:tcPr>
          <w:p>
            <w:pPr>
              <w:jc w:val="center"/>
              <w:keepNext w:val="0"/>
              <w:pageBreakBefore w:val="0"/>
              <w:widowControl w:val="off"/>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清洁要求</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环氧地坪地面</w:t>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vertAlign w:val="baseline"/>
                <w:lang w:val="en-US" w:eastAsia="zh-CN"/>
              </w:rPr>
              <w:t xml:space="preserve">清理垃圾：清理地面上的垃圾和杂物。</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vertAlign w:val="baseline"/>
                <w:lang w:val="en-US" w:eastAsia="zh-CN"/>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color w:val="auto"/>
                <w:sz w:val="22"/>
                <w:szCs w:val="22"/>
                <w:highlight w:val="none"/>
                <w:vertAlign w:val="baseline"/>
                <w:lang w:val="en-US" w:eastAsia="zh-CN"/>
              </w:rPr>
              <w:t xml:space="preserve">滚刷或颗粒机进行深层清洗：对于顽固沉积物，需要使用滚刷或颗粒机进行深层清洗。</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 （4）</w:t>
            </w:r>
            <w:r>
              <w:rPr>
                <w:rFonts w:hint="eastAsia" w:ascii="宋体" w:hAnsi="宋体" w:eastAsia="宋体" w:cs="宋体"/>
                <w:color w:val="auto"/>
                <w:sz w:val="22"/>
                <w:szCs w:val="22"/>
                <w:highlight w:val="none"/>
                <w:vertAlign w:val="baseline"/>
                <w:lang w:val="en-US" w:eastAsia="zh-CN"/>
              </w:rPr>
              <w:t xml:space="preserve">浸泡：将清洁剂或去污剂浸泡在环氧地坪上，加强去除污渍的效果。</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color w:val="auto"/>
                <w:sz w:val="22"/>
                <w:szCs w:val="22"/>
                <w:highlight w:val="none"/>
                <w:vertAlign w:val="baseline"/>
                <w:lang w:val="en-US" w:eastAsia="zh-CN"/>
              </w:rPr>
              <w:t xml:space="preserve">冲洗：用清水将地面冲洗干净，以去除残留的清洁剂或去污剂。</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2</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耐磨漆地面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打蜡：为了增加耐磨地面的光亮度和耐磨性，可以进行打蜡处理。使用适合聚氨酯地面的蜡进行均匀涂抹，待蜡干燥后使用抛光机或拖把清理地面，使其变得光滑而有光泽。</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3</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瓷砖地面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日常清洁：</w:t>
            </w:r>
            <w:r>
              <w:rPr>
                <w:rFonts w:hint="eastAsia" w:ascii="宋体" w:hAnsi="宋体" w:eastAsia="宋体" w:cs="宋体"/>
                <w:color w:val="auto"/>
                <w:sz w:val="22"/>
                <w:szCs w:val="22"/>
                <w:highlight w:val="none"/>
                <w:lang w:val="en-US" w:eastAsia="zh-CN"/>
              </w:rPr>
              <w:t xml:space="preserve">推尘，保持地面干净无杂物。</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深度清洁：使用洗洁精或肥皂水清理。</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4</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石材地面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vertAlign w:val="baseline"/>
                <w:lang w:val="en-US" w:eastAsia="zh-CN"/>
              </w:rPr>
              <w:t xml:space="preserve">根据各区域的人流量及大理石的实际磨损程度制定大理石的晶面保养计划。</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（2）启动晶面机，使用中性清洁剂清洁，避免使用强酸或强碱清洁剂，定期进行基础维护。</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5</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PVC</w:t>
            </w:r>
            <w:r>
              <w:rPr>
                <w:rFonts w:hint="eastAsia" w:ascii="宋体" w:hAnsi="宋体" w:eastAsia="宋体" w:cs="宋体"/>
                <w:color w:val="auto"/>
                <w:sz w:val="22"/>
                <w:szCs w:val="22"/>
                <w:highlight w:val="none"/>
                <w:vertAlign w:val="baseline"/>
                <w:lang w:val="en-US" w:eastAsia="zh-CN"/>
              </w:rPr>
              <w:t xml:space="preserve">地板地面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vertAlign w:val="baseline"/>
                <w:lang w:val="en-US" w:eastAsia="zh-CN"/>
              </w:rPr>
              <w:t xml:space="preserve">定期保养。使用中性清洁剂清洁，避免使用强酸或强碱清洁剂，定期进行基础维护。</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vertAlign w:val="baseline"/>
                <w:lang w:val="en-US" w:eastAsia="zh-CN"/>
              </w:rPr>
              <w:t xml:space="preserve">日常维护。使用湿润的拖把清洁，污染严重时局部清洁，每月对地板进行打蜡处理。</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6</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乳胶漆内墙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7</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墙纸内墙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8</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木饰面内墙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有污渍时用中性清洁剂、半干布擦拭。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9</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石材内墙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10</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金属板内墙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11</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涂料外墙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12</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真石漆外墙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13</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瓷砖外墙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14</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保温一体板外墙</w:t>
            </w:r>
            <w:r/>
          </w:p>
        </w:tc>
        <w:tc>
          <w:tcPr>
            <w:tcW w:w="6430" w:type="dxa"/>
            <w:vAlign w:val="center"/>
            <w:textDirection w:val="lrTb"/>
            <w:noWrap w:val="false"/>
          </w:tcPr>
          <w:p>
            <w:pPr>
              <w:ind w:firstLine="220"/>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15</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铝板外墙</w:t>
            </w:r>
            <w:r/>
          </w:p>
        </w:tc>
        <w:tc>
          <w:tcPr>
            <w:tcW w:w="6430" w:type="dxa"/>
            <w:vAlign w:val="center"/>
            <w:textDirection w:val="lrTb"/>
            <w:noWrap w:val="false"/>
          </w:tcPr>
          <w:p>
            <w:pPr>
              <w:ind w:firstLine="220"/>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16</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干挂石材外墙</w:t>
            </w:r>
            <w:r/>
          </w:p>
        </w:tc>
        <w:tc>
          <w:tcPr>
            <w:tcW w:w="6430" w:type="dxa"/>
            <w:vAlign w:val="center"/>
            <w:textDirection w:val="lrTb"/>
            <w:noWrap w:val="false"/>
          </w:tcPr>
          <w:p>
            <w:pPr>
              <w:ind w:firstLine="220"/>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17</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玻璃幕墙外墙</w:t>
            </w:r>
            <w:r/>
          </w:p>
        </w:tc>
        <w:tc>
          <w:tcPr>
            <w:tcW w:w="6430" w:type="dxa"/>
            <w:vAlign w:val="center"/>
            <w:textDirection w:val="lrTb"/>
            <w:noWrap w:val="false"/>
          </w:tcPr>
          <w:p>
            <w:pPr>
              <w:ind w:firstLine="220"/>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bl>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pStyle w:val="743"/>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3.5陪检配送服务</w:t>
      </w:r>
      <w:r/>
    </w:p>
    <w:tbl>
      <w:tblPr>
        <w:tblStyle w:val="78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54"/>
        <w:gridCol w:w="6352"/>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41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标本送检</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医院的血液、体液、组织、空气培养等标本送检，</w:t>
            </w:r>
            <w:r/>
          </w:p>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病员接送</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手术病人接送；门诊（重、弱、残及其他需要帮助的就诊病人）和住院病人转诊；</w:t>
            </w:r>
            <w:r/>
          </w:p>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病员陪检</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住院病人、门诊重病人各项检查接送与陪同；</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4</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药品配送</w:t>
            </w:r>
            <w:r/>
          </w:p>
        </w:tc>
        <w:tc>
          <w:tcPr>
            <w:tcW w:w="64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住院病人常规和临时药品取送；配液中心药品取送</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5</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物品运送</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消毒液下送、供应室消毒包送取、部分试管取送（大小便盒、痰盒、培养管等）、小型仪器维修送取、家具和设备搬运（不包含科室/部门整体搬迁及需动用机械搬迁的搬运）；</w:t>
            </w:r>
            <w:r/>
          </w:p>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6</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单据递送</w:t>
            </w:r>
            <w:r/>
          </w:p>
        </w:tc>
        <w:tc>
          <w:tcPr>
            <w:tcW w:w="64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各类检查（CT、MRI、ECT、B超、动态心电图、脑电图、胃镜等）预约；各类诊断报告（包含影像片）递送等</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7</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仓库物资供应（总务、设备、药库等）</w:t>
            </w:r>
            <w:r/>
          </w:p>
        </w:tc>
        <w:tc>
          <w:tcPr>
            <w:tcW w:w="6414"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根据各科室（病区）的工作要求，将药库（含病区药房）、总务库内物资按相关要求送至所需科室（病区）并自觉遵守仓库的各项规章制度。收取临床、医技等科室申请单，据单提供各部门物资供应；</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8</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医疗废物院内收集转运</w:t>
            </w:r>
            <w:r/>
          </w:p>
        </w:tc>
        <w:tc>
          <w:tcPr>
            <w:tcW w:w="6414"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医疗废物院内收集转运至院内暂存点</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9</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检验中心</w:t>
            </w:r>
            <w:r/>
          </w:p>
        </w:tc>
        <w:tc>
          <w:tcPr>
            <w:tcW w:w="6414"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标本接收、分拣、内部递送等；</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绿色通道</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负责协助医护人员急救病人的搬运工作；接到急救指令后携带平车或轮椅及时到位；必须树立全心全意为人民服务的思想，在工作中要做到不怕脏、不怕累，视病人如亲人。</w:t>
            </w:r>
            <w:r/>
          </w:p>
        </w:tc>
      </w:tr>
    </w:tbl>
    <w:p>
      <w:pPr>
        <w:keepNext w:val="0"/>
        <w:pageBreakBefore w:val="0"/>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p>
      <w:pPr>
        <w:pStyle w:val="743"/>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3.6医技工勤服务</w:t>
      </w:r>
      <w:r/>
    </w:p>
    <w:tbl>
      <w:tblPr>
        <w:tblStyle w:val="78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手术室工勤</w:t>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掌握熟练职责范围内专业知识、职业技能</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清楚岗位工作流程并能按要求完成本职工作</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突发事件应急处理能力</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影像中心、B超、心脑电、内镜中心、病理科、采血中心工勤</w:t>
            </w:r>
            <w:r/>
          </w:p>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做好检查病人的</w:t>
            </w:r>
            <w:r>
              <w:rPr>
                <w:rFonts w:hint="eastAsia" w:ascii="宋体" w:hAnsi="宋体" w:eastAsia="宋体" w:cs="宋体"/>
                <w:color w:val="auto"/>
                <w:sz w:val="22"/>
                <w:szCs w:val="22"/>
                <w:highlight w:val="none"/>
                <w:lang w:val="en-US" w:eastAsia="zh-CN"/>
              </w:rPr>
              <w:t xml:space="preserve">划分</w:t>
            </w:r>
            <w:r>
              <w:rPr>
                <w:rFonts w:hint="eastAsia" w:ascii="宋体" w:hAnsi="宋体" w:eastAsia="宋体" w:cs="宋体"/>
                <w:color w:val="auto"/>
                <w:sz w:val="22"/>
                <w:szCs w:val="22"/>
                <w:highlight w:val="none"/>
              </w:rPr>
              <w:t xml:space="preserve">、登记、编号、预约等工作。协助技师</w:t>
            </w:r>
            <w:r>
              <w:rPr>
                <w:rFonts w:hint="eastAsia" w:ascii="宋体" w:hAnsi="宋体" w:cs="宋体"/>
                <w:color w:val="auto"/>
                <w:sz w:val="22"/>
                <w:szCs w:val="22"/>
                <w:highlight w:val="none"/>
                <w:lang w:eastAsia="zh-CN"/>
              </w:rPr>
              <w:t xml:space="preserve">做好检查、</w:t>
            </w:r>
            <w:r>
              <w:rPr>
                <w:rFonts w:hint="eastAsia" w:ascii="宋体" w:hAnsi="宋体" w:eastAsia="宋体" w:cs="宋体"/>
                <w:color w:val="auto"/>
                <w:sz w:val="22"/>
                <w:szCs w:val="22"/>
                <w:highlight w:val="none"/>
              </w:rPr>
              <w:t xml:space="preserve">发放报告单；协助技师做好检查病人的准备工作。协助技师整理机房及前一天的申请单；清洗拖鞋，打开水；协助内务查找工作；负责机房、值班室及科室范围内的卫生；服从科室随机性、指令性任务的安排；</w:t>
            </w:r>
            <w:r/>
          </w:p>
        </w:tc>
      </w:tr>
      <w:tr>
        <w:trPr>
          <w:trHeight w:val="3577"/>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检验科、输血科工勤</w:t>
            </w:r>
            <w:r/>
          </w:p>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取血、清洗各类试管、玻片等实验室器械（含特殊实验器械的清洗，如细菌培养、微量元素分析、特种蛋白分析等器皿的清洗）；感染性废弃物的处理；病区检验报告单的递送；协助科主任做好科内各类医用耗材、试剂及办公用品的请领；科内各专业组之间各类标本的递送；机房内的保洁；送取各类消毒用品，如各类培养基等；服从科室随机性、指令性任务的安排；</w:t>
            </w:r>
            <w:r/>
          </w:p>
        </w:tc>
      </w:tr>
      <w:tr>
        <w:trPr>
          <w:trHeight w:val="3472"/>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4</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静脉配置中心工勤</w:t>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洁净舱：空气过滤器维护，辅助配置相关工作（准备注射器，开关操作台，退药处理，传送输液等），打扫卫生，洗晒洁净服；二级药库：药品外包装拆除，大输液清点、上架，打扫卫生，辅助领药、发放临床大输液，外送输液；办公区：全区域打扫，清洁消毒，药篮浸泡消毒擦拭，洗晒工作服、拖鞋，辅助发药、贴水、清点工作，外送输液，其余杂事等。</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5</w:t>
            </w:r>
            <w:r/>
          </w:p>
        </w:tc>
        <w:tc>
          <w:tcPr>
            <w:tcW w:w="2484"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中心供应室工勤</w:t>
            </w:r>
            <w:r/>
          </w:p>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left="0"/>
              <w:jc w:val="left"/>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预热灭菌器，灭菌器运行前安全检查，清洁装卸车和灭菌器；协助进行BD测试，合理安排当天的高温低温灭菌的器械和敷料的装载、冷却卸载，纸塑包装物品，观察并及时记录灭菌时的温度压力和时间等灭菌关键参数和设备运行情况；协助进行生物监测，检查灭菌物品的灭菌效果，检查湿包情况；下班前关闭灭菌器的水电蒸汽源开关，检查科室所有门窗水电空调关闭情况。</w:t>
            </w:r>
            <w:r/>
          </w:p>
        </w:tc>
      </w:tr>
    </w:tbl>
    <w:p>
      <w:pPr>
        <w:pStyle w:val="743"/>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3.7</w:t>
      </w:r>
      <w:r>
        <w:rPr>
          <w:rFonts w:hint="eastAsia" w:ascii="宋体" w:hAnsi="宋体" w:eastAsia="宋体" w:cs="宋体"/>
          <w:color w:val="auto"/>
          <w:sz w:val="22"/>
          <w:szCs w:val="22"/>
          <w:highlight w:val="none"/>
        </w:rPr>
        <w:t xml:space="preserve">后勤技术</w:t>
      </w:r>
      <w:r>
        <w:rPr>
          <w:rFonts w:hint="eastAsia" w:ascii="宋体" w:hAnsi="宋体" w:eastAsia="宋体" w:cs="宋体"/>
          <w:color w:val="auto"/>
          <w:sz w:val="22"/>
          <w:szCs w:val="22"/>
          <w:highlight w:val="none"/>
          <w:lang w:val="en-US" w:eastAsia="zh-CN"/>
        </w:rPr>
        <w:t xml:space="preserve">服务</w:t>
      </w:r>
      <w:r/>
    </w:p>
    <w:tbl>
      <w:tblPr>
        <w:tblStyle w:val="78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水电维修</w:t>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全院供电、供水线路及有关电器、设备的检修、保养工作，保证医、教、研工作的正常开展。严格执行电工、水工操作规程，认真做好全院电器设备及线路、水路等的维修、保养工作，确保工作质量。服务临床一线，主动上门维修保养，并做好检修登记，由被检修部门负责同志签字验收。宣传安全用电、用电和节约能源知识，做好修旧利废，节约材料，物尽其用，杜绝滥用材料现象。切实加强业务学习，提高服务工作技能，配合医院不断开展技术的研究和利用。认真做好交接班，当班解决不了的问题应详细按照规章制度交给下一班。完成院方安排的随机性，指令性任务。</w:t>
            </w:r>
            <w:r>
              <w:rPr>
                <w:rFonts w:hint="eastAsia" w:ascii="宋体" w:hAnsi="宋体" w:cs="宋体"/>
                <w:color w:val="auto"/>
                <w:sz w:val="22"/>
                <w:szCs w:val="22"/>
                <w:highlight w:val="none"/>
                <w:lang w:eastAsia="zh-CN"/>
              </w:rPr>
              <w:t xml:space="preserve">日常岗位管理由相关职能处室负责。</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2484" w:type="dxa"/>
            <w:vAlign w:val="center"/>
            <w:vMerge w:val="restart"/>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消毒</w:t>
            </w:r>
            <w:r>
              <w:rPr>
                <w:rFonts w:hint="eastAsia" w:ascii="宋体" w:hAnsi="宋体" w:cs="宋体"/>
                <w:b/>
                <w:bCs/>
                <w:color w:val="auto"/>
                <w:sz w:val="22"/>
                <w:szCs w:val="22"/>
                <w:highlight w:val="none"/>
                <w:lang w:val="en-US" w:eastAsia="zh-CN"/>
              </w:rPr>
              <w:t xml:space="preserve">员</w:t>
            </w:r>
            <w:r>
              <w:rPr>
                <w:rFonts w:hint="eastAsia" w:ascii="宋体" w:hAnsi="宋体" w:eastAsia="宋体" w:cs="宋体"/>
                <w:b/>
                <w:bCs/>
                <w:color w:val="auto"/>
                <w:sz w:val="22"/>
                <w:szCs w:val="22"/>
                <w:highlight w:val="none"/>
                <w:lang w:val="en-US" w:eastAsia="zh-CN"/>
              </w:rPr>
              <w:t xml:space="preserve">服务</w:t>
            </w:r>
            <w:r/>
          </w:p>
        </w:tc>
        <w:tc>
          <w:tcPr>
            <w:tcW w:w="6105"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内镜中心消毒员：负责胃镜、肠镜、手术器械、手术包等物品消毒</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2484" w:type="dxa"/>
            <w:vAlign w:val="center"/>
            <w:vMerge w:val="continue"/>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检验科消毒员：负责每天的检验标本的高压灭菌及时解决高压灭菌过程中出现的故障，完成医疗废弃物收集并做好相关记录；对疑似标本密封装箱并收入冰箱并做好相关记录。</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4</w:t>
            </w:r>
            <w:r/>
          </w:p>
        </w:tc>
        <w:tc>
          <w:tcPr>
            <w:tcW w:w="2484"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心供应室消毒员：预热灭菌器，灭菌器运行前安全检查，清洁装卸车和灭菌器，做BD测试，合理安排当天的高温低温灭菌的器械和敷料的装载、冷却卸载，纸塑包装物品，观察并及时记录灭菌时的温度压力和时间等灭菌关键参数和设备运行情况，做生物监测，检查灭菌物品的灭菌效果，检查湿包情况，下班前关闭灭菌器的水电蒸汽源开关，检查科室所有门窗水电空调关闭情况。完成院方安排的随机性，指令性任务。</w:t>
            </w:r>
            <w:r/>
          </w:p>
          <w:p>
            <w:pPr>
              <w:ind w:firstLine="440"/>
              <w:jc w:val="both"/>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各科室消毒员经培训合格，并取得相应培训证书后方可上岗。</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5</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eastAsia="zh-CN"/>
              </w:rPr>
            </w:pPr>
            <w:r>
              <w:rPr>
                <w:rFonts w:hint="eastAsia" w:ascii="宋体" w:hAnsi="宋体" w:cs="宋体"/>
                <w:b/>
                <w:bCs/>
                <w:color w:val="auto"/>
                <w:sz w:val="22"/>
                <w:szCs w:val="22"/>
                <w:highlight w:val="none"/>
                <w:lang w:eastAsia="zh-CN"/>
              </w:rPr>
              <w:t xml:space="preserve">氧气工服务</w:t>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接收液氧；负责给病区运送气体钢瓶；每日巡查液氧站，空压机房，钢瓶存储间等重要地点；负责病区生命带气体终端的维修维护；负责病区加床的运输；负责病区病床的简易维修；要求7*24小时排班。完成院方安排的随机性，指令性任务。</w:t>
            </w:r>
            <w:r/>
          </w:p>
        </w:tc>
      </w:tr>
    </w:tbl>
    <w:p>
      <w:pPr>
        <w:keepNext w:val="0"/>
        <w:pageBreakBefore w:val="0"/>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r>
      <w:r/>
    </w:p>
    <w:p>
      <w:pPr>
        <w:pStyle w:val="743"/>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3.8导医服务</w:t>
      </w:r>
      <w:r/>
    </w:p>
    <w:tbl>
      <w:tblPr>
        <w:tblStyle w:val="78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导医</w:t>
            </w:r>
            <w:r>
              <w:rPr>
                <w:rFonts w:hint="eastAsia" w:ascii="宋体" w:hAnsi="宋体" w:eastAsia="宋体" w:cs="宋体"/>
                <w:color w:val="auto"/>
                <w:sz w:val="22"/>
                <w:szCs w:val="22"/>
                <w:highlight w:val="none"/>
                <w:lang w:val="en-US" w:eastAsia="zh-CN"/>
              </w:rPr>
              <w:t xml:space="preserve">服务</w:t>
            </w:r>
            <w:r/>
          </w:p>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要求</w:t>
            </w:r>
            <w:r>
              <w:rPr>
                <w:rFonts w:hint="eastAsia" w:ascii="宋体" w:hAnsi="宋体" w:eastAsia="宋体" w:cs="宋体"/>
                <w:color w:val="auto"/>
                <w:sz w:val="22"/>
                <w:szCs w:val="22"/>
                <w:highlight w:val="none"/>
                <w:lang w:val="en-US" w:eastAsia="zh-CN"/>
              </w:rPr>
              <w:t xml:space="preserve">导医服务人员</w:t>
            </w:r>
            <w:r>
              <w:rPr>
                <w:rFonts w:hint="eastAsia" w:ascii="宋体" w:hAnsi="宋体" w:eastAsia="宋体" w:cs="宋体"/>
                <w:color w:val="auto"/>
                <w:sz w:val="22"/>
                <w:szCs w:val="22"/>
                <w:highlight w:val="none"/>
              </w:rPr>
              <w:t xml:space="preserve">身材高挑、相貌端庄、基本熟悉医疗救助知识，人员形象须经</w:t>
            </w:r>
            <w:r>
              <w:rPr>
                <w:rFonts w:hint="eastAsia" w:ascii="宋体" w:hAnsi="宋体" w:eastAsia="宋体" w:cs="宋体"/>
                <w:color w:val="auto"/>
                <w:sz w:val="22"/>
                <w:szCs w:val="22"/>
                <w:highlight w:val="none"/>
                <w:lang w:val="en-US" w:eastAsia="zh-CN"/>
              </w:rPr>
              <w:t xml:space="preserve">采购人</w:t>
            </w:r>
            <w:r>
              <w:rPr>
                <w:rFonts w:hint="eastAsia" w:ascii="宋体" w:hAnsi="宋体" w:eastAsia="宋体" w:cs="宋体"/>
                <w:color w:val="auto"/>
                <w:sz w:val="22"/>
                <w:szCs w:val="22"/>
                <w:highlight w:val="none"/>
              </w:rPr>
              <w:t xml:space="preserve">可后方可招录使用；做好各科患者的指导就诊工作，对患者热情招待，耐心解释，提供帮助；对危重患者应立即护送其去急诊室或病房，并马上报告医师进行抢救；引导病人使用自助预约挂号、缴费，有效分流疏散病员；主动询问病员病情，解答患者提出的各种疑问，征询与收集患者对医院的意见。并及时上报，积极向患者宣传卫生常识，协助做好门诊的候诊秩序和保持环境清洁。</w:t>
            </w:r>
            <w:r/>
          </w:p>
        </w:tc>
      </w:tr>
    </w:tbl>
    <w:p>
      <w:pPr>
        <w:keepNext w:val="0"/>
        <w:pageBreakBefore w:val="0"/>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r>
      <w:r/>
    </w:p>
    <w:p>
      <w:pPr>
        <w:pStyle w:val="743"/>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3.9电梯运行服务</w:t>
      </w:r>
      <w:r/>
    </w:p>
    <w:tbl>
      <w:tblPr>
        <w:tblStyle w:val="78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lang w:val="en-US" w:eastAsia="zh-CN"/>
              </w:rPr>
              <w:t xml:space="preserve">电梯运行服务</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电梯的运行，在正常上班时间做好导乘服务，协助病区做好病员的运送工作，掌握电梯运营中发生问题的应急处理和逃生技能。做好电梯安全使用的宣教工作，制止各种不文明的乘梯行为。开梯前要仔细检查电梯各项设备是否运行正常，每班认真填写电梯的运行记录。</w:t>
            </w:r>
            <w:r/>
          </w:p>
        </w:tc>
      </w:tr>
    </w:tbl>
    <w:p>
      <w:pPr>
        <w:keepNext w:val="0"/>
        <w:pageBreakBefore w:val="0"/>
        <w:widowControl w:val="off"/>
        <w:rPr>
          <w:rFonts w:hint="eastAsia" w:ascii="宋体" w:hAnsi="宋体" w:eastAsia="宋体" w:cs="宋体"/>
          <w:color w:val="auto"/>
          <w:sz w:val="22"/>
          <w:szCs w:val="22"/>
          <w:highlight w:val="none"/>
          <w:u w:val="none"/>
          <w:lang w:val="en-US" w:eastAsia="zh-CN"/>
        </w:rPr>
        <w:outlineLvl w:val="9"/>
      </w:pPr>
      <w:r/>
      <w:bookmarkStart w:id="10" w:name="_Toc12052"/>
      <w:r/>
      <w:bookmarkStart w:id="11" w:name="_Toc27983"/>
      <w:r/>
      <w:bookmarkStart w:id="12" w:name="_Toc26417"/>
      <w:r/>
      <w:r/>
    </w:p>
    <w:p>
      <w:pPr>
        <w:pStyle w:val="742"/>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t xml:space="preserve">3.10应急保障要求</w:t>
      </w:r>
      <w:r/>
    </w:p>
    <w:tbl>
      <w:tblPr>
        <w:tblStyle w:val="78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基本内容</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中标供应商需成立应急工作小组，明确组长（项目经理）、副组长（主管）及成员职责，确保应急事件发生时“15分钟内小组到位、30分钟内现场处置”。同时，每栋楼宇需指定2名应急联络员（如楼层保洁员），负责第一时间上报异常情况（如发现火情、设备故障）。</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（2）每年至少组织2次综合应急演练和4次专项应急演练，演练后及时进行总结，不断完善应急预案。</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停电预案</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全市电网在遭受严重自然灾害（突发火灾、雷击、风灾、水灾等）影响或发生重大事故时，发生设备故障或大面积停电，而影响医院供电；医院内部电网故障造成医院内电网减供负荷而引起的医院停电事件。</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分类分级：依据停电事件可能造成的危害程度、紧急程度和发展态势，把预警级别分为四级：Ⅰ级（特别严重）、Ⅱ级（严重）、Ⅲ级（较重）、Ⅳ级（一般），依次用红色、橙色、黄色和蓝色表示。本院将停电事件分为四级：Ⅰ级（医院主供高压电源与备供高压电源都停电）、Ⅱ级（单线路高压停电）、Ⅲ级（低压停电）、Ⅳ级（局部空开跳闸）。</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局部空开跳闸：电工班值班人员处理故障，同时报告班长。值班人员在发现局部空开跳闸后，立即实施应急方案，同时报告班长，做好相关记录。在恢复供电后做好观察与停电科室的回访工作。低压停电：值班人员在发现低压停电时，立即汇报总务科和班长，同时；非上班时间报告院行政总值班。且先实施应急措施，在科长和班长到停电现场，由电工班值班人员处理故障，报告停电事件应急预案小组副组长，依据总指挥的命令启动预案的相应响应。</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单线路高压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院主供高压电源与备供高压电源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停水预案</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立即关闭非必要用水区域（如绿化灌溉），优先保障手术室、检验科用水，同时启用储备水箱，联系自来水公司抢修，4 小时内恢复正常供水；若停水超过 8 小时，需协调水车运送生活用水，确保患者饮水与基本清洁需求。</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公共卫生与</w:t>
            </w:r>
            <w:r/>
          </w:p>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环境事件处理</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配合医院划定隔离区域（如发热门诊、临时观察室），2 小时内完成隔离通道搭建（使用警戒线+防护挡板），对污染区域（如患者呕吐物、分泌物）用含氯消毒剂（2000mg/L）擦拭消毒，每日增加公共区域通风（≥6次/小时）。​</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医疗废物管理：对感染性废物（如防护服、口罩）实行“双层包装 + 单独标识”，由专人专车转运，避免与其他废物混放，暂存点每日消毒2次（紫外线照射60分钟）。</w:t>
            </w:r>
            <w:r/>
          </w:p>
        </w:tc>
      </w:tr>
    </w:tbl>
    <w:p>
      <w:pPr>
        <w:keepNext w:val="0"/>
        <w:pageBreakBefore w:val="0"/>
        <w:widowControl w:val="off"/>
        <w:rPr>
          <w:rFonts w:hint="eastAsia" w:ascii="宋体" w:hAnsi="宋体" w:eastAsia="宋体" w:cs="宋体"/>
          <w:color w:val="auto"/>
          <w:sz w:val="22"/>
          <w:szCs w:val="22"/>
          <w:highlight w:val="none"/>
          <w:u w:val="none"/>
          <w:lang w:val="en-US" w:eastAsia="zh-CN"/>
        </w:rPr>
        <w:outlineLvl w:val="9"/>
      </w:pPr>
      <w:r>
        <w:rPr>
          <w:rFonts w:hint="eastAsia" w:ascii="宋体" w:hAnsi="宋体" w:eastAsia="宋体" w:cs="宋体"/>
          <w:color w:val="auto"/>
          <w:sz w:val="22"/>
          <w:szCs w:val="22"/>
          <w:highlight w:val="none"/>
          <w:u w:val="none"/>
          <w:lang w:val="en-US" w:eastAsia="zh-CN"/>
        </w:rPr>
      </w:r>
      <w:r/>
    </w:p>
    <w:p>
      <w:pPr>
        <w:keepNext w:val="0"/>
        <w:pageBreakBefore w:val="0"/>
        <w:widowControl w:val="off"/>
        <w:rPr>
          <w:rFonts w:hint="eastAsia" w:ascii="宋体" w:hAnsi="宋体" w:eastAsia="宋体" w:cs="宋体"/>
          <w:color w:val="auto"/>
          <w:sz w:val="22"/>
          <w:szCs w:val="22"/>
          <w:highlight w:val="none"/>
          <w:u w:val="none"/>
          <w:lang w:val="en-US" w:eastAsia="zh-CN"/>
        </w:rPr>
        <w:outlineLvl w:val="9"/>
      </w:pPr>
      <w:r>
        <w:rPr>
          <w:rFonts w:hint="eastAsia" w:ascii="宋体" w:hAnsi="宋体" w:eastAsia="宋体" w:cs="宋体"/>
          <w:color w:val="auto"/>
          <w:sz w:val="22"/>
          <w:szCs w:val="22"/>
          <w:highlight w:val="none"/>
          <w:u w:val="none"/>
          <w:lang w:val="en-US" w:eastAsia="zh-CN"/>
        </w:rPr>
        <w:t xml:space="preserve">4.供应商履行合同所需的设备、工具及耗材</w:t>
      </w:r>
      <w:r/>
    </w:p>
    <w:p>
      <w:pPr>
        <w:ind w:firstLine="440"/>
        <w:keepLines w:val="0"/>
        <w:keepNext w:val="0"/>
        <w:pageBreakBefore w:val="0"/>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需要供应商提供作业设备、工具</w:t>
      </w:r>
      <w:r>
        <w:rPr>
          <w:rFonts w:hint="eastAsia" w:ascii="宋体" w:hAnsi="宋体" w:eastAsia="宋体" w:cs="宋体"/>
          <w:b w:val="0"/>
          <w:bCs w:val="0"/>
          <w:color w:val="auto"/>
          <w:sz w:val="22"/>
          <w:szCs w:val="22"/>
          <w:highlight w:val="none"/>
          <w:lang w:val="en-US" w:eastAsia="zh-CN"/>
        </w:rPr>
        <w:t xml:space="preserve">（自有或租赁）及耗材</w:t>
      </w:r>
      <w:r>
        <w:rPr>
          <w:rFonts w:hint="eastAsia" w:ascii="宋体" w:hAnsi="宋体" w:eastAsia="宋体" w:cs="宋体"/>
          <w:color w:val="auto"/>
          <w:sz w:val="22"/>
          <w:szCs w:val="22"/>
          <w:highlight w:val="none"/>
          <w:lang w:val="en-US" w:eastAsia="zh-CN"/>
        </w:rPr>
        <w:t xml:space="preserve">用于物业管理服务，具有清单如下：</w:t>
      </w:r>
      <w:r/>
    </w:p>
    <w:p>
      <w:pPr>
        <w:ind w:firstLine="440"/>
        <w:keepLines w:val="0"/>
        <w:keepNext w:val="0"/>
        <w:pageBreakBefore w:val="0"/>
        <w:widowControl w:val="off"/>
        <w:rPr>
          <w:rFonts w:hint="eastAsia" w:ascii="宋体" w:hAnsi="宋体" w:eastAsia="宋体" w:cs="宋体"/>
          <w:color w:val="auto"/>
          <w:sz w:val="22"/>
          <w:szCs w:val="22"/>
          <w:highlight w:val="none"/>
          <w:lang w:val="en-US" w:eastAsia="zh-CN"/>
        </w:rPr>
        <w:outlineLvl w:val="9"/>
      </w:pPr>
      <w:r>
        <w:rPr>
          <w:rFonts w:hint="eastAsia" w:ascii="宋体" w:hAnsi="宋体" w:cs="宋体"/>
          <w:color w:val="auto"/>
          <w:sz w:val="22"/>
          <w:szCs w:val="22"/>
          <w:highlight w:val="none"/>
          <w:lang w:val="en-US" w:eastAsia="zh-CN"/>
        </w:rPr>
        <w:t xml:space="preserve">1）设备：</w:t>
      </w:r>
      <w:r/>
    </w:p>
    <w:tbl>
      <w:tblPr>
        <w:tblStyle w:val="7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77"/>
        <w:gridCol w:w="2973"/>
        <w:gridCol w:w="1431"/>
        <w:gridCol w:w="3324"/>
      </w:tblGrid>
      <w:tr>
        <w:trPr>
          <w:jc w:val="center"/>
          <w:trHeight w:val="477"/>
        </w:trPr>
        <w:tc>
          <w:tcPr>
            <w:tcW w:w="1077" w:type="dxa"/>
            <w:vAlign w:val="center"/>
            <w:textDirection w:val="tbRlV"/>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序号</w:t>
            </w:r>
            <w:r/>
          </w:p>
        </w:tc>
        <w:tc>
          <w:tcPr>
            <w:tcW w:w="297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设备名称</w:t>
            </w:r>
            <w:r/>
          </w:p>
        </w:tc>
        <w:tc>
          <w:tcPr>
            <w:tcW w:w="143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数量</w:t>
            </w:r>
            <w:r/>
          </w:p>
        </w:tc>
        <w:tc>
          <w:tcPr>
            <w:tcW w:w="332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用途</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驾驶式洗扫一体机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highlight w:val="none"/>
              </w:rPr>
              <w:outlineLvl w:val="9"/>
            </w:pPr>
            <w:r>
              <w:rPr>
                <w:rFonts w:hint="eastAsia" w:ascii="宋体" w:hAnsi="宋体" w:eastAsia="宋体" w:cs="宋体"/>
                <w:color w:val="auto"/>
                <w:spacing w:val="2"/>
                <w:highlight w:val="none"/>
              </w:rPr>
              <w:t xml:space="preserve">1台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室外路面广场清洁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5"/>
                <w:highlight w:val="none"/>
              </w:rPr>
              <w:t xml:space="preserve">2</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驾驶式全自动洗地机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highlight w:val="none"/>
              </w:rPr>
              <w:outlineLvl w:val="9"/>
            </w:pPr>
            <w:r>
              <w:rPr>
                <w:rFonts w:hint="eastAsia" w:ascii="宋体" w:hAnsi="宋体" w:eastAsia="宋体" w:cs="宋体"/>
                <w:color w:val="auto"/>
                <w:spacing w:val="2"/>
                <w:highlight w:val="none"/>
                <w:lang w:val="en-US" w:eastAsia="zh-CN"/>
              </w:rPr>
              <w:t xml:space="preserve">2</w:t>
            </w:r>
            <w:r>
              <w:rPr>
                <w:rFonts w:hint="eastAsia" w:ascii="宋体" w:hAnsi="宋体" w:eastAsia="宋体" w:cs="宋体"/>
                <w:color w:val="auto"/>
                <w:spacing w:val="2"/>
                <w:highlight w:val="none"/>
              </w:rPr>
              <w:t xml:space="preserve">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大厅走廊地面清洁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手推式全自动洗地机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病区走廊地面清洁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8"/>
                <w:highlight w:val="none"/>
              </w:rPr>
              <w:t xml:space="preserve">4</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高速抛光机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7"/>
                <w:highlight w:val="none"/>
              </w:rPr>
              <w:t xml:space="preserve">PVC蜡面抛光养护</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5</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石材处理机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石材翻新抛光保养</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6</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加重单擦机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3台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6"/>
                <w:highlight w:val="none"/>
              </w:rPr>
              <w:t xml:space="preserve">清洗地面PVC起蜡</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7</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三速吹风机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4台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地面地毯快速吹干</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8</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吸水吸尘机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5台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5"/>
                <w:highlight w:val="none"/>
              </w:rPr>
              <w:t xml:space="preserve">吸水吸尘</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高压水枪</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道路地面外墙清洗</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10</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清洁手推车</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60辆</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保洁员清洁作业车</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0"/>
                <w:highlight w:val="none"/>
              </w:rPr>
              <w:t xml:space="preserve">11</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肩背式吸尘机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spacing w:val="3"/>
                <w:highlight w:val="none"/>
              </w:rPr>
              <w:t xml:space="preserve">辆</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0"/>
                <w:highlight w:val="none"/>
              </w:rPr>
              <w:t xml:space="preserve">物表、地面除尘</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5"/>
                <w:highlight w:val="none"/>
              </w:rPr>
              <w:t xml:space="preserve">12</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垃圾运送车</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5</w:t>
            </w:r>
            <w:r>
              <w:rPr>
                <w:rFonts w:hint="eastAsia" w:ascii="宋体" w:hAnsi="宋体" w:eastAsia="宋体" w:cs="宋体"/>
                <w:color w:val="auto"/>
                <w:spacing w:val="3"/>
                <w:highlight w:val="none"/>
              </w:rPr>
              <w:t xml:space="preserve">辆</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生活医疗垃圾运送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13</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斗车盖</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pacing w:val="4"/>
                <w:highlight w:val="none"/>
              </w:rPr>
              <w:t xml:space="preserve">5</w:t>
            </w:r>
            <w:r>
              <w:rPr>
                <w:rFonts w:hint="eastAsia" w:ascii="宋体" w:hAnsi="宋体" w:cs="宋体"/>
                <w:color w:val="auto"/>
                <w:spacing w:val="4"/>
                <w:highlight w:val="none"/>
                <w:lang w:val="en-US" w:eastAsia="zh-CN"/>
              </w:rPr>
              <w:t xml:space="preserve">个</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生活医疗垃圾运送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14</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清洁车储物箱</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pacing w:val="5"/>
                <w:highlight w:val="none"/>
              </w:rPr>
              <w:t xml:space="preserve">60</w:t>
            </w:r>
            <w:r>
              <w:rPr>
                <w:rFonts w:hint="eastAsia" w:ascii="宋体" w:hAnsi="宋体" w:cs="宋体"/>
                <w:color w:val="auto"/>
                <w:spacing w:val="5"/>
                <w:highlight w:val="none"/>
                <w:lang w:val="en-US" w:eastAsia="zh-CN"/>
              </w:rPr>
              <w:t xml:space="preserve">个</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工具整理箱</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7"/>
                <w:highlight w:val="none"/>
              </w:rPr>
              <w:t xml:space="preserve">15</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清洁车储物箱</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pacing w:val="5"/>
                <w:highlight w:val="none"/>
              </w:rPr>
              <w:t xml:space="preserve">60</w:t>
            </w:r>
            <w:r>
              <w:rPr>
                <w:rFonts w:hint="eastAsia" w:ascii="宋体" w:hAnsi="宋体" w:cs="宋体"/>
                <w:color w:val="auto"/>
                <w:spacing w:val="5"/>
                <w:highlight w:val="none"/>
                <w:lang w:val="en-US" w:eastAsia="zh-CN"/>
              </w:rPr>
              <w:t xml:space="preserve">个</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工具整理箱</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5"/>
                <w:highlight w:val="none"/>
              </w:rPr>
              <w:t xml:space="preserve">16</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手提抛光机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0"/>
                <w:highlight w:val="none"/>
              </w:rPr>
              <w:t xml:space="preserve">抛光、打蜡</w:t>
            </w:r>
            <w:r/>
          </w:p>
        </w:tc>
      </w:tr>
      <w:tr>
        <w:trPr>
          <w:jc w:val="center"/>
          <w:trHeight w:val="420"/>
        </w:trPr>
        <w:tc>
          <w:tcPr>
            <w:tcBorders>
              <w:bottom w:val="single" w:color="auto" w:sz="4" w:space="0"/>
            </w:tcBorders>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17</w:t>
            </w:r>
            <w:r/>
          </w:p>
        </w:tc>
        <w:tc>
          <w:tcPr>
            <w:tcBorders>
              <w:bottom w:val="single" w:color="auto" w:sz="4" w:space="0"/>
            </w:tcBorders>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6"/>
                <w:highlight w:val="none"/>
              </w:rPr>
              <w:t xml:space="preserve">电动尘推车</w:t>
            </w:r>
            <w:r/>
          </w:p>
        </w:tc>
        <w:tc>
          <w:tcPr>
            <w:tcBorders>
              <w:bottom w:val="single" w:color="auto" w:sz="4" w:space="0"/>
            </w:tcBorders>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pacing w:val="5"/>
                <w:highlight w:val="none"/>
              </w:rPr>
              <w:t xml:space="preserve">2</w:t>
            </w:r>
            <w:r>
              <w:rPr>
                <w:rFonts w:hint="eastAsia" w:ascii="宋体" w:hAnsi="宋体" w:cs="宋体"/>
                <w:color w:val="auto"/>
                <w:spacing w:val="5"/>
                <w:highlight w:val="none"/>
                <w:lang w:val="en-US" w:eastAsia="zh-CN"/>
              </w:rPr>
              <w:t xml:space="preserve">台</w:t>
            </w:r>
            <w:r/>
          </w:p>
        </w:tc>
        <w:tc>
          <w:tcPr>
            <w:tcBorders>
              <w:bottom w:val="single" w:color="auto" w:sz="4" w:space="0"/>
            </w:tcBorders>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推尘</w:t>
            </w:r>
            <w:r/>
          </w:p>
        </w:tc>
      </w:tr>
    </w:tbl>
    <w:p>
      <w:pPr>
        <w:ind w:firstLine="480"/>
        <w:jc w:val="left"/>
        <w:keepNext w:val="0"/>
        <w:pageBreakBefore w:val="0"/>
        <w:spacing w:line="560" w:lineRule="exact"/>
        <w:widowControl w:val="off"/>
        <w:rPr>
          <w:rFonts w:hint="default"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2）工具及耗材类：</w:t>
      </w:r>
      <w:r/>
    </w:p>
    <w:p>
      <w:pPr>
        <w:numPr>
          <w:ilvl w:val="0"/>
          <w:numId w:val="0"/>
        </w:numPr>
        <w:keepNext w:val="0"/>
        <w:pageBreakBefore w:val="0"/>
        <w:widowControl w:val="off"/>
        <w:rPr>
          <w:rFonts w:hint="eastAsia" w:ascii="宋体" w:hAnsi="宋体" w:cs="宋体"/>
          <w:color w:val="auto"/>
          <w:sz w:val="22"/>
          <w:szCs w:val="36"/>
          <w:highlight w:val="none"/>
          <w:lang w:val="en-US" w:eastAsia="zh-CN"/>
        </w:rPr>
        <w:outlineLvl w:val="9"/>
      </w:pPr>
      <w:r>
        <w:rPr>
          <w:rFonts w:hint="eastAsia" w:ascii="宋体" w:hAnsi="宋体" w:cs="宋体"/>
          <w:color w:val="auto"/>
          <w:sz w:val="22"/>
          <w:szCs w:val="36"/>
          <w:highlight w:val="none"/>
          <w:lang w:val="en-US" w:eastAsia="zh-CN"/>
        </w:rPr>
      </w:r>
      <w:r/>
    </w:p>
    <w:tbl>
      <w:tblPr>
        <w:tblStyle w:val="745"/>
        <w:tblpPr w:horzAnchor="page" w:tblpXSpec="center" w:vertAnchor="text" w:tblpY="32" w:leftFromText="180" w:topFromText="0" w:rightFromText="180" w:bottomFromText="0"/>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4"/>
        <w:gridCol w:w="3023"/>
        <w:gridCol w:w="1438"/>
        <w:gridCol w:w="3180"/>
      </w:tblGrid>
      <w:tr>
        <w:trPr>
          <w:jc w:val="center"/>
          <w:trHeight w:val="477"/>
        </w:trPr>
        <w:tc>
          <w:tcPr>
            <w:tcW w:w="1034"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outlineLvl w:val="9"/>
            </w:pPr>
            <w:r>
              <w:rPr>
                <w:rFonts w:hint="eastAsia" w:ascii="宋体" w:hAnsi="宋体" w:cs="宋体" w:eastAsiaTheme="minorEastAsia"/>
                <w:b/>
                <w:color w:val="auto"/>
                <w:sz w:val="24"/>
                <w:szCs w:val="24"/>
                <w:highlight w:val="none"/>
                <w:lang w:eastAsia="zh-CN" w:bidi="ar"/>
              </w:rPr>
              <w:t xml:space="preserve">序号</w:t>
            </w:r>
            <w:r/>
          </w:p>
        </w:tc>
        <w:tc>
          <w:tcPr>
            <w:tcW w:w="3023"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outlineLvl w:val="9"/>
            </w:pPr>
            <w:r>
              <w:rPr>
                <w:rFonts w:hint="eastAsia" w:ascii="宋体" w:hAnsi="宋体" w:cs="宋体" w:eastAsiaTheme="minorEastAsia"/>
                <w:b/>
                <w:color w:val="auto"/>
                <w:sz w:val="24"/>
                <w:szCs w:val="24"/>
                <w:highlight w:val="none"/>
                <w:lang w:eastAsia="zh-CN" w:bidi="ar"/>
              </w:rPr>
              <w:t xml:space="preserve">名称</w:t>
            </w:r>
            <w:r/>
          </w:p>
        </w:tc>
        <w:tc>
          <w:tcPr>
            <w:tcW w:w="1438"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outlineLvl w:val="9"/>
            </w:pPr>
            <w:r>
              <w:rPr>
                <w:rFonts w:hint="eastAsia" w:ascii="宋体" w:hAnsi="宋体" w:cs="宋体" w:eastAsiaTheme="minorEastAsia"/>
                <w:b/>
                <w:color w:val="auto"/>
                <w:sz w:val="24"/>
                <w:szCs w:val="24"/>
                <w:highlight w:val="none"/>
                <w:lang w:eastAsia="zh-CN" w:bidi="ar"/>
              </w:rPr>
              <w:t xml:space="preserve">数量</w:t>
            </w:r>
            <w:r/>
          </w:p>
        </w:tc>
        <w:tc>
          <w:tcPr>
            <w:tcW w:w="318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outlineLvl w:val="9"/>
            </w:pPr>
            <w:r>
              <w:rPr>
                <w:rFonts w:hint="eastAsia" w:ascii="宋体" w:hAnsi="宋体" w:cs="宋体" w:eastAsiaTheme="minorEastAsia"/>
                <w:b/>
                <w:color w:val="auto"/>
                <w:sz w:val="24"/>
                <w:szCs w:val="24"/>
                <w:highlight w:val="none"/>
                <w:lang w:eastAsia="zh-CN" w:bidi="ar"/>
              </w:rPr>
              <w:t xml:space="preserve">用途</w:t>
            </w:r>
            <w:r/>
          </w:p>
        </w:tc>
      </w:tr>
      <w:tr>
        <w:trPr>
          <w:jc w:val="center"/>
          <w:trHeight w:val="477"/>
        </w:trPr>
        <w:tc>
          <w:tcPr>
            <w:tcW w:w="1034"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w:t>
            </w:r>
            <w:r/>
          </w:p>
        </w:tc>
        <w:tc>
          <w:tcPr>
            <w:tcW w:w="3023"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90CM尘推罩</w:t>
            </w:r>
            <w:r/>
          </w:p>
        </w:tc>
        <w:tc>
          <w:tcPr>
            <w:tcW w:w="1438"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地面干拖</w:t>
            </w:r>
            <w:r/>
          </w:p>
        </w:tc>
      </w:tr>
      <w:tr>
        <w:trPr>
          <w:jc w:val="center"/>
          <w:trHeight w:val="477"/>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2</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60CM尘推罩</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地面干拖</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3</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尘推支架</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50个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地面干拖</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4</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尘推杆连夹</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50个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地面干拖</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5</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拖把杆</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300个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地面湿拖</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6</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高尘扫</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天花、顶灯等高处除尘</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7</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马桶吸</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马桶疏通</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8</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地板刷（平板刷）</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地面刷洗</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9</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微纤维抹布</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val="en-US" w:eastAsia="zh-CN" w:bidi="ar"/>
              </w:rPr>
              <w:t xml:space="preserve">1</w:t>
            </w:r>
            <w:r>
              <w:rPr>
                <w:rFonts w:hint="eastAsia" w:ascii="宋体" w:hAnsi="宋体" w:cs="宋体" w:eastAsiaTheme="minorEastAsia"/>
                <w:b w:val="0"/>
                <w:bCs/>
                <w:color w:val="auto"/>
                <w:sz w:val="24"/>
                <w:szCs w:val="24"/>
                <w:highlight w:val="none"/>
                <w:lang w:eastAsia="zh-CN" w:bidi="ar"/>
              </w:rPr>
              <w:t xml:space="preserve">000个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物表清洁消毒</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拖把头</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500个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地面湿拖</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11</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墙面清洁工具组合</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100套</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墙面清洁</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12</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墙面清洁棉套</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墙面清洁</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13</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清洁手提篮</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60个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清洁剂手提篮</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14</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喷壶</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500个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清洁剂容器</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15</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垃圾铲清洁套装</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80套</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垃圾清扫</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16</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厕刷</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80个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马桶清洁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17</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防风垃圾铲</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外围清洁</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18</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大厅扫帚带柄</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外围清洁</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19</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聚乙烯醇海绵拖把</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洗手间地面清洁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20</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玻璃清洁套装（伸缩杆、涂水器、玻璃刮）</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60套</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玻璃清洁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21</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除雪工具（除雪铲、除雪板）</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外围地面除雪</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23</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簸箕</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外围清洁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24</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洁厕粉</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100袋</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清除卫生间污渍和异味</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25</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胶手套</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500双</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保护手部</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26</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光亮剂</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100瓶</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去除油污，起到抛光作用</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27</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全能水</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100瓶</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物体表面清洁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28</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玻璃水</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100瓶</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玻璃清洁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29</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尘推油</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100瓶</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清洁和保养地面</w:t>
            </w:r>
            <w:r/>
          </w:p>
        </w:tc>
      </w:tr>
    </w:tbl>
    <w:p>
      <w:pPr>
        <w:numPr>
          <w:ilvl w:val="0"/>
          <w:numId w:val="0"/>
        </w:numPr>
        <w:ind w:firstLine="442"/>
        <w:keepNext w:val="0"/>
        <w:pageBreakBefore w:val="0"/>
        <w:widowControl w:val="off"/>
        <w:rPr>
          <w:rFonts w:hint="eastAsia" w:ascii="宋体" w:hAnsi="宋体" w:cs="宋体"/>
          <w:color w:val="auto"/>
          <w:sz w:val="22"/>
          <w:szCs w:val="36"/>
          <w:highlight w:val="none"/>
          <w:lang w:val="en-US" w:eastAsia="zh-CN"/>
        </w:rPr>
        <w:outlineLvl w:val="9"/>
      </w:pPr>
      <w:r>
        <w:rPr>
          <w:rFonts w:hint="eastAsia" w:ascii="宋体" w:hAnsi="宋体" w:cs="宋体"/>
          <w:color w:val="auto"/>
          <w:sz w:val="22"/>
          <w:szCs w:val="36"/>
          <w:highlight w:val="none"/>
          <w:lang w:val="en-US" w:eastAsia="zh-CN"/>
        </w:rPr>
      </w:r>
      <w:r/>
    </w:p>
    <w:p>
      <w:pPr>
        <w:numPr>
          <w:ilvl w:val="0"/>
          <w:numId w:val="0"/>
        </w:numPr>
        <w:ind w:firstLine="442"/>
        <w:keepNext w:val="0"/>
        <w:pageBreakBefore w:val="0"/>
        <w:widowControl w:val="off"/>
        <w:rPr>
          <w:rFonts w:hint="eastAsia" w:ascii="宋体" w:hAnsi="宋体" w:cs="宋体"/>
          <w:color w:val="auto"/>
          <w:sz w:val="22"/>
          <w:szCs w:val="36"/>
          <w:highlight w:val="none"/>
          <w:lang w:val="en-US" w:eastAsia="zh-CN"/>
        </w:rPr>
        <w:outlineLvl w:val="9"/>
      </w:pPr>
      <w:r>
        <w:rPr>
          <w:rFonts w:hint="eastAsia" w:ascii="宋体" w:hAnsi="宋体" w:cs="宋体"/>
          <w:color w:val="auto"/>
          <w:sz w:val="22"/>
          <w:szCs w:val="36"/>
          <w:highlight w:val="none"/>
          <w:lang w:val="en-US" w:eastAsia="zh-CN"/>
        </w:rPr>
      </w:r>
      <w:r/>
    </w:p>
    <w:p>
      <w:pPr>
        <w:numPr>
          <w:ilvl w:val="0"/>
          <w:numId w:val="0"/>
        </w:numPr>
        <w:ind w:firstLine="442"/>
        <w:keepNext w:val="0"/>
        <w:pageBreakBefore w:val="0"/>
        <w:widowControl w:val="off"/>
        <w:rPr>
          <w:rFonts w:hint="eastAsia" w:ascii="宋体" w:hAnsi="宋体" w:cs="宋体"/>
          <w:color w:val="auto"/>
          <w:sz w:val="22"/>
          <w:szCs w:val="36"/>
          <w:highlight w:val="none"/>
          <w:lang w:val="en-US" w:eastAsia="zh-CN"/>
        </w:rPr>
        <w:outlineLvl w:val="9"/>
      </w:pPr>
      <w:r>
        <w:rPr>
          <w:rFonts w:hint="eastAsia" w:ascii="宋体" w:hAnsi="宋体" w:cs="宋体"/>
          <w:color w:val="auto"/>
          <w:sz w:val="22"/>
          <w:szCs w:val="36"/>
          <w:highlight w:val="none"/>
          <w:lang w:val="en-US" w:eastAsia="zh-CN"/>
        </w:rPr>
      </w:r>
      <w:r/>
    </w:p>
    <w:p>
      <w:pPr>
        <w:pStyle w:val="742"/>
        <w:numPr>
          <w:ilvl w:val="0"/>
          <w:numId w:val="0"/>
        </w:numPr>
        <w:ind w:firstLine="442"/>
        <w:keepNext w:val="0"/>
        <w:pageBreakBefore w:val="0"/>
        <w:widowControl w:val="off"/>
        <w:rPr>
          <w:rFonts w:hint="eastAsia" w:ascii="宋体" w:hAnsi="宋体" w:eastAsia="宋体" w:cs="宋体"/>
          <w:color w:val="auto"/>
          <w:sz w:val="22"/>
          <w:szCs w:val="36"/>
          <w:highlight w:val="none"/>
        </w:rPr>
      </w:pPr>
      <w:r>
        <w:rPr>
          <w:rFonts w:hint="eastAsia" w:ascii="宋体" w:hAnsi="宋体" w:cs="宋体"/>
          <w:color w:val="auto"/>
          <w:sz w:val="22"/>
          <w:szCs w:val="36"/>
          <w:highlight w:val="none"/>
          <w:lang w:val="en-US" w:eastAsia="zh-CN"/>
        </w:rPr>
        <w:t xml:space="preserve">5.</w:t>
      </w:r>
      <w:r>
        <w:rPr>
          <w:rFonts w:hint="eastAsia" w:ascii="宋体" w:hAnsi="宋体" w:eastAsia="宋体" w:cs="宋体"/>
          <w:color w:val="auto"/>
          <w:sz w:val="22"/>
          <w:szCs w:val="36"/>
          <w:highlight w:val="none"/>
        </w:rPr>
        <w:t xml:space="preserve">物业管理服务人员需求</w:t>
      </w:r>
      <w:r/>
    </w:p>
    <w:p>
      <w:pPr>
        <w:pStyle w:val="742"/>
        <w:numPr>
          <w:ilvl w:val="0"/>
          <w:numId w:val="0"/>
        </w:numPr>
        <w:jc w:val="center"/>
        <w:keepNext w:val="0"/>
        <w:pageBreakBefore w:val="0"/>
        <w:widowControl w:val="off"/>
        <w:rPr>
          <w:rFonts w:hint="eastAsia" w:ascii="宋体" w:hAnsi="宋体" w:eastAsia="宋体" w:cs="宋体"/>
          <w:color w:val="auto"/>
          <w:sz w:val="52"/>
          <w:szCs w:val="52"/>
          <w:highlight w:val="none"/>
          <w:lang w:val="en-US" w:eastAsia="zh-CN"/>
        </w:rPr>
      </w:pPr>
      <w:r>
        <w:rPr>
          <w:rFonts w:hint="eastAsia" w:ascii="宋体" w:hAnsi="宋体" w:eastAsia="宋体" w:cs="宋体"/>
          <w:color w:val="auto"/>
          <w:sz w:val="28"/>
          <w:szCs w:val="44"/>
          <w:highlight w:val="none"/>
        </w:rPr>
        <w:t xml:space="preserve">物业服务人员需求</w:t>
      </w:r>
      <w:r/>
    </w:p>
    <w:p>
      <w:pPr>
        <w:numPr>
          <w:ilvl w:val="0"/>
          <w:numId w:val="0"/>
        </w:numPr>
        <w:jc w:val="both"/>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45"/>
        <w:tblW w:w="5366" w:type="pct"/>
        <w:tblInd w:w="7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47"/>
        <w:gridCol w:w="2343"/>
        <w:gridCol w:w="1655"/>
        <w:gridCol w:w="1243"/>
        <w:gridCol w:w="3704"/>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部门</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物业服务中心</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区域组长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医技科室</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录字员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eastAsia="zh-CN"/>
              </w:rP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bookmarkStart w:id="23" w:name="_GoBack"/>
            <w:r/>
            <w:bookmarkEnd w:id="23"/>
            <w:r>
              <w:rPr>
                <w:rFonts w:hint="eastAsia" w:ascii="宋体" w:hAnsi="宋体" w:cs="宋体"/>
                <w:b/>
                <w:bCs/>
                <w:i w:val="0"/>
                <w:iCs w:val="0"/>
                <w:color w:val="auto"/>
                <w:sz w:val="22"/>
                <w:szCs w:val="22"/>
                <w:highlight w:val="none"/>
                <w:u w:val="none"/>
                <w:lang w:val="en-US" w:eastAsia="zh-CN"/>
              </w:rPr>
              <w:t xml:space="preserve">，</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w:t>
            </w:r>
            <w:r>
              <w:rPr>
                <w:rFonts w:hint="eastAsia" w:ascii="宋体" w:hAnsi="宋体" w:eastAsia="宋体" w:cs="宋体"/>
                <w:b/>
                <w:bCs/>
                <w:i w:val="0"/>
                <w:iCs w:val="0"/>
                <w:color w:val="auto"/>
                <w:sz w:val="22"/>
                <w:szCs w:val="22"/>
                <w:highlight w:val="none"/>
                <w:u w:val="none"/>
                <w:lang w:val="en-US" w:eastAsia="zh-CN"/>
              </w:rPr>
              <w:t xml:space="preserve">5人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收费员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工种13</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工种7</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窗口登记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供应室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eastAsia="zh-CN"/>
              </w:rPr>
            </w:pPr>
            <w:r>
              <w:rPr>
                <w:rFonts w:hint="default" w:ascii="宋体" w:hAnsi="宋体" w:eastAsia="宋体" w:cs="宋体"/>
                <w:i w:val="0"/>
                <w:iCs w:val="0"/>
                <w:color w:val="auto"/>
                <w:sz w:val="22"/>
                <w:szCs w:val="22"/>
                <w:highlight w:val="none"/>
                <w:u w:val="none"/>
                <w:lang w:val="en-US" w:eastAsia="zh-CN"/>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静脉配置中心</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病案室</w:t>
            </w:r>
            <w:r>
              <w:rPr>
                <w:rFonts w:hint="eastAsia" w:ascii="宋体" w:hAnsi="宋体" w:cs="宋体"/>
                <w:i w:val="0"/>
                <w:iCs w:val="0"/>
                <w:color w:val="auto"/>
                <w:sz w:val="22"/>
                <w:szCs w:val="22"/>
                <w:highlight w:val="none"/>
                <w:u w:val="none"/>
                <w:lang w:val="en-US" w:eastAsia="zh-CN" w:bidi="ar"/>
              </w:rPr>
              <w:t xml:space="preserve">资料员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auto"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auto"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消毒员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工种16</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auto"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auto" w:sz="4" w:space="0"/>
              <w:left w:val="single" w:color="000000" w:sz="4" w:space="0"/>
              <w:right w:val="single" w:color="auto"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配送</w:t>
            </w:r>
            <w:r/>
          </w:p>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陪检</w:t>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总务科仓库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设备科仓库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中心药房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门急诊药房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住院部药房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绿色通道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auto" w:sz="4" w:space="0"/>
              <w:bottom w:val="single" w:color="auto"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left w:val="single" w:color="000000" w:sz="4" w:space="0"/>
              <w:bottom w:val="single" w:color="auto"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auto"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陪检</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auto" w:sz="4" w:space="0"/>
              <w:left w:val="single" w:color="auto" w:sz="4" w:space="0"/>
              <w:bottom w:val="single" w:color="auto"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auto" w:sz="4" w:space="0"/>
              <w:left w:val="single" w:color="000000" w:sz="4" w:space="0"/>
              <w:bottom w:val="single" w:color="auto"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收晨标</w:t>
            </w:r>
            <w:r/>
          </w:p>
        </w:tc>
        <w:tc>
          <w:tcPr>
            <w:shd w:val="clear" w:color="auto" w:fill="auto"/>
            <w:tcBorders>
              <w:top w:val="single" w:color="000000" w:sz="4" w:space="0"/>
              <w:left w:val="single" w:color="auto"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auto" w:sz="4" w:space="0"/>
              <w:left w:val="single" w:color="auto" w:sz="4" w:space="0"/>
              <w:bottom w:val="single" w:color="auto"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auto" w:sz="4" w:space="0"/>
              <w:left w:val="single" w:color="000000" w:sz="4" w:space="0"/>
              <w:bottom w:val="single" w:color="auto"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auto"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auto" w:sz="4" w:space="0"/>
              <w:left w:val="single" w:color="000000" w:sz="4" w:space="0"/>
              <w:bottom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大夜班</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工程组</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水电班</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工种19</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氧气班</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工种8</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搬运组</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right w:val="single" w:color="000000"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门急诊保洁，公区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住院部保洁，裙楼，公区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生活垃圾</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医疗垃圾</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t xml:space="preserve">宿管</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32</w:t>
            </w:r>
            <w:r/>
          </w:p>
        </w:tc>
        <w:tc>
          <w:tcPr>
            <w:shd w:val="clear" w:color="auto" w:fill="auto"/>
            <w:tcBorders>
              <w:left w:val="single" w:color="000000" w:sz="4" w:space="0"/>
              <w:bottom w:val="non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药剂</w:t>
            </w:r>
            <w:r>
              <w:rPr>
                <w:rFonts w:hint="eastAsia" w:ascii="宋体" w:hAnsi="宋体" w:cs="宋体"/>
                <w:b w:val="0"/>
                <w:bCs w:val="0"/>
                <w:i w:val="0"/>
                <w:iCs w:val="0"/>
                <w:color w:val="auto"/>
                <w:sz w:val="22"/>
                <w:szCs w:val="22"/>
                <w:highlight w:val="none"/>
                <w:u w:val="none"/>
                <w:lang w:val="en-US" w:eastAsia="zh-CN"/>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工种46</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助理员</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护理</w:t>
            </w:r>
            <w:r>
              <w:rPr>
                <w:rFonts w:hint="eastAsia" w:ascii="宋体" w:hAnsi="宋体" w:cs="宋体"/>
                <w:b w:val="0"/>
                <w:bCs w:val="0"/>
                <w:i w:val="0"/>
                <w:iCs w:val="0"/>
                <w:color w:val="auto"/>
                <w:sz w:val="22"/>
                <w:szCs w:val="22"/>
                <w:highlight w:val="none"/>
                <w:u w:val="none"/>
                <w:lang w:val="en-US" w:eastAsia="zh-CN"/>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lang w:val="en-US" w:eastAsia="zh-CN" w:bidi="ar-SA"/>
              </w:rP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工种17</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both"/>
              <w:keepNext w:val="0"/>
              <w:pageBreakBefore w:val="0"/>
              <w:widowControl w:val="off"/>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olor w:val="auto"/>
                <w:sz w:val="22"/>
                <w:szCs w:val="22"/>
                <w:highlight w:val="none"/>
                <w:u w:val="none"/>
                <w:lang w:eastAsia="zh-CN"/>
              </w:rPr>
              <w:t xml:space="preserve">影像</w:t>
            </w:r>
            <w:r>
              <w:rPr>
                <w:rFonts w:hint="eastAsia" w:ascii="宋体" w:hAnsi="宋体" w:cs="宋体"/>
                <w:b w:val="0"/>
                <w:bCs w:val="0"/>
                <w:i w:val="0"/>
                <w:iCs w:val="0"/>
                <w:color w:val="auto"/>
                <w:sz w:val="22"/>
                <w:szCs w:val="22"/>
                <w:highlight w:val="none"/>
                <w:u w:val="none"/>
                <w:lang w:val="en-US" w:eastAsia="zh-CN"/>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工种10</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消控室</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both"/>
              <w:keepNext w:val="0"/>
              <w:pageBreakBefore w:val="0"/>
              <w:widowControl w:val="off"/>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olor w:val="auto"/>
                <w:sz w:val="22"/>
                <w:szCs w:val="22"/>
                <w:highlight w:val="none"/>
                <w:u w:val="none"/>
                <w:lang w:eastAsia="zh-CN"/>
              </w:rPr>
              <w:t xml:space="preserve">消防监控员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工种3</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合计人数</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pPr>
            <w:r>
              <w:rPr>
                <w:rFonts w:hint="eastAsia" w:ascii="宋体" w:hAnsi="宋体" w:eastAsia="宋体" w:cs="宋体"/>
                <w:b/>
                <w:bCs/>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520人</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cs="宋体"/>
                <w:b/>
                <w:bCs/>
                <w:i w:val="0"/>
                <w:iCs w:val="0"/>
                <w:color w:val="auto"/>
                <w:sz w:val="22"/>
                <w:szCs w:val="22"/>
                <w:highlight w:val="none"/>
                <w:u w:val="none"/>
                <w:lang w:eastAsia="zh-CN"/>
              </w:rPr>
              <w:t xml:space="preserve">其中</w:t>
            </w: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w:t>
            </w:r>
            <w:r>
              <w:rPr>
                <w:rFonts w:hint="eastAsia" w:ascii="宋体" w:hAnsi="宋体" w:cs="宋体"/>
                <w:b/>
                <w:bCs/>
                <w:i w:val="0"/>
                <w:iCs w:val="0"/>
                <w:color w:val="auto"/>
                <w:sz w:val="22"/>
                <w:szCs w:val="22"/>
                <w:highlight w:val="none"/>
                <w:u w:val="none"/>
                <w:lang w:val="en-US" w:eastAsia="zh-CN" w:bidi="ar"/>
              </w:rPr>
              <w:t xml:space="preserve">共计</w:t>
            </w:r>
            <w:r>
              <w:rPr>
                <w:rFonts w:hint="eastAsia" w:ascii="宋体" w:hAnsi="宋体" w:eastAsia="宋体" w:cs="宋体"/>
                <w:b/>
                <w:bCs/>
                <w:i w:val="0"/>
                <w:iCs w:val="0"/>
                <w:color w:val="auto"/>
                <w:sz w:val="22"/>
                <w:szCs w:val="22"/>
                <w:highlight w:val="none"/>
                <w:u w:val="none"/>
                <w:lang w:val="en-US" w:eastAsia="zh-CN" w:bidi="ar"/>
              </w:rPr>
              <w:t xml:space="preserve">146人</w:t>
            </w:r>
            <w:r/>
          </w:p>
        </w:tc>
      </w:tr>
    </w:tbl>
    <w:p>
      <w:pPr>
        <w:numPr>
          <w:ilvl w:val="0"/>
          <w:numId w:val="0"/>
        </w:numPr>
        <w:jc w:val="both"/>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color w:val="auto"/>
          <w:highlight w:val="none"/>
          <w:lang w:eastAsia="zh-CN"/>
        </w:rPr>
        <w:outlineLvl w:val="9"/>
      </w:pPr>
      <w:r>
        <w:rPr>
          <w:rFonts w:hint="eastAsia"/>
          <w:color w:val="auto"/>
          <w:highlight w:val="none"/>
          <w:lang w:eastAsia="zh-CN"/>
        </w:rPr>
      </w:r>
      <w:r/>
    </w:p>
    <w:p>
      <w:pPr>
        <w:pStyle w:val="743"/>
        <w:keepNext w:val="0"/>
        <w:pageBreakBefore w:val="0"/>
        <w:widowControl w:val="off"/>
        <w:rPr>
          <w:rFonts w:hint="eastAsia" w:ascii="宋体" w:hAnsi="宋体" w:cs="宋体"/>
          <w:color w:val="auto"/>
          <w:sz w:val="24"/>
          <w:szCs w:val="20"/>
          <w:highlight w:val="none"/>
          <w:lang w:val="en-US" w:eastAsia="zh-CN"/>
        </w:rPr>
      </w:pPr>
      <w:r>
        <w:rPr>
          <w:rFonts w:hint="eastAsia"/>
          <w:color w:val="auto"/>
          <w:highlight w:val="none"/>
          <w:lang w:eastAsia="zh-CN"/>
        </w:rPr>
        <w:t xml:space="preserve">注：</w:t>
      </w:r>
      <w:r>
        <w:rPr>
          <w:rFonts w:hint="eastAsia" w:ascii="宋体" w:hAnsi="宋体" w:eastAsia="宋体" w:cs="宋体"/>
          <w:color w:val="auto"/>
          <w:sz w:val="24"/>
          <w:szCs w:val="20"/>
          <w:highlight w:val="none"/>
          <w:lang w:val="en-US" w:eastAsia="zh-CN"/>
        </w:rPr>
        <w:t xml:space="preserve">根据采购人的要求，中标人应为本项目承包区域内各项服务工作配备足够人员，所有人员必须遵守国家法律、法规及业主的各项规章制度，具有良好素养和上岗资质，具有与工作相适应的文化程度，无不良记录及嗜好，爱岗敬业、工作勤快，礼貌待人、和蔼处事，相貌端正、身体健康（无重大器官残疾或传染疾病），员工构成：①体现年轻化；②具有与工作相适应的文化；③身体健康；④无犯罪记录；⑤适合公共场所的服务要求</w:t>
      </w:r>
      <w:r>
        <w:rPr>
          <w:rFonts w:hint="eastAsia" w:ascii="宋体" w:hAnsi="宋体" w:cs="宋体"/>
          <w:color w:val="auto"/>
          <w:sz w:val="24"/>
          <w:szCs w:val="20"/>
          <w:highlight w:val="none"/>
          <w:lang w:val="en-US" w:eastAsia="zh-CN"/>
        </w:rPr>
        <w:t xml:space="preserve">。</w:t>
      </w:r>
      <w:r/>
    </w:p>
    <w:p>
      <w:pPr>
        <w:numPr>
          <w:ilvl w:val="0"/>
          <w:numId w:val="1"/>
        </w:num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bCs/>
          <w:color w:val="auto"/>
          <w:sz w:val="24"/>
          <w:szCs w:val="24"/>
          <w:highlight w:val="none"/>
        </w:rPr>
        <w:t xml:space="preserve">项目</w:t>
      </w:r>
      <w:r>
        <w:rPr>
          <w:rFonts w:hint="eastAsia" w:ascii="宋体" w:hAnsi="宋体" w:eastAsia="宋体" w:cs="宋体"/>
          <w:bCs/>
          <w:color w:val="auto"/>
          <w:sz w:val="24"/>
          <w:szCs w:val="24"/>
          <w:highlight w:val="none"/>
          <w:lang w:eastAsia="zh-CN"/>
        </w:rPr>
        <w:t xml:space="preserve">经理</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szCs w:val="20"/>
          <w:highlight w:val="none"/>
          <w:lang w:val="en-US" w:eastAsia="zh-CN"/>
        </w:rPr>
        <w:t xml:space="preserve">大专学历，男性年龄在50周岁（含）以下，女性年龄在50周岁（含）以下，会基本电脑操作、具有较好的物业服务管理经验；政治素养高、政治清白；有良好的沟通技巧和表达能力；较强的领导能力、组织能力、应变能力，协调能力，能独立处理突发状况；较强的团队管理和沟通能力，能够承受一定的工作强度和压力；对物业服务工作富有激情及注重团队协作精神。本项目负责人一经确定，未经采购人同意不得随意更换。</w:t>
      </w:r>
      <w:r/>
    </w:p>
    <w:p>
      <w:pPr>
        <w:numPr>
          <w:ilvl w:val="0"/>
          <w:numId w:val="1"/>
        </w:numPr>
        <w:ind w:left="0" w:firstLine="480"/>
        <w:jc w:val="left"/>
        <w:keepLines w:val="0"/>
        <w:keepNext w:val="0"/>
        <w:pageBreakBefore w:val="0"/>
        <w:spacing w:line="52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保洁员：初中及以上学历，具有初级（五级）</w:t>
      </w:r>
      <w:r>
        <w:rPr>
          <w:rFonts w:hint="eastAsia" w:cs="宋体"/>
          <w:color w:val="auto"/>
          <w:sz w:val="24"/>
          <w:szCs w:val="20"/>
          <w:highlight w:val="none"/>
          <w:lang w:val="en-US" w:eastAsia="zh-CN"/>
        </w:rPr>
        <w:t xml:space="preserve">保洁员</w:t>
      </w:r>
      <w:r>
        <w:rPr>
          <w:rFonts w:hint="eastAsia" w:ascii="宋体" w:hAnsi="宋体" w:eastAsia="宋体" w:cs="宋体"/>
          <w:color w:val="auto"/>
          <w:sz w:val="24"/>
          <w:szCs w:val="20"/>
          <w:highlight w:val="none"/>
          <w:lang w:val="en-US" w:eastAsia="zh-CN"/>
        </w:rPr>
        <w:t xml:space="preserve">职业技能等级证书，男性年龄在6</w:t>
      </w:r>
      <w:r>
        <w:rPr>
          <w:rFonts w:hint="eastAsia" w:ascii="宋体" w:hAnsi="宋体" w:cs="宋体"/>
          <w:color w:val="auto"/>
          <w:sz w:val="24"/>
          <w:szCs w:val="20"/>
          <w:highlight w:val="none"/>
          <w:lang w:val="en-US" w:eastAsia="zh-CN"/>
        </w:rPr>
        <w:t xml:space="preserve">0</w:t>
      </w:r>
      <w:r>
        <w:rPr>
          <w:rFonts w:hint="eastAsia" w:ascii="宋体" w:hAnsi="宋体" w:eastAsia="宋体" w:cs="宋体"/>
          <w:color w:val="auto"/>
          <w:sz w:val="24"/>
          <w:szCs w:val="20"/>
          <w:highlight w:val="none"/>
          <w:lang w:val="en-US" w:eastAsia="zh-CN"/>
        </w:rPr>
        <w:t xml:space="preserve">周岁（含）以下，女性年龄在5</w:t>
      </w:r>
      <w:r>
        <w:rPr>
          <w:rFonts w:hint="eastAsia" w:ascii="宋体" w:hAnsi="宋体" w:cs="宋体"/>
          <w:color w:val="auto"/>
          <w:sz w:val="24"/>
          <w:szCs w:val="20"/>
          <w:highlight w:val="none"/>
          <w:lang w:val="en-US" w:eastAsia="zh-CN"/>
        </w:rPr>
        <w:t xml:space="preserve">0</w:t>
      </w:r>
      <w:r>
        <w:rPr>
          <w:rFonts w:hint="eastAsia" w:ascii="宋体" w:hAnsi="宋体" w:eastAsia="宋体" w:cs="宋体"/>
          <w:color w:val="auto"/>
          <w:sz w:val="24"/>
          <w:szCs w:val="20"/>
          <w:highlight w:val="none"/>
          <w:lang w:val="en-US" w:eastAsia="zh-CN"/>
        </w:rPr>
        <w:t xml:space="preserve">周岁（含）以下</w:t>
      </w:r>
      <w:r>
        <w:rPr>
          <w:rFonts w:hint="eastAsia" w:ascii="宋体" w:hAnsi="宋体" w:cs="宋体"/>
          <w:color w:val="auto"/>
          <w:sz w:val="24"/>
          <w:szCs w:val="20"/>
          <w:highlight w:val="none"/>
          <w:lang w:val="en-US" w:eastAsia="zh-CN"/>
        </w:rPr>
        <w:t xml:space="preserve">。</w:t>
      </w:r>
      <w:r/>
    </w:p>
    <w:p>
      <w:pPr>
        <w:pStyle w:val="743"/>
        <w:numPr>
          <w:ilvl w:val="0"/>
          <w:numId w:val="1"/>
        </w:numPr>
        <w:ind w:left="0" w:firstLine="480"/>
        <w:keepLines w:val="0"/>
        <w:keepNext w:val="0"/>
        <w:pageBreakBefore w:val="0"/>
        <w:spacing w:line="520" w:lineRule="exact"/>
        <w:widowControl w:val="off"/>
        <w:rPr>
          <w:rFonts w:hint="eastAsia" w:ascii="宋体" w:hAnsi="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导医：</w:t>
      </w:r>
      <w:r>
        <w:rPr>
          <w:rFonts w:hint="eastAsia" w:ascii="宋体" w:hAnsi="宋体" w:eastAsia="宋体" w:cs="宋体"/>
          <w:b w:val="0"/>
          <w:color w:val="auto"/>
          <w:sz w:val="24"/>
          <w:szCs w:val="20"/>
          <w:highlight w:val="none"/>
          <w:lang w:val="en-US" w:eastAsia="zh-CN" w:bidi="ar-SA"/>
        </w:rPr>
        <w:t xml:space="preserve">高中及以上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女性40周岁（含）以下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具备基础沟通表达能力，熟悉医院门诊流程，服务意识强</w:t>
      </w:r>
      <w:r>
        <w:rPr>
          <w:rFonts w:hint="eastAsia" w:ascii="宋体" w:hAnsi="宋体" w:cs="宋体"/>
          <w:b w:val="0"/>
          <w:color w:val="auto"/>
          <w:sz w:val="24"/>
          <w:szCs w:val="20"/>
          <w:highlight w:val="none"/>
          <w:lang w:val="en-US" w:eastAsia="zh-CN" w:bidi="ar-SA"/>
        </w:rPr>
        <w:t xml:space="preserve">。</w:t>
      </w:r>
      <w:r/>
    </w:p>
    <w:p>
      <w:pPr>
        <w:pStyle w:val="743"/>
        <w:numPr>
          <w:ilvl w:val="0"/>
          <w:numId w:val="1"/>
        </w:numPr>
        <w:ind w:left="0"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eastAsia="宋体" w:cs="宋体"/>
          <w:b w:val="0"/>
          <w:color w:val="auto"/>
          <w:sz w:val="24"/>
          <w:szCs w:val="20"/>
          <w:highlight w:val="none"/>
          <w:lang w:val="en-US" w:eastAsia="zh-CN" w:bidi="ar-SA"/>
        </w:rPr>
        <w:t xml:space="preserve">分诊</w:t>
      </w:r>
      <w:r>
        <w:rPr>
          <w:rFonts w:hint="eastAsia" w:ascii="宋体" w:hAnsi="宋体" w:cs="宋体"/>
          <w:b w:val="0"/>
          <w:color w:val="auto"/>
          <w:sz w:val="24"/>
          <w:szCs w:val="20"/>
          <w:highlight w:val="none"/>
          <w:lang w:val="en-US" w:eastAsia="zh-CN" w:bidi="ar-SA"/>
        </w:rPr>
        <w:t xml:space="preserve">：高</w:t>
      </w:r>
      <w:r>
        <w:rPr>
          <w:rFonts w:hint="eastAsia" w:ascii="宋体" w:hAnsi="宋体" w:eastAsia="宋体" w:cs="宋体"/>
          <w:b w:val="0"/>
          <w:color w:val="auto"/>
          <w:sz w:val="24"/>
          <w:szCs w:val="20"/>
          <w:highlight w:val="none"/>
          <w:lang w:val="en-US" w:eastAsia="zh-CN" w:bidi="ar-SA"/>
        </w:rPr>
        <w:t xml:space="preserve">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男性50周岁（含）以下，女性5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周岁（含）以下，掌握基本分诊常识，具备简单医患沟通能力，会基础信息登记</w:t>
      </w:r>
      <w:r>
        <w:rPr>
          <w:rFonts w:hint="eastAsia" w:ascii="宋体" w:hAnsi="宋体" w:cs="宋体"/>
          <w:b w:val="0"/>
          <w:color w:val="auto"/>
          <w:sz w:val="24"/>
          <w:szCs w:val="20"/>
          <w:highlight w:val="none"/>
          <w:lang w:val="en-US" w:eastAsia="zh-CN" w:bidi="ar-SA"/>
        </w:rPr>
        <w:t xml:space="preserve">。</w:t>
      </w:r>
      <w:r/>
    </w:p>
    <w:p>
      <w:pPr>
        <w:pStyle w:val="74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（5）</w:t>
      </w:r>
      <w:r>
        <w:rPr>
          <w:rFonts w:hint="eastAsia" w:ascii="宋体" w:hAnsi="宋体" w:eastAsia="宋体" w:cs="宋体"/>
          <w:b w:val="0"/>
          <w:color w:val="auto"/>
          <w:sz w:val="24"/>
          <w:szCs w:val="20"/>
          <w:highlight w:val="none"/>
          <w:lang w:val="en-US" w:eastAsia="zh-CN" w:bidi="ar-SA"/>
        </w:rPr>
        <w:t xml:space="preserve">收费员</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专科及以上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w:t>
      </w:r>
      <w:r>
        <w:rPr>
          <w:rFonts w:hint="eastAsia" w:ascii="宋体" w:hAnsi="宋体" w:cs="宋体"/>
          <w:b w:val="0"/>
          <w:color w:val="auto"/>
          <w:sz w:val="24"/>
          <w:szCs w:val="20"/>
          <w:highlight w:val="none"/>
          <w:lang w:val="en-US" w:eastAsia="zh-CN" w:bidi="ar-SA"/>
        </w:rPr>
        <w:t xml:space="preserve">5</w:t>
      </w:r>
      <w:r>
        <w:rPr>
          <w:rFonts w:hint="eastAsia" w:ascii="宋体" w:hAnsi="宋体" w:eastAsia="宋体" w:cs="宋体"/>
          <w:b w:val="0"/>
          <w:color w:val="auto"/>
          <w:sz w:val="24"/>
          <w:szCs w:val="20"/>
          <w:highlight w:val="none"/>
          <w:lang w:val="en-US" w:eastAsia="zh-CN" w:bidi="ar-SA"/>
        </w:rPr>
        <w:t xml:space="preserve">0周岁（含）以下，女性50周岁（含）以下熟练操作电脑及收费系统，具备基础财务常识</w:t>
      </w:r>
      <w:r>
        <w:rPr>
          <w:rFonts w:hint="eastAsia" w:ascii="宋体" w:hAnsi="宋体" w:cs="宋体"/>
          <w:b w:val="0"/>
          <w:color w:val="auto"/>
          <w:sz w:val="24"/>
          <w:szCs w:val="20"/>
          <w:highlight w:val="none"/>
          <w:lang w:val="en-US" w:eastAsia="zh-CN" w:bidi="ar-SA"/>
        </w:rPr>
        <w:t xml:space="preserve">。</w:t>
      </w:r>
      <w:r/>
    </w:p>
    <w:p>
      <w:pPr>
        <w:pStyle w:val="74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（6）</w:t>
      </w:r>
      <w:r>
        <w:rPr>
          <w:rFonts w:hint="eastAsia" w:ascii="宋体" w:hAnsi="宋体" w:eastAsia="宋体" w:cs="宋体"/>
          <w:b w:val="0"/>
          <w:color w:val="auto"/>
          <w:sz w:val="24"/>
          <w:szCs w:val="20"/>
          <w:highlight w:val="none"/>
          <w:lang w:val="en-US" w:eastAsia="zh-CN" w:bidi="ar-SA"/>
        </w:rPr>
        <w:t xml:space="preserve">消毒员（检验科/供应室/内镜室）</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初中及以上男性60周岁（含）以下，女性5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必须持有相应岗位消毒操作资格证书，熟悉消毒流程及设备使用规范</w:t>
      </w:r>
      <w:r>
        <w:rPr>
          <w:rFonts w:hint="eastAsia" w:ascii="宋体" w:hAnsi="宋体" w:cs="宋体"/>
          <w:b w:val="0"/>
          <w:color w:val="auto"/>
          <w:sz w:val="24"/>
          <w:szCs w:val="20"/>
          <w:highlight w:val="none"/>
          <w:lang w:val="en-US" w:eastAsia="zh-CN" w:bidi="ar-SA"/>
        </w:rPr>
        <w:t xml:space="preserve">。</w:t>
      </w:r>
      <w:r/>
    </w:p>
    <w:p>
      <w:pPr>
        <w:pStyle w:val="74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（7）</w:t>
      </w:r>
      <w:r>
        <w:rPr>
          <w:rFonts w:hint="eastAsia" w:ascii="宋体" w:hAnsi="宋体" w:eastAsia="宋体" w:cs="宋体"/>
          <w:b w:val="0"/>
          <w:color w:val="auto"/>
          <w:sz w:val="24"/>
          <w:szCs w:val="20"/>
          <w:highlight w:val="none"/>
          <w:lang w:val="en-US" w:eastAsia="zh-CN" w:bidi="ar-SA"/>
        </w:rPr>
        <w:t xml:space="preserve">录</w:t>
      </w:r>
      <w:r>
        <w:rPr>
          <w:rFonts w:hint="eastAsia" w:ascii="宋体" w:hAnsi="宋体" w:cs="宋体"/>
          <w:b w:val="0"/>
          <w:color w:val="auto"/>
          <w:sz w:val="24"/>
          <w:szCs w:val="20"/>
          <w:highlight w:val="none"/>
          <w:lang w:val="en-US" w:eastAsia="zh-CN" w:bidi="ar-SA"/>
        </w:rPr>
        <w:t xml:space="preserve">字</w:t>
      </w:r>
      <w:r>
        <w:rPr>
          <w:rFonts w:hint="eastAsia" w:ascii="宋体" w:hAnsi="宋体" w:eastAsia="宋体" w:cs="宋体"/>
          <w:b w:val="0"/>
          <w:color w:val="auto"/>
          <w:sz w:val="24"/>
          <w:szCs w:val="20"/>
          <w:highlight w:val="none"/>
          <w:lang w:val="en-US" w:eastAsia="zh-CN" w:bidi="ar-SA"/>
        </w:rPr>
        <w:t xml:space="preserve">员</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高中或中专及以上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w:t>
      </w:r>
      <w:r>
        <w:rPr>
          <w:rFonts w:hint="eastAsia" w:ascii="宋体" w:hAnsi="宋体" w:cs="宋体"/>
          <w:b w:val="0"/>
          <w:color w:val="auto"/>
          <w:sz w:val="24"/>
          <w:szCs w:val="20"/>
          <w:highlight w:val="none"/>
          <w:lang w:val="en-US" w:eastAsia="zh-CN" w:bidi="ar-SA"/>
        </w:rPr>
        <w:t xml:space="preserve">5</w:t>
      </w:r>
      <w:r>
        <w:rPr>
          <w:rFonts w:hint="eastAsia" w:ascii="宋体" w:hAnsi="宋体" w:eastAsia="宋体" w:cs="宋体"/>
          <w:b w:val="0"/>
          <w:color w:val="auto"/>
          <w:sz w:val="24"/>
          <w:szCs w:val="20"/>
          <w:highlight w:val="none"/>
          <w:lang w:val="en-US" w:eastAsia="zh-CN" w:bidi="ar-SA"/>
        </w:rPr>
        <w:t xml:space="preserve">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技能要求：熟练操作电脑及B超录入相关软件，打字速度达标，能准确录入医疗信息</w:t>
      </w:r>
      <w:r>
        <w:rPr>
          <w:rFonts w:hint="eastAsia" w:ascii="宋体" w:hAnsi="宋体" w:cs="宋体"/>
          <w:b w:val="0"/>
          <w:color w:val="auto"/>
          <w:sz w:val="24"/>
          <w:szCs w:val="20"/>
          <w:highlight w:val="none"/>
          <w:lang w:val="en-US" w:eastAsia="zh-CN" w:bidi="ar-SA"/>
        </w:rPr>
        <w:t xml:space="preserve">。</w:t>
      </w:r>
      <w:r/>
    </w:p>
    <w:p>
      <w:pPr>
        <w:pStyle w:val="74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（8）</w:t>
      </w:r>
      <w:r>
        <w:rPr>
          <w:rFonts w:hint="eastAsia" w:ascii="宋体" w:hAnsi="宋体" w:eastAsia="宋体" w:cs="宋体"/>
          <w:b w:val="0"/>
          <w:color w:val="auto"/>
          <w:sz w:val="24"/>
          <w:szCs w:val="20"/>
          <w:highlight w:val="none"/>
          <w:lang w:val="en-US" w:eastAsia="zh-CN" w:bidi="ar-SA"/>
        </w:rPr>
        <w:t xml:space="preserve">手术室员工</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具备手术室基础辅助工作能力，了解手术室无菌操作常识</w:t>
      </w:r>
      <w:r>
        <w:rPr>
          <w:rFonts w:hint="eastAsia" w:ascii="宋体" w:hAnsi="宋体" w:cs="宋体"/>
          <w:b w:val="0"/>
          <w:color w:val="auto"/>
          <w:sz w:val="24"/>
          <w:szCs w:val="20"/>
          <w:highlight w:val="none"/>
          <w:lang w:val="en-US" w:eastAsia="zh-CN" w:bidi="ar-SA"/>
        </w:rPr>
        <w:t xml:space="preserve">。</w:t>
      </w:r>
      <w:r/>
    </w:p>
    <w:p>
      <w:pPr>
        <w:pStyle w:val="74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（9）</w:t>
      </w:r>
      <w:r>
        <w:rPr>
          <w:rFonts w:hint="eastAsia" w:ascii="宋体" w:hAnsi="宋体" w:eastAsia="宋体" w:cs="宋体"/>
          <w:b w:val="0"/>
          <w:color w:val="auto"/>
          <w:sz w:val="24"/>
          <w:szCs w:val="20"/>
          <w:highlight w:val="none"/>
          <w:lang w:val="en-US" w:eastAsia="zh-CN" w:bidi="ar-SA"/>
        </w:rPr>
        <w:t xml:space="preserve">配送/陪检人员</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w:t>
      </w:r>
      <w:r>
        <w:rPr>
          <w:rFonts w:hint="eastAsia" w:ascii="宋体" w:hAnsi="宋体" w:cs="宋体"/>
          <w:b w:val="0"/>
          <w:color w:val="auto"/>
          <w:sz w:val="24"/>
          <w:szCs w:val="20"/>
          <w:highlight w:val="none"/>
          <w:lang w:val="en-US" w:eastAsia="zh-CN" w:bidi="ar-SA"/>
        </w:rPr>
        <w:t xml:space="preserve">5</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熟悉医院楼宇分布，具备基础沟通能力，能熟练使用医院配送/陪检相关工具</w:t>
      </w:r>
      <w:r>
        <w:rPr>
          <w:rFonts w:hint="eastAsia" w:ascii="宋体" w:hAnsi="宋体" w:cs="宋体"/>
          <w:b w:val="0"/>
          <w:color w:val="auto"/>
          <w:sz w:val="24"/>
          <w:szCs w:val="20"/>
          <w:highlight w:val="none"/>
          <w:lang w:val="en-US" w:eastAsia="zh-CN" w:bidi="ar-SA"/>
        </w:rPr>
        <w:t xml:space="preserve">。</w:t>
      </w:r>
      <w:r/>
    </w:p>
    <w:p>
      <w:pPr>
        <w:pStyle w:val="74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（10）</w:t>
      </w:r>
      <w:r>
        <w:rPr>
          <w:rFonts w:hint="eastAsia" w:ascii="宋体" w:hAnsi="宋体" w:eastAsia="宋体" w:cs="宋体"/>
          <w:b w:val="0"/>
          <w:color w:val="auto"/>
          <w:sz w:val="24"/>
          <w:szCs w:val="20"/>
          <w:highlight w:val="none"/>
          <w:lang w:val="en-US" w:eastAsia="zh-CN" w:bidi="ar-SA"/>
        </w:rPr>
        <w:t xml:space="preserve">医疗垃圾处理人员学历：初中及以上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熟悉医疗垃圾分类及处理规范</w:t>
      </w:r>
      <w:r>
        <w:rPr>
          <w:rFonts w:hint="eastAsia" w:ascii="宋体" w:hAnsi="宋体" w:cs="宋体"/>
          <w:b w:val="0"/>
          <w:color w:val="auto"/>
          <w:sz w:val="24"/>
          <w:szCs w:val="20"/>
          <w:highlight w:val="none"/>
          <w:lang w:val="en-US" w:eastAsia="zh-CN" w:bidi="ar-SA"/>
        </w:rPr>
        <w:t xml:space="preserve">。</w:t>
      </w:r>
      <w:r/>
    </w:p>
    <w:p>
      <w:pPr>
        <w:pStyle w:val="74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(11)</w:t>
      </w:r>
      <w:r>
        <w:rPr>
          <w:rFonts w:hint="eastAsia" w:ascii="宋体" w:hAnsi="宋体" w:eastAsia="宋体" w:cs="宋体"/>
          <w:b w:val="0"/>
          <w:color w:val="auto"/>
          <w:sz w:val="24"/>
          <w:szCs w:val="20"/>
          <w:highlight w:val="none"/>
          <w:lang w:val="en-US" w:eastAsia="zh-CN" w:bidi="ar-SA"/>
        </w:rPr>
        <w:t xml:space="preserve"> </w:t>
      </w:r>
      <w:r>
        <w:rPr>
          <w:rFonts w:hint="eastAsia" w:ascii="宋体" w:hAnsi="宋体" w:cs="宋体"/>
          <w:b w:val="0"/>
          <w:color w:val="auto"/>
          <w:sz w:val="24"/>
          <w:szCs w:val="20"/>
          <w:highlight w:val="none"/>
          <w:lang w:val="en-US" w:eastAsia="zh-CN" w:bidi="ar-SA"/>
        </w:rPr>
        <w:t xml:space="preserve">搬运工</w:t>
      </w:r>
      <w:r>
        <w:rPr>
          <w:rFonts w:hint="eastAsia" w:ascii="宋体" w:hAnsi="宋体" w:eastAsia="宋体" w:cs="宋体"/>
          <w:b w:val="0"/>
          <w:color w:val="auto"/>
          <w:sz w:val="24"/>
          <w:szCs w:val="20"/>
          <w:highlight w:val="none"/>
          <w:lang w:val="en-US" w:eastAsia="zh-CN" w:bidi="ar-SA"/>
        </w:rPr>
        <w:t xml:space="preserve">：初中及以上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具备较强体力，熟悉货物搬运基本规范，能安全操作手推车等基础搬运工具，了解简单货物堆放及防护常识</w:t>
      </w:r>
      <w:r>
        <w:rPr>
          <w:rFonts w:hint="eastAsia" w:ascii="宋体" w:hAnsi="宋体" w:cs="宋体"/>
          <w:b w:val="0"/>
          <w:color w:val="auto"/>
          <w:sz w:val="24"/>
          <w:szCs w:val="20"/>
          <w:highlight w:val="none"/>
          <w:lang w:val="en-US" w:eastAsia="zh-CN" w:bidi="ar-SA"/>
        </w:rPr>
        <w:t xml:space="preserve">。</w:t>
      </w:r>
      <w:r/>
    </w:p>
    <w:p>
      <w:pPr>
        <w:pStyle w:val="74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(12)</w:t>
      </w:r>
      <w:r>
        <w:rPr>
          <w:rFonts w:hint="eastAsia" w:ascii="宋体" w:hAnsi="宋体" w:eastAsia="宋体" w:cs="宋体"/>
          <w:b w:val="0"/>
          <w:color w:val="auto"/>
          <w:sz w:val="24"/>
          <w:szCs w:val="20"/>
          <w:highlight w:val="none"/>
          <w:lang w:val="en-US" w:eastAsia="zh-CN" w:bidi="ar-SA"/>
        </w:rPr>
        <w:t xml:space="preserve"> 水电工：初中及以上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周岁（含）以下，持有水电工上岗证书，熟练掌握水电设施安装、维修及保养技能</w:t>
      </w:r>
      <w:r>
        <w:rPr>
          <w:rFonts w:hint="eastAsia" w:ascii="宋体" w:hAnsi="宋体" w:cs="宋体"/>
          <w:b w:val="0"/>
          <w:color w:val="auto"/>
          <w:sz w:val="24"/>
          <w:szCs w:val="20"/>
          <w:highlight w:val="none"/>
          <w:lang w:val="en-US" w:eastAsia="zh-CN" w:bidi="ar-SA"/>
        </w:rPr>
        <w:t xml:space="preserve">。</w:t>
      </w:r>
      <w:r/>
    </w:p>
    <w:p>
      <w:pPr>
        <w:pStyle w:val="74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(13)</w:t>
      </w:r>
      <w:r>
        <w:rPr>
          <w:rFonts w:hint="eastAsia" w:ascii="宋体" w:hAnsi="宋体" w:eastAsia="宋体" w:cs="宋体"/>
          <w:b w:val="0"/>
          <w:color w:val="auto"/>
          <w:sz w:val="24"/>
          <w:szCs w:val="20"/>
          <w:highlight w:val="none"/>
          <w:lang w:val="en-US" w:eastAsia="zh-CN" w:bidi="ar-SA"/>
        </w:rPr>
        <w:t xml:space="preserve"> 氧气工：初中及以上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持有氧气操作相关资格证书，熟悉医用氧气储存、运输及使用安全规范</w:t>
      </w:r>
      <w:r>
        <w:rPr>
          <w:rFonts w:hint="eastAsia" w:ascii="宋体" w:hAnsi="宋体" w:cs="宋体"/>
          <w:b w:val="0"/>
          <w:color w:val="auto"/>
          <w:sz w:val="24"/>
          <w:szCs w:val="20"/>
          <w:highlight w:val="none"/>
          <w:lang w:val="en-US" w:eastAsia="zh-CN" w:bidi="ar-SA"/>
        </w:rPr>
        <w:t xml:space="preserve">。</w:t>
      </w:r>
      <w:r/>
    </w:p>
    <w:p>
      <w:pPr>
        <w:pStyle w:val="74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(14)</w:t>
      </w:r>
      <w:r>
        <w:rPr>
          <w:rFonts w:hint="eastAsia" w:ascii="宋体" w:hAnsi="宋体" w:eastAsia="宋体" w:cs="宋体"/>
          <w:b w:val="0"/>
          <w:color w:val="auto"/>
          <w:sz w:val="24"/>
          <w:szCs w:val="20"/>
          <w:highlight w:val="none"/>
          <w:lang w:val="en-US" w:eastAsia="zh-CN" w:bidi="ar-SA"/>
        </w:rPr>
        <w:t xml:space="preserve"> 消防监控人员：高中或中专及以上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必须持有消防设施操作员证书，熟练操作消防监控设备</w:t>
      </w:r>
      <w:r>
        <w:rPr>
          <w:rFonts w:hint="eastAsia" w:ascii="宋体" w:hAnsi="宋体" w:cs="宋体"/>
          <w:b w:val="0"/>
          <w:color w:val="auto"/>
          <w:sz w:val="24"/>
          <w:szCs w:val="20"/>
          <w:highlight w:val="none"/>
          <w:lang w:val="en-US" w:eastAsia="zh-CN" w:bidi="ar-SA"/>
        </w:rPr>
        <w:t xml:space="preserve">。</w:t>
      </w:r>
      <w:r/>
    </w:p>
    <w:p>
      <w:pPr>
        <w:pStyle w:val="74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(15)</w:t>
      </w:r>
      <w:r>
        <w:rPr>
          <w:rFonts w:hint="eastAsia" w:ascii="宋体" w:hAnsi="宋体" w:eastAsia="宋体" w:cs="宋体"/>
          <w:b w:val="0"/>
          <w:color w:val="auto"/>
          <w:sz w:val="24"/>
          <w:szCs w:val="20"/>
          <w:highlight w:val="none"/>
          <w:lang w:val="en-US" w:eastAsia="zh-CN" w:bidi="ar-SA"/>
        </w:rPr>
        <w:t xml:space="preserve"> 院办保洁：初中及以上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熟悉办公区域保洁流程</w:t>
      </w:r>
      <w:r>
        <w:rPr>
          <w:rFonts w:hint="eastAsia" w:ascii="宋体" w:hAnsi="宋体" w:cs="宋体"/>
          <w:b w:val="0"/>
          <w:color w:val="auto"/>
          <w:sz w:val="24"/>
          <w:szCs w:val="20"/>
          <w:highlight w:val="none"/>
          <w:lang w:val="en-US" w:eastAsia="zh-CN" w:bidi="ar-SA"/>
        </w:rPr>
        <w:t xml:space="preserve">。</w:t>
      </w:r>
      <w:r/>
    </w:p>
    <w:p>
      <w:pPr>
        <w:pStyle w:val="74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(16)</w:t>
      </w:r>
      <w:r>
        <w:rPr>
          <w:rFonts w:hint="eastAsia" w:ascii="宋体" w:hAnsi="宋体" w:eastAsia="宋体" w:cs="宋体"/>
          <w:b w:val="0"/>
          <w:color w:val="auto"/>
          <w:sz w:val="24"/>
          <w:szCs w:val="20"/>
          <w:highlight w:val="none"/>
          <w:lang w:val="en-US" w:eastAsia="zh-CN" w:bidi="ar-SA"/>
        </w:rPr>
        <w:t xml:space="preserve"> 病案资料员：大专及以上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男性50周岁（含）以下，女性50周岁（含）以下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具备基础档案管理能力，熟练操作档案整理及归档相关工具，了解医疗档案管理规</w:t>
      </w:r>
      <w:r>
        <w:rPr>
          <w:rFonts w:hint="eastAsia" w:ascii="宋体" w:hAnsi="宋体" w:cs="宋体"/>
          <w:b w:val="0"/>
          <w:color w:val="auto"/>
          <w:sz w:val="24"/>
          <w:szCs w:val="20"/>
          <w:highlight w:val="none"/>
          <w:lang w:val="en-US" w:eastAsia="zh-CN" w:bidi="ar-SA"/>
        </w:rPr>
        <w:t xml:space="preserve">。</w:t>
      </w:r>
      <w:r/>
    </w:p>
    <w:p>
      <w:pPr>
        <w:pStyle w:val="74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(17)</w:t>
      </w:r>
      <w:r>
        <w:rPr>
          <w:rFonts w:hint="eastAsia" w:ascii="宋体" w:hAnsi="宋体" w:eastAsia="宋体" w:cs="宋体"/>
          <w:b w:val="0"/>
          <w:color w:val="auto"/>
          <w:sz w:val="24"/>
          <w:szCs w:val="20"/>
          <w:highlight w:val="none"/>
          <w:lang w:val="en-US" w:eastAsia="zh-CN" w:bidi="ar-SA"/>
        </w:rPr>
        <w:t xml:space="preserve"> 宿管：初中及以上：女性5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具备基础住宿管理常识，沟通协调能力强，能处理简单住宿问题</w:t>
      </w:r>
      <w:r>
        <w:rPr>
          <w:rFonts w:hint="eastAsia" w:ascii="宋体" w:hAnsi="宋体" w:cs="宋体"/>
          <w:b w:val="0"/>
          <w:color w:val="auto"/>
          <w:sz w:val="24"/>
          <w:szCs w:val="20"/>
          <w:highlight w:val="none"/>
          <w:lang w:val="en-US" w:eastAsia="zh-CN" w:bidi="ar-SA"/>
        </w:rPr>
        <w:t xml:space="preserve">。</w:t>
      </w:r>
      <w:r/>
    </w:p>
    <w:p>
      <w:pPr>
        <w:pStyle w:val="74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(18)</w:t>
      </w:r>
      <w:r>
        <w:rPr>
          <w:rFonts w:hint="eastAsia" w:ascii="宋体" w:hAnsi="宋体" w:eastAsia="宋体" w:cs="宋体"/>
          <w:b w:val="0"/>
          <w:color w:val="auto"/>
          <w:sz w:val="24"/>
          <w:szCs w:val="20"/>
          <w:highlight w:val="none"/>
          <w:lang w:val="en-US" w:eastAsia="zh-CN" w:bidi="ar-SA"/>
        </w:rPr>
        <w:t xml:space="preserve"> 药剂</w:t>
      </w:r>
      <w:r>
        <w:rPr>
          <w:rFonts w:hint="eastAsia" w:ascii="宋体" w:hAnsi="宋体" w:cs="宋体"/>
          <w:b w:val="0"/>
          <w:bCs w:val="0"/>
          <w:i w:val="0"/>
          <w:iCs w:val="0"/>
          <w:color w:val="auto"/>
          <w:sz w:val="22"/>
          <w:szCs w:val="22"/>
          <w:highlight w:val="none"/>
          <w:u w:val="none"/>
          <w:lang w:val="en-US" w:eastAsia="zh-CN"/>
        </w:rPr>
        <w:t xml:space="preserve">工勤</w:t>
      </w:r>
      <w:r>
        <w:rPr>
          <w:rFonts w:hint="eastAsia" w:ascii="宋体" w:hAnsi="宋体" w:eastAsia="宋体" w:cs="宋体"/>
          <w:b w:val="0"/>
          <w:color w:val="auto"/>
          <w:sz w:val="24"/>
          <w:szCs w:val="20"/>
          <w:highlight w:val="none"/>
          <w:lang w:val="en-US" w:eastAsia="zh-CN" w:bidi="ar-SA"/>
        </w:rPr>
        <w:t xml:space="preserve">：高中或中专及以上（药学相关专业优先）</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熟悉药品基本常识，能协助完成药品收发、整理等工作，持有药剂相关辅助岗位证书优先</w:t>
      </w:r>
      <w:r>
        <w:rPr>
          <w:rFonts w:hint="eastAsia" w:ascii="宋体" w:hAnsi="宋体" w:cs="宋体"/>
          <w:b w:val="0"/>
          <w:color w:val="auto"/>
          <w:sz w:val="24"/>
          <w:szCs w:val="20"/>
          <w:highlight w:val="none"/>
          <w:lang w:val="en-US" w:eastAsia="zh-CN" w:bidi="ar-SA"/>
        </w:rPr>
        <w:t xml:space="preserve">。</w:t>
      </w:r>
      <w:r/>
    </w:p>
    <w:p>
      <w:pPr>
        <w:pStyle w:val="743"/>
        <w:ind w:firstLine="480"/>
        <w:keepLines w:val="0"/>
        <w:keepNext w:val="0"/>
        <w:pageBreakBefore w:val="0"/>
        <w:spacing w:line="360" w:lineRule="auto"/>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(19)</w:t>
      </w:r>
      <w:r>
        <w:rPr>
          <w:rFonts w:hint="eastAsia" w:ascii="宋体" w:hAnsi="宋体" w:eastAsia="宋体" w:cs="宋体"/>
          <w:b w:val="0"/>
          <w:color w:val="auto"/>
          <w:sz w:val="24"/>
          <w:szCs w:val="20"/>
          <w:highlight w:val="none"/>
          <w:lang w:val="en-US" w:eastAsia="zh-CN" w:bidi="ar-SA"/>
        </w:rPr>
        <w:t xml:space="preserve"> 护理</w:t>
      </w:r>
      <w:r>
        <w:rPr>
          <w:rFonts w:hint="eastAsia" w:ascii="宋体" w:hAnsi="宋体" w:cs="宋体"/>
          <w:b w:val="0"/>
          <w:bCs w:val="0"/>
          <w:i w:val="0"/>
          <w:iCs w:val="0"/>
          <w:color w:val="auto"/>
          <w:sz w:val="22"/>
          <w:szCs w:val="22"/>
          <w:highlight w:val="none"/>
          <w:u w:val="none"/>
          <w:lang w:val="en-US" w:eastAsia="zh-CN"/>
        </w:rPr>
        <w:t xml:space="preserve">工勤</w:t>
      </w:r>
      <w:r>
        <w:rPr>
          <w:rFonts w:hint="eastAsia" w:ascii="宋体" w:hAnsi="宋体" w:eastAsia="宋体" w:cs="宋体"/>
          <w:b w:val="0"/>
          <w:color w:val="auto"/>
          <w:sz w:val="24"/>
          <w:szCs w:val="20"/>
          <w:highlight w:val="none"/>
          <w:lang w:val="en-US" w:eastAsia="zh-CN" w:bidi="ar-SA"/>
        </w:rPr>
        <w:t xml:space="preserve">：专科以上，必须持有护理专业证书</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持有医疗护理职业技能等级证书，熟悉基础护理操作</w:t>
      </w:r>
      <w:r>
        <w:rPr>
          <w:rFonts w:hint="eastAsia" w:ascii="宋体" w:hAnsi="宋体" w:cs="宋体"/>
          <w:b w:val="0"/>
          <w:color w:val="auto"/>
          <w:sz w:val="24"/>
          <w:szCs w:val="20"/>
          <w:highlight w:val="none"/>
          <w:lang w:val="en-US" w:eastAsia="zh-CN" w:bidi="ar-SA"/>
        </w:rPr>
        <w:t xml:space="preserve">。</w:t>
      </w:r>
      <w:r/>
    </w:p>
    <w:p>
      <w:pPr>
        <w:pStyle w:val="743"/>
        <w:ind w:firstLine="480"/>
        <w:keepLines w:val="0"/>
        <w:keepNext w:val="0"/>
        <w:pageBreakBefore w:val="0"/>
        <w:spacing w:line="360" w:lineRule="auto"/>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(20)</w:t>
      </w:r>
      <w:r>
        <w:rPr>
          <w:rFonts w:hint="eastAsia" w:ascii="宋体" w:hAnsi="宋体" w:eastAsia="宋体" w:cs="宋体"/>
          <w:b w:val="0"/>
          <w:color w:val="auto"/>
          <w:sz w:val="24"/>
          <w:szCs w:val="20"/>
          <w:highlight w:val="none"/>
          <w:lang w:val="en-US" w:eastAsia="zh-CN" w:bidi="ar-SA"/>
        </w:rPr>
        <w:t xml:space="preserve"> 影像</w:t>
      </w:r>
      <w:r>
        <w:rPr>
          <w:rFonts w:hint="eastAsia" w:ascii="宋体" w:hAnsi="宋体" w:cs="宋体"/>
          <w:b w:val="0"/>
          <w:color w:val="auto"/>
          <w:sz w:val="24"/>
          <w:szCs w:val="20"/>
          <w:highlight w:val="none"/>
          <w:lang w:val="en-US" w:eastAsia="zh-CN" w:bidi="ar-SA"/>
        </w:rPr>
        <w:t xml:space="preserve">工勤</w:t>
      </w:r>
      <w:r>
        <w:rPr>
          <w:rFonts w:hint="eastAsia" w:ascii="宋体" w:hAnsi="宋体" w:eastAsia="宋体" w:cs="宋体"/>
          <w:b w:val="0"/>
          <w:color w:val="auto"/>
          <w:sz w:val="24"/>
          <w:szCs w:val="20"/>
          <w:highlight w:val="none"/>
          <w:lang w:val="en-US" w:eastAsia="zh-CN" w:bidi="ar-SA"/>
        </w:rPr>
        <w:t xml:space="preserve">：专科及以上（影像相关专业优先）</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熟悉影像科室基础工作流程，能协助医护人员完成影像检查辅助工作，持有相关培训证明优先</w:t>
      </w:r>
      <w:r>
        <w:rPr>
          <w:rFonts w:hint="eastAsia" w:ascii="宋体" w:hAnsi="宋体" w:cs="宋体"/>
          <w:b w:val="0"/>
          <w:color w:val="auto"/>
          <w:sz w:val="24"/>
          <w:szCs w:val="20"/>
          <w:highlight w:val="none"/>
          <w:lang w:val="en-US" w:eastAsia="zh-CN" w:bidi="ar-SA"/>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注：</w:t>
      </w:r>
      <w:r>
        <w:rPr>
          <w:rFonts w:hint="eastAsia" w:ascii="宋体" w:hAnsi="宋体" w:eastAsia="宋体" w:cs="宋体"/>
          <w:b w:val="0"/>
          <w:bCs/>
          <w:color w:val="auto"/>
          <w:sz w:val="24"/>
          <w:szCs w:val="24"/>
          <w:highlight w:val="none"/>
          <w:u w:val="none"/>
          <w:lang w:val="en-US" w:eastAsia="zh-CN"/>
        </w:rPr>
        <w:t xml:space="preserve">供应商</w:t>
      </w:r>
      <w:r>
        <w:rPr>
          <w:rFonts w:hint="eastAsia" w:ascii="宋体" w:hAnsi="宋体" w:eastAsia="宋体" w:cs="宋体"/>
          <w:b w:val="0"/>
          <w:bCs/>
          <w:color w:val="auto"/>
          <w:sz w:val="24"/>
          <w:szCs w:val="24"/>
          <w:highlight w:val="none"/>
          <w:u w:val="none"/>
        </w:rPr>
        <w:t xml:space="preserve">应</w:t>
      </w:r>
      <w:r>
        <w:rPr>
          <w:rFonts w:hint="eastAsia" w:ascii="宋体" w:hAnsi="宋体" w:eastAsia="宋体" w:cs="宋体"/>
          <w:b w:val="0"/>
          <w:bCs/>
          <w:color w:val="auto"/>
          <w:sz w:val="24"/>
          <w:szCs w:val="24"/>
          <w:highlight w:val="none"/>
          <w:u w:val="none"/>
          <w:lang w:eastAsia="zh-CN"/>
        </w:rPr>
        <w:t xml:space="preserve">当按国家相关法律法规，合理确定服务人员工资标准、</w:t>
      </w:r>
      <w:r>
        <w:rPr>
          <w:rFonts w:hint="eastAsia" w:ascii="宋体" w:hAnsi="宋体" w:eastAsia="宋体" w:cs="宋体"/>
          <w:b w:val="0"/>
          <w:bCs/>
          <w:color w:val="auto"/>
          <w:sz w:val="24"/>
          <w:szCs w:val="24"/>
          <w:highlight w:val="none"/>
          <w:u w:val="none"/>
        </w:rPr>
        <w:t xml:space="preserve">工作时间</w:t>
      </w:r>
      <w:r>
        <w:rPr>
          <w:rFonts w:hint="eastAsia" w:ascii="宋体" w:hAnsi="宋体" w:eastAsia="宋体" w:cs="宋体"/>
          <w:b w:val="0"/>
          <w:bCs/>
          <w:color w:val="auto"/>
          <w:sz w:val="24"/>
          <w:szCs w:val="24"/>
          <w:highlight w:val="none"/>
          <w:u w:val="none"/>
          <w:lang w:eastAsia="zh-CN"/>
        </w:rPr>
        <w:t xml:space="preserve">等</w:t>
      </w:r>
      <w:r>
        <w:rPr>
          <w:rFonts w:hint="eastAsia" w:ascii="宋体" w:hAnsi="宋体" w:eastAsia="宋体" w:cs="宋体"/>
          <w:b w:val="0"/>
          <w:bCs/>
          <w:color w:val="auto"/>
          <w:sz w:val="24"/>
          <w:szCs w:val="24"/>
          <w:highlight w:val="none"/>
          <w:u w:val="none"/>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为保证服务质量</w:t>
      </w:r>
      <w:r>
        <w:rPr>
          <w:rFonts w:hint="eastAsia" w:ascii="宋体" w:hAnsi="宋体" w:cs="宋体"/>
          <w:b/>
          <w:bCs/>
          <w:color w:val="auto"/>
          <w:sz w:val="24"/>
          <w:szCs w:val="20"/>
          <w:highlight w:val="none"/>
          <w:lang w:val="en-US" w:eastAsia="zh-CN" w:bidi="ar-SA"/>
        </w:rPr>
        <w:t xml:space="preserve">，</w:t>
      </w:r>
      <w:r>
        <w:rPr>
          <w:rFonts w:hint="eastAsia" w:ascii="宋体" w:hAnsi="宋体" w:eastAsia="宋体" w:cs="宋体"/>
          <w:b/>
          <w:bCs/>
          <w:color w:val="auto"/>
          <w:sz w:val="24"/>
          <w:szCs w:val="20"/>
          <w:highlight w:val="none"/>
          <w:lang w:val="en-US" w:eastAsia="zh-CN" w:bidi="ar-SA"/>
        </w:rPr>
        <w:t xml:space="preserve">要求供应商</w:t>
      </w:r>
      <w:r>
        <w:rPr>
          <w:rFonts w:hint="eastAsia" w:ascii="宋体" w:hAnsi="宋体" w:cs="宋体"/>
          <w:b/>
          <w:bCs/>
          <w:color w:val="auto"/>
          <w:sz w:val="24"/>
          <w:szCs w:val="20"/>
          <w:highlight w:val="none"/>
          <w:lang w:val="en-US" w:eastAsia="zh-CN" w:bidi="ar-SA"/>
        </w:rPr>
        <w:t xml:space="preserve">拟派</w:t>
      </w:r>
      <w:r>
        <w:rPr>
          <w:rFonts w:hint="eastAsia" w:ascii="宋体" w:hAnsi="宋体" w:eastAsia="宋体" w:cs="宋体"/>
          <w:b/>
          <w:bCs/>
          <w:color w:val="auto"/>
          <w:sz w:val="24"/>
          <w:szCs w:val="20"/>
          <w:highlight w:val="none"/>
          <w:lang w:val="en-US" w:eastAsia="zh-CN" w:bidi="ar-SA"/>
        </w:rPr>
        <w:t xml:space="preserve">物业服务所有人员必须专职为采购人服务，不得兼职。对于特殊岗位工种人员需经采购人面试通过方可上岗，按要求规定持证上岗。</w:t>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特殊岗位人员不得随意更换，保证连续作业，保证工作质量。空岗时间超过一天且不满10天的，扣除该岗位当月一半费用。空岗时间超过10天的的，扣除该岗位当月费用。超过15天，对医院工作产生影响，除扣除岗位费用以外，对供应商予以1万元每月</w:t>
      </w:r>
      <w:r>
        <w:rPr>
          <w:rFonts w:hint="eastAsia" w:ascii="宋体" w:hAnsi="宋体" w:cs="宋体"/>
          <w:b/>
          <w:bCs/>
          <w:color w:val="auto"/>
          <w:sz w:val="24"/>
          <w:szCs w:val="20"/>
          <w:highlight w:val="none"/>
          <w:lang w:val="en-US" w:eastAsia="zh-CN" w:bidi="ar-SA"/>
        </w:rPr>
        <w:t xml:space="preserve">\每岗</w:t>
      </w:r>
      <w:r>
        <w:rPr>
          <w:rFonts w:hint="eastAsia" w:ascii="宋体" w:hAnsi="宋体" w:eastAsia="宋体" w:cs="宋体"/>
          <w:b/>
          <w:bCs/>
          <w:color w:val="auto"/>
          <w:sz w:val="24"/>
          <w:szCs w:val="20"/>
          <w:highlight w:val="none"/>
          <w:lang w:val="en-US" w:eastAsia="zh-CN" w:bidi="ar-SA"/>
        </w:rPr>
        <w:t xml:space="preserve">的违约金扣除。</w:t>
      </w:r>
      <w:r/>
    </w:p>
    <w:p>
      <w:pPr>
        <w:ind w:firstLine="480"/>
        <w:keepNext w:val="0"/>
        <w:pageBreakBefore w:val="0"/>
        <w:spacing w:line="0" w:lineRule="atLeast"/>
        <w:widowControl w:val="off"/>
        <w:rPr>
          <w:rFonts w:hint="default" w:ascii="宋体" w:hAnsi="宋体" w:eastAsia="宋体" w:cs="宋体"/>
          <w:b/>
          <w:bCs/>
          <w:color w:val="auto"/>
          <w:spacing w:val="-1"/>
          <w:sz w:val="24"/>
          <w:szCs w:val="24"/>
          <w:highlight w:val="none"/>
          <w:lang w:val="en-US" w:eastAsia="zh-CN"/>
        </w:rPr>
      </w:pPr>
      <w:r>
        <w:rPr>
          <w:rFonts w:hint="eastAsia" w:ascii="宋体" w:hAnsi="宋体" w:eastAsia="宋体" w:cs="宋体"/>
          <w:color w:val="auto"/>
          <w:sz w:val="24"/>
          <w:szCs w:val="24"/>
          <w:highlight w:val="none"/>
        </w:rPr>
        <w:t xml:space="preserve">中标供应商人员未经采购人同意发生</w:t>
      </w:r>
      <w:r>
        <w:rPr>
          <w:rFonts w:hint="eastAsia" w:ascii="宋体" w:hAnsi="宋体" w:eastAsia="宋体" w:cs="宋体"/>
          <w:color w:val="auto"/>
          <w:sz w:val="24"/>
          <w:szCs w:val="24"/>
          <w:highlight w:val="none"/>
          <w:lang w:eastAsia="zh-CN"/>
        </w:rPr>
        <w:t xml:space="preserve">特殊岗位工种人员</w:t>
      </w:r>
      <w:r>
        <w:rPr>
          <w:rFonts w:hint="eastAsia" w:ascii="宋体" w:hAnsi="宋体" w:eastAsia="宋体" w:cs="宋体"/>
          <w:color w:val="auto"/>
          <w:sz w:val="24"/>
          <w:szCs w:val="24"/>
          <w:highlight w:val="none"/>
        </w:rPr>
        <w:t xml:space="preserve">变动，每变动</w:t>
      </w:r>
      <w:r>
        <w:rPr>
          <w:rFonts w:ascii="宋体" w:hAnsi="宋体" w:eastAsia="宋体" w:cs="宋体"/>
          <w:color w:val="auto"/>
          <w:sz w:val="24"/>
          <w:szCs w:val="24"/>
          <w:highlight w:val="none"/>
          <w:lang w:val="en-US"/>
        </w:rPr>
        <w:t xml:space="preserve">一</w:t>
      </w:r>
      <w:r>
        <w:rPr>
          <w:rFonts w:hint="eastAsia" w:ascii="宋体" w:hAnsi="宋体" w:eastAsia="宋体" w:cs="宋体"/>
          <w:color w:val="auto"/>
          <w:sz w:val="24"/>
          <w:szCs w:val="24"/>
          <w:highlight w:val="none"/>
        </w:rPr>
        <w:t xml:space="preserve">人扣减服务费500元；因中标供应商责任导致人员的年龄、学历、技能、工作经历、薪酬等违反服务要求</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，每发现一起扣减服务费500元。</w:t>
      </w:r>
      <w:r/>
    </w:p>
    <w:p>
      <w:pPr>
        <w:ind w:firstLine="482"/>
        <w:keepLines w:val="0"/>
        <w:keepNext w:val="0"/>
        <w:pageBreakBefore w:val="0"/>
        <w:spacing w:line="264" w:lineRule="auto"/>
        <w:widowControl w:val="off"/>
        <w:tabs>
          <w:tab w:val="left" w:pos="3141" w:leader="none"/>
        </w:tabs>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 xml:space="preserve">仅</w:t>
      </w:r>
      <w:r>
        <w:rPr>
          <w:rFonts w:hint="eastAsia" w:ascii="宋体" w:hAnsi="宋体" w:eastAsia="宋体" w:cs="宋体"/>
          <w:b/>
          <w:bCs/>
          <w:color w:val="auto"/>
          <w:sz w:val="24"/>
          <w:szCs w:val="24"/>
          <w:highlight w:val="none"/>
          <w:u w:val="none"/>
          <w:lang w:val="en-US" w:eastAsia="zh-CN"/>
        </w:rPr>
        <w:t xml:space="preserve">供参考</w:t>
      </w:r>
      <w:r>
        <w:rPr>
          <w:rFonts w:hint="eastAsia" w:ascii="宋体" w:hAnsi="宋体" w:cs="宋体"/>
          <w:b/>
          <w:bCs/>
          <w:color w:val="auto"/>
          <w:sz w:val="24"/>
          <w:szCs w:val="24"/>
          <w:highlight w:val="none"/>
          <w:u w:val="none"/>
          <w:lang w:val="en-US" w:eastAsia="zh-CN"/>
        </w:rPr>
        <w:tab/>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此</w:t>
      </w:r>
      <w:r>
        <w:rPr>
          <w:rFonts w:hint="eastAsia" w:ascii="宋体" w:hAnsi="宋体" w:eastAsia="宋体" w:cs="宋体"/>
          <w:b w:val="0"/>
          <w:bCs w:val="0"/>
          <w:color w:val="auto"/>
          <w:sz w:val="24"/>
          <w:szCs w:val="24"/>
          <w:highlight w:val="none"/>
          <w:u w:val="none"/>
          <w:lang w:val="en-US" w:eastAsia="zh-CN"/>
        </w:rPr>
        <w:t xml:space="preserve">表格为医院</w:t>
      </w:r>
      <w:r>
        <w:rPr>
          <w:rFonts w:hint="eastAsia" w:ascii="宋体" w:hAnsi="宋体" w:cs="宋体"/>
          <w:b w:val="0"/>
          <w:bCs w:val="0"/>
          <w:color w:val="auto"/>
          <w:sz w:val="24"/>
          <w:szCs w:val="24"/>
          <w:highlight w:val="none"/>
          <w:u w:val="none"/>
          <w:lang w:val="en-US" w:eastAsia="zh-CN"/>
        </w:rPr>
        <w:t xml:space="preserve">上一年度</w:t>
      </w:r>
      <w:r>
        <w:rPr>
          <w:rFonts w:hint="eastAsia" w:ascii="宋体" w:hAnsi="宋体" w:eastAsia="宋体" w:cs="宋体"/>
          <w:b w:val="0"/>
          <w:bCs w:val="0"/>
          <w:color w:val="auto"/>
          <w:sz w:val="24"/>
          <w:szCs w:val="24"/>
          <w:highlight w:val="none"/>
          <w:u w:val="none"/>
          <w:lang w:val="en-US" w:eastAsia="zh-CN"/>
        </w:rPr>
        <w:t xml:space="preserve">特殊岗位员工实际到手收入，请供应商认真调研，充分考虑，做好人员费用测算，维系人员稳定。</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上一年度</w:t>
      </w:r>
      <w:r>
        <w:rPr>
          <w:rFonts w:hint="eastAsia" w:ascii="宋体" w:hAnsi="宋体" w:eastAsia="宋体" w:cs="宋体"/>
          <w:b w:val="0"/>
          <w:bCs w:val="0"/>
          <w:color w:val="auto"/>
          <w:sz w:val="24"/>
          <w:szCs w:val="24"/>
          <w:highlight w:val="none"/>
          <w:u w:val="none"/>
          <w:lang w:val="en-US" w:eastAsia="zh-CN"/>
        </w:rPr>
        <w:t xml:space="preserve">医院物业特殊岗位服务人员实发工资情况</w:t>
      </w:r>
      <w:r/>
    </w:p>
    <w:tbl>
      <w:tblPr>
        <w:tblStyle w:val="745"/>
        <w:tblW w:w="90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57"/>
        <w:gridCol w:w="866"/>
        <w:gridCol w:w="734"/>
        <w:gridCol w:w="700"/>
        <w:gridCol w:w="650"/>
        <w:gridCol w:w="711"/>
        <w:gridCol w:w="720"/>
        <w:gridCol w:w="735"/>
        <w:gridCol w:w="900"/>
        <w:gridCol w:w="795"/>
        <w:gridCol w:w="795"/>
      </w:tblGrid>
      <w:tr>
        <w:trPr>
          <w:jc w:val="center"/>
        </w:trPr>
        <w:tc>
          <w:tcPr>
            <w:tcW w:w="1457"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水电工</w:t>
            </w:r>
            <w:r/>
          </w:p>
        </w:tc>
        <w:tc>
          <w:tcPr>
            <w:tcW w:w="866"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氧气工</w:t>
            </w:r>
            <w:r/>
          </w:p>
        </w:tc>
        <w:tc>
          <w:tcPr>
            <w:tcW w:w="734"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导医</w:t>
            </w:r>
            <w:r/>
          </w:p>
        </w:tc>
        <w:tc>
          <w:tcPr>
            <w:tcW w:w="70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消毒员</w:t>
            </w:r>
            <w:r/>
          </w:p>
        </w:tc>
        <w:tc>
          <w:tcPr>
            <w:tcW w:w="65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i w:val="0"/>
                <w:iCs w:val="0"/>
                <w:color w:val="auto"/>
                <w:sz w:val="22"/>
                <w:szCs w:val="22"/>
                <w:highlight w:val="none"/>
                <w:u w:val="none"/>
                <w:lang w:val="en-US" w:eastAsia="zh-CN" w:bidi="ar"/>
              </w:rPr>
              <w:t xml:space="preserve">病案室</w:t>
            </w:r>
            <w:r>
              <w:rPr>
                <w:rFonts w:hint="eastAsia" w:ascii="宋体" w:hAnsi="宋体" w:cs="宋体"/>
                <w:i w:val="0"/>
                <w:iCs w:val="0"/>
                <w:color w:val="auto"/>
                <w:sz w:val="22"/>
                <w:szCs w:val="22"/>
                <w:highlight w:val="none"/>
                <w:u w:val="none"/>
                <w:lang w:val="en-US" w:eastAsia="zh-CN" w:bidi="ar"/>
              </w:rPr>
              <w:t xml:space="preserve">资料员</w:t>
            </w:r>
            <w:r/>
          </w:p>
        </w:tc>
        <w:tc>
          <w:tcPr>
            <w:shd w:val="clear" w:color="auto" w:fill="auto"/>
            <w:tcW w:w="71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药剂</w:t>
            </w:r>
            <w:r>
              <w:rPr>
                <w:rFonts w:hint="eastAsia" w:ascii="宋体" w:hAnsi="宋体" w:cs="宋体"/>
                <w:i w:val="0"/>
                <w:iCs w:val="0"/>
                <w:color w:val="auto"/>
                <w:sz w:val="22"/>
                <w:szCs w:val="22"/>
                <w:highlight w:val="none"/>
                <w:u w:val="none"/>
                <w:lang w:val="en-US" w:eastAsia="zh-CN" w:bidi="ar"/>
              </w:rPr>
              <w:t xml:space="preserve">工勤</w:t>
            </w:r>
            <w:r/>
          </w:p>
        </w:tc>
        <w:tc>
          <w:tcPr>
            <w:tcW w:w="72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i w:val="0"/>
                <w:iCs w:val="0"/>
                <w:color w:val="auto"/>
                <w:sz w:val="22"/>
                <w:szCs w:val="22"/>
                <w:highlight w:val="none"/>
                <w:u w:val="none"/>
                <w:lang w:val="en-US" w:eastAsia="zh-CN" w:bidi="ar"/>
              </w:rPr>
              <w:t xml:space="preserve">护理</w:t>
            </w:r>
            <w:r>
              <w:rPr>
                <w:rFonts w:hint="eastAsia" w:ascii="宋体" w:hAnsi="宋体" w:cs="宋体"/>
                <w:i w:val="0"/>
                <w:iCs w:val="0"/>
                <w:color w:val="auto"/>
                <w:sz w:val="22"/>
                <w:szCs w:val="22"/>
                <w:highlight w:val="none"/>
                <w:u w:val="none"/>
                <w:lang w:val="en-US" w:eastAsia="zh-CN" w:bidi="ar"/>
              </w:rPr>
              <w:t xml:space="preserve">工勤</w:t>
            </w:r>
            <w:r/>
          </w:p>
        </w:tc>
        <w:tc>
          <w:tcPr>
            <w:tcW w:w="735"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影像</w:t>
            </w:r>
            <w:r>
              <w:rPr>
                <w:rFonts w:hint="eastAsia" w:ascii="宋体" w:hAnsi="宋体" w:cs="宋体"/>
                <w:b w:val="0"/>
                <w:bCs w:val="0"/>
                <w:i w:val="0"/>
                <w:iCs w:val="0"/>
                <w:color w:val="auto"/>
                <w:sz w:val="22"/>
                <w:szCs w:val="22"/>
                <w:highlight w:val="none"/>
                <w:u w:val="none"/>
                <w:lang w:val="en-US" w:eastAsia="zh-CN"/>
              </w:rPr>
              <w:t xml:space="preserve">工勤</w:t>
            </w:r>
            <w:r/>
          </w:p>
        </w:tc>
        <w:tc>
          <w:tcPr>
            <w:tcW w:w="90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消防监控员</w:t>
            </w:r>
            <w:r/>
          </w:p>
        </w:tc>
        <w:tc>
          <w:tcPr>
            <w:shd w:val="clear" w:color="auto" w:fill="auto"/>
            <w:tcW w:w="79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录字员</w:t>
            </w:r>
            <w:r/>
          </w:p>
        </w:tc>
        <w:tc>
          <w:tcPr>
            <w:shd w:val="clear" w:color="auto" w:fill="auto"/>
            <w:tcW w:w="79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收费员</w:t>
            </w:r>
            <w:r/>
          </w:p>
        </w:tc>
      </w:tr>
      <w:tr>
        <w:trPr>
          <w:jc w:val="center"/>
          <w:trHeight w:val="958"/>
        </w:trPr>
        <w:tc>
          <w:tcPr>
            <w:gridSpan w:val="11"/>
            <w:tcW w:w="9063" w:type="dxa"/>
            <w:vAlign w:val="center"/>
            <w:textDirection w:val="lrTb"/>
            <w:noWrap w:val="false"/>
          </w:tcPr>
          <w:p>
            <w:pPr>
              <w:jc w:val="left"/>
              <w:keepNext w:val="0"/>
              <w:pageBreakBefore w:val="0"/>
              <w:widowControl w:val="off"/>
              <w:rPr>
                <w:rFonts w:hint="default" w:ascii="宋体" w:hAnsi="宋体" w:eastAsia="宋体" w:cs="宋体"/>
                <w:i w:val="0"/>
                <w:iCs w:val="0"/>
                <w:color w:val="auto"/>
                <w:sz w:val="22"/>
                <w:szCs w:val="22"/>
                <w:highlight w:val="none"/>
                <w:u w:val="none"/>
                <w:lang w:val="en-US" w:eastAsia="zh-CN" w:bidi="ar"/>
              </w:rPr>
            </w:pPr>
            <w:r>
              <w:rPr>
                <w:rFonts w:hint="eastAsia" w:ascii="宋体" w:hAnsi="宋体" w:cs="宋体"/>
                <w:b/>
                <w:bCs/>
                <w:color w:val="auto"/>
                <w:sz w:val="24"/>
                <w:szCs w:val="24"/>
                <w:highlight w:val="none"/>
                <w:lang w:val="en-US" w:eastAsia="zh-CN"/>
              </w:rPr>
              <w:t xml:space="preserve">以上特殊岗位服务</w:t>
            </w:r>
            <w:r>
              <w:rPr>
                <w:rFonts w:hint="eastAsia" w:ascii="宋体" w:hAnsi="宋体" w:cs="宋体"/>
                <w:b/>
                <w:bCs/>
                <w:color w:val="auto"/>
                <w:sz w:val="24"/>
                <w:szCs w:val="24"/>
                <w:highlight w:val="none"/>
                <w:lang w:val="zh-CN"/>
              </w:rPr>
              <w:t xml:space="preserve">人员工资、社保费用、住房公积金、法定节假日加班费</w:t>
            </w:r>
            <w:r>
              <w:rPr>
                <w:rFonts w:hint="eastAsia" w:ascii="宋体" w:hAnsi="宋体" w:cs="宋体"/>
                <w:b/>
                <w:bCs/>
                <w:color w:val="auto"/>
                <w:sz w:val="24"/>
                <w:szCs w:val="24"/>
                <w:highlight w:val="none"/>
                <w:lang w:val="en-US" w:eastAsia="zh-CN"/>
              </w:rPr>
              <w:t xml:space="preserve">均按不低于国家法定标准发放，</w:t>
            </w:r>
            <w:r>
              <w:rPr>
                <w:rFonts w:hint="eastAsia" w:ascii="宋体" w:hAnsi="宋体" w:cs="宋体"/>
                <w:b/>
                <w:bCs/>
                <w:color w:val="auto"/>
                <w:sz w:val="24"/>
                <w:szCs w:val="24"/>
                <w:highlight w:val="none"/>
                <w:lang w:val="zh-CN"/>
              </w:rPr>
              <w:t xml:space="preserve">另</w:t>
            </w:r>
            <w:r>
              <w:rPr>
                <w:rFonts w:hint="eastAsia" w:ascii="宋体" w:hAnsi="宋体" w:cs="宋体"/>
                <w:b/>
                <w:bCs/>
                <w:color w:val="auto"/>
                <w:sz w:val="24"/>
                <w:szCs w:val="24"/>
                <w:highlight w:val="none"/>
                <w:lang w:val="zh-CN" w:eastAsia="zh-CN"/>
              </w:rPr>
              <w:t xml:space="preserve">特殊岗位津贴</w:t>
            </w:r>
            <w:r>
              <w:rPr>
                <w:rFonts w:hint="eastAsia" w:ascii="宋体" w:hAnsi="宋体" w:cs="宋体"/>
                <w:b/>
                <w:bCs/>
                <w:color w:val="auto"/>
                <w:sz w:val="24"/>
                <w:szCs w:val="24"/>
                <w:highlight w:val="none"/>
                <w:lang w:val="en-US" w:eastAsia="zh-CN"/>
              </w:rPr>
              <w:t xml:space="preserve">实发1000元/月/人。</w:t>
            </w:r>
            <w:r/>
          </w:p>
        </w:tc>
      </w:tr>
    </w:tbl>
    <w:p>
      <w:pP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numPr>
          <w:ilvl w:val="0"/>
          <w:numId w:val="0"/>
        </w:numPr>
        <w:ind w:firstLine="4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5.1供应商</w:t>
      </w:r>
      <w:r>
        <w:rPr>
          <w:rFonts w:hint="eastAsia" w:ascii="宋体" w:hAnsi="宋体" w:eastAsia="宋体" w:cs="宋体"/>
          <w:bCs/>
          <w:i w:val="0"/>
          <w:iCs w:val="0"/>
          <w:color w:val="auto"/>
          <w:sz w:val="24"/>
          <w:szCs w:val="24"/>
          <w:highlight w:val="none"/>
          <w:u w:val="none"/>
          <w:lang w:val="en-US" w:eastAsia="zh-CN" w:bidi="ar"/>
        </w:rPr>
        <w:t xml:space="preserve">应当自行为服务人员办理必需的保险</w:t>
      </w:r>
      <w:r>
        <w:rPr>
          <w:rFonts w:hint="eastAsia" w:ascii="宋体" w:hAnsi="宋体" w:eastAsia="宋体" w:cs="宋体"/>
          <w:b w:val="0"/>
          <w:bCs/>
          <w:color w:val="auto"/>
          <w:sz w:val="24"/>
          <w:szCs w:val="24"/>
          <w:highlight w:val="none"/>
          <w:u w:val="none"/>
        </w:rPr>
        <w:t xml:space="preserve">，有关人员伤亡及第三者责任险均</w:t>
      </w:r>
      <w:r>
        <w:rPr>
          <w:rFonts w:hint="eastAsia" w:ascii="宋体" w:hAnsi="宋体" w:eastAsia="宋体" w:cs="宋体"/>
          <w:b w:val="0"/>
          <w:bCs/>
          <w:color w:val="auto"/>
          <w:sz w:val="24"/>
          <w:szCs w:val="24"/>
          <w:highlight w:val="none"/>
          <w:u w:val="none"/>
          <w:lang w:val="en-US" w:eastAsia="zh-CN"/>
        </w:rPr>
        <w:t xml:space="preserve">应当</w:t>
      </w:r>
      <w:r>
        <w:rPr>
          <w:rFonts w:hint="eastAsia" w:ascii="宋体" w:hAnsi="宋体" w:eastAsia="宋体" w:cs="宋体"/>
          <w:b w:val="0"/>
          <w:bCs/>
          <w:color w:val="auto"/>
          <w:sz w:val="24"/>
          <w:szCs w:val="24"/>
          <w:highlight w:val="none"/>
          <w:u w:val="none"/>
        </w:rPr>
        <w:t xml:space="preserve">考虑在报价因素中。</w:t>
      </w:r>
      <w:bookmarkEnd w:id="10"/>
      <w:r/>
      <w:bookmarkEnd w:id="11"/>
      <w:r/>
      <w:bookmarkEnd w:id="12"/>
      <w:r/>
      <w:bookmarkStart w:id="13" w:name="_Toc20385"/>
      <w:r/>
      <w:bookmarkStart w:id="14" w:name="_Toc21574"/>
      <w:r/>
      <w:bookmarkStart w:id="15" w:name="_Toc1962"/>
      <w:r/>
      <w:r/>
    </w:p>
    <w:p>
      <w:pPr>
        <w:numPr>
          <w:ilvl w:val="0"/>
          <w:numId w:val="0"/>
        </w:numPr>
        <w:ind w:firstLine="4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5.2</w:t>
      </w:r>
      <w:r>
        <w:rPr>
          <w:rFonts w:hint="eastAsia" w:ascii="宋体" w:hAnsi="宋体" w:eastAsia="宋体" w:cs="宋体"/>
          <w:b w:val="0"/>
          <w:bCs/>
          <w:color w:val="auto"/>
          <w:sz w:val="24"/>
          <w:szCs w:val="24"/>
          <w:highlight w:val="none"/>
          <w:u w:val="none"/>
        </w:rPr>
        <w:t xml:space="preserve">根据采购人的要求，中标供应商应为本项目承包区域内各项服务工作配备足够人员。中标供应商要合法用工，并派用与医院后勤服务相适应的工人。所有人员必须遵守国家法律、法规及业主的各项规章制度，具有良好素养和上岗资质，具有与工作相适应的文化程度，无不良记录及嗜好，爱岗敬业、工作勤快，礼貌待人、和蔼处事，相貌端正、身体健康（无重大器官残疾或传染疾病）。</w:t>
      </w:r>
      <w:r/>
    </w:p>
    <w:p>
      <w:pPr>
        <w:numPr>
          <w:ilvl w:val="0"/>
          <w:numId w:val="0"/>
        </w:numPr>
        <w:ind w:firstLine="4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5.3</w:t>
      </w:r>
      <w:r>
        <w:rPr>
          <w:rFonts w:hint="eastAsia" w:ascii="宋体" w:hAnsi="宋体" w:eastAsia="宋体" w:cs="宋体"/>
          <w:b w:val="0"/>
          <w:bCs/>
          <w:color w:val="auto"/>
          <w:sz w:val="24"/>
          <w:szCs w:val="24"/>
          <w:highlight w:val="none"/>
          <w:u w:val="none"/>
        </w:rPr>
        <w:t xml:space="preserve">各类物业工作人员应参加相关的专业知识培训，中标供应商必须对所录用人员必须严格政审，保证录用人员没有刑事犯罪记录，持体检证明及相应专业岗位资格证。中标物业单位所录用人员必须符合国家相关的法律法规的要求（包括国家劳动法和地方相关管理规定），所有用工人员录用后须到甲方备案，于合同签订之日起七日内所有服务人员必须按要求持证上岗（包括项目需求中要求的健康体检报告等），并向归口管理部门进行备案。投标时无需提供以上人员证书。</w:t>
      </w:r>
      <w:r/>
    </w:p>
    <w:p>
      <w:pPr>
        <w:numPr>
          <w:ilvl w:val="0"/>
          <w:numId w:val="2"/>
        </w:numPr>
        <w:ind w:firstLine="4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p>
    <w:p>
      <w:pPr>
        <w:numPr>
          <w:ilvl w:val="0"/>
          <w:numId w:val="0"/>
        </w:numPr>
        <w:ind w:firstLine="4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6.1实施期限：服务期</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年。</w:t>
      </w:r>
      <w:r/>
    </w:p>
    <w:p>
      <w:pPr>
        <w:numPr>
          <w:ilvl w:val="0"/>
          <w:numId w:val="0"/>
        </w:numPr>
        <w:ind w:firstLine="4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6.2付款方式</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lang w:eastAsia="zh-CN"/>
        </w:rPr>
        <w:t xml:space="preserve">预付款支付时间：合同签订后，甲方收到乙方等额的合法发票后10个工作日内，预付款支付比例为合同金额的30%。</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lang w:eastAsia="zh-CN"/>
        </w:rPr>
        <w:t xml:space="preserve">每月30日前，甲方根据服务单位管理资料、费用支付申请与甲方考核结果（包括服务与培训情况、工资发放、社保缴纳等），甲方收到乙方等额的合法发票后10个工作日内向乙方支付上一个月服务费（付款时，扣回预付款），付款时须按照国家相关规定及甲方的要求提供有效的增值税发票。</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lang w:eastAsia="zh-CN"/>
        </w:rPr>
        <w:t xml:space="preserve">注：（1）按以上付款，无任何银行利息，由乙方事先提供税务发票，一律通过银行结转。</w:t>
      </w:r>
      <w:r/>
    </w:p>
    <w:p>
      <w:pPr>
        <w:numPr>
          <w:ilvl w:val="0"/>
          <w:numId w:val="3"/>
        </w:numPr>
        <w:ind w:firstLine="44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lang w:eastAsia="zh-CN"/>
        </w:rPr>
        <w:t xml:space="preserve">注：合同期内，物业服务费除因政策性因素调整外，其他均不作调整。【如甲方有增加人员或病区（超出合同服务范围的），结算时可以按相同的报价结算，但增加金额不超过原合同金额的10%。】。</w:t>
      </w:r>
      <w:r/>
    </w:p>
    <w:p>
      <w:pPr>
        <w:numPr>
          <w:ilvl w:val="0"/>
          <w:numId w:val="3"/>
        </w:numPr>
        <w:ind w:firstLine="442"/>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6.3验收标准与要求</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6.3.1采购人将根据招标文件约定的相关《考核标准》依法组织履约验收工作。</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6.3.2采购人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6.3.3对于实际使用人和甲方分离的项目，甲方邀请实际使用人参与验收。</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6.3.4如有必要，采购人邀请参加本项目的其他供应商或第三方专业机构及专家参与验收，相关意见将作为验收书的参考资料。</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6.3.5采购人成立验收小组，按照采购合同的约定对乙方的履约情况进行验收。验收时，甲方按照采购合同</w:t>
      </w:r>
      <w:r>
        <w:rPr>
          <w:rFonts w:hint="eastAsia" w:ascii="宋体" w:hAnsi="宋体" w:eastAsia="宋体" w:cs="宋体"/>
          <w:b w:val="0"/>
          <w:bCs w:val="0"/>
          <w:color w:val="auto"/>
          <w:sz w:val="24"/>
          <w:szCs w:val="24"/>
          <w:highlight w:val="none"/>
          <w:lang w:val="en-US" w:eastAsia="zh-CN"/>
        </w:rPr>
        <w:t xml:space="preserve">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6.3.6验收合格的项目，采购人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numPr>
          <w:ilvl w:val="0"/>
          <w:numId w:val="0"/>
        </w:numPr>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6.3.4考核标准：</w:t>
      </w:r>
      <w:r/>
    </w:p>
    <w:p>
      <w:pPr>
        <w:pStyle w:val="742"/>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bidi="ar-SA"/>
        </w:rPr>
        <w:t xml:space="preserve">）日常考核：物管办每月至少两次派出专人对工作内容的完成情况进行督促检查，</w:t>
      </w:r>
      <w:r/>
    </w:p>
    <w:p>
      <w:pPr>
        <w:pStyle w:val="742"/>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其余时间不定期抽查，检查人填写工作检查记录由物业公司被检查人签字认可并整理保存。根据平时检查结果，作为考核内容存档。物管办有权针对出现的问题</w:t>
      </w:r>
      <w:r/>
    </w:p>
    <w:p>
      <w:pPr>
        <w:pStyle w:val="742"/>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对物业公司实施处罚，并下达书面整改通知，责成物管公司限期整改。</w:t>
      </w:r>
      <w:r/>
    </w:p>
    <w:p>
      <w:pPr>
        <w:pStyle w:val="742"/>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（2）季度、年度考核</w:t>
      </w:r>
      <w:r/>
    </w:p>
    <w:p>
      <w:pPr>
        <w:pStyle w:val="742"/>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季度与年度考核重复时只做年度考核。考核由物管办牵头组织实施，相关部门参加考核评定，考核结果报分管领导批准后，由物管办负责对物业管理单位实施奖惩兑现。兑现可在支付物业服务费时进行清算。综合考核评定结果分优、良、不合格三等。</w:t>
      </w:r>
      <w:r/>
    </w:p>
    <w:p>
      <w:pPr>
        <w:pStyle w:val="742"/>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（3）物业管理工作考核大纲</w:t>
      </w:r>
      <w:r/>
    </w:p>
    <w:p>
      <w:pPr>
        <w:pStyle w:val="742"/>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物业管理工作考核制度总分100分，分为科室考核和院内测评，科室考核占60分，院内测评占40分。</w:t>
      </w:r>
      <w:r/>
    </w:p>
    <w:p>
      <w:pPr>
        <w:pStyle w:val="742"/>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大纲如下：</w:t>
      </w:r>
      <w:r/>
    </w:p>
    <w:p>
      <w:pPr>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注：科室考核标准详见</w:t>
      </w:r>
      <w:r>
        <w:rPr>
          <w:rFonts w:hint="eastAsia" w:ascii="宋体" w:hAnsi="宋体" w:cs="宋体"/>
          <w:b/>
          <w:bCs/>
          <w:color w:val="auto"/>
          <w:sz w:val="24"/>
          <w:szCs w:val="24"/>
          <w:highlight w:val="none"/>
          <w:lang w:val="en-US" w:eastAsia="zh-CN"/>
        </w:rPr>
        <w:t xml:space="preserve">本招标文件</w:t>
      </w:r>
      <w:r>
        <w:rPr>
          <w:rFonts w:hint="eastAsia" w:ascii="宋体" w:hAnsi="宋体" w:eastAsia="宋体" w:cs="宋体"/>
          <w:b/>
          <w:bCs/>
          <w:color w:val="auto"/>
          <w:sz w:val="24"/>
          <w:szCs w:val="24"/>
          <w:highlight w:val="none"/>
          <w:lang w:val="en-US" w:eastAsia="zh-CN"/>
        </w:rPr>
        <w:t xml:space="preserve">第三章合同文本附件。</w:t>
      </w:r>
      <w:r/>
    </w:p>
    <w:p>
      <w:pPr>
        <w:pStyle w:val="742"/>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考核等级分为优、良、差三等，每季度考核一次。</w:t>
      </w:r>
      <w:r/>
    </w:p>
    <w:tbl>
      <w:tblPr>
        <w:tblStyle w:val="780"/>
        <w:tblW w:w="9255" w:type="dxa"/>
        <w:tblInd w:w="1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4"/>
        <w:gridCol w:w="2527"/>
        <w:gridCol w:w="2527"/>
        <w:gridCol w:w="1867"/>
      </w:tblGrid>
      <w:tr>
        <w:trPr>
          <w:trHeight w:val="0"/>
        </w:trPr>
        <w:tc>
          <w:tcPr>
            <w:tcW w:w="2334"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考核等级</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优</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良</w:t>
            </w:r>
            <w:r/>
          </w:p>
        </w:tc>
        <w:tc>
          <w:tcPr>
            <w:tcW w:w="186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差</w:t>
            </w:r>
            <w:r/>
          </w:p>
        </w:tc>
      </w:tr>
      <w:tr>
        <w:trPr>
          <w:trHeight w:val="0"/>
        </w:trPr>
        <w:tc>
          <w:tcPr>
            <w:tcW w:w="2334"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分数范围</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90～100分</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t xml:space="preserve">60</w:t>
            </w: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～9</w:t>
            </w: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t xml:space="preserve">0分</w:t>
            </w:r>
            <w:r/>
          </w:p>
        </w:tc>
        <w:tc>
          <w:tcPr>
            <w:tcW w:w="186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t xml:space="preserve">60分以下</w:t>
            </w:r>
            <w:r/>
          </w:p>
        </w:tc>
      </w:tr>
    </w:tbl>
    <w:p>
      <w:pPr>
        <w:pStyle w:val="742"/>
        <w:ind w:firstLine="480"/>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考核结果与主管绩效挂钩，物业公司主管人员每月收入的20%由院方根据考核结果发放。考核为优，全额发放；考核为良，发放60%；考核不合格，全额扣除。</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所有在采购人处工作的物业工作人员，其司职的岗位必须相对固定，不得随意转岗、流动、如果变化，供应商需提前和采购人物业管理部门沟通，说明原因经采购人同意后方可调换。若发现供应商在采购人不知情的情况下随意调岗、轮转、变更各岗位（工作地点）的人员，以及采购人在检查过程中发现物业服务人员有缺岗、脱岗现象，每检查发现一人/次，处罚1000元/人次。</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对供应商的投诉并经核实确认为有效投诉的，采购人扣除供应商服务费2000元/次。供应商若有其它违规行为，视情节轻重给予2000-10000元的经济处罚。</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于供应商物业服务人员出现不符合招标文件规定行为的，扣除服务费200-500元/人次；情节严重者，扣除该物业服务人员当月劳务费用，并立即调离采购人单位。供应商不符合招标文件要求的行为应立即予以整改，并视情节轻重给予2000-10000元的经济处罚。经考评为不合格，供应商无法按要求整改并经采购人沟通无效的，采购人有权单方面终止合同。</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供应商在合同期间及服务过程中，造成损失或重大影响时，采购人有权从合同款项中直接扣除。供应商造成重大责任事故或恶劣社会影响，采购人将通过法律程序维权，采购人可无条件终止合同。</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采购人对供应商每月服务质量的考核结果作为支付合同款项的依据，考核所扣费用从当月的服务费中扣除.</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对采购人检查考核出不合格，第三方满意度调查、行风暗访存在问题或扣分的。处以300--500元，2次以上1000-2000元。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人员在医院工作期间发生吵架、斗殴、盗窃、故意损坏采购人公物等违法违纪行为，视情况处罚300--3000元，采购人有权要求撤换人员，情况严重造成影响或经济损失的，一切由供应商承担，采购人有权保留追责的权利。</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供应商人员不服从采购人管理的，不配合工作或工作推诿敷衍。处罚300-500元，情况严重的，书面通知供应商立即撤换。</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对供应商人员在工作过程中，违反感控要求，处罚200--500元。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值班人员没按照采购人规定要求，脱岗的或迟到早退的，处罚300--500元。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供应商项目经理对工作中出现的问题或漏洞，或安全等问题，瞒报漏报，处罚200--500元。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在采购人上级领导检查或大型活动中，供应商人员配合不好，或工作存在失误，产生不良影响的，处罚500--2000元。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供应商招聘所有新员工入职，没经采购人审核的，处罚500--2000元。</w:t>
      </w:r>
      <w:r/>
    </w:p>
    <w:p>
      <w:pPr>
        <w:numPr>
          <w:ilvl w:val="0"/>
          <w:numId w:val="2"/>
        </w:numPr>
        <w:ind w:left="0" w:firstLine="482"/>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需要说明的其他事项</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投标人必须是有能力按照招标文件规定的要求独立完成物业服务工作的投标人，中标后不允许分包、转包，中标项目负责人在合同期内未经业主许可不得更换。</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本项目严禁以“挂靠”等形式投标、中标，一经发现取消投标、中标资格，并按相关规定进行处罚。</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物业服务合同签订合同后，业主提供物业管理办公用房，办公设施用品由物业管理企业自行提供。</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物业服务合同终止时，物业管理企业应当将物业管理用房和所有物管资料、档案完整地移交给业主。</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物业服务合同终止时，新中标的物业管理企业与原物业管理企业之间应当做好交接工作。</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中标人须制订、抗台、安全等紧急预案，并切实地培训到每个岗位人员，并记录归档。</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服务人员工作期间必须遵守医院的工作时间， 不能影响医院正常办公秩序。在重大活动和突击性工作中，投标人须配合医院要求对服务人员统一指挥和调度。</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投标人不得在管理区域内从事与管理、服务工作无关的其他活动。</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投标人和个人不得利用管理区域内业主的房产、物业、水电等资源从事经营活动。</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保洁、秩序维护、维修人员因工作失误造成医院损失，投标人必须负全部责任并承担相应经济赔偿或调整人员，造成严重社会影响的事件，医院有权及时终止合同。</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因物业管理服务不到位（包括卫生保洁不到位以及控烟工作（公共场所）等），采购人将依照工作制度扣减物业管理费用。</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投标人必须提供规范而完善的物业管理组织实施方案，物业管理服务标准及工作制度等。</w:t>
      </w:r>
      <w:r/>
    </w:p>
    <w:p>
      <w:pPr>
        <w:pStyle w:val="742"/>
        <w:ind w:firstLine="480"/>
        <w:keepLines/>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（13）本招标文件中未尽事宜，按国家和地方最新《物业管理条例》执行。</w:t>
      </w:r>
      <w:bookmarkEnd w:id="13"/>
      <w:r/>
      <w:bookmarkEnd w:id="14"/>
      <w:r/>
      <w:bookmarkEnd w:id="15"/>
      <w:r/>
      <w:r/>
    </w:p>
    <w:p>
      <w:pPr>
        <w:pStyle w:val="742"/>
        <w:ind w:firstLine="482"/>
        <w:keepLines/>
        <w:keepNext w:val="0"/>
        <w:pageBreakBefore w:val="0"/>
        <w:spacing w:line="360" w:lineRule="auto"/>
        <w:widowControl w:val="off"/>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.服务方案需求</w:t>
      </w:r>
      <w:r/>
    </w:p>
    <w:p>
      <w:pPr>
        <w:pStyle w:val="742"/>
        <w:ind w:firstLine="482"/>
        <w:keepLines/>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8.1</w:t>
      </w:r>
      <w:r>
        <w:rPr>
          <w:rFonts w:hint="default" w:ascii="宋体" w:hAnsi="宋体" w:eastAsia="宋体" w:cs="宋体"/>
          <w:b/>
          <w:bCs/>
          <w:color w:val="auto"/>
          <w:sz w:val="24"/>
          <w:szCs w:val="24"/>
          <w:highlight w:val="none"/>
          <w:lang w:val="en-US" w:eastAsia="zh-CN"/>
        </w:rPr>
        <w:t xml:space="preserve">综合管理服务方案</w:t>
      </w:r>
      <w:r>
        <w:rPr>
          <w:rFonts w:hint="eastAsia" w:ascii="宋体" w:hAnsi="宋体" w:eastAsia="宋体" w:cs="宋体"/>
          <w:b/>
          <w:bCs/>
          <w:color w:val="auto"/>
          <w:sz w:val="24"/>
          <w:szCs w:val="24"/>
          <w:highlight w:val="none"/>
          <w:lang w:val="en-US" w:eastAsia="zh-CN"/>
        </w:rPr>
        <w:t xml:space="preserve">，至少包含：总体实施方案、物业管理目标、物业管理服务的重点和难点</w:t>
      </w:r>
      <w:r>
        <w:rPr>
          <w:rFonts w:hint="eastAsia" w:ascii="宋体" w:hAnsi="宋体" w:cs="宋体"/>
          <w:b/>
          <w:bCs/>
          <w:color w:val="auto"/>
          <w:sz w:val="24"/>
          <w:szCs w:val="24"/>
          <w:highlight w:val="none"/>
          <w:lang w:val="en-US" w:eastAsia="zh-CN"/>
        </w:rPr>
        <w:t xml:space="preserve">。</w:t>
      </w:r>
      <w:r/>
    </w:p>
    <w:p>
      <w:pPr>
        <w:pStyle w:val="742"/>
        <w:ind w:firstLine="482"/>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8.1.1</w:t>
      </w:r>
      <w:r>
        <w:rPr>
          <w:rFonts w:hint="eastAsia" w:ascii="宋体" w:hAnsi="宋体" w:eastAsia="宋体" w:cs="宋体"/>
          <w:b/>
          <w:bCs/>
          <w:color w:val="auto"/>
          <w:sz w:val="24"/>
          <w:szCs w:val="24"/>
          <w:highlight w:val="none"/>
          <w:lang w:val="en-US" w:eastAsia="zh-CN"/>
        </w:rPr>
        <w:t xml:space="preserve">总体要求</w:t>
      </w:r>
      <w:r>
        <w:rPr>
          <w:rFonts w:hint="eastAsia" w:ascii="宋体" w:hAnsi="宋体" w:cs="宋体"/>
          <w:b/>
          <w:bCs/>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为做好盐城市第一人民医院北区医疗场所物业服务管理，按照市场化运作，切实履行物业承包合同，使市第一人民医院物业管理工作标准化、制度化、规范化，创建优美、整洁、安全、方便、舒适、文明的医疗就诊环境，树立良好的服务形象，保证物资配送到位、陪检规范、辅助护理工作到位，确保环境整洁优美，不断完善物业管理工作，提高服务保障工作水平。</w:t>
      </w:r>
      <w:r/>
    </w:p>
    <w:p>
      <w:pPr>
        <w:numPr>
          <w:ilvl w:val="0"/>
          <w:numId w:val="0"/>
        </w:numPr>
        <w:ind w:firstLine="422"/>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bCs/>
          <w:color w:val="auto"/>
          <w:spacing w:val="-5"/>
          <w:sz w:val="22"/>
          <w:szCs w:val="22"/>
          <w:highlight w:val="none"/>
          <w:lang w:val="en-US" w:eastAsia="zh-CN" w:bidi="ar-SA"/>
        </w:rPr>
        <w:t xml:space="preserve">8.1.2</w:t>
      </w:r>
      <w:r>
        <w:rPr>
          <w:rFonts w:hint="eastAsia" w:ascii="宋体" w:hAnsi="宋体" w:eastAsia="宋体" w:cs="宋体"/>
          <w:b/>
          <w:bCs/>
          <w:color w:val="auto"/>
          <w:spacing w:val="-5"/>
          <w:sz w:val="22"/>
          <w:szCs w:val="22"/>
          <w:highlight w:val="none"/>
          <w:lang w:val="en-US" w:eastAsia="zh-CN" w:bidi="ar-SA"/>
        </w:rPr>
        <w:t xml:space="preserve">物业管理目标</w:t>
      </w:r>
      <w:r>
        <w:rPr>
          <w:rFonts w:hint="eastAsia" w:ascii="宋体" w:hAnsi="宋体" w:cs="宋体"/>
          <w:b/>
          <w:bCs/>
          <w:color w:val="auto"/>
          <w:spacing w:val="-5"/>
          <w:sz w:val="22"/>
          <w:szCs w:val="22"/>
          <w:highlight w:val="none"/>
          <w:lang w:val="en-US" w:eastAsia="zh-CN" w:bidi="ar-SA"/>
        </w:rPr>
        <w:t xml:space="preserve">要求：</w:t>
      </w:r>
      <w:r>
        <w:rPr>
          <w:rFonts w:hint="eastAsia" w:ascii="宋体" w:hAnsi="宋体" w:cs="宋体"/>
          <w:b w:val="0"/>
          <w:bCs w:val="0"/>
          <w:color w:val="auto"/>
          <w:spacing w:val="-5"/>
          <w:sz w:val="22"/>
          <w:szCs w:val="22"/>
          <w:highlight w:val="none"/>
          <w:lang w:val="en-US" w:eastAsia="zh-CN" w:bidi="ar-SA"/>
        </w:rPr>
        <w:t xml:space="preserve">保障医院正常运转、提升医疗服务质量，需围绕 “高效、洁净、舒适、专业” 四大核心目标。</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（1）提升运营效率，支撑医疗流程。</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后勤保障高效化：优化保洁、维修、物资配送等流程，例如：保洁人员按“污染区－半污染区－清洁区”的顺序作业，避免交叉感染，同时确保诊室、病房在患者轮换间隙快速清洁消毒；</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工程维修团队实行“紧急报修10分钟响应、2小时内处理、24小时值班机制；常规报修12小时作出响应”，保障医疗器械、水电系统等及时恢复使用；</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协助医院进行标本送检、病院陪检、单据递送、急救病人搬运、物资（如药品、耗材、被服）的运输和分发等工作，减少医护人员非医疗工作负担。</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（2）维持洁净环境，符合医疗标准。</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1）清洁与消毒专业化：严格遵循《医院消毒卫生标准》，对不同区域采取差异化清洁措施。</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普通病房：每日清洁消毒，更换床单位，对高频接触表面（门把手、床头柜）进行擦拭消毒；</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手术室、产房：采用“术前彻底消毒+术后终末消毒”模式，使用符合医疗标准的消毒剂（如含氯消毒剂），并定期进行环境微生物检测；</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医疗废物收集：按规范收集、暂存、转运医疗废物（如针管、感染性敷料），避免环境污染和交叉感染。</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2）环境指标达标：控制病房、手术室的温湿度（如手术室温度保持在22-25℃、噪声（白天≤55分贝，夜间≤40分贝）、空气质量（定期通风或使用新风系统），为患者提供适宜的康复环境。</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（3）强化专业服务能力，适配医院特殊性。</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人员专业化：物业团队需具备医疗相关知识，例如：保洁、维修人员需接受院感防控培训（如穿脱防护服、医疗废物分类）；特殊区域（如 ICU、放射科）的物业人员需掌握辐射防护、无菌操作等基础技能。</w:t>
      </w:r>
      <w:r/>
    </w:p>
    <w:p>
      <w:pPr>
        <w:numPr>
          <w:ilvl w:val="0"/>
          <w:numId w:val="0"/>
        </w:numPr>
        <w:ind w:firstLine="420"/>
        <w:jc w:val="left"/>
        <w:keepLines w:val="0"/>
        <w:keepNext w:val="0"/>
        <w:pageBreakBefore w:val="0"/>
        <w:spacing w:line="360" w:lineRule="auto"/>
        <w:widowControl w:val="off"/>
        <w:rPr>
          <w:rFonts w:hint="default" w:ascii="宋体" w:hAnsi="宋体" w:eastAsia="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应急响应专业化：配合医院制定应急预案（如火灾、停电、突发传染病），在紧急情况下快速联动，例如：停电时协助启动备用电源，疫情期间协助搭建隔离通道、进行环境消杀。</w:t>
      </w:r>
      <w:r/>
    </w:p>
    <w:p>
      <w:pPr>
        <w:numPr>
          <w:ilvl w:val="0"/>
          <w:numId w:val="0"/>
        </w:numPr>
        <w:ind w:firstLine="422"/>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bCs/>
          <w:color w:val="auto"/>
          <w:spacing w:val="-5"/>
          <w:sz w:val="22"/>
          <w:szCs w:val="22"/>
          <w:highlight w:val="none"/>
          <w:lang w:val="en-US" w:eastAsia="zh-CN" w:bidi="ar-SA"/>
        </w:rPr>
        <w:t xml:space="preserve">8.1.3物业管理服务的重点和难点要求：</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院感防控类服务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清洁消毒服务：需按区域分级制定标准—普通病房（每日2次清洁，高频接触面每4 小时消毒1次，使用含氯消毒剂浓度 500mg/L）、手术室（术后30分钟内完成终末消毒，使用含氯消毒剂消毒，环境微生物检测≤5cfu/皿）、污水与医疗废物处理（医疗废物需分类收集、48小时内转运。​环境指标控制服务：明确病房温湿度（夏季 24-26℃，冬季 20-22℃，湿度 40%—60%）、噪声（门诊≤60分贝，病房夜间≤40分贝）、空气质量（每月检测 PM2.5≤35μg/m³，细菌总数≤4cfu/皿）的量化要求。</w:t>
      </w:r>
      <w:r/>
    </w:p>
    <w:p>
      <w:pPr>
        <w:numPr>
          <w:ilvl w:val="0"/>
          <w:numId w:val="0"/>
        </w:numPr>
        <w:ind w:firstLine="420"/>
        <w:jc w:val="left"/>
        <w:keepLines w:val="0"/>
        <w:keepNext w:val="0"/>
        <w:pageBreakBefore w:val="0"/>
        <w:spacing w:line="360" w:lineRule="auto"/>
        <w:widowControl w:val="off"/>
        <w:rPr>
          <w:rFonts w:hint="default"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物资流转服务：药品/耗材转运需配备恒温转运箱（冷藏药品温度控制在2-8℃），每日定时配送，误差不超过30分钟。</w:t>
      </w:r>
      <w:r/>
    </w:p>
    <w:p>
      <w:pPr>
        <w:pStyle w:val="742"/>
        <w:ind w:firstLine="482"/>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8.2专项实施方案，至少包含手术室物业服务方案、ICU物业服务方案、急诊中心物业服务方案、院感防控物业服务方案。</w:t>
      </w:r>
      <w:r/>
    </w:p>
    <w:p>
      <w:pPr>
        <w:numPr>
          <w:ilvl w:val="0"/>
          <w:numId w:val="0"/>
        </w:numPr>
        <w:ind w:firstLine="422"/>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bCs/>
          <w:color w:val="auto"/>
          <w:spacing w:val="-5"/>
          <w:sz w:val="22"/>
          <w:szCs w:val="22"/>
          <w:highlight w:val="none"/>
          <w:lang w:val="en-US" w:eastAsia="zh-CN" w:bidi="ar-SA"/>
        </w:rPr>
        <w:t xml:space="preserve">8.2.1手术室服务要求：</w:t>
      </w:r>
      <w:r>
        <w:rPr>
          <w:rFonts w:hint="eastAsia" w:ascii="宋体" w:hAnsi="宋体" w:cs="宋体"/>
          <w:b w:val="0"/>
          <w:bCs w:val="0"/>
          <w:color w:val="auto"/>
          <w:spacing w:val="-5"/>
          <w:sz w:val="22"/>
          <w:szCs w:val="22"/>
          <w:highlight w:val="none"/>
          <w:lang w:val="en-US" w:eastAsia="zh-CN" w:bidi="ar-SA"/>
        </w:rPr>
        <w:t xml:space="preserve">在护士长领导下，接受护士长全面考核；按无菌要求做好清扫地面及刷洗手术室等各项工作，每周六彻底刷洗手术间地面；按门卫职责做好手术室门卫工作；负责手术医生（含进修生、实习生、参观考察人员）手术衣帽、口罩、鞋等物品的发放、保管工作。协助护士做好手术前的有关准备及清理消毒工作。负责接送手术病人、送检标本、手术用药、用血及发送麻醉药单等外勤工作；按院感染管理要求做好垃圾的分袋处理工作、协助器械护士做好敷料的整理，各种纱条的制作等工作；履行岗位职责、加强业务学习，不断提高工作质量；服从科室随机性、指令性任务的安排；</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工作标准：工人要求统一着装，衣、帽、鞋、工具等自备，符合手术室服装要求且区别于手术室工作服；因违反操作规程造成不良后果，责任自负；适应弹性排班工作制，中午连续上班者，午饭自行妥善解决。</w:t>
      </w:r>
      <w:r/>
    </w:p>
    <w:p>
      <w:pPr>
        <w:numPr>
          <w:ilvl w:val="0"/>
          <w:numId w:val="0"/>
        </w:numPr>
        <w:ind w:firstLine="422"/>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bCs/>
          <w:color w:val="auto"/>
          <w:spacing w:val="-5"/>
          <w:sz w:val="22"/>
          <w:szCs w:val="22"/>
          <w:highlight w:val="none"/>
          <w:lang w:val="en-US" w:eastAsia="zh-CN" w:bidi="ar-SA"/>
        </w:rPr>
        <w:t xml:space="preserve">8.2.2ICU服务要求：</w:t>
      </w:r>
      <w:r>
        <w:rPr>
          <w:rFonts w:hint="eastAsia" w:ascii="宋体" w:hAnsi="宋体" w:cs="宋体"/>
          <w:b w:val="0"/>
          <w:bCs w:val="0"/>
          <w:color w:val="auto"/>
          <w:spacing w:val="-5"/>
          <w:sz w:val="22"/>
          <w:szCs w:val="22"/>
          <w:highlight w:val="none"/>
          <w:lang w:val="en-US" w:eastAsia="zh-CN" w:bidi="ar-SA"/>
        </w:rPr>
        <w:t xml:space="preserve">（1）环境清洁与消毒服务​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高频次清洁标准：对 ICU 病房、走廊、治疗区、污物间等区域进行每日至少 3 次的深度清洁，重点包括病床周边、仪器设备表面、地面、墙面、门窗等。清洁工具需严格区分，采用 “一床一换、一室一消毒” 原则，避免交叉感染。​</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专业消毒要求：根据 ICU 感染控制规范，使用符合医疗标准的消毒剂（如含氯消毒剂、过氧乙酸等），对空气、物体表面、医疗器械接触面进行定期消毒。每日进行空气消毒（如紫外线消毒、过氧化氢雾化消毒），每周开展全面环境消杀，且消毒效果需定期监测并记录。​</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特殊区域处理：对隔离病房、污染物暂存区等高危区域，需按照生物安全防护要求进行专项清洁消毒，操作人员需穿戴全套防护装备，确保污染物妥善处理。​</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（2）感染控制辅助服务​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废弃物管理：严格区分医疗废物（如针管、敷料）与生活垃圾，按照《医疗废物管理条例》规范收集、分类、封装、转运，确保全程无泄漏、无散落。医疗废物暂存点需每日消毒，转运工具使用后立即彻底清洁消毒。​</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织物管理：患者床单、被套、医护人员工作服等织物需专车收集、单独清洗消毒，采用高温灭菌处理，确保洗涤后达到无菌标准。织物存放区需干燥、通风，避免二次污染。​</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卫生支持：在 ICU 入口、病房门口、治疗区等位置设置免洗手消毒凝胶、消毒湿巾等，定期补充并检查有效期，协助医护人员及探视人员做好卫生。​</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（3）设施设备维护服务​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基础设施巡检：每日检查 ICU 内的空调系统、通风设备、给排水系统、照明系统等，确保空调滤网定期清洗更换（每周至少 1 次），通风系统保持正压状态，防止外界污染空气进入。发现漏水、断电等问题需立即响应并协调维修，保障设备正常运行。​  医疗辅助设备协助：配合医护人员对监护仪、呼吸机、输液泵等设备的外部清洁和摆放整理，协助搬运、归位重型设备（如转运床、除颤仪），但不得触碰设备内部核心部件。​</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应急设施保障：定期检查消防设施（灭火器、消防栓、烟感报警器）、应急照明、呼叫系统等，确保完好可用，每月进行 1 次模拟应急演练，保障突发情况时的设施正常启动。</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（4）人员与秩序管理服务​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出入管理：严格管控 ICU 入口，核对进入人员的身份（医护人员、患者家属、维修人员等），登记出入时间及事由，禁止无关人员进入。对探视人员进行引导，督促其穿戴防护用品（口罩、鞋套、隔离衣等）。​</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陪护支持：协助医护人员为患者家属提供简单指引（如探视流程、等候区位置），维护等候区秩序，保持环境安静整洁，及时清理等候区的垃圾和杂物。​</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人员健康管理：物业服务人员需持有健康证，每年进行 2 次体检，每日上岗前测量体温，确保无传染性疾病。工作中全程佩戴口罩、手套等防护用品，定期接受感染控制培训。</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（5）应急响应服务​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快速响应机制：建立24小时应急服务热线，针对ICU 内的突发情况（如呕吐物清理、设备故障、液体泄漏等），确保5分钟内到场处理，30分钟内完成应急清洁或协调解决。​</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疫情防控预案：当出现流感等呼吸道传染病疫情时，立即启动应急预案，增加消毒频次，协助设置临时隔离区域，配合医护人员做好流行病学调查相关的环境处理工作。​</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（6）服务质量监督与记录​</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全程可追溯：对每日清洁消毒、废弃物转运、设施巡检等工作进行详细记录，包括时间、操作人员、使用的消毒剂型号、消毒区域等信息，形成纸质或电子台账，便于医院感染控制部门查阅和追溯。​</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定期沟通反馈：每周与ICU 医护团队召开沟通会，收集服务改进建议，针对问题制定整改方案并跟踪落实。每月提交服务质量报告，包含各项指标达标情况（如消毒合格率、应急响应及时率等）。</w:t>
      </w:r>
      <w:r/>
    </w:p>
    <w:p>
      <w:pPr>
        <w:ind w:firstLine="482"/>
        <w:jc w:val="left"/>
        <w:keepLines w:val="0"/>
        <w:keepNext w:val="0"/>
        <w:pageBreakBefore w:val="0"/>
        <w:spacing w:line="360" w:lineRule="auto"/>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auto"/>
          <w:sz w:val="24"/>
          <w:highlight w:val="none"/>
          <w:lang w:val="en-US" w:eastAsia="zh-CN"/>
        </w:rPr>
        <w:t xml:space="preserve">8.2.3</w:t>
      </w:r>
      <w:r>
        <w:rPr>
          <w:rFonts w:hint="default" w:ascii="宋体" w:hAnsi="宋体" w:cs="宋体"/>
          <w:b/>
          <w:bCs/>
          <w:color w:val="auto"/>
          <w:sz w:val="24"/>
          <w:highlight w:val="none"/>
          <w:lang w:val="en-US" w:eastAsia="zh-CN"/>
        </w:rPr>
        <w:t xml:space="preserve">急诊中心物业服务要求</w:t>
      </w:r>
      <w:r>
        <w:rPr>
          <w:rFonts w:hint="eastAsia" w:ascii="宋体" w:hAnsi="宋体" w:cs="宋体"/>
          <w:b/>
          <w:bCs/>
          <w:color w:val="auto"/>
          <w:sz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（1）环境清洁与动态消毒服务</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高频即时清洁：针对急诊大厅、抢救室、观察病房、输液区等区域，实行 “随脏随清” 机制，抢救结束后15分钟内完成终末清洁，呕吐物、血迹等污染物需5分钟内到场处理，避免交叉感染。每日早中晚进行3次全面清洁，重点擦拭诊疗台、输液架、座椅、门把手等高频接触表面。</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分级消毒标准：抢救室、清创室等核心区域采用含氯消毒剂（500mg/L）每4小时消毒1次；大厅、走廊等公共区域每日2次消毒；救护车停靠区、污物暂存点需使用 1000mg/L含氯消毒剂，每日至少3次消毒，且消毒后需记录浓度及作用时间。</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特殊场景处理：应对批量伤员（如事故、疫情）时，需快速调配清洁人员，划分污染区、半污染区、清洁区，使用一次性防护装备和专用工具，避免不同区域交叉污染。</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（2）秩序维护与应急协同服务</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入口与分流管控：在急诊入口设置24小时岗亭，协助医护人员快速识别急危重症患者（如心梗、脑卒中等），引导其优先进入抢救通道；对轻症患者及家属进行分流，指引至相应诊区，避免大厅拥堵。同时，制止无关车辆占用救护车通道，确保“生命通道”24小时畅通。</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候诊区秩序管理：维护候诊区安静秩序，劝阻大声喧哗、吸烟等行为；协助疏导排队人群（如挂号、缴费、取药），避免插队冲突；为行动不便患者提供轮椅、平车等辅助工具，并协助推送至诊室或检查区。</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应急场景协同：接到 “120” 救护车预告后，提前5分钟清理抢救室通道，准备好平车、搬运垫等工具；批量伤员到达时，配合医护人员进行患者转运、物品传递（如病历夹、消毒用品），并临时划定家属等候区，避免干扰救治。</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（3）设施设备保障与快速响应服务</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关键设施巡检：每日检查急诊区域的空调通风系统（确保新风量≥12 次 / 小时）、照明、应急指示灯、呼叫铃等，每2小时巡查1次抢救室的供氧系统接口、负压吸引装置，发现故障立即联系维修，保障抢救设备正常运转。</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急救辅助支持：协助医护人员搬运抢救设备（如除颤仪、呼吸机），在转运患者时提供平车、担架等工具，并确保工具使用后立即消毒；为急诊手术患者快速推送转运床，协调电梯优先使用。</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物资补给协助：定期检查并补充急诊大厅的口罩、洗手液、纸杯、饮用水等便民物资，协助医护人员整理抢救室的耗材（如纱布、消毒液），确保物资摆放有序、随用随取。</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（4）特殊人群服务与便民支持</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弱势患者帮扶：为老年人、残疾人、儿童等特殊群体提供协助 —— 帮助行动不便者挂号、取药，为无人陪护的急重症患者暂存随身物品（如手机、钱包）并登记，协助联系家属。</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家属关怀服务：在等候区设置饮水处、充电插座、应急电话等便民设施，保持等候区座椅整洁，及时清理餐盒、饮料瓶等垃圾；提供简单指引（如卫生间位置、缴费窗口、食堂方向），缓解家属焦虑情绪。</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信息公示维护：定期更新急诊大厅的医师出诊表、就诊流程指引、收费标准等公示信息，确保内容清晰完整；电子屏、指示牌出现故障时，1 小时内联系维修或更换临时纸质版。</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（5）服务质量与沟通机制</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实时反馈渠道：在急诊大厅设置意见箱，每日收集患者及医护人员对物业服务的反馈（如清洁不及时、指引不到位），24 小时内回复处理结果。</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协同沟通机制：每日与急诊护士长召开10分钟晨会，同步当日重点工作（如大型活动期间的人流管控）；建立微信群，确保医护人员可随时反馈问题，物业人员30分钟内响应。</w:t>
      </w:r>
      <w:r/>
    </w:p>
    <w:p>
      <w:pPr>
        <w:ind w:firstLine="480"/>
        <w:jc w:val="left"/>
        <w:keepLines w:val="0"/>
        <w:keepNext w:val="0"/>
        <w:pageBreakBefore w:val="0"/>
        <w:spacing w:line="360" w:lineRule="auto"/>
        <w:widowControl w:val="off"/>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人员专业培训：物业服务人员需接受急诊流程培训（如“胸痛中心”“卒中中心” 绿色通道）、急救知识培训（如心肺复苏基础认知）、感染防控培训（如标准预防措施），每季度考核 1 次，确保服务贴合急诊场景需求。</w:t>
      </w:r>
      <w:r/>
    </w:p>
    <w:p>
      <w:pPr>
        <w:pStyle w:val="742"/>
        <w:ind w:firstLine="442"/>
        <w:keepLines/>
        <w:keepNext w:val="0"/>
        <w:pageBreakBefore w:val="0"/>
        <w:spacing w:line="360" w:lineRule="auto"/>
        <w:widowControl w:val="off"/>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8.2.4</w:t>
      </w:r>
      <w:r>
        <w:rPr>
          <w:rFonts w:hint="eastAsia" w:ascii="宋体" w:hAnsi="宋体" w:eastAsia="宋体" w:cs="宋体"/>
          <w:b/>
          <w:bCs/>
          <w:color w:val="auto"/>
          <w:sz w:val="22"/>
          <w:szCs w:val="22"/>
          <w:highlight w:val="none"/>
          <w:lang w:val="en-US" w:eastAsia="zh-CN"/>
        </w:rPr>
        <w:t xml:space="preserve">院感防控物业服务要求</w:t>
      </w:r>
      <w:r>
        <w:rPr>
          <w:rFonts w:hint="eastAsia" w:ascii="宋体" w:hAnsi="宋体" w:cs="宋体"/>
          <w:b/>
          <w:bCs/>
          <w:color w:val="auto"/>
          <w:sz w:val="22"/>
          <w:szCs w:val="22"/>
          <w:highlight w:val="none"/>
          <w:lang w:val="en-US" w:eastAsia="zh-CN"/>
        </w:rPr>
        <w:t xml:space="preserve">：</w:t>
      </w:r>
      <w:r/>
    </w:p>
    <w:p>
      <w:pPr>
        <w:pStyle w:val="74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（1）分级清洁与精准消毒​</w:t>
      </w:r>
      <w:r/>
    </w:p>
    <w:p>
      <w:pPr>
        <w:pStyle w:val="74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分区差异化处理：按照急诊区域风险等级（抢救室＞诊疗区＞候诊区＞通道）实施分级清洁。抢救室每接诊 1 名患者后立即进行终末消毒，包括病床单元、监护仪按键、输液架等高频接触表面，使用含氯消毒剂（浓度 500-1000mg/L）擦拭；诊疗区每 4 小时消毒 1 次，候诊区每6小时消毒 1 次，地面采用“湿式清扫 + 拖拭消毒” 组合方式，避免扬尘传播。​</w:t>
      </w:r>
      <w:r/>
    </w:p>
    <w:p>
      <w:pPr>
        <w:pStyle w:val="74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高风险区域专项防控：对发热诊室、传染病筛查区等，设置独立清洁工具组（红色标识），清洁人员需穿防护服、戴护目镜，消毒后采用过氧化氢喷雾进行空气终末消毒，作用时间不少于 30 分钟，消毒后通风30分钟方可再次使用。​</w:t>
      </w:r>
      <w:r/>
    </w:p>
    <w:p>
      <w:pPr>
        <w:pStyle w:val="74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应急污染快速处置：针对呕吐物、血液、体液等突发污染，需立即用吸附材料覆盖，再喷洒含氯消毒剂（浓度 2000mg/L）浸润 30 分钟后清理，污染区域外延 1 米范围同步消毒，处置过程全程记录，避免污染物扩散。​</w:t>
      </w:r>
      <w:r/>
    </w:p>
    <w:p>
      <w:pPr>
        <w:pStyle w:val="74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（2）医疗废物闭环管理​</w:t>
      </w:r>
      <w:r/>
    </w:p>
    <w:p>
      <w:pPr>
        <w:pStyle w:val="74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即时分类与规范封装：在抢救床旁、治疗车旁设置脚踏式医疗废物桶（黄色），物业服务人员需每小时巡查并更换满 3/4 的废物袋，采用 “鹅颈式” 封口并贴标签（含产生时间、科室、类别），与医护人员双人核对后转运。利器盒需专用、防刺穿，满 2/3 即封闭，禁止徒手拆解或挤压。​</w:t>
      </w:r>
      <w:r/>
    </w:p>
    <w:p>
      <w:pPr>
        <w:pStyle w:val="74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转运路线与频次管控：每日 7:00、15:00、23:00 固定三次转运，特殊情况随满随清，转运路线避开患者通道，使用专用密闭转运车，每次转运后对车辆内外及暂存点（急诊内部临时存放不超过4小时）用 1000mg/L 含氯消毒剂彻底擦拭。​</w:t>
      </w:r>
      <w:r/>
    </w:p>
    <w:p>
      <w:pPr>
        <w:pStyle w:val="74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交接溯源管理：建立医疗废物交接台账，记录废物种类、重量、转运人、接收人等信息，台账保存至少3年，确保全程可追溯。​</w:t>
      </w:r>
      <w:r/>
    </w:p>
    <w:p>
      <w:pPr>
        <w:pStyle w:val="74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（3）人员防护与行为规范​</w:t>
      </w:r>
      <w:r/>
    </w:p>
    <w:p>
      <w:pPr>
        <w:pStyle w:val="74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防护装备标准化：物业服务人员进入急诊区域需全程佩戴医用外科口罩、一次性手套；进入抢救室、发热诊室等区域时，加穿隔离衣、戴防护面屏，按“脱摘防护用品流程” 规范操作，避免自身污染。防护用品每 4 小时更换1次，污染后立即更换。​  健康监测与培训考核：每月组织1次院感知识培训（含消毒技术、职业暴露处理等），考核合格方可上岗；每日上岗前测量体温，每周进行1次核酸检测，出现发热、咳嗽等症状立即离岗并报备，杜绝带病工作。</w:t>
      </w:r>
      <w:r/>
    </w:p>
    <w:p>
      <w:pPr>
        <w:pStyle w:val="74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交叉感染阻断：清洁工具严格执行“一室一换、一用一消毒”，拖布、抹布使用后用500mg/L含氯消毒剂浸泡30分钟，晾干后分区存放（不同颜色对应不同区域）；禁止在诊疗区、</w:t>
      </w:r>
      <w:r/>
    </w:p>
    <w:p>
      <w:pPr>
        <w:pStyle w:val="74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r>
      <w:r/>
    </w:p>
    <w:p>
      <w:pPr>
        <w:pStyle w:val="742"/>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候诊区进食、饮水，工作期间不触碰面部、口鼻。​</w:t>
      </w:r>
      <w:r/>
    </w:p>
    <w:p>
      <w:pPr>
        <w:pStyle w:val="74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（4）环境监测与持续改进​</w:t>
      </w:r>
      <w:r/>
    </w:p>
    <w:p>
      <w:pPr>
        <w:pStyle w:val="74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消毒效果实时监测：每周配合医院感染控制科对急诊空气、物体表面进行采样检测（菌落数≤4CFU/皿为合格），检测结果不合格时立即复盘消毒流程，增加消毒频次并更换消毒剂种类。​</w:t>
      </w:r>
      <w:r/>
    </w:p>
    <w:p>
      <w:pPr>
        <w:pStyle w:val="742"/>
        <w:ind w:firstLine="44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2"/>
          <w:szCs w:val="22"/>
          <w:highlight w:val="none"/>
          <w:lang w:val="en-US" w:eastAsia="zh-CN"/>
        </w:rPr>
        <w:t xml:space="preserve">应急演练与预案更新：每季度开展1次院感暴发应急演练（如模拟诺如病毒污染处置），检验快速响应、终末消毒、人员分流等环节的协同性，根据演练结果优化《急诊院感防控应急预案》，确保与医院整体防控体系无缝衔接。</w:t>
      </w:r>
      <w:r/>
    </w:p>
    <w:p>
      <w:pPr>
        <w:pStyle w:val="742"/>
        <w:ind w:firstLine="482"/>
        <w:keepLines/>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8.3交接过渡方案，至少包含交接过渡时限、人员配备方案，档案管理方案。</w:t>
      </w:r>
      <w:r/>
    </w:p>
    <w:p>
      <w:pPr>
        <w:pStyle w:val="742"/>
        <w:ind w:firstLine="482"/>
        <w:keepLines/>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8.3.1交接过渡时限、人员配备要求</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中标供应商与采购人原服务供应商进行项目交接的期限不超过7个工作日，承诺拟派驻总人数的80%到岗时间、承诺拟派驻总人数的95%到岗时间以及承诺重点科室（手术室、ICU、医疗垃圾收集、急诊中心）岗位人数的90%到岗时间不超过7个工作日，均自物业合同签订后开始计算。</w:t>
      </w:r>
      <w:r/>
    </w:p>
    <w:p>
      <w:pPr>
        <w:pStyle w:val="742"/>
        <w:ind w:firstLine="482"/>
        <w:keepLines/>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8.3.2档案管理要求</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（1）建立物业信息，准确、及时地对文件资料和服务记录进行归档保存，并确保其物理安全。</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档案和记录齐全，至少包含：①采购人建议与投诉等。教育培训和考核记录。保密、思想政治教育培训记录。②保洁服务：工作日志、清洁检查表、用品清单、客户反馈表等。③陪检配送服务：工作日志。④医技工勤服务：工作日志等。⑤后勤技术服务：设施设备巡查日志、消毒记录等。⑥导医服务：工作日志、客户反馈表等。</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（3）遵守采购人的信息、档案资料保密要求，未经许可，不得将建筑物平面图等资料转作其他用途或向其他单位、个人提供。</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（4）履约结束后，相关资料交还采购人，采购人按政府采购相关规定存档。</w:t>
      </w:r>
      <w:r/>
    </w:p>
    <w:p>
      <w:pPr>
        <w:pStyle w:val="742"/>
        <w:ind w:firstLine="482"/>
        <w:keepLines/>
        <w:keepNext w:val="0"/>
        <w:pageBreakBefore w:val="0"/>
        <w:spacing w:line="360" w:lineRule="auto"/>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8.4物业管理培训方案，至少包含岗前培训、常态化在岗培训、应急演练培训。</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总体培训要求</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供应商须制定全年系统化培训方案、月度培训计划，明确培训科目、培训课时、授课师资、考核标准，并在合同签订后7日内提交采购人备案，经采购人审核同意后开展培训。</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实行全员培训制度，所有新入职人员必须完成岗前培训并考核合格后方可上岗；在岗人员全年定期开展复训、专项培训及警示教育。</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培训由中标服务商全权负责，承担讲师、教材、教具、试卷、实操物资等全部费用，医院提供培训场地及基础配套设施。</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供应商须建立完整培训档案，做到一人一档，包含参训签到、课件资料、考试成绩、实操评分、培训影像、补考记录等，培训档案按月提交采购人备查。</w:t>
      </w:r>
      <w:r/>
    </w:p>
    <w:p>
      <w:pPr>
        <w:pStyle w:val="742"/>
        <w:ind w:firstLine="482"/>
        <w:keepLines/>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8.4.1岗前培训要求</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所有人员上岗前必须完成不少于8课时岗前集中培训，内容包含理论与基础实操，考核不合格严禁上岗，培训内容包含：</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医院规章制度、物业岗位职责、服务红线、职业操守与保密制度；</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医院感染防控基础知识、清洁区域划分、手卫生、个人防护；</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基础清洁作业规范、消毒剂使用常识；</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垃圾分类、生活垃圾与医疗废物基础识别；</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消防安全、作业安全、用电安全等安全生产基础知识；</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医患服务礼仪、沟通规范及服务禁忌。</w:t>
      </w:r>
      <w:r/>
    </w:p>
    <w:p>
      <w:pPr>
        <w:pStyle w:val="742"/>
        <w:ind w:firstLine="482"/>
        <w:keepLines/>
        <w:keepNext w:val="0"/>
        <w:pageBreakBefore w:val="0"/>
        <w:spacing w:line="360" w:lineRule="auto"/>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8.4.2常态化在岗培训</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全年常态化开展分层分类培训，一线员工年度累计培训不少于24课时，管理人员年度培训不少于40课时，每月至少组织1次内部专项培训，每季度组织1次全院集中培训。</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（1）通用全员培训</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面向全体物业人员，每季度开展1次，内容：院感防控更新要求、安全生产警示教育、服务质量提升、院内规章制度更新、典型事故案例复盘。</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（2）分岗位专项培训</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保洁、消杀岗位：各科室（门诊、病区、手术室、特殊科室）清洁标准化作业流程；不同区域消杀标准、消毒剂配比与使用规范；工具分区管理；交叉感染预防；特殊环境清洁作业要点。</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（3）医疗废物管理岗位：医疗废物分类识别、包装、封扎、标识、称重、交接、暂存、转运全流程规范；医废泄漏、遗撒应急处置；职业暴露防护；相关法律法规及追责条款。</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（4）物资转运、电梯操作岗位：医用物资、标本、器械转运规范；专用医用电梯操作规范；院感防控要求；电梯故障应急处置；转运途中风险防控。</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（5）工程运维岗位：水电、照明、给排水等设施巡检保养；设备故障上报流程；高空作业、特种作业安全规范；机房管理及防汛防冻专项培训。</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8.4.3应急演练培训</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全年组织不少于4次专项应急演练，覆盖全员，重点岗位全员参与，演练留存方案、签到、影像、复盘总结资料，演练科目包含但不限于：</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火灾应急疏散与初期火灾扑救演练；</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医疗废物泄漏突发事件应急处置演练；</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突发职业暴露应急处置培训；</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突发医患冲突、外来人员滋事维稳演练；</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防汛、极端天气、电梯困人等常见突发事件处置。</w:t>
      </w:r>
      <w:r/>
    </w:p>
    <w:p>
      <w:pPr>
        <w:pStyle w:val="742"/>
        <w:ind w:firstLine="482"/>
        <w:keepLines/>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8.5应急处理方案，至少包含停电预案、停水预案、公共卫生与环境事件处理方案。</w:t>
      </w:r>
      <w:r/>
    </w:p>
    <w:p>
      <w:pPr>
        <w:pStyle w:val="742"/>
        <w:ind w:firstLine="480"/>
        <w:keepLines/>
        <w:keepNext w:val="0"/>
        <w:pageBreakBefore w:val="0"/>
        <w:spacing w:line="360" w:lineRule="auto"/>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8.5.1停电应急处理要求</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全市电网在遭受严重自然灾害（突发火灾、雷击、风灾、水灾等）影响或发生重大事故时，发生设备故障或大面积停电，而影响医院供电；医院内部电网故障造成医院内电网减供负荷而引起的医院停电事件。</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分类分级：依据停电事件可能造成的危害程度、紧急程度和发展态势，把预警级别分为四级：Ⅰ级（特别严重）、Ⅱ级（严重）、Ⅲ级（较重）、Ⅳ级（一般），依次用红色、橙色、黄色和蓝色表示。本院将停电事件分为四级：Ⅰ级（医院主供高压电源与备供高压电源都停电）、Ⅱ级（单线路高压停电）、Ⅲ级（低压停电）、Ⅳ级（局部空开跳闸）。</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局部空开跳闸：电工班值班人员处理故障，同时报告班长。值班人员在发现局部空开跳闸后，立即实施应急方案，同时报告班长，做好相关记录。在恢复供电后做好观察与停电科室的回访工作。低压停电：值班人员在发现低压停电时，立即汇报总务科和班长，同时；非上班时间报告院行政总值班。且先实施应急措施，在科长和班长到停电现场，由电工班值班人员处理故障，报告停电事件应急预案小组副组长，依据总指挥的命令启动预案的相应响应。</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单线路高压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p>
      <w:pPr>
        <w:pStyle w:val="74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院主供高压电源与备供高压电源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p>
      <w:pPr>
        <w:pStyle w:val="742"/>
        <w:ind w:firstLine="480"/>
        <w:keepLines/>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4"/>
          <w:szCs w:val="24"/>
          <w:highlight w:val="none"/>
          <w:lang w:val="en-US" w:eastAsia="zh-CN"/>
        </w:rPr>
        <w:t xml:space="preserve">8.5.2</w:t>
      </w:r>
      <w:r>
        <w:rPr>
          <w:rFonts w:hint="eastAsia" w:ascii="宋体" w:hAnsi="宋体" w:eastAsia="宋体" w:cs="宋体"/>
          <w:b w:val="0"/>
          <w:bCs w:val="0"/>
          <w:color w:val="auto"/>
          <w:sz w:val="22"/>
          <w:szCs w:val="22"/>
          <w:highlight w:val="none"/>
          <w:lang w:val="en-US" w:eastAsia="zh-CN"/>
        </w:rPr>
        <w:t xml:space="preserve">停水应急处理要求</w:t>
      </w:r>
      <w:r/>
    </w:p>
    <w:p>
      <w:pPr>
        <w:pStyle w:val="742"/>
        <w:ind w:firstLine="480"/>
        <w:keepLines/>
        <w:keepNext w:val="0"/>
        <w:pageBreakBefore w:val="0"/>
        <w:spacing w:line="360" w:lineRule="auto"/>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立即关闭非必要用水区域（如绿化灌溉），优先保障手术室、检验科用水，同时启用储备水箱，联系自来水公司抢修，4 小时内恢复正常供水；若停水超过 8 小时，需协调水车运送生活用水，确保患者饮水与基本清洁需求。</w:t>
      </w:r>
      <w:r/>
    </w:p>
    <w:p>
      <w:pPr>
        <w:pStyle w:val="742"/>
        <w:ind w:firstLine="480"/>
        <w:keepLines/>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8.5.3公共卫生与环境事件处理要求</w:t>
      </w:r>
      <w:r/>
    </w:p>
    <w:p>
      <w:pPr>
        <w:pStyle w:val="742"/>
        <w:ind w:firstLine="480"/>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配合医院划定隔离区域（如发热门诊、临时观察室），2 小时内完成隔离通道搭建（使用警戒线+防护挡板），对污染区域（如患者呕吐物、分泌物）用含氯消毒剂（2000mg/L）擦拭消毒，每日增加公共区域通风（≥6次/小时）。​</w:t>
      </w:r>
      <w:r/>
    </w:p>
    <w:p>
      <w:pPr>
        <w:pStyle w:val="742"/>
        <w:ind w:firstLine="480"/>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医疗废物管理：对感染性废物（如防护服、口罩）实行“双层包装 + 单独标识”，由专人专车转运，避免与其他废物混放，暂存点每日消毒2次（紫外线照射60分钟）。</w:t>
      </w:r>
      <w:r/>
    </w:p>
    <w:p>
      <w:pPr>
        <w:pStyle w:val="742"/>
        <w:ind w:firstLine="482"/>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8.6拟投入设备、工具及耗材配备方案，至少包含投入设备、工具及耗材清单，配备方案。物业所需的设备、工具及耗材至少包含以下内容：</w:t>
      </w:r>
      <w:r>
        <w:rPr>
          <w:rFonts w:hint="eastAsia" w:ascii="宋体" w:hAnsi="宋体" w:cs="宋体"/>
          <w:b w:val="0"/>
          <w:bCs w:val="0"/>
          <w:color w:val="auto"/>
          <w:sz w:val="24"/>
          <w:szCs w:val="24"/>
          <w:highlight w:val="none"/>
          <w:lang w:val="en-US" w:eastAsia="zh-CN"/>
        </w:rPr>
        <w:t xml:space="preserve">对讲机、2）垃圾车、3）压水车、4）尘推90cm（大）、5）尘推60cm（小）、6）大红桶、7）小红桶、8）拖把（布）、9）海绵拖把、10）扫把、11）簸箕、12）玻璃刮刀、13）马桶刷、14）毛巾、15）百洁布、16）喷壶、17）雨鞋、18）高处除尘扫、19）洁厕粉、20）卫生香、21）胶手套、22）平板刷、23）光亮剂、24）全能水、25）起蜡水、26）面蜡、27）玻璃水、28）洁厕剂、29）尘推油、30）伸缩杆（高处打扫）、31）全自动洗地机、32）吸水吸尘机等用品。</w:t>
      </w:r>
      <w:r/>
    </w:p>
    <w:p>
      <w:pPr>
        <w:pStyle w:val="742"/>
        <w:numPr>
          <w:ilvl w:val="0"/>
          <w:numId w:val="0"/>
        </w:numPr>
        <w:ind w:firstLine="480"/>
        <w:keepLines/>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备注：1.中标人提供的设备、工具及耗材等质量须符合国家合格标准，医院物业管理科室不定期抽查所用设备、工具及耗材，如不符合要求的，采购人立即要求中标人将不合格设备、工具及耗材清除出场，采购人重新采购，采购费用直接从应付物业服务费中扣除。</w:t>
      </w:r>
      <w:r/>
    </w:p>
    <w:p>
      <w:pPr>
        <w:pStyle w:val="742"/>
        <w:ind w:firstLine="482"/>
        <w:keepLines/>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供应商综合实力要求</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9.1</w:t>
      </w:r>
      <w:r>
        <w:rPr>
          <w:rFonts w:hint="eastAsia" w:ascii="宋体" w:hAnsi="宋体" w:eastAsia="宋体" w:cs="宋体"/>
          <w:color w:val="auto"/>
          <w:sz w:val="24"/>
          <w:highlight w:val="none"/>
          <w:lang w:val="en-US" w:eastAsia="zh-CN"/>
        </w:rPr>
        <w:t xml:space="preserve">业绩</w:t>
      </w:r>
      <w:r>
        <w:rPr>
          <w:rFonts w:hint="eastAsia" w:ascii="宋体" w:hAnsi="宋体" w:cs="宋体"/>
          <w:color w:val="auto"/>
          <w:sz w:val="24"/>
          <w:highlight w:val="none"/>
          <w:lang w:val="en-US" w:eastAsia="zh-CN"/>
        </w:rPr>
        <w:t xml:space="preserve">要求：</w:t>
      </w:r>
      <w:r>
        <w:rPr>
          <w:rFonts w:hint="eastAsia" w:ascii="宋体" w:hAnsi="宋体"/>
          <w:color w:val="auto"/>
          <w:sz w:val="24"/>
          <w:szCs w:val="24"/>
          <w:highlight w:val="none"/>
        </w:rPr>
        <w:t xml:space="preserve">自202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年1月1日以来（以合同签订日期为准），投标人承担过</w:t>
      </w:r>
      <w:r>
        <w:rPr>
          <w:rFonts w:hint="eastAsia" w:ascii="宋体" w:hAnsi="宋体"/>
          <w:color w:val="auto"/>
          <w:sz w:val="24"/>
          <w:szCs w:val="24"/>
          <w:highlight w:val="none"/>
          <w:lang w:val="en-US" w:eastAsia="zh-CN"/>
        </w:rPr>
        <w:t xml:space="preserve">与本项目服务内容相匹配的业绩</w:t>
      </w:r>
      <w:r>
        <w:rPr>
          <w:rFonts w:hint="eastAsia" w:ascii="宋体" w:hAnsi="宋体"/>
          <w:color w:val="auto"/>
          <w:sz w:val="24"/>
          <w:szCs w:val="24"/>
          <w:highlight w:val="none"/>
        </w:rPr>
        <w:t xml:space="preserve">，服务范围须</w:t>
      </w:r>
      <w:r>
        <w:rPr>
          <w:rFonts w:hint="eastAsia" w:ascii="宋体" w:hAnsi="宋体"/>
          <w:b/>
          <w:bCs/>
          <w:color w:val="auto"/>
          <w:sz w:val="24"/>
          <w:szCs w:val="24"/>
          <w:highlight w:val="none"/>
        </w:rPr>
        <w:t xml:space="preserve">至少包括</w:t>
      </w:r>
      <w:r>
        <w:rPr>
          <w:rFonts w:hint="eastAsia" w:ascii="宋体" w:hAnsi="宋体"/>
          <w:color w:val="auto"/>
          <w:sz w:val="24"/>
          <w:szCs w:val="24"/>
          <w:highlight w:val="none"/>
        </w:rPr>
        <w:t xml:space="preserve">：保洁服务、陪检配送、后勤技术工种（水电维修、消毒员等）、导医。</w:t>
      </w:r>
      <w:r>
        <w:rPr>
          <w:rFonts w:hint="eastAsia" w:ascii="宋体" w:hAnsi="宋体" w:cs="宋体"/>
          <w:color w:val="auto"/>
          <w:sz w:val="24"/>
          <w:highlight w:val="none"/>
          <w:lang w:val="en-US" w:eastAsia="zh-CN"/>
        </w:rPr>
        <w:t xml:space="preserve">具有上述业绩的优先。</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9.2企业综合实力要求：自2023年1月1日以来，投标人获得县级及以上行政部门表彰的优先。</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9.3投标人需具备良好的质量管理体系规范日常管理与服务，积极保障员工健康和安全，以保障本项目的顺利实施，具有国家认监委认可的机构颁发的有效期内的质量管理体系认证证书、环境管理体系认证证书、职业安全健康管理体系认证证书、</w:t>
      </w:r>
      <w:r>
        <w:rPr>
          <w:rFonts w:hint="eastAsia" w:ascii="宋体" w:hAnsi="宋体" w:cs="宋体"/>
          <w:color w:val="auto"/>
          <w:sz w:val="24"/>
          <w:szCs w:val="24"/>
          <w:highlight w:val="none"/>
          <w:lang w:val="en-US" w:eastAsia="zh-CN"/>
        </w:rPr>
        <w:t xml:space="preserve">信息安全管理体系认证</w:t>
      </w:r>
      <w:r>
        <w:rPr>
          <w:rFonts w:hint="eastAsia" w:ascii="宋体" w:hAnsi="宋体" w:cs="宋体"/>
          <w:color w:val="auto"/>
          <w:sz w:val="24"/>
          <w:highlight w:val="none"/>
          <w:lang w:val="en-US" w:eastAsia="zh-CN"/>
        </w:rPr>
        <w:t xml:space="preserve">、公共环境灭菌消毒作业服务、</w:t>
      </w:r>
      <w:r>
        <w:rPr>
          <w:rFonts w:hint="eastAsia" w:ascii="宋体" w:hAnsi="宋体" w:cs="宋体"/>
          <w:color w:val="auto"/>
          <w:sz w:val="24"/>
          <w:szCs w:val="24"/>
          <w:highlight w:val="none"/>
          <w:lang w:val="en-US" w:eastAsia="zh-CN"/>
        </w:rPr>
        <w:t xml:space="preserve">有害生物防制服务专业资质认证</w:t>
      </w:r>
      <w:r>
        <w:rPr>
          <w:rFonts w:hint="eastAsia" w:ascii="宋体" w:hAnsi="宋体" w:cs="宋体"/>
          <w:color w:val="auto"/>
          <w:sz w:val="24"/>
          <w:highlight w:val="none"/>
          <w:lang w:val="en-US" w:eastAsia="zh-CN"/>
        </w:rPr>
        <w:t xml:space="preserve">专业相关资质或认证证书的优先。</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9.4人员配备：</w:t>
      </w:r>
      <w:r>
        <w:rPr>
          <w:rFonts w:hint="eastAsia"/>
          <w:color w:val="auto"/>
          <w:sz w:val="24"/>
          <w:szCs w:val="24"/>
          <w:highlight w:val="none"/>
        </w:rPr>
        <w:t xml:space="preserve">项目负责人自202</w:t>
      </w:r>
      <w:r>
        <w:rPr>
          <w:rFonts w:hint="eastAsia"/>
          <w:color w:val="auto"/>
          <w:sz w:val="24"/>
          <w:szCs w:val="24"/>
          <w:highlight w:val="none"/>
          <w:lang w:val="en-US" w:eastAsia="zh-CN"/>
        </w:rPr>
        <w:t xml:space="preserve">3</w:t>
      </w:r>
      <w:r>
        <w:rPr>
          <w:rFonts w:hint="eastAsia"/>
          <w:color w:val="auto"/>
          <w:sz w:val="24"/>
          <w:szCs w:val="24"/>
          <w:highlight w:val="none"/>
        </w:rPr>
        <w:t xml:space="preserve">年1月1日以来承接过</w:t>
      </w:r>
      <w:r>
        <w:rPr>
          <w:rFonts w:hint="eastAsia"/>
          <w:color w:val="auto"/>
          <w:sz w:val="24"/>
          <w:szCs w:val="24"/>
          <w:highlight w:val="none"/>
          <w:lang w:val="en-US" w:eastAsia="zh-CN"/>
        </w:rPr>
        <w:t xml:space="preserve">类似</w:t>
      </w:r>
      <w:r>
        <w:rPr>
          <w:rFonts w:hint="eastAsia"/>
          <w:color w:val="auto"/>
          <w:sz w:val="24"/>
          <w:szCs w:val="24"/>
          <w:highlight w:val="none"/>
        </w:rPr>
        <w:t xml:space="preserve">物业管理项目的</w:t>
      </w:r>
      <w:r>
        <w:rPr>
          <w:rFonts w:hint="eastAsia" w:ascii="宋体" w:hAnsi="宋体" w:cs="宋体"/>
          <w:color w:val="auto"/>
          <w:sz w:val="24"/>
          <w:highlight w:val="none"/>
          <w:lang w:val="en-US" w:eastAsia="zh-CN"/>
        </w:rPr>
        <w:t xml:space="preserve">优先；</w:t>
      </w:r>
      <w:r>
        <w:rPr>
          <w:rFonts w:hint="eastAsia" w:ascii="宋体" w:hAnsi="宋体" w:cs="宋体"/>
          <w:color w:val="auto"/>
          <w:sz w:val="24"/>
          <w:szCs w:val="24"/>
          <w:highlight w:val="none"/>
          <w:lang w:val="en-US" w:eastAsia="zh-CN"/>
        </w:rPr>
        <w:t xml:space="preserve">电工同时</w:t>
      </w:r>
      <w:r>
        <w:rPr>
          <w:rFonts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特种作业操作证（操作项目含高压作业和（操作项目含低压作业）的优先；消防值班人员具有中级及以上（四级及以上）消防设施操作员证书</w:t>
      </w:r>
      <w:r>
        <w:rPr>
          <w:rFonts w:hint="eastAsia"/>
          <w:color w:val="auto"/>
          <w:sz w:val="24"/>
          <w:szCs w:val="24"/>
          <w:highlight w:val="none"/>
          <w:lang w:val="en-US" w:eastAsia="zh-CN"/>
        </w:rPr>
        <w:t xml:space="preserve">的优先。</w:t>
      </w:r>
      <w:r/>
    </w:p>
    <w:p>
      <w:pPr>
        <w:pStyle w:val="742"/>
        <w:ind w:firstLine="482"/>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采购项目需落实的政府采购政策</w:t>
      </w:r>
      <w:r/>
    </w:p>
    <w:p>
      <w:pPr>
        <w:pStyle w:val="758"/>
        <w:ind w:firstLine="48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bidi="ar"/>
        </w:rPr>
        <w:t xml:space="preserve">采购人应当落实政府采购政策，包括但不限于</w:t>
      </w:r>
      <w:r>
        <w:rPr>
          <w:rFonts w:hint="eastAsia" w:ascii="宋体" w:hAnsi="宋体" w:eastAsia="宋体" w:cs="宋体"/>
          <w:color w:val="auto"/>
          <w:sz w:val="24"/>
          <w:szCs w:val="24"/>
          <w:highlight w:val="none"/>
        </w:rPr>
        <w:t xml:space="preserve">促进中小企业发展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促进残疾人就业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lang w:val="en-US" w:eastAsia="zh-CN"/>
        </w:rPr>
        <w:t xml:space="preserve">政府绿色采购政策等。</w:t>
      </w:r>
      <w:r/>
    </w:p>
    <w:p>
      <w:pPr>
        <w:pStyle w:val="758"/>
        <w:ind w:firstLine="482"/>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 xml:space="preserve">11</w:t>
      </w:r>
      <w:r>
        <w:rPr>
          <w:rFonts w:hint="default"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采购标的对应的中小企业划分标准所属行业一览表</w:t>
      </w:r>
      <w:r/>
    </w:p>
    <w:p>
      <w:pPr>
        <w:numPr>
          <w:ilvl w:val="0"/>
          <w:numId w:val="0"/>
        </w:numPr>
        <w:keepNext w:val="0"/>
        <w:pageBreakBefore w:val="0"/>
        <w:widowControl w:val="off"/>
        <w:rPr>
          <w:rFonts w:hint="eastAsia"/>
          <w:color w:val="auto"/>
          <w:highlight w:val="none"/>
          <w:lang w:val="en-US" w:eastAsia="zh-CN"/>
        </w:rPr>
      </w:pPr>
      <w:r>
        <w:rPr>
          <w:rFonts w:hint="eastAsia"/>
          <w:color w:val="auto"/>
          <w:highlight w:val="none"/>
          <w:lang w:val="en-US" w:eastAsia="zh-CN"/>
        </w:rPr>
      </w:r>
      <w:r/>
    </w:p>
    <w:tbl>
      <w:tblPr>
        <w:tblStyle w:val="7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26"/>
        <w:gridCol w:w="4084"/>
      </w:tblGrid>
      <w:tr>
        <w:trPr>
          <w:trHeight w:val="90"/>
        </w:trPr>
        <w:tc>
          <w:tcPr>
            <w:tcMar>
              <w:left w:w="108" w:type="dxa"/>
              <w:top w:w="0" w:type="dxa"/>
              <w:right w:w="108" w:type="dxa"/>
              <w:bottom w:w="0" w:type="dxa"/>
            </w:tcMar>
            <w:tcW w:w="5243" w:type="dxa"/>
            <w:vAlign w:val="center"/>
            <w:textDirection w:val="lrTb"/>
            <w:noWrap/>
          </w:tcPr>
          <w:p>
            <w:pPr>
              <w:jc w:val="center"/>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采购标的</w:t>
            </w:r>
            <w:r/>
          </w:p>
        </w:tc>
        <w:tc>
          <w:tcPr>
            <w:tcMar>
              <w:left w:w="108" w:type="dxa"/>
              <w:top w:w="0" w:type="dxa"/>
              <w:right w:w="108" w:type="dxa"/>
              <w:bottom w:w="0" w:type="dxa"/>
            </w:tcMar>
            <w:tcW w:w="4097" w:type="dxa"/>
            <w:vAlign w:val="center"/>
            <w:textDirection w:val="lrTb"/>
            <w:noWrap/>
          </w:tcPr>
          <w:p>
            <w:pPr>
              <w:jc w:val="center"/>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对应中小企业划分标准所属行业</w:t>
            </w:r>
            <w:r/>
          </w:p>
        </w:tc>
      </w:tr>
      <w:tr>
        <w:trPr>
          <w:trHeight w:val="625"/>
        </w:trPr>
        <w:tc>
          <w:tcPr>
            <w:tcMar>
              <w:left w:w="108" w:type="dxa"/>
              <w:top w:w="0" w:type="dxa"/>
              <w:right w:w="108" w:type="dxa"/>
              <w:bottom w:w="0" w:type="dxa"/>
            </w:tcMar>
            <w:tcW w:w="5243" w:type="dxa"/>
            <w:vAlign w:val="center"/>
            <w:textDirection w:val="lrTb"/>
            <w:noWrap/>
          </w:tcPr>
          <w:p>
            <w:pPr>
              <w:jc w:val="center"/>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盐城市</w:t>
            </w:r>
            <w:r>
              <w:rPr>
                <w:rFonts w:hint="eastAsia" w:ascii="宋体" w:hAnsi="宋体" w:eastAsia="宋体" w:cs="宋体"/>
                <w:color w:val="auto"/>
                <w:sz w:val="24"/>
                <w:highlight w:val="none"/>
                <w:lang w:val="en-US" w:eastAsia="zh-CN"/>
              </w:rPr>
              <w:t xml:space="preserve">第一人民医院</w:t>
            </w:r>
            <w:r>
              <w:rPr>
                <w:rFonts w:hint="eastAsia" w:ascii="宋体" w:hAnsi="宋体" w:cs="宋体"/>
                <w:color w:val="auto"/>
                <w:sz w:val="24"/>
                <w:highlight w:val="none"/>
                <w:lang w:val="en-US" w:eastAsia="zh-CN"/>
              </w:rPr>
              <w:t xml:space="preserve">北区</w:t>
            </w:r>
            <w:r>
              <w:rPr>
                <w:rFonts w:hint="eastAsia" w:ascii="宋体" w:hAnsi="宋体" w:eastAsia="宋体" w:cs="宋体"/>
                <w:color w:val="auto"/>
                <w:sz w:val="24"/>
                <w:highlight w:val="none"/>
              </w:rPr>
              <w:t xml:space="preserve">物业服务</w:t>
            </w:r>
            <w:r/>
          </w:p>
        </w:tc>
        <w:tc>
          <w:tcPr>
            <w:tcMar>
              <w:left w:w="108" w:type="dxa"/>
              <w:top w:w="0" w:type="dxa"/>
              <w:right w:w="108" w:type="dxa"/>
              <w:bottom w:w="0" w:type="dxa"/>
            </w:tcMar>
            <w:tcW w:w="4097" w:type="dxa"/>
            <w:vAlign w:val="center"/>
            <w:textDirection w:val="lrTb"/>
            <w:noWrap/>
          </w:tcPr>
          <w:p>
            <w:pPr>
              <w:jc w:val="center"/>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物业管理</w:t>
            </w:r>
            <w:r/>
          </w:p>
        </w:tc>
      </w:tr>
    </w:tbl>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758"/>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58"/>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58"/>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58"/>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58"/>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58"/>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58"/>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58"/>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t xml:space="preserve">附件一：</w:t>
      </w:r>
      <w:r/>
    </w:p>
    <w:p>
      <w:pPr>
        <w:jc w:val="center"/>
        <w:keepNext w:val="0"/>
        <w:pageBreakBefore w:val="0"/>
        <w:spacing w:line="6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color w:val="auto"/>
          <w:sz w:val="28"/>
          <w:szCs w:val="28"/>
          <w:highlight w:val="none"/>
          <w:lang w:val="en-US" w:eastAsia="zh-CN"/>
        </w:rPr>
        <w:t xml:space="preserve">盐城市第一人民医院</w:t>
      </w:r>
      <w:r>
        <w:rPr>
          <w:rFonts w:hint="eastAsia" w:ascii="宋体" w:hAnsi="宋体" w:cs="宋体"/>
          <w:b/>
          <w:color w:val="auto"/>
          <w:sz w:val="28"/>
          <w:szCs w:val="28"/>
          <w:highlight w:val="none"/>
          <w:lang w:val="en-US" w:eastAsia="zh-CN"/>
        </w:rPr>
        <w:t xml:space="preserve">北区</w:t>
      </w:r>
      <w:r>
        <w:rPr>
          <w:rFonts w:hint="eastAsia" w:ascii="宋体" w:hAnsi="宋体" w:eastAsia="宋体" w:cs="宋体"/>
          <w:b/>
          <w:color w:val="auto"/>
          <w:sz w:val="28"/>
          <w:szCs w:val="28"/>
          <w:highlight w:val="none"/>
          <w:lang w:val="en-US" w:eastAsia="zh-CN"/>
        </w:rPr>
        <w:t xml:space="preserve">物业服务考核标准</w:t>
      </w:r>
      <w:r>
        <w:rPr>
          <w:rFonts w:hint="eastAsia" w:ascii="宋体" w:hAnsi="宋体" w:eastAsia="宋体" w:cs="宋体"/>
          <w:b/>
          <w:bCs/>
          <w:color w:val="auto"/>
          <w:sz w:val="32"/>
          <w:szCs w:val="32"/>
          <w:highlight w:val="none"/>
        </w:rPr>
        <w:br/>
      </w:r>
      <w:r/>
    </w:p>
    <w:tbl>
      <w:tblPr>
        <w:tblStyle w:val="745"/>
        <w:tblW w:w="100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10"/>
        <w:gridCol w:w="1101"/>
        <w:gridCol w:w="5743"/>
        <w:gridCol w:w="764"/>
        <w:gridCol w:w="717"/>
        <w:gridCol w:w="563"/>
      </w:tblGrid>
      <w:tr>
        <w:trPr>
          <w:jc w:val="center"/>
          <w:trHeight w:val="881"/>
        </w:trPr>
        <w:tc>
          <w:tcPr>
            <w:gridSpan w:val="6"/>
            <w:shd w:val="clear" w:color="auto" w:fill="auto"/>
            <w:tcBorders>
              <w:top w:val="none" w:color="000000" w:sz="4" w:space="0"/>
              <w:left w:val="none" w:color="000000" w:sz="4" w:space="0"/>
              <w:bottom w:val="single" w:color="000000" w:sz="4" w:space="0"/>
              <w:right w:val="none" w:color="000000" w:sz="4" w:space="0"/>
            </w:tcBorders>
            <w:tcW w:w="10098" w:type="dxa"/>
            <w:vAlign w:val="center"/>
            <w:textDirection w:val="lrTb"/>
            <w:noWrap/>
          </w:tcPr>
          <w:p>
            <w:pPr>
              <w:jc w:val="right"/>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32"/>
                <w:szCs w:val="32"/>
                <w:highlight w:val="none"/>
                <w:u w:val="none"/>
                <w:lang w:val="en-US" w:eastAsia="zh-CN"/>
              </w:rPr>
              <w:t xml:space="preserve">物管监督考核细则评分</w:t>
            </w:r>
            <w:r>
              <w:rPr>
                <w:rFonts w:hint="eastAsia" w:ascii="宋体" w:hAnsi="宋体" w:eastAsia="宋体" w:cs="宋体"/>
                <w:i w:val="0"/>
                <w:iCs w:val="0"/>
                <w:color w:val="auto"/>
                <w:sz w:val="22"/>
                <w:szCs w:val="22"/>
                <w:highlight w:val="none"/>
                <w:u w:val="none"/>
                <w:lang w:val="en-US" w:eastAsia="zh-CN"/>
              </w:rPr>
              <w:t xml:space="preserve">                                                                            </w:t>
            </w:r>
            <w:r/>
          </w:p>
          <w:p>
            <w:pPr>
              <w:jc w:val="center"/>
              <w:keepLines w:val="0"/>
              <w:keepNext w:val="0"/>
              <w:pageBreakBefore w:val="0"/>
              <w:spacing w:line="240" w:lineRule="auto"/>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                                                               考核时间：     月     日</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总分 </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考 核  标  准  </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检查中存</w:t>
            </w:r>
            <w:r/>
          </w:p>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在问题</w:t>
            </w:r>
            <w:r/>
          </w:p>
        </w:tc>
      </w:tr>
      <w:tr>
        <w:trPr>
          <w:jc w:val="center"/>
          <w:trHeight w:val="524"/>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51"/>
        </w:trPr>
        <w:tc>
          <w:tcPr>
            <w:shd w:val="clear" w:color="auto" w:fill="auto"/>
            <w:tcBorders>
              <w:top w:val="none" w:color="000000" w:sz="4" w:space="0"/>
              <w:left w:val="single" w:color="000000" w:sz="4" w:space="0"/>
              <w:bottom w:val="none" w:color="000000" w:sz="4" w:space="0"/>
              <w:right w:val="single" w:color="000000" w:sz="4" w:space="0"/>
            </w:tcBorders>
            <w:tcW w:w="1210" w:type="dxa"/>
            <w:vAlign w:val="center"/>
            <w:vMerge w:val="restart"/>
            <w:textDirection w:val="lrTb"/>
            <w:noWrap w:val="false"/>
          </w:tcPr>
          <w:p>
            <w:pPr>
              <w:jc w:val="center"/>
              <w:keepLines w:val="0"/>
              <w:keepNext w:val="0"/>
              <w:pageBreakBefore w:val="0"/>
              <w:spacing w:line="240" w:lineRule="atLeast"/>
              <w:widowControl w:val="off"/>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t xml:space="preserve">员工管理及绩效</w:t>
            </w:r>
            <w:r/>
          </w:p>
        </w:tc>
        <w:tc>
          <w:tcPr>
            <w:shd w:val="clear" w:color="auto" w:fill="auto"/>
            <w:tcBorders>
              <w:top w:val="single" w:color="000000" w:sz="4" w:space="0"/>
              <w:left w:val="single" w:color="000000" w:sz="4" w:space="0"/>
              <w:bottom w:val="none" w:color="000000" w:sz="4" w:space="0"/>
              <w:right w:val="none" w:color="000000" w:sz="4" w:space="0"/>
            </w:tcBorders>
            <w:tcW w:w="110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各级管理岗位配置齐全，管理人员认真负责，充分发挥管理职能，确保各项规急制度落实到位，工作有记录、有总结。共3分，一次不符合扣1分。</w:t>
            </w:r>
            <w:r/>
          </w:p>
        </w:tc>
        <w:tc>
          <w:tcPr>
            <w:shd w:val="clear" w:color="auto" w:fill="auto"/>
            <w:tcBorders>
              <w:top w:val="none" w:color="000000" w:sz="4" w:space="0"/>
              <w:left w:val="none" w:color="000000" w:sz="4" w:space="0"/>
              <w:bottom w:val="single" w:color="000000" w:sz="4" w:space="0"/>
              <w:right w:val="single" w:color="000000" w:sz="4" w:space="0"/>
            </w:tcBorders>
            <w:tcW w:w="764" w:type="dxa"/>
            <w:vAlign w:val="center"/>
            <w:textDirection w:val="lrTb"/>
            <w:noWrap/>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58"/>
        </w:trPr>
        <w:tc>
          <w:tcPr>
            <w:shd w:val="clear" w:color="auto" w:fill="auto"/>
            <w:tcBorders>
              <w:top w:val="non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公司</w:t>
            </w:r>
            <w:r>
              <w:rPr>
                <w:rFonts w:hint="eastAsia" w:ascii="宋体" w:hAnsi="宋体" w:cs="宋体"/>
                <w:color w:val="auto"/>
                <w:sz w:val="21"/>
                <w:szCs w:val="21"/>
                <w:highlight w:val="none"/>
                <w:u w:val="none"/>
                <w:vertAlign w:val="baseline"/>
                <w:lang w:val="en-US" w:eastAsia="zh-CN"/>
              </w:rPr>
              <w:t xml:space="preserve">按照</w:t>
            </w:r>
            <w:r>
              <w:rPr>
                <w:rFonts w:hint="eastAsia" w:ascii="宋体" w:hAnsi="宋体" w:eastAsia="宋体" w:cs="宋体"/>
                <w:color w:val="auto"/>
                <w:sz w:val="21"/>
                <w:szCs w:val="21"/>
                <w:highlight w:val="none"/>
                <w:u w:val="none"/>
                <w:vertAlign w:val="baseline"/>
                <w:lang w:val="en-US" w:eastAsia="zh-CN"/>
              </w:rPr>
              <w:t xml:space="preserve">医院的要求将各岗位人员配置齐全，符合相应的岗位要求，人员稳定性好，</w:t>
            </w:r>
            <w:r>
              <w:rPr>
                <w:rFonts w:hint="eastAsia" w:ascii="宋体" w:hAnsi="宋体" w:cs="宋体"/>
                <w:color w:val="auto"/>
                <w:sz w:val="21"/>
                <w:szCs w:val="21"/>
                <w:highlight w:val="none"/>
                <w:u w:val="none"/>
                <w:vertAlign w:val="baseline"/>
                <w:lang w:val="en-US" w:eastAsia="zh-CN"/>
              </w:rPr>
              <w:t xml:space="preserve">公司按照主管部门规定标准为物业服务人员缴纳</w:t>
            </w:r>
            <w:r>
              <w:rPr>
                <w:rFonts w:hint="eastAsia" w:ascii="宋体" w:hAnsi="宋体" w:eastAsia="宋体" w:cs="宋体"/>
                <w:color w:val="auto"/>
                <w:sz w:val="21"/>
                <w:szCs w:val="21"/>
                <w:highlight w:val="none"/>
                <w:u w:val="none"/>
                <w:vertAlign w:val="baseline"/>
                <w:lang w:val="en-US" w:eastAsia="zh-CN"/>
              </w:rPr>
              <w:t xml:space="preserve">社保，待遇按照规定标准全额执行，每月人员流失率低于5%。</w:t>
            </w:r>
            <w:r>
              <w:rPr>
                <w:rFonts w:hint="eastAsia" w:ascii="宋体" w:hAnsi="宋体" w:eastAsia="宋体" w:cs="宋体"/>
                <w:i w:val="0"/>
                <w:iCs w:val="0"/>
                <w:color w:val="auto"/>
                <w:sz w:val="18"/>
                <w:szCs w:val="18"/>
                <w:highlight w:val="none"/>
                <w:u w:val="none"/>
                <w:lang w:val="en-US" w:eastAsia="zh-CN"/>
              </w:rPr>
              <w:t xml:space="preserve">共5分，一项不符合扣2分。</w:t>
            </w:r>
            <w:r/>
          </w:p>
        </w:tc>
        <w:tc>
          <w:tcPr>
            <w:shd w:val="clear" w:color="auto" w:fill="auto"/>
            <w:tcBorders>
              <w:top w:val="none" w:color="000000" w:sz="4" w:space="0"/>
              <w:left w:val="none" w:color="000000" w:sz="4" w:space="0"/>
              <w:bottom w:val="single" w:color="000000" w:sz="4" w:space="0"/>
              <w:right w:val="single" w:color="000000" w:sz="4" w:space="0"/>
            </w:tcBorders>
            <w:tcW w:w="764"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474"/>
        </w:trPr>
        <w:tc>
          <w:tcPr>
            <w:shd w:val="clear" w:color="auto" w:fill="auto"/>
            <w:tcBorders>
              <w:top w:val="non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sz w:val="21"/>
                <w:szCs w:val="21"/>
                <w:highlight w:val="none"/>
                <w:u w:val="none"/>
                <w:vertAlign w:val="baseline"/>
                <w:lang w:val="en-US" w:eastAsia="zh-CN"/>
              </w:rPr>
              <w:t xml:space="preserve">管理规范，有完备可行的绩效考核体系，绩效考核要与项目质量直接挂钩，绩效考核结果要与团队和个人利益相对应，社保结余费用作为福利发放，方案由公司拟定，院方核定</w:t>
            </w:r>
            <w:r>
              <w:rPr>
                <w:rFonts w:hint="eastAsia" w:ascii="宋体" w:hAnsi="宋体" w:cs="宋体"/>
                <w:color w:val="auto"/>
                <w:sz w:val="21"/>
                <w:szCs w:val="21"/>
                <w:highlight w:val="none"/>
                <w:u w:val="none"/>
                <w:vertAlign w:val="baseline"/>
                <w:lang w:val="en-US" w:eastAsia="zh-CN"/>
              </w:rPr>
              <w:t xml:space="preserve">，其中合同金额的2%作为考核工资发放</w:t>
            </w:r>
            <w:r>
              <w:rPr>
                <w:rFonts w:hint="eastAsia" w:ascii="宋体" w:hAnsi="宋体" w:eastAsia="宋体" w:cs="宋体"/>
                <w:color w:val="auto"/>
                <w:sz w:val="21"/>
                <w:szCs w:val="21"/>
                <w:highlight w:val="none"/>
                <w:u w:val="none"/>
                <w:vertAlign w:val="baseline"/>
                <w:lang w:val="en-US" w:eastAsia="zh-CN"/>
              </w:rPr>
              <w:t xml:space="preserve">。共8分，未实施扣除。</w:t>
            </w:r>
            <w:r/>
          </w:p>
        </w:tc>
        <w:tc>
          <w:tcPr>
            <w:shd w:val="clear" w:color="auto" w:fill="auto"/>
            <w:tcBorders>
              <w:top w:val="none" w:color="000000" w:sz="4" w:space="0"/>
              <w:left w:val="non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服务质量方面</w:t>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人员必须在岗在位，在班时间不得干私活</w:t>
            </w:r>
            <w:r>
              <w:rPr>
                <w:rFonts w:hint="eastAsia" w:ascii="宋体" w:hAnsi="宋体" w:cs="宋体"/>
                <w:i w:val="0"/>
                <w:iCs w:val="0"/>
                <w:color w:val="auto"/>
                <w:sz w:val="18"/>
                <w:szCs w:val="18"/>
                <w:highlight w:val="none"/>
                <w:u w:val="none"/>
                <w:lang w:val="en-US" w:eastAsia="zh-CN"/>
              </w:rPr>
              <w:t xml:space="preserve">：</w:t>
            </w:r>
            <w:r>
              <w:rPr>
                <w:rFonts w:hint="eastAsia" w:ascii="宋体" w:hAnsi="宋体" w:eastAsia="宋体" w:cs="宋体"/>
                <w:i w:val="0"/>
                <w:iCs w:val="0"/>
                <w:color w:val="auto"/>
                <w:sz w:val="18"/>
                <w:szCs w:val="18"/>
                <w:highlight w:val="none"/>
                <w:u w:val="none"/>
                <w:lang w:val="en-US" w:eastAsia="zh-CN"/>
              </w:rPr>
              <w:t xml:space="preserve">无迟到、早退现象，无串岗、脱岗，不无故旷工。共3分，一次不符合扣1分。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43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窗口服务人员须遵熟记务规范，热情、主动、周到、文明。共3分，一次不符合扣1分。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无陪病人不得私自带出，必须有家属陪同，必要时有医护人员陪同，以防病人陪检途中出现意外。共3分，一次不符合扣2分。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每日对负责区域进行清洁，不留卫生死角和盲区、保持室内外设施清洁，无显眼的痰迹、杂物、垃圾、灰尘等，共5分，一次不符合扣2分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保洁工具及时清洗，保持垃圾桶、拖把等工具清洁无异味，保持污洗间清洁，共5分，一次不符合1分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生活垃圾房及时清运，垃圾房内杂物，无蚊虫草生。共6分，一次不符合扣1分。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医疗垃圾及时清运，暂存点保持干净，消毒到位。共2分，一次不符合扣2分。</w:t>
            </w:r>
            <w:r/>
          </w:p>
        </w:tc>
        <w:tc>
          <w:tcPr>
            <w:shd w:val="clear" w:color="auto" w:fill="auto"/>
            <w:tcBorders>
              <w:top w:val="single" w:color="000000" w:sz="4" w:space="0"/>
              <w:left w:val="single" w:color="000000" w:sz="4" w:space="0"/>
              <w:right w:val="single" w:color="000000" w:sz="4" w:space="0"/>
            </w:tcBorders>
            <w:tcW w:w="764" w:type="dxa"/>
            <w:vMerge w:val="restart"/>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left"/>
              <w:keepLines w:val="0"/>
              <w:keepNext w:val="0"/>
              <w:pageBreakBefore w:val="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left"/>
              <w:keepLines w:val="0"/>
              <w:keepNext w:val="0"/>
              <w:pageBreakBefore w:val="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员工仪容仪表整洁规范，统一工服，佩戴工牌，保持工装卫生整洁；共2分，一次不符合扣1分。</w:t>
            </w:r>
            <w:r/>
          </w:p>
        </w:tc>
        <w:tc>
          <w:tcPr>
            <w:shd w:val="clear" w:color="auto" w:fill="auto"/>
            <w:tcBorders>
              <w:left w:val="single" w:color="000000" w:sz="4" w:space="0"/>
              <w:right w:val="single" w:color="000000" w:sz="4" w:space="0"/>
            </w:tcBorders>
            <w:tcW w:w="764"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308"/>
        </w:trPr>
        <w:tc>
          <w:tcPr>
            <w:shd w:val="clear" w:color="auto" w:fill="auto"/>
            <w:tcBorders>
              <w:left w:val="single" w:color="000000" w:sz="4" w:space="0"/>
              <w:bottom w:val="single" w:color="000000" w:sz="4" w:space="0"/>
              <w:right w:val="single" w:color="000000" w:sz="4" w:space="0"/>
            </w:tcBorders>
            <w:tcW w:w="1210" w:type="dxa"/>
            <w:vAlign w:val="center"/>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none" w:color="000000" w:sz="4" w:space="0"/>
              <w:right w:val="single" w:color="000000" w:sz="4" w:space="0"/>
            </w:tcBorders>
            <w:tcW w:w="1101" w:type="dxa"/>
            <w:vAlign w:val="center"/>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病人和临床工作需要服务及时到位，无上访和投诉。共4分，经核实一次不符合扣2分。</w:t>
            </w:r>
            <w:r/>
          </w:p>
        </w:tc>
        <w:tc>
          <w:tcPr>
            <w:shd w:val="clear" w:color="auto" w:fill="auto"/>
            <w:tcBorders>
              <w:left w:val="single" w:color="000000" w:sz="4" w:space="0"/>
              <w:bottom w:val="none" w:color="000000" w:sz="4" w:space="0"/>
              <w:right w:val="single" w:color="000000" w:sz="4" w:space="0"/>
            </w:tcBorders>
            <w:tcW w:w="764"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717"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563" w:type="dxa"/>
            <w:vAlign w:val="bottom"/>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规章制度方面</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有完善的规章制度、岗位职责及工作流程，并上墙。共3分，一项不符合扣1分。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相关人员熟悉岗位、规章制度，并定期进行抽查，共6分，一次不符合扣2分。</w:t>
            </w:r>
            <w:r/>
          </w:p>
        </w:tc>
        <w:tc>
          <w:tcPr>
            <w:shd w:val="clear" w:color="auto" w:fill="auto"/>
            <w:tcBorders>
              <w:top w:val="none" w:color="000000" w:sz="4" w:space="0"/>
              <w:left w:val="single" w:color="000000" w:sz="4" w:space="0"/>
              <w:bottom w:val="single" w:color="000000" w:sz="4" w:space="0"/>
              <w:right w:val="single" w:color="auto"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建立人员目录、资产目录，并定期组织检查更新。共4分，一项不符合扣2分。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9"/>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有完善的检查制度</w:t>
            </w:r>
            <w:r>
              <w:rPr>
                <w:rFonts w:hint="eastAsia" w:ascii="宋体" w:hAnsi="宋体" w:eastAsia="宋体" w:cs="宋体"/>
                <w:color w:val="auto"/>
                <w:highlight w:val="none"/>
              </w:rPr>
              <w:t xml:space="preserve">工作记录、合同、培训档案等</w:t>
            </w:r>
            <w:r>
              <w:rPr>
                <w:rFonts w:hint="eastAsia" w:ascii="宋体" w:hAnsi="宋体" w:eastAsia="宋体" w:cs="宋体"/>
                <w:i w:val="0"/>
                <w:iCs w:val="0"/>
                <w:color w:val="auto"/>
                <w:sz w:val="18"/>
                <w:szCs w:val="18"/>
                <w:highlight w:val="none"/>
                <w:u w:val="none"/>
                <w:lang w:val="en-US" w:eastAsia="zh-CN"/>
              </w:rPr>
              <w:t xml:space="preserve">，有定期组织日、周、月度检查的计划，并做好整改工作。台账规范，共6分，一项不符合扣2分。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有完善的例会制度，有定期召开例会的计划并实施。共6分，一次不符合扣2分。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vAlign w:val="center"/>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05"/>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安全生产管理方面</w:t>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建立安全管理制度、安全管理流程和监督机制，要求制度上墙。共2分，一项不符合扣1分。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60"/>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室外、高空作业具备防护设备。不符合标准扣4分。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57"/>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相关人员安全管理制度，并定期进行抽查，共4分，一次不符合扣2分。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5"/>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每月召开安全会议，做好会议纪要。不符合标准扣2分。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32"/>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每月进行安全培训，做好培训记录和总结。不符合标准扣2分。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定期进行安全隐患的接查与整改，并做好持续改进。共6分，-次不符合扣2分。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22"/>
        </w:trPr>
        <w:tc>
          <w:tcPr>
            <w:gridSpan w:val="4"/>
            <w:shd w:val="clear" w:color="auto" w:fill="auto"/>
            <w:tcBorders>
              <w:top w:val="single" w:color="000000" w:sz="4" w:space="0"/>
              <w:left w:val="single" w:color="000000" w:sz="4" w:space="0"/>
              <w:bottom w:val="single" w:color="000000" w:sz="4" w:space="0"/>
              <w:right w:val="single" w:color="000000" w:sz="4" w:space="0"/>
            </w:tcBorders>
            <w:tcW w:w="8818" w:type="dxa"/>
            <w:vAlign w:val="center"/>
            <w:textDirection w:val="lrTb"/>
            <w:noWrap w:val="false"/>
          </w:tcPr>
          <w:p>
            <w:pPr>
              <w:ind w:firstLine="0"/>
              <w:jc w:val="left"/>
              <w:keepNext w:val="0"/>
              <w:pageBreakBefore w:val="0"/>
              <w:widowControl w:val="off"/>
              <w:rPr>
                <w:rFonts w:hint="default" w:ascii="宋体" w:hAnsi="宋体" w:eastAsia="宋体" w:cs="宋体"/>
                <w:b w:val="0"/>
                <w:bCs/>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注：</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年度</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考核</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综合得分≥90分的</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，按合同执行付款协议；</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年度考核综合得分80~90分的，乙方须承担合同价0.5%的违约金，甲方直接从合同款项中扣除；年度考核综合得分≤80分，乙方须承担合同价</w:t>
            </w:r>
            <w:r>
              <w:rPr>
                <w:rFonts w:hint="eastAsia" w:ascii="宋体" w:hAnsi="宋体" w:cs="宋体"/>
                <w:b w:val="0"/>
                <w:bCs/>
                <w:i w:val="0"/>
                <w:iCs w:val="0"/>
                <w:caps w:val="0"/>
                <w:color w:val="auto"/>
                <w:spacing w:val="0"/>
                <w:sz w:val="24"/>
                <w:szCs w:val="24"/>
                <w:highlight w:val="none"/>
                <w:shd w:val="clear" w:color="auto" w:fill="ffffff"/>
                <w:lang w:val="en-US" w:eastAsia="zh-CN" w:bidi="ar-SA"/>
              </w:rPr>
              <w:t xml:space="preserve">1%～5%</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的违约金，甲方直接从合同款项中扣除。</w:t>
            </w:r>
            <w:r/>
          </w:p>
          <w:p>
            <w:pPr>
              <w:ind w:firstLine="0"/>
              <w:jc w:val="left"/>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24"/>
                <w:szCs w:val="24"/>
                <w:highlight w:val="none"/>
                <w:u w:val="none"/>
                <w:lang w:val="en-US" w:eastAsia="zh-CN"/>
              </w:rPr>
              <w:t xml:space="preserve">考核周期为</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季度与年度考核重复时只做年度考核</w:t>
            </w:r>
            <w:r>
              <w:rPr>
                <w:rFonts w:hint="eastAsia" w:ascii="宋体" w:hAnsi="宋体" w:eastAsia="宋体" w:cs="宋体"/>
                <w:color w:val="auto"/>
                <w:sz w:val="24"/>
                <w:szCs w:val="24"/>
                <w:highlight w:val="none"/>
                <w:u w:val="none"/>
                <w:lang w:val="en-US" w:eastAsia="zh-CN"/>
              </w:rPr>
              <w:t xml:space="preserve"> ，年度考核分为季度考核平均分。考核综合得分为</w:t>
            </w:r>
            <w:r>
              <w:rPr>
                <w:rFonts w:hint="eastAsia" w:ascii="宋体" w:hAnsi="宋体" w:eastAsia="宋体" w:cs="宋体"/>
                <w:color w:val="auto"/>
                <w:sz w:val="24"/>
                <w:szCs w:val="24"/>
                <w:highlight w:val="none"/>
                <w:u w:val="none"/>
                <w:lang w:val="en-US" w:eastAsia="en-US"/>
              </w:rPr>
              <w:t xml:space="preserve">科室考核</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en-US"/>
              </w:rPr>
              <w:t xml:space="preserve">院内测评</w:t>
            </w:r>
            <w:r>
              <w:rPr>
                <w:rFonts w:hint="eastAsia" w:ascii="宋体" w:hAnsi="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lang w:val="en-US" w:eastAsia="zh-CN"/>
              </w:rPr>
              <w:t xml:space="preserve">合    计</w:t>
            </w:r>
            <w:r/>
          </w:p>
        </w:tc>
        <w:tc>
          <w:tcPr>
            <w:gridSpan w:val="2"/>
            <w:shd w:val="clear" w:color="auto" w:fill="auto"/>
            <w:tcBorders>
              <w:top w:val="single" w:color="auto" w:sz="4" w:space="0"/>
              <w:left w:val="single" w:color="000000" w:sz="4" w:space="0"/>
              <w:bottom w:val="single" w:color="000000" w:sz="4" w:space="0"/>
              <w:right w:val="single" w:color="000000" w:sz="4" w:space="0"/>
            </w:tcBorders>
            <w:tcW w:w="1280" w:type="dxa"/>
            <w:vAlign w:val="center"/>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jc w:val="center"/>
        <w:keepNext w:val="0"/>
        <w:pageBreakBefore w:val="0"/>
        <w:spacing w:line="6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keepNext w:val="0"/>
        <w:pageBreakBefore w:val="0"/>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clear="all"/>
      </w:r>
      <w:r/>
    </w:p>
    <w:p>
      <w:pPr>
        <w:jc w:val="left"/>
        <w:keepNext w:val="0"/>
        <w:pageBreakBefore w:val="0"/>
        <w:spacing w:before="49"/>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759"/>
        <w:jc w:val="center"/>
        <w:keepNext w:val="0"/>
        <w:pageBreakBefore w:val="0"/>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盐城市第一人民医院外包人员行为规范及考核细则（试行）</w:t>
      </w:r>
      <w:r/>
    </w:p>
    <w:p>
      <w:pPr>
        <w:pStyle w:val="759"/>
        <w:ind w:firstLine="1405"/>
        <w:jc w:val="both"/>
        <w:keepNext w:val="0"/>
        <w:pageBreakBefore w:val="0"/>
        <w:spacing w:before="152"/>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r>
      <w:r/>
    </w:p>
    <w:tbl>
      <w:tblPr>
        <w:tblStyle w:val="745"/>
        <w:tblW w:w="0" w:type="auto"/>
        <w:tblInd w:w="-5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54"/>
        <w:gridCol w:w="2120"/>
        <w:gridCol w:w="6600"/>
      </w:tblGrid>
      <w:tr>
        <w:trPr>
          <w:trHeight w:val="556"/>
        </w:trPr>
        <w:tc>
          <w:tcPr>
            <w:tcW w:w="1154" w:type="dxa"/>
            <w:textDirection w:val="lrTb"/>
            <w:noWrap w:val="false"/>
          </w:tcPr>
          <w:p>
            <w:pPr>
              <w:pStyle w:val="960"/>
              <w:keepNext w:val="0"/>
              <w:pageBreakBefore w:val="0"/>
              <w:spacing w:before="105"/>
              <w:widowControl w:val="off"/>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名称</w:t>
            </w:r>
            <w:r/>
          </w:p>
        </w:tc>
        <w:tc>
          <w:tcPr>
            <w:tcW w:w="2120" w:type="dxa"/>
            <w:textDirection w:val="lrTb"/>
            <w:noWrap w:val="false"/>
          </w:tcPr>
          <w:p>
            <w:pPr>
              <w:pStyle w:val="960"/>
              <w:ind w:left="0"/>
              <w:jc w:val="center"/>
              <w:keepNext w:val="0"/>
              <w:pageBreakBefore w:val="0"/>
              <w:spacing w:before="105"/>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行为规范</w:t>
            </w:r>
            <w:r/>
          </w:p>
        </w:tc>
        <w:tc>
          <w:tcPr>
            <w:tcW w:w="6600" w:type="dxa"/>
            <w:textDirection w:val="lrTb"/>
            <w:noWrap w:val="false"/>
          </w:tcPr>
          <w:p>
            <w:pPr>
              <w:pStyle w:val="960"/>
              <w:ind w:left="2380" w:right="2369"/>
              <w:jc w:val="center"/>
              <w:keepNext w:val="0"/>
              <w:pageBreakBefore w:val="0"/>
              <w:spacing w:before="105"/>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考核细则</w:t>
            </w:r>
            <w:r/>
          </w:p>
        </w:tc>
      </w:tr>
      <w:tr>
        <w:trPr>
          <w:trHeight w:val="3052"/>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作</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量</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任</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熟悉本职业务，工作积极，责任心强；</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认真履行岗位职责，严格遵照工作程序，圆满完成工作任务。</w:t>
            </w:r>
            <w:r/>
          </w:p>
        </w:tc>
        <w:tc>
          <w:tcPr>
            <w:tcW w:w="6600" w:type="dxa"/>
            <w:textDirection w:val="lrTb"/>
            <w:noWrap w:val="false"/>
          </w:tcPr>
          <w:p>
            <w:pPr>
              <w:pStyle w:val="960"/>
              <w:ind w:right="95" w:hanging="240"/>
              <w:keepNext w:val="0"/>
              <w:pageBreakBefore w:val="0"/>
              <w:spacing w:before="62"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9"/>
                <w:sz w:val="22"/>
                <w:szCs w:val="22"/>
                <w:highlight w:val="none"/>
              </w:rPr>
              <w:t xml:space="preserve">①工作责任心不强，发生责任差错并造成严重后果的，作</w:t>
            </w:r>
            <w:r>
              <w:rPr>
                <w:rFonts w:hint="eastAsia" w:ascii="宋体" w:hAnsi="宋体" w:eastAsia="宋体" w:cs="宋体"/>
                <w:color w:val="auto"/>
                <w:sz w:val="22"/>
                <w:szCs w:val="22"/>
                <w:highlight w:val="none"/>
              </w:rPr>
              <w:t xml:space="preserve">解除劳动合同处理；</w:t>
            </w:r>
            <w:r/>
          </w:p>
          <w:p>
            <w:pPr>
              <w:pStyle w:val="960"/>
              <w:ind w:right="97" w:hanging="240"/>
              <w:keepNext w:val="0"/>
              <w:pageBreakBefore w:val="0"/>
              <w:spacing w:before="3"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②因直接责任事故造成公共财产或他人财产损失的，需做出赔偿，并作相应罚金；</w:t>
            </w:r>
            <w:r/>
          </w:p>
          <w:p>
            <w:pPr>
              <w:pStyle w:val="960"/>
              <w:ind w:right="1"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③不服从工作分配和调动指挥，无理取闹影响工作和社会秩序的，经批评教育无效的，视为严重违反规章制度，作解除劳动合同处理；</w:t>
            </w:r>
            <w:r/>
          </w:p>
          <w:p>
            <w:pPr>
              <w:pStyle w:val="960"/>
              <w:ind w:left="108"/>
              <w:keepNext w:val="0"/>
              <w:pageBreakBefore w:val="0"/>
              <w:spacing w:line="304"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④凡发现主管人员在考勤考核中弄虚作假，主管及考勤员</w:t>
            </w:r>
            <w:r/>
          </w:p>
          <w:p>
            <w:pPr>
              <w:pStyle w:val="960"/>
              <w:keepNext w:val="0"/>
              <w:pageBreakBefore w:val="0"/>
              <w:spacing w:before="3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当月不得享受考核奖。</w:t>
            </w:r>
            <w:r/>
          </w:p>
        </w:tc>
      </w:tr>
      <w:tr>
        <w:trPr>
          <w:trHeight w:val="3744"/>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劳</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动</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纪</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律</w:t>
            </w:r>
            <w:r/>
          </w:p>
        </w:tc>
        <w:tc>
          <w:tcPr>
            <w:tcW w:w="2120" w:type="dxa"/>
            <w:vAlign w:val="center"/>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遵守医院的规章制度和劳动纪律；团结协作；</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按时上下班，做好交接班，不迟到，不早退，不擅离岗位，不串岗、不干私活。</w:t>
            </w:r>
            <w:r/>
          </w:p>
        </w:tc>
        <w:tc>
          <w:tcPr>
            <w:tcW w:w="6600" w:type="dxa"/>
            <w:textDirection w:val="lrTb"/>
            <w:noWrap w:val="false"/>
          </w:tcPr>
          <w:p>
            <w:pPr>
              <w:pStyle w:val="960"/>
              <w:ind w:left="0"/>
              <w:keepNext w:val="0"/>
              <w:pageBreakBefore w:val="0"/>
              <w:spacing w:before="12"/>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60"/>
              <w:ind w:right="95"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①每月迟到、早退、溜班、串岗一次警告处分，当月不得享受考核奖；两次严重警告处分，不得享受考核奖且扣发工龄工资；三次视为严重违反劳动纪律，作解除劳动</w:t>
            </w:r>
            <w:r>
              <w:rPr>
                <w:rFonts w:hint="eastAsia" w:ascii="宋体" w:hAnsi="宋体" w:eastAsia="宋体" w:cs="宋体"/>
                <w:color w:val="auto"/>
                <w:sz w:val="22"/>
                <w:szCs w:val="22"/>
                <w:highlight w:val="none"/>
              </w:rPr>
              <w:t xml:space="preserve">合同处理。</w:t>
            </w:r>
            <w:r/>
          </w:p>
          <w:p>
            <w:pPr>
              <w:pStyle w:val="960"/>
              <w:ind w:right="95" w:hanging="24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7"/>
                <w:sz w:val="22"/>
                <w:szCs w:val="22"/>
                <w:highlight w:val="none"/>
              </w:rPr>
              <w:t xml:space="preserve">②无故旷工一天扣发当月工龄工资，旷工一天半扣发工龄</w:t>
            </w:r>
            <w:r>
              <w:rPr>
                <w:rFonts w:hint="eastAsia" w:ascii="宋体" w:hAnsi="宋体" w:eastAsia="宋体" w:cs="宋体"/>
                <w:color w:val="auto"/>
                <w:spacing w:val="-6"/>
                <w:sz w:val="22"/>
                <w:szCs w:val="22"/>
                <w:highlight w:val="none"/>
              </w:rPr>
              <w:t xml:space="preserve">工资且不得享受考核奖，连续旷工两天</w:t>
            </w:r>
            <w:r>
              <w:rPr>
                <w:rFonts w:hint="eastAsia" w:ascii="宋体" w:hAnsi="宋体" w:eastAsia="宋体" w:cs="宋体"/>
                <w:color w:val="auto"/>
                <w:sz w:val="22"/>
                <w:szCs w:val="22"/>
                <w:highlight w:val="none"/>
              </w:rPr>
              <w:t xml:space="preserve">（含两天</w:t>
            </w:r>
            <w:r>
              <w:rPr>
                <w:rFonts w:hint="eastAsia" w:ascii="宋体" w:hAnsi="宋体" w:eastAsia="宋体" w:cs="宋体"/>
                <w:color w:val="auto"/>
                <w:spacing w:val="-32"/>
                <w:sz w:val="22"/>
                <w:szCs w:val="22"/>
                <w:highlight w:val="none"/>
              </w:rPr>
              <w:t xml:space="preserve">）</w:t>
            </w:r>
            <w:r>
              <w:rPr>
                <w:rFonts w:hint="eastAsia" w:ascii="宋体" w:hAnsi="宋体" w:eastAsia="宋体" w:cs="宋体"/>
                <w:color w:val="auto"/>
                <w:spacing w:val="-8"/>
                <w:sz w:val="22"/>
                <w:szCs w:val="22"/>
                <w:highlight w:val="none"/>
              </w:rPr>
              <w:t xml:space="preserve">以上</w:t>
            </w:r>
            <w:r>
              <w:rPr>
                <w:rFonts w:hint="eastAsia" w:ascii="宋体" w:hAnsi="宋体" w:eastAsia="宋体" w:cs="宋体"/>
                <w:color w:val="auto"/>
                <w:sz w:val="22"/>
                <w:szCs w:val="22"/>
                <w:highlight w:val="none"/>
              </w:rPr>
              <w:t xml:space="preserve">者，视为严重违反劳动纪律，作解除劳动合同处理：</w:t>
            </w:r>
            <w:r/>
          </w:p>
          <w:p>
            <w:pPr>
              <w:pStyle w:val="960"/>
              <w:ind w:right="-29" w:hanging="24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rPr>
              <w:t xml:space="preserve">③工作时间做私活</w:t>
            </w:r>
            <w:r>
              <w:rPr>
                <w:rFonts w:hint="eastAsia" w:ascii="宋体" w:hAnsi="宋体" w:eastAsia="宋体" w:cs="宋体"/>
                <w:color w:val="auto"/>
                <w:sz w:val="22"/>
                <w:szCs w:val="22"/>
                <w:highlight w:val="none"/>
              </w:rPr>
              <w:t xml:space="preserve">（</w:t>
            </w:r>
            <w:r>
              <w:rPr>
                <w:rFonts w:hint="eastAsia" w:ascii="宋体" w:hAnsi="宋体" w:eastAsia="宋体" w:cs="宋体"/>
                <w:color w:val="auto"/>
                <w:spacing w:val="-9"/>
                <w:sz w:val="22"/>
                <w:szCs w:val="22"/>
                <w:highlight w:val="none"/>
              </w:rPr>
              <w:t xml:space="preserve">买菜、洗衣服、干私活、玩游戏等</w:t>
            </w:r>
            <w:r>
              <w:rPr>
                <w:rFonts w:hint="eastAsia" w:ascii="宋体" w:hAnsi="宋体" w:eastAsia="宋体" w:cs="宋体"/>
                <w:color w:val="auto"/>
                <w:spacing w:val="-127"/>
                <w:sz w:val="22"/>
                <w:szCs w:val="22"/>
                <w:highlight w:val="none"/>
              </w:rPr>
              <w:t xml:space="preserve">）</w:t>
            </w:r>
            <w:r>
              <w:rPr>
                <w:rFonts w:hint="eastAsia" w:ascii="宋体" w:hAnsi="宋体" w:eastAsia="宋体" w:cs="宋体"/>
                <w:color w:val="auto"/>
                <w:spacing w:val="-7"/>
                <w:sz w:val="22"/>
                <w:szCs w:val="22"/>
                <w:highlight w:val="none"/>
              </w:rPr>
              <w:t xml:space="preserve">，</w:t>
            </w:r>
            <w:r>
              <w:rPr>
                <w:rFonts w:hint="eastAsia" w:ascii="宋体" w:hAnsi="宋体" w:eastAsia="宋体" w:cs="宋体"/>
                <w:color w:val="auto"/>
                <w:sz w:val="22"/>
                <w:szCs w:val="22"/>
                <w:highlight w:val="none"/>
              </w:rPr>
              <w:t xml:space="preserve">未经同意擅自调班一经发现，均按旷工一天处理；</w:t>
            </w:r>
            <w:r/>
          </w:p>
          <w:p>
            <w:pPr>
              <w:pStyle w:val="960"/>
              <w:ind w:right="-29" w:hanging="240"/>
              <w:keepNext w:val="0"/>
              <w:pageBreakBefore w:val="0"/>
              <w:spacing w:before="3"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0"/>
                <w:sz w:val="22"/>
                <w:szCs w:val="22"/>
                <w:highlight w:val="none"/>
              </w:rPr>
              <w:t xml:space="preserve">④破坏团结，闹无原则纠纷、争吵、打架或无中生有诬陷</w:t>
            </w:r>
            <w:r>
              <w:rPr>
                <w:rFonts w:hint="eastAsia" w:ascii="宋体" w:hAnsi="宋体" w:eastAsia="宋体" w:cs="宋体"/>
                <w:color w:val="auto"/>
                <w:spacing w:val="-17"/>
                <w:sz w:val="22"/>
                <w:szCs w:val="22"/>
                <w:highlight w:val="none"/>
              </w:rPr>
              <w:t xml:space="preserve">诽谤他人，经批评教育无效的，视为严重违反劳动纪律，</w:t>
            </w:r>
            <w:r>
              <w:rPr>
                <w:rFonts w:hint="eastAsia" w:ascii="宋体" w:hAnsi="宋体" w:eastAsia="宋体" w:cs="宋体"/>
                <w:color w:val="auto"/>
                <w:sz w:val="22"/>
                <w:szCs w:val="22"/>
                <w:highlight w:val="none"/>
              </w:rPr>
              <w:t xml:space="preserve">作解除劳动合同处理。</w:t>
            </w:r>
            <w:r/>
          </w:p>
        </w:tc>
      </w:tr>
      <w:tr>
        <w:trPr>
          <w:trHeight w:val="3653"/>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明</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文明服务，礼貌待患，杜绝生、冷、硬、顶现象；</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上岗工作要着装整齐，佩戴胸牌，仪表庄重；</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不接受病人的钱物，杜绝以医谋私、吃、拿、卡、要、索贿受贿行为。</w:t>
            </w:r>
            <w:r/>
          </w:p>
        </w:tc>
        <w:tc>
          <w:tcPr>
            <w:tcW w:w="6600" w:type="dxa"/>
            <w:textDirection w:val="lrTb"/>
            <w:noWrap w:val="false"/>
          </w:tcPr>
          <w:p>
            <w:pPr>
              <w:pStyle w:val="960"/>
              <w:ind w:right="95" w:hanging="240"/>
              <w:keepNext w:val="0"/>
              <w:pageBreakBefore w:val="0"/>
              <w:spacing w:before="73"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8"/>
                <w:sz w:val="22"/>
                <w:szCs w:val="22"/>
                <w:highlight w:val="none"/>
              </w:rPr>
              <w:t xml:space="preserve">①凡对病人服务态度不好，与病人发生争吵、打架的，视</w:t>
            </w:r>
            <w:r>
              <w:rPr>
                <w:rFonts w:hint="eastAsia" w:ascii="宋体" w:hAnsi="宋体" w:eastAsia="宋体" w:cs="宋体"/>
                <w:color w:val="auto"/>
                <w:sz w:val="22"/>
                <w:szCs w:val="22"/>
                <w:highlight w:val="none"/>
              </w:rPr>
              <w:t xml:space="preserve">为严重违反劳动纪律，作解除劳动合同处理；</w:t>
            </w:r>
            <w:r/>
          </w:p>
          <w:p>
            <w:pPr>
              <w:pStyle w:val="960"/>
              <w:ind w:left="108"/>
              <w:keepNext w:val="0"/>
              <w:pageBreakBefore w:val="0"/>
              <w:spacing w:before="3"/>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②上班时间必须服装整洁、挂牌上岗，文明服务；</w:t>
            </w:r>
            <w:r/>
          </w:p>
          <w:p>
            <w:pPr>
              <w:pStyle w:val="960"/>
              <w:ind w:right="95" w:hanging="240"/>
              <w:keepNext w:val="0"/>
              <w:pageBreakBefore w:val="0"/>
              <w:spacing w:before="33"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③对暗示、索要或变相索要病人钱物，向病人推销物品从</w:t>
            </w:r>
            <w:r>
              <w:rPr>
                <w:rFonts w:hint="eastAsia" w:ascii="宋体" w:hAnsi="宋体" w:eastAsia="宋体" w:cs="宋体"/>
                <w:color w:val="auto"/>
                <w:spacing w:val="-12"/>
                <w:sz w:val="22"/>
                <w:szCs w:val="22"/>
                <w:highlight w:val="none"/>
              </w:rPr>
              <w:t xml:space="preserve">中获利的，一经查实，没收全部所得，并扣发工龄工资</w:t>
            </w:r>
            <w:r>
              <w:rPr>
                <w:rFonts w:hint="eastAsia" w:ascii="宋体" w:hAnsi="宋体" w:eastAsia="宋体" w:cs="宋体"/>
                <w:color w:val="auto"/>
                <w:spacing w:val="-10"/>
                <w:sz w:val="22"/>
                <w:szCs w:val="22"/>
                <w:highlight w:val="none"/>
              </w:rPr>
              <w:t xml:space="preserve">且不得享受考核奖，经批评教育无效的，视为严重违反</w:t>
            </w:r>
            <w:r>
              <w:rPr>
                <w:rFonts w:hint="eastAsia" w:ascii="宋体" w:hAnsi="宋体" w:eastAsia="宋体" w:cs="宋体"/>
                <w:color w:val="auto"/>
                <w:sz w:val="22"/>
                <w:szCs w:val="22"/>
                <w:highlight w:val="none"/>
              </w:rPr>
              <w:t xml:space="preserve">劳动纪律，作解除劳动合同处理；</w:t>
            </w:r>
            <w:r/>
          </w:p>
          <w:p>
            <w:pPr>
              <w:pStyle w:val="960"/>
              <w:ind w:right="95"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④玩忽职守，工作不负责任，浪费材料和能源，造成经济损失的，视为严重违反劳动纪律，需赔偿全部损失，作</w:t>
            </w:r>
            <w:r>
              <w:rPr>
                <w:rFonts w:hint="eastAsia" w:ascii="宋体" w:hAnsi="宋体" w:eastAsia="宋体" w:cs="宋体"/>
                <w:color w:val="auto"/>
                <w:sz w:val="22"/>
                <w:szCs w:val="22"/>
                <w:highlight w:val="none"/>
              </w:rPr>
              <w:t xml:space="preserve">解除劳动合同处理；</w:t>
            </w:r>
            <w:r/>
          </w:p>
          <w:p>
            <w:pPr>
              <w:pStyle w:val="960"/>
              <w:ind w:right="-29"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5"/>
                <w:sz w:val="22"/>
                <w:szCs w:val="22"/>
                <w:highlight w:val="none"/>
              </w:rPr>
              <w:t xml:space="preserve">⑤私自变卖医院设备、医疗废物等情节严重的，一经查实，</w:t>
            </w:r>
            <w:r>
              <w:rPr>
                <w:rFonts w:hint="eastAsia" w:ascii="宋体" w:hAnsi="宋体" w:eastAsia="宋体" w:cs="宋体"/>
                <w:color w:val="auto"/>
                <w:spacing w:val="-8"/>
                <w:sz w:val="22"/>
                <w:szCs w:val="22"/>
                <w:highlight w:val="none"/>
              </w:rPr>
              <w:t xml:space="preserve">视为严重违反劳动纪律，作解除劳动合同处理，并追究</w:t>
            </w:r>
            <w:r>
              <w:rPr>
                <w:rFonts w:hint="eastAsia" w:ascii="宋体" w:hAnsi="宋体" w:eastAsia="宋体" w:cs="宋体"/>
                <w:color w:val="auto"/>
                <w:sz w:val="22"/>
                <w:szCs w:val="22"/>
                <w:highlight w:val="none"/>
              </w:rPr>
              <w:t xml:space="preserve">刑事责任。</w:t>
            </w:r>
            <w:r/>
          </w:p>
        </w:tc>
      </w:tr>
    </w:tbl>
    <w:p>
      <w:pPr>
        <w:pStyle w:val="759"/>
        <w:jc w:val="center"/>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tbl>
      <w:tblPr>
        <w:tblStyle w:val="745"/>
        <w:tblW w:w="0" w:type="auto"/>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0" w:type="dxa"/>
          <w:top w:w="0" w:type="dxa"/>
          <w:right w:w="0" w:type="dxa"/>
          <w:bottom w:w="0" w:type="dxa"/>
        </w:tblCellMar>
        <w:tblLook w:val="04A0" w:firstRow="1" w:lastRow="0" w:firstColumn="1" w:lastColumn="0" w:noHBand="0" w:noVBand="1"/>
      </w:tblPr>
      <w:tblGrid>
        <w:gridCol w:w="1003"/>
        <w:gridCol w:w="590"/>
        <w:gridCol w:w="5649"/>
        <w:gridCol w:w="786"/>
        <w:gridCol w:w="572"/>
        <w:gridCol w:w="980"/>
      </w:tblGrid>
      <w:tr>
        <w:trPr>
          <w:trHeight w:val="827"/>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pStyle w:val="759"/>
              <w:jc w:val="center"/>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28"/>
                <w:szCs w:val="28"/>
                <w:highlight w:val="none"/>
                <w:lang w:val="en-US" w:eastAsia="zh-CN"/>
              </w:rPr>
              <w:t xml:space="preserve">陪检配送（含医疗垃圾房）服务考核细则</w:t>
            </w:r>
            <w:r/>
          </w:p>
        </w:tc>
      </w:tr>
      <w:tr>
        <w:trPr>
          <w:trHeight w:val="483"/>
        </w:trPr>
        <w:tc>
          <w:tcPr>
            <w:gridSpan w:val="6"/>
            <w:tcBorders>
              <w:top w:val="none" w:color="000000" w:sz="4" w:space="0"/>
              <w:left w:val="none" w:color="000000" w:sz="4" w:space="0"/>
              <w:bottom w:val="single" w:color="000000" w:sz="4" w:space="0"/>
              <w:right w:val="none" w:color="000000" w:sz="4" w:space="0"/>
            </w:tcBorders>
            <w:tcMar>
              <w:left w:w="15" w:type="dxa"/>
              <w:top w:w="15" w:type="dxa"/>
              <w:right w:w="15" w:type="dxa"/>
            </w:tcMar>
            <w:tcW w:w="9580" w:type="dxa"/>
            <w:vAlign w:val="center"/>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考核时间：       年   月   日</w:t>
            </w:r>
            <w:r/>
          </w:p>
        </w:tc>
      </w:tr>
      <w:tr>
        <w:trPr>
          <w:trHeight w:val="4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restart"/>
            <w:textDirection w:val="lrTb"/>
            <w:noWrap w:val="false"/>
          </w:tcPr>
          <w:p>
            <w:pPr>
              <w:ind w:left="-619" w:firstLine="618"/>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检查中存</w:t>
            </w:r>
            <w:r/>
          </w:p>
          <w:p>
            <w:pPr>
              <w:ind w:left="-619" w:firstLine="618"/>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在问题</w:t>
            </w:r>
            <w:r/>
          </w:p>
        </w:tc>
      </w:tr>
      <w:tr>
        <w:trPr>
          <w:trHeight w:val="3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仪容仪表服务态度</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仪容仪表规范，面容整洁、统着工服，佩戴工作牌，保持工装卫生整洁；共5分，一次不符合扣1分。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无长甲、不留胡须、不披长发，不穿响底鞋。共5分，一次不符合扣1分。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62"/>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不得与病人及家属、医生、护士等工作人员发生口角。病人和临床工作需要服务及时到位，无上访和投诉。共6分，一次不符合扣2分。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人员必须在岗在位，在班时间不得干私活：无迟到、早退现象，无串岗、脱岗，不无故旷工。共5分，一次不符合扣1分。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trHeight w:val="7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接到通知后5-10分钟到达病房床头，陪检前确认病人情况，不得出现差错。共6分，一次不符合扣2分。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无陪病人不得私自带出，必须有家属陪同，必要时有医护人员陪同，以防病人陪检途中出现意外。共6分，一次不符合扣2分。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配送前检查标本、药品外观是否完好、核对信息是否无误，如有问题要立即汇报，不得出现差错。共6分，一次不符合扣2分。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各种单据、药品、标本、必须及时准确送达，不得送错送漏，耽误病人治疗时间；下送物资要热情负责，不得发错发漏。共9分，一次不符合扣3分。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下收送人员运送物品时注意保护医院公共设施，卸货要轻拿轻放，发现野蛮运送一次扣3分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医疗垃圾及时清运，清洁无杂物。共4分，一次不符合扣1分。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规章制度方面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有完善的规章制度、岗位职责及工作流程，并上墙。共3分，</w:t>
            </w:r>
            <w:r>
              <w:rPr>
                <w:rFonts w:hint="eastAsia" w:ascii="宋体" w:hAnsi="宋体" w:eastAsia="宋体" w:cs="宋体"/>
                <w:color w:val="auto"/>
                <w:sz w:val="22"/>
                <w:szCs w:val="22"/>
                <w:highlight w:val="none"/>
                <w:lang w:eastAsia="zh-CN"/>
              </w:rPr>
              <w:t xml:space="preserve">医疗垃圾及非医疗垃圾收集与处置需符合规范要求；</w:t>
            </w:r>
            <w:r>
              <w:rPr>
                <w:rFonts w:hint="eastAsia" w:ascii="宋体" w:hAnsi="宋体" w:eastAsia="宋体" w:cs="宋体"/>
                <w:color w:val="auto"/>
                <w:sz w:val="22"/>
                <w:szCs w:val="22"/>
                <w:highlight w:val="none"/>
              </w:rPr>
              <w:t xml:space="preserve">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相关人员熟悉岗位、规章制度，并定期进行抽查，共6分，一次不符合扣2分。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建立人员目录、资产目录，并定期组织检查更新。共4分，一项不符合扣2分。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有完善的检查制度，有定期组织日、周、月度检查的计划，并做好整改工作。共6分，一项不符合扣2分。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有完善的例会制度，有定期召开例会的计划并实施。共6分，一次不符合扣2分。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trHeight w:val="742"/>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安全生产管理方面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建立安全管理制度、安全管理流程和监督机制，要求制度上墙。共2分，一项不符合扣1分。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trHeight w:val="61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室外、高空作业具备防护设备。不符合标准扣4分。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做好安全防护工作，有相应安全设备、措施</w:t>
            </w:r>
            <w:r>
              <w:rPr>
                <w:rFonts w:hint="eastAsia" w:ascii="宋体" w:hAnsi="宋体" w:eastAsia="宋体" w:cs="宋体"/>
                <w:color w:val="auto"/>
                <w:sz w:val="22"/>
                <w:szCs w:val="22"/>
                <w:highlight w:val="none"/>
              </w:rPr>
              <w:t xml:space="preserve">，并定期进行抽查，共4分，一次不符合扣2分。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2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做好服务满意度工作，经查实投诉问题</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一次</w:t>
            </w:r>
            <w:r>
              <w:rPr>
                <w:rFonts w:hint="eastAsia" w:ascii="宋体" w:hAnsi="宋体" w:eastAsia="宋体" w:cs="宋体"/>
                <w:color w:val="auto"/>
                <w:sz w:val="22"/>
                <w:szCs w:val="22"/>
                <w:highlight w:val="none"/>
              </w:rPr>
              <w:t xml:space="preserve">扣</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每月进行安全培训，做好培训记录和总结。不符合标准扣2分。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定期进行安全隐患的接查与整改，并做好持续改进。共6分，一次不符合扣2分。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534"/>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8" w:type="dxa"/>
            <w:vAlign w:val="center"/>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94"/>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jc w:val="left"/>
              <w:keepNext w:val="0"/>
              <w:pageBreakBefore w:val="0"/>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trHeight w:val="46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1593" w:type="dxa"/>
            <w:vAlign w:val="center"/>
            <w:textDirection w:val="lrTb"/>
            <w:noWrap w:val="false"/>
          </w:tcPr>
          <w:p>
            <w:pPr>
              <w:jc w:val="left"/>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649"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考核人员签名：</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86"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72"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80"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保洁、司梯服务（含生活垃圾房）考核细则</w:t>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4"/>
        <w:gridCol w:w="4029"/>
        <w:gridCol w:w="2096"/>
        <w:gridCol w:w="707"/>
        <w:gridCol w:w="708"/>
        <w:gridCol w:w="822"/>
      </w:tblGrid>
      <w:tr>
        <w:trPr>
          <w:jc w:val="center"/>
          <w:trHeight w:val="628"/>
        </w:trPr>
        <w:tc>
          <w:tcPr>
            <w:tcW w:w="1274"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细则要求</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扣分标准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708"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扣分内容</w:t>
            </w:r>
            <w:r/>
          </w:p>
        </w:tc>
        <w:tc>
          <w:tcPr>
            <w:tcW w:w="822"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实际</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jc w:val="center"/>
          <w:trHeight w:val="935"/>
        </w:trPr>
        <w:tc>
          <w:tcPr>
            <w:tcBorders>
              <w:bottom w:val="none" w:color="000000" w:sz="4" w:space="0"/>
            </w:tcBorders>
            <w:tcW w:w="1274"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基本要求</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（本项可以倒扣分）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按要求报送管理人员双休节假日值班表、员工考勤表、工作计划、工作总结、培训记录、社保缴纳等</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没有及时报送，每少一项扣0.5分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对于检查发现的问题、采购人建议及时做出整改</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整改不及时一次扣0.2分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必须按院方认可的人数安排工作人员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少1人扣0.5分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统一服装，文明、主动服务，佩戴胸牌上岗，在岗在位，不得串岗</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集中更衣、集中就餐、集中洗涤</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bottom w:val="none" w:color="000000" w:sz="4" w:space="0"/>
            </w:tcBorders>
            <w:tcW w:w="1274"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保洁</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（70分）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PVC、大理石等地面干净、有光泽，床、床头柜底下等隐蔽区域打扫到位，边角没有污渍</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发现一处扣0.3分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墙壁、墙砖没有浮灰、蜘蛛网，标识标牌干净无浮灰，内外玻璃洁净光亮，窗槽没有烟灰等杂物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天花板、出风口干净，没有蛛网、没有黑斑、霉点</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设备带、桌面、床、床头柜、台面等各种器具表面干净整洁，没有灰尘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水池、龙头、马桶、淋浴房等擦拭洁净光亮，没有黑斑、霉点，垃圾桶（篓）及时更换，没有外溢</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微波炉、开水炉擦拭干净，没有水渍、饭渍</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治疗车、抢救车等及时消毒、擦拭干净</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污洗间摆放整洁、有条理，拖把、一床一巾摆放符合规范，没有私人物品</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楼梯间干净整洁，扶手没有浮灰，地面没有烟头</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47"/>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电梯门、轿厢内表面无灰尘、无污迹、无手印、洁净光亮。电梯厢地面无垃圾、纸屑、烟头、杂物等。风扇及时擦拭，没有灰尘。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68"/>
        </w:trPr>
        <w:tc>
          <w:tcPr>
            <w:tcBorders>
              <w:top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室外路灯、指示牌等公共设施干净、不倾斜、没有破损，正常工作</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vanish/>
          <w:color w:val="auto"/>
          <w:highlight w:val="none"/>
        </w:rPr>
      </w:pPr>
      <w:r>
        <w:rPr>
          <w:rFonts w:hint="eastAsia" w:ascii="宋体" w:hAnsi="宋体" w:eastAsia="宋体" w:cs="宋体"/>
          <w:vanish/>
          <w:color w:val="auto"/>
          <w:highlight w:val="none"/>
        </w:rPr>
      </w:r>
      <w:r/>
    </w:p>
    <w:tbl>
      <w:tblPr>
        <w:tblStyle w:val="745"/>
        <w:tblpPr w:horzAnchor="page" w:tblpX="1155" w:vertAnchor="text" w:tblpY="3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1"/>
        <w:gridCol w:w="4029"/>
        <w:gridCol w:w="2096"/>
        <w:gridCol w:w="707"/>
        <w:gridCol w:w="708"/>
        <w:gridCol w:w="876"/>
      </w:tblGrid>
      <w:tr>
        <w:trPr>
          <w:trHeight w:val="937"/>
        </w:trPr>
        <w:tc>
          <w:tcPr>
            <w:tcBorders>
              <w:bottom w:val="none" w:color="000000" w:sz="4" w:space="0"/>
            </w:tcBorders>
            <w:tcW w:w="1211" w:type="dxa"/>
            <w:vAlign w:val="center"/>
            <w:vMerge w:val="restart"/>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室外路面无垃圾、杂物、积水等，绿化带、花盆内无杂草、枯枝、烟头、塑料袋等杂物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发现1处扣0.3分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室内外（含楼顶、平台等）排水通畅，排水沟内没有烟头、废纸等杂物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bottom w:val="none" w:color="000000" w:sz="4" w:space="0"/>
            </w:tcBorders>
            <w:tcW w:w="1211"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司梯服务</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及时报修，记录准确</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发现1例扣1分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top w:val="none" w:color="000000" w:sz="4" w:space="0"/>
              <w:bottom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仪容整洁，文明用语</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1例不及时扣1分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持证上岗，在岗在位，操作规范。设备整洁干净，没有浮灰</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发现1例（处）不符合要求扣1分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医技工勤/收费人员考核细则</w:t>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45"/>
        <w:tblW w:w="0" w:type="auto"/>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7"/>
        <w:gridCol w:w="687"/>
        <w:gridCol w:w="2666"/>
        <w:gridCol w:w="4588"/>
        <w:gridCol w:w="1127"/>
      </w:tblGrid>
      <w:tr>
        <w:trPr>
          <w:trHeight w:val="489"/>
        </w:trPr>
        <w:tc>
          <w:tcPr>
            <w:tcW w:w="77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68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266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考核内容</w:t>
            </w:r>
            <w:r/>
          </w:p>
        </w:tc>
        <w:tc>
          <w:tcPr>
            <w:tcW w:w="4588"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考核标准</w:t>
            </w:r>
            <w:r/>
          </w:p>
        </w:tc>
        <w:tc>
          <w:tcPr>
            <w:tcW w:w="112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trHeight w:val="2148"/>
        </w:trPr>
        <w:tc>
          <w:tcPr>
            <w:tcW w:w="777" w:type="dxa"/>
            <w:vAlign w:val="center"/>
            <w:textDirection w:val="tbRlV"/>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基本规范</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规范上岗，统一服装、佩戴工牌；2、按时上下班，不迟到、不早退；3、坚守岗位，不无故离开工作岗位；4、工作台面清洁、物品摆放整齐；5、上班不玩手机，不做与工作无关事宜。</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在岗仪表不端庄，不戴胸卡，故意反戴或遮挡胸卡，不穿工作服，穿拖鞋，每次扣1分。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2上班迟到、早退，每次扣1分。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上班时间离岗、窜岗，睡觉，每次扣2分。4、工作台不放置不用的东西，物品摆放方向、区域统一，工作中注意保持工作区域整洁，一处扣1分。5、上班不玩电脑游戏、不玩手机，不带亲友值班，不扎堆聊天，不看杂志，一次扣2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637"/>
        </w:trPr>
        <w:tc>
          <w:tcPr>
            <w:tcW w:w="777" w:type="dxa"/>
            <w:vAlign w:val="center"/>
            <w:textDirection w:val="tbRlV"/>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工作态度</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工作积极、认真、主动、细心，按时完成科室交给的工作任务。</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及时接（打）电话、礼仪到位、使用规范文明用语</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对待医、患（或咨询者）态度友好、耐心解答、热心服务</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顾全大局，服务意识强，不冲撞医患人员</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工作不积极、不认真、不主动、不细致，</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电话铃声三声后不接听电话或故意不听接，不使用规范文明用语，每次扣1分。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对待医、患人员态度生、冷、硬，面对就诊问询没有微笑，解答问题不耐心，不热情，每次扣5分。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缺乏全局观念，与患者发生争吵，故意激怒患者造成投诉，每次扣5分。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发现问题，在能解决范围不主动解决，不汇报科室，每次5分。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438"/>
        </w:trPr>
        <w:tc>
          <w:tcPr>
            <w:tcW w:w="777" w:type="dxa"/>
            <w:vAlign w:val="center"/>
            <w:textDirection w:val="tbRlV"/>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岗位技能</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职责范围内专业知识、职业技能掌握熟练2、清楚岗位工作流程并能按要求完成本职工作3、突发事件应急处理能力</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科室培训后业务知识不清楚或记不全，辅助技能操作不熟练，每项扣2分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岗位工作流程不清楚，不能按科室要求完成本职工作，每项扣5分。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遇突发事件或紧急情况，反应不灵敏，处理不得当，每次扣5分。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398"/>
        </w:trPr>
        <w:tc>
          <w:tcPr>
            <w:tcW w:w="777" w:type="dxa"/>
            <w:vAlign w:val="center"/>
            <w:textDirection w:val="tbRlV"/>
            <w:noWrap w:val="false"/>
          </w:tcPr>
          <w:p>
            <w:pPr>
              <w:ind w:left="0" w:firstLine="44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服务质量和效率</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爱岗敬业，工作中发挥正能量；2、职责范围内或科室下达任务、指令和要求时能积极接受并执行3、工作中能按科室要求快速、准备、无误完成本职工作；4、清晰、准确描述各种事件、汇报和交接</w:t>
            </w:r>
            <w:r/>
          </w:p>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5.</w:t>
            </w:r>
            <w:r>
              <w:rPr>
                <w:rFonts w:hint="eastAsia" w:ascii="宋体" w:hAnsi="宋体" w:eastAsia="宋体" w:cs="宋体"/>
                <w:color w:val="auto"/>
                <w:sz w:val="22"/>
                <w:szCs w:val="22"/>
                <w:highlight w:val="none"/>
              </w:rPr>
              <w:t xml:space="preserve">与医护人员合作友好，不敷衍、不推诿.</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不尊重岗位，不发正能量，每次扣1分；2、职责范围内不能完成科室安排的工作任务，对待提出的工作要求不能积极接受和服从，每次扣5分；3、在规定的工作时间内不能及时完成当班长工作及完成后工作不达标，每次扣5分；4、对科室发现的意外事件不能清晰、准确描述，汇报，交接每次扣2分。5、与科室医护人员不能友好配合工作，存在敷衍、推诿，每次扣3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901"/>
        </w:trPr>
        <w:tc>
          <w:tcPr>
            <w:tcW w:w="777" w:type="dxa"/>
            <w:vAlign w:val="center"/>
            <w:textDirection w:val="tbRlV"/>
            <w:noWrap w:val="false"/>
          </w:tcPr>
          <w:p>
            <w:pPr>
              <w:ind w:left="0" w:firstLine="44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培训与学习</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积极参加科室内组织的各类业务学习；2、积极参加科室召开的相关会议主，认真落实科室会议要求；</w:t>
            </w:r>
            <w:r/>
          </w:p>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积极参与科室参观、巡查和开展</w:t>
            </w:r>
            <w:r>
              <w:rPr>
                <w:rFonts w:hint="eastAsia" w:ascii="宋体" w:hAnsi="宋体" w:eastAsia="宋体" w:cs="宋体"/>
                <w:color w:val="auto"/>
                <w:spacing w:val="-1"/>
                <w:sz w:val="22"/>
                <w:szCs w:val="22"/>
                <w:highlight w:val="none"/>
              </w:rPr>
              <w:t xml:space="preserve">满意度调查接待工作。</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不积极参加科室业务学习，每次扣2次；2、不参加科室例会，不落实科室会议要求，每次扣2分；</w:t>
            </w:r>
            <w:r/>
          </w:p>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不积极参与科室接待迎检、参观和相关满意度调查工作，每次扣5分。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758"/>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w:t>
      </w:r>
      <w:r>
        <w:rPr>
          <w:rFonts w:hint="eastAsia" w:ascii="宋体" w:hAnsi="宋体" w:cs="宋体"/>
          <w:b/>
          <w:bCs/>
          <w:color w:val="auto"/>
          <w:sz w:val="24"/>
          <w:szCs w:val="24"/>
          <w:highlight w:val="none"/>
          <w:u w:val="none"/>
          <w:lang w:val="en-US" w:eastAsia="zh-CN"/>
        </w:rPr>
        <w:t xml:space="preserve">仅</w:t>
      </w:r>
      <w:r>
        <w:rPr>
          <w:rFonts w:hint="eastAsia" w:ascii="宋体" w:hAnsi="宋体" w:eastAsia="宋体" w:cs="宋体"/>
          <w:b/>
          <w:bCs/>
          <w:color w:val="auto"/>
          <w:sz w:val="24"/>
          <w:szCs w:val="24"/>
          <w:highlight w:val="none"/>
          <w:u w:val="none"/>
          <w:lang w:val="en-US" w:eastAsia="zh-CN"/>
        </w:rPr>
        <w:t xml:space="preserve">供参考）</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此</w:t>
      </w:r>
      <w:r>
        <w:rPr>
          <w:rFonts w:hint="eastAsia" w:ascii="宋体" w:hAnsi="宋体" w:eastAsia="宋体" w:cs="宋体"/>
          <w:b w:val="0"/>
          <w:bCs w:val="0"/>
          <w:color w:val="auto"/>
          <w:sz w:val="24"/>
          <w:szCs w:val="24"/>
          <w:highlight w:val="none"/>
          <w:u w:val="none"/>
          <w:lang w:val="en-US" w:eastAsia="zh-CN"/>
        </w:rPr>
        <w:t xml:space="preserve">表格为医院</w:t>
      </w:r>
      <w:r>
        <w:rPr>
          <w:rFonts w:hint="eastAsia" w:ascii="宋体" w:hAnsi="宋体" w:cs="宋体"/>
          <w:b/>
          <w:bCs/>
          <w:color w:val="auto"/>
          <w:sz w:val="24"/>
          <w:szCs w:val="24"/>
          <w:highlight w:val="none"/>
          <w:u w:val="none"/>
          <w:lang w:val="en-US" w:eastAsia="zh-CN"/>
        </w:rPr>
        <w:t xml:space="preserve">上一年度</w:t>
      </w:r>
      <w:r>
        <w:rPr>
          <w:rFonts w:hint="eastAsia" w:ascii="宋体" w:hAnsi="宋体" w:eastAsia="宋体" w:cs="宋体"/>
          <w:b w:val="0"/>
          <w:bCs w:val="0"/>
          <w:color w:val="auto"/>
          <w:sz w:val="24"/>
          <w:szCs w:val="24"/>
          <w:highlight w:val="none"/>
          <w:u w:val="none"/>
          <w:lang w:val="en-US" w:eastAsia="zh-CN"/>
        </w:rPr>
        <w:t xml:space="preserve">特殊岗位员工实际</w:t>
      </w:r>
      <w:r>
        <w:rPr>
          <w:rFonts w:hint="eastAsia" w:ascii="宋体" w:hAnsi="宋体" w:cs="宋体"/>
          <w:b w:val="0"/>
          <w:bCs w:val="0"/>
          <w:color w:val="auto"/>
          <w:sz w:val="24"/>
          <w:szCs w:val="24"/>
          <w:highlight w:val="none"/>
          <w:u w:val="none"/>
          <w:lang w:val="en-US" w:eastAsia="zh-CN"/>
        </w:rPr>
        <w:t xml:space="preserve">发放</w:t>
      </w:r>
      <w:r>
        <w:rPr>
          <w:rFonts w:hint="eastAsia" w:ascii="宋体" w:hAnsi="宋体" w:eastAsia="宋体" w:cs="宋体"/>
          <w:b w:val="0"/>
          <w:bCs w:val="0"/>
          <w:color w:val="auto"/>
          <w:sz w:val="24"/>
          <w:szCs w:val="24"/>
          <w:highlight w:val="none"/>
          <w:u w:val="none"/>
          <w:lang w:val="en-US" w:eastAsia="zh-CN"/>
        </w:rPr>
        <w:t xml:space="preserve">收入，请供应商认真调研，充分考虑，做好人员费用测算，维系人员稳定。</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 xml:space="preserve">上一年度</w:t>
      </w:r>
      <w:r>
        <w:rPr>
          <w:rFonts w:hint="eastAsia" w:ascii="宋体" w:hAnsi="宋体" w:eastAsia="宋体" w:cs="宋体"/>
          <w:b w:val="0"/>
          <w:bCs w:val="0"/>
          <w:color w:val="auto"/>
          <w:sz w:val="24"/>
          <w:szCs w:val="24"/>
          <w:highlight w:val="none"/>
          <w:u w:val="none"/>
          <w:lang w:val="en-US" w:eastAsia="zh-CN"/>
        </w:rPr>
        <w:t xml:space="preserve">医院物业</w:t>
      </w:r>
      <w:r>
        <w:rPr>
          <w:rFonts w:hint="eastAsia" w:ascii="宋体" w:hAnsi="宋体" w:cs="宋体"/>
          <w:b w:val="0"/>
          <w:bCs w:val="0"/>
          <w:color w:val="auto"/>
          <w:sz w:val="24"/>
          <w:szCs w:val="24"/>
          <w:highlight w:val="none"/>
          <w:u w:val="none"/>
          <w:lang w:val="en-US" w:eastAsia="zh-CN"/>
        </w:rPr>
        <w:t xml:space="preserve">特殊岗位</w:t>
      </w:r>
      <w:r>
        <w:rPr>
          <w:rFonts w:hint="eastAsia" w:ascii="宋体" w:hAnsi="宋体" w:eastAsia="宋体" w:cs="宋体"/>
          <w:b w:val="0"/>
          <w:bCs w:val="0"/>
          <w:color w:val="auto"/>
          <w:sz w:val="24"/>
          <w:szCs w:val="24"/>
          <w:highlight w:val="none"/>
          <w:u w:val="none"/>
          <w:lang w:val="en-US" w:eastAsia="zh-CN"/>
        </w:rPr>
        <w:t xml:space="preserve">服务人员实发工资情况</w:t>
      </w:r>
      <w:r/>
    </w:p>
    <w:tbl>
      <w:tblPr>
        <w:tblStyle w:val="745"/>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5"/>
        <w:gridCol w:w="866"/>
        <w:gridCol w:w="734"/>
        <w:gridCol w:w="700"/>
        <w:gridCol w:w="650"/>
        <w:gridCol w:w="711"/>
        <w:gridCol w:w="946"/>
        <w:gridCol w:w="988"/>
        <w:gridCol w:w="1000"/>
        <w:gridCol w:w="737"/>
        <w:gridCol w:w="1128"/>
      </w:tblGrid>
      <w:tr>
        <w:trPr>
          <w:jc w:val="center"/>
          <w:trHeight w:val="1032"/>
        </w:trPr>
        <w:tc>
          <w:tcPr>
            <w:tcW w:w="935"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水电工</w:t>
            </w:r>
            <w:r/>
          </w:p>
        </w:tc>
        <w:tc>
          <w:tcPr>
            <w:tcW w:w="866"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氧气工</w:t>
            </w:r>
            <w:r/>
          </w:p>
        </w:tc>
        <w:tc>
          <w:tcPr>
            <w:tcW w:w="734"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导医</w:t>
            </w:r>
            <w:r/>
          </w:p>
        </w:tc>
        <w:tc>
          <w:tcPr>
            <w:tcW w:w="70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消毒员</w:t>
            </w:r>
            <w:r/>
          </w:p>
        </w:tc>
        <w:tc>
          <w:tcPr>
            <w:tcW w:w="65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i w:val="0"/>
                <w:iCs w:val="0"/>
                <w:color w:val="auto"/>
                <w:sz w:val="22"/>
                <w:szCs w:val="22"/>
                <w:highlight w:val="none"/>
                <w:u w:val="none"/>
                <w:lang w:val="en-US" w:eastAsia="zh-CN" w:bidi="ar"/>
              </w:rPr>
              <w:t xml:space="preserve">病案室</w:t>
            </w:r>
            <w:r>
              <w:rPr>
                <w:rFonts w:hint="eastAsia" w:ascii="宋体" w:hAnsi="宋体" w:cs="宋体"/>
                <w:i w:val="0"/>
                <w:iCs w:val="0"/>
                <w:color w:val="auto"/>
                <w:sz w:val="22"/>
                <w:szCs w:val="22"/>
                <w:highlight w:val="none"/>
                <w:u w:val="none"/>
                <w:lang w:val="en-US" w:eastAsia="zh-CN" w:bidi="ar"/>
              </w:rPr>
              <w:t xml:space="preserve">资料员</w:t>
            </w:r>
            <w:r/>
          </w:p>
        </w:tc>
        <w:tc>
          <w:tcPr>
            <w:shd w:val="clear" w:color="auto" w:fill="auto"/>
            <w:tcW w:w="71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药剂</w:t>
            </w:r>
            <w:r>
              <w:rPr>
                <w:rFonts w:hint="eastAsia" w:ascii="宋体" w:hAnsi="宋体" w:cs="宋体"/>
                <w:i w:val="0"/>
                <w:iCs w:val="0"/>
                <w:color w:val="auto"/>
                <w:sz w:val="22"/>
                <w:szCs w:val="22"/>
                <w:highlight w:val="none"/>
                <w:u w:val="none"/>
                <w:lang w:val="en-US" w:eastAsia="zh-CN" w:bidi="ar"/>
              </w:rPr>
              <w:t xml:space="preserve">工勤</w:t>
            </w:r>
            <w:r/>
          </w:p>
        </w:tc>
        <w:tc>
          <w:tcPr>
            <w:tcW w:w="946"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i w:val="0"/>
                <w:iCs w:val="0"/>
                <w:color w:val="auto"/>
                <w:sz w:val="22"/>
                <w:szCs w:val="22"/>
                <w:highlight w:val="none"/>
                <w:u w:val="none"/>
                <w:lang w:val="en-US" w:eastAsia="zh-CN" w:bidi="ar"/>
              </w:rPr>
              <w:t xml:space="preserve">护理</w:t>
            </w:r>
            <w:r>
              <w:rPr>
                <w:rFonts w:hint="eastAsia" w:ascii="宋体" w:hAnsi="宋体" w:cs="宋体"/>
                <w:i w:val="0"/>
                <w:iCs w:val="0"/>
                <w:color w:val="auto"/>
                <w:sz w:val="22"/>
                <w:szCs w:val="22"/>
                <w:highlight w:val="none"/>
                <w:u w:val="none"/>
                <w:lang w:val="en-US" w:eastAsia="zh-CN" w:bidi="ar"/>
              </w:rPr>
              <w:t xml:space="preserve">工勤</w:t>
            </w:r>
            <w:r/>
          </w:p>
        </w:tc>
        <w:tc>
          <w:tcPr>
            <w:tcW w:w="988"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影像</w:t>
            </w:r>
            <w:r>
              <w:rPr>
                <w:rFonts w:hint="eastAsia" w:ascii="宋体" w:hAnsi="宋体" w:cs="宋体"/>
                <w:i w:val="0"/>
                <w:iCs w:val="0"/>
                <w:color w:val="auto"/>
                <w:sz w:val="22"/>
                <w:szCs w:val="22"/>
                <w:highlight w:val="none"/>
                <w:u w:val="none"/>
                <w:lang w:val="en-US" w:eastAsia="zh-CN" w:bidi="ar"/>
              </w:rPr>
              <w:t xml:space="preserve">工勤</w:t>
            </w:r>
            <w:r/>
          </w:p>
        </w:tc>
        <w:tc>
          <w:tcPr>
            <w:tcW w:w="100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消防监控员</w:t>
            </w:r>
            <w:r/>
          </w:p>
        </w:tc>
        <w:tc>
          <w:tcPr>
            <w:shd w:val="clear" w:color="auto" w:fill="auto"/>
            <w:tcW w:w="737"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录字员</w:t>
            </w:r>
            <w:r/>
          </w:p>
        </w:tc>
        <w:tc>
          <w:tcPr>
            <w:shd w:val="clear" w:color="auto" w:fill="auto"/>
            <w:tcW w:w="1128"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收费员</w:t>
            </w:r>
            <w:r/>
          </w:p>
        </w:tc>
      </w:tr>
      <w:tr>
        <w:trPr>
          <w:jc w:val="center"/>
          <w:trHeight w:val="1233"/>
        </w:trPr>
        <w:tc>
          <w:tcPr>
            <w:gridSpan w:val="11"/>
            <w:tcW w:w="9395" w:type="dxa"/>
            <w:vAlign w:val="center"/>
            <w:textDirection w:val="lrTb"/>
            <w:noWrap w:val="false"/>
          </w:tcPr>
          <w:p>
            <w:pPr>
              <w:jc w:val="left"/>
              <w:keepNext w:val="0"/>
              <w:pageBreakBefore w:val="0"/>
              <w:widowControl w:val="off"/>
              <w:rPr>
                <w:rFonts w:hint="eastAsia" w:ascii="宋体" w:hAnsi="宋体" w:eastAsia="宋体" w:cs="宋体"/>
                <w:i w:val="0"/>
                <w:iCs w:val="0"/>
                <w:color w:val="auto"/>
                <w:sz w:val="22"/>
                <w:szCs w:val="22"/>
                <w:highlight w:val="none"/>
                <w:u w:val="none"/>
                <w:lang w:val="en-US" w:eastAsia="zh-CN" w:bidi="ar"/>
              </w:rPr>
            </w:pPr>
            <w:r>
              <w:rPr>
                <w:rFonts w:hint="eastAsia" w:ascii="宋体" w:hAnsi="宋体" w:cs="宋体"/>
                <w:b/>
                <w:bCs/>
                <w:color w:val="auto"/>
                <w:sz w:val="24"/>
                <w:szCs w:val="24"/>
                <w:highlight w:val="none"/>
                <w:lang w:val="en-US" w:eastAsia="zh-CN"/>
              </w:rPr>
              <w:t xml:space="preserve">以上特殊岗位服务</w:t>
            </w:r>
            <w:r>
              <w:rPr>
                <w:rFonts w:hint="eastAsia" w:ascii="宋体" w:hAnsi="宋体" w:cs="宋体"/>
                <w:b/>
                <w:bCs/>
                <w:color w:val="auto"/>
                <w:sz w:val="24"/>
                <w:szCs w:val="24"/>
                <w:highlight w:val="none"/>
                <w:lang w:val="zh-CN"/>
              </w:rPr>
              <w:t xml:space="preserve">人员工资、社保费用、住房公积金、法定节假日加班费</w:t>
            </w:r>
            <w:r>
              <w:rPr>
                <w:rFonts w:hint="eastAsia" w:ascii="宋体" w:hAnsi="宋体" w:cs="宋体"/>
                <w:b/>
                <w:bCs/>
                <w:color w:val="auto"/>
                <w:sz w:val="24"/>
                <w:szCs w:val="24"/>
                <w:highlight w:val="none"/>
                <w:lang w:val="en-US" w:eastAsia="zh-CN"/>
              </w:rPr>
              <w:t xml:space="preserve">均按不低于国家法定标准发放，</w:t>
            </w:r>
            <w:r>
              <w:rPr>
                <w:rFonts w:hint="eastAsia" w:ascii="宋体" w:hAnsi="宋体" w:cs="宋体"/>
                <w:b/>
                <w:bCs/>
                <w:color w:val="auto"/>
                <w:sz w:val="24"/>
                <w:szCs w:val="24"/>
                <w:highlight w:val="none"/>
                <w:lang w:val="zh-CN"/>
              </w:rPr>
              <w:t xml:space="preserve">另</w:t>
            </w:r>
            <w:r>
              <w:rPr>
                <w:rFonts w:hint="eastAsia" w:ascii="宋体" w:hAnsi="宋体" w:cs="宋体"/>
                <w:b/>
                <w:bCs/>
                <w:color w:val="auto"/>
                <w:sz w:val="24"/>
                <w:szCs w:val="24"/>
                <w:highlight w:val="none"/>
                <w:lang w:val="zh-CN" w:eastAsia="zh-CN"/>
              </w:rPr>
              <w:t xml:space="preserve">特殊岗位津贴</w:t>
            </w:r>
            <w:r>
              <w:rPr>
                <w:rFonts w:hint="eastAsia" w:ascii="宋体" w:hAnsi="宋体" w:cs="宋体"/>
                <w:b/>
                <w:bCs/>
                <w:color w:val="auto"/>
                <w:sz w:val="24"/>
                <w:szCs w:val="24"/>
                <w:highlight w:val="none"/>
                <w:lang w:val="en-US" w:eastAsia="zh-CN"/>
              </w:rPr>
              <w:t xml:space="preserve">实发1000元/月/人。</w:t>
            </w:r>
            <w:r/>
          </w:p>
        </w:tc>
      </w:tr>
    </w:tbl>
    <w:p>
      <w:pPr>
        <w:keepNext w:val="0"/>
        <w:pageBreakBefore w:val="0"/>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968"/>
        <w:jc w:val="center"/>
        <w:keepNext w:val="0"/>
        <w:pageBreakBefore w:val="0"/>
        <w:spacing w:beforeAutospacing="0" w:afterAutospacing="0"/>
        <w:widowControl w:val="off"/>
        <w:rPr>
          <w:rFonts w:hint="eastAsia" w:ascii="宋体" w:hAnsi="宋体" w:eastAsia="宋体" w:cs="宋体"/>
          <w:color w:val="auto"/>
          <w:highlight w:val="none"/>
        </w:rPr>
        <w:outlineLvl w:val="0"/>
      </w:pPr>
      <w:r/>
      <w:bookmarkStart w:id="16" w:name="_Toc28340"/>
      <w:r>
        <w:rPr>
          <w:rFonts w:hint="eastAsia" w:ascii="宋体" w:hAnsi="宋体" w:eastAsia="宋体" w:cs="宋体"/>
          <w:color w:val="auto"/>
          <w:sz w:val="44"/>
          <w:szCs w:val="44"/>
          <w:highlight w:val="none"/>
        </w:rPr>
        <w:t xml:space="preserve">第五章 评标方法与评标标准</w:t>
      </w:r>
      <w:bookmarkEnd w:id="16"/>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eastAsia="宋体" w:cs="宋体"/>
          <w:b/>
          <w:bCs/>
          <w:color w:val="auto"/>
          <w:sz w:val="24"/>
          <w:szCs w:val="20"/>
          <w:highlight w:val="none"/>
          <w:lang w:val="zh-CN"/>
        </w:rPr>
        <w:t xml:space="preserve">一、定标原则</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本项目采用</w:t>
      </w:r>
      <w:r>
        <w:rPr>
          <w:rFonts w:hint="eastAsia" w:ascii="宋体" w:hAnsi="宋体" w:eastAsia="宋体" w:cs="宋体"/>
          <w:color w:val="auto"/>
          <w:sz w:val="24"/>
          <w:szCs w:val="20"/>
          <w:highlight w:val="none"/>
          <w:u w:val="single"/>
          <w:lang w:val="zh-CN"/>
        </w:rPr>
        <w:t xml:space="preserve">综合评分</w:t>
      </w:r>
      <w:r>
        <w:rPr>
          <w:rFonts w:hint="eastAsia" w:ascii="宋体" w:hAnsi="宋体" w:eastAsia="宋体" w:cs="宋体"/>
          <w:color w:val="auto"/>
          <w:sz w:val="24"/>
          <w:szCs w:val="20"/>
          <w:highlight w:val="none"/>
          <w:lang w:val="zh-CN"/>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highlight w:val="none"/>
          <w:lang w:val="en-US" w:eastAsia="zh-CN"/>
        </w:rPr>
        <w:t xml:space="preserve">并列</w:t>
      </w:r>
      <w:r>
        <w:rPr>
          <w:rFonts w:hint="eastAsia" w:ascii="宋体" w:hAnsi="宋体" w:eastAsia="宋体" w:cs="宋体"/>
          <w:color w:val="auto"/>
          <w:sz w:val="24"/>
          <w:highlight w:val="none"/>
        </w:rPr>
        <w:t xml:space="preserve">。投标文件满足招标文件全部实质性要求，且按照评审因素的量化指标评审得分最高的投标人为排名第一的中标候选人，本项目选取1名中标候选人。</w:t>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eastAsia="宋体" w:cs="宋体"/>
          <w:b/>
          <w:bCs/>
          <w:color w:val="auto"/>
          <w:sz w:val="24"/>
          <w:szCs w:val="20"/>
          <w:highlight w:val="none"/>
          <w:lang w:val="zh-CN"/>
        </w:rPr>
        <w:t xml:space="preserve">政府采购政策功能落实</w:t>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cs="宋体"/>
          <w:b/>
          <w:bCs/>
          <w:color w:val="auto"/>
          <w:sz w:val="24"/>
          <w:szCs w:val="20"/>
          <w:highlight w:val="none"/>
          <w:lang w:val="zh-CN"/>
        </w:rPr>
        <w:t xml:space="preserve">1.</w:t>
      </w:r>
      <w:r>
        <w:rPr>
          <w:rFonts w:hint="eastAsia" w:ascii="宋体" w:hAnsi="宋体" w:eastAsia="宋体" w:cs="宋体"/>
          <w:b/>
          <w:bCs/>
          <w:color w:val="auto"/>
          <w:sz w:val="24"/>
          <w:szCs w:val="20"/>
          <w:highlight w:val="none"/>
          <w:lang w:val="en-US" w:eastAsia="zh-CN"/>
        </w:rPr>
        <w:t xml:space="preserve">中</w:t>
      </w:r>
      <w:r>
        <w:rPr>
          <w:rFonts w:hint="eastAsia" w:ascii="宋体" w:hAnsi="宋体" w:eastAsia="宋体" w:cs="宋体"/>
          <w:b/>
          <w:bCs/>
          <w:color w:val="auto"/>
          <w:sz w:val="24"/>
          <w:szCs w:val="20"/>
          <w:highlight w:val="none"/>
          <w:lang w:val="zh-CN"/>
        </w:rPr>
        <w:t xml:space="preserve">小微型企业</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（1）本项目专门面向中小企业采购，不再对小型和微型企业报价给予价格扣除。</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（2）供应商需按照采购文件的要求提供相应的《</w:t>
      </w:r>
      <w:r>
        <w:rPr>
          <w:rFonts w:hint="eastAsia" w:ascii="宋体" w:hAnsi="宋体" w:eastAsia="宋体" w:cs="宋体"/>
          <w:color w:val="auto"/>
          <w:sz w:val="24"/>
          <w:szCs w:val="20"/>
          <w:highlight w:val="none"/>
        </w:rPr>
        <w:t xml:space="preserve">中</w:t>
      </w:r>
      <w:r>
        <w:rPr>
          <w:rFonts w:hint="eastAsia" w:ascii="宋体" w:hAnsi="宋体" w:eastAsia="宋体" w:cs="宋体"/>
          <w:color w:val="auto"/>
          <w:sz w:val="24"/>
          <w:szCs w:val="20"/>
          <w:highlight w:val="none"/>
          <w:lang w:val="zh-CN"/>
        </w:rPr>
        <w:t xml:space="preserve">小企业声明函》。</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（3）企业标准请参照《关于印发中小企业划型标准规定的通知》（工信部联企业〔2011〕300号）文件规定自行填写。</w:t>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cs="宋体"/>
          <w:b/>
          <w:bCs/>
          <w:color w:val="auto"/>
          <w:sz w:val="24"/>
          <w:szCs w:val="20"/>
          <w:highlight w:val="none"/>
          <w:lang w:val="zh-CN"/>
        </w:rPr>
        <w:t xml:space="preserve">2.</w:t>
      </w:r>
      <w:r>
        <w:rPr>
          <w:rFonts w:hint="eastAsia" w:ascii="宋体" w:hAnsi="宋体" w:eastAsia="宋体" w:cs="宋体"/>
          <w:b/>
          <w:bCs/>
          <w:color w:val="auto"/>
          <w:sz w:val="24"/>
          <w:szCs w:val="20"/>
          <w:highlight w:val="none"/>
          <w:lang w:val="zh-CN"/>
        </w:rPr>
        <w:t xml:space="preserve">残疾人福利单位</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（1）本项目对残疾人福利性单位视同小型、微型企业。</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（2）残疾人福利单位需按照采购文件的要求提供《残疾人福利性单位声明函》。</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（3）残疾人福利单位标准请参照《关于促进残疾人就业政府采购政策的通知》（财库〔2017〕141号）。</w:t>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cs="宋体"/>
          <w:b/>
          <w:bCs/>
          <w:color w:val="auto"/>
          <w:sz w:val="24"/>
          <w:szCs w:val="20"/>
          <w:highlight w:val="none"/>
          <w:lang w:val="zh-CN"/>
        </w:rPr>
        <w:t xml:space="preserve">3.</w:t>
      </w:r>
      <w:r>
        <w:rPr>
          <w:rFonts w:hint="eastAsia" w:ascii="宋体" w:hAnsi="宋体" w:eastAsia="宋体" w:cs="宋体"/>
          <w:b/>
          <w:bCs/>
          <w:color w:val="auto"/>
          <w:sz w:val="24"/>
          <w:szCs w:val="20"/>
          <w:highlight w:val="none"/>
          <w:lang w:val="zh-CN"/>
        </w:rPr>
        <w:t xml:space="preserve">监狱和戒毒企业</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（1）本项目对监狱和戒毒企业（简称监狱企业）视同小型、微型企业。</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（2）监狱企业参加政府采购活动时，需提供由省级以上监狱管理局、戒毒管理局(含新疆生产建设兵团)出具的属于监狱企业的证明文件。</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（3）监狱企业标准请参照《关于政府采购支持监狱企业发展有关问题的通知》（财库〔2014〕68号）。</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cs="宋体"/>
          <w:color w:val="auto"/>
          <w:sz w:val="24"/>
          <w:szCs w:val="20"/>
          <w:highlight w:val="none"/>
          <w:lang w:val="zh-CN"/>
        </w:rPr>
        <w:t xml:space="preserve">4.</w:t>
      </w:r>
      <w:r>
        <w:rPr>
          <w:rFonts w:hint="eastAsia" w:ascii="宋体" w:hAnsi="宋体" w:eastAsia="宋体" w:cs="宋体"/>
          <w:color w:val="auto"/>
          <w:sz w:val="24"/>
          <w:szCs w:val="20"/>
          <w:highlight w:val="none"/>
          <w:lang w:val="zh-CN"/>
        </w:rPr>
        <w:t xml:space="preserve">残疾人福利单位、监狱企业属于小型、微型企业的，不重复享受政策。</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rPr>
        <w:outlineLvl w:val="9"/>
      </w:pPr>
      <w:r>
        <w:rPr>
          <w:rFonts w:hint="eastAsia" w:ascii="宋体" w:hAnsi="宋体" w:cs="宋体"/>
          <w:color w:val="auto"/>
          <w:sz w:val="24"/>
          <w:szCs w:val="20"/>
          <w:highlight w:val="none"/>
          <w:lang w:val="zh-CN"/>
        </w:rPr>
        <w:t xml:space="preserve">5.</w:t>
      </w:r>
      <w:r>
        <w:rPr>
          <w:rFonts w:hint="eastAsia" w:ascii="宋体" w:hAnsi="宋体" w:eastAsia="宋体" w:cs="宋体"/>
          <w:color w:val="auto"/>
          <w:sz w:val="24"/>
          <w:szCs w:val="20"/>
          <w:highlight w:val="none"/>
          <w:lang w:val="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采购本国产品的支持政策</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.3供应商需按照招标文件的要求提供《关于符合本国产品标准的声明函》（以下简称《声明函》），如不提供将不享受本国产品价格评审优惠。</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46"/>
        <w:keepNext w:val="0"/>
        <w:pageBreakBefore w:val="0"/>
        <w:widowControl w:val="off"/>
        <w:rPr>
          <w:rFonts w:hint="eastAsia"/>
          <w:color w:val="auto"/>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二、评标方法与评标标准</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本项目评分总分值为100分。</w:t>
      </w:r>
      <w:r/>
    </w:p>
    <w:tbl>
      <w:tblPr>
        <w:tblStyle w:val="745"/>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406"/>
        <w:gridCol w:w="1268"/>
        <w:gridCol w:w="6643"/>
      </w:tblGrid>
      <w:tr>
        <w:trPr>
          <w:jc w:val="center"/>
          <w:trHeight w:val="674"/>
        </w:trPr>
        <w:tc>
          <w:tcPr>
            <w:tcW w:w="581" w:type="dxa"/>
            <w:vAlign w:val="center"/>
            <w:textDirection w:val="lrTb"/>
            <w:noWrap w:val="false"/>
          </w:tcPr>
          <w:p>
            <w:pPr>
              <w:jc w:val="center"/>
              <w:keepNext w:val="0"/>
              <w:pageBreakBefore w:val="0"/>
              <w:spacing w:line="24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06" w:type="dxa"/>
            <w:vAlign w:val="center"/>
            <w:textDirection w:val="lrTb"/>
            <w:noWrap w:val="false"/>
          </w:tcPr>
          <w:p>
            <w:pPr>
              <w:jc w:val="center"/>
              <w:keepNext w:val="0"/>
              <w:pageBreakBefore w:val="0"/>
              <w:spacing w:line="24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1268" w:type="dxa"/>
            <w:vAlign w:val="center"/>
            <w:textDirection w:val="lrTb"/>
            <w:noWrap w:val="false"/>
          </w:tcPr>
          <w:p>
            <w:pPr>
              <w:jc w:val="center"/>
              <w:keepNext w:val="0"/>
              <w:pageBreakBefore w:val="0"/>
              <w:spacing w:line="24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评审因素评分值</w:t>
            </w:r>
            <w:r/>
          </w:p>
        </w:tc>
        <w:tc>
          <w:tcPr>
            <w:tcW w:w="6643" w:type="dxa"/>
            <w:vAlign w:val="center"/>
            <w:textDirection w:val="lrTb"/>
            <w:noWrap w:val="false"/>
          </w:tcPr>
          <w:p>
            <w:pPr>
              <w:jc w:val="center"/>
              <w:keepNext w:val="0"/>
              <w:pageBreakBefore w:val="0"/>
              <w:spacing w:line="24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jc w:val="center"/>
          <w:trHeight w:val="674"/>
        </w:trPr>
        <w:tc>
          <w:tcPr>
            <w:tcW w:w="581" w:type="dxa"/>
            <w:vAlign w:val="center"/>
            <w:textDirection w:val="lrTb"/>
            <w:noWrap w:val="false"/>
          </w:tcPr>
          <w:p>
            <w:pPr>
              <w:pStyle w:val="103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06" w:type="dxa"/>
            <w:vAlign w:val="center"/>
            <w:textDirection w:val="lrTb"/>
            <w:noWrap w:val="false"/>
          </w:tcPr>
          <w:p>
            <w:pPr>
              <w:pStyle w:val="103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1268" w:type="dxa"/>
            <w:vAlign w:val="center"/>
            <w:textDirection w:val="lrTb"/>
            <w:noWrap w:val="false"/>
          </w:tcPr>
          <w:p>
            <w:pPr>
              <w:pStyle w:val="103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W w:w="6643" w:type="dxa"/>
            <w:vAlign w:val="center"/>
            <w:textDirection w:val="lrTb"/>
            <w:noWrap w:val="false"/>
          </w:tcPr>
          <w:p>
            <w:pPr>
              <w:pStyle w:val="803"/>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采用低价优先法计算，即满足招标文件要求且投标价格最低的投标报价为评标基准价，其价格分为满分。其他供应商的投标报价分，统一按照以下公式计算：</w:t>
            </w:r>
            <w:r/>
          </w:p>
          <w:p>
            <w:pPr>
              <w:pStyle w:val="803"/>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，小数点保留两位。</w:t>
            </w:r>
            <w:r/>
          </w:p>
        </w:tc>
      </w:tr>
      <w:tr>
        <w:trPr>
          <w:jc w:val="center"/>
          <w:trHeight w:val="90"/>
        </w:trPr>
        <w:tc>
          <w:tcPr>
            <w:tcW w:w="581" w:type="dxa"/>
            <w:vAlign w:val="center"/>
            <w:textDirection w:val="lrTb"/>
            <w:noWrap w:val="false"/>
          </w:tcPr>
          <w:p>
            <w:pPr>
              <w:pStyle w:val="103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06" w:type="dxa"/>
            <w:vAlign w:val="center"/>
            <w:textDirection w:val="lrTb"/>
            <w:noWrap w:val="false"/>
          </w:tcPr>
          <w:p>
            <w:pPr>
              <w:pStyle w:val="103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tc>
        <w:tc>
          <w:tcPr>
            <w:tcW w:w="1268" w:type="dxa"/>
            <w:vAlign w:val="center"/>
            <w:textDirection w:val="lrTb"/>
            <w:noWrap w:val="false"/>
          </w:tcPr>
          <w:p>
            <w:pPr>
              <w:pStyle w:val="103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W w:w="6643" w:type="dxa"/>
            <w:vAlign w:val="center"/>
            <w:textDirection w:val="lrTb"/>
            <w:noWrap w:val="false"/>
          </w:tcPr>
          <w:p>
            <w:pPr>
              <w:pStyle w:val="803"/>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自202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年1月1日以来（以合同签订日期为准），投标人承担过</w:t>
            </w:r>
            <w:r>
              <w:rPr>
                <w:rFonts w:hint="eastAsia" w:ascii="宋体" w:hAnsi="宋体"/>
                <w:color w:val="auto"/>
                <w:sz w:val="24"/>
                <w:szCs w:val="24"/>
                <w:highlight w:val="none"/>
                <w:lang w:val="en-US" w:eastAsia="zh-CN"/>
              </w:rPr>
              <w:t xml:space="preserve">与本项目服务内容相匹配的业绩</w:t>
            </w:r>
            <w:r>
              <w:rPr>
                <w:rFonts w:hint="eastAsia" w:ascii="宋体" w:hAnsi="宋体"/>
                <w:color w:val="auto"/>
                <w:sz w:val="24"/>
                <w:szCs w:val="24"/>
                <w:highlight w:val="none"/>
              </w:rPr>
              <w:t xml:space="preserve">，服务范围须</w:t>
            </w:r>
            <w:r>
              <w:rPr>
                <w:rFonts w:hint="eastAsia" w:ascii="宋体" w:hAnsi="宋体"/>
                <w:b/>
                <w:bCs/>
                <w:color w:val="auto"/>
                <w:sz w:val="24"/>
                <w:szCs w:val="24"/>
                <w:highlight w:val="none"/>
              </w:rPr>
              <w:t xml:space="preserve">至少包括</w:t>
            </w:r>
            <w:r>
              <w:rPr>
                <w:rFonts w:hint="eastAsia" w:ascii="宋体" w:hAnsi="宋体"/>
                <w:color w:val="auto"/>
                <w:sz w:val="24"/>
                <w:szCs w:val="24"/>
                <w:highlight w:val="none"/>
              </w:rPr>
              <w:t xml:space="preserve">：保洁服务、陪检配送、后勤技术工种（水电维修、消毒员等）、导医。提供一个得4分，本项最高得4分。以投标人提供合同</w:t>
            </w:r>
            <w:r>
              <w:rPr>
                <w:rFonts w:hint="eastAsia" w:ascii="宋体" w:hAnsi="宋体" w:eastAsia="宋体"/>
                <w:color w:val="auto"/>
                <w:sz w:val="24"/>
                <w:szCs w:val="24"/>
                <w:highlight w:val="none"/>
              </w:rPr>
              <w:t xml:space="preserve">原件扫描件</w:t>
            </w:r>
            <w:r>
              <w:rPr>
                <w:rFonts w:hint="eastAsia" w:ascii="宋体" w:hAnsi="宋体"/>
                <w:color w:val="auto"/>
                <w:sz w:val="24"/>
                <w:szCs w:val="24"/>
                <w:highlight w:val="none"/>
              </w:rPr>
              <w:t xml:space="preserve">为准</w:t>
            </w:r>
            <w:r>
              <w:rPr>
                <w:rFonts w:hint="eastAsia" w:ascii="宋体" w:hAnsi="宋体" w:eastAsia="宋体"/>
                <w:color w:val="auto"/>
                <w:sz w:val="24"/>
                <w:szCs w:val="24"/>
                <w:highlight w:val="none"/>
              </w:rPr>
              <w:t xml:space="preserve">，合同签订甲方双方名称、服务内容或服务范围、签字盖章等主要内容须体现，否则不得分</w:t>
            </w:r>
            <w:r>
              <w:rPr>
                <w:rFonts w:hint="eastAsia" w:ascii="宋体" w:hAnsi="宋体"/>
                <w:color w:val="auto"/>
                <w:sz w:val="24"/>
                <w:szCs w:val="24"/>
                <w:highlight w:val="none"/>
              </w:rPr>
              <w:t xml:space="preserve">。</w:t>
            </w:r>
            <w:r/>
          </w:p>
          <w:p>
            <w:pPr>
              <w:rPr>
                <w:rFonts w:hint="eastAsia" w:eastAsia="宋体"/>
                <w:color w:val="auto"/>
                <w:highlight w:val="none"/>
                <w:lang w:eastAsia="zh-CN"/>
              </w:rPr>
            </w:pPr>
            <w:r>
              <w:rPr>
                <w:rFonts w:hint="eastAsia"/>
                <w:color w:val="auto"/>
                <w:sz w:val="24"/>
                <w:szCs w:val="24"/>
                <w:highlight w:val="none"/>
              </w:rPr>
              <w:t xml:space="preserve">合同内容中没有体现</w:t>
            </w:r>
            <w:r>
              <w:rPr>
                <w:rFonts w:hint="eastAsia"/>
                <w:color w:val="auto"/>
                <w:sz w:val="24"/>
                <w:szCs w:val="24"/>
                <w:highlight w:val="none"/>
                <w:lang w:val="en-US" w:eastAsia="zh-CN"/>
              </w:rPr>
              <w:t xml:space="preserve">服务范围</w:t>
            </w:r>
            <w:r>
              <w:rPr>
                <w:rFonts w:hint="eastAsia"/>
                <w:color w:val="auto"/>
                <w:sz w:val="24"/>
                <w:szCs w:val="24"/>
                <w:highlight w:val="none"/>
              </w:rPr>
              <w:t xml:space="preserve">的，需提供</w:t>
            </w:r>
            <w:r>
              <w:rPr>
                <w:rFonts w:hint="eastAsia"/>
                <w:color w:val="auto"/>
                <w:sz w:val="24"/>
                <w:szCs w:val="24"/>
                <w:highlight w:val="none"/>
                <w:lang w:val="en-US" w:eastAsia="zh-CN"/>
              </w:rPr>
              <w:t xml:space="preserve">业主</w:t>
            </w:r>
            <w:r>
              <w:rPr>
                <w:rFonts w:hint="eastAsia"/>
                <w:color w:val="auto"/>
                <w:sz w:val="24"/>
                <w:szCs w:val="24"/>
                <w:highlight w:val="none"/>
              </w:rPr>
              <w:t xml:space="preserve">证明</w:t>
            </w:r>
            <w:r>
              <w:rPr>
                <w:rFonts w:hint="eastAsia"/>
                <w:color w:val="auto"/>
                <w:sz w:val="24"/>
                <w:szCs w:val="24"/>
                <w:highlight w:val="none"/>
                <w:lang w:val="en-US" w:eastAsia="zh-CN"/>
              </w:rPr>
              <w:t xml:space="preserve">加盖业主单位公章</w:t>
            </w:r>
            <w:r>
              <w:rPr>
                <w:rFonts w:hint="eastAsia" w:ascii="宋体" w:hAnsi="宋体" w:eastAsia="宋体" w:cs="宋体"/>
                <w:color w:val="auto"/>
                <w:sz w:val="24"/>
                <w:szCs w:val="24"/>
                <w:highlight w:val="none"/>
              </w:rPr>
              <w:t xml:space="preserve">彩色扫描件</w:t>
            </w:r>
            <w:r>
              <w:rPr>
                <w:rFonts w:hint="eastAsia"/>
                <w:color w:val="auto"/>
                <w:sz w:val="24"/>
                <w:szCs w:val="24"/>
                <w:highlight w:val="none"/>
              </w:rPr>
              <w:t xml:space="preserve">，否则不得分</w:t>
            </w:r>
            <w:r>
              <w:rPr>
                <w:rFonts w:hint="eastAsia"/>
                <w:color w:val="auto"/>
                <w:sz w:val="24"/>
                <w:szCs w:val="24"/>
                <w:highlight w:val="none"/>
                <w:lang w:eastAsia="zh-CN"/>
              </w:rPr>
              <w:t xml:space="preserve">。</w:t>
            </w:r>
            <w:r/>
          </w:p>
        </w:tc>
      </w:tr>
      <w:tr>
        <w:trPr>
          <w:jc w:val="center"/>
          <w:trHeight w:val="2513"/>
        </w:trPr>
        <w:tc>
          <w:tcPr>
            <w:tcW w:w="581" w:type="dxa"/>
            <w:vAlign w:val="center"/>
            <w:textDirection w:val="lrTb"/>
            <w:noWrap w:val="false"/>
          </w:tcPr>
          <w:p>
            <w:pPr>
              <w:pStyle w:val="103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06" w:type="dxa"/>
            <w:vAlign w:val="center"/>
            <w:textDirection w:val="lrTb"/>
            <w:noWrap w:val="false"/>
          </w:tcPr>
          <w:p>
            <w:pPr>
              <w:pStyle w:val="103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w:t>
            </w:r>
            <w:r/>
          </w:p>
          <w:p>
            <w:pPr>
              <w:pStyle w:val="103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综合实力</w:t>
            </w:r>
            <w:r/>
          </w:p>
        </w:tc>
        <w:tc>
          <w:tcPr>
            <w:tcW w:w="1268" w:type="dxa"/>
            <w:vAlign w:val="center"/>
            <w:textDirection w:val="lrTb"/>
            <w:noWrap w:val="false"/>
          </w:tcPr>
          <w:p>
            <w:pPr>
              <w:pStyle w:val="103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W w:w="6643" w:type="dxa"/>
            <w:vAlign w:val="center"/>
            <w:textDirection w:val="lrTb"/>
            <w:noWrap w:val="false"/>
          </w:tcPr>
          <w:p>
            <w:pPr>
              <w:pStyle w:val="803"/>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年1月1日以来，投标人获得</w:t>
            </w:r>
            <w:r>
              <w:rPr>
                <w:rFonts w:hint="eastAsia" w:ascii="宋体" w:hAnsi="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rPr>
              <w:t xml:space="preserve">级及以上行政部门表彰的，有一个得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获得市级</w:t>
            </w:r>
            <w:r>
              <w:rPr>
                <w:rFonts w:hint="eastAsia" w:ascii="宋体" w:hAnsi="宋体" w:eastAsia="宋体" w:cs="宋体"/>
                <w:color w:val="auto"/>
                <w:sz w:val="24"/>
                <w:szCs w:val="24"/>
                <w:highlight w:val="none"/>
              </w:rPr>
              <w:t xml:space="preserve">及以上行政部门表彰的，有一个得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分，此项最高得4分。</w:t>
            </w:r>
            <w:r/>
          </w:p>
          <w:p>
            <w:pPr>
              <w:pStyle w:val="803"/>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【投标人提供的获奖文件或证书需注明投标人单位名称，时间以表彰日期为准，否则不得分】</w:t>
            </w:r>
            <w:r/>
          </w:p>
          <w:p>
            <w:pPr>
              <w:pStyle w:val="803"/>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本项最高得分4分，投标时提供获奖文件或证书原件彩色扫描件，不提供不得分。</w:t>
            </w:r>
            <w:r/>
          </w:p>
        </w:tc>
      </w:tr>
      <w:tr>
        <w:trPr>
          <w:jc w:val="center"/>
          <w:trHeight w:val="1460"/>
        </w:trPr>
        <w:tc>
          <w:tcPr>
            <w:tcW w:w="581" w:type="dxa"/>
            <w:vAlign w:val="center"/>
            <w:textDirection w:val="lrTb"/>
            <w:noWrap w:val="false"/>
          </w:tcPr>
          <w:p>
            <w:pPr>
              <w:pStyle w:val="103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06" w:type="dxa"/>
            <w:vAlign w:val="center"/>
            <w:textDirection w:val="lrTb"/>
            <w:noWrap w:val="false"/>
          </w:tcPr>
          <w:p>
            <w:pPr>
              <w:jc w:val="cente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企业资信</w:t>
            </w:r>
            <w:r/>
          </w:p>
        </w:tc>
        <w:tc>
          <w:tcPr>
            <w:tcW w:w="1268" w:type="dxa"/>
            <w:vAlign w:val="center"/>
            <w:textDirection w:val="lrTb"/>
            <w:noWrap w:val="false"/>
          </w:tcPr>
          <w:p>
            <w:pPr>
              <w:pStyle w:val="103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7分</w:t>
            </w:r>
            <w:r/>
          </w:p>
        </w:tc>
        <w:tc>
          <w:tcPr>
            <w:tcW w:w="6643" w:type="dxa"/>
            <w:vAlign w:val="center"/>
            <w:textDirection w:val="lrTb"/>
            <w:noWrap w:val="false"/>
          </w:tcPr>
          <w:p>
            <w:pPr>
              <w:pStyle w:val="803"/>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取得有效期内质量管理体系认证证书的得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03"/>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取得有效期内环境管理体系认证证书的得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03"/>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取得有效期内职业安全健康管理体系认证证书的得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03"/>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4.取得有效期内信息安全管理体系认证证书的得1分；</w:t>
            </w:r>
            <w:r/>
          </w:p>
          <w:p>
            <w:pPr>
              <w:pStyle w:val="803"/>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5.取得有效期内公共环境灭菌消毒作业服务专业资质认证证书的得2分；</w:t>
            </w:r>
            <w:r/>
          </w:p>
          <w:p>
            <w:pPr>
              <w:pStyle w:val="803"/>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6.取得有效期内有害生物防制服务专业资质认证证书的得1分。</w:t>
            </w:r>
            <w:r/>
          </w:p>
          <w:p>
            <w:pPr>
              <w:pStyle w:val="803"/>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本项最高得分7分。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投标时需提供证书扫描件。</w:t>
            </w:r>
            <w:r>
              <w:rPr>
                <w:rFonts w:hint="eastAsia" w:ascii="宋体" w:hAnsi="宋体" w:eastAsia="宋体" w:cs="宋体"/>
                <w:color w:val="auto"/>
                <w:sz w:val="24"/>
                <w:szCs w:val="24"/>
                <w:highlight w:val="none"/>
              </w:rPr>
              <w:t xml:space="preserve">认证证书可通过“国家认证认可监督管理委员会”网站查询，投标人提供网站查询结果截屏，投标人应当确保证书开标当天处于有效期内，不提供不得分。】</w:t>
            </w:r>
            <w:r/>
          </w:p>
        </w:tc>
      </w:tr>
      <w:tr>
        <w:trPr>
          <w:jc w:val="center"/>
          <w:trHeight w:val="90"/>
        </w:trPr>
        <w:tc>
          <w:tcPr>
            <w:tcW w:w="581" w:type="dxa"/>
            <w:vAlign w:val="center"/>
            <w:textDirection w:val="lrTb"/>
            <w:noWrap w:val="false"/>
          </w:tcPr>
          <w:p>
            <w:pPr>
              <w:pStyle w:val="103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06" w:type="dxa"/>
            <w:vAlign w:val="center"/>
            <w:textDirection w:val="lrTb"/>
            <w:noWrap w:val="false"/>
          </w:tcPr>
          <w:p>
            <w:pPr>
              <w:jc w:val="center"/>
              <w:keepNext w:val="0"/>
              <w:pageBreakBefore w:val="0"/>
              <w:spacing w:line="24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人员配备</w:t>
            </w:r>
            <w:r/>
          </w:p>
        </w:tc>
        <w:tc>
          <w:tcPr>
            <w:tcW w:w="1268" w:type="dxa"/>
            <w:vAlign w:val="center"/>
            <w:textDirection w:val="lrTb"/>
            <w:noWrap w:val="false"/>
          </w:tcPr>
          <w:p>
            <w:pPr>
              <w:pStyle w:val="103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c>
          <w:tcPr>
            <w:tcW w:w="6643" w:type="dxa"/>
            <w:vAlign w:val="center"/>
            <w:textDirection w:val="lrTb"/>
            <w:noWrap w:val="false"/>
          </w:tcPr>
          <w:p>
            <w:pPr>
              <w:numPr>
                <w:ilvl w:val="0"/>
                <w:numId w:val="0"/>
              </w:numPr>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lang w:val="en-US" w:eastAsia="zh-CN"/>
              </w:rPr>
              <w:t xml:space="preserve">1、</w:t>
            </w:r>
            <w:r>
              <w:rPr>
                <w:rFonts w:hint="eastAsia"/>
                <w:color w:val="auto"/>
                <w:sz w:val="24"/>
                <w:szCs w:val="24"/>
                <w:highlight w:val="none"/>
              </w:rPr>
              <w:t xml:space="preserve">拟派项目负责人自202</w:t>
            </w:r>
            <w:r>
              <w:rPr>
                <w:rFonts w:hint="eastAsia"/>
                <w:color w:val="auto"/>
                <w:sz w:val="24"/>
                <w:szCs w:val="24"/>
                <w:highlight w:val="none"/>
                <w:lang w:val="en-US" w:eastAsia="zh-CN"/>
              </w:rPr>
              <w:t xml:space="preserve">3</w:t>
            </w:r>
            <w:r>
              <w:rPr>
                <w:rFonts w:hint="eastAsia"/>
                <w:color w:val="auto"/>
                <w:sz w:val="24"/>
                <w:szCs w:val="24"/>
                <w:highlight w:val="none"/>
              </w:rPr>
              <w:t xml:space="preserve">年1月1日以来承接过</w:t>
            </w:r>
            <w:r>
              <w:rPr>
                <w:rFonts w:hint="eastAsia"/>
                <w:color w:val="auto"/>
                <w:sz w:val="24"/>
                <w:szCs w:val="24"/>
                <w:highlight w:val="none"/>
                <w:lang w:val="en-US" w:eastAsia="zh-CN"/>
              </w:rPr>
              <w:t xml:space="preserve">类似</w:t>
            </w:r>
            <w:r>
              <w:rPr>
                <w:rFonts w:hint="eastAsia"/>
                <w:color w:val="auto"/>
                <w:sz w:val="24"/>
                <w:szCs w:val="24"/>
                <w:highlight w:val="none"/>
              </w:rPr>
              <w:t xml:space="preserve">物业管理项目的得2分，以有效的合同原件彩色扫描件计分</w:t>
            </w:r>
            <w:r>
              <w:rPr>
                <w:rFonts w:hint="eastAsia"/>
                <w:color w:val="auto"/>
                <w:sz w:val="24"/>
                <w:szCs w:val="24"/>
                <w:highlight w:val="none"/>
                <w:lang w:eastAsia="zh-CN"/>
              </w:rPr>
              <w:t xml:space="preserve">，</w:t>
            </w:r>
            <w:r>
              <w:rPr>
                <w:rFonts w:hint="eastAsia"/>
                <w:color w:val="auto"/>
                <w:sz w:val="24"/>
                <w:szCs w:val="24"/>
                <w:highlight w:val="none"/>
              </w:rPr>
              <w:t xml:space="preserve">本项最高得2分（合同内容中没有体现负责人姓名的，需提供</w:t>
            </w:r>
            <w:r>
              <w:rPr>
                <w:rFonts w:hint="eastAsia"/>
                <w:color w:val="auto"/>
                <w:sz w:val="24"/>
                <w:szCs w:val="24"/>
                <w:highlight w:val="none"/>
                <w:lang w:val="en-US" w:eastAsia="zh-CN"/>
              </w:rPr>
              <w:t xml:space="preserve">业主</w:t>
            </w:r>
            <w:r>
              <w:rPr>
                <w:rFonts w:hint="eastAsia"/>
                <w:color w:val="auto"/>
                <w:sz w:val="24"/>
                <w:szCs w:val="24"/>
                <w:highlight w:val="none"/>
              </w:rPr>
              <w:t xml:space="preserve">证明</w:t>
            </w:r>
            <w:r>
              <w:rPr>
                <w:rFonts w:hint="eastAsia"/>
                <w:color w:val="auto"/>
                <w:sz w:val="24"/>
                <w:szCs w:val="24"/>
                <w:highlight w:val="none"/>
                <w:lang w:val="en-US" w:eastAsia="zh-CN"/>
              </w:rPr>
              <w:t xml:space="preserve">并加盖业主单位公章</w:t>
            </w:r>
            <w:r>
              <w:rPr>
                <w:rFonts w:hint="eastAsia" w:ascii="宋体" w:hAnsi="宋体" w:eastAsia="宋体" w:cs="宋体"/>
                <w:color w:val="auto"/>
                <w:sz w:val="24"/>
                <w:szCs w:val="24"/>
                <w:highlight w:val="none"/>
              </w:rPr>
              <w:t xml:space="preserve">彩色扫描件</w:t>
            </w:r>
            <w:r>
              <w:rPr>
                <w:rFonts w:hint="eastAsia"/>
                <w:color w:val="auto"/>
                <w:sz w:val="24"/>
                <w:szCs w:val="24"/>
                <w:highlight w:val="none"/>
              </w:rPr>
              <w:t xml:space="preserve">，否则不得分）。</w:t>
            </w:r>
            <w:r/>
          </w:p>
          <w:p>
            <w:pPr>
              <w:numPr>
                <w:ilvl w:val="0"/>
                <w:numId w:val="0"/>
              </w:numPr>
              <w:ind w:right="0"/>
              <w:jc w:val="both"/>
              <w:keepNext w:val="0"/>
              <w:pageBreakBefore w:val="0"/>
              <w:spacing w:before="0" w:after="0"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2.拟派电工同时</w:t>
            </w:r>
            <w:r>
              <w:rPr>
                <w:rFonts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特种作业操作证（操作项目含高压作业和（操作项目含低压作业）的</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每有一人</w:t>
            </w:r>
            <w:r>
              <w:rPr>
                <w:rFonts w:ascii="宋体" w:hAnsi="宋体" w:eastAsia="宋体" w:cs="宋体"/>
                <w:color w:val="auto"/>
                <w:sz w:val="24"/>
                <w:szCs w:val="24"/>
                <w:highlight w:val="none"/>
              </w:rPr>
              <w:t xml:space="preserve">得</w:t>
            </w:r>
            <w:r>
              <w:rPr>
                <w:rFonts w:hint="eastAsia" w:ascii="Calibri" w:hAnsi="Calibri" w:eastAsia="宋体" w:cs="Calibri"/>
                <w:color w:val="auto"/>
                <w:sz w:val="24"/>
                <w:szCs w:val="24"/>
                <w:highlight w:val="none"/>
                <w:lang w:val="en-US" w:eastAsia="zh-CN"/>
              </w:rPr>
              <w:t xml:space="preserve">1.5</w:t>
            </w:r>
            <w:r>
              <w:rPr>
                <w:rFonts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最多加3分</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拟派消防值班人员具有中级及以上（四级及以上）消防设施操作员证书，得2分。本项最高得5分。</w:t>
            </w:r>
            <w:r/>
          </w:p>
          <w:p>
            <w:pPr>
              <w:numPr>
                <w:ilvl w:val="0"/>
                <w:numId w:val="0"/>
              </w:numPr>
              <w:ind w:right="0"/>
              <w:jc w:val="both"/>
              <w:keepNext w:val="0"/>
              <w:pageBreakBefore w:val="0"/>
              <w:spacing w:before="0" w:after="0"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3.拟派保洁员持有中级及以上等级的保洁员证书，每有1人得1分；本项最高得4分。</w:t>
            </w:r>
            <w:r/>
          </w:p>
          <w:p>
            <w:pPr>
              <w:keepNext w:val="0"/>
              <w:pageBreakBefore w:val="0"/>
              <w:spacing w:line="240" w:lineRule="auto"/>
              <w:widowControl w:val="off"/>
              <w:rPr>
                <w:color w:val="auto"/>
                <w:sz w:val="24"/>
                <w:szCs w:val="24"/>
                <w:highlight w:val="none"/>
              </w:rPr>
            </w:pPr>
            <w:r>
              <w:rPr>
                <w:rFonts w:hint="eastAsia"/>
                <w:color w:val="auto"/>
                <w:sz w:val="24"/>
                <w:szCs w:val="24"/>
                <w:highlight w:val="none"/>
              </w:rPr>
              <w:t xml:space="preserve">注：以上需提供的</w:t>
            </w:r>
            <w:r>
              <w:rPr>
                <w:rFonts w:hint="eastAsia"/>
                <w:color w:val="auto"/>
                <w:sz w:val="24"/>
                <w:szCs w:val="24"/>
                <w:highlight w:val="none"/>
                <w:lang w:val="en-US" w:eastAsia="zh-CN"/>
              </w:rPr>
              <w:t xml:space="preserve">业主</w:t>
            </w:r>
            <w:r>
              <w:rPr>
                <w:rFonts w:hint="eastAsia"/>
                <w:color w:val="auto"/>
                <w:sz w:val="24"/>
                <w:szCs w:val="24"/>
                <w:highlight w:val="none"/>
              </w:rPr>
              <w:t xml:space="preserve">证明（如需）、等级证书材料须提供原件彩色扫描件以及</w:t>
            </w:r>
            <w:r>
              <w:rPr>
                <w:rFonts w:hint="eastAsia"/>
                <w:color w:val="auto"/>
                <w:sz w:val="24"/>
                <w:szCs w:val="24"/>
                <w:highlight w:val="none"/>
                <w:lang w:eastAsia="zh-CN"/>
              </w:rPr>
              <w:t xml:space="preserve">相关人员</w:t>
            </w:r>
            <w:r>
              <w:rPr>
                <w:rFonts w:hint="eastAsia"/>
                <w:color w:val="auto"/>
                <w:sz w:val="24"/>
                <w:szCs w:val="24"/>
                <w:highlight w:val="none"/>
                <w:lang w:val="en-US" w:eastAsia="zh-CN"/>
              </w:rPr>
              <w:t xml:space="preserve">近三个月</w:t>
            </w:r>
            <w:r>
              <w:rPr>
                <w:rFonts w:hint="eastAsia"/>
                <w:color w:val="auto"/>
                <w:sz w:val="24"/>
                <w:szCs w:val="24"/>
                <w:highlight w:val="none"/>
              </w:rPr>
              <w:t xml:space="preserve">中任意一个月在本单位缴纳养老保险证明复印件加盖投标人公章，不提供不得分。</w:t>
            </w:r>
            <w:r/>
          </w:p>
        </w:tc>
      </w:tr>
      <w:tr>
        <w:trPr>
          <w:jc w:val="center"/>
          <w:trHeight w:val="605"/>
        </w:trPr>
        <w:tc>
          <w:tcPr>
            <w:tcW w:w="581" w:type="dxa"/>
            <w:vAlign w:val="center"/>
            <w:textDirection w:val="lrTb"/>
            <w:noWrap w:val="false"/>
          </w:tcPr>
          <w:p>
            <w:pPr>
              <w:pStyle w:val="103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06" w:type="dxa"/>
            <w:vAlign w:val="center"/>
            <w:textDirection w:val="lrTb"/>
            <w:noWrap w:val="false"/>
          </w:tcPr>
          <w:p>
            <w:pPr>
              <w:pStyle w:val="103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w:t>
            </w:r>
            <w:r/>
          </w:p>
        </w:tc>
        <w:tc>
          <w:tcPr>
            <w:tcW w:w="1268" w:type="dxa"/>
            <w:vAlign w:val="center"/>
            <w:textDirection w:val="lrTb"/>
            <w:noWrap w:val="false"/>
          </w:tcPr>
          <w:p>
            <w:pPr>
              <w:pStyle w:val="1036"/>
              <w:keepNext w:val="0"/>
              <w:pageBreakBefore w:val="0"/>
              <w:spacing w:line="240" w:lineRule="auto"/>
              <w:widowControl w:val="off"/>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6643" w:type="dxa"/>
            <w:vAlign w:val="center"/>
            <w:textDirection w:val="lrTb"/>
            <w:noWrap w:val="false"/>
          </w:tcPr>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综合管理服务方案5分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w:t>
            </w:r>
            <w:r>
              <w:rPr>
                <w:rFonts w:hint="eastAsia" w:ascii="宋体" w:hAnsi="宋体" w:cs="宋体"/>
                <w:color w:val="auto"/>
                <w:sz w:val="24"/>
                <w:szCs w:val="24"/>
                <w:highlight w:val="none"/>
                <w:lang w:val="en-US" w:eastAsia="zh-CN"/>
              </w:rPr>
              <w:t xml:space="preserve">第四章项目需求8.1条</w:t>
            </w:r>
            <w:r>
              <w:rPr>
                <w:rFonts w:hint="eastAsia" w:ascii="宋体" w:hAnsi="宋体" w:eastAsia="宋体" w:cs="宋体"/>
                <w:color w:val="auto"/>
                <w:sz w:val="24"/>
                <w:szCs w:val="24"/>
                <w:highlight w:val="none"/>
              </w:rPr>
              <w:t xml:space="preserve">综合管理服务要求，</w:t>
            </w:r>
            <w:r>
              <w:rPr>
                <w:rFonts w:hint="eastAsia" w:ascii="宋体" w:hAnsi="宋体" w:cs="宋体"/>
                <w:color w:val="auto"/>
                <w:sz w:val="24"/>
                <w:szCs w:val="24"/>
                <w:highlight w:val="none"/>
                <w:lang w:val="en-US" w:eastAsia="zh-CN"/>
              </w:rPr>
              <w:t xml:space="preserve">编制</w:t>
            </w:r>
            <w:r>
              <w:rPr>
                <w:rFonts w:hint="eastAsia" w:ascii="宋体" w:hAnsi="宋体" w:eastAsia="宋体" w:cs="宋体"/>
                <w:color w:val="auto"/>
                <w:sz w:val="24"/>
                <w:szCs w:val="24"/>
                <w:highlight w:val="none"/>
              </w:rPr>
              <w:t xml:space="preserve">综合管理服务方案，至少包含：总体实施方案、物业管理目标、物业管理服务的重点和难点。评委根据投标人提供的方案进行评审。</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优于项目需求得5分，满足项目需求得4分，不满足或不提供得0分。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专项实施方案</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条</w:t>
            </w:r>
            <w:r>
              <w:rPr>
                <w:rFonts w:hint="eastAsia" w:ascii="宋体" w:hAnsi="宋体" w:cs="宋体"/>
                <w:color w:val="auto"/>
                <w:sz w:val="24"/>
                <w:szCs w:val="24"/>
                <w:highlight w:val="none"/>
                <w:lang w:val="en-US" w:eastAsia="zh-CN"/>
              </w:rPr>
              <w:t xml:space="preserve">专项实施</w:t>
            </w:r>
            <w:r>
              <w:rPr>
                <w:rFonts w:hint="eastAsia" w:ascii="宋体" w:hAnsi="宋体" w:eastAsia="宋体" w:cs="宋体"/>
                <w:color w:val="auto"/>
                <w:sz w:val="24"/>
                <w:szCs w:val="24"/>
                <w:highlight w:val="none"/>
              </w:rPr>
              <w:t xml:space="preserve">要求，编制</w:t>
            </w:r>
            <w:r>
              <w:rPr>
                <w:rFonts w:hint="eastAsia" w:ascii="宋体" w:hAnsi="宋体" w:cs="宋体"/>
                <w:color w:val="auto"/>
                <w:sz w:val="24"/>
                <w:szCs w:val="24"/>
                <w:highlight w:val="none"/>
                <w:lang w:val="en-US" w:eastAsia="zh-CN"/>
              </w:rPr>
              <w:t xml:space="preserve">专项实施</w:t>
            </w:r>
            <w:r>
              <w:rPr>
                <w:rFonts w:hint="eastAsia" w:ascii="宋体" w:hAnsi="宋体" w:eastAsia="宋体" w:cs="宋体"/>
                <w:color w:val="auto"/>
                <w:sz w:val="24"/>
                <w:szCs w:val="24"/>
                <w:highlight w:val="none"/>
              </w:rPr>
              <w:t xml:space="preserve">方案，至少包含：</w:t>
            </w:r>
            <w:r>
              <w:rPr>
                <w:rFonts w:hint="eastAsia" w:ascii="宋体" w:hAnsi="宋体" w:cs="宋体"/>
                <w:color w:val="auto"/>
                <w:sz w:val="24"/>
                <w:szCs w:val="24"/>
                <w:highlight w:val="none"/>
                <w:lang w:val="en-US" w:eastAsia="zh-CN"/>
              </w:rPr>
              <w:t xml:space="preserve">手术室物业服务方案、ICU物业服务方案、急诊中心物业服务方案、院感防控物业服务方案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分，满足项目需求得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分，不满足或不提供得0分。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交接过渡方案</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条交接过渡要求，编制交接过渡方案，至少包含：</w:t>
            </w:r>
            <w:r>
              <w:rPr>
                <w:rFonts w:hint="eastAsia" w:ascii="宋体" w:hAnsi="宋体" w:cs="宋体"/>
                <w:color w:val="auto"/>
                <w:sz w:val="24"/>
                <w:szCs w:val="24"/>
                <w:highlight w:val="none"/>
                <w:lang w:val="en-US" w:eastAsia="zh-CN"/>
              </w:rPr>
              <w:t xml:space="preserve">交接过渡时限、人员配备方案，档案管理方案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分，满足项目需求得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分，不满足或不提供得0分。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物业管理培训</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条</w:t>
            </w:r>
            <w:r>
              <w:rPr>
                <w:rFonts w:hint="eastAsia" w:ascii="宋体" w:hAnsi="宋体" w:cs="宋体"/>
                <w:color w:val="auto"/>
                <w:sz w:val="24"/>
                <w:szCs w:val="24"/>
                <w:highlight w:val="none"/>
                <w:lang w:val="en-US" w:eastAsia="zh-CN"/>
              </w:rPr>
              <w:t xml:space="preserve">物业管理培训</w:t>
            </w:r>
            <w:r>
              <w:rPr>
                <w:rFonts w:hint="eastAsia" w:ascii="宋体" w:hAnsi="宋体" w:eastAsia="宋体" w:cs="宋体"/>
                <w:color w:val="auto"/>
                <w:sz w:val="24"/>
                <w:szCs w:val="24"/>
                <w:highlight w:val="none"/>
              </w:rPr>
              <w:t xml:space="preserve">要求，编制物业管理培训</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，至少包含：</w:t>
            </w:r>
            <w:r>
              <w:rPr>
                <w:rFonts w:hint="eastAsia" w:ascii="宋体" w:hAnsi="宋体" w:cs="宋体"/>
                <w:color w:val="auto"/>
                <w:sz w:val="24"/>
                <w:szCs w:val="24"/>
                <w:highlight w:val="none"/>
                <w:lang w:val="en-US" w:eastAsia="zh-CN"/>
              </w:rPr>
              <w:t xml:space="preserve">岗前培训方案、常态化在岗培训方案、应急演练培训方案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分，满足项目需求得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分，不满足或不提供得0分。</w:t>
            </w:r>
            <w:r/>
          </w:p>
          <w:p>
            <w:pPr>
              <w:numPr>
                <w:ilvl w:val="0"/>
                <w:numId w:val="0"/>
              </w:numPr>
              <w:keepNext w:val="0"/>
              <w:pageBreakBefore w:val="0"/>
              <w:spacing w:line="24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应急处理方案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条应急处理要求，编制应急处理方案，至少包含：</w:t>
            </w:r>
            <w:r>
              <w:rPr>
                <w:rFonts w:hint="eastAsia" w:ascii="宋体" w:hAnsi="宋体" w:cs="宋体"/>
                <w:color w:val="auto"/>
                <w:sz w:val="24"/>
                <w:szCs w:val="24"/>
                <w:highlight w:val="none"/>
                <w:lang w:val="en-US" w:eastAsia="zh-CN"/>
              </w:rPr>
              <w:t xml:space="preserve">停电预案、停水预案、公共卫生与环境事件处理方案</w:t>
            </w:r>
            <w:r>
              <w:rPr>
                <w:rFonts w:hint="eastAsia" w:ascii="宋体" w:hAnsi="宋体" w:eastAsia="宋体" w:cs="宋体"/>
                <w:color w:val="auto"/>
                <w:sz w:val="24"/>
                <w:szCs w:val="24"/>
                <w:highlight w:val="none"/>
              </w:rPr>
              <w:t xml:space="preserve">。方案优于项目需求得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分，满足项目需求得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分，不满足或不提供得0分。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投入设备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工具及耗材配备方案</w:t>
            </w:r>
            <w:r>
              <w:rPr>
                <w:rFonts w:hint="eastAsia" w:ascii="宋体" w:hAnsi="宋体" w:eastAsia="宋体" w:cs="宋体"/>
                <w:color w:val="auto"/>
                <w:sz w:val="24"/>
                <w:szCs w:val="24"/>
                <w:highlight w:val="none"/>
              </w:rPr>
              <w:t xml:space="preserve">3分</w:t>
            </w:r>
            <w:r/>
          </w:p>
          <w:p>
            <w:pPr>
              <w:keepNext w:val="0"/>
              <w:pageBreakBefore w:val="0"/>
              <w:spacing w:line="240" w:lineRule="auto"/>
              <w:widowControl w:val="off"/>
              <w:rPr>
                <w:rFonts w:ascii="宋体" w:hAnsi="宋体" w:cs="Times New Roman"/>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条投入设备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工具及耗材配备</w:t>
            </w:r>
            <w:r>
              <w:rPr>
                <w:rFonts w:hint="eastAsia" w:ascii="宋体" w:hAnsi="宋体" w:eastAsia="宋体" w:cs="宋体"/>
                <w:color w:val="auto"/>
                <w:sz w:val="24"/>
                <w:szCs w:val="24"/>
                <w:highlight w:val="none"/>
              </w:rPr>
              <w:t xml:space="preserve">要求，编制应急处理方案，至少包含：投入设备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工具及耗材配备清单、配备方案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满足项目需求得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不满足或不提供得0分。</w:t>
            </w:r>
            <w:r/>
          </w:p>
        </w:tc>
      </w:tr>
    </w:tbl>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r>
      <w:r/>
    </w:p>
    <w:p>
      <w:pPr>
        <w:pStyle w:val="834"/>
        <w:ind w:firstLine="482"/>
        <w:jc w:val="left"/>
        <w:keepLines w:val="0"/>
        <w:keepNext w:val="0"/>
        <w:pageBreakBefore w:val="0"/>
        <w:spacing w:line="520" w:lineRule="exact"/>
        <w:widowControl w:val="off"/>
        <w:rPr>
          <w:rFonts w:hint="eastAsia" w:ascii="宋体" w:hAnsi="宋体" w:eastAsia="宋体" w:cs="宋体"/>
          <w:b/>
          <w:i/>
          <w:iCs/>
          <w:color w:val="auto"/>
          <w:sz w:val="24"/>
          <w:szCs w:val="24"/>
          <w:highlight w:val="none"/>
          <w:u w:val="single"/>
        </w:rPr>
        <w:outlineLvl w:val="9"/>
      </w:pPr>
      <w:r>
        <w:rPr>
          <w:rFonts w:hint="eastAsia" w:ascii="宋体" w:hAnsi="宋体" w:eastAsia="宋体" w:cs="宋体"/>
          <w:b/>
          <w:i/>
          <w:iCs/>
          <w:color w:val="auto"/>
          <w:sz w:val="24"/>
          <w:szCs w:val="24"/>
          <w:highlight w:val="none"/>
          <w:u w:val="single"/>
        </w:rPr>
        <w:t xml:space="preserve">注：本项目服务方案部分为“暗标”，不得编制页眉以及目录，方案及页码字体大小均采用四号宋体</w:t>
      </w:r>
      <w:r>
        <w:rPr>
          <w:rFonts w:hint="eastAsia" w:ascii="宋体" w:hAnsi="宋体" w:eastAsia="宋体" w:cs="宋体"/>
          <w:b/>
          <w:i/>
          <w:iCs/>
          <w:color w:val="auto"/>
          <w:sz w:val="24"/>
          <w:szCs w:val="24"/>
          <w:highlight w:val="none"/>
          <w:u w:val="single"/>
          <w:lang w:eastAsia="zh-CN"/>
        </w:rPr>
        <w:t xml:space="preserve">（</w:t>
      </w:r>
      <w:r>
        <w:rPr>
          <w:rFonts w:hint="eastAsia" w:ascii="宋体" w:hAnsi="宋体" w:eastAsia="宋体" w:cs="宋体"/>
          <w:b/>
          <w:i/>
          <w:iCs/>
          <w:color w:val="auto"/>
          <w:sz w:val="24"/>
          <w:szCs w:val="24"/>
          <w:highlight w:val="none"/>
          <w:u w:val="single"/>
          <w:lang w:val="en-US" w:eastAsia="zh-CN"/>
        </w:rPr>
        <w:t xml:space="preserve">不得出现加粗、下划线、斜体格式）</w:t>
      </w:r>
      <w:r>
        <w:rPr>
          <w:rFonts w:hint="eastAsia" w:ascii="宋体" w:hAnsi="宋体" w:eastAsia="宋体" w:cs="宋体"/>
          <w:b/>
          <w:i/>
          <w:iCs/>
          <w:color w:val="auto"/>
          <w:sz w:val="24"/>
          <w:szCs w:val="24"/>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i/>
          <w:iCs/>
          <w:color w:val="auto"/>
          <w:sz w:val="24"/>
          <w:szCs w:val="24"/>
          <w:highlight w:val="none"/>
          <w:u w:val="single"/>
          <w:lang w:val="en-US" w:eastAsia="zh-CN"/>
        </w:rPr>
        <w:t xml:space="preserve">方案</w:t>
      </w:r>
      <w:r>
        <w:rPr>
          <w:rFonts w:hint="eastAsia" w:ascii="宋体" w:hAnsi="宋体" w:eastAsia="宋体" w:cs="宋体"/>
          <w:b/>
          <w:i/>
          <w:iCs/>
          <w:color w:val="auto"/>
          <w:sz w:val="24"/>
          <w:szCs w:val="24"/>
          <w:highlight w:val="none"/>
          <w:u w:val="single"/>
        </w:rPr>
        <w:t xml:space="preserve">总页数不得超过</w:t>
      </w:r>
      <w:r>
        <w:rPr>
          <w:rFonts w:hint="eastAsia" w:ascii="宋体" w:hAnsi="宋体" w:eastAsia="宋体" w:cs="宋体"/>
          <w:b/>
          <w:i/>
          <w:iCs/>
          <w:color w:val="auto"/>
          <w:sz w:val="24"/>
          <w:szCs w:val="24"/>
          <w:highlight w:val="none"/>
          <w:u w:val="single"/>
          <w:lang w:val="en-US" w:eastAsia="zh-CN"/>
        </w:rPr>
        <w:t xml:space="preserve">100</w:t>
      </w:r>
      <w:r>
        <w:rPr>
          <w:rFonts w:hint="eastAsia" w:ascii="宋体" w:hAnsi="宋体" w:eastAsia="宋体" w:cs="宋体"/>
          <w:b/>
          <w:i/>
          <w:iCs/>
          <w:color w:val="auto"/>
          <w:sz w:val="24"/>
          <w:szCs w:val="24"/>
          <w:highlight w:val="none"/>
          <w:u w:val="single"/>
        </w:rPr>
        <w:t xml:space="preserve">页，</w:t>
      </w:r>
      <w:r>
        <w:rPr>
          <w:rFonts w:hint="eastAsia" w:ascii="宋体" w:hAnsi="宋体" w:eastAsia="宋体" w:cs="宋体"/>
          <w:b/>
          <w:i/>
          <w:iCs/>
          <w:color w:val="auto"/>
          <w:sz w:val="24"/>
          <w:szCs w:val="24"/>
          <w:highlight w:val="none"/>
          <w:u w:val="single"/>
          <w:lang w:val="en-US" w:eastAsia="zh-CN"/>
        </w:rPr>
        <w:t xml:space="preserve">违反上述规定方案分得0分</w:t>
      </w:r>
      <w:r>
        <w:rPr>
          <w:rFonts w:hint="eastAsia" w:ascii="宋体" w:hAnsi="宋体" w:eastAsia="宋体" w:cs="宋体"/>
          <w:b/>
          <w:i/>
          <w:iCs/>
          <w:color w:val="auto"/>
          <w:sz w:val="24"/>
          <w:szCs w:val="24"/>
          <w:highlight w:val="none"/>
          <w:u w:val="single"/>
        </w:rPr>
        <w:t xml:space="preserve">。</w:t>
      </w:r>
      <w:r/>
    </w:p>
    <w:p>
      <w:pPr>
        <w:pStyle w:val="834"/>
        <w:ind w:firstLine="482"/>
        <w:jc w:val="left"/>
        <w:keepLines w:val="0"/>
        <w:keepNext w:val="0"/>
        <w:pageBreakBefore w:val="0"/>
        <w:spacing w:line="520" w:lineRule="exact"/>
        <w:widowControl w:val="off"/>
        <w:rPr>
          <w:rFonts w:hint="eastAsia" w:ascii="宋体" w:hAnsi="宋体" w:eastAsia="宋体" w:cs="宋体"/>
          <w:b/>
          <w:i/>
          <w:iCs/>
          <w:color w:val="auto"/>
          <w:sz w:val="24"/>
          <w:szCs w:val="24"/>
          <w:highlight w:val="none"/>
          <w:u w:val="single"/>
          <w:lang w:eastAsia="zh-CN"/>
        </w:rPr>
        <w:outlineLvl w:val="9"/>
      </w:pPr>
      <w:r>
        <w:rPr>
          <w:rFonts w:hint="eastAsia" w:ascii="宋体" w:hAnsi="宋体" w:eastAsia="宋体" w:cs="宋体"/>
          <w:b/>
          <w:i/>
          <w:iCs/>
          <w:color w:val="auto"/>
          <w:sz w:val="24"/>
          <w:szCs w:val="24"/>
          <w:highlight w:val="none"/>
          <w:u w:val="single"/>
          <w:lang w:val="en-US" w:eastAsia="zh-CN"/>
        </w:rPr>
        <w:t xml:space="preserve">上传的“明标”材料中不得出现与服务方案相关的内容，否则</w:t>
      </w:r>
      <w:r>
        <w:rPr>
          <w:rFonts w:hint="eastAsia" w:ascii="宋体" w:hAnsi="宋体" w:eastAsia="宋体" w:cs="宋体"/>
          <w:b/>
          <w:i/>
          <w:iCs/>
          <w:color w:val="auto"/>
          <w:sz w:val="24"/>
          <w:szCs w:val="24"/>
          <w:highlight w:val="none"/>
          <w:u w:val="single"/>
        </w:rPr>
        <w:t xml:space="preserve">作无效标书处理</w:t>
      </w:r>
      <w:r>
        <w:rPr>
          <w:rFonts w:hint="eastAsia" w:ascii="宋体" w:hAnsi="宋体" w:eastAsia="宋体" w:cs="宋体"/>
          <w:b/>
          <w:i/>
          <w:iCs/>
          <w:color w:val="auto"/>
          <w:sz w:val="24"/>
          <w:szCs w:val="24"/>
          <w:highlight w:val="none"/>
          <w:u w:val="single"/>
          <w:lang w:eastAsia="zh-CN"/>
        </w:rPr>
        <w:t xml:space="preserve">。</w:t>
      </w:r>
      <w:r/>
    </w:p>
    <w:p>
      <w:pPr>
        <w:pStyle w:val="834"/>
        <w:ind w:firstLine="482"/>
        <w:jc w:val="left"/>
        <w:keepLines w:val="0"/>
        <w:keepNext w:val="0"/>
        <w:pageBreakBefore w:val="0"/>
        <w:spacing w:line="520" w:lineRule="exact"/>
        <w:widowControl w:val="off"/>
        <w:rPr>
          <w:rFonts w:hint="eastAsia" w:ascii="宋体" w:hAnsi="宋体" w:eastAsia="宋体" w:cs="宋体"/>
          <w:b/>
          <w:i/>
          <w:iCs/>
          <w:color w:val="auto"/>
          <w:sz w:val="24"/>
          <w:szCs w:val="24"/>
          <w:highlight w:val="none"/>
          <w:u w:val="single"/>
        </w:rPr>
        <w:outlineLvl w:val="9"/>
      </w:pPr>
      <w:r>
        <w:rPr>
          <w:rFonts w:hint="eastAsia" w:ascii="宋体" w:hAnsi="宋体" w:eastAsia="宋体" w:cs="宋体"/>
          <w:b/>
          <w:i/>
          <w:iCs/>
          <w:color w:val="auto"/>
          <w:sz w:val="24"/>
          <w:szCs w:val="24"/>
          <w:highlight w:val="none"/>
          <w:u w:val="single"/>
        </w:rPr>
      </w:r>
      <w:r/>
    </w:p>
    <w:p>
      <w:pPr>
        <w:keepNext w:val="0"/>
        <w:pageBreakBefore w:val="0"/>
        <w:widowControl w:val="off"/>
        <w:rPr>
          <w:rFonts w:hint="eastAsia" w:ascii="宋体" w:hAnsi="宋体" w:eastAsia="宋体" w:cs="宋体"/>
          <w:b/>
          <w:i/>
          <w:iCs/>
          <w:color w:val="auto"/>
          <w:sz w:val="24"/>
          <w:szCs w:val="24"/>
          <w:highlight w:val="none"/>
        </w:rPr>
        <w:sectPr>
          <w:footnotePr/>
          <w:endnotePr/>
          <w:type w:val="nextPage"/>
          <w:pgSz w:w="11906" w:h="16838" w:orient="portrait"/>
          <w:pgMar w:top="1440" w:right="1406" w:bottom="1440" w:left="1406" w:header="851" w:footer="907" w:gutter="0"/>
          <w:cols w:num="1" w:sep="0" w:space="1701" w:equalWidth="1"/>
          <w:docGrid w:linePitch="360"/>
          <w:titlePg/>
        </w:sectPr>
      </w:pPr>
      <w:r>
        <w:rPr>
          <w:rFonts w:hint="eastAsia" w:ascii="宋体" w:hAnsi="宋体" w:eastAsia="宋体" w:cs="宋体"/>
          <w:b/>
          <w:i/>
          <w:iCs/>
          <w:color w:val="auto"/>
          <w:sz w:val="24"/>
          <w:szCs w:val="24"/>
          <w:highlight w:val="none"/>
        </w:rPr>
      </w:r>
      <w:r/>
    </w:p>
    <w:p>
      <w:pPr>
        <w:pStyle w:val="834"/>
        <w:keepNext w:val="0"/>
        <w:pageBreakBefore w:val="0"/>
        <w:spacing w:line="360" w:lineRule="auto"/>
        <w:widowControl w:val="off"/>
        <w:rPr>
          <w:rFonts w:hint="eastAsia" w:ascii="宋体" w:hAnsi="宋体" w:eastAsia="宋体" w:cs="宋体"/>
          <w:color w:val="auto"/>
          <w:sz w:val="44"/>
          <w:szCs w:val="44"/>
          <w:highlight w:val="none"/>
        </w:rPr>
        <w:outlineLvl w:val="0"/>
      </w:pPr>
      <w:r/>
      <w:bookmarkStart w:id="17" w:name="_Toc20321"/>
      <w:r>
        <w:rPr>
          <w:rFonts w:hint="eastAsia" w:ascii="宋体" w:hAnsi="宋体" w:eastAsia="宋体" w:cs="宋体"/>
          <w:bCs/>
          <w:color w:val="auto"/>
          <w:sz w:val="44"/>
          <w:highlight w:val="none"/>
        </w:rPr>
        <w:t xml:space="preserve">第六章 投标文件格式</w:t>
      </w:r>
      <w:bookmarkEnd w:id="17"/>
      <w:r/>
      <w:r/>
    </w:p>
    <w:p>
      <w:pPr>
        <w:jc w:val="center"/>
        <w:keepNext w:val="0"/>
        <w:pageBreakBefore w:val="0"/>
        <w:spacing w:line="360" w:lineRule="auto"/>
        <w:widowControl w:val="off"/>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keepNext w:val="0"/>
        <w:pageBreakBefore w:val="0"/>
        <w:spacing w:line="360" w:lineRule="auto"/>
        <w:widowControl w:val="off"/>
        <w:rPr>
          <w:rFonts w:hint="eastAsia" w:ascii="宋体" w:hAnsi="宋体" w:eastAsia="宋体" w:cs="宋体"/>
          <w:b/>
          <w:color w:val="auto"/>
          <w:sz w:val="72"/>
          <w:highlight w:val="none"/>
        </w:rPr>
        <w:outlineLvl w:val="9"/>
      </w:pPr>
      <w:r/>
      <w:bookmarkStart w:id="18" w:name="_Toc23368"/>
      <w:r>
        <w:rPr>
          <w:rFonts w:hint="eastAsia" w:ascii="宋体" w:hAnsi="宋体" w:eastAsia="宋体" w:cs="宋体"/>
          <w:b/>
          <w:color w:val="auto"/>
          <w:sz w:val="72"/>
          <w:highlight w:val="none"/>
        </w:rPr>
        <w:t xml:space="preserve">投  标  文  件</w:t>
      </w:r>
      <w:bookmarkEnd w:id="18"/>
      <w:r/>
      <w:r/>
    </w:p>
    <w:p>
      <w:pPr>
        <w:pStyle w:val="961"/>
        <w:ind w:firstLine="723"/>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61"/>
        <w:ind w:firstLine="723"/>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61"/>
        <w:ind w:firstLine="723"/>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61"/>
        <w:ind w:firstLine="723"/>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61"/>
        <w:ind w:firstLine="1446"/>
        <w:jc w:val="both"/>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9" w:name="_Toc9337"/>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bookmarkEnd w:id="19"/>
      <w:r>
        <w:rPr>
          <w:rFonts w:hint="eastAsia" w:ascii="宋体" w:hAnsi="宋体" w:eastAsia="宋体" w:cs="宋体"/>
          <w:b/>
          <w:color w:val="auto"/>
          <w:sz w:val="36"/>
          <w:szCs w:val="36"/>
          <w:highlight w:val="none"/>
          <w:u w:val="single"/>
        </w:rPr>
        <w:t xml:space="preserve">       </w:t>
      </w:r>
      <w:r/>
    </w:p>
    <w:p>
      <w:pPr>
        <w:pStyle w:val="961"/>
        <w:ind w:firstLine="1446"/>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u w:val="single"/>
        </w:rPr>
        <w:outlineLvl w:val="9"/>
      </w:pPr>
      <w:r/>
      <w:bookmarkStart w:id="20" w:name="_Toc24100"/>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bookmarkEnd w:id="20"/>
      <w:r>
        <w:rPr>
          <w:rFonts w:hint="eastAsia" w:ascii="宋体" w:hAnsi="宋体" w:eastAsia="宋体" w:cs="宋体"/>
          <w:b/>
          <w:color w:val="auto"/>
          <w:sz w:val="36"/>
          <w:szCs w:val="36"/>
          <w:highlight w:val="none"/>
          <w:u w:val="single"/>
        </w:rPr>
        <w:t xml:space="preserve"> </w:t>
      </w:r>
      <w:r/>
    </w:p>
    <w:p>
      <w:pPr>
        <w:pStyle w:val="961"/>
        <w:ind w:firstLine="1446"/>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u w:val="single"/>
        </w:rPr>
        <w:outlineLvl w:val="9"/>
      </w:pPr>
      <w:r/>
      <w:bookmarkStart w:id="21" w:name="_Toc7579"/>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w:t>
      </w:r>
      <w:bookmarkEnd w:id="21"/>
      <w:r/>
      <w:r/>
    </w:p>
    <w:p>
      <w:pPr>
        <w:pStyle w:val="961"/>
        <w:ind w:firstLine="1446"/>
        <w:jc w:val="both"/>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22" w:name="_Toc21823"/>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bookmarkEnd w:id="22"/>
      <w:r/>
      <w:r/>
    </w:p>
    <w:p>
      <w:pPr>
        <w:keepNext w:val="0"/>
        <w:pageBreakBefore w:val="0"/>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br w:type="page" w:clear="all"/>
      </w:r>
      <w:r/>
    </w:p>
    <w:p>
      <w:pPr>
        <w:pStyle w:val="961"/>
        <w:jc w:val="center"/>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 xml:space="preserve">投标文件目录</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一、法人或者其他组织的营业执照等证明文件，自然人的身份证明</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二、上一年度的财务状况</w:t>
      </w:r>
      <w:r>
        <w:rPr>
          <w:rFonts w:hint="eastAsia" w:ascii="宋体" w:hAnsi="宋体" w:eastAsia="宋体" w:cs="宋体"/>
          <w:color w:val="auto"/>
          <w:sz w:val="24"/>
          <w:highlight w:val="none"/>
          <w:lang w:val="en-US" w:eastAsia="zh-CN"/>
        </w:rPr>
        <w:t xml:space="preserve">报</w:t>
      </w:r>
      <w:r>
        <w:rPr>
          <w:rFonts w:hint="eastAsia" w:ascii="宋体" w:hAnsi="宋体" w:cs="宋体"/>
          <w:color w:val="auto"/>
          <w:sz w:val="24"/>
          <w:highlight w:val="none"/>
          <w:lang w:val="en-US" w:eastAsia="zh-CN"/>
        </w:rPr>
        <w:t xml:space="preserve">表</w:t>
      </w:r>
      <w:r>
        <w:rPr>
          <w:rFonts w:hint="eastAsia" w:ascii="宋体" w:hAnsi="宋体" w:eastAsia="宋体" w:cs="宋体"/>
          <w:color w:val="auto"/>
          <w:sz w:val="24"/>
          <w:highlight w:val="none"/>
        </w:rPr>
        <w:t xml:space="preserve">（至少提供资产负债表、利润表、现金流量表，投标人成立不满一年无需提供）</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三、具备履行合同所必需的设备和专业技术能力的书面声明</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五、参加政府采购活动前3年内在经营活动中没有重大违法记录的书面声明</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六、单位负责人为同一人或者存在直接控股、管理关系的不同供应商，不得参加同一合同项下的政府采购活动（投标文件中需提供声明）</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七、</w:t>
      </w:r>
      <w:r>
        <w:rPr>
          <w:rFonts w:hint="eastAsia" w:ascii="宋体" w:hAnsi="宋体" w:eastAsia="宋体" w:cs="宋体"/>
          <w:color w:val="auto"/>
          <w:sz w:val="24"/>
          <w:highlight w:val="none"/>
        </w:rPr>
        <w:t xml:space="preserve">特定资格要求的证明文件（如果本项目设置特定资格要求，则需要提供）</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八</w:t>
      </w:r>
      <w:r>
        <w:rPr>
          <w:rFonts w:hint="eastAsia" w:ascii="宋体" w:hAnsi="宋体" w:eastAsia="宋体" w:cs="宋体"/>
          <w:color w:val="auto"/>
          <w:sz w:val="24"/>
          <w:highlight w:val="none"/>
        </w:rPr>
        <w:t xml:space="preserve">、法人授权书</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九</w:t>
      </w:r>
      <w:r>
        <w:rPr>
          <w:rFonts w:hint="eastAsia" w:ascii="宋体" w:hAnsi="宋体" w:eastAsia="宋体" w:cs="宋体"/>
          <w:color w:val="auto"/>
          <w:sz w:val="24"/>
          <w:highlight w:val="none"/>
        </w:rPr>
        <w:t xml:space="preserve">、投标函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十</w:t>
      </w:r>
      <w:r>
        <w:rPr>
          <w:rFonts w:hint="eastAsia" w:ascii="宋体" w:hAnsi="宋体" w:eastAsia="宋体" w:cs="宋体"/>
          <w:color w:val="auto"/>
          <w:sz w:val="24"/>
          <w:highlight w:val="none"/>
        </w:rPr>
        <w:t xml:space="preserve">、中小微企业声明函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一</w:t>
      </w:r>
      <w:r>
        <w:rPr>
          <w:rFonts w:hint="eastAsia" w:ascii="宋体" w:hAnsi="宋体" w:eastAsia="宋体" w:cs="宋体"/>
          <w:color w:val="auto"/>
          <w:sz w:val="24"/>
          <w:highlight w:val="none"/>
        </w:rPr>
        <w:t xml:space="preserve">、残疾人福利性单位声明函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、关于符合本国产品标准的声明函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十三、</w:t>
      </w:r>
      <w:r>
        <w:rPr>
          <w:rFonts w:hint="eastAsia" w:ascii="宋体" w:hAnsi="宋体" w:eastAsia="宋体" w:cs="宋体"/>
          <w:color w:val="auto"/>
          <w:sz w:val="24"/>
          <w:highlight w:val="none"/>
        </w:rPr>
        <w:t xml:space="preserve">投标分项报价表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、技术要求响应及偏离表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、商务要求响应及偏离表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、开标一览表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、服务方案等</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、盐城市政府采购事前信用承诺书</w:t>
      </w:r>
      <w:r/>
    </w:p>
    <w:p>
      <w:pPr>
        <w:pStyle w:val="96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rPr>
        <w:t xml:space="preserve">一、法人或者其他组织的营业执照等证明文件，自然人的</w:t>
      </w:r>
      <w:r/>
    </w:p>
    <w:p>
      <w:pPr>
        <w:pStyle w:val="96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身份证明</w:t>
      </w:r>
      <w:r/>
    </w:p>
    <w:p>
      <w:pPr>
        <w:pStyle w:val="777"/>
        <w:ind w:firstLine="480"/>
        <w:jc w:val="both"/>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6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二、上一年度的财务状况报</w:t>
      </w:r>
      <w:r>
        <w:rPr>
          <w:rFonts w:hint="eastAsia" w:cs="宋体"/>
          <w:b/>
          <w:bCs/>
          <w:color w:val="auto"/>
          <w:sz w:val="32"/>
          <w:szCs w:val="32"/>
          <w:highlight w:val="none"/>
          <w:lang w:val="en-US" w:eastAsia="zh-CN"/>
        </w:rPr>
        <w:t xml:space="preserve">表</w:t>
      </w:r>
      <w:r/>
    </w:p>
    <w:p>
      <w:pPr>
        <w:pStyle w:val="777"/>
        <w:jc w:val="center"/>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jc w:val="center"/>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（至少提供资产负债表、利润表、现金流量表，投标人成立不满一年无需提供）</w:t>
      </w:r>
      <w:r/>
    </w:p>
    <w:p>
      <w:pPr>
        <w:pStyle w:val="777"/>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6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三、具备履行合同所必需的设备和专业技术能力的书面声明</w:t>
      </w:r>
      <w:r/>
    </w:p>
    <w:p>
      <w:pPr>
        <w:pStyle w:val="961"/>
        <w:ind w:firstLine="48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61"/>
        <w:ind w:firstLine="48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61"/>
        <w:ind w:firstLine="48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7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6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四、依法缴纳税收和社会保障资金的相关材料</w:t>
      </w:r>
      <w:r/>
    </w:p>
    <w:p>
      <w:pPr>
        <w:pStyle w:val="961"/>
        <w:jc w:val="both"/>
        <w:keepNext w:val="0"/>
        <w:pageBreakBefore w:val="0"/>
        <w:spacing w:beforeAutospacing="0" w:afterAutospacing="0" w:line="440" w:lineRule="exact"/>
        <w:widowControl w:val="off"/>
        <w:rPr>
          <w:rFonts w:hint="eastAsia" w:ascii="宋体" w:hAnsi="宋体" w:eastAsia="宋体" w:cs="宋体"/>
          <w:iCs/>
          <w:color w:val="auto"/>
          <w:sz w:val="32"/>
          <w:szCs w:val="32"/>
          <w:highlight w:val="none"/>
          <w:u w:val="single"/>
        </w:rPr>
      </w:pPr>
      <w:r>
        <w:rPr>
          <w:rFonts w:hint="eastAsia" w:ascii="宋体" w:hAnsi="宋体" w:eastAsia="宋体" w:cs="宋体"/>
          <w:color w:val="auto"/>
          <w:highlight w:val="none"/>
        </w:rPr>
        <w:t xml:space="preserve"> （提交响应文件截止时间前一年内至少一个月依法缴纳税收及缴纳社会保障资金的证明材料。供应商依法享受缓缴、免缴税收、社会保障资金的提供证明材料）</w:t>
      </w:r>
      <w:r/>
    </w:p>
    <w:p>
      <w:pPr>
        <w:pStyle w:val="777"/>
        <w:ind w:firstLine="480"/>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6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五、参加政府采购活动前 3 年内在经营活动中没有重大违法记录的书面声明</w:t>
      </w:r>
      <w:r/>
    </w:p>
    <w:p>
      <w:pPr>
        <w:pStyle w:val="961"/>
        <w:jc w:val="center"/>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961"/>
        <w:ind w:firstLine="482"/>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77"/>
        <w:jc w:val="both"/>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jc w:val="both"/>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jc w:val="both"/>
        <w:keepNext w:val="0"/>
        <w:pageBreakBefore w:val="0"/>
        <w:spacing w:beforeAutospacing="0" w:afterAutospacing="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61"/>
        <w:numPr>
          <w:ilvl w:val="0"/>
          <w:numId w:val="5"/>
        </w:numP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单位负责人为同一人或者存在直接控股、管理关系的不同供应商，不得参加同一合同项下的政府采购活动</w:t>
      </w:r>
      <w:r/>
    </w:p>
    <w:p>
      <w:pPr>
        <w:pStyle w:val="961"/>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1"/>
        <w:jc w:val="center"/>
        <w:keepNext w:val="0"/>
        <w:pageBreakBefore w:val="0"/>
        <w:spacing w:beforeAutospacing="0" w:afterAutospacing="0" w:line="0" w:lineRule="atLeas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声 明</w:t>
      </w:r>
      <w:r/>
    </w:p>
    <w:p>
      <w:pPr>
        <w:pStyle w:val="961"/>
        <w:ind w:firstLine="482"/>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777"/>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77"/>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77"/>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ind w:left="4620" w:firstLine="48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left="4620" w:firstLine="48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77"/>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lang w:eastAsia="zh-CN"/>
        </w:rPr>
        <w:t xml:space="preserve">七</w:t>
      </w:r>
      <w:r>
        <w:rPr>
          <w:rFonts w:hint="eastAsia" w:ascii="宋体" w:hAnsi="宋体" w:eastAsia="宋体" w:cs="宋体"/>
          <w:i/>
          <w:color w:val="auto"/>
          <w:sz w:val="32"/>
          <w:szCs w:val="32"/>
          <w:highlight w:val="none"/>
          <w:u w:val="single"/>
        </w:rPr>
        <w:t xml:space="preserve">、特定资格要求的证明文件</w:t>
      </w:r>
      <w:r/>
    </w:p>
    <w:p>
      <w:pPr>
        <w:pStyle w:val="777"/>
        <w:jc w:val="center"/>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777"/>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6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 xml:space="preserve">八</w:t>
      </w:r>
      <w:r>
        <w:rPr>
          <w:rFonts w:hint="eastAsia" w:ascii="宋体" w:hAnsi="宋体" w:eastAsia="宋体" w:cs="宋体"/>
          <w:b/>
          <w:bCs/>
          <w:color w:val="auto"/>
          <w:sz w:val="32"/>
          <w:szCs w:val="32"/>
          <w:highlight w:val="none"/>
        </w:rPr>
        <w:t xml:space="preserve">、法人授权书</w:t>
      </w:r>
      <w:r/>
    </w:p>
    <w:p>
      <w:pPr>
        <w:pStyle w:val="961"/>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w:t>
      </w:r>
      <w:r>
        <w:rPr>
          <w:rFonts w:hint="eastAsia" w:ascii="宋体" w:hAnsi="宋体" w:eastAsia="宋体" w:cs="宋体"/>
          <w:color w:val="auto"/>
          <w:highlight w:val="none"/>
          <w:u w:val="single"/>
        </w:rPr>
        <w:t xml:space="preserve">JSZC-320900-JZCG-</w:t>
      </w:r>
      <w:r>
        <w:rPr>
          <w:rFonts w:hint="eastAsia" w:cs="宋体"/>
          <w:color w:val="auto"/>
          <w:highlight w:val="none"/>
          <w:u w:val="single"/>
          <w:lang w:eastAsia="zh-CN"/>
        </w:rPr>
        <w:t xml:space="preserve">G2026</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w:t>
      </w:r>
      <w:r>
        <w:rPr>
          <w:rFonts w:hint="eastAsia" w:ascii="宋体" w:hAnsi="宋体" w:eastAsia="宋体" w:cs="宋体"/>
          <w:color w:val="auto"/>
          <w:szCs w:val="20"/>
          <w:highlight w:val="none"/>
          <w:u w:val="single"/>
          <w:lang w:eastAsia="zh-CN"/>
        </w:rPr>
        <w:t xml:space="preserve">盐城市第一人民医院</w:t>
      </w:r>
      <w:r>
        <w:rPr>
          <w:rFonts w:hint="eastAsia" w:cs="宋体"/>
          <w:color w:val="auto"/>
          <w:szCs w:val="20"/>
          <w:highlight w:val="none"/>
          <w:u w:val="single"/>
          <w:lang w:val="en-US" w:eastAsia="zh-CN"/>
        </w:rPr>
        <w:t xml:space="preserve">北区</w:t>
      </w:r>
      <w:r>
        <w:rPr>
          <w:rFonts w:hint="eastAsia" w:ascii="宋体" w:hAnsi="宋体" w:eastAsia="宋体" w:cs="宋体"/>
          <w:color w:val="auto"/>
          <w:szCs w:val="20"/>
          <w:highlight w:val="none"/>
          <w:u w:val="single"/>
          <w:lang w:eastAsia="zh-CN"/>
        </w:rPr>
        <w:t xml:space="preserve">物业服务项目</w:t>
      </w:r>
      <w:r>
        <w:rPr>
          <w:rFonts w:hint="eastAsia" w:ascii="宋体" w:hAnsi="宋体" w:eastAsia="宋体" w:cs="宋体"/>
          <w:color w:val="auto"/>
          <w:highlight w:val="none"/>
        </w:rPr>
        <w:t xml:space="preserve">采购活动的合法代理人，以本单位名义全权处理一切与该项目采购有关的事务。</w:t>
      </w:r>
      <w:r/>
    </w:p>
    <w:p>
      <w:pPr>
        <w:pStyle w:val="961"/>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961"/>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961"/>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961"/>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961"/>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961"/>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p>
    <w:p>
      <w:pPr>
        <w:pStyle w:val="961"/>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1"/>
        <w:jc w:val="center"/>
        <w:keepNext w:val="0"/>
        <w:pageBreakBefore w:val="0"/>
        <w:spacing w:beforeAutospacing="0" w:afterAutospacing="0" w:line="0" w:lineRule="atLeast"/>
        <w:widowControl w:val="off"/>
        <w:rPr>
          <w:rFonts w:hint="eastAsia" w:ascii="宋体" w:hAnsi="宋体" w:eastAsia="宋体" w:cs="宋体"/>
          <w:bCs/>
          <w:iCs/>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bCs/>
          <w:color w:val="auto"/>
          <w:sz w:val="32"/>
          <w:szCs w:val="32"/>
          <w:highlight w:val="none"/>
          <w:lang w:eastAsia="zh-CN"/>
        </w:rPr>
        <w:t xml:space="preserve">九</w:t>
      </w:r>
      <w:r>
        <w:rPr>
          <w:rFonts w:hint="eastAsia" w:ascii="宋体" w:hAnsi="宋体" w:eastAsia="宋体" w:cs="宋体"/>
          <w:b/>
          <w:bCs/>
          <w:color w:val="auto"/>
          <w:sz w:val="32"/>
          <w:szCs w:val="32"/>
          <w:highlight w:val="none"/>
        </w:rPr>
        <w:t xml:space="preserve">、投标函</w:t>
      </w:r>
      <w:r/>
    </w:p>
    <w:p>
      <w:pPr>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致：盐城市政府采购中心</w:t>
      </w:r>
      <w:r/>
    </w:p>
    <w:p>
      <w:pPr>
        <w:ind w:left="479" w:firstLine="64"/>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根据贵方的</w:t>
      </w:r>
      <w:r>
        <w:rPr>
          <w:rFonts w:hint="eastAsia" w:ascii="宋体" w:hAnsi="宋体" w:eastAsia="宋体" w:cs="宋体"/>
          <w:color w:val="auto"/>
          <w:sz w:val="24"/>
          <w:szCs w:val="20"/>
          <w:highlight w:val="none"/>
        </w:rPr>
        <w:t xml:space="preserve">JSZC-320900-JZCG-</w:t>
      </w:r>
      <w:r>
        <w:rPr>
          <w:rFonts w:hint="eastAsia" w:ascii="宋体" w:hAnsi="宋体" w:cs="宋体"/>
          <w:color w:val="auto"/>
          <w:sz w:val="24"/>
          <w:szCs w:val="20"/>
          <w:highlight w:val="none"/>
          <w:lang w:eastAsia="zh-CN"/>
        </w:rPr>
        <w:t xml:space="preserve">G2026</w:t>
      </w:r>
      <w:r>
        <w:rPr>
          <w:rFonts w:hint="eastAsia" w:ascii="宋体" w:hAnsi="宋体" w:eastAsia="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highlight w:val="none"/>
        </w:rPr>
        <w:t xml:space="preserve">号招标文件，正式授权下述签字人</w:t>
      </w:r>
      <w:r/>
    </w:p>
    <w:p>
      <w:pPr>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______(姓名)代表我方______________（投标人的名称），全权处理本次项目投</w:t>
      </w:r>
      <w:r/>
    </w:p>
    <w:p>
      <w:pPr>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标的有关事宜。</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据此函，__________签字人兹宣布同意如下：</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1.按招标文件规定的各项要求，向买方提供所需服务（包含与服务相关的货物）。</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2.我们完全理解贵方不一定将合同授予最低报价的投标人。</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4.我们同意从规定的开标日期起遵循本投标文件，并在规定的投标有效期期满之前均具有约束力。</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6.一旦我方中标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我方将根据招标文件的规定，严格履行合同的责任和义务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并保证在招标文件规定的时间完成项目，交付买方验收、使用。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7.与本投标有关的正式通讯地址为：</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投标人开户行：</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 </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日期：______年____月____日</w:t>
      </w:r>
      <w:r/>
    </w:p>
    <w:p>
      <w:pPr>
        <w:jc w:val="center"/>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pageBreakBefore w:val="0"/>
        <w:widowControl w:val="off"/>
        <w:rPr>
          <w:rFonts w:hint="eastAsia" w:ascii="宋体" w:hAnsi="宋体" w:eastAsia="宋体" w:cs="宋体"/>
          <w:bCs/>
          <w:iCs/>
          <w:color w:val="auto"/>
          <w:sz w:val="32"/>
          <w:szCs w:val="32"/>
          <w:highlight w:val="none"/>
        </w:rPr>
      </w:pPr>
      <w:r>
        <w:rPr>
          <w:rFonts w:hint="eastAsia" w:ascii="宋体" w:hAnsi="宋体" w:eastAsia="宋体" w:cs="宋体"/>
          <w:bCs/>
          <w:iCs/>
          <w:color w:val="auto"/>
          <w:sz w:val="32"/>
          <w:szCs w:val="32"/>
          <w:highlight w:val="none"/>
        </w:rPr>
        <w:br w:type="page" w:clear="all"/>
      </w:r>
      <w:r/>
    </w:p>
    <w:p>
      <w:pPr>
        <w:ind w:firstLine="0"/>
        <w:jc w:val="center"/>
        <w:keepNext w:val="0"/>
        <w:pageBreakBefore w:val="0"/>
        <w:spacing w:before="240" w:after="240" w:line="240" w:lineRule="auto"/>
        <w:shd w:val="clear" w:color="ffffff" w:themeColor="background1"/>
        <w:widowControl w:val="off"/>
        <w:rPr>
          <w:rFonts w:hint="eastAsia" w:ascii="宋体" w:hAnsi="宋体" w:eastAsia="宋体" w:cs="宋体"/>
          <w:bCs/>
          <w:color w:val="auto"/>
          <w:sz w:val="32"/>
          <w:szCs w:val="32"/>
          <w:highlight w:val="none"/>
        </w:rPr>
      </w:pPr>
      <w:r>
        <w:rPr>
          <w:rFonts w:hint="eastAsia" w:ascii="宋体" w:hAnsi="宋体" w:eastAsia="宋体" w:cs="宋体"/>
          <w:b/>
          <w:bCs/>
          <w:color w:val="auto"/>
          <w:sz w:val="32"/>
          <w:szCs w:val="32"/>
          <w:highlight w:val="none"/>
          <w:lang w:eastAsia="zh-CN"/>
        </w:rPr>
        <w:t xml:space="preserve">十</w:t>
      </w:r>
      <w:r>
        <w:rPr>
          <w:rFonts w:hint="eastAsia" w:ascii="宋体" w:hAnsi="宋体" w:eastAsia="宋体" w:cs="宋体"/>
          <w:b/>
          <w:bCs/>
          <w:color w:val="auto"/>
          <w:sz w:val="32"/>
          <w:szCs w:val="32"/>
          <w:highlight w:val="none"/>
        </w:rPr>
        <w:t xml:space="preserve">、</w:t>
      </w:r>
      <w:r>
        <w:rPr>
          <w:rFonts w:hint="eastAsia" w:ascii="宋体" w:hAnsi="宋体" w:eastAsia="宋体" w:cs="宋体"/>
          <w:bCs/>
          <w:color w:val="auto"/>
          <w:sz w:val="32"/>
          <w:szCs w:val="32"/>
          <w:highlight w:val="none"/>
        </w:rPr>
        <w:t xml:space="preserve">中小企业声明函（服务）</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盐城市第一人民医院</w:t>
      </w:r>
      <w:r>
        <w:rPr>
          <w:rFonts w:hint="eastAsia" w:ascii="宋体" w:hAnsi="宋体" w:cs="宋体"/>
          <w:color w:val="auto"/>
          <w:sz w:val="28"/>
          <w:szCs w:val="28"/>
          <w:highlight w:val="none"/>
          <w:u w:val="single"/>
          <w:lang w:val="en-US" w:eastAsia="zh-CN"/>
        </w:rPr>
        <w:t xml:space="preserve">北区</w:t>
      </w:r>
      <w:r>
        <w:rPr>
          <w:rFonts w:hint="eastAsia" w:ascii="宋体" w:hAnsi="宋体" w:eastAsia="宋体" w:cs="宋体"/>
          <w:color w:val="auto"/>
          <w:sz w:val="28"/>
          <w:szCs w:val="28"/>
          <w:highlight w:val="none"/>
          <w:u w:val="single"/>
          <w:lang w:val="en-US" w:eastAsia="zh-CN"/>
        </w:rPr>
        <w:t xml:space="preserve">物业服务项目</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，采购编号为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4"/>
          <w:szCs w:val="20"/>
          <w:highlight w:val="none"/>
          <w:u w:val="single"/>
        </w:rPr>
        <w:t xml:space="preserve">JSZC-320900-JZCG-</w:t>
      </w:r>
      <w:r>
        <w:rPr>
          <w:rFonts w:hint="eastAsia" w:ascii="宋体" w:hAnsi="宋体" w:cs="宋体"/>
          <w:color w:val="auto"/>
          <w:sz w:val="24"/>
          <w:szCs w:val="20"/>
          <w:highlight w:val="none"/>
          <w:u w:val="single"/>
          <w:lang w:eastAsia="zh-CN"/>
        </w:rPr>
        <w:t xml:space="preserve">G2026－</w:t>
      </w:r>
      <w:r>
        <w:rPr>
          <w:rFonts w:hint="eastAsia" w:ascii="宋体" w:hAnsi="宋体" w:eastAsia="宋体" w:cs="宋体"/>
          <w:color w:val="auto"/>
          <w:sz w:val="28"/>
          <w:szCs w:val="28"/>
          <w:highlight w:val="none"/>
        </w:rPr>
        <w:t xml:space="preserve">的采购活动，服务全部由符合政策要求的中小企业承接。相关企业（含联合体中的中小企业、签订分包意向协议的中小企业）的具体情况如下：</w:t>
      </w:r>
      <w:r/>
    </w:p>
    <w:p>
      <w:pPr>
        <w:numPr>
          <w:ilvl w:val="0"/>
          <w:numId w:val="6"/>
        </w:num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iCs/>
          <w:color w:val="auto"/>
          <w:sz w:val="28"/>
          <w:szCs w:val="28"/>
          <w:highlight w:val="none"/>
          <w:u w:val="single"/>
        </w:rPr>
        <w:t xml:space="preserve">（标的名称）</w:t>
      </w:r>
      <w:r>
        <w:rPr>
          <w:rFonts w:hint="eastAsia" w:ascii="宋体" w:hAnsi="宋体" w:eastAsia="宋体" w:cs="宋体"/>
          <w:color w:val="auto"/>
          <w:sz w:val="28"/>
          <w:szCs w:val="28"/>
          <w:highlight w:val="none"/>
        </w:rPr>
        <w:t xml:space="preserve"> ，属于</w:t>
      </w:r>
      <w:r>
        <w:rPr>
          <w:rFonts w:hint="eastAsia" w:ascii="宋体" w:hAnsi="宋体" w:eastAsia="宋体" w:cs="宋体"/>
          <w:iCs/>
          <w:color w:val="auto"/>
          <w:sz w:val="28"/>
          <w:szCs w:val="28"/>
          <w:highlight w:val="none"/>
          <w:u w:val="single"/>
        </w:rPr>
        <w:t xml:space="preserve">（采购文件中明确的所属行业）</w:t>
      </w:r>
      <w:r>
        <w:rPr>
          <w:rFonts w:hint="eastAsia" w:ascii="宋体" w:hAnsi="宋体" w:eastAsia="宋体" w:cs="宋体"/>
          <w:color w:val="auto"/>
          <w:sz w:val="28"/>
          <w:szCs w:val="28"/>
          <w:highlight w:val="none"/>
        </w:rPr>
        <w:t xml:space="preserve">；承建（承接）企业为</w:t>
      </w:r>
      <w:r>
        <w:rPr>
          <w:rFonts w:hint="eastAsia" w:ascii="宋体" w:hAnsi="宋体" w:eastAsia="宋体" w:cs="宋体"/>
          <w:iCs/>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iCs/>
          <w:color w:val="auto"/>
          <w:sz w:val="28"/>
          <w:szCs w:val="28"/>
          <w:highlight w:val="none"/>
          <w:u w:val="single"/>
        </w:rPr>
        <w:t xml:space="preserve">中型企业、小型企业、微型企业</w:t>
      </w:r>
      <w:r>
        <w:rPr>
          <w:rFonts w:hint="eastAsia" w:ascii="宋体" w:hAnsi="宋体" w:eastAsia="宋体" w:cs="宋体"/>
          <w:color w:val="auto"/>
          <w:sz w:val="28"/>
          <w:szCs w:val="28"/>
          <w:highlight w:val="none"/>
        </w:rPr>
        <w:t xml:space="preserve">）；</w:t>
      </w:r>
      <w:r/>
    </w:p>
    <w:p>
      <w:pPr>
        <w:numPr>
          <w:ilvl w:val="0"/>
          <w:numId w:val="6"/>
        </w:num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iCs/>
          <w:color w:val="auto"/>
          <w:sz w:val="28"/>
          <w:szCs w:val="28"/>
          <w:highlight w:val="none"/>
          <w:u w:val="single"/>
        </w:rPr>
        <w:t xml:space="preserve">（标的名称）</w:t>
      </w:r>
      <w:r>
        <w:rPr>
          <w:rFonts w:hint="eastAsia" w:ascii="宋体" w:hAnsi="宋体" w:eastAsia="宋体" w:cs="宋体"/>
          <w:color w:val="auto"/>
          <w:sz w:val="28"/>
          <w:szCs w:val="28"/>
          <w:highlight w:val="none"/>
        </w:rPr>
        <w:t xml:space="preserve"> ，属于</w:t>
      </w:r>
      <w:r>
        <w:rPr>
          <w:rFonts w:hint="eastAsia" w:ascii="宋体" w:hAnsi="宋体" w:eastAsia="宋体" w:cs="宋体"/>
          <w:iCs/>
          <w:color w:val="auto"/>
          <w:sz w:val="28"/>
          <w:szCs w:val="28"/>
          <w:highlight w:val="none"/>
          <w:u w:val="single"/>
        </w:rPr>
        <w:t xml:space="preserve">（采购文件中明确的所属行业）</w:t>
      </w:r>
      <w:r>
        <w:rPr>
          <w:rFonts w:hint="eastAsia" w:ascii="宋体" w:hAnsi="宋体" w:eastAsia="宋体" w:cs="宋体"/>
          <w:color w:val="auto"/>
          <w:sz w:val="28"/>
          <w:szCs w:val="28"/>
          <w:highlight w:val="none"/>
        </w:rPr>
        <w:t xml:space="preserve">；承建（承接）企业为</w:t>
      </w:r>
      <w:r>
        <w:rPr>
          <w:rFonts w:hint="eastAsia" w:ascii="宋体" w:hAnsi="宋体" w:eastAsia="宋体" w:cs="宋体"/>
          <w:iCs/>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iCs/>
          <w:color w:val="auto"/>
          <w:sz w:val="28"/>
          <w:szCs w:val="28"/>
          <w:highlight w:val="none"/>
          <w:u w:val="single"/>
        </w:rPr>
        <w:t xml:space="preserve">（中型企业、小型企业、微型企业）</w:t>
      </w:r>
      <w:r>
        <w:rPr>
          <w:rFonts w:hint="eastAsia" w:ascii="宋体" w:hAnsi="宋体" w:eastAsia="宋体" w:cs="宋体"/>
          <w:color w:val="auto"/>
          <w:sz w:val="28"/>
          <w:szCs w:val="28"/>
          <w:highlight w:val="none"/>
        </w:rPr>
        <w:t xml:space="preserve">；</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w:t>
      </w:r>
      <w:r>
        <w:rPr>
          <w:rFonts w:hint="eastAsia" w:ascii="宋体" w:hAnsi="宋体" w:eastAsia="宋体" w:cs="宋体"/>
          <w:color w:val="auto"/>
          <w:spacing w:val="-8"/>
          <w:sz w:val="28"/>
          <w:szCs w:val="28"/>
          <w:highlight w:val="none"/>
        </w:rPr>
        <w:t xml:space="preserve">企业对上述声明内容的真实性负责。如有虚假，将依法承担相应责任。</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156"/>
        <w:jc w:val="center"/>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企业名称（加盖CA电子公章）：</w:t>
      </w:r>
      <w:r/>
    </w:p>
    <w:p>
      <w:pPr>
        <w:ind w:firstLine="2156"/>
        <w:jc w:val="center"/>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  期：</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keepNext w:val="0"/>
        <w:pageBreakBefore w:val="0"/>
        <w:spacing w:line="500" w:lineRule="exact"/>
        <w:shd w:val="clear" w:color="ffffff" w:themeColor="background1"/>
        <w:widowControl w:val="off"/>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备注1：从业人员、营业收入、资产总额填报上一年度数据，无上一年度数据的新成立企业可不填报。</w:t>
      </w:r>
      <w:r/>
    </w:p>
    <w:p>
      <w:pPr>
        <w:ind w:firstLine="480"/>
        <w:keepNext w:val="0"/>
        <w:pageBreakBefore w:val="0"/>
        <w:spacing w:line="500" w:lineRule="exact"/>
        <w:shd w:val="clear" w:color="ffffff" w:themeColor="background1"/>
        <w:widowControl w:val="off"/>
        <w:rPr>
          <w:rFonts w:hint="eastAsia" w:ascii="宋体" w:hAnsi="宋体" w:eastAsia="宋体" w:cs="宋体"/>
          <w:i/>
          <w:color w:val="auto"/>
          <w:sz w:val="34"/>
          <w:szCs w:val="32"/>
          <w:highlight w:val="none"/>
          <w:u w:val="single"/>
        </w:rPr>
      </w:pPr>
      <w:r>
        <w:rPr>
          <w:rFonts w:hint="eastAsia" w:ascii="宋体" w:hAnsi="宋体" w:eastAsia="宋体" w:cs="宋体"/>
          <w:color w:val="auto"/>
          <w:sz w:val="26"/>
          <w:highlight w:val="none"/>
        </w:rPr>
        <w:t xml:space="preserve">备注2：供应商如不提供此声明函，价格将不做相应扣除（如项目全面面向中小企业，则资格审查不通过）。</w:t>
      </w:r>
      <w:r>
        <w:rPr>
          <w:rFonts w:hint="eastAsia" w:ascii="宋体" w:hAnsi="宋体" w:eastAsia="宋体" w:cs="宋体"/>
          <w:bCs/>
          <w:color w:val="auto"/>
          <w:sz w:val="32"/>
          <w:szCs w:val="32"/>
          <w:highlight w:val="none"/>
        </w:rPr>
        <w:br w:type="page" w:clear="all"/>
      </w:r>
      <w:r/>
    </w:p>
    <w:p>
      <w:pPr>
        <w:pStyle w:val="96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eastAsia="zh-CN"/>
        </w:rPr>
        <w:t xml:space="preserve">一</w:t>
      </w:r>
      <w:r>
        <w:rPr>
          <w:rFonts w:hint="eastAsia" w:ascii="宋体" w:hAnsi="宋体" w:eastAsia="宋体" w:cs="宋体"/>
          <w:b/>
          <w:bCs/>
          <w:color w:val="auto"/>
          <w:sz w:val="32"/>
          <w:szCs w:val="32"/>
          <w:highlight w:val="none"/>
        </w:rPr>
        <w:t xml:space="preserve">、残疾人福利性单位声明函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w:t>
      </w:r>
      <w:r>
        <w:rPr>
          <w:rFonts w:hint="eastAsia" w:ascii="宋体" w:hAnsi="宋体" w:eastAsia="宋体" w:cs="宋体"/>
          <w:color w:val="auto"/>
          <w:sz w:val="24"/>
          <w:highlight w:val="none"/>
          <w:u w:val="single"/>
          <w:lang w:eastAsia="zh-CN"/>
        </w:rPr>
        <w:t xml:space="preserve">盐城市第一人民医院</w:t>
      </w:r>
      <w:r>
        <w:rPr>
          <w:rFonts w:hint="eastAsia" w:ascii="宋体" w:hAnsi="宋体" w:eastAsia="宋体" w:cs="宋体"/>
          <w:color w:val="auto"/>
          <w:sz w:val="24"/>
          <w:highlight w:val="none"/>
        </w:rPr>
        <w:t xml:space="preserve">单位的采购文件编号为</w:t>
      </w:r>
      <w:r>
        <w:rPr>
          <w:rFonts w:hint="eastAsia" w:ascii="宋体" w:hAnsi="宋体" w:eastAsia="宋体" w:cs="宋体"/>
          <w:color w:val="auto"/>
          <w:sz w:val="24"/>
          <w:szCs w:val="20"/>
          <w:highlight w:val="none"/>
          <w:u w:val="single"/>
        </w:rPr>
        <w:t xml:space="preserve">JSZC-320900-JZCG-</w:t>
      </w:r>
      <w:r>
        <w:rPr>
          <w:rFonts w:hint="eastAsia" w:ascii="宋体" w:hAnsi="宋体" w:cs="宋体"/>
          <w:color w:val="auto"/>
          <w:sz w:val="24"/>
          <w:szCs w:val="20"/>
          <w:highlight w:val="none"/>
          <w:u w:val="single"/>
          <w:lang w:eastAsia="zh-CN"/>
        </w:rPr>
        <w:t xml:space="preserve">G2026</w:t>
      </w:r>
      <w:r>
        <w:rPr>
          <w:rFonts w:hint="eastAsia" w:ascii="宋体" w:hAnsi="宋体" w:eastAsia="宋体" w:cs="宋体"/>
          <w:color w:val="auto"/>
          <w:sz w:val="24"/>
          <w:szCs w:val="20"/>
          <w:highlight w:val="none"/>
          <w:u w:val="single"/>
        </w:rPr>
        <w:t xml:space="preserve">-</w:t>
      </w:r>
      <w:r>
        <w:rPr>
          <w:rFonts w:hint="eastAsia" w:ascii="宋体" w:hAnsi="宋体" w:cs="宋体"/>
          <w:color w:val="auto"/>
          <w:sz w:val="24"/>
          <w:szCs w:val="20"/>
          <w:highlight w:val="none"/>
          <w:u w:val="single"/>
          <w:lang w:val="en-US" w:eastAsia="zh-CN"/>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0"/>
          <w:highlight w:val="none"/>
          <w:u w:val="single"/>
          <w:lang w:eastAsia="zh-CN"/>
        </w:rPr>
        <w:t xml:space="preserve">盐城市第一人民医院</w:t>
      </w:r>
      <w:r>
        <w:rPr>
          <w:rFonts w:hint="eastAsia" w:ascii="宋体" w:hAnsi="宋体" w:cs="宋体"/>
          <w:color w:val="auto"/>
          <w:sz w:val="24"/>
          <w:szCs w:val="20"/>
          <w:highlight w:val="none"/>
          <w:u w:val="single"/>
          <w:lang w:val="en-US" w:eastAsia="zh-CN"/>
        </w:rPr>
        <w:t xml:space="preserve">北区</w:t>
      </w:r>
      <w:r>
        <w:rPr>
          <w:rFonts w:hint="eastAsia" w:ascii="宋体" w:hAnsi="宋体" w:eastAsia="宋体" w:cs="宋体"/>
          <w:color w:val="auto"/>
          <w:sz w:val="24"/>
          <w:szCs w:val="20"/>
          <w:highlight w:val="none"/>
          <w:u w:val="single"/>
          <w:lang w:eastAsia="zh-CN"/>
        </w:rPr>
        <w:t xml:space="preserve">物业服务项目</w:t>
      </w:r>
      <w:r>
        <w:rPr>
          <w:rFonts w:hint="eastAsia" w:ascii="宋体" w:hAnsi="宋体" w:eastAsia="宋体" w:cs="宋体"/>
          <w:color w:val="auto"/>
          <w:sz w:val="24"/>
          <w:highlight w:val="none"/>
        </w:rPr>
        <w:t xml:space="preserve">采购活动由本单位提供服务。</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备注：1、供应商如不提供此声明函，价格将不做相应扣除（如项目全面面向中小企业，则资格审查不通过）。</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中标人为残疾人福利单位的，此声明函将随中标结果同时公告，接受社会监督。</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righ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企业名称（加盖CA电子公章）：</w:t>
      </w:r>
      <w:r/>
    </w:p>
    <w:p>
      <w:pPr>
        <w:ind w:firstLine="480"/>
        <w:jc w:val="righ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77"/>
        <w:numPr>
          <w:ilvl w:val="0"/>
          <w:numId w:val="7"/>
        </w:numPr>
        <w:ind w:left="2100"/>
        <w:jc w:val="both"/>
        <w:keepNext w:val="0"/>
        <w:pageBreakBefore w:val="0"/>
        <w:spacing w:beforeAutospacing="0" w:afterAutospacing="0" w:line="0" w:lineRule="atLeast"/>
        <w:widowControl w:val="off"/>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关于符合本国产品标准的声明函</w:t>
      </w:r>
      <w:r/>
    </w:p>
    <w:p>
      <w:pPr>
        <w:pStyle w:val="777"/>
        <w:numPr>
          <w:ilvl w:val="0"/>
          <w:numId w:val="0"/>
        </w:numPr>
        <w:jc w:val="both"/>
        <w:keepNext w:val="0"/>
        <w:pageBreakBefore w:val="0"/>
        <w:spacing w:beforeAutospacing="0" w:afterAutospacing="0" w:line="0" w:lineRule="atLeast"/>
        <w:widowControl w:val="off"/>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77"/>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7"/>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1.</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vertAlign w:val="superscript"/>
        </w:rPr>
        <w:t xml:space="preserve">1</w:t>
      </w:r>
      <w:r>
        <w:rPr>
          <w:rFonts w:ascii="宋体" w:hAnsi="宋体" w:eastAsia="宋体" w:cs="宋体"/>
          <w:b w:val="0"/>
          <w:bCs w:val="0"/>
          <w:strike w:val="0"/>
          <w:color w:val="auto"/>
          <w:sz w:val="24"/>
          <w:szCs w:val="24"/>
          <w:highlight w:val="none"/>
          <w:shd w:val="clear" w:color="auto" w:fill="ffffff"/>
        </w:rPr>
        <w:t xml:space="preserve">，生产厂为</w:t>
      </w:r>
      <w:r>
        <w:rPr>
          <w:rFonts w:ascii="宋体" w:hAnsi="宋体" w:eastAsia="宋体" w:cs="宋体"/>
          <w:b w:val="0"/>
          <w:bCs w:val="0"/>
          <w:strike w:val="0"/>
          <w:color w:val="auto"/>
          <w:sz w:val="24"/>
          <w:szCs w:val="24"/>
          <w:highlight w:val="none"/>
          <w:u w:val="single"/>
          <w:shd w:val="clear" w:color="auto" w:fill="ffffff"/>
        </w:rPr>
        <w:t xml:space="preserve">（厂名）</w:t>
      </w:r>
      <w:r>
        <w:rPr>
          <w:rFonts w:ascii="宋体" w:hAnsi="宋体" w:eastAsia="宋体" w:cs="宋体"/>
          <w:b w:val="0"/>
          <w:bCs w:val="0"/>
          <w:strike w:val="0"/>
          <w:color w:val="auto"/>
          <w:sz w:val="24"/>
          <w:szCs w:val="24"/>
          <w:highlight w:val="none"/>
          <w:shd w:val="clear" w:color="auto" w:fill="ffffff"/>
          <w:vertAlign w:val="superscript"/>
        </w:rPr>
        <w:t xml:space="preserve">2</w:t>
      </w:r>
      <w:r>
        <w:rPr>
          <w:rFonts w:ascii="宋体" w:hAnsi="宋体" w:eastAsia="宋体" w:cs="宋体"/>
          <w:b w:val="0"/>
          <w:bCs w:val="0"/>
          <w:strike w:val="0"/>
          <w:color w:val="auto"/>
          <w:sz w:val="24"/>
          <w:szCs w:val="24"/>
          <w:highlight w:val="none"/>
          <w:shd w:val="clear" w:color="auto" w:fill="ffffff"/>
        </w:rPr>
        <w:t xml:space="preserve">，厂址为</w:t>
      </w:r>
      <w:r>
        <w:rPr>
          <w:rFonts w:ascii="宋体" w:hAnsi="宋体" w:eastAsia="宋体" w:cs="宋体"/>
          <w:b w:val="0"/>
          <w:bCs w:val="0"/>
          <w:strike w:val="0"/>
          <w:color w:val="auto"/>
          <w:sz w:val="24"/>
          <w:szCs w:val="24"/>
          <w:highlight w:val="none"/>
          <w:u w:val="single"/>
          <w:shd w:val="clear" w:color="auto" w:fill="ffffff"/>
        </w:rPr>
        <w:t xml:space="preserve">（生产厂址）</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 （产品名称1） </w:t>
      </w:r>
      <w:r>
        <w:rPr>
          <w:rFonts w:ascii="宋体" w:hAnsi="宋体" w:eastAsia="宋体" w:cs="宋体"/>
          <w:b w:val="0"/>
          <w:bCs w:val="0"/>
          <w:strike w:val="0"/>
          <w:color w:val="auto"/>
          <w:sz w:val="24"/>
          <w:szCs w:val="24"/>
          <w:highlight w:val="none"/>
          <w:shd w:val="clear" w:color="auto" w:fill="ffffff"/>
        </w:rPr>
        <w:t xml:space="preserve">的中国境内生产的组件成本占比≥</w:t>
      </w:r>
      <w:r>
        <w:rPr>
          <w:rFonts w:ascii="宋体" w:hAnsi="宋体" w:eastAsia="宋体" w:cs="宋体"/>
          <w:b w:val="0"/>
          <w:bCs w:val="0"/>
          <w:strike w:val="0"/>
          <w:color w:val="auto"/>
          <w:sz w:val="24"/>
          <w:szCs w:val="24"/>
          <w:highlight w:val="none"/>
          <w:u w:val="single"/>
          <w:shd w:val="clear" w:color="auto" w:fill="ffffff"/>
        </w:rPr>
        <w:t xml:space="preserve">（规定比例）</w:t>
      </w:r>
      <w:r>
        <w:rPr>
          <w:rFonts w:ascii="宋体" w:hAnsi="宋体" w:eastAsia="宋体" w:cs="宋体"/>
          <w:b w:val="0"/>
          <w:bCs w:val="0"/>
          <w:strike w:val="0"/>
          <w:color w:val="auto"/>
          <w:sz w:val="24"/>
          <w:szCs w:val="24"/>
          <w:highlight w:val="none"/>
          <w:shd w:val="clear" w:color="auto" w:fill="ffffff"/>
          <w:vertAlign w:val="superscript"/>
        </w:rPr>
        <w:t xml:space="preserve">3</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（关键组件）</w:t>
      </w:r>
      <w:r>
        <w:rPr>
          <w:rFonts w:ascii="宋体" w:hAnsi="宋体" w:eastAsia="宋体" w:cs="宋体"/>
          <w:b w:val="0"/>
          <w:bCs w:val="0"/>
          <w:strike w:val="0"/>
          <w:color w:val="auto"/>
          <w:sz w:val="24"/>
          <w:szCs w:val="24"/>
          <w:highlight w:val="none"/>
          <w:shd w:val="clear" w:color="auto" w:fill="ffffff"/>
          <w:vertAlign w:val="superscript"/>
        </w:rPr>
        <w:t xml:space="preserve">4</w:t>
      </w:r>
      <w:r>
        <w:rPr>
          <w:rFonts w:ascii="宋体" w:hAnsi="宋体" w:eastAsia="宋体" w:cs="宋体"/>
          <w:b w:val="0"/>
          <w:bCs w:val="0"/>
          <w:strike w:val="0"/>
          <w:color w:val="auto"/>
          <w:sz w:val="24"/>
          <w:szCs w:val="24"/>
          <w:highlight w:val="none"/>
          <w:shd w:val="clear" w:color="auto" w:fill="ffffff"/>
        </w:rPr>
        <w:t xml:space="preserve">在中国境内生产。</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（关键工序）</w:t>
      </w:r>
      <w:r>
        <w:rPr>
          <w:rFonts w:ascii="宋体" w:hAnsi="宋体" w:eastAsia="宋体" w:cs="宋体"/>
          <w:b w:val="0"/>
          <w:bCs w:val="0"/>
          <w:strike w:val="0"/>
          <w:color w:val="auto"/>
          <w:sz w:val="24"/>
          <w:szCs w:val="24"/>
          <w:highlight w:val="none"/>
          <w:shd w:val="clear" w:color="auto" w:fill="ffffff"/>
          <w:vertAlign w:val="superscript"/>
        </w:rPr>
        <w:t xml:space="preserve">5</w:t>
      </w:r>
      <w:r>
        <w:rPr>
          <w:rFonts w:ascii="宋体" w:hAnsi="宋体" w:eastAsia="宋体" w:cs="宋体"/>
          <w:b w:val="0"/>
          <w:bCs w:val="0"/>
          <w:strike w:val="0"/>
          <w:color w:val="auto"/>
          <w:sz w:val="24"/>
          <w:szCs w:val="24"/>
          <w:highlight w:val="none"/>
          <w:shd w:val="clear" w:color="auto" w:fill="ffffff"/>
        </w:rPr>
        <w:t xml:space="preserve">在中国境内完成。</w:t>
      </w:r>
      <w:r/>
    </w:p>
    <w:p>
      <w:pPr>
        <w:pStyle w:val="777"/>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2.</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，生产厂为</w:t>
      </w:r>
      <w:r>
        <w:rPr>
          <w:rFonts w:ascii="宋体" w:hAnsi="宋体" w:eastAsia="宋体" w:cs="宋体"/>
          <w:b w:val="0"/>
          <w:bCs w:val="0"/>
          <w:strike w:val="0"/>
          <w:color w:val="auto"/>
          <w:sz w:val="24"/>
          <w:szCs w:val="24"/>
          <w:highlight w:val="none"/>
          <w:u w:val="single"/>
          <w:shd w:val="clear" w:color="auto" w:fill="ffffff"/>
        </w:rPr>
        <w:t xml:space="preserve">（厂名）</w:t>
      </w:r>
      <w:r>
        <w:rPr>
          <w:rFonts w:ascii="宋体" w:hAnsi="宋体" w:eastAsia="宋体" w:cs="宋体"/>
          <w:b w:val="0"/>
          <w:bCs w:val="0"/>
          <w:strike w:val="0"/>
          <w:color w:val="auto"/>
          <w:sz w:val="24"/>
          <w:szCs w:val="24"/>
          <w:highlight w:val="none"/>
          <w:shd w:val="clear" w:color="auto" w:fill="ffffff"/>
        </w:rPr>
        <w:t xml:space="preserve">，厂址为</w:t>
      </w:r>
      <w:r>
        <w:rPr>
          <w:rFonts w:ascii="宋体" w:hAnsi="宋体" w:eastAsia="宋体" w:cs="宋体"/>
          <w:b w:val="0"/>
          <w:bCs w:val="0"/>
          <w:strike w:val="0"/>
          <w:color w:val="auto"/>
          <w:sz w:val="24"/>
          <w:szCs w:val="24"/>
          <w:highlight w:val="none"/>
          <w:u w:val="single"/>
          <w:shd w:val="clear" w:color="auto" w:fill="ffffff"/>
        </w:rPr>
        <w:t xml:space="preserve">（生产厂址）</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的中国境内生产的组件成本占比≥</w:t>
      </w:r>
      <w:r>
        <w:rPr>
          <w:rFonts w:ascii="宋体" w:hAnsi="宋体" w:eastAsia="宋体" w:cs="宋体"/>
          <w:b w:val="0"/>
          <w:bCs w:val="0"/>
          <w:strike w:val="0"/>
          <w:color w:val="auto"/>
          <w:sz w:val="24"/>
          <w:szCs w:val="24"/>
          <w:highlight w:val="none"/>
          <w:u w:val="single"/>
          <w:shd w:val="clear" w:color="auto" w:fill="ffffff"/>
        </w:rPr>
        <w:t xml:space="preserve">（规定比例）</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（关键组件）</w:t>
      </w:r>
      <w:r>
        <w:rPr>
          <w:rFonts w:ascii="宋体" w:hAnsi="宋体" w:eastAsia="宋体" w:cs="宋体"/>
          <w:b w:val="0"/>
          <w:bCs w:val="0"/>
          <w:strike w:val="0"/>
          <w:color w:val="auto"/>
          <w:sz w:val="24"/>
          <w:szCs w:val="24"/>
          <w:highlight w:val="none"/>
          <w:shd w:val="clear" w:color="auto" w:fill="ffffff"/>
        </w:rPr>
        <w:t xml:space="preserve">在中国境内生产。</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（关键工序）</w:t>
      </w:r>
      <w:r>
        <w:rPr>
          <w:rFonts w:ascii="宋体" w:hAnsi="宋体" w:eastAsia="宋体" w:cs="宋体"/>
          <w:b w:val="0"/>
          <w:bCs w:val="0"/>
          <w:strike w:val="0"/>
          <w:color w:val="auto"/>
          <w:sz w:val="24"/>
          <w:szCs w:val="24"/>
          <w:highlight w:val="none"/>
          <w:shd w:val="clear" w:color="auto" w:fill="ffffff"/>
        </w:rPr>
        <w:t xml:space="preserve">在中国境内完成。</w:t>
      </w:r>
      <w:r/>
    </w:p>
    <w:p>
      <w:pPr>
        <w:pStyle w:val="777"/>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w:t>
      </w:r>
      <w:r/>
    </w:p>
    <w:p>
      <w:pPr>
        <w:pStyle w:val="777"/>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本公司（单位）对上述声明内容的真实性负责。如有虚假，愿承担相应法律责任。</w:t>
      </w:r>
      <w:r/>
    </w:p>
    <w:p>
      <w:pPr>
        <w:pStyle w:val="777"/>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rPr>
        <w:t xml:space="preserve"> </w:t>
      </w:r>
      <w:r/>
    </w:p>
    <w:p>
      <w:pPr>
        <w:pStyle w:val="777"/>
        <w:ind w:left="0" w:right="0" w:firstLine="37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公司（单位）名称（盖章）：　</w:t>
      </w:r>
      <w:r/>
    </w:p>
    <w:p>
      <w:pPr>
        <w:pStyle w:val="777"/>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                       日期：　   年　  月　  日 __________________</w:t>
      </w:r>
      <w:r/>
    </w:p>
    <w:p>
      <w:pPr>
        <w:pStyle w:val="777"/>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1.产品如有型号，请在“产品名称”栏一并填写。</w:t>
      </w:r>
      <w:r/>
    </w:p>
    <w:p>
      <w:pPr>
        <w:pStyle w:val="777"/>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2.生产厂名与厂址应与生产厂营业执照载明的相关信息保持一致。</w:t>
      </w:r>
      <w:r/>
    </w:p>
    <w:p>
      <w:pPr>
        <w:pStyle w:val="777"/>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3.该产品的中国境内生产的组件成本占比相关要求实施前，“规定比例”栏可不填，下同。</w:t>
      </w:r>
      <w:r/>
    </w:p>
    <w:p>
      <w:pPr>
        <w:pStyle w:val="777"/>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4.该产品的关键组件要求实施前，“关键组件”栏可不填，下同。</w:t>
      </w:r>
      <w:r/>
    </w:p>
    <w:p>
      <w:pPr>
        <w:pStyle w:val="777"/>
        <w:ind w:right="0"/>
        <w:jc w:val="left"/>
        <w:keepLines w:val="0"/>
        <w:keepNext w:val="0"/>
        <w:pageBreakBefore w:val="0"/>
        <w:spacing w:before="0" w:beforeAutospacing="0" w:after="0" w:afterAutospacing="0" w:line="360" w:lineRule="auto"/>
        <w:widowControl w:val="off"/>
        <w:rPr>
          <w:rFonts w:ascii="宋体" w:hAnsi="宋体" w:eastAsia="宋体" w:cs="宋体"/>
          <w:b w:val="0"/>
          <w:bCs w:val="0"/>
          <w:strike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5.该产品的关键工序要求实施前，“关键工序”栏可不填，下同。</w:t>
      </w:r>
      <w:r/>
    </w:p>
    <w:p>
      <w:pPr>
        <w:pStyle w:val="777"/>
        <w:ind w:right="0"/>
        <w:jc w:val="left"/>
        <w:keepLines w:val="0"/>
        <w:keepNext w:val="0"/>
        <w:pageBreakBefore w:val="0"/>
        <w:spacing w:before="0" w:beforeAutospacing="0" w:after="0" w:afterAutospacing="0" w:line="360" w:lineRule="auto"/>
        <w:widowControl w:val="off"/>
        <w:rPr>
          <w:rFonts w:ascii="宋体" w:hAnsi="宋体" w:eastAsia="宋体" w:cs="宋体"/>
          <w:b w:val="0"/>
          <w:bCs w:val="0"/>
          <w:strike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6.用</w:t>
      </w:r>
      <w:r>
        <w:rPr>
          <w:rFonts w:hint="eastAsia" w:ascii="宋体" w:hAnsi="宋体" w:eastAsia="宋体" w:cs="宋体"/>
          <w:b w:val="0"/>
          <w:bCs w:val="0"/>
          <w:strike w:val="0"/>
          <w:color w:val="auto"/>
          <w:sz w:val="24"/>
          <w:szCs w:val="24"/>
          <w:highlight w:val="none"/>
          <w:shd w:val="clear" w:color="auto" w:fill="ffffff"/>
          <w:lang w:val="en-US" w:eastAsia="zh-CN"/>
        </w:rPr>
        <w:t xml:space="preserve">横</w:t>
      </w:r>
      <w:r>
        <w:rPr>
          <w:rFonts w:ascii="宋体" w:hAnsi="宋体" w:eastAsia="宋体" w:cs="宋体"/>
          <w:b w:val="0"/>
          <w:bCs w:val="0"/>
          <w:strike w:val="0"/>
          <w:color w:val="auto"/>
          <w:sz w:val="24"/>
          <w:szCs w:val="24"/>
          <w:highlight w:val="none"/>
          <w:shd w:val="clear" w:color="auto" w:fill="ffffff"/>
        </w:rPr>
        <w:t xml:space="preserve">线划除的地方无需填写。</w:t>
      </w:r>
      <w:r/>
    </w:p>
    <w:p>
      <w:pPr>
        <w:pStyle w:val="777"/>
        <w:ind w:right="0"/>
        <w:jc w:val="left"/>
        <w:keepLines w:val="0"/>
        <w:keepNext w:val="0"/>
        <w:pageBreakBefore w:val="0"/>
        <w:spacing w:before="0" w:beforeAutospacing="0" w:after="0" w:afterAutospacing="0" w:line="360" w:lineRule="auto"/>
        <w:widowControl w:val="off"/>
        <w:rPr>
          <w:strike w:val="0"/>
          <w:color w:val="auto"/>
          <w:sz w:val="24"/>
          <w:szCs w:val="24"/>
          <w:highlight w:val="none"/>
        </w:rPr>
      </w:pPr>
      <w:r>
        <w:rPr>
          <w:rFonts w:hint="eastAsia" w:ascii="宋体" w:hAnsi="宋体" w:eastAsia="宋体" w:cs="宋体"/>
          <w:b w:val="0"/>
          <w:bCs w:val="0"/>
          <w:strike w:val="0"/>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strike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96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rPr>
        <w:t xml:space="preserve">、投标分项报价表</w:t>
      </w:r>
      <w:r/>
    </w:p>
    <w:tbl>
      <w:tblPr>
        <w:tblStyle w:val="745"/>
        <w:tblW w:w="10011" w:type="dxa"/>
        <w:tblInd w:w="-437" w:type="dxa"/>
        <w:tblLayout w:type="fixed"/>
        <w:tblCellMar>
          <w:left w:w="108" w:type="dxa"/>
          <w:top w:w="0" w:type="dxa"/>
          <w:right w:w="108" w:type="dxa"/>
          <w:bottom w:w="0" w:type="dxa"/>
        </w:tblCellMar>
        <w:tblLook w:val="04A0" w:firstRow="1" w:lastRow="0" w:firstColumn="1" w:lastColumn="0" w:noHBand="0" w:noVBand="1"/>
      </w:tblPr>
      <w:tblGrid>
        <w:gridCol w:w="602"/>
        <w:gridCol w:w="1843"/>
        <w:gridCol w:w="1709"/>
        <w:gridCol w:w="1036"/>
        <w:gridCol w:w="1438"/>
        <w:gridCol w:w="1543"/>
        <w:gridCol w:w="1840"/>
      </w:tblGrid>
      <w:tr>
        <w:trPr>
          <w:trHeight w:val="537"/>
        </w:trPr>
        <w:tc>
          <w:tcPr>
            <w:gridSpan w:val="7"/>
            <w:shd w:val="clear" w:color="auto" w:fill="auto"/>
            <w:tcBorders>
              <w:top w:val="none" w:color="000000" w:sz="4" w:space="0"/>
              <w:left w:val="none" w:color="000000" w:sz="4" w:space="0"/>
              <w:bottom w:val="none" w:color="000000" w:sz="4" w:space="0"/>
              <w:right w:val="none" w:color="000000" w:sz="4" w:space="0"/>
            </w:tcBorders>
            <w:tcW w:w="10011" w:type="dxa"/>
            <w:vAlign w:val="center"/>
            <w:textDirection w:val="lrTb"/>
            <w:noWrap/>
          </w:tcPr>
          <w:p>
            <w:pPr>
              <w:ind w:firstLine="562"/>
              <w:jc w:val="center"/>
              <w:keepNext w:val="0"/>
              <w:pageBreakBefore w:val="0"/>
              <w:spacing w:line="4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盐城市</w:t>
            </w:r>
            <w:r>
              <w:rPr>
                <w:rFonts w:hint="eastAsia" w:ascii="宋体" w:hAnsi="宋体" w:eastAsia="宋体" w:cs="宋体"/>
                <w:b/>
                <w:bCs/>
                <w:color w:val="auto"/>
                <w:sz w:val="28"/>
                <w:szCs w:val="28"/>
                <w:highlight w:val="none"/>
                <w:lang w:val="en-US" w:eastAsia="zh-CN"/>
              </w:rPr>
              <w:t xml:space="preserve">第一人民医院</w:t>
            </w:r>
            <w:r>
              <w:rPr>
                <w:rFonts w:hint="eastAsia" w:ascii="宋体" w:hAnsi="宋体" w:cs="宋体"/>
                <w:b/>
                <w:bCs/>
                <w:color w:val="auto"/>
                <w:sz w:val="28"/>
                <w:szCs w:val="28"/>
                <w:highlight w:val="none"/>
                <w:lang w:val="en-US" w:eastAsia="zh-CN"/>
              </w:rPr>
              <w:t xml:space="preserve">北区</w:t>
            </w:r>
            <w:r>
              <w:rPr>
                <w:rFonts w:hint="eastAsia" w:ascii="宋体" w:hAnsi="宋体" w:eastAsia="宋体" w:cs="宋体"/>
                <w:b/>
                <w:bCs/>
                <w:color w:val="auto"/>
                <w:sz w:val="28"/>
                <w:szCs w:val="28"/>
                <w:highlight w:val="none"/>
              </w:rPr>
              <w:t xml:space="preserve">物业服务项目投标分项报价表</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费用名称</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单价</w:t>
            </w:r>
            <w:r/>
          </w:p>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总价</w:t>
            </w:r>
            <w:r/>
          </w:p>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（元/12个月）</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备注</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Next w:val="0"/>
              <w:pageBreakBefore w:val="0"/>
              <w:spacing w:line="400" w:lineRule="exact"/>
              <w:widowControl w:val="off"/>
              <w:rPr>
                <w:rFonts w:hint="default"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人员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区域组长</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录字员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收费员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窗口登记</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tabs>
                <w:tab w:val="left" w:pos="201" w:leader="none"/>
              </w:tabs>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供应室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静脉配置中心</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病案室</w:t>
            </w:r>
            <w:r>
              <w:rPr>
                <w:rFonts w:hint="eastAsia" w:ascii="宋体" w:hAnsi="宋体" w:cs="宋体"/>
                <w:i w:val="0"/>
                <w:iCs w:val="0"/>
                <w:color w:val="auto"/>
                <w:sz w:val="22"/>
                <w:szCs w:val="22"/>
                <w:highlight w:val="none"/>
                <w:u w:val="none"/>
                <w:lang w:val="en-US" w:eastAsia="zh-CN" w:bidi="ar"/>
              </w:rPr>
              <w:t xml:space="preserve">资料员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消毒员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总务科仓库</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设备科仓库</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中心药房</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门急诊药房</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住院部药房</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绿色通道</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陪检</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收晨标</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大夜班</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水电班</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氧气班</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搬运组</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门急诊保洁，公区</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住院部保洁，裙楼，公区</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生活垃圾</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医疗垃圾</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外围</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eastAsia="zh-CN"/>
              </w:rPr>
              <w:t xml:space="preserve">宿管</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药剂</w:t>
            </w:r>
            <w:r>
              <w:rPr>
                <w:rFonts w:hint="eastAsia" w:ascii="宋体" w:hAnsi="宋体" w:cs="宋体"/>
                <w:i w:val="0"/>
                <w:iCs w:val="0"/>
                <w:color w:val="auto"/>
                <w:sz w:val="22"/>
                <w:szCs w:val="22"/>
                <w:highlight w:val="none"/>
                <w:u w:val="none"/>
                <w:lang w:val="en-US" w:eastAsia="zh-CN" w:bidi="ar"/>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护理</w:t>
            </w:r>
            <w:r>
              <w:rPr>
                <w:rFonts w:hint="eastAsia" w:ascii="宋体" w:hAnsi="宋体" w:cs="宋体"/>
                <w:i w:val="0"/>
                <w:iCs w:val="0"/>
                <w:color w:val="auto"/>
                <w:sz w:val="22"/>
                <w:szCs w:val="22"/>
                <w:highlight w:val="none"/>
                <w:u w:val="none"/>
                <w:lang w:val="en-US" w:eastAsia="zh-CN" w:bidi="ar"/>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Next w:val="0"/>
              <w:pageBreakBefore w:val="0"/>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影像</w:t>
            </w:r>
            <w:r>
              <w:rPr>
                <w:rFonts w:hint="eastAsia" w:ascii="宋体" w:hAnsi="宋体" w:cs="宋体"/>
                <w:i w:val="0"/>
                <w:iCs w:val="0"/>
                <w:color w:val="auto"/>
                <w:sz w:val="22"/>
                <w:szCs w:val="22"/>
                <w:highlight w:val="none"/>
                <w:u w:val="none"/>
                <w:lang w:val="en-US" w:eastAsia="zh-CN" w:bidi="ar"/>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Next w:val="0"/>
              <w:pageBreakBefore w:val="0"/>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消防监控员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ind w:firstLine="360"/>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3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所有人员必须足额缴纳社保费用，社保（企业部分）不得低于</w:t>
            </w:r>
            <w:r>
              <w:rPr>
                <w:rFonts w:hint="eastAsia" w:ascii="宋体" w:hAnsi="宋体" w:eastAsia="宋体" w:cs="宋体"/>
                <w:b/>
                <w:bCs/>
                <w:color w:val="auto"/>
                <w:sz w:val="20"/>
                <w:szCs w:val="20"/>
                <w:highlight w:val="none"/>
                <w:lang w:val="en-US" w:eastAsia="zh-CN"/>
              </w:rPr>
              <w:t xml:space="preserve">1292.47</w:t>
            </w:r>
            <w:r>
              <w:rPr>
                <w:rFonts w:hint="eastAsia" w:ascii="宋体" w:hAnsi="宋体" w:eastAsia="宋体" w:cs="宋体"/>
                <w:b/>
                <w:bCs/>
                <w:color w:val="auto"/>
                <w:sz w:val="20"/>
                <w:szCs w:val="20"/>
                <w:highlight w:val="none"/>
              </w:rPr>
              <w:t xml:space="preserve">元/人/</w:t>
            </w:r>
            <w:r>
              <w:rPr>
                <w:rFonts w:hint="eastAsia" w:ascii="宋体" w:hAnsi="宋体" w:cs="宋体"/>
                <w:b/>
                <w:bCs/>
                <w:color w:val="auto"/>
                <w:sz w:val="20"/>
                <w:szCs w:val="20"/>
                <w:highlight w:val="none"/>
                <w:lang w:eastAsia="zh-CN"/>
              </w:rPr>
              <w:t xml:space="preserve">月</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ind w:firstLine="360"/>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3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住房公积金不得低于</w:t>
            </w:r>
            <w:r>
              <w:rPr>
                <w:rFonts w:hint="eastAsia" w:ascii="宋体" w:hAnsi="宋体" w:cs="宋体"/>
                <w:b/>
                <w:bCs/>
                <w:color w:val="auto"/>
                <w:sz w:val="20"/>
                <w:szCs w:val="20"/>
                <w:highlight w:val="none"/>
                <w:lang w:val="en-US" w:eastAsia="zh-CN"/>
              </w:rPr>
              <w:t xml:space="preserve">122</w:t>
            </w:r>
            <w:r>
              <w:rPr>
                <w:rFonts w:hint="eastAsia" w:ascii="宋体" w:hAnsi="宋体" w:eastAsia="宋体" w:cs="宋体"/>
                <w:b/>
                <w:bCs/>
                <w:color w:val="auto"/>
                <w:sz w:val="20"/>
                <w:szCs w:val="20"/>
                <w:highlight w:val="none"/>
              </w:rPr>
              <w:t xml:space="preserve">元/人/</w:t>
            </w:r>
            <w:r>
              <w:rPr>
                <w:rFonts w:hint="eastAsia" w:ascii="宋体" w:hAnsi="宋体" w:cs="宋体"/>
                <w:b/>
                <w:bCs/>
                <w:color w:val="auto"/>
                <w:sz w:val="20"/>
                <w:szCs w:val="20"/>
                <w:highlight w:val="none"/>
                <w:lang w:eastAsia="zh-CN"/>
              </w:rPr>
              <w:t xml:space="preserve">月</w:t>
            </w:r>
            <w:r/>
          </w:p>
        </w:tc>
      </w:tr>
      <w:tr>
        <w:trPr>
          <w:trHeight w:val="15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ind w:firstLine="360"/>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b w:val="0"/>
                <w:bCs w:val="0"/>
                <w:color w:val="auto"/>
                <w:sz w:val="20"/>
                <w:szCs w:val="20"/>
                <w:highlight w:val="none"/>
              </w:rPr>
              <w:t xml:space="preserve">特殊岗位津贴</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3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工种一共146</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ind w:firstLine="360"/>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3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right"/>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元/人/年</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法定节假日加班费不得低于</w:t>
            </w:r>
            <w:r>
              <w:rPr>
                <w:rFonts w:hint="eastAsia" w:ascii="宋体" w:hAnsi="宋体" w:eastAsia="宋体" w:cs="宋体"/>
                <w:b/>
                <w:bCs/>
                <w:color w:val="auto"/>
                <w:sz w:val="24"/>
                <w:szCs w:val="24"/>
                <w:highlight w:val="none"/>
                <w:lang w:val="zh-CN"/>
              </w:rPr>
              <w:t xml:space="preserve">4357.25</w:t>
            </w:r>
            <w:r>
              <w:rPr>
                <w:rFonts w:hint="eastAsia" w:ascii="宋体" w:hAnsi="宋体" w:eastAsia="宋体" w:cs="宋体"/>
                <w:color w:val="auto"/>
                <w:sz w:val="20"/>
                <w:szCs w:val="20"/>
                <w:highlight w:val="none"/>
              </w:rPr>
              <w:t xml:space="preserve">元/人/每年，</w:t>
            </w:r>
            <w:r>
              <w:rPr>
                <w:rFonts w:hint="eastAsia" w:ascii="宋体" w:hAnsi="宋体" w:eastAsia="宋体" w:cs="宋体"/>
                <w:color w:val="auto"/>
                <w:sz w:val="20"/>
                <w:szCs w:val="20"/>
                <w:highlight w:val="none"/>
                <w:lang w:val="en-US" w:eastAsia="zh-CN"/>
              </w:rPr>
              <w:t xml:space="preserve">人数</w:t>
            </w:r>
            <w:r>
              <w:rPr>
                <w:rFonts w:hint="eastAsia" w:ascii="宋体" w:hAnsi="宋体" w:eastAsia="宋体" w:cs="宋体"/>
                <w:color w:val="auto"/>
                <w:sz w:val="20"/>
                <w:szCs w:val="20"/>
                <w:highlight w:val="none"/>
              </w:rPr>
              <w:t xml:space="preserve">按</w:t>
            </w:r>
            <w:r>
              <w:rPr>
                <w:rFonts w:hint="eastAsia" w:ascii="宋体" w:hAnsi="宋体" w:cs="宋体"/>
                <w:color w:val="auto"/>
                <w:sz w:val="20"/>
                <w:szCs w:val="20"/>
                <w:highlight w:val="none"/>
                <w:lang w:val="en-US" w:eastAsia="zh-CN"/>
              </w:rPr>
              <w:t xml:space="preserve">364</w:t>
            </w:r>
            <w:r>
              <w:rPr>
                <w:rFonts w:hint="eastAsia" w:ascii="宋体" w:hAnsi="宋体" w:eastAsia="宋体" w:cs="宋体"/>
                <w:color w:val="auto"/>
                <w:sz w:val="20"/>
                <w:szCs w:val="20"/>
                <w:highlight w:val="none"/>
              </w:rPr>
              <w:t xml:space="preserve">人数加班计算。</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eastAsia="zh-CN"/>
              </w:rPr>
              <w:t xml:space="preserve">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rPr>
              <w:t xml:space="preserve">综合管理费</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20"/>
                <w:szCs w:val="20"/>
                <w:highlight w:val="none"/>
                <w:lang w:val="zh-CN"/>
              </w:rPr>
              <w:t xml:space="preserve">综合管理费包括办公</w:t>
            </w:r>
            <w:r>
              <w:rPr>
                <w:rFonts w:hint="eastAsia" w:ascii="宋体" w:hAnsi="宋体" w:cs="宋体"/>
                <w:color w:val="auto"/>
                <w:sz w:val="20"/>
                <w:szCs w:val="20"/>
                <w:highlight w:val="none"/>
                <w:lang w:val="en-US" w:eastAsia="zh-CN"/>
              </w:rPr>
              <w:t xml:space="preserve">费</w:t>
            </w:r>
            <w:r>
              <w:rPr>
                <w:rFonts w:hint="eastAsia" w:ascii="宋体" w:hAnsi="宋体" w:eastAsia="宋体" w:cs="宋体"/>
                <w:color w:val="auto"/>
                <w:sz w:val="20"/>
                <w:szCs w:val="20"/>
                <w:highlight w:val="none"/>
                <w:lang w:val="zh-CN"/>
              </w:rPr>
              <w:t xml:space="preserve">、装备费、体检费，具体包含服装费、培训费、耗材、文具、电脑、打印机、</w:t>
            </w:r>
            <w:r>
              <w:rPr>
                <w:rFonts w:hint="eastAsia" w:ascii="宋体" w:hAnsi="宋体" w:cs="宋体"/>
                <w:color w:val="auto"/>
                <w:sz w:val="20"/>
                <w:szCs w:val="20"/>
                <w:highlight w:val="none"/>
                <w:lang w:val="zh-CN"/>
              </w:rPr>
              <w:t xml:space="preserve">部分</w:t>
            </w:r>
            <w:r>
              <w:rPr>
                <w:rFonts w:hint="eastAsia" w:ascii="宋体" w:hAnsi="宋体" w:eastAsia="宋体" w:cs="宋体"/>
                <w:color w:val="auto"/>
                <w:sz w:val="20"/>
                <w:szCs w:val="20"/>
                <w:highlight w:val="none"/>
                <w:lang w:val="zh-CN"/>
              </w:rPr>
              <w:t xml:space="preserve">保洁设备、用具、器具、工具及耗材费、不可预见费等一切招标文件中要求报价时考虑的费用，投标人自行报价</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b w:val="0"/>
                <w:bCs w:val="0"/>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color w:val="auto"/>
                <w:sz w:val="20"/>
                <w:szCs w:val="20"/>
                <w:highlight w:val="none"/>
                <w:lang w:val="en-US" w:eastAsia="zh-CN"/>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lang w:eastAsia="zh-CN"/>
              </w:rPr>
            </w:pPr>
            <w:r>
              <w:rPr>
                <w:rFonts w:hint="eastAsia" w:ascii="宋体" w:hAnsi="宋体" w:cs="宋体"/>
                <w:b w:val="0"/>
                <w:bCs w:val="0"/>
                <w:color w:val="auto"/>
                <w:sz w:val="18"/>
                <w:szCs w:val="18"/>
                <w:highlight w:val="none"/>
                <w:lang w:val="en-US" w:eastAsia="zh-CN"/>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b w:val="0"/>
                <w:bCs w:val="0"/>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cs="宋体"/>
                <w:b w:val="0"/>
                <w:bCs w:val="0"/>
                <w:color w:val="auto"/>
                <w:sz w:val="18"/>
                <w:szCs w:val="18"/>
                <w:highlight w:val="none"/>
                <w:lang w:val="en-US" w:eastAsia="zh-CN"/>
              </w:rPr>
              <w:t xml:space="preserve">七</w:t>
            </w:r>
            <w:r>
              <w:rPr>
                <w:rFonts w:hint="eastAsia" w:ascii="宋体" w:hAnsi="宋体" w:eastAsia="宋体" w:cs="宋体"/>
                <w:b w:val="0"/>
                <w:bCs w:val="0"/>
                <w:color w:val="auto"/>
                <w:sz w:val="18"/>
                <w:szCs w:val="18"/>
                <w:highlight w:val="none"/>
                <w:lang w:val="en-US" w:eastAsia="zh-CN"/>
              </w:rPr>
              <w:t xml:space="preserve">=</w:t>
            </w:r>
            <w:r>
              <w:rPr>
                <w:rFonts w:hint="eastAsia" w:ascii="宋体" w:hAnsi="宋体" w:eastAsia="宋体" w:cs="宋体"/>
                <w:b w:val="0"/>
                <w:bCs w:val="0"/>
                <w:color w:val="auto"/>
                <w:sz w:val="18"/>
                <w:szCs w:val="18"/>
                <w:highlight w:val="none"/>
              </w:rPr>
              <w:t xml:space="preserve">（一+二+三+四</w:t>
            </w:r>
            <w:r>
              <w:rPr>
                <w:rFonts w:hint="eastAsia" w:ascii="宋体" w:hAnsi="宋体" w:eastAsia="宋体" w:cs="宋体"/>
                <w:b w:val="0"/>
                <w:bCs w:val="0"/>
                <w:color w:val="auto"/>
                <w:sz w:val="18"/>
                <w:szCs w:val="18"/>
                <w:highlight w:val="none"/>
                <w:lang w:val="en-US" w:eastAsia="zh-CN"/>
              </w:rPr>
              <w:t xml:space="preserve">+</w:t>
            </w:r>
            <w:r>
              <w:rPr>
                <w:rFonts w:hint="eastAsia" w:ascii="宋体" w:hAnsi="宋体" w:cs="宋体"/>
                <w:b w:val="0"/>
                <w:bCs w:val="0"/>
                <w:color w:val="auto"/>
                <w:sz w:val="18"/>
                <w:szCs w:val="18"/>
                <w:highlight w:val="none"/>
                <w:lang w:val="en-US" w:eastAsia="zh-CN"/>
              </w:rPr>
              <w:t xml:space="preserve">……</w:t>
            </w:r>
            <w:r>
              <w:rPr>
                <w:rFonts w:hint="eastAsia" w:ascii="宋体" w:hAnsi="宋体" w:eastAsia="宋体" w:cs="宋体"/>
                <w:b w:val="0"/>
                <w:bCs w:val="0"/>
                <w:color w:val="auto"/>
                <w:sz w:val="18"/>
                <w:szCs w:val="18"/>
                <w:highlight w:val="none"/>
                <w:lang w:val="en-US" w:eastAsia="zh-CN"/>
              </w:rPr>
              <w:t xml:space="preserve">+</w:t>
            </w:r>
            <w:r>
              <w:rPr>
                <w:rFonts w:hint="eastAsia" w:ascii="宋体" w:hAnsi="宋体" w:cs="宋体"/>
                <w:b w:val="0"/>
                <w:bCs w:val="0"/>
                <w:color w:val="auto"/>
                <w:sz w:val="18"/>
                <w:szCs w:val="18"/>
                <w:highlight w:val="none"/>
                <w:lang w:val="en-US" w:eastAsia="zh-CN"/>
              </w:rPr>
              <w:t xml:space="preserve">六</w:t>
            </w:r>
            <w:r>
              <w:rPr>
                <w:rFonts w:hint="eastAsia" w:ascii="宋体" w:hAnsi="宋体" w:eastAsia="宋体" w:cs="宋体"/>
                <w:b w:val="0"/>
                <w:bCs w:val="0"/>
                <w:color w:val="auto"/>
                <w:sz w:val="18"/>
                <w:szCs w:val="18"/>
                <w:highlight w:val="none"/>
              </w:rPr>
              <w:t xml:space="preserve">）*税</w:t>
            </w:r>
            <w:r>
              <w:rPr>
                <w:rFonts w:hint="eastAsia" w:ascii="宋体" w:hAnsi="宋体" w:eastAsia="宋体" w:cs="宋体"/>
                <w:b w:val="0"/>
                <w:bCs w:val="0"/>
                <w:color w:val="auto"/>
                <w:sz w:val="18"/>
                <w:szCs w:val="18"/>
                <w:highlight w:val="none"/>
                <w:lang w:val="en-US" w:eastAsia="zh-CN"/>
              </w:rPr>
              <w:t xml:space="preserve">金费率，</w:t>
            </w:r>
            <w:r>
              <w:rPr>
                <w:rFonts w:hint="eastAsia" w:ascii="宋体" w:hAnsi="宋体" w:eastAsia="宋体" w:cs="宋体"/>
                <w:b w:val="0"/>
                <w:bCs w:val="0"/>
                <w:color w:val="auto"/>
                <w:sz w:val="18"/>
                <w:szCs w:val="18"/>
                <w:highlight w:val="none"/>
              </w:rPr>
              <w:t xml:space="preserve">税</w:t>
            </w:r>
            <w:r>
              <w:rPr>
                <w:rFonts w:hint="eastAsia" w:ascii="宋体" w:hAnsi="宋体" w:eastAsia="宋体" w:cs="宋体"/>
                <w:b w:val="0"/>
                <w:bCs w:val="0"/>
                <w:color w:val="auto"/>
                <w:sz w:val="18"/>
                <w:szCs w:val="18"/>
                <w:highlight w:val="none"/>
                <w:lang w:val="en-US" w:eastAsia="zh-CN"/>
              </w:rPr>
              <w:t xml:space="preserve">金费率不得低于</w:t>
            </w:r>
            <w:r>
              <w:rPr>
                <w:rFonts w:hint="eastAsia" w:ascii="宋体" w:hAnsi="宋体" w:eastAsia="宋体" w:cs="宋体"/>
                <w:b w:val="0"/>
                <w:bCs w:val="0"/>
                <w:color w:val="auto"/>
                <w:sz w:val="18"/>
                <w:szCs w:val="18"/>
                <w:highlight w:val="none"/>
              </w:rPr>
              <w:t xml:space="preserve">6.72%</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cs="宋体"/>
                <w:b/>
                <w:bCs/>
                <w:color w:val="auto"/>
                <w:sz w:val="18"/>
                <w:szCs w:val="18"/>
                <w:highlight w:val="none"/>
                <w:lang w:val="en-US" w:eastAsia="zh-CN"/>
              </w:rPr>
              <w:t xml:space="preserve">一年</w:t>
            </w:r>
            <w:r>
              <w:rPr>
                <w:rFonts w:hint="eastAsia" w:ascii="宋体" w:hAnsi="宋体" w:eastAsia="宋体" w:cs="宋体"/>
                <w:b w:val="0"/>
                <w:bCs w:val="0"/>
                <w:color w:val="auto"/>
                <w:sz w:val="18"/>
                <w:szCs w:val="18"/>
                <w:highlight w:val="none"/>
              </w:rPr>
              <w:t xml:space="preserve">总价（元）=（一+二+</w:t>
            </w:r>
            <w:r>
              <w:rPr>
                <w:rFonts w:hint="eastAsia" w:ascii="宋体" w:hAnsi="宋体" w:eastAsia="宋体" w:cs="宋体"/>
                <w:b w:val="0"/>
                <w:bCs w:val="0"/>
                <w:color w:val="auto"/>
                <w:sz w:val="18"/>
                <w:szCs w:val="18"/>
                <w:highlight w:val="none"/>
                <w:lang w:eastAsia="zh-CN"/>
              </w:rPr>
              <w:t xml:space="preserve">……</w:t>
            </w:r>
            <w:r>
              <w:rPr>
                <w:rFonts w:hint="eastAsia"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lang w:val="en-US" w:eastAsia="zh-CN"/>
              </w:rPr>
              <w:t xml:space="preserve">八</w:t>
            </w:r>
            <w:r>
              <w:rPr>
                <w:rFonts w:hint="eastAsia" w:ascii="宋体" w:hAnsi="宋体" w:eastAsia="宋体" w:cs="宋体"/>
                <w:b w:val="0"/>
                <w:bCs w:val="0"/>
                <w:color w:val="auto"/>
                <w:sz w:val="18"/>
                <w:szCs w:val="18"/>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default"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两年总价=一年</w:t>
            </w:r>
            <w:r>
              <w:rPr>
                <w:rFonts w:hint="eastAsia" w:ascii="宋体" w:hAnsi="宋体" w:eastAsia="宋体" w:cs="宋体"/>
                <w:b w:val="0"/>
                <w:bCs w:val="0"/>
                <w:color w:val="auto"/>
                <w:sz w:val="18"/>
                <w:szCs w:val="18"/>
                <w:highlight w:val="none"/>
              </w:rPr>
              <w:t xml:space="preserve">总价</w:t>
            </w:r>
            <w:r>
              <w:rPr>
                <w:rFonts w:hint="eastAsia" w:ascii="宋体" w:hAnsi="宋体" w:eastAsia="宋体" w:cs="宋体"/>
                <w:b w:val="0"/>
                <w:bCs w:val="0"/>
                <w:color w:val="auto"/>
                <w:sz w:val="18"/>
                <w:szCs w:val="18"/>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ind w:firstLine="470"/>
        <w:keepNext w:val="0"/>
        <w:pageBreakBefore w:val="0"/>
        <w:spacing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b/>
          <w:i/>
          <w:iCs/>
          <w:color w:val="auto"/>
          <w:sz w:val="24"/>
          <w:highlight w:val="none"/>
          <w:u w:val="single"/>
        </w:rPr>
        <w:t xml:space="preserve">投标人</w:t>
      </w:r>
      <w:r>
        <w:rPr>
          <w:rFonts w:hint="eastAsia" w:ascii="宋体" w:hAnsi="宋体" w:eastAsia="宋体" w:cs="宋体"/>
          <w:b/>
          <w:bCs/>
          <w:i/>
          <w:iCs/>
          <w:color w:val="auto"/>
          <w:sz w:val="24"/>
          <w:highlight w:val="none"/>
          <w:u w:val="single"/>
        </w:rPr>
        <w:t xml:space="preserve">所提供人员的费用不得低于上述标准进行测算，</w:t>
      </w:r>
      <w:r>
        <w:rPr>
          <w:rFonts w:hint="eastAsia" w:ascii="宋体" w:hAnsi="宋体" w:eastAsia="宋体" w:cs="宋体"/>
          <w:b/>
          <w:i/>
          <w:iCs/>
          <w:color w:val="auto"/>
          <w:sz w:val="24"/>
          <w:highlight w:val="none"/>
          <w:u w:val="single"/>
        </w:rPr>
        <w:t xml:space="preserve">否则</w:t>
      </w:r>
      <w:r>
        <w:rPr>
          <w:rFonts w:hint="eastAsia" w:ascii="宋体" w:hAnsi="宋体" w:eastAsia="宋体" w:cs="宋体"/>
          <w:b/>
          <w:bCs/>
          <w:i/>
          <w:iCs/>
          <w:color w:val="auto"/>
          <w:sz w:val="24"/>
          <w:highlight w:val="none"/>
          <w:u w:val="single"/>
        </w:rPr>
        <w:t xml:space="preserve">视为未实质性响应招标文件要求</w:t>
      </w:r>
      <w:r>
        <w:rPr>
          <w:rFonts w:hint="eastAsia" w:ascii="宋体" w:hAnsi="宋体" w:eastAsia="宋体" w:cs="宋体"/>
          <w:b/>
          <w:i/>
          <w:iCs/>
          <w:color w:val="auto"/>
          <w:sz w:val="24"/>
          <w:highlight w:val="none"/>
        </w:rPr>
        <w:t xml:space="preserve">。</w:t>
      </w:r>
      <w:r>
        <w:rPr>
          <w:rFonts w:hint="eastAsia" w:ascii="宋体" w:hAnsi="宋体" w:eastAsia="宋体" w:cs="宋体"/>
          <w:b/>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96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rPr>
        <w:t xml:space="preserve">、技术要求响应及偏离表</w:t>
      </w:r>
      <w:r/>
    </w:p>
    <w:p>
      <w:pPr>
        <w:pStyle w:val="961"/>
        <w:jc w:val="both"/>
        <w:keepNext w:val="0"/>
        <w:pageBreakBefore w:val="0"/>
        <w:spacing w:beforeAutospacing="0" w:afterAutospacing="0"/>
        <w:widowControl w:val="off"/>
        <w:rPr>
          <w:rFonts w:hint="eastAsia" w:ascii="宋体" w:hAnsi="宋体" w:eastAsia="宋体" w:cs="宋体"/>
          <w:bCs/>
          <w:i/>
          <w:color w:val="auto"/>
          <w:sz w:val="13"/>
          <w:szCs w:val="13"/>
          <w:highlight w:val="none"/>
          <w:u w:val="single"/>
        </w:rPr>
      </w:pPr>
      <w:r>
        <w:rPr>
          <w:rFonts w:hint="eastAsia" w:ascii="宋体" w:hAnsi="宋体" w:eastAsia="宋体" w:cs="宋体"/>
          <w:bCs/>
          <w:i/>
          <w:color w:val="auto"/>
          <w:sz w:val="13"/>
          <w:szCs w:val="13"/>
          <w:highlight w:val="none"/>
          <w:u w:val="single"/>
        </w:rPr>
      </w:r>
      <w:r/>
    </w:p>
    <w:tbl>
      <w:tblPr>
        <w:tblStyle w:val="745"/>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439"/>
        <w:gridCol w:w="2306"/>
        <w:gridCol w:w="1729"/>
        <w:gridCol w:w="1729"/>
      </w:tblGrid>
      <w:tr>
        <w:trPr>
          <w:jc w:val="center"/>
          <w:tblCellSpacing w:w="0" w:type="dxa"/>
          <w:trHeight w:val="1075"/>
        </w:trPr>
        <w:tc>
          <w:tcPr>
            <w:tcW w:w="834" w:type="dxa"/>
            <w:vAlign w:val="center"/>
            <w:textDirection w:val="lrTb"/>
            <w:noWrap/>
          </w:tcPr>
          <w:p>
            <w:pPr>
              <w:pStyle w:val="96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439" w:type="dxa"/>
            <w:vAlign w:val="center"/>
            <w:textDirection w:val="lrTb"/>
            <w:noWrap/>
          </w:tcPr>
          <w:p>
            <w:pPr>
              <w:pStyle w:val="96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306" w:type="dxa"/>
            <w:vAlign w:val="center"/>
            <w:textDirection w:val="lrTb"/>
            <w:noWrap/>
          </w:tcPr>
          <w:p>
            <w:pPr>
              <w:pStyle w:val="96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729" w:type="dxa"/>
            <w:vAlign w:val="center"/>
            <w:textDirection w:val="lrTb"/>
            <w:noWrap/>
          </w:tcPr>
          <w:p>
            <w:pPr>
              <w:pStyle w:val="96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729" w:type="dxa"/>
            <w:vAlign w:val="center"/>
            <w:textDirection w:val="lrTb"/>
            <w:noWrap/>
          </w:tcPr>
          <w:p>
            <w:pPr>
              <w:pStyle w:val="96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96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769"/>
        </w:trPr>
        <w:tc>
          <w:tcPr>
            <w:tcW w:w="834"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61"/>
              <w:ind w:firstLine="48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2306"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61"/>
        <w:ind w:firstLine="480"/>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pStyle w:val="961"/>
        <w:jc w:val="center"/>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、商务要求响应及偏离表</w:t>
      </w:r>
      <w:r/>
    </w:p>
    <w:p>
      <w:pPr>
        <w:pStyle w:val="961"/>
        <w:jc w:val="both"/>
        <w:keepNext w:val="0"/>
        <w:pageBreakBefore w:val="0"/>
        <w:spacing w:beforeAutospacing="0" w:afterAutospacing="0"/>
        <w:widowControl w:val="off"/>
        <w:rPr>
          <w:rFonts w:hint="eastAsia" w:ascii="宋体" w:hAnsi="宋体" w:eastAsia="宋体" w:cs="宋体"/>
          <w:bCs/>
          <w:i/>
          <w:color w:val="auto"/>
          <w:sz w:val="13"/>
          <w:szCs w:val="13"/>
          <w:highlight w:val="none"/>
          <w:u w:val="single"/>
        </w:rPr>
      </w:pPr>
      <w:r>
        <w:rPr>
          <w:rFonts w:hint="eastAsia" w:ascii="宋体" w:hAnsi="宋体" w:eastAsia="宋体" w:cs="宋体"/>
          <w:bCs/>
          <w:i/>
          <w:color w:val="auto"/>
          <w:sz w:val="13"/>
          <w:szCs w:val="13"/>
          <w:highlight w:val="none"/>
          <w:u w:val="single"/>
        </w:rPr>
      </w:r>
      <w:r/>
    </w:p>
    <w:tbl>
      <w:tblPr>
        <w:tblStyle w:val="745"/>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258"/>
        <w:gridCol w:w="2376"/>
        <w:gridCol w:w="1932"/>
        <w:gridCol w:w="1932"/>
      </w:tblGrid>
      <w:tr>
        <w:trPr>
          <w:jc w:val="center"/>
          <w:tblCellSpacing w:w="0" w:type="dxa"/>
          <w:trHeight w:val="949"/>
        </w:trPr>
        <w:tc>
          <w:tcPr>
            <w:tcW w:w="820" w:type="dxa"/>
            <w:vAlign w:val="center"/>
            <w:textDirection w:val="lrTb"/>
            <w:noWrap/>
          </w:tcPr>
          <w:p>
            <w:pPr>
              <w:pStyle w:val="96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258" w:type="dxa"/>
            <w:vAlign w:val="center"/>
            <w:textDirection w:val="lrTb"/>
            <w:noWrap/>
          </w:tcPr>
          <w:p>
            <w:pPr>
              <w:pStyle w:val="96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376" w:type="dxa"/>
            <w:vAlign w:val="center"/>
            <w:textDirection w:val="lrTb"/>
            <w:noWrap/>
          </w:tcPr>
          <w:p>
            <w:pPr>
              <w:pStyle w:val="96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932" w:type="dxa"/>
            <w:vAlign w:val="center"/>
            <w:textDirection w:val="lrTb"/>
            <w:noWrap/>
          </w:tcPr>
          <w:p>
            <w:pPr>
              <w:pStyle w:val="96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932" w:type="dxa"/>
            <w:vAlign w:val="center"/>
            <w:textDirection w:val="lrTb"/>
            <w:noWrap/>
          </w:tcPr>
          <w:p>
            <w:pPr>
              <w:pStyle w:val="96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96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774"/>
        </w:trPr>
        <w:tc>
          <w:tcPr>
            <w:tcW w:w="820"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61"/>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pStyle w:val="961"/>
        <w:ind w:firstLine="600"/>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1"/>
        <w:jc w:val="center"/>
        <w:keepNext w:val="0"/>
        <w:pageBreakBefore w:val="0"/>
        <w:spacing w:beforeAutospacing="0" w:afterAutospacing="0" w:line="0" w:lineRule="atLeast"/>
        <w:widowControl w:val="off"/>
        <w:rPr>
          <w:rFonts w:hint="eastAsia" w:ascii="宋体" w:hAnsi="宋体" w:eastAsia="宋体" w:cs="宋体"/>
          <w:bCs/>
          <w:color w:val="auto"/>
          <w:sz w:val="32"/>
          <w:szCs w:val="32"/>
          <w:highlight w:val="none"/>
        </w:rPr>
      </w:pPr>
      <w:r>
        <w:rPr>
          <w:rFonts w:hint="eastAsia" w:ascii="宋体" w:hAnsi="宋体" w:eastAsia="宋体" w:cs="宋体"/>
          <w:b/>
          <w:i/>
          <w:color w:val="auto"/>
          <w:sz w:val="32"/>
          <w:szCs w:val="32"/>
          <w:highlight w:val="none"/>
          <w:u w:val="single"/>
        </w:rPr>
        <w:br w:type="page" w:clear="all"/>
      </w: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、开标一览表</w:t>
      </w:r>
      <w:r/>
    </w:p>
    <w:p>
      <w:pPr>
        <w:pStyle w:val="777"/>
        <w:ind w:firstLine="482"/>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1"/>
        <w:ind w:firstLine="480"/>
        <w:jc w:val="both"/>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961"/>
        <w:ind w:firstLine="480"/>
        <w:jc w:val="both"/>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961"/>
        <w:ind w:firstLine="480"/>
        <w:jc w:val="both"/>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p>
    <w:tbl>
      <w:tblPr>
        <w:tblStyle w:val="745"/>
        <w:tblW w:w="9060" w:type="dxa"/>
        <w:tblCellSpacing w:w="0"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0"/>
      </w:tblGrid>
      <w:tr>
        <w:trPr>
          <w:tblCellSpacing w:w="0" w:type="dxa"/>
          <w:trHeight w:val="1158"/>
        </w:trPr>
        <w:tc>
          <w:tcPr>
            <w:tcW w:w="9060" w:type="dxa"/>
            <w:vAlign w:val="center"/>
            <w:textDirection w:val="lrTb"/>
            <w:noWrap/>
          </w:tcPr>
          <w:p>
            <w:pPr>
              <w:pStyle w:val="961"/>
              <w:jc w:val="center"/>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1070"/>
        </w:trPr>
        <w:tc>
          <w:tcPr>
            <w:tcW w:w="9060" w:type="dxa"/>
            <w:vAlign w:val="center"/>
            <w:textDirection w:val="lrTb"/>
            <w:noWrap/>
          </w:tcPr>
          <w:p>
            <w:pPr>
              <w:pStyle w:val="961"/>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大写：                </w:t>
            </w:r>
            <w:r/>
          </w:p>
        </w:tc>
      </w:tr>
      <w:tr>
        <w:trPr>
          <w:tblCellSpacing w:w="0" w:type="dxa"/>
          <w:trHeight w:val="1070"/>
        </w:trPr>
        <w:tc>
          <w:tcPr>
            <w:tcW w:w="9060" w:type="dxa"/>
            <w:vAlign w:val="center"/>
            <w:textDirection w:val="lrTb"/>
            <w:noWrap/>
          </w:tcPr>
          <w:p>
            <w:pPr>
              <w:pStyle w:val="961"/>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小写：   </w:t>
            </w:r>
            <w:r>
              <w:rPr>
                <w:rFonts w:hint="eastAsia" w:ascii="宋体" w:hAnsi="宋体" w:eastAsia="宋体" w:cs="宋体"/>
                <w:color w:val="auto"/>
                <w:highlight w:val="none"/>
              </w:rPr>
              <w:t xml:space="preserve"> （人民币：元）</w:t>
            </w:r>
            <w:r/>
          </w:p>
        </w:tc>
      </w:tr>
    </w:tbl>
    <w:p>
      <w:pPr>
        <w:pStyle w:val="961"/>
        <w:ind w:firstLine="60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61"/>
        <w:ind w:firstLine="480"/>
        <w:jc w:val="right"/>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61"/>
        <w:ind w:firstLine="60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6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、服务方案等</w:t>
      </w:r>
      <w:r/>
    </w:p>
    <w:p>
      <w:pPr>
        <w:pStyle w:val="968"/>
        <w:jc w:val="both"/>
        <w:keepNext w:val="0"/>
        <w:pageBreakBefore w:val="0"/>
        <w:spacing w:beforeAutospacing="0" w:afterAutospacing="0"/>
        <w:widowControl w:val="off"/>
        <w:tabs>
          <w:tab w:val="left" w:pos="2160" w:leader="none"/>
        </w:tabs>
        <w:rPr>
          <w:rFonts w:hint="eastAsia" w:ascii="宋体" w:hAnsi="宋体" w:eastAsia="宋体" w:cs="宋体"/>
          <w:b/>
          <w:iCs/>
          <w:color w:val="auto"/>
          <w:highlight w:val="none"/>
        </w:rPr>
      </w:pPr>
      <w:r>
        <w:rPr>
          <w:rFonts w:hint="eastAsia" w:ascii="宋体" w:hAnsi="宋体" w:eastAsia="宋体" w:cs="宋体"/>
          <w:b/>
          <w:iCs/>
          <w:color w:val="auto"/>
          <w:highlight w:val="none"/>
        </w:rPr>
      </w:r>
      <w:r/>
    </w:p>
    <w:p>
      <w:pPr>
        <w:ind w:firstLine="482"/>
        <w:keepNext w:val="0"/>
        <w:pageBreakBefore w:val="0"/>
        <w:spacing w:before="50" w:after="50"/>
        <w:widowControl w:val="off"/>
        <w:rPr>
          <w:rFonts w:hint="eastAsia" w:ascii="宋体" w:hAnsi="宋体" w:eastAsia="宋体" w:cs="宋体"/>
          <w:b/>
          <w:bCs/>
          <w:i/>
          <w:iCs/>
          <w:color w:val="auto"/>
          <w:sz w:val="24"/>
          <w:szCs w:val="20"/>
          <w:highlight w:val="none"/>
        </w:rPr>
      </w:pPr>
      <w:r>
        <w:rPr>
          <w:rFonts w:hint="eastAsia" w:ascii="宋体" w:hAnsi="宋体" w:eastAsia="宋体" w:cs="宋体"/>
          <w:b/>
          <w:bCs/>
          <w:i/>
          <w:iCs/>
          <w:color w:val="auto"/>
          <w:sz w:val="24"/>
          <w:szCs w:val="20"/>
          <w:highlight w:val="non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页，违反上述规定得0分。上传的“明标”材料中不得出现与服务方案相关的内容，否则作无效标书处理。</w:t>
      </w:r>
      <w:r/>
    </w:p>
    <w:p>
      <w:pPr>
        <w:ind w:firstLine="482"/>
        <w:keepNext w:val="0"/>
        <w:pageBreakBefore w:val="0"/>
        <w:spacing w:before="50" w:after="50"/>
        <w:widowControl w:val="off"/>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961"/>
        <w:jc w:val="center"/>
        <w:keepNext w:val="0"/>
        <w:pageBreakBefore w:val="0"/>
        <w:spacing w:beforeAutospacing="0" w:afterAutospacing="0" w:line="0" w:lineRule="atLeast"/>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961"/>
        <w:jc w:val="center"/>
        <w:keepNext w:val="0"/>
        <w:pageBreakBefore w:val="0"/>
        <w:spacing w:beforeAutospacing="0" w:afterAutospacing="0" w:line="0" w:lineRule="atLeast"/>
        <w:widowControl w:val="off"/>
        <w:rPr>
          <w:rFonts w:hint="eastAsia" w:ascii="宋体" w:hAnsi="宋体" w:eastAsia="宋体" w:cs="宋体"/>
          <w:bCs/>
          <w:i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八</w:t>
      </w:r>
      <w:r>
        <w:rPr>
          <w:rFonts w:hint="eastAsia" w:ascii="宋体" w:hAnsi="宋体" w:eastAsia="宋体" w:cs="宋体"/>
          <w:b/>
          <w:bCs/>
          <w:color w:val="auto"/>
          <w:sz w:val="32"/>
          <w:szCs w:val="32"/>
          <w:highlight w:val="none"/>
        </w:rPr>
        <w:t xml:space="preserve">、盐城市政府采购事前信用承诺书</w:t>
      </w:r>
      <w:r/>
    </w:p>
    <w:p>
      <w:pPr>
        <w:ind w:firstLine="480"/>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rPr>
        <w:t xml:space="preserve"> </w:t>
      </w:r>
      <w:r>
        <w:rPr>
          <w:rFonts w:hint="eastAsia" w:ascii="宋体" w:hAnsi="宋体" w:eastAsia="宋体" w:cs="宋体"/>
          <w:color w:val="auto"/>
          <w:sz w:val="24"/>
          <w:highlight w:val="none"/>
        </w:rPr>
        <w:t xml:space="preserve">日</w:t>
      </w:r>
      <w:r/>
    </w:p>
    <w:p>
      <w:pPr>
        <w:pStyle w:val="77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jc w:val="center"/>
        <w:keepNext w:val="0"/>
        <w:pageBreakBefore w:val="0"/>
        <w:spacing w:beforeAutospacing="0" w:afterAutospacing="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7"/>
        <w:jc w:val="center"/>
        <w:keepNext w:val="0"/>
        <w:pageBreakBefore w:val="0"/>
        <w:spacing w:beforeAutospacing="0" w:afterAutospacing="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77"/>
        <w:jc w:val="both"/>
        <w:keepNext w:val="0"/>
        <w:pageBreakBefore w:val="0"/>
        <w:spacing w:before="290"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77"/>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77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77"/>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77"/>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7"/>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77"/>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77"/>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77"/>
        <w:ind w:firstLine="480"/>
        <w:keepNext w:val="0"/>
        <w:pageBreakBefore w:val="0"/>
        <w:spacing w:beforeAutospacing="0" w:afterAutospacing="0" w:line="360" w:lineRule="auto"/>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406" w:bottom="1440" w:left="140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仿宋">
    <w:panose1 w:val="02010609060101010101"/>
  </w:font>
  <w:font w:name="Courier New">
    <w:panose1 w:val="02070309020205020404"/>
  </w:font>
  <w:font w:name="Symbol">
    <w:panose1 w:val="05050102010706020507"/>
  </w:font>
  <w:font w:name="楷体">
    <w:panose1 w:val="02010609060101010101"/>
  </w:font>
  <w:font w:name="黑体">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framePr w:wrap="around" w:vAnchor="text" w:hAnchor="margin" w:xAlign="center" w:y="1"/>
    </w:pPr>
    <w:r>
      <w:fldChar w:fldCharType="begin"/>
    </w:r>
    <w:r>
      <w:rPr>
        <w:rStyle w:val="846"/>
      </w:rPr>
      <w:instrText xml:space="preserve">PAGE  </w:instrText>
    </w:r>
    <w:r>
      <w:fldChar w:fldCharType="separate"/>
    </w:r>
    <w:r>
      <w:rPr>
        <w:rStyle w:val="846"/>
      </w:rPr>
      <w:t xml:space="preserve">1</w:t>
    </w:r>
    <w:r>
      <w:fldChar w:fldCharType="end"/>
    </w:r>
    <w:r/>
  </w:p>
  <w:p>
    <w:pPr>
      <w:pStyle w:val="8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left" w:pos="3565" w:leader="none"/>
      </w:tabs>
      <w:rPr>
        <w:color w:val="000000"/>
      </w:rPr>
      <w:pBdr>
        <w:bottom w:val="none" w:color="000000" w:sz="0" w:space="1"/>
      </w:pBd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both"/>
      <w:pBdr>
        <w:top w:val="none" w:color="auto" w:sz="0" w:space="0"/>
        <w:left w:val="none" w:color="auto" w:sz="0" w:space="0"/>
        <w:bottom w:val="none" w:color="auto" w:sz="0" w:space="1"/>
        <w:right w:val="none" w:color="auto" w:sz="0" w:space="0"/>
        <w:between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top w:val="none" w:color="auto" w:sz="0" w:space="0"/>
        <w:left w:val="none" w:color="auto" w:sz="0" w:space="0"/>
        <w:bottom w:val="none" w:color="auto" w:sz="0" w:space="1"/>
        <w:right w:val="none" w:color="auto" w:sz="0" w:space="0"/>
        <w:between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next w:val="7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1">
    <w:name w:val="Heading 1"/>
    <w:basedOn w:val="740"/>
    <w:next w:val="740"/>
    <w:link w:val="1032"/>
    <w:uiPriority w:val="9"/>
    <w:qFormat/>
    <w:pPr>
      <w:keepLines/>
      <w:keepNext/>
      <w:spacing w:before="340" w:after="330" w:line="578" w:lineRule="auto"/>
      <w:outlineLvl w:val="0"/>
    </w:pPr>
    <w:rPr>
      <w:b/>
      <w:bCs/>
      <w:sz w:val="44"/>
      <w:szCs w:val="44"/>
    </w:rPr>
  </w:style>
  <w:style w:type="paragraph" w:styleId="742">
    <w:name w:val="Heading 2"/>
    <w:basedOn w:val="740"/>
    <w:next w:val="740"/>
    <w:uiPriority w:val="0"/>
    <w:unhideWhenUsed/>
    <w:qFormat/>
    <w:pPr>
      <w:ind w:firstLine="200"/>
      <w:keepLines/>
      <w:keepNext/>
      <w:spacing w:line="300" w:lineRule="auto"/>
      <w:outlineLvl w:val="1"/>
    </w:pPr>
    <w:rPr>
      <w:rFonts w:ascii="Calibri" w:hAnsi="Calibri"/>
      <w:b/>
      <w:bCs/>
      <w:szCs w:val="32"/>
    </w:rPr>
  </w:style>
  <w:style w:type="paragraph" w:styleId="743">
    <w:name w:val="Heading 3"/>
    <w:basedOn w:val="740"/>
    <w:next w:val="740"/>
    <w:uiPriority w:val="0"/>
    <w:unhideWhenUsed/>
    <w:qFormat/>
    <w:pPr>
      <w:ind w:firstLine="200"/>
      <w:spacing w:line="300" w:lineRule="auto"/>
      <w:widowControl/>
      <w:outlineLvl w:val="2"/>
    </w:pPr>
    <w:rPr>
      <w:rFonts w:ascii="Calibri" w:hAnsi="Calibri"/>
      <w:b/>
      <w:szCs w:val="20"/>
    </w:rPr>
  </w:style>
  <w:style w:type="character" w:styleId="744" w:default="1">
    <w:name w:val="Default Paragraph Font"/>
    <w:uiPriority w:val="1"/>
    <w:qFormat/>
  </w:style>
  <w:style w:type="table" w:styleId="745" w:default="1">
    <w:name w:val="Normal Table"/>
    <w:uiPriority w:val="99"/>
    <w:qFormat/>
    <w:tblPr>
      <w:tblCellMar>
        <w:left w:w="108" w:type="dxa"/>
        <w:top w:w="0" w:type="dxa"/>
        <w:right w:w="108" w:type="dxa"/>
        <w:bottom w:w="0" w:type="dxa"/>
      </w:tblCellMar>
    </w:tblPr>
  </w:style>
  <w:style w:type="paragraph" w:styleId="746" w:customStyle="1">
    <w:name w:val="列表段落1"/>
    <w:basedOn w:val="747"/>
    <w:next w:val="740"/>
    <w:uiPriority w:val="99"/>
    <w:qFormat/>
    <w:pPr>
      <w:ind w:firstLine="420"/>
    </w:pPr>
  </w:style>
  <w:style w:type="paragraph" w:styleId="747" w:customStyle="1">
    <w:name w:val="正文1"/>
    <w:basedOn w:val="748"/>
    <w:next w:val="756"/>
    <w:uiPriority w:val="0"/>
    <w:qFormat/>
    <w:pPr>
      <w:ind w:right="-167"/>
      <w:spacing w:line="440" w:lineRule="exact"/>
      <w:widowControl/>
    </w:pPr>
    <w:rPr>
      <w:b/>
      <w:sz w:val="21"/>
      <w:szCs w:val="20"/>
    </w:rPr>
  </w:style>
  <w:style w:type="paragraph" w:styleId="748" w:customStyle="1">
    <w:name w:val="正文11"/>
    <w:next w:val="749"/>
    <w:uiPriority w:val="0"/>
    <w:qFormat/>
    <w:pPr>
      <w:jc w:val="both"/>
      <w:widowControl w:val="off"/>
    </w:pPr>
    <w:rPr>
      <w:rFonts w:hint="default" w:ascii="Times New Roman" w:hAnsi="Times New Roman" w:eastAsia="Arial" w:cs="Times New Roman"/>
      <w:lang w:val="en-US" w:eastAsia="zh-CN" w:bidi="ar-SA"/>
    </w:rPr>
  </w:style>
  <w:style w:type="paragraph" w:styleId="749" w:customStyle="1">
    <w:name w:val="目录 11"/>
    <w:basedOn w:val="750"/>
    <w:next w:val="748"/>
    <w:uiPriority w:val="0"/>
    <w:qFormat/>
    <w:pPr>
      <w:jc w:val="left"/>
      <w:spacing w:before="120" w:after="120" w:line="300" w:lineRule="exact"/>
      <w:tabs>
        <w:tab w:val="right" w:pos="9440" w:leader="dot"/>
      </w:tabs>
    </w:pPr>
    <w:rPr>
      <w:rFonts w:ascii="黑体" w:eastAsia="黑体"/>
      <w:b/>
      <w:caps/>
      <w:sz w:val="18"/>
      <w:szCs w:val="28"/>
    </w:rPr>
  </w:style>
  <w:style w:type="paragraph" w:styleId="750" w:customStyle="1">
    <w:name w:val="正文12"/>
    <w:next w:val="751"/>
    <w:uiPriority w:val="0"/>
    <w:qFormat/>
    <w:pPr>
      <w:jc w:val="both"/>
      <w:widowControl w:val="off"/>
    </w:pPr>
    <w:rPr>
      <w:rFonts w:hint="default" w:ascii="Calibri" w:hAnsi="Calibri" w:eastAsia="宋体" w:cs="Times New Roman"/>
      <w:sz w:val="21"/>
      <w:szCs w:val="24"/>
      <w:lang w:val="en-US" w:eastAsia="zh-CN" w:bidi="ar-SA"/>
    </w:rPr>
  </w:style>
  <w:style w:type="paragraph" w:styleId="751" w:customStyle="1">
    <w:name w:val="正文文本11"/>
    <w:basedOn w:val="752"/>
    <w:next w:val="753"/>
    <w:uiPriority w:val="0"/>
    <w:qFormat/>
    <w:pPr>
      <w:spacing w:after="120"/>
    </w:pPr>
  </w:style>
  <w:style w:type="paragraph" w:styleId="752" w:customStyle="1">
    <w:name w:val="正文112"/>
    <w:next w:val="7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customStyle="1">
    <w:name w:val="一级条标题"/>
    <w:basedOn w:val="754"/>
    <w:next w:val="755"/>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754" w:customStyle="1">
    <w:name w:val="章标题"/>
    <w:next w:val="74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5" w:customStyle="1">
    <w:name w:val="段"/>
    <w:next w:val="740"/>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paragraph" w:styleId="756" w:customStyle="1">
    <w:name w:val="正文文本1"/>
    <w:basedOn w:val="740"/>
    <w:next w:val="747"/>
    <w:uiPriority w:val="0"/>
    <w:qFormat/>
    <w:rPr>
      <w:rFonts w:ascii="楷体" w:hAnsi="Arial" w:eastAsia="楷体"/>
      <w:sz w:val="28"/>
      <w:szCs w:val="20"/>
    </w:rPr>
  </w:style>
  <w:style w:type="paragraph" w:styleId="757">
    <w:name w:val="toc 7"/>
    <w:basedOn w:val="740"/>
    <w:next w:val="740"/>
    <w:uiPriority w:val="39"/>
    <w:qFormat/>
    <w:pPr>
      <w:ind w:left="1701"/>
      <w:spacing w:after="57"/>
    </w:pPr>
  </w:style>
  <w:style w:type="paragraph" w:styleId="758">
    <w:name w:val="annotation text"/>
    <w:basedOn w:val="740"/>
    <w:uiPriority w:val="0"/>
    <w:qFormat/>
    <w:pPr>
      <w:jc w:val="left"/>
    </w:pPr>
  </w:style>
  <w:style w:type="paragraph" w:styleId="759">
    <w:name w:val="Body Text"/>
    <w:basedOn w:val="740"/>
    <w:uiPriority w:val="0"/>
    <w:qFormat/>
    <w:rPr>
      <w:rFonts w:ascii="楷体" w:hAnsi="Arial" w:eastAsia="楷体"/>
      <w:sz w:val="28"/>
      <w:szCs w:val="28"/>
    </w:rPr>
  </w:style>
  <w:style w:type="paragraph" w:styleId="760">
    <w:name w:val="toc 5"/>
    <w:basedOn w:val="740"/>
    <w:next w:val="740"/>
    <w:uiPriority w:val="39"/>
    <w:qFormat/>
    <w:pPr>
      <w:ind w:left="1134"/>
      <w:spacing w:after="57"/>
    </w:pPr>
  </w:style>
  <w:style w:type="paragraph" w:styleId="761">
    <w:name w:val="toc 3"/>
    <w:basedOn w:val="740"/>
    <w:next w:val="740"/>
    <w:uiPriority w:val="39"/>
    <w:qFormat/>
    <w:pPr>
      <w:ind w:left="567"/>
      <w:spacing w:after="57"/>
    </w:pPr>
  </w:style>
  <w:style w:type="paragraph" w:styleId="762">
    <w:name w:val="Plain Text"/>
    <w:basedOn w:val="740"/>
    <w:uiPriority w:val="0"/>
    <w:qFormat/>
    <w:rPr>
      <w:rFonts w:ascii="宋体" w:hAnsi="Courier New" w:eastAsia="楷体"/>
      <w:sz w:val="28"/>
      <w:szCs w:val="20"/>
    </w:rPr>
  </w:style>
  <w:style w:type="paragraph" w:styleId="763">
    <w:name w:val="toc 8"/>
    <w:basedOn w:val="740"/>
    <w:next w:val="740"/>
    <w:uiPriority w:val="39"/>
    <w:qFormat/>
    <w:pPr>
      <w:ind w:left="1984"/>
      <w:spacing w:after="57"/>
    </w:pPr>
  </w:style>
  <w:style w:type="paragraph" w:styleId="764">
    <w:name w:val="endnote text"/>
    <w:basedOn w:val="740"/>
    <w:link w:val="914"/>
    <w:uiPriority w:val="99"/>
    <w:qFormat/>
    <w:rPr>
      <w:sz w:val="20"/>
    </w:rPr>
  </w:style>
  <w:style w:type="paragraph" w:styleId="765">
    <w:name w:val="Balloon Text"/>
    <w:basedOn w:val="740"/>
    <w:link w:val="873"/>
    <w:uiPriority w:val="99"/>
    <w:qFormat/>
    <w:rPr>
      <w:sz w:val="18"/>
      <w:szCs w:val="18"/>
    </w:rPr>
  </w:style>
  <w:style w:type="paragraph" w:styleId="766">
    <w:name w:val="Footer"/>
    <w:basedOn w:val="740"/>
    <w:link w:val="840"/>
    <w:uiPriority w:val="99"/>
    <w:qFormat/>
    <w:pPr>
      <w:jc w:val="left"/>
      <w:tabs>
        <w:tab w:val="center" w:pos="4153" w:leader="none"/>
        <w:tab w:val="right" w:pos="8306" w:leader="none"/>
      </w:tabs>
    </w:pPr>
    <w:rPr>
      <w:sz w:val="18"/>
      <w:szCs w:val="18"/>
    </w:rPr>
  </w:style>
  <w:style w:type="paragraph" w:styleId="767">
    <w:name w:val="Header"/>
    <w:basedOn w:val="740"/>
    <w:link w:val="981"/>
    <w:uiPriority w:val="99"/>
    <w:qFormat/>
    <w:pPr>
      <w:jc w:val="center"/>
      <w:tabs>
        <w:tab w:val="center" w:pos="4153" w:leader="none"/>
        <w:tab w:val="right" w:pos="8306" w:leader="none"/>
      </w:tabs>
      <w:pBdr>
        <w:bottom w:val="single" w:color="auto" w:sz="6" w:space="1"/>
      </w:pBdr>
    </w:pPr>
    <w:rPr>
      <w:sz w:val="18"/>
      <w:szCs w:val="18"/>
    </w:rPr>
  </w:style>
  <w:style w:type="paragraph" w:styleId="768">
    <w:name w:val="toc 1"/>
    <w:basedOn w:val="740"/>
    <w:next w:val="740"/>
    <w:uiPriority w:val="39"/>
    <w:qFormat/>
    <w:pPr>
      <w:spacing w:after="57"/>
    </w:pPr>
  </w:style>
  <w:style w:type="paragraph" w:styleId="769">
    <w:name w:val="toc 4"/>
    <w:basedOn w:val="740"/>
    <w:next w:val="740"/>
    <w:uiPriority w:val="39"/>
    <w:qFormat/>
    <w:pPr>
      <w:ind w:left="850"/>
      <w:spacing w:after="57"/>
    </w:pPr>
  </w:style>
  <w:style w:type="paragraph" w:styleId="770">
    <w:name w:val="Subtitle"/>
    <w:basedOn w:val="740"/>
    <w:next w:val="740"/>
    <w:link w:val="820"/>
    <w:uiPriority w:val="11"/>
    <w:qFormat/>
    <w:pPr>
      <w:spacing w:before="200" w:after="200"/>
    </w:pPr>
    <w:rPr>
      <w:sz w:val="24"/>
    </w:rPr>
  </w:style>
  <w:style w:type="paragraph" w:styleId="771">
    <w:name w:val="footnote text"/>
    <w:basedOn w:val="740"/>
    <w:link w:val="818"/>
    <w:uiPriority w:val="99"/>
    <w:qFormat/>
    <w:pPr>
      <w:spacing w:after="40"/>
    </w:pPr>
    <w:rPr>
      <w:sz w:val="18"/>
    </w:rPr>
  </w:style>
  <w:style w:type="paragraph" w:styleId="772">
    <w:name w:val="toc 6"/>
    <w:basedOn w:val="740"/>
    <w:next w:val="740"/>
    <w:uiPriority w:val="39"/>
    <w:qFormat/>
    <w:pPr>
      <w:ind w:left="1417"/>
      <w:spacing w:after="57"/>
    </w:pPr>
  </w:style>
  <w:style w:type="paragraph" w:styleId="773">
    <w:name w:val="Body Text Indent 3"/>
    <w:basedOn w:val="740"/>
    <w:uiPriority w:val="0"/>
    <w:qFormat/>
    <w:pPr>
      <w:ind w:left="645" w:firstLine="645"/>
    </w:pPr>
    <w:rPr>
      <w:rFonts w:ascii="Arial" w:hAnsi="Arial" w:eastAsia="仿宋" w:cs="Arial"/>
      <w:color w:val="ffff00"/>
      <w:sz w:val="32"/>
      <w:szCs w:val="32"/>
    </w:rPr>
  </w:style>
  <w:style w:type="paragraph" w:styleId="774">
    <w:name w:val="table of figures"/>
    <w:basedOn w:val="740"/>
    <w:next w:val="740"/>
    <w:uiPriority w:val="99"/>
    <w:qFormat/>
  </w:style>
  <w:style w:type="paragraph" w:styleId="775">
    <w:name w:val="toc 2"/>
    <w:basedOn w:val="740"/>
    <w:next w:val="740"/>
    <w:uiPriority w:val="39"/>
    <w:qFormat/>
    <w:pPr>
      <w:ind w:left="283"/>
      <w:spacing w:after="57"/>
    </w:pPr>
  </w:style>
  <w:style w:type="paragraph" w:styleId="776">
    <w:name w:val="toc 9"/>
    <w:basedOn w:val="740"/>
    <w:next w:val="740"/>
    <w:uiPriority w:val="39"/>
    <w:qFormat/>
    <w:pPr>
      <w:ind w:left="2268"/>
      <w:spacing w:after="57"/>
    </w:pPr>
  </w:style>
  <w:style w:type="paragraph" w:styleId="777">
    <w:name w:val="Normal (Web)"/>
    <w:basedOn w:val="740"/>
    <w:uiPriority w:val="0"/>
    <w:qFormat/>
    <w:pPr>
      <w:jc w:val="left"/>
      <w:spacing w:beforeAutospacing="1" w:afterAutospacing="1"/>
    </w:pPr>
    <w:rPr>
      <w:sz w:val="24"/>
    </w:rPr>
  </w:style>
  <w:style w:type="paragraph" w:styleId="778">
    <w:name w:val="Title"/>
    <w:basedOn w:val="740"/>
    <w:next w:val="740"/>
    <w:link w:val="819"/>
    <w:uiPriority w:val="10"/>
    <w:qFormat/>
    <w:pPr>
      <w:contextualSpacing/>
      <w:spacing w:before="300" w:after="200"/>
    </w:pPr>
    <w:rPr>
      <w:sz w:val="48"/>
      <w:szCs w:val="48"/>
    </w:rPr>
  </w:style>
  <w:style w:type="paragraph" w:styleId="779">
    <w:name w:val="Body Text First Indent"/>
    <w:basedOn w:val="740"/>
    <w:next w:val="740"/>
    <w:uiPriority w:val="99"/>
    <w:qFormat/>
    <w:pPr>
      <w:ind w:firstLine="420"/>
    </w:pPr>
  </w:style>
  <w:style w:type="table" w:styleId="7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endnote reference"/>
    <w:uiPriority w:val="99"/>
    <w:qFormat/>
    <w:rPr>
      <w:vertAlign w:val="superscript"/>
    </w:rPr>
  </w:style>
  <w:style w:type="character" w:styleId="782">
    <w:name w:val="Hyperlink"/>
    <w:uiPriority w:val="99"/>
    <w:qFormat/>
    <w:rPr>
      <w:color w:val="0000ff"/>
      <w:u w:val="single"/>
    </w:rPr>
  </w:style>
  <w:style w:type="character" w:styleId="783">
    <w:name w:val="annotation reference"/>
    <w:basedOn w:val="744"/>
    <w:uiPriority w:val="99"/>
    <w:qFormat/>
    <w:rPr>
      <w:sz w:val="21"/>
      <w:szCs w:val="21"/>
    </w:rPr>
  </w:style>
  <w:style w:type="character" w:styleId="784">
    <w:name w:val="footnote reference"/>
    <w:uiPriority w:val="99"/>
    <w:qFormat/>
    <w:rPr>
      <w:vertAlign w:val="superscript"/>
    </w:rPr>
  </w:style>
  <w:style w:type="paragraph" w:styleId="785" w:customStyle="1">
    <w:name w:val="正文首行缩进 211"/>
    <w:basedOn w:val="786"/>
    <w:next w:val="740"/>
    <w:uiPriority w:val="0"/>
    <w:qFormat/>
    <w:pPr>
      <w:ind w:firstLine="420"/>
    </w:pPr>
  </w:style>
  <w:style w:type="paragraph" w:styleId="786" w:customStyle="1">
    <w:name w:val="正文文本缩进11"/>
    <w:basedOn w:val="740"/>
    <w:next w:val="787"/>
    <w:uiPriority w:val="0"/>
    <w:qFormat/>
    <w:pPr>
      <w:ind w:left="420"/>
      <w:spacing w:after="120"/>
    </w:pPr>
  </w:style>
  <w:style w:type="paragraph" w:styleId="787" w:customStyle="1">
    <w:name w:val="寄信人地址1"/>
    <w:basedOn w:val="740"/>
    <w:uiPriority w:val="0"/>
    <w:qFormat/>
    <w:rPr>
      <w:rFonts w:ascii="Arial" w:hAnsi="Arial"/>
    </w:rPr>
  </w:style>
  <w:style w:type="character" w:styleId="788" w:customStyle="1">
    <w:name w:val="Heading 1 Char"/>
    <w:basedOn w:val="744"/>
    <w:uiPriority w:val="9"/>
    <w:qFormat/>
    <w:rPr>
      <w:rFonts w:ascii="Arial" w:hAnsi="Arial" w:eastAsia="Arial" w:cs="Arial"/>
      <w:sz w:val="40"/>
      <w:szCs w:val="40"/>
    </w:rPr>
  </w:style>
  <w:style w:type="character" w:styleId="789" w:customStyle="1">
    <w:name w:val="Heading 2 Char"/>
    <w:basedOn w:val="744"/>
    <w:uiPriority w:val="9"/>
    <w:qFormat/>
    <w:rPr>
      <w:rFonts w:ascii="Arial" w:hAnsi="Arial" w:eastAsia="Arial" w:cs="Arial"/>
      <w:sz w:val="34"/>
    </w:rPr>
  </w:style>
  <w:style w:type="character" w:styleId="790" w:customStyle="1">
    <w:name w:val="Heading 3 Char"/>
    <w:basedOn w:val="744"/>
    <w:uiPriority w:val="9"/>
    <w:qFormat/>
    <w:rPr>
      <w:rFonts w:ascii="Arial" w:hAnsi="Arial" w:eastAsia="Arial" w:cs="Arial"/>
      <w:sz w:val="30"/>
      <w:szCs w:val="30"/>
    </w:rPr>
  </w:style>
  <w:style w:type="character" w:styleId="791" w:customStyle="1">
    <w:name w:val="Heading 4 Char"/>
    <w:basedOn w:val="744"/>
    <w:uiPriority w:val="9"/>
    <w:qFormat/>
    <w:rPr>
      <w:rFonts w:ascii="Arial" w:hAnsi="Arial" w:eastAsia="Arial" w:cs="Arial"/>
      <w:b/>
      <w:bCs/>
      <w:sz w:val="26"/>
      <w:szCs w:val="26"/>
    </w:rPr>
  </w:style>
  <w:style w:type="character" w:styleId="792" w:customStyle="1">
    <w:name w:val="Heading 5 Char"/>
    <w:basedOn w:val="744"/>
    <w:uiPriority w:val="9"/>
    <w:qFormat/>
    <w:rPr>
      <w:rFonts w:ascii="Arial" w:hAnsi="Arial" w:eastAsia="Arial" w:cs="Arial"/>
      <w:b/>
      <w:bCs/>
      <w:sz w:val="24"/>
      <w:szCs w:val="24"/>
    </w:rPr>
  </w:style>
  <w:style w:type="character" w:styleId="793" w:customStyle="1">
    <w:name w:val="Heading 6 Char"/>
    <w:basedOn w:val="744"/>
    <w:uiPriority w:val="9"/>
    <w:qFormat/>
    <w:rPr>
      <w:rFonts w:ascii="Arial" w:hAnsi="Arial" w:eastAsia="Arial" w:cs="Arial"/>
      <w:b/>
      <w:bCs/>
      <w:sz w:val="22"/>
      <w:szCs w:val="22"/>
    </w:rPr>
  </w:style>
  <w:style w:type="character" w:styleId="794" w:customStyle="1">
    <w:name w:val="Heading 7 Char"/>
    <w:basedOn w:val="744"/>
    <w:uiPriority w:val="9"/>
    <w:qFormat/>
    <w:rPr>
      <w:rFonts w:ascii="Arial" w:hAnsi="Arial" w:eastAsia="Arial" w:cs="Arial"/>
      <w:b/>
      <w:bCs/>
      <w:i/>
      <w:iCs/>
      <w:sz w:val="22"/>
      <w:szCs w:val="22"/>
    </w:rPr>
  </w:style>
  <w:style w:type="character" w:styleId="795" w:customStyle="1">
    <w:name w:val="Heading 8 Char"/>
    <w:basedOn w:val="744"/>
    <w:uiPriority w:val="9"/>
    <w:qFormat/>
    <w:rPr>
      <w:rFonts w:ascii="Arial" w:hAnsi="Arial" w:eastAsia="Arial" w:cs="Arial"/>
      <w:i/>
      <w:iCs/>
      <w:sz w:val="22"/>
      <w:szCs w:val="22"/>
    </w:rPr>
  </w:style>
  <w:style w:type="character" w:styleId="796" w:customStyle="1">
    <w:name w:val="Heading 9 Char"/>
    <w:basedOn w:val="744"/>
    <w:uiPriority w:val="9"/>
    <w:qFormat/>
    <w:rPr>
      <w:rFonts w:ascii="Arial" w:hAnsi="Arial" w:eastAsia="Arial" w:cs="Arial"/>
      <w:i/>
      <w:iCs/>
      <w:sz w:val="21"/>
      <w:szCs w:val="21"/>
    </w:rPr>
  </w:style>
  <w:style w:type="character" w:styleId="797" w:customStyle="1">
    <w:name w:val="Title Char"/>
    <w:basedOn w:val="744"/>
    <w:uiPriority w:val="10"/>
    <w:qFormat/>
    <w:rPr>
      <w:sz w:val="48"/>
      <w:szCs w:val="48"/>
    </w:rPr>
  </w:style>
  <w:style w:type="character" w:styleId="798" w:customStyle="1">
    <w:name w:val="Quote Char"/>
    <w:uiPriority w:val="29"/>
    <w:qFormat/>
    <w:rPr>
      <w:i/>
    </w:rPr>
  </w:style>
  <w:style w:type="character" w:styleId="799" w:customStyle="1">
    <w:name w:val="Intense Quote Char"/>
    <w:uiPriority w:val="30"/>
    <w:qFormat/>
    <w:rPr>
      <w:i/>
    </w:rPr>
  </w:style>
  <w:style w:type="character" w:styleId="800" w:customStyle="1">
    <w:name w:val="Header Char"/>
    <w:basedOn w:val="744"/>
    <w:uiPriority w:val="99"/>
    <w:qFormat/>
  </w:style>
  <w:style w:type="character" w:styleId="801" w:customStyle="1">
    <w:name w:val="Footer Char"/>
    <w:basedOn w:val="744"/>
    <w:uiPriority w:val="99"/>
    <w:qFormat/>
  </w:style>
  <w:style w:type="paragraph" w:styleId="802" w:customStyle="1">
    <w:name w:val="TOC Heading"/>
    <w:uiPriority w:val="39"/>
    <w:unhideWhenUsed/>
    <w:qFormat/>
    <w:rPr>
      <w:rFonts w:hint="default" w:ascii="Times New Roman" w:hAnsi="Times New Roman" w:eastAsia="宋体" w:cs="Times New Roman"/>
    </w:rPr>
  </w:style>
  <w:style w:type="paragraph" w:styleId="803" w:customStyle="1">
    <w:name w:val="表格正文"/>
    <w:basedOn w:val="740"/>
    <w:next w:val="740"/>
    <w:uiPriority w:val="0"/>
    <w:qFormat/>
    <w:pPr>
      <w:jc w:val="left"/>
      <w:spacing w:line="440" w:lineRule="exact"/>
    </w:pPr>
    <w:rPr>
      <w:rFonts w:cs="Times New Roman"/>
      <w:szCs w:val="21"/>
    </w:rPr>
  </w:style>
  <w:style w:type="table" w:styleId="804"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0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806" w:customStyle="1">
    <w:name w:val="Heading 7"/>
    <w:basedOn w:val="740"/>
    <w:next w:val="740"/>
    <w:link w:val="823"/>
    <w:uiPriority w:val="9"/>
    <w:qFormat/>
    <w:pPr>
      <w:keepLines/>
      <w:keepNext/>
      <w:spacing w:before="320" w:after="200"/>
      <w:outlineLvl w:val="6"/>
    </w:pPr>
    <w:rPr>
      <w:rFonts w:ascii="Arial" w:hAnsi="Arial" w:eastAsia="Arial" w:cs="Arial"/>
      <w:b/>
      <w:bCs/>
      <w:i/>
      <w:iCs/>
      <w:sz w:val="22"/>
      <w:szCs w:val="22"/>
    </w:rPr>
  </w:style>
  <w:style w:type="paragraph" w:styleId="807" w:customStyle="1">
    <w:name w:val="正文文本缩进12"/>
    <w:basedOn w:val="740"/>
    <w:next w:val="808"/>
    <w:uiPriority w:val="0"/>
    <w:qFormat/>
    <w:pPr>
      <w:ind w:firstLine="645"/>
    </w:pPr>
    <w:rPr>
      <w:rFonts w:ascii="楷体" w:eastAsia="楷体"/>
      <w:sz w:val="32"/>
      <w:szCs w:val="32"/>
    </w:rPr>
  </w:style>
  <w:style w:type="paragraph" w:styleId="808" w:customStyle="1">
    <w:name w:val="寄信人地址11"/>
    <w:basedOn w:val="740"/>
    <w:uiPriority w:val="0"/>
    <w:qFormat/>
    <w:pPr>
      <w:ind w:firstLine="420"/>
      <w:jc w:val="left"/>
      <w:spacing w:line="360" w:lineRule="auto"/>
    </w:pPr>
    <w:rPr>
      <w:rFonts w:ascii="Arial" w:hAnsi="Arial" w:cs="宋体"/>
      <w:color w:val="000000"/>
      <w:sz w:val="22"/>
      <w:szCs w:val="21"/>
    </w:rPr>
  </w:style>
  <w:style w:type="paragraph" w:styleId="809" w:customStyle="1">
    <w:name w:val="pa-4"/>
    <w:basedOn w:val="740"/>
    <w:uiPriority w:val="0"/>
    <w:qFormat/>
    <w:pPr>
      <w:jc w:val="left"/>
      <w:spacing w:before="150" w:after="150"/>
      <w:widowControl/>
    </w:pPr>
    <w:rPr>
      <w:rFonts w:ascii="宋体" w:hAnsi="宋体" w:cs="宋体"/>
      <w:color w:val="000000"/>
      <w:sz w:val="24"/>
    </w:rPr>
  </w:style>
  <w:style w:type="table" w:styleId="81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813">
    <w:name w:val="No Spacing"/>
    <w:uiPriority w:val="1"/>
    <w:qFormat/>
    <w:rPr>
      <w:rFonts w:hint="default" w:ascii="Calibri" w:hAnsi="Calibri" w:eastAsia="宋体" w:cs="Times New Roman"/>
      <w:sz w:val="21"/>
      <w:szCs w:val="22"/>
      <w:lang w:val="en-US" w:eastAsia="zh-CN" w:bidi="ar-SA"/>
    </w:rPr>
  </w:style>
  <w:style w:type="table" w:styleId="814"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815" w:customStyle="1">
    <w:name w:val="标题 411"/>
    <w:basedOn w:val="740"/>
    <w:next w:val="816"/>
    <w:uiPriority w:val="0"/>
    <w:qFormat/>
    <w:pPr>
      <w:keepLines/>
      <w:keepNext/>
      <w:spacing w:before="280" w:after="290" w:line="376" w:lineRule="auto"/>
      <w:outlineLvl w:val="3"/>
    </w:pPr>
    <w:rPr>
      <w:rFonts w:ascii="Arial" w:hAnsi="Arial" w:eastAsia="黑体"/>
      <w:b/>
      <w:bCs/>
      <w:sz w:val="28"/>
      <w:szCs w:val="28"/>
    </w:rPr>
  </w:style>
  <w:style w:type="paragraph" w:styleId="816" w:customStyle="1">
    <w:name w:val="正文缩进11"/>
    <w:basedOn w:val="740"/>
    <w:uiPriority w:val="0"/>
    <w:qFormat/>
    <w:pPr>
      <w:ind w:firstLine="420"/>
    </w:pPr>
    <w:rPr>
      <w:szCs w:val="20"/>
    </w:rPr>
  </w:style>
  <w:style w:type="table" w:styleId="817"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character" w:styleId="818" w:customStyle="1">
    <w:name w:val="脚注文本 Char"/>
    <w:link w:val="771"/>
    <w:uiPriority w:val="99"/>
    <w:qFormat/>
    <w:rPr>
      <w:sz w:val="18"/>
    </w:rPr>
  </w:style>
  <w:style w:type="character" w:styleId="819" w:customStyle="1">
    <w:name w:val="标题 Char"/>
    <w:link w:val="778"/>
    <w:uiPriority w:val="10"/>
    <w:qFormat/>
    <w:rPr>
      <w:sz w:val="48"/>
      <w:szCs w:val="48"/>
    </w:rPr>
  </w:style>
  <w:style w:type="character" w:styleId="820" w:customStyle="1">
    <w:name w:val="副标题 Char"/>
    <w:link w:val="770"/>
    <w:uiPriority w:val="11"/>
    <w:qFormat/>
    <w:rPr>
      <w:sz w:val="24"/>
      <w:szCs w:val="24"/>
    </w:rPr>
  </w:style>
  <w:style w:type="table" w:styleId="82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2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823" w:customStyle="1">
    <w:name w:val="Heading 7 Char_243c9c46-6bad-48b0-9f85-4983fd8b207a"/>
    <w:link w:val="806"/>
    <w:uiPriority w:val="9"/>
    <w:qFormat/>
    <w:rPr>
      <w:rFonts w:ascii="Arial" w:hAnsi="Arial" w:eastAsia="Arial" w:cs="Arial"/>
      <w:b/>
      <w:bCs/>
      <w:i/>
      <w:iCs/>
      <w:sz w:val="22"/>
      <w:szCs w:val="22"/>
    </w:rPr>
  </w:style>
  <w:style w:type="character" w:styleId="824" w:customStyle="1">
    <w:name w:val="Subtitle Char"/>
    <w:basedOn w:val="744"/>
    <w:uiPriority w:val="11"/>
    <w:qFormat/>
    <w:rPr>
      <w:sz w:val="24"/>
      <w:szCs w:val="24"/>
    </w:rPr>
  </w:style>
  <w:style w:type="paragraph" w:styleId="825" w:customStyle="1">
    <w:name w:val="页脚11"/>
    <w:basedOn w:val="740"/>
    <w:uiPriority w:val="0"/>
    <w:qFormat/>
    <w:pPr>
      <w:jc w:val="left"/>
      <w:tabs>
        <w:tab w:val="center" w:pos="4153" w:leader="none"/>
        <w:tab w:val="right" w:pos="8306" w:leader="none"/>
      </w:tabs>
    </w:pPr>
    <w:rPr>
      <w:sz w:val="18"/>
      <w:szCs w:val="20"/>
    </w:rPr>
  </w:style>
  <w:style w:type="table" w:styleId="82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27"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28"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829" w:customStyle="1">
    <w:name w:val="4"/>
    <w:basedOn w:val="740"/>
    <w:next w:val="773"/>
    <w:uiPriority w:val="0"/>
    <w:qFormat/>
    <w:pPr>
      <w:ind w:firstLine="480"/>
      <w:spacing w:line="360" w:lineRule="auto"/>
    </w:pPr>
    <w:rPr>
      <w:rFonts w:eastAsia="微软雅黑"/>
      <w:b/>
      <w:color w:val="ff0000"/>
      <w:sz w:val="24"/>
    </w:rPr>
  </w:style>
  <w:style w:type="table" w:styleId="830"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831" w:customStyle="1">
    <w:name w:val="标题 111"/>
    <w:basedOn w:val="740"/>
    <w:next w:val="740"/>
    <w:uiPriority w:val="0"/>
    <w:qFormat/>
    <w:pPr>
      <w:keepNext/>
      <w:outlineLvl w:val="0"/>
    </w:pPr>
    <w:rPr>
      <w:rFonts w:ascii="楷体" w:eastAsia="楷体"/>
      <w:sz w:val="28"/>
      <w:szCs w:val="20"/>
    </w:rPr>
  </w:style>
  <w:style w:type="table" w:styleId="83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834" w:customStyle="1">
    <w:name w:val="标题 11"/>
    <w:basedOn w:val="740"/>
    <w:next w:val="740"/>
    <w:uiPriority w:val="0"/>
    <w:qFormat/>
    <w:pPr>
      <w:jc w:val="center"/>
      <w:keepNext/>
      <w:outlineLvl w:val="0"/>
    </w:pPr>
    <w:rPr>
      <w:rFonts w:ascii="楷体" w:eastAsia="楷体"/>
      <w:sz w:val="28"/>
      <w:szCs w:val="28"/>
    </w:rPr>
  </w:style>
  <w:style w:type="table" w:styleId="83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6"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837" w:customStyle="1">
    <w:name w:val="Heading 8 Char_bb4c8d23-d699-441a-bd29-a0db28661282"/>
    <w:link w:val="838"/>
    <w:uiPriority w:val="9"/>
    <w:qFormat/>
    <w:rPr>
      <w:rFonts w:ascii="Arial" w:hAnsi="Arial" w:eastAsia="Arial" w:cs="Arial"/>
      <w:i/>
      <w:iCs/>
      <w:sz w:val="22"/>
      <w:szCs w:val="22"/>
    </w:rPr>
  </w:style>
  <w:style w:type="paragraph" w:styleId="838" w:customStyle="1">
    <w:name w:val="Heading 8"/>
    <w:basedOn w:val="740"/>
    <w:next w:val="740"/>
    <w:link w:val="837"/>
    <w:uiPriority w:val="9"/>
    <w:qFormat/>
    <w:pPr>
      <w:keepLines/>
      <w:keepNext/>
      <w:spacing w:before="320" w:after="200"/>
      <w:outlineLvl w:val="7"/>
    </w:pPr>
    <w:rPr>
      <w:rFonts w:ascii="Arial" w:hAnsi="Arial" w:eastAsia="Arial" w:cs="Arial"/>
      <w:i/>
      <w:iCs/>
      <w:sz w:val="22"/>
      <w:szCs w:val="22"/>
    </w:rPr>
  </w:style>
  <w:style w:type="table" w:styleId="83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character" w:styleId="840" w:customStyle="1">
    <w:name w:val="页脚 Char"/>
    <w:basedOn w:val="744"/>
    <w:link w:val="766"/>
    <w:uiPriority w:val="99"/>
    <w:qFormat/>
    <w:rPr>
      <w:rFonts w:ascii="Times New Roman" w:hAnsi="Times New Roman"/>
      <w:sz w:val="18"/>
      <w:szCs w:val="18"/>
    </w:rPr>
  </w:style>
  <w:style w:type="table" w:styleId="84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4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4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844" w:customStyle="1">
    <w:name w:val="Body text|2"/>
    <w:basedOn w:val="740"/>
    <w:uiPriority w:val="0"/>
    <w:qFormat/>
    <w:pPr>
      <w:spacing w:after="580"/>
    </w:pPr>
    <w:rPr>
      <w:rFonts w:ascii="宋体" w:hAnsi="宋体" w:cs="宋体"/>
      <w:sz w:val="28"/>
      <w:szCs w:val="28"/>
      <w:lang w:val="zh-TW" w:eastAsia="zh-TW" w:bidi="zh-TW"/>
    </w:rPr>
  </w:style>
  <w:style w:type="table" w:styleId="845"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character" w:styleId="846" w:customStyle="1">
    <w:name w:val="页码11"/>
    <w:uiPriority w:val="0"/>
    <w:qFormat/>
  </w:style>
  <w:style w:type="table" w:styleId="8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4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849" w:customStyle="1">
    <w:name w:val="NormalCharacter"/>
    <w:uiPriority w:val="99"/>
    <w:qFormat/>
    <w:rPr>
      <w:rFonts w:ascii="Calibri" w:hAnsi="Calibri" w:eastAsia="宋体"/>
    </w:rPr>
  </w:style>
  <w:style w:type="character" w:styleId="850" w:customStyle="1">
    <w:name w:val="标题 2 Char"/>
    <w:link w:val="851"/>
    <w:uiPriority w:val="0"/>
    <w:qFormat/>
    <w:rPr>
      <w:rFonts w:ascii="Arial" w:hAnsi="Arial" w:eastAsia="宋体"/>
      <w:b/>
      <w:sz w:val="44"/>
      <w:szCs w:val="20"/>
    </w:rPr>
  </w:style>
  <w:style w:type="paragraph" w:styleId="851" w:customStyle="1">
    <w:name w:val="标题 211"/>
    <w:basedOn w:val="740"/>
    <w:next w:val="740"/>
    <w:link w:val="850"/>
    <w:uiPriority w:val="0"/>
    <w:qFormat/>
    <w:pPr>
      <w:jc w:val="center"/>
      <w:keepLines/>
      <w:keepNext/>
      <w:spacing w:before="260" w:after="260" w:line="416" w:lineRule="auto"/>
      <w:outlineLvl w:val="1"/>
    </w:pPr>
    <w:rPr>
      <w:rFonts w:ascii="Arial" w:hAnsi="Arial" w:eastAsia="宋体"/>
      <w:b/>
      <w:sz w:val="44"/>
      <w:szCs w:val="20"/>
    </w:rPr>
  </w:style>
  <w:style w:type="paragraph" w:styleId="852" w:customStyle="1">
    <w:name w:val="正文缩进1"/>
    <w:basedOn w:val="740"/>
    <w:uiPriority w:val="0"/>
    <w:qFormat/>
    <w:pPr>
      <w:ind w:firstLine="420"/>
    </w:pPr>
  </w:style>
  <w:style w:type="paragraph" w:styleId="853" w:customStyle="1">
    <w:name w:val="WPSOffice手动目录 1"/>
    <w:uiPriority w:val="0"/>
    <w:qFormat/>
    <w:rPr>
      <w:rFonts w:hint="default" w:ascii="Times New Roman" w:hAnsi="Times New Roman" w:eastAsia="宋体" w:cs="Times New Roman"/>
      <w:sz w:val="20"/>
      <w:szCs w:val="20"/>
    </w:rPr>
  </w:style>
  <w:style w:type="table" w:styleId="85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855" w:customStyle="1">
    <w:name w:val="Heading 4"/>
    <w:basedOn w:val="740"/>
    <w:next w:val="740"/>
    <w:link w:val="986"/>
    <w:uiPriority w:val="9"/>
    <w:qFormat/>
    <w:pPr>
      <w:keepLines/>
      <w:keepNext/>
      <w:spacing w:before="320" w:after="200"/>
      <w:outlineLvl w:val="3"/>
    </w:pPr>
    <w:rPr>
      <w:rFonts w:ascii="Arial" w:hAnsi="Arial" w:eastAsia="Arial" w:cs="Arial"/>
      <w:b/>
      <w:bCs/>
      <w:sz w:val="26"/>
      <w:szCs w:val="26"/>
    </w:rPr>
  </w:style>
  <w:style w:type="table" w:styleId="85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857" w:customStyle="1">
    <w:name w:val="Heading 1"/>
    <w:basedOn w:val="740"/>
    <w:next w:val="740"/>
    <w:link w:val="966"/>
    <w:uiPriority w:val="9"/>
    <w:qFormat/>
    <w:pPr>
      <w:keepLines/>
      <w:keepNext/>
      <w:spacing w:before="480" w:after="200"/>
      <w:outlineLvl w:val="0"/>
    </w:pPr>
    <w:rPr>
      <w:rFonts w:ascii="Arial" w:hAnsi="Arial" w:eastAsia="Arial" w:cs="Arial"/>
      <w:sz w:val="40"/>
      <w:szCs w:val="40"/>
    </w:rPr>
  </w:style>
  <w:style w:type="table" w:styleId="85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859" w:customStyle="1">
    <w:name w:val="纯文本11"/>
    <w:basedOn w:val="740"/>
    <w:uiPriority w:val="99"/>
    <w:qFormat/>
    <w:rPr>
      <w:rFonts w:ascii="宋体" w:hAnsi="Courier New"/>
      <w:szCs w:val="20"/>
    </w:rPr>
  </w:style>
  <w:style w:type="table" w:styleId="8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861" w:customStyle="1">
    <w:name w:val="普通正文"/>
    <w:basedOn w:val="740"/>
    <w:uiPriority w:val="0"/>
    <w:qFormat/>
    <w:pPr>
      <w:ind w:firstLine="480"/>
      <w:jc w:val="left"/>
      <w:spacing w:before="120" w:after="120" w:line="360" w:lineRule="auto"/>
    </w:pPr>
    <w:rPr>
      <w:rFonts w:ascii="Arial" w:hAnsi="Arial"/>
      <w:sz w:val="24"/>
    </w:rPr>
  </w:style>
  <w:style w:type="character" w:styleId="862" w:customStyle="1">
    <w:name w:val="Heading 3 Char_b44b1981-d08e-43d8-9445-f3a845f9238f"/>
    <w:link w:val="863"/>
    <w:uiPriority w:val="9"/>
    <w:qFormat/>
    <w:rPr>
      <w:rFonts w:ascii="Arial" w:hAnsi="Arial" w:eastAsia="Arial" w:cs="Arial"/>
      <w:sz w:val="30"/>
      <w:szCs w:val="30"/>
    </w:rPr>
  </w:style>
  <w:style w:type="paragraph" w:styleId="863" w:customStyle="1">
    <w:name w:val="Heading 3"/>
    <w:basedOn w:val="740"/>
    <w:next w:val="740"/>
    <w:link w:val="862"/>
    <w:uiPriority w:val="9"/>
    <w:qFormat/>
    <w:pPr>
      <w:keepLines/>
      <w:keepNext/>
      <w:spacing w:before="320" w:after="200"/>
      <w:outlineLvl w:val="2"/>
    </w:pPr>
    <w:rPr>
      <w:rFonts w:ascii="Arial" w:hAnsi="Arial" w:eastAsia="Arial" w:cs="Arial"/>
      <w:sz w:val="30"/>
      <w:szCs w:val="30"/>
    </w:rPr>
  </w:style>
  <w:style w:type="table" w:styleId="86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865" w:customStyle="1">
    <w:name w:val="font21"/>
    <w:basedOn w:val="744"/>
    <w:uiPriority w:val="0"/>
    <w:qFormat/>
    <w:rPr>
      <w:rFonts w:hint="default" w:ascii="Times New Roman" w:hAnsi="Times New Roman" w:cs="Times New Roman"/>
      <w:color w:val="000000"/>
      <w:sz w:val="24"/>
      <w:szCs w:val="24"/>
      <w:u w:val="none"/>
    </w:rPr>
  </w:style>
  <w:style w:type="table" w:styleId="86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867" w:customStyle="1">
    <w:name w:val="TOC 标题1"/>
    <w:uiPriority w:val="39"/>
    <w:qFormat/>
    <w:rPr>
      <w:rFonts w:hint="default" w:ascii="Times New Roman" w:hAnsi="Times New Roman" w:eastAsia="宋体" w:cs="Times New Roman"/>
      <w:sz w:val="21"/>
      <w:szCs w:val="22"/>
      <w:lang w:val="en-US" w:eastAsia="zh-CN" w:bidi="ar-SA"/>
    </w:rPr>
  </w:style>
  <w:style w:type="table" w:styleId="86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6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7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871" w:customStyle="1">
    <w:name w:val="Header"/>
    <w:basedOn w:val="740"/>
    <w:link w:val="1033"/>
    <w:uiPriority w:val="99"/>
    <w:qFormat/>
    <w:pPr>
      <w:tabs>
        <w:tab w:val="center" w:pos="7143" w:leader="none"/>
        <w:tab w:val="right" w:pos="14287" w:leader="none"/>
      </w:tabs>
    </w:pPr>
  </w:style>
  <w:style w:type="table" w:styleId="87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character" w:styleId="873" w:customStyle="1">
    <w:name w:val="批注框文本 Char"/>
    <w:basedOn w:val="744"/>
    <w:link w:val="765"/>
    <w:uiPriority w:val="99"/>
    <w:qFormat/>
    <w:rPr>
      <w:rFonts w:ascii="Times New Roman" w:hAnsi="Times New Roman"/>
      <w:sz w:val="18"/>
      <w:szCs w:val="18"/>
    </w:rPr>
  </w:style>
  <w:style w:type="table" w:styleId="87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75"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7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877" w:customStyle="1">
    <w:name w:val="Title Char_b4b369a3-c0dc-4a1c-864f-542fcbabd844"/>
    <w:basedOn w:val="744"/>
    <w:uiPriority w:val="10"/>
    <w:qFormat/>
    <w:rPr>
      <w:sz w:val="48"/>
      <w:szCs w:val="48"/>
    </w:rPr>
  </w:style>
  <w:style w:type="table" w:styleId="878"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0"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81"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882" w:customStyle="1">
    <w:name w:val="Footer Char_9810c813-560c-4d63-9ee2-25cd38a8754c"/>
    <w:uiPriority w:val="99"/>
    <w:qFormat/>
  </w:style>
  <w:style w:type="paragraph" w:styleId="883" w:customStyle="1">
    <w:name w:val="标题 311"/>
    <w:basedOn w:val="740"/>
    <w:next w:val="740"/>
    <w:uiPriority w:val="0"/>
    <w:qFormat/>
    <w:pPr>
      <w:keepLines/>
      <w:keepNext/>
      <w:spacing w:before="260" w:after="260" w:line="416" w:lineRule="auto"/>
      <w:outlineLvl w:val="2"/>
    </w:pPr>
    <w:rPr>
      <w:b/>
      <w:sz w:val="32"/>
      <w:szCs w:val="20"/>
    </w:rPr>
  </w:style>
  <w:style w:type="table" w:styleId="88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886" w:customStyle="1">
    <w:name w:val="正文文本缩进1"/>
    <w:basedOn w:val="740"/>
    <w:uiPriority w:val="0"/>
    <w:qFormat/>
    <w:pPr>
      <w:ind w:firstLine="645"/>
    </w:pPr>
    <w:rPr>
      <w:rFonts w:ascii="楷体" w:eastAsia="楷体"/>
      <w:sz w:val="32"/>
      <w:szCs w:val="32"/>
    </w:rPr>
  </w:style>
  <w:style w:type="paragraph" w:styleId="887" w:customStyle="1">
    <w:name w:val="样式 小四 段前: 5 磅 段后: 5 磅 首行缩进:  2 字符"/>
    <w:basedOn w:val="740"/>
    <w:uiPriority w:val="0"/>
    <w:qFormat/>
    <w:pPr>
      <w:spacing w:line="360" w:lineRule="auto"/>
    </w:pPr>
    <w:rPr>
      <w:rFonts w:ascii="宋体" w:hAnsi="宋体"/>
    </w:rPr>
  </w:style>
  <w:style w:type="paragraph" w:styleId="888" w:customStyle="1">
    <w:name w:val="文本块1"/>
    <w:basedOn w:val="740"/>
    <w:uiPriority w:val="99"/>
    <w:qFormat/>
    <w:pPr>
      <w:ind w:left="1440" w:right="1440"/>
      <w:spacing w:after="120"/>
      <w:tabs>
        <w:tab w:val="left" w:pos="9000" w:leader="none"/>
      </w:tabs>
    </w:pPr>
  </w:style>
  <w:style w:type="table" w:styleId="889"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9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9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93"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94" w:customStyle="1">
    <w:name w:val="Table Normal"/>
    <w:uiPriority w:val="0"/>
    <w:qFormat/>
    <w:tblPr>
      <w:tblCellMar>
        <w:left w:w="0" w:type="dxa"/>
        <w:top w:w="0" w:type="dxa"/>
        <w:right w:w="0" w:type="dxa"/>
        <w:bottom w:w="0" w:type="dxa"/>
      </w:tblCellMar>
    </w:tblPr>
  </w:style>
  <w:style w:type="table" w:styleId="89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9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897">
    <w:name w:val="Intense Quote"/>
    <w:basedOn w:val="740"/>
    <w:next w:val="740"/>
    <w:link w:val="9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9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9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paragraph" w:styleId="900" w:customStyle="1">
    <w:name w:val="标题 21"/>
    <w:basedOn w:val="740"/>
    <w:next w:val="852"/>
    <w:uiPriority w:val="0"/>
    <w:qFormat/>
    <w:pPr>
      <w:jc w:val="center"/>
      <w:keepLines/>
      <w:keepNext/>
      <w:spacing w:before="260" w:after="260" w:line="416" w:lineRule="auto"/>
      <w:outlineLvl w:val="1"/>
    </w:pPr>
    <w:rPr>
      <w:rFonts w:ascii="Arial" w:hAnsi="Arial" w:eastAsia="宋体" w:cs="Arial"/>
      <w:b/>
      <w:bCs/>
      <w:sz w:val="44"/>
      <w:szCs w:val="44"/>
    </w:rPr>
  </w:style>
  <w:style w:type="table" w:styleId="901"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902" w:customStyle="1">
    <w:name w:val="Heading 6 Char_2290764d-6979-4590-8bd3-c121b1f1845e"/>
    <w:link w:val="903"/>
    <w:uiPriority w:val="9"/>
    <w:qFormat/>
    <w:rPr>
      <w:rFonts w:ascii="Arial" w:hAnsi="Arial" w:eastAsia="Arial" w:cs="Arial"/>
      <w:b/>
      <w:bCs/>
      <w:sz w:val="22"/>
      <w:szCs w:val="22"/>
    </w:rPr>
  </w:style>
  <w:style w:type="paragraph" w:styleId="903" w:customStyle="1">
    <w:name w:val="Heading 6"/>
    <w:basedOn w:val="740"/>
    <w:next w:val="740"/>
    <w:link w:val="902"/>
    <w:uiPriority w:val="9"/>
    <w:qFormat/>
    <w:pPr>
      <w:keepLines/>
      <w:keepNext/>
      <w:spacing w:before="320" w:after="200"/>
      <w:outlineLvl w:val="5"/>
    </w:pPr>
    <w:rPr>
      <w:rFonts w:ascii="Arial" w:hAnsi="Arial" w:eastAsia="Arial" w:cs="Arial"/>
      <w:b/>
      <w:bCs/>
      <w:sz w:val="22"/>
      <w:szCs w:val="22"/>
    </w:rPr>
  </w:style>
  <w:style w:type="paragraph" w:styleId="904" w:customStyle="1">
    <w:name w:val="flName"/>
    <w:basedOn w:val="740"/>
    <w:uiPriority w:val="0"/>
    <w:qFormat/>
    <w:pPr>
      <w:jc w:val="center"/>
      <w:spacing w:before="320" w:after="160" w:line="360" w:lineRule="atLeast"/>
    </w:pPr>
    <w:rPr>
      <w:rFonts w:ascii="Arial" w:eastAsia="黑体"/>
      <w:sz w:val="32"/>
      <w:szCs w:val="20"/>
    </w:rPr>
  </w:style>
  <w:style w:type="table" w:styleId="90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0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8"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character" w:styleId="909" w:customStyle="1">
    <w:name w:val="NormalCharacter1"/>
    <w:uiPriority w:val="99"/>
    <w:qFormat/>
    <w:rPr>
      <w:rFonts w:ascii="Calibri" w:hAnsi="Calibri" w:eastAsia="宋体"/>
    </w:rPr>
  </w:style>
  <w:style w:type="paragraph" w:styleId="910" w:customStyle="1">
    <w:name w:val="pa-5"/>
    <w:basedOn w:val="740"/>
    <w:uiPriority w:val="0"/>
    <w:qFormat/>
    <w:pPr>
      <w:jc w:val="left"/>
      <w:spacing w:before="150" w:after="150"/>
      <w:widowControl/>
    </w:pPr>
    <w:rPr>
      <w:rFonts w:ascii="宋体" w:hAnsi="宋体" w:cs="宋体"/>
      <w:color w:val="000000"/>
      <w:sz w:val="24"/>
    </w:rPr>
  </w:style>
  <w:style w:type="character" w:styleId="911" w:customStyle="1">
    <w:name w:val="Heading 2 Char_5c8af6f5-e48a-4634-bbf8-b2e5c568ca8f"/>
    <w:link w:val="912"/>
    <w:uiPriority w:val="9"/>
    <w:qFormat/>
    <w:rPr>
      <w:rFonts w:ascii="Arial" w:hAnsi="Arial" w:eastAsia="Arial" w:cs="Arial"/>
      <w:sz w:val="34"/>
    </w:rPr>
  </w:style>
  <w:style w:type="paragraph" w:styleId="912" w:customStyle="1">
    <w:name w:val="Heading 2"/>
    <w:basedOn w:val="740"/>
    <w:next w:val="740"/>
    <w:link w:val="911"/>
    <w:uiPriority w:val="9"/>
    <w:qFormat/>
    <w:pPr>
      <w:keepLines/>
      <w:keepNext/>
      <w:spacing w:before="360" w:after="200"/>
      <w:outlineLvl w:val="1"/>
    </w:pPr>
    <w:rPr>
      <w:rFonts w:ascii="Arial" w:hAnsi="Arial" w:eastAsia="Arial" w:cs="Arial"/>
      <w:sz w:val="34"/>
    </w:rPr>
  </w:style>
  <w:style w:type="table" w:styleId="9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914" w:customStyle="1">
    <w:name w:val="尾注文本 Char"/>
    <w:link w:val="764"/>
    <w:uiPriority w:val="99"/>
    <w:qFormat/>
    <w:rPr>
      <w:sz w:val="20"/>
    </w:rPr>
  </w:style>
  <w:style w:type="character" w:styleId="915" w:customStyle="1">
    <w:name w:val="Footnote Text Char"/>
    <w:uiPriority w:val="99"/>
    <w:qFormat/>
    <w:rPr>
      <w:sz w:val="18"/>
    </w:rPr>
  </w:style>
  <w:style w:type="paragraph" w:styleId="916" w:customStyle="1">
    <w:name w:val="批注文字1"/>
    <w:basedOn w:val="740"/>
    <w:uiPriority w:val="0"/>
    <w:qFormat/>
    <w:pPr>
      <w:jc w:val="left"/>
    </w:pPr>
    <w:rPr>
      <w:rFonts w:ascii="Calibri" w:hAnsi="Calibri"/>
      <w:szCs w:val="22"/>
    </w:rPr>
  </w:style>
  <w:style w:type="table" w:styleId="917"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918" w:customStyle="1">
    <w:name w:val="font31"/>
    <w:basedOn w:val="744"/>
    <w:uiPriority w:val="0"/>
    <w:qFormat/>
    <w:rPr>
      <w:rFonts w:hint="eastAsia" w:ascii="宋体" w:hAnsi="宋体" w:eastAsia="宋体" w:cs="宋体"/>
      <w:color w:val="000000"/>
      <w:sz w:val="19"/>
      <w:szCs w:val="19"/>
      <w:u w:val="none"/>
    </w:rPr>
  </w:style>
  <w:style w:type="table" w:styleId="91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920" w:customStyle="1">
    <w:name w:val="Heading 5"/>
    <w:basedOn w:val="740"/>
    <w:next w:val="740"/>
    <w:link w:val="1017"/>
    <w:uiPriority w:val="9"/>
    <w:qFormat/>
    <w:pPr>
      <w:keepLines/>
      <w:keepNext/>
      <w:spacing w:before="320" w:after="200"/>
      <w:outlineLvl w:val="4"/>
    </w:pPr>
    <w:rPr>
      <w:rFonts w:ascii="Arial" w:hAnsi="Arial" w:eastAsia="Arial" w:cs="Arial"/>
      <w:b/>
      <w:bCs/>
      <w:sz w:val="24"/>
    </w:rPr>
  </w:style>
  <w:style w:type="paragraph" w:styleId="921" w:customStyle="1">
    <w:name w:val="页脚1"/>
    <w:basedOn w:val="740"/>
    <w:uiPriority w:val="0"/>
    <w:qFormat/>
    <w:pPr>
      <w:jc w:val="left"/>
      <w:tabs>
        <w:tab w:val="center" w:pos="4153" w:leader="none"/>
        <w:tab w:val="right" w:pos="8306" w:leader="none"/>
      </w:tabs>
    </w:pPr>
    <w:rPr>
      <w:sz w:val="18"/>
      <w:szCs w:val="18"/>
    </w:rPr>
  </w:style>
  <w:style w:type="table" w:styleId="92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923" w:customStyle="1">
    <w:name w:val="Intense Quote Char_cd88471f-87b8-480c-ab55-e1b012420c09"/>
    <w:uiPriority w:val="30"/>
    <w:qFormat/>
    <w:rPr>
      <w:i/>
    </w:rPr>
  </w:style>
  <w:style w:type="table" w:styleId="924"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25"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paragraph" w:styleId="92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92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28"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2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3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932" w:customStyle="1">
    <w:name w:val="Heading 9"/>
    <w:basedOn w:val="740"/>
    <w:next w:val="740"/>
    <w:link w:val="985"/>
    <w:uiPriority w:val="9"/>
    <w:qFormat/>
    <w:pPr>
      <w:keepLines/>
      <w:keepNext/>
      <w:spacing w:before="320" w:after="200"/>
      <w:outlineLvl w:val="8"/>
    </w:pPr>
    <w:rPr>
      <w:rFonts w:ascii="Arial" w:hAnsi="Arial" w:eastAsia="Arial" w:cs="Arial"/>
      <w:i/>
      <w:iCs/>
      <w:szCs w:val="21"/>
    </w:rPr>
  </w:style>
  <w:style w:type="table" w:styleId="93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35"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936" w:customStyle="1">
    <w:name w:val="Body text|1"/>
    <w:basedOn w:val="740"/>
    <w:uiPriority w:val="0"/>
    <w:qFormat/>
    <w:pPr>
      <w:ind w:firstLine="320"/>
      <w:spacing w:line="466" w:lineRule="auto"/>
    </w:pPr>
    <w:rPr>
      <w:rFonts w:ascii="宋体" w:hAnsi="宋体" w:cs="宋体"/>
      <w:sz w:val="20"/>
      <w:szCs w:val="20"/>
      <w:lang w:val="zh-TW" w:eastAsia="zh-TW" w:bidi="zh-TW"/>
    </w:rPr>
  </w:style>
  <w:style w:type="table" w:styleId="937"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38"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939" w:customStyle="1">
    <w:name w:val="列出段落1"/>
    <w:basedOn w:val="740"/>
    <w:uiPriority w:val="0"/>
    <w:qFormat/>
    <w:pPr>
      <w:contextualSpacing/>
      <w:ind w:left="720"/>
      <w:jc w:val="left"/>
      <w:widowControl/>
    </w:pPr>
    <w:rPr>
      <w:rFonts w:ascii="Calibri" w:hAnsi="Calibri"/>
      <w:sz w:val="24"/>
      <w:lang w:eastAsia="en-US" w:bidi="en-US"/>
    </w:rPr>
  </w:style>
  <w:style w:type="paragraph" w:styleId="940" w:customStyle="1">
    <w:name w:val="正文缩进12"/>
    <w:basedOn w:val="740"/>
    <w:uiPriority w:val="0"/>
    <w:qFormat/>
    <w:pPr>
      <w:ind w:firstLine="420"/>
      <w:jc w:val="left"/>
      <w:spacing w:line="360" w:lineRule="auto"/>
    </w:pPr>
    <w:rPr>
      <w:rFonts w:ascii="宋体" w:hAnsi="宋体" w:cs="宋体"/>
      <w:color w:val="000000"/>
      <w:sz w:val="24"/>
      <w:szCs w:val="21"/>
    </w:rPr>
  </w:style>
  <w:style w:type="table" w:styleId="94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42"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character" w:styleId="943" w:customStyle="1">
    <w:name w:val="默认段落字体1"/>
    <w:uiPriority w:val="0"/>
    <w:qFormat/>
  </w:style>
  <w:style w:type="table" w:styleId="94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946" w:customStyle="1">
    <w:name w:val="font11"/>
    <w:basedOn w:val="744"/>
    <w:uiPriority w:val="0"/>
    <w:qFormat/>
    <w:rPr>
      <w:rFonts w:hint="eastAsia" w:ascii="宋体" w:hAnsi="宋体" w:eastAsia="宋体" w:cs="宋体"/>
      <w:b/>
      <w:bCs/>
      <w:color w:val="000000"/>
      <w:sz w:val="21"/>
      <w:szCs w:val="21"/>
      <w:u w:val="none"/>
    </w:rPr>
  </w:style>
  <w:style w:type="table" w:styleId="947"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4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49"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5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951" w:customStyle="1">
    <w:name w:val="日期1"/>
    <w:basedOn w:val="740"/>
    <w:next w:val="740"/>
    <w:uiPriority w:val="0"/>
    <w:qFormat/>
    <w:rPr>
      <w:sz w:val="24"/>
      <w:szCs w:val="20"/>
    </w:rPr>
  </w:style>
  <w:style w:type="paragraph" w:styleId="952" w:customStyle="1">
    <w:name w:val="pa-6"/>
    <w:basedOn w:val="740"/>
    <w:uiPriority w:val="0"/>
    <w:qFormat/>
    <w:pPr>
      <w:jc w:val="left"/>
      <w:spacing w:before="150" w:after="150"/>
      <w:widowControl/>
    </w:pPr>
    <w:rPr>
      <w:rFonts w:ascii="宋体" w:hAnsi="宋体" w:cs="宋体"/>
      <w:color w:val="000000"/>
      <w:sz w:val="24"/>
    </w:rPr>
  </w:style>
  <w:style w:type="table" w:styleId="953"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54">
    <w:name w:val="List Paragraph"/>
    <w:basedOn w:val="740"/>
    <w:uiPriority w:val="34"/>
    <w:qFormat/>
    <w:pPr>
      <w:contextualSpacing/>
      <w:ind w:left="720"/>
    </w:pPr>
  </w:style>
  <w:style w:type="table" w:styleId="95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5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9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959" w:customStyle="1">
    <w:name w:val="纯文本1"/>
    <w:basedOn w:val="740"/>
    <w:uiPriority w:val="0"/>
    <w:qFormat/>
    <w:rPr>
      <w:rFonts w:ascii="宋体" w:hAnsi="Courier New" w:eastAsia="楷体"/>
      <w:sz w:val="26"/>
    </w:rPr>
  </w:style>
  <w:style w:type="paragraph" w:styleId="960" w:customStyle="1">
    <w:name w:val="Table Paragraph"/>
    <w:basedOn w:val="740"/>
    <w:uiPriority w:val="1"/>
    <w:qFormat/>
    <w:pPr>
      <w:ind w:left="348"/>
    </w:pPr>
    <w:rPr>
      <w:rFonts w:ascii="宋体" w:hAnsi="宋体" w:eastAsia="宋体" w:cs="宋体"/>
      <w:lang w:val="zh-CN" w:bidi="zh-CN"/>
    </w:rPr>
  </w:style>
  <w:style w:type="paragraph" w:styleId="961" w:customStyle="1">
    <w:name w:val="普通(网站)1"/>
    <w:basedOn w:val="740"/>
    <w:uiPriority w:val="99"/>
    <w:qFormat/>
    <w:pPr>
      <w:jc w:val="left"/>
      <w:spacing w:before="100" w:beforeAutospacing="1" w:after="100" w:afterAutospacing="1"/>
      <w:widowControl/>
    </w:pPr>
    <w:rPr>
      <w:rFonts w:ascii="宋体" w:hAnsi="宋体" w:cs="宋体"/>
      <w:sz w:val="24"/>
    </w:rPr>
  </w:style>
  <w:style w:type="paragraph" w:styleId="962" w:customStyle="1">
    <w:name w:val="页眉1"/>
    <w:basedOn w:val="740"/>
    <w:uiPriority w:val="0"/>
    <w:qFormat/>
    <w:pPr>
      <w:jc w:val="center"/>
      <w:tabs>
        <w:tab w:val="center" w:pos="4153" w:leader="none"/>
        <w:tab w:val="right" w:pos="8306" w:leader="none"/>
      </w:tabs>
      <w:pBdr>
        <w:bottom w:val="single" w:color="000000" w:sz="6" w:space="1"/>
      </w:pBdr>
    </w:pPr>
    <w:rPr>
      <w:sz w:val="18"/>
      <w:szCs w:val="18"/>
    </w:rPr>
  </w:style>
  <w:style w:type="table" w:styleId="963"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character" w:styleId="966" w:customStyle="1">
    <w:name w:val="Heading 1 Char_d4af410d-dfd8-408c-bcbd-0b5a38582c10"/>
    <w:link w:val="857"/>
    <w:uiPriority w:val="9"/>
    <w:qFormat/>
    <w:rPr>
      <w:rFonts w:ascii="Arial" w:hAnsi="Arial" w:eastAsia="Arial" w:cs="Arial"/>
      <w:sz w:val="40"/>
      <w:szCs w:val="40"/>
    </w:rPr>
  </w:style>
  <w:style w:type="table" w:styleId="967"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968" w:customStyle="1">
    <w:name w:val="普通(网站)11"/>
    <w:basedOn w:val="740"/>
    <w:uiPriority w:val="0"/>
    <w:qFormat/>
    <w:pPr>
      <w:jc w:val="left"/>
      <w:spacing w:before="100" w:beforeAutospacing="1" w:after="100" w:afterAutospacing="1"/>
      <w:widowControl/>
    </w:pPr>
    <w:rPr>
      <w:rFonts w:ascii="宋体" w:hAnsi="宋体" w:cs="宋体"/>
      <w:sz w:val="24"/>
    </w:rPr>
  </w:style>
  <w:style w:type="paragraph" w:styleId="969" w:customStyle="1">
    <w:name w:val="pa-3"/>
    <w:basedOn w:val="740"/>
    <w:uiPriority w:val="0"/>
    <w:qFormat/>
    <w:pPr>
      <w:jc w:val="left"/>
      <w:spacing w:before="150" w:after="150"/>
      <w:widowControl/>
    </w:pPr>
    <w:rPr>
      <w:rFonts w:ascii="宋体" w:hAnsi="宋体" w:cs="宋体"/>
      <w:color w:val="000000"/>
      <w:sz w:val="24"/>
    </w:rPr>
  </w:style>
  <w:style w:type="table" w:styleId="970"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972" w:customStyle="1">
    <w:name w:val="TOC 标题111"/>
    <w:uiPriority w:val="39"/>
    <w:qFormat/>
    <w:rPr>
      <w:rFonts w:hint="default" w:ascii="Times New Roman" w:hAnsi="Times New Roman" w:eastAsia="宋体" w:cs="Times New Roman"/>
      <w:sz w:val="21"/>
      <w:szCs w:val="22"/>
      <w:lang w:val="en-US" w:eastAsia="zh-CN" w:bidi="ar-SA"/>
    </w:rPr>
  </w:style>
  <w:style w:type="table" w:styleId="97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7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975" w:customStyle="1">
    <w:name w:val="正文文本 21"/>
    <w:basedOn w:val="740"/>
    <w:uiPriority w:val="0"/>
    <w:qFormat/>
    <w:pPr>
      <w:jc w:val="center"/>
    </w:pPr>
    <w:rPr>
      <w:rFonts w:ascii="仿宋" w:eastAsia="仿宋"/>
      <w:sz w:val="44"/>
    </w:rPr>
  </w:style>
  <w:style w:type="table" w:styleId="97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character" w:styleId="977" w:customStyle="1">
    <w:name w:val="引用 Char"/>
    <w:link w:val="978"/>
    <w:uiPriority w:val="29"/>
    <w:qFormat/>
    <w:rPr>
      <w:i/>
    </w:rPr>
  </w:style>
  <w:style w:type="paragraph" w:styleId="978">
    <w:name w:val="Quote"/>
    <w:basedOn w:val="740"/>
    <w:next w:val="740"/>
    <w:link w:val="977"/>
    <w:uiPriority w:val="29"/>
    <w:qFormat/>
    <w:pPr>
      <w:ind w:left="720" w:right="720"/>
    </w:pPr>
    <w:rPr>
      <w:i/>
    </w:rPr>
  </w:style>
  <w:style w:type="table" w:styleId="97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character" w:styleId="981" w:customStyle="1">
    <w:name w:val="页眉 Char"/>
    <w:basedOn w:val="744"/>
    <w:link w:val="767"/>
    <w:uiPriority w:val="99"/>
    <w:qFormat/>
    <w:rPr>
      <w:rFonts w:ascii="Times New Roman" w:hAnsi="Times New Roman"/>
      <w:sz w:val="18"/>
      <w:szCs w:val="18"/>
    </w:rPr>
  </w:style>
  <w:style w:type="paragraph" w:styleId="982" w:customStyle="1">
    <w:name w:val="正文首行缩进 21"/>
    <w:basedOn w:val="886"/>
    <w:uiPriority w:val="0"/>
    <w:qFormat/>
    <w:pPr>
      <w:ind w:firstLine="420"/>
      <w:spacing w:line="360" w:lineRule="auto"/>
    </w:pPr>
    <w:rPr>
      <w:rFonts w:ascii="宋体" w:hAnsi="宋体" w:eastAsia="宋体"/>
      <w:sz w:val="21"/>
      <w:szCs w:val="20"/>
    </w:rPr>
  </w:style>
  <w:style w:type="table" w:styleId="983"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4"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character" w:styleId="985" w:customStyle="1">
    <w:name w:val="Heading 9 Char_dff5989d-488f-4bce-8721-1e40fadef25a"/>
    <w:link w:val="932"/>
    <w:uiPriority w:val="9"/>
    <w:qFormat/>
    <w:rPr>
      <w:rFonts w:ascii="Arial" w:hAnsi="Arial" w:eastAsia="Arial" w:cs="Arial"/>
      <w:i/>
      <w:iCs/>
      <w:sz w:val="21"/>
      <w:szCs w:val="21"/>
    </w:rPr>
  </w:style>
  <w:style w:type="character" w:styleId="986" w:customStyle="1">
    <w:name w:val="Heading 4 Char_c31a3291-bfa4-4d7b-9792-7b59c18d4e2b"/>
    <w:link w:val="855"/>
    <w:uiPriority w:val="9"/>
    <w:qFormat/>
    <w:rPr>
      <w:rFonts w:ascii="Arial" w:hAnsi="Arial" w:eastAsia="Arial" w:cs="Arial"/>
      <w:b/>
      <w:bCs/>
      <w:sz w:val="26"/>
      <w:szCs w:val="26"/>
    </w:rPr>
  </w:style>
  <w:style w:type="table" w:styleId="98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88"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989" w:customStyle="1">
    <w:name w:val="明显引用 Char"/>
    <w:link w:val="897"/>
    <w:uiPriority w:val="30"/>
    <w:qFormat/>
    <w:rPr>
      <w:i/>
    </w:rPr>
  </w:style>
  <w:style w:type="table" w:styleId="99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character" w:styleId="991" w:customStyle="1">
    <w:name w:val="Endnote Text Char"/>
    <w:uiPriority w:val="99"/>
    <w:qFormat/>
    <w:rPr>
      <w:sz w:val="20"/>
    </w:rPr>
  </w:style>
  <w:style w:type="table" w:styleId="99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9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9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995" w:customStyle="1">
    <w:name w:val="TOC 标题11"/>
    <w:uiPriority w:val="39"/>
    <w:qFormat/>
    <w:rPr>
      <w:rFonts w:hint="default" w:ascii="Calibri" w:hAnsi="Calibri" w:eastAsia="宋体" w:cs="Times New Roman"/>
      <w:sz w:val="21"/>
      <w:szCs w:val="22"/>
      <w:lang w:val="en-US" w:eastAsia="zh-CN" w:bidi="ar-SA"/>
    </w:rPr>
  </w:style>
  <w:style w:type="table" w:styleId="99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997" w:customStyle="1">
    <w:name w:val="标题 41"/>
    <w:basedOn w:val="740"/>
    <w:next w:val="740"/>
    <w:uiPriority w:val="0"/>
    <w:qFormat/>
    <w:pPr>
      <w:keepLines/>
      <w:keepNext/>
      <w:spacing w:before="280" w:after="290" w:line="376" w:lineRule="auto"/>
      <w:outlineLvl w:val="3"/>
    </w:pPr>
    <w:rPr>
      <w:rFonts w:ascii="Arial" w:hAnsi="Arial" w:eastAsia="黑体" w:cs="Arial"/>
      <w:b/>
      <w:bCs/>
      <w:sz w:val="28"/>
      <w:szCs w:val="28"/>
    </w:rPr>
  </w:style>
  <w:style w:type="paragraph" w:styleId="998" w:customStyle="1">
    <w:name w:val="Caption"/>
    <w:basedOn w:val="740"/>
    <w:next w:val="740"/>
    <w:uiPriority w:val="35"/>
    <w:qFormat/>
    <w:pPr>
      <w:spacing w:line="276" w:lineRule="auto"/>
    </w:pPr>
    <w:rPr>
      <w:b/>
      <w:bCs/>
      <w:color w:val="4f81bd"/>
      <w:sz w:val="18"/>
      <w:szCs w:val="18"/>
    </w:rPr>
  </w:style>
  <w:style w:type="table" w:styleId="999"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00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0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0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03"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04"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006" w:customStyle="1">
    <w:name w:val="Body text|4"/>
    <w:basedOn w:val="740"/>
    <w:uiPriority w:val="0"/>
    <w:qFormat/>
    <w:pPr>
      <w:ind w:hanging="1540"/>
    </w:pPr>
    <w:rPr>
      <w:sz w:val="20"/>
      <w:szCs w:val="20"/>
      <w:lang w:val="zh-CN"/>
    </w:rPr>
  </w:style>
  <w:style w:type="table" w:styleId="1007"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008" w:customStyle="1">
    <w:name w:val="页码1"/>
    <w:uiPriority w:val="0"/>
    <w:qFormat/>
  </w:style>
  <w:style w:type="table" w:styleId="1009"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01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11"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01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1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014" w:customStyle="1">
    <w:name w:val="标题 31"/>
    <w:basedOn w:val="740"/>
    <w:next w:val="740"/>
    <w:uiPriority w:val="0"/>
    <w:qFormat/>
    <w:pPr>
      <w:keepLines/>
      <w:keepNext/>
      <w:spacing w:before="260" w:after="260" w:line="416" w:lineRule="auto"/>
      <w:outlineLvl w:val="2"/>
    </w:pPr>
    <w:rPr>
      <w:b/>
      <w:bCs/>
      <w:sz w:val="32"/>
      <w:szCs w:val="32"/>
    </w:rPr>
  </w:style>
  <w:style w:type="paragraph" w:styleId="1015" w:customStyle="1">
    <w:name w:val="纯文本2"/>
    <w:basedOn w:val="740"/>
    <w:uiPriority w:val="0"/>
    <w:qFormat/>
    <w:rPr>
      <w:rFonts w:ascii="宋体" w:hAnsi="Courier New" w:eastAsia="楷体"/>
      <w:sz w:val="28"/>
      <w:szCs w:val="20"/>
    </w:rPr>
  </w:style>
  <w:style w:type="table" w:styleId="101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character" w:styleId="1017" w:customStyle="1">
    <w:name w:val="Heading 5 Char_23cf5061-de88-43b9-8d64-289936838cdf"/>
    <w:link w:val="920"/>
    <w:uiPriority w:val="9"/>
    <w:qFormat/>
    <w:rPr>
      <w:rFonts w:ascii="Arial" w:hAnsi="Arial" w:eastAsia="Arial" w:cs="Arial"/>
      <w:b/>
      <w:bCs/>
      <w:sz w:val="24"/>
      <w:szCs w:val="24"/>
    </w:rPr>
  </w:style>
  <w:style w:type="table" w:styleId="101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019" w:customStyle="1">
    <w:name w:val="Char"/>
    <w:basedOn w:val="740"/>
    <w:uiPriority w:val="0"/>
    <w:qFormat/>
    <w:pPr>
      <w:tabs>
        <w:tab w:val="left" w:pos="360" w:leader="none"/>
      </w:tabs>
    </w:pPr>
    <w:rPr>
      <w:sz w:val="24"/>
    </w:rPr>
  </w:style>
  <w:style w:type="paragraph" w:styleId="1020" w:customStyle="1">
    <w:name w:val="页眉11"/>
    <w:basedOn w:val="740"/>
    <w:uiPriority w:val="0"/>
    <w:qFormat/>
    <w:pPr>
      <w:jc w:val="center"/>
      <w:tabs>
        <w:tab w:val="center" w:pos="4153" w:leader="none"/>
        <w:tab w:val="right" w:pos="8306" w:leader="none"/>
      </w:tabs>
      <w:pBdr>
        <w:bottom w:val="single" w:color="000000" w:sz="6" w:space="1"/>
      </w:pBdr>
    </w:pPr>
    <w:rPr>
      <w:sz w:val="18"/>
      <w:szCs w:val="18"/>
    </w:rPr>
  </w:style>
  <w:style w:type="table" w:styleId="10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022" w:customStyle="1">
    <w:name w:val="正文首行缩进1"/>
    <w:basedOn w:val="740"/>
    <w:next w:val="785"/>
    <w:uiPriority w:val="99"/>
    <w:qFormat/>
    <w:pPr>
      <w:ind w:firstLine="200"/>
      <w:spacing w:line="360" w:lineRule="auto"/>
    </w:pPr>
    <w:rPr>
      <w:rFonts w:ascii="仿宋" w:eastAsia="仿宋"/>
      <w:sz w:val="30"/>
      <w:szCs w:val="30"/>
    </w:rPr>
  </w:style>
  <w:style w:type="paragraph" w:styleId="1023" w:customStyle="1">
    <w:name w:val="TOC 标题2"/>
    <w:basedOn w:val="741"/>
    <w:next w:val="740"/>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024" w:customStyle="1">
    <w:name w:val="Footer"/>
    <w:basedOn w:val="740"/>
    <w:link w:val="1025"/>
    <w:uiPriority w:val="99"/>
    <w:qFormat/>
    <w:pPr>
      <w:tabs>
        <w:tab w:val="center" w:pos="7143" w:leader="none"/>
        <w:tab w:val="right" w:pos="14287" w:leader="none"/>
      </w:tabs>
    </w:pPr>
  </w:style>
  <w:style w:type="character" w:styleId="1025" w:customStyle="1">
    <w:name w:val="Caption Char"/>
    <w:link w:val="1024"/>
    <w:uiPriority w:val="99"/>
    <w:qFormat/>
  </w:style>
  <w:style w:type="table" w:styleId="102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027" w:customStyle="1">
    <w:name w:val="正文首行缩进 212"/>
    <w:basedOn w:val="807"/>
    <w:next w:val="940"/>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028"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031" w:customStyle="1">
    <w:name w:val="Quote Char_e5e4ffb8-e2c5-436f-adcb-072f9351b8ac"/>
    <w:uiPriority w:val="29"/>
    <w:qFormat/>
    <w:rPr>
      <w:i/>
    </w:rPr>
  </w:style>
  <w:style w:type="character" w:styleId="1032" w:customStyle="1">
    <w:name w:val="标题 1 Char"/>
    <w:basedOn w:val="744"/>
    <w:link w:val="741"/>
    <w:uiPriority w:val="9"/>
    <w:qFormat/>
    <w:rPr>
      <w:rFonts w:ascii="Times New Roman" w:hAnsi="Times New Roman"/>
      <w:b/>
      <w:bCs/>
      <w:sz w:val="44"/>
      <w:szCs w:val="44"/>
    </w:rPr>
  </w:style>
  <w:style w:type="character" w:styleId="1033" w:customStyle="1">
    <w:name w:val="Header Char_be4f24b2-7f17-4af0-8f33-0590e26a917c"/>
    <w:link w:val="871"/>
    <w:uiPriority w:val="99"/>
    <w:qFormat/>
  </w:style>
  <w:style w:type="table" w:styleId="1034" w:customStyle="1">
    <w:name w:val="普通表格1"/>
    <w:uiPriority w:val="0"/>
    <w:qFormat/>
    <w:tblPr>
      <w:tblCellMar>
        <w:left w:w="0" w:type="dxa"/>
        <w:top w:w="0" w:type="dxa"/>
        <w:right w:w="0" w:type="dxa"/>
        <w:bottom w:w="0" w:type="dxa"/>
      </w:tblCellMar>
    </w:tblPr>
  </w:style>
  <w:style w:type="paragraph" w:styleId="1035" w:customStyle="1">
    <w:name w:val="_Style 13"/>
    <w:uiPriority w:val="0"/>
    <w:qFormat/>
    <w:pPr>
      <w:ind w:left="0"/>
      <w:jc w:val="left"/>
      <w:spacing w:before="120" w:after="120" w:line="288" w:lineRule="auto"/>
    </w:pPr>
    <w:rPr>
      <w:rFonts w:hint="default" w:ascii="Arial" w:hAnsi="Arial" w:eastAsia="等线" w:cs="Arial"/>
      <w:sz w:val="22"/>
      <w:szCs w:val="22"/>
    </w:rPr>
  </w:style>
  <w:style w:type="paragraph" w:styleId="1036" w:customStyle="1">
    <w:name w:val="表格正文居中"/>
    <w:basedOn w:val="803"/>
    <w:uiPriority w:val="0"/>
    <w:qFormat/>
    <w:pPr>
      <w:jc w:val="center"/>
      <w:spacing w:line="360" w:lineRule="exact"/>
    </w:pPr>
  </w:style>
  <w:style w:type="numbering" w:styleId="307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899be95b-5b59-4eaa-bc1a-d31de81c15d1</errorID>
      <errorWord>及</errorWord>
      <group>L1_Grammar</group>
      <groupName>语法问题</groupName>
      <ability>L2_Grammar</ability>
      <abilityName>语法错误</abilityName>
      <candidateList>
        <item>，以及</item>
      </candidateList>
      <explain/>
      <paraID> B73106B</paraID>
      <start>69</start>
      <end>70</end>
      <status>ignored</status>
      <modifiedWord/>
      <trackRevisions>false</trackRevisions>
    </reviewItem>
    <reviewItem>
      <errorID>b7fc4bc0-0108-4fa2-b11a-3679caabff1d</errorID>
      <errorWord>等及</errorWord>
      <group>L1_Word</group>
      <groupName>字词问题</groupName>
      <ability>L2_Typo</ability>
      <abilityName>字词错误</abilityName>
      <candidateList>
        <item>等</item>
      </candidateList>
      <explain/>
      <paraID> B73106B</paraID>
      <start>79</start>
      <end>81</end>
      <status>ignored</status>
      <modifiedWord/>
      <trackRevisions>false</trackRevisions>
    </reviewItem>
    <reviewItem>
      <errorID>bcda9935-3185-42f5-8e45-28d68b5aaadb</errorID>
      <errorWord>-</errorWord>
      <group>L1_Word</group>
      <groupName>字词问题</groupName>
      <ability>L2_Typo</ability>
      <abilityName>字词错误</abilityName>
      <candidateList>
        <item>年</item>
      </candidateList>
      <explain/>
      <paraID>567AA71F</paraID>
      <start>9</start>
      <end>10</end>
      <status>unmodified</status>
      <modifiedWord/>
      <trackRevisions>false</trackRevisions>
    </reviewItem>
    <reviewItem>
      <errorID>05f553a6-7984-4baf-8307-25bddbf1374e</errorID>
      <errorWord>-</errorWord>
      <group>L1_Word</group>
      <groupName>字词问题</groupName>
      <ability>L2_Typo</ability>
      <abilityName>字词错误</abilityName>
      <candidateList>
        <item>月 </item>
      </candidateList>
      <explain/>
      <paraID>567AA71F</paraID>
      <start>11</start>
      <end>12</end>
      <status>unmodified</status>
      <modifiedWord/>
      <trackRevisions>false</trackRevisions>
    </reviewItem>
    <reviewItem>
      <errorID>7e2917b6-8b0a-4d42-a5db-a189e2a66786</errorID>
      <errorWord> </errorWord>
      <group>L1_Word</group>
      <groupName>字词问题</groupName>
      <ability>L2_Typo</ability>
      <abilityName>字词错误</abilityName>
      <candidateList>
        <item>日 </item>
      </candidateList>
      <explain/>
      <paraID>567AA71F</paraID>
      <start>13</start>
      <end>14</end>
      <status>ignored</status>
      <modifiedWord/>
      <trackRevisions>false</trackRevisions>
    </reviewItem>
    <reviewItem>
      <errorID>a74f811b-e3c9-4595-b623-e10e386e4533</errorID>
      <errorWord>（</errorWord>
      <group>L1_Punc</group>
      <groupName>标点问题</groupName>
      <ability>L2_Punc_CN</ability>
      <abilityName>标点符号检查</abilityName>
      <candidateList/>
      <explain>同一形式括号套用。</explain>
      <paraID>42489CDB</paraID>
      <start>117</start>
      <end>118</end>
      <status>unmodified</status>
      <modifiedWord/>
      <trackRevisions>false</trackRevisions>
    </reviewItem>
    <reviewItem>
      <errorID>4ea49098-9e74-455e-a1e8-caaf95877331</errorID>
      <errorWord>）</errorWord>
      <group>L1_Punc</group>
      <groupName>标点问题</groupName>
      <ability>L2_Punc_CN</ability>
      <abilityName>标点符号检查</abilityName>
      <candidateList/>
      <explain>同一形式括号套用。</explain>
      <paraID>42489CDB</paraID>
      <start>128</start>
      <end>129</end>
      <status>unmodified</status>
      <modifiedWord/>
      <trackRevisions>false</trackRevisions>
    </reviewItem>
    <reviewItem>
      <errorID>f9798aa6-cf40-42c5-aee5-ee115f71f64d</errorID>
      <errorWord>,</errorWord>
      <group>L1_Format</group>
      <groupName>格式问题</groupName>
      <ability>L2_HalfPunc_CN</ability>
      <abilityName>全半角检查</abilityName>
      <candidateList>
        <item>，</item>
      </candidateList>
      <explain>文本全半角错误。</explain>
      <paraID>42489CDB</paraID>
      <start>156</start>
      <end>157</end>
      <status>modified</status>
      <modifiedWord>，</modifiedWord>
      <trackRevisions>false</trackRevisions>
    </reviewItem>
    <reviewItem>
      <errorID>a60b68dc-5b6b-47bf-95ab-4bf4101fbbb4</errorID>
      <errorWord>》，手册</errorWord>
      <group>L1_Grammar</group>
      <groupName>语法问题</groupName>
      <ability>L2_Grammar</ability>
      <abilityName>语法错误</abilityName>
      <candidateList>
        <item>》</item>
      </candidateList>
      <explain/>
      <paraID>42489CDB</paraID>
      <start>170</start>
      <end>174</end>
      <status>unmodified</status>
      <modifiedWord/>
      <trackRevisions>false</trackRevisions>
    </reviewItem>
    <reviewItem>
      <errorID>4ccc9b28-71ac-4291-a373-0f7d0d4456cc</errorID>
      <errorWord>-</errorWord>
      <group>L1_Format</group>
      <groupName>格式问题</groupName>
      <ability>L2_HalfPunc_CN</ability>
      <abilityName>全半角检查</abilityName>
      <candidateList>
        <item>－</item>
      </candidateList>
      <explain>文本全半角错误。</explain>
      <paraID>42489CDB</paraID>
      <start>184</start>
      <end>185</end>
      <status>modified</status>
      <modifiedWord>－</modifiedWord>
      <trackRevisions>false</trackRevisions>
    </reviewItem>
    <reviewItem>
      <errorID>f4ac7523-6e66-4216-ab7f-a7f0613e02af</errorID>
      <errorWord>-</errorWord>
      <group>L1_Format</group>
      <groupName>格式问题</groupName>
      <ability>L2_HalfPunc_CN</ability>
      <abilityName>全半角检查</abilityName>
      <candidateList>
        <item>－</item>
      </candidateList>
      <explain>文本全半角错误。</explain>
      <paraID>24F21001</paraID>
      <start>14</start>
      <end>15</end>
      <status>modified</status>
      <modifiedWord>－</modifiedWord>
      <trackRevisions>false</trackRevisions>
    </reviewItem>
    <reviewItem>
      <errorID>a05d81c2-fc9f-4b74-8c57-f51c6f2c55b5</errorID>
      <errorWord>-</errorWord>
      <group>L1_Format</group>
      <groupName>格式问题</groupName>
      <ability>L2_HalfPunc_CN</ability>
      <abilityName>全半角检查</abilityName>
      <candidateList>
        <item>－</item>
      </candidateList>
      <explain>文本全半角错误。</explain>
      <paraID>24F21001</paraID>
      <start>15</start>
      <end>16</end>
      <status>modified</status>
      <modifiedWord>－</modifiedWord>
      <trackRevisions>false</trackRevisions>
    </reviewItem>
    <reviewItem>
      <errorID>602b0ea5-f63d-43f1-b9c5-14f744bc4a97</errorID>
      <errorWord>“.</errorWord>
      <group>L1_Punc</group>
      <groupName>标点问题</groupName>
      <ability>L2_Punc_CN</ability>
      <abilityName>标点符号检查</abilityName>
      <candidateList>
        <item>“</item>
      </candidateList>
      <explain/>
      <paraID>24F21001</paraID>
      <start>56</start>
      <end>58</end>
      <status>unmodified</status>
      <modifiedWord/>
      <trackRevisions>false</trackRevisions>
    </reviewItem>
    <reviewItem>
      <errorID>e235ac15-1d81-4f70-b597-9e04ee196ccb</errorID>
      <errorWord>“.</errorWord>
      <group>L1_Punc</group>
      <groupName>标点问题</groupName>
      <ability>L2_Punc_CN</ability>
      <abilityName>标点符号检查</abilityName>
      <candidateList>
        <item>“</item>
      </candidateList>
      <explain/>
      <paraID>24F21001</paraID>
      <start>71</start>
      <end>73</end>
      <status>unmodified</status>
      <modifiedWord/>
      <trackRevisions>false</trackRevisions>
    </reviewItem>
    <reviewItem>
      <errorID>09fafead-f0a6-4a1b-b9c2-f78aea864fd7</errorID>
      <errorWord>-</errorWord>
      <group>L1_Format</group>
      <groupName>格式问题</groupName>
      <ability>L2_HalfPunc_CN</ability>
      <abilityName>全半角检查</abilityName>
      <candidateList>
        <item>－</item>
      </candidateList>
      <explain>文本全半角错误。</explain>
      <paraID>24F21001</paraID>
      <start>94</start>
      <end>95</end>
      <status>modified</status>
      <modifiedWord>－</modifiedWord>
      <trackRevisions>false</trackRevisions>
    </reviewItem>
    <reviewItem>
      <errorID>dc8f2913-c460-4b54-8937-da3dd7b97d26</errorID>
      <errorWord>-</errorWord>
      <group>L1_Format</group>
      <groupName>格式问题</groupName>
      <ability>L2_HalfPunc_CN</ability>
      <abilityName>全半角检查</abilityName>
      <candidateList>
        <item>－</item>
      </candidateList>
      <explain>文本全半角错误。</explain>
      <paraID>24F21001</paraID>
      <start>95</start>
      <end>96</end>
      <status>modified</status>
      <modifiedWord>－</modifiedWord>
      <trackRevisions>false</trackRevisions>
    </reviewItem>
    <reviewItem>
      <errorID>ea3d20d6-3a1b-4794-b4ef-2df5ed34f6bd</errorID>
      <errorWord>-</errorWord>
      <group>L1_Format</group>
      <groupName>格式问题</groupName>
      <ability>L2_HalfPunc_CN</ability>
      <abilityName>全半角检查</abilityName>
      <candidateList>
        <item>－</item>
      </candidateList>
      <explain>文本全半角错误。</explain>
      <paraID>24F21001</paraID>
      <start>102</start>
      <end>103</end>
      <status>modified</status>
      <modifiedWord>－</modifiedWord>
      <trackRevisions>false</trackRevisions>
    </reviewItem>
    <reviewItem>
      <errorID>88467090-f12c-4b3c-b938-ea530f0a0320</errorID>
      <errorWord>-</errorWord>
      <group>L1_Format</group>
      <groupName>格式问题</groupName>
      <ability>L2_HalfPunc_CN</ability>
      <abilityName>全半角检查</abilityName>
      <candidateList>
        <item>－</item>
      </candidateList>
      <explain>文本全半角错误。</explain>
      <paraID>24F21001</paraID>
      <start>103</start>
      <end>104</end>
      <status>modified</status>
      <modifiedWord>－</modifiedWord>
      <trackRevisions>false</trackRevisions>
    </reviewItem>
    <reviewItem>
      <errorID>419c9861-ae52-4f85-be18-a775153cde48</errorID>
      <errorWord>-</errorWord>
      <group>L1_Format</group>
      <groupName>格式问题</groupName>
      <ability>L2_HalfPunc_CN</ability>
      <abilityName>全半角检查</abilityName>
      <candidateList>
        <item>－</item>
      </candidateList>
      <explain>文本全半角错误。</explain>
      <paraID>24F21001</paraID>
      <start>174</start>
      <end>175</end>
      <status>modified</status>
      <modifiedWord>－</modifiedWord>
      <trackRevisions>false</trackRevisions>
    </reviewItem>
    <reviewItem>
      <errorID>4d78cf65-e323-44f4-9ed4-eb7a70d6beb8</errorID>
      <errorWord>方法</errorWord>
      <group>L1_Word</group>
      <groupName>字词问题</groupName>
      <ability>L2_Typo</ability>
      <abilityName>字词错误</abilityName>
      <candidateList>
        <item>的方法</item>
      </candidateList>
      <explain/>
      <paraID>1A720A27</paraID>
      <start>18</start>
      <end>20</end>
      <status>unmodified</status>
      <modifiedWord/>
      <trackRevisions>false</trackRevisions>
    </reviewItem>
    <reviewItem>
      <errorID>7ae659fb-1a90-434c-b5c5-816f2f8c767e</errorID>
      <errorWord>-</errorWord>
      <group>L1_Format</group>
      <groupName>格式问题</groupName>
      <ability>L2_HalfPunc_CN</ability>
      <abilityName>全半角检查</abilityName>
      <candidateList>
        <item>－</item>
      </candidateList>
      <explain>文本全半角错误。</explain>
      <paraID>1A720A27</paraID>
      <start>31</start>
      <end>32</end>
      <status>modified</status>
      <modifiedWord>－</modifiedWord>
      <trackRevisions>false</trackRevisions>
    </reviewItem>
    <reviewItem>
      <errorID>c2137ce0-2cca-4fa8-9563-83d7f96d47b5</errorID>
      <errorWord>“.</errorWord>
      <group>L1_Punc</group>
      <groupName>标点问题</groupName>
      <ability>L2_Punc_CN</ability>
      <abilityName>标点符号检查</abilityName>
      <candidateList>
        <item>“</item>
      </candidateList>
      <explain/>
      <paraID>39598A6F</paraID>
      <start>13</start>
      <end>15</end>
      <status>unmodified</status>
      <modifiedWord/>
      <trackRevisions>false</trackRevisions>
    </reviewItem>
    <reviewItem>
      <errorID>b247d887-b94d-4052-81eb-8b5b904af0a8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9D45AB2</paraID>
      <start>41</start>
      <end>43</end>
      <status>modified</status>
      <modifiedWord>”“</modifiedWord>
      <trackRevisions>false</trackRevisions>
    </reviewItem>
    <reviewItem>
      <errorID>d878df69-058b-4806-8885-a7a68dc80531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9D45AB2</paraID>
      <start>50</start>
      <end>52</end>
      <status>modified</status>
      <modifiedWord>”“</modifiedWord>
      <trackRevisions>false</trackRevisions>
    </reviewItem>
    <reviewItem>
      <errorID>4a0740f0-2add-44f1-8a19-2741fbce2867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6992A1D1</paraID>
      <start>0</start>
      <end>2</end>
      <status>modified</status>
      <modifiedWord>1.</modifiedWord>
      <trackRevisions>false</trackRevisions>
    </reviewItem>
    <reviewItem>
      <errorID>e627fdbe-713f-4912-aeae-af0f86fb3313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1727FAB9</paraID>
      <start>0</start>
      <end>2</end>
      <status>modified</status>
      <modifiedWord>2.</modifiedWord>
      <trackRevisions>false</trackRevisions>
    </reviewItem>
    <reviewItem>
      <errorID>3fdd1475-acf4-4f67-a730-3465b465d3e0</errorID>
      <errorWord>满足</errorWord>
      <group>L1_Word</group>
      <groupName>字词问题</groupName>
      <ability>L2_Typo</ability>
      <abilityName>字词错误</abilityName>
      <candidateList>
        <item> 满足</item>
      </candidateList>
      <explain/>
      <paraID>11D782A7</paraID>
      <start>3</start>
      <end>5</end>
      <status>unmodified</status>
      <modifiedWord/>
      <trackRevisions>false</trackRevisions>
    </reviewItem>
    <reviewItem>
      <errorID>56360a96-6fed-40b5-872d-e62fb46e9919</errorID>
      <errorWord>供应商的</errorWord>
      <group>L1_Word</group>
      <groupName>字词问题</groupName>
      <ability>L2_Typo</ability>
      <abilityName>字词错误</abilityName>
      <candidateList>
        <item>供应商</item>
      </candidateList>
      <explain/>
      <paraID>11D782A7</paraID>
      <start>10</start>
      <end>14</end>
      <status>unmodified</status>
      <modifiedWord/>
      <trackRevisions>false</trackRevisions>
    </reviewItem>
    <reviewItem>
      <errorID>ed60aacd-8fc7-41ea-97d0-c287128b418d</errorID>
      <errorWord>满足</errorWord>
      <group>L1_Word</group>
      <groupName>字词问题</groupName>
      <ability>L2_Typo</ability>
      <abilityName>字词错误</abilityName>
      <candidateList>
        <item> 满足</item>
      </candidateList>
      <explain/>
      <paraID>2FC7F404</paraID>
      <start>3</start>
      <end>5</end>
      <status>unmodified</status>
      <modifiedWord/>
      <trackRevisions>false</trackRevisions>
    </reviewItem>
    <reviewItem>
      <errorID>07b21f25-dd75-4a6f-a31e-c282efcfcd7f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19D13E32</paraID>
      <start>0</start>
      <end>2</end>
      <status>modified</status>
      <modifiedWord>3.</modifiedWord>
      <trackRevisions>false</trackRevisions>
    </reviewItem>
    <reviewItem>
      <errorID>347cbc47-6195-443c-83a6-492aed85fb26</errorID>
      <errorWord>本次</errorWord>
      <group>L1_Word</group>
      <groupName>字词问题</groupName>
      <ability>L2_Typo</ability>
      <abilityName>字词错误</abilityName>
      <candidateList>
        <item> 本次</item>
      </candidateList>
      <explain/>
      <paraID>46269CBD</paraID>
      <start>3</start>
      <end>5</end>
      <status>ignored</status>
      <modifiedWord/>
      <trackRevisions>false</trackRevisions>
    </reviewItem>
    <reviewItem>
      <errorID>71138d53-1aac-4999-b809-784f21cb1798</errorID>
      <errorWord>的法律法规</errorWord>
      <group>L1_Word</group>
      <groupName>字词问题</groupName>
      <ability>L2_Typo</ability>
      <abilityName>字词错误</abilityName>
      <candidateList>
        <item>法律法规的</item>
      </candidateList>
      <explain/>
      <paraID>46269CBD</paraID>
      <start>25</start>
      <end>30</end>
      <status>unmodified</status>
      <modifiedWord/>
      <trackRevisions>false</trackRevisions>
    </reviewItem>
    <reviewItem>
      <errorID>941ea8e4-bf14-4609-adc5-cc97eb51e6ba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455FC22E</paraID>
      <start>0</start>
      <end>2</end>
      <status>modified</status>
      <modifiedWord>4.</modifiedWord>
      <trackRevisions>false</trackRevisions>
    </reviewItem>
    <reviewItem>
      <errorID>d0bb3479-ba7d-48fe-9819-caefce8f5412</errorID>
      <errorWord>本次</errorWord>
      <group>L1_Word</group>
      <groupName>字词问题</groupName>
      <ability>L2_Typo</ability>
      <abilityName>字词错误</abilityName>
      <candidateList>
        <item> 本次</item>
      </candidateList>
      <explain/>
      <paraID>452E947F</paraID>
      <start>3</start>
      <end>5</end>
      <status>unmodified</status>
      <modifiedWord/>
      <trackRevisions>false</trackRevisions>
    </reviewItem>
    <reviewItem>
      <errorID>31bf2bd0-8a54-4967-8f7e-e01864311963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129C2AAE</paraID>
      <start>0</start>
      <end>2</end>
      <status>modified</status>
      <modifiedWord>5.</modifiedWord>
      <trackRevisions>false</trackRevisions>
    </reviewItem>
    <reviewItem>
      <errorID>a3e75bac-598d-446e-a1de-d2ff95bacfeb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3E3ED58B</paraID>
      <start>0</start>
      <end>2</end>
      <status>modified</status>
      <modifiedWord>6.</modifiedWord>
      <trackRevisions>false</trackRevisions>
    </reviewItem>
    <reviewItem>
      <errorID>25b46b4a-d958-4f43-9611-f25362542eb1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5D89E209</paraID>
      <start>0</start>
      <end>2</end>
      <status>modified</status>
      <modifiedWord>7.</modifiedWord>
      <trackRevisions>false</trackRevisions>
    </reviewItem>
    <reviewItem>
      <errorID>1a75717e-af97-483b-862e-8cdc6a72ba52</errorID>
      <errorWord>任何</errorWord>
      <group>L1_Word</group>
      <groupName>字词问题</groupName>
      <ability>L2_Typo</ability>
      <abilityName>字词错误</abilityName>
      <candidateList>
        <item> 任何</item>
      </candidateList>
      <explain/>
      <paraID>55D27CE7</paraID>
      <start>3</start>
      <end>5</end>
      <status>unmodified</status>
      <modifiedWord/>
      <trackRevisions>false</trackRevisions>
    </reviewItem>
    <reviewItem>
      <errorID>31b681d2-0689-4184-9061-4adeace9acfe</errorID>
      <errorWord>截止期</errorWord>
      <group>L1_Word</group>
      <groupName>字词问题</groupName>
      <ability>L2_Typo</ability>
      <abilityName>字词错误</abilityName>
      <candidateList>
        <item>截止日期</item>
      </candidateList>
      <explain/>
      <paraID>55D27CE7</paraID>
      <start>25</start>
      <end>28</end>
      <status>unmodified</status>
      <modifiedWord/>
      <trackRevisions>false</trackRevisions>
    </reviewItem>
    <reviewItem>
      <errorID>cf2813f6-a0b0-485f-b15c-35f3dd85827e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7B250C22</paraID>
      <start>0</start>
      <end>2</end>
      <status>modified</status>
      <modifiedWord>8.</modifiedWord>
      <trackRevisions>false</trackRevisions>
    </reviewItem>
    <reviewItem>
      <errorID>c8e0c543-9136-4a1e-801d-325d8ac7b370</errorID>
      <errorWord>在</errorWord>
      <group>L1_Word</group>
      <groupName>字词问题</groupName>
      <ability>L2_Typo</ability>
      <abilityName>字词错误</abilityName>
      <candidateList>
        <item> 在</item>
      </candidateList>
      <explain/>
      <paraID>7728166C</paraID>
      <start>3</start>
      <end>4</end>
      <status>unmodified</status>
      <modifiedWord/>
      <trackRevisions>false</trackRevisions>
    </reviewItem>
    <reviewItem>
      <errorID>43b8b5b0-5067-493d-bf4f-b36ee22e8386</errorID>
      <errorWord>间</errorWord>
      <group>L1_Word</group>
      <groupName>字词问题</groupName>
      <ability>L2_Typo</ability>
      <abilityName>字词错误</abilityName>
      <candidateList>
        <item>间之</item>
      </candidateList>
      <explain/>
      <paraID>7728166C</paraID>
      <start>9</start>
      <end>10</end>
      <status>unmodified</status>
      <modifiedWord/>
      <trackRevisions>false</trackRevisions>
    </reviewItem>
    <reviewItem>
      <errorID>22344256-2b61-4a4a-a253-f6b4dbd0be5e</errorID>
      <errorWord>采购</errorWord>
      <group>L1_Word</group>
      <groupName>字词问题</groupName>
      <ability>L2_Typo</ability>
      <abilityName>字词错误</abilityName>
      <candidateList>
        <item> 采购</item>
      </candidateList>
      <explain/>
      <paraID>3ABC4D93</paraID>
      <start>3</start>
      <end>5</end>
      <status>unmodified</status>
      <modifiedWord/>
      <trackRevisions>false</trackRevisions>
    </reviewItem>
    <reviewItem>
      <errorID>51452881-d51d-454c-892b-fbaf9eecf78c</errorID>
      <errorWord>法定的</errorWord>
      <group>L1_Word</group>
      <groupName>字词问题</groupName>
      <ability>L2_Typo</ability>
      <abilityName>字词错误</abilityName>
      <candidateList>
        <item>法定</item>
      </candidateList>
      <explain/>
      <paraID>3ABC4D93</paraID>
      <start>11</start>
      <end>14</end>
      <status>unmodified</status>
      <modifiedWord/>
      <trackRevisions>false</trackRevisions>
    </reviewItem>
    <reviewItem>
      <errorID>675587c6-82f8-49c0-a142-c64a94140175</errorID>
      <errorWord>招标</errorWord>
      <group>L1_Word</group>
      <groupName>字词问题</groupName>
      <ability>L2_Typo</ability>
      <abilityName>字词错误</abilityName>
      <candidateList>
        <item> 招标</item>
      </candidateList>
      <explain/>
      <paraID>7CDBE895</paraID>
      <start>3</start>
      <end>5</end>
      <status>unmodified</status>
      <modifiedWord/>
      <trackRevisions>false</trackRevisions>
    </reviewItem>
    <reviewItem>
      <errorID>2e77f6b3-064c-46ac-adab-e3716ead38e9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7CDBE895</paraID>
      <start>20</start>
      <end>22</end>
      <status>modified</status>
      <modifiedWord>”“</modifiedWord>
      <trackRevisions>false</trackRevisions>
    </reviewItem>
    <reviewItem>
      <errorID>62d28bd5-5748-4660-9be5-de2d565bb762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7CDBE895</paraID>
      <start>29</start>
      <end>31</end>
      <status>modified</status>
      <modifiedWord>”“</modifiedWord>
      <trackRevisions>false</trackRevisions>
    </reviewItem>
    <reviewItem>
      <errorID>14ca3085-01c5-49e4-9201-aa2b8ec576a7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6B16C14</paraID>
      <start>0</start>
      <end>2</end>
      <status>modified</status>
      <modifiedWord>9.</modifiedWord>
      <trackRevisions>false</trackRevisions>
    </reviewItem>
    <reviewItem>
      <errorID>c3a2276a-48e2-4a30-8059-aae910e3aab6</errorID>
      <errorWord>投标人</errorWord>
      <group>L1_Word</group>
      <groupName>字词问题</groupName>
      <ability>L2_Typo</ability>
      <abilityName>字词错误</abilityName>
      <candidateList>
        <item> 投标人</item>
      </candidateList>
      <explain/>
      <paraID> CEACC4F</paraID>
      <start>3</start>
      <end>7</end>
      <status>modified</status>
      <modifiedWord> 投标人</modifiedWord>
      <trackRevisions>false</trackRevisions>
    </reviewItem>
    <reviewItem>
      <errorID>f978bbf1-752c-4014-bc1d-21423a81654a</errorID>
      <errorWord>除</errorWord>
      <group>L1_Word</group>
      <groupName>字词问题</groupName>
      <ability>L2_Typo</ability>
      <abilityName>字词错误</abilityName>
      <candidateList>
        <item> 除</item>
      </candidateList>
      <explain/>
      <paraID>4498F6CA</paraID>
      <start>3</start>
      <end>5</end>
      <status>modified</status>
      <modifiedWord> 除</modifiedWord>
      <trackRevisions>false</trackRevisions>
    </reviewItem>
    <reviewItem>
      <errorID>c3377815-442b-4509-9eb7-7e416ba22fc3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70C95EA3</paraID>
      <start>0</start>
      <end>3</end>
      <status>modified</status>
      <modifiedWord>10.</modifiedWord>
      <trackRevisions>false</trackRevisions>
    </reviewItem>
    <reviewItem>
      <errorID>60e33413-8ee8-4dee-912a-9f0901aa38fb</errorID>
      <errorWord>投标人</errorWord>
      <group>L1_Word</group>
      <groupName>字词问题</groupName>
      <ability>L2_Typo</ability>
      <abilityName>字词错误</abilityName>
      <candidateList>
        <item> 投标人</item>
      </candidateList>
      <explain/>
      <paraID> CA6A60A</paraID>
      <start>4</start>
      <end>8</end>
      <status>modified</status>
      <modifiedWord> 投标人</modifiedWord>
      <trackRevisions>false</trackRevisions>
    </reviewItem>
    <reviewItem>
      <errorID>994ea8ed-0c8c-4af8-b11f-2d2f3438c2b6</errorID>
      <errorWord>如</errorWord>
      <group>L1_Word</group>
      <groupName>字词问题</groupName>
      <ability>L2_Typo</ability>
      <abilityName>字词错误</abilityName>
      <candidateList>
        <item> 如</item>
      </candidateList>
      <explain/>
      <paraID>291AE63B</paraID>
      <start>4</start>
      <end>5</end>
      <status>unmodified</status>
      <modifiedWord/>
      <trackRevisions>false</trackRevisions>
    </reviewItem>
    <reviewItem>
      <errorID>8da0a773-25a1-4e62-a273-2ddf0b274808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291AE63B</paraID>
      <start>26</start>
      <end>28</end>
      <status>modified</status>
      <modifiedWord>”“</modifiedWord>
      <trackRevisions>false</trackRevisions>
    </reviewItem>
    <reviewItem>
      <errorID>bc7049cf-fefa-41d9-aebe-b2d7841f16a8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291AE63B</paraID>
      <start>35</start>
      <end>37</end>
      <status>modified</status>
      <modifiedWord>”“</modifiedWord>
      <trackRevisions>false</trackRevisions>
    </reviewItem>
    <reviewItem>
      <errorID>975d3286-1c32-4129-bf3a-6dd543234284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291AE63B</paraID>
      <start>67</start>
      <end>69</end>
      <status>modified</status>
      <modifiedWord>”“</modifiedWord>
      <trackRevisions>false</trackRevisions>
    </reviewItem>
    <reviewItem>
      <errorID>8f1dd4b8-8cc1-47ba-a7de-a43a64ef4fc9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291AE63B</paraID>
      <start>76</start>
      <end>78</end>
      <status>modified</status>
      <modifiedWord>”“</modifiedWord>
      <trackRevisions>false</trackRevisions>
    </reviewItem>
    <reviewItem>
      <errorID>37e53eeb-1c52-41bb-955a-180c96a7ba38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EE2C097</paraID>
      <start>0</start>
      <end>3</end>
      <status>modified</status>
      <modifiedWord>11.</modifiedWord>
      <trackRevisions>false</trackRevisions>
    </reviewItem>
    <reviewItem>
      <errorID>a5dd5569-8aa7-473c-97a7-4704c1d4f4d8</errorID>
      <errorWord>投标人</errorWord>
      <group>L1_Word</group>
      <groupName>字词问题</groupName>
      <ability>L2_Typo</ability>
      <abilityName>字词错误</abilityName>
      <candidateList>
        <item> 投标人</item>
      </candidateList>
      <explain/>
      <paraID>50E607FF</paraID>
      <start>4</start>
      <end>8</end>
      <status>modified</status>
      <modifiedWord> 投标人</modifiedWord>
      <trackRevisions>false</trackRevisions>
    </reviewItem>
    <reviewItem>
      <errorID>1a26b787-f8b1-4386-ac8e-327a1b192925</errorID>
      <errorWord>法律、法规</errorWord>
      <group>L1_Word</group>
      <groupName>字词问题</groupName>
      <ability>L2_Typo</ability>
      <abilityName>字词错误</abilityName>
      <candidateList>
        <item>法律法规</item>
      </candidateList>
      <explain/>
      <paraID>50E607FF</paraID>
      <start>11</start>
      <end>16</end>
      <status>unmodified</status>
      <modifiedWord/>
      <trackRevisions>false</trackRevisions>
    </reviewItem>
    <reviewItem>
      <errorID>68e2800a-0036-4d49-af6f-4df6210c90d6</errorID>
      <errorWord>招标</errorWord>
      <group>L1_Word</group>
      <groupName>字词问题</groupName>
      <ability>L2_Typo</ability>
      <abilityName>字词错误</abilityName>
      <candidateList>
        <item> 招标</item>
      </candidateList>
      <explain/>
      <paraID>40DCFE35</paraID>
      <start>4</start>
      <end>6</end>
      <status>unmodified</status>
      <modifiedWord/>
      <trackRevisions>false</trackRevisions>
    </reviewItem>
    <reviewItem>
      <errorID>58f7ca35-3706-4499-8ed6-0a29d4af6102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2A7077EA</paraID>
      <start>0</start>
      <end>3</end>
      <status>modified</status>
      <modifiedWord>12.</modifiedWord>
      <trackRevisions>false</trackRevisions>
    </reviewItem>
    <reviewItem>
      <errorID>a9508c56-5546-4514-abcd-b03f6769e017</errorID>
      <errorWord>投标人</errorWord>
      <group>L1_Word</group>
      <groupName>字词问题</groupName>
      <ability>L2_Typo</ability>
      <abilityName>字词错误</abilityName>
      <candidateList>
        <item> 投标人</item>
      </candidateList>
      <explain/>
      <paraID>794E3F2E</paraID>
      <start>4</start>
      <end>8</end>
      <status>modified</status>
      <modifiedWord> 投标人</modifiedWord>
      <trackRevisions>false</trackRevisions>
    </reviewItem>
    <reviewItem>
      <errorID>6877d79a-f520-4fc3-bf20-fae20f271d96</errorID>
      <errorWord>包含</errorWord>
      <group>L1_Word</group>
      <groupName>字词问题</groupName>
      <ability>L2_Typo</ability>
      <abilityName>字词错误</abilityName>
      <candidateList>
        <item>包括</item>
      </candidateList>
      <explain/>
      <paraID>6E904F94</paraID>
      <start>12</start>
      <end>14</end>
      <status>unmodified</status>
      <modifiedWord/>
      <trackRevisions>false</trackRevisions>
    </reviewItem>
    <reviewItem>
      <errorID>638ee7df-96c1-4d2f-a11e-205449a102b1</errorID>
      <errorWord>费</errorWord>
      <group>L1_Word</group>
      <groupName>字词问题</groupName>
      <ability>L2_Typo</ability>
      <abilityName>字词错误</abilityName>
      <candidateList>
        <item>费等</item>
      </candidateList>
      <explain/>
      <paraID>6E904F94</paraID>
      <start>55</start>
      <end>56</end>
      <status>unmodified</status>
      <modifiedWord/>
      <trackRevisions>false</trackRevisions>
    </reviewItem>
    <reviewItem>
      <errorID>a00c281d-485e-4030-8e66-a7bba89d3ea2</errorID>
      <errorWord>涉及到</errorWord>
      <group>L1_Word</group>
      <groupName>字词问题</groupName>
      <ability>L2_Typo</ability>
      <abilityName>字词错误</abilityName>
      <candidateList>
        <item>涉及</item>
      </candidateList>
      <explain/>
      <paraID>6E904F94</paraID>
      <start>132</start>
      <end>135</end>
      <status>unmodified</status>
      <modifiedWord/>
      <trackRevisions>false</trackRevisions>
    </reviewItem>
    <reviewItem>
      <errorID>3178366b-880d-4806-941a-e5fc10175533</errorID>
      <errorWord>器械</errorWord>
      <group>L1_Word</group>
      <groupName>字词问题</groupName>
      <ability>L2_Typo</ability>
      <abilityName>字词错误</abilityName>
      <candidateList>
        <item>器材</item>
      </candidateList>
      <explain/>
      <paraID>75C13D29</paraID>
      <start>36</start>
      <end>38</end>
      <status>unmodified</status>
      <modifiedWord/>
      <trackRevisions>false</trackRevisions>
    </reviewItem>
    <reviewItem>
      <errorID>f3c4e790-46fe-4b21-99d0-99cdfa8269fc</errorID>
      <errorWord>每月</errorWord>
      <group>L1_Word</group>
      <groupName>字词问题</groupName>
      <ability>L2_Typo</ability>
      <abilityName>字词错误</abilityName>
      <candidateList>
        <item>月</item>
      </candidateList>
      <explain/>
      <paraID>63BEC61F</paraID>
      <start>32</start>
      <end>33</end>
      <status>modified</status>
      <modifiedWord>月</modifiedWord>
      <trackRevisions>false</trackRevisions>
    </reviewItem>
    <reviewItem>
      <errorID>68187a37-5486-4350-ac60-f39f800b1ef1</errorID>
      <errorWord>每月</errorWord>
      <group>L1_Word</group>
      <groupName>字词问题</groupName>
      <ability>L2_Typo</ability>
      <abilityName>字词错误</abilityName>
      <candidateList>
        <item>月</item>
      </candidateList>
      <explain/>
      <paraID>63BEC61F</paraID>
      <start>72</start>
      <end>73</end>
      <status>modified</status>
      <modifiedWord>月</modifiedWord>
      <trackRevisions>false</trackRevisions>
    </reviewItem>
    <reviewItem>
      <errorID>e28c17ab-1a6f-42c7-8b20-ce47b8cdd3d3</errorID>
      <errorWord>每月</errorWord>
      <group>L1_Word</group>
      <groupName>字词问题</groupName>
      <ability>L2_Typo</ability>
      <abilityName>字词错误</abilityName>
      <candidateList>
        <item>月</item>
      </candidateList>
      <explain/>
      <paraID>63BEC61F</paraID>
      <start>90</start>
      <end>91</end>
      <status>modified</status>
      <modifiedWord>月</modifiedWord>
      <trackRevisions>false</trackRevisions>
    </reviewItem>
    <reviewItem>
      <errorID>0be64d70-2d4d-4866-ab45-2b3f2015af6d</errorID>
      <errorWord>(</errorWord>
      <group>L1_Format</group>
      <groupName>格式问题</groupName>
      <ability>L2_HalfPunc_CN</ability>
      <abilityName>全半角检查</abilityName>
      <candidateList>
        <item>（</item>
      </candidateList>
      <explain>文本全半角错误。</explain>
      <paraID>63BEC61F</paraID>
      <start>125</start>
      <end>126</end>
      <status>unmodified</status>
      <modifiedWord/>
      <trackRevisions>false</trackRevisions>
    </reviewItem>
    <reviewItem>
      <errorID>9989313e-c70c-489c-bf6f-75d7f7e376be</errorID>
      <errorWord>)</errorWord>
      <group>L1_Format</group>
      <groupName>格式问题</groupName>
      <ability>L2_HalfPunc_CN</ability>
      <abilityName>全半角检查</abilityName>
      <candidateList>
        <item>）</item>
      </candidateList>
      <explain>文本全半角错误。</explain>
      <paraID>63BEC61F</paraID>
      <start>132</start>
      <end>133</end>
      <status>unmodified</status>
      <modifiedWord/>
      <trackRevisions>false</trackRevisions>
    </reviewItem>
    <reviewItem>
      <errorID>3975ecf0-80b2-452a-8c41-7deedf05ccf5</errorID>
      <errorWord>(</errorWord>
      <group>L1_Format</group>
      <groupName>格式问题</groupName>
      <ability>L2_HalfPunc_CN</ability>
      <abilityName>全半角检查</abilityName>
      <candidateList>
        <item>（</item>
      </candidateList>
      <explain>文本全半角错误。</explain>
      <paraID>245482C9</paraID>
      <start>15</start>
      <end>16</end>
      <status>unmodified</status>
      <modifiedWord/>
      <trackRevisions>false</trackRevisions>
    </reviewItem>
    <reviewItem>
      <errorID>1abf643c-1180-4c32-94e4-60b3b09d122d</errorID>
      <errorWord>)</errorWord>
      <group>L1_Format</group>
      <groupName>格式问题</groupName>
      <ability>L2_HalfPunc_CN</ability>
      <abilityName>全半角检查</abilityName>
      <candidateList>
        <item>）</item>
      </candidateList>
      <explain>文本全半角错误。</explain>
      <paraID>245482C9</paraID>
      <start>17</start>
      <end>18</end>
      <status>unmodified</status>
      <modifiedWord/>
      <trackRevisions>false</trackRevisions>
    </reviewItem>
    <reviewItem>
      <errorID>e6f6ab67-4c3f-4557-92f1-8676017926da</errorID>
      <errorWord>履约的</errorWord>
      <group>L1_Word</group>
      <groupName>字词问题</groupName>
      <ability>L2_Typo</ability>
      <abilityName>字词错误</abilityName>
      <candidateList>
        <item>履约</item>
      </candidateList>
      <explain/>
      <paraID>245482C9</paraID>
      <start>33</start>
      <end>36</end>
      <status>unmodified</status>
      <modifiedWord/>
      <trackRevisions>false</trackRevisions>
    </reviewItem>
    <reviewItem>
      <errorID>5faf90e1-e00e-43b7-a02f-72596057a597</errorID>
      <errorWord>，并</errorWord>
      <group>L1_Word</group>
      <groupName>字词问题</groupName>
      <ability>L2_Typo</ability>
      <abilityName>字词错误</abilityName>
      <candidateList>
        <item>，</item>
      </candidateList>
      <explain/>
      <paraID>245482C9</paraID>
      <start>51</start>
      <end>53</end>
      <status>unmodified</status>
      <modifiedWord/>
      <trackRevisions>false</trackRevisions>
    </reviewItem>
    <reviewItem>
      <errorID>e2afaa83-1382-4d39-a71f-aad3f8e48618</errorID>
      <errorWord>的完全</errorWord>
      <group>L1_Grammar</group>
      <groupName>语法问题</groupName>
      <ability>L2_Grammar</ability>
      <abilityName>语法错误</abilityName>
      <candidateList>
        <item>的</item>
      </candidateList>
      <explain/>
      <paraID>245482C9</paraID>
      <start>92</start>
      <end>95</end>
      <status>unmodified</status>
      <modifiedWord/>
      <trackRevisions>false</trackRevisions>
    </reviewItem>
    <reviewItem>
      <errorID>cf923338-9458-487c-8701-e023b4988c2b</errorID>
      <errorWord>因此而</errorWord>
      <group>L1_Word</group>
      <groupName>字词问题</groupName>
      <ability>L2_Typo</ability>
      <abilityName>字词错误</abilityName>
      <candidateList>
        <item>因此</item>
      </candidateList>
      <explain/>
      <paraID>245482C9</paraID>
      <start>102</start>
      <end>105</end>
      <status>unmodified</status>
      <modifiedWord/>
      <trackRevisions>false</trackRevisions>
    </reviewItem>
    <reviewItem>
      <errorID>f45801d5-ce66-4b9e-92ef-7e492b2600c6</errorID>
      <errorWord>的相应</errorWord>
      <group>L1_Grammar</group>
      <groupName>语法问题</groupName>
      <ability>L2_Grammar</ability>
      <abilityName>语法错误</abilityName>
      <candidateList>
        <item>的</item>
      </candidateList>
      <explain/>
      <paraID>245482C9</paraID>
      <start>115</start>
      <end>118</end>
      <status>unmodified</status>
      <modifiedWord/>
      <trackRevisions>false</trackRevisions>
    </reviewItem>
    <reviewItem>
      <errorID>0d4efc8f-e0e3-481a-ab09-295cc08f5cb2</errorID>
      <errorWord>，</errorWord>
      <group>L1_Word</group>
      <groupName>字词问题</groupName>
      <ability>L2_Typo</ability>
      <abilityName>字词错误</abilityName>
      <candidateList>
        <item>，在</item>
      </candidateList>
      <explain/>
      <paraID>245482C9</paraID>
      <start>213</start>
      <end>214</end>
      <status>unmodified</status>
      <modifiedWord/>
      <trackRevisions>false</trackRevisions>
    </reviewItem>
    <reviewItem>
      <errorID>bb1ca827-86e8-4375-b8d2-6304a2948e5e</errorID>
      <errorWord>规定</errorWord>
      <group>L1_Grammar</group>
      <groupName>语法问题</groupName>
      <ability>L2_Grammar</ability>
      <abilityName>语法错误</abilityName>
      <candidateList>
        <item>应在规定</item>
      </candidateList>
      <explain/>
      <paraID>245482C9</paraID>
      <start>214</start>
      <end>216</end>
      <status>unmodified</status>
      <modifiedWord/>
      <trackRevisions>false</trackRevisions>
    </reviewItem>
    <reviewItem>
      <errorID>b6f20250-2d7f-4471-934e-5a8485a04caa</errorID>
      <errorWord>内必须</errorWord>
      <group>L1_Grammar</group>
      <groupName>语法问题</groupName>
      <ability>L2_Grammar</ability>
      <abilityName>语法错误</abilityName>
      <candidateList>
        <item>内</item>
      </candidateList>
      <explain/>
      <paraID>245482C9</paraID>
      <start>218</start>
      <end>221</end>
      <status>unmodified</status>
      <modifiedWord/>
      <trackRevisions>false</trackRevisions>
    </reviewItem>
    <reviewItem>
      <errorID>394722a8-763d-4771-917c-e21b95deabdf</errorID>
      <errorWord>企业的</errorWord>
      <group>L1_Word</group>
      <groupName>字词问题</groupName>
      <ability>L2_Typo</ability>
      <abilityName>字词错误</abilityName>
      <candidateList>
        <item>企业</item>
      </candidateList>
      <explain/>
      <paraID>245482C9</paraID>
      <start>232</start>
      <end>235</end>
      <status>unmodified</status>
      <modifiedWord/>
      <trackRevisions>false</trackRevisions>
    </reviewItem>
    <reviewItem>
      <errorID>a4edb052-7fca-4fcc-af75-48d35820a510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4B0D34B1</paraID>
      <start>0</start>
      <end>3</end>
      <status>modified</status>
      <modifiedWord>13.</modifiedWord>
      <trackRevisions>false</trackRevisions>
    </reviewItem>
    <reviewItem>
      <errorID>45a0ec7e-5c69-45ff-aff7-b750ff4a6594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2AD130F5</paraID>
      <start>0</start>
      <end>3</end>
      <status>modified</status>
      <modifiedWord>14.</modifiedWord>
      <trackRevisions>false</trackRevisions>
    </reviewItem>
    <reviewItem>
      <errorID>52d1e8c0-61d8-4f75-97af-4c4283881f9f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21C2CA79</paraID>
      <start>0</start>
      <end>3</end>
      <status>modified</status>
      <modifiedWord>15.</modifiedWord>
      <trackRevisions>false</trackRevisions>
    </reviewItem>
    <reviewItem>
      <errorID>2dd6bfdd-a993-461c-86d1-9ad2b2b6cdea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31EF6A33</paraID>
      <start>0</start>
      <end>3</end>
      <status>modified</status>
      <modifiedWord>16.</modifiedWord>
      <trackRevisions>false</trackRevisions>
    </reviewItem>
    <reviewItem>
      <errorID>66e677b7-a4e1-49d9-b0ac-3cab40ecdda4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5EC046DE</paraID>
      <start>0</start>
      <end>3</end>
      <status>modified</status>
      <modifiedWord>17.</modifiedWord>
      <trackRevisions>false</trackRevisions>
    </reviewItem>
    <reviewItem>
      <errorID>1f1e7baf-6e82-40b6-a164-2541503900cb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2920F2A3</paraID>
      <start>0</start>
      <end>3</end>
      <status>modified</status>
      <modifiedWord>18.</modifiedWord>
      <trackRevisions>false</trackRevisions>
    </reviewItem>
    <reviewItem>
      <errorID>2bddffa4-da48-4be4-8d6b-cc0d880a38ec</errorID>
      <errorWord>做无效投标</errorWord>
      <group>L1_Word</group>
      <groupName>字词问题</groupName>
      <ability>L2_Typo</ability>
      <abilityName>字词错误</abilityName>
      <candidateList>
        <item>作无效投标</item>
      </candidateList>
      <explain/>
      <paraID>2BF16952</paraID>
      <start>68</start>
      <end>73</end>
      <status>unmodified</status>
      <modifiedWord/>
      <trackRevisions>false</trackRevisions>
    </reviewItem>
    <reviewItem>
      <errorID>201f9d1f-7580-456d-8404-12ba0b7e437d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BEC0B03</paraID>
      <start>0</start>
      <end>3</end>
      <status>modified</status>
      <modifiedWord>19.</modifiedWord>
      <trackRevisions>false</trackRevisions>
    </reviewItem>
    <reviewItem>
      <errorID>b087ac91-325a-4b39-a7cc-3b6892ce669d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1153D017</paraID>
      <start>0</start>
      <end>3</end>
      <status>modified</status>
      <modifiedWord>20.</modifiedWord>
      <trackRevisions>false</trackRevisions>
    </reviewItem>
    <reviewItem>
      <errorID>c7c3a08a-e0b6-4e76-a5a3-1d6ae010faa9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128F720</paraID>
      <start>0</start>
      <end>3</end>
      <status>modified</status>
      <modifiedWord>21.</modifiedWord>
      <trackRevisions>false</trackRevisions>
    </reviewItem>
    <reviewItem>
      <errorID>1e9ba587-d950-44d6-856c-9cfa5d928ea4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67F53E1</paraID>
      <start>13</start>
      <end>16</end>
      <status>unmodified</status>
      <modifiedWord/>
      <trackRevisions>false</trackRevisions>
    </reviewItem>
    <reviewItem>
      <errorID>e8368097-9dcb-46e2-a270-0468121bba67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4C857B0F</paraID>
      <start>0</start>
      <end>3</end>
      <status>modified</status>
      <modifiedWord>22.</modifiedWord>
      <trackRevisions>false</trackRevisions>
    </reviewItem>
    <reviewItem>
      <errorID>cc1713ba-6d5f-4595-90f6-d64f578f4069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66BBF8EA</paraID>
      <start>0</start>
      <end>3</end>
      <status>modified</status>
      <modifiedWord>23.</modifiedWord>
      <trackRevisions>false</trackRevisions>
    </reviewItem>
    <reviewItem>
      <errorID>b991a4df-8cc3-49aa-bfd3-6b54c8b48381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2E3F3C98</paraID>
      <start>0</start>
      <end>3</end>
      <status>modified</status>
      <modifiedWord>24.</modifiedWord>
      <trackRevisions>false</trackRevisions>
    </reviewItem>
    <reviewItem>
      <errorID>ceec422b-1f03-49a2-bdb2-c0be8892307f</errorID>
      <errorWord>做</errorWord>
      <group>L1_Word</group>
      <groupName>字词问题</groupName>
      <ability>L2_Typo</ability>
      <abilityName>字词错误</abilityName>
      <candidateList>
        <item>作出</item>
      </candidateList>
      <explain/>
      <paraID>6043FD84</paraID>
      <start>14</start>
      <end>15</end>
      <status>unmodified</status>
      <modifiedWord/>
      <trackRevisions>false</trackRevisions>
    </reviewItem>
    <reviewItem>
      <errorID>8af8a2d0-e58f-4a50-991f-c2f902bac014</errorID>
      <errorWord>做出</errorWord>
      <group>L1_Word</group>
      <groupName>字词问题</groupName>
      <ability>L2_Typo</ability>
      <abilityName>字词错误</abilityName>
      <candidateList>
        <item>作出</item>
      </candidateList>
      <explain/>
      <paraID>66501A28</paraID>
      <start>28</start>
      <end>30</end>
      <status>unmodified</status>
      <modifiedWord/>
      <trackRevisions>false</trackRevisions>
    </reviewItem>
    <reviewItem>
      <errorID>2a652542-66ba-4d86-9c4d-088c06124eb4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29083A9E</paraID>
      <start>0</start>
      <end>3</end>
      <status>modified</status>
      <modifiedWord>25.</modifiedWord>
      <trackRevisions>false</trackRevisions>
    </reviewItem>
    <reviewItem>
      <errorID>04f22397-4f30-44ce-8476-d663b4fe66d2</errorID>
      <errorWord>应用</errorWord>
      <group>L1_Word</group>
      <groupName>字词问题</groupName>
      <ability>L2_Typo</ability>
      <abilityName>字词错误</abilityName>
      <candidateList>
        <item>信用</item>
      </candidateList>
      <explain/>
      <paraID>31E355B5</paraID>
      <start>79</start>
      <end>81</end>
      <status>unmodified</status>
      <modifiedWord/>
      <trackRevisions>false</trackRevisions>
    </reviewItem>
    <reviewItem>
      <errorID>ba597935-9ffc-4714-b224-307dbff8a6be</errorID>
      <errorWord>不</errorWord>
      <group>L1_Word</group>
      <groupName>字词问题</groupName>
      <ability>L2_Typo</ability>
      <abilityName>字词错误</abilityName>
      <candidateList>
        <item>不符</item>
      </candidateList>
      <explain/>
      <paraID>1C58A9A5</paraID>
      <start>46</start>
      <end>47</end>
      <status>unmodified</status>
      <modifiedWord/>
      <trackRevisions>false</trackRevisions>
    </reviewItem>
    <reviewItem>
      <errorID>15910d8a-7328-4f93-b900-75bd36223c2e</errorID>
      <errorWord>保持通讯畅通</errorWord>
      <group>L1_Word</group>
      <groupName>字词问题</groupName>
      <ability>L2_Typo</ability>
      <abilityName>字词错误</abilityName>
      <candidateList>
        <item>保持通信畅通</item>
      </candidateList>
      <explain/>
      <paraID>7067D5FA</paraID>
      <start>17</start>
      <end>23</end>
      <status>unmodified</status>
      <modifiedWord/>
      <trackRevisions>false</trackRevisions>
    </reviewItem>
    <reviewItem>
      <errorID>1005d987-0a8d-4b47-ac71-2369112157cc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451D1E6</paraID>
      <start>0</start>
      <end>3</end>
      <status>modified</status>
      <modifiedWord>26.</modifiedWord>
      <trackRevisions>false</trackRevisions>
    </reviewItem>
    <reviewItem>
      <errorID>2c4a10a2-06fb-4028-8d8e-1385a6c557a2</errorID>
      <errorWord>&lt;</errorWord>
      <group>L1_Format</group>
      <groupName>格式问题</groupName>
      <ability>L2_HalfPunc_CN</ability>
      <abilityName>全半角检查</abilityName>
      <candidateList>
        <item>〈</item>
      </candidateList>
      <explain>文本全半角错误。</explain>
      <paraID>17194F5F</paraID>
      <start>49</start>
      <end>50</end>
      <status>unmodified</status>
      <modifiedWord/>
      <trackRevisions>false</trackRevisions>
    </reviewItem>
    <reviewItem>
      <errorID>4b2056dd-2970-4c48-bfdf-75a939df3a97</errorID>
      <errorWord>&lt;</errorWord>
      <group>L1_Format</group>
      <groupName>格式问题</groupName>
      <ability>L2_HalfPunc_CN</ability>
      <abilityName>全半角检查</abilityName>
      <candidateList>
        <item>〈</item>
      </candidateList>
      <explain>文本全半角错误。</explain>
      <paraID>178D54C3</paraID>
      <start>49</start>
      <end>50</end>
      <status>unmodified</status>
      <modifiedWord/>
      <trackRevisions>false</trackRevisions>
    </reviewItem>
    <reviewItem>
      <errorID>d3bf93df-9727-4d8e-877f-fc28cb6f2247</errorID>
      <errorWord>&lt;</errorWord>
      <group>L1_Format</group>
      <groupName>格式问题</groupName>
      <ability>L2_HalfPunc_CN</ability>
      <abilityName>全半角检查</abilityName>
      <candidateList>
        <item>〈</item>
      </candidateList>
      <explain>文本全半角错误。</explain>
      <paraID>437485BF</paraID>
      <start>34</start>
      <end>35</end>
      <status>unmodified</status>
      <modifiedWord/>
      <trackRevisions>false</trackRevisions>
    </reviewItem>
    <reviewItem>
      <errorID>3b83bf41-88ff-48ce-a86d-8ec0a6d8535c</errorID>
      <errorWord>法律、法规</errorWord>
      <group>L1_Word</group>
      <groupName>字词问题</groupName>
      <ability>L2_Typo</ability>
      <abilityName>字词错误</abilityName>
      <candidateList>
        <item>法律法规</item>
      </candidateList>
      <explain/>
      <paraID>7DF79266</paraID>
      <start>9</start>
      <end>14</end>
      <status>unmodified</status>
      <modifiedWord/>
      <trackRevisions>false</trackRevisions>
    </reviewItem>
    <reviewItem>
      <errorID>4d17f9a4-f4d8-4190-b12e-840341a10f39</errorID>
      <errorWord>属</errorWord>
      <group>L1_Word</group>
      <groupName>字词问题</groupName>
      <ability>L2_Typo</ability>
      <abilityName>字词错误</abilityName>
      <candidateList>
        <item>属于</item>
      </candidateList>
      <explain/>
      <paraID>7DF79266</paraID>
      <start>23</start>
      <end>24</end>
      <status>unmodified</status>
      <modifiedWord/>
      <trackRevisions>false</trackRevisions>
    </reviewItem>
    <reviewItem>
      <errorID>361ef7a4-30fa-441f-83dc-95af298a2b03</errorID>
      <errorWord>云系统</errorWord>
      <group>L1_Grammar</group>
      <groupName>语法问题</groupName>
      <ability>L2_Grammar</ability>
      <abilityName>语法错误</abilityName>
      <candidateList>
        <item>云</item>
      </candidateList>
      <explain/>
      <paraID>2E4F5AA6</paraID>
      <start>9</start>
      <end>12</end>
      <status>unmodified</status>
      <modifiedWord/>
      <trackRevisions>false</trackRevisions>
    </reviewItem>
    <reviewItem>
      <errorID>7bf2646b-dce8-4842-866c-f0ea53066d22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7E7D1004</paraID>
      <start>0</start>
      <end>3</end>
      <status>modified</status>
      <modifiedWord>27.</modifiedWord>
      <trackRevisions>false</trackRevisions>
    </reviewItem>
    <reviewItem>
      <errorID>7560bb4e-d940-4085-adf1-41e6f32967ab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29045919</paraID>
      <start>18</start>
      <end>20</end>
      <status>modified</status>
      <modifiedWord>”“</modifiedWord>
      <trackRevisions>false</trackRevisions>
    </reviewItem>
    <reviewItem>
      <errorID>a18cf8ec-5e39-4d82-b7ea-5e8d51694228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29045919</paraID>
      <start>27</start>
      <end>29</end>
      <status>modified</status>
      <modifiedWord>”“</modifiedWord>
      <trackRevisions>false</trackRevisions>
    </reviewItem>
    <reviewItem>
      <errorID>cbabaeda-0097-408a-85f2-6eb71e29e5ce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5400CC4B</paraID>
      <start>0</start>
      <end>3</end>
      <status>modified</status>
      <modifiedWord>28.</modifiedWord>
      <trackRevisions>false</trackRevisions>
    </reviewItem>
    <reviewItem>
      <errorID>352d1336-1467-45c2-94c3-17444f0957e4</errorID>
      <errorWord>以下</errorWord>
      <group>L1_Word</group>
      <groupName>字词问题</groupName>
      <ability>L2_Typo</ability>
      <abilityName>字词错误</abilityName>
      <candidateList>
        <item> 以下</item>
      </candidateList>
      <explain/>
      <paraID>6B15A071</paraID>
      <start>4</start>
      <end>6</end>
      <status>unmodified</status>
      <modifiedWord/>
      <trackRevisions>false</trackRevisions>
    </reviewItem>
    <reviewItem>
      <errorID>2ead6d28-90ca-4602-8213-b06378155221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427ACFF5</paraID>
      <start>0</start>
      <end>3</end>
      <status>modified</status>
      <modifiedWord>29.</modifiedWord>
      <trackRevisions>false</trackRevisions>
    </reviewItem>
    <reviewItem>
      <errorID>532f7b54-03ad-498b-8fe0-466acf006b4f</errorID>
      <errorWord>l</errorWord>
      <group>L1_Word</group>
      <groupName>字词问题</groupName>
      <ability>L2_Typo</ability>
      <abilityName>字词错误</abilityName>
      <candidateList>
        <item>1</item>
      </candidateList>
      <explain/>
      <paraID>12BC9D13</paraID>
      <start>3</start>
      <end>4</end>
      <status>unmodified</status>
      <modifiedWord/>
      <trackRevisions>false</trackRevisions>
    </reviewItem>
    <reviewItem>
      <errorID>b9688d62-faaf-4e56-9498-511f2946fc69</errorID>
      <errorWord>不再保证</errorWord>
      <group>L1_Grammar</group>
      <groupName>语法问题</groupName>
      <ability>L2_Grammar</ability>
      <abilityName>语法错误</abilityName>
      <candidateList>
        <item>不再</item>
      </candidateList>
      <explain/>
      <paraID>12BC9D13</paraID>
      <start>107</start>
      <end>111</end>
      <status>unmodified</status>
      <modifiedWord/>
      <trackRevisions>false</trackRevisions>
    </reviewItem>
    <reviewItem>
      <errorID>4005ba94-2eac-4bcf-b44f-c0df1551644b</errorID>
      <errorWord>l</errorWord>
      <group>L1_Word</group>
      <groupName>字词问题</groupName>
      <ability>L2_Typo</ability>
      <abilityName>字词错误</abilityName>
      <candidateList>
        <item>1</item>
      </candidateList>
      <explain/>
      <paraID> 2DF4CBA</paraID>
      <start>3</start>
      <end>4</end>
      <status>unmodified</status>
      <modifiedWord/>
      <trackRevisions>false</trackRevisions>
    </reviewItem>
    <reviewItem>
      <errorID>dce54b53-812d-41bd-95e2-471c39aad5c6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74FB9F3A</paraID>
      <start>0</start>
      <end>3</end>
      <status>modified</status>
      <modifiedWord>31.</modifiedWord>
      <trackRevisions>false</trackRevisions>
    </reviewItem>
    <reviewItem>
      <errorID>42748575-f4ce-4f52-a025-a03219febf49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3CDE3AAB</paraID>
      <start>0</start>
      <end>3</end>
      <status>modified</status>
      <modifiedWord>32.</modifiedWord>
      <trackRevisions>false</trackRevisions>
    </reviewItem>
    <reviewItem>
      <errorID>7e956224-cfdf-495d-ae80-57ab871c0b2b</errorID>
      <errorWord>&lt;</errorWord>
      <group>L1_Format</group>
      <groupName>格式问题</groupName>
      <ability>L2_HalfPunc_CN</ability>
      <abilityName>全半角检查</abilityName>
      <candidateList>
        <item>〈</item>
      </candidateList>
      <explain>文本全半角错误。</explain>
      <paraID>2743E987</paraID>
      <start>22</start>
      <end>23</end>
      <status>unmodified</status>
      <modifiedWord/>
      <trackRevisions>false</trackRevisions>
    </reviewItem>
    <reviewItem>
      <errorID>c13a7693-8408-48f1-859e-94e82de70c03</errorID>
      <errorWord>&gt;的通知》</errorWord>
      <group>L1_Punc</group>
      <groupName>标点问题</groupName>
      <ability>L2_Punc_CN</ability>
      <abilityName>标点符号检查</abilityName>
      <candidateList>
        <item>〉的通知》</item>
      </candidateList>
      <explain/>
      <paraID>2743E987</paraID>
      <start>46</start>
      <end>51</end>
      <status>unmodified</status>
      <modifiedWord/>
      <trackRevisions>false</trackRevisions>
    </reviewItem>
    <reviewItem>
      <errorID>9c5c7bc8-e95b-4b4c-ad2d-0a62957fa858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2743E987</paraID>
      <start>165</start>
      <end>168</end>
      <status>unmodified</status>
      <modifiedWord/>
      <trackRevisions>false</trackRevisions>
    </reviewItem>
    <reviewItem>
      <errorID>4da0ad0b-63e8-4b32-88a5-3de10afad744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470CF280</paraID>
      <start>150</start>
      <end>152</end>
      <status>modified</status>
      <modifiedWord>》《</modifiedWord>
      <trackRevisions>false</trackRevisions>
    </reviewItem>
    <reviewItem>
      <errorID>49892aa4-6f79-4a46-bd58-1bc714772185</errorID>
      <errorWord>(</errorWord>
      <group>L1_Format</group>
      <groupName>格式问题</groupName>
      <ability>L2_HalfPunc_CN</ability>
      <abilityName>全半角检查</abilityName>
      <candidateList>
        <item>（</item>
      </candidateList>
      <explain>文本全半角错误。</explain>
      <paraID>249F6469</paraID>
      <start>124</start>
      <end>125</end>
      <status>modified</status>
      <modifiedWord>（</modifiedWord>
      <trackRevisions>false</trackRevisions>
    </reviewItem>
    <reviewItem>
      <errorID>8a7668e8-cc27-461e-90dc-d852bddd7dc2</errorID>
      <errorWord>)</errorWord>
      <group>L1_Format</group>
      <groupName>格式问题</groupName>
      <ability>L2_HalfPunc_CN</ability>
      <abilityName>全半角检查</abilityName>
      <candidateList>
        <item>）</item>
      </candidateList>
      <explain>文本全半角错误。</explain>
      <paraID>249F6469</paraID>
      <start>162</start>
      <end>163</end>
      <status>modified</status>
      <modifiedWord>）</modifiedWord>
      <trackRevisions>false</trackRevisions>
    </reviewItem>
    <reviewItem>
      <errorID>c821ff33-1c2e-418b-a771-8d14ab97d3d5</errorID>
      <errorWord>《</errorWord>
      <group>L1_Punc</group>
      <groupName>标点问题</groupName>
      <ability>L2_Punc_CN</ability>
      <abilityName>标点符号检查</abilityName>
      <candidateList/>
      <explain>同一形式括号套用。</explain>
      <paraID>7E14D677</paraID>
      <start>33</start>
      <end>34</end>
      <status>unmodified</status>
      <modifiedWord/>
      <trackRevisions>false</trackRevisions>
    </reviewItem>
    <reviewItem>
      <errorID>9e120c32-5c43-4caa-867f-1052611da9eb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7E14D677</paraID>
      <start>50</start>
      <end>52</end>
      <status>modified</status>
      <modifiedWord>》《</modifiedWord>
      <trackRevisions>false</trackRevisions>
    </reviewItem>
    <reviewItem>
      <errorID>54026fab-20ee-4851-b08d-1f78bc5d3029</errorID>
      <errorWord>》</errorWord>
      <group>L1_Punc</group>
      <groupName>标点问题</groupName>
      <ability>L2_Punc_CN</ability>
      <abilityName>标点符号检查</abilityName>
      <candidateList/>
      <explain>同一形式括号套用。</explain>
      <paraID>7E14D677</paraID>
      <start>68</start>
      <end>69</end>
      <status>unmodified</status>
      <modifiedWord/>
      <trackRevisions>false</trackRevisions>
    </reviewItem>
    <reviewItem>
      <errorID>304665d6-ac99-4abb-9784-a9e7fc735a8c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4812D05C</paraID>
      <start>5</start>
      <end>8</end>
      <status>unmodified</status>
      <modifiedWord/>
      <trackRevisions>false</trackRevisions>
    </reviewItem>
    <reviewItem>
      <errorID>2c724b32-ef89-414d-894d-14d079424228</errorID>
      <errorWord>，</errorWord>
      <group>L1_Word</group>
      <groupName>字词问题</groupName>
      <ability>L2_Typo</ability>
      <abilityName>字词错误</abilityName>
      <candidateList>
        <item>时，</item>
      </candidateList>
      <explain/>
      <paraID>4812D05C</paraID>
      <start>75</start>
      <end>76</end>
      <status>unmodified</status>
      <modifiedWord/>
      <trackRevisions>false</trackRevisions>
    </reviewItem>
    <reviewItem>
      <errorID>dc3f0e14-de62-40c4-bd22-3c02d6236fef</errorID>
      <errorWord>签定</errorWord>
      <group>L1_Word</group>
      <groupName>字词问题</groupName>
      <ability>L2_Typo</ability>
      <abilityName>字词错误</abilityName>
      <candidateList>
        <item>签订</item>
      </candidateList>
      <explain/>
      <paraID>750BEF60</paraID>
      <start>6</start>
      <end>8</end>
      <status>unmodified</status>
      <modifiedWord/>
      <trackRevisions>false</trackRevisions>
    </reviewItem>
    <reviewItem>
      <errorID>f6a9ef91-c649-4108-9b4d-e5f30c9f5223</errorID>
      <errorWord>利润外</errorWord>
      <group>L1_Word</group>
      <groupName>字词问题</groupName>
      <ability>L2_Typo</ability>
      <abilityName>字词错误</abilityName>
      <candidateList>
        <item>利润</item>
      </candidateList>
      <explain/>
      <paraID>740F433E</paraID>
      <start>82</start>
      <end>85</end>
      <status>unmodified</status>
      <modifiedWord/>
      <trackRevisions>false</trackRevisions>
    </reviewItem>
    <reviewItem>
      <errorID>af7ff166-4464-44d8-85cd-3125060642bc</errorID>
      <errorWord>服装、风险</errorWord>
      <group>L1_Grammar</group>
      <groupName>语法问题</groupName>
      <ability>L2_Grammar</ability>
      <abilityName>语法错误</abilityName>
      <candidateList>
        <item>服装</item>
      </candidateList>
      <explain/>
      <paraID>740F433E</paraID>
      <start>139</start>
      <end>144</end>
      <status>unmodified</status>
      <modifiedWord/>
      <trackRevisions>false</trackRevisions>
    </reviewItem>
    <reviewItem>
      <errorID>09eb81dc-0595-48be-b4fd-ab0b0b52edba</errorID>
      <errorWord>与</errorWord>
      <group>L1_Word</group>
      <groupName>字词问题</groupName>
      <ability>L2_Typo</ability>
      <abilityName>字词错误</abilityName>
      <candidateList>
        <item>和</item>
      </candidateList>
      <explain/>
      <paraID>1E0C77FD</paraID>
      <start>26</start>
      <end>27</end>
      <status>unmodified</status>
      <modifiedWord/>
      <trackRevisions>false</trackRevisions>
    </reviewItem>
    <reviewItem>
      <errorID>9005e8ee-63f4-44d7-8633-cde71349f034</errorID>
      <errorWord>。【</errorWord>
      <group>L1_Word</group>
      <groupName>字词问题</groupName>
      <ability>L2_Typo</ability>
      <abilityName>字词错误</abilityName>
      <candidateList>
        <item>。</item>
      </candidateList>
      <explain/>
      <paraID>266A5F57</paraID>
      <start>33</start>
      <end>35</end>
      <status>unmodified</status>
      <modifiedWord/>
      <trackRevisions>false</trackRevisions>
    </reviewItem>
    <reviewItem>
      <errorID>6fb731e5-c188-4f67-8473-8b36b46343b0</errorID>
      <errorWord>%。】</errorWord>
      <group>L1_Grammar</group>
      <groupName>语法问题</groupName>
      <ability>L2_Grammar</ability>
      <abilityName>语法错误</abilityName>
      <candidateList>
        <item>%</item>
      </candidateList>
      <explain/>
      <paraID>266A5F57</paraID>
      <start>88</start>
      <end>91</end>
      <status>unmodified</status>
      <modifiedWord/>
      <trackRevisions>false</trackRevisions>
    </reviewItem>
    <reviewItem>
      <errorID>e8ab2d5e-215e-43a1-a24f-44fcd6e2bc60</errorID>
      <errorWord>（</errorWord>
      <group>L1_Punc</group>
      <groupName>标点问题</groupName>
      <ability>L2_Punc_CN</ability>
      <abilityName>标点符号检查</abilityName>
      <candidateList/>
      <explain>同一形式括号套用。</explain>
      <paraID>  22EB6C</paraID>
      <start>39</start>
      <end>40</end>
      <status>unmodified</status>
      <modifiedWord/>
      <trackRevisions>false</trackRevisions>
    </reviewItem>
    <reviewItem>
      <errorID>aee51277-45b7-44cc-97a1-de4163cbd725</errorID>
      <errorWord>）</errorWord>
      <group>L1_Punc</group>
      <groupName>标点问题</groupName>
      <ability>L2_Punc_CN</ability>
      <abilityName>标点符号检查</abilityName>
      <candidateList/>
      <explain>同一形式括号套用。</explain>
      <paraID>  22EB6C</paraID>
      <start>59</start>
      <end>60</end>
      <status>unmodified</status>
      <modifiedWord/>
      <trackRevisions>false</trackRevisions>
    </reviewItem>
    <reviewItem>
      <errorID>8dbe6aeb-25d2-40ab-9d3f-e2bafb2ec50d</errorID>
      <errorWord>其它</errorWord>
      <group>L1_Word</group>
      <groupName>字词问题</groupName>
      <ability>L2_Alias</ability>
      <abilityName>也作/曾用词</abilityName>
      <candidateList>
        <item>其他</item>
      </candidateList>
      <explain>词汇[其它]为不规范表述或旧称，其规范书面表述为[其他]。</explain>
      <paraID>5814AC85</paraID>
      <start>20</start>
      <end>22</end>
      <status>unmodified</status>
      <modifiedWord/>
      <trackRevisions>false</trackRevisions>
    </reviewItem>
    <reviewItem>
      <errorID>94eca7e8-8309-4829-b301-0b9391cbd1f1</errorID>
      <errorWord>对</errorWord>
      <group>L1_Grammar</group>
      <groupName>语法问题</groupName>
      <ability>L2_Grammar</ability>
      <abilityName>语法错误</abilityName>
      <candidateList>
        <item>有权对</item>
      </candidateList>
      <explain/>
      <paraID>6D11BCC0</paraID>
      <start>7</start>
      <end>8</end>
      <status>unmodified</status>
      <modifiedWord/>
      <trackRevisions>false</trackRevisions>
    </reviewItem>
    <reviewItem>
      <errorID>40ac42d1-ba63-411b-9d2c-c5937c880894</errorID>
      <errorWord>的审核权</errorWord>
      <group>L1_Word</group>
      <groupName>字词问题</groupName>
      <ability>L2_Typo</ability>
      <abilityName>字词错误</abilityName>
      <candidateList>
        <item>进行审核</item>
      </candidateList>
      <explain/>
      <paraID>6D11BCC0</paraID>
      <start>14</start>
      <end>18</end>
      <status>unmodified</status>
      <modifiedWord/>
      <trackRevisions>false</trackRevisions>
    </reviewItem>
    <reviewItem>
      <errorID>d5585e83-5962-453f-9dea-ae7c4a2e166b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2DD9B5D9</paraID>
      <start>52</start>
      <end>54</end>
      <status>modified</status>
      <modifiedWord>》《</modifiedWord>
      <trackRevisions>false</trackRevisions>
    </reviewItem>
    <reviewItem>
      <errorID>7ca1d65c-e1af-4897-af6e-62c9c46c5f6e</errorID>
      <errorWord>并发放</errorWord>
      <group>L1_Word</group>
      <groupName>字词问题</groupName>
      <ability>L2_Typo</ability>
      <abilityName>字词错误</abilityName>
      <candidateList>
        <item>，并让其</item>
      </candidateList>
      <explain/>
      <paraID>2DD9B5D9</paraID>
      <start>98</start>
      <end>101</end>
      <status>unmodified</status>
      <modifiedWord/>
      <trackRevisions>false</trackRevisions>
    </reviewItem>
    <reviewItem>
      <errorID>1dd51fe5-a2df-4b5b-86ed-7be848cbe21d</errorID>
      <errorWord>享有</errorWord>
      <group>L1_Grammar</group>
      <groupName>语法问题</groupName>
      <ability>L2_Grammar</ability>
      <abilityName>语法错误</abilityName>
      <candidateList>
        <item>规定享有</item>
      </candidateList>
      <explain/>
      <paraID>2DD9B5D9</paraID>
      <start>104</start>
      <end>106</end>
      <status>unmodified</status>
      <modifiedWord/>
      <trackRevisions>false</trackRevisions>
    </reviewItem>
    <reviewItem>
      <errorID>609ed418-6769-4fa6-b6a2-b8b3958c26ce</errorID>
      <errorWord>以及在</errorWord>
      <group>L1_Grammar</group>
      <groupName>语法问题</groupName>
      <ability>L2_Grammar</ability>
      <abilityName>语法错误</abilityName>
      <candidateList>
        <item>，</item>
      </candidateList>
      <explain/>
      <paraID>30B45D7B</paraID>
      <start>26</start>
      <end>29</end>
      <status>unmodified</status>
      <modifiedWord/>
      <trackRevisions>false</trackRevisions>
    </reviewItem>
    <reviewItem>
      <errorID>9efcf586-bd16-4a36-b6c7-30829bafa1b8</errorID>
      <errorWord>必须</errorWord>
      <group>L1_Word</group>
      <groupName>字词问题</groupName>
      <ability>L2_Typo</ability>
      <abilityName>字词错误</abilityName>
      <candidateList>
        <item>必需</item>
      </candidateList>
      <explain>存在发音相同字词的误用。</explain>
      <paraID>30B45D7B</paraID>
      <start>36</start>
      <end>38</end>
      <status>unmodified</status>
      <modifiedWord/>
      <trackRevisions>false</trackRevisions>
    </reviewItem>
    <reviewItem>
      <errorID>2d5fd13f-0a3e-4396-9dc0-a570c9a58fd5</errorID>
      <errorWord>空缺的</errorWord>
      <group>L1_Word</group>
      <groupName>字词问题</groupName>
      <ability>L2_Typo</ability>
      <abilityName>字词错误</abilityName>
      <candidateList>
        <item>空缺</item>
      </candidateList>
      <explain/>
      <paraID>72CFE7F0</paraID>
      <start>20</start>
      <end>23</end>
      <status>unmodified</status>
      <modifiedWord/>
      <trackRevisions>false</trackRevisions>
    </reviewItem>
    <reviewItem>
      <errorID>16a15674-f287-4841-9574-ceddb2da4952</errorID>
      <errorWord>安排</errorWord>
      <group>L1_Word</group>
      <groupName>字词问题</groupName>
      <ability>L2_Typo</ability>
      <abilityName>字词错误</abilityName>
      <candidateList>
        <item>支付</item>
      </candidateList>
      <explain/>
      <paraID>72CFE7F0</paraID>
      <start>59</start>
      <end>61</end>
      <status>unmodified</status>
      <modifiedWord/>
      <trackRevisions>false</trackRevisions>
    </reviewItem>
    <reviewItem>
      <errorID>f07c80e7-6853-4743-9b3d-2c37a58bab75</errorID>
      <errorWord>直接</errorWord>
      <group>L1_Word</group>
      <groupName>字词问题</groupName>
      <ability>L2_Typo</ability>
      <abilityName>字词错误</abilityName>
      <candidateList>
        <item>并</item>
      </candidateList>
      <explain/>
      <paraID>72CFE7F0</paraID>
      <start>67</start>
      <end>69</end>
      <status>unmodified</status>
      <modifiedWord/>
      <trackRevisions>false</trackRevisions>
    </reviewItem>
    <reviewItem>
      <errorID>74f3a308-a66d-4c51-95a1-b40ea81f0401</errorID>
      <errorWord>扣除</errorWord>
      <group>L1_Word</group>
      <groupName>字词问题</groupName>
      <ability>L2_Typo</ability>
      <abilityName>字词错误</abilityName>
      <candidateList>
        <item>中扣除</item>
      </candidateList>
      <explain/>
      <paraID>72CFE7F0</paraID>
      <start>74</start>
      <end>76</end>
      <status>unmodified</status>
      <modifiedWord/>
      <trackRevisions>false</trackRevisions>
    </reviewItem>
    <reviewItem>
      <errorID>57d03f14-0d2f-4ef0-8ff0-26ef7f83471b</errorID>
      <errorWord>须</errorWord>
      <group>L1_Grammar</group>
      <groupName>语法问题</groupName>
      <ability>L2_Grammar</ability>
      <abilityName>语法错误</abilityName>
      <candidateList>
        <item>，乙方须</item>
      </candidateList>
      <explain/>
      <paraID>72CFE7F0</paraID>
      <start>79</start>
      <end>80</end>
      <status>unmodified</status>
      <modifiedWord/>
      <trackRevisions>false</trackRevisions>
    </reviewItem>
    <reviewItem>
      <errorID>64837bbc-5206-428d-bbcc-b3401647e2aa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65320164</paraID>
      <start>49</start>
      <end>50</end>
      <status>unmodified</status>
      <modifiedWord/>
      <trackRevisions>false</trackRevisions>
    </reviewItem>
    <reviewItem>
      <errorID>a9222dc8-1377-4bdc-b257-80ee5de49172</errorID>
      <errorWord>特制订</errorWord>
      <group>L1_Word</group>
      <groupName>字词问题</groupName>
      <ability>L2_Typo</ability>
      <abilityName>字词错误</abilityName>
      <candidateList>
        <item>特制定</item>
      </candidateList>
      <explain/>
      <paraID>65320164</paraID>
      <start>110</start>
      <end>113</end>
      <status>unmodified</status>
      <modifiedWord/>
      <trackRevisions>false</trackRevisions>
    </reviewItem>
    <reviewItem>
      <errorID>02547d21-ca9a-4280-a6ef-4537b4d77183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13ADF14F</paraID>
      <start>0</start>
      <end>3</end>
      <status>modified</status>
      <modifiedWord>（一）</modifiedWord>
      <trackRevisions>false</trackRevisions>
    </reviewItem>
    <reviewItem>
      <errorID>52800407-7a2b-482c-b319-28c670e86237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14117117</paraID>
      <start>0</start>
      <end>3</end>
      <status>modified</status>
      <modifiedWord>（二）</modifiedWord>
      <trackRevisions>false</trackRevisions>
    </reviewItem>
    <reviewItem>
      <errorID>cb03c1bc-9597-4e95-9801-72fb0b2ca602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4206C7C</paraID>
      <start>0</start>
      <end>3</end>
      <status>modified</status>
      <modifiedWord>（三）</modifiedWord>
      <trackRevisions>false</trackRevisions>
    </reviewItem>
    <reviewItem>
      <errorID>db591b9e-7d26-45fe-b72d-6c5de7317fd8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48C739B</paraID>
      <start>0</start>
      <end>2</end>
      <status>modified</status>
      <modifiedWord>1.</modifiedWord>
      <trackRevisions>false</trackRevisions>
    </reviewItem>
    <reviewItem>
      <errorID>e89ee8a9-f4a1-4eb0-ac2a-d09b06a5f8db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3F452022</paraID>
      <start>0</start>
      <end>2</end>
      <status>modified</status>
      <modifiedWord>2.</modifiedWord>
      <trackRevisions>false</trackRevisions>
    </reviewItem>
    <reviewItem>
      <errorID>8c407275-04d8-4e14-98c7-9020bba4e055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5DF64539</paraID>
      <start>0</start>
      <end>2</end>
      <status>modified</status>
      <modifiedWord>3.</modifiedWord>
      <trackRevisions>false</trackRevisions>
    </reviewItem>
    <reviewItem>
      <errorID>aecc72a3-4f59-42cf-96c8-00e861019724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4B8E6713</paraID>
      <start>0</start>
      <end>2</end>
      <status>modified</status>
      <modifiedWord>4.</modifiedWord>
      <trackRevisions>false</trackRevisions>
    </reviewItem>
    <reviewItem>
      <errorID>9691e432-b5b9-4fdd-b695-0ac74df9436a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37BF5204</paraID>
      <start>0</start>
      <end>3</end>
      <status>modified</status>
      <modifiedWord>（四）</modifiedWord>
      <trackRevisions>false</trackRevisions>
    </reviewItem>
    <reviewItem>
      <errorID>76fa16bb-25ea-464c-ba43-d59fd2685e9f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5F696DFB</paraID>
      <start>0</start>
      <end>2</end>
      <status>modified</status>
      <modifiedWord>1.</modifiedWord>
      <trackRevisions>false</trackRevisions>
    </reviewItem>
    <reviewItem>
      <errorID>62696e15-ecb9-4f79-a5a2-496c7949227c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2B9C2A5C</paraID>
      <start>0</start>
      <end>2</end>
      <status>modified</status>
      <modifiedWord>2.</modifiedWord>
      <trackRevisions>false</trackRevisions>
    </reviewItem>
    <reviewItem>
      <errorID>9f601cec-6d6d-40ed-8972-1673e7bd911c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140A6745</paraID>
      <start>0</start>
      <end>2</end>
      <status>modified</status>
      <modifiedWord>3.</modifiedWord>
      <trackRevisions>false</trackRevisions>
    </reviewItem>
    <reviewItem>
      <errorID>f9a34148-d813-4322-a6f8-f2e69c4a4a10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2DFC6C1F</paraID>
      <start>37</start>
      <end>39</end>
      <status>modified</status>
      <modifiedWord>》《</modifiedWord>
      <trackRevisions>false</trackRevisions>
    </reviewItem>
    <reviewItem>
      <errorID>56aad599-fc8c-43b6-ae7c-411c283264c4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2DFC6C1F</paraID>
      <start>57</start>
      <end>59</end>
      <status>modified</status>
      <modifiedWord>》《</modifiedWord>
      <trackRevisions>false</trackRevisions>
    </reviewItem>
    <reviewItem>
      <errorID>d568ac2f-c583-4234-b65b-0e7b154a9cc6</errorID>
      <errorWord>司职</errorWord>
      <group>L1_Word</group>
      <groupName>字词问题</groupName>
      <ability>L2_Typo</ability>
      <abilityName>字词错误</abilityName>
      <candidateList>
        <item>任职</item>
      </candidateList>
      <explain/>
      <paraID>16B77521</paraID>
      <start>18</start>
      <end>20</end>
      <status>unmodified</status>
      <modifiedWord/>
      <trackRevisions>false</trackRevisions>
    </reviewItem>
    <reviewItem>
      <errorID>92432652-92a2-4365-b35c-d22ef0f567e1</errorID>
      <errorWord>投诉并</errorWord>
      <group>L1_Word</group>
      <groupName>字词问题</groupName>
      <ability>L2_Typo</ability>
      <abilityName>字词错误</abilityName>
      <candidateList>
        <item>投诉</item>
      </candidateList>
      <explain/>
      <paraID>42D90683</paraID>
      <start>5</start>
      <end>8</end>
      <status>unmodified</status>
      <modifiedWord/>
      <trackRevisions>false</trackRevisions>
    </reviewItem>
    <reviewItem>
      <errorID>a492923a-2c2d-4d5a-bab9-4828aba84259</errorID>
      <errorWord>其它</errorWord>
      <group>L1_Word</group>
      <groupName>字词问题</groupName>
      <ability>L2_Typo</ability>
      <abilityName>字词错误</abilityName>
      <candidateList>
        <item>其他</item>
      </candidateList>
      <explain/>
      <paraID>42D90683</paraID>
      <start>44</start>
      <end>46</end>
      <status>unmodified</status>
      <modifiedWord/>
      <trackRevisions>false</trackRevisions>
    </reviewItem>
    <reviewItem>
      <errorID>42390b34-81bc-4a81-8d90-8f5d63c9ba7c</errorID>
      <errorWord>行为的</errorWord>
      <group>L1_Word</group>
      <groupName>字词问题</groupName>
      <ability>L2_Typo</ability>
      <abilityName>字词错误</abilityName>
      <candidateList>
        <item>的行为</item>
      </candidateList>
      <explain/>
      <paraID>5873F0D0</paraID>
      <start>22</start>
      <end>25</end>
      <status>unmodified</status>
      <modifiedWord/>
      <trackRevisions>false</trackRevisions>
    </reviewItem>
    <reviewItem>
      <errorID>00046a79-27b0-4b2d-bc80-77ae98398e84</errorID>
      <errorWord>考核出</errorWord>
      <group>L1_Word</group>
      <groupName>字词问题</groupName>
      <ability>L2_Typo</ability>
      <abilityName>字词错误</abilityName>
      <candidateList>
        <item>考核</item>
      </candidateList>
      <explain/>
      <paraID> D5169AE</paraID>
      <start>6</start>
      <end>9</end>
      <status>unmodified</status>
      <modifiedWord/>
      <trackRevisions>false</trackRevisions>
    </reviewItem>
    <reviewItem>
      <errorID>cee95d1f-7188-4212-87cc-d980de50a99f</errorID>
      <errorWord>处罚</errorWord>
      <group>L1_Word</group>
      <groupName>字词问题</groupName>
      <ability>L2_Typo</ability>
      <abilityName>字词错误</abilityName>
      <candidateList>
        <item>处以</item>
      </candidateList>
      <explain/>
      <paraID>578F35E9</paraID>
      <start>43</start>
      <end>45</end>
      <status>unmodified</status>
      <modifiedWord/>
      <trackRevisions>false</trackRevisions>
    </reviewItem>
    <reviewItem>
      <errorID>295b874a-5fda-49f9-9a79-47de2821b147</errorID>
      <errorWord>。处罚</errorWord>
      <group>L1_Word</group>
      <groupName>字词问题</groupName>
      <ability>L2_Typo</ability>
      <abilityName>字词错误</abilityName>
      <candidateList>
        <item>的，处以</item>
      </candidateList>
      <explain/>
      <paraID>3F0DA6F1</paraID>
      <start>27</start>
      <end>30</end>
      <status>unmodified</status>
      <modifiedWord/>
      <trackRevisions>false</trackRevisions>
    </reviewItem>
    <reviewItem>
      <errorID>b7c0c323-dc76-4dc3-9e73-c98e9306fe0e</errorID>
      <errorWord>处罚</errorWord>
      <group>L1_Word</group>
      <groupName>字词问题</groupName>
      <ability>L2_Typo</ability>
      <abilityName>字词错误</abilityName>
      <candidateList>
        <item>处以</item>
      </candidateList>
      <explain/>
      <paraID>11B4876C</paraID>
      <start>20</start>
      <end>22</end>
      <status>unmodified</status>
      <modifiedWord/>
      <trackRevisions>false</trackRevisions>
    </reviewItem>
    <reviewItem>
      <errorID>f1239630-0875-4227-9053-1bef46e1cf29</errorID>
      <errorWord>脱岗的</errorWord>
      <group>L1_Word</group>
      <groupName>字词问题</groupName>
      <ability>L2_Typo</ability>
      <abilityName>字词错误</abilityName>
      <candidateList>
        <item>脱岗</item>
      </candidateList>
      <explain/>
      <paraID>425975BE</paraID>
      <start>15</start>
      <end>18</end>
      <status>unmodified</status>
      <modifiedWord/>
      <trackRevisions>false</trackRevisions>
    </reviewItem>
    <reviewItem>
      <errorID>c5133801-ef11-4248-a636-9ac09fdaaadd</errorID>
      <errorWord>处罚</errorWord>
      <group>L1_Word</group>
      <groupName>字词问题</groupName>
      <ability>L2_Typo</ability>
      <abilityName>字词错误</abilityName>
      <candidateList>
        <item>处以</item>
      </candidateList>
      <explain/>
      <paraID>425975BE</paraID>
      <start>25</start>
      <end>27</end>
      <status>unmodified</status>
      <modifiedWord/>
      <trackRevisions>false</trackRevisions>
    </reviewItem>
    <reviewItem>
      <errorID>e2404f78-20fd-4d82-b271-f0f379b7f6d5</errorID>
      <errorWord>或</errorWord>
      <group>L1_Word</group>
      <groupName>字词问题</groupName>
      <ability>L2_Typo</ability>
      <abilityName>字词错误</abilityName>
      <candidateList>
        <item>、</item>
      </candidateList>
      <explain/>
      <paraID>244971E6</paraID>
      <start>16</start>
      <end>17</end>
      <status>unmodified</status>
      <modifiedWord/>
      <trackRevisions>false</trackRevisions>
    </reviewItem>
    <reviewItem>
      <errorID>3f08377e-9fb4-48d5-8a8c-0a8f4adf15ad</errorID>
      <errorWord>，处罚</errorWord>
      <group>L1_Word</group>
      <groupName>字词问题</groupName>
      <ability>L2_Typo</ability>
      <abilityName>字词错误</abilityName>
      <candidateList>
        <item>的，处以</item>
      </candidateList>
      <explain/>
      <paraID>244971E6</paraID>
      <start>31</start>
      <end>34</end>
      <status>unmodified</status>
      <modifiedWord/>
      <trackRevisions>false</trackRevisions>
    </reviewItem>
    <reviewItem>
      <errorID>cfd99b0a-bc11-42f4-b1d6-07f632884574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FFCD353</paraID>
      <start>0</start>
      <end>2</end>
      <status>modified</status>
      <modifiedWord>1.</modifiedWord>
      <trackRevisions>false</trackRevisions>
    </reviewItem>
    <reviewItem>
      <errorID>f1e4b2cb-9329-4204-be56-11f27077a09c</errorID>
      <errorWord>~</errorWord>
      <group>L1_Format</group>
      <groupName>格式问题</groupName>
      <ability>L2_HalfPunc_CN</ability>
      <abilityName>全半角检查</abilityName>
      <candidateList>
        <item>～</item>
      </candidateList>
      <explain>文本全半角错误。</explain>
      <paraID> FFCD353</paraID>
      <start>47</start>
      <end>48</end>
      <status>unmodified</status>
      <modifiedWord/>
      <trackRevisions>false</trackRevisions>
    </reviewItem>
    <reviewItem>
      <errorID>69effb0d-e3e5-442c-b819-d49fe07619d7</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 FFCD353</paraID>
      <start>104</start>
      <end>109</end>
      <status>modified</status>
      <modifiedWord>1%～5%</modifiedWord>
      <trackRevisions>false</trackRevisions>
    </reviewItem>
    <reviewItem>
      <errorID>56aef392-a4fc-48c5-ba34-3c44e87421a4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774F638B</paraID>
      <start>0</start>
      <end>2</end>
      <status>modified</status>
      <modifiedWord>2.</modifiedWord>
      <trackRevisions>false</trackRevisions>
    </reviewItem>
    <reviewItem>
      <errorID>acfccff1-e03a-4ef3-b419-88dc7b09379c</errorID>
      <errorWord>(</errorWord>
      <group>L1_Format</group>
      <groupName>格式问题</groupName>
      <ability>L2_HalfPunc_CN</ability>
      <abilityName>全半角检查</abilityName>
      <candidateList>
        <item>（</item>
      </candidateList>
      <explain>文本全半角错误。</explain>
      <paraID>440C071D</paraID>
      <start>124</start>
      <end>125</end>
      <status>modified</status>
      <modifiedWord>（</modifiedWord>
      <trackRevisions>false</trackRevisions>
    </reviewItem>
    <reviewItem>
      <errorID>77b85455-c1cd-46be-8f41-2be63deff311</errorID>
      <errorWord>造成的</errorWord>
      <group>L1_Word</group>
      <groupName>字词问题</groupName>
      <ability>L2_Typo</ability>
      <abilityName>字词错误</abilityName>
      <candidateList>
        <item>造成</item>
      </candidateList>
      <explain/>
      <paraID> 665B85C</paraID>
      <start>22</start>
      <end>25</end>
      <status>unmodified</status>
      <modifiedWord/>
      <trackRevisions>false</trackRevisions>
    </reviewItem>
    <reviewItem>
      <errorID>197d8a4a-6d02-48cb-86c1-af686abdd7fc</errorID>
      <errorWord>或者</errorWord>
      <group>L1_Word</group>
      <groupName>字词问题</groupName>
      <ability>L2_Typo</ability>
      <abilityName>字词错误</abilityName>
      <candidateList>
        <item>或</item>
      </candidateList>
      <explain/>
      <paraID> 665B85C</paraID>
      <start>37</start>
      <end>39</end>
      <status>unmodified</status>
      <modifiedWord/>
      <trackRevisions>false</trackRevisions>
    </reviewItem>
    <reviewItem>
      <errorID>4b817bc4-313e-4026-bbf3-6a516429121a</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 665B85C</paraID>
      <start>41</start>
      <end>45</end>
      <status>unmodified</status>
      <modifiedWord/>
      <trackRevisions>false</trackRevisions>
    </reviewItem>
    <reviewItem>
      <errorID>826ed4ae-c290-4f7b-b6c5-b0dc19761b21</errorID>
      <errorWord>或者</errorWord>
      <group>L1_Word</group>
      <groupName>字词问题</groupName>
      <ability>L2_Typo</ability>
      <abilityName>字词错误</abilityName>
      <candidateList>
        <item>，</item>
      </candidateList>
      <explain/>
      <paraID> 665B85C</paraID>
      <start>53</start>
      <end>55</end>
      <status>unmodified</status>
      <modifiedWord/>
      <trackRevisions>false</trackRevisions>
    </reviewItem>
    <reviewItem>
      <errorID>4c3b86b6-3fec-4d29-a5da-ce38995fce9d</errorID>
      <errorWord>行政的</errorWord>
      <group>L1_Word</group>
      <groupName>字词问题</groupName>
      <ability>L2_Typo</ability>
      <abilityName>字词错误</abilityName>
      <candidateList>
        <item>行政</item>
      </candidateList>
      <explain/>
      <paraID> 665B85C</paraID>
      <start>75</start>
      <end>78</end>
      <status>unmodified</status>
      <modifiedWord/>
      <trackRevisions>false</trackRevisions>
    </reviewItem>
    <reviewItem>
      <errorID>9de310ff-0851-4b19-a197-e2e9a1041a4d</errorID>
      <errorWord>法律的</errorWord>
      <group>L1_Word</group>
      <groupName>字词问题</groupName>
      <ability>L2_Typo</ability>
      <abilityName>字词错误</abilityName>
      <candidateList>
        <item>法律</item>
      </candidateList>
      <explain/>
      <paraID> 665B85C</paraID>
      <start>79</start>
      <end>82</end>
      <status>unmodified</status>
      <modifiedWord/>
      <trackRevisions>false</trackRevisions>
    </reviewItem>
    <reviewItem>
      <errorID>b1152225-fae4-45ee-8342-85d511230b2b</errorID>
      <errorWord>民事的责任</errorWord>
      <group>L1_Word</group>
      <groupName>字词问题</groupName>
      <ability>L2_Typo</ability>
      <abilityName>字词错误</abilityName>
      <candidateList>
        <item>民事责任</item>
      </candidateList>
      <explain/>
      <paraID> 665B85C</paraID>
      <start>83</start>
      <end>88</end>
      <status>unmodified</status>
      <modifiedWord/>
      <trackRevisions>false</trackRevisions>
    </reviewItem>
    <reviewItem>
      <errorID>9b042e10-6374-4cb0-a3ed-4968e873d326</errorID>
      <errorWord>要求规定</errorWord>
      <group>L1_Grammar</group>
      <groupName>语法问题</groupName>
      <ability>L2_Grammar</ability>
      <abilityName>语法错误</abilityName>
      <candidateList>
        <item>要求</item>
      </candidateList>
      <explain/>
      <paraID>59E0AE4A</paraID>
      <start>63</start>
      <end>67</end>
      <status>unmodified</status>
      <modifiedWord/>
      <trackRevisions>false</trackRevisions>
    </reviewItem>
    <reviewItem>
      <errorID>bba9244f-56db-43ac-97f4-2d7320712f94</errorID>
      <errorWord>天的</errorWord>
      <group>L1_Word</group>
      <groupName>字词问题</groupName>
      <ability>L2_Typo</ability>
      <abilityName>字词错误</abilityName>
      <candidateList>
        <item>天</item>
      </candidateList>
      <explain/>
      <paraID>3ED6CC08</paraID>
      <start>63</start>
      <end>65</end>
      <status>unmodified</status>
      <modifiedWord/>
      <trackRevisions>false</trackRevisions>
    </reviewItem>
    <reviewItem>
      <errorID>b1417fa6-03f5-4ae0-aaeb-666dd91b942d</errorID>
      <errorWord>1万元每月\</errorWord>
      <group>L1_Word</group>
      <groupName>字词问题</groupName>
      <ability>L2_Typo</ability>
      <abilityName>字词错误</abilityName>
      <candidateList>
        <item>每月1万元/</item>
      </candidateList>
      <explain/>
      <paraID>3ED6CC08</paraID>
      <start>108</start>
      <end>114</end>
      <status>modified</status>
      <modifiedWord>每月1万元/</modifiedWord>
      <trackRevisions>false</trackRevisions>
    </reviewItem>
    <reviewItem>
      <errorID>b972e00d-1531-47b3-86c7-66fb44bdb5b4</errorID>
      <errorWord>违约金扣除</errorWord>
      <group>L1_Grammar</group>
      <groupName>语法问题</groupName>
      <ability>L2_Grammar</ability>
      <abilityName>语法错误</abilityName>
      <candidateList>
        <item>违约金</item>
      </candidateList>
      <explain/>
      <paraID>3ED6CC08</paraID>
      <start>117</start>
      <end>122</end>
      <status>unmodified</status>
      <modifiedWord/>
      <trackRevisions>false</trackRevisions>
    </reviewItem>
    <reviewItem>
      <errorID>0695d6c8-8bd3-4674-bcc2-1172ebb62d1e</errorID>
      <errorWord>应立即</errorWord>
      <group>L1_Grammar</group>
      <groupName>语法问题</groupName>
      <ability>L2_Grammar</ability>
      <abilityName>语法错误</abilityName>
      <candidateList>
        <item>双方应立即</item>
      </candidateList>
      <explain/>
      <paraID>75457D23</paraID>
      <start>14</start>
      <end>17</end>
      <status>unmodified</status>
      <modifiedWord/>
      <trackRevisions>false</trackRevisions>
    </reviewItem>
    <reviewItem>
      <errorID>e54813f8-8b55-4380-9407-2b8f85d8ec4b</errorID>
      <errorWord>中</errorWord>
      <group>L1_Grammar</group>
      <groupName>语法问题</groupName>
      <ability>L2_Grammar</ability>
      <abilityName>语法错误</abilityName>
      <candidateList>
        <item>过程中</item>
      </candidateList>
      <explain/>
      <paraID>56126C58</paraID>
      <start>14</start>
      <end>15</end>
      <status>unmodified</status>
      <modifiedWord/>
      <trackRevisions>false</trackRevisions>
    </reviewItem>
    <reviewItem>
      <errorID>b4638b78-dd7c-4d89-b2cb-1e2cea988aa6</errorID>
      <errorWord>它</errorWord>
      <group>L1_Word</group>
      <groupName>字词问题</groupName>
      <ability>L2_Typo</ability>
      <abilityName>字词错误</abilityName>
      <candidateList>
        <item>他</item>
      </candidateList>
      <explain/>
      <paraID>40FAB2DD</paraID>
      <start>9</start>
      <end>10</end>
      <status>unmodified</status>
      <modifiedWord/>
      <trackRevisions>false</trackRevisions>
    </reviewItem>
    <reviewItem>
      <errorID>04bd2a78-419b-4838-ba6f-a85435bbc908</errorID>
      <errorWord>授权委托代表人</errorWord>
      <group>L1_Grammar</group>
      <groupName>语法问题</groupName>
      <ability>L2_Grammar</ability>
      <abilityName>语法错误</abilityName>
      <candidateList>
        <item>授权代表</item>
      </candidateList>
      <explain/>
      <paraID>5380C982</paraID>
      <start>15</start>
      <end>22</end>
      <status>unmodified</status>
      <modifiedWord/>
      <trackRevisions>false</trackRevisions>
    </reviewItem>
    <reviewItem>
      <errorID>8239fa73-61c6-4719-ae5d-dd63c0835139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65A9FE8A</paraID>
      <start>25</start>
      <end>27</end>
      <status>modified</status>
      <modifiedWord>》《</modifiedWord>
      <trackRevisions>false</trackRevisions>
    </reviewItem>
    <reviewItem>
      <errorID>d0cb1680-d137-4f7a-af7b-9d3269f4d28e</errorID>
      <errorWord>》</errorWord>
      <group>L1_Word</group>
      <groupName>字词问题</groupName>
      <ability>L2_Typo</ability>
      <abilityName>字词错误</abilityName>
      <candidateList>
        <item>》等</item>
      </candidateList>
      <explain/>
      <paraID>65A9FE8A</paraID>
      <start>39</start>
      <end>40</end>
      <status>unmodified</status>
      <modifiedWord/>
      <trackRevisions>false</trackRevisions>
    </reviewItem>
    <reviewItem>
      <errorID>2c2e5575-4dd4-42d5-8bbf-af4c57699e96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1B8E3F15</paraID>
      <start>0</start>
      <end>2</end>
      <status>modified</status>
      <modifiedWord>1.</modifiedWord>
      <trackRevisions>false</trackRevisions>
    </reviewItem>
    <reviewItem>
      <errorID>26c2c6ed-2e08-4d9e-a7a9-d15a3c84329e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129C969B</paraID>
      <start>0</start>
      <end>2</end>
      <status>modified</status>
      <modifiedWord>2.</modifiedWord>
      <trackRevisions>false</trackRevisions>
    </reviewItem>
    <reviewItem>
      <errorID>722273a6-2f29-4132-a1d2-115ca8723cdf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5C82EB0E</paraID>
      <start>0</start>
      <end>2</end>
      <status>modified</status>
      <modifiedWord>3.</modifiedWord>
      <trackRevisions>false</trackRevisions>
    </reviewItem>
    <reviewItem>
      <errorID>9bdcac0b-7270-40d5-84c1-acd73917f523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5D57AE92</paraID>
      <start>0</start>
      <end>2</end>
      <status>modified</status>
      <modifiedWord>4.</modifiedWord>
      <trackRevisions>false</trackRevisions>
    </reviewItem>
    <reviewItem>
      <errorID>43f8dcc7-47e4-47b0-ba29-64e9cfa5b9e1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7024A5D9</paraID>
      <start>0</start>
      <end>2</end>
      <status>modified</status>
      <modifiedWord>5.</modifiedWord>
      <trackRevisions>false</trackRevisions>
    </reviewItem>
    <reviewItem>
      <errorID>f40a463e-41f9-405b-be22-0caf1d53dfa2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46E067F7</paraID>
      <start>0</start>
      <end>2</end>
      <status>modified</status>
      <modifiedWord>6.</modifiedWord>
      <trackRevisions>false</trackRevisions>
    </reviewItem>
    <reviewItem>
      <errorID>e2c353aa-d8f0-4f5b-8581-1166c237f2e2</errorID>
      <errorWord>规急制度</errorWord>
      <group>L1_Word</group>
      <groupName>字词问题</groupName>
      <ability>L2_Typo</ability>
      <abilityName>字词错误</abilityName>
      <candidateList>
        <item>规章制度</item>
      </candidateList>
      <explain/>
      <paraID>7E5F0440</paraID>
      <start>33</start>
      <end>37</end>
      <status>unmodified</status>
      <modifiedWord/>
      <trackRevisions>false</trackRevisions>
    </reviewItem>
    <reviewItem>
      <errorID>e55e7fa1-080b-4bb9-adaa-baa7801702d3</errorID>
      <errorWord>遵熟记务</errorWord>
      <group>L1_Word</group>
      <groupName>字词问题</groupName>
      <ability>L2_Typo</ability>
      <abilityName>字词错误</abilityName>
      <candidateList>
        <item>熟悉业务</item>
      </candidateList>
      <explain/>
      <paraID>44604E36</paraID>
      <start>7</start>
      <end>11</end>
      <status>unmodified</status>
      <modifiedWord/>
      <trackRevisions>false</trackRevisions>
    </reviewItem>
    <reviewItem>
      <errorID>5c2e5267-8693-40b8-bc75-b2dad45b1884</errorID>
      <errorWord>陪</errorWord>
      <group>L1_Word</group>
      <groupName>字词问题</groupName>
      <ability>L2_Typo</ability>
      <abilityName>字词错误</abilityName>
      <candidateList>
        <item>陪护</item>
      </candidateList>
      <explain/>
      <paraID>6EA1165D</paraID>
      <start>1</start>
      <end>2</end>
      <status>unmodified</status>
      <modifiedWord/>
      <trackRevisions>false</trackRevisions>
    </reviewItem>
    <reviewItem>
      <errorID>ef2c2e72-7551-49c8-90c4-4e555b13b01b</errorID>
      <errorWord>1</errorWord>
      <group>L1_Word</group>
      <groupName>字词问题</groupName>
      <ability>L2_Typo</ability>
      <abilityName>字词错误</abilityName>
      <candidateList>
        <item>扣1</item>
      </candidateList>
      <explain/>
      <paraID>52571908</paraID>
      <start>43</start>
      <end>45</end>
      <status>modified</status>
      <modifiedWord>扣1</modifiedWord>
      <trackRevisions>false</trackRevisions>
    </reviewItem>
    <reviewItem>
      <errorID>653d4a59-3ddf-4449-a798-06ffcbbfd51f</errorID>
      <errorWord>杂物</errorWord>
      <group>L1_Word</group>
      <groupName>字词问题</groupName>
      <ability>L2_Typo</ability>
      <abilityName>字词错误</abilityName>
      <candidateList>
        <item>无杂物</item>
      </candidateList>
      <explain/>
      <paraID>48B59AD4</paraID>
      <start>14</start>
      <end>17</end>
      <status>modified</status>
      <modifiedWord>无杂物</modifiedWord>
      <trackRevisions>false</trackRevisions>
    </reviewItem>
    <reviewItem>
      <errorID>c9dccea2-886f-47a7-ab5d-5c113a30ec8b</errorID>
      <errorWord>草生</errorWord>
      <group>L1_Word</group>
      <groupName>字词问题</groupName>
      <ability>L2_Typo</ability>
      <abilityName>字词错误</abilityName>
      <candidateList>
        <item>滋生</item>
      </candidateList>
      <explain/>
      <paraID>48B59AD4</paraID>
      <start>21</start>
      <end>23</end>
      <status>modified</status>
      <modifiedWord>滋生</modifiedWord>
      <trackRevisions>false</trackRevisions>
    </reviewItem>
    <reviewItem>
      <errorID>4c36763e-57e1-4e91-b78b-c4c77caeba39</errorID>
      <errorWord>安全</errorWord>
      <group>L1_Grammar</group>
      <groupName>语法问题</groupName>
      <ability>L2_Grammar</ability>
      <abilityName>语法错误</abilityName>
      <candidateList>
        <item>熟悉安全</item>
      </candidateList>
      <explain/>
      <paraID>6B019070</paraID>
      <start>4</start>
      <end>8</end>
      <status>modified</status>
      <modifiedWord>熟悉安全</modifiedWord>
      <trackRevisions>false</trackRevisions>
    </reviewItem>
    <reviewItem>
      <errorID>4adcad1f-abc7-40c1-aab8-8c8cff9ec902</errorID>
      <errorWord>接查</errorWord>
      <group>L1_Word</group>
      <groupName>字词问题</groupName>
      <ability>L2_Typo</ability>
      <abilityName>字词错误</abilityName>
      <candidateList>
        <item>排查</item>
      </candidateList>
      <explain>〈动〉对一定范围内的人、单位、设备等进行逐个检查或审查：～安全隐患｜～犯罪嫌疑人。</explain>
      <paraID> 4976A5A</paraID>
      <start>9</start>
      <end>11</end>
      <status>modified</status>
      <modifiedWord>排查</modifiedWord>
      <trackRevisions>false</trackRevisions>
    </reviewItem>
    <reviewItem>
      <errorID>1af6d366-ee9f-42fa-8cc8-04bab21ea8ca</errorID>
      <errorWord>~</errorWord>
      <group>L1_Format</group>
      <groupName>格式问题</groupName>
      <ability>L2_HalfPunc_CN</ability>
      <abilityName>全半角检查</abilityName>
      <candidateList>
        <item>～</item>
      </candidateList>
      <explain>文本全半角错误。</explain>
      <paraID>40C984B4</paraID>
      <start>36</start>
      <end>37</end>
      <status>modified</status>
      <modifiedWord>～</modifiedWord>
      <trackRevisions>false</trackRevisions>
    </reviewItem>
    <reviewItem>
      <errorID>3d88207c-623a-48a4-a485-22c43eb294fa</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40C984B4</paraID>
      <start>93</start>
      <end>98</end>
      <status>modified</status>
      <modifiedWord>1%～5%</modifiedWord>
      <trackRevisions>false</trackRevisions>
    </reviewItem>
    <reviewItem>
      <errorID>cb4db6d4-ed16-46e7-bdb2-e6f314b6c177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1AC8B783</paraID>
      <start>0</start>
      <end>2</end>
      <status>modified</status>
      <modifiedWord>1.</modifiedWord>
      <trackRevisions>false</trackRevisions>
    </reviewItem>
    <reviewItem>
      <errorID>58e439ca-0177-4f2f-9f28-4faf070db01e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6BDCB415</paraID>
      <start>0</start>
      <end>2</end>
      <status>modified</status>
      <modifiedWord>2.</modifiedWord>
      <trackRevisions>false</trackRevisions>
    </reviewItem>
    <reviewItem>
      <errorID>1637ce4f-e49e-4748-8420-0cac070b8531</errorID>
      <errorWord>作</errorWord>
      <group>L1_Word</group>
      <groupName>字词问题</groupName>
      <ability>L2_Typo</ability>
      <abilityName>字词错误</abilityName>
      <candidateList>
        <item>做</item>
      </candidateList>
      <explain>存在发音相同字词的误用。</explain>
      <paraID>1E389FAA</paraID>
      <start>30</start>
      <end>31</end>
      <status>unmodified</status>
      <modifiedWord/>
      <trackRevisions>false</trackRevisions>
    </reviewItem>
    <reviewItem>
      <errorID>a8d5607b-4039-4aa1-b975-426bab2d9112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68DBF482</paraID>
      <start>0</start>
      <end>2</end>
      <status>modified</status>
      <modifiedWord>1.</modifiedWord>
      <trackRevisions>false</trackRevisions>
    </reviewItem>
    <reviewItem>
      <errorID>8d592507-c96f-4692-ac44-77e262c6edae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5132B690</paraID>
      <start>0</start>
      <end>2</end>
      <status>modified</status>
      <modifiedWord>2.</modifiedWord>
      <trackRevisions>false</trackRevisions>
    </reviewItem>
    <reviewItem>
      <errorID>c55632f0-a50e-49d4-a7b4-85442e66d1ea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1266B4F2</paraID>
      <start>0</start>
      <end>2</end>
      <status>modified</status>
      <modifiedWord>1.</modifiedWord>
      <trackRevisions>false</trackRevisions>
    </reviewItem>
    <reviewItem>
      <errorID>0a7e2629-ddcf-4bfe-b4d8-c339b7a47b2a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7CC9009C</paraID>
      <start>0</start>
      <end>2</end>
      <status>modified</status>
      <modifiedWord>2.</modifiedWord>
      <trackRevisions>false</trackRevisions>
    </reviewItem>
    <reviewItem>
      <errorID>e0dd57a8-fc6c-403e-b89b-9a5e67bddfc3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490905AA</paraID>
      <start>0</start>
      <end>2</end>
      <status>modified</status>
      <modifiedWord>3.</modifiedWord>
      <trackRevisions>false</trackRevisions>
    </reviewItem>
    <reviewItem>
      <errorID>a8ebefe2-19b0-4d91-aba3-933a0e363064</errorID>
      <errorWord>统着</errorWord>
      <group>L1_Word</group>
      <groupName>字词问题</groupName>
      <ability>L2_Typo</ability>
      <abilityName>字词错误</abilityName>
      <candidateList>
        <item>穿着</item>
      </candidateList>
      <explain/>
      <paraID> EAD1B59</paraID>
      <start>12</start>
      <end>14</end>
      <status>unmodified</status>
      <modifiedWord/>
      <trackRevisions>false</trackRevisions>
    </reviewItem>
    <reviewItem>
      <errorID>07c1f7bb-5313-4e90-9a7c-ac7874c22957</errorID>
      <errorWord>接查</errorWord>
      <group>L1_Word</group>
      <groupName>字词问题</groupName>
      <ability>L2_Typo</ability>
      <abilityName>字词错误</abilityName>
      <candidateList>
        <item>检查</item>
      </candidateList>
      <explain/>
      <paraID> EDC6F3B</paraID>
      <start>9</start>
      <end>11</end>
      <status>unmodified</status>
      <modifiedWord/>
      <trackRevisions>false</trackRevisions>
    </reviewItem>
    <reviewItem>
      <errorID>8968e785-e005-4433-80af-299f1b7578de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4D21EF0D</paraID>
      <start>0</start>
      <end>2</end>
      <status>modified</status>
      <modifiedWord>1.</modifiedWord>
      <trackRevisions>false</trackRevisions>
    </reviewItem>
    <reviewItem>
      <errorID>e29c52e7-17cc-4fb9-bbb3-aef266a35f07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54C39D33</paraID>
      <start>0</start>
      <end>2</end>
      <status>modified</status>
      <modifiedWord>1.</modifiedWord>
      <trackRevisions>false</trackRevisions>
    </reviewItem>
    <reviewItem>
      <errorID>e3e55d04-a5c7-4123-b377-3f38e57696f1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63743D3</paraID>
      <start>0</start>
      <end>2</end>
      <status>modified</status>
      <modifiedWord>3.</modifiedWord>
      <trackRevisions>false</trackRevisions>
    </reviewItem>
    <reviewItem>
      <errorID>04385f81-5db7-4fce-bd73-53f90f427ab3</errorID>
      <errorWord>窜岗</errorWord>
      <group>L1_Word</group>
      <groupName>字词问题</groupName>
      <ability>L2_Typo</ability>
      <abilityName>字词错误</abilityName>
      <candidateList>
        <item>串岗</item>
      </candidateList>
      <explain/>
      <paraID> 63743D3</paraID>
      <start>9</start>
      <end>11</end>
      <status>unmodified</status>
      <modifiedWord/>
      <trackRevisions>false</trackRevisions>
    </reviewItem>
    <reviewItem>
      <errorID>5f4326ca-7d1f-42f2-a414-091d5c4804d6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52D38C6F</paraID>
      <start>0</start>
      <end>2</end>
      <status>modified</status>
      <modifiedWord>1.</modifiedWord>
      <trackRevisions>false</trackRevisions>
    </reviewItem>
    <reviewItem>
      <errorID>e088a5c7-be37-4373-874f-b98103ca8f70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563F2AC1</paraID>
      <start>0</start>
      <end>2</end>
      <status>modified</status>
      <modifiedWord>2.</modifiedWord>
      <trackRevisions>false</trackRevisions>
    </reviewItem>
    <reviewItem>
      <errorID>cdd866e9-fd1f-4948-9dc5-ae2a5474bb92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219DAA02</paraID>
      <start>0</start>
      <end>2</end>
      <status>modified</status>
      <modifiedWord>3.</modifiedWord>
      <trackRevisions>false</trackRevisions>
    </reviewItem>
    <reviewItem>
      <errorID>d55bef7f-5bde-445e-9f51-368799e04fb9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298BF421</paraID>
      <start>0</start>
      <end>2</end>
      <status>modified</status>
      <modifiedWord>4.</modifiedWord>
      <trackRevisions>false</trackRevisions>
    </reviewItem>
    <reviewItem>
      <errorID>713ba8af-48f4-4983-8f86-db3c1f42666c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4FC752A6</paraID>
      <start>0</start>
      <end>2</end>
      <status>modified</status>
      <modifiedWord>1.</modifiedWord>
      <trackRevisions>false</trackRevisions>
    </reviewItem>
    <reviewItem>
      <errorID>2a45c42d-c260-4ab2-b2d1-08168f405701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31048486</paraID>
      <start>0</start>
      <end>2</end>
      <status>modified</status>
      <modifiedWord>2.</modifiedWord>
      <trackRevisions>false</trackRevisions>
    </reviewItem>
    <reviewItem>
      <errorID>f7926cfb-2497-4ef2-9649-14d518c1edcb</errorID>
      <errorWord>听接</errorWord>
      <group>L1_Word</group>
      <groupName>字词问题</groupName>
      <ability>L2_Typo</ability>
      <abilityName>字词错误</abilityName>
      <candidateList>
        <item>接听</item>
      </candidateList>
      <explain/>
      <paraID>31048486</paraID>
      <start>18</start>
      <end>20</end>
      <status>unmodified</status>
      <modifiedWord/>
      <trackRevisions>false</trackRevisions>
    </reviewItem>
    <reviewItem>
      <errorID>e2e4c8f5-a15a-4081-8a93-ee4da35cf558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15862C8E</paraID>
      <start>0</start>
      <end>2</end>
      <status>modified</status>
      <modifiedWord>3.</modifiedWord>
      <trackRevisions>false</trackRevisions>
    </reviewItem>
    <reviewItem>
      <errorID>8fa2a845-6615-44ca-802e-2a285bc6e81f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1AB25DFF</paraID>
      <start>0</start>
      <end>2</end>
      <status>modified</status>
      <modifiedWord>4.</modifiedWord>
      <trackRevisions>false</trackRevisions>
    </reviewItem>
    <reviewItem>
      <errorID>7cc2ca87-3808-4b3a-ae48-90067adbb67c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5E0981B5</paraID>
      <start>0</start>
      <end>2</end>
      <status>modified</status>
      <modifiedWord>5.</modifiedWord>
      <trackRevisions>false</trackRevisions>
    </reviewItem>
    <reviewItem>
      <errorID>4bbcf507-76ec-4c5f-b59a-9e15d7a3d53d</errorID>
      <errorWord>围</errorWord>
      <group>L1_Word</group>
      <groupName>字词问题</groupName>
      <ability>L2_Typo</ability>
      <abilityName>字词错误</abilityName>
      <candidateList>
        <item>围内</item>
      </candidateList>
      <explain/>
      <paraID>5E0981B5</paraID>
      <start>12</start>
      <end>13</end>
      <status>unmodified</status>
      <modifiedWord/>
      <trackRevisions>false</trackRevisions>
    </reviewItem>
    <reviewItem>
      <errorID>59ab08b2-aba0-49cc-af68-fede4eb9fe5b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51A569FA</paraID>
      <start>0</start>
      <end>2</end>
      <status>modified</status>
      <modifiedWord>1.</modifiedWord>
      <trackRevisions>false</trackRevisions>
    </reviewItem>
    <reviewItem>
      <errorID>40ec4d9b-451d-44f9-9a3f-1ec4144202e6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6E230899</paraID>
      <start>0</start>
      <end>2</end>
      <status>modified</status>
      <modifiedWord>1.</modifiedWord>
      <trackRevisions>false</trackRevisions>
    </reviewItem>
    <reviewItem>
      <errorID>24232338-76dc-4049-b934-173a6f1bb499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3FF14471</paraID>
      <start>0</start>
      <end>2</end>
      <status>modified</status>
      <modifiedWord>2.</modifiedWord>
      <trackRevisions>false</trackRevisions>
    </reviewItem>
    <reviewItem>
      <errorID>fbad38d0-ba11-4cfe-98d9-5cdb8fbe252e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69C5E075</paraID>
      <start>0</start>
      <end>2</end>
      <status>modified</status>
      <modifiedWord>3.</modifiedWord>
      <trackRevisions>false</trackRevisions>
    </reviewItem>
    <reviewItem>
      <errorID>a02ac865-2ee5-429b-9a13-f34eec6e39de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4B6A7C8E</paraID>
      <start>0</start>
      <end>2</end>
      <status>modified</status>
      <modifiedWord>1.</modifiedWord>
      <trackRevisions>false</trackRevisions>
    </reviewItem>
    <reviewItem>
      <errorID>5ca1cbe4-6b22-4f85-b5a9-98b314af567c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6A3526AA</paraID>
      <start>0</start>
      <end>2</end>
      <status>modified</status>
      <modifiedWord>5.</modifiedWord>
      <trackRevisions>false</trackRevisions>
    </reviewItem>
    <reviewItem>
      <errorID>291ae407-270a-4aae-bdcd-a93df723fffd</errorID>
      <errorWord>.</errorWord>
      <group>L1_Format</group>
      <groupName>格式问题</groupName>
      <ability>L2_HalfPunc_CN</ability>
      <abilityName>全半角检查</abilityName>
      <candidateList>
        <item>。</item>
      </candidateList>
      <explain>文本全半角错误。</explain>
      <paraID>6A3526AA</paraID>
      <start>19</start>
      <end>20</end>
      <status>unmodified</status>
      <modifiedWord/>
      <trackRevisions>false</trackRevisions>
    </reviewItem>
    <reviewItem>
      <errorID>c8d49ce0-82be-4303-83cd-eebfd39de5f0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5C11A99A</paraID>
      <start>0</start>
      <end>2</end>
      <status>modified</status>
      <modifiedWord>1.</modifiedWord>
      <trackRevisions>false</trackRevisions>
    </reviewItem>
    <reviewItem>
      <errorID>85049403-ecff-4a9f-9c4e-df55dc2e391b</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5C11A99A</paraID>
      <start>41</start>
      <end>43</end>
      <status>unmodified</status>
      <modifiedWord/>
      <trackRevisions>false</trackRevisions>
    </reviewItem>
    <reviewItem>
      <errorID>27981a17-ce60-400e-b819-608f1a7fb07a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44DB2ADB</paraID>
      <start>0</start>
      <end>2</end>
      <status>modified</status>
      <modifiedWord>1.</modifiedWord>
      <trackRevisions>false</trackRevisions>
    </reviewItem>
    <reviewItem>
      <errorID>108487a2-50e2-4e8a-af6d-2047100b801b</errorID>
      <errorWord>科室内</errorWord>
      <group>L1_Word</group>
      <groupName>字词问题</groupName>
      <ability>L2_Typo</ability>
      <abilityName>字词错误</abilityName>
      <candidateList>
        <item>科室</item>
      </candidateList>
      <explain/>
      <paraID>44DB2ADB</paraID>
      <start>6</start>
      <end>9</end>
      <status>unmodified</status>
      <modifiedWord/>
      <trackRevisions>false</trackRevisions>
    </reviewItem>
    <reviewItem>
      <errorID>7ce8ea4e-5946-48ed-a230-eb743e40c405</errorID>
      <errorWord>会议主</errorWord>
      <group>L1_Word</group>
      <groupName>字词问题</groupName>
      <ability>L2_Typo</ability>
      <abilityName>字词错误</abilityName>
      <candidateList>
        <item>会议</item>
      </candidateList>
      <explain/>
      <paraID>44DB2ADB</paraID>
      <start>32</start>
      <end>35</end>
      <status>unmodified</status>
      <modifiedWord/>
      <trackRevisions>false</trackRevisions>
    </reviewItem>
    <reviewItem>
      <errorID>5de2d9be-c6db-4a6b-bb55-23a322ccd7d5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78A706BC</paraID>
      <start>0</start>
      <end>2</end>
      <status>modified</status>
      <modifiedWord>3.</modifiedWord>
      <trackRevisions>false</trackRevisions>
    </reviewItem>
    <reviewItem>
      <errorID>a1f650a0-af90-4103-b9d6-07357e7d6cd0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33CCBB18</paraID>
      <start>0</start>
      <end>2</end>
      <status>modified</status>
      <modifiedWord>1.</modifiedWord>
      <trackRevisions>false</trackRevisions>
    </reviewItem>
    <reviewItem>
      <errorID>5ef671fc-15a3-4f2f-8178-c6bc11e2205e</errorID>
      <errorWord>次</errorWord>
      <group>L1_Word</group>
      <groupName>字词问题</groupName>
      <ability>L2_Typo</ability>
      <abilityName>字词错误</abilityName>
      <candidateList>
        <item>分</item>
      </candidateList>
      <explain/>
      <paraID>33CCBB18</paraID>
      <start>18</start>
      <end>19</end>
      <status>unmodified</status>
      <modifiedWord/>
      <trackRevisions>false</trackRevisions>
    </reviewItem>
    <reviewItem>
      <errorID>b5994fe2-d599-4f4f-9942-0702eb8397f3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ADBD043</paraID>
      <start>0</start>
      <end>2</end>
      <status>modified</status>
      <modifiedWord>3.</modifiedWord>
      <trackRevisions>false</trackRevisions>
    </reviewItem>
    <reviewItem>
      <errorID>f9f91166-8fc6-4c61-98ee-6585f264a677</errorID>
      <errorWord>:</errorWord>
      <group>L1_Format</group>
      <groupName>格式问题</groupName>
      <ability>L2_HalfPunc_CN</ability>
      <abilityName>全半角检查</abilityName>
      <candidateList>
        <item>：</item>
      </candidateList>
      <explain>文本全半角错误。</explain>
      <paraID>4DE7DA46</paraID>
      <start>16</start>
      <end>17</end>
      <status>unmodified</status>
      <modifiedWord/>
      <trackRevisions>false</trackRevisions>
    </reviewItem>
    <reviewItem>
      <errorID>2f264d32-b844-4c55-93b9-a9b8048a2fc7</errorID>
      <errorWord>教育的</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6F9482DC</paraID>
      <start>26</start>
      <end>29</end>
      <status>unmodified</status>
      <modifiedWord/>
      <trackRevisions>false</trackRevisions>
    </reviewItem>
    <reviewItem>
      <errorID>a1f3ec8a-6567-4d60-b81b-01c4f0568234</errorID>
      <errorWord>提高</errorWord>
      <group>L1_Grammar</group>
      <groupName>语法问题</groupName>
      <ability>L2_Grammar</ability>
      <abilityName>语法错误</abilityName>
      <candidateList>
        <item>增强</item>
      </candidateList>
      <explain>“提高～意识”搭配不当，建议修改为“增强～意识”。</explain>
      <paraID>6F9482DC</paraID>
      <start>32</start>
      <end>34</end>
      <status>unmodified</status>
      <modifiedWord/>
      <trackRevisions>false</trackRevisions>
    </reviewItem>
    <reviewItem>
      <errorID>3846a6cc-9de2-4fde-93ec-dbddbeb36292</errorID>
      <errorWord>-</errorWord>
      <group>L1_Format</group>
      <groupName>格式问题</groupName>
      <ability>L2_HalfPunc_CN</ability>
      <abilityName>全半角检查</abilityName>
      <candidateList>
        <item>－</item>
      </candidateList>
      <explain>文本全半角错误。</explain>
      <paraID>1C327CB5</paraID>
      <start>36</start>
      <end>37</end>
      <status>modified</status>
      <modifiedWord>－</modifiedWord>
      <trackRevisions>false</trackRevisions>
    </reviewItem>
    <reviewItem>
      <errorID>4f8edf7b-35c2-48c1-8d04-c938e48fe179</errorID>
      <errorWord>-</errorWord>
      <group>L1_Format</group>
      <groupName>格式问题</groupName>
      <ability>L2_HalfPunc_CN</ability>
      <abilityName>全半角检查</abilityName>
      <candidateList>
        <item>－</item>
      </candidateList>
      <explain>文本全半角错误。</explain>
      <paraID>1C327CB5</paraID>
      <start>41</start>
      <end>42</end>
      <status>modified</status>
      <modifiedWord>－</modifiedWord>
      <trackRevisions>false</trackRevisions>
    </reviewItem>
    <reviewItem>
      <errorID>8f90c407-83da-4bb3-a16e-4445b2c463e8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2F4B4C00</paraID>
      <start>21</start>
      <end>22</end>
      <status>unmodified</status>
      <modifiedWord/>
      <trackRevisions>false</trackRevisions>
    </reviewItem>
    <reviewItem>
      <errorID>220856a4-e39b-4bf3-9638-ea4a32230ba1</errorID>
      <errorWord>需具备</errorWord>
      <group>L1_Word</group>
      <groupName>字词问题</groupName>
      <ability>L2_Typo</ability>
      <abilityName>字词错误</abilityName>
      <candidateList>
        <item>须具备</item>
      </candidateList>
      <explain/>
      <paraID>1F474C91</paraID>
      <start>10</start>
      <end>13</end>
      <status>unmodified</status>
      <modifiedWord/>
      <trackRevisions>false</trackRevisions>
    </reviewItem>
    <reviewItem>
      <errorID>3a009425-c3d5-41c3-b614-6406a40b6b9d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2A60949</paraID>
      <start>117</start>
      <end>118</end>
      <status>unmodified</status>
      <modifiedWord/>
      <trackRevisions>false</trackRevisions>
    </reviewItem>
    <reviewItem>
      <errorID>798df746-812b-4b9d-8be5-0d1b083f66f1</errorID>
      <errorWord>40%-60%</errorWord>
      <group>L1_Knowledge</group>
      <groupName>知识性问题</groupName>
      <ability>L2_Knowledge</ability>
      <abilityName>其他知识</abilityName>
      <candidateList>
        <item>40%—60%</item>
      </candidateList>
      <explain>1. “40%-60%”中的单位“%”仅出现在后一个数字上，容易引起歧义；根据《现代汉语标点符号数字用法规范手册》，数字表示范围两边需要使用统一的格式。2. 根据标点国标 4.13 中的规则，数字、时间或地域连接符应使用（视觉上更长的）“—”或“～”。</explain>
      <paraID>7E746BE2</paraID>
      <start>40</start>
      <end>47</end>
      <status>modified</status>
      <modifiedWord>40%—60%</modifiedWord>
      <trackRevisions>false</trackRevisions>
    </reviewItem>
    <reviewItem>
      <errorID>2dbf9d61-f6c0-4e4e-9f00-eeca5db2c047</errorID>
      <errorWord>按</errorWord>
      <group>L1_Word</group>
      <groupName>字词问题</groupName>
      <ability>L2_Typo</ability>
      <abilityName>字词错误</abilityName>
      <candidateList>
        <item>按医</item>
      </candidateList>
      <explain/>
      <paraID>205A2CDC</paraID>
      <start>169</start>
      <end>170</end>
      <status>unmodified</status>
      <modifiedWord/>
      <trackRevisions>false</trackRevisions>
    </reviewItem>
    <reviewItem>
      <errorID>c0effab0-3d0b-4cb3-b6f5-05ce8ef92b33</errorID>
      <errorWord>需持有</errorWord>
      <group>L1_Word</group>
      <groupName>字词问题</groupName>
      <ability>L2_Typo</ability>
      <abilityName>字词错误</abilityName>
      <candidateList>
        <item>须持有</item>
      </candidateList>
      <explain>存在发音相同字词的误用。</explain>
      <paraID>3DAB500C</paraID>
      <start>13</start>
      <end>16</end>
      <status>unmodified</status>
      <modifiedWord/>
      <trackRevisions>false</trackRevisions>
    </reviewItem>
    <reviewItem>
      <errorID>39d84965-dd17-4f75-b35b-25c78fbc5d73</errorID>
      <errorWord>心梗</errorWord>
      <group>L1_Knowledge</group>
      <groupName>知识性问题</groupName>
      <ability>L2_Term</ability>
      <abilityName>专业术语</abilityName>
      <candidateList>
        <item>心肌梗死</item>
      </candidateList>
      <explain>医学名词[心梗]为不规范表述或旧称，其规范书面表述为[心肌梗死]。</explain>
      <paraID>453D9252</paraID>
      <start>40</start>
      <end>42</end>
      <status>unmodified</status>
      <modifiedWord/>
      <trackRevisions>false</trackRevisions>
    </reviewItem>
    <reviewItem>
      <errorID>af582d99-351a-4fed-acc8-c140f0e45c07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4E7CA6A3</paraID>
      <start>101</start>
      <end>102</end>
      <status>unmodified</status>
      <modifiedWord/>
      <trackRevisions>false</trackRevisions>
    </reviewItem>
    <reviewItem>
      <errorID>c496652c-7c46-467a-8caa-a2a898c514a1</errorID>
      <errorWord>其它</errorWord>
      <group>L1_Word</group>
      <groupName>字词问题</groupName>
      <ability>L2_Alias</ability>
      <abilityName>也作/曾用词</abilityName>
      <candidateList>
        <item>其他</item>
      </candidateList>
      <explain>词汇[其它]为不规范表述或旧称，其规范书面表述为[其他]。</explain>
      <paraID>40F2BE3D</paraID>
      <start>0</start>
      <end>2</end>
      <status>unmodified</status>
      <modifiedWord/>
      <trackRevisions>false</trackRevisions>
    </reviewItem>
    <reviewItem>
      <errorID>54f228d4-e547-4730-a917-4f9fa29157a3</errorID>
      <errorWord>在第一时间内</errorWord>
      <group>L1_Word</group>
      <groupName>字词问题</groupName>
      <ability>L2_Typo</ability>
      <abilityName>字词错误</abilityName>
      <candidateList>
        <item>在第一时间</item>
      </candidateList>
      <explain/>
      <paraID>37BEE7CD</paraID>
      <start>60</start>
      <end>66</end>
      <status>unmodified</status>
      <modifiedWord/>
      <trackRevisions>false</trackRevisions>
    </reviewItem>
    <reviewItem>
      <errorID>9cc5d263-8327-4444-9503-363385f56564</errorID>
      <errorWord>电器设备及</errorWord>
      <group>L1_Word</group>
      <groupName>字词问题</groupName>
      <ability>L2_Typo</ability>
      <abilityName>字词错误</abilityName>
      <candidateList>
        <item>电气设备及</item>
      </candidateList>
      <explain/>
      <paraID> E859D54</paraID>
      <start>63</start>
      <end>68</end>
      <status>unmodified</status>
      <modifiedWord/>
      <trackRevisions>false</trackRevisions>
    </reviewItem>
    <reviewItem>
      <errorID>bfaffd7e-6d3f-4ad7-b411-c652d6aa97b9</errorID>
      <errorWord>每天的</errorWord>
      <group>L1_Word</group>
      <groupName>字词问题</groupName>
      <ability>L2_Typo</ability>
      <abilityName>字词错误</abilityName>
      <candidateList>
        <item>每天</item>
      </candidateList>
      <explain/>
      <paraID>1AB0185E</paraID>
      <start>9</start>
      <end>12</end>
      <status>unmodified</status>
      <modifiedWord/>
      <trackRevisions>false</trackRevisions>
    </reviewItem>
    <reviewItem>
      <errorID>fe5cba28-7256-49e3-a3d8-a0205e863d7d</errorID>
      <errorWord>人</errorWord>
      <group>L1_Word</group>
      <groupName>字词问题</groupName>
      <ability>L2_Typo</ability>
      <abilityName>字词错误</abilityName>
      <candidateList>
        <item>人认</item>
      </candidateList>
      <explain/>
      <paraID>53CDF4C7</paraID>
      <start>37</start>
      <end>38</end>
      <status>unmodified</status>
      <modifiedWord/>
      <trackRevisions>false</trackRevisions>
    </reviewItem>
    <reviewItem>
      <errorID>da47aac3-bae4-408e-ade3-48813e81a57b</errorID>
      <errorWord>，在</errorWord>
      <group>L1_Word</group>
      <groupName>字词问题</groupName>
      <ability>L2_Typo</ability>
      <abilityName>字词错误</abilityName>
      <candidateList>
        <item>，</item>
      </candidateList>
      <explain/>
      <paraID>6AF43D3F</paraID>
      <start>142</start>
      <end>144</end>
      <status>unmodified</status>
      <modifiedWord/>
      <trackRevisions>false</trackRevisions>
    </reviewItem>
    <reviewItem>
      <errorID>ff238f1c-f318-4194-b5ba-b6e41a6faf17</errorID>
      <errorWord>在</errorWord>
      <group>L1_Word</group>
      <groupName>字词问题</groupName>
      <ability>L2_Typo</ability>
      <abilityName>字词错误</abilityName>
      <candidateList>
        <item>再</item>
      </candidateList>
      <explain>存在发音相同字词的误用。</explain>
      <paraID>3B0B4F80</paraID>
      <start>122</start>
      <end>123</end>
      <status>unmodified</status>
      <modifiedWord/>
      <trackRevisions>false</trackRevisions>
    </reviewItem>
    <reviewItem>
      <errorID>f9ec1b3b-7985-43ac-b8e5-0d157ab34a50</errorID>
      <errorWord>在</errorWord>
      <group>L1_Word</group>
      <groupName>字词问题</groupName>
      <ability>L2_Typo</ability>
      <abilityName>字词错误</abilityName>
      <candidateList>
        <item>再</item>
      </candidateList>
      <explain>存在发音相同字词的误用。</explain>
      <paraID>18E6D5A3</paraID>
      <start>132</start>
      <end>133</end>
      <status>unmodified</status>
      <modifiedWord/>
      <trackRevisions>false</trackRevisions>
    </reviewItem>
    <reviewItem>
      <errorID>d3fc6659-5380-4f8c-94bf-28a2650bcce6</errorID>
      <errorWord>具有</errorWord>
      <group>L1_Word</group>
      <groupName>字词问题</groupName>
      <ability>L2_Typo</ability>
      <abilityName>字词错误</abilityName>
      <candidateList>
        <item>具体</item>
      </candidateList>
      <explain/>
      <paraID>4D03A22C</paraID>
      <start>33</start>
      <end>35</end>
      <status>unmodified</status>
      <modifiedWord/>
      <trackRevisions>false</trackRevisions>
    </reviewItem>
    <reviewItem>
      <errorID>cc67872a-33a5-4121-86d6-4ef8f6098b14</errorID>
      <errorWord>法律、法规</errorWord>
      <group>L1_Word</group>
      <groupName>字词问题</groupName>
      <ability>L2_Typo</ability>
      <abilityName>字词错误</abilityName>
      <candidateList>
        <item>法律法规</item>
      </candidateList>
      <explain/>
      <paraID>3662D3C5</paraID>
      <start>47</start>
      <end>52</end>
      <status>unmodified</status>
      <modifiedWord/>
      <trackRevisions>false</trackRevisions>
    </reviewItem>
    <reviewItem>
      <errorID>b106ff1b-5045-4320-b1ed-7237440785e1</errorID>
      <errorWord>适合</errorWord>
      <group>L1_Grammar</group>
      <groupName>语法问题</groupName>
      <ability>L2_Grammar</ability>
      <abilityName>语法错误</abilityName>
      <candidateList>
        <item>符合</item>
      </candidateList>
      <explain>“适合～要求”搭配不当，建议修改为“符合～要求”。</explain>
      <paraID>3662D3C5</paraID>
      <start>181</start>
      <end>183</end>
      <status>unmodified</status>
      <modifiedWord/>
      <trackRevisions>false</trackRevisions>
    </reviewItem>
    <reviewItem>
      <errorID>a69750a3-efba-4e97-b014-a571ea2061f3</errorID>
      <errorWord>；</errorWord>
      <group>L1_Word</group>
      <groupName>字词问题</groupName>
      <ability>L2_Typo</ability>
      <abilityName>字词错误</abilityName>
      <candidateList>
        <item>；具</item>
      </candidateList>
      <explain/>
      <paraID>7F75534C</paraID>
      <start>72</start>
      <end>73</end>
      <status>unmodified</status>
      <modifiedWord/>
      <trackRevisions>false</trackRevisions>
    </reviewItem>
    <reviewItem>
      <errorID>0c3c7093-3793-4419-83c1-0227f3207d39</errorID>
      <errorWord>；</errorWord>
      <group>L1_Word</group>
      <groupName>字词问题</groupName>
      <ability>L2_Typo</ability>
      <abilityName>字词错误</abilityName>
      <candidateList>
        <item>；有</item>
      </candidateList>
      <explain/>
      <paraID>7F75534C</paraID>
      <start>86</start>
      <end>87</end>
      <status>unmodified</status>
      <modifiedWord/>
      <trackRevisions>false</trackRevisions>
    </reviewItem>
    <reviewItem>
      <errorID>9e49383f-5c80-4a82-acc3-86499a80ff54</errorID>
      <errorWord>,</errorWord>
      <group>L1_Format</group>
      <groupName>格式问题</groupName>
      <ability>L2_HalfPunc_CN</ability>
      <abilityName>全半角检查</abilityName>
      <candidateList>
        <item>，</item>
      </candidateList>
      <explain>文本全半角错误。</explain>
      <paraID> E0EF6A5</paraID>
      <start>20</start>
      <end>21</end>
      <status>modified</status>
      <modifiedWord>，</modifiedWord>
      <trackRevisions>false</trackRevisions>
    </reviewItem>
    <reviewItem>
      <errorID>c986edf7-c949-4036-8e97-696a291f3c72</errorID>
      <errorWord>,</errorWord>
      <group>L1_Format</group>
      <groupName>格式问题</groupName>
      <ability>L2_HalfPunc_CN</ability>
      <abilityName>全半角检查</abilityName>
      <candidateList>
        <item>，</item>
      </candidateList>
      <explain>文本全半角错误。</explain>
      <paraID> E0EF6A5</paraID>
      <start>44</start>
      <end>45</end>
      <status>modified</status>
      <modifiedWord>，</modifiedWord>
      <trackRevisions>false</trackRevisions>
    </reviewItem>
    <reviewItem>
      <errorID>c1e0603e-3e7b-412a-a06c-9ee4d70c9fae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6869E9EE</paraID>
      <start>0</start>
      <end>4</end>
      <status>unmodified</status>
      <modifiedWord/>
      <trackRevisions>false</trackRevisions>
    </reviewItem>
    <reviewItem>
      <errorID>20c576c3-ac31-47c4-bd68-046173cec9bb</errorID>
      <errorWord>,</errorWord>
      <group>L1_Format</group>
      <groupName>格式问题</groupName>
      <ability>L2_HalfPunc_CN</ability>
      <abilityName>全半角检查</abilityName>
      <candidateList>
        <item>，</item>
      </candidateList>
      <explain>文本全半角错误。</explain>
      <paraID>6869E9EE</paraID>
      <start>14</start>
      <end>15</end>
      <status>modified</status>
      <modifiedWord>，</modifiedWord>
      <trackRevisions>false</trackRevisions>
    </reviewItem>
    <reviewItem>
      <errorID>95aa52ec-0ae8-438c-81c4-818ccf17b19d</errorID>
      <errorWord>,</errorWord>
      <group>L1_Format</group>
      <groupName>格式问题</groupName>
      <ability>L2_HalfPunc_CN</ability>
      <abilityName>全半角检查</abilityName>
      <candidateList>
        <item>，</item>
      </candidateList>
      <explain>文本全半角错误。</explain>
      <paraID>6869E9EE</paraID>
      <start>38</start>
      <end>39</end>
      <status>modified</status>
      <modifiedWord>，</modifiedWord>
      <trackRevisions>false</trackRevisions>
    </reviewItem>
    <reviewItem>
      <errorID>2899cc0b-4c07-45a9-90fe-89e713cdb1b8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13D5D58C</paraID>
      <start>0</start>
      <end>4</end>
      <status>unmodified</status>
      <modifiedWord/>
      <trackRevisions>false</trackRevisions>
    </reviewItem>
    <reviewItem>
      <errorID>0f15a21e-be73-488f-90ba-25a0e7674fbf</errorID>
      <errorWord>,</errorWord>
      <group>L1_Format</group>
      <groupName>格式问题</groupName>
      <ability>L2_HalfPunc_CN</ability>
      <abilityName>全半角检查</abilityName>
      <candidateList>
        <item>，</item>
      </candidateList>
      <explain>文本全半角错误。</explain>
      <paraID>13D5D58C</paraID>
      <start>14</start>
      <end>15</end>
      <status>modified</status>
      <modifiedWord>，</modifiedWord>
      <trackRevisions>false</trackRevisions>
    </reviewItem>
    <reviewItem>
      <errorID>25d7afe6-10fe-4c4a-8fca-6cb72076e318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309CC724</paraID>
      <start>0</start>
      <end>4</end>
      <status>unmodified</status>
      <modifiedWord/>
      <trackRevisions>false</trackRevisions>
    </reviewItem>
    <reviewItem>
      <errorID>dc35b256-0974-4fe0-9147-780596a9d0ae</errorID>
      <errorWord>,</errorWord>
      <group>L1_Format</group>
      <groupName>格式问题</groupName>
      <ability>L2_HalfPunc_CN</ability>
      <abilityName>全半角检查</abilityName>
      <candidateList>
        <item>，</item>
      </candidateList>
      <explain>文本全半角错误。</explain>
      <paraID>309CC724</paraID>
      <start>14</start>
      <end>15</end>
      <status>modified</status>
      <modifiedWord>，</modifiedWord>
      <trackRevisions>false</trackRevisions>
    </reviewItem>
    <reviewItem>
      <errorID>710d99b0-c89c-4b00-b5bc-4969712d4db3</errorID>
      <errorWord>,</errorWord>
      <group>L1_Format</group>
      <groupName>格式问题</groupName>
      <ability>L2_HalfPunc_CN</ability>
      <abilityName>全半角检查</abilityName>
      <candidateList>
        <item>，</item>
      </candidateList>
      <explain>文本全半角错误。</explain>
      <paraID>309CC724</paraID>
      <start>38</start>
      <end>39</end>
      <status>modified</status>
      <modifiedWord>，</modifiedWord>
      <trackRevisions>false</trackRevisions>
    </reviewItem>
    <reviewItem>
      <errorID>bd114cd4-bca9-430c-9d5c-f1f424578be0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3CE56A64</paraID>
      <start>0</start>
      <end>4</end>
      <status>unmodified</status>
      <modifiedWord/>
      <trackRevisions>false</trackRevisions>
    </reviewItem>
    <reviewItem>
      <errorID>27214051-a769-4f11-b6d0-ab5f0aba115f</errorID>
      <errorWord>,</errorWord>
      <group>L1_Format</group>
      <groupName>格式问题</groupName>
      <ability>L2_HalfPunc_CN</ability>
      <abilityName>全半角检查</abilityName>
      <candidateList>
        <item>，</item>
      </candidateList>
      <explain>文本全半角错误。</explain>
      <paraID>3CE56A64</paraID>
      <start>20</start>
      <end>21</end>
      <status>modified</status>
      <modifiedWord>，</modifiedWord>
      <trackRevisions>false</trackRevisions>
    </reviewItem>
    <reviewItem>
      <errorID>9c10ff5b-8967-48d9-83ae-f7569e18d8d3</errorID>
      <errorWord>,</errorWord>
      <group>L1_Format</group>
      <groupName>格式问题</groupName>
      <ability>L2_HalfPunc_CN</ability>
      <abilityName>全半角检查</abilityName>
      <candidateList>
        <item>，</item>
      </candidateList>
      <explain>文本全半角错误。</explain>
      <paraID>3CE56A64</paraID>
      <start>44</start>
      <end>45</end>
      <status>modified</status>
      <modifiedWord>，</modifiedWord>
      <trackRevisions>false</trackRevisions>
    </reviewItem>
    <reviewItem>
      <errorID>237aae33-7f17-4729-b4f5-eb49e1ebee0f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1A5E4F1A</paraID>
      <start>0</start>
      <end>4</end>
      <status>unmodified</status>
      <modifiedWord/>
      <trackRevisions>false</trackRevisions>
    </reviewItem>
    <reviewItem>
      <errorID>ded9522f-d8e3-4ff0-afa8-d5e2b7b85cbd</errorID>
      <errorWord>,</errorWord>
      <group>L1_Format</group>
      <groupName>格式问题</groupName>
      <ability>L2_HalfPunc_CN</ability>
      <abilityName>全半角检查</abilityName>
      <candidateList>
        <item>，</item>
      </candidateList>
      <explain>文本全半角错误。</explain>
      <paraID>1A5E4F1A</paraID>
      <start>15</start>
      <end>16</end>
      <status>modified</status>
      <modifiedWord>，</modifiedWord>
      <trackRevisions>false</trackRevisions>
    </reviewItem>
    <reviewItem>
      <errorID>949007c1-b36e-4844-b4b9-ce10bb39051e</errorID>
      <errorWord>,</errorWord>
      <group>L1_Format</group>
      <groupName>格式问题</groupName>
      <ability>L2_HalfPunc_CN</ability>
      <abilityName>全半角检查</abilityName>
      <candidateList>
        <item>，</item>
      </candidateList>
      <explain>文本全半角错误。</explain>
      <paraID>1A5E4F1A</paraID>
      <start>39</start>
      <end>40</end>
      <status>modified</status>
      <modifiedWord>，</modifiedWord>
      <trackRevisions>false</trackRevisions>
    </reviewItem>
    <reviewItem>
      <errorID>acc62c7a-30c5-401a-baa0-11c9a3408f74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1762059</paraID>
      <start>0</start>
      <end>4</end>
      <status>unmodified</status>
      <modifiedWord/>
      <trackRevisions>false</trackRevisions>
    </reviewItem>
    <reviewItem>
      <errorID>5463c5df-a927-45ec-93f1-82feed71ece9</errorID>
      <errorWord>,</errorWord>
      <group>L1_Format</group>
      <groupName>格式问题</groupName>
      <ability>L2_HalfPunc_CN</ability>
      <abilityName>全半角检查</abilityName>
      <candidateList>
        <item>，</item>
      </candidateList>
      <explain>文本全半角错误。</explain>
      <paraID> 1762059</paraID>
      <start>16</start>
      <end>17</end>
      <status>modified</status>
      <modifiedWord>，</modifiedWord>
      <trackRevisions>false</trackRevisions>
    </reviewItem>
    <reviewItem>
      <errorID>f95dac5c-5df8-4b28-8ec4-5e3da0e57c31</errorID>
      <errorWord>,</errorWord>
      <group>L1_Format</group>
      <groupName>格式问题</groupName>
      <ability>L2_HalfPunc_CN</ability>
      <abilityName>全半角检查</abilityName>
      <candidateList>
        <item>，</item>
      </candidateList>
      <explain>文本全半角错误。</explain>
      <paraID> 1762059</paraID>
      <start>40</start>
      <end>41</end>
      <status>modified</status>
      <modifiedWord>，</modifiedWord>
      <trackRevisions>false</trackRevisions>
    </reviewItem>
    <reviewItem>
      <errorID>bf59b1b4-76e4-4b21-8d62-e6bc096967ca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527F7CF7</paraID>
      <start>0</start>
      <end>4</end>
      <status>unmodified</status>
      <modifiedWord/>
      <trackRevisions>false</trackRevisions>
    </reviewItem>
    <reviewItem>
      <errorID>15ecb444-26ce-4e1f-9095-ecc90f8ce033</errorID>
      <errorWord>,</errorWord>
      <group>L1_Format</group>
      <groupName>格式问题</groupName>
      <ability>L2_HalfPunc_CN</ability>
      <abilityName>全半角检查</abilityName>
      <candidateList>
        <item>，</item>
      </candidateList>
      <explain>文本全半角错误。</explain>
      <paraID>527F7CF7</paraID>
      <start>25</start>
      <end>26</end>
      <status>modified</status>
      <modifiedWord>，</modifiedWord>
      <trackRevisions>false</trackRevisions>
    </reviewItem>
    <reviewItem>
      <errorID>acdf3f9a-9fb3-4f68-9ec7-c9eab988c28b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3383EF49</paraID>
      <start>0</start>
      <end>4</end>
      <status>unmodified</status>
      <modifiedWord/>
      <trackRevisions>false</trackRevisions>
    </reviewItem>
    <reviewItem>
      <errorID>ee27cc7f-8877-40ef-b511-4d66219eb1f7</errorID>
      <errorWord>,</errorWord>
      <group>L1_Format</group>
      <groupName>格式问题</groupName>
      <ability>L2_HalfPunc_CN</ability>
      <abilityName>全半角检查</abilityName>
      <candidateList>
        <item>，</item>
      </candidateList>
      <explain>文本全半角错误。</explain>
      <paraID>3383EF49</paraID>
      <start>28</start>
      <end>29</end>
      <status>modified</status>
      <modifiedWord>，</modifiedWord>
      <trackRevisions>false</trackRevisions>
    </reviewItem>
    <reviewItem>
      <errorID>28081d2a-8b82-4c96-92dc-f31501bb08e3</errorID>
      <errorWord>,</errorWord>
      <group>L1_Format</group>
      <groupName>格式问题</groupName>
      <ability>L2_HalfPunc_CN</ability>
      <abilityName>全半角检查</abilityName>
      <candidateList>
        <item>，</item>
      </candidateList>
      <explain>文本全半角错误。</explain>
      <paraID>3383EF49</paraID>
      <start>52</start>
      <end>53</end>
      <status>modified</status>
      <modifiedWord>，</modifiedWord>
      <trackRevisions>false</trackRevisions>
    </reviewItem>
    <reviewItem>
      <errorID>69313d83-c56a-4009-a5f7-6235dc679a90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692C9C9F</paraID>
      <start>0</start>
      <end>4</end>
      <status>unmodified</status>
      <modifiedWord/>
      <trackRevisions>false</trackRevisions>
    </reviewItem>
    <reviewItem>
      <errorID>7ecf2892-cfe1-4405-a91f-cc1828d8daa0</errorID>
      <errorWord>,</errorWord>
      <group>L1_Format</group>
      <groupName>格式问题</groupName>
      <ability>L2_HalfPunc_CN</ability>
      <abilityName>全半角检查</abilityName>
      <candidateList>
        <item>，</item>
      </candidateList>
      <explain>文本全半角错误。</explain>
      <paraID>692C9C9F</paraID>
      <start>25</start>
      <end>26</end>
      <status>modified</status>
      <modifiedWord>，</modifiedWord>
      <trackRevisions>false</trackRevisions>
    </reviewItem>
    <reviewItem>
      <errorID>df50d4c7-62e1-4d6b-9c1c-02e0fe6e6d6c</errorID>
      <errorWord>,</errorWord>
      <group>L1_Format</group>
      <groupName>格式问题</groupName>
      <ability>L2_HalfPunc_CN</ability>
      <abilityName>全半角检查</abilityName>
      <candidateList>
        <item>，</item>
      </candidateList>
      <explain>文本全半角错误。</explain>
      <paraID>692C9C9F</paraID>
      <start>49</start>
      <end>50</end>
      <status>modified</status>
      <modifiedWord>，</modifiedWord>
      <trackRevisions>false</trackRevisions>
    </reviewItem>
    <reviewItem>
      <errorID>7f260379-8dfe-467c-b3f9-711327579255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6315BAFB</paraID>
      <start>0</start>
      <end>4</end>
      <status>unmodified</status>
      <modifiedWord/>
      <trackRevisions>false</trackRevisions>
    </reviewItem>
    <reviewItem>
      <errorID>06406a85-ccba-4869-b19d-9d69b046b455</errorID>
      <errorWord>,</errorWord>
      <group>L1_Format</group>
      <groupName>格式问题</groupName>
      <ability>L2_HalfPunc_CN</ability>
      <abilityName>全半角检查</abilityName>
      <candidateList>
        <item>，</item>
      </candidateList>
      <explain>文本全半角错误。</explain>
      <paraID>6315BAFB</paraID>
      <start>25</start>
      <end>26</end>
      <status>modified</status>
      <modifiedWord>，</modifiedWord>
      <trackRevisions>false</trackRevisions>
    </reviewItem>
    <reviewItem>
      <errorID>08bc7fc8-ee20-40b9-aa43-566194a24309</errorID>
      <errorWord>,</errorWord>
      <group>L1_Format</group>
      <groupName>格式问题</groupName>
      <ability>L2_HalfPunc_CN</ability>
      <abilityName>全半角检查</abilityName>
      <candidateList>
        <item>，</item>
      </candidateList>
      <explain>文本全半角错误。</explain>
      <paraID>6315BAFB</paraID>
      <start>49</start>
      <end>50</end>
      <status>modified</status>
      <modifiedWord>，</modifiedWord>
      <trackRevisions>false</trackRevisions>
    </reviewItem>
    <reviewItem>
      <errorID>e475b08b-daab-43e0-8a75-0749d37fbe32</errorID>
      <errorWord>的的</errorWord>
      <group>L1_Word</group>
      <groupName>字词问题</groupName>
      <ability>L2_Typo</ability>
      <abilityName>字词错误</abilityName>
      <candidateList>
        <item>的</item>
      </candidateList>
      <explain>“的”常用于连接修饰语与名词性中心语，表示属性、所属或描述。</explain>
      <paraID>49C96684</paraID>
      <start>64</start>
      <end>66</end>
      <status>unmodified</status>
      <modifiedWord/>
      <trackRevisions>false</trackRevisions>
    </reviewItem>
    <reviewItem>
      <errorID>5f1cd317-5ec6-4fd8-b7d4-62dbd885ff9f</errorID>
      <errorWord>法律、法规</errorWord>
      <group>L1_Word</group>
      <groupName>字词问题</groupName>
      <ability>L2_Typo</ability>
      <abilityName>字词错误</abilityName>
      <candidateList>
        <item>法律法规</item>
      </candidateList>
      <explain/>
      <paraID>299E56B7</paraID>
      <start>78</start>
      <end>83</end>
      <status>unmodified</status>
      <modifiedWord/>
      <trackRevisions>false</trackRevisions>
    </reviewItem>
    <reviewItem>
      <errorID>c39741ef-cbbc-4ce1-97a6-7e37168ae0f4</errorID>
      <errorWord>。】</errorWord>
      <group>L1_Punc</group>
      <groupName>标点问题</groupName>
      <ability>L2_Punc_CN</ability>
      <abilityName>标点符号检查</abilityName>
      <candidateList>
        <item>】</item>
      </candidateList>
      <explain/>
      <paraID>41D361C7</paraID>
      <start>86</start>
      <end>88</end>
      <status>unmodified</status>
      <modifiedWord/>
      <trackRevisions>false</trackRevisions>
    </reviewItem>
    <reviewItem>
      <errorID>be865a80-aba9-4fdd-9225-ea9d576ff341</errorID>
      <errorWord>司职</errorWord>
      <group>L1_Word</group>
      <groupName>字词问题</groupName>
      <ability>L2_Typo</ability>
      <abilityName>字词错误</abilityName>
      <candidateList>
        <item>任职</item>
      </candidateList>
      <explain/>
      <paraID>7E93C456</paraID>
      <start>18</start>
      <end>20</end>
      <status>unmodified</status>
      <modifiedWord/>
      <trackRevisions>false</trackRevisions>
    </reviewItem>
    <reviewItem>
      <errorID>87337f9c-2da4-46a5-937d-fd00b6e4814a</errorID>
      <errorWord>其它</errorWord>
      <group>L1_Word</group>
      <groupName>字词问题</groupName>
      <ability>L2_Alias</ability>
      <abilityName>也作/曾用词</abilityName>
      <candidateList>
        <item>其他</item>
      </candidateList>
      <explain>词汇[其它]为不规范表述或旧称，其规范书面表述为[其他]。</explain>
      <paraID> 874D441</paraID>
      <start>44</start>
      <end>46</end>
      <status>unmodified</status>
      <modifiedWord/>
      <trackRevisions>false</trackRevisions>
    </reviewItem>
    <reviewItem>
      <errorID>91987b25-326f-4a69-a6f1-2e15999e8da9</errorID>
      <errorWord>.</errorWord>
      <group>L1_Format</group>
      <groupName>格式问题</groupName>
      <ability>L2_HalfPunc_CN</ability>
      <abilityName>全半角检查</abilityName>
      <candidateList>
        <item>。</item>
      </candidateList>
      <explain>文本全半角错误。</explain>
      <paraID>44DC28E3</paraID>
      <start>46</start>
      <end>47</end>
      <status>unmodified</status>
      <modifiedWord/>
      <trackRevisions>false</trackRevisions>
    </reviewItem>
    <reviewItem>
      <errorID>4ed48757-ef99-429d-bb35-d9996e8f89b9</errorID>
      <errorWord>（</errorWord>
      <group>L1_Punc</group>
      <groupName>标点问题</groupName>
      <ability>L2_Punc_CN</ability>
      <abilityName>标点符号检查</abilityName>
      <candidateList/>
      <explain>同一形式括号套用。</explain>
      <paraID>7F1F5BC8</paraID>
      <start>26</start>
      <end>27</end>
      <status>unmodified</status>
      <modifiedWord/>
      <trackRevisions>false</trackRevisions>
    </reviewItem>
    <reviewItem>
      <errorID>067d3adb-7668-49ab-85e3-11dd65a2a94b</errorID>
      <errorWord>）</errorWord>
      <group>L1_Punc</group>
      <groupName>标点问题</groupName>
      <ability>L2_Punc_CN</ability>
      <abilityName>标点符号检查</abilityName>
      <candidateList/>
      <explain>同一形式括号套用。</explain>
      <paraID>7F1F5BC8</paraID>
      <start>31</start>
      <end>32</end>
      <status>unmodified</status>
      <modifiedWord/>
      <trackRevisions>false</trackRevisions>
    </reviewItem>
    <reviewItem>
      <errorID>2a0ba2eb-6573-462c-91a5-b5a34a9f0f0f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501BB8B5</paraID>
      <start>0</start>
      <end>3</end>
      <status>modified</status>
      <modifiedWord>10.</modifiedWord>
      <trackRevisions>false</trackRevisions>
    </reviewItem>
    <reviewItem>
      <errorID>3d276bc1-5d03-4dd7-a514-faa1ce15b4e0</errorID>
      <errorWord>需具备</errorWord>
      <group>L1_Word</group>
      <groupName>字词问题</groupName>
      <ability>L2_Typo</ability>
      <abilityName>字词错误</abilityName>
      <candidateList>
        <item>须具备</item>
      </candidateList>
      <explain/>
      <paraID>759C9D99</paraID>
      <start>6</start>
      <end>9</end>
      <status>unmodified</status>
      <modifiedWord/>
      <trackRevisions>false</trackRevisions>
    </reviewItem>
    <reviewItem>
      <errorID>b8cb8508-1cd1-4dee-89a9-7e97e1ca320d</errorID>
      <errorWord>)</errorWord>
      <group>L1_Format</group>
      <groupName>格式问题</groupName>
      <ability>L2_HalfPunc_CN</ability>
      <abilityName>全半角检查</abilityName>
      <candidateList>
        <item>）</item>
      </candidateList>
      <explain>文本全半角错误。</explain>
      <paraID>759C9D99</paraID>
      <start>115</start>
      <end>116</end>
      <status>unmodified</status>
      <modifiedWord/>
      <trackRevisions>false</trackRevisions>
    </reviewItem>
    <reviewItem>
      <errorID>c96a618d-7ba5-4c09-998b-4a7c05c09303</errorID>
      <errorWord>需具备</errorWord>
      <group>L1_Word</group>
      <groupName>字词问题</groupName>
      <ability>L2_Typo</ability>
      <abilityName>字词错误</abilityName>
      <candidateList>
        <item>须具备</item>
      </candidateList>
      <explain/>
      <paraID> D57C6B9</paraID>
      <start>3</start>
      <end>6</end>
      <status>unmodified</status>
      <modifiedWord/>
      <trackRevisions>false</trackRevisions>
    </reviewItem>
    <reviewItem>
      <errorID>f0dd377b-bd45-47e0-bdcd-d778aa609964</errorID>
      <errorWord>规急制度</errorWord>
      <group>L1_Word</group>
      <groupName>字词问题</groupName>
      <ability>L2_Typo</ability>
      <abilityName>字词错误</abilityName>
      <candidateList>
        <item>规章制度</item>
      </candidateList>
      <explain/>
      <paraID>1B907B4A</paraID>
      <start>33</start>
      <end>37</end>
      <status>unmodified</status>
      <modifiedWord/>
      <trackRevisions>false</trackRevisions>
    </reviewItem>
    <reviewItem>
      <errorID>05d3fd22-9c4b-451c-bb27-65d7c468427a</errorID>
      <errorWord>:</errorWord>
      <group>L1_Format</group>
      <groupName>格式问题</groupName>
      <ability>L2_HalfPunc_CN</ability>
      <abilityName>全半角检查</abilityName>
      <candidateList>
        <item>：</item>
      </candidateList>
      <explain>文本全半角错误。</explain>
      <paraID>  DF6C2E</paraID>
      <start>18</start>
      <end>19</end>
      <status>modified</status>
      <modifiedWord>：</modifiedWord>
      <trackRevisions>false</trackRevisions>
    </reviewItem>
    <reviewItem>
      <errorID>379e28c9-ae3b-4364-9e72-e131d40db73b</errorID>
      <errorWord>遵熟</errorWord>
      <group>L1_Word</group>
      <groupName>字词问题</groupName>
      <ability>L2_Typo</ability>
      <abilityName>字词错误</abilityName>
      <candidateList>
        <item>遵守</item>
      </candidateList>
      <explain/>
      <paraID>3ACBC279</paraID>
      <start>7</start>
      <end>9</end>
      <status>unmodified</status>
      <modifiedWord/>
      <trackRevisions>false</trackRevisions>
    </reviewItem>
    <reviewItem>
      <errorID>c9be3aa0-48e9-44c6-a44b-620859d3ba99</errorID>
      <errorWord>草生</errorWord>
      <group>L1_Word</group>
      <groupName>字词问题</groupName>
      <ability>L2_Typo</ability>
      <abilityName>字词错误</abilityName>
      <candidateList>
        <item>滋生</item>
      </candidateList>
      <explain/>
      <paraID>7BCDD99B</paraID>
      <start>20</start>
      <end>22</end>
      <status>unmodified</status>
      <modifiedWord/>
      <trackRevisions>false</trackRevisions>
    </reviewItem>
    <reviewItem>
      <errorID>126ba9f1-87dd-41ce-a97f-81e823ae0e5c</errorID>
      <errorWord>接查</errorWord>
      <group>L1_Word</group>
      <groupName>字词问题</groupName>
      <ability>L2_Typo</ability>
      <abilityName>字词错误</abilityName>
      <candidateList>
        <item>排查</item>
      </candidateList>
      <explain>〈动〉对一定范围内的人、单位、设备等进行逐个检查或审查：～安全隐患｜～犯罪嫌疑人。</explain>
      <paraID>4B0466D7</paraID>
      <start>9</start>
      <end>11</end>
      <status>unmodified</status>
      <modifiedWord/>
      <trackRevisions>false</trackRevisions>
    </reviewItem>
    <reviewItem>
      <errorID>db31f25e-a4ca-47ea-9350-23b04e151fbf</errorID>
      <errorWord>-次</errorWord>
      <group>L1_Word</group>
      <groupName>字词问题</groupName>
      <ability>L2_Typo</ability>
      <abilityName>字词错误</abilityName>
      <candidateList>
        <item>一次</item>
      </candidateList>
      <explain/>
      <paraID>4B0466D7</paraID>
      <start>27</start>
      <end>29</end>
      <status>unmodified</status>
      <modifiedWord/>
      <trackRevisions>false</trackRevisions>
    </reviewItem>
    <reviewItem>
      <errorID>e69146db-e593-408d-b05a-0ab210fdf785</errorID>
      <errorWord>~</errorWord>
      <group>L1_Format</group>
      <groupName>格式问题</groupName>
      <ability>L2_HalfPunc_CN</ability>
      <abilityName>全半角检查</abilityName>
      <candidateList>
        <item>～</item>
      </candidateList>
      <explain>文本全半角错误。</explain>
      <paraID>332DE5F0</paraID>
      <start>36</start>
      <end>37</end>
      <status>unmodified</status>
      <modifiedWord/>
      <trackRevisions>false</trackRevisions>
    </reviewItem>
    <reviewItem>
      <errorID>dd47cf4e-3187-4156-bd4c-e37fa45b6339</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332DE5F0</paraID>
      <start>93</start>
      <end>98</end>
      <status>modified</status>
      <modifiedWord>1%～5%</modifiedWord>
      <trackRevisions>false</trackRevisions>
    </reviewItem>
    <reviewItem>
      <errorID>b2ece582-0d0a-4dd6-8000-f745be0f9a33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5C4BC2EB</paraID>
      <start>0</start>
      <end>2</end>
      <status>modified</status>
      <modifiedWord>1.</modifiedWord>
      <trackRevisions>false</trackRevisions>
    </reviewItem>
    <reviewItem>
      <errorID>29357bd6-dd49-4b1e-96fe-9ac4f4ce564e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20464602</paraID>
      <start>0</start>
      <end>2</end>
      <status>modified</status>
      <modifiedWord>2.</modifiedWord>
      <trackRevisions>false</trackRevisions>
    </reviewItem>
    <reviewItem>
      <errorID>4ff37311-a62b-4a95-885c-efaefb7f133c</errorID>
      <errorWord>作</errorWord>
      <group>L1_Word</group>
      <groupName>字词问题</groupName>
      <ability>L2_Typo</ability>
      <abilityName>字词错误</abilityName>
      <candidateList>
        <item>做</item>
      </candidateList>
      <explain>存在发音相同字词的误用。</explain>
      <paraID>577DBD59</paraID>
      <start>30</start>
      <end>31</end>
      <status>unmodified</status>
      <modifiedWord/>
      <trackRevisions>false</trackRevisions>
    </reviewItem>
    <reviewItem>
      <errorID>5cef61d9-456d-49d3-9e6c-545e1f520fab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8BC66D6</paraID>
      <start>0</start>
      <end>2</end>
      <status>modified</status>
      <modifiedWord>1.</modifiedWord>
      <trackRevisions>false</trackRevisions>
    </reviewItem>
    <reviewItem>
      <errorID>4985b90d-1728-4deb-8b24-e0c68f31b808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3A03DD17</paraID>
      <start>0</start>
      <end>2</end>
      <status>modified</status>
      <modifiedWord>2.</modifiedWord>
      <trackRevisions>false</trackRevisions>
    </reviewItem>
    <reviewItem>
      <errorID>b5dde400-7167-43da-b761-8cf69860b4a3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2DA31E53</paraID>
      <start>0</start>
      <end>2</end>
      <status>modified</status>
      <modifiedWord>1.</modifiedWord>
      <trackRevisions>false</trackRevisions>
    </reviewItem>
    <reviewItem>
      <errorID>4b36610c-5d40-43af-936f-b9c4c7cb4421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1518B1FA</paraID>
      <start>0</start>
      <end>2</end>
      <status>modified</status>
      <modifiedWord>2.</modifiedWord>
      <trackRevisions>false</trackRevisions>
    </reviewItem>
    <reviewItem>
      <errorID>4b9b4e23-db23-40cb-bec3-44a025e3833a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723DD533</paraID>
      <start>0</start>
      <end>2</end>
      <status>modified</status>
      <modifiedWord>3.</modifiedWord>
      <trackRevisions>false</trackRevisions>
    </reviewItem>
    <reviewItem>
      <errorID>d5b05a16-1895-4ba1-ad75-2c50bdb81a23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136A635D</paraID>
      <start>6</start>
      <end>7</end>
      <status>unmodified</status>
      <modifiedWord/>
      <trackRevisions>false</trackRevisions>
    </reviewItem>
    <reviewItem>
      <errorID>561c2e9d-d731-4f4e-a6ee-f13dd77c92d3</errorID>
      <errorWord>接查</errorWord>
      <group>L1_Word</group>
      <groupName>字词问题</groupName>
      <ability>L2_Typo</ability>
      <abilityName>字词错误</abilityName>
      <candidateList>
        <item>排查</item>
      </candidateList>
      <explain>〈动〉对一定范围内的人、单位、设备等进行逐个检查或审查：～安全隐患｜～犯罪嫌疑人。</explain>
      <paraID>52589F33</paraID>
      <start>9</start>
      <end>11</end>
      <status>unmodified</status>
      <modifiedWord/>
      <trackRevisions>false</trackRevisions>
    </reviewItem>
    <reviewItem>
      <errorID>a77c1a0b-29d0-43f1-9d90-8427b624f272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38693EA4</paraID>
      <start>0</start>
      <end>2</end>
      <status>modified</status>
      <modifiedWord>1.</modifiedWord>
      <trackRevisions>false</trackRevisions>
    </reviewItem>
    <reviewItem>
      <errorID>a796f312-3716-44a2-9e5c-1ea2f4124233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5CFD2F80</paraID>
      <start>0</start>
      <end>2</end>
      <status>modified</status>
      <modifiedWord>1.</modifiedWord>
      <trackRevisions>false</trackRevisions>
    </reviewItem>
    <reviewItem>
      <errorID>0fec43cc-d7f7-4fb3-97ae-03093e0c978f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5EDBBB07</paraID>
      <start>0</start>
      <end>2</end>
      <status>modified</status>
      <modifiedWord>3.</modifiedWord>
      <trackRevisions>false</trackRevisions>
    </reviewItem>
    <reviewItem>
      <errorID>922ffe51-7bf4-4b10-9189-ad6d413cf535</errorID>
      <errorWord>窜岗</errorWord>
      <group>L1_Word</group>
      <groupName>字词问题</groupName>
      <ability>L2_Typo</ability>
      <abilityName>字词错误</abilityName>
      <candidateList>
        <item>串岗</item>
      </candidateList>
      <explain/>
      <paraID>5EDBBB07</paraID>
      <start>9</start>
      <end>11</end>
      <status>unmodified</status>
      <modifiedWord/>
      <trackRevisions>false</trackRevisions>
    </reviewItem>
    <reviewItem>
      <errorID>e6d5fb46-a7c7-4d91-9f10-b6aa6a45c019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2880592D</paraID>
      <start>0</start>
      <end>2</end>
      <status>modified</status>
      <modifiedWord>1.</modifiedWord>
      <trackRevisions>false</trackRevisions>
    </reviewItem>
    <reviewItem>
      <errorID>8f91dad2-7bd0-4d12-9ce7-999683aa3528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35B4E12F</paraID>
      <start>0</start>
      <end>2</end>
      <status>modified</status>
      <modifiedWord>2.</modifiedWord>
      <trackRevisions>false</trackRevisions>
    </reviewItem>
    <reviewItem>
      <errorID>85a10ab9-c7cc-406b-9325-38fa7100d919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4174D3B1</paraID>
      <start>0</start>
      <end>2</end>
      <status>modified</status>
      <modifiedWord>3.</modifiedWord>
      <trackRevisions>false</trackRevisions>
    </reviewItem>
    <reviewItem>
      <errorID>072eea5f-dc47-4379-a237-515bc31ad5d0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55C90F9</paraID>
      <start>0</start>
      <end>2</end>
      <status>modified</status>
      <modifiedWord>4.</modifiedWord>
      <trackRevisions>false</trackRevisions>
    </reviewItem>
    <reviewItem>
      <errorID>61824aa2-aead-4de2-9754-cff1febd8079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62582FA5</paraID>
      <start>0</start>
      <end>2</end>
      <status>modified</status>
      <modifiedWord>1.</modifiedWord>
      <trackRevisions>false</trackRevisions>
    </reviewItem>
    <reviewItem>
      <errorID>97e8ba44-ac15-4041-bbe6-8fe8ca0c91bc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F584193</paraID>
      <start>0</start>
      <end>2</end>
      <status>modified</status>
      <modifiedWord>2.</modifiedWord>
      <trackRevisions>false</trackRevisions>
    </reviewItem>
    <reviewItem>
      <errorID>a23ddffd-05b2-42d1-9315-9f3500179461</errorID>
      <errorWord>听接</errorWord>
      <group>L1_Word</group>
      <groupName>字词问题</groupName>
      <ability>L2_Typo</ability>
      <abilityName>字词错误</abilityName>
      <candidateList>
        <item>接听</item>
      </candidateList>
      <explain/>
      <paraID> F584193</paraID>
      <start>18</start>
      <end>20</end>
      <status>unmodified</status>
      <modifiedWord/>
      <trackRevisions>false</trackRevisions>
    </reviewItem>
    <reviewItem>
      <errorID>cea45796-7c87-420a-9819-fa89f2363d25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4E72F5D</paraID>
      <start>0</start>
      <end>2</end>
      <status>modified</status>
      <modifiedWord>3.</modifiedWord>
      <trackRevisions>false</trackRevisions>
    </reviewItem>
    <reviewItem>
      <errorID>ef1fede7-6a69-4bb6-b81b-4af7f5f11dd0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73473A52</paraID>
      <start>0</start>
      <end>2</end>
      <status>modified</status>
      <modifiedWord>4.</modifiedWord>
      <trackRevisions>false</trackRevisions>
    </reviewItem>
    <reviewItem>
      <errorID>452edd44-1005-40df-a4b5-d5f0ab0d4155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DA3F174</paraID>
      <start>0</start>
      <end>2</end>
      <status>modified</status>
      <modifiedWord>5.</modifiedWord>
      <trackRevisions>false</trackRevisions>
    </reviewItem>
    <reviewItem>
      <errorID>94bee614-25dd-456f-b3a8-98f722886d2b</errorID>
      <errorWord>围</errorWord>
      <group>L1_Word</group>
      <groupName>字词问题</groupName>
      <ability>L2_Typo</ability>
      <abilityName>字词错误</abilityName>
      <candidateList>
        <item>围内</item>
      </candidateList>
      <explain/>
      <paraID> DA3F174</paraID>
      <start>12</start>
      <end>13</end>
      <status>unmodified</status>
      <modifiedWord/>
      <trackRevisions>false</trackRevisions>
    </reviewItem>
    <reviewItem>
      <errorID>24d99954-bf97-4516-bcc1-64a01575cc35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60F833AE</paraID>
      <start>0</start>
      <end>2</end>
      <status>modified</status>
      <modifiedWord>1.</modifiedWord>
      <trackRevisions>false</trackRevisions>
    </reviewItem>
    <reviewItem>
      <errorID>5d248da6-32a3-4355-ab2f-db0a1e8dac0b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56408B5</paraID>
      <start>0</start>
      <end>2</end>
      <status>modified</status>
      <modifiedWord>1.</modifiedWord>
      <trackRevisions>false</trackRevisions>
    </reviewItem>
    <reviewItem>
      <errorID>7ea255cb-ad54-4932-a50f-b1d62176a7ae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43890A73</paraID>
      <start>0</start>
      <end>2</end>
      <status>modified</status>
      <modifiedWord>2.</modifiedWord>
      <trackRevisions>false</trackRevisions>
    </reviewItem>
    <reviewItem>
      <errorID>daad40c5-57ae-4f60-9cb9-9e137572e2f9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77874F68</paraID>
      <start>0</start>
      <end>2</end>
      <status>modified</status>
      <modifiedWord>3.</modifiedWord>
      <trackRevisions>false</trackRevisions>
    </reviewItem>
    <reviewItem>
      <errorID>30c0c435-d977-443c-aae3-04abc8684751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6265725B</paraID>
      <start>0</start>
      <end>2</end>
      <status>modified</status>
      <modifiedWord>1.</modifiedWord>
      <trackRevisions>false</trackRevisions>
    </reviewItem>
    <reviewItem>
      <errorID>0af1dd6b-0ba3-4cd1-afc5-85fd9bac22d0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66132D01</paraID>
      <start>0</start>
      <end>2</end>
      <status>modified</status>
      <modifiedWord>5.</modifiedWord>
      <trackRevisions>false</trackRevisions>
    </reviewItem>
    <reviewItem>
      <errorID>dc1ab72f-a99d-4455-bd77-617e9165633b</errorID>
      <errorWord>.</errorWord>
      <group>L1_Format</group>
      <groupName>格式问题</groupName>
      <ability>L2_HalfPunc_CN</ability>
      <abilityName>全半角检查</abilityName>
      <candidateList>
        <item>。</item>
      </candidateList>
      <explain>文本全半角错误。</explain>
      <paraID>66132D01</paraID>
      <start>19</start>
      <end>20</end>
      <status>unmodified</status>
      <modifiedWord/>
      <trackRevisions>false</trackRevisions>
    </reviewItem>
    <reviewItem>
      <errorID>70a7ee0b-f35c-4a88-964c-c4f48f7885db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413C7EF7</paraID>
      <start>0</start>
      <end>2</end>
      <status>modified</status>
      <modifiedWord>1.</modifiedWord>
      <trackRevisions>false</trackRevisions>
    </reviewItem>
    <reviewItem>
      <errorID>1fb529af-a672-4121-af08-f18dee0bc6e5</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413C7EF7</paraID>
      <start>41</start>
      <end>43</end>
      <status>unmodified</status>
      <modifiedWord/>
      <trackRevisions>false</trackRevisions>
    </reviewItem>
    <reviewItem>
      <errorID>37a2f940-1cc7-4f05-82ed-d2b7bf0fbfc5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594BB021</paraID>
      <start>0</start>
      <end>2</end>
      <status>modified</status>
      <modifiedWord>1.</modifiedWord>
      <trackRevisions>false</trackRevisions>
    </reviewItem>
    <reviewItem>
      <errorID>89908e30-7a1a-4d1c-a03e-0e06c80ca179</errorID>
      <errorWord>科室内</errorWord>
      <group>L1_Word</group>
      <groupName>字词问题</groupName>
      <ability>L2_Typo</ability>
      <abilityName>字词错误</abilityName>
      <candidateList>
        <item>科室</item>
      </candidateList>
      <explain/>
      <paraID>594BB021</paraID>
      <start>6</start>
      <end>9</end>
      <status>unmodified</status>
      <modifiedWord/>
      <trackRevisions>false</trackRevisions>
    </reviewItem>
    <reviewItem>
      <errorID>a35ec2b6-82ff-43e4-9a61-29fbfe95773d</errorID>
      <errorWord>会议主</errorWord>
      <group>L1_Word</group>
      <groupName>字词问题</groupName>
      <ability>L2_Typo</ability>
      <abilityName>字词错误</abilityName>
      <candidateList>
        <item>会议</item>
      </candidateList>
      <explain/>
      <paraID>594BB021</paraID>
      <start>32</start>
      <end>35</end>
      <status>unmodified</status>
      <modifiedWord/>
      <trackRevisions>false</trackRevisions>
    </reviewItem>
    <reviewItem>
      <errorID>e32fc220-0c67-480e-aa5c-e9e4a6e2b3aa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6930CCC0</paraID>
      <start>0</start>
      <end>2</end>
      <status>modified</status>
      <modifiedWord>3.</modifiedWord>
      <trackRevisions>false</trackRevisions>
    </reviewItem>
    <reviewItem>
      <errorID>7430cc95-1090-43a5-91df-2b840974d1c5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690E413B</paraID>
      <start>0</start>
      <end>2</end>
      <status>modified</status>
      <modifiedWord>1.</modifiedWord>
      <trackRevisions>false</trackRevisions>
    </reviewItem>
    <reviewItem>
      <errorID>633affae-c5f7-49e7-af2e-8b709325c9fa</errorID>
      <errorWord>次</errorWord>
      <group>L1_Word</group>
      <groupName>字词问题</groupName>
      <ability>L2_Typo</ability>
      <abilityName>字词错误</abilityName>
      <candidateList>
        <item>分</item>
      </candidateList>
      <explain/>
      <paraID>690E413B</paraID>
      <start>18</start>
      <end>19</end>
      <status>unmodified</status>
      <modifiedWord/>
      <trackRevisions>false</trackRevisions>
    </reviewItem>
    <reviewItem>
      <errorID>1b964391-5716-40d6-a4a9-1a9cf32c4ecd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5020BD6E</paraID>
      <start>0</start>
      <end>2</end>
      <status>modified</status>
      <modifiedWord>3.</modifiedWord>
      <trackRevisions>false</trackRevisions>
    </reviewItem>
    <reviewItem>
      <errorID>d82045e4-4cdd-4993-84ae-9f841fe4cc82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5581CC59</paraID>
      <start>0</start>
      <end>2</end>
      <status>modified</status>
      <modifiedWord>1.</modifiedWord>
      <trackRevisions>false</trackRevisions>
    </reviewItem>
    <reviewItem>
      <errorID>32e8a33e-6ae3-40d6-b294-2261ec09aa1c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540A853D</paraID>
      <start>0</start>
      <end>2</end>
      <status>modified</status>
      <modifiedWord>2.</modifiedWord>
      <trackRevisions>false</trackRevisions>
    </reviewItem>
    <reviewItem>
      <errorID>2c4bd77f-ee5e-4819-b9b3-9b06199caae0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3B73086E</paraID>
      <start>0</start>
      <end>2</end>
      <status>modified</status>
      <modifiedWord>3.</modifiedWord>
      <trackRevisions>false</trackRevisions>
    </reviewItem>
    <reviewItem>
      <errorID>e76c1b5c-af83-44d4-a69d-eab038e0255a</errorID>
      <errorWord>(</errorWord>
      <group>L1_Format</group>
      <groupName>格式问题</groupName>
      <ability>L2_HalfPunc_CN</ability>
      <abilityName>全半角检查</abilityName>
      <candidateList>
        <item>（</item>
      </candidateList>
      <explain>文本全半角错误。</explain>
      <paraID>7D384941</paraID>
      <start>36</start>
      <end>37</end>
      <status>unmodified</status>
      <modifiedWord/>
      <trackRevisions>false</trackRevisions>
    </reviewItem>
    <reviewItem>
      <errorID>51949a12-cc07-42fe-becd-af6b2ec229a3</errorID>
      <errorWord>)</errorWord>
      <group>L1_Format</group>
      <groupName>格式问题</groupName>
      <ability>L2_HalfPunc_CN</ability>
      <abilityName>全半角检查</abilityName>
      <candidateList>
        <item>）</item>
      </candidateList>
      <explain>文本全半角错误。</explain>
      <paraID>7D384941</paraID>
      <start>46</start>
      <end>47</end>
      <status>unmodified</status>
      <modifiedWord/>
      <trackRevisions>false</trackRevisions>
    </reviewItem>
    <reviewItem>
      <errorID>302527ce-5295-4545-8115-722db26a3fd5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456B16BC</paraID>
      <start>0</start>
      <end>2</end>
      <status>modified</status>
      <modifiedWord>4.</modifiedWord>
      <trackRevisions>false</trackRevisions>
    </reviewItem>
    <reviewItem>
      <errorID>410c7ac5-b91b-4686-b58b-f8fb507b6281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69B002C6</paraID>
      <start>0</start>
      <end>2</end>
      <status>modified</status>
      <modifiedWord>5.</modifiedWord>
      <trackRevisions>false</trackRevisions>
    </reviewItem>
    <reviewItem>
      <errorID>992ca335-a3e5-4305-b40c-4b46604cb2ce</errorID>
      <errorWord>(</errorWord>
      <group>L1_Format</group>
      <groupName>格式问题</groupName>
      <ability>L2_HalfPunc_CN</ability>
      <abilityName>全半角检查</abilityName>
      <candidateList>
        <item>（</item>
      </candidateList>
      <explain>文本全半角错误。</explain>
      <paraID>69B002C6</paraID>
      <start>120</start>
      <end>121</end>
      <status>unmodified</status>
      <modifiedWord/>
      <trackRevisions>false</trackRevisions>
    </reviewItem>
    <reviewItem>
      <errorID>0d619c77-0e15-483a-91ea-f77c8434de11</errorID>
      <errorWord>)</errorWord>
      <group>L1_Format</group>
      <groupName>格式问题</groupName>
      <ability>L2_HalfPunc_CN</ability>
      <abilityName>全半角检查</abilityName>
      <candidateList>
        <item>）</item>
      </candidateList>
      <explain>文本全半角错误。</explain>
      <paraID>69B002C6</paraID>
      <start>158</start>
      <end>159</end>
      <status>unmodified</status>
      <modifiedWord/>
      <trackRevisions>false</trackRevisions>
    </reviewItem>
    <reviewItem>
      <errorID>c357449b-5bfd-4acd-956e-6ea5ea6b8020</errorID>
      <errorWord>有害生物防制</errorWord>
      <group>L1_Political</group>
      <groupName>政治性问题</groupName>
      <ability>L2_Keyword</ability>
      <abilityName>固定表述</abilityName>
      <candidateList>
        <item>有害生物防治</item>
      </candidateList>
      <explain>词汇“有害生物防治”在特定场景下为固定表述形式，请确认此处的“有害生物防制”是否存在不当。</explain>
      <paraID> 75CB3D6</paraID>
      <start>8</start>
      <end>14</end>
      <status>unmodified</status>
      <modifiedWord/>
      <trackRevisions>false</trackRevisions>
    </reviewItem>
    <reviewItem>
      <errorID>d23e6ec1-ce41-4652-bc8d-4317e09bb9a2</errorID>
      <errorWord>。】</errorWord>
      <group>L1_Punc</group>
      <groupName>标点问题</groupName>
      <ability>L2_Punc_CN</ability>
      <abilityName>标点符号检查</abilityName>
      <candidateList>
        <item>】</item>
      </candidateList>
      <explain/>
      <paraID> 2D0F832</paraID>
      <start>80</start>
      <end>82</end>
      <status>unmodified</status>
      <modifiedWord/>
      <trackRevisions>false</trackRevisions>
    </reviewItem>
    <reviewItem>
      <errorID>909e2484-2df7-45d1-91cf-481055e59c99</errorID>
      <errorWord>,</errorWord>
      <group>L1_Format</group>
      <groupName>格式问题</groupName>
      <ability>L2_HalfPunc_CN</ability>
      <abilityName>全半角检查</abilityName>
      <candidateList>
        <item>，</item>
      </candidateList>
      <explain>文本全半角错误。</explain>
      <paraID> 9F88AF9</paraID>
      <start>50</start>
      <end>51</end>
      <status>modified</status>
      <modifiedWord>，</modifiedWord>
      <trackRevisions>false</trackRevisions>
    </reviewItem>
    <reviewItem>
      <errorID>554df236-2152-49bf-af53-87a69c4619c4</errorID>
      <errorWord>（</errorWord>
      <group>L1_Punc</group>
      <groupName>标点问题</groupName>
      <ability>L2_Punc_CN</ability>
      <abilityName>标点符号检查</abilityName>
      <candidateList/>
      <explain>同一形式括号套用。</explain>
      <paraID> 9F88AF9</paraID>
      <start>82</start>
      <end>83</end>
      <status>unmodified</status>
      <modifiedWord/>
      <trackRevisions>false</trackRevisions>
    </reviewItem>
    <reviewItem>
      <errorID>3fabcc56-a288-4d09-938b-8654032d4ad4</errorID>
      <errorWord>）</errorWord>
      <group>L1_Punc</group>
      <groupName>标点问题</groupName>
      <ability>L2_Punc_CN</ability>
      <abilityName>标点符号检查</abilityName>
      <candidateList/>
      <explain>同一形式括号套用。</explain>
      <paraID> 9F88AF9</paraID>
      <start>91</start>
      <end>92</end>
      <status>unmodified</status>
      <modifiedWord/>
      <trackRevisions>false</trackRevisions>
    </reviewItem>
    <reviewItem>
      <errorID>3de11cdc-4acc-419e-93c8-4ba8980928ff</errorID>
      <errorWord>,</errorWord>
      <group>L1_Format</group>
      <groupName>格式问题</groupName>
      <ability>L2_HalfPunc_CN</ability>
      <abilityName>全半角检查</abilityName>
      <candidateList>
        <item>，</item>
      </candidateList>
      <explain>文本全半角错误。</explain>
      <paraID>2B19D30F</paraID>
      <start>77</start>
      <end>78</end>
      <status>modified</status>
      <modifiedWord>，</modifiedWord>
      <trackRevisions>false</trackRevisions>
    </reviewItem>
    <reviewItem>
      <errorID>7311f54f-5f33-4a68-8401-1fe263cc9503</errorID>
      <errorWord>方案方案</errorWord>
      <group>L1_Word</group>
      <groupName>字词问题</groupName>
      <ability>L2_Typo</ability>
      <abilityName>字词错误</abilityName>
      <candidateList>
        <item>方案</item>
      </candidateList>
      <explain/>
      <paraID>6FC76F4F</paraID>
      <start>24</start>
      <end>28</end>
      <status>unmodified</status>
      <modifiedWord/>
      <trackRevisions>false</trackRevisions>
    </reviewItem>
    <reviewItem>
      <errorID>d63a54d5-35ff-4b47-92e6-9483fbb707f1</errorID>
      <errorWord>列</errorWord>
      <group>L1_Word</group>
      <groupName>字词问题</groupName>
      <ability>L2_Typo</ability>
      <abilityName>字词错误</abilityName>
      <candidateList>
        <item>列出</item>
      </candidateList>
      <explain/>
      <paraID> 38A857B</paraID>
      <start>26</start>
      <end>27</end>
      <status>unmodified</status>
      <modifiedWord/>
      <trackRevisions>false</trackRevisions>
    </reviewItem>
    <reviewItem>
      <errorID>a4c95bee-669d-4beb-bd4a-3d308126fa94</errorID>
      <errorWord>(</errorWord>
      <group>L1_Format</group>
      <groupName>格式问题</groupName>
      <ability>L2_HalfPunc_CN</ability>
      <abilityName>全半角检查</abilityName>
      <candidateList>
        <item>（</item>
      </candidateList>
      <explain>文本全半角错误。</explain>
      <paraID>2728D629</paraID>
      <start>6</start>
      <end>7</end>
      <status>unmodified</status>
      <modifiedWord/>
      <trackRevisions>false</trackRevisions>
    </reviewItem>
    <reviewItem>
      <errorID>7d789834-7835-48cc-8e55-ea379399bf4b</errorID>
      <errorWord>)</errorWord>
      <group>L1_Format</group>
      <groupName>格式问题</groupName>
      <ability>L2_HalfPunc_CN</ability>
      <abilityName>全半角检查</abilityName>
      <candidateList>
        <item>）</item>
      </candidateList>
      <explain>文本全半角错误。</explain>
      <paraID>2728D629</paraID>
      <start>9</start>
      <end>10</end>
      <status>unmodified</status>
      <modifiedWord/>
      <trackRevisions>false</trackRevisions>
    </reviewItem>
    <reviewItem>
      <errorID>fe0b3dc9-7d02-49b5-ad19-a071d63ececc</errorID>
      <errorWord>间</errorWord>
      <group>L1_Word</group>
      <groupName>字词问题</groupName>
      <ability>L2_Typo</ability>
      <abilityName>字词错误</abilityName>
      <candidateList>
        <item>间内</item>
      </candidateList>
      <explain/>
      <paraID>46A0FCB7</paraID>
      <start>47</start>
      <end>48</end>
      <status>unmodified</status>
      <modifiedWord/>
      <trackRevisions>false</trackRevisions>
    </reviewItem>
    <reviewItem>
      <errorID>f350b789-d5b9-46f3-8d8b-eb80babf0b1d</errorID>
      <errorWord>-</errorWord>
      <group>L1_Format</group>
      <groupName>格式问题</groupName>
      <ability>L2_HalfPunc_CN</ability>
      <abilityName>全半角检查</abilityName>
      <candidateList>
        <item>－</item>
      </candidateList>
      <explain>文本全半角错误。</explain>
      <paraID>60374ECA</paraID>
      <start>132</start>
      <end>133</end>
      <status>modified</status>
      <modifiedWord>－</modifiedWord>
      <trackRevisions>false</trackRevisions>
    </reviewItem>
    <reviewItem>
      <errorID>c066879b-6583-4679-a554-d9e6f71271a0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3A3363CB</paraID>
      <start>0</start>
      <end>2</end>
      <status>modified</status>
      <modifiedWord>2.</modifiedWord>
      <trackRevisions>false</trackRevisions>
    </reviewItem>
    <reviewItem>
      <errorID>e5a9f729-3639-4413-9549-099df1b20a16</errorID>
      <errorWord>每月</errorWord>
      <group>L1_Word</group>
      <groupName>字词问题</groupName>
      <ability>L2_Typo</ability>
      <abilityName>字词错误</abilityName>
      <candidateList>
        <item>月</item>
      </candidateList>
      <explain/>
      <paraID>5EC39398</paraID>
      <start>38</start>
      <end>39</end>
      <status>modified</status>
      <modifiedWord>月</modifiedWord>
      <trackRevisions>false</trackRevisions>
    </reviewItem>
    <reviewItem>
      <errorID>e7dd3da5-7165-4ee5-b7b7-a54f469e0d53</errorID>
      <errorWord>每月</errorWord>
      <group>L1_Word</group>
      <groupName>字词问题</groupName>
      <ability>L2_Typo</ability>
      <abilityName>字词错误</abilityName>
      <candidateList>
        <item>月</item>
      </candidateList>
      <explain/>
      <paraID>564BFA73</paraID>
      <start>16</start>
      <end>17</end>
      <status>modified</status>
      <modifiedWord>月</modifiedWord>
      <trackRevisions>false</trackRevisions>
    </reviewItem>
    <reviewItem>
      <errorID>7e86e270-c4aa-4e96-a46b-cb9fe43b7f21</errorID>
      <errorWord>......</errorWord>
      <group>L1_Punc</group>
      <groupName>标点问题</groupName>
      <ability>L2_Punc_CN</ability>
      <abilityName>标点符号检查</abilityName>
      <candidateList>
        <item>……</item>
      </candidateList>
      <explain/>
      <paraID>4F3C9DD0</paraID>
      <start>0</start>
      <end>2</end>
      <status>modified</status>
      <modifiedWord>……</modifiedWord>
      <trackRevisions>false</trackRevisions>
    </reviewItem>
    <reviewItem>
      <errorID>20638eb5-e33e-4d00-8b50-1231e43d8c43</errorID>
      <errorWord>......</errorWord>
      <group>L1_Punc</group>
      <groupName>标点问题</groupName>
      <ability>L2_Punc_CN</ability>
      <abilityName>标点符号检查</abilityName>
      <candidateList>
        <item>……</item>
      </candidateList>
      <explain/>
      <paraID>57048FC1</paraID>
      <start>11</start>
      <end>13</end>
      <status>modified</status>
      <modifiedWord>……</modifiedWord>
      <trackRevisions>false</trackRevisions>
    </reviewItem>
    <reviewItem>
      <errorID>b0cc10c0-6515-4234-8ecd-ab6c64775ada</errorID>
      <errorWord>虚假成份</errorWord>
      <group>L1_Word</group>
      <groupName>字词问题</groupName>
      <ability>L2_Variant</ability>
      <abilityName>异形词</abilityName>
      <candidateList>
        <item>虚假成分</item>
      </candidateList>
      <explain>词汇[虚假成份]的规范词形写作[虚假成分]。</explain>
      <paraID>1A7205D1</paraID>
      <start>92</start>
      <end>96</end>
      <status>unmodified</status>
      <modifiedWord/>
      <trackRevisions>false</trackRevisions>
    </reviewItem>
    <reviewItem>
      <errorID>d191df54-11e4-4690-9f0e-16c8723d712a</errorID>
      <errorWord>法律、法规</errorWord>
      <group>L1_Word</group>
      <groupName>字词问题</groupName>
      <ability>L2_Typo</ability>
      <abilityName>字词错误</abilityName>
      <candidateList>
        <item>法律法规</item>
      </candidateList>
      <explain/>
      <paraID>17BC2F8B</paraID>
      <start>22</start>
      <end>27</end>
      <status>unmodified</status>
      <modifiedWord/>
      <trackRevisions>false</trackRevisions>
    </reviewItem>
    <reviewItem>
      <errorID>72a7e440-729c-4027-a7dd-94725b4fc98d</errorID>
      <errorWord>作</errorWord>
      <group>L1_Word</group>
      <groupName>字词问题</groupName>
      <ability>L2_Typo</ability>
      <abilityName>字词错误</abilityName>
      <candidateList>
        <item>做</item>
      </candidateList>
      <explain>存在发音相同字词的误用。</explain>
      <paraID>2CBF4542</paraID>
      <start>26</start>
      <end>27</end>
      <status>unmodified</status>
      <modifiedWord/>
      <trackRevisions>false</trackRevisions>
    </reviewItem>
    <reviewItem>
      <errorID>3858110e-7986-4327-a72c-9e4cc559e4f7</errorID>
      <errorWord>(</errorWord>
      <group>L1_Format</group>
      <groupName>格式问题</groupName>
      <ability>L2_HalfPunc_CN</ability>
      <abilityName>全半角检查</abilityName>
      <candidateList>
        <item>（</item>
      </candidateList>
      <explain>文本全半角错误。</explain>
      <paraID>5D12B065</paraID>
      <start>2</start>
      <end>3</end>
      <status>modified</status>
      <modifiedWord>（</modifiedWord>
      <trackRevisions>false</trackRevisions>
    </reviewItem>
    <reviewItem>
      <errorID>c3682765-19a4-4ff0-9f75-146ca052e020</errorID>
      <errorWord>)</errorWord>
      <group>L1_Format</group>
      <groupName>格式问题</groupName>
      <ability>L2_HalfPunc_CN</ability>
      <abilityName>全半角检查</abilityName>
      <candidateList>
        <item>）</item>
      </candidateList>
      <explain>文本全半角错误。</explain>
      <paraID>5D12B065</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5236D06-F4CA-4F2B-9823-27DBBC3D550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倪兆霞</cp:lastModifiedBy>
  <cp:revision>11</cp:revision>
  <dcterms:created xsi:type="dcterms:W3CDTF">2025-07-18T16:12:00Z</dcterms:created>
  <dcterms:modified xsi:type="dcterms:W3CDTF">2026-07-06T09:53:08Z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eyJoZGlkIjoiZTM5NjQ4MDViNzI1OGY2YzE4MzhiZmY5ZTY1YTkxNGYiLCJ1c2VySWQiOiIxNjcxMTcxMDA3In0=</vt:lpwstr>
  </property>
  <property fmtid="{D5CDD505-2E9C-101B-9397-08002B2CF9AE}" pid="3" name="KSOProductBuildVer">
    <vt:lpwstr>2052-12.1.0.19770</vt:lpwstr>
  </property>
  <property fmtid="{D5CDD505-2E9C-101B-9397-08002B2CF9AE}" pid="4" name="ICV">
    <vt:lpwstr>9E6828DB3CCE4A1A943B2312034C85FD_13</vt:lpwstr>
  </property>
</Properties>
</file>