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2"/>
        <w:spacing w:before="120" w:beforeAutospacing="0" w:after="120" w:afterAutospacing="0" w:line="360" w:lineRule="auto"/>
      </w:pPr>
      <w:r>
        <w:t xml:space="preserve"> </w:t>
      </w:r>
      <w:r/>
    </w:p>
    <w:p>
      <w:pPr>
        <w:pStyle w:val="862"/>
        <w:spacing w:before="120" w:beforeAutospacing="0" w:after="120" w:afterAutospacing="0" w:line="360" w:lineRule="auto"/>
      </w:pPr>
      <w:r/>
      <w:r/>
    </w:p>
    <w:p>
      <w:pPr>
        <w:pStyle w:val="862"/>
        <w:spacing w:before="120" w:beforeAutospacing="0" w:after="120" w:afterAutospacing="0" w:line="360" w:lineRule="auto"/>
      </w:pPr>
      <w:r/>
      <w:r/>
    </w:p>
    <w:p>
      <w:pPr>
        <w:pStyle w:val="862"/>
        <w:jc w:val="center"/>
        <w:spacing w:before="120" w:beforeAutospacing="0" w:after="120" w:afterAutospacing="0" w:line="360" w:lineRule="auto"/>
      </w:pPr>
      <w:r>
        <w:rPr>
          <w:rFonts w:ascii="Arial" w:hAnsi="Arial" w:cs="Arial"/>
          <w:b/>
          <w:color w:val="000000"/>
          <w:sz w:val="84"/>
          <w:szCs w:val="84"/>
        </w:rPr>
        <w:t xml:space="preserve">招</w:t>
      </w:r>
      <w:r>
        <w:rPr>
          <w:rFonts w:ascii="Arial" w:hAnsi="Arial" w:cs="Arial"/>
          <w:b/>
          <w:color w:val="000000"/>
          <w:sz w:val="84"/>
          <w:szCs w:val="84"/>
        </w:rPr>
        <w:t xml:space="preserve"> </w:t>
      </w:r>
      <w:r>
        <w:rPr>
          <w:rFonts w:ascii="Arial" w:hAnsi="Arial" w:cs="Arial"/>
          <w:b/>
          <w:color w:val="000000"/>
          <w:sz w:val="84"/>
          <w:szCs w:val="84"/>
        </w:rPr>
        <w:t xml:space="preserve">标</w:t>
      </w:r>
      <w:r>
        <w:rPr>
          <w:rFonts w:ascii="Arial" w:hAnsi="Arial" w:cs="Arial"/>
          <w:b/>
          <w:color w:val="000000"/>
          <w:sz w:val="84"/>
          <w:szCs w:val="84"/>
        </w:rPr>
        <w:t xml:space="preserve"> </w:t>
      </w:r>
      <w:r>
        <w:rPr>
          <w:rFonts w:ascii="Arial" w:hAnsi="Arial" w:cs="Arial"/>
          <w:b/>
          <w:color w:val="000000"/>
          <w:sz w:val="84"/>
          <w:szCs w:val="84"/>
        </w:rPr>
        <w:t xml:space="preserve">文</w:t>
      </w:r>
      <w:r>
        <w:rPr>
          <w:rFonts w:ascii="Arial" w:hAnsi="Arial" w:cs="Arial"/>
          <w:b/>
          <w:color w:val="000000"/>
          <w:sz w:val="84"/>
          <w:szCs w:val="84"/>
        </w:rPr>
        <w:t xml:space="preserve"> </w:t>
      </w:r>
      <w:r>
        <w:rPr>
          <w:rFonts w:ascii="Arial" w:hAnsi="Arial" w:cs="Arial"/>
          <w:b/>
          <w:color w:val="000000"/>
          <w:sz w:val="84"/>
          <w:szCs w:val="84"/>
        </w:rPr>
        <w:t xml:space="preserve">件</w:t>
      </w:r>
      <w:r/>
    </w:p>
    <w:p>
      <w:pPr>
        <w:pStyle w:val="862"/>
        <w:ind w:firstLine="321"/>
        <w:spacing w:before="120" w:beforeAutospacing="0" w:after="120" w:afterAutospacing="0" w:line="360" w:lineRule="auto"/>
        <w:rPr>
          <w:rFonts w:ascii="Arial" w:hAnsi="Arial" w:cs="Arial"/>
          <w:b/>
          <w:color w:val="000000"/>
          <w:sz w:val="32"/>
          <w:szCs w:val="32"/>
        </w:rPr>
      </w:pPr>
      <w:r>
        <w:rPr>
          <w:rFonts w:ascii="Arial" w:hAnsi="Arial" w:cs="Arial"/>
          <w:b/>
          <w:color w:val="000000"/>
          <w:sz w:val="32"/>
          <w:szCs w:val="32"/>
        </w:rPr>
      </w:r>
      <w:r/>
    </w:p>
    <w:p>
      <w:pPr>
        <w:pStyle w:val="862"/>
        <w:ind w:firstLine="321"/>
        <w:spacing w:before="120" w:beforeAutospacing="0" w:after="120" w:afterAutospacing="0" w:line="360" w:lineRule="auto"/>
        <w:rPr>
          <w:rFonts w:ascii="Arial" w:hAnsi="Arial" w:cs="Arial"/>
          <w:b/>
          <w:color w:val="000000"/>
          <w:sz w:val="32"/>
          <w:szCs w:val="32"/>
        </w:rPr>
      </w:pPr>
      <w:r>
        <w:rPr>
          <w:rFonts w:ascii="Arial" w:hAnsi="Arial" w:cs="Arial"/>
          <w:b/>
          <w:color w:val="000000"/>
          <w:sz w:val="32"/>
          <w:szCs w:val="32"/>
        </w:rPr>
      </w:r>
      <w:r/>
    </w:p>
    <w:p>
      <w:pPr>
        <w:pStyle w:val="862"/>
        <w:ind w:firstLine="321"/>
        <w:spacing w:before="120" w:beforeAutospacing="0" w:after="120" w:afterAutospacing="0" w:line="360" w:lineRule="auto"/>
        <w:rPr>
          <w:rFonts w:ascii="Arial" w:hAnsi="Arial" w:cs="Arial"/>
          <w:b/>
          <w:color w:val="000000"/>
          <w:sz w:val="32"/>
          <w:szCs w:val="32"/>
        </w:rPr>
      </w:pPr>
      <w:r>
        <w:rPr>
          <w:rFonts w:ascii="Arial" w:hAnsi="Arial" w:cs="Arial"/>
          <w:b/>
          <w:color w:val="000000"/>
          <w:sz w:val="32"/>
          <w:szCs w:val="32"/>
        </w:rPr>
      </w:r>
      <w:r/>
    </w:p>
    <w:p>
      <w:pPr>
        <w:pStyle w:val="862"/>
        <w:ind w:firstLine="321"/>
        <w:spacing w:before="120" w:beforeAutospacing="0" w:after="120" w:afterAutospacing="0" w:line="360" w:lineRule="auto"/>
      </w:pPr>
      <w:r>
        <w:rPr>
          <w:rFonts w:ascii="Arial" w:hAnsi="Arial" w:cs="Arial"/>
          <w:b/>
          <w:color w:val="000000"/>
          <w:sz w:val="32"/>
          <w:szCs w:val="32"/>
        </w:rPr>
        <w:t xml:space="preserve">项目名称：</w:t>
      </w:r>
      <w:r>
        <w:rPr>
          <w:rFonts w:hint="eastAsia" w:ascii="Arial" w:hAnsi="Arial" w:cs="Arial"/>
          <w:b/>
          <w:color w:val="000000"/>
          <w:sz w:val="32"/>
          <w:szCs w:val="32"/>
        </w:rPr>
        <w:t xml:space="preserve">射阳县临海中心卫生院电子胃肠镜主机一套及配套设备采购项目</w:t>
      </w:r>
      <w:r/>
    </w:p>
    <w:p>
      <w:pPr>
        <w:pStyle w:val="862"/>
        <w:ind w:firstLine="321"/>
        <w:jc w:val="both"/>
        <w:spacing w:before="120" w:beforeAutospacing="0" w:after="120" w:afterAutospacing="0" w:line="360" w:lineRule="auto"/>
      </w:pPr>
      <w:r>
        <w:rPr>
          <w:rFonts w:ascii="Arial" w:hAnsi="Arial" w:cs="Arial"/>
          <w:b/>
          <w:color w:val="000000"/>
          <w:sz w:val="32"/>
          <w:szCs w:val="32"/>
        </w:rPr>
        <w:t xml:space="preserve">项目编号：</w:t>
      </w:r>
      <w:r>
        <w:rPr>
          <w:rFonts w:ascii="Arial" w:hAnsi="Arial" w:cs="Arial"/>
          <w:b/>
          <w:color w:val="000000"/>
          <w:sz w:val="32"/>
          <w:szCs w:val="32"/>
        </w:rPr>
        <w:t xml:space="preserve">JSZC-320924-YCGX-G2026-0016</w:t>
      </w:r>
      <w:r/>
    </w:p>
    <w:p>
      <w:pPr>
        <w:pStyle w:val="862"/>
        <w:spacing w:beforeAutospacing="0" w:afterAutospacing="0" w:line="360" w:lineRule="auto"/>
      </w:pPr>
      <w:r>
        <w:t xml:space="preserve"> </w:t>
      </w:r>
      <w:r/>
    </w:p>
    <w:p>
      <w:pPr>
        <w:pStyle w:val="862"/>
        <w:spacing w:beforeAutospacing="0" w:afterAutospacing="0" w:line="360" w:lineRule="auto"/>
      </w:pPr>
      <w:r>
        <w:t xml:space="preserve"> </w:t>
      </w:r>
      <w:r/>
    </w:p>
    <w:p>
      <w:pPr>
        <w:pStyle w:val="862"/>
        <w:spacing w:beforeAutospacing="0" w:afterAutospacing="0" w:line="360" w:lineRule="auto"/>
      </w:pPr>
      <w:r>
        <w:t xml:space="preserve"> </w:t>
      </w:r>
      <w:r/>
    </w:p>
    <w:p>
      <w:pPr>
        <w:pStyle w:val="862"/>
        <w:spacing w:beforeAutospacing="0" w:afterAutospacing="0" w:line="360" w:lineRule="auto"/>
      </w:pPr>
      <w:r>
        <w:t xml:space="preserve"> </w:t>
      </w:r>
      <w:r/>
    </w:p>
    <w:p>
      <w:pPr>
        <w:pStyle w:val="862"/>
        <w:spacing w:beforeAutospacing="0" w:afterAutospacing="0" w:line="360" w:lineRule="auto"/>
      </w:pPr>
      <w:r>
        <w:t xml:space="preserve"> </w:t>
      </w:r>
      <w:r/>
    </w:p>
    <w:p>
      <w:pPr>
        <w:pStyle w:val="862"/>
        <w:spacing w:beforeAutospacing="0" w:afterAutospacing="0" w:line="360" w:lineRule="auto"/>
      </w:pPr>
      <w:r>
        <w:t xml:space="preserve"> </w:t>
      </w:r>
      <w:r/>
    </w:p>
    <w:p>
      <w:pPr>
        <w:pStyle w:val="862"/>
        <w:spacing w:beforeAutospacing="0" w:afterAutospacing="0" w:line="360" w:lineRule="auto"/>
      </w:pPr>
      <w:r>
        <w:t xml:space="preserve"> </w:t>
      </w:r>
      <w:r/>
    </w:p>
    <w:p>
      <w:pPr>
        <w:pStyle w:val="862"/>
        <w:jc w:val="center"/>
        <w:spacing w:before="120" w:beforeAutospacing="0" w:after="120" w:afterAutospacing="0" w:line="360" w:lineRule="auto"/>
        <w:rPr>
          <w:rFonts w:ascii="Arial" w:hAnsi="Arial" w:cs="Arial"/>
          <w:b/>
          <w:color w:val="000000"/>
          <w:sz w:val="32"/>
          <w:szCs w:val="32"/>
        </w:rPr>
      </w:pPr>
      <w:r>
        <w:rPr>
          <w:rFonts w:hint="eastAsia" w:ascii="Arial" w:hAnsi="Arial" w:cs="Arial"/>
          <w:b/>
          <w:color w:val="000000"/>
          <w:sz w:val="32"/>
          <w:szCs w:val="32"/>
        </w:rPr>
        <w:t xml:space="preserve">射阳县</w:t>
      </w:r>
      <w:r>
        <w:rPr>
          <w:rFonts w:hint="eastAsia" w:ascii="Arial" w:hAnsi="Arial" w:cs="Arial"/>
          <w:b/>
          <w:color w:val="000000"/>
          <w:sz w:val="32"/>
          <w:szCs w:val="32"/>
        </w:rPr>
        <w:t xml:space="preserve">临海中心卫生院</w:t>
      </w:r>
      <w:r/>
    </w:p>
    <w:p>
      <w:pPr>
        <w:pStyle w:val="862"/>
        <w:jc w:val="center"/>
        <w:spacing w:before="120" w:beforeAutospacing="0" w:after="120" w:afterAutospacing="0" w:line="360" w:lineRule="auto"/>
        <w:rPr>
          <w:rFonts w:ascii="Arial" w:hAnsi="Arial" w:cs="Arial"/>
          <w:b/>
          <w:color w:val="000000"/>
          <w:sz w:val="32"/>
          <w:szCs w:val="32"/>
        </w:rPr>
      </w:pPr>
      <w:r>
        <w:rPr>
          <w:rFonts w:hint="eastAsia" w:ascii="Arial" w:hAnsi="Arial" w:cs="Arial"/>
          <w:b/>
          <w:color w:val="000000"/>
          <w:sz w:val="32"/>
          <w:szCs w:val="32"/>
        </w:rPr>
        <w:t xml:space="preserve">盐城国信招标代理有限公司</w:t>
      </w:r>
      <w:r/>
    </w:p>
    <w:p>
      <w:pPr>
        <w:pStyle w:val="862"/>
        <w:jc w:val="center"/>
        <w:spacing w:before="120" w:beforeAutospacing="0" w:after="120" w:afterAutospacing="0" w:line="360" w:lineRule="auto"/>
      </w:pPr>
      <w:r>
        <w:rPr>
          <w:rFonts w:hint="eastAsia" w:ascii="Arial" w:hAnsi="Arial" w:cs="Arial"/>
          <w:b/>
          <w:color w:val="000000"/>
          <w:sz w:val="32"/>
          <w:szCs w:val="32"/>
        </w:rPr>
        <w:t xml:space="preserve">  </w:t>
      </w:r>
      <w:r>
        <w:rPr>
          <w:rFonts w:hint="eastAsia" w:ascii="Arial" w:hAnsi="Arial" w:cs="Arial"/>
          <w:b/>
          <w:color w:val="000000"/>
          <w:sz w:val="32"/>
          <w:szCs w:val="32"/>
        </w:rPr>
        <w:t xml:space="preserve">2026</w:t>
      </w:r>
      <w:r>
        <w:rPr>
          <w:rFonts w:ascii="Arial" w:hAnsi="Arial" w:cs="Arial"/>
          <w:b/>
          <w:color w:val="000000"/>
          <w:sz w:val="32"/>
          <w:szCs w:val="32"/>
        </w:rPr>
        <w:t xml:space="preserve">年</w:t>
      </w:r>
      <w:r>
        <w:rPr>
          <w:rFonts w:hint="eastAsia" w:ascii="Arial" w:hAnsi="Arial" w:cs="Arial"/>
          <w:b/>
          <w:color w:val="000000"/>
          <w:sz w:val="32"/>
          <w:szCs w:val="32"/>
        </w:rPr>
        <w:t xml:space="preserve">9</w:t>
      </w:r>
      <w:r>
        <w:rPr>
          <w:rFonts w:ascii="Arial" w:hAnsi="Arial" w:cs="Arial"/>
          <w:b/>
          <w:color w:val="000000"/>
          <w:sz w:val="32"/>
          <w:szCs w:val="32"/>
        </w:rPr>
        <w:t xml:space="preserve">月</w:t>
      </w:r>
      <w:r>
        <w:rPr>
          <w:rFonts w:ascii="Arial" w:hAnsi="Arial" w:cs="Arial"/>
          <w:color w:val="000000"/>
        </w:rPr>
        <w:t xml:space="preserve"> </w:t>
      </w:r>
      <w:r/>
    </w:p>
    <w:p>
      <w:pPr>
        <w:pStyle w:val="862"/>
        <w:jc w:val="center"/>
        <w:spacing w:before="120" w:beforeAutospacing="0" w:after="120" w:afterAutospacing="0" w:line="360" w:lineRule="auto"/>
      </w:pPr>
      <w:r>
        <w:t xml:space="preserve"> </w:t>
      </w:r>
      <w:r/>
    </w:p>
    <w:p>
      <w:pPr>
        <w:pStyle w:val="862"/>
        <w:jc w:val="center"/>
        <w:spacing w:beforeAutospacing="0" w:afterAutospacing="0" w:line="480" w:lineRule="auto"/>
      </w:pPr>
      <w:r>
        <w:rPr>
          <w:rFonts w:ascii="Times New Roman" w:hAnsi="Times New Roman"/>
          <w:color w:val="000000"/>
          <w:sz w:val="21"/>
          <w:szCs w:val="21"/>
        </w:rPr>
        <w:br w:type="page" w:clear="all"/>
      </w:r>
      <w:r>
        <w:rPr>
          <w:rFonts w:ascii="Times New Roman" w:hAnsi="Times New Roman"/>
          <w:color w:val="000000"/>
          <w:sz w:val="21"/>
          <w:szCs w:val="21"/>
        </w:rPr>
        <w:t xml:space="preserve"> </w:t>
      </w:r>
      <w:bookmarkStart w:id="0" w:name="_Toc120614210"/>
      <w:r/>
      <w:bookmarkStart w:id="1" w:name="_Toc20823272"/>
      <w:r/>
      <w:bookmarkStart w:id="2" w:name="_Toc523127445"/>
      <w:r/>
      <w:bookmarkStart w:id="3" w:name="_Toc16938516"/>
      <w:r/>
      <w:bookmarkStart w:id="4" w:name="_Toc479757206"/>
      <w:r/>
      <w:bookmarkStart w:id="5" w:name="_Toc513029200"/>
      <w:r>
        <w:rPr>
          <w:rFonts w:ascii="黑体" w:hAnsi="宋体" w:eastAsia="黑体" w:cs="黑体"/>
          <w:b/>
          <w:color w:val="000000"/>
          <w:sz w:val="44"/>
          <w:szCs w:val="44"/>
        </w:rPr>
        <w:t xml:space="preserve">总</w:t>
      </w:r>
      <w:r>
        <w:rPr>
          <w:rFonts w:ascii="黑体" w:hAnsi="宋体" w:eastAsia="黑体" w:cs="黑体"/>
          <w:b/>
          <w:color w:val="000000"/>
          <w:sz w:val="44"/>
          <w:szCs w:val="44"/>
        </w:rPr>
        <w:t xml:space="preserve"> </w:t>
      </w:r>
      <w:r>
        <w:rPr>
          <w:rFonts w:ascii="黑体" w:hAnsi="宋体" w:eastAsia="黑体" w:cs="黑体"/>
          <w:b/>
          <w:color w:val="000000"/>
          <w:sz w:val="44"/>
          <w:szCs w:val="44"/>
        </w:rPr>
        <w:t xml:space="preserve"> 目</w:t>
      </w:r>
      <w:r>
        <w:rPr>
          <w:rFonts w:ascii="黑体" w:hAnsi="宋体" w:eastAsia="黑体" w:cs="黑体"/>
          <w:b/>
          <w:color w:val="000000"/>
          <w:sz w:val="44"/>
          <w:szCs w:val="44"/>
        </w:rPr>
        <w:t xml:space="preserve"> </w:t>
      </w:r>
      <w:r>
        <w:rPr>
          <w:rFonts w:ascii="黑体" w:hAnsi="宋体" w:eastAsia="黑体" w:cs="黑体"/>
          <w:b/>
          <w:color w:val="000000"/>
          <w:sz w:val="44"/>
          <w:szCs w:val="44"/>
        </w:rPr>
        <w:t xml:space="preserve"> 录</w:t>
      </w:r>
      <w:bookmarkEnd w:id="0"/>
      <w:r/>
      <w:bookmarkEnd w:id="1"/>
      <w:r/>
      <w:bookmarkEnd w:id="2"/>
      <w:r/>
      <w:bookmarkEnd w:id="3"/>
      <w:r/>
      <w:bookmarkEnd w:id="4"/>
      <w:r/>
      <w:bookmarkEnd w:id="5"/>
      <w:r/>
      <w:r/>
    </w:p>
    <w:p>
      <w:pPr>
        <w:pStyle w:val="862"/>
        <w:jc w:val="both"/>
        <w:spacing w:beforeAutospacing="0" w:afterAutospacing="0" w:line="480" w:lineRule="auto"/>
      </w:pPr>
      <w:r>
        <w:t xml:space="preserve"> </w:t>
      </w:r>
      <w:r/>
    </w:p>
    <w:p>
      <w:pPr>
        <w:pStyle w:val="862"/>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招标公告……………………………………</w:t>
      </w:r>
      <w:r>
        <w:rPr>
          <w:rFonts w:hint="eastAsia" w:ascii="黑体" w:hAnsi="宋体" w:eastAsia="黑体" w:cs="黑体"/>
          <w:color w:val="000000"/>
          <w:sz w:val="36"/>
          <w:szCs w:val="36"/>
        </w:rPr>
        <w:t xml:space="preserve">3</w:t>
      </w:r>
      <w:r>
        <w:rPr>
          <w:rFonts w:hint="eastAsia" w:ascii="黑体" w:hAnsi="宋体" w:eastAsia="黑体" w:cs="黑体"/>
          <w:color w:val="000000"/>
          <w:sz w:val="36"/>
          <w:szCs w:val="36"/>
        </w:rPr>
        <w:t xml:space="preserve"> </w:t>
      </w:r>
      <w:r/>
    </w:p>
    <w:p>
      <w:pPr>
        <w:pStyle w:val="862"/>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投标人须知…………………………………</w:t>
      </w:r>
      <w:r>
        <w:rPr>
          <w:rFonts w:hint="eastAsia" w:ascii="黑体" w:hAnsi="宋体" w:eastAsia="黑体" w:cs="黑体"/>
          <w:color w:val="000000"/>
          <w:sz w:val="36"/>
          <w:szCs w:val="36"/>
        </w:rPr>
        <w:t xml:space="preserve">7</w:t>
      </w:r>
      <w:r>
        <w:rPr>
          <w:rFonts w:hint="eastAsia" w:ascii="黑体" w:hAnsi="宋体" w:eastAsia="黑体" w:cs="黑体"/>
          <w:color w:val="000000"/>
          <w:sz w:val="36"/>
          <w:szCs w:val="36"/>
        </w:rPr>
        <w:t xml:space="preserve"> </w:t>
      </w:r>
      <w:r>
        <w:rPr>
          <w:rFonts w:hint="eastAsia" w:ascii="黑体" w:hAnsi="宋体" w:eastAsia="黑体" w:cs="黑体"/>
          <w:color w:val="000000"/>
          <w:sz w:val="36"/>
          <w:szCs w:val="36"/>
        </w:rPr>
        <w:t xml:space="preserve"> </w:t>
      </w:r>
      <w:r/>
    </w:p>
    <w:p>
      <w:pPr>
        <w:pStyle w:val="862"/>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合同条款……………………………………</w:t>
      </w:r>
      <w:r>
        <w:rPr>
          <w:rFonts w:hint="eastAsia" w:ascii="黑体" w:hAnsi="宋体" w:eastAsia="黑体" w:cs="黑体"/>
          <w:color w:val="000000"/>
          <w:sz w:val="36"/>
          <w:szCs w:val="36"/>
        </w:rPr>
        <w:t xml:space="preserve">24</w:t>
      </w:r>
      <w:r/>
    </w:p>
    <w:p>
      <w:pPr>
        <w:pStyle w:val="862"/>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采购需求……………………………………</w:t>
      </w:r>
      <w:r>
        <w:rPr>
          <w:rFonts w:hint="eastAsia" w:ascii="黑体" w:hAnsi="宋体" w:eastAsia="黑体" w:cs="黑体"/>
          <w:color w:val="000000"/>
          <w:sz w:val="36"/>
          <w:szCs w:val="36"/>
        </w:rPr>
        <w:t xml:space="preserve">30</w:t>
      </w:r>
      <w:r/>
    </w:p>
    <w:p>
      <w:pPr>
        <w:pStyle w:val="862"/>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评标方法与评标标准………………………</w:t>
      </w:r>
      <w:r>
        <w:rPr>
          <w:rFonts w:hint="eastAsia" w:ascii="黑体" w:hAnsi="宋体" w:eastAsia="黑体" w:cs="黑体"/>
          <w:color w:val="000000"/>
          <w:sz w:val="36"/>
          <w:szCs w:val="36"/>
        </w:rPr>
        <w:t xml:space="preserve">39</w:t>
      </w:r>
      <w:r/>
    </w:p>
    <w:p>
      <w:pPr>
        <w:pStyle w:val="862"/>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投标文件格式………………………………</w:t>
      </w:r>
      <w:r>
        <w:rPr>
          <w:rFonts w:hint="eastAsia" w:ascii="黑体" w:hAnsi="宋体" w:eastAsia="黑体" w:cs="黑体"/>
          <w:color w:val="000000"/>
          <w:sz w:val="36"/>
          <w:szCs w:val="36"/>
        </w:rPr>
        <w:t xml:space="preserve">4</w:t>
      </w:r>
      <w:r>
        <w:rPr>
          <w:rFonts w:hint="eastAsia" w:ascii="黑体" w:hAnsi="宋体" w:eastAsia="黑体" w:cs="黑体"/>
          <w:color w:val="000000"/>
          <w:sz w:val="36"/>
          <w:szCs w:val="36"/>
        </w:rPr>
        <w:t xml:space="preserve">4</w:t>
      </w:r>
      <w:r/>
    </w:p>
    <w:p>
      <w:pPr>
        <w:pStyle w:val="862"/>
        <w:jc w:val="both"/>
        <w:spacing w:beforeAutospacing="0" w:afterAutospacing="0"/>
      </w:pPr>
      <w:r>
        <w:t xml:space="preserve"> </w:t>
      </w:r>
      <w:r/>
    </w:p>
    <w:p>
      <w:pPr>
        <w:pStyle w:val="862"/>
        <w:jc w:val="both"/>
        <w:spacing w:beforeAutospacing="0" w:afterAutospacing="0"/>
      </w:pPr>
      <w:r>
        <w:t xml:space="preserve"> </w:t>
      </w:r>
      <w:r/>
    </w:p>
    <w:p>
      <w:pPr>
        <w:pStyle w:val="862"/>
        <w:jc w:val="both"/>
        <w:spacing w:beforeAutospacing="0" w:afterAutospacing="0"/>
      </w:pPr>
      <w:r>
        <w:t xml:space="preserve"> </w:t>
      </w:r>
      <w:r/>
    </w:p>
    <w:p>
      <w:pPr>
        <w:pStyle w:val="862"/>
        <w:jc w:val="both"/>
        <w:spacing w:beforeAutospacing="0" w:afterAutospacing="0"/>
      </w:pPr>
      <w:r>
        <w:t xml:space="preserve"> </w:t>
      </w:r>
      <w:r/>
    </w:p>
    <w:p>
      <w:pPr>
        <w:pStyle w:val="862"/>
        <w:jc w:val="both"/>
        <w:spacing w:beforeAutospacing="0" w:afterAutospacing="0"/>
      </w:pPr>
      <w:r>
        <w:t xml:space="preserve"> </w:t>
      </w:r>
      <w:r/>
    </w:p>
    <w:p>
      <w:pPr>
        <w:pStyle w:val="862"/>
        <w:jc w:val="both"/>
        <w:spacing w:beforeAutospacing="0" w:afterAutospacing="0"/>
      </w:pPr>
      <w:r>
        <w:t xml:space="preserve"> </w:t>
      </w:r>
      <w:r/>
    </w:p>
    <w:p>
      <w:pPr>
        <w:pStyle w:val="862"/>
        <w:jc w:val="both"/>
        <w:spacing w:beforeAutospacing="0" w:afterAutospacing="0"/>
      </w:pPr>
      <w:r>
        <w:t xml:space="preserve"> </w:t>
      </w:r>
      <w:r/>
    </w:p>
    <w:p>
      <w:pPr>
        <w:pStyle w:val="862"/>
        <w:jc w:val="both"/>
        <w:spacing w:beforeAutospacing="0" w:afterAutospacing="0"/>
      </w:pPr>
      <w:r>
        <w:t xml:space="preserve"> </w:t>
      </w:r>
      <w:r/>
    </w:p>
    <w:p>
      <w:pPr>
        <w:pStyle w:val="862"/>
        <w:jc w:val="both"/>
        <w:spacing w:beforeAutospacing="0" w:afterAutospacing="0"/>
      </w:pPr>
      <w:r>
        <w:t xml:space="preserve"> </w:t>
      </w:r>
      <w:r/>
    </w:p>
    <w:p>
      <w:pPr>
        <w:pStyle w:val="862"/>
        <w:jc w:val="both"/>
        <w:spacing w:beforeAutospacing="0" w:afterAutospacing="0"/>
      </w:pPr>
      <w:r>
        <w:t xml:space="preserve"> </w:t>
      </w:r>
      <w:r/>
    </w:p>
    <w:p>
      <w:pPr>
        <w:pStyle w:val="862"/>
        <w:jc w:val="both"/>
        <w:spacing w:beforeAutospacing="0" w:afterAutospacing="0"/>
      </w:pPr>
      <w:r>
        <w:t xml:space="preserve"> </w:t>
      </w:r>
      <w:r/>
    </w:p>
    <w:p>
      <w:pPr>
        <w:pStyle w:val="862"/>
        <w:jc w:val="both"/>
        <w:spacing w:beforeAutospacing="0" w:afterAutospacing="0"/>
      </w:pPr>
      <w:r>
        <w:t xml:space="preserve">  </w:t>
      </w:r>
      <w:r/>
    </w:p>
    <w:p>
      <w:pPr>
        <w:pStyle w:val="862"/>
        <w:jc w:val="both"/>
        <w:spacing w:beforeAutospacing="0" w:afterAutospacing="0"/>
      </w:pPr>
      <w:r>
        <w:t xml:space="preserve"> </w:t>
      </w:r>
      <w:r/>
    </w:p>
    <w:p>
      <w:pPr>
        <w:pStyle w:val="862"/>
        <w:jc w:val="both"/>
        <w:spacing w:beforeAutospacing="0" w:afterAutospacing="0"/>
      </w:pPr>
      <w:r>
        <w:t xml:space="preserve"> </w:t>
      </w:r>
      <w:r/>
    </w:p>
    <w:p>
      <w:pPr>
        <w:pStyle w:val="862"/>
        <w:jc w:val="both"/>
        <w:spacing w:beforeAutospacing="0" w:afterAutospacing="0"/>
      </w:pPr>
      <w:r>
        <w:t xml:space="preserve"> </w:t>
      </w:r>
      <w:r/>
    </w:p>
    <w:p>
      <w:pPr>
        <w:pStyle w:val="862"/>
        <w:jc w:val="both"/>
        <w:spacing w:beforeAutospacing="0" w:afterAutospacing="0"/>
      </w:pPr>
      <w:r>
        <w:t xml:space="preserve"> </w:t>
      </w:r>
      <w:r/>
    </w:p>
    <w:p>
      <w:pPr>
        <w:pStyle w:val="862"/>
        <w:jc w:val="both"/>
        <w:spacing w:beforeAutospacing="0" w:afterAutospacing="0"/>
      </w:pPr>
      <w:r>
        <w:t xml:space="preserve"> </w:t>
      </w:r>
      <w:r/>
    </w:p>
    <w:p>
      <w:pPr>
        <w:pStyle w:val="862"/>
        <w:jc w:val="both"/>
        <w:spacing w:beforeAutospacing="0" w:afterAutospacing="0"/>
      </w:pPr>
      <w:r/>
      <w:r/>
    </w:p>
    <w:p>
      <w:pPr>
        <w:pStyle w:val="862"/>
        <w:jc w:val="both"/>
        <w:spacing w:beforeAutospacing="0" w:afterAutospacing="0"/>
      </w:pPr>
      <w:r/>
      <w:r/>
    </w:p>
    <w:p>
      <w:pPr>
        <w:pStyle w:val="862"/>
        <w:jc w:val="both"/>
        <w:spacing w:beforeAutospacing="0" w:afterAutospacing="0"/>
      </w:pPr>
      <w:r/>
      <w:r/>
    </w:p>
    <w:p>
      <w:pPr>
        <w:pStyle w:val="862"/>
        <w:jc w:val="both"/>
        <w:spacing w:beforeAutospacing="0" w:afterAutospacing="0"/>
      </w:pPr>
      <w:r/>
      <w:r/>
    </w:p>
    <w:p>
      <w:pPr>
        <w:pStyle w:val="862"/>
        <w:jc w:val="both"/>
        <w:spacing w:beforeAutospacing="0" w:afterAutospacing="0"/>
      </w:pPr>
      <w:r>
        <w:t xml:space="preserve"> </w:t>
      </w:r>
      <w:r/>
    </w:p>
    <w:p>
      <w:pPr>
        <w:pStyle w:val="862"/>
        <w:jc w:val="both"/>
        <w:spacing w:beforeAutospacing="0" w:afterAutospacing="0"/>
      </w:pPr>
      <w:r>
        <w:t xml:space="preserve"> </w:t>
      </w:r>
      <w:r/>
    </w:p>
    <w:p>
      <w:pPr>
        <w:pStyle w:val="862"/>
        <w:jc w:val="both"/>
        <w:spacing w:beforeAutospacing="0" w:afterAutospacing="0"/>
      </w:pPr>
      <w:r>
        <w:t xml:space="preserve"> </w:t>
      </w:r>
      <w:r/>
    </w:p>
    <w:p>
      <w:pPr>
        <w:pStyle w:val="862"/>
        <w:jc w:val="both"/>
        <w:spacing w:beforeAutospacing="0" w:afterAutospacing="0"/>
      </w:pPr>
      <w:r>
        <w:t xml:space="preserve"> </w:t>
      </w:r>
      <w:r/>
    </w:p>
    <w:p>
      <w:pPr>
        <w:pStyle w:val="862"/>
        <w:jc w:val="both"/>
        <w:spacing w:beforeAutospacing="0" w:afterAutospacing="0"/>
      </w:pPr>
      <w:r>
        <w:t xml:space="preserve"> </w:t>
      </w:r>
      <w:r/>
    </w:p>
    <w:p>
      <w:pPr>
        <w:pStyle w:val="862"/>
        <w:jc w:val="center"/>
        <w:keepNext/>
        <w:spacing w:beforeAutospacing="0" w:after="156" w:afterAutospacing="0"/>
        <w:rPr>
          <w:rFonts w:eastAsia="黑体"/>
        </w:rPr>
      </w:pPr>
      <w:r/>
      <w:bookmarkStart w:id="6" w:name="_Toc28359086"/>
      <w:r>
        <w:rPr>
          <w:rFonts w:hint="eastAsia" w:ascii="黑体" w:hAnsi="宋体" w:eastAsia="黑体" w:cs="黑体"/>
          <w:color w:val="000000"/>
          <w:sz w:val="44"/>
          <w:szCs w:val="44"/>
        </w:rPr>
        <w:t xml:space="preserve">第一章</w:t>
      </w:r>
      <w:r>
        <w:rPr>
          <w:rFonts w:hint="eastAsia" w:ascii="黑体" w:hAnsi="宋体" w:eastAsia="黑体" w:cs="黑体"/>
          <w:color w:val="000000"/>
          <w:sz w:val="44"/>
          <w:szCs w:val="44"/>
        </w:rPr>
        <w:t xml:space="preserve"> </w:t>
      </w:r>
      <w:r>
        <w:rPr>
          <w:rFonts w:hint="eastAsia" w:ascii="黑体" w:hAnsi="宋体" w:eastAsia="黑体" w:cs="黑体"/>
          <w:color w:val="000000"/>
          <w:sz w:val="44"/>
          <w:szCs w:val="44"/>
        </w:rPr>
        <w:t xml:space="preserve">招标公告</w:t>
      </w:r>
      <w:r/>
    </w:p>
    <w:p>
      <w:pPr>
        <w:pStyle w:val="862"/>
        <w:ind w:firstLine="480"/>
        <w:jc w:val="both"/>
        <w:spacing w:beforeAutospacing="0" w:afterAutospacing="0" w:line="360" w:lineRule="auto"/>
        <w:rPr>
          <w:rFonts w:ascii="宋体" w:hAnsi="宋体" w:eastAsia="宋体" w:cs="宋体"/>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rPr>
        <w:t xml:space="preserve">项目概况</w:t>
      </w:r>
      <w:r/>
    </w:p>
    <w:p>
      <w:pPr>
        <w:pStyle w:val="862"/>
        <w:ind w:firstLine="480"/>
        <w:jc w:val="both"/>
        <w:spacing w:beforeAutospacing="0" w:afterAutospacing="0" w:line="360" w:lineRule="auto"/>
        <w:rPr>
          <w:rFonts w:ascii="宋体" w:hAnsi="宋体" w:eastAsia="宋体" w:cs="宋体"/>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u w:val="single"/>
        </w:rPr>
        <w:t xml:space="preserve">射阳县临海中心卫生院电子胃肠镜主机一套及配套设备采购项目</w:t>
      </w:r>
      <w:r>
        <w:rPr>
          <w:rFonts w:ascii="宋体" w:hAnsi="宋体" w:eastAsia="宋体" w:cs="宋体"/>
          <w:color w:val="000000"/>
          <w:u w:val="single"/>
        </w:rPr>
        <w:t xml:space="preserve">JSZC-320924-YCGX-G2026-0016</w:t>
      </w:r>
      <w:r>
        <w:rPr>
          <w:rFonts w:hint="eastAsia" w:ascii="宋体" w:hAnsi="宋体" w:eastAsia="宋体" w:cs="宋体"/>
          <w:color w:val="000000"/>
        </w:rPr>
        <w:t xml:space="preserve">招标项目的潜在投标人应在</w:t>
      </w:r>
      <w:r>
        <w:rPr>
          <w:rFonts w:hint="eastAsia" w:ascii="宋体" w:hAnsi="宋体" w:eastAsia="宋体" w:cs="宋体"/>
          <w:color w:val="333333"/>
          <w:shd w:val="clear" w:color="auto" w:fill="ffffff"/>
        </w:rPr>
        <w:t xml:space="preserve">“苏采云”系统内免费下载（投标人必须在苏采云系统中获取采购文件，方能参与政府采购项目）</w:t>
      </w:r>
      <w:r>
        <w:rPr>
          <w:rFonts w:hint="eastAsia" w:ascii="宋体" w:hAnsi="宋体" w:eastAsia="宋体" w:cs="宋体"/>
          <w:color w:val="000000"/>
        </w:rPr>
        <w:t xml:space="preserve">，并于</w:t>
      </w:r>
      <w:r>
        <w:rPr>
          <w:rFonts w:hint="eastAsia" w:ascii="宋体" w:hAnsi="宋体" w:eastAsia="宋体" w:cs="宋体"/>
          <w:color w:val="000000"/>
          <w:u w:val="single"/>
        </w:rPr>
        <w:t xml:space="preserve">2026 年</w:t>
      </w:r>
      <w:r>
        <w:rPr>
          <w:rFonts w:hint="eastAsia" w:ascii="宋体" w:hAnsi="宋体" w:eastAsia="宋体" w:cs="宋体"/>
          <w:color w:val="000000"/>
          <w:u w:val="single"/>
        </w:rPr>
        <w:t xml:space="preserve">10</w:t>
      </w:r>
      <w:r>
        <w:rPr>
          <w:rFonts w:hint="eastAsia" w:ascii="宋体" w:hAnsi="宋体" w:eastAsia="宋体" w:cs="宋体"/>
          <w:color w:val="000000"/>
          <w:u w:val="single"/>
        </w:rPr>
        <w:t xml:space="preserve">月</w:t>
      </w:r>
      <w:r>
        <w:rPr>
          <w:rFonts w:hint="eastAsia" w:ascii="宋体" w:hAnsi="宋体" w:eastAsia="宋体" w:cs="宋体"/>
          <w:color w:val="000000"/>
          <w:u w:val="single"/>
        </w:rPr>
        <w:t xml:space="preserve">26</w:t>
      </w:r>
      <w:r>
        <w:rPr>
          <w:rFonts w:hint="eastAsia" w:ascii="宋体" w:hAnsi="宋体" w:eastAsia="宋体" w:cs="宋体"/>
          <w:color w:val="000000"/>
          <w:u w:val="single"/>
        </w:rPr>
        <w:t xml:space="preserve">日</w:t>
      </w:r>
      <w:r>
        <w:rPr>
          <w:rFonts w:hint="eastAsia" w:ascii="宋体" w:hAnsi="宋体" w:eastAsia="宋体" w:cs="宋体"/>
          <w:color w:val="000000"/>
          <w:u w:val="single"/>
        </w:rPr>
        <w:t xml:space="preserve">15</w:t>
      </w:r>
      <w:r>
        <w:rPr>
          <w:rFonts w:hint="eastAsia" w:ascii="宋体" w:hAnsi="宋体" w:eastAsia="宋体" w:cs="宋体"/>
          <w:color w:val="000000"/>
          <w:u w:val="single"/>
        </w:rPr>
        <w:t xml:space="preserve">点00分（</w:t>
      </w:r>
      <w:r>
        <w:rPr>
          <w:rFonts w:hint="eastAsia" w:ascii="宋体" w:hAnsi="宋体" w:eastAsia="宋体" w:cs="宋体"/>
          <w:color w:val="000000"/>
        </w:rPr>
        <w:t xml:space="preserve">北京时间）前递交投标文件。</w:t>
      </w:r>
      <w:r/>
    </w:p>
    <w:p>
      <w:pPr>
        <w:pStyle w:val="862"/>
        <w:ind w:firstLine="499"/>
        <w:jc w:val="both"/>
        <w:keepLines/>
        <w:keepNext/>
        <w:spacing w:before="120" w:beforeAutospacing="0" w:after="120" w:afterAutospacing="0" w:line="360" w:lineRule="auto"/>
        <w:rPr>
          <w:rFonts w:ascii="宋体" w:hAnsi="宋体" w:eastAsia="宋体" w:cs="宋体"/>
        </w:rPr>
      </w:pPr>
      <w:r/>
      <w:bookmarkStart w:id="7" w:name="_Toc38985263"/>
      <w:r/>
      <w:bookmarkStart w:id="8" w:name="_Toc35393790"/>
      <w:r/>
      <w:bookmarkStart w:id="9" w:name="_Hlk24379207"/>
      <w:r/>
      <w:bookmarkStart w:id="10" w:name="_Toc28359002"/>
      <w:r/>
      <w:bookmarkStart w:id="11" w:name="_Toc28359079"/>
      <w:r/>
      <w:bookmarkStart w:id="12" w:name="_Toc35393621"/>
      <w:r>
        <w:rPr>
          <w:rFonts w:hint="eastAsia" w:ascii="宋体" w:hAnsi="宋体" w:eastAsia="宋体" w:cs="宋体"/>
          <w:b/>
          <w:color w:val="000000"/>
        </w:rPr>
        <w:t xml:space="preserve">一、项目基本情况</w:t>
      </w:r>
      <w:bookmarkEnd w:id="7"/>
      <w:r/>
      <w:bookmarkEnd w:id="8"/>
      <w:r/>
      <w:bookmarkEnd w:id="9"/>
      <w:r/>
      <w:bookmarkEnd w:id="10"/>
      <w:r/>
      <w:bookmarkEnd w:id="11"/>
      <w:r/>
      <w:bookmarkEnd w:id="12"/>
      <w:r/>
      <w:r/>
    </w:p>
    <w:p>
      <w:pPr>
        <w:pStyle w:val="862"/>
        <w:ind w:firstLine="482"/>
        <w:jc w:val="both"/>
        <w:spacing w:beforeAutospacing="0" w:afterAutospacing="0" w:line="360" w:lineRule="auto"/>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1.项目编号：</w:t>
      </w:r>
      <w:r>
        <w:rPr>
          <w:rFonts w:hint="eastAsia" w:ascii="宋体" w:hAnsi="宋体" w:eastAsia="宋体" w:cs="宋体"/>
          <w:color w:val="333333"/>
          <w:shd w:val="clear" w:color="auto" w:fill="ffffff"/>
        </w:rPr>
        <w:t xml:space="preserve"> </w:t>
      </w:r>
      <w:r/>
    </w:p>
    <w:p>
      <w:pPr>
        <w:pStyle w:val="862"/>
        <w:ind w:firstLine="482"/>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2.</w:t>
      </w:r>
      <w:bookmarkStart w:id="13" w:name="OLE_LINK2"/>
      <w:r>
        <w:rPr>
          <w:rFonts w:hint="eastAsia" w:ascii="宋体" w:hAnsi="宋体" w:eastAsia="宋体" w:cs="宋体"/>
          <w:color w:val="000000"/>
        </w:rPr>
        <w:t xml:space="preserve">项目名称：</w:t>
      </w:r>
      <w:r>
        <w:rPr>
          <w:rFonts w:hint="eastAsia" w:ascii="宋体" w:hAnsi="宋体" w:eastAsia="宋体" w:cs="宋体"/>
          <w:color w:val="333333"/>
          <w:shd w:val="clear" w:color="auto" w:fill="ffffff"/>
        </w:rPr>
        <w:t xml:space="preserve">射阳县临海中心卫生院电子胃肠镜主机一套及配套设备采购项目</w:t>
      </w:r>
      <w:bookmarkEnd w:id="13"/>
      <w:r/>
      <w:r/>
    </w:p>
    <w:p>
      <w:pPr>
        <w:pStyle w:val="862"/>
        <w:ind w:firstLine="482"/>
        <w:jc w:val="both"/>
        <w:spacing w:beforeAutospacing="0" w:afterAutospacing="0" w:line="360" w:lineRule="auto"/>
        <w:rPr>
          <w:rFonts w:ascii="宋体" w:hAnsi="宋体" w:eastAsia="宋体" w:cs="宋体"/>
          <w:color w:val="000000"/>
        </w:rPr>
      </w:pPr>
      <w:r>
        <w:rPr>
          <w:rFonts w:hint="eastAsia" w:ascii="宋体" w:hAnsi="宋体" w:eastAsia="宋体" w:cs="宋体"/>
          <w:color w:val="333333"/>
          <w:shd w:val="clear" w:color="auto" w:fill="ffffff"/>
        </w:rPr>
        <w:t xml:space="preserve">3.采购方式：公开招标</w:t>
      </w:r>
      <w:r/>
    </w:p>
    <w:p>
      <w:pPr>
        <w:pStyle w:val="862"/>
        <w:ind w:firstLine="482"/>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4.</w:t>
      </w:r>
      <w:bookmarkStart w:id="14" w:name="OLE_LINK3"/>
      <w:r/>
      <w:bookmarkStart w:id="15" w:name="OLE_LINK4"/>
      <w:r>
        <w:rPr>
          <w:rFonts w:hint="eastAsia" w:ascii="宋体" w:hAnsi="宋体" w:eastAsia="宋体" w:cs="宋体"/>
          <w:color w:val="000000"/>
        </w:rPr>
        <w:t xml:space="preserve">预算金额：</w:t>
      </w:r>
      <w:r>
        <w:rPr>
          <w:rFonts w:hint="eastAsia" w:ascii="宋体" w:hAnsi="宋体" w:eastAsia="宋体" w:cs="宋体"/>
          <w:color w:val="000000"/>
        </w:rPr>
        <w:t xml:space="preserve">210</w:t>
      </w:r>
      <w:r>
        <w:rPr>
          <w:rFonts w:hint="eastAsia" w:ascii="宋体" w:hAnsi="宋体" w:eastAsia="宋体" w:cs="宋体"/>
          <w:color w:val="000000"/>
        </w:rPr>
        <w:t xml:space="preserve">万</w:t>
      </w:r>
      <w:r>
        <w:rPr>
          <w:rFonts w:hint="eastAsia" w:ascii="宋体" w:hAnsi="宋体" w:eastAsia="宋体" w:cs="宋体"/>
          <w:color w:val="000000"/>
        </w:rPr>
        <w:t xml:space="preserve">元</w:t>
      </w:r>
      <w:r/>
    </w:p>
    <w:p>
      <w:pPr>
        <w:pStyle w:val="862"/>
        <w:ind w:firstLine="482"/>
        <w:jc w:val="both"/>
        <w:spacing w:beforeAutospacing="0" w:afterAutospacing="0" w:line="360" w:lineRule="auto"/>
        <w:rPr>
          <w:rFonts w:ascii="宋体" w:hAnsi="宋体" w:eastAsia="宋体" w:cs="宋体"/>
          <w:color w:val="000000"/>
          <w:shd w:val="clear" w:color="ffffff" w:fill="d9d9d9"/>
        </w:rPr>
      </w:pPr>
      <w:r>
        <w:rPr>
          <w:rFonts w:hint="eastAsia" w:ascii="宋体" w:hAnsi="宋体" w:eastAsia="宋体" w:cs="宋体"/>
          <w:color w:val="333333"/>
          <w:shd w:val="clear" w:color="auto" w:fill="ffffff"/>
        </w:rPr>
        <w:t xml:space="preserve">5.最高限价：</w:t>
      </w:r>
      <w:r>
        <w:rPr>
          <w:rFonts w:hint="eastAsia" w:ascii="宋体" w:hAnsi="宋体" w:eastAsia="宋体" w:cs="宋体"/>
          <w:color w:val="000000"/>
        </w:rPr>
        <w:t xml:space="preserve">205</w:t>
      </w:r>
      <w:r>
        <w:rPr>
          <w:rFonts w:hint="eastAsia" w:ascii="宋体" w:hAnsi="宋体" w:eastAsia="宋体" w:cs="宋体"/>
          <w:color w:val="000000"/>
        </w:rPr>
        <w:t xml:space="preserve">万</w:t>
      </w:r>
      <w:r>
        <w:rPr>
          <w:rFonts w:hint="eastAsia" w:ascii="宋体" w:hAnsi="宋体" w:eastAsia="宋体" w:cs="宋体"/>
          <w:color w:val="000000"/>
        </w:rPr>
        <w:t xml:space="preserve">元</w:t>
      </w:r>
      <w:bookmarkEnd w:id="14"/>
      <w:r/>
      <w:bookmarkEnd w:id="15"/>
      <w:r/>
      <w:r/>
    </w:p>
    <w:p>
      <w:pPr>
        <w:pStyle w:val="862"/>
        <w:ind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6.采购需求：</w:t>
      </w:r>
      <w:bookmarkStart w:id="16" w:name="OLE_LINK5"/>
      <w:r/>
      <w:bookmarkStart w:id="17" w:name="OLE_LINK8"/>
      <w:r>
        <w:rPr>
          <w:rFonts w:hint="eastAsia" w:ascii="宋体" w:hAnsi="宋体" w:eastAsia="宋体" w:cs="宋体"/>
          <w:color w:val="000000"/>
        </w:rPr>
        <w:t xml:space="preserve">采购电子胃肠镜主机一套及配套设备</w:t>
      </w:r>
      <w:r>
        <w:rPr>
          <w:rFonts w:hint="eastAsia" w:ascii="宋体" w:hAnsi="宋体" w:eastAsia="宋体" w:cs="宋体"/>
          <w:color w:val="000000"/>
        </w:rPr>
        <w:t xml:space="preserve">（详细内容见本招标文件第四章）</w:t>
      </w:r>
      <w:bookmarkEnd w:id="16"/>
      <w:r/>
      <w:bookmarkEnd w:id="17"/>
      <w:r/>
      <w:r/>
    </w:p>
    <w:p>
      <w:pPr>
        <w:pStyle w:val="862"/>
        <w:ind w:firstLine="482"/>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7.合同履行期限：</w:t>
      </w:r>
      <w:r>
        <w:rPr>
          <w:rFonts w:hint="eastAsia" w:ascii="宋体" w:hAnsi="宋体" w:eastAsia="宋体"/>
        </w:rPr>
        <w:t xml:space="preserve">签订合同后30日内完成供货、安装调试。</w:t>
      </w:r>
      <w:r/>
    </w:p>
    <w:p>
      <w:pPr>
        <w:pStyle w:val="862"/>
        <w:ind w:firstLine="482"/>
        <w:jc w:val="both"/>
        <w:spacing w:beforeAutospacing="0" w:afterAutospacing="0" w:line="360" w:lineRule="auto"/>
        <w:rPr>
          <w:rFonts w:ascii="宋体" w:hAnsi="宋体" w:eastAsia="宋体" w:cs="宋体"/>
          <w:color w:val="000000"/>
          <w:shd w:val="clear" w:color="auto" w:fill="ffff00"/>
        </w:rPr>
      </w:pPr>
      <w:r>
        <w:rPr>
          <w:rFonts w:hint="eastAsia" w:ascii="宋体" w:hAnsi="宋体" w:eastAsia="宋体" w:cs="宋体"/>
          <w:color w:val="333333"/>
          <w:shd w:val="clear" w:color="auto" w:fill="ffffff"/>
        </w:rPr>
        <w:t xml:space="preserve">8.</w:t>
      </w:r>
      <w:r>
        <w:rPr>
          <w:rFonts w:hint="eastAsia"/>
        </w:rPr>
        <w:t xml:space="preserve"> </w:t>
      </w:r>
      <w:r>
        <w:rPr>
          <w:rFonts w:hint="eastAsia" w:ascii="宋体" w:hAnsi="宋体" w:eastAsia="宋体" w:cs="宋体"/>
          <w:color w:val="333333"/>
          <w:shd w:val="clear" w:color="auto" w:fill="ffffff"/>
        </w:rPr>
        <w:t xml:space="preserve">本项目（是/否）接受联合体投标：否</w:t>
      </w:r>
      <w:r/>
    </w:p>
    <w:p>
      <w:pPr>
        <w:pStyle w:val="862"/>
        <w:ind w:firstLine="499"/>
        <w:jc w:val="both"/>
        <w:keepLines/>
        <w:keepNext/>
        <w:spacing w:before="120" w:beforeAutospacing="0" w:after="120" w:afterAutospacing="0" w:line="360" w:lineRule="auto"/>
        <w:rPr>
          <w:rFonts w:ascii="宋体" w:hAnsi="宋体" w:eastAsia="宋体" w:cs="宋体"/>
        </w:rPr>
      </w:pPr>
      <w:r/>
      <w:bookmarkStart w:id="18" w:name="_Toc28359003"/>
      <w:r/>
      <w:bookmarkStart w:id="19" w:name="_Toc38985264"/>
      <w:r/>
      <w:bookmarkStart w:id="20" w:name="_Toc28359080"/>
      <w:r/>
      <w:bookmarkStart w:id="21" w:name="_Toc35393791"/>
      <w:r/>
      <w:bookmarkStart w:id="22" w:name="_Toc35393622"/>
      <w:r>
        <w:rPr>
          <w:rFonts w:hint="eastAsia" w:ascii="宋体" w:hAnsi="宋体" w:eastAsia="宋体" w:cs="宋体"/>
          <w:b/>
          <w:color w:val="000000"/>
        </w:rPr>
        <w:t xml:space="preserve">二、申请人的资格要求：</w:t>
      </w:r>
      <w:bookmarkEnd w:id="18"/>
      <w:r/>
      <w:bookmarkEnd w:id="19"/>
      <w:r/>
      <w:bookmarkEnd w:id="20"/>
      <w:r/>
      <w:bookmarkEnd w:id="21"/>
      <w:r/>
      <w:bookmarkEnd w:id="22"/>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1.满足《中华人民共和国政府采购法》第二十二条规定，并提供下列材料：</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1.1 法人或者其他组织的营业执照等证明文件，自然人的身份证明；</w:t>
      </w:r>
      <w:r/>
    </w:p>
    <w:p>
      <w:pPr>
        <w:pStyle w:val="862"/>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1.2</w:t>
      </w:r>
      <w:bookmarkStart w:id="23" w:name="OLE_LINK15"/>
      <w:r/>
      <w:bookmarkStart w:id="24" w:name="OLE_LINK16"/>
      <w:r>
        <w:rPr>
          <w:rFonts w:hint="eastAsia" w:ascii="宋体" w:hAnsi="宋体" w:eastAsia="宋体" w:cs="宋体"/>
          <w:color w:val="000000"/>
        </w:rPr>
        <w:t xml:space="preserve">上一年度的财务状况报告（成立不满一年无需提供）；</w:t>
      </w:r>
      <w:bookmarkEnd w:id="23"/>
      <w:r/>
      <w:bookmarkEnd w:id="24"/>
      <w:r/>
      <w:r/>
    </w:p>
    <w:p>
      <w:pPr>
        <w:pStyle w:val="862"/>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1.3</w:t>
      </w:r>
      <w:bookmarkStart w:id="25" w:name="OLE_LINK17"/>
      <w:r/>
      <w:bookmarkStart w:id="26" w:name="OLE_LINK18"/>
      <w:r>
        <w:rPr>
          <w:rFonts w:hint="eastAsia" w:ascii="宋体" w:hAnsi="宋体" w:eastAsia="宋体" w:cs="宋体"/>
          <w:color w:val="000000"/>
        </w:rPr>
        <w:t xml:space="preserve">具备履行合同所必需的设备和专业技术能力的书面声明；</w:t>
      </w:r>
      <w:bookmarkEnd w:id="25"/>
      <w:r/>
      <w:bookmarkEnd w:id="26"/>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1.4</w:t>
      </w:r>
      <w:bookmarkStart w:id="27" w:name="OLE_LINK19"/>
      <w:r/>
      <w:bookmarkStart w:id="28" w:name="OLE_LINK20"/>
      <w:r>
        <w:rPr>
          <w:rFonts w:hint="eastAsia" w:ascii="宋体" w:hAnsi="宋体" w:eastAsia="宋体" w:cs="宋体"/>
          <w:color w:val="000000"/>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bookmarkEnd w:id="27"/>
      <w:r/>
      <w:bookmarkEnd w:id="28"/>
      <w:r/>
      <w:r/>
    </w:p>
    <w:p>
      <w:pPr>
        <w:pStyle w:val="862"/>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1.5</w:t>
      </w:r>
      <w:bookmarkStart w:id="29" w:name="OLE_LINK21"/>
      <w:r/>
      <w:bookmarkStart w:id="30" w:name="OLE_LINK22"/>
      <w:r>
        <w:rPr>
          <w:rFonts w:hint="eastAsia" w:ascii="宋体" w:hAnsi="宋体" w:eastAsia="宋体" w:cs="宋体"/>
          <w:color w:val="000000"/>
        </w:rPr>
        <w:t xml:space="preserve">参加政府采购活动前3年内在经营活动中没有重大违法记录的书面声明。</w:t>
      </w:r>
      <w:bookmarkEnd w:id="29"/>
      <w:r/>
      <w:bookmarkEnd w:id="30"/>
      <w:r/>
      <w:r/>
    </w:p>
    <w:p>
      <w:pPr>
        <w:pStyle w:val="862"/>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1.6</w:t>
      </w:r>
      <w:bookmarkStart w:id="31" w:name="OLE_LINK23"/>
      <w:r/>
      <w:bookmarkStart w:id="32" w:name="OLE_LINK24"/>
      <w:r>
        <w:rPr>
          <w:rFonts w:hint="eastAsia" w:ascii="宋体" w:hAnsi="宋体" w:eastAsia="宋体" w:cs="宋体"/>
          <w:color w:val="000000"/>
        </w:rPr>
        <w:t xml:space="preserve">法律、行政法规规定的其他条件。</w:t>
      </w:r>
      <w:bookmarkEnd w:id="31"/>
      <w:r/>
      <w:bookmarkEnd w:id="32"/>
      <w:r/>
      <w:r/>
    </w:p>
    <w:p>
      <w:pPr>
        <w:pStyle w:val="862"/>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1.7</w:t>
      </w:r>
      <w:bookmarkStart w:id="33" w:name="OLE_LINK25"/>
      <w:r/>
      <w:bookmarkStart w:id="34" w:name="OLE_LINK26"/>
      <w:r>
        <w:rPr>
          <w:rFonts w:hint="eastAsia" w:ascii="宋体" w:hAnsi="宋体" w:eastAsia="宋体" w:cs="宋体"/>
          <w:color w:val="000000"/>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bookmarkEnd w:id="33"/>
      <w:r/>
      <w:bookmarkEnd w:id="34"/>
      <w:r/>
      <w:r/>
    </w:p>
    <w:p>
      <w:pPr>
        <w:pStyle w:val="862"/>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1.8</w:t>
      </w:r>
      <w:bookmarkStart w:id="35" w:name="OLE_LINK27"/>
      <w:r/>
      <w:bookmarkStart w:id="36" w:name="OLE_LINK28"/>
      <w:r>
        <w:rPr>
          <w:rFonts w:hint="eastAsia" w:ascii="宋体" w:hAnsi="宋体" w:eastAsia="宋体" w:cs="宋体"/>
          <w:color w:val="000000"/>
        </w:rPr>
        <w:t xml:space="preserve">单位负责人为同一人或者存在直接控股、管理关系的不同供应商，不得参加同一合同项下的政府采购活动。</w:t>
      </w:r>
      <w:bookmarkEnd w:id="35"/>
      <w:r/>
      <w:bookmarkEnd w:id="36"/>
      <w:r/>
      <w:r/>
    </w:p>
    <w:p>
      <w:pPr>
        <w:pStyle w:val="862"/>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2.落实政府采购政策需满足的资格要求：</w:t>
      </w:r>
      <w:r/>
    </w:p>
    <w:p>
      <w:pPr>
        <w:pStyle w:val="862"/>
        <w:ind w:firstLine="480"/>
        <w:jc w:val="both"/>
        <w:spacing w:beforeAutospacing="0" w:afterAutospacing="0" w:line="360" w:lineRule="auto"/>
        <w:rPr>
          <w:rFonts w:ascii="宋体" w:hAnsi="宋体" w:eastAsia="宋体" w:cs="宋体"/>
          <w:color w:val="000000"/>
        </w:rPr>
      </w:pPr>
      <w:r/>
      <w:bookmarkStart w:id="37" w:name="OLE_LINK29"/>
      <w:r/>
      <w:bookmarkStart w:id="38" w:name="OLE_LINK30"/>
      <w:r>
        <w:rPr>
          <w:rFonts w:hint="eastAsia" w:ascii="宋体" w:hAnsi="宋体" w:eastAsia="宋体" w:cs="宋体"/>
          <w:color w:val="000000"/>
        </w:rPr>
        <w:t xml:space="preserve">根据《政府采购促进中小企业发展管理办法》的相关规定，本项目所属行业为工业，执行价格扣除优惠政策，给予小微型企业、监狱企业或残疾人福利性单位报价给予20%的扣除，用扣除后的价格参加评审。</w:t>
      </w:r>
      <w:bookmarkEnd w:id="37"/>
      <w:r/>
      <w:bookmarkEnd w:id="38"/>
      <w:r/>
      <w:r/>
    </w:p>
    <w:p>
      <w:pPr>
        <w:pStyle w:val="862"/>
        <w:ind w:firstLine="480"/>
        <w:jc w:val="both"/>
        <w:spacing w:beforeAutospacing="0" w:afterAutospacing="0" w:line="360" w:lineRule="auto"/>
        <w:rPr>
          <w:rFonts w:ascii="宋体" w:hAnsi="宋体" w:eastAsia="宋体" w:cs="宋体"/>
          <w:color w:val="333333"/>
          <w:u w:val="single"/>
        </w:rPr>
      </w:pPr>
      <w:r>
        <w:rPr>
          <w:rFonts w:hint="eastAsia" w:ascii="宋体" w:hAnsi="宋体" w:eastAsia="宋体" w:cs="宋体"/>
          <w:color w:val="000000"/>
        </w:rPr>
        <w:t xml:space="preserve">3.本项目的特定资格要求：</w:t>
      </w:r>
      <w:r/>
    </w:p>
    <w:p>
      <w:pPr>
        <w:pStyle w:val="862"/>
        <w:ind w:firstLine="482"/>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3.1</w:t>
      </w:r>
      <w:bookmarkStart w:id="39" w:name="OLE_LINK31"/>
      <w:r/>
      <w:bookmarkStart w:id="40" w:name="OLE_LINK32"/>
      <w:r>
        <w:rPr>
          <w:rFonts w:hint="eastAsia" w:ascii="宋体" w:hAnsi="宋体" w:eastAsia="宋体" w:cs="宋体"/>
          <w:color w:val="000000"/>
        </w:rPr>
        <w:t xml:space="preserve">投标人具有医疗器械的生产或经营许可资格证明；</w:t>
      </w:r>
      <w:bookmarkEnd w:id="39"/>
      <w:r/>
      <w:bookmarkEnd w:id="40"/>
      <w:r/>
      <w:r/>
    </w:p>
    <w:p>
      <w:pPr>
        <w:pStyle w:val="862"/>
        <w:ind w:firstLine="482"/>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3.2</w:t>
      </w:r>
      <w:bookmarkStart w:id="41" w:name="OLE_LINK33"/>
      <w:r/>
      <w:bookmarkStart w:id="42" w:name="OLE_LINK34"/>
      <w:r>
        <w:rPr>
          <w:rFonts w:hint="eastAsia" w:ascii="宋体" w:hAnsi="宋体" w:eastAsia="宋体" w:cs="宋体"/>
          <w:color w:val="000000"/>
        </w:rPr>
        <w:t xml:space="preserve">所投产品属医疗器械的，需符合《医疗器械注册管理办法》的要求, 提供所投产品相应的注册证或备案证</w:t>
      </w:r>
      <w:r>
        <w:rPr>
          <w:rFonts w:hint="eastAsia" w:ascii="宋体" w:hAnsi="宋体" w:eastAsia="宋体" w:cs="宋体"/>
          <w:color w:val="000000"/>
        </w:rPr>
        <w:t xml:space="preserve">。</w:t>
      </w:r>
      <w:bookmarkEnd w:id="41"/>
      <w:r/>
      <w:bookmarkEnd w:id="42"/>
      <w:r/>
      <w:r/>
    </w:p>
    <w:p>
      <w:pPr>
        <w:pStyle w:val="862"/>
        <w:ind w:firstLine="498"/>
        <w:jc w:val="both"/>
        <w:keepLines/>
        <w:keepNext/>
        <w:spacing w:before="145" w:beforeAutospacing="0" w:after="145" w:afterAutospacing="0" w:line="360" w:lineRule="auto"/>
        <w:rPr>
          <w:rFonts w:ascii="宋体" w:hAnsi="宋体" w:eastAsia="宋体" w:cs="宋体"/>
        </w:rPr>
      </w:pPr>
      <w:r>
        <w:rPr>
          <w:rFonts w:hint="eastAsia" w:ascii="宋体" w:hAnsi="宋体" w:eastAsia="宋体" w:cs="宋体"/>
          <w:b/>
          <w:color w:val="000000"/>
        </w:rPr>
        <w:t xml:space="preserve">三、获取招标文件</w:t>
      </w:r>
      <w:r/>
    </w:p>
    <w:p>
      <w:pPr>
        <w:pStyle w:val="862"/>
        <w:ind w:firstLine="540"/>
        <w:jc w:val="both"/>
        <w:spacing w:beforeAutospacing="0" w:afterAutospacing="0" w:line="360" w:lineRule="auto"/>
        <w:shd w:val="clear" w:color="auto" w:fill="ffffff"/>
        <w:widowControl/>
        <w:rPr>
          <w:rFonts w:ascii="宋体" w:hAnsi="宋体" w:eastAsia="宋体" w:cs="宋体"/>
          <w:color w:val="000000"/>
        </w:rPr>
      </w:pPr>
      <w:r/>
      <w:bookmarkStart w:id="43" w:name="_Toc35393624"/>
      <w:r/>
      <w:bookmarkStart w:id="44" w:name="_Toc28359005"/>
      <w:r/>
      <w:bookmarkStart w:id="45" w:name="_Toc38985266"/>
      <w:r/>
      <w:bookmarkStart w:id="46" w:name="_Toc35393793"/>
      <w:r/>
      <w:bookmarkStart w:id="47" w:name="_Toc28359082"/>
      <w:r>
        <w:rPr>
          <w:rFonts w:hint="eastAsia" w:ascii="宋体" w:hAnsi="宋体" w:eastAsia="宋体" w:cs="宋体"/>
          <w:color w:val="000000"/>
        </w:rPr>
        <w:t xml:space="preserve">1.时间：</w:t>
      </w:r>
      <w:bookmarkEnd w:id="43"/>
      <w:r/>
      <w:bookmarkEnd w:id="44"/>
      <w:r/>
      <w:bookmarkEnd w:id="45"/>
      <w:r/>
      <w:bookmarkEnd w:id="46"/>
      <w:r/>
      <w:bookmarkEnd w:id="47"/>
      <w:r>
        <w:rPr>
          <w:rFonts w:hint="eastAsia" w:ascii="宋体" w:hAnsi="宋体" w:eastAsia="宋体" w:cs="宋体"/>
          <w:color w:val="000000"/>
        </w:rPr>
        <w:t xml:space="preserve">自招标文件公告发布之日起5个工作日 。</w:t>
      </w:r>
      <w:r/>
    </w:p>
    <w:p>
      <w:pPr>
        <w:ind w:firstLine="480"/>
        <w:jc w:val="left"/>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2.地点：“苏采云”系统内免费下载（投标人必须在苏采云系统中获取采购文件，方能参与政府采购项目）；</w:t>
      </w:r>
      <w:r/>
    </w:p>
    <w:p>
      <w:pPr>
        <w:pStyle w:val="862"/>
        <w:ind w:firstLine="540"/>
        <w:jc w:val="both"/>
        <w:spacing w:beforeAutospacing="0" w:afterAutospacing="0" w:line="360" w:lineRule="auto"/>
        <w:shd w:val="clear" w:color="auto" w:fill="ffffff"/>
        <w:widowControl/>
        <w:rPr>
          <w:rFonts w:ascii="宋体" w:hAnsi="宋体" w:eastAsia="宋体" w:cs="宋体"/>
          <w:color w:val="000000"/>
        </w:rPr>
      </w:pPr>
      <w:r>
        <w:rPr>
          <w:rFonts w:hint="eastAsia" w:ascii="宋体" w:hAnsi="宋体" w:eastAsia="宋体" w:cs="宋体"/>
          <w:color w:val="000000"/>
        </w:rPr>
        <w:t xml:space="preserve">3.方式：本项目采用网上注册登记方式。 </w:t>
      </w:r>
      <w:r/>
    </w:p>
    <w:p>
      <w:pPr>
        <w:ind w:firstLine="480"/>
        <w:jc w:val="left"/>
        <w:spacing w:line="360" w:lineRule="auto"/>
        <w:widowControl/>
        <w:rPr>
          <w:rFonts w:ascii="宋体" w:hAnsi="宋体" w:eastAsia="宋体" w:cs="宋体"/>
          <w:sz w:val="24"/>
        </w:rPr>
      </w:pPr>
      <w:r>
        <w:rPr>
          <w:rFonts w:hint="eastAsia" w:ascii="宋体" w:hAnsi="宋体" w:eastAsia="宋体" w:cs="宋体"/>
          <w:color w:val="000000"/>
          <w:sz w:val="24"/>
        </w:rPr>
        <w:t xml:space="preserve">4.售价：0元</w:t>
      </w:r>
      <w:r/>
    </w:p>
    <w:p>
      <w:pPr>
        <w:pStyle w:val="862"/>
        <w:ind w:firstLine="498"/>
        <w:jc w:val="both"/>
        <w:keepLines/>
        <w:keepNext/>
        <w:spacing w:before="145" w:beforeAutospacing="0" w:after="145" w:afterAutospacing="0" w:line="360" w:lineRule="auto"/>
        <w:rPr>
          <w:rFonts w:ascii="宋体" w:hAnsi="宋体" w:eastAsia="宋体" w:cs="宋体"/>
        </w:rPr>
      </w:pPr>
      <w:r>
        <w:rPr>
          <w:rFonts w:hint="eastAsia" w:ascii="宋体" w:hAnsi="宋体" w:eastAsia="宋体" w:cs="宋体"/>
          <w:b/>
          <w:color w:val="000000"/>
        </w:rPr>
        <w:t xml:space="preserve">四、提交投标文件截止时间、开标时间和地点</w:t>
      </w:r>
      <w:r/>
    </w:p>
    <w:p>
      <w:pPr>
        <w:pStyle w:val="862"/>
        <w:ind w:firstLine="480"/>
        <w:jc w:val="both"/>
        <w:spacing w:beforeAutospacing="0" w:afterAutospacing="0" w:line="360" w:lineRule="auto"/>
        <w:shd w:val="clear" w:color="auto" w:fill="ffffff"/>
        <w:widowControl/>
        <w:rPr>
          <w:rFonts w:ascii="宋体" w:hAnsi="宋体" w:eastAsia="宋体" w:cs="宋体"/>
        </w:rPr>
      </w:pPr>
      <w:r>
        <w:rPr>
          <w:rFonts w:hint="eastAsia" w:ascii="宋体" w:hAnsi="宋体" w:eastAsia="宋体" w:cs="宋体"/>
          <w:color w:val="000000"/>
        </w:rPr>
        <w:t xml:space="preserve">1.时间：</w:t>
      </w:r>
      <w:r>
        <w:rPr>
          <w:rFonts w:hint="eastAsia" w:ascii="宋体" w:hAnsi="宋体" w:eastAsia="宋体" w:cs="宋体"/>
          <w:color w:val="333333"/>
          <w:u w:val="single"/>
        </w:rPr>
        <w:t xml:space="preserve">2026-</w:t>
      </w:r>
      <w:r>
        <w:rPr>
          <w:rFonts w:hint="eastAsia" w:ascii="宋体" w:hAnsi="宋体" w:eastAsia="宋体" w:cs="宋体"/>
          <w:color w:val="333333"/>
          <w:u w:val="single"/>
        </w:rPr>
        <w:t xml:space="preserve">10</w:t>
      </w:r>
      <w:r>
        <w:rPr>
          <w:rFonts w:hint="eastAsia" w:ascii="宋体" w:hAnsi="宋体" w:eastAsia="宋体" w:cs="宋体"/>
          <w:color w:val="333333"/>
          <w:u w:val="single"/>
        </w:rPr>
        <w:t xml:space="preserve">-</w:t>
      </w:r>
      <w:r>
        <w:rPr>
          <w:rFonts w:hint="eastAsia" w:ascii="宋体" w:hAnsi="宋体" w:eastAsia="宋体" w:cs="宋体"/>
          <w:color w:val="333333"/>
          <w:u w:val="single"/>
        </w:rPr>
        <w:t xml:space="preserve">26</w:t>
      </w:r>
      <w:r>
        <w:rPr>
          <w:rFonts w:hint="eastAsia" w:ascii="宋体" w:hAnsi="宋体" w:eastAsia="宋体" w:cs="宋体"/>
          <w:color w:val="333333"/>
          <w:u w:val="single"/>
        </w:rPr>
        <w:t xml:space="preserve">  15:00</w:t>
      </w:r>
      <w:r>
        <w:rPr>
          <w:rFonts w:hint="eastAsia" w:ascii="宋体" w:hAnsi="宋体" w:eastAsia="宋体" w:cs="宋体"/>
          <w:color w:val="000000"/>
        </w:rPr>
        <w:t xml:space="preserve">（北京时间）</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2.地点：苏采云“不见面”开标大厅 。</w:t>
      </w:r>
      <w:r/>
    </w:p>
    <w:p>
      <w:pPr>
        <w:pStyle w:val="862"/>
        <w:ind w:firstLine="498"/>
        <w:jc w:val="both"/>
        <w:keepLines/>
        <w:keepNext/>
        <w:spacing w:before="145" w:beforeAutospacing="0" w:after="145" w:afterAutospacing="0" w:line="360" w:lineRule="auto"/>
        <w:rPr>
          <w:rFonts w:ascii="宋体" w:hAnsi="宋体" w:eastAsia="宋体" w:cs="宋体"/>
        </w:rPr>
      </w:pPr>
      <w:r/>
      <w:bookmarkStart w:id="48" w:name="_Toc28359007"/>
      <w:r/>
      <w:bookmarkStart w:id="49" w:name="_Toc28359084"/>
      <w:r/>
      <w:bookmarkStart w:id="50" w:name="_Toc35393625"/>
      <w:r/>
      <w:bookmarkStart w:id="51" w:name="_Toc35393794"/>
      <w:r/>
      <w:bookmarkStart w:id="52" w:name="_Toc38985267"/>
      <w:r>
        <w:rPr>
          <w:rFonts w:hint="eastAsia" w:ascii="宋体" w:hAnsi="宋体" w:eastAsia="宋体" w:cs="宋体"/>
          <w:b/>
          <w:color w:val="000000"/>
        </w:rPr>
        <w:t xml:space="preserve">五、公告期限</w:t>
      </w:r>
      <w:bookmarkEnd w:id="48"/>
      <w:r/>
      <w:bookmarkEnd w:id="49"/>
      <w:r/>
      <w:bookmarkEnd w:id="50"/>
      <w:r/>
      <w:bookmarkEnd w:id="51"/>
      <w:r/>
      <w:bookmarkEnd w:id="52"/>
      <w:r/>
      <w:r/>
    </w:p>
    <w:p>
      <w:pPr>
        <w:pStyle w:val="862"/>
        <w:ind w:firstLine="560"/>
        <w:jc w:val="both"/>
        <w:spacing w:beforeAutospacing="0" w:afterAutospacing="0"/>
        <w:shd w:val="clear" w:color="auto" w:fill="ffffff"/>
        <w:widowControl/>
        <w:rPr>
          <w:rFonts w:ascii="宋体" w:hAnsi="宋体" w:eastAsia="宋体" w:cs="宋体"/>
          <w:color w:val="333333"/>
          <w:shd w:val="clear" w:color="auto" w:fill="ffffff"/>
        </w:rPr>
      </w:pPr>
      <w:r/>
      <w:bookmarkStart w:id="53" w:name="_Toc38985268"/>
      <w:r/>
      <w:bookmarkStart w:id="54" w:name="_Toc35393626"/>
      <w:r/>
      <w:bookmarkStart w:id="55" w:name="_Toc35393795"/>
      <w:r>
        <w:rPr>
          <w:rFonts w:hint="eastAsia" w:ascii="宋体" w:hAnsi="宋体" w:eastAsia="宋体" w:cs="宋体"/>
          <w:color w:val="333333"/>
          <w:shd w:val="clear" w:color="auto" w:fill="ffffff"/>
        </w:rPr>
        <w:t xml:space="preserve">自本公告发布之日起5个工作日。</w:t>
      </w:r>
      <w:bookmarkEnd w:id="53"/>
      <w:r/>
      <w:bookmarkEnd w:id="54"/>
      <w:r/>
      <w:bookmarkEnd w:id="55"/>
      <w:r/>
      <w:r/>
    </w:p>
    <w:p>
      <w:pPr>
        <w:pStyle w:val="862"/>
        <w:ind w:firstLine="498"/>
        <w:jc w:val="both"/>
        <w:keepLines/>
        <w:keepNext/>
        <w:spacing w:before="145" w:beforeAutospacing="0" w:after="145" w:afterAutospacing="0" w:line="360" w:lineRule="auto"/>
        <w:rPr>
          <w:rFonts w:ascii="宋体" w:hAnsi="宋体" w:eastAsia="宋体" w:cs="宋体"/>
        </w:rPr>
      </w:pPr>
      <w:r>
        <w:rPr>
          <w:rFonts w:hint="eastAsia" w:ascii="宋体" w:hAnsi="宋体" w:eastAsia="宋体" w:cs="宋体"/>
          <w:b/>
          <w:color w:val="000000"/>
        </w:rPr>
        <w:t xml:space="preserve">六、其他补充事宜</w:t>
      </w:r>
      <w:r/>
    </w:p>
    <w:p>
      <w:pPr>
        <w:pStyle w:val="862"/>
        <w:ind w:firstLine="560"/>
        <w:jc w:val="both"/>
        <w:spacing w:beforeAutospacing="0" w:afterAutospacing="0" w:line="360" w:lineRule="auto"/>
        <w:shd w:val="clear" w:color="auto" w:fill="ffffff"/>
        <w:widowControl/>
        <w:rPr>
          <w:rFonts w:ascii="宋体" w:hAnsi="宋体" w:eastAsia="宋体" w:cs="宋体"/>
          <w:color w:val="333333"/>
          <w:shd w:val="clear" w:color="auto" w:fill="ffffff"/>
        </w:rPr>
      </w:pPr>
      <w:r/>
      <w:bookmarkStart w:id="56" w:name="_Toc28359018"/>
      <w:r>
        <w:rPr>
          <w:rFonts w:hint="eastAsia" w:ascii="宋体" w:hAnsi="宋体" w:eastAsia="宋体" w:cs="宋体"/>
          <w:color w:val="333333"/>
          <w:shd w:val="clear" w:color="auto" w:fill="ffffff"/>
        </w:rPr>
        <w:t xml:space="preserve">1.根据省财政厅《关于更换全省政府采购交易系统CA数字证书和电子签章的通知》（苏财购〔2023〕101号），“苏采云”政府采购交易系统（以下简称</w:t>
      </w:r>
      <w:r>
        <w:rPr>
          <w:rFonts w:hint="eastAsia" w:ascii="宋体" w:hAnsi="宋体" w:eastAsia="宋体" w:cs="宋体"/>
          <w:color w:val="333333"/>
          <w:shd w:val="clear" w:color="auto" w:fill="ffffff"/>
        </w:rPr>
        <w:t xml:space="preserve">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spacing w:line="360" w:lineRule="auto"/>
        <w:rPr>
          <w:rFonts w:ascii="宋体" w:hAnsi="宋体" w:eastAsia="宋体" w:cs="宋体"/>
          <w:color w:val="333333"/>
          <w:sz w:val="24"/>
          <w:shd w:val="clear" w:color="auto" w:fill="ffffff"/>
        </w:rPr>
      </w:pPr>
      <w:r>
        <w:rPr>
          <w:rFonts w:hint="eastAsia" w:ascii="宋体" w:hAnsi="宋体" w:eastAsia="宋体" w:cs="宋体"/>
          <w:color w:val="333333"/>
          <w:sz w:val="24"/>
          <w:shd w:val="clear" w:color="auto" w:fill="ffffff"/>
        </w:rPr>
        <w:t xml:space="preserve">领取CA和办理电子签章（请至</w:t>
      </w:r>
      <w:r>
        <w:rPr>
          <w:rFonts w:hint="eastAsia" w:ascii="宋体" w:hAnsi="宋体" w:eastAsia="宋体" w:cs="宋体"/>
          <w:color w:val="ff0000"/>
          <w:sz w:val="24"/>
        </w:rPr>
        <w:t xml:space="preserve">盐城市府西路1号盐城市公共资源交易中心四楼大厅10号，11号窗口</w:t>
      </w:r>
      <w:r>
        <w:rPr>
          <w:rFonts w:hint="eastAsia" w:ascii="宋体" w:hAnsi="宋体" w:eastAsia="宋体" w:cs="宋体"/>
          <w:color w:val="333333"/>
          <w:sz w:val="24"/>
          <w:shd w:val="clear" w:color="auto" w:fill="ffffff"/>
        </w:rPr>
        <w:t xml:space="preserve">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pStyle w:val="862"/>
        <w:ind w:firstLine="540"/>
        <w:jc w:val="both"/>
        <w:spacing w:beforeAutospacing="0" w:afterAutospacing="0" w:line="360" w:lineRule="auto"/>
        <w:shd w:val="clear" w:color="auto" w:fill="ffffff"/>
        <w:widowControl/>
        <w:rPr>
          <w:rFonts w:ascii="宋体" w:hAnsi="宋体" w:eastAsia="宋体" w:cs="宋体"/>
          <w:color w:val="000000"/>
        </w:rPr>
      </w:pPr>
      <w:r>
        <w:rPr>
          <w:rFonts w:hint="eastAsia" w:ascii="宋体" w:hAnsi="宋体" w:eastAsia="宋体" w:cs="宋体"/>
          <w:color w:val="000000"/>
        </w:rPr>
        <w:t xml:space="preserve">2.潜在供应商访问电子招标响应交易平台的网络地址和方法： </w:t>
      </w:r>
      <w:r/>
    </w:p>
    <w:p>
      <w:pPr>
        <w:pStyle w:val="862"/>
        <w:ind w:firstLine="540"/>
        <w:jc w:val="both"/>
        <w:spacing w:beforeAutospacing="0" w:afterAutospacing="0" w:line="360" w:lineRule="auto"/>
        <w:shd w:val="clear" w:color="auto" w:fill="ffffff"/>
        <w:widowControl/>
        <w:rPr>
          <w:rFonts w:ascii="宋体" w:hAnsi="宋体" w:eastAsia="宋体" w:cs="宋体"/>
          <w:color w:val="000000"/>
        </w:rPr>
      </w:pPr>
      <w:r>
        <w:rPr>
          <w:rFonts w:hint="eastAsia" w:ascii="宋体" w:hAnsi="宋体" w:eastAsia="宋体" w:cs="宋体"/>
          <w:color w:val="000000"/>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pStyle w:val="862"/>
        <w:ind w:firstLine="540"/>
        <w:jc w:val="both"/>
        <w:spacing w:beforeAutospacing="0" w:afterAutospacing="0" w:line="360" w:lineRule="auto"/>
        <w:shd w:val="clear" w:color="auto" w:fill="ffffff"/>
        <w:widowControl/>
        <w:rPr>
          <w:rFonts w:ascii="宋体" w:hAnsi="宋体" w:eastAsia="宋体" w:cs="宋体"/>
          <w:color w:val="000000"/>
        </w:rPr>
      </w:pPr>
      <w:r>
        <w:rPr>
          <w:rFonts w:hint="eastAsia" w:ascii="宋体" w:hAnsi="宋体" w:eastAsia="宋体" w:cs="宋体"/>
          <w:color w:val="000000"/>
        </w:rPr>
        <w:t xml:space="preserve">2.2 潜在投标人访问“苏采云”系统方法：江苏省政府采购网首页-“苏采云”链接。 </w:t>
      </w:r>
      <w:r/>
    </w:p>
    <w:p>
      <w:pPr>
        <w:pStyle w:val="862"/>
        <w:ind w:firstLine="540"/>
        <w:jc w:val="both"/>
        <w:spacing w:beforeAutospacing="0" w:afterAutospacing="0" w:line="360" w:lineRule="auto"/>
        <w:shd w:val="clear" w:color="auto" w:fill="ffffff"/>
        <w:widowControl/>
        <w:rPr>
          <w:rFonts w:ascii="宋体" w:hAnsi="宋体" w:eastAsia="宋体" w:cs="宋体"/>
          <w:color w:val="000000"/>
        </w:rPr>
      </w:pPr>
      <w:r>
        <w:rPr>
          <w:rFonts w:hint="eastAsia" w:ascii="宋体" w:hAnsi="宋体" w:eastAsia="宋体" w:cs="宋体"/>
          <w:color w:val="000000"/>
        </w:rPr>
        <w:t xml:space="preserve">2.3 采购文件（后缀名为“.kedt”）、供应商操作手册及政府采购客户端 工具可通过“苏采云”系统相应链接进行下载。 </w:t>
      </w:r>
      <w:r/>
    </w:p>
    <w:p>
      <w:pPr>
        <w:pStyle w:val="862"/>
        <w:ind w:firstLine="540"/>
        <w:jc w:val="both"/>
        <w:spacing w:beforeAutospacing="0" w:afterAutospacing="0" w:line="360" w:lineRule="auto"/>
        <w:shd w:val="clear" w:color="auto" w:fill="ffffff"/>
        <w:widowControl/>
        <w:rPr>
          <w:rFonts w:ascii="宋体" w:hAnsi="宋体" w:eastAsia="宋体" w:cs="宋体"/>
          <w:color w:val="000000"/>
        </w:rPr>
      </w:pPr>
      <w:r>
        <w:rPr>
          <w:rFonts w:hint="eastAsia" w:ascii="宋体" w:hAnsi="宋体" w:eastAsia="宋体" w:cs="宋体"/>
          <w:color w:val="000000"/>
        </w:rPr>
        <w:t xml:space="preserve">2.4 采购代理机构将数据电文形式的采购文件加载至“苏采云”系统，供潜在供应商下载或者查阅。 </w:t>
      </w:r>
      <w:r/>
    </w:p>
    <w:p>
      <w:pPr>
        <w:pStyle w:val="862"/>
        <w:ind w:firstLine="540"/>
        <w:jc w:val="both"/>
        <w:spacing w:beforeAutospacing="0" w:afterAutospacing="0" w:line="360" w:lineRule="auto"/>
        <w:shd w:val="clear" w:color="auto" w:fill="ffffff"/>
        <w:widowControl/>
        <w:rPr>
          <w:rFonts w:ascii="宋体" w:hAnsi="宋体" w:eastAsia="宋体" w:cs="宋体"/>
          <w:color w:val="000000"/>
        </w:rPr>
      </w:pPr>
      <w:r>
        <w:rPr>
          <w:rFonts w:hint="eastAsia" w:ascii="宋体" w:hAnsi="宋体" w:eastAsia="宋体" w:cs="宋体"/>
          <w:color w:val="000000"/>
        </w:rPr>
        <w:t xml:space="preserve">2.5 请潜在投标单位提前安装相应的控件（详见《“苏采云”系统供应商操作手册》）并使用谷歌浏览器登录“苏采云”系统参与不见面开评标。 </w:t>
      </w:r>
      <w:r/>
    </w:p>
    <w:p>
      <w:pPr>
        <w:ind w:firstLine="480"/>
        <w:jc w:val="left"/>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如潜在投标人未按上述要求操作，将自行承担所产生的风险。</w:t>
      </w:r>
      <w:r/>
    </w:p>
    <w:p>
      <w:pPr>
        <w:pStyle w:val="862"/>
        <w:ind w:firstLine="560"/>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3.有关本次招标的事项若存在变动或修改，敬请及时关注盐城市政府</w:t>
      </w:r>
      <w:r>
        <w:rPr>
          <w:rFonts w:hint="eastAsia" w:ascii="宋体" w:hAnsi="宋体" w:eastAsia="宋体" w:cs="宋体"/>
          <w:color w:val="333333"/>
          <w:shd w:val="clear" w:color="auto" w:fill="ffffff"/>
        </w:rPr>
        <w:t xml:space="preserve">采购代理机构</w:t>
      </w:r>
      <w:r>
        <w:rPr>
          <w:rFonts w:hint="eastAsia" w:ascii="宋体" w:hAnsi="宋体" w:eastAsia="宋体" w:cs="宋体"/>
          <w:color w:val="333333"/>
          <w:shd w:val="clear" w:color="auto" w:fill="ffffff"/>
        </w:rPr>
        <w:t xml:space="preserve">在“</w:t>
      </w:r>
      <w:r>
        <w:rPr>
          <w:rFonts w:hint="eastAsia" w:ascii="宋体" w:hAnsi="宋体" w:eastAsia="宋体" w:cs="宋体"/>
          <w:color w:val="000000"/>
        </w:rPr>
        <w:t xml:space="preserve">中国政府采购网”“</w:t>
      </w:r>
      <w:r>
        <w:rPr>
          <w:rFonts w:hint="eastAsia" w:ascii="宋体" w:hAnsi="宋体" w:eastAsia="宋体" w:cs="宋体"/>
          <w:color w:val="333333"/>
          <w:shd w:val="clear" w:color="auto" w:fill="ffffff"/>
        </w:rPr>
        <w:t xml:space="preserve">江苏政府采购网”“盐城市政府采购网”发布的更正公告。</w:t>
      </w:r>
      <w:r/>
    </w:p>
    <w:p>
      <w:pPr>
        <w:pStyle w:val="862"/>
        <w:ind w:firstLine="560"/>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4.本次招标不收取投标保证金，不收取质量保证金。</w:t>
      </w:r>
      <w:r/>
    </w:p>
    <w:p>
      <w:pPr>
        <w:pStyle w:val="862"/>
        <w:ind w:firstLine="560"/>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5.电子投标文件一份(通过系统提交)；纸质投标文件正本一份，副本四份（评审结束后由中标候选人提供，未中标单位不需要提供）。</w:t>
      </w:r>
      <w:r/>
    </w:p>
    <w:p>
      <w:pPr>
        <w:pStyle w:val="862"/>
        <w:ind w:firstLine="498"/>
        <w:jc w:val="both"/>
        <w:keepLines/>
        <w:keepNext/>
        <w:spacing w:before="145" w:beforeAutospacing="0" w:after="145" w:afterAutospacing="0" w:line="360" w:lineRule="auto"/>
        <w:rPr>
          <w:rFonts w:ascii="宋体" w:hAnsi="宋体" w:eastAsia="宋体" w:cs="宋体"/>
          <w:b/>
          <w:color w:val="000000"/>
        </w:rPr>
      </w:pPr>
      <w:r>
        <w:rPr>
          <w:rFonts w:hint="eastAsia" w:ascii="宋体" w:hAnsi="宋体" w:eastAsia="宋体" w:cs="宋体"/>
          <w:b/>
          <w:color w:val="000000"/>
        </w:rPr>
        <w:t xml:space="preserve">七、对本次招标提出询问，请按以下方式联系。</w:t>
      </w:r>
      <w:bookmarkEnd w:id="56"/>
      <w:r/>
      <w:r/>
    </w:p>
    <w:p>
      <w:pPr>
        <w:pStyle w:val="862"/>
        <w:ind w:firstLine="561"/>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1.采购人信息</w:t>
      </w:r>
      <w:r/>
    </w:p>
    <w:p>
      <w:pPr>
        <w:pStyle w:val="862"/>
        <w:ind w:firstLine="561"/>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名 称：</w:t>
      </w:r>
      <w:r>
        <w:rPr>
          <w:rFonts w:hint="eastAsia" w:ascii="宋体" w:hAnsi="宋体" w:eastAsia="宋体" w:cs="宋体"/>
          <w:color w:val="333333"/>
          <w:shd w:val="clear" w:color="auto" w:fill="ffffff"/>
        </w:rPr>
        <w:t xml:space="preserve">射阳县临海中心卫生院</w:t>
      </w:r>
      <w:r>
        <w:rPr>
          <w:rFonts w:hint="eastAsia" w:ascii="宋体" w:hAnsi="宋体" w:eastAsia="宋体" w:cs="宋体"/>
          <w:color w:val="333333"/>
          <w:shd w:val="clear" w:color="auto" w:fill="ffffff"/>
        </w:rPr>
        <w:t xml:space="preserve">  </w:t>
      </w:r>
      <w:r/>
    </w:p>
    <w:p>
      <w:pPr>
        <w:pStyle w:val="862"/>
        <w:ind w:firstLine="561"/>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地址：</w:t>
      </w:r>
      <w:r>
        <w:rPr>
          <w:rFonts w:hint="eastAsia" w:ascii="宋体" w:hAnsi="宋体" w:eastAsia="宋体" w:cs="宋体"/>
          <w:color w:val="333333"/>
          <w:shd w:val="clear" w:color="auto" w:fill="ffffff"/>
        </w:rPr>
        <w:t xml:space="preserve">射阳县临海镇中心东街1号</w:t>
      </w:r>
      <w:r>
        <w:rPr>
          <w:rFonts w:hint="eastAsia" w:ascii="宋体" w:hAnsi="宋体" w:eastAsia="宋体" w:cs="宋体"/>
          <w:color w:val="333333"/>
          <w:shd w:val="clear" w:color="auto" w:fill="ffffff"/>
        </w:rPr>
        <w:t xml:space="preserve">  </w:t>
      </w:r>
      <w:r/>
    </w:p>
    <w:p>
      <w:pPr>
        <w:pStyle w:val="862"/>
        <w:ind w:firstLine="561"/>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联系人：</w:t>
      </w:r>
      <w:bookmarkStart w:id="57" w:name="OLE_LINK9"/>
      <w:r/>
      <w:bookmarkStart w:id="58" w:name="OLE_LINK10"/>
      <w:r>
        <w:rPr>
          <w:rFonts w:hint="eastAsia" w:ascii="宋体" w:hAnsi="宋体" w:eastAsia="宋体" w:cs="宋体"/>
          <w:color w:val="333333"/>
          <w:shd w:val="clear" w:color="auto" w:fill="ffffff"/>
        </w:rPr>
        <w:t xml:space="preserve">王主任</w:t>
      </w:r>
      <w:bookmarkEnd w:id="57"/>
      <w:r/>
      <w:bookmarkEnd w:id="58"/>
      <w:r/>
      <w:r/>
    </w:p>
    <w:p>
      <w:pPr>
        <w:pStyle w:val="862"/>
        <w:ind w:firstLine="561"/>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联系方式：</w:t>
      </w:r>
      <w:r>
        <w:rPr>
          <w:rFonts w:ascii="宋体" w:hAnsi="宋体" w:eastAsia="宋体" w:cs="宋体"/>
          <w:color w:val="333333"/>
          <w:shd w:val="clear" w:color="auto" w:fill="ffffff"/>
        </w:rPr>
        <w:t xml:space="preserve">0515-82506188</w:t>
      </w:r>
      <w:r/>
    </w:p>
    <w:p>
      <w:pPr>
        <w:pStyle w:val="862"/>
        <w:ind w:firstLine="561"/>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ascii="宋体" w:hAnsi="宋体" w:eastAsia="宋体" w:cs="宋体"/>
          <w:color w:val="333333"/>
          <w:shd w:val="clear" w:color="auto" w:fill="ffffff"/>
        </w:rPr>
      </w:r>
      <w:r/>
    </w:p>
    <w:p>
      <w:pPr>
        <w:pStyle w:val="862"/>
        <w:ind w:firstLine="561"/>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2.采购代理机构信息</w:t>
      </w:r>
      <w:r/>
    </w:p>
    <w:p>
      <w:pPr>
        <w:pStyle w:val="862"/>
        <w:ind w:firstLine="561"/>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名 称：</w:t>
      </w:r>
      <w:r>
        <w:rPr>
          <w:rFonts w:hint="eastAsia" w:ascii="宋体" w:hAnsi="宋体" w:eastAsia="宋体" w:cs="宋体"/>
          <w:color w:val="333333"/>
          <w:shd w:val="clear" w:color="auto" w:fill="ffffff"/>
        </w:rPr>
        <w:t xml:space="preserve">盐城国信招标代理有限公司</w:t>
      </w:r>
      <w:r/>
    </w:p>
    <w:p>
      <w:pPr>
        <w:pStyle w:val="862"/>
        <w:ind w:firstLine="561"/>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地 址：</w:t>
      </w:r>
      <w:r>
        <w:rPr>
          <w:rFonts w:hint="eastAsia" w:ascii="宋体" w:hAnsi="宋体" w:eastAsia="宋体" w:cs="宋体"/>
          <w:color w:val="333333"/>
          <w:shd w:val="clear" w:color="auto" w:fill="ffffff"/>
        </w:rPr>
        <w:t xml:space="preserve">射阳县五洲国际B7号楼502</w:t>
      </w:r>
      <w:r/>
    </w:p>
    <w:p>
      <w:pPr>
        <w:pStyle w:val="862"/>
        <w:ind w:firstLine="561"/>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联系人：</w:t>
      </w:r>
      <w:bookmarkStart w:id="59" w:name="OLE_LINK11"/>
      <w:r/>
      <w:bookmarkStart w:id="60" w:name="OLE_LINK12"/>
      <w:r>
        <w:rPr>
          <w:rFonts w:hint="eastAsia" w:ascii="宋体" w:hAnsi="宋体" w:eastAsia="宋体" w:cs="宋体"/>
          <w:color w:val="333333"/>
          <w:shd w:val="clear" w:color="auto" w:fill="ffffff"/>
        </w:rPr>
        <w:t xml:space="preserve">薛女士</w:t>
      </w:r>
      <w:bookmarkEnd w:id="59"/>
      <w:r/>
      <w:bookmarkEnd w:id="60"/>
      <w:r>
        <w:rPr>
          <w:rFonts w:hint="eastAsia" w:ascii="宋体" w:hAnsi="宋体" w:eastAsia="宋体" w:cs="宋体"/>
          <w:color w:val="333333"/>
          <w:shd w:val="clear" w:color="auto" w:fill="ffffff"/>
        </w:rPr>
        <w:t xml:space="preserve">   </w:t>
      </w:r>
      <w:r/>
    </w:p>
    <w:p>
      <w:pPr>
        <w:pStyle w:val="862"/>
        <w:ind w:firstLine="561"/>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联系方式：</w:t>
      </w:r>
      <w:bookmarkStart w:id="61" w:name="OLE_LINK13"/>
      <w:r/>
      <w:bookmarkStart w:id="62" w:name="OLE_LINK14"/>
      <w:r>
        <w:rPr>
          <w:rFonts w:hint="eastAsia" w:ascii="宋体" w:hAnsi="宋体" w:eastAsia="宋体" w:cs="宋体"/>
          <w:color w:val="333333"/>
          <w:shd w:val="clear" w:color="auto" w:fill="ffffff"/>
        </w:rPr>
        <w:t xml:space="preserve">18921860026</w:t>
      </w:r>
      <w:bookmarkEnd w:id="61"/>
      <w:r/>
      <w:bookmarkEnd w:id="62"/>
      <w:r/>
      <w:r/>
    </w:p>
    <w:p>
      <w:pPr>
        <w:pStyle w:val="862"/>
        <w:ind w:firstLine="561"/>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ascii="宋体" w:hAnsi="宋体" w:eastAsia="宋体" w:cs="宋体"/>
          <w:color w:val="333333"/>
          <w:shd w:val="clear" w:color="auto" w:fill="ffffff"/>
        </w:rPr>
      </w:r>
      <w:r/>
    </w:p>
    <w:p>
      <w:pPr>
        <w:pStyle w:val="862"/>
        <w:ind w:firstLine="561"/>
        <w:jc w:val="both"/>
        <w:spacing w:beforeAutospacing="0" w:afterAutospacing="0" w:line="360" w:lineRule="auto"/>
        <w:shd w:val="clear" w:color="auto" w:fill="ffffff"/>
        <w:widowControl/>
        <w:rPr>
          <w:rFonts w:ascii="宋体" w:hAnsi="宋体" w:eastAsia="宋体" w:cs="宋体"/>
          <w:color w:val="333333"/>
          <w:shd w:val="clear" w:color="auto" w:fill="ffffff"/>
        </w:rPr>
      </w:pPr>
      <w:r/>
      <w:bookmarkStart w:id="63" w:name="_Toc28359021"/>
      <w:r>
        <w:rPr>
          <w:rFonts w:hint="eastAsia" w:ascii="宋体" w:hAnsi="宋体" w:eastAsia="宋体" w:cs="宋体"/>
          <w:color w:val="333333"/>
          <w:shd w:val="clear" w:color="auto" w:fill="ffffff"/>
        </w:rPr>
        <w:t xml:space="preserve">3.</w:t>
      </w:r>
      <w:bookmarkEnd w:id="63"/>
      <w:r>
        <w:rPr>
          <w:rFonts w:hint="eastAsia" w:ascii="宋体" w:hAnsi="宋体" w:eastAsia="宋体" w:cs="宋体"/>
          <w:color w:val="333333"/>
          <w:shd w:val="clear" w:color="auto" w:fill="ffffff"/>
        </w:rPr>
        <w:t xml:space="preserve">项目联系方式</w:t>
      </w:r>
      <w:r/>
    </w:p>
    <w:p>
      <w:pPr>
        <w:pStyle w:val="862"/>
        <w:ind w:firstLine="561"/>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项目联系人：</w:t>
      </w:r>
      <w:r>
        <w:rPr>
          <w:rFonts w:hint="eastAsia" w:ascii="宋体" w:hAnsi="宋体" w:eastAsia="宋体" w:cs="宋体"/>
          <w:color w:val="333333"/>
          <w:shd w:val="clear" w:color="auto" w:fill="ffffff"/>
        </w:rPr>
        <w:t xml:space="preserve">薛女士</w:t>
      </w:r>
      <w:r/>
    </w:p>
    <w:p>
      <w:pPr>
        <w:pStyle w:val="862"/>
        <w:ind w:firstLine="561"/>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电　　 话：</w:t>
      </w:r>
      <w:r>
        <w:rPr>
          <w:rFonts w:ascii="宋体" w:hAnsi="宋体" w:eastAsia="宋体" w:cs="宋体"/>
          <w:color w:val="333333"/>
          <w:shd w:val="clear" w:color="auto" w:fill="ffffff"/>
        </w:rPr>
        <w:t xml:space="preserve">18921860026</w:t>
      </w:r>
      <w:r>
        <w:rPr>
          <w:rFonts w:hint="eastAsia" w:ascii="宋体" w:hAnsi="宋体" w:eastAsia="宋体" w:cs="宋体"/>
          <w:color w:val="333333"/>
          <w:shd w:val="clear" w:color="auto" w:fill="ffffff"/>
        </w:rPr>
        <w:t xml:space="preserve">　</w:t>
      </w:r>
      <w:r/>
    </w:p>
    <w:p>
      <w:pPr>
        <w:rPr>
          <w:rFonts w:ascii="宋体" w:hAnsi="宋体" w:eastAsia="宋体" w:cs="宋体"/>
          <w:sz w:val="24"/>
        </w:rPr>
      </w:pPr>
      <w:r>
        <w:rPr>
          <w:rFonts w:hint="eastAsia" w:ascii="宋体" w:hAnsi="宋体" w:eastAsia="宋体" w:cs="宋体"/>
          <w:sz w:val="24"/>
        </w:rPr>
        <w:t xml:space="preserve"> </w:t>
      </w:r>
      <w:r/>
    </w:p>
    <w:p>
      <w:pPr>
        <w:rPr>
          <w:rFonts w:ascii="宋体" w:hAnsi="宋体" w:eastAsia="宋体" w:cs="宋体"/>
          <w:b/>
          <w:color w:val="000000"/>
          <w:sz w:val="24"/>
        </w:rPr>
      </w:pPr>
      <w:r>
        <w:rPr>
          <w:rFonts w:hint="eastAsia" w:ascii="宋体" w:hAnsi="宋体" w:eastAsia="宋体" w:cs="宋体"/>
          <w:color w:val="000000"/>
          <w:sz w:val="24"/>
        </w:rPr>
        <w:br w:type="page" w:clear="all"/>
      </w:r>
      <w:bookmarkStart w:id="64" w:name="_Toc120614211"/>
      <w:r/>
      <w:r/>
    </w:p>
    <w:p>
      <w:pPr>
        <w:pStyle w:val="862"/>
        <w:ind w:firstLine="2429"/>
        <w:jc w:val="both"/>
        <w:keepLines/>
        <w:keepNext/>
        <w:spacing w:before="260" w:beforeAutospacing="0" w:after="260" w:afterAutospacing="0" w:line="360" w:lineRule="auto"/>
      </w:pPr>
      <w:r>
        <w:rPr>
          <w:rFonts w:hint="eastAsia" w:ascii="黑体" w:hAnsi="宋体" w:eastAsia="黑体" w:cs="黑体"/>
          <w:b/>
          <w:color w:val="000000"/>
          <w:sz w:val="44"/>
          <w:szCs w:val="44"/>
        </w:rPr>
        <w:t xml:space="preserve">第二章</w:t>
      </w:r>
      <w:r>
        <w:rPr>
          <w:rFonts w:hint="eastAsia" w:ascii="黑体" w:hAnsi="宋体" w:eastAsia="黑体" w:cs="黑体"/>
          <w:b/>
          <w:color w:val="000000"/>
          <w:sz w:val="44"/>
          <w:szCs w:val="44"/>
        </w:rPr>
        <w:t xml:space="preserve"> </w:t>
      </w:r>
      <w:r>
        <w:rPr>
          <w:rFonts w:hint="eastAsia" w:ascii="黑体" w:hAnsi="宋体" w:eastAsia="黑体" w:cs="黑体"/>
          <w:b/>
          <w:color w:val="000000"/>
          <w:sz w:val="44"/>
          <w:szCs w:val="44"/>
        </w:rPr>
        <w:t xml:space="preserve"> </w:t>
      </w:r>
      <w:bookmarkStart w:id="65" w:name="_Toc120614213"/>
      <w:r/>
      <w:bookmarkStart w:id="66" w:name="_Toc513029202"/>
      <w:r/>
      <w:bookmarkStart w:id="67" w:name="_Toc16938518"/>
      <w:r/>
      <w:bookmarkStart w:id="68" w:name="_Toc20823274"/>
      <w:r/>
      <w:bookmarkEnd w:id="64"/>
      <w:r>
        <w:rPr>
          <w:rFonts w:hint="eastAsia" w:ascii="黑体" w:hAnsi="宋体" w:eastAsia="黑体" w:cs="黑体"/>
          <w:b/>
          <w:color w:val="000000"/>
          <w:sz w:val="44"/>
          <w:szCs w:val="44"/>
        </w:rPr>
        <w:t xml:space="preserve">投标人须知</w:t>
      </w:r>
      <w:bookmarkEnd w:id="65"/>
      <w:r/>
      <w:bookmarkEnd w:id="66"/>
      <w:r/>
      <w:bookmarkEnd w:id="67"/>
      <w:r/>
      <w:bookmarkEnd w:id="68"/>
      <w:r/>
      <w:r/>
    </w:p>
    <w:p>
      <w:pPr>
        <w:pStyle w:val="862"/>
        <w:ind w:firstLine="498"/>
        <w:jc w:val="both"/>
        <w:keepLines/>
        <w:keepNext/>
        <w:spacing w:before="145" w:beforeAutospacing="0" w:after="145" w:afterAutospacing="0" w:line="360" w:lineRule="auto"/>
        <w:rPr>
          <w:rFonts w:ascii="宋体" w:hAnsi="宋体" w:eastAsia="宋体" w:cs="宋体"/>
        </w:rPr>
      </w:pPr>
      <w:r/>
      <w:bookmarkStart w:id="69" w:name="_Toc16938519"/>
      <w:r/>
      <w:bookmarkStart w:id="70" w:name="_Toc20823275"/>
      <w:r/>
      <w:bookmarkStart w:id="71" w:name="_Toc513029203"/>
      <w:r/>
      <w:bookmarkStart w:id="72" w:name="_Toc120614214"/>
      <w:r>
        <w:rPr>
          <w:rFonts w:hint="eastAsia" w:ascii="宋体" w:hAnsi="宋体" w:eastAsia="宋体" w:cs="宋体"/>
          <w:b/>
          <w:color w:val="000000"/>
        </w:rPr>
        <w:t xml:space="preserve">一、总则</w:t>
      </w:r>
      <w:bookmarkEnd w:id="69"/>
      <w:r/>
      <w:bookmarkEnd w:id="70"/>
      <w:r/>
      <w:bookmarkEnd w:id="71"/>
      <w:r/>
      <w:bookmarkEnd w:id="72"/>
      <w:r/>
      <w:r/>
    </w:p>
    <w:p>
      <w:pPr>
        <w:pStyle w:val="862"/>
        <w:ind w:firstLine="420"/>
        <w:jc w:val="both"/>
        <w:keepLines/>
        <w:keepNext/>
        <w:spacing w:beforeAutospacing="0" w:afterAutospacing="0" w:line="360" w:lineRule="auto"/>
        <w:rPr>
          <w:rFonts w:ascii="宋体" w:hAnsi="宋体" w:eastAsia="宋体" w:cs="宋体"/>
        </w:rPr>
      </w:pPr>
      <w:r/>
      <w:bookmarkStart w:id="73" w:name="_Toc20823276"/>
      <w:r/>
      <w:bookmarkStart w:id="74" w:name="_Toc513029204"/>
      <w:r/>
      <w:bookmarkStart w:id="75" w:name="_Toc458694821"/>
      <w:r/>
      <w:bookmarkStart w:id="76" w:name="_Toc16938520"/>
      <w:r/>
      <w:bookmarkStart w:id="77" w:name="_Hlt16619475"/>
      <w:r>
        <w:rPr>
          <w:rFonts w:hint="eastAsia" w:ascii="宋体" w:hAnsi="宋体" w:eastAsia="宋体" w:cs="宋体"/>
          <w:color w:val="000000"/>
        </w:rPr>
        <w:t xml:space="preserve">1</w:t>
      </w:r>
      <w:bookmarkEnd w:id="73"/>
      <w:r>
        <w:rPr>
          <w:rFonts w:hint="eastAsia" w:ascii="宋体" w:hAnsi="宋体" w:eastAsia="宋体" w:cs="宋体"/>
          <w:color w:val="000000"/>
        </w:rPr>
        <w:t xml:space="preserve">、招标方式</w:t>
      </w:r>
      <w:bookmarkEnd w:id="74"/>
      <w:r/>
      <w:bookmarkEnd w:id="75"/>
      <w:r/>
      <w:bookmarkEnd w:id="76"/>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1.1 本次招标采取公开招标方式，本招标文件仅适用于招标公告中所述项目。</w:t>
      </w:r>
      <w:r/>
    </w:p>
    <w:p>
      <w:pPr>
        <w:pStyle w:val="862"/>
        <w:ind w:firstLine="420"/>
        <w:jc w:val="both"/>
        <w:keepLines/>
        <w:keepNext/>
        <w:spacing w:beforeAutospacing="0" w:afterAutospacing="0" w:line="360" w:lineRule="auto"/>
        <w:rPr>
          <w:rFonts w:ascii="宋体" w:hAnsi="宋体" w:eastAsia="宋体" w:cs="宋体"/>
        </w:rPr>
      </w:pPr>
      <w:r/>
      <w:bookmarkStart w:id="78" w:name="_Toc513029205"/>
      <w:r/>
      <w:bookmarkStart w:id="79" w:name="_Toc16938521"/>
      <w:r/>
      <w:bookmarkStart w:id="80" w:name="_Toc20823277"/>
      <w:r>
        <w:rPr>
          <w:rFonts w:hint="eastAsia" w:ascii="宋体" w:hAnsi="宋体" w:eastAsia="宋体" w:cs="宋体"/>
          <w:color w:val="000000"/>
        </w:rPr>
        <w:t xml:space="preserve">2、合格的投标人</w:t>
      </w:r>
      <w:bookmarkEnd w:id="78"/>
      <w:r/>
      <w:bookmarkEnd w:id="79"/>
      <w:r/>
      <w:bookmarkEnd w:id="80"/>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2.1满足招标公告中供应商的资格要求的规定。</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2.2 满足本文件实质性要求和条件的规定。</w:t>
      </w:r>
      <w:r/>
    </w:p>
    <w:p>
      <w:pPr>
        <w:ind w:firstLine="420"/>
        <w:spacing w:line="360" w:lineRule="auto"/>
        <w:rPr>
          <w:rFonts w:ascii="方正魏碑_GBK" w:hAnsi="方正魏碑_GBK" w:eastAsia="方正魏碑_GBK" w:cs="方正魏碑_GBK"/>
          <w:sz w:val="24"/>
          <w:szCs w:val="21"/>
        </w:rPr>
      </w:pPr>
      <w:r/>
      <w:bookmarkStart w:id="81" w:name="_Toc16938522"/>
      <w:r/>
      <w:bookmarkStart w:id="82" w:name="_Toc20823278"/>
      <w:r/>
      <w:bookmarkStart w:id="83" w:name="_Toc513029206"/>
      <w:r>
        <w:rPr>
          <w:rFonts w:hint="eastAsia" w:ascii="方正魏碑_GBK" w:hAnsi="方正魏碑_GBK" w:eastAsia="方正魏碑_GBK" w:cs="方正魏碑_GBK"/>
          <w:sz w:val="24"/>
          <w:szCs w:val="21"/>
        </w:rPr>
        <w:t xml:space="preserve">3、适用法律</w:t>
      </w:r>
      <w:bookmarkEnd w:id="81"/>
      <w:r/>
      <w:bookmarkEnd w:id="82"/>
      <w:r/>
      <w:bookmarkEnd w:id="83"/>
      <w:r>
        <w:rPr>
          <w:rFonts w:hint="eastAsia" w:ascii="方正魏碑_GBK" w:hAnsi="方正魏碑_GBK" w:eastAsia="方正魏碑_GBK" w:cs="方正魏碑_GBK"/>
          <w:sz w:val="24"/>
          <w:szCs w:val="21"/>
        </w:rPr>
        <w:t xml:space="preserve">和标准</w:t>
      </w:r>
      <w:r/>
    </w:p>
    <w:p>
      <w:pPr>
        <w:pStyle w:val="862"/>
        <w:ind w:firstLine="420"/>
        <w:jc w:val="both"/>
        <w:spacing w:beforeAutospacing="0" w:afterAutospacing="0" w:line="360" w:lineRule="auto"/>
        <w:rPr>
          <w:rFonts w:ascii="宋体" w:hAnsi="宋体" w:eastAsia="宋体" w:cs="宋体"/>
        </w:rPr>
      </w:pPr>
      <w:r>
        <w:rPr>
          <w:rFonts w:hint="eastAsia" w:ascii="宋体" w:hAnsi="宋体" w:eastAsia="宋体" w:cs="宋体"/>
        </w:rPr>
        <w:t xml:space="preserve">3.1 本次招标及由此产生的合同受中华人民共和国有关的法律法规制约和保护。</w:t>
      </w:r>
      <w:r/>
    </w:p>
    <w:p>
      <w:pPr>
        <w:ind w:firstLine="420"/>
        <w:spacing w:line="360" w:lineRule="auto"/>
        <w:rPr>
          <w:rFonts w:ascii="宋体" w:hAnsi="宋体" w:eastAsia="宋体" w:cs="宋体"/>
          <w:sz w:val="24"/>
        </w:rPr>
      </w:pPr>
      <w:r>
        <w:rPr>
          <w:rFonts w:hint="eastAsia" w:ascii="方正魏碑_GBK" w:hAnsi="方正魏碑_GBK" w:eastAsia="方正魏碑_GBK" w:cs="方正魏碑_GBK"/>
          <w:sz w:val="24"/>
          <w:szCs w:val="21"/>
        </w:rPr>
        <w:t xml:space="preserve">3.2 在本项目政府采购活动过程中，如果所执行的标准有更新的，按照最新标准执行。</w:t>
      </w:r>
      <w:r/>
    </w:p>
    <w:p>
      <w:pPr>
        <w:pStyle w:val="862"/>
        <w:ind w:firstLine="420"/>
        <w:jc w:val="both"/>
        <w:keepLines/>
        <w:keepNext/>
        <w:spacing w:beforeAutospacing="0" w:afterAutospacing="0" w:line="360" w:lineRule="auto"/>
        <w:rPr>
          <w:rFonts w:ascii="宋体" w:hAnsi="宋体" w:eastAsia="宋体" w:cs="宋体"/>
        </w:rPr>
      </w:pPr>
      <w:r/>
      <w:bookmarkStart w:id="84" w:name="_Toc20823279"/>
      <w:r/>
      <w:bookmarkStart w:id="85" w:name="_Toc462564067"/>
      <w:r/>
      <w:bookmarkStart w:id="86" w:name="_Toc16938523"/>
      <w:r/>
      <w:bookmarkStart w:id="87" w:name="_Toc513029207"/>
      <w:r>
        <w:rPr>
          <w:rFonts w:hint="eastAsia" w:ascii="宋体" w:hAnsi="宋体" w:eastAsia="宋体" w:cs="宋体"/>
          <w:color w:val="000000"/>
        </w:rPr>
        <w:t xml:space="preserve">4、投标费用</w:t>
      </w:r>
      <w:bookmarkEnd w:id="84"/>
      <w:r/>
      <w:bookmarkEnd w:id="85"/>
      <w:r/>
      <w:bookmarkEnd w:id="86"/>
      <w:r/>
      <w:bookmarkEnd w:id="87"/>
      <w:r/>
      <w:r/>
    </w:p>
    <w:p>
      <w:pPr>
        <w:pStyle w:val="862"/>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4.1 投标人应自行承担所有与参加投标有关的费用，无论投标过程中的做法和结果如何，</w:t>
      </w:r>
      <w:r>
        <w:rPr>
          <w:rFonts w:hint="eastAsia" w:ascii="宋体" w:hAnsi="宋体" w:eastAsia="宋体" w:cs="宋体"/>
          <w:color w:val="000000"/>
        </w:rPr>
        <w:t xml:space="preserve">采购人和采购代理机构</w:t>
      </w:r>
      <w:r>
        <w:rPr>
          <w:rFonts w:hint="eastAsia" w:ascii="宋体" w:hAnsi="宋体" w:eastAsia="宋体" w:cs="宋体"/>
          <w:color w:val="000000"/>
        </w:rPr>
        <w:t xml:space="preserve">在任何情况下均无义务和责任承担这些费用。</w:t>
      </w:r>
      <w:r/>
    </w:p>
    <w:p>
      <w:pPr>
        <w:pStyle w:val="862"/>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4.2本次招标</w:t>
      </w:r>
      <w:r>
        <w:rPr>
          <w:rFonts w:hint="eastAsia" w:ascii="宋体" w:hAnsi="宋体" w:eastAsia="宋体" w:cs="宋体"/>
          <w:color w:val="000000"/>
        </w:rPr>
        <w:t xml:space="preserve">采购代理机构</w:t>
      </w:r>
      <w:r>
        <w:rPr>
          <w:rFonts w:hint="eastAsia" w:ascii="宋体" w:hAnsi="宋体" w:eastAsia="宋体" w:cs="宋体"/>
          <w:color w:val="000000"/>
        </w:rPr>
        <w:t xml:space="preserve">和采购人不收取标书工本费。</w:t>
      </w:r>
      <w:r/>
    </w:p>
    <w:p>
      <w:pPr>
        <w:pStyle w:val="862"/>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4.3</w:t>
      </w:r>
      <w:r>
        <w:rPr>
          <w:rFonts w:hint="eastAsia" w:ascii="宋体" w:hAnsi="宋体" w:eastAsia="宋体" w:cs="宋体"/>
          <w:color w:val="000000"/>
        </w:rPr>
        <w:t xml:space="preserve">本次项目招标代理服务费用、评审专家劳务报酬全部由招标人统一承担；评审专家劳务费按照相关标准核算后，由招标人据实足额支付。</w:t>
      </w:r>
      <w:r/>
    </w:p>
    <w:p>
      <w:pPr>
        <w:pStyle w:val="862"/>
        <w:ind w:firstLine="602"/>
        <w:jc w:val="both"/>
        <w:keepLines/>
        <w:keepNext/>
        <w:spacing w:beforeAutospacing="0" w:afterAutospacing="0" w:line="360" w:lineRule="auto"/>
        <w:rPr>
          <w:rFonts w:ascii="宋体" w:hAnsi="宋体" w:eastAsia="宋体" w:cs="宋体"/>
        </w:rPr>
      </w:pPr>
      <w:r>
        <w:rPr>
          <w:rFonts w:hint="eastAsia" w:ascii="宋体" w:hAnsi="宋体" w:eastAsia="宋体" w:cs="宋体"/>
          <w:b/>
          <w:color w:val="000000"/>
        </w:rPr>
        <w:t xml:space="preserve">5、</w:t>
      </w:r>
      <w:r>
        <w:rPr>
          <w:rFonts w:hint="eastAsia" w:ascii="宋体" w:hAnsi="宋体" w:eastAsia="宋体" w:cs="宋体"/>
          <w:color w:val="000000"/>
        </w:rPr>
        <w:t xml:space="preserve">招标文件的约束力</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5.1 投标人一旦参加本项目采购活动，即被认为接受了本招标文件的规定和约束。</w:t>
      </w:r>
      <w:r/>
    </w:p>
    <w:p>
      <w:pPr>
        <w:pStyle w:val="862"/>
        <w:ind w:firstLine="321"/>
        <w:jc w:val="both"/>
        <w:keepLines/>
        <w:keepNext/>
        <w:spacing w:before="145" w:beforeAutospacing="0" w:after="145" w:afterAutospacing="0" w:line="360" w:lineRule="auto"/>
        <w:rPr>
          <w:rFonts w:ascii="宋体" w:hAnsi="宋体" w:eastAsia="宋体" w:cs="宋体"/>
        </w:rPr>
      </w:pPr>
      <w:r/>
      <w:bookmarkStart w:id="88" w:name="_Toc513029209"/>
      <w:r/>
      <w:bookmarkStart w:id="89" w:name="_Toc16938525"/>
      <w:r/>
      <w:bookmarkStart w:id="90" w:name="_Toc120614215"/>
      <w:r/>
      <w:bookmarkStart w:id="91" w:name="_Toc20823281"/>
      <w:r>
        <w:rPr>
          <w:rFonts w:hint="eastAsia" w:ascii="宋体" w:hAnsi="宋体" w:eastAsia="宋体" w:cs="宋体"/>
          <w:b/>
          <w:color w:val="000000"/>
        </w:rPr>
        <w:t xml:space="preserve">二、招标文件</w:t>
      </w:r>
      <w:bookmarkEnd w:id="88"/>
      <w:r/>
      <w:bookmarkEnd w:id="89"/>
      <w:r/>
      <w:bookmarkEnd w:id="90"/>
      <w:r/>
      <w:bookmarkEnd w:id="91"/>
      <w:r/>
      <w:r/>
    </w:p>
    <w:p>
      <w:pPr>
        <w:pStyle w:val="862"/>
        <w:ind w:firstLine="420"/>
        <w:jc w:val="both"/>
        <w:keepLines/>
        <w:keepNext/>
        <w:spacing w:beforeAutospacing="0" w:afterAutospacing="0" w:line="360" w:lineRule="auto"/>
        <w:rPr>
          <w:rFonts w:ascii="宋体" w:hAnsi="宋体" w:eastAsia="宋体" w:cs="宋体"/>
        </w:rPr>
      </w:pPr>
      <w:r/>
      <w:bookmarkStart w:id="92" w:name="_Toc16938526"/>
      <w:r/>
      <w:bookmarkStart w:id="93" w:name="_Toc20823282"/>
      <w:r/>
      <w:bookmarkStart w:id="94" w:name="_Toc513029210"/>
      <w:r>
        <w:rPr>
          <w:rFonts w:hint="eastAsia" w:ascii="宋体" w:hAnsi="宋体" w:eastAsia="宋体" w:cs="宋体"/>
          <w:color w:val="000000"/>
        </w:rPr>
        <w:t xml:space="preserve">6、招标文件构成</w:t>
      </w:r>
      <w:bookmarkEnd w:id="92"/>
      <w:r/>
      <w:bookmarkEnd w:id="93"/>
      <w:r/>
      <w:bookmarkEnd w:id="94"/>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6.1 招标文件由以下部分组成：</w:t>
      </w:r>
      <w:r/>
    </w:p>
    <w:p>
      <w:pPr>
        <w:pStyle w:val="862"/>
        <w:ind w:firstLine="36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（1）招标公告</w:t>
      </w:r>
      <w:r/>
    </w:p>
    <w:p>
      <w:pPr>
        <w:pStyle w:val="862"/>
        <w:ind w:firstLine="36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（2）投标人须知</w:t>
      </w:r>
      <w:r/>
    </w:p>
    <w:p>
      <w:pPr>
        <w:pStyle w:val="862"/>
        <w:ind w:firstLine="36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（3）合同文本</w:t>
      </w:r>
      <w:r/>
    </w:p>
    <w:p>
      <w:pPr>
        <w:pStyle w:val="862"/>
        <w:ind w:firstLine="36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（4）采购需求</w:t>
      </w:r>
      <w:r/>
    </w:p>
    <w:p>
      <w:pPr>
        <w:pStyle w:val="862"/>
        <w:ind w:firstLine="36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（5）评标方法与评标标准</w:t>
      </w:r>
      <w:r/>
    </w:p>
    <w:p>
      <w:pPr>
        <w:pStyle w:val="862"/>
        <w:ind w:firstLine="36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（6）投标文件格式</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请仔细检查招标文件是否齐全，如有缺漏请立即与</w:t>
      </w:r>
      <w:r>
        <w:rPr>
          <w:rFonts w:hint="eastAsia" w:ascii="宋体" w:hAnsi="宋体" w:eastAsia="宋体" w:cs="宋体"/>
          <w:color w:val="000000"/>
        </w:rPr>
        <w:t xml:space="preserve">采购代理机构</w:t>
      </w:r>
      <w:r>
        <w:rPr>
          <w:rFonts w:hint="eastAsia" w:ascii="宋体" w:hAnsi="宋体" w:eastAsia="宋体" w:cs="宋体"/>
          <w:color w:val="000000"/>
        </w:rPr>
        <w:t xml:space="preserve">联系解决。</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62"/>
        <w:ind w:firstLine="560"/>
        <w:jc w:val="both"/>
        <w:keepLines/>
        <w:keepNext/>
        <w:spacing w:beforeAutospacing="0" w:afterAutospacing="0" w:line="360" w:lineRule="auto"/>
        <w:rPr>
          <w:rFonts w:ascii="宋体" w:hAnsi="宋体" w:eastAsia="宋体" w:cs="宋体"/>
        </w:rPr>
      </w:pPr>
      <w:r/>
      <w:bookmarkStart w:id="95" w:name="_Toc513029211"/>
      <w:r/>
      <w:bookmarkStart w:id="96" w:name="_Toc16938527"/>
      <w:r/>
      <w:bookmarkStart w:id="97" w:name="_Toc462564070"/>
      <w:r/>
      <w:bookmarkStart w:id="98" w:name="_Toc20823283"/>
      <w:r>
        <w:rPr>
          <w:rFonts w:hint="eastAsia" w:ascii="宋体" w:hAnsi="宋体" w:eastAsia="宋体" w:cs="宋体"/>
          <w:color w:val="000000"/>
        </w:rPr>
        <w:t xml:space="preserve">7、招标文件的澄清</w:t>
      </w:r>
      <w:bookmarkEnd w:id="95"/>
      <w:r/>
      <w:bookmarkEnd w:id="96"/>
      <w:r/>
      <w:bookmarkEnd w:id="97"/>
      <w:r/>
      <w:bookmarkEnd w:id="98"/>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7.1 任何要求对招标文件进行澄清的投标人，应在投标截止期</w:t>
      </w:r>
      <w:r>
        <w:rPr>
          <w:rFonts w:hint="eastAsia" w:ascii="宋体" w:hAnsi="宋体" w:eastAsia="宋体" w:cs="宋体"/>
          <w:b/>
          <w:color w:val="000000"/>
        </w:rPr>
        <w:t xml:space="preserve">十日</w:t>
      </w:r>
      <w:r>
        <w:rPr>
          <w:rFonts w:hint="eastAsia" w:ascii="宋体" w:hAnsi="宋体" w:eastAsia="宋体" w:cs="宋体"/>
          <w:color w:val="000000"/>
        </w:rPr>
        <w:t xml:space="preserve">前按招标公告中的通讯地址，以书面形式通知</w:t>
      </w:r>
      <w:r>
        <w:rPr>
          <w:rFonts w:hint="eastAsia" w:ascii="宋体" w:hAnsi="宋体" w:eastAsia="宋体" w:cs="宋体"/>
          <w:color w:val="000000"/>
        </w:rPr>
        <w:t xml:space="preserve">采购代理机构</w:t>
      </w:r>
      <w:r>
        <w:rPr>
          <w:rFonts w:hint="eastAsia" w:ascii="宋体" w:hAnsi="宋体" w:eastAsia="宋体" w:cs="宋体"/>
          <w:color w:val="000000"/>
        </w:rPr>
        <w:t xml:space="preserve">。</w:t>
      </w:r>
      <w:r/>
    </w:p>
    <w:p>
      <w:pPr>
        <w:pStyle w:val="862"/>
        <w:ind w:firstLine="560"/>
        <w:jc w:val="both"/>
        <w:keepLines/>
        <w:keepNext/>
        <w:spacing w:beforeAutospacing="0" w:afterAutospacing="0" w:line="360" w:lineRule="auto"/>
        <w:rPr>
          <w:rFonts w:ascii="宋体" w:hAnsi="宋体" w:eastAsia="宋体" w:cs="宋体"/>
        </w:rPr>
      </w:pPr>
      <w:r/>
      <w:bookmarkStart w:id="99" w:name="_Toc462564071"/>
      <w:r/>
      <w:bookmarkStart w:id="100" w:name="_Toc513029212"/>
      <w:r/>
      <w:bookmarkStart w:id="101" w:name="_Toc16938528"/>
      <w:r/>
      <w:bookmarkStart w:id="102" w:name="_Toc20823284"/>
      <w:r>
        <w:rPr>
          <w:rFonts w:hint="eastAsia" w:ascii="宋体" w:hAnsi="宋体" w:eastAsia="宋体" w:cs="宋体"/>
          <w:color w:val="000000"/>
        </w:rPr>
        <w:t xml:space="preserve">8、招标文件的修改</w:t>
      </w:r>
      <w:bookmarkEnd w:id="99"/>
      <w:r/>
      <w:bookmarkEnd w:id="100"/>
      <w:r/>
      <w:bookmarkEnd w:id="101"/>
      <w:r/>
      <w:bookmarkEnd w:id="102"/>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8.1 在投标截止时间前，</w:t>
      </w:r>
      <w:r>
        <w:rPr>
          <w:rFonts w:hint="eastAsia" w:ascii="宋体" w:hAnsi="宋体"/>
          <w:color w:val="000000" w:themeColor="text1"/>
        </w:rPr>
        <w:t xml:space="preserve">采购代理机构</w:t>
      </w:r>
      <w:r>
        <w:rPr>
          <w:rFonts w:hint="eastAsia" w:ascii="宋体" w:hAnsi="宋体" w:eastAsia="宋体" w:cs="宋体"/>
          <w:color w:val="000000"/>
        </w:rPr>
        <w:t xml:space="preserve">可以对招标文件进行修改。</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8.2 </w:t>
      </w:r>
      <w:r>
        <w:rPr>
          <w:rFonts w:hint="eastAsia" w:ascii="宋体" w:hAnsi="宋体" w:eastAsia="宋体" w:cs="宋体"/>
          <w:color w:val="000000"/>
        </w:rPr>
        <w:t xml:space="preserve">采购代理机构</w:t>
      </w:r>
      <w:r>
        <w:rPr>
          <w:rFonts w:hint="eastAsia" w:ascii="宋体" w:hAnsi="宋体" w:eastAsia="宋体" w:cs="宋体"/>
          <w:color w:val="000000"/>
        </w:rPr>
        <w:t xml:space="preserve">有权按照法定的要求推迟投标截止日期和开标日期。</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8.3 招标文件的修改将在中国政府采购网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江苏政府采购网、盐城市政府采购网公布，补充文件将作为招标文件的组成部分，并对投标人具有约束力。</w:t>
      </w:r>
      <w:r/>
    </w:p>
    <w:p>
      <w:pPr>
        <w:pStyle w:val="862"/>
        <w:ind w:firstLine="482"/>
        <w:jc w:val="both"/>
        <w:keepLines/>
        <w:keepNext/>
        <w:spacing w:before="145" w:beforeAutospacing="0" w:after="145" w:afterAutospacing="0" w:line="360" w:lineRule="auto"/>
        <w:rPr>
          <w:rFonts w:ascii="宋体" w:hAnsi="宋体" w:eastAsia="宋体" w:cs="宋体"/>
        </w:rPr>
      </w:pPr>
      <w:r/>
      <w:bookmarkStart w:id="103" w:name="_Toc120614216"/>
      <w:r/>
      <w:bookmarkStart w:id="104" w:name="_Toc16938529"/>
      <w:r/>
      <w:bookmarkStart w:id="105" w:name="_Toc513029213"/>
      <w:r/>
      <w:bookmarkStart w:id="106" w:name="_Toc20823285"/>
      <w:r/>
      <w:bookmarkStart w:id="107" w:name="_Toc462564072"/>
      <w:r>
        <w:rPr>
          <w:rFonts w:hint="eastAsia" w:ascii="宋体" w:hAnsi="宋体" w:eastAsia="宋体" w:cs="宋体"/>
          <w:b/>
          <w:color w:val="000000"/>
        </w:rPr>
        <w:t xml:space="preserve">三、投标文件的编制</w:t>
      </w:r>
      <w:bookmarkEnd w:id="103"/>
      <w:r/>
      <w:bookmarkEnd w:id="104"/>
      <w:r/>
      <w:bookmarkEnd w:id="105"/>
      <w:r/>
      <w:bookmarkEnd w:id="106"/>
      <w:r/>
      <w:bookmarkEnd w:id="107"/>
      <w:r/>
      <w:r/>
    </w:p>
    <w:p>
      <w:pPr>
        <w:pStyle w:val="862"/>
        <w:ind w:firstLine="560"/>
        <w:jc w:val="both"/>
        <w:keepLines/>
        <w:keepNext/>
        <w:spacing w:beforeAutospacing="0" w:afterAutospacing="0" w:line="360" w:lineRule="auto"/>
        <w:rPr>
          <w:rFonts w:ascii="宋体" w:hAnsi="宋体" w:eastAsia="宋体" w:cs="宋体"/>
        </w:rPr>
      </w:pPr>
      <w:r/>
      <w:bookmarkStart w:id="108" w:name="_Toc16938530"/>
      <w:r/>
      <w:bookmarkStart w:id="109" w:name="_Toc513029214"/>
      <w:r/>
      <w:bookmarkStart w:id="110" w:name="_Toc462564073"/>
      <w:r/>
      <w:bookmarkStart w:id="111" w:name="_Toc20823286"/>
      <w:r>
        <w:rPr>
          <w:rFonts w:hint="eastAsia" w:ascii="宋体" w:hAnsi="宋体" w:eastAsia="宋体" w:cs="宋体"/>
          <w:color w:val="000000"/>
        </w:rPr>
        <w:t xml:space="preserve">9、投标文件的语言及度量衡单位</w:t>
      </w:r>
      <w:bookmarkEnd w:id="108"/>
      <w:r/>
      <w:bookmarkEnd w:id="109"/>
      <w:r/>
      <w:bookmarkEnd w:id="110"/>
      <w:r/>
      <w:bookmarkEnd w:id="111"/>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9.1 投标人提交的投标文件以及投标人与</w:t>
      </w:r>
      <w:r>
        <w:rPr>
          <w:rFonts w:hint="eastAsia" w:ascii="宋体" w:hAnsi="宋体" w:eastAsia="宋体" w:cs="宋体"/>
          <w:color w:val="000000"/>
        </w:rPr>
        <w:t xml:space="preserve">采购代理机构</w:t>
      </w:r>
      <w:r>
        <w:rPr>
          <w:rFonts w:hint="eastAsia" w:ascii="宋体" w:hAnsi="宋体" w:eastAsia="宋体" w:cs="宋体"/>
          <w:color w:val="000000"/>
        </w:rPr>
        <w:t xml:space="preserve">就有关投标的所有来往通知、函件和文件均应使用</w:t>
      </w:r>
      <w:r>
        <w:rPr>
          <w:rFonts w:hint="eastAsia" w:ascii="宋体" w:hAnsi="宋体" w:eastAsia="宋体" w:cs="宋体"/>
          <w:b/>
          <w:color w:val="000000"/>
        </w:rPr>
        <w:t xml:space="preserve">简体中文</w:t>
      </w:r>
      <w:r>
        <w:rPr>
          <w:rFonts w:hint="eastAsia" w:ascii="宋体" w:hAnsi="宋体" w:eastAsia="宋体" w:cs="宋体"/>
          <w:color w:val="000000"/>
        </w:rPr>
        <w:t xml:space="preserve">。</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9.2 除技术性能另有规定外，投标文件所使用的度量衡单位，均须采用国家法定计量单位。</w:t>
      </w:r>
      <w:r/>
    </w:p>
    <w:p>
      <w:pPr>
        <w:pStyle w:val="862"/>
        <w:ind w:firstLine="420"/>
        <w:jc w:val="both"/>
        <w:keepLines/>
        <w:keepNext/>
        <w:spacing w:beforeAutospacing="0" w:afterAutospacing="0" w:line="360" w:lineRule="auto"/>
        <w:rPr>
          <w:rFonts w:ascii="宋体" w:hAnsi="宋体" w:eastAsia="宋体" w:cs="宋体"/>
        </w:rPr>
      </w:pPr>
      <w:r/>
      <w:bookmarkStart w:id="112" w:name="_Toc513029215"/>
      <w:r/>
      <w:bookmarkStart w:id="113" w:name="_Toc16938531"/>
      <w:r/>
      <w:bookmarkStart w:id="114" w:name="_Toc462564074"/>
      <w:r/>
      <w:bookmarkStart w:id="115" w:name="_Toc20823287"/>
      <w:r>
        <w:rPr>
          <w:rFonts w:hint="eastAsia" w:ascii="宋体" w:hAnsi="宋体" w:eastAsia="宋体" w:cs="宋体"/>
          <w:color w:val="000000"/>
        </w:rPr>
        <w:t xml:space="preserve">10、投标文件构成</w:t>
      </w:r>
      <w:bookmarkEnd w:id="112"/>
      <w:r/>
      <w:bookmarkEnd w:id="113"/>
      <w:r/>
      <w:bookmarkEnd w:id="114"/>
      <w:r/>
      <w:bookmarkEnd w:id="115"/>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10.1 投标人编写的投标文件应包括资格证明文件、符合性证明文件、投标分项报价表、技术要求响应及偏离表、商务要求响应及偏离表、其他证明文件、投标函、开标一览表等部分。</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10.2 如标书制作工具中格式和内容与</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中国政府采购网”“江苏政府采购网”“盐城市政府采购网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发布的招标文件不一致，请以中国政府采购网”“江苏政府采购网”“盐城市政府采购网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发布的招标文件为准。</w:t>
      </w:r>
      <w:r/>
    </w:p>
    <w:p>
      <w:pPr>
        <w:pStyle w:val="862"/>
        <w:ind w:firstLine="420"/>
        <w:jc w:val="both"/>
        <w:keepLines/>
        <w:keepNext/>
        <w:spacing w:beforeAutospacing="0" w:afterAutospacing="0" w:line="360" w:lineRule="auto"/>
        <w:rPr>
          <w:rFonts w:ascii="宋体" w:hAnsi="宋体" w:eastAsia="宋体" w:cs="宋体"/>
        </w:rPr>
      </w:pPr>
      <w:r/>
      <w:bookmarkStart w:id="116" w:name="_Toc49090508"/>
      <w:r/>
      <w:bookmarkStart w:id="117" w:name="_Toc513029219"/>
      <w:r/>
      <w:bookmarkStart w:id="118" w:name="_Toc49090507"/>
      <w:r/>
      <w:bookmarkStart w:id="119" w:name="_Toc14577357"/>
      <w:r/>
      <w:bookmarkStart w:id="120" w:name="_Toc14577355"/>
      <w:r/>
      <w:bookmarkStart w:id="121" w:name="_Toc49090509"/>
      <w:r/>
      <w:bookmarkStart w:id="122" w:name="_Toc513029216"/>
      <w:r/>
      <w:bookmarkStart w:id="123" w:name="_Toc14577354"/>
      <w:r/>
      <w:bookmarkStart w:id="124" w:name="_Hlt26668975"/>
      <w:r/>
      <w:bookmarkStart w:id="125" w:name="_Hlt26670360"/>
      <w:r/>
      <w:bookmarkStart w:id="126" w:name="_Hlt26954838"/>
      <w:r>
        <w:rPr>
          <w:rFonts w:hint="eastAsia" w:ascii="宋体" w:hAnsi="宋体" w:eastAsia="宋体" w:cs="宋体"/>
          <w:color w:val="000000"/>
        </w:rPr>
        <w:t xml:space="preserve">11、证明投标人及投标标的符合招标文件规定的文件</w:t>
      </w:r>
      <w:bookmarkEnd w:id="116"/>
      <w:r/>
      <w:bookmarkEnd w:id="117"/>
      <w:r/>
      <w:bookmarkEnd w:id="118"/>
      <w:r/>
      <w:bookmarkEnd w:id="119"/>
      <w:r/>
      <w:bookmarkEnd w:id="120"/>
      <w:r/>
      <w:bookmarkEnd w:id="121"/>
      <w:r/>
      <w:bookmarkEnd w:id="122"/>
      <w:r/>
      <w:bookmarkEnd w:id="123"/>
      <w:r/>
      <w:r/>
    </w:p>
    <w:p>
      <w:pPr>
        <w:pStyle w:val="86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  11.1 投标人应按照招标文件要求提交证明文件，证明其及投标标的符合招标文件规定。</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11.2招标文件对证明文件无明确形式要求的，证明文件可以以文字资料、图纸和数据等形式提交。</w:t>
      </w:r>
      <w:r/>
    </w:p>
    <w:p>
      <w:pPr>
        <w:pStyle w:val="862"/>
        <w:ind w:firstLine="420"/>
        <w:jc w:val="both"/>
        <w:keepLines/>
        <w:keepNext/>
        <w:spacing w:beforeAutospacing="0" w:afterAutospacing="0" w:line="360" w:lineRule="auto"/>
        <w:rPr>
          <w:rFonts w:ascii="宋体" w:hAnsi="宋体" w:eastAsia="宋体" w:cs="宋体"/>
        </w:rPr>
      </w:pPr>
      <w:r>
        <w:rPr>
          <w:rFonts w:hint="eastAsia" w:ascii="宋体" w:hAnsi="宋体" w:eastAsia="宋体" w:cs="宋体"/>
          <w:color w:val="000000"/>
        </w:rPr>
        <w:t xml:space="preserve">12、投标分项报价表</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12.1 投标人应按照招标文件规定格式填报投标分项报价表。</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12.2投标货币。投标文件中的单价和总价无特殊规定的采用人民币报价，以元为单位标注。招标文件中另有规定的按规定执行。</w:t>
      </w:r>
      <w:r/>
    </w:p>
    <w:p>
      <w:pPr>
        <w:pStyle w:val="862"/>
        <w:ind w:firstLine="420"/>
        <w:jc w:val="both"/>
        <w:keepLines/>
        <w:keepNext/>
        <w:spacing w:beforeAutospacing="0" w:afterAutospacing="0" w:line="360" w:lineRule="auto"/>
        <w:rPr>
          <w:rFonts w:ascii="宋体" w:hAnsi="宋体" w:eastAsia="宋体" w:cs="宋体"/>
        </w:rPr>
      </w:pPr>
      <w:r/>
      <w:bookmarkStart w:id="127" w:name="_Hlt26954848"/>
      <w:r/>
      <w:bookmarkStart w:id="128" w:name="_Hlt26670486"/>
      <w:r/>
      <w:bookmarkStart w:id="129" w:name="_Hlt26954731"/>
      <w:r/>
      <w:bookmarkStart w:id="130" w:name="_Hlt26670482"/>
      <w:r/>
      <w:bookmarkStart w:id="131" w:name="_Hlt26954846"/>
      <w:r>
        <w:rPr>
          <w:rFonts w:hint="eastAsia" w:ascii="宋体" w:hAnsi="宋体" w:eastAsia="宋体" w:cs="宋体"/>
          <w:color w:val="000000"/>
        </w:rPr>
        <w:t xml:space="preserve">13、技术要求响应及偏离表、商务要求响应及偏离表</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13.1 投标人需对招标文件中的技术要求与商务要求逐项作出响应或偏离，并说明原因。</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13.2 投标人可在投标文件中提供认为需要的其他技术文件或说明。</w:t>
      </w:r>
      <w:r/>
    </w:p>
    <w:p>
      <w:pPr>
        <w:pStyle w:val="862"/>
        <w:ind w:firstLine="420"/>
        <w:jc w:val="both"/>
        <w:keepLines/>
        <w:keepNext/>
        <w:spacing w:beforeAutospacing="0" w:afterAutospacing="0" w:line="360" w:lineRule="auto"/>
        <w:rPr>
          <w:rFonts w:ascii="宋体" w:hAnsi="宋体" w:eastAsia="宋体" w:cs="宋体"/>
        </w:rPr>
      </w:pPr>
      <w:r>
        <w:rPr>
          <w:rFonts w:hint="eastAsia" w:ascii="宋体" w:hAnsi="宋体" w:eastAsia="宋体" w:cs="宋体"/>
          <w:color w:val="000000"/>
        </w:rPr>
        <w:t xml:space="preserve">14、服务承诺、培训计划、人员安排及其他</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14.1 投标人需根据招标文件要求提供有关售后服务的管理制度，售后服务机构的分布情况，售后服务人员的数量、素质、技术水平及售后服务的反应能力等。</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14.2 投标人需根据招标文件要求提供培训计划。</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14.3  投标人需根据招标文件要求提供所投标的的主要组成部分、功能设计、实现思路及关键技术等。</w:t>
      </w:r>
      <w:r/>
    </w:p>
    <w:p>
      <w:pPr>
        <w:pStyle w:val="862"/>
        <w:ind w:firstLine="420"/>
        <w:jc w:val="both"/>
        <w:keepLines/>
        <w:keepNext/>
        <w:spacing w:beforeAutospacing="0" w:afterAutospacing="0" w:line="360" w:lineRule="auto"/>
        <w:rPr>
          <w:rFonts w:ascii="宋体" w:hAnsi="宋体" w:eastAsia="宋体" w:cs="宋体"/>
        </w:rPr>
      </w:pPr>
      <w:r/>
      <w:bookmarkStart w:id="132" w:name="_Toc14577359"/>
      <w:r/>
      <w:bookmarkStart w:id="133" w:name="_Toc49090510"/>
      <w:r>
        <w:rPr>
          <w:rFonts w:hint="eastAsia" w:ascii="宋体" w:hAnsi="宋体" w:eastAsia="宋体" w:cs="宋体"/>
          <w:color w:val="000000"/>
        </w:rPr>
        <w:t xml:space="preserve">15、投标函和开标一览表</w:t>
      </w:r>
      <w:bookmarkEnd w:id="132"/>
      <w:r/>
      <w:bookmarkEnd w:id="133"/>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15.1 投标人应按照招标文件中提供的格式完整、正确填写投标函、开标一览表。</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15.2 对于采用货币报价的项目，开标一览表中的投标总报价应与投标分项报价表中的投标总报价一致，如不一致，不作为无效投标处理，但评标时按开标一览表中价格为准。</w:t>
      </w:r>
      <w:r/>
    </w:p>
    <w:p>
      <w:pPr>
        <w:pStyle w:val="862"/>
        <w:ind w:firstLine="420"/>
        <w:jc w:val="both"/>
        <w:keepLines/>
        <w:keepNext/>
        <w:spacing w:beforeAutospacing="0" w:afterAutospacing="0" w:line="360" w:lineRule="auto"/>
        <w:rPr>
          <w:rFonts w:ascii="宋体" w:hAnsi="宋体" w:eastAsia="宋体" w:cs="宋体"/>
        </w:rPr>
      </w:pPr>
      <w:r/>
      <w:bookmarkStart w:id="134" w:name="_Toc14577360"/>
      <w:r/>
      <w:bookmarkStart w:id="135" w:name="_Toc49090511"/>
      <w:r>
        <w:rPr>
          <w:rFonts w:hint="eastAsia" w:ascii="宋体" w:hAnsi="宋体" w:eastAsia="宋体" w:cs="宋体"/>
          <w:color w:val="000000"/>
        </w:rPr>
        <w:t xml:space="preserve">16、投标有效期</w:t>
      </w:r>
      <w:bookmarkEnd w:id="134"/>
      <w:r/>
      <w:bookmarkEnd w:id="135"/>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16.1投标有效期为</w:t>
      </w:r>
      <w:r>
        <w:rPr>
          <w:rFonts w:hint="eastAsia" w:ascii="宋体" w:hAnsi="宋体" w:eastAsia="宋体" w:cs="宋体"/>
          <w:color w:val="000000"/>
        </w:rPr>
        <w:t xml:space="preserve">采购代理机构</w:t>
      </w:r>
      <w:r>
        <w:rPr>
          <w:rFonts w:hint="eastAsia" w:ascii="宋体" w:hAnsi="宋体" w:eastAsia="宋体" w:cs="宋体"/>
          <w:color w:val="000000"/>
        </w:rPr>
        <w:t xml:space="preserve">规定的开标之日后</w:t>
      </w:r>
      <w:r>
        <w:rPr>
          <w:rFonts w:hint="eastAsia" w:ascii="宋体" w:hAnsi="宋体" w:eastAsia="宋体" w:cs="宋体"/>
          <w:b/>
          <w:u w:val="single"/>
        </w:rPr>
        <w:t xml:space="preserve">九十（90）天</w:t>
      </w:r>
      <w:r>
        <w:rPr>
          <w:rFonts w:hint="eastAsia" w:ascii="宋体" w:hAnsi="宋体" w:eastAsia="宋体" w:cs="宋体"/>
          <w:color w:val="000000"/>
        </w:rPr>
        <w:t xml:space="preserve">。投标有效期比规定短的将被视为未实质性响应招标文件而予以拒绝。</w:t>
      </w:r>
      <w:r/>
    </w:p>
    <w:p>
      <w:pPr>
        <w:pStyle w:val="862"/>
        <w:ind w:firstLine="420"/>
        <w:jc w:val="both"/>
        <w:keepLines/>
        <w:keepNext/>
        <w:spacing w:beforeAutospacing="0" w:afterAutospacing="0" w:line="360" w:lineRule="auto"/>
        <w:rPr>
          <w:rFonts w:ascii="宋体" w:hAnsi="宋体" w:eastAsia="宋体" w:cs="宋体"/>
        </w:rPr>
      </w:pPr>
      <w:r>
        <w:rPr>
          <w:rFonts w:hint="eastAsia" w:ascii="宋体" w:hAnsi="宋体" w:eastAsia="宋体" w:cs="宋体"/>
          <w:color w:val="000000"/>
        </w:rPr>
        <w:t xml:space="preserve">17、投标有效期的延长</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17.1在特殊情况下，</w:t>
      </w:r>
      <w:r>
        <w:rPr>
          <w:rFonts w:hint="eastAsia" w:ascii="宋体" w:hAnsi="宋体" w:eastAsia="宋体" w:cs="宋体"/>
          <w:color w:val="000000"/>
        </w:rPr>
        <w:t xml:space="preserve">采购代理机构</w:t>
      </w:r>
      <w:r>
        <w:rPr>
          <w:rFonts w:hint="eastAsia" w:ascii="宋体" w:hAnsi="宋体" w:eastAsia="宋体" w:cs="宋体"/>
          <w:color w:val="000000"/>
        </w:rPr>
        <w:t xml:space="preserve">于原投标有效期满之前，可向投标人提出延长投标有效期的要求。这种要求与答复均应采用书面形式。投标人可以拒绝</w:t>
      </w:r>
      <w:r>
        <w:rPr>
          <w:rFonts w:hint="eastAsia" w:ascii="宋体" w:hAnsi="宋体" w:eastAsia="宋体" w:cs="宋体"/>
          <w:color w:val="000000"/>
        </w:rPr>
        <w:t xml:space="preserve">采购代理机构</w:t>
      </w:r>
      <w:r>
        <w:rPr>
          <w:rFonts w:hint="eastAsia" w:ascii="宋体" w:hAnsi="宋体" w:eastAsia="宋体" w:cs="宋体"/>
          <w:color w:val="000000"/>
        </w:rPr>
        <w:t xml:space="preserve">的这一要求而放弃投标，同意延长投标有效期的投标人既不能要求也不允许修改其投标文件。受投标有效期约束的所有权利与义务均延长至新的有效期。</w:t>
      </w:r>
      <w:r/>
    </w:p>
    <w:p>
      <w:pPr>
        <w:pStyle w:val="862"/>
        <w:jc w:val="both"/>
        <w:keepLines/>
        <w:keepNext/>
        <w:spacing w:before="145" w:beforeAutospacing="0" w:after="145" w:afterAutospacing="0" w:line="360" w:lineRule="auto"/>
        <w:rPr>
          <w:rFonts w:ascii="宋体" w:hAnsi="宋体" w:eastAsia="宋体" w:cs="宋体"/>
        </w:rPr>
      </w:pPr>
      <w:r/>
      <w:bookmarkStart w:id="136" w:name="_Toc513029224"/>
      <w:r/>
      <w:bookmarkStart w:id="137" w:name="_Toc120614217"/>
      <w:r/>
      <w:bookmarkStart w:id="138" w:name="_Toc20823296"/>
      <w:r/>
      <w:bookmarkStart w:id="139" w:name="_Toc16938540"/>
      <w:r/>
      <w:bookmarkStart w:id="140" w:name="_Hlt26954852"/>
      <w:r/>
      <w:bookmarkStart w:id="141" w:name="_Hlt26954739"/>
      <w:r>
        <w:rPr>
          <w:rFonts w:hint="eastAsia" w:ascii="宋体" w:hAnsi="宋体" w:eastAsia="宋体" w:cs="宋体"/>
          <w:b/>
          <w:color w:val="000000"/>
        </w:rPr>
        <w:t xml:space="preserve">四、投标文件的递交</w:t>
      </w:r>
      <w:bookmarkEnd w:id="136"/>
      <w:r/>
      <w:bookmarkEnd w:id="137"/>
      <w:r/>
      <w:bookmarkEnd w:id="138"/>
      <w:r/>
      <w:bookmarkEnd w:id="139"/>
      <w:r/>
      <w:r/>
    </w:p>
    <w:p>
      <w:pPr>
        <w:pStyle w:val="862"/>
        <w:ind w:firstLine="420"/>
        <w:jc w:val="both"/>
        <w:keepLines/>
        <w:keepNext/>
        <w:spacing w:beforeAutospacing="0" w:afterAutospacing="0" w:line="360" w:lineRule="auto"/>
        <w:rPr>
          <w:rFonts w:ascii="宋体" w:hAnsi="宋体" w:eastAsia="宋体" w:cs="宋体"/>
        </w:rPr>
      </w:pPr>
      <w:r/>
      <w:bookmarkStart w:id="142" w:name="_Toc16938541"/>
      <w:r/>
      <w:bookmarkStart w:id="143" w:name="_Toc20823297"/>
      <w:r/>
      <w:bookmarkStart w:id="144" w:name="_Toc462564084"/>
      <w:r/>
      <w:bookmarkStart w:id="145" w:name="_Toc513029225"/>
      <w:r>
        <w:rPr>
          <w:rFonts w:hint="eastAsia" w:ascii="宋体" w:hAnsi="宋体" w:eastAsia="宋体" w:cs="宋体"/>
          <w:color w:val="000000"/>
        </w:rPr>
        <w:t xml:space="preserve">18、电子投标文件</w:t>
      </w:r>
      <w:bookmarkEnd w:id="142"/>
      <w:r/>
      <w:bookmarkEnd w:id="143"/>
      <w:r/>
      <w:bookmarkEnd w:id="144"/>
      <w:r/>
      <w:bookmarkEnd w:id="145"/>
      <w:r>
        <w:rPr>
          <w:rFonts w:hint="eastAsia" w:ascii="宋体" w:hAnsi="宋体" w:eastAsia="宋体" w:cs="宋体"/>
          <w:color w:val="000000"/>
        </w:rPr>
        <w:t xml:space="preserve">的递交</w:t>
      </w:r>
      <w:r/>
    </w:p>
    <w:p>
      <w:pPr>
        <w:pStyle w:val="862"/>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18.1投标人应当按照《操作手册》规定，在投标截止时间前制作并上传电子投标文件。</w:t>
      </w:r>
      <w:bookmarkStart w:id="146" w:name="_Toc16938542"/>
      <w:r/>
      <w:bookmarkStart w:id="147" w:name="_Toc20823298"/>
      <w:r/>
      <w:bookmarkStart w:id="148" w:name="_Toc513029226"/>
      <w:r/>
      <w:bookmarkEnd w:id="146"/>
      <w:r/>
      <w:bookmarkEnd w:id="147"/>
      <w:r/>
      <w:r/>
    </w:p>
    <w:p>
      <w:pPr>
        <w:pStyle w:val="862"/>
        <w:ind w:firstLine="420"/>
        <w:jc w:val="both"/>
        <w:keepLines/>
        <w:keepNext/>
        <w:spacing w:before="120" w:beforeAutospacing="0" w:after="120" w:afterAutospacing="0" w:line="360" w:lineRule="auto"/>
        <w:rPr>
          <w:rFonts w:ascii="宋体" w:hAnsi="宋体" w:eastAsia="宋体" w:cs="宋体"/>
        </w:rPr>
      </w:pPr>
      <w:r>
        <w:rPr>
          <w:rFonts w:hint="eastAsia" w:ascii="宋体" w:hAnsi="宋体" w:eastAsia="宋体" w:cs="宋体"/>
          <w:color w:val="000000"/>
        </w:rPr>
        <w:t xml:space="preserve">19、投标截止日期</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i/>
          <w:color w:val="000000"/>
          <w:u w:val="single"/>
        </w:rPr>
        <w:t xml:space="preserve">19.1 投标人上传电子投标文件的时间不得迟于招标公告中规定的投标截止时间。</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投标人应充分考虑到网络环境、网络带宽等风险因素，如因投标人自身原因造成的电子投标文件上传不成功的按照本招标文件第二章第27.1.2条规定做无效投标处理。</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19.2 </w:t>
      </w:r>
      <w:r>
        <w:rPr>
          <w:rFonts w:hint="eastAsia" w:ascii="宋体" w:hAnsi="宋体" w:eastAsia="宋体" w:cs="宋体"/>
          <w:color w:val="000000"/>
        </w:rPr>
        <w:t xml:space="preserve">采购代理机构</w:t>
      </w:r>
      <w:r>
        <w:rPr>
          <w:rFonts w:hint="eastAsia" w:ascii="宋体" w:hAnsi="宋体" w:eastAsia="宋体" w:cs="宋体"/>
          <w:color w:val="000000"/>
        </w:rPr>
        <w:t xml:space="preserve">可以按照规定，通过修改招标文件酌情延长投标截止日期，在此情况下，投标人的所有权利和义务以及投标人受制的截止日期均应以延长后新的截止日期为准。</w:t>
      </w:r>
      <w:r/>
    </w:p>
    <w:p>
      <w:pPr>
        <w:pStyle w:val="862"/>
        <w:ind w:firstLine="420"/>
        <w:jc w:val="both"/>
        <w:keepLines/>
        <w:keepNext/>
        <w:spacing w:beforeAutospacing="0" w:afterAutospacing="0" w:line="360" w:lineRule="auto"/>
        <w:rPr>
          <w:rFonts w:ascii="宋体" w:hAnsi="宋体" w:eastAsia="宋体" w:cs="宋体"/>
        </w:rPr>
      </w:pPr>
      <w:r/>
      <w:bookmarkStart w:id="149" w:name="_Toc16938543"/>
      <w:r/>
      <w:bookmarkStart w:id="150" w:name="_Toc20823299"/>
      <w:r/>
      <w:bookmarkStart w:id="151" w:name="_Toc513029227"/>
      <w:r>
        <w:rPr>
          <w:rFonts w:hint="eastAsia" w:ascii="宋体" w:hAnsi="宋体" w:eastAsia="宋体" w:cs="宋体"/>
          <w:color w:val="000000"/>
        </w:rPr>
        <w:t xml:space="preserve">20、投标文件</w:t>
      </w:r>
      <w:bookmarkEnd w:id="149"/>
      <w:r/>
      <w:bookmarkEnd w:id="150"/>
      <w:r/>
      <w:bookmarkEnd w:id="151"/>
      <w:r>
        <w:rPr>
          <w:rFonts w:hint="eastAsia" w:ascii="宋体" w:hAnsi="宋体" w:eastAsia="宋体" w:cs="宋体"/>
          <w:color w:val="000000"/>
        </w:rPr>
        <w:t xml:space="preserve">的拒收</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20.1 </w:t>
      </w:r>
      <w:r>
        <w:rPr>
          <w:rFonts w:hint="eastAsia" w:ascii="宋体" w:hAnsi="宋体" w:eastAsia="宋体" w:cs="宋体"/>
          <w:color w:val="000000"/>
        </w:rPr>
        <w:t xml:space="preserve">采购代理机构</w:t>
      </w:r>
      <w:r>
        <w:rPr>
          <w:rFonts w:hint="eastAsia" w:ascii="宋体" w:hAnsi="宋体" w:eastAsia="宋体" w:cs="宋体"/>
          <w:color w:val="000000"/>
        </w:rPr>
        <w:t xml:space="preserve">拒绝接收在其规定的投标截止时间后上传的任何投标文件。</w:t>
      </w:r>
      <w:r/>
    </w:p>
    <w:p>
      <w:pPr>
        <w:pStyle w:val="862"/>
        <w:ind w:firstLine="420"/>
        <w:jc w:val="both"/>
        <w:keepLines/>
        <w:keepNext/>
        <w:spacing w:beforeAutospacing="0" w:afterAutospacing="0" w:line="360" w:lineRule="auto"/>
        <w:rPr>
          <w:rFonts w:ascii="宋体" w:hAnsi="宋体" w:eastAsia="宋体" w:cs="宋体"/>
        </w:rPr>
      </w:pPr>
      <w:r/>
      <w:bookmarkStart w:id="152" w:name="_Toc20823300"/>
      <w:r/>
      <w:bookmarkStart w:id="153" w:name="_Toc16938544"/>
      <w:r/>
      <w:bookmarkStart w:id="154" w:name="_Toc513029228"/>
      <w:r>
        <w:rPr>
          <w:rFonts w:hint="eastAsia" w:ascii="宋体" w:hAnsi="宋体" w:eastAsia="宋体" w:cs="宋体"/>
          <w:color w:val="000000"/>
        </w:rPr>
        <w:t xml:space="preserve">21、投标文件的撤回和修改</w:t>
      </w:r>
      <w:bookmarkEnd w:id="152"/>
      <w:r/>
      <w:bookmarkEnd w:id="153"/>
      <w:r/>
      <w:bookmarkEnd w:id="154"/>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21.1 投标文件的撤回</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21.1.1 电子投标文件的撤回</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投标人可在投标截止时间前，撤回其电子投标文件，具体操作方法见《操作手册》。</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21.1.2 投标人撤回电子投标文件，则认为其不再参与本项目投标活动。</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21.2 投标文件的修改</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21.2.1投标人可在投标截止时间前，对其电子投标文件进行修改，具体操作方法见《操作手册》。</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21.2.2 在投标截止时间之后，投标人不得对其电子投标文件作任何修改。</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21.3 在投标截止时间至招标文件中规定的投标有效期满之间的这段时间内，投标人不得撤回其投标。</w:t>
      </w:r>
      <w:r/>
    </w:p>
    <w:p>
      <w:pPr>
        <w:pStyle w:val="862"/>
        <w:ind w:firstLine="482"/>
        <w:jc w:val="both"/>
        <w:keepLines/>
        <w:keepNext/>
        <w:spacing w:before="145" w:beforeAutospacing="0" w:after="145" w:afterAutospacing="0" w:line="360" w:lineRule="auto"/>
        <w:rPr>
          <w:rFonts w:ascii="宋体" w:hAnsi="宋体" w:eastAsia="宋体" w:cs="宋体"/>
        </w:rPr>
      </w:pPr>
      <w:r/>
      <w:bookmarkStart w:id="155" w:name="_Toc16938545"/>
      <w:r/>
      <w:bookmarkStart w:id="156" w:name="_Toc20823301"/>
      <w:r/>
      <w:bookmarkStart w:id="157" w:name="_Toc120614218"/>
      <w:r/>
      <w:bookmarkStart w:id="158" w:name="_Toc513029229"/>
      <w:r>
        <w:rPr>
          <w:rFonts w:hint="eastAsia" w:ascii="宋体" w:hAnsi="宋体" w:eastAsia="宋体" w:cs="宋体"/>
          <w:b/>
          <w:color w:val="000000"/>
        </w:rPr>
        <w:t xml:space="preserve">五、开标与评标</w:t>
      </w:r>
      <w:bookmarkEnd w:id="155"/>
      <w:r/>
      <w:bookmarkEnd w:id="156"/>
      <w:r/>
      <w:bookmarkEnd w:id="157"/>
      <w:r/>
      <w:bookmarkEnd w:id="158"/>
      <w:r/>
      <w:r/>
    </w:p>
    <w:p>
      <w:pPr>
        <w:pStyle w:val="862"/>
        <w:ind w:firstLine="420"/>
        <w:jc w:val="both"/>
        <w:keepLines/>
        <w:keepNext/>
        <w:spacing w:beforeAutospacing="0" w:afterAutospacing="0" w:line="360" w:lineRule="auto"/>
        <w:rPr>
          <w:rFonts w:ascii="宋体" w:hAnsi="宋体" w:eastAsia="宋体" w:cs="宋体"/>
        </w:rPr>
      </w:pPr>
      <w:r/>
      <w:bookmarkStart w:id="159" w:name="_Toc16938546"/>
      <w:r/>
      <w:bookmarkStart w:id="160" w:name="_Toc513029230"/>
      <w:r/>
      <w:bookmarkStart w:id="161" w:name="_Toc20823302"/>
      <w:r>
        <w:rPr>
          <w:rFonts w:hint="eastAsia" w:ascii="宋体" w:hAnsi="宋体" w:eastAsia="宋体" w:cs="宋体"/>
          <w:color w:val="000000"/>
        </w:rPr>
        <w:t xml:space="preserve">22、开标</w:t>
      </w:r>
      <w:bookmarkEnd w:id="159"/>
      <w:r/>
      <w:bookmarkEnd w:id="160"/>
      <w:r/>
      <w:bookmarkEnd w:id="161"/>
      <w:r/>
      <w:r/>
    </w:p>
    <w:p>
      <w:pPr>
        <w:pStyle w:val="862"/>
        <w:ind w:firstLine="36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22.1 </w:t>
      </w:r>
      <w:r>
        <w:rPr>
          <w:rFonts w:hint="eastAsia" w:ascii="宋体" w:hAnsi="宋体" w:eastAsia="宋体" w:cs="宋体"/>
          <w:color w:val="000000"/>
        </w:rPr>
        <w:t xml:space="preserve">采购代理机构</w:t>
      </w:r>
      <w:r>
        <w:rPr>
          <w:rFonts w:hint="eastAsia" w:ascii="宋体" w:hAnsi="宋体" w:eastAsia="宋体" w:cs="宋体"/>
          <w:color w:val="000000"/>
        </w:rPr>
        <w:t xml:space="preserve">将在招标公告中规定的时间和地点组织公开开标。投标人应当按照《操作手册》规定，参加开标活动</w:t>
      </w:r>
      <w:r>
        <w:rPr>
          <w:rFonts w:hint="eastAsia" w:ascii="宋体" w:hAnsi="宋体" w:eastAsia="宋体" w:cs="宋体"/>
        </w:rPr>
        <w:t xml:space="preserve">和在苏采云系统规定的时间内对投标文件进行解密。</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22.2开标仪式由</w:t>
      </w:r>
      <w:r>
        <w:rPr>
          <w:rFonts w:hint="eastAsia" w:ascii="宋体" w:hAnsi="宋体" w:eastAsia="宋体" w:cs="宋体"/>
        </w:rPr>
        <w:t xml:space="preserve">采购代理机构</w:t>
      </w:r>
      <w:r>
        <w:rPr>
          <w:rFonts w:hint="eastAsia" w:ascii="宋体" w:hAnsi="宋体" w:eastAsia="宋体" w:cs="宋体"/>
        </w:rPr>
        <w:t xml:space="preserve">组织。苏采云系统将自动对项目进行开标，并宣布各投标人名称和投标价格。</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22.3投标人在开标过程中涉及到的投标文件解密、开标结果确认等工作，应按照《操作手册》规定执行。</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22.4投标人如果对开标过程和开标记录有疑义，应当根据《操作手册》规定提出，如 苏采云系统中《开标记录表》宣布后5分钟内未提出的</w:t>
      </w:r>
      <w:r>
        <w:rPr>
          <w:rFonts w:hint="eastAsia" w:ascii="宋体" w:hAnsi="宋体" w:eastAsia="宋体" w:cs="宋体"/>
          <w:color w:val="000000"/>
        </w:rPr>
        <w:t xml:space="preserve">，视同认可开标结果。</w:t>
      </w:r>
      <w:r/>
    </w:p>
    <w:p>
      <w:pPr>
        <w:pStyle w:val="862"/>
        <w:ind w:firstLine="420"/>
        <w:jc w:val="both"/>
        <w:keepLines/>
        <w:keepNext/>
        <w:spacing w:beforeAutospacing="0" w:afterAutospacing="0" w:line="360" w:lineRule="auto"/>
        <w:rPr>
          <w:rFonts w:ascii="宋体" w:hAnsi="宋体" w:eastAsia="宋体" w:cs="宋体"/>
        </w:rPr>
      </w:pPr>
      <w:r/>
      <w:bookmarkStart w:id="162" w:name="_Toc513029231"/>
      <w:r/>
      <w:bookmarkStart w:id="163" w:name="_Toc16938547"/>
      <w:r/>
      <w:bookmarkStart w:id="164" w:name="_Toc20823303"/>
      <w:r>
        <w:rPr>
          <w:rFonts w:hint="eastAsia" w:ascii="宋体" w:hAnsi="宋体" w:eastAsia="宋体" w:cs="宋体"/>
          <w:color w:val="000000"/>
        </w:rPr>
        <w:t xml:space="preserve">23、评标委员会</w:t>
      </w:r>
      <w:bookmarkEnd w:id="162"/>
      <w:r/>
      <w:bookmarkEnd w:id="163"/>
      <w:r/>
      <w:bookmarkEnd w:id="164"/>
      <w:r/>
      <w:r/>
    </w:p>
    <w:p>
      <w:pPr>
        <w:pStyle w:val="862"/>
        <w:jc w:val="both"/>
        <w:spacing w:beforeAutospacing="0" w:afterAutospacing="0" w:line="360" w:lineRule="auto"/>
        <w:rPr>
          <w:rFonts w:ascii="宋体" w:hAnsi="宋体" w:eastAsia="宋体" w:cs="宋体"/>
        </w:rPr>
      </w:pPr>
      <w:r>
        <w:rPr>
          <w:rFonts w:hint="eastAsia" w:ascii="宋体" w:hAnsi="宋体" w:eastAsia="宋体" w:cs="宋体"/>
          <w:b/>
          <w:color w:val="000000"/>
        </w:rPr>
        <w:t xml:space="preserve">  </w:t>
      </w:r>
      <w:r>
        <w:rPr>
          <w:rFonts w:hint="eastAsia" w:ascii="宋体" w:hAnsi="宋体" w:eastAsia="宋体" w:cs="宋体"/>
          <w:color w:val="000000"/>
        </w:rPr>
        <w:t xml:space="preserve">23.1</w:t>
      </w:r>
      <w:r>
        <w:rPr>
          <w:rFonts w:hint="eastAsia" w:ascii="宋体" w:hAnsi="宋体" w:eastAsia="宋体" w:cs="宋体"/>
          <w:b/>
          <w:color w:val="000000"/>
        </w:rPr>
        <w:t xml:space="preserve"> </w:t>
      </w:r>
      <w:r>
        <w:rPr>
          <w:rFonts w:hint="eastAsia" w:ascii="宋体" w:hAnsi="宋体" w:eastAsia="宋体" w:cs="宋体"/>
          <w:color w:val="000000"/>
        </w:rPr>
        <w:t xml:space="preserve">开标后，</w:t>
      </w:r>
      <w:r>
        <w:rPr>
          <w:rFonts w:hint="eastAsia" w:ascii="宋体" w:hAnsi="宋体" w:eastAsia="宋体" w:cs="宋体"/>
          <w:color w:val="000000"/>
        </w:rPr>
        <w:t xml:space="preserve">采购代理机构</w:t>
      </w:r>
      <w:r>
        <w:rPr>
          <w:rFonts w:hint="eastAsia" w:ascii="宋体" w:hAnsi="宋体" w:eastAsia="宋体" w:cs="宋体"/>
          <w:color w:val="000000"/>
        </w:rPr>
        <w:t xml:space="preserve">将立即组织评标委员会（以下简称评委会）进行评标。</w:t>
      </w:r>
      <w:r/>
    </w:p>
    <w:p>
      <w:pPr>
        <w:pStyle w:val="862"/>
        <w:jc w:val="both"/>
        <w:spacing w:beforeAutospacing="0" w:afterAutospacing="0" w:line="360" w:lineRule="auto"/>
        <w:rPr>
          <w:rFonts w:ascii="宋体" w:hAnsi="宋体" w:eastAsia="宋体" w:cs="宋体"/>
        </w:rPr>
      </w:pPr>
      <w:r>
        <w:rPr>
          <w:rFonts w:hint="eastAsia" w:ascii="宋体" w:hAnsi="宋体" w:eastAsia="宋体" w:cs="宋体"/>
          <w:b/>
          <w:color w:val="000000"/>
        </w:rPr>
        <w:t xml:space="preserve">  </w:t>
      </w:r>
      <w:r>
        <w:rPr>
          <w:rFonts w:hint="eastAsia" w:ascii="宋体" w:hAnsi="宋体" w:eastAsia="宋体" w:cs="宋体"/>
          <w:color w:val="000000"/>
        </w:rPr>
        <w:t xml:space="preserve">23.2 评委会由有关技术、经济等方面的专家组成，且人员构成符合政府采购有关规定。</w:t>
      </w:r>
      <w:r/>
    </w:p>
    <w:p>
      <w:pPr>
        <w:pStyle w:val="862"/>
        <w:jc w:val="both"/>
        <w:spacing w:beforeAutospacing="0" w:afterAutospacing="0" w:line="360" w:lineRule="auto"/>
        <w:rPr>
          <w:rFonts w:ascii="宋体" w:hAnsi="宋体" w:eastAsia="宋体" w:cs="宋体"/>
        </w:rPr>
      </w:pPr>
      <w:r>
        <w:rPr>
          <w:rFonts w:hint="eastAsia" w:ascii="宋体" w:hAnsi="宋体" w:eastAsia="宋体" w:cs="宋体"/>
          <w:b/>
          <w:color w:val="000000"/>
        </w:rPr>
        <w:t xml:space="preserve">  </w:t>
      </w:r>
      <w:r>
        <w:rPr>
          <w:rFonts w:hint="eastAsia" w:ascii="宋体" w:hAnsi="宋体" w:eastAsia="宋体" w:cs="宋体"/>
          <w:color w:val="000000"/>
        </w:rPr>
        <w:t xml:space="preserve">23.3评委会独立工作，负责评审所有投标文件并确定中标候选人。</w:t>
      </w:r>
      <w:r/>
    </w:p>
    <w:p>
      <w:pPr>
        <w:pStyle w:val="862"/>
        <w:ind w:firstLine="420"/>
        <w:jc w:val="both"/>
        <w:keepLines/>
        <w:keepNext/>
        <w:spacing w:beforeAutospacing="0" w:afterAutospacing="0" w:line="360" w:lineRule="auto"/>
        <w:rPr>
          <w:rFonts w:ascii="宋体" w:hAnsi="宋体" w:eastAsia="宋体" w:cs="宋体"/>
        </w:rPr>
      </w:pPr>
      <w:r>
        <w:rPr>
          <w:rFonts w:hint="eastAsia" w:ascii="宋体" w:hAnsi="宋体" w:eastAsia="宋体" w:cs="宋体"/>
          <w:color w:val="000000"/>
        </w:rPr>
        <w:t xml:space="preserve">24．评标过程的保密与公正</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24.1凡是与审查、澄清、评价和比较投标的有关资料以及授标建议等，采购人、评委、</w:t>
      </w:r>
      <w:r>
        <w:rPr>
          <w:rFonts w:hint="eastAsia" w:ascii="宋体" w:hAnsi="宋体" w:eastAsia="宋体" w:cs="宋体"/>
          <w:color w:val="000000"/>
        </w:rPr>
        <w:t xml:space="preserve">采购代理机构</w:t>
      </w:r>
      <w:r>
        <w:rPr>
          <w:rFonts w:hint="eastAsia" w:ascii="宋体" w:hAnsi="宋体" w:eastAsia="宋体" w:cs="宋体"/>
          <w:color w:val="000000"/>
        </w:rPr>
        <w:t xml:space="preserve">均不得向投标人或与评标无关的其他人员透露。</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24.2在评标过程中，投标人不得以任何行为影响评标过程，否则其投标文件将被作为无效投标文件。</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24.3 </w:t>
      </w:r>
      <w:r>
        <w:rPr>
          <w:rFonts w:hint="eastAsia" w:ascii="宋体" w:hAnsi="宋体" w:eastAsia="宋体" w:cs="宋体"/>
          <w:color w:val="000000"/>
        </w:rPr>
        <w:t xml:space="preserve">采购代理机构</w:t>
      </w:r>
      <w:r>
        <w:rPr>
          <w:rFonts w:hint="eastAsia" w:ascii="宋体" w:hAnsi="宋体" w:eastAsia="宋体" w:cs="宋体"/>
          <w:color w:val="000000"/>
        </w:rPr>
        <w:t xml:space="preserve">和评标委员会不向未中标的投标人解释未中标原因，也不公布评标过程中的相关</w:t>
      </w:r>
      <w:r>
        <w:rPr>
          <w:rFonts w:hint="eastAsia" w:ascii="宋体" w:hAnsi="宋体" w:eastAsia="宋体" w:cs="宋体"/>
        </w:rPr>
        <w:t xml:space="preserve">细节。</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24.4 采用综合评分法的项目，未中标的投标人可于中标结果公告期限届满之日起通过苏采云系统查看自己的评审得分及</w:t>
      </w:r>
      <w:r>
        <w:rPr>
          <w:rFonts w:hint="eastAsia" w:ascii="宋体" w:hAnsi="宋体" w:eastAsia="宋体" w:cs="宋体"/>
          <w:color w:val="000000"/>
        </w:rPr>
        <w:t xml:space="preserve">排序情况。</w:t>
      </w:r>
      <w:r/>
    </w:p>
    <w:p>
      <w:pPr>
        <w:pStyle w:val="862"/>
        <w:ind w:firstLine="420"/>
        <w:jc w:val="both"/>
        <w:keepLines/>
        <w:keepNext/>
        <w:spacing w:beforeAutospacing="0" w:afterAutospacing="0" w:line="360" w:lineRule="auto"/>
        <w:rPr>
          <w:rFonts w:ascii="宋体" w:hAnsi="宋体" w:eastAsia="宋体" w:cs="宋体"/>
        </w:rPr>
      </w:pPr>
      <w:r/>
      <w:bookmarkStart w:id="165" w:name="_Toc16938548"/>
      <w:r/>
      <w:bookmarkStart w:id="166" w:name="_Toc513029232"/>
      <w:r/>
      <w:bookmarkStart w:id="167" w:name="_Toc20823304"/>
      <w:r>
        <w:rPr>
          <w:rFonts w:hint="eastAsia" w:ascii="宋体" w:hAnsi="宋体" w:eastAsia="宋体" w:cs="宋体"/>
          <w:color w:val="000000"/>
        </w:rPr>
        <w:t xml:space="preserve">25．投标文件的澄清</w:t>
      </w:r>
      <w:bookmarkEnd w:id="165"/>
      <w:r/>
      <w:bookmarkEnd w:id="166"/>
      <w:r/>
      <w:bookmarkEnd w:id="167"/>
      <w:r/>
      <w:r/>
    </w:p>
    <w:p>
      <w:pPr>
        <w:pStyle w:val="862"/>
        <w:ind w:firstLine="480"/>
        <w:jc w:val="both"/>
        <w:spacing w:beforeAutospacing="0" w:afterAutospacing="0" w:line="360" w:lineRule="auto"/>
        <w:rPr>
          <w:rFonts w:ascii="宋体" w:hAnsi="宋体" w:eastAsia="宋体" w:cs="宋体"/>
        </w:rPr>
      </w:pPr>
      <w:r/>
      <w:bookmarkStart w:id="168" w:name="_Toc513029233"/>
      <w:r/>
      <w:bookmarkStart w:id="169" w:name="_Toc20823305"/>
      <w:r/>
      <w:bookmarkStart w:id="170" w:name="_Toc16938549"/>
      <w:r>
        <w:rPr>
          <w:rFonts w:hint="eastAsia" w:ascii="宋体" w:hAnsi="宋体" w:eastAsia="宋体" w:cs="宋体"/>
          <w:color w:val="000000"/>
        </w:rPr>
        <w:t xml:space="preserve">25.1评标期间，评委会对投标文件中含义不明确、同类问题表述不一致或者有明显文字和计算错误的内容，有权要求投标人作出必要的澄清、说明或者补正。</w:t>
      </w:r>
      <w:bookmarkEnd w:id="168"/>
      <w:r/>
      <w:bookmarkEnd w:id="169"/>
      <w:r/>
      <w:bookmarkEnd w:id="170"/>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投标人的澄清、说明或者补正不得超出投标文件的范围或者改变投标文件的实质性内容。</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评标委员会并非对每个投标人都做澄清要求。</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25.3 接到评委会澄清、说明和补正要求的投标人如未按规定作出澄清、</w:t>
      </w:r>
      <w:r>
        <w:rPr>
          <w:rFonts w:hint="eastAsia" w:ascii="宋体" w:hAnsi="宋体" w:eastAsia="宋体" w:cs="宋体"/>
          <w:color w:val="000000"/>
        </w:rPr>
        <w:t xml:space="preserve">说明和补正，其风险由投标人自行承担。</w:t>
      </w:r>
      <w:r/>
    </w:p>
    <w:p>
      <w:pPr>
        <w:pStyle w:val="862"/>
        <w:ind w:firstLine="420"/>
        <w:jc w:val="both"/>
        <w:keepLines/>
        <w:keepNext/>
        <w:spacing w:beforeAutospacing="0" w:afterAutospacing="0" w:line="360" w:lineRule="auto"/>
        <w:rPr>
          <w:rFonts w:ascii="宋体" w:hAnsi="宋体" w:eastAsia="宋体" w:cs="宋体"/>
        </w:rPr>
      </w:pPr>
      <w:r>
        <w:rPr>
          <w:rFonts w:hint="eastAsia" w:ascii="宋体" w:hAnsi="宋体" w:eastAsia="宋体" w:cs="宋体"/>
          <w:color w:val="000000"/>
        </w:rPr>
        <w:t xml:space="preserve">26、对投标文件的初审</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26.1投标文件初审分为资格审查和符合性审查。</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26.1.1 资格审查：依据法律法规和招标文件的规定，由采购人对投标文件中的资格证明文件进行审查。资格审查的结论，采购人以书面形式向评委会进行反馈。</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采购人在进行资格性审查的同时，将在“信用中国”网站（www.creditchina.gov.cn）查询投标人的信用记录，以确定投标人是否具备投标资格,查询结果留存并归档。</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26.1.2 符合性审查：依据招标文件的规定，由评委会从投标文件的有效性、</w:t>
      </w:r>
      <w:r>
        <w:rPr>
          <w:rFonts w:hint="eastAsia" w:ascii="宋体" w:hAnsi="宋体" w:eastAsia="宋体" w:cs="宋体"/>
          <w:color w:val="000000"/>
        </w:rPr>
        <w:t xml:space="preserve">完整性和对招标文件的响应程度进行审查，以确定是否对招标文件的实质性要求作出响应。</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26.1.3 未通过资格审查或符合性审查的投标人，</w:t>
      </w:r>
      <w:r>
        <w:rPr>
          <w:rFonts w:hint="eastAsia" w:ascii="宋体" w:hAnsi="宋体" w:eastAsia="宋体" w:cs="宋体"/>
          <w:color w:val="000000"/>
        </w:rPr>
        <w:t xml:space="preserve">采购代理机构</w:t>
      </w:r>
      <w:r>
        <w:rPr>
          <w:rFonts w:hint="eastAsia" w:ascii="宋体" w:hAnsi="宋体" w:eastAsia="宋体" w:cs="宋体"/>
          <w:color w:val="000000"/>
        </w:rPr>
        <w:t xml:space="preserve">将</w:t>
      </w:r>
      <w:r>
        <w:rPr>
          <w:rFonts w:hint="eastAsia" w:ascii="宋体" w:hAnsi="宋体" w:eastAsia="宋体" w:cs="宋体"/>
        </w:rPr>
        <w:t xml:space="preserve">在苏采云系统中告知未通过资格审查或符合性审查的原因，评审结束后，</w:t>
      </w:r>
      <w:r>
        <w:rPr>
          <w:rFonts w:hint="eastAsia" w:ascii="宋体" w:hAnsi="宋体" w:eastAsia="宋体" w:cs="宋体"/>
        </w:rPr>
        <w:t xml:space="preserve">采购代理机构</w:t>
      </w:r>
      <w:r>
        <w:rPr>
          <w:rFonts w:hint="eastAsia" w:ascii="宋体" w:hAnsi="宋体" w:eastAsia="宋体" w:cs="宋体"/>
        </w:rPr>
        <w:t xml:space="preserve">将不再告知未通过资格审查或符合性审查的原因。</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所谓重大偏离或保留是指与招标文件规定的实质性要求存在负偏离，或者在实质上与招标文件不一致，而且限制了合同中买方和</w:t>
      </w:r>
      <w:r>
        <w:rPr>
          <w:rFonts w:hint="eastAsia" w:ascii="宋体" w:hAnsi="宋体" w:eastAsia="宋体" w:cs="宋体"/>
          <w:color w:val="000000"/>
        </w:rPr>
        <w:t xml:space="preserve">采购代理机构</w:t>
      </w:r>
      <w:r>
        <w:rPr>
          <w:rFonts w:hint="eastAsia" w:ascii="宋体" w:hAnsi="宋体" w:eastAsia="宋体" w:cs="宋体"/>
          <w:color w:val="000000"/>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26.3如果投标文件实质上没有响应招标文件的要求，评委会将予以拒绝，投标人不得通过修改或撤销不符合要求的偏离或保留而使其投标成为实质性响应的投标。</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26.4评委会将对确定为实质性响应的投标进行进一步审核，看其是否有计算上或累加上的算术错误，修正错误的原则如下：</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（1）投标文件中开标一览表内容与投标文件中相应内容不一致的，以开标一览表为准。</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（2）大写金额和小写金额不一致的，以大写金额为准。</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（3）单价金额小数点或者百分比有明显错位的，以开标一览表的总价为准，并修改单价。</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（4）总价金额与按单价汇总金额不一致的，以单价金额计算结果为准。</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同时出现两种以上错误的，按照前款规定的顺序修正。</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pStyle w:val="862"/>
        <w:ind w:firstLine="480"/>
        <w:jc w:val="both"/>
        <w:spacing w:beforeAutospacing="0" w:afterAutospacing="0" w:line="360" w:lineRule="auto"/>
        <w:rPr>
          <w:rFonts w:ascii="宋体" w:hAnsi="宋体" w:eastAsia="宋体" w:cs="宋体"/>
        </w:rPr>
      </w:pPr>
      <w:r/>
      <w:bookmarkStart w:id="171" w:name="_Toc513029234"/>
      <w:r/>
      <w:bookmarkStart w:id="172" w:name="_Toc20823306"/>
      <w:r/>
      <w:bookmarkStart w:id="173" w:name="_Toc16938550"/>
      <w:r>
        <w:rPr>
          <w:rFonts w:hint="eastAsia" w:ascii="宋体" w:hAnsi="宋体" w:eastAsia="宋体" w:cs="宋体"/>
          <w:color w:val="000000"/>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71"/>
      <w:r/>
      <w:bookmarkEnd w:id="172"/>
      <w:r/>
      <w:bookmarkEnd w:id="173"/>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862"/>
        <w:ind w:firstLine="42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非单一产品采购项目，招标文件中将载明其中的核心产品。多家投标人提供的核心产品品牌相同的，按前两款规定处理。</w:t>
      </w:r>
      <w:r/>
    </w:p>
    <w:p>
      <w:pPr>
        <w:pStyle w:val="862"/>
        <w:ind w:firstLine="420"/>
        <w:jc w:val="both"/>
        <w:spacing w:beforeAutospacing="0" w:afterAutospacing="0" w:line="360" w:lineRule="auto"/>
        <w:rPr>
          <w:rFonts w:ascii="宋体" w:hAnsi="宋体" w:eastAsia="宋体" w:cs="宋体"/>
        </w:rPr>
      </w:pPr>
      <w:r>
        <w:rPr>
          <w:rFonts w:hint="eastAsia" w:ascii="宋体" w:hAnsi="宋体" w:eastAsia="宋体" w:cs="宋体"/>
        </w:rPr>
        <w:t xml:space="preserve">26.7投标人在开、评标全过程中应保持通信畅通，及时登录苏采云系统查阅、答复相关信息，并安排专人与</w:t>
      </w:r>
      <w:r>
        <w:rPr>
          <w:rFonts w:hint="eastAsia" w:ascii="宋体" w:hAnsi="宋体" w:eastAsia="宋体" w:cs="宋体"/>
        </w:rPr>
        <w:t xml:space="preserve">采购代理机构</w:t>
      </w:r>
      <w:r>
        <w:rPr>
          <w:rFonts w:hint="eastAsia" w:ascii="宋体" w:hAnsi="宋体" w:eastAsia="宋体" w:cs="宋体"/>
        </w:rPr>
        <w:t xml:space="preserve">及评标委员会联系。</w:t>
      </w:r>
      <w:r/>
    </w:p>
    <w:p>
      <w:pPr>
        <w:pStyle w:val="862"/>
        <w:ind w:firstLine="420"/>
        <w:jc w:val="both"/>
        <w:keepLines/>
        <w:keepNext/>
        <w:spacing w:beforeAutospacing="0" w:afterAutospacing="0" w:line="360" w:lineRule="auto"/>
        <w:rPr>
          <w:rFonts w:ascii="宋体" w:hAnsi="宋体" w:eastAsia="宋体" w:cs="宋体"/>
        </w:rPr>
      </w:pPr>
      <w:r>
        <w:rPr>
          <w:rFonts w:hint="eastAsia" w:ascii="宋体" w:hAnsi="宋体" w:eastAsia="宋体" w:cs="宋体"/>
        </w:rPr>
        <w:t xml:space="preserve">27、无效投标条款和废标条款</w:t>
      </w:r>
      <w:r/>
    </w:p>
    <w:p>
      <w:pPr>
        <w:pStyle w:val="862"/>
        <w:ind w:left="479"/>
        <w:jc w:val="both"/>
        <w:spacing w:beforeAutospacing="0" w:afterAutospacing="0" w:line="360" w:lineRule="auto"/>
        <w:rPr>
          <w:rFonts w:ascii="宋体" w:hAnsi="宋体" w:eastAsia="宋体" w:cs="宋体"/>
        </w:rPr>
      </w:pPr>
      <w:r/>
      <w:bookmarkStart w:id="174" w:name="_Toc513029235"/>
      <w:r/>
      <w:bookmarkStart w:id="175" w:name="_Toc16938551"/>
      <w:r/>
      <w:bookmarkStart w:id="176" w:name="_Toc20823307"/>
      <w:r>
        <w:rPr>
          <w:rFonts w:hint="eastAsia" w:ascii="宋体" w:hAnsi="宋体" w:eastAsia="宋体" w:cs="宋体"/>
        </w:rPr>
        <w:t xml:space="preserve">27.1无效投标条款</w:t>
      </w:r>
      <w:bookmarkEnd w:id="174"/>
      <w:r/>
      <w:bookmarkEnd w:id="175"/>
      <w:r/>
      <w:bookmarkEnd w:id="176"/>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27.1.1 投标人在苏采云系统规定的时间内未成功解密电子投标文件的。</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27.1.2 投标人未按照招标文件要求上传电子投标文件的。</w:t>
      </w:r>
      <w:r/>
    </w:p>
    <w:p>
      <w:pPr>
        <w:pStyle w:val="862"/>
        <w:ind w:left="479"/>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27.1.3同一投标人提交两个（含两个）以上不同的投标报价的。</w:t>
      </w:r>
      <w:r/>
    </w:p>
    <w:p>
      <w:pPr>
        <w:pStyle w:val="862"/>
        <w:ind w:left="479"/>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27.1.4投标人不具备招标文件中规定资格要求的。</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27.1.5投标人的报价超过了采购预算或最高限价的。</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27.1.6未通过符合性审查的。</w:t>
      </w:r>
      <w:r/>
    </w:p>
    <w:p>
      <w:pPr>
        <w:pStyle w:val="862"/>
        <w:ind w:firstLine="36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27.1.7不符合招标文件中规定的实质性要求和条件的（</w:t>
      </w:r>
      <w:r>
        <w:rPr>
          <w:rFonts w:hint="eastAsia" w:ascii="宋体" w:hAnsi="宋体" w:eastAsia="宋体" w:cs="宋体"/>
          <w:i/>
          <w:color w:val="000000"/>
          <w:u w:val="single"/>
        </w:rPr>
        <w:t xml:space="preserve">本招标文件中斜体且有下划线部分为实质性要求和条件）。</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27.1.9投标文件含有采购人不能接受的附加条件的。</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27.1.10</w:t>
      </w:r>
      <w:r>
        <w:rPr>
          <w:rFonts w:hint="eastAsia" w:ascii="宋体" w:hAnsi="宋体" w:eastAsia="宋体" w:cs="宋体"/>
        </w:rPr>
        <w:t xml:space="preserve">投标人不能证明其报价合理性的，评标委员会应当将其作为无效投</w:t>
      </w:r>
      <w:r>
        <w:rPr>
          <w:rFonts w:hint="eastAsia" w:ascii="宋体" w:hAnsi="宋体" w:eastAsia="宋体" w:cs="宋体"/>
        </w:rPr>
        <w:t xml:space="preserve">标处理。</w:t>
      </w:r>
      <w:r/>
    </w:p>
    <w:p>
      <w:pPr>
        <w:pStyle w:val="862"/>
        <w:ind w:firstLine="480"/>
        <w:jc w:val="both"/>
        <w:spacing w:beforeAutospacing="0" w:afterAutospacing="0" w:line="360" w:lineRule="auto"/>
        <w:rPr>
          <w:rFonts w:ascii="宋体" w:hAnsi="宋体" w:eastAsia="宋体" w:cs="宋体"/>
          <w:b/>
          <w:bCs/>
          <w:color w:val="ff0000"/>
        </w:rPr>
      </w:pPr>
      <w:r>
        <w:rPr>
          <w:rFonts w:hint="eastAsia" w:ascii="宋体" w:hAnsi="宋体" w:eastAsia="宋体" w:cs="宋体"/>
          <w:b/>
          <w:bCs/>
          <w:color w:val="ff0000"/>
        </w:rPr>
        <w:t xml:space="preserve">（一）评审过程中出现下列情形之一的，评标委员会应当启动异常低价投标审查程序：</w:t>
      </w:r>
      <w:r/>
    </w:p>
    <w:p>
      <w:pPr>
        <w:pStyle w:val="862"/>
        <w:ind w:firstLine="480"/>
        <w:jc w:val="both"/>
        <w:spacing w:beforeAutospacing="0" w:afterAutospacing="0" w:line="360" w:lineRule="auto"/>
        <w:rPr>
          <w:rFonts w:ascii="宋体" w:hAnsi="宋体" w:eastAsia="宋体" w:cs="宋体"/>
          <w:b/>
          <w:bCs/>
          <w:color w:val="ff0000"/>
        </w:rPr>
      </w:pPr>
      <w:r>
        <w:rPr>
          <w:rFonts w:hint="eastAsia" w:ascii="宋体" w:hAnsi="宋体" w:eastAsia="宋体" w:cs="宋体"/>
          <w:b/>
          <w:bCs/>
          <w:color w:val="ff0000"/>
        </w:rPr>
        <w:t xml:space="preserve">1.投标（响应）报价低于全部通过符合性审查供应商投标（响应）报价平均值50%的，即投标（响应）报价&lt;全部通过符合性审查供应商投标（响应）报价平均值×50%；</w:t>
      </w:r>
      <w:r/>
    </w:p>
    <w:p>
      <w:pPr>
        <w:pStyle w:val="862"/>
        <w:ind w:firstLine="480"/>
        <w:jc w:val="both"/>
        <w:spacing w:beforeAutospacing="0" w:afterAutospacing="0" w:line="360" w:lineRule="auto"/>
        <w:rPr>
          <w:rFonts w:ascii="宋体" w:hAnsi="宋体" w:eastAsia="宋体" w:cs="宋体"/>
          <w:b/>
          <w:bCs/>
          <w:color w:val="ff0000"/>
        </w:rPr>
      </w:pPr>
      <w:r>
        <w:rPr>
          <w:rFonts w:hint="eastAsia" w:ascii="宋体" w:hAnsi="宋体" w:eastAsia="宋体" w:cs="宋体"/>
          <w:b/>
          <w:bCs/>
          <w:color w:val="ff0000"/>
        </w:rPr>
        <w:t xml:space="preserve">2.投标（响应）报价低于通过符合性审查的次低报价供应商投标（响应）报价50%的，即投标（响应）报价&lt;通过符合性审查的次低报价供应商投标（响应）报价×50%；</w:t>
      </w:r>
      <w:r/>
    </w:p>
    <w:p>
      <w:pPr>
        <w:pStyle w:val="862"/>
        <w:ind w:firstLine="480"/>
        <w:jc w:val="both"/>
        <w:spacing w:beforeAutospacing="0" w:afterAutospacing="0" w:line="360" w:lineRule="auto"/>
        <w:rPr>
          <w:rFonts w:ascii="宋体" w:hAnsi="宋体" w:eastAsia="宋体" w:cs="宋体"/>
          <w:b/>
          <w:bCs/>
          <w:color w:val="ff0000"/>
        </w:rPr>
      </w:pPr>
      <w:r>
        <w:rPr>
          <w:rFonts w:hint="eastAsia" w:ascii="宋体" w:hAnsi="宋体" w:eastAsia="宋体" w:cs="宋体"/>
          <w:b/>
          <w:bCs/>
          <w:color w:val="ff0000"/>
        </w:rPr>
        <w:t xml:space="preserve">3.投标（响应）报价低于采购项目最高限价45%的，即投标（响应）报价&lt;采购项目最高限价×45%；</w:t>
      </w:r>
      <w:r/>
    </w:p>
    <w:p>
      <w:pPr>
        <w:pStyle w:val="862"/>
        <w:ind w:firstLine="480"/>
        <w:jc w:val="both"/>
        <w:spacing w:beforeAutospacing="0" w:afterAutospacing="0" w:line="360" w:lineRule="auto"/>
        <w:rPr>
          <w:rFonts w:ascii="宋体" w:hAnsi="宋体" w:eastAsia="宋体" w:cs="宋体"/>
          <w:b/>
          <w:bCs/>
          <w:color w:val="ff0000"/>
        </w:rPr>
      </w:pPr>
      <w:r>
        <w:rPr>
          <w:rFonts w:hint="eastAsia" w:ascii="宋体" w:hAnsi="宋体" w:eastAsia="宋体" w:cs="宋体"/>
          <w:b/>
          <w:bCs/>
          <w:color w:val="ff0000"/>
        </w:rPr>
        <w:t xml:space="preserve">4.评审委员会基于专业判断，认为供应商报价过低，有可能影响产品质量或者不能诚信履约的其他情形。</w:t>
      </w:r>
      <w:r/>
    </w:p>
    <w:p>
      <w:pPr>
        <w:pStyle w:val="862"/>
        <w:ind w:firstLine="480"/>
        <w:jc w:val="both"/>
        <w:spacing w:beforeAutospacing="0" w:afterAutospacing="0" w:line="360" w:lineRule="auto"/>
        <w:rPr>
          <w:rFonts w:ascii="宋体" w:hAnsi="宋体" w:eastAsia="宋体" w:cs="宋体"/>
          <w:b/>
          <w:bCs/>
          <w:color w:val="ff0000"/>
          <w:u w:val="single"/>
        </w:rPr>
      </w:pPr>
      <w:r>
        <w:rPr>
          <w:rFonts w:hint="eastAsia" w:ascii="宋体" w:hAnsi="宋体" w:eastAsia="宋体" w:cs="宋体"/>
          <w:b/>
          <w:bCs/>
          <w:color w:val="ff0000"/>
          <w:u w:val="single"/>
        </w:rPr>
        <w:t xml:space="preserve">提醒：采购人可以结合具体项目实际情况，提高上述第1项至第3项中启动异常低价投标（响应）审查的数值标准，但是最高不得超过65%。</w:t>
      </w:r>
      <w:r/>
    </w:p>
    <w:p>
      <w:pPr>
        <w:pStyle w:val="862"/>
        <w:ind w:firstLine="480"/>
        <w:jc w:val="both"/>
        <w:spacing w:beforeAutospacing="0" w:afterAutospacing="0" w:line="360" w:lineRule="auto"/>
        <w:rPr>
          <w:rFonts w:ascii="宋体" w:hAnsi="宋体" w:eastAsia="宋体" w:cs="宋体"/>
          <w:b/>
          <w:bCs/>
          <w:color w:val="ff0000"/>
        </w:rPr>
      </w:pPr>
      <w:r>
        <w:rPr>
          <w:rFonts w:hint="eastAsia" w:ascii="宋体" w:hAnsi="宋体" w:eastAsia="宋体" w:cs="宋体"/>
          <w:b/>
          <w:bCs/>
          <w:color w:val="ff0000"/>
        </w:rPr>
        <w:t xml:space="preserve">相关法律法规对供应商报价有规定的，从其规定。</w:t>
      </w:r>
      <w:r/>
    </w:p>
    <w:p>
      <w:pPr>
        <w:pStyle w:val="862"/>
        <w:ind w:firstLine="480"/>
        <w:jc w:val="both"/>
        <w:spacing w:beforeAutospacing="0" w:afterAutospacing="0" w:line="360" w:lineRule="auto"/>
        <w:rPr>
          <w:rFonts w:ascii="宋体" w:hAnsi="宋体" w:eastAsia="宋体" w:cs="宋体"/>
          <w:b/>
          <w:bCs/>
          <w:color w:val="ff0000"/>
        </w:rPr>
      </w:pPr>
      <w:r>
        <w:rPr>
          <w:rFonts w:hint="eastAsia" w:ascii="宋体" w:hAnsi="宋体" w:eastAsia="宋体" w:cs="宋体"/>
          <w:b/>
          <w:bCs/>
          <w:color w:val="ff0000"/>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62"/>
        <w:ind w:firstLine="480"/>
        <w:jc w:val="both"/>
        <w:spacing w:beforeAutospacing="0" w:afterAutospacing="0" w:line="360" w:lineRule="auto"/>
        <w:rPr>
          <w:rFonts w:ascii="宋体" w:hAnsi="宋体" w:eastAsia="宋体" w:cs="宋体"/>
          <w:b/>
          <w:bCs/>
          <w:color w:val="ff0000"/>
        </w:rPr>
      </w:pPr>
      <w:r>
        <w:rPr>
          <w:rFonts w:hint="eastAsia" w:ascii="宋体" w:hAnsi="宋体" w:eastAsia="宋体" w:cs="宋体"/>
          <w:b/>
          <w:bCs/>
          <w:color w:val="ff0000"/>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62"/>
        <w:ind w:firstLine="480"/>
        <w:jc w:val="both"/>
        <w:spacing w:beforeAutospacing="0" w:afterAutospacing="0" w:line="360" w:lineRule="auto"/>
        <w:rPr>
          <w:rFonts w:ascii="宋体" w:hAnsi="宋体" w:eastAsia="宋体" w:cs="宋体"/>
          <w:b/>
          <w:bCs/>
          <w:color w:val="ff0000"/>
        </w:rPr>
      </w:pPr>
      <w:r>
        <w:rPr>
          <w:rFonts w:hint="eastAsia" w:ascii="宋体" w:hAnsi="宋体" w:eastAsia="宋体" w:cs="宋体"/>
          <w:b/>
          <w:bCs/>
          <w:color w:val="ff0000"/>
        </w:rPr>
        <w:t xml:space="preserve">  采购人、采购代理机构应当为评审委员会在评审现场及时获取同类项目</w:t>
      </w:r>
      <w:r>
        <w:rPr>
          <w:rFonts w:hint="eastAsia" w:ascii="宋体" w:hAnsi="宋体" w:eastAsia="宋体" w:cs="宋体"/>
          <w:b/>
          <w:bCs/>
          <w:color w:val="ff0000"/>
        </w:rPr>
        <w:t xml:space="preserve">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862"/>
        <w:ind w:firstLine="480"/>
        <w:jc w:val="both"/>
        <w:spacing w:beforeAutospacing="0" w:afterAutospacing="0" w:line="360" w:lineRule="auto"/>
        <w:rPr>
          <w:rFonts w:ascii="宋体" w:hAnsi="宋体" w:eastAsia="宋体" w:cs="宋体"/>
          <w:b/>
          <w:bCs/>
          <w:color w:val="ff0000"/>
        </w:rPr>
      </w:pPr>
      <w:r>
        <w:rPr>
          <w:rFonts w:hint="eastAsia" w:ascii="宋体" w:hAnsi="宋体" w:eastAsia="宋体" w:cs="宋体"/>
          <w:b/>
          <w:bCs/>
          <w:color w:val="ff0000"/>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27.1.11 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27.1.12 投标文件未按照招标文件要求加盖CA电子公章的。</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27.1.13其他法律、法规及本招标文件规定的属无效投标的情形。</w:t>
      </w:r>
      <w:r/>
    </w:p>
    <w:p>
      <w:pPr>
        <w:pStyle w:val="862"/>
        <w:ind w:left="479"/>
        <w:jc w:val="both"/>
        <w:spacing w:beforeAutospacing="0" w:afterAutospacing="0" w:line="360" w:lineRule="auto"/>
        <w:rPr>
          <w:rFonts w:ascii="宋体" w:hAnsi="宋体" w:eastAsia="宋体" w:cs="宋体"/>
        </w:rPr>
      </w:pPr>
      <w:r>
        <w:rPr>
          <w:rFonts w:hint="eastAsia" w:ascii="宋体" w:hAnsi="宋体" w:eastAsia="宋体" w:cs="宋体"/>
        </w:rPr>
        <w:t xml:space="preserve">27.2废标条款</w:t>
      </w:r>
      <w:r/>
    </w:p>
    <w:p>
      <w:pPr>
        <w:pStyle w:val="862"/>
        <w:ind w:left="479"/>
        <w:jc w:val="both"/>
        <w:spacing w:beforeAutospacing="0" w:afterAutospacing="0" w:line="360" w:lineRule="auto"/>
        <w:rPr>
          <w:rFonts w:ascii="宋体" w:hAnsi="宋体" w:eastAsia="宋体" w:cs="宋体"/>
        </w:rPr>
      </w:pPr>
      <w:r>
        <w:rPr>
          <w:rFonts w:hint="eastAsia" w:ascii="宋体" w:hAnsi="宋体" w:eastAsia="宋体" w:cs="宋体"/>
        </w:rPr>
        <w:t xml:space="preserve">27.2.1符合专业条件的供应商或者对招标文件作实质响应的供应商不足三家的。27.2.2出现影响采购公正的违法、违规行为的。</w:t>
      </w:r>
      <w:r/>
    </w:p>
    <w:p>
      <w:pPr>
        <w:pStyle w:val="862"/>
        <w:ind w:left="479"/>
        <w:jc w:val="both"/>
        <w:spacing w:beforeAutospacing="0" w:afterAutospacing="0" w:line="360" w:lineRule="auto"/>
        <w:rPr>
          <w:rFonts w:ascii="宋体" w:hAnsi="宋体" w:eastAsia="宋体" w:cs="宋体"/>
        </w:rPr>
      </w:pPr>
      <w:r>
        <w:rPr>
          <w:rFonts w:hint="eastAsia" w:ascii="宋体" w:hAnsi="宋体" w:eastAsia="宋体" w:cs="宋体"/>
        </w:rPr>
        <w:t xml:space="preserve">27.2.3因重大变故，采购任务取消的。</w:t>
      </w:r>
      <w:r/>
    </w:p>
    <w:p>
      <w:pPr>
        <w:pStyle w:val="862"/>
        <w:ind w:left="479"/>
        <w:jc w:val="both"/>
        <w:spacing w:beforeAutospacing="0" w:afterAutospacing="0" w:line="360" w:lineRule="auto"/>
        <w:rPr>
          <w:rFonts w:ascii="宋体" w:hAnsi="宋体" w:eastAsia="宋体" w:cs="宋体"/>
        </w:rPr>
      </w:pPr>
      <w:r>
        <w:rPr>
          <w:rFonts w:hint="eastAsia" w:ascii="宋体" w:hAnsi="宋体" w:eastAsia="宋体" w:cs="宋体"/>
        </w:rPr>
        <w:t xml:space="preserve">27.2.4评标委员会认定招标文件存在歧义、重大缺陷导致评审工作无法进行。</w:t>
      </w:r>
      <w:r/>
    </w:p>
    <w:p>
      <w:pPr>
        <w:pStyle w:val="862"/>
        <w:ind w:left="479"/>
        <w:jc w:val="both"/>
        <w:spacing w:beforeAutospacing="0" w:afterAutospacing="0" w:line="360" w:lineRule="auto"/>
        <w:rPr>
          <w:rFonts w:ascii="宋体" w:hAnsi="宋体" w:eastAsia="宋体" w:cs="宋体"/>
        </w:rPr>
      </w:pPr>
      <w:r>
        <w:rPr>
          <w:rFonts w:hint="eastAsia" w:ascii="宋体" w:hAnsi="宋体" w:eastAsia="宋体" w:cs="宋体"/>
        </w:rPr>
        <w:t xml:space="preserve">27.2.5 因苏采云系统故障原因造成开标不成功的。</w:t>
      </w:r>
      <w:r/>
    </w:p>
    <w:p>
      <w:pPr>
        <w:pStyle w:val="862"/>
        <w:ind w:left="479"/>
        <w:jc w:val="both"/>
        <w:spacing w:beforeAutospacing="0" w:afterAutospacing="0" w:line="360" w:lineRule="auto"/>
        <w:rPr>
          <w:rFonts w:ascii="宋体" w:hAnsi="宋体" w:eastAsia="宋体" w:cs="宋体"/>
        </w:rPr>
      </w:pPr>
      <w:r>
        <w:rPr>
          <w:rFonts w:hint="eastAsia" w:ascii="宋体" w:hAnsi="宋体" w:eastAsia="宋体" w:cs="宋体"/>
        </w:rPr>
        <w:t xml:space="preserve">27.3 投标截止时间结束后参加投标的供应商不足三家的处理：</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27.3.1如出现投标截止时间结束后参加投标的供应商或者</w:t>
      </w:r>
      <w:r>
        <w:rPr>
          <w:rFonts w:hint="eastAsia" w:ascii="宋体" w:hAnsi="宋体" w:eastAsia="宋体" w:cs="宋体"/>
          <w:color w:val="000000"/>
        </w:rPr>
        <w:t xml:space="preserve">在评标期间对招标文件做出实质响应的供应商不足三家情况，按政府采购相关规定执行。</w:t>
      </w:r>
      <w:r/>
    </w:p>
    <w:p>
      <w:pPr>
        <w:pStyle w:val="862"/>
        <w:ind w:firstLine="482"/>
        <w:jc w:val="both"/>
        <w:keepLines/>
        <w:keepNext/>
        <w:spacing w:before="145" w:beforeAutospacing="0" w:after="145" w:afterAutospacing="0" w:line="360" w:lineRule="auto"/>
        <w:rPr>
          <w:rFonts w:ascii="宋体" w:hAnsi="宋体" w:eastAsia="宋体" w:cs="宋体"/>
        </w:rPr>
      </w:pPr>
      <w:r/>
      <w:bookmarkStart w:id="177" w:name="_Toc120614219"/>
      <w:r>
        <w:rPr>
          <w:rFonts w:hint="eastAsia" w:ascii="宋体" w:hAnsi="宋体" w:eastAsia="宋体" w:cs="宋体"/>
          <w:b/>
          <w:color w:val="000000"/>
        </w:rPr>
        <w:t xml:space="preserve">六、定标</w:t>
      </w:r>
      <w:bookmarkEnd w:id="177"/>
      <w:r/>
      <w:r/>
    </w:p>
    <w:p>
      <w:pPr>
        <w:pStyle w:val="862"/>
        <w:ind w:firstLine="600"/>
        <w:jc w:val="both"/>
        <w:keepLines/>
        <w:keepNext/>
        <w:spacing w:beforeAutospacing="0" w:afterAutospacing="0" w:line="360" w:lineRule="auto"/>
        <w:rPr>
          <w:rFonts w:ascii="宋体" w:hAnsi="宋体" w:eastAsia="宋体" w:cs="宋体"/>
        </w:rPr>
      </w:pPr>
      <w:r/>
      <w:bookmarkStart w:id="178" w:name="_Toc20823310"/>
      <w:r/>
      <w:bookmarkStart w:id="179" w:name="_Toc16938554"/>
      <w:r/>
      <w:bookmarkStart w:id="180" w:name="_Toc513029238"/>
      <w:r>
        <w:rPr>
          <w:rFonts w:hint="eastAsia" w:ascii="宋体" w:hAnsi="宋体" w:eastAsia="宋体" w:cs="宋体"/>
          <w:color w:val="000000"/>
        </w:rPr>
        <w:t xml:space="preserve">28、</w:t>
      </w:r>
      <w:bookmarkEnd w:id="178"/>
      <w:r>
        <w:rPr>
          <w:rFonts w:hint="eastAsia" w:ascii="宋体" w:hAnsi="宋体" w:eastAsia="宋体" w:cs="宋体"/>
          <w:color w:val="000000"/>
        </w:rPr>
        <w:t xml:space="preserve">确定</w:t>
      </w:r>
      <w:bookmarkEnd w:id="179"/>
      <w:r/>
      <w:bookmarkEnd w:id="180"/>
      <w:r>
        <w:rPr>
          <w:rFonts w:hint="eastAsia" w:ascii="宋体" w:hAnsi="宋体" w:eastAsia="宋体" w:cs="宋体"/>
          <w:color w:val="000000"/>
        </w:rPr>
        <w:t xml:space="preserve">中标单位</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28.1中标候选人的选取原则和数量见招标文件第五章规定。 </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28.2 采购人应根据评委会推荐的中标候选人确定中标人。</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28.3 </w:t>
      </w:r>
      <w:r>
        <w:rPr>
          <w:rFonts w:hint="eastAsia" w:ascii="宋体" w:hAnsi="宋体" w:eastAsia="宋体" w:cs="宋体"/>
          <w:color w:val="000000"/>
        </w:rPr>
        <w:t xml:space="preserve">采购代理机构</w:t>
      </w:r>
      <w:r>
        <w:rPr>
          <w:rFonts w:hint="eastAsia" w:ascii="宋体" w:hAnsi="宋体" w:eastAsia="宋体" w:cs="宋体"/>
          <w:color w:val="000000"/>
        </w:rPr>
        <w:t xml:space="preserve">将在中国政府采购网”“江苏政府采购网”“盐城市政</w:t>
      </w:r>
      <w:r>
        <w:rPr>
          <w:rFonts w:hint="eastAsia" w:ascii="宋体" w:hAnsi="宋体" w:eastAsia="宋体" w:cs="宋体"/>
          <w:color w:val="000000"/>
        </w:rPr>
        <w:t xml:space="preserve">府采购网</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发布中标公告，公告期限为1个工作日。</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28.4 若有充分证据证明，中标人出现下列情况之一的，一经查实，将被取消中标资格：</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28.4.1提供虚假材料谋取中标的。</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28.4.2向采购人、</w:t>
      </w:r>
      <w:r>
        <w:rPr>
          <w:rFonts w:hint="eastAsia" w:ascii="宋体" w:hAnsi="宋体" w:eastAsia="宋体" w:cs="宋体"/>
          <w:color w:val="000000"/>
        </w:rPr>
        <w:t xml:space="preserve">采购代理机构</w:t>
      </w:r>
      <w:r>
        <w:rPr>
          <w:rFonts w:hint="eastAsia" w:ascii="宋体" w:hAnsi="宋体" w:eastAsia="宋体" w:cs="宋体"/>
          <w:color w:val="000000"/>
        </w:rPr>
        <w:t xml:space="preserve">行贿或者提供其他不正当利益的。</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28.4.3属于本文件规定的无效条件，但在评标过程中又未被评委会发现的。</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28.4.4与采购人或者其他供应商恶意串通的。</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28.4.5采取不正当手段诋毁、排挤其他供应商的。</w:t>
      </w:r>
      <w:r/>
    </w:p>
    <w:p>
      <w:pPr>
        <w:pStyle w:val="862"/>
        <w:ind w:firstLine="480"/>
        <w:jc w:val="both"/>
        <w:spacing w:beforeAutospacing="0" w:afterAutospacing="0" w:line="360" w:lineRule="auto"/>
        <w:rPr>
          <w:rFonts w:ascii="宋体" w:hAnsi="宋体" w:eastAsia="宋体" w:cs="宋体"/>
        </w:rPr>
      </w:pPr>
      <w:r/>
      <w:bookmarkStart w:id="181" w:name="_Toc200451960"/>
      <w:r>
        <w:rPr>
          <w:rFonts w:hint="eastAsia" w:ascii="宋体" w:hAnsi="宋体" w:eastAsia="宋体" w:cs="宋体"/>
          <w:color w:val="000000"/>
        </w:rPr>
        <w:t xml:space="preserve">28.5. 有下列情形之一的，视为投标人串通投标，投标无效：</w:t>
      </w:r>
      <w:bookmarkEnd w:id="181"/>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28.5.1不同投标人的投标文件由同一单位或者个人编制；</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28.5.2不同投标人委托同一单位或者个人办理投标事宜；</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28.5.3 不同投标人的投标文件载明的项目管理成员或者联系人员为同一人；</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28.5.4不同投标人的投标文件异常一致或者投标报价呈规律性差异；</w:t>
      </w:r>
      <w:r/>
    </w:p>
    <w:p>
      <w:pPr>
        <w:pStyle w:val="862"/>
        <w:ind w:firstLine="600"/>
        <w:jc w:val="both"/>
        <w:keepLines/>
        <w:keepNext/>
        <w:spacing w:beforeAutospacing="0" w:afterAutospacing="0" w:line="360" w:lineRule="auto"/>
        <w:rPr>
          <w:rFonts w:ascii="宋体" w:hAnsi="宋体" w:eastAsia="宋体" w:cs="宋体"/>
        </w:rPr>
      </w:pPr>
      <w:r>
        <w:rPr>
          <w:rFonts w:hint="eastAsia" w:ascii="宋体" w:hAnsi="宋体" w:eastAsia="宋体" w:cs="宋体"/>
          <w:color w:val="000000"/>
        </w:rPr>
        <w:t xml:space="preserve">29、质疑处理</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29.1 提出质疑的供应商应当是参与所质疑项目采购活动的供应商。潜在供应商依法获取其可质疑的采购文件的，可以对采购文件提出质疑。</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29.2供应商认为采购文件、采购过程和采购结果使自己的权益受到损害的，可以在知道或应知其权益受到损害之日起七个工作日内，以书面形式根据下述29.4条款的规定向</w:t>
      </w:r>
      <w:r>
        <w:rPr>
          <w:rFonts w:hint="eastAsia" w:ascii="宋体" w:hAnsi="宋体" w:eastAsia="宋体" w:cs="宋体"/>
          <w:color w:val="000000"/>
        </w:rPr>
        <w:t xml:space="preserve">采购代理机构</w:t>
      </w:r>
      <w:r>
        <w:rPr>
          <w:rFonts w:hint="eastAsia" w:ascii="宋体" w:hAnsi="宋体" w:eastAsia="宋体" w:cs="宋体"/>
          <w:color w:val="000000"/>
        </w:rPr>
        <w:t xml:space="preserve">或采购人提出质疑。上述应知其权益受到损害之日，是指：</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29.2.1对可以质疑的采购文件提出质疑的，为收到采购文件之日或者采购文件公告期限届满之日；</w:t>
      </w:r>
      <w:r>
        <w:rPr>
          <w:rFonts w:hint="eastAsia" w:ascii="宋体" w:hAnsi="宋体" w:eastAsia="宋体" w:cs="宋体"/>
          <w:color w:val="000000"/>
        </w:rPr>
        <w:br/>
        <w:t xml:space="preserve">   29.2.2对采购过程提出质疑的，为各采购程序环节结束之日；</w:t>
      </w:r>
      <w:r>
        <w:rPr>
          <w:rFonts w:hint="eastAsia" w:ascii="宋体" w:hAnsi="宋体" w:eastAsia="宋体" w:cs="宋体"/>
          <w:color w:val="000000"/>
        </w:rPr>
        <w:br/>
        <w:t xml:space="preserve">   29.2.3对中标或者成交结果提出质疑的，为中标或者成交结果公告期限届满之日。</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000000"/>
        </w:rPr>
        <w:t xml:space="preserve">采购代理机构</w:t>
      </w:r>
      <w:r>
        <w:rPr>
          <w:rFonts w:hint="eastAsia" w:ascii="宋体" w:hAnsi="宋体" w:eastAsia="宋体" w:cs="宋体"/>
          <w:color w:val="000000"/>
        </w:rPr>
        <w:t xml:space="preserve">、采购人将只对供应商第一次质疑作出答复。</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29.4 供应</w:t>
      </w:r>
      <w:r>
        <w:rPr>
          <w:rFonts w:hint="eastAsia" w:ascii="宋体" w:hAnsi="宋体" w:eastAsia="宋体" w:cs="宋体"/>
        </w:rPr>
        <w:t xml:space="preserve">商（含潜在供应商）对采购方式、招标文件中采购需求、供应商资格条件、评标方法和评标标准、合同文本及资格审查结果的询问、质疑请向采购人提出，由采购人负责答复。供应商对其他事项的询问、质疑请向</w:t>
      </w:r>
      <w:r>
        <w:rPr>
          <w:rFonts w:hint="eastAsia" w:ascii="宋体" w:hAnsi="宋体" w:eastAsia="宋体" w:cs="宋体"/>
        </w:rPr>
        <w:t xml:space="preserve">采购代理机构</w:t>
      </w:r>
      <w:r>
        <w:rPr>
          <w:rFonts w:hint="eastAsia" w:ascii="宋体" w:hAnsi="宋体" w:eastAsia="宋体" w:cs="宋体"/>
        </w:rPr>
        <w:t xml:space="preserve">提出，由</w:t>
      </w:r>
      <w:r>
        <w:rPr>
          <w:rFonts w:hint="eastAsia" w:ascii="宋体" w:hAnsi="宋体" w:eastAsia="宋体" w:cs="宋体"/>
        </w:rPr>
        <w:t xml:space="preserve">采购代理机构</w:t>
      </w:r>
      <w:r>
        <w:rPr>
          <w:rFonts w:hint="eastAsia" w:ascii="宋体" w:hAnsi="宋体" w:eastAsia="宋体" w:cs="宋体"/>
        </w:rPr>
        <w:t xml:space="preserve">负责答复。</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采购人及</w:t>
      </w:r>
      <w:r>
        <w:rPr>
          <w:rFonts w:hint="eastAsia" w:ascii="宋体" w:hAnsi="宋体" w:eastAsia="宋体" w:cs="宋体"/>
        </w:rPr>
        <w:t xml:space="preserve">采购代理机构</w:t>
      </w:r>
      <w:r>
        <w:rPr>
          <w:rFonts w:hint="eastAsia" w:ascii="宋体" w:hAnsi="宋体" w:eastAsia="宋体" w:cs="宋体"/>
        </w:rPr>
        <w:t xml:space="preserve">只接收以纸质原件形式送达的质疑,采购人和</w:t>
      </w:r>
      <w:r>
        <w:rPr>
          <w:rFonts w:hint="eastAsia" w:ascii="宋体" w:hAnsi="宋体" w:eastAsia="宋体" w:cs="宋体"/>
        </w:rPr>
        <w:t xml:space="preserve">采购代理机构</w:t>
      </w:r>
      <w:r>
        <w:rPr>
          <w:rFonts w:hint="eastAsia" w:ascii="宋体" w:hAnsi="宋体" w:eastAsia="宋体" w:cs="宋体"/>
        </w:rPr>
        <w:t xml:space="preserve">不接受未填写快递运单的快件。</w:t>
      </w:r>
      <w:r>
        <w:rPr>
          <w:rFonts w:hint="eastAsia" w:ascii="宋体" w:hAnsi="宋体" w:eastAsia="宋体" w:cs="宋体"/>
        </w:rPr>
        <w:t xml:space="preserve">采购代理机构质疑函接收人及联系方式见本招标文件第一章。</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29.5 以下情形的质疑不予受理</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29.5.1 内容不符合《政府采购质疑和投诉办法》第十二条规定的质疑。</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29.5.2 超出政府采购法定期限的质疑。</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29.5.3 以传真、电子邮件等方式递交的非原件形式的质疑。</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29.5.4 未参加投标活动的供应商或在投标活动中自身权益未受到损害的供应商所提出的质疑。</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29.5.5供应商组成联合体参加投标，联合体中任何一方或多方未按要求签字、盖章、加盖公章的质疑。</w:t>
      </w:r>
      <w:r/>
    </w:p>
    <w:p>
      <w:pPr>
        <w:pStyle w:val="862"/>
        <w:ind w:firstLine="468"/>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29.6  供应商提出书面质疑必须有理、有据，不得捏造事实、提供虚假材料进行恶意质疑。否则，一经查实，</w:t>
      </w:r>
      <w:r>
        <w:rPr>
          <w:rFonts w:hint="eastAsia" w:ascii="宋体" w:hAnsi="宋体" w:eastAsia="宋体" w:cs="宋体"/>
          <w:color w:val="000000"/>
        </w:rPr>
        <w:t xml:space="preserve">采购代理机构</w:t>
      </w:r>
      <w:r>
        <w:rPr>
          <w:rFonts w:hint="eastAsia" w:ascii="宋体" w:hAnsi="宋体" w:eastAsia="宋体" w:cs="宋体"/>
          <w:color w:val="000000"/>
        </w:rPr>
        <w:t xml:space="preserve">有权依据政府采购的有关规定，报请政府采购监管部门对该供应商进行相应的行政处罚和记录该供应商的失信信息。</w:t>
      </w:r>
      <w:r/>
    </w:p>
    <w:p>
      <w:pPr>
        <w:pStyle w:val="862"/>
        <w:ind w:firstLine="600"/>
        <w:jc w:val="both"/>
        <w:keepLines/>
        <w:keepNext/>
        <w:spacing w:beforeAutospacing="0" w:afterAutospacing="0" w:line="360" w:lineRule="auto"/>
        <w:rPr>
          <w:rFonts w:ascii="宋体" w:hAnsi="宋体" w:eastAsia="宋体" w:cs="宋体"/>
        </w:rPr>
      </w:pPr>
      <w:r>
        <w:rPr>
          <w:rFonts w:hint="eastAsia" w:ascii="宋体" w:hAnsi="宋体" w:eastAsia="宋体" w:cs="宋体"/>
          <w:color w:val="000000"/>
        </w:rPr>
        <w:t xml:space="preserve">30、中标通知书</w:t>
      </w:r>
      <w:r/>
    </w:p>
    <w:p>
      <w:pPr>
        <w:pStyle w:val="862"/>
        <w:ind w:firstLine="60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30.l中标结果确定后，</w:t>
      </w:r>
      <w:r>
        <w:rPr>
          <w:rFonts w:hint="eastAsia" w:ascii="宋体" w:hAnsi="宋体" w:eastAsia="宋体" w:cs="宋体"/>
          <w:color w:val="000000"/>
        </w:rPr>
        <w:t xml:space="preserve">采购代理机构</w:t>
      </w:r>
      <w:r>
        <w:rPr>
          <w:rFonts w:hint="eastAsia" w:ascii="宋体" w:hAnsi="宋体" w:eastAsia="宋体" w:cs="宋体"/>
          <w:color w:val="000000"/>
        </w:rPr>
        <w:t xml:space="preserve">将向中标人发出中标通知书。请中标人在中标结果公告届满之日起30日内,使用CA数字证书</w:t>
      </w:r>
      <w:r>
        <w:rPr>
          <w:rFonts w:hint="eastAsia" w:ascii="宋体" w:hAnsi="宋体" w:eastAsia="宋体" w:cs="宋体"/>
        </w:rPr>
        <w:t xml:space="preserve">登录苏采云系统及时下载中标通知书。因系统存储空间有限，自中标结果公告届满之日起30日后，苏采云系统不再保证提供下载中标通知书服务,因未及时下载而造成的不利后果由中</w:t>
      </w:r>
      <w:r>
        <w:rPr>
          <w:rFonts w:hint="eastAsia" w:ascii="宋体" w:hAnsi="宋体" w:eastAsia="宋体" w:cs="宋体"/>
          <w:color w:val="000000"/>
        </w:rPr>
        <w:t xml:space="preserve">标人自行承担。</w:t>
      </w:r>
      <w:r/>
    </w:p>
    <w:p>
      <w:pPr>
        <w:pStyle w:val="862"/>
        <w:ind w:firstLine="60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30.2中标通知书将是合同的一个组成部分。对采购人和中标供应商均具有</w:t>
      </w:r>
      <w:r>
        <w:rPr>
          <w:rFonts w:hint="eastAsia" w:ascii="宋体" w:hAnsi="宋体" w:eastAsia="宋体" w:cs="宋体"/>
          <w:color w:val="000000"/>
        </w:rPr>
        <w:t xml:space="preserve">法律效力。中标通知书发出后，采购人改变中标结果的，或者中标供应商放弃中标项目的，应当依法承担法律责任。</w:t>
      </w:r>
      <w:r/>
    </w:p>
    <w:p>
      <w:pPr>
        <w:pStyle w:val="862"/>
        <w:jc w:val="both"/>
        <w:keepLines/>
        <w:keepNext/>
        <w:spacing w:before="145" w:beforeAutospacing="0" w:after="145" w:afterAutospacing="0" w:line="360" w:lineRule="auto"/>
        <w:rPr>
          <w:rFonts w:ascii="宋体" w:hAnsi="宋体" w:eastAsia="宋体" w:cs="宋体"/>
        </w:rPr>
      </w:pPr>
      <w:r/>
      <w:bookmarkStart w:id="182" w:name="_Toc513029236"/>
      <w:r/>
      <w:bookmarkStart w:id="183" w:name="_Toc120614220"/>
      <w:r/>
      <w:bookmarkStart w:id="184" w:name="_Toc20823308"/>
      <w:r/>
      <w:bookmarkStart w:id="185" w:name="_Toc16938552"/>
      <w:r>
        <w:rPr>
          <w:rFonts w:hint="eastAsia" w:ascii="宋体" w:hAnsi="宋体" w:eastAsia="宋体" w:cs="宋体"/>
          <w:b/>
          <w:color w:val="000000"/>
        </w:rPr>
        <w:t xml:space="preserve">七、授予合同</w:t>
      </w:r>
      <w:bookmarkEnd w:id="182"/>
      <w:r/>
      <w:bookmarkEnd w:id="183"/>
      <w:r/>
      <w:bookmarkEnd w:id="184"/>
      <w:r/>
      <w:bookmarkEnd w:id="185"/>
      <w:r/>
      <w:r/>
    </w:p>
    <w:p>
      <w:pPr>
        <w:pStyle w:val="862"/>
        <w:ind w:firstLine="600"/>
        <w:jc w:val="both"/>
        <w:keepLines/>
        <w:keepNext/>
        <w:spacing w:beforeAutospacing="0" w:afterAutospacing="0" w:line="360" w:lineRule="auto"/>
        <w:rPr>
          <w:rFonts w:ascii="宋体" w:hAnsi="宋体" w:eastAsia="宋体" w:cs="宋体"/>
        </w:rPr>
      </w:pPr>
      <w:r/>
      <w:bookmarkStart w:id="186" w:name="_Toc16938553"/>
      <w:r/>
      <w:bookmarkStart w:id="187" w:name="_Toc513029237"/>
      <w:r/>
      <w:bookmarkStart w:id="188" w:name="_Toc20823309"/>
      <w:r>
        <w:rPr>
          <w:rFonts w:hint="eastAsia" w:ascii="宋体" w:hAnsi="宋体" w:eastAsia="宋体" w:cs="宋体"/>
          <w:color w:val="000000"/>
        </w:rPr>
        <w:t xml:space="preserve">31. 签订合同</w:t>
      </w:r>
      <w:bookmarkEnd w:id="186"/>
      <w:r/>
      <w:bookmarkEnd w:id="187"/>
      <w:r/>
      <w:bookmarkEnd w:id="188"/>
      <w:r/>
      <w:r/>
    </w:p>
    <w:p>
      <w:pPr>
        <w:pStyle w:val="862"/>
        <w:ind w:firstLine="60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31.l中标人应当在中标通知书发出之日起三十日内，按照招标文件确定的事项与采购人签订政府采购合同。</w:t>
      </w:r>
      <w:r/>
    </w:p>
    <w:p>
      <w:pPr>
        <w:pStyle w:val="862"/>
        <w:ind w:firstLine="60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31.2招标文件、中标人的投标文件及招标过程中有关澄清、承诺文件均应作为合同附件。</w:t>
      </w:r>
      <w:r/>
    </w:p>
    <w:p>
      <w:pPr>
        <w:pStyle w:val="862"/>
        <w:ind w:firstLine="60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31.3 签订合同后，</w:t>
      </w:r>
      <w:r>
        <w:rPr>
          <w:rFonts w:hint="eastAsia" w:ascii="宋体" w:hAnsi="宋体" w:eastAsia="宋体" w:cs="宋体"/>
          <w:i/>
          <w:color w:val="000000"/>
          <w:u w:val="single"/>
        </w:rPr>
        <w:t xml:space="preserve">中标人不得将合同标的进行转包</w:t>
      </w:r>
      <w:r>
        <w:rPr>
          <w:rFonts w:hint="eastAsia" w:ascii="宋体" w:hAnsi="宋体" w:eastAsia="宋体" w:cs="宋体"/>
          <w:color w:val="000000"/>
        </w:rPr>
        <w:t xml:space="preserve">。未经采购人同意，中标人也不得采用分包的形式履行合同，否则采购人有权终止合同。转包或分包造成采购人损失的，中标人应承担相应赔偿责任。</w:t>
      </w:r>
      <w:r/>
    </w:p>
    <w:p>
      <w:pPr>
        <w:pStyle w:val="862"/>
        <w:ind w:firstLine="600"/>
        <w:jc w:val="both"/>
        <w:keepLines/>
        <w:keepNext/>
        <w:spacing w:beforeAutospacing="0" w:afterAutospacing="0" w:line="360" w:lineRule="auto"/>
        <w:rPr>
          <w:rFonts w:ascii="宋体" w:hAnsi="宋体" w:eastAsia="宋体" w:cs="宋体"/>
        </w:rPr>
      </w:pPr>
      <w:r>
        <w:rPr>
          <w:rFonts w:hint="eastAsia" w:ascii="宋体" w:hAnsi="宋体" w:eastAsia="宋体" w:cs="宋体"/>
          <w:color w:val="000000"/>
        </w:rPr>
        <w:t xml:space="preserve">32、货物（包含与货物相关的服务）的追加</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33.政府采购政策功能落实</w:t>
      </w:r>
      <w:r/>
    </w:p>
    <w:p>
      <w:pPr>
        <w:pStyle w:val="862"/>
        <w:ind w:firstLine="480"/>
        <w:jc w:val="both"/>
        <w:keepLines/>
        <w:keepNext/>
        <w:spacing w:beforeAutospacing="0" w:afterAutospacing="0" w:line="360" w:lineRule="auto"/>
        <w:rPr>
          <w:rFonts w:ascii="宋体" w:hAnsi="宋体" w:eastAsia="宋体" w:cs="宋体"/>
        </w:rPr>
      </w:pPr>
      <w:r>
        <w:rPr>
          <w:rFonts w:hint="eastAsia" w:ascii="宋体" w:hAnsi="宋体" w:eastAsia="宋体" w:cs="宋体"/>
        </w:rPr>
        <w:t xml:space="preserve">33.1政府采购线上合同信用融资政策</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根据《转发江苏省财政厅 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82"/>
        <w:spacing w:line="360" w:lineRule="auto"/>
        <w:tabs>
          <w:tab w:val="left" w:pos="1381" w:leader="none"/>
        </w:tabs>
        <w:rPr>
          <w:rFonts w:ascii="宋体" w:hAnsi="宋体" w:eastAsia="宋体" w:cs="宋体"/>
          <w:sz w:val="24"/>
        </w:rPr>
      </w:pPr>
      <w:r>
        <w:rPr>
          <w:rFonts w:hint="eastAsia" w:ascii="宋体" w:hAnsi="宋体" w:eastAsia="宋体" w:cs="宋体"/>
          <w:sz w:val="24"/>
        </w:rPr>
        <w:t xml:space="preserve">33.2进口产品</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360" w:lineRule="auto"/>
        <w:tabs>
          <w:tab w:val="left" w:pos="1381" w:leader="none"/>
        </w:tabs>
        <w:rPr>
          <w:rFonts w:ascii="宋体" w:hAnsi="宋体" w:eastAsia="宋体" w:cs="宋体"/>
          <w:sz w:val="24"/>
        </w:rPr>
      </w:pPr>
      <w:r>
        <w:rPr>
          <w:rFonts w:hint="eastAsia" w:ascii="宋体" w:hAnsi="宋体" w:eastAsia="宋体" w:cs="宋体"/>
          <w:sz w:val="24"/>
        </w:rPr>
        <w:t xml:space="preserve">33.3中小企业、监狱企业及残疾人福利性单位</w:t>
      </w:r>
      <w:r/>
    </w:p>
    <w:p>
      <w:pPr>
        <w:ind w:firstLine="480"/>
        <w:spacing w:line="360" w:lineRule="auto"/>
        <w:rPr>
          <w:rFonts w:ascii="宋体" w:hAnsi="宋体" w:eastAsia="宋体" w:cs="宋体"/>
          <w:sz w:val="24"/>
        </w:rPr>
      </w:pPr>
      <w:r>
        <w:rPr>
          <w:rFonts w:hint="eastAsia" w:ascii="宋体" w:hAnsi="宋体" w:eastAsia="宋体" w:cs="宋体"/>
          <w:sz w:val="24"/>
        </w:rPr>
        <w:t xml:space="preserve">33.3.1中小企业定义：</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中小企业</w:t>
      </w:r>
      <w:r>
        <w:rPr>
          <w:rFonts w:hint="eastAsia" w:ascii="宋体" w:hAnsi="宋体" w:eastAsia="宋体" w:cs="宋体"/>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33.3.2供应商提供的货物、工程或者服务符合下列情形的，享受中小企业扶持政策：</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33.3.2.1在货物采购项目中，货物由中小企业制造，即货物由中小企业生产且使用该中小企业商号或者注册商标；</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33.3.2.2在工程采购项目中，工程由中小企业承建，即工程施工单位为中小企业；</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33.3.2.3在服务采购项目中，服务由中小企业承接，即提供服务的人员为中小企业依照《中华人民共和国劳动合同法》订立劳动合同的从业人员。</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33.3.3在货物采购项目中，供应商提供的货物既有中小企业制造货物，也有大型企业制造货物的，不享受中小企业扶持政策。</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33.3.4以联合体形式参加政府采购活动，联合体各方均为中小企业的，联合体视同中小企业。其中，联合体各方均为小微企业的，联合体视同小微企业。</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33.3.6残疾人福利单位定义：享受政府采购支持政策的残疾人福利性单位应当同时满足以下条件：</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33.3.6.1安置的残疾人占本单位在职职工人数的比例不低于25%（含25%），并且安置的残疾人人数不少于10 人（含10 人）；</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33.3.6.2依法与安置的每位残疾人签订了一年以上（含一年）的劳动合同或服务协议；</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33.3.6.3为安置的每位残疾人按月足额缴纳了基本养老保险、基本医疗保险、失业保险、工伤保险和生育保险等社会保险费；</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33.3.6.4通过银行等金融机构向安置的每位残疾人，按月支付了不低于单位所在区县适用的经省级人民政府批准的月最低工资标准的工资；</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33.3.6.5提供本单位制造的货物、承担的工程或者服务（以下简称产品），或者提供其他残疾人福利性单位制造的货物（不包括使用非残疾人福利性单位注册商标的货物）；</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33.3.7本项目是否专门面向中小企业预留采购份额见第一章《招标公告》。</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33.3.8采购标的对应的中小企业划分标准所属行业见第四章《采购需求》。</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33.3.9小微企业价格评审优惠的政策：见第五章《评标方法和评标标准》。</w:t>
      </w:r>
      <w:r/>
    </w:p>
    <w:p>
      <w:pPr>
        <w:ind w:firstLine="482"/>
        <w:spacing w:line="360" w:lineRule="auto"/>
        <w:tabs>
          <w:tab w:val="left" w:pos="1381" w:leader="none"/>
        </w:tabs>
        <w:rPr>
          <w:rFonts w:ascii="宋体" w:hAnsi="宋体" w:eastAsia="宋体" w:cs="宋体"/>
          <w:sz w:val="24"/>
        </w:rPr>
      </w:pPr>
      <w:r>
        <w:rPr>
          <w:rFonts w:hint="eastAsia" w:ascii="宋体" w:hAnsi="宋体" w:eastAsia="宋体" w:cs="宋体"/>
          <w:sz w:val="24"/>
        </w:rPr>
        <w:t xml:space="preserve">33.4政府采购节能产品、环境标志产品</w:t>
      </w:r>
      <w:r/>
    </w:p>
    <w:p>
      <w:pPr>
        <w:ind w:firstLine="480"/>
        <w:spacing w:line="360" w:lineRule="auto"/>
        <w:rPr>
          <w:rFonts w:ascii="宋体" w:hAnsi="宋体" w:eastAsia="宋体" w:cs="宋体"/>
          <w:sz w:val="24"/>
        </w:rPr>
      </w:pPr>
      <w:r>
        <w:rPr>
          <w:rFonts w:hint="eastAsia" w:ascii="宋体" w:hAnsi="宋体" w:eastAsia="宋体" w:cs="宋体"/>
          <w:sz w:val="24"/>
        </w:rPr>
        <w:t xml:space="preserve">33.4.1</w:t>
      </w:r>
      <w:r>
        <w:rPr>
          <w:rFonts w:hint="eastAsia" w:ascii="宋体" w:hAnsi="宋体" w:eastAsia="宋体" w:cs="宋体"/>
          <w:sz w:val="24"/>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sz w:val="24"/>
        </w:rPr>
        <w:t xml:space="preserve">如属政府强制采购产品未提供认证证书的或认证证书提供不全的将视为未实质性响应采购要求</w:t>
      </w:r>
      <w:r>
        <w:rPr>
          <w:rFonts w:hint="eastAsia" w:ascii="宋体" w:hAnsi="宋体" w:eastAsia="宋体" w:cs="宋体"/>
          <w:i/>
          <w:sz w:val="24"/>
        </w:rPr>
        <w:t xml:space="preserve">。</w:t>
      </w:r>
      <w:r>
        <w:rPr>
          <w:rFonts w:hint="eastAsia" w:ascii="宋体" w:hAnsi="宋体" w:eastAsia="宋体" w:cs="宋体"/>
          <w:sz w:val="24"/>
        </w:rPr>
        <w:t xml:space="preserve">其他条件相同情况下，应当优先采购节能产品、环境标志产品。</w:t>
      </w:r>
      <w:r/>
    </w:p>
    <w:p>
      <w:pPr>
        <w:ind w:firstLine="480"/>
        <w:spacing w:line="360" w:lineRule="auto"/>
        <w:rPr>
          <w:rFonts w:ascii="宋体" w:hAnsi="宋体" w:eastAsia="宋体" w:cs="宋体"/>
          <w:sz w:val="24"/>
        </w:rPr>
      </w:pPr>
      <w:r>
        <w:rPr>
          <w:rFonts w:hint="eastAsia" w:ascii="宋体" w:hAnsi="宋体" w:eastAsia="宋体" w:cs="宋体"/>
          <w:sz w:val="24"/>
        </w:rPr>
        <w:t xml:space="preserve">33.4.2</w:t>
      </w:r>
      <w:r>
        <w:rPr>
          <w:rFonts w:hint="eastAsia" w:ascii="宋体" w:hAnsi="宋体" w:eastAsia="宋体" w:cs="宋体"/>
          <w:sz w:val="24"/>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spacing w:line="360" w:lineRule="auto"/>
        <w:tabs>
          <w:tab w:val="left" w:pos="1381" w:leader="none"/>
        </w:tabs>
        <w:rPr>
          <w:rFonts w:ascii="宋体" w:hAnsi="宋体" w:eastAsia="宋体" w:cs="宋体"/>
          <w:sz w:val="24"/>
        </w:rPr>
      </w:pPr>
      <w:r>
        <w:rPr>
          <w:rFonts w:hint="eastAsia" w:ascii="宋体" w:hAnsi="宋体" w:eastAsia="宋体" w:cs="宋体"/>
          <w:sz w:val="24"/>
        </w:rPr>
        <w:t xml:space="preserve">33.5绿色包装</w:t>
      </w:r>
      <w:r/>
    </w:p>
    <w:p>
      <w:pPr>
        <w:ind w:firstLine="480"/>
        <w:spacing w:line="360" w:lineRule="auto"/>
        <w:rPr>
          <w:rFonts w:ascii="宋体" w:hAnsi="宋体" w:eastAsia="宋体" w:cs="宋体"/>
          <w:sz w:val="24"/>
        </w:rPr>
      </w:pPr>
      <w:r>
        <w:rPr>
          <w:rFonts w:hint="eastAsia" w:ascii="宋体" w:hAnsi="宋体" w:eastAsia="宋体" w:cs="宋体"/>
          <w:sz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spacing w:line="360" w:lineRule="auto"/>
        <w:tabs>
          <w:tab w:val="left" w:pos="1381" w:leader="none"/>
        </w:tabs>
        <w:rPr>
          <w:rFonts w:ascii="宋体" w:hAnsi="宋体" w:eastAsia="宋体" w:cs="宋体"/>
          <w:sz w:val="24"/>
        </w:rPr>
      </w:pPr>
      <w:r>
        <w:rPr>
          <w:rFonts w:hint="eastAsia" w:ascii="宋体" w:hAnsi="宋体" w:eastAsia="宋体" w:cs="宋体"/>
          <w:sz w:val="24"/>
        </w:rPr>
        <w:t xml:space="preserve">33.6政府采购创新产品</w:t>
      </w:r>
      <w:r/>
    </w:p>
    <w:p>
      <w:pPr>
        <w:ind w:firstLine="478"/>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采购人优先采购各级政府部门公开发布的有效期内的创新产品、创新服务、首台套、首购首用等《目录》的创新产品</w:t>
      </w:r>
      <w:r>
        <w:rPr>
          <w:rFonts w:hint="eastAsia" w:ascii="宋体" w:hAnsi="宋体" w:eastAsia="宋体" w:cs="宋体"/>
          <w:color w:val="000000"/>
          <w:sz w:val="24"/>
        </w:rPr>
        <w:t xml:space="preserve">。</w:t>
      </w:r>
      <w:r/>
    </w:p>
    <w:p>
      <w:pPr>
        <w:ind w:firstLine="482"/>
        <w:spacing w:line="360" w:lineRule="auto"/>
        <w:tabs>
          <w:tab w:val="left" w:pos="1381" w:leader="none"/>
        </w:tabs>
        <w:rPr>
          <w:rFonts w:ascii="宋体" w:hAnsi="宋体" w:eastAsia="宋体" w:cs="宋体"/>
          <w:sz w:val="24"/>
        </w:rPr>
      </w:pPr>
      <w:r>
        <w:rPr>
          <w:rFonts w:hint="eastAsia" w:ascii="宋体" w:hAnsi="宋体" w:eastAsia="宋体" w:cs="宋体"/>
          <w:sz w:val="24"/>
        </w:rPr>
        <w:t xml:space="preserve">33.7绿色数据中心政策 </w:t>
      </w:r>
      <w:r/>
    </w:p>
    <w:p>
      <w:pPr>
        <w:ind w:firstLine="480"/>
        <w:spacing w:line="360" w:lineRule="auto"/>
        <w:rPr>
          <w:rFonts w:ascii="宋体" w:hAnsi="宋体" w:eastAsia="宋体" w:cs="宋体"/>
          <w:sz w:val="24"/>
        </w:rPr>
      </w:pPr>
      <w:r>
        <w:rPr>
          <w:rFonts w:hint="eastAsia" w:ascii="宋体" w:hAnsi="宋体" w:eastAsia="宋体" w:cs="宋体"/>
          <w:sz w:val="24"/>
        </w:rPr>
        <w:t xml:space="preserve">本文件中若涉及到数据中心采购，采购人应依据《绿色数据中心政府采购需求标准（试行）》（财办库〔2023〕7号）文件精神</w:t>
      </w:r>
      <w:r>
        <w:rPr>
          <w:rFonts w:hint="eastAsia" w:ascii="宋体" w:hAnsi="宋体" w:eastAsia="宋体" w:cs="宋体"/>
          <w:sz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360" w:lineRule="auto"/>
        <w:rPr>
          <w:rFonts w:ascii="宋体" w:hAnsi="宋体" w:eastAsia="宋体" w:cs="宋体"/>
          <w:b/>
          <w:bCs/>
          <w:color w:val="ff0000"/>
          <w:sz w:val="24"/>
        </w:rPr>
      </w:pPr>
      <w:r>
        <w:rPr>
          <w:rFonts w:hint="eastAsia" w:ascii="宋体" w:hAnsi="宋体" w:eastAsia="宋体" w:cs="宋体"/>
          <w:b/>
          <w:bCs/>
          <w:color w:val="ff0000"/>
          <w:sz w:val="24"/>
        </w:rPr>
        <w:t xml:space="preserve">33.8实施本国产品标准及相关政策</w:t>
      </w:r>
      <w:r/>
    </w:p>
    <w:p>
      <w:pPr>
        <w:ind w:firstLine="482"/>
        <w:spacing w:line="360" w:lineRule="auto"/>
        <w:rPr>
          <w:rFonts w:ascii="宋体" w:hAnsi="宋体" w:eastAsia="宋体" w:cs="宋体"/>
          <w:b/>
          <w:bCs/>
          <w:color w:val="ff0000"/>
          <w:sz w:val="24"/>
        </w:rPr>
      </w:pPr>
      <w:r>
        <w:rPr>
          <w:rFonts w:hint="eastAsia" w:ascii="宋体" w:hAnsi="宋体" w:eastAsia="宋体" w:cs="宋体"/>
          <w:b/>
          <w:bCs/>
          <w:color w:val="ff0000"/>
          <w:sz w:val="24"/>
        </w:rPr>
        <w:t xml:space="preserve">1.本项目对采购本国产品给予政策支持，具体内容见招标文件“第五章 评标方法与评标标准”。</w:t>
      </w:r>
      <w:r/>
    </w:p>
    <w:p>
      <w:pPr>
        <w:ind w:firstLine="482"/>
        <w:spacing w:line="360" w:lineRule="auto"/>
        <w:rPr>
          <w:rFonts w:ascii="宋体" w:hAnsi="宋体" w:eastAsia="宋体" w:cs="宋体"/>
          <w:b/>
          <w:bCs/>
          <w:color w:val="ff0000"/>
          <w:sz w:val="24"/>
        </w:rPr>
      </w:pPr>
      <w:r>
        <w:rPr>
          <w:rFonts w:hint="eastAsia" w:ascii="宋体" w:hAnsi="宋体" w:eastAsia="宋体" w:cs="宋体"/>
          <w:b/>
          <w:bCs/>
          <w:color w:val="ff0000"/>
          <w:sz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spacing w:line="360" w:lineRule="auto"/>
        <w:rPr>
          <w:rFonts w:ascii="宋体" w:hAnsi="宋体" w:eastAsia="宋体" w:cs="宋体"/>
          <w:b/>
          <w:bCs/>
          <w:color w:val="ff0000"/>
          <w:sz w:val="24"/>
        </w:rPr>
      </w:pPr>
      <w:r>
        <w:rPr>
          <w:rFonts w:hint="eastAsia" w:ascii="宋体" w:hAnsi="宋体" w:eastAsia="宋体" w:cs="宋体"/>
          <w:b/>
          <w:bCs/>
          <w:color w:val="ff0000"/>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spacing w:line="360" w:lineRule="auto"/>
        <w:rPr>
          <w:rFonts w:ascii="宋体" w:hAnsi="宋体" w:eastAsia="宋体" w:cs="宋体"/>
          <w:b/>
          <w:bCs/>
          <w:color w:val="ff0000"/>
          <w:sz w:val="24"/>
        </w:rPr>
      </w:pPr>
      <w:r>
        <w:rPr>
          <w:rFonts w:hint="eastAsia" w:ascii="宋体" w:hAnsi="宋体" w:eastAsia="宋体" w:cs="宋体"/>
          <w:b/>
          <w:bCs/>
          <w:color w:val="ff0000"/>
          <w:sz w:val="24"/>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ff0000"/>
          <w:sz w:val="24"/>
          <w:u w:val="single"/>
        </w:rPr>
        <w:t xml:space="preserve">故，如供应商所提供产品为本国产品的，应当对其提供的产品出具《关于符合本国产品标准的声明函》（以下简称《声明函》），不出具《声明函》的，不享受政府采购对本国产品的支持政策。</w:t>
      </w:r>
      <w:r/>
    </w:p>
    <w:p>
      <w:pPr>
        <w:ind w:firstLine="482"/>
        <w:spacing w:line="360" w:lineRule="auto"/>
        <w:tabs>
          <w:tab w:val="left" w:pos="1381" w:leader="none"/>
        </w:tabs>
        <w:rPr>
          <w:rFonts w:ascii="宋体" w:hAnsi="宋体" w:eastAsia="宋体" w:cs="宋体"/>
          <w:sz w:val="24"/>
        </w:rPr>
      </w:pPr>
      <w:r>
        <w:rPr>
          <w:rFonts w:hint="eastAsia" w:ascii="宋体" w:hAnsi="宋体" w:eastAsia="宋体" w:cs="宋体"/>
          <w:sz w:val="24"/>
        </w:rPr>
        <w:t xml:space="preserve">33.9履约保证金政策</w:t>
      </w:r>
      <w:r/>
    </w:p>
    <w:p>
      <w:pPr>
        <w:pStyle w:val="870"/>
        <w:ind w:left="0" w:firstLine="560"/>
        <w:spacing w:after="0" w:line="360" w:lineRule="auto"/>
        <w:rPr>
          <w:rFonts w:ascii="宋体" w:hAnsi="宋体" w:eastAsia="宋体" w:cs="宋体"/>
          <w:sz w:val="24"/>
        </w:rPr>
      </w:pPr>
      <w:r>
        <w:rPr>
          <w:rFonts w:hint="eastAsia" w:ascii="宋体" w:hAnsi="宋体" w:eastAsia="宋体" w:cs="宋体"/>
          <w:sz w:val="24"/>
        </w:rPr>
        <w:t xml:space="preserve">确需收取履约保证金的，履约保证金的缴纳形式：</w:t>
      </w:r>
      <w:r/>
    </w:p>
    <w:p>
      <w:pPr>
        <w:ind w:firstLine="480"/>
        <w:spacing w:line="360" w:lineRule="auto"/>
        <w:rPr>
          <w:rFonts w:ascii="宋体" w:hAnsi="宋体" w:eastAsia="宋体" w:cs="宋体"/>
          <w:sz w:val="24"/>
        </w:rPr>
      </w:pPr>
      <w:r>
        <w:rPr>
          <w:rFonts w:hint="eastAsia" w:ascii="宋体" w:hAnsi="宋体" w:eastAsia="宋体" w:cs="宋体"/>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360" w:lineRule="auto"/>
        <w:rPr>
          <w:rFonts w:ascii="宋体" w:hAnsi="宋体" w:eastAsia="宋体" w:cs="宋体"/>
          <w:sz w:val="24"/>
        </w:rPr>
      </w:pPr>
      <w:r>
        <w:rPr>
          <w:rFonts w:hint="eastAsia" w:ascii="宋体" w:hAnsi="宋体" w:eastAsia="宋体" w:cs="宋体"/>
          <w:sz w:val="24"/>
        </w:rPr>
        <w:t xml:space="preserve"> 如以履约保函（保险）形式缴纳履约保证金，供应商可通过政府采购电子履约保函（保险）平台（www.jsdzbh.com）在线申请履约保函（保险）。</w:t>
      </w:r>
      <w:r/>
    </w:p>
    <w:p>
      <w:pPr>
        <w:ind w:firstLine="480"/>
        <w:spacing w:line="360" w:lineRule="auto"/>
        <w:rPr>
          <w:rFonts w:ascii="宋体" w:hAnsi="宋体" w:eastAsia="宋体" w:cs="宋体"/>
          <w:sz w:val="24"/>
        </w:rPr>
      </w:pPr>
      <w:r>
        <w:rPr>
          <w:rFonts w:hint="eastAsia" w:ascii="宋体" w:hAnsi="宋体" w:eastAsia="宋体" w:cs="宋体"/>
          <w:sz w:val="24"/>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firstLine="482"/>
        <w:spacing w:line="360" w:lineRule="auto"/>
        <w:tabs>
          <w:tab w:val="left" w:pos="1381" w:leader="none"/>
        </w:tabs>
        <w:rPr>
          <w:rFonts w:ascii="宋体" w:hAnsi="宋体" w:eastAsia="宋体" w:cs="宋体"/>
          <w:sz w:val="24"/>
        </w:rPr>
      </w:pPr>
      <w:r>
        <w:rPr>
          <w:rFonts w:hint="eastAsia" w:ascii="宋体" w:hAnsi="宋体" w:eastAsia="宋体" w:cs="宋体"/>
          <w:sz w:val="24"/>
        </w:rPr>
        <w:t xml:space="preserve">34. 预付款制度</w:t>
      </w:r>
      <w:r/>
    </w:p>
    <w:p>
      <w:pPr>
        <w:ind w:firstLine="480"/>
        <w:spacing w:line="360" w:lineRule="auto"/>
        <w:rPr>
          <w:rFonts w:ascii="宋体" w:hAnsi="宋体" w:eastAsia="宋体" w:cs="宋体"/>
          <w:sz w:val="24"/>
        </w:rPr>
      </w:pPr>
      <w:r>
        <w:rPr>
          <w:rFonts w:hint="eastAsia" w:ascii="宋体" w:hAnsi="宋体" w:eastAsia="宋体" w:cs="宋体"/>
          <w:sz w:val="24"/>
        </w:rPr>
        <w:t xml:space="preserve">本项目落实预付款制度，预付款比例为</w:t>
      </w:r>
      <w:r>
        <w:rPr>
          <w:rFonts w:hint="eastAsia" w:ascii="宋体" w:hAnsi="宋体" w:eastAsia="宋体" w:cs="宋体"/>
          <w:sz w:val="24"/>
        </w:rPr>
        <w:t xml:space="preserve">30</w:t>
      </w:r>
      <w:r>
        <w:rPr>
          <w:rFonts w:hint="eastAsia" w:ascii="宋体" w:hAnsi="宋体" w:eastAsia="宋体" w:cs="宋体"/>
          <w:sz w:val="24"/>
        </w:rPr>
        <w:t xml:space="preserve">%。在签订合同时，中标、成交供应商明确书面表示无需预付款或者主动要求降低预付款比例的，采购人可就预付款比例作相应调整。</w:t>
      </w:r>
      <w:r/>
    </w:p>
    <w:p>
      <w:pPr>
        <w:pStyle w:val="870"/>
        <w:ind w:left="0" w:firstLine="560"/>
        <w:spacing w:after="0" w:line="520" w:lineRule="exact"/>
        <w:rPr>
          <w:rFonts w:ascii="宋体" w:hAnsi="宋体" w:eastAsia="宋体" w:cs="宋体"/>
          <w:sz w:val="24"/>
        </w:rPr>
      </w:pPr>
      <w:r>
        <w:rPr>
          <w:rFonts w:ascii="宋体" w:hAnsi="宋体" w:eastAsia="宋体" w:cs="宋体"/>
          <w:sz w:val="24"/>
        </w:rPr>
      </w:r>
      <w:r/>
    </w:p>
    <w:p>
      <w:pPr>
        <w:pStyle w:val="862"/>
        <w:jc w:val="both"/>
        <w:spacing w:beforeAutospacing="0" w:afterAutospacing="0"/>
        <w:rPr>
          <w:rFonts w:ascii="宋体" w:hAnsi="宋体" w:eastAsia="宋体" w:cs="宋体"/>
        </w:rPr>
      </w:pPr>
      <w:r>
        <w:rPr>
          <w:rFonts w:hint="eastAsia" w:ascii="宋体" w:hAnsi="宋体" w:eastAsia="宋体" w:cs="宋体"/>
        </w:rPr>
        <w:t xml:space="preserve"> </w:t>
      </w:r>
      <w:r/>
    </w:p>
    <w:p>
      <w:pPr>
        <w:pStyle w:val="862"/>
        <w:jc w:val="both"/>
        <w:spacing w:beforeAutospacing="0" w:afterAutospacing="0"/>
        <w:rPr>
          <w:rFonts w:ascii="宋体" w:hAnsi="宋体" w:eastAsia="宋体" w:cs="宋体"/>
        </w:rPr>
      </w:pPr>
      <w:r>
        <w:rPr>
          <w:rFonts w:ascii="宋体" w:hAnsi="宋体" w:eastAsia="宋体" w:cs="宋体"/>
        </w:rPr>
      </w:r>
      <w:r/>
    </w:p>
    <w:p>
      <w:pPr>
        <w:pStyle w:val="862"/>
        <w:jc w:val="both"/>
        <w:spacing w:beforeAutospacing="0" w:afterAutospacing="0"/>
        <w:rPr>
          <w:rFonts w:ascii="宋体" w:hAnsi="宋体" w:eastAsia="宋体" w:cs="宋体"/>
        </w:rPr>
      </w:pPr>
      <w:r>
        <w:rPr>
          <w:rFonts w:ascii="宋体" w:hAnsi="宋体" w:eastAsia="宋体" w:cs="宋体"/>
        </w:rPr>
      </w:r>
      <w:r/>
    </w:p>
    <w:p>
      <w:pPr>
        <w:pStyle w:val="862"/>
        <w:jc w:val="both"/>
        <w:spacing w:beforeAutospacing="0" w:afterAutospacing="0"/>
        <w:rPr>
          <w:rFonts w:ascii="宋体" w:hAnsi="宋体" w:eastAsia="宋体" w:cs="宋体"/>
        </w:rPr>
      </w:pPr>
      <w:r>
        <w:rPr>
          <w:rFonts w:ascii="宋体" w:hAnsi="宋体" w:eastAsia="宋体" w:cs="宋体"/>
        </w:rPr>
      </w:r>
      <w:r/>
    </w:p>
    <w:p>
      <w:pPr>
        <w:pStyle w:val="862"/>
        <w:jc w:val="both"/>
        <w:spacing w:beforeAutospacing="0" w:afterAutospacing="0"/>
        <w:rPr>
          <w:rFonts w:ascii="宋体" w:hAnsi="宋体" w:eastAsia="宋体" w:cs="宋体"/>
        </w:rPr>
      </w:pPr>
      <w:r>
        <w:rPr>
          <w:rFonts w:ascii="宋体" w:hAnsi="宋体" w:eastAsia="宋体" w:cs="宋体"/>
        </w:rPr>
      </w:r>
      <w:r/>
    </w:p>
    <w:p>
      <w:pPr>
        <w:pStyle w:val="862"/>
        <w:jc w:val="both"/>
        <w:spacing w:beforeAutospacing="0" w:afterAutospacing="0"/>
        <w:rPr>
          <w:rFonts w:ascii="宋体" w:hAnsi="宋体" w:eastAsia="宋体" w:cs="宋体"/>
        </w:rPr>
      </w:pPr>
      <w:r>
        <w:rPr>
          <w:rFonts w:ascii="宋体" w:hAnsi="宋体" w:eastAsia="宋体" w:cs="宋体"/>
        </w:rPr>
      </w:r>
      <w:r/>
    </w:p>
    <w:p>
      <w:pPr>
        <w:pStyle w:val="862"/>
        <w:jc w:val="both"/>
        <w:spacing w:beforeAutospacing="0" w:afterAutospacing="0"/>
        <w:rPr>
          <w:rFonts w:ascii="宋体" w:hAnsi="宋体" w:eastAsia="宋体" w:cs="宋体"/>
        </w:rPr>
      </w:pPr>
      <w:r>
        <w:rPr>
          <w:rFonts w:ascii="宋体" w:hAnsi="宋体" w:eastAsia="宋体" w:cs="宋体"/>
        </w:rPr>
      </w:r>
      <w:r/>
    </w:p>
    <w:p>
      <w:pPr>
        <w:pStyle w:val="862"/>
        <w:jc w:val="both"/>
        <w:spacing w:beforeAutospacing="0" w:afterAutospacing="0"/>
        <w:rPr>
          <w:rFonts w:ascii="宋体" w:hAnsi="宋体" w:eastAsia="宋体" w:cs="宋体"/>
        </w:rPr>
      </w:pPr>
      <w:r>
        <w:rPr>
          <w:rFonts w:ascii="宋体" w:hAnsi="宋体" w:eastAsia="宋体" w:cs="宋体"/>
        </w:rPr>
      </w:r>
      <w:r/>
    </w:p>
    <w:p>
      <w:pPr>
        <w:pStyle w:val="862"/>
        <w:jc w:val="both"/>
        <w:spacing w:beforeAutospacing="0" w:afterAutospacing="0"/>
        <w:rPr>
          <w:rFonts w:ascii="宋体" w:hAnsi="宋体" w:eastAsia="宋体" w:cs="宋体"/>
        </w:rPr>
      </w:pPr>
      <w:r>
        <w:rPr>
          <w:rFonts w:ascii="宋体" w:hAnsi="宋体" w:eastAsia="宋体" w:cs="宋体"/>
        </w:rPr>
      </w:r>
      <w:r/>
    </w:p>
    <w:p>
      <w:pPr>
        <w:pStyle w:val="862"/>
        <w:jc w:val="both"/>
        <w:spacing w:beforeAutospacing="0" w:afterAutospacing="0"/>
        <w:rPr>
          <w:sz w:val="36"/>
          <w:szCs w:val="44"/>
        </w:rPr>
      </w:pPr>
      <w:r>
        <w:rPr>
          <w:rFonts w:hint="eastAsia" w:ascii="宋体" w:hAnsi="宋体" w:eastAsia="宋体" w:cs="宋体"/>
        </w:rPr>
        <w:t xml:space="preserve"> </w:t>
      </w:r>
      <w:bookmarkStart w:id="189" w:name="_Toc479757211"/>
      <w:r/>
      <w:bookmarkStart w:id="190" w:name="_Toc20823346"/>
      <w:r/>
      <w:bookmarkStart w:id="191" w:name="_Toc462564139"/>
      <w:r/>
      <w:bookmarkStart w:id="192" w:name="_Hlt16619350"/>
      <w:r/>
      <w:bookmarkStart w:id="193" w:name="_Toc16938590"/>
      <w:r/>
      <w:bookmarkStart w:id="194" w:name="_Toc120614244"/>
      <w:r/>
      <w:bookmarkStart w:id="195" w:name="_Hlt16619369"/>
      <w:r/>
      <w:r/>
    </w:p>
    <w:p>
      <w:pPr>
        <w:jc w:val="center"/>
        <w:spacing w:line="360" w:lineRule="auto"/>
        <w:widowControl/>
        <w:rPr>
          <w:rFonts w:ascii="宋体" w:hAnsi="宋体" w:cs="宋体"/>
          <w:b/>
          <w:sz w:val="48"/>
          <w:szCs w:val="44"/>
        </w:rPr>
      </w:pPr>
      <w:r>
        <w:rPr>
          <w:rFonts w:hint="eastAsia" w:ascii="宋体" w:hAnsi="宋体" w:cs="宋体"/>
          <w:b/>
          <w:sz w:val="48"/>
          <w:szCs w:val="44"/>
        </w:rPr>
        <w:t xml:space="preserve">第三章  合同条款</w:t>
      </w:r>
      <w:r/>
    </w:p>
    <w:p>
      <w:pPr>
        <w:rPr>
          <w:rFonts w:ascii="宋体" w:hAnsi="宋体" w:cs="宋体"/>
        </w:rPr>
      </w:pPr>
      <w:r/>
      <w:bookmarkStart w:id="196" w:name="EB6d2006462e294de090c16e672cecc3bd"/>
      <w:r/>
      <w:r/>
    </w:p>
    <w:p>
      <w:pPr>
        <w:jc w:val="center"/>
        <w:spacing w:line="360" w:lineRule="auto"/>
        <w:rPr>
          <w:rFonts w:ascii="宋体" w:hAnsi="宋体" w:cs="宋体"/>
          <w:sz w:val="24"/>
        </w:rPr>
      </w:pPr>
      <w:r/>
      <w:bookmarkStart w:id="197" w:name="_Toc513029243"/>
      <w:r/>
      <w:bookmarkEnd w:id="196"/>
      <w:r>
        <w:rPr>
          <w:rFonts w:hint="eastAsia" w:ascii="宋体" w:hAnsi="宋体" w:cs="宋体"/>
          <w:color w:val="000000"/>
          <w:sz w:val="24"/>
        </w:rPr>
        <w:t xml:space="preserve">以下为中标后签定本项目合同的通用条款，中标人不得提出实质性的修改。</w:t>
      </w:r>
      <w:bookmarkEnd w:id="197"/>
      <w:r/>
      <w:r/>
    </w:p>
    <w:p>
      <w:pPr>
        <w:jc w:val="center"/>
        <w:spacing w:before="145" w:after="145"/>
        <w:rPr>
          <w:rFonts w:ascii="宋体" w:hAnsi="宋体" w:cs="宋体"/>
          <w:sz w:val="24"/>
        </w:rPr>
      </w:pPr>
      <w:r>
        <w:rPr>
          <w:rFonts w:hint="eastAsia" w:ascii="宋体" w:hAnsi="宋体" w:cs="宋体"/>
          <w:b/>
          <w:bCs/>
          <w:color w:val="000000"/>
          <w:sz w:val="30"/>
          <w:szCs w:val="30"/>
        </w:rPr>
        <w:t xml:space="preserve">政府采购合同（货物）</w:t>
      </w:r>
      <w:r/>
    </w:p>
    <w:p>
      <w:pPr>
        <w:spacing w:line="360" w:lineRule="auto"/>
        <w:rPr>
          <w:rFonts w:ascii="宋体" w:hAnsi="宋体" w:cs="宋体"/>
          <w:sz w:val="24"/>
        </w:rPr>
      </w:pPr>
      <w:r>
        <w:rPr>
          <w:rFonts w:hint="eastAsia" w:ascii="宋体" w:hAnsi="宋体" w:cs="宋体"/>
          <w:color w:val="000000"/>
          <w:sz w:val="24"/>
        </w:rPr>
        <w:t xml:space="preserve">项目名称：</w:t>
      </w:r>
      <w:r/>
    </w:p>
    <w:p>
      <w:pPr>
        <w:spacing w:line="360" w:lineRule="auto"/>
        <w:rPr>
          <w:rFonts w:ascii="宋体" w:hAnsi="宋体" w:cs="宋体"/>
          <w:sz w:val="24"/>
        </w:rPr>
      </w:pPr>
      <w:r>
        <w:rPr>
          <w:rFonts w:hint="eastAsia" w:ascii="宋体" w:hAnsi="宋体" w:cs="宋体"/>
          <w:color w:val="000000"/>
          <w:sz w:val="24"/>
        </w:rPr>
        <w:t xml:space="preserve">项目编号：</w:t>
      </w:r>
      <w:r/>
    </w:p>
    <w:p>
      <w:pPr>
        <w:spacing w:line="360" w:lineRule="auto"/>
        <w:rPr>
          <w:rFonts w:ascii="宋体" w:hAnsi="宋体" w:cs="宋体"/>
          <w:sz w:val="24"/>
        </w:rPr>
      </w:pPr>
      <w:r>
        <w:rPr>
          <w:rFonts w:hint="eastAsia" w:ascii="宋体" w:hAnsi="宋体" w:cs="宋体"/>
          <w:color w:val="000000"/>
          <w:sz w:val="24"/>
        </w:rPr>
        <w:t xml:space="preserve">甲方：（买方）</w:t>
      </w:r>
      <w:r>
        <w:rPr>
          <w:rFonts w:hint="eastAsia" w:ascii="宋体" w:hAnsi="宋体" w:cs="宋体"/>
          <w:color w:val="000000"/>
          <w:sz w:val="24"/>
          <w:u w:val="single"/>
        </w:rPr>
        <w:t xml:space="preserve">             </w:t>
      </w:r>
      <w:r/>
    </w:p>
    <w:p>
      <w:pPr>
        <w:spacing w:line="360" w:lineRule="auto"/>
        <w:rPr>
          <w:rFonts w:ascii="宋体" w:hAnsi="宋体" w:cs="宋体"/>
          <w:sz w:val="24"/>
        </w:rPr>
      </w:pPr>
      <w:r>
        <w:rPr>
          <w:rFonts w:hint="eastAsia" w:ascii="宋体" w:hAnsi="宋体" w:cs="宋体"/>
          <w:color w:val="000000"/>
          <w:sz w:val="24"/>
        </w:rPr>
        <w:t xml:space="preserve">乙方：（卖方）</w:t>
      </w:r>
      <w:r>
        <w:rPr>
          <w:rFonts w:hint="eastAsia" w:ascii="宋体" w:hAnsi="宋体" w:cs="宋体"/>
          <w:color w:val="000000"/>
          <w:sz w:val="24"/>
          <w:u w:val="single"/>
        </w:rPr>
        <w:t xml:space="preserve">             </w:t>
      </w:r>
      <w:r/>
    </w:p>
    <w:p>
      <w:pPr>
        <w:ind w:firstLine="480"/>
        <w:spacing w:line="360" w:lineRule="auto"/>
        <w:rPr>
          <w:rFonts w:ascii="宋体" w:hAnsi="宋体" w:cs="宋体"/>
          <w:sz w:val="24"/>
        </w:rPr>
      </w:pPr>
      <w:r>
        <w:rPr>
          <w:rFonts w:hint="eastAsia" w:ascii="宋体" w:hAnsi="宋体" w:cs="宋体"/>
          <w:color w:val="000000"/>
          <w:sz w:val="24"/>
        </w:rPr>
        <w:t xml:space="preserve">甲、乙双方根据</w:t>
      </w:r>
      <w:r>
        <w:rPr>
          <w:rFonts w:hint="eastAsia" w:ascii="宋体" w:hAnsi="宋体" w:cs="宋体"/>
          <w:color w:val="000000"/>
          <w:sz w:val="24"/>
          <w:u w:val="single"/>
        </w:rPr>
        <w:t xml:space="preserve">         </w:t>
      </w:r>
      <w:r>
        <w:rPr>
          <w:rFonts w:hint="eastAsia" w:ascii="宋体" w:hAnsi="宋体" w:cs="宋体"/>
          <w:color w:val="000000"/>
          <w:sz w:val="24"/>
        </w:rPr>
        <w:t xml:space="preserve">项目公开招标的结果，签署本合同。</w:t>
      </w:r>
      <w:r/>
    </w:p>
    <w:p>
      <w:pPr>
        <w:spacing w:line="360" w:lineRule="auto"/>
        <w:rPr>
          <w:rFonts w:ascii="宋体" w:hAnsi="宋体" w:cs="宋体"/>
          <w:sz w:val="24"/>
        </w:rPr>
      </w:pPr>
      <w:r>
        <w:rPr>
          <w:rFonts w:hint="eastAsia" w:ascii="宋体" w:hAnsi="宋体" w:cs="宋体"/>
          <w:b/>
          <w:bCs/>
          <w:color w:val="000000"/>
          <w:sz w:val="24"/>
        </w:rPr>
        <w:t xml:space="preserve">一、合同内容</w:t>
      </w:r>
      <w:r/>
    </w:p>
    <w:p>
      <w:pPr>
        <w:ind w:firstLine="480"/>
        <w:spacing w:line="360" w:lineRule="auto"/>
        <w:rPr>
          <w:rFonts w:ascii="宋体" w:hAnsi="宋体" w:cs="宋体"/>
          <w:sz w:val="24"/>
        </w:rPr>
      </w:pPr>
      <w:r>
        <w:rPr>
          <w:rFonts w:hint="eastAsia" w:ascii="宋体" w:hAnsi="宋体" w:cs="宋体"/>
          <w:color w:val="000000"/>
          <w:sz w:val="24"/>
        </w:rPr>
        <w:t xml:space="preserve">1.1标的名称：</w:t>
      </w:r>
      <w:r/>
    </w:p>
    <w:p>
      <w:pPr>
        <w:ind w:firstLine="480"/>
        <w:spacing w:line="360" w:lineRule="auto"/>
        <w:rPr>
          <w:rFonts w:ascii="宋体" w:hAnsi="宋体" w:cs="宋体"/>
          <w:sz w:val="24"/>
        </w:rPr>
      </w:pPr>
      <w:r>
        <w:rPr>
          <w:rFonts w:hint="eastAsia" w:ascii="宋体" w:hAnsi="宋体" w:cs="宋体"/>
          <w:color w:val="000000"/>
          <w:sz w:val="24"/>
        </w:rPr>
        <w:t xml:space="preserve">1.2标的质量：</w:t>
      </w:r>
      <w:r/>
    </w:p>
    <w:p>
      <w:pPr>
        <w:ind w:firstLine="480"/>
        <w:spacing w:line="360" w:lineRule="auto"/>
        <w:rPr>
          <w:rFonts w:ascii="宋体" w:hAnsi="宋体" w:cs="宋体"/>
          <w:sz w:val="24"/>
        </w:rPr>
      </w:pPr>
      <w:r>
        <w:rPr>
          <w:rFonts w:hint="eastAsia" w:ascii="宋体" w:hAnsi="宋体" w:cs="宋体"/>
          <w:color w:val="000000"/>
          <w:sz w:val="24"/>
        </w:rPr>
        <w:t xml:space="preserve">1.3标的数量（规模）：</w:t>
      </w:r>
      <w:r/>
    </w:p>
    <w:p>
      <w:pPr>
        <w:ind w:firstLine="480"/>
        <w:spacing w:line="360" w:lineRule="auto"/>
        <w:rPr>
          <w:rFonts w:ascii="宋体" w:hAnsi="宋体" w:cs="宋体"/>
          <w:sz w:val="24"/>
        </w:rPr>
      </w:pPr>
      <w:r>
        <w:rPr>
          <w:rFonts w:hint="eastAsia" w:ascii="宋体" w:hAnsi="宋体" w:cs="宋体"/>
          <w:color w:val="000000"/>
          <w:sz w:val="24"/>
        </w:rPr>
        <w:t xml:space="preserve">1.4履行时间（期限）：</w:t>
      </w:r>
      <w:r/>
    </w:p>
    <w:p>
      <w:pPr>
        <w:ind w:firstLine="480"/>
        <w:spacing w:line="360" w:lineRule="auto"/>
        <w:rPr>
          <w:rFonts w:ascii="宋体" w:hAnsi="宋体" w:cs="宋体"/>
          <w:sz w:val="24"/>
        </w:rPr>
      </w:pPr>
      <w:r>
        <w:rPr>
          <w:rFonts w:hint="eastAsia" w:ascii="宋体" w:hAnsi="宋体" w:cs="宋体"/>
          <w:color w:val="000000"/>
          <w:sz w:val="24"/>
        </w:rPr>
        <w:t xml:space="preserve">1.5履行地点：</w:t>
      </w:r>
      <w:r/>
    </w:p>
    <w:p>
      <w:pPr>
        <w:ind w:firstLine="480"/>
        <w:spacing w:line="360" w:lineRule="auto"/>
        <w:rPr>
          <w:rFonts w:ascii="宋体" w:hAnsi="宋体" w:cs="宋体"/>
          <w:sz w:val="24"/>
        </w:rPr>
      </w:pPr>
      <w:r>
        <w:rPr>
          <w:rFonts w:hint="eastAsia" w:ascii="宋体" w:hAnsi="宋体" w:cs="宋体"/>
          <w:color w:val="000000"/>
          <w:sz w:val="24"/>
        </w:rPr>
        <w:t xml:space="preserve">1.6履行方式：</w:t>
      </w:r>
      <w:r/>
    </w:p>
    <w:p>
      <w:pPr>
        <w:ind w:firstLine="480"/>
        <w:spacing w:line="360" w:lineRule="auto"/>
        <w:rPr>
          <w:rFonts w:ascii="宋体" w:hAnsi="宋体" w:cs="宋体"/>
          <w:sz w:val="24"/>
        </w:rPr>
      </w:pPr>
      <w:r>
        <w:rPr>
          <w:rFonts w:hint="eastAsia" w:ascii="宋体" w:hAnsi="宋体" w:cs="宋体"/>
          <w:color w:val="000000"/>
          <w:sz w:val="24"/>
        </w:rPr>
        <w:t xml:space="preserve">1.7包装方式：</w:t>
      </w:r>
      <w:r/>
    </w:p>
    <w:p>
      <w:pPr>
        <w:spacing w:line="360" w:lineRule="auto"/>
        <w:rPr>
          <w:rFonts w:ascii="宋体" w:hAnsi="宋体" w:cs="宋体"/>
          <w:b/>
          <w:bCs/>
          <w:color w:val="000000"/>
          <w:sz w:val="24"/>
        </w:rPr>
      </w:pPr>
      <w:r>
        <w:rPr>
          <w:rFonts w:hint="eastAsia" w:ascii="宋体" w:hAnsi="宋体" w:cs="宋体"/>
          <w:b/>
          <w:bCs/>
          <w:color w:val="000000"/>
          <w:sz w:val="24"/>
        </w:rPr>
        <w:t xml:space="preserve">二、合同金额</w:t>
      </w:r>
      <w:r/>
    </w:p>
    <w:p>
      <w:pPr>
        <w:ind w:firstLine="480"/>
        <w:spacing w:line="360" w:lineRule="auto"/>
        <w:rPr>
          <w:rFonts w:ascii="宋体" w:hAnsi="宋体" w:cs="宋体"/>
          <w:sz w:val="24"/>
        </w:rPr>
      </w:pPr>
      <w:r>
        <w:rPr>
          <w:rFonts w:hint="eastAsia" w:ascii="宋体" w:hAnsi="宋体" w:cs="宋体"/>
          <w:color w:val="000000"/>
          <w:sz w:val="24"/>
        </w:rPr>
        <w:t xml:space="preserve">2.1本合同金额为（大写）：（元）人民币。</w:t>
      </w:r>
      <w:r/>
    </w:p>
    <w:p>
      <w:pPr>
        <w:spacing w:line="360" w:lineRule="auto"/>
        <w:rPr>
          <w:rFonts w:ascii="宋体" w:hAnsi="宋体" w:cs="宋体"/>
          <w:b/>
          <w:bCs/>
          <w:color w:val="000000"/>
          <w:sz w:val="24"/>
        </w:rPr>
      </w:pPr>
      <w:r>
        <w:rPr>
          <w:rFonts w:hint="eastAsia" w:ascii="宋体" w:hAnsi="宋体" w:cs="宋体"/>
          <w:b/>
          <w:bCs/>
          <w:color w:val="000000"/>
          <w:sz w:val="24"/>
        </w:rPr>
        <w:t xml:space="preserve">三、技术资料</w:t>
      </w:r>
      <w:r/>
    </w:p>
    <w:p>
      <w:pPr>
        <w:ind w:firstLine="480"/>
        <w:spacing w:line="360" w:lineRule="auto"/>
        <w:rPr>
          <w:rFonts w:ascii="宋体" w:hAnsi="宋体" w:cs="宋体"/>
          <w:sz w:val="24"/>
        </w:rPr>
      </w:pPr>
      <w:r>
        <w:rPr>
          <w:rFonts w:hint="eastAsia" w:ascii="宋体" w:hAnsi="宋体" w:cs="宋体"/>
          <w:color w:val="000000"/>
          <w:sz w:val="24"/>
        </w:rPr>
        <w:t xml:space="preserve">3.1乙方应按招标文件规定的时间向甲方提供使用货物（包含与货物相关的服务）的有关技术资料。</w:t>
      </w:r>
      <w:r/>
    </w:p>
    <w:p>
      <w:pPr>
        <w:ind w:firstLine="480"/>
        <w:spacing w:line="360" w:lineRule="auto"/>
        <w:rPr>
          <w:rFonts w:ascii="宋体" w:hAnsi="宋体" w:cs="宋体"/>
          <w:sz w:val="24"/>
        </w:rPr>
      </w:pPr>
      <w:r>
        <w:rPr>
          <w:rFonts w:hint="eastAsia" w:ascii="宋体" w:hAnsi="宋体" w:cs="宋体"/>
          <w:color w:val="000000"/>
          <w:sz w:val="24"/>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spacing w:line="360" w:lineRule="auto"/>
        <w:rPr>
          <w:rFonts w:ascii="宋体" w:hAnsi="宋体" w:cs="宋体"/>
          <w:b/>
          <w:bCs/>
          <w:color w:val="000000"/>
          <w:sz w:val="24"/>
        </w:rPr>
      </w:pPr>
      <w:r>
        <w:rPr>
          <w:rFonts w:hint="eastAsia" w:ascii="宋体" w:hAnsi="宋体" w:cs="宋体"/>
          <w:b/>
          <w:bCs/>
          <w:color w:val="000000"/>
          <w:sz w:val="24"/>
        </w:rPr>
        <w:t xml:space="preserve">四、知识产权</w:t>
      </w:r>
      <w:r/>
    </w:p>
    <w:p>
      <w:pPr>
        <w:ind w:firstLine="480"/>
        <w:spacing w:line="360" w:lineRule="auto"/>
        <w:rPr>
          <w:rFonts w:ascii="宋体" w:hAnsi="宋体" w:cs="宋体"/>
          <w:sz w:val="24"/>
        </w:rPr>
      </w:pPr>
      <w:r>
        <w:rPr>
          <w:rFonts w:ascii="宋体" w:hAnsi="宋体"/>
          <w:color w:val="000000"/>
          <w:sz w:val="24"/>
        </w:rPr>
        <w:t xml:space="preserve">4.1乙</w:t>
      </w:r>
      <w:r>
        <w:rPr>
          <w:rFonts w:hint="eastAsia" w:ascii="宋体" w:hAnsi="宋体" w:cs="宋体"/>
          <w:color w:val="000000"/>
          <w:sz w:val="24"/>
        </w:rPr>
        <w:t xml:space="preserve">方应保证甲方在使用、接受本合同货物</w:t>
      </w:r>
      <w:r>
        <w:rPr>
          <w:rFonts w:ascii="宋体" w:hAnsi="宋体"/>
          <w:color w:val="000000"/>
          <w:sz w:val="24"/>
        </w:rPr>
        <w:t xml:space="preserve">（包含与货物相关的服务）</w:t>
      </w:r>
      <w:r>
        <w:rPr>
          <w:rFonts w:hint="eastAsia" w:ascii="宋体" w:hAnsi="宋体" w:cs="宋体"/>
          <w:color w:val="000000"/>
          <w:sz w:val="24"/>
        </w:rPr>
        <w:t xml:space="preserve">或其任何一部分时不受第三方提出侵犯其专利权、版权、商标权和工业设计权等知识产权的起诉。一旦出现侵权，由乙方负全部责任。</w:t>
      </w:r>
      <w:r/>
    </w:p>
    <w:p>
      <w:pPr>
        <w:spacing w:line="360" w:lineRule="auto"/>
        <w:rPr>
          <w:rFonts w:ascii="宋体" w:hAnsi="宋体" w:cs="宋体"/>
          <w:b/>
          <w:bCs/>
          <w:color w:val="000000"/>
          <w:sz w:val="24"/>
        </w:rPr>
      </w:pPr>
      <w:r>
        <w:rPr>
          <w:rFonts w:hint="eastAsia" w:ascii="宋体" w:hAnsi="宋体" w:cs="宋体"/>
          <w:b/>
          <w:bCs/>
          <w:color w:val="000000"/>
          <w:sz w:val="24"/>
        </w:rPr>
        <w:t xml:space="preserve">五、产权担保</w:t>
      </w:r>
      <w:r/>
    </w:p>
    <w:p>
      <w:pPr>
        <w:ind w:firstLine="480"/>
        <w:spacing w:line="360" w:lineRule="auto"/>
        <w:rPr>
          <w:rFonts w:ascii="宋体" w:hAnsi="宋体" w:cs="宋体"/>
          <w:sz w:val="24"/>
        </w:rPr>
      </w:pPr>
      <w:r>
        <w:rPr>
          <w:rFonts w:hint="eastAsia" w:ascii="宋体" w:hAnsi="宋体" w:cs="宋体"/>
          <w:color w:val="000000"/>
          <w:sz w:val="24"/>
        </w:rPr>
        <w:t xml:space="preserve">5.1乙方保证所交付的货物（包含与货物相关的服务）的所有权完全属于乙方且无任何抵押、查封等产权瑕疵。</w:t>
      </w:r>
      <w:r/>
    </w:p>
    <w:p>
      <w:pPr>
        <w:spacing w:line="360" w:lineRule="auto"/>
        <w:rPr>
          <w:rFonts w:ascii="宋体" w:hAnsi="宋体" w:cs="宋体"/>
          <w:b/>
          <w:bCs/>
          <w:color w:val="000000"/>
          <w:sz w:val="24"/>
        </w:rPr>
      </w:pPr>
      <w:r>
        <w:rPr>
          <w:rFonts w:hint="eastAsia" w:ascii="宋体" w:hAnsi="宋体" w:cs="宋体"/>
          <w:b/>
          <w:bCs/>
          <w:color w:val="000000"/>
          <w:sz w:val="24"/>
        </w:rPr>
        <w:t xml:space="preserve">六、履约保证金</w:t>
      </w:r>
      <w:r/>
    </w:p>
    <w:p>
      <w:pPr>
        <w:ind w:firstLine="480"/>
        <w:spacing w:line="360" w:lineRule="auto"/>
        <w:rPr>
          <w:rFonts w:ascii="宋体" w:hAnsi="宋体" w:cs="宋体"/>
          <w:color w:val="000000" w:themeColor="text1"/>
          <w:sz w:val="24"/>
        </w:rPr>
      </w:pPr>
      <w:r>
        <w:rPr>
          <w:rFonts w:hint="eastAsia" w:ascii="宋体" w:hAnsi="宋体" w:cs="宋体"/>
          <w:color w:val="000000"/>
          <w:sz w:val="24"/>
        </w:rPr>
        <w:t xml:space="preserve">6.1乙方交纳人</w:t>
      </w:r>
      <w:r>
        <w:rPr>
          <w:rFonts w:hint="eastAsia" w:ascii="宋体" w:hAnsi="宋体" w:cs="宋体"/>
          <w:color w:val="000000" w:themeColor="text1"/>
          <w:sz w:val="24"/>
        </w:rPr>
        <w:t xml:space="preserve">民币_________元作为本合同的履约保证金。</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（备注：合同金额的</w:t>
      </w:r>
      <w:r>
        <w:rPr>
          <w:rFonts w:hint="eastAsia" w:ascii="宋体" w:hAnsi="宋体" w:cs="宋体"/>
          <w:color w:val="000000" w:themeColor="text1"/>
          <w:sz w:val="24"/>
        </w:rPr>
        <w:t xml:space="preserve">5</w:t>
      </w:r>
      <w:r>
        <w:rPr>
          <w:rFonts w:hint="eastAsia" w:ascii="宋体" w:hAnsi="宋体" w:cs="宋体"/>
          <w:color w:val="000000" w:themeColor="text1"/>
          <w:sz w:val="24"/>
        </w:rPr>
        <w:t xml:space="preserve">%，鼓励甲方对AA评级及以上政府采购供应商（需提供信用管理部门备案的第三方信用报告）免收履约保证金或降低履约保证金缴纳比例。依据《关于在全省政府采购领域推行电子履约保函（保险）的通知》，鼓励乙方自愿使用履约保函（保险）代替缴纳履约保证金）</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6.2合同履行结束后，甲方应及时退还乙方交纳的履约保证金。</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6.3履约保证金的退还：</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6.3.1方式：无息退还至乙方交纳履约保证金的账户。如为保函，在到期时自行失效。</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6.3.2时间：验收合格且甲方收到发票后15日内。</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6.3.3条件：按合同要求全部履约完成并经甲方验收合格，且甲方收到乙方出具的发票。</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6.3.4不予退还情形：</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除不可抗力情况外，乙方出现下列情形之一的，其履约保证金，甲方将视情节决定不予退还或部分不予退还。</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（1）中标人无正当理由拒绝签订合同的，或者在签订合同时向采购人提出附加条件或者更改合同实质性内容要求的；</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（2）乙方不履行与甲方订立的合同的；</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（3）乙方所供货物或服务不符合招标文件规定及乙方投标承诺的；</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（4）乙方采取欺骗、弄虚作假方式投标的或与其它投标人串通投标的；</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（5）乙方将合同内容转包、违法分包的；</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（6）乙方故意捏造事实或伪造证明材料，进行虚假恶意投诉或反映的。</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6.3.5逾期退还的违约责任：甲方逾期无故未退还履约保证金的，按中国人民银行同期贷款基准利率上浮20%后的利率支付超期资金占用费，但因乙方自身原因导致无法及时退还的除外。</w:t>
      </w:r>
      <w:r/>
    </w:p>
    <w:p>
      <w:pPr>
        <w:spacing w:line="360" w:lineRule="auto"/>
        <w:rPr>
          <w:rFonts w:ascii="宋体" w:hAnsi="宋体" w:cs="宋体"/>
          <w:b/>
          <w:bCs/>
          <w:color w:val="000000" w:themeColor="text1"/>
          <w:sz w:val="24"/>
        </w:rPr>
      </w:pPr>
      <w:r>
        <w:rPr>
          <w:rFonts w:hint="eastAsia" w:ascii="宋体" w:hAnsi="宋体" w:cs="宋体"/>
          <w:b/>
          <w:bCs/>
          <w:color w:val="000000" w:themeColor="text1"/>
          <w:sz w:val="24"/>
        </w:rPr>
        <w:t xml:space="preserve">七、合同转包或分包</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7.1乙方不得将合同标的转包给他人履行。</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7.2未经甲方同意乙方不得将合同标的分包给他人履行。</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7.3乙方如有转包或未经甲方同意的分包行为，甲方有权给予终止合同。</w:t>
      </w:r>
      <w:r/>
    </w:p>
    <w:p>
      <w:pPr>
        <w:spacing w:line="360" w:lineRule="auto"/>
        <w:rPr>
          <w:rFonts w:ascii="宋体" w:hAnsi="宋体" w:cs="宋体"/>
          <w:b/>
          <w:bCs/>
          <w:color w:val="000000" w:themeColor="text1"/>
          <w:sz w:val="24"/>
        </w:rPr>
      </w:pPr>
      <w:r>
        <w:rPr>
          <w:rFonts w:hint="eastAsia" w:ascii="宋体" w:hAnsi="宋体" w:cs="宋体"/>
          <w:b/>
          <w:bCs/>
          <w:color w:val="000000" w:themeColor="text1"/>
          <w:sz w:val="24"/>
        </w:rPr>
        <w:t xml:space="preserve">八、合同款项支付</w:t>
      </w:r>
      <w:r/>
    </w:p>
    <w:p>
      <w:pPr>
        <w:ind w:firstLine="480"/>
        <w:spacing w:line="360" w:lineRule="auto"/>
        <w:rPr>
          <w:rFonts w:ascii="宋体" w:hAnsi="宋体" w:eastAsia="宋体"/>
          <w:sz w:val="24"/>
        </w:rPr>
      </w:pPr>
      <w:r>
        <w:rPr>
          <w:rFonts w:hint="eastAsia" w:ascii="宋体" w:hAnsi="宋体" w:eastAsia="宋体"/>
          <w:sz w:val="24"/>
        </w:rPr>
        <w:t xml:space="preserve">8.1本项目落实预付款制度，预付款比例为30%，合同签订后，甲方在收到发票后10个工作日内将预付款支付到合同约定的供应商账户。在签订合同时，供应商书面明确表示无需预付款或者主动要求降低预付款比例的，甲方可不适用前述规定。</w:t>
      </w:r>
      <w:r/>
    </w:p>
    <w:p>
      <w:pPr>
        <w:ind w:firstLine="480"/>
        <w:spacing w:line="360" w:lineRule="auto"/>
        <w:rPr>
          <w:rFonts w:ascii="宋体" w:hAnsi="宋体" w:eastAsia="宋体"/>
          <w:sz w:val="24"/>
        </w:rPr>
      </w:pPr>
      <w:r>
        <w:rPr>
          <w:rFonts w:hint="eastAsia" w:ascii="宋体" w:hAnsi="宋体" w:eastAsia="宋体"/>
          <w:sz w:val="24"/>
        </w:rPr>
        <w:t xml:space="preserve">8.2按甲方要求将货物送到指定地点并完成安装、调试，经采购人验收合格满6个月后凭发票付至合同金额的70%。</w:t>
      </w:r>
      <w:r/>
    </w:p>
    <w:p>
      <w:pPr>
        <w:ind w:firstLine="480"/>
        <w:spacing w:line="360" w:lineRule="auto"/>
        <w:rPr>
          <w:rFonts w:ascii="宋体" w:hAnsi="宋体" w:eastAsia="宋体"/>
          <w:sz w:val="24"/>
        </w:rPr>
      </w:pPr>
      <w:r>
        <w:rPr>
          <w:rFonts w:hint="eastAsia" w:ascii="宋体" w:hAnsi="宋体" w:eastAsia="宋体"/>
          <w:sz w:val="24"/>
        </w:rPr>
        <w:t xml:space="preserve">8.3验收合格满一年后付至合同金额的90% 。</w:t>
      </w:r>
      <w:r/>
    </w:p>
    <w:p>
      <w:pPr>
        <w:ind w:firstLine="480"/>
        <w:spacing w:line="360" w:lineRule="auto"/>
        <w:rPr>
          <w:rFonts w:ascii="宋体" w:hAnsi="宋体" w:cs="宋体"/>
          <w:color w:val="000000" w:themeColor="text1"/>
          <w:sz w:val="24"/>
        </w:rPr>
      </w:pPr>
      <w:r>
        <w:rPr>
          <w:rFonts w:hint="eastAsia" w:ascii="宋体" w:hAnsi="宋体" w:eastAsia="宋体"/>
          <w:sz w:val="24"/>
        </w:rPr>
        <w:t xml:space="preserve">8.4余款在验收合格满二年后付清（无息）</w:t>
      </w:r>
      <w:r/>
    </w:p>
    <w:p>
      <w:pPr>
        <w:spacing w:line="360" w:lineRule="auto"/>
        <w:rPr>
          <w:rFonts w:ascii="宋体" w:hAnsi="宋体" w:cs="宋体"/>
          <w:b/>
          <w:bCs/>
          <w:color w:val="000000" w:themeColor="text1"/>
          <w:sz w:val="24"/>
        </w:rPr>
      </w:pPr>
      <w:r>
        <w:rPr>
          <w:rFonts w:hint="eastAsia" w:ascii="宋体" w:hAnsi="宋体" w:cs="宋体"/>
          <w:b/>
          <w:bCs/>
          <w:color w:val="000000" w:themeColor="text1"/>
          <w:sz w:val="24"/>
        </w:rPr>
        <w:t xml:space="preserve">九、税费</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9.1本合同执行中相关的一切税费均由乙方负担。</w:t>
      </w:r>
      <w:r/>
    </w:p>
    <w:p>
      <w:pPr>
        <w:spacing w:line="360" w:lineRule="auto"/>
        <w:rPr>
          <w:rFonts w:ascii="宋体" w:hAnsi="宋体" w:cs="宋体"/>
          <w:b/>
          <w:bCs/>
          <w:color w:val="000000" w:themeColor="text1"/>
          <w:sz w:val="24"/>
        </w:rPr>
      </w:pPr>
      <w:r>
        <w:rPr>
          <w:rFonts w:hint="eastAsia" w:ascii="宋体" w:hAnsi="宋体" w:cs="宋体"/>
          <w:b/>
          <w:bCs/>
          <w:color w:val="000000" w:themeColor="text1"/>
          <w:sz w:val="24"/>
        </w:rPr>
        <w:t xml:space="preserve">十、质量保修范围和保修期及售后服务</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10.1乙方应按招标文件规定的货物性能、技术要求、质量标准向甲方提供未经使用的全新产品。</w:t>
      </w:r>
      <w:r/>
    </w:p>
    <w:p>
      <w:pPr>
        <w:ind w:firstLine="480"/>
        <w:spacing w:line="360" w:lineRule="auto"/>
        <w:rPr>
          <w:rFonts w:ascii="宋体" w:hAnsi="宋体" w:cs="宋体"/>
          <w:sz w:val="24"/>
        </w:rPr>
      </w:pPr>
      <w:r>
        <w:rPr>
          <w:rFonts w:hint="eastAsia" w:ascii="宋体" w:hAnsi="宋体" w:cs="宋体"/>
          <w:color w:val="000000" w:themeColor="text1"/>
          <w:sz w:val="24"/>
        </w:rPr>
        <w:t xml:space="preserve">10.2乙方提供的货物在质</w:t>
      </w:r>
      <w:r>
        <w:rPr>
          <w:rFonts w:hint="eastAsia" w:ascii="宋体" w:hAnsi="宋体" w:cs="宋体"/>
          <w:color w:val="000000"/>
          <w:sz w:val="24"/>
        </w:rPr>
        <w:t xml:space="preserve">量期内因货物本身的质量问题发生故障，乙方应负责免费更换。对达不到技术要求者，根据实际情况，经双方协商，可按以下办法处理：</w:t>
      </w:r>
      <w:r/>
    </w:p>
    <w:p>
      <w:pPr>
        <w:ind w:firstLine="480"/>
        <w:spacing w:line="360" w:lineRule="auto"/>
        <w:rPr>
          <w:rFonts w:ascii="宋体" w:hAnsi="宋体" w:cs="宋体"/>
          <w:sz w:val="24"/>
        </w:rPr>
      </w:pPr>
      <w:r>
        <w:rPr>
          <w:rFonts w:hint="eastAsia" w:ascii="宋体" w:hAnsi="宋体" w:cs="宋体"/>
          <w:color w:val="000000"/>
          <w:sz w:val="24"/>
        </w:rPr>
        <w:t xml:space="preserve">（1）更换：由乙方承担所发生的全部费用。</w:t>
      </w:r>
      <w:r/>
    </w:p>
    <w:p>
      <w:pPr>
        <w:ind w:firstLine="480"/>
        <w:spacing w:line="360" w:lineRule="auto"/>
        <w:rPr>
          <w:rFonts w:ascii="宋体" w:hAnsi="宋体" w:cs="宋体"/>
          <w:sz w:val="24"/>
        </w:rPr>
      </w:pPr>
      <w:r>
        <w:rPr>
          <w:rFonts w:hint="eastAsia" w:ascii="宋体" w:hAnsi="宋体" w:cs="宋体"/>
          <w:color w:val="000000"/>
          <w:sz w:val="24"/>
        </w:rPr>
        <w:t xml:space="preserve">（2）贬值处理：由甲乙双方合议定价。</w:t>
      </w:r>
      <w:r/>
    </w:p>
    <w:p>
      <w:pPr>
        <w:ind w:firstLine="480"/>
        <w:spacing w:line="360" w:lineRule="auto"/>
        <w:rPr>
          <w:rFonts w:ascii="宋体" w:hAnsi="宋体" w:cs="宋体"/>
          <w:sz w:val="24"/>
        </w:rPr>
      </w:pPr>
      <w:r>
        <w:rPr>
          <w:rFonts w:hint="eastAsia" w:ascii="宋体" w:hAnsi="宋体" w:cs="宋体"/>
          <w:color w:val="000000"/>
          <w:sz w:val="24"/>
        </w:rPr>
        <w:t xml:space="preserve">（3）退货处理：乙方应退还甲方支付的合同款，同时应承担该货物的直接费用（运输、保险、检验、货款利息及银行手续费等）。</w:t>
      </w:r>
      <w:r/>
    </w:p>
    <w:p>
      <w:pPr>
        <w:ind w:firstLine="480"/>
        <w:spacing w:line="360" w:lineRule="auto"/>
        <w:rPr>
          <w:rFonts w:ascii="宋体" w:hAnsi="宋体" w:cs="宋体"/>
          <w:sz w:val="24"/>
        </w:rPr>
      </w:pPr>
      <w:r>
        <w:rPr>
          <w:rFonts w:hint="eastAsia" w:ascii="宋体" w:hAnsi="宋体" w:cs="宋体"/>
          <w:color w:val="000000"/>
          <w:sz w:val="24"/>
        </w:rPr>
        <w:t xml:space="preserve">10.3如在使用过程中发生质量问题，乙方在接到甲方通知后在_________小时内到达甲方现场。</w:t>
      </w:r>
      <w:r/>
    </w:p>
    <w:p>
      <w:pPr>
        <w:ind w:firstLine="480"/>
        <w:spacing w:line="360" w:lineRule="auto"/>
        <w:rPr>
          <w:rFonts w:ascii="宋体" w:hAnsi="宋体" w:cs="宋体"/>
          <w:sz w:val="24"/>
        </w:rPr>
      </w:pPr>
      <w:r>
        <w:rPr>
          <w:rFonts w:hint="eastAsia" w:ascii="宋体" w:hAnsi="宋体" w:cs="宋体"/>
          <w:color w:val="000000"/>
          <w:sz w:val="24"/>
        </w:rPr>
        <w:t xml:space="preserve">10.4在质保期内，乙方应对货物出现的质量及安全问题负责处理解决并承担一切费用。</w:t>
      </w:r>
      <w:r/>
    </w:p>
    <w:p>
      <w:pPr>
        <w:ind w:firstLine="480"/>
        <w:spacing w:line="360" w:lineRule="auto"/>
        <w:rPr>
          <w:rFonts w:ascii="宋体" w:hAnsi="宋体" w:cs="宋体"/>
          <w:sz w:val="24"/>
        </w:rPr>
      </w:pPr>
      <w:r>
        <w:rPr>
          <w:rFonts w:hint="eastAsia" w:ascii="宋体" w:hAnsi="宋体" w:cs="宋体"/>
          <w:color w:val="000000"/>
          <w:sz w:val="24"/>
        </w:rPr>
        <w:t xml:space="preserve">10.5上述的货物免费保修期为</w:t>
      </w:r>
      <w:r>
        <w:rPr>
          <w:rFonts w:hint="eastAsia" w:ascii="宋体" w:hAnsi="宋体" w:cs="宋体"/>
          <w:color w:val="000000"/>
          <w:sz w:val="24"/>
          <w:u w:val="single"/>
        </w:rPr>
        <w:t xml:space="preserve">  </w:t>
      </w:r>
      <w:r>
        <w:rPr>
          <w:rFonts w:hint="eastAsia" w:ascii="宋体" w:hAnsi="宋体" w:cs="宋体"/>
          <w:color w:val="000000"/>
          <w:sz w:val="24"/>
        </w:rPr>
        <w:t xml:space="preserve">年（自交货验收合格之日起计），因人为因素出现的故障不在免费保修范围内。超过保修期的机器设备，</w:t>
      </w:r>
      <w:r>
        <w:rPr>
          <w:rFonts w:hint="eastAsia" w:ascii="宋体" w:hAnsi="宋体" w:cs="宋体"/>
          <w:color w:val="000000"/>
          <w:sz w:val="24"/>
        </w:rPr>
        <w:t xml:space="preserve">终身</w:t>
      </w:r>
      <w:r>
        <w:rPr>
          <w:rFonts w:hint="eastAsia" w:ascii="宋体" w:hAnsi="宋体" w:cs="宋体"/>
          <w:color w:val="000000"/>
          <w:sz w:val="24"/>
        </w:rPr>
        <w:t xml:space="preserve">维修，维修时只收部件成本费。</w:t>
      </w:r>
      <w:r/>
    </w:p>
    <w:p>
      <w:pPr>
        <w:spacing w:line="360" w:lineRule="auto"/>
        <w:rPr>
          <w:rFonts w:ascii="宋体" w:hAnsi="宋体" w:cs="宋体"/>
          <w:b/>
          <w:bCs/>
          <w:color w:val="000000"/>
          <w:sz w:val="24"/>
        </w:rPr>
      </w:pPr>
      <w:r>
        <w:rPr>
          <w:rFonts w:hint="eastAsia" w:ascii="宋体" w:hAnsi="宋体" w:cs="宋体"/>
          <w:b/>
          <w:bCs/>
          <w:color w:val="000000"/>
          <w:sz w:val="24"/>
        </w:rPr>
        <w:t xml:space="preserve">十一、项目验收</w:t>
      </w:r>
      <w:r/>
    </w:p>
    <w:p>
      <w:pPr>
        <w:ind w:firstLine="480"/>
        <w:spacing w:line="360" w:lineRule="auto"/>
        <w:rPr>
          <w:rFonts w:ascii="宋体" w:hAnsi="宋体" w:cs="宋体"/>
          <w:sz w:val="24"/>
        </w:rPr>
      </w:pPr>
      <w:r>
        <w:rPr>
          <w:rFonts w:hint="eastAsia" w:ascii="宋体" w:hAnsi="宋体" w:cs="宋体"/>
          <w:color w:val="000000"/>
          <w:sz w:val="24"/>
        </w:rPr>
        <w:t xml:space="preserve">11.1甲方依法组织履约验收工作。</w:t>
      </w:r>
      <w:r/>
    </w:p>
    <w:p>
      <w:pPr>
        <w:ind w:firstLine="480"/>
        <w:spacing w:line="360" w:lineRule="auto"/>
        <w:rPr>
          <w:rFonts w:ascii="宋体" w:hAnsi="宋体" w:cs="宋体"/>
          <w:sz w:val="24"/>
        </w:rPr>
      </w:pPr>
      <w:r>
        <w:rPr>
          <w:rFonts w:hint="eastAsia" w:ascii="宋体" w:hAnsi="宋体" w:cs="宋体"/>
          <w:color w:val="000000"/>
          <w:sz w:val="24"/>
        </w:rPr>
        <w:t xml:space="preserve">11.2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360" w:lineRule="auto"/>
        <w:rPr>
          <w:rFonts w:ascii="宋体" w:hAnsi="宋体" w:cs="宋体"/>
          <w:sz w:val="24"/>
        </w:rPr>
      </w:pPr>
      <w:r>
        <w:rPr>
          <w:rFonts w:hint="eastAsia" w:ascii="宋体" w:hAnsi="宋体" w:cs="宋体"/>
          <w:color w:val="000000"/>
          <w:sz w:val="24"/>
        </w:rPr>
        <w:t xml:space="preserve">11.3对于实际使用人和甲方分离的项目，甲方邀请实际使用人参与验收。</w:t>
      </w:r>
      <w:r/>
    </w:p>
    <w:p>
      <w:pPr>
        <w:ind w:firstLine="480"/>
        <w:spacing w:line="360" w:lineRule="auto"/>
        <w:rPr>
          <w:rFonts w:ascii="宋体" w:hAnsi="宋体" w:cs="宋体"/>
          <w:sz w:val="24"/>
        </w:rPr>
      </w:pPr>
      <w:r>
        <w:rPr>
          <w:rFonts w:hint="eastAsia" w:ascii="宋体" w:hAnsi="宋体" w:cs="宋体"/>
          <w:color w:val="000000"/>
          <w:sz w:val="24"/>
        </w:rPr>
        <w:t xml:space="preserve">11.4如有必要，甲方邀请参加本项目的其他供应商或第三方专业机构及专家参与验收，相关意见将作为验收书的参考资料。</w:t>
      </w:r>
      <w:r/>
    </w:p>
    <w:p>
      <w:pPr>
        <w:ind w:firstLine="480"/>
        <w:spacing w:line="360" w:lineRule="auto"/>
        <w:rPr>
          <w:rFonts w:ascii="宋体" w:hAnsi="宋体" w:cs="宋体"/>
          <w:sz w:val="24"/>
        </w:rPr>
      </w:pPr>
      <w:r>
        <w:rPr>
          <w:rFonts w:hint="eastAsia" w:ascii="宋体" w:hAnsi="宋体" w:cs="宋体"/>
          <w:color w:val="000000"/>
          <w:sz w:val="24"/>
        </w:rPr>
        <w:t xml:space="preserve">11.5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spacing w:line="360" w:lineRule="auto"/>
        <w:rPr>
          <w:rFonts w:ascii="宋体" w:hAnsi="宋体" w:cs="宋体"/>
          <w:sz w:val="24"/>
        </w:rPr>
      </w:pPr>
      <w:r>
        <w:rPr>
          <w:rFonts w:hint="eastAsia" w:ascii="宋体" w:hAnsi="宋体" w:cs="宋体"/>
          <w:color w:val="000000"/>
          <w:sz w:val="24"/>
        </w:rPr>
        <w:t xml:space="preserve">11.6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spacing w:line="360" w:lineRule="auto"/>
        <w:rPr>
          <w:rFonts w:ascii="宋体" w:hAnsi="宋体" w:cs="宋体"/>
          <w:b/>
          <w:bCs/>
          <w:color w:val="000000"/>
          <w:sz w:val="24"/>
        </w:rPr>
      </w:pPr>
      <w:r>
        <w:rPr>
          <w:rFonts w:hint="eastAsia" w:ascii="宋体" w:hAnsi="宋体" w:cs="宋体"/>
          <w:b/>
          <w:bCs/>
          <w:color w:val="000000"/>
          <w:sz w:val="24"/>
        </w:rPr>
        <w:t xml:space="preserve">十二、货物的包装、发运及运输</w:t>
      </w:r>
      <w:r/>
    </w:p>
    <w:p>
      <w:pPr>
        <w:ind w:firstLine="480"/>
        <w:spacing w:line="360" w:lineRule="auto"/>
        <w:rPr>
          <w:rFonts w:ascii="宋体" w:hAnsi="宋体" w:cs="宋体"/>
          <w:sz w:val="24"/>
        </w:rPr>
      </w:pPr>
      <w:r>
        <w:rPr>
          <w:rFonts w:hint="eastAsia" w:ascii="宋体" w:hAnsi="宋体" w:cs="宋体"/>
          <w:color w:val="000000"/>
          <w:sz w:val="24"/>
        </w:rPr>
        <w:t xml:space="preserve">12.1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firstLine="480"/>
        <w:spacing w:line="360" w:lineRule="auto"/>
        <w:rPr>
          <w:rFonts w:ascii="宋体" w:hAnsi="宋体" w:cs="宋体"/>
          <w:sz w:val="24"/>
        </w:rPr>
      </w:pPr>
      <w:r>
        <w:rPr>
          <w:rFonts w:hint="eastAsia" w:ascii="宋体" w:hAnsi="宋体" w:cs="宋体"/>
          <w:color w:val="000000"/>
          <w:sz w:val="24"/>
        </w:rPr>
        <w:t xml:space="preserve">12.2使用说明书、质量检验证明书、随配附件和工具以及清单一并附于货物内。</w:t>
      </w:r>
      <w:r/>
    </w:p>
    <w:p>
      <w:pPr>
        <w:ind w:firstLine="480"/>
        <w:spacing w:line="360" w:lineRule="auto"/>
        <w:rPr>
          <w:rFonts w:ascii="宋体" w:hAnsi="宋体" w:cs="宋体"/>
          <w:sz w:val="24"/>
        </w:rPr>
      </w:pPr>
      <w:r>
        <w:rPr>
          <w:rFonts w:hint="eastAsia" w:ascii="宋体" w:hAnsi="宋体" w:cs="宋体"/>
          <w:color w:val="000000"/>
          <w:sz w:val="24"/>
        </w:rPr>
        <w:t xml:space="preserve">12.3乙方在货物发运手续办理完毕后24小时内或货到甲方48小时前通知甲方，以准备接货。</w:t>
      </w:r>
      <w:r/>
    </w:p>
    <w:p>
      <w:pPr>
        <w:ind w:firstLine="480"/>
        <w:spacing w:line="360" w:lineRule="auto"/>
        <w:rPr>
          <w:rFonts w:ascii="宋体" w:hAnsi="宋体" w:cs="宋体"/>
          <w:sz w:val="24"/>
        </w:rPr>
      </w:pPr>
      <w:r>
        <w:rPr>
          <w:rFonts w:hint="eastAsia" w:ascii="宋体" w:hAnsi="宋体" w:cs="宋体"/>
          <w:color w:val="000000"/>
          <w:sz w:val="24"/>
        </w:rPr>
        <w:t xml:space="preserve">12.4货物在交付甲方前发生的风险均由乙方负责。</w:t>
      </w:r>
      <w:r/>
    </w:p>
    <w:p>
      <w:pPr>
        <w:ind w:right="26" w:firstLine="480"/>
        <w:spacing w:line="360" w:lineRule="auto"/>
        <w:rPr>
          <w:rFonts w:ascii="宋体" w:hAnsi="宋体" w:cs="宋体"/>
          <w:sz w:val="24"/>
        </w:rPr>
      </w:pPr>
      <w:r>
        <w:rPr>
          <w:rFonts w:hint="eastAsia" w:ascii="宋体" w:hAnsi="宋体" w:cs="宋体"/>
          <w:color w:val="000000"/>
          <w:sz w:val="24"/>
        </w:rPr>
        <w:t xml:space="preserve">12.5货物在规定的交付期限内由乙方送达甲方指定的地点视为交付，乙方同时需通知甲方货物已送达。</w:t>
      </w:r>
      <w:r/>
    </w:p>
    <w:p>
      <w:pPr>
        <w:spacing w:line="360" w:lineRule="auto"/>
        <w:rPr>
          <w:rFonts w:ascii="宋体" w:hAnsi="宋体" w:cs="宋体"/>
          <w:b/>
          <w:bCs/>
          <w:color w:val="000000"/>
          <w:sz w:val="24"/>
        </w:rPr>
      </w:pPr>
      <w:r>
        <w:rPr>
          <w:rFonts w:hint="eastAsia" w:ascii="宋体" w:hAnsi="宋体" w:cs="宋体"/>
          <w:b/>
          <w:bCs/>
          <w:color w:val="000000"/>
          <w:sz w:val="24"/>
        </w:rPr>
        <w:t xml:space="preserve">十三、违约责任</w:t>
      </w:r>
      <w:r/>
    </w:p>
    <w:p>
      <w:pPr>
        <w:ind w:firstLine="480"/>
        <w:spacing w:line="360" w:lineRule="auto"/>
        <w:rPr>
          <w:rFonts w:ascii="宋体" w:hAnsi="宋体" w:cs="宋体"/>
          <w:sz w:val="24"/>
        </w:rPr>
      </w:pPr>
      <w:r>
        <w:rPr>
          <w:rFonts w:hint="eastAsia" w:ascii="宋体" w:hAnsi="宋体" w:cs="宋体"/>
          <w:color w:val="000000"/>
          <w:sz w:val="24"/>
        </w:rPr>
        <w:t xml:space="preserve">13.1甲方无正当理由拒收货物的，甲方向乙方偿付拒收货款总值</w:t>
      </w:r>
      <w:r>
        <w:rPr>
          <w:rFonts w:hint="eastAsia" w:ascii="宋体" w:hAnsi="宋体" w:cs="宋体"/>
          <w:color w:val="000000"/>
          <w:sz w:val="24"/>
          <w:u w:val="single"/>
        </w:rPr>
        <w:t xml:space="preserve">    </w:t>
      </w:r>
      <w:r>
        <w:rPr>
          <w:rFonts w:hint="eastAsia" w:ascii="宋体" w:hAnsi="宋体" w:cs="宋体"/>
          <w:color w:val="000000"/>
          <w:sz w:val="24"/>
        </w:rPr>
        <w:t xml:space="preserve">的违约金。</w:t>
      </w:r>
      <w:r/>
    </w:p>
    <w:p>
      <w:pPr>
        <w:ind w:firstLine="480"/>
        <w:spacing w:line="360" w:lineRule="auto"/>
        <w:rPr>
          <w:rFonts w:ascii="宋体" w:hAnsi="宋体" w:cs="宋体"/>
          <w:sz w:val="24"/>
        </w:rPr>
      </w:pPr>
      <w:r>
        <w:rPr>
          <w:rFonts w:hint="eastAsia" w:ascii="宋体" w:hAnsi="宋体" w:cs="宋体"/>
          <w:color w:val="000000"/>
          <w:sz w:val="24"/>
        </w:rPr>
        <w:t xml:space="preserve">13.2甲方无故逾期验收和办理货款支付手续的,甲方应按逾期付款总额每日</w:t>
      </w:r>
      <w:r>
        <w:rPr>
          <w:rFonts w:hint="eastAsia" w:ascii="宋体" w:hAnsi="宋体" w:cs="宋体"/>
          <w:color w:val="000000"/>
          <w:sz w:val="24"/>
          <w:u w:val="single"/>
        </w:rPr>
        <w:t xml:space="preserve">    </w:t>
      </w:r>
      <w:r>
        <w:rPr>
          <w:rFonts w:hint="eastAsia" w:ascii="宋体" w:hAnsi="宋体" w:cs="宋体"/>
          <w:color w:val="000000"/>
          <w:sz w:val="24"/>
        </w:rPr>
        <w:t xml:space="preserve">向乙方支付违约金。</w:t>
      </w:r>
      <w:r/>
    </w:p>
    <w:p>
      <w:pPr>
        <w:ind w:firstLine="480"/>
        <w:spacing w:line="360" w:lineRule="auto"/>
        <w:rPr>
          <w:rFonts w:ascii="宋体" w:hAnsi="宋体" w:cs="宋体"/>
          <w:sz w:val="24"/>
        </w:rPr>
      </w:pPr>
      <w:r>
        <w:rPr>
          <w:rFonts w:hint="eastAsia" w:ascii="宋体" w:hAnsi="宋体" w:cs="宋体"/>
          <w:color w:val="000000"/>
          <w:sz w:val="24"/>
        </w:rPr>
        <w:t xml:space="preserve">13.3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cs="宋体"/>
          <w:color w:val="000000"/>
          <w:sz w:val="24"/>
          <w:u w:val="single"/>
        </w:rPr>
        <w:t xml:space="preserve">    </w:t>
      </w:r>
      <w:r>
        <w:rPr>
          <w:rFonts w:hint="eastAsia" w:ascii="宋体" w:hAnsi="宋体" w:cs="宋体"/>
          <w:color w:val="000000"/>
          <w:sz w:val="24"/>
        </w:rPr>
        <w:t xml:space="preserve">的违约金，如造成甲方损失超过违约金的，超出部分由乙方继续承担赔偿责任。</w:t>
      </w:r>
      <w:r/>
    </w:p>
    <w:p>
      <w:pPr>
        <w:ind w:firstLine="480"/>
        <w:spacing w:line="360" w:lineRule="auto"/>
        <w:rPr>
          <w:rFonts w:ascii="宋体" w:hAnsi="宋体" w:cs="宋体"/>
          <w:sz w:val="24"/>
        </w:rPr>
      </w:pPr>
      <w:r>
        <w:rPr>
          <w:rFonts w:hint="eastAsia" w:ascii="宋体" w:hAnsi="宋体" w:cs="宋体"/>
          <w:color w:val="000000"/>
          <w:sz w:val="24"/>
        </w:rPr>
        <w:t xml:space="preserve">13.4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spacing w:line="360" w:lineRule="auto"/>
        <w:rPr>
          <w:rFonts w:ascii="宋体" w:hAnsi="宋体" w:cs="宋体"/>
          <w:b/>
          <w:bCs/>
          <w:color w:val="000000"/>
          <w:sz w:val="24"/>
        </w:rPr>
      </w:pPr>
      <w:r>
        <w:rPr>
          <w:rFonts w:hint="eastAsia" w:ascii="宋体" w:hAnsi="宋体" w:cs="宋体"/>
          <w:b/>
          <w:bCs/>
          <w:color w:val="000000"/>
          <w:sz w:val="24"/>
        </w:rPr>
        <w:t xml:space="preserve">十四、不可抗力事件处理</w:t>
      </w:r>
      <w:r/>
    </w:p>
    <w:p>
      <w:pPr>
        <w:ind w:firstLine="480"/>
        <w:spacing w:line="360" w:lineRule="auto"/>
        <w:rPr>
          <w:rFonts w:ascii="宋体" w:hAnsi="宋体" w:cs="宋体"/>
          <w:sz w:val="24"/>
        </w:rPr>
      </w:pPr>
      <w:r>
        <w:rPr>
          <w:rFonts w:hint="eastAsia" w:ascii="宋体" w:hAnsi="宋体" w:cs="宋体"/>
          <w:color w:val="000000"/>
          <w:sz w:val="24"/>
        </w:rPr>
        <w:t xml:space="preserve">14.1在合同有效期内，任何一方因不可抗力事件导致不能履行合同，则合同履行期可延长，其延长期与不可抗力影响期相同。</w:t>
      </w:r>
      <w:r/>
    </w:p>
    <w:p>
      <w:pPr>
        <w:ind w:firstLine="480"/>
        <w:spacing w:line="360" w:lineRule="auto"/>
        <w:rPr>
          <w:rFonts w:ascii="宋体" w:hAnsi="宋体" w:cs="宋体"/>
          <w:sz w:val="24"/>
        </w:rPr>
      </w:pPr>
      <w:r>
        <w:rPr>
          <w:rFonts w:hint="eastAsia" w:ascii="宋体" w:hAnsi="宋体" w:cs="宋体"/>
          <w:color w:val="000000"/>
          <w:sz w:val="24"/>
        </w:rPr>
        <w:t xml:space="preserve">14.2不可抗力事件发生后，应立即通知对方，并寄送有关权威机构出具的证明。</w:t>
      </w:r>
      <w:r/>
    </w:p>
    <w:p>
      <w:pPr>
        <w:ind w:firstLine="480"/>
        <w:spacing w:line="360" w:lineRule="auto"/>
        <w:rPr>
          <w:rFonts w:ascii="宋体" w:hAnsi="宋体" w:cs="宋体"/>
          <w:sz w:val="24"/>
        </w:rPr>
      </w:pPr>
      <w:r>
        <w:rPr>
          <w:rFonts w:hint="eastAsia" w:ascii="宋体" w:hAnsi="宋体" w:cs="宋体"/>
          <w:color w:val="000000"/>
          <w:sz w:val="24"/>
        </w:rPr>
        <w:t xml:space="preserve">14.3不可抗力事件延续120天以上，双方应通过友好协商，确定是否继续履行合同。</w:t>
      </w:r>
      <w:r/>
    </w:p>
    <w:p>
      <w:pPr>
        <w:spacing w:line="360" w:lineRule="auto"/>
        <w:rPr>
          <w:rFonts w:ascii="宋体" w:hAnsi="宋体" w:cs="宋体"/>
          <w:b/>
          <w:bCs/>
          <w:color w:val="000000"/>
          <w:sz w:val="24"/>
        </w:rPr>
      </w:pPr>
      <w:r>
        <w:rPr>
          <w:rFonts w:hint="eastAsia" w:ascii="宋体" w:hAnsi="宋体" w:cs="宋体"/>
          <w:b/>
          <w:bCs/>
          <w:color w:val="000000"/>
          <w:sz w:val="24"/>
        </w:rPr>
        <w:t xml:space="preserve">十五、解决争议的方法</w:t>
      </w:r>
      <w:r/>
    </w:p>
    <w:p>
      <w:pPr>
        <w:ind w:firstLine="480"/>
        <w:spacing w:line="360" w:lineRule="auto"/>
        <w:rPr>
          <w:rFonts w:ascii="宋体" w:hAnsi="宋体" w:cs="宋体"/>
          <w:sz w:val="24"/>
        </w:rPr>
      </w:pPr>
      <w:r>
        <w:rPr>
          <w:rFonts w:hint="eastAsia" w:ascii="宋体" w:hAnsi="宋体" w:cs="宋体"/>
          <w:color w:val="000000"/>
          <w:sz w:val="24"/>
        </w:rPr>
        <w:t xml:space="preserve">15.1甲乙双方因合同签订、履行而发生的一切争议，应通过友好协商解决。如协商不成由</w:t>
      </w:r>
      <w:r>
        <w:rPr>
          <w:rFonts w:hint="eastAsia" w:ascii="宋体" w:hAnsi="宋体" w:cs="宋体"/>
          <w:color w:val="000000"/>
          <w:sz w:val="24"/>
          <w:u w:val="single"/>
        </w:rPr>
        <w:t xml:space="preserve">甲方住所地</w:t>
      </w:r>
      <w:r>
        <w:rPr>
          <w:rFonts w:hint="eastAsia" w:ascii="宋体" w:hAnsi="宋体" w:cs="宋体"/>
          <w:color w:val="000000"/>
          <w:sz w:val="24"/>
        </w:rPr>
        <w:t xml:space="preserve">人民法院管辖。</w:t>
      </w:r>
      <w:r/>
    </w:p>
    <w:p>
      <w:pPr>
        <w:spacing w:line="360" w:lineRule="auto"/>
        <w:rPr>
          <w:rFonts w:ascii="宋体" w:hAnsi="宋体" w:cs="宋体"/>
          <w:b/>
          <w:bCs/>
          <w:color w:val="000000"/>
          <w:sz w:val="24"/>
        </w:rPr>
      </w:pPr>
      <w:r>
        <w:rPr>
          <w:rFonts w:hint="eastAsia" w:ascii="宋体" w:hAnsi="宋体" w:cs="宋体"/>
          <w:b/>
          <w:bCs/>
          <w:color w:val="000000"/>
          <w:sz w:val="24"/>
        </w:rPr>
        <w:t xml:space="preserve">十六、合同生效及其它</w:t>
      </w:r>
      <w:r/>
    </w:p>
    <w:p>
      <w:pPr>
        <w:ind w:firstLine="480"/>
        <w:spacing w:line="360" w:lineRule="auto"/>
        <w:rPr>
          <w:rFonts w:ascii="宋体" w:hAnsi="宋体" w:cs="宋体"/>
          <w:sz w:val="24"/>
        </w:rPr>
      </w:pPr>
      <w:r>
        <w:rPr>
          <w:rFonts w:hint="eastAsia" w:ascii="宋体" w:hAnsi="宋体" w:cs="宋体"/>
          <w:color w:val="000000"/>
          <w:sz w:val="24"/>
        </w:rPr>
        <w:t xml:space="preserve">16.1合同经双方法定代表人或授权委托代表人签字并加盖单位公章后生效。</w:t>
      </w:r>
      <w:r/>
    </w:p>
    <w:p>
      <w:pPr>
        <w:ind w:firstLine="480"/>
        <w:spacing w:line="360" w:lineRule="auto"/>
        <w:rPr>
          <w:rFonts w:ascii="宋体" w:hAnsi="宋体" w:cs="宋体"/>
          <w:sz w:val="24"/>
        </w:rPr>
      </w:pPr>
      <w:r>
        <w:rPr>
          <w:rFonts w:hint="eastAsia" w:ascii="宋体" w:hAnsi="宋体" w:cs="宋体"/>
          <w:color w:val="000000"/>
          <w:sz w:val="24"/>
        </w:rPr>
        <w:t xml:space="preserve">16.2本合同未尽事宜，遵照《中国人民共和国民法典》、《中华人民共和国政府采购法》有关条文执行。</w:t>
      </w:r>
      <w:r/>
    </w:p>
    <w:p>
      <w:pPr>
        <w:ind w:firstLine="480"/>
        <w:spacing w:line="360" w:lineRule="auto"/>
        <w:rPr>
          <w:rFonts w:ascii="宋体" w:hAnsi="宋体" w:cs="宋体"/>
          <w:sz w:val="24"/>
        </w:rPr>
      </w:pPr>
      <w:r>
        <w:rPr>
          <w:rFonts w:hint="eastAsia" w:ascii="宋体" w:hAnsi="宋体" w:cs="宋体"/>
          <w:color w:val="000000"/>
          <w:sz w:val="24"/>
        </w:rPr>
        <w:t xml:space="preserve">16.3本合同正本一式两份，具有同等法律效力，甲方、乙方各执一份。</w:t>
      </w:r>
      <w:r/>
    </w:p>
    <w:p>
      <w:pPr>
        <w:ind w:left="480" w:hanging="480"/>
        <w:spacing w:line="360" w:lineRule="auto"/>
        <w:rPr>
          <w:rFonts w:ascii="宋体" w:hAnsi="宋体" w:cs="宋体"/>
          <w:sz w:val="24"/>
        </w:rPr>
      </w:pPr>
      <w:r>
        <w:rPr>
          <w:rFonts w:ascii="宋体" w:hAnsi="宋体" w:cs="宋体"/>
          <w:sz w:val="24"/>
        </w:rPr>
      </w:r>
      <w:r/>
    </w:p>
    <w:p>
      <w:pPr>
        <w:ind w:left="480" w:hanging="480"/>
        <w:spacing w:line="360" w:lineRule="auto"/>
        <w:rPr>
          <w:rFonts w:ascii="宋体" w:hAnsi="宋体" w:cs="宋体"/>
          <w:sz w:val="24"/>
        </w:rPr>
      </w:pPr>
      <w:r>
        <w:rPr>
          <w:rFonts w:ascii="宋体" w:hAnsi="宋体" w:cs="宋体"/>
          <w:sz w:val="24"/>
        </w:rPr>
      </w:r>
      <w:r/>
    </w:p>
    <w:p>
      <w:pPr>
        <w:ind w:firstLine="480"/>
        <w:spacing w:line="720" w:lineRule="auto"/>
        <w:rPr>
          <w:rFonts w:ascii="宋体" w:hAnsi="宋体" w:cs="宋体"/>
          <w:sz w:val="24"/>
        </w:rPr>
      </w:pPr>
      <w:r>
        <w:rPr>
          <w:rFonts w:hint="eastAsia" w:ascii="宋体" w:hAnsi="宋体" w:cs="宋体"/>
          <w:color w:val="000000"/>
          <w:sz w:val="24"/>
        </w:rPr>
        <w:t xml:space="preserve">甲方：               乙方： </w:t>
      </w:r>
      <w:r/>
    </w:p>
    <w:p>
      <w:pPr>
        <w:ind w:firstLine="480"/>
        <w:spacing w:line="720" w:lineRule="auto"/>
        <w:rPr>
          <w:rFonts w:ascii="宋体" w:hAnsi="宋体" w:cs="宋体"/>
          <w:sz w:val="24"/>
        </w:rPr>
      </w:pPr>
      <w:r>
        <w:rPr>
          <w:rFonts w:hint="eastAsia" w:ascii="宋体" w:hAnsi="宋体" w:cs="宋体"/>
          <w:color w:val="000000"/>
          <w:sz w:val="24"/>
        </w:rPr>
        <w:t xml:space="preserve">地址：               地址： </w:t>
      </w:r>
      <w:r/>
    </w:p>
    <w:p>
      <w:pPr>
        <w:ind w:firstLine="480"/>
        <w:spacing w:line="720" w:lineRule="auto"/>
        <w:rPr>
          <w:rFonts w:ascii="宋体" w:hAnsi="宋体" w:cs="宋体"/>
          <w:sz w:val="24"/>
        </w:rPr>
      </w:pPr>
      <w:r>
        <w:rPr>
          <w:rFonts w:hint="eastAsia" w:ascii="宋体" w:hAnsi="宋体" w:cs="宋体"/>
          <w:color w:val="000000"/>
          <w:sz w:val="24"/>
        </w:rPr>
        <w:t xml:space="preserve">法定代表人或授权代表：       法定代表人或授权代表：</w:t>
      </w:r>
      <w:r/>
    </w:p>
    <w:p>
      <w:pPr>
        <w:ind w:firstLine="480"/>
        <w:spacing w:line="720" w:lineRule="auto"/>
        <w:rPr>
          <w:rFonts w:ascii="宋体" w:hAnsi="宋体" w:cs="宋体"/>
          <w:sz w:val="24"/>
        </w:rPr>
      </w:pPr>
      <w:r>
        <w:rPr>
          <w:rFonts w:hint="eastAsia" w:ascii="宋体" w:hAnsi="宋体" w:cs="宋体"/>
          <w:color w:val="000000"/>
          <w:sz w:val="24"/>
        </w:rPr>
        <w:t xml:space="preserve">联系电话：             联系电话：</w:t>
      </w:r>
      <w:r/>
    </w:p>
    <w:p>
      <w:pPr>
        <w:spacing w:line="360" w:lineRule="auto"/>
        <w:rPr>
          <w:rFonts w:ascii="宋体" w:hAnsi="宋体" w:cs="宋体"/>
          <w:sz w:val="24"/>
        </w:rPr>
      </w:pPr>
      <w:r>
        <w:rPr>
          <w:rFonts w:ascii="宋体" w:hAnsi="宋体" w:cs="宋体"/>
          <w:sz w:val="24"/>
        </w:rPr>
      </w:r>
      <w:r/>
    </w:p>
    <w:p>
      <w:pPr>
        <w:ind w:firstLine="4080"/>
        <w:jc w:val="left"/>
        <w:spacing w:before="120" w:after="120" w:line="360" w:lineRule="auto"/>
        <w:rPr>
          <w:rFonts w:ascii="宋体" w:hAnsi="宋体" w:cs="Courier New"/>
          <w:bCs/>
          <w:color w:val="000000" w:themeColor="text1"/>
          <w:sz w:val="24"/>
        </w:rPr>
      </w:pPr>
      <w:r>
        <w:rPr>
          <w:rFonts w:hint="eastAsia" w:ascii="宋体" w:hAnsi="宋体" w:cs="宋体"/>
          <w:color w:val="000000"/>
          <w:sz w:val="24"/>
        </w:rPr>
        <w:t xml:space="preserve">签订日期：      年    月   日</w:t>
      </w:r>
      <w:r/>
    </w:p>
    <w:p>
      <w:pPr>
        <w:jc w:val="left"/>
        <w:widowControl/>
        <w:rPr>
          <w:rFonts w:ascii="黑体" w:hAnsi="宋体" w:eastAsia="黑体" w:cs="黑体"/>
          <w:color w:val="000000"/>
          <w:sz w:val="44"/>
          <w:szCs w:val="44"/>
        </w:rPr>
      </w:pPr>
      <w:r>
        <w:rPr>
          <w:rFonts w:hint="eastAsia" w:ascii="黑体" w:hAnsi="宋体" w:eastAsia="黑体" w:cs="黑体"/>
          <w:color w:val="000000"/>
          <w:sz w:val="44"/>
          <w:szCs w:val="44"/>
        </w:rPr>
        <w:br w:type="page" w:clear="all"/>
      </w:r>
      <w:r/>
    </w:p>
    <w:p>
      <w:pPr>
        <w:pStyle w:val="862"/>
        <w:jc w:val="center"/>
        <w:spacing w:before="120" w:beforeAutospacing="0" w:after="120" w:afterAutospacing="0" w:line="0" w:lineRule="atLeast"/>
      </w:pPr>
      <w:r>
        <w:rPr>
          <w:rFonts w:hint="eastAsia" w:ascii="黑体" w:hAnsi="宋体" w:eastAsia="黑体" w:cs="黑体"/>
          <w:color w:val="000000"/>
          <w:sz w:val="44"/>
          <w:szCs w:val="44"/>
        </w:rPr>
        <w:t xml:space="preserve"> </w:t>
      </w:r>
      <w:r>
        <w:rPr>
          <w:rFonts w:hint="eastAsia" w:ascii="黑体" w:hAnsi="宋体" w:eastAsia="黑体" w:cs="黑体"/>
          <w:color w:val="000000"/>
          <w:sz w:val="44"/>
          <w:szCs w:val="44"/>
        </w:rPr>
        <w:t xml:space="preserve">第</w:t>
      </w:r>
      <w:bookmarkEnd w:id="189"/>
      <w:r>
        <w:rPr>
          <w:rFonts w:hint="eastAsia" w:ascii="黑体" w:hAnsi="宋体" w:eastAsia="黑体" w:cs="黑体"/>
          <w:color w:val="000000"/>
          <w:sz w:val="44"/>
          <w:szCs w:val="44"/>
        </w:rPr>
        <w:t xml:space="preserve">四章 采购需求</w:t>
      </w:r>
      <w:bookmarkEnd w:id="190"/>
      <w:r/>
      <w:bookmarkEnd w:id="191"/>
      <w:r/>
      <w:bookmarkEnd w:id="192"/>
      <w:r/>
      <w:bookmarkEnd w:id="193"/>
      <w:r/>
      <w:bookmarkEnd w:id="194"/>
      <w:r/>
      <w:r/>
    </w:p>
    <w:p>
      <w:pPr>
        <w:pStyle w:val="862"/>
        <w:jc w:val="both"/>
        <w:spacing w:beforeAutospacing="0" w:afterAutospacing="0" w:line="360" w:lineRule="auto"/>
        <w:rPr>
          <w:rFonts w:ascii="宋体" w:hAnsi="宋体" w:eastAsia="宋体" w:cs="宋体"/>
          <w:color w:val="000000"/>
        </w:rPr>
      </w:pPr>
      <w:r/>
      <w:bookmarkStart w:id="198" w:name="_Toc49090575"/>
      <w:r/>
      <w:bookmarkStart w:id="199" w:name="_Toc26554093"/>
      <w:r>
        <w:rPr>
          <w:rFonts w:hint="eastAsia" w:ascii="宋体" w:hAnsi="宋体" w:eastAsia="宋体" w:cs="宋体"/>
          <w:color w:val="000000"/>
        </w:rPr>
        <w:t xml:space="preserve">项目属性:货物类项目。</w:t>
      </w:r>
      <w:bookmarkEnd w:id="198"/>
      <w:r/>
      <w:bookmarkEnd w:id="199"/>
      <w:r/>
      <w:r/>
    </w:p>
    <w:p>
      <w:pPr>
        <w:pStyle w:val="862"/>
        <w:jc w:val="both"/>
        <w:spacing w:beforeAutospacing="0" w:afterAutospacing="0" w:line="360" w:lineRule="auto"/>
        <w:rPr>
          <w:rFonts w:ascii="宋体" w:hAnsi="宋体" w:eastAsia="宋体" w:cs="宋体"/>
        </w:rPr>
      </w:pPr>
      <w:r>
        <w:rPr>
          <w:rFonts w:hint="eastAsia" w:ascii="宋体" w:hAnsi="宋体" w:eastAsia="宋体" w:cs="宋体"/>
        </w:rPr>
        <w:t xml:space="preserve">核心产品: 电子胃肠镜主机</w:t>
      </w:r>
      <w:r/>
    </w:p>
    <w:p>
      <w:pPr>
        <w:pStyle w:val="862"/>
        <w:jc w:val="both"/>
        <w:spacing w:beforeAutospacing="0" w:afterAutospacing="0" w:line="360" w:lineRule="auto"/>
        <w:rPr>
          <w:rFonts w:ascii="宋体" w:hAnsi="宋体" w:eastAsia="宋体" w:cs="宋体"/>
          <w:i/>
          <w:iCs/>
          <w:color w:val="ee0000"/>
          <w:u w:val="single"/>
        </w:rPr>
      </w:pPr>
      <w:r>
        <w:rPr>
          <w:rFonts w:hint="eastAsia" w:ascii="宋体" w:hAnsi="宋体" w:eastAsia="宋体" w:cs="宋体"/>
          <w:i/>
          <w:iCs/>
          <w:color w:val="ee0000"/>
          <w:u w:val="single"/>
        </w:rPr>
        <w:t xml:space="preserve">本项目采购需求中标“★”项属于实质性条款，须完全响应，如有负偏离，投标文件为无效投标文件。</w:t>
      </w:r>
      <w:r/>
    </w:p>
    <w:p>
      <w:pPr>
        <w:pStyle w:val="862"/>
        <w:jc w:val="both"/>
        <w:spacing w:beforeAutospacing="0" w:afterAutospacing="0" w:line="360" w:lineRule="auto"/>
        <w:rPr>
          <w:rFonts w:ascii="宋体" w:hAnsi="宋体" w:eastAsia="宋体" w:cs="宋体"/>
          <w:b/>
          <w:bCs/>
          <w:sz w:val="28"/>
          <w:szCs w:val="28"/>
        </w:rPr>
      </w:pPr>
      <w:r>
        <w:rPr>
          <w:rFonts w:hint="eastAsia" w:ascii="宋体" w:hAnsi="宋体" w:eastAsia="宋体" w:cs="宋体"/>
          <w:b/>
          <w:bCs/>
          <w:sz w:val="28"/>
          <w:szCs w:val="28"/>
        </w:rPr>
        <w:t xml:space="preserve">一、项目总体要求</w:t>
      </w:r>
      <w:r/>
    </w:p>
    <w:p>
      <w:pPr>
        <w:ind w:firstLine="482"/>
        <w:spacing w:line="360" w:lineRule="auto"/>
        <w:rPr>
          <w:rFonts w:ascii="宋体" w:hAnsi="宋体" w:eastAsia="宋体"/>
          <w:i/>
          <w:iCs/>
          <w:sz w:val="24"/>
          <w:u w:val="single"/>
        </w:rPr>
      </w:pPr>
      <w:r>
        <w:rPr>
          <w:rFonts w:hint="eastAsia" w:ascii="宋体" w:hAnsi="宋体" w:cs="宋体"/>
          <w:b/>
          <w:i/>
          <w:iCs/>
          <w:color w:val="000000"/>
          <w:sz w:val="24"/>
          <w:u w:val="single"/>
        </w:rPr>
        <w:t xml:space="preserve">★</w:t>
      </w:r>
      <w:r>
        <w:rPr>
          <w:rFonts w:hint="eastAsia" w:ascii="宋体" w:hAnsi="宋体" w:eastAsia="宋体" w:cs="宋体"/>
          <w:i/>
          <w:iCs/>
          <w:sz w:val="24"/>
          <w:u w:val="single"/>
        </w:rPr>
        <w:t xml:space="preserve">1、</w:t>
      </w:r>
      <w:r>
        <w:rPr>
          <w:rFonts w:hint="eastAsia" w:ascii="宋体" w:hAnsi="宋体" w:eastAsia="宋体"/>
          <w:i/>
          <w:iCs/>
          <w:color w:val="000000" w:themeColor="text1"/>
          <w:sz w:val="24"/>
          <w:u w:val="single"/>
        </w:rPr>
        <w:t xml:space="preserve">电子胃肠镜主机和医用内窥镜冷光源兼容电子上消化道内窥镜（检查镜）、电子上消化道内窥镜（治疗镜）、电子下消化道内窥镜（检查镜）和电子下消化道内窥镜（治疗镜）产品</w:t>
      </w:r>
      <w:r>
        <w:rPr>
          <w:rFonts w:hint="eastAsia" w:ascii="宋体" w:hAnsi="宋体" w:eastAsia="宋体"/>
          <w:i/>
          <w:iCs/>
          <w:sz w:val="24"/>
          <w:u w:val="single"/>
        </w:rPr>
        <w:t xml:space="preserve">。</w:t>
      </w:r>
      <w:r/>
    </w:p>
    <w:p>
      <w:pPr>
        <w:ind w:firstLine="482"/>
        <w:spacing w:line="360" w:lineRule="auto"/>
        <w:rPr>
          <w:rFonts w:ascii="宋体" w:hAnsi="宋体" w:eastAsia="宋体"/>
          <w:i/>
          <w:iCs/>
          <w:sz w:val="24"/>
          <w:u w:val="single"/>
        </w:rPr>
      </w:pPr>
      <w:r>
        <w:rPr>
          <w:rFonts w:hint="eastAsia" w:ascii="宋体" w:hAnsi="宋体" w:cs="宋体"/>
          <w:b/>
          <w:i/>
          <w:iCs/>
          <w:color w:val="000000"/>
          <w:sz w:val="24"/>
          <w:u w:val="single"/>
        </w:rPr>
        <w:t xml:space="preserve">★</w:t>
      </w:r>
      <w:r>
        <w:rPr>
          <w:rFonts w:hint="eastAsia" w:ascii="宋体" w:hAnsi="宋体" w:eastAsia="宋体"/>
          <w:i/>
          <w:iCs/>
          <w:sz w:val="24"/>
          <w:u w:val="single"/>
        </w:rPr>
        <w:t xml:space="preserve">2、</w:t>
      </w:r>
      <w:r>
        <w:rPr>
          <w:rFonts w:hint="eastAsia" w:ascii="宋体" w:hAnsi="宋体" w:eastAsia="宋体"/>
          <w:i/>
          <w:iCs/>
          <w:color w:val="000000" w:themeColor="text1"/>
          <w:sz w:val="24"/>
          <w:u w:val="single"/>
        </w:rPr>
        <w:t xml:space="preserve">电子胃肠镜主机、医用内窥镜冷光源为分体式设计</w:t>
      </w:r>
      <w:r>
        <w:rPr>
          <w:rFonts w:hint="eastAsia" w:ascii="宋体" w:hAnsi="宋体" w:eastAsia="宋体"/>
          <w:i/>
          <w:iCs/>
          <w:sz w:val="24"/>
          <w:u w:val="single"/>
        </w:rPr>
        <w:t xml:space="preserve">。</w:t>
      </w:r>
      <w:r/>
    </w:p>
    <w:p>
      <w:pPr>
        <w:ind w:firstLine="482"/>
        <w:spacing w:line="360" w:lineRule="auto"/>
        <w:rPr>
          <w:rFonts w:ascii="宋体" w:hAnsi="宋体" w:eastAsia="宋体"/>
          <w:i/>
          <w:iCs/>
          <w:sz w:val="24"/>
          <w:u w:val="single"/>
        </w:rPr>
      </w:pPr>
      <w:r>
        <w:rPr>
          <w:rFonts w:hint="eastAsia" w:ascii="宋体" w:hAnsi="宋体" w:cs="宋体"/>
          <w:b/>
          <w:i/>
          <w:iCs/>
          <w:color w:val="000000"/>
          <w:sz w:val="24"/>
          <w:u w:val="single"/>
        </w:rPr>
        <w:t xml:space="preserve">★</w:t>
      </w:r>
      <w:r>
        <w:rPr>
          <w:rFonts w:hint="eastAsia" w:ascii="宋体" w:hAnsi="宋体" w:cs="宋体"/>
          <w:bCs/>
          <w:i/>
          <w:iCs/>
          <w:color w:val="000000"/>
          <w:sz w:val="24"/>
          <w:u w:val="single"/>
        </w:rPr>
        <w:t xml:space="preserve">3</w:t>
      </w:r>
      <w:r>
        <w:rPr>
          <w:rFonts w:hint="eastAsia" w:ascii="宋体" w:hAnsi="宋体" w:eastAsia="宋体"/>
          <w:bCs/>
          <w:i/>
          <w:iCs/>
          <w:sz w:val="24"/>
          <w:u w:val="single"/>
        </w:rPr>
        <w:t xml:space="preserve">、</w:t>
      </w:r>
      <w:r>
        <w:rPr>
          <w:rFonts w:hint="eastAsia" w:ascii="宋体" w:hAnsi="宋体" w:eastAsia="宋体"/>
          <w:i/>
          <w:iCs/>
          <w:sz w:val="24"/>
          <w:u w:val="single"/>
        </w:rPr>
        <w:t xml:space="preserve">本项目电子胃肠镜主机、医用内窥镜冷光源、电子上消化道内窥镜（检查镜）、电子上消化道内窥镜（治疗镜）、电子下消化道内窥镜（检查镜）、电子下消化道内窥镜（治疗镜）产品免费质保时间均≥5年；内窥镜用二氧化碳送气装置、内窥镜用送水装置、高频电刀（带氩气功能）、储镜柜（双开门）产品质保期均≥1年。</w:t>
      </w:r>
      <w:r/>
    </w:p>
    <w:p>
      <w:pPr>
        <w:ind w:firstLine="482"/>
        <w:spacing w:line="360" w:lineRule="auto"/>
        <w:rPr>
          <w:rFonts w:ascii="宋体" w:hAnsi="宋体" w:eastAsia="宋体"/>
          <w:i/>
          <w:iCs/>
          <w:color w:val="000000" w:themeColor="text1"/>
          <w:sz w:val="24"/>
          <w:u w:val="single"/>
        </w:rPr>
      </w:pPr>
      <w:r>
        <w:rPr>
          <w:rFonts w:hint="eastAsia" w:ascii="宋体" w:hAnsi="宋体" w:cs="宋体"/>
          <w:b/>
          <w:i/>
          <w:iCs/>
          <w:color w:val="000000"/>
          <w:sz w:val="24"/>
          <w:u w:val="single"/>
        </w:rPr>
        <w:t xml:space="preserve">★</w:t>
      </w:r>
      <w:r>
        <w:rPr>
          <w:rFonts w:hint="eastAsia" w:ascii="宋体" w:hAnsi="宋体" w:eastAsia="宋体"/>
          <w:i/>
          <w:iCs/>
          <w:color w:val="000000" w:themeColor="text1"/>
          <w:sz w:val="24"/>
          <w:u w:val="single"/>
        </w:rPr>
        <w:t xml:space="preserve">4、投标人所投设备生产日期须为2024年1月1日（含）之后。</w:t>
      </w:r>
      <w:r/>
    </w:p>
    <w:p>
      <w:pPr>
        <w:ind w:firstLine="480"/>
        <w:spacing w:line="360" w:lineRule="auto"/>
        <w:rPr>
          <w:rFonts w:ascii="宋体" w:hAnsi="宋体" w:eastAsia="宋体"/>
          <w:i/>
          <w:iCs/>
          <w:sz w:val="24"/>
          <w:u w:val="single"/>
        </w:rPr>
      </w:pPr>
      <w:r>
        <w:rPr>
          <w:rFonts w:hint="eastAsia" w:ascii="宋体" w:hAnsi="宋体" w:cs="宋体"/>
          <w:i/>
          <w:iCs/>
          <w:color w:val="000000"/>
          <w:sz w:val="24"/>
          <w:u w:val="single"/>
        </w:rPr>
        <w:t xml:space="preserve">★</w:t>
      </w:r>
      <w:r>
        <w:rPr>
          <w:rFonts w:hint="eastAsia" w:ascii="宋体" w:hAnsi="宋体" w:eastAsia="宋体"/>
          <w:i/>
          <w:iCs/>
          <w:color w:val="000000" w:themeColor="text1"/>
          <w:sz w:val="24"/>
          <w:u w:val="single"/>
        </w:rPr>
        <w:t xml:space="preserve">5、电子胃肠镜主机和医用内窥镜冷光源使用年限≥10年，检查镜和治疗镜使用年限≥7年，内窥镜用二氧化碳送气装置和内窥镜用送水装置使用年限≥5年。</w:t>
      </w:r>
      <w:r>
        <w:rPr>
          <w:rFonts w:hint="eastAsia" w:ascii="宋体" w:hAnsi="宋体" w:eastAsia="宋体"/>
          <w:i/>
          <w:iCs/>
          <w:sz w:val="24"/>
          <w:u w:val="single"/>
        </w:rPr>
        <w:t xml:space="preserve">（</w:t>
      </w:r>
      <w:r>
        <w:rPr>
          <w:rFonts w:hint="eastAsia" w:ascii="宋体" w:hAnsi="宋体" w:eastAsia="宋体"/>
          <w:i/>
          <w:iCs/>
          <w:color w:val="ee0000"/>
          <w:sz w:val="24"/>
          <w:u w:val="single"/>
        </w:rPr>
        <w:t xml:space="preserve">投标时提供投报产品的技术说明书/注册证或附件/机身铭牌等载明的使用期限资料作为佐证，并注明页码</w:t>
      </w:r>
      <w:r>
        <w:rPr>
          <w:rFonts w:hint="eastAsia" w:ascii="宋体" w:hAnsi="宋体" w:eastAsia="宋体"/>
          <w:i/>
          <w:iCs/>
          <w:sz w:val="24"/>
          <w:u w:val="single"/>
        </w:rPr>
        <w:t xml:space="preserve">）</w:t>
      </w:r>
      <w:r/>
    </w:p>
    <w:p>
      <w:pPr>
        <w:pStyle w:val="862"/>
        <w:jc w:val="both"/>
        <w:spacing w:beforeAutospacing="0" w:afterAutospacing="0" w:line="360" w:lineRule="auto"/>
        <w:rPr>
          <w:rFonts w:ascii="宋体" w:hAnsi="宋体" w:eastAsia="宋体" w:cs="宋体"/>
          <w:b/>
          <w:bCs/>
          <w:sz w:val="28"/>
          <w:szCs w:val="28"/>
        </w:rPr>
      </w:pPr>
      <w:r>
        <w:rPr>
          <w:rFonts w:hint="eastAsia" w:ascii="宋体" w:hAnsi="宋体" w:eastAsia="宋体" w:cs="宋体"/>
          <w:b/>
          <w:bCs/>
          <w:sz w:val="28"/>
          <w:szCs w:val="28"/>
        </w:rPr>
        <w:t xml:space="preserve">二、</w:t>
      </w:r>
      <w:r>
        <w:rPr>
          <w:rFonts w:hint="eastAsia" w:ascii="宋体" w:hAnsi="宋体" w:eastAsia="宋体" w:cs="宋体"/>
          <w:b/>
          <w:bCs/>
          <w:sz w:val="28"/>
          <w:szCs w:val="28"/>
        </w:rPr>
        <w:t xml:space="preserve">配置要求</w:t>
      </w:r>
      <w:r/>
    </w:p>
    <w:tbl>
      <w:tblPr>
        <w:tblStyle w:val="873"/>
        <w:tblW w:w="7933" w:type="dxa"/>
        <w:tblInd w:w="187" w:type="dxa"/>
        <w:tblLook w:val="04A0" w:firstRow="1" w:lastRow="0" w:firstColumn="1" w:lastColumn="0" w:noHBand="0" w:noVBand="1"/>
      </w:tblPr>
      <w:tblGrid>
        <w:gridCol w:w="704"/>
        <w:gridCol w:w="3832"/>
        <w:gridCol w:w="993"/>
        <w:gridCol w:w="845"/>
        <w:gridCol w:w="1559"/>
      </w:tblGrid>
      <w:tr>
        <w:trPr/>
        <w:tc>
          <w:tcPr>
            <w:tcW w:w="704" w:type="dxa"/>
            <w:textDirection w:val="lrTb"/>
            <w:noWrap w:val="false"/>
          </w:tcPr>
          <w:p>
            <w:pPr>
              <w:jc w:val="center"/>
              <w:spacing w:line="400" w:lineRule="exact"/>
              <w:rPr>
                <w:rFonts w:ascii="宋体" w:hAnsi="宋体" w:eastAsia="宋体"/>
                <w:szCs w:val="21"/>
              </w:rPr>
            </w:pPr>
            <w:r>
              <w:rPr>
                <w:rFonts w:hint="eastAsia" w:ascii="宋体" w:hAnsi="宋体" w:eastAsia="宋体"/>
                <w:szCs w:val="21"/>
              </w:rPr>
              <w:t xml:space="preserve">序号</w:t>
            </w:r>
            <w:r/>
          </w:p>
        </w:tc>
        <w:tc>
          <w:tcPr>
            <w:tcW w:w="3832" w:type="dxa"/>
            <w:textDirection w:val="lrTb"/>
            <w:noWrap w:val="false"/>
          </w:tcPr>
          <w:p>
            <w:pPr>
              <w:jc w:val="center"/>
              <w:spacing w:line="400" w:lineRule="exact"/>
              <w:rPr>
                <w:rFonts w:ascii="宋体" w:hAnsi="宋体" w:eastAsia="宋体"/>
                <w:szCs w:val="21"/>
              </w:rPr>
            </w:pPr>
            <w:r>
              <w:rPr>
                <w:rFonts w:hint="eastAsia" w:ascii="宋体" w:hAnsi="宋体" w:eastAsia="宋体"/>
                <w:szCs w:val="21"/>
              </w:rPr>
              <w:t xml:space="preserve">产品名称</w:t>
            </w:r>
            <w:r/>
          </w:p>
        </w:tc>
        <w:tc>
          <w:tcPr>
            <w:tcW w:w="993" w:type="dxa"/>
            <w:textDirection w:val="lrTb"/>
            <w:noWrap w:val="false"/>
          </w:tcPr>
          <w:p>
            <w:pPr>
              <w:jc w:val="center"/>
              <w:spacing w:line="400" w:lineRule="exact"/>
              <w:rPr>
                <w:rFonts w:ascii="宋体" w:hAnsi="宋体" w:eastAsia="宋体"/>
                <w:szCs w:val="21"/>
              </w:rPr>
            </w:pPr>
            <w:r>
              <w:rPr>
                <w:rFonts w:hint="eastAsia" w:ascii="宋体" w:hAnsi="宋体" w:eastAsia="宋体"/>
                <w:szCs w:val="21"/>
              </w:rPr>
              <w:t xml:space="preserve">单位</w:t>
            </w:r>
            <w:r/>
          </w:p>
        </w:tc>
        <w:tc>
          <w:tcPr>
            <w:tcW w:w="845" w:type="dxa"/>
            <w:textDirection w:val="lrTb"/>
            <w:noWrap w:val="false"/>
          </w:tcPr>
          <w:p>
            <w:pPr>
              <w:jc w:val="center"/>
              <w:spacing w:line="400" w:lineRule="exact"/>
              <w:rPr>
                <w:rFonts w:ascii="宋体" w:hAnsi="宋体" w:eastAsia="宋体"/>
                <w:szCs w:val="21"/>
              </w:rPr>
            </w:pPr>
            <w:r>
              <w:rPr>
                <w:rFonts w:hint="eastAsia" w:ascii="宋体" w:hAnsi="宋体" w:eastAsia="宋体"/>
                <w:szCs w:val="21"/>
              </w:rPr>
              <w:t xml:space="preserve">数量</w:t>
            </w:r>
            <w:r/>
          </w:p>
        </w:tc>
        <w:tc>
          <w:tcPr>
            <w:tcW w:w="1559" w:type="dxa"/>
            <w:textDirection w:val="lrTb"/>
            <w:noWrap w:val="false"/>
          </w:tcPr>
          <w:p>
            <w:pPr>
              <w:jc w:val="center"/>
              <w:spacing w:line="400" w:lineRule="exact"/>
              <w:rPr>
                <w:rFonts w:ascii="宋体" w:hAnsi="宋体" w:eastAsia="宋体"/>
                <w:szCs w:val="21"/>
              </w:rPr>
            </w:pPr>
            <w:r>
              <w:rPr>
                <w:rFonts w:hint="eastAsia" w:ascii="宋体" w:hAnsi="宋体" w:eastAsia="宋体"/>
                <w:szCs w:val="21"/>
              </w:rPr>
              <w:t xml:space="preserve">备注（</w:t>
            </w:r>
            <w:r>
              <w:rPr>
                <w:rFonts w:hint="eastAsia" w:ascii="宋体" w:hAnsi="宋体" w:eastAsia="宋体"/>
                <w:color w:val="ee0000"/>
                <w:szCs w:val="21"/>
              </w:rPr>
              <w:t xml:space="preserve">*属医疗器械</w:t>
            </w:r>
            <w:r>
              <w:rPr>
                <w:rFonts w:hint="eastAsia" w:ascii="宋体" w:hAnsi="宋体" w:eastAsia="宋体"/>
                <w:szCs w:val="21"/>
              </w:rPr>
              <w:t xml:space="preserve">）</w:t>
            </w:r>
            <w:r/>
          </w:p>
        </w:tc>
      </w:tr>
      <w:tr>
        <w:trPr/>
        <w:tc>
          <w:tcPr>
            <w:tcW w:w="704" w:type="dxa"/>
            <w:textDirection w:val="lrTb"/>
            <w:noWrap w:val="false"/>
          </w:tcPr>
          <w:p>
            <w:pPr>
              <w:jc w:val="center"/>
              <w:spacing w:line="400" w:lineRule="exact"/>
              <w:rPr>
                <w:rFonts w:ascii="宋体" w:hAnsi="宋体" w:eastAsia="宋体"/>
                <w:szCs w:val="21"/>
              </w:rPr>
            </w:pPr>
            <w:r>
              <w:rPr>
                <w:rFonts w:hint="eastAsia" w:ascii="宋体" w:hAnsi="宋体" w:eastAsia="宋体"/>
                <w:szCs w:val="21"/>
              </w:rPr>
              <w:t xml:space="preserve">1</w:t>
            </w:r>
            <w:r/>
          </w:p>
        </w:tc>
        <w:tc>
          <w:tcPr>
            <w:tcW w:w="3832" w:type="dxa"/>
            <w:textDirection w:val="lrTb"/>
            <w:noWrap w:val="false"/>
          </w:tcPr>
          <w:p>
            <w:pPr>
              <w:jc w:val="left"/>
              <w:spacing w:line="400" w:lineRule="exact"/>
              <w:rPr>
                <w:rFonts w:ascii="宋体" w:hAnsi="宋体" w:eastAsia="宋体"/>
                <w:szCs w:val="21"/>
              </w:rPr>
            </w:pPr>
            <w:r>
              <w:rPr>
                <w:rFonts w:hint="eastAsia" w:ascii="宋体" w:hAnsi="宋体" w:eastAsia="宋体"/>
                <w:szCs w:val="21"/>
              </w:rPr>
              <w:t xml:space="preserve">电子胃肠镜主机</w:t>
            </w:r>
            <w:r>
              <w:rPr>
                <w:rFonts w:hint="eastAsia" w:ascii="宋体" w:hAnsi="宋体" w:eastAsia="宋体"/>
                <w:color w:val="ee0000"/>
                <w:szCs w:val="21"/>
              </w:rPr>
              <w:t xml:space="preserve">（核心产品）</w:t>
            </w:r>
            <w:r/>
          </w:p>
        </w:tc>
        <w:tc>
          <w:tcPr>
            <w:tcW w:w="993" w:type="dxa"/>
            <w:textDirection w:val="lrTb"/>
            <w:noWrap w:val="false"/>
          </w:tcPr>
          <w:p>
            <w:pPr>
              <w:jc w:val="center"/>
              <w:spacing w:line="400" w:lineRule="exact"/>
              <w:rPr>
                <w:rFonts w:ascii="宋体" w:hAnsi="宋体" w:eastAsia="宋体"/>
                <w:szCs w:val="21"/>
              </w:rPr>
            </w:pPr>
            <w:r>
              <w:rPr>
                <w:rFonts w:hint="eastAsia" w:ascii="宋体" w:hAnsi="宋体" w:eastAsia="宋体"/>
                <w:szCs w:val="21"/>
              </w:rPr>
              <w:t xml:space="preserve">台</w:t>
            </w:r>
            <w:r/>
          </w:p>
        </w:tc>
        <w:tc>
          <w:tcPr>
            <w:tcW w:w="845" w:type="dxa"/>
            <w:textDirection w:val="lrTb"/>
            <w:noWrap w:val="false"/>
          </w:tcPr>
          <w:p>
            <w:pPr>
              <w:jc w:val="center"/>
              <w:spacing w:line="400" w:lineRule="exact"/>
              <w:rPr>
                <w:rFonts w:ascii="宋体" w:hAnsi="宋体" w:eastAsia="宋体"/>
                <w:szCs w:val="21"/>
              </w:rPr>
            </w:pPr>
            <w:r>
              <w:rPr>
                <w:rFonts w:hint="eastAsia" w:ascii="宋体" w:hAnsi="宋体" w:eastAsia="宋体"/>
                <w:szCs w:val="21"/>
              </w:rPr>
              <w:t xml:space="preserve">1</w:t>
            </w:r>
            <w:r/>
          </w:p>
        </w:tc>
        <w:tc>
          <w:tcPr>
            <w:tcW w:w="1559" w:type="dxa"/>
            <w:textDirection w:val="lrTb"/>
            <w:noWrap w:val="false"/>
          </w:tcPr>
          <w:p>
            <w:pPr>
              <w:jc w:val="center"/>
              <w:spacing w:line="400" w:lineRule="exact"/>
              <w:rPr>
                <w:rFonts w:ascii="宋体" w:hAnsi="宋体" w:eastAsia="宋体"/>
                <w:color w:val="ee0000"/>
                <w:szCs w:val="21"/>
              </w:rPr>
            </w:pPr>
            <w:r>
              <w:rPr>
                <w:rFonts w:hint="eastAsia" w:ascii="宋体" w:hAnsi="宋体" w:eastAsia="宋体"/>
                <w:color w:val="ee0000"/>
                <w:szCs w:val="21"/>
              </w:rPr>
              <w:t xml:space="preserve">*</w:t>
            </w:r>
            <w:r/>
          </w:p>
        </w:tc>
      </w:tr>
      <w:tr>
        <w:trPr/>
        <w:tc>
          <w:tcPr>
            <w:tcW w:w="704" w:type="dxa"/>
            <w:textDirection w:val="lrTb"/>
            <w:noWrap w:val="false"/>
          </w:tcPr>
          <w:p>
            <w:pPr>
              <w:jc w:val="center"/>
              <w:spacing w:line="400" w:lineRule="exact"/>
              <w:rPr>
                <w:rFonts w:ascii="宋体" w:hAnsi="宋体" w:eastAsia="宋体"/>
                <w:szCs w:val="21"/>
              </w:rPr>
            </w:pPr>
            <w:r>
              <w:rPr>
                <w:rFonts w:hint="eastAsia" w:ascii="宋体" w:hAnsi="宋体" w:eastAsia="宋体"/>
                <w:szCs w:val="21"/>
              </w:rPr>
              <w:t xml:space="preserve">2</w:t>
            </w:r>
            <w:r/>
          </w:p>
        </w:tc>
        <w:tc>
          <w:tcPr>
            <w:tcW w:w="3832" w:type="dxa"/>
            <w:textDirection w:val="lrTb"/>
            <w:noWrap w:val="false"/>
          </w:tcPr>
          <w:p>
            <w:pPr>
              <w:jc w:val="left"/>
              <w:spacing w:line="400" w:lineRule="exact"/>
              <w:rPr>
                <w:rFonts w:ascii="宋体" w:hAnsi="宋体" w:eastAsia="宋体"/>
                <w:szCs w:val="21"/>
              </w:rPr>
            </w:pPr>
            <w:r>
              <w:rPr>
                <w:rFonts w:hint="eastAsia" w:ascii="宋体" w:hAnsi="宋体" w:eastAsia="宋体"/>
                <w:szCs w:val="21"/>
              </w:rPr>
              <w:t xml:space="preserve">医用内窥镜冷光源</w:t>
            </w:r>
            <w:r/>
          </w:p>
        </w:tc>
        <w:tc>
          <w:tcPr>
            <w:tcW w:w="993" w:type="dxa"/>
            <w:textDirection w:val="lrTb"/>
            <w:noWrap w:val="false"/>
          </w:tcPr>
          <w:p>
            <w:pPr>
              <w:jc w:val="center"/>
              <w:spacing w:line="400" w:lineRule="exact"/>
              <w:rPr>
                <w:rFonts w:ascii="宋体" w:hAnsi="宋体" w:eastAsia="宋体"/>
                <w:szCs w:val="21"/>
              </w:rPr>
            </w:pPr>
            <w:r>
              <w:rPr>
                <w:rFonts w:hint="eastAsia" w:ascii="宋体" w:hAnsi="宋体" w:eastAsia="宋体"/>
                <w:szCs w:val="21"/>
              </w:rPr>
              <w:t xml:space="preserve">台</w:t>
            </w:r>
            <w:r/>
          </w:p>
        </w:tc>
        <w:tc>
          <w:tcPr>
            <w:tcW w:w="845" w:type="dxa"/>
            <w:textDirection w:val="lrTb"/>
            <w:noWrap w:val="false"/>
          </w:tcPr>
          <w:p>
            <w:pPr>
              <w:jc w:val="center"/>
              <w:spacing w:line="400" w:lineRule="exact"/>
              <w:rPr>
                <w:rFonts w:ascii="宋体" w:hAnsi="宋体" w:eastAsia="宋体"/>
                <w:szCs w:val="21"/>
              </w:rPr>
            </w:pPr>
            <w:r>
              <w:rPr>
                <w:rFonts w:hint="eastAsia" w:ascii="宋体" w:hAnsi="宋体" w:eastAsia="宋体"/>
                <w:szCs w:val="21"/>
              </w:rPr>
              <w:t xml:space="preserve">1</w:t>
            </w:r>
            <w:r/>
          </w:p>
        </w:tc>
        <w:tc>
          <w:tcPr>
            <w:tcW w:w="1559" w:type="dxa"/>
            <w:textDirection w:val="lrTb"/>
            <w:noWrap w:val="false"/>
          </w:tcPr>
          <w:p>
            <w:pPr>
              <w:jc w:val="center"/>
              <w:spacing w:line="400" w:lineRule="exact"/>
              <w:rPr>
                <w:rFonts w:ascii="宋体" w:hAnsi="宋体" w:eastAsia="宋体"/>
                <w:color w:val="ee0000"/>
                <w:szCs w:val="21"/>
              </w:rPr>
            </w:pPr>
            <w:r>
              <w:rPr>
                <w:rFonts w:hint="eastAsia" w:ascii="宋体" w:hAnsi="宋体" w:eastAsia="宋体"/>
                <w:color w:val="ee0000"/>
                <w:szCs w:val="21"/>
              </w:rPr>
              <w:t xml:space="preserve">*</w:t>
            </w:r>
            <w:r/>
          </w:p>
        </w:tc>
      </w:tr>
      <w:tr>
        <w:trPr/>
        <w:tc>
          <w:tcPr>
            <w:tcW w:w="704" w:type="dxa"/>
            <w:textDirection w:val="lrTb"/>
            <w:noWrap w:val="false"/>
          </w:tcPr>
          <w:p>
            <w:pPr>
              <w:jc w:val="center"/>
              <w:spacing w:line="400" w:lineRule="exact"/>
              <w:rPr>
                <w:rFonts w:ascii="宋体" w:hAnsi="宋体" w:eastAsia="宋体"/>
                <w:szCs w:val="21"/>
              </w:rPr>
            </w:pPr>
            <w:r>
              <w:rPr>
                <w:rFonts w:hint="eastAsia" w:ascii="宋体" w:hAnsi="宋体" w:eastAsia="宋体"/>
                <w:szCs w:val="21"/>
              </w:rPr>
              <w:t xml:space="preserve">3</w:t>
            </w:r>
            <w:r/>
          </w:p>
        </w:tc>
        <w:tc>
          <w:tcPr>
            <w:tcW w:w="3832" w:type="dxa"/>
            <w:textDirection w:val="lrTb"/>
            <w:noWrap w:val="false"/>
          </w:tcPr>
          <w:p>
            <w:pPr>
              <w:jc w:val="left"/>
              <w:spacing w:line="400" w:lineRule="exact"/>
              <w:rPr>
                <w:rFonts w:ascii="宋体" w:hAnsi="宋体" w:eastAsia="宋体"/>
                <w:szCs w:val="21"/>
              </w:rPr>
            </w:pPr>
            <w:r>
              <w:rPr>
                <w:rFonts w:hint="eastAsia" w:ascii="宋体" w:hAnsi="宋体" w:eastAsia="宋体"/>
                <w:szCs w:val="21"/>
              </w:rPr>
              <w:t xml:space="preserve">电子上消化道内窥镜（检查镜）</w:t>
            </w:r>
            <w:r/>
          </w:p>
        </w:tc>
        <w:tc>
          <w:tcPr>
            <w:tcW w:w="993" w:type="dxa"/>
            <w:textDirection w:val="lrTb"/>
            <w:noWrap w:val="false"/>
          </w:tcPr>
          <w:p>
            <w:pPr>
              <w:jc w:val="center"/>
              <w:spacing w:line="400" w:lineRule="exact"/>
              <w:rPr>
                <w:rFonts w:ascii="宋体" w:hAnsi="宋体" w:eastAsia="宋体"/>
                <w:szCs w:val="21"/>
              </w:rPr>
            </w:pPr>
            <w:r>
              <w:rPr>
                <w:rFonts w:hint="eastAsia" w:ascii="宋体" w:hAnsi="宋体" w:eastAsia="宋体"/>
                <w:szCs w:val="21"/>
              </w:rPr>
              <w:t xml:space="preserve">根</w:t>
            </w:r>
            <w:r/>
          </w:p>
        </w:tc>
        <w:tc>
          <w:tcPr>
            <w:tcW w:w="845" w:type="dxa"/>
            <w:textDirection w:val="lrTb"/>
            <w:noWrap w:val="false"/>
          </w:tcPr>
          <w:p>
            <w:pPr>
              <w:jc w:val="center"/>
              <w:spacing w:line="400" w:lineRule="exact"/>
              <w:rPr>
                <w:rFonts w:ascii="宋体" w:hAnsi="宋体" w:eastAsia="宋体"/>
                <w:szCs w:val="21"/>
              </w:rPr>
            </w:pPr>
            <w:r>
              <w:rPr>
                <w:rFonts w:hint="eastAsia" w:ascii="宋体" w:hAnsi="宋体" w:eastAsia="宋体"/>
                <w:szCs w:val="21"/>
              </w:rPr>
              <w:t xml:space="preserve">1</w:t>
            </w:r>
            <w:r/>
          </w:p>
        </w:tc>
        <w:tc>
          <w:tcPr>
            <w:tcW w:w="1559" w:type="dxa"/>
            <w:textDirection w:val="lrTb"/>
            <w:noWrap w:val="false"/>
          </w:tcPr>
          <w:p>
            <w:pPr>
              <w:jc w:val="center"/>
              <w:spacing w:line="400" w:lineRule="exact"/>
              <w:rPr>
                <w:rFonts w:ascii="宋体" w:hAnsi="宋体" w:eastAsia="宋体"/>
                <w:color w:val="ee0000"/>
                <w:szCs w:val="21"/>
              </w:rPr>
            </w:pPr>
            <w:r>
              <w:rPr>
                <w:rFonts w:hint="eastAsia" w:ascii="宋体" w:hAnsi="宋体" w:eastAsia="宋体"/>
                <w:color w:val="ee0000"/>
                <w:szCs w:val="21"/>
              </w:rPr>
              <w:t xml:space="preserve">*</w:t>
            </w:r>
            <w:r/>
          </w:p>
        </w:tc>
      </w:tr>
      <w:tr>
        <w:trPr/>
        <w:tc>
          <w:tcPr>
            <w:tcW w:w="704" w:type="dxa"/>
            <w:textDirection w:val="lrTb"/>
            <w:noWrap w:val="false"/>
          </w:tcPr>
          <w:p>
            <w:pPr>
              <w:jc w:val="center"/>
              <w:spacing w:line="400" w:lineRule="exact"/>
              <w:rPr>
                <w:rFonts w:ascii="宋体" w:hAnsi="宋体" w:eastAsia="宋体"/>
                <w:szCs w:val="21"/>
              </w:rPr>
            </w:pPr>
            <w:r>
              <w:rPr>
                <w:rFonts w:hint="eastAsia" w:ascii="宋体" w:hAnsi="宋体" w:eastAsia="宋体"/>
                <w:szCs w:val="21"/>
              </w:rPr>
              <w:t xml:space="preserve">4</w:t>
            </w:r>
            <w:r/>
          </w:p>
        </w:tc>
        <w:tc>
          <w:tcPr>
            <w:tcW w:w="3832" w:type="dxa"/>
            <w:textDirection w:val="lrTb"/>
            <w:noWrap w:val="false"/>
          </w:tcPr>
          <w:p>
            <w:pPr>
              <w:jc w:val="left"/>
              <w:spacing w:line="400" w:lineRule="exact"/>
              <w:rPr>
                <w:rFonts w:ascii="宋体" w:hAnsi="宋体" w:eastAsia="宋体"/>
                <w:szCs w:val="21"/>
              </w:rPr>
            </w:pPr>
            <w:r>
              <w:rPr>
                <w:rFonts w:hint="eastAsia" w:ascii="宋体" w:hAnsi="宋体" w:eastAsia="宋体"/>
                <w:szCs w:val="21"/>
              </w:rPr>
              <w:t xml:space="preserve">电子上消化道内窥镜（治疗镜）</w:t>
            </w:r>
            <w:r/>
          </w:p>
        </w:tc>
        <w:tc>
          <w:tcPr>
            <w:tcW w:w="993" w:type="dxa"/>
            <w:textDirection w:val="lrTb"/>
            <w:noWrap w:val="false"/>
          </w:tcPr>
          <w:p>
            <w:pPr>
              <w:jc w:val="center"/>
              <w:spacing w:line="400" w:lineRule="exact"/>
              <w:rPr>
                <w:rFonts w:ascii="宋体" w:hAnsi="宋体" w:eastAsia="宋体"/>
                <w:szCs w:val="21"/>
              </w:rPr>
            </w:pPr>
            <w:r>
              <w:rPr>
                <w:rFonts w:hint="eastAsia" w:ascii="宋体" w:hAnsi="宋体" w:eastAsia="宋体"/>
                <w:szCs w:val="21"/>
              </w:rPr>
              <w:t xml:space="preserve">根</w:t>
            </w:r>
            <w:r/>
          </w:p>
        </w:tc>
        <w:tc>
          <w:tcPr>
            <w:tcW w:w="845" w:type="dxa"/>
            <w:textDirection w:val="lrTb"/>
            <w:noWrap w:val="false"/>
          </w:tcPr>
          <w:p>
            <w:pPr>
              <w:jc w:val="center"/>
              <w:spacing w:line="400" w:lineRule="exact"/>
              <w:rPr>
                <w:rFonts w:ascii="宋体" w:hAnsi="宋体" w:eastAsia="宋体"/>
                <w:szCs w:val="21"/>
              </w:rPr>
            </w:pPr>
            <w:r>
              <w:rPr>
                <w:rFonts w:hint="eastAsia" w:ascii="宋体" w:hAnsi="宋体" w:eastAsia="宋体"/>
                <w:szCs w:val="21"/>
              </w:rPr>
              <w:t xml:space="preserve">1</w:t>
            </w:r>
            <w:r/>
          </w:p>
        </w:tc>
        <w:tc>
          <w:tcPr>
            <w:tcW w:w="1559" w:type="dxa"/>
            <w:textDirection w:val="lrTb"/>
            <w:noWrap w:val="false"/>
          </w:tcPr>
          <w:p>
            <w:pPr>
              <w:jc w:val="center"/>
              <w:spacing w:line="400" w:lineRule="exact"/>
              <w:rPr>
                <w:rFonts w:ascii="宋体" w:hAnsi="宋体" w:eastAsia="宋体"/>
                <w:color w:val="ee0000"/>
                <w:szCs w:val="21"/>
              </w:rPr>
            </w:pPr>
            <w:r>
              <w:rPr>
                <w:rFonts w:hint="eastAsia" w:ascii="宋体" w:hAnsi="宋体" w:eastAsia="宋体"/>
                <w:color w:val="ee0000"/>
                <w:szCs w:val="21"/>
              </w:rPr>
              <w:t xml:space="preserve">*</w:t>
            </w:r>
            <w:r/>
          </w:p>
        </w:tc>
      </w:tr>
      <w:tr>
        <w:trPr/>
        <w:tc>
          <w:tcPr>
            <w:tcW w:w="704" w:type="dxa"/>
            <w:textDirection w:val="lrTb"/>
            <w:noWrap w:val="false"/>
          </w:tcPr>
          <w:p>
            <w:pPr>
              <w:jc w:val="center"/>
              <w:spacing w:line="400" w:lineRule="exact"/>
              <w:rPr>
                <w:rFonts w:ascii="宋体" w:hAnsi="宋体" w:eastAsia="宋体"/>
                <w:szCs w:val="21"/>
              </w:rPr>
            </w:pPr>
            <w:r>
              <w:rPr>
                <w:rFonts w:hint="eastAsia" w:ascii="宋体" w:hAnsi="宋体" w:eastAsia="宋体"/>
                <w:szCs w:val="21"/>
              </w:rPr>
              <w:t xml:space="preserve">5</w:t>
            </w:r>
            <w:r/>
          </w:p>
        </w:tc>
        <w:tc>
          <w:tcPr>
            <w:tcW w:w="3832" w:type="dxa"/>
            <w:textDirection w:val="lrTb"/>
            <w:noWrap w:val="false"/>
          </w:tcPr>
          <w:p>
            <w:pPr>
              <w:jc w:val="left"/>
              <w:spacing w:line="400" w:lineRule="exact"/>
              <w:rPr>
                <w:rFonts w:ascii="宋体" w:hAnsi="宋体" w:eastAsia="宋体"/>
                <w:szCs w:val="21"/>
              </w:rPr>
            </w:pPr>
            <w:r>
              <w:rPr>
                <w:rFonts w:hint="eastAsia" w:ascii="宋体" w:hAnsi="宋体" w:eastAsia="宋体"/>
                <w:szCs w:val="21"/>
              </w:rPr>
              <w:t xml:space="preserve">电子下消化道内窥镜（检查镜）</w:t>
            </w:r>
            <w:r/>
          </w:p>
        </w:tc>
        <w:tc>
          <w:tcPr>
            <w:tcW w:w="993" w:type="dxa"/>
            <w:textDirection w:val="lrTb"/>
            <w:noWrap w:val="false"/>
          </w:tcPr>
          <w:p>
            <w:pPr>
              <w:jc w:val="center"/>
              <w:spacing w:line="400" w:lineRule="exact"/>
              <w:rPr>
                <w:rFonts w:ascii="宋体" w:hAnsi="宋体" w:eastAsia="宋体"/>
                <w:szCs w:val="21"/>
              </w:rPr>
            </w:pPr>
            <w:r>
              <w:rPr>
                <w:rFonts w:hint="eastAsia" w:ascii="宋体" w:hAnsi="宋体" w:eastAsia="宋体"/>
                <w:szCs w:val="21"/>
              </w:rPr>
              <w:t xml:space="preserve">根</w:t>
            </w:r>
            <w:r/>
          </w:p>
        </w:tc>
        <w:tc>
          <w:tcPr>
            <w:tcW w:w="845" w:type="dxa"/>
            <w:textDirection w:val="lrTb"/>
            <w:noWrap w:val="false"/>
          </w:tcPr>
          <w:p>
            <w:pPr>
              <w:jc w:val="center"/>
              <w:spacing w:line="400" w:lineRule="exact"/>
              <w:rPr>
                <w:rFonts w:ascii="宋体" w:hAnsi="宋体" w:eastAsia="宋体"/>
                <w:szCs w:val="21"/>
              </w:rPr>
            </w:pPr>
            <w:r>
              <w:rPr>
                <w:rFonts w:hint="eastAsia" w:ascii="宋体" w:hAnsi="宋体" w:eastAsia="宋体"/>
                <w:szCs w:val="21"/>
              </w:rPr>
              <w:t xml:space="preserve">1</w:t>
            </w:r>
            <w:r/>
          </w:p>
        </w:tc>
        <w:tc>
          <w:tcPr>
            <w:tcW w:w="1559" w:type="dxa"/>
            <w:textDirection w:val="lrTb"/>
            <w:noWrap w:val="false"/>
          </w:tcPr>
          <w:p>
            <w:pPr>
              <w:jc w:val="center"/>
              <w:spacing w:line="400" w:lineRule="exact"/>
              <w:rPr>
                <w:rFonts w:ascii="宋体" w:hAnsi="宋体" w:eastAsia="宋体"/>
                <w:color w:val="ee0000"/>
                <w:szCs w:val="21"/>
              </w:rPr>
            </w:pPr>
            <w:r>
              <w:rPr>
                <w:rFonts w:hint="eastAsia" w:ascii="宋体" w:hAnsi="宋体" w:eastAsia="宋体"/>
                <w:color w:val="ee0000"/>
                <w:szCs w:val="21"/>
              </w:rPr>
              <w:t xml:space="preserve">*</w:t>
            </w:r>
            <w:r/>
          </w:p>
        </w:tc>
      </w:tr>
      <w:tr>
        <w:trPr/>
        <w:tc>
          <w:tcPr>
            <w:tcW w:w="704" w:type="dxa"/>
            <w:textDirection w:val="lrTb"/>
            <w:noWrap w:val="false"/>
          </w:tcPr>
          <w:p>
            <w:pPr>
              <w:jc w:val="center"/>
              <w:spacing w:line="400" w:lineRule="exact"/>
              <w:rPr>
                <w:rFonts w:ascii="宋体" w:hAnsi="宋体" w:eastAsia="宋体"/>
                <w:szCs w:val="21"/>
              </w:rPr>
            </w:pPr>
            <w:r>
              <w:rPr>
                <w:rFonts w:hint="eastAsia" w:ascii="宋体" w:hAnsi="宋体" w:eastAsia="宋体"/>
                <w:szCs w:val="21"/>
              </w:rPr>
              <w:t xml:space="preserve">6</w:t>
            </w:r>
            <w:r/>
          </w:p>
        </w:tc>
        <w:tc>
          <w:tcPr>
            <w:tcW w:w="3832" w:type="dxa"/>
            <w:textDirection w:val="lrTb"/>
            <w:noWrap w:val="false"/>
          </w:tcPr>
          <w:p>
            <w:pPr>
              <w:jc w:val="left"/>
              <w:spacing w:line="400" w:lineRule="exact"/>
              <w:rPr>
                <w:rFonts w:ascii="宋体" w:hAnsi="宋体" w:eastAsia="宋体"/>
                <w:szCs w:val="21"/>
              </w:rPr>
            </w:pPr>
            <w:r>
              <w:rPr>
                <w:rFonts w:hint="eastAsia" w:ascii="宋体" w:hAnsi="宋体" w:eastAsia="宋体"/>
                <w:szCs w:val="21"/>
              </w:rPr>
              <w:t xml:space="preserve">电子下消化道内窥镜（治疗镜）</w:t>
            </w:r>
            <w:r/>
          </w:p>
        </w:tc>
        <w:tc>
          <w:tcPr>
            <w:tcW w:w="993" w:type="dxa"/>
            <w:textDirection w:val="lrTb"/>
            <w:noWrap w:val="false"/>
          </w:tcPr>
          <w:p>
            <w:pPr>
              <w:jc w:val="center"/>
              <w:spacing w:line="400" w:lineRule="exact"/>
              <w:rPr>
                <w:rFonts w:ascii="宋体" w:hAnsi="宋体" w:eastAsia="宋体"/>
                <w:szCs w:val="21"/>
              </w:rPr>
            </w:pPr>
            <w:r>
              <w:rPr>
                <w:rFonts w:hint="eastAsia" w:ascii="宋体" w:hAnsi="宋体" w:eastAsia="宋体"/>
                <w:szCs w:val="21"/>
              </w:rPr>
              <w:t xml:space="preserve">根</w:t>
            </w:r>
            <w:r/>
          </w:p>
        </w:tc>
        <w:tc>
          <w:tcPr>
            <w:tcW w:w="845" w:type="dxa"/>
            <w:textDirection w:val="lrTb"/>
            <w:noWrap w:val="false"/>
          </w:tcPr>
          <w:p>
            <w:pPr>
              <w:jc w:val="center"/>
              <w:spacing w:line="400" w:lineRule="exact"/>
              <w:rPr>
                <w:rFonts w:ascii="宋体" w:hAnsi="宋体" w:eastAsia="宋体"/>
                <w:szCs w:val="21"/>
              </w:rPr>
            </w:pPr>
            <w:r>
              <w:rPr>
                <w:rFonts w:hint="eastAsia" w:ascii="宋体" w:hAnsi="宋体" w:eastAsia="宋体"/>
                <w:szCs w:val="21"/>
              </w:rPr>
              <w:t xml:space="preserve">1</w:t>
            </w:r>
            <w:r/>
          </w:p>
        </w:tc>
        <w:tc>
          <w:tcPr>
            <w:tcW w:w="1559" w:type="dxa"/>
            <w:textDirection w:val="lrTb"/>
            <w:noWrap w:val="false"/>
          </w:tcPr>
          <w:p>
            <w:pPr>
              <w:jc w:val="center"/>
              <w:spacing w:line="400" w:lineRule="exact"/>
              <w:rPr>
                <w:rFonts w:ascii="宋体" w:hAnsi="宋体" w:eastAsia="宋体"/>
                <w:color w:val="ee0000"/>
                <w:szCs w:val="21"/>
              </w:rPr>
            </w:pPr>
            <w:r>
              <w:rPr>
                <w:rFonts w:hint="eastAsia" w:ascii="宋体" w:hAnsi="宋体" w:eastAsia="宋体"/>
                <w:color w:val="ee0000"/>
                <w:szCs w:val="21"/>
              </w:rPr>
              <w:t xml:space="preserve">*</w:t>
            </w:r>
            <w:r/>
          </w:p>
        </w:tc>
      </w:tr>
      <w:tr>
        <w:trPr/>
        <w:tc>
          <w:tcPr>
            <w:tcW w:w="704" w:type="dxa"/>
            <w:textDirection w:val="lrTb"/>
            <w:noWrap w:val="false"/>
          </w:tcPr>
          <w:p>
            <w:pPr>
              <w:jc w:val="center"/>
              <w:spacing w:line="400" w:lineRule="exact"/>
              <w:rPr>
                <w:rFonts w:ascii="宋体" w:hAnsi="宋体" w:eastAsia="宋体"/>
                <w:szCs w:val="21"/>
              </w:rPr>
            </w:pPr>
            <w:r>
              <w:rPr>
                <w:rFonts w:hint="eastAsia" w:ascii="宋体" w:hAnsi="宋体" w:eastAsia="宋体"/>
                <w:szCs w:val="21"/>
              </w:rPr>
              <w:t xml:space="preserve">7</w:t>
            </w:r>
            <w:r/>
          </w:p>
        </w:tc>
        <w:tc>
          <w:tcPr>
            <w:tcW w:w="3832" w:type="dxa"/>
            <w:textDirection w:val="lrTb"/>
            <w:noWrap w:val="false"/>
          </w:tcPr>
          <w:p>
            <w:pPr>
              <w:jc w:val="left"/>
              <w:spacing w:line="400" w:lineRule="exact"/>
              <w:rPr>
                <w:rFonts w:ascii="宋体" w:hAnsi="宋体" w:eastAsia="宋体"/>
                <w:szCs w:val="21"/>
              </w:rPr>
            </w:pPr>
            <w:r>
              <w:rPr>
                <w:rFonts w:hint="eastAsia" w:ascii="宋体" w:hAnsi="宋体" w:eastAsia="宋体"/>
                <w:szCs w:val="21"/>
              </w:rPr>
              <w:t xml:space="preserve">内窥镜用二氧化碳送气装置</w:t>
            </w:r>
            <w:r/>
          </w:p>
        </w:tc>
        <w:tc>
          <w:tcPr>
            <w:tcW w:w="993" w:type="dxa"/>
            <w:textDirection w:val="lrTb"/>
            <w:noWrap w:val="false"/>
          </w:tcPr>
          <w:p>
            <w:pPr>
              <w:jc w:val="center"/>
              <w:spacing w:line="400" w:lineRule="exact"/>
              <w:rPr>
                <w:rFonts w:ascii="宋体" w:hAnsi="宋体" w:eastAsia="宋体"/>
                <w:szCs w:val="21"/>
              </w:rPr>
            </w:pPr>
            <w:r>
              <w:rPr>
                <w:rFonts w:hint="eastAsia" w:ascii="宋体" w:hAnsi="宋体" w:eastAsia="宋体"/>
                <w:szCs w:val="21"/>
              </w:rPr>
              <w:t xml:space="preserve">台</w:t>
            </w:r>
            <w:r/>
          </w:p>
        </w:tc>
        <w:tc>
          <w:tcPr>
            <w:tcW w:w="845" w:type="dxa"/>
            <w:textDirection w:val="lrTb"/>
            <w:noWrap w:val="false"/>
          </w:tcPr>
          <w:p>
            <w:pPr>
              <w:jc w:val="center"/>
              <w:spacing w:line="400" w:lineRule="exact"/>
              <w:rPr>
                <w:rFonts w:ascii="宋体" w:hAnsi="宋体" w:eastAsia="宋体"/>
                <w:szCs w:val="21"/>
              </w:rPr>
            </w:pPr>
            <w:r>
              <w:rPr>
                <w:rFonts w:hint="eastAsia" w:ascii="宋体" w:hAnsi="宋体" w:eastAsia="宋体"/>
                <w:szCs w:val="21"/>
              </w:rPr>
              <w:t xml:space="preserve">1</w:t>
            </w:r>
            <w:r/>
          </w:p>
        </w:tc>
        <w:tc>
          <w:tcPr>
            <w:tcW w:w="1559" w:type="dxa"/>
            <w:textDirection w:val="lrTb"/>
            <w:noWrap w:val="false"/>
          </w:tcPr>
          <w:p>
            <w:pPr>
              <w:jc w:val="center"/>
              <w:spacing w:line="400" w:lineRule="exact"/>
              <w:rPr>
                <w:rFonts w:ascii="宋体" w:hAnsi="宋体" w:eastAsia="宋体"/>
                <w:color w:val="ee0000"/>
                <w:szCs w:val="21"/>
              </w:rPr>
            </w:pPr>
            <w:r>
              <w:rPr>
                <w:rFonts w:hint="eastAsia" w:ascii="宋体" w:hAnsi="宋体" w:eastAsia="宋体"/>
                <w:color w:val="ee0000"/>
                <w:szCs w:val="21"/>
              </w:rPr>
              <w:t xml:space="preserve">*</w:t>
            </w:r>
            <w:r/>
          </w:p>
        </w:tc>
      </w:tr>
      <w:tr>
        <w:trPr/>
        <w:tc>
          <w:tcPr>
            <w:tcW w:w="704" w:type="dxa"/>
            <w:textDirection w:val="lrTb"/>
            <w:noWrap w:val="false"/>
          </w:tcPr>
          <w:p>
            <w:pPr>
              <w:jc w:val="center"/>
              <w:spacing w:line="400" w:lineRule="exact"/>
              <w:rPr>
                <w:rFonts w:ascii="宋体" w:hAnsi="宋体" w:eastAsia="宋体"/>
                <w:szCs w:val="21"/>
              </w:rPr>
            </w:pPr>
            <w:r>
              <w:rPr>
                <w:rFonts w:hint="eastAsia" w:ascii="宋体" w:hAnsi="宋体" w:eastAsia="宋体"/>
                <w:szCs w:val="21"/>
              </w:rPr>
              <w:t xml:space="preserve">8</w:t>
            </w:r>
            <w:r/>
          </w:p>
        </w:tc>
        <w:tc>
          <w:tcPr>
            <w:tcW w:w="3832" w:type="dxa"/>
            <w:textDirection w:val="lrTb"/>
            <w:noWrap w:val="false"/>
          </w:tcPr>
          <w:p>
            <w:pPr>
              <w:jc w:val="left"/>
              <w:spacing w:line="400" w:lineRule="exact"/>
              <w:rPr>
                <w:rFonts w:ascii="宋体" w:hAnsi="宋体" w:eastAsia="宋体"/>
                <w:szCs w:val="21"/>
              </w:rPr>
            </w:pPr>
            <w:r>
              <w:rPr>
                <w:rFonts w:hint="eastAsia" w:ascii="宋体" w:hAnsi="宋体" w:eastAsia="宋体"/>
                <w:szCs w:val="21"/>
              </w:rPr>
              <w:t xml:space="preserve">内窥镜用送水装置</w:t>
            </w:r>
            <w:r/>
          </w:p>
        </w:tc>
        <w:tc>
          <w:tcPr>
            <w:tcW w:w="993" w:type="dxa"/>
            <w:textDirection w:val="lrTb"/>
            <w:noWrap w:val="false"/>
          </w:tcPr>
          <w:p>
            <w:pPr>
              <w:jc w:val="center"/>
              <w:spacing w:line="400" w:lineRule="exact"/>
              <w:rPr>
                <w:rFonts w:ascii="宋体" w:hAnsi="宋体" w:eastAsia="宋体"/>
                <w:szCs w:val="21"/>
              </w:rPr>
            </w:pPr>
            <w:r>
              <w:rPr>
                <w:rFonts w:hint="eastAsia" w:ascii="宋体" w:hAnsi="宋体" w:eastAsia="宋体"/>
                <w:szCs w:val="21"/>
              </w:rPr>
              <w:t xml:space="preserve">台</w:t>
            </w:r>
            <w:r/>
          </w:p>
        </w:tc>
        <w:tc>
          <w:tcPr>
            <w:tcW w:w="845" w:type="dxa"/>
            <w:textDirection w:val="lrTb"/>
            <w:noWrap w:val="false"/>
          </w:tcPr>
          <w:p>
            <w:pPr>
              <w:jc w:val="center"/>
              <w:spacing w:line="400" w:lineRule="exact"/>
              <w:rPr>
                <w:rFonts w:ascii="宋体" w:hAnsi="宋体" w:eastAsia="宋体"/>
                <w:szCs w:val="21"/>
              </w:rPr>
            </w:pPr>
            <w:r>
              <w:rPr>
                <w:rFonts w:hint="eastAsia" w:ascii="宋体" w:hAnsi="宋体" w:eastAsia="宋体"/>
                <w:szCs w:val="21"/>
              </w:rPr>
              <w:t xml:space="preserve">1</w:t>
            </w:r>
            <w:r/>
          </w:p>
        </w:tc>
        <w:tc>
          <w:tcPr>
            <w:tcW w:w="1559" w:type="dxa"/>
            <w:textDirection w:val="lrTb"/>
            <w:noWrap w:val="false"/>
          </w:tcPr>
          <w:p>
            <w:pPr>
              <w:jc w:val="center"/>
              <w:spacing w:line="400" w:lineRule="exact"/>
              <w:rPr>
                <w:rFonts w:ascii="宋体" w:hAnsi="宋体" w:eastAsia="宋体"/>
                <w:color w:val="ee0000"/>
                <w:szCs w:val="21"/>
              </w:rPr>
            </w:pPr>
            <w:r>
              <w:rPr>
                <w:rFonts w:hint="eastAsia" w:ascii="宋体" w:hAnsi="宋体" w:eastAsia="宋体"/>
                <w:color w:val="ee0000"/>
                <w:szCs w:val="21"/>
              </w:rPr>
              <w:t xml:space="preserve">*</w:t>
            </w:r>
            <w:r/>
          </w:p>
        </w:tc>
      </w:tr>
      <w:tr>
        <w:trPr/>
        <w:tc>
          <w:tcPr>
            <w:tcW w:w="704" w:type="dxa"/>
            <w:textDirection w:val="lrTb"/>
            <w:noWrap w:val="false"/>
          </w:tcPr>
          <w:p>
            <w:pPr>
              <w:jc w:val="center"/>
              <w:spacing w:line="400" w:lineRule="exact"/>
              <w:rPr>
                <w:rFonts w:ascii="宋体" w:hAnsi="宋体" w:eastAsia="宋体"/>
                <w:szCs w:val="21"/>
              </w:rPr>
            </w:pPr>
            <w:r>
              <w:rPr>
                <w:rFonts w:hint="eastAsia" w:ascii="宋体" w:hAnsi="宋体" w:eastAsia="宋体"/>
                <w:szCs w:val="21"/>
              </w:rPr>
              <w:t xml:space="preserve">9</w:t>
            </w:r>
            <w:r/>
          </w:p>
        </w:tc>
        <w:tc>
          <w:tcPr>
            <w:tcW w:w="3832" w:type="dxa"/>
            <w:textDirection w:val="lrTb"/>
            <w:noWrap w:val="false"/>
          </w:tcPr>
          <w:p>
            <w:pPr>
              <w:jc w:val="left"/>
              <w:spacing w:line="400" w:lineRule="exact"/>
              <w:rPr>
                <w:rFonts w:ascii="宋体" w:hAnsi="宋体" w:eastAsia="宋体"/>
                <w:szCs w:val="21"/>
              </w:rPr>
            </w:pPr>
            <w:r>
              <w:rPr>
                <w:rFonts w:hint="eastAsia" w:ascii="宋体" w:hAnsi="宋体" w:eastAsia="宋体"/>
                <w:szCs w:val="21"/>
              </w:rPr>
              <w:t xml:space="preserve">高频电刀（带氩气功能）</w:t>
            </w:r>
            <w:r/>
          </w:p>
        </w:tc>
        <w:tc>
          <w:tcPr>
            <w:tcW w:w="993" w:type="dxa"/>
            <w:textDirection w:val="lrTb"/>
            <w:noWrap w:val="false"/>
          </w:tcPr>
          <w:p>
            <w:pPr>
              <w:jc w:val="center"/>
              <w:spacing w:line="400" w:lineRule="exact"/>
              <w:rPr>
                <w:rFonts w:ascii="宋体" w:hAnsi="宋体" w:eastAsia="宋体"/>
                <w:szCs w:val="21"/>
              </w:rPr>
            </w:pPr>
            <w:r>
              <w:rPr>
                <w:rFonts w:hint="eastAsia" w:ascii="宋体" w:hAnsi="宋体" w:eastAsia="宋体"/>
                <w:szCs w:val="21"/>
              </w:rPr>
              <w:t xml:space="preserve">台</w:t>
            </w:r>
            <w:r/>
          </w:p>
        </w:tc>
        <w:tc>
          <w:tcPr>
            <w:tcW w:w="845" w:type="dxa"/>
            <w:textDirection w:val="lrTb"/>
            <w:noWrap w:val="false"/>
          </w:tcPr>
          <w:p>
            <w:pPr>
              <w:jc w:val="center"/>
              <w:spacing w:line="400" w:lineRule="exact"/>
              <w:rPr>
                <w:rFonts w:ascii="宋体" w:hAnsi="宋体" w:eastAsia="宋体"/>
                <w:szCs w:val="21"/>
              </w:rPr>
            </w:pPr>
            <w:r>
              <w:rPr>
                <w:rFonts w:hint="eastAsia" w:ascii="宋体" w:hAnsi="宋体" w:eastAsia="宋体"/>
                <w:szCs w:val="21"/>
              </w:rPr>
              <w:t xml:space="preserve">1</w:t>
            </w:r>
            <w:r/>
          </w:p>
        </w:tc>
        <w:tc>
          <w:tcPr>
            <w:tcW w:w="1559" w:type="dxa"/>
            <w:textDirection w:val="lrTb"/>
            <w:noWrap w:val="false"/>
          </w:tcPr>
          <w:p>
            <w:pPr>
              <w:jc w:val="center"/>
              <w:spacing w:line="400" w:lineRule="exact"/>
              <w:rPr>
                <w:rFonts w:ascii="宋体" w:hAnsi="宋体" w:eastAsia="宋体"/>
                <w:color w:val="ee0000"/>
                <w:szCs w:val="21"/>
              </w:rPr>
            </w:pPr>
            <w:r>
              <w:rPr>
                <w:rFonts w:hint="eastAsia" w:ascii="宋体" w:hAnsi="宋体" w:eastAsia="宋体"/>
                <w:color w:val="ee0000"/>
                <w:szCs w:val="21"/>
              </w:rPr>
              <w:t xml:space="preserve">*</w:t>
            </w:r>
            <w:r/>
          </w:p>
        </w:tc>
      </w:tr>
      <w:tr>
        <w:trPr/>
        <w:tc>
          <w:tcPr>
            <w:tcW w:w="704" w:type="dxa"/>
            <w:textDirection w:val="lrTb"/>
            <w:noWrap w:val="false"/>
          </w:tcPr>
          <w:p>
            <w:pPr>
              <w:jc w:val="center"/>
              <w:spacing w:line="400" w:lineRule="exact"/>
              <w:rPr>
                <w:rFonts w:ascii="宋体" w:hAnsi="宋体" w:eastAsia="宋体"/>
                <w:szCs w:val="21"/>
              </w:rPr>
            </w:pPr>
            <w:r>
              <w:rPr>
                <w:rFonts w:hint="eastAsia" w:ascii="宋体" w:hAnsi="宋体" w:eastAsia="宋体"/>
                <w:szCs w:val="21"/>
              </w:rPr>
              <w:t xml:space="preserve">10</w:t>
            </w:r>
            <w:r/>
          </w:p>
        </w:tc>
        <w:tc>
          <w:tcPr>
            <w:tcW w:w="3832" w:type="dxa"/>
            <w:textDirection w:val="lrTb"/>
            <w:noWrap w:val="false"/>
          </w:tcPr>
          <w:p>
            <w:pPr>
              <w:jc w:val="left"/>
              <w:spacing w:line="400" w:lineRule="exact"/>
              <w:rPr>
                <w:rFonts w:ascii="宋体" w:hAnsi="宋体" w:eastAsia="宋体"/>
                <w:szCs w:val="21"/>
              </w:rPr>
            </w:pPr>
            <w:r>
              <w:rPr>
                <w:rFonts w:hint="eastAsia" w:ascii="宋体" w:hAnsi="宋体" w:eastAsia="宋体"/>
                <w:szCs w:val="21"/>
              </w:rPr>
              <w:t xml:space="preserve">储镜柜（双开门）</w:t>
            </w:r>
            <w:r/>
          </w:p>
        </w:tc>
        <w:tc>
          <w:tcPr>
            <w:tcW w:w="993" w:type="dxa"/>
            <w:textDirection w:val="lrTb"/>
            <w:noWrap w:val="false"/>
          </w:tcPr>
          <w:p>
            <w:pPr>
              <w:jc w:val="center"/>
              <w:spacing w:line="400" w:lineRule="exact"/>
              <w:rPr>
                <w:rFonts w:ascii="宋体" w:hAnsi="宋体" w:eastAsia="宋体"/>
                <w:szCs w:val="21"/>
              </w:rPr>
            </w:pPr>
            <w:r>
              <w:rPr>
                <w:rFonts w:hint="eastAsia" w:ascii="宋体" w:hAnsi="宋体" w:eastAsia="宋体"/>
                <w:szCs w:val="21"/>
              </w:rPr>
              <w:t xml:space="preserve">套</w:t>
            </w:r>
            <w:r/>
          </w:p>
        </w:tc>
        <w:tc>
          <w:tcPr>
            <w:tcW w:w="845" w:type="dxa"/>
            <w:textDirection w:val="lrTb"/>
            <w:noWrap w:val="false"/>
          </w:tcPr>
          <w:p>
            <w:pPr>
              <w:jc w:val="center"/>
              <w:spacing w:line="400" w:lineRule="exact"/>
              <w:rPr>
                <w:rFonts w:ascii="宋体" w:hAnsi="宋体" w:eastAsia="宋体"/>
                <w:szCs w:val="21"/>
              </w:rPr>
            </w:pPr>
            <w:r>
              <w:rPr>
                <w:rFonts w:hint="eastAsia" w:ascii="宋体" w:hAnsi="宋体" w:eastAsia="宋体"/>
                <w:szCs w:val="21"/>
              </w:rPr>
              <w:t xml:space="preserve">1</w:t>
            </w:r>
            <w:r/>
          </w:p>
        </w:tc>
        <w:tc>
          <w:tcPr>
            <w:tcW w:w="1559" w:type="dxa"/>
            <w:textDirection w:val="lrTb"/>
            <w:noWrap w:val="false"/>
          </w:tcPr>
          <w:p>
            <w:pPr>
              <w:jc w:val="center"/>
              <w:spacing w:line="400" w:lineRule="exact"/>
              <w:rPr>
                <w:rFonts w:ascii="宋体" w:hAnsi="宋体" w:eastAsia="宋体"/>
                <w:szCs w:val="21"/>
              </w:rPr>
            </w:pPr>
            <w:r>
              <w:rPr>
                <w:rFonts w:ascii="宋体" w:hAnsi="宋体" w:eastAsia="宋体"/>
                <w:szCs w:val="21"/>
              </w:rPr>
            </w:r>
            <w:r/>
          </w:p>
        </w:tc>
      </w:tr>
    </w:tbl>
    <w:p>
      <w:pPr>
        <w:pStyle w:val="862"/>
        <w:jc w:val="both"/>
        <w:spacing w:beforeAutospacing="0" w:afterAutospacing="0" w:line="360" w:lineRule="auto"/>
        <w:rPr>
          <w:rFonts w:ascii="宋体" w:hAnsi="宋体" w:eastAsia="宋体" w:cs="宋体"/>
          <w:b/>
          <w:bCs/>
          <w:sz w:val="28"/>
          <w:szCs w:val="28"/>
        </w:rPr>
      </w:pPr>
      <w:r>
        <w:rPr>
          <w:rFonts w:hint="eastAsia" w:ascii="宋体" w:hAnsi="宋体" w:eastAsia="宋体" w:cs="宋体"/>
          <w:b/>
          <w:bCs/>
          <w:sz w:val="28"/>
          <w:szCs w:val="28"/>
        </w:rPr>
        <w:t xml:space="preserve">三</w:t>
      </w:r>
      <w:r>
        <w:rPr>
          <w:rFonts w:hint="eastAsia" w:ascii="宋体" w:hAnsi="宋体" w:eastAsia="宋体" w:cs="宋体"/>
          <w:b/>
          <w:bCs/>
          <w:sz w:val="28"/>
          <w:szCs w:val="28"/>
        </w:rPr>
        <w:t xml:space="preserve">、技术要求</w:t>
      </w:r>
      <w:r/>
    </w:p>
    <w:p>
      <w:pPr>
        <w:ind w:firstLine="480"/>
        <w:spacing w:line="360" w:lineRule="auto"/>
        <w:rPr>
          <w:rFonts w:ascii="宋体" w:hAnsi="宋体" w:eastAsia="宋体"/>
          <w:sz w:val="24"/>
        </w:rPr>
      </w:pPr>
      <w:r/>
      <w:bookmarkStart w:id="200" w:name="_Hlk235543097"/>
      <w:r>
        <w:rPr>
          <w:rFonts w:hint="eastAsia" w:ascii="宋体" w:hAnsi="宋体" w:eastAsia="宋体"/>
          <w:sz w:val="24"/>
        </w:rPr>
        <w:t xml:space="preserve">▲1、电子胃肠镜主机、医用内窥镜冷光源、电子上消化道内窥镜（检查镜）、电子上消化道内窥镜（治疗镜）、电子下消化道内窥镜（检查镜）和电子下消化道内窥镜（治疗镜）</w:t>
      </w:r>
      <w:bookmarkStart w:id="201" w:name="OLE_LINK6"/>
      <w:r>
        <w:rPr>
          <w:rFonts w:hint="eastAsia" w:ascii="宋体" w:hAnsi="宋体" w:eastAsia="宋体"/>
          <w:sz w:val="24"/>
        </w:rPr>
        <w:t xml:space="preserve">必须为所投品牌最新注册的产品</w:t>
      </w:r>
      <w:bookmarkEnd w:id="201"/>
      <w:r>
        <w:rPr>
          <w:rFonts w:hint="eastAsia" w:ascii="宋体" w:hAnsi="宋体" w:eastAsia="宋体"/>
          <w:sz w:val="24"/>
        </w:rPr>
        <w:t xml:space="preserve">（</w:t>
      </w:r>
      <w:r>
        <w:rPr>
          <w:rFonts w:hint="eastAsia" w:ascii="宋体" w:hAnsi="宋体" w:eastAsia="宋体"/>
          <w:color w:val="ee0000"/>
          <w:sz w:val="24"/>
        </w:rPr>
        <w:t xml:space="preserve">投标时提供国家药品监督管理局官网注册信息截图，并注明页码</w:t>
      </w:r>
      <w:r>
        <w:rPr>
          <w:rFonts w:hint="eastAsia" w:ascii="宋体" w:hAnsi="宋体" w:eastAsia="宋体"/>
          <w:sz w:val="24"/>
        </w:rPr>
        <w:t xml:space="preserve">）；</w:t>
      </w:r>
      <w:r/>
    </w:p>
    <w:p>
      <w:pPr>
        <w:ind w:firstLine="482"/>
        <w:spacing w:line="360" w:lineRule="auto"/>
        <w:rPr>
          <w:rFonts w:ascii="宋体" w:hAnsi="宋体" w:eastAsia="宋体"/>
          <w:b/>
          <w:bCs/>
          <w:sz w:val="24"/>
        </w:rPr>
      </w:pPr>
      <w:r>
        <w:rPr>
          <w:rFonts w:hint="eastAsia" w:ascii="宋体" w:hAnsi="宋体" w:eastAsia="宋体"/>
          <w:b/>
          <w:bCs/>
          <w:sz w:val="24"/>
        </w:rPr>
        <w:t xml:space="preserve">2、电子胃肠镜主机</w:t>
      </w:r>
      <w:r/>
    </w:p>
    <w:p>
      <w:pPr>
        <w:ind w:firstLine="480"/>
        <w:spacing w:line="360" w:lineRule="auto"/>
        <w:rPr>
          <w:rFonts w:ascii="宋体" w:hAnsi="宋体" w:eastAsia="宋体"/>
          <w:sz w:val="24"/>
        </w:rPr>
      </w:pPr>
      <w:r>
        <w:rPr>
          <w:rFonts w:hint="eastAsia" w:ascii="宋体" w:hAnsi="宋体" w:eastAsia="宋体"/>
          <w:sz w:val="24"/>
        </w:rPr>
        <w:t xml:space="preserve">2.1 具备早癌诊断特殊光模式（如：NBI、BLI、OE、VIST、CBI、DSI或同等等效技术，满足其中一条即可）（</w:t>
      </w:r>
      <w:r>
        <w:rPr>
          <w:rFonts w:hint="eastAsia" w:ascii="宋体" w:hAnsi="宋体" w:eastAsia="宋体"/>
          <w:color w:val="ee0000"/>
          <w:sz w:val="24"/>
        </w:rPr>
        <w:t xml:space="preserve">投标时提供技术白皮书作为佐证，并注明页</w:t>
      </w:r>
      <w:r>
        <w:rPr>
          <w:rFonts w:hint="eastAsia" w:ascii="宋体" w:hAnsi="宋体" w:eastAsia="宋体"/>
          <w:color w:val="ff0000"/>
          <w:sz w:val="24"/>
        </w:rPr>
        <w:t xml:space="preserve">码</w:t>
      </w:r>
      <w:r>
        <w:rPr>
          <w:rFonts w:hint="eastAsia" w:ascii="宋体" w:hAnsi="宋体" w:eastAsia="宋体"/>
          <w:sz w:val="24"/>
        </w:rPr>
        <w:t xml:space="preserve">）；</w:t>
      </w:r>
      <w:r/>
    </w:p>
    <w:p>
      <w:pPr>
        <w:ind w:firstLine="480"/>
        <w:spacing w:line="360" w:lineRule="auto"/>
        <w:rPr>
          <w:rFonts w:ascii="宋体" w:hAnsi="宋体" w:eastAsia="宋体"/>
          <w:sz w:val="24"/>
        </w:rPr>
      </w:pPr>
      <w:r>
        <w:rPr>
          <w:rFonts w:hint="eastAsia" w:ascii="宋体" w:hAnsi="宋体" w:eastAsia="宋体"/>
          <w:sz w:val="24"/>
        </w:rPr>
        <w:t xml:space="preserve">2.2 4K超高清视频信号输出视频最大分辨率应不小于 3840*2160，可设置</w:t>
      </w:r>
      <w:r>
        <w:rPr>
          <w:rFonts w:ascii="宋体" w:hAnsi="宋体" w:eastAsia="宋体"/>
          <w:sz w:val="24"/>
        </w:rPr>
        <w:t xml:space="preserve">≥</w:t>
      </w:r>
      <w:r>
        <w:rPr>
          <w:rFonts w:hint="eastAsia" w:ascii="宋体" w:hAnsi="宋体" w:eastAsia="宋体"/>
          <w:sz w:val="24"/>
        </w:rPr>
        <w:t xml:space="preserve">5种不同光观察模式，</w:t>
      </w:r>
      <w:r>
        <w:rPr>
          <w:rFonts w:ascii="宋体" w:hAnsi="宋体" w:eastAsia="宋体"/>
          <w:sz w:val="24"/>
        </w:rPr>
        <w:t xml:space="preserve">≥</w:t>
      </w:r>
      <w:r>
        <w:rPr>
          <w:rFonts w:hint="eastAsia" w:ascii="宋体" w:hAnsi="宋体" w:eastAsia="宋体"/>
          <w:sz w:val="24"/>
        </w:rPr>
        <w:t xml:space="preserve">8种特殊光显示子模式（</w:t>
      </w:r>
      <w:r>
        <w:rPr>
          <w:rFonts w:hint="eastAsia" w:ascii="宋体" w:hAnsi="宋体" w:eastAsia="宋体"/>
          <w:color w:val="ee0000"/>
          <w:sz w:val="24"/>
        </w:rPr>
        <w:t xml:space="preserve">投标时提供第三方检验报告作为佐证，并注明页码</w:t>
      </w:r>
      <w:r>
        <w:rPr>
          <w:rFonts w:hint="eastAsia" w:ascii="宋体" w:hAnsi="宋体" w:eastAsia="宋体"/>
          <w:sz w:val="24"/>
        </w:rPr>
        <w:t xml:space="preserve">）；</w:t>
      </w:r>
      <w:r/>
    </w:p>
    <w:p>
      <w:pPr>
        <w:ind w:firstLine="480"/>
        <w:spacing w:line="360" w:lineRule="auto"/>
        <w:rPr>
          <w:rFonts w:ascii="宋体" w:hAnsi="宋体" w:eastAsia="宋体"/>
          <w:sz w:val="24"/>
        </w:rPr>
      </w:pPr>
      <w:r>
        <w:rPr>
          <w:rFonts w:hint="eastAsia" w:ascii="宋体" w:hAnsi="宋体" w:eastAsia="宋体"/>
          <w:sz w:val="24"/>
        </w:rPr>
        <w:t xml:space="preserve">2.3 具备色彩调节功能，可分别调节红色、绿色、蓝色、色度调节，≥32级可调；</w:t>
      </w:r>
      <w:r/>
    </w:p>
    <w:p>
      <w:pPr>
        <w:ind w:firstLine="480"/>
        <w:spacing w:line="360" w:lineRule="auto"/>
        <w:rPr>
          <w:rFonts w:ascii="宋体" w:hAnsi="宋体" w:eastAsia="宋体"/>
          <w:sz w:val="24"/>
        </w:rPr>
      </w:pPr>
      <w:r>
        <w:rPr>
          <w:rFonts w:hint="eastAsia" w:ascii="宋体" w:hAnsi="宋体" w:eastAsia="宋体"/>
          <w:sz w:val="24"/>
        </w:rPr>
        <w:t xml:space="preserve">2.4 具有白平衡自动记忆、图像增强功能，联动成像早癌筛查功能；</w:t>
      </w:r>
      <w:r/>
    </w:p>
    <w:p>
      <w:pPr>
        <w:ind w:firstLine="480"/>
        <w:spacing w:line="288" w:lineRule="auto"/>
        <w:rPr>
          <w:rFonts w:ascii="宋体" w:hAnsi="宋体" w:eastAsia="宋体"/>
          <w:sz w:val="24"/>
        </w:rPr>
      </w:pPr>
      <w:r>
        <w:rPr>
          <w:rFonts w:hint="eastAsia" w:ascii="宋体" w:hAnsi="宋体" w:eastAsia="宋体"/>
          <w:sz w:val="24"/>
        </w:rPr>
        <w:t xml:space="preserve">2.5</w:t>
      </w:r>
      <w:r>
        <w:rPr>
          <w:rFonts w:hint="eastAsia" w:asciiTheme="minorEastAsia" w:hAnsiTheme="minorEastAsia" w:cstheme="minorEastAsia"/>
          <w:sz w:val="24"/>
        </w:rPr>
        <w:t xml:space="preserve">构造强调功能：多种模式，具有≥48级调节；</w:t>
      </w:r>
      <w:bookmarkEnd w:id="200"/>
      <w:r/>
      <w:r/>
    </w:p>
    <w:p>
      <w:pPr>
        <w:ind w:firstLine="480"/>
        <w:spacing w:line="360" w:lineRule="auto"/>
        <w:rPr>
          <w:rFonts w:ascii="宋体" w:hAnsi="宋体" w:eastAsia="宋体"/>
          <w:sz w:val="24"/>
        </w:rPr>
      </w:pPr>
      <w:r>
        <w:rPr>
          <w:rFonts w:hint="eastAsia" w:ascii="宋体" w:hAnsi="宋体" w:eastAsia="宋体"/>
          <w:sz w:val="24"/>
        </w:rPr>
        <w:t xml:space="preserve">▲2.6具有电子放大功能，最大放大倍数≥4倍，放大档位可调，档位不少于30档；（</w:t>
      </w:r>
      <w:r>
        <w:rPr>
          <w:rFonts w:hint="eastAsia" w:ascii="宋体" w:hAnsi="宋体" w:eastAsia="宋体"/>
          <w:color w:val="ee0000"/>
          <w:sz w:val="24"/>
        </w:rPr>
        <w:t xml:space="preserve">投标时提供产品实物图片作为佐证，并注明页码</w:t>
      </w:r>
      <w:r>
        <w:rPr>
          <w:rFonts w:hint="eastAsia" w:ascii="宋体" w:hAnsi="宋体" w:eastAsia="宋体"/>
          <w:sz w:val="24"/>
        </w:rPr>
        <w:t xml:space="preserve">）</w:t>
      </w:r>
      <w:r/>
    </w:p>
    <w:p>
      <w:pPr>
        <w:ind w:firstLine="480"/>
        <w:spacing w:line="360" w:lineRule="auto"/>
        <w:rPr>
          <w:rFonts w:ascii="宋体" w:hAnsi="宋体" w:eastAsia="宋体"/>
          <w:sz w:val="24"/>
        </w:rPr>
      </w:pPr>
      <w:r>
        <w:rPr>
          <w:rFonts w:hint="eastAsia" w:ascii="宋体" w:hAnsi="宋体" w:eastAsia="宋体"/>
          <w:sz w:val="24"/>
        </w:rPr>
        <w:t xml:space="preserve">▲2.7 可</w:t>
      </w:r>
      <w:r>
        <w:rPr>
          <w:rFonts w:ascii="宋体" w:hAnsi="宋体" w:eastAsia="宋体"/>
          <w:sz w:val="24"/>
        </w:rPr>
        <w:t xml:space="preserve">兼容</w:t>
      </w:r>
      <w:r>
        <w:rPr>
          <w:rFonts w:hint="eastAsia" w:ascii="宋体" w:hAnsi="宋体" w:eastAsia="宋体"/>
          <w:sz w:val="24"/>
        </w:rPr>
        <w:t xml:space="preserve">同品牌</w:t>
      </w:r>
      <w:r>
        <w:rPr>
          <w:rFonts w:ascii="宋体" w:hAnsi="宋体" w:eastAsia="宋体"/>
          <w:sz w:val="24"/>
        </w:rPr>
        <w:t xml:space="preserve">内窥镜用超声诊断设备</w:t>
      </w:r>
      <w:r>
        <w:rPr>
          <w:rFonts w:hint="eastAsia" w:ascii="宋体" w:hAnsi="宋体" w:eastAsia="宋体"/>
          <w:sz w:val="24"/>
        </w:rPr>
        <w:t xml:space="preserve">、环扫超声内镜、扇扫超声内镜（</w:t>
      </w:r>
      <w:r>
        <w:rPr>
          <w:rFonts w:hint="eastAsia" w:ascii="宋体" w:hAnsi="宋体" w:eastAsia="宋体"/>
          <w:color w:val="ee0000"/>
          <w:sz w:val="24"/>
        </w:rPr>
        <w:t xml:space="preserve">投标时提供产品实物图片作为佐证，并注</w:t>
      </w:r>
      <w:r>
        <w:rPr>
          <w:rFonts w:hint="eastAsia" w:ascii="宋体" w:hAnsi="宋体" w:eastAsia="宋体"/>
          <w:color w:val="ff0000"/>
          <w:sz w:val="24"/>
        </w:rPr>
        <w:t xml:space="preserve">明页码</w:t>
      </w:r>
      <w:r>
        <w:rPr>
          <w:rFonts w:hint="eastAsia" w:ascii="宋体" w:hAnsi="宋体" w:eastAsia="宋体"/>
          <w:sz w:val="24"/>
        </w:rPr>
        <w:t xml:space="preserve">）；</w:t>
      </w:r>
      <w:r/>
    </w:p>
    <w:p>
      <w:pPr>
        <w:ind w:firstLine="480"/>
        <w:spacing w:line="360" w:lineRule="auto"/>
        <w:rPr>
          <w:rFonts w:ascii="宋体" w:hAnsi="宋体" w:eastAsia="宋体"/>
          <w:sz w:val="24"/>
        </w:rPr>
      </w:pPr>
      <w:r>
        <w:rPr>
          <w:rFonts w:hint="eastAsia" w:ascii="宋体" w:hAnsi="宋体" w:eastAsia="宋体"/>
          <w:sz w:val="24"/>
        </w:rPr>
        <w:t xml:space="preserve">▲2.8可</w:t>
      </w:r>
      <w:r>
        <w:rPr>
          <w:rFonts w:ascii="宋体" w:hAnsi="宋体" w:eastAsia="宋体"/>
          <w:sz w:val="24"/>
        </w:rPr>
        <w:t xml:space="preserve">兼容</w:t>
      </w:r>
      <w:r>
        <w:rPr>
          <w:rFonts w:hint="eastAsia" w:ascii="宋体" w:hAnsi="宋体" w:eastAsia="宋体"/>
          <w:sz w:val="24"/>
        </w:rPr>
        <w:t xml:space="preserve">同品牌超声微探头系统（</w:t>
      </w:r>
      <w:r>
        <w:rPr>
          <w:rFonts w:hint="eastAsia" w:ascii="宋体" w:hAnsi="宋体" w:eastAsia="宋体"/>
          <w:color w:val="ee0000"/>
          <w:sz w:val="24"/>
        </w:rPr>
        <w:t xml:space="preserve">投标时提供产品实物图片作为佐证，并注明页码</w:t>
      </w:r>
      <w:r>
        <w:rPr>
          <w:rFonts w:hint="eastAsia" w:ascii="宋体" w:hAnsi="宋体" w:eastAsia="宋体"/>
          <w:sz w:val="24"/>
        </w:rPr>
        <w:t xml:space="preserve">）；</w:t>
      </w:r>
      <w:r/>
    </w:p>
    <w:p>
      <w:pPr>
        <w:ind w:firstLine="482"/>
        <w:spacing w:line="360" w:lineRule="auto"/>
        <w:rPr>
          <w:rFonts w:ascii="宋体" w:hAnsi="宋体" w:eastAsia="宋体"/>
          <w:b/>
          <w:bCs/>
          <w:sz w:val="24"/>
        </w:rPr>
      </w:pPr>
      <w:r>
        <w:rPr>
          <w:rFonts w:hint="eastAsia" w:ascii="宋体" w:hAnsi="宋体" w:eastAsia="宋体"/>
          <w:b/>
          <w:bCs/>
          <w:sz w:val="24"/>
        </w:rPr>
        <w:t xml:space="preserve">3、医用内窥镜冷光源</w:t>
      </w:r>
      <w:r/>
    </w:p>
    <w:p>
      <w:pPr>
        <w:ind w:firstLine="480"/>
        <w:spacing w:line="360" w:lineRule="auto"/>
        <w:rPr>
          <w:rFonts w:ascii="宋体" w:hAnsi="宋体" w:eastAsia="宋体"/>
          <w:sz w:val="24"/>
        </w:rPr>
      </w:pPr>
      <w:r>
        <w:rPr>
          <w:rFonts w:hint="eastAsia" w:ascii="宋体" w:hAnsi="宋体" w:eastAsia="宋体"/>
          <w:bCs/>
          <w:sz w:val="24"/>
        </w:rPr>
        <w:t xml:space="preserve">3.1</w:t>
      </w:r>
      <w:r>
        <w:rPr>
          <w:rFonts w:hint="eastAsia" w:ascii="宋体" w:hAnsi="宋体" w:eastAsia="宋体"/>
          <w:sz w:val="24"/>
        </w:rPr>
        <w:t xml:space="preserve">具有出血点观察特殊光模式（如：RDI、HCI、HEI、DHI、CBI-AMBER或同等等效技术，满足其中一条即可）</w:t>
      </w:r>
      <w:r/>
    </w:p>
    <w:p>
      <w:pPr>
        <w:ind w:firstLine="480"/>
        <w:spacing w:line="360" w:lineRule="auto"/>
        <w:rPr>
          <w:rFonts w:ascii="宋体" w:hAnsi="宋体" w:eastAsia="宋体"/>
          <w:sz w:val="24"/>
        </w:rPr>
      </w:pPr>
      <w:r>
        <w:rPr>
          <w:rFonts w:hint="eastAsia" w:ascii="宋体" w:hAnsi="宋体" w:eastAsia="宋体"/>
          <w:sz w:val="24"/>
        </w:rPr>
        <w:t xml:space="preserve">3.2 设备面板配置光源寿命状态指示，可直观察看光源寿命；（</w:t>
      </w:r>
      <w:r>
        <w:rPr>
          <w:rFonts w:hint="eastAsia" w:ascii="宋体" w:hAnsi="宋体" w:eastAsia="宋体"/>
          <w:color w:val="ee0000"/>
          <w:sz w:val="24"/>
        </w:rPr>
        <w:t xml:space="preserve">投标时提供</w:t>
      </w:r>
      <w:r>
        <w:rPr>
          <w:rFonts w:hint="eastAsia" w:ascii="宋体" w:hAnsi="宋体" w:eastAsia="宋体"/>
          <w:color w:val="ee0000"/>
          <w:sz w:val="24"/>
        </w:rPr>
        <w:t xml:space="preserve">产品实物图片作为佐证，并注明页码</w:t>
      </w:r>
      <w:r>
        <w:rPr>
          <w:rFonts w:hint="eastAsia" w:ascii="宋体" w:hAnsi="宋体" w:eastAsia="宋体"/>
          <w:sz w:val="24"/>
        </w:rPr>
        <w:t xml:space="preserve">）</w:t>
      </w:r>
      <w:r/>
    </w:p>
    <w:p>
      <w:pPr>
        <w:ind w:firstLine="480"/>
        <w:spacing w:line="360" w:lineRule="auto"/>
        <w:rPr>
          <w:rFonts w:ascii="宋体" w:hAnsi="宋体" w:eastAsia="宋体"/>
          <w:sz w:val="24"/>
        </w:rPr>
      </w:pPr>
      <w:r>
        <w:rPr>
          <w:rFonts w:hint="eastAsia" w:ascii="宋体" w:hAnsi="宋体" w:eastAsia="宋体"/>
          <w:sz w:val="24"/>
        </w:rPr>
        <w:t xml:space="preserve">▲ 3.3具有手动和自动两种调光模式，调光级别≥132级可调（</w:t>
      </w:r>
      <w:r>
        <w:rPr>
          <w:rFonts w:hint="eastAsia" w:ascii="宋体" w:hAnsi="宋体" w:eastAsia="宋体"/>
          <w:color w:val="ee0000"/>
          <w:sz w:val="24"/>
        </w:rPr>
        <w:t xml:space="preserve">投标时提供产品实物图片作为佐证，并注明页码</w:t>
      </w:r>
      <w:r>
        <w:rPr>
          <w:rFonts w:hint="eastAsia" w:ascii="宋体" w:hAnsi="宋体" w:eastAsia="宋体"/>
          <w:sz w:val="24"/>
        </w:rPr>
        <w:t xml:space="preserve">）</w:t>
      </w:r>
      <w:r/>
    </w:p>
    <w:p>
      <w:pPr>
        <w:ind w:firstLine="482"/>
        <w:spacing w:line="360" w:lineRule="auto"/>
        <w:rPr>
          <w:rFonts w:ascii="宋体" w:hAnsi="宋体" w:eastAsia="宋体"/>
          <w:b/>
          <w:bCs/>
          <w:sz w:val="24"/>
        </w:rPr>
      </w:pPr>
      <w:r>
        <w:rPr>
          <w:rFonts w:hint="eastAsia" w:ascii="宋体" w:hAnsi="宋体" w:eastAsia="宋体"/>
          <w:b/>
          <w:bCs/>
          <w:sz w:val="24"/>
        </w:rPr>
        <w:t xml:space="preserve">4、电子上消化道内窥镜（检查镜）</w:t>
      </w:r>
      <w:r/>
    </w:p>
    <w:p>
      <w:pPr>
        <w:ind w:firstLine="480"/>
        <w:spacing w:line="360" w:lineRule="auto"/>
        <w:rPr>
          <w:rFonts w:ascii="宋体" w:hAnsi="宋体" w:eastAsia="宋体"/>
          <w:sz w:val="24"/>
        </w:rPr>
      </w:pPr>
      <w:r>
        <w:rPr>
          <w:rFonts w:hint="eastAsia" w:ascii="宋体" w:hAnsi="宋体" w:eastAsia="宋体"/>
          <w:sz w:val="24"/>
        </w:rPr>
        <w:t xml:space="preserve">4.1 视场角≥145°，景深</w:t>
      </w:r>
      <w:r>
        <w:rPr>
          <w:rFonts w:hint="eastAsia" w:ascii="宋体" w:hAnsi="宋体" w:eastAsia="宋体"/>
          <w:color w:val="ff0000"/>
          <w:sz w:val="24"/>
        </w:rPr>
        <w:t xml:space="preserve">覆盖</w:t>
      </w:r>
      <w:r>
        <w:rPr>
          <w:rFonts w:hint="eastAsia" w:ascii="宋体" w:hAnsi="宋体" w:eastAsia="宋体"/>
          <w:sz w:val="24"/>
        </w:rPr>
        <w:t xml:space="preserve">2-100mm，弯曲角度为：上≥210°下≥120°，左右各≥100°；</w:t>
      </w:r>
      <w:r/>
    </w:p>
    <w:p>
      <w:pPr>
        <w:ind w:firstLine="480"/>
        <w:spacing w:line="360" w:lineRule="auto"/>
        <w:rPr>
          <w:rFonts w:ascii="宋体" w:hAnsi="宋体" w:eastAsia="宋体"/>
          <w:color w:val="000000" w:themeColor="text1"/>
          <w:sz w:val="24"/>
        </w:rPr>
      </w:pPr>
      <w:r>
        <w:rPr>
          <w:rFonts w:hint="eastAsia" w:ascii="宋体" w:hAnsi="宋体" w:eastAsia="宋体"/>
          <w:color w:val="000000" w:themeColor="text1"/>
          <w:sz w:val="24"/>
        </w:rPr>
        <w:t xml:space="preserve">▲4.2 头端部外径为≤9.1mm、最小器械通道内径≥2.8mm；（</w:t>
      </w:r>
      <w:r>
        <w:rPr>
          <w:rFonts w:hint="eastAsia" w:ascii="宋体" w:hAnsi="宋体" w:eastAsia="宋体"/>
          <w:color w:val="ee0000"/>
          <w:sz w:val="24"/>
        </w:rPr>
        <w:t xml:space="preserve">投标时提供技术</w:t>
      </w:r>
      <w:r>
        <w:rPr>
          <w:rFonts w:ascii="宋体" w:hAnsi="宋体" w:eastAsia="宋体"/>
          <w:color w:val="ee0000"/>
          <w:sz w:val="24"/>
        </w:rPr>
        <w:t xml:space="preserve">说明书</w:t>
      </w:r>
      <w:r>
        <w:rPr>
          <w:rFonts w:hint="eastAsia" w:ascii="宋体" w:hAnsi="宋体" w:eastAsia="宋体"/>
          <w:color w:val="ee0000"/>
          <w:sz w:val="24"/>
        </w:rPr>
        <w:t xml:space="preserve">/官方彩页截图作为佐证，并注明页码</w:t>
      </w:r>
      <w:r>
        <w:rPr>
          <w:rFonts w:hint="eastAsia" w:ascii="宋体" w:hAnsi="宋体" w:eastAsia="宋体"/>
          <w:color w:val="000000" w:themeColor="text1"/>
          <w:sz w:val="24"/>
        </w:rPr>
        <w:t xml:space="preserve">）</w:t>
      </w:r>
      <w:r/>
    </w:p>
    <w:p>
      <w:pPr>
        <w:ind w:firstLine="482"/>
        <w:spacing w:line="360" w:lineRule="auto"/>
        <w:rPr>
          <w:rFonts w:ascii="宋体" w:hAnsi="宋体" w:eastAsia="宋体"/>
          <w:b/>
          <w:bCs/>
          <w:sz w:val="24"/>
        </w:rPr>
      </w:pPr>
      <w:r>
        <w:rPr>
          <w:rFonts w:hint="eastAsia" w:ascii="宋体" w:hAnsi="宋体" w:eastAsia="宋体"/>
          <w:b/>
          <w:bCs/>
          <w:sz w:val="24"/>
        </w:rPr>
        <w:t xml:space="preserve">5、电子上消化道内窥镜（治疗镜）</w:t>
      </w:r>
      <w:r/>
    </w:p>
    <w:p>
      <w:pPr>
        <w:ind w:firstLine="480"/>
        <w:spacing w:line="360" w:lineRule="auto"/>
        <w:rPr>
          <w:rFonts w:ascii="宋体" w:hAnsi="宋体" w:eastAsia="宋体"/>
          <w:sz w:val="24"/>
        </w:rPr>
      </w:pPr>
      <w:r>
        <w:rPr>
          <w:rFonts w:hint="eastAsia" w:ascii="宋体" w:hAnsi="宋体" w:eastAsia="宋体"/>
          <w:sz w:val="24"/>
        </w:rPr>
        <w:t xml:space="preserve">▲5.1 视场角≥145°、景深</w:t>
      </w:r>
      <w:r>
        <w:rPr>
          <w:rFonts w:hint="eastAsia" w:ascii="宋体" w:hAnsi="宋体" w:eastAsia="宋体"/>
          <w:color w:val="ff0000"/>
          <w:sz w:val="24"/>
        </w:rPr>
        <w:t xml:space="preserve">覆盖</w:t>
      </w:r>
      <w:r>
        <w:rPr>
          <w:rFonts w:hint="eastAsia" w:ascii="宋体" w:hAnsi="宋体" w:eastAsia="宋体"/>
          <w:sz w:val="24"/>
        </w:rPr>
        <w:t xml:space="preserve">为2-100mm，弯曲角度为：上≥210°下≥160°，左右各≥100°；（</w:t>
      </w:r>
      <w:r>
        <w:rPr>
          <w:rFonts w:hint="eastAsia" w:ascii="宋体" w:hAnsi="宋体" w:eastAsia="宋体"/>
          <w:color w:val="ee0000"/>
          <w:sz w:val="24"/>
        </w:rPr>
        <w:t xml:space="preserve">投标时提供产品检测报告作为佐证，并注明页码</w:t>
      </w:r>
      <w:r>
        <w:rPr>
          <w:rFonts w:hint="eastAsia" w:ascii="宋体" w:hAnsi="宋体" w:eastAsia="宋体"/>
          <w:sz w:val="24"/>
        </w:rPr>
        <w:t xml:space="preserve">）</w:t>
      </w:r>
      <w:r/>
    </w:p>
    <w:p>
      <w:pPr>
        <w:ind w:firstLine="480"/>
        <w:spacing w:line="360" w:lineRule="auto"/>
        <w:rPr>
          <w:rFonts w:ascii="宋体" w:hAnsi="宋体" w:eastAsia="宋体"/>
          <w:sz w:val="24"/>
        </w:rPr>
      </w:pPr>
      <w:r>
        <w:rPr>
          <w:rFonts w:hint="eastAsia" w:ascii="宋体" w:hAnsi="宋体" w:eastAsia="宋体"/>
          <w:sz w:val="24"/>
        </w:rPr>
        <w:t xml:space="preserve">▲5.2 头端部外径为≤9.7mm、最小器械通道内径≥3.2mm；（</w:t>
      </w:r>
      <w:r>
        <w:rPr>
          <w:rFonts w:hint="eastAsia" w:ascii="宋体" w:hAnsi="宋体" w:eastAsia="宋体"/>
          <w:color w:val="ee0000"/>
          <w:sz w:val="24"/>
        </w:rPr>
        <w:t xml:space="preserve">投标时提供技术</w:t>
      </w:r>
      <w:r>
        <w:rPr>
          <w:rFonts w:ascii="宋体" w:hAnsi="宋体" w:eastAsia="宋体"/>
          <w:color w:val="ee0000"/>
          <w:sz w:val="24"/>
        </w:rPr>
        <w:t xml:space="preserve">说明书</w:t>
      </w:r>
      <w:r>
        <w:rPr>
          <w:rFonts w:hint="eastAsia" w:ascii="宋体" w:hAnsi="宋体" w:eastAsia="宋体"/>
          <w:color w:val="ee0000"/>
          <w:sz w:val="24"/>
        </w:rPr>
        <w:t xml:space="preserve">/官方彩页截图作为佐证，并注明页码</w:t>
      </w:r>
      <w:r>
        <w:rPr>
          <w:rFonts w:hint="eastAsia" w:ascii="宋体" w:hAnsi="宋体" w:eastAsia="宋体"/>
          <w:sz w:val="24"/>
        </w:rPr>
        <w:t xml:space="preserve">）</w:t>
      </w:r>
      <w:r/>
    </w:p>
    <w:p>
      <w:pPr>
        <w:ind w:firstLine="482"/>
        <w:spacing w:line="360" w:lineRule="auto"/>
        <w:rPr>
          <w:rFonts w:ascii="宋体" w:hAnsi="宋体" w:eastAsia="宋体"/>
          <w:b/>
          <w:bCs/>
          <w:sz w:val="24"/>
        </w:rPr>
      </w:pPr>
      <w:r>
        <w:rPr>
          <w:rFonts w:hint="eastAsia" w:ascii="宋体" w:hAnsi="宋体" w:eastAsia="宋体"/>
          <w:b/>
          <w:bCs/>
          <w:sz w:val="24"/>
        </w:rPr>
        <w:t xml:space="preserve">6、电子下消化道内窥镜（检查镜）</w:t>
      </w:r>
      <w:r/>
    </w:p>
    <w:p>
      <w:pPr>
        <w:ind w:firstLine="480"/>
        <w:spacing w:line="360" w:lineRule="auto"/>
        <w:rPr>
          <w:rFonts w:ascii="宋体" w:hAnsi="宋体" w:eastAsia="宋体"/>
          <w:sz w:val="24"/>
        </w:rPr>
      </w:pPr>
      <w:r>
        <w:rPr>
          <w:rFonts w:hint="eastAsia" w:ascii="宋体" w:hAnsi="宋体" w:eastAsia="宋体"/>
          <w:sz w:val="24"/>
        </w:rPr>
        <w:t xml:space="preserve">6.1 具有硬度可调功能，视场角≥170°，景深</w:t>
      </w:r>
      <w:r>
        <w:rPr>
          <w:rFonts w:hint="eastAsia" w:ascii="宋体" w:hAnsi="宋体" w:eastAsia="宋体"/>
          <w:color w:val="ff0000"/>
          <w:sz w:val="24"/>
        </w:rPr>
        <w:t xml:space="preserve">覆盖</w:t>
      </w:r>
      <w:r>
        <w:rPr>
          <w:rFonts w:hint="eastAsia" w:ascii="宋体" w:hAnsi="宋体" w:eastAsia="宋体"/>
          <w:sz w:val="24"/>
        </w:rPr>
        <w:t xml:space="preserve">2-100mm，6弯曲角度为上下各≥180°，左右各≥160°；</w:t>
      </w:r>
      <w:r/>
    </w:p>
    <w:p>
      <w:pPr>
        <w:ind w:firstLine="480"/>
        <w:spacing w:line="360" w:lineRule="auto"/>
        <w:rPr>
          <w:rFonts w:ascii="宋体" w:hAnsi="宋体" w:eastAsia="宋体"/>
          <w:sz w:val="24"/>
        </w:rPr>
      </w:pPr>
      <w:r>
        <w:rPr>
          <w:rFonts w:hint="eastAsia" w:ascii="宋体" w:hAnsi="宋体" w:eastAsia="宋体"/>
          <w:sz w:val="24"/>
        </w:rPr>
        <w:t xml:space="preserve">▲6.2 头端部外径≤12mm、最小器械道孔内径为≥3.8mm；（</w:t>
      </w:r>
      <w:r>
        <w:rPr>
          <w:rFonts w:hint="eastAsia" w:ascii="宋体" w:hAnsi="宋体" w:eastAsia="宋体"/>
          <w:color w:val="ee0000"/>
          <w:sz w:val="24"/>
        </w:rPr>
        <w:t xml:space="preserve">投标时提供技术白皮书/官方彩页截图作为佐证，并注明页码</w:t>
      </w:r>
      <w:r>
        <w:rPr>
          <w:rFonts w:hint="eastAsia" w:ascii="宋体" w:hAnsi="宋体" w:eastAsia="宋体"/>
          <w:sz w:val="24"/>
        </w:rPr>
        <w:t xml:space="preserve">）</w:t>
      </w:r>
      <w:r/>
    </w:p>
    <w:p>
      <w:pPr>
        <w:ind w:firstLine="482"/>
        <w:spacing w:line="360" w:lineRule="auto"/>
        <w:rPr>
          <w:rFonts w:ascii="宋体" w:hAnsi="宋体" w:eastAsia="宋体"/>
          <w:b/>
          <w:bCs/>
          <w:sz w:val="24"/>
        </w:rPr>
      </w:pPr>
      <w:r>
        <w:rPr>
          <w:rFonts w:hint="eastAsia" w:ascii="宋体" w:hAnsi="宋体" w:eastAsia="宋体"/>
          <w:b/>
          <w:bCs/>
          <w:sz w:val="24"/>
        </w:rPr>
        <w:t xml:space="preserve">7、电子下消化道内窥镜（治疗镜）</w:t>
      </w:r>
      <w:r/>
    </w:p>
    <w:p>
      <w:pPr>
        <w:ind w:firstLine="480"/>
        <w:spacing w:line="360" w:lineRule="auto"/>
        <w:rPr>
          <w:rFonts w:ascii="宋体" w:hAnsi="宋体" w:eastAsia="宋体"/>
          <w:sz w:val="24"/>
        </w:rPr>
      </w:pPr>
      <w:r>
        <w:rPr>
          <w:rFonts w:hint="eastAsia" w:ascii="宋体" w:hAnsi="宋体" w:eastAsia="宋体"/>
          <w:sz w:val="24"/>
        </w:rPr>
        <w:t xml:space="preserve">7.1 具有硬度可调功能、视场角≥170°、景深</w:t>
      </w:r>
      <w:r>
        <w:rPr>
          <w:rFonts w:hint="eastAsia" w:ascii="宋体" w:hAnsi="宋体" w:eastAsia="宋体"/>
          <w:color w:val="ff0000"/>
          <w:sz w:val="24"/>
        </w:rPr>
        <w:t xml:space="preserve">覆盖</w:t>
      </w:r>
      <w:r>
        <w:rPr>
          <w:rFonts w:hint="eastAsia" w:ascii="宋体" w:hAnsi="宋体" w:eastAsia="宋体"/>
          <w:sz w:val="24"/>
        </w:rPr>
        <w:t xml:space="preserve">2-100mm，弯曲角度为上下各≥180°，左右各≥160°</w:t>
      </w:r>
      <w:r/>
    </w:p>
    <w:p>
      <w:pPr>
        <w:ind w:firstLine="480"/>
        <w:spacing w:line="360" w:lineRule="auto"/>
        <w:rPr>
          <w:rFonts w:ascii="宋体" w:hAnsi="宋体" w:eastAsia="宋体"/>
          <w:sz w:val="24"/>
        </w:rPr>
      </w:pPr>
      <w:r>
        <w:rPr>
          <w:rFonts w:hint="eastAsia" w:ascii="宋体" w:hAnsi="宋体" w:eastAsia="宋体"/>
          <w:sz w:val="24"/>
        </w:rPr>
        <w:t xml:space="preserve">▲7.2 头端部外径≤12.0mm、最小器械通道内径≥4.2mm；（</w:t>
      </w:r>
      <w:r>
        <w:rPr>
          <w:rFonts w:hint="eastAsia" w:ascii="宋体" w:hAnsi="宋体" w:eastAsia="宋体"/>
          <w:color w:val="ee0000"/>
          <w:sz w:val="24"/>
        </w:rPr>
        <w:t xml:space="preserve">投标时提供技术白皮书</w:t>
      </w:r>
      <w:r>
        <w:rPr>
          <w:rFonts w:hint="eastAsia" w:ascii="宋体" w:hAnsi="宋体" w:eastAsia="宋体"/>
          <w:color w:val="ee0000"/>
          <w:sz w:val="24"/>
        </w:rPr>
        <w:t xml:space="preserve">/</w:t>
      </w:r>
      <w:r>
        <w:rPr>
          <w:rFonts w:hint="eastAsia" w:ascii="宋体" w:hAnsi="宋体" w:eastAsia="宋体"/>
          <w:color w:val="ee0000"/>
          <w:sz w:val="24"/>
        </w:rPr>
        <w:t xml:space="preserve">官方彩页截图作为佐证，并注明页码</w:t>
      </w:r>
      <w:r>
        <w:rPr>
          <w:rFonts w:hint="eastAsia" w:ascii="宋体" w:hAnsi="宋体" w:eastAsia="宋体"/>
          <w:sz w:val="24"/>
        </w:rPr>
        <w:t xml:space="preserve">）</w:t>
      </w:r>
      <w:r/>
    </w:p>
    <w:p>
      <w:pPr>
        <w:ind w:firstLine="482"/>
        <w:spacing w:line="360" w:lineRule="auto"/>
        <w:rPr>
          <w:rFonts w:ascii="宋体" w:hAnsi="宋体" w:eastAsia="宋体"/>
          <w:sz w:val="24"/>
        </w:rPr>
      </w:pPr>
      <w:r>
        <w:rPr>
          <w:rFonts w:hint="eastAsia" w:ascii="宋体" w:hAnsi="宋体" w:eastAsia="宋体"/>
          <w:b/>
          <w:bCs/>
          <w:sz w:val="24"/>
        </w:rPr>
        <w:t xml:space="preserve">8、内窥镜用二氧化碳送气装置</w:t>
      </w:r>
      <w:r/>
    </w:p>
    <w:p>
      <w:pPr>
        <w:ind w:firstLine="480"/>
        <w:spacing w:line="360" w:lineRule="auto"/>
        <w:rPr>
          <w:rFonts w:ascii="宋体" w:hAnsi="宋体" w:eastAsia="宋体"/>
          <w:sz w:val="24"/>
        </w:rPr>
      </w:pPr>
      <w:r>
        <w:rPr>
          <w:rFonts w:hint="eastAsia" w:ascii="宋体" w:hAnsi="宋体" w:eastAsia="宋体"/>
          <w:sz w:val="24"/>
        </w:rPr>
        <w:t xml:space="preserve">8.1 具有流量调节功能和定时功能：低档、中档、高档；具有定时功能：至少具有15分钟、30分钟、60分钟、120分钟四档可调的定时功能，允差：+10S，最大传输压强：≤400kPa；</w:t>
      </w:r>
      <w:r/>
    </w:p>
    <w:p>
      <w:pPr>
        <w:ind w:firstLine="482"/>
        <w:spacing w:line="360" w:lineRule="auto"/>
        <w:rPr>
          <w:rFonts w:ascii="宋体" w:hAnsi="宋体" w:eastAsia="宋体"/>
          <w:sz w:val="24"/>
        </w:rPr>
      </w:pPr>
      <w:r>
        <w:rPr>
          <w:rFonts w:hint="eastAsia" w:ascii="宋体" w:hAnsi="宋体" w:eastAsia="宋体"/>
          <w:b/>
          <w:bCs/>
          <w:sz w:val="24"/>
        </w:rPr>
        <w:t xml:space="preserve">9、内窥镜用送水装置</w:t>
      </w:r>
      <w:r/>
    </w:p>
    <w:p>
      <w:pPr>
        <w:ind w:firstLine="480"/>
        <w:spacing w:line="360" w:lineRule="auto"/>
        <w:rPr>
          <w:rFonts w:ascii="宋体" w:hAnsi="宋体" w:eastAsia="宋体"/>
          <w:sz w:val="24"/>
        </w:rPr>
      </w:pPr>
      <w:r>
        <w:rPr>
          <w:rFonts w:hint="eastAsia" w:ascii="宋体" w:hAnsi="宋体" w:eastAsia="宋体"/>
          <w:sz w:val="24"/>
        </w:rPr>
        <w:t xml:space="preserve">9.1 流量调节范围：0-270mL/min（至少支持1-10档档位调节），最大传输</w:t>
      </w:r>
      <w:r>
        <w:rPr>
          <w:rFonts w:hint="eastAsia" w:ascii="宋体" w:hAnsi="宋体" w:eastAsia="宋体"/>
          <w:sz w:val="24"/>
        </w:rPr>
        <w:t xml:space="preserve">压强：≤400kPa，限时保护功能：单次连续最长送水时间≤20s；</w:t>
      </w:r>
      <w:r/>
    </w:p>
    <w:p>
      <w:pPr>
        <w:ind w:firstLine="482"/>
        <w:spacing w:line="360" w:lineRule="auto"/>
        <w:rPr>
          <w:rFonts w:ascii="宋体" w:hAnsi="宋体" w:eastAsia="宋体"/>
          <w:sz w:val="24"/>
        </w:rPr>
      </w:pPr>
      <w:r>
        <w:rPr>
          <w:rFonts w:hint="eastAsia" w:ascii="宋体" w:hAnsi="宋体" w:eastAsia="宋体"/>
          <w:b/>
          <w:bCs/>
          <w:sz w:val="24"/>
        </w:rPr>
        <w:t xml:space="preserve">10、高频电刀（带氩气功能）</w:t>
      </w:r>
      <w:r/>
    </w:p>
    <w:p>
      <w:pPr>
        <w:ind w:firstLine="480"/>
        <w:spacing w:line="360" w:lineRule="auto"/>
        <w:rPr>
          <w:rFonts w:ascii="宋体" w:hAnsi="宋体" w:eastAsia="宋体"/>
          <w:sz w:val="24"/>
        </w:rPr>
      </w:pPr>
      <w:r>
        <w:rPr>
          <w:rFonts w:hint="eastAsia" w:ascii="宋体" w:hAnsi="宋体" w:eastAsia="宋体"/>
          <w:sz w:val="24"/>
        </w:rPr>
        <w:t xml:space="preserve">10.1 高频电、氩气一体化设计，专用内镜治疗模块，内镜切中模式一最大输出功率为≥175W，负载≥500Ω，至少具有6种切割强度，6种凝血效果可调，用于息肉圈套、EMR、ERCP等治疗，内镜治疗模式一键式选择，智能控制输出功率大小，精细切割；</w:t>
      </w:r>
      <w:r>
        <w:rPr>
          <w:rFonts w:hint="eastAsia" w:ascii="宋体" w:hAnsi="宋体" w:eastAsia="宋体"/>
          <w:sz w:val="24"/>
        </w:rPr>
        <w:t xml:space="preserve">具有语音报警和语音提示功能，直观了解报警原因。</w:t>
      </w:r>
      <w:r>
        <w:rPr>
          <w:rFonts w:hint="eastAsia" w:ascii="宋体" w:hAnsi="宋体" w:eastAsia="宋体"/>
          <w:sz w:val="24"/>
        </w:rPr>
        <w:t xml:space="preserve">（</w:t>
      </w:r>
      <w:r>
        <w:rPr>
          <w:rFonts w:hint="eastAsia" w:ascii="宋体" w:hAnsi="宋体" w:eastAsia="宋体"/>
          <w:color w:val="ee0000"/>
          <w:sz w:val="24"/>
        </w:rPr>
        <w:t xml:space="preserve">投标时提供投报产品的技术说明书/注册证或附件/机身铭牌等载明的使用期限资料作为佐证，并注明页码</w:t>
      </w:r>
      <w:r>
        <w:rPr>
          <w:rFonts w:hint="eastAsia" w:ascii="宋体" w:hAnsi="宋体" w:eastAsia="宋体"/>
          <w:sz w:val="24"/>
        </w:rPr>
        <w:t xml:space="preserve">）</w:t>
      </w:r>
      <w:r>
        <w:rPr>
          <w:rFonts w:hint="eastAsia" w:ascii="宋体" w:hAnsi="宋体" w:eastAsia="宋体"/>
          <w:sz w:val="24"/>
        </w:rPr>
        <w:t xml:space="preserve"> </w:t>
      </w:r>
      <w:r/>
    </w:p>
    <w:p>
      <w:pPr>
        <w:ind w:left="482"/>
        <w:spacing w:line="360" w:lineRule="auto"/>
        <w:rPr>
          <w:rFonts w:ascii="宋体" w:hAnsi="宋体" w:eastAsia="宋体"/>
          <w:b/>
          <w:bCs/>
          <w:sz w:val="24"/>
        </w:rPr>
      </w:pPr>
      <w:r>
        <w:rPr>
          <w:rFonts w:hint="eastAsia" w:ascii="宋体" w:hAnsi="宋体" w:eastAsia="宋体"/>
          <w:b/>
          <w:bCs/>
          <w:sz w:val="24"/>
        </w:rPr>
        <w:t xml:space="preserve">11、储镜柜（双开门）</w:t>
      </w:r>
      <w:r/>
    </w:p>
    <w:p>
      <w:pPr>
        <w:ind w:firstLine="480"/>
        <w:spacing w:line="360" w:lineRule="auto"/>
        <w:rPr>
          <w:rFonts w:ascii="宋体" w:hAnsi="宋体" w:eastAsia="宋体"/>
          <w:sz w:val="24"/>
        </w:rPr>
      </w:pPr>
      <w:r>
        <w:rPr>
          <w:rFonts w:hint="eastAsia" w:ascii="宋体" w:hAnsi="宋体" w:eastAsia="宋体"/>
          <w:sz w:val="24"/>
        </w:rPr>
        <w:t xml:space="preserve">11</w:t>
      </w:r>
      <w:r>
        <w:rPr>
          <w:rFonts w:ascii="宋体" w:hAnsi="宋体" w:eastAsia="宋体"/>
          <w:sz w:val="24"/>
        </w:rPr>
        <w:t xml:space="preserve">.1 双门可储存柜</w:t>
      </w:r>
      <w:r>
        <w:rPr>
          <w:rFonts w:hint="eastAsia" w:ascii="宋体" w:hAnsi="宋体" w:eastAsia="宋体"/>
          <w:sz w:val="24"/>
        </w:rPr>
        <w:t xml:space="preserve">≥</w:t>
      </w:r>
      <w:r>
        <w:rPr>
          <w:rFonts w:ascii="宋体" w:hAnsi="宋体" w:eastAsia="宋体"/>
          <w:sz w:val="24"/>
        </w:rPr>
        <w:t xml:space="preserve">8条内镜</w:t>
      </w:r>
      <w:r>
        <w:rPr>
          <w:rFonts w:ascii="宋体" w:hAnsi="宋体" w:eastAsia="宋体"/>
          <w:sz w:val="24"/>
        </w:rPr>
        <w:t xml:space="preserve">。</w:t>
      </w:r>
      <w:r/>
    </w:p>
    <w:p>
      <w:pPr>
        <w:pStyle w:val="862"/>
        <w:jc w:val="both"/>
        <w:spacing w:beforeAutospacing="0" w:afterAutospacing="0" w:line="360" w:lineRule="auto"/>
        <w:rPr>
          <w:rFonts w:ascii="宋体" w:hAnsi="宋体" w:eastAsia="宋体" w:cs="宋体"/>
          <w:b/>
          <w:bCs/>
          <w:sz w:val="28"/>
          <w:szCs w:val="28"/>
        </w:rPr>
      </w:pPr>
      <w:r>
        <w:rPr>
          <w:rFonts w:hint="eastAsia" w:ascii="宋体" w:hAnsi="宋体" w:eastAsia="宋体" w:cs="宋体"/>
          <w:b/>
          <w:bCs/>
          <w:sz w:val="28"/>
          <w:szCs w:val="28"/>
        </w:rPr>
        <w:t xml:space="preserve">四</w:t>
      </w:r>
      <w:r>
        <w:rPr>
          <w:rFonts w:hint="eastAsia" w:ascii="宋体" w:hAnsi="宋体" w:eastAsia="宋体" w:cs="宋体"/>
          <w:b/>
          <w:bCs/>
          <w:sz w:val="28"/>
          <w:szCs w:val="28"/>
        </w:rPr>
        <w:t xml:space="preserve">、</w:t>
      </w:r>
      <w:r>
        <w:rPr>
          <w:rFonts w:hint="eastAsia" w:ascii="宋体" w:hAnsi="宋体" w:eastAsia="宋体" w:cs="宋体"/>
          <w:b/>
          <w:bCs/>
          <w:sz w:val="28"/>
          <w:szCs w:val="28"/>
        </w:rPr>
        <w:t xml:space="preserve">合同履行期限及安装地点</w:t>
      </w:r>
      <w:r/>
    </w:p>
    <w:p>
      <w:pPr>
        <w:pStyle w:val="862"/>
        <w:ind w:firstLine="480"/>
        <w:spacing w:beforeAutospacing="0" w:afterAutospacing="0" w:line="360" w:lineRule="auto"/>
        <w:rPr>
          <w:rFonts w:ascii="宋体" w:hAnsi="宋体" w:eastAsia="宋体" w:cs="宋体"/>
        </w:rPr>
      </w:pPr>
      <w:r>
        <w:rPr>
          <w:rFonts w:hint="eastAsia" w:ascii="宋体" w:hAnsi="宋体" w:eastAsia="宋体" w:cs="宋体"/>
        </w:rPr>
        <w:t xml:space="preserve">合同履行期限：</w:t>
      </w:r>
      <w:r>
        <w:rPr>
          <w:rFonts w:hint="eastAsia" w:ascii="宋体" w:hAnsi="宋体" w:eastAsia="宋体" w:cs="宋体"/>
        </w:rPr>
        <w:t xml:space="preserve">签订合同后30日内完成供货、安装调试</w:t>
      </w:r>
      <w:r>
        <w:rPr>
          <w:rFonts w:hint="eastAsia" w:ascii="宋体" w:hAnsi="宋体" w:eastAsia="宋体" w:cs="宋体"/>
        </w:rPr>
        <w:t xml:space="preserve">。</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安装地点：采购人指定地点。</w:t>
      </w:r>
      <w:r/>
    </w:p>
    <w:p>
      <w:pPr>
        <w:spacing w:line="360" w:lineRule="auto"/>
        <w:rPr>
          <w:rFonts w:ascii="宋体" w:hAnsi="宋体" w:cs="宋体"/>
          <w:b/>
          <w:color w:val="000000"/>
          <w:sz w:val="28"/>
          <w:szCs w:val="28"/>
        </w:rPr>
      </w:pPr>
      <w:r>
        <w:rPr>
          <w:rFonts w:hint="eastAsia" w:ascii="宋体" w:hAnsi="宋体" w:cs="宋体"/>
          <w:b/>
          <w:color w:val="000000"/>
          <w:sz w:val="28"/>
          <w:szCs w:val="28"/>
        </w:rPr>
        <w:t xml:space="preserve">五</w:t>
      </w:r>
      <w:r>
        <w:rPr>
          <w:rFonts w:hint="eastAsia" w:ascii="宋体" w:hAnsi="宋体" w:cs="宋体"/>
          <w:b/>
          <w:color w:val="000000"/>
          <w:sz w:val="28"/>
          <w:szCs w:val="28"/>
        </w:rPr>
        <w:t xml:space="preserve">、付款方式</w:t>
      </w:r>
      <w:r/>
    </w:p>
    <w:p>
      <w:pPr>
        <w:ind w:firstLine="482"/>
        <w:jc w:val="left"/>
        <w:spacing w:line="360" w:lineRule="auto"/>
        <w:rPr>
          <w:rFonts w:ascii="宋体" w:hAnsi="宋体" w:cs="宋体"/>
          <w:bCs/>
          <w:color w:val="000000"/>
          <w:sz w:val="24"/>
        </w:rPr>
      </w:pPr>
      <w:r/>
      <w:bookmarkStart w:id="202" w:name="_Hlk212910183"/>
      <w:r>
        <w:rPr>
          <w:rFonts w:hint="eastAsia" w:ascii="宋体" w:hAnsi="宋体" w:cs="宋体"/>
          <w:bCs/>
          <w:color w:val="000000"/>
          <w:sz w:val="24"/>
        </w:rPr>
        <w:t xml:space="preserve">1、本项目落实预付款制度，预付款比例为30%，合同签订后，甲方在收到发票后10个工作日内将预付款支付到合同约定的供应商账户。在签订合同时，供应商书面明确表示无需预付款或者主动要求降低预付款比例的，采购人可不适用前述规定。</w:t>
      </w:r>
      <w:r/>
    </w:p>
    <w:p>
      <w:pPr>
        <w:ind w:firstLine="482"/>
        <w:jc w:val="left"/>
        <w:spacing w:line="360" w:lineRule="auto"/>
        <w:rPr>
          <w:rFonts w:ascii="宋体" w:hAnsi="宋体" w:cs="宋体"/>
          <w:bCs/>
          <w:color w:val="000000"/>
          <w:sz w:val="24"/>
        </w:rPr>
      </w:pPr>
      <w:r>
        <w:rPr>
          <w:rFonts w:hint="eastAsia" w:ascii="宋体" w:hAnsi="宋体" w:cs="宋体"/>
          <w:bCs/>
          <w:color w:val="000000"/>
          <w:sz w:val="24"/>
        </w:rPr>
        <w:t xml:space="preserve">2、</w:t>
      </w:r>
      <w:r>
        <w:rPr>
          <w:rFonts w:hint="eastAsia" w:ascii="宋体" w:hAnsi="宋体" w:cs="宋体"/>
          <w:bCs/>
          <w:color w:val="000000"/>
          <w:sz w:val="24"/>
        </w:rPr>
        <w:t xml:space="preserve">按采购人要求将货物送到指定地点并完成安装、调试，经采购人验收合格满6个月后凭发票付至合同金额的70%</w:t>
      </w:r>
      <w:r>
        <w:rPr>
          <w:rFonts w:hint="eastAsia" w:ascii="宋体" w:hAnsi="宋体" w:cs="宋体"/>
          <w:bCs/>
          <w:color w:val="000000"/>
          <w:sz w:val="24"/>
        </w:rPr>
        <w:t xml:space="preserve">。</w:t>
      </w:r>
      <w:r/>
    </w:p>
    <w:p>
      <w:pPr>
        <w:ind w:firstLine="482"/>
        <w:jc w:val="left"/>
        <w:spacing w:line="360" w:lineRule="auto"/>
      </w:pPr>
      <w:r>
        <w:rPr>
          <w:rFonts w:hint="eastAsia" w:ascii="宋体" w:hAnsi="宋体" w:cs="宋体"/>
          <w:bCs/>
          <w:color w:val="000000"/>
          <w:sz w:val="24"/>
        </w:rPr>
        <w:t xml:space="preserve">3、</w:t>
      </w:r>
      <w:r>
        <w:rPr>
          <w:rFonts w:hint="eastAsia" w:ascii="宋体" w:hAnsi="宋体" w:cs="宋体"/>
          <w:bCs/>
          <w:color w:val="000000"/>
          <w:sz w:val="24"/>
        </w:rPr>
        <w:t xml:space="preserve">验收合格满一年后付至合同金额的90%</w:t>
      </w:r>
      <w:r>
        <w:rPr>
          <w:rFonts w:hint="eastAsia" w:ascii="宋体" w:hAnsi="宋体" w:cs="宋体"/>
          <w:bCs/>
          <w:color w:val="000000"/>
          <w:sz w:val="24"/>
        </w:rPr>
        <w:t xml:space="preserve">。</w:t>
      </w:r>
      <w:r/>
    </w:p>
    <w:p>
      <w:pPr>
        <w:ind w:firstLine="482"/>
        <w:jc w:val="left"/>
        <w:spacing w:line="360" w:lineRule="auto"/>
        <w:rPr>
          <w:rFonts w:ascii="宋体" w:hAnsi="宋体" w:cs="宋体"/>
          <w:bCs/>
          <w:color w:val="000000"/>
          <w:sz w:val="24"/>
        </w:rPr>
      </w:pPr>
      <w:r>
        <w:rPr>
          <w:rFonts w:hint="eastAsia" w:ascii="宋体" w:hAnsi="宋体" w:cs="宋体"/>
          <w:bCs/>
          <w:color w:val="000000"/>
          <w:sz w:val="24"/>
        </w:rPr>
        <w:t xml:space="preserve">4、</w:t>
      </w:r>
      <w:r>
        <w:rPr>
          <w:rFonts w:hint="eastAsia" w:ascii="宋体" w:hAnsi="宋体" w:cs="宋体"/>
          <w:bCs/>
          <w:color w:val="000000"/>
          <w:sz w:val="24"/>
        </w:rPr>
        <w:t xml:space="preserve">余款在验收合格满二年后付清（无息）</w:t>
      </w:r>
      <w:r>
        <w:rPr>
          <w:rFonts w:hint="eastAsia" w:ascii="宋体" w:hAnsi="宋体" w:cs="宋体"/>
          <w:bCs/>
          <w:color w:val="000000"/>
          <w:sz w:val="24"/>
        </w:rPr>
        <w:t xml:space="preserve">。 </w:t>
      </w:r>
      <w:bookmarkEnd w:id="202"/>
      <w:r/>
      <w:r/>
    </w:p>
    <w:p>
      <w:pPr>
        <w:jc w:val="left"/>
        <w:spacing w:line="360" w:lineRule="auto"/>
        <w:rPr>
          <w:rFonts w:ascii="宋体" w:hAnsi="宋体"/>
          <w:b/>
          <w:sz w:val="28"/>
          <w:szCs w:val="28"/>
        </w:rPr>
      </w:pPr>
      <w:r>
        <w:rPr>
          <w:rFonts w:hint="eastAsia" w:ascii="宋体" w:hAnsi="宋体" w:cs="宋体"/>
          <w:b/>
          <w:color w:val="000000"/>
          <w:sz w:val="28"/>
          <w:szCs w:val="28"/>
        </w:rPr>
        <w:t xml:space="preserve">六</w:t>
      </w:r>
      <w:r>
        <w:rPr>
          <w:rFonts w:hint="eastAsia" w:ascii="宋体" w:hAnsi="宋体" w:cs="宋体"/>
          <w:b/>
          <w:color w:val="000000"/>
          <w:sz w:val="28"/>
          <w:szCs w:val="28"/>
        </w:rPr>
        <w:t xml:space="preserve">、</w:t>
      </w:r>
      <w:r>
        <w:rPr>
          <w:rFonts w:hint="eastAsia" w:ascii="宋体" w:hAnsi="宋体"/>
          <w:b/>
          <w:sz w:val="28"/>
          <w:szCs w:val="28"/>
        </w:rPr>
        <w:t xml:space="preserve">质量保证</w:t>
      </w:r>
      <w:r/>
    </w:p>
    <w:p>
      <w:pPr>
        <w:ind w:firstLine="480"/>
        <w:spacing w:line="360" w:lineRule="auto"/>
        <w:rPr>
          <w:rFonts w:ascii="宋体" w:hAnsi="宋体"/>
          <w:sz w:val="24"/>
        </w:rPr>
      </w:pPr>
      <w:r>
        <w:rPr>
          <w:rFonts w:hint="eastAsia" w:ascii="宋体" w:hAnsi="宋体"/>
          <w:sz w:val="24"/>
        </w:rPr>
        <w:t xml:space="preserve">1、供应商不能简单照搬招标文件提供的需求，必须按招标文件技术规格逐项作出实质性应答，如照搬照抄项目需求中的技术要求，中标后中标人在同采购人签订合同和履约环节中不得提出异议，一切后果和损失由中标人承担。</w:t>
      </w:r>
      <w:r/>
    </w:p>
    <w:p>
      <w:pPr>
        <w:ind w:firstLine="480"/>
        <w:spacing w:line="360" w:lineRule="auto"/>
        <w:rPr>
          <w:rFonts w:ascii="宋体" w:hAnsi="宋体"/>
          <w:sz w:val="24"/>
        </w:rPr>
      </w:pPr>
      <w:r>
        <w:rPr>
          <w:rFonts w:hint="eastAsia" w:ascii="宋体" w:hAnsi="宋体"/>
          <w:sz w:val="24"/>
        </w:rPr>
        <w:t xml:space="preserve">2、供应商须明确所投设备的生产厂家、品牌、型号或规格等。</w:t>
      </w:r>
      <w:r/>
    </w:p>
    <w:p>
      <w:pPr>
        <w:ind w:firstLine="480"/>
        <w:spacing w:line="360" w:lineRule="auto"/>
        <w:rPr>
          <w:rFonts w:ascii="宋体" w:hAnsi="宋体"/>
          <w:sz w:val="24"/>
        </w:rPr>
      </w:pPr>
      <w:r>
        <w:rPr>
          <w:rFonts w:hint="eastAsia" w:ascii="宋体" w:hAnsi="宋体"/>
          <w:sz w:val="24"/>
        </w:rPr>
        <w:t xml:space="preserve">3、供应商应保证货物是全新、未使用过的原厂合格产品，并实质性响应招</w:t>
      </w:r>
      <w:r>
        <w:rPr>
          <w:rFonts w:hint="eastAsia" w:ascii="宋体" w:hAnsi="宋体"/>
          <w:sz w:val="24"/>
        </w:rPr>
        <w:t xml:space="preserve">标文件的要求。验收过程中发现产品不符合上述要求的，将视作不合格产品，采购人有权终止合同，造成的一切损失由中标人承担。 </w:t>
      </w:r>
      <w:r/>
    </w:p>
    <w:p>
      <w:pPr>
        <w:ind w:firstLine="480"/>
        <w:spacing w:line="360" w:lineRule="auto"/>
        <w:rPr>
          <w:rFonts w:ascii="宋体" w:hAnsi="宋体"/>
          <w:sz w:val="24"/>
        </w:rPr>
      </w:pPr>
      <w:r>
        <w:rPr>
          <w:rFonts w:hint="eastAsia" w:ascii="宋体" w:hAnsi="宋体"/>
          <w:sz w:val="24"/>
        </w:rPr>
        <w:t xml:space="preserve">4、供应商应保证提供的产品不得侵犯第三方专利权、商标权和设计权、版权等。否则，供应商应负全部责任，并承担由此引起的一切后果。</w:t>
      </w:r>
      <w:r/>
    </w:p>
    <w:p>
      <w:pPr>
        <w:ind w:firstLine="480"/>
        <w:spacing w:line="360" w:lineRule="auto"/>
        <w:rPr>
          <w:rFonts w:ascii="宋体" w:hAnsi="宋体"/>
          <w:sz w:val="24"/>
        </w:rPr>
      </w:pPr>
      <w:r>
        <w:rPr>
          <w:rFonts w:hint="eastAsia" w:ascii="宋体" w:hAnsi="宋体"/>
          <w:sz w:val="24"/>
        </w:rPr>
        <w:t xml:space="preserve">5、供应商应保证其货物在正确安装、正常使用下，在其使用寿命期内应</w:t>
      </w:r>
      <w:r>
        <w:rPr>
          <w:rFonts w:hint="eastAsia" w:ascii="宋体" w:hAnsi="宋体"/>
          <w:sz w:val="24"/>
        </w:rPr>
        <w:t xml:space="preserve">具备约定的各项性能指标</w:t>
      </w:r>
      <w:r>
        <w:rPr>
          <w:rFonts w:hint="eastAsia" w:ascii="宋体" w:hAnsi="宋体"/>
          <w:sz w:val="24"/>
        </w:rPr>
        <w:t xml:space="preserve">。</w:t>
      </w:r>
      <w:r/>
    </w:p>
    <w:p>
      <w:pPr>
        <w:ind w:firstLine="480"/>
        <w:spacing w:line="360" w:lineRule="auto"/>
        <w:rPr>
          <w:rFonts w:ascii="宋体" w:hAnsi="宋体"/>
          <w:sz w:val="24"/>
        </w:rPr>
      </w:pPr>
      <w:r>
        <w:rPr>
          <w:rFonts w:hint="eastAsia" w:ascii="宋体" w:hAnsi="宋体"/>
          <w:sz w:val="24"/>
        </w:rPr>
        <w:t xml:space="preserve">6、供应商应采取必要的安全措施保证货物的运输及安装的安全，并承担货物的运输及安装过程中产生的风险。</w:t>
      </w:r>
      <w:r/>
    </w:p>
    <w:p>
      <w:pPr>
        <w:ind w:firstLine="480"/>
        <w:spacing w:line="360" w:lineRule="auto"/>
        <w:rPr>
          <w:rFonts w:ascii="宋体" w:hAnsi="宋体"/>
          <w:sz w:val="24"/>
        </w:rPr>
      </w:pPr>
      <w:r>
        <w:rPr>
          <w:rFonts w:hint="eastAsia" w:ascii="宋体" w:hAnsi="宋体"/>
          <w:sz w:val="24"/>
        </w:rPr>
        <w:t xml:space="preserve">7、所报价的产品的各项技术标准应当符合国家现行相关生产标准、规范及招标文件的要求。</w:t>
      </w:r>
      <w:r/>
    </w:p>
    <w:p>
      <w:pPr>
        <w:ind w:firstLine="480"/>
        <w:spacing w:line="360" w:lineRule="auto"/>
        <w:rPr>
          <w:rFonts w:ascii="宋体" w:hAnsi="宋体"/>
          <w:sz w:val="24"/>
        </w:rPr>
      </w:pPr>
      <w:r>
        <w:rPr>
          <w:rFonts w:hint="eastAsia" w:ascii="宋体" w:hAnsi="宋体"/>
          <w:sz w:val="24"/>
        </w:rPr>
        <w:t xml:space="preserve">8、供货时必须随产品提供出厂材料，包括但不限于检验报告（复印件）、产品合格证（原件）以及设备的测试、运行、保养手册。</w:t>
      </w:r>
      <w:r/>
    </w:p>
    <w:p>
      <w:pPr>
        <w:ind w:firstLine="480"/>
        <w:spacing w:line="360" w:lineRule="auto"/>
        <w:rPr>
          <w:rFonts w:ascii="宋体" w:hAnsi="宋体"/>
          <w:sz w:val="24"/>
        </w:rPr>
      </w:pPr>
      <w:r>
        <w:rPr>
          <w:rFonts w:hint="eastAsia" w:ascii="宋体" w:hAnsi="宋体"/>
          <w:sz w:val="24"/>
        </w:rPr>
        <w:t xml:space="preserve">9、采购人将邀请专业人员，对设备进行全面检查，发现使用不符合要求的配件，无条件更换，并没收履约保证金或进行处罚。</w:t>
      </w:r>
      <w:r/>
    </w:p>
    <w:p>
      <w:pPr>
        <w:spacing w:line="360" w:lineRule="auto"/>
        <w:rPr>
          <w:rFonts w:ascii="宋体" w:hAnsi="宋体"/>
          <w:b/>
          <w:sz w:val="28"/>
          <w:szCs w:val="28"/>
        </w:rPr>
      </w:pPr>
      <w:r>
        <w:rPr>
          <w:rFonts w:hint="eastAsia" w:ascii="宋体" w:hAnsi="宋体"/>
          <w:b/>
          <w:sz w:val="28"/>
          <w:szCs w:val="28"/>
        </w:rPr>
        <w:t xml:space="preserve">七</w:t>
      </w:r>
      <w:r>
        <w:rPr>
          <w:rFonts w:hint="eastAsia" w:ascii="宋体" w:hAnsi="宋体"/>
          <w:b/>
          <w:sz w:val="28"/>
          <w:szCs w:val="28"/>
        </w:rPr>
        <w:t xml:space="preserve">、售后服务</w:t>
      </w:r>
      <w:r/>
    </w:p>
    <w:p>
      <w:pPr>
        <w:ind w:firstLine="480"/>
        <w:spacing w:line="360" w:lineRule="auto"/>
        <w:rPr>
          <w:rFonts w:ascii="宋体" w:hAnsi="宋体"/>
          <w:sz w:val="24"/>
        </w:rPr>
      </w:pPr>
      <w:r>
        <w:rPr>
          <w:rFonts w:hint="eastAsia" w:ascii="宋体" w:hAnsi="宋体"/>
          <w:sz w:val="24"/>
        </w:rPr>
        <w:t xml:space="preserve">1、</w:t>
      </w:r>
      <w:r>
        <w:rPr>
          <w:rFonts w:hint="eastAsia" w:ascii="宋体" w:hAnsi="宋体" w:eastAsia="宋体"/>
          <w:sz w:val="24"/>
        </w:rPr>
        <w:t xml:space="preserve">质保期均自验收合格日起计算，如设备涉及软件的，投标人应提供</w:t>
      </w:r>
      <w:r>
        <w:rPr>
          <w:rFonts w:hint="eastAsia" w:ascii="宋体" w:hAnsi="宋体" w:eastAsia="宋体"/>
          <w:sz w:val="24"/>
        </w:rPr>
        <w:t xml:space="preserve">终身</w:t>
      </w:r>
      <w:r>
        <w:rPr>
          <w:rFonts w:hint="eastAsia" w:ascii="宋体" w:hAnsi="宋体" w:eastAsia="宋体"/>
          <w:sz w:val="24"/>
        </w:rPr>
        <w:t xml:space="preserve">免费升级的服务；质保期外，对所售产品提供终身上门维保服务，且人工费是免费的，只收取配件成本费</w:t>
      </w:r>
      <w:r>
        <w:rPr>
          <w:rFonts w:hint="eastAsia" w:ascii="宋体" w:hAnsi="宋体"/>
          <w:sz w:val="24"/>
        </w:rPr>
        <w:t xml:space="preserve">。</w:t>
      </w:r>
      <w:r/>
    </w:p>
    <w:p>
      <w:pPr>
        <w:ind w:firstLine="480"/>
        <w:spacing w:line="360" w:lineRule="auto"/>
        <w:rPr>
          <w:rFonts w:ascii="宋体" w:hAnsi="宋体"/>
          <w:sz w:val="24"/>
        </w:rPr>
      </w:pPr>
      <w:r>
        <w:rPr>
          <w:rFonts w:hint="eastAsia" w:ascii="宋体" w:hAnsi="宋体"/>
          <w:sz w:val="24"/>
        </w:rPr>
        <w:t xml:space="preserve">2、缺陷保修：如果产品交付使用后，缺陷多次反复出现，供应商必须提出分析报告和解决方案，直到最后纠正缺陷、供应商提供的质保从纠正之日起重新计算质保期。</w:t>
      </w:r>
      <w:r/>
    </w:p>
    <w:p>
      <w:pPr>
        <w:ind w:firstLine="480"/>
        <w:spacing w:line="360" w:lineRule="auto"/>
        <w:rPr>
          <w:rFonts w:ascii="宋体" w:hAnsi="宋体"/>
          <w:sz w:val="24"/>
        </w:rPr>
      </w:pPr>
      <w:r>
        <w:rPr>
          <w:rFonts w:hint="eastAsia" w:ascii="宋体" w:hAnsi="宋体"/>
          <w:sz w:val="24"/>
        </w:rPr>
        <w:t xml:space="preserve">3、接到电话后2小时内响应，需现场维修的，接报修后8小时内到达现场，并于24小时内维修完毕，如24小时内无法修复，采购方有权选择要求供应商继续维修，并在产品维修期间提供备用产品，由此产生的所有费用由供应商承担。</w:t>
      </w:r>
      <w:r/>
    </w:p>
    <w:p>
      <w:pPr>
        <w:ind w:firstLine="480"/>
        <w:spacing w:line="360" w:lineRule="auto"/>
        <w:rPr>
          <w:rFonts w:ascii="宋体" w:hAnsi="宋体"/>
          <w:sz w:val="24"/>
        </w:rPr>
      </w:pPr>
      <w:r>
        <w:rPr>
          <w:rFonts w:hint="eastAsia" w:ascii="宋体" w:hAnsi="宋体"/>
          <w:sz w:val="24"/>
        </w:rPr>
        <w:t xml:space="preserve">4、中标人应充分保证售后服务点维修所需的备件供应。更换的备件的型号和规格应与被更换的完全一样或更优。</w:t>
      </w:r>
      <w:r/>
    </w:p>
    <w:p>
      <w:pPr>
        <w:ind w:firstLine="480"/>
        <w:spacing w:line="360" w:lineRule="auto"/>
        <w:rPr>
          <w:rFonts w:ascii="宋体" w:hAnsi="宋体" w:eastAsia="宋体"/>
          <w:sz w:val="24"/>
        </w:rPr>
      </w:pPr>
      <w:r>
        <w:rPr>
          <w:rFonts w:hint="eastAsia" w:ascii="宋体" w:hAnsi="宋体" w:eastAsia="宋体"/>
          <w:sz w:val="24"/>
        </w:rPr>
        <w:t xml:space="preserve">5、项目实施方要求</w:t>
      </w:r>
      <w:r/>
    </w:p>
    <w:p>
      <w:pPr>
        <w:ind w:firstLine="480"/>
        <w:spacing w:line="360" w:lineRule="auto"/>
        <w:rPr>
          <w:rFonts w:ascii="宋体" w:hAnsi="宋体" w:eastAsia="宋体"/>
          <w:sz w:val="24"/>
        </w:rPr>
      </w:pPr>
      <w:r>
        <w:rPr>
          <w:rFonts w:hint="eastAsia" w:ascii="宋体" w:hAnsi="宋体" w:eastAsia="宋体"/>
          <w:sz w:val="24"/>
        </w:rPr>
        <w:t xml:space="preserve">投标人提供专业的项目实施方案，</w:t>
      </w:r>
      <w:r>
        <w:rPr>
          <w:rFonts w:hint="eastAsia" w:ascii="宋体" w:hAnsi="宋体" w:eastAsia="宋体"/>
          <w:sz w:val="24"/>
        </w:rPr>
        <w:t xml:space="preserve">包括</w:t>
      </w:r>
      <w:r>
        <w:rPr>
          <w:rFonts w:hint="eastAsia" w:ascii="宋体" w:hAnsi="宋体" w:eastAsia="宋体"/>
          <w:sz w:val="24"/>
        </w:rPr>
        <w:t xml:space="preserve">①产品包装和运输保障、②时间进度安排、③安装调试、④质量保障措施等</w:t>
      </w:r>
      <w:r>
        <w:rPr>
          <w:rFonts w:hint="eastAsia" w:ascii="宋体" w:hAnsi="宋体" w:eastAsia="宋体"/>
          <w:sz w:val="24"/>
        </w:rPr>
        <w:t xml:space="preserve">。</w:t>
      </w:r>
      <w:r/>
    </w:p>
    <w:p>
      <w:pPr>
        <w:ind w:firstLine="480"/>
        <w:spacing w:line="360" w:lineRule="auto"/>
        <w:rPr>
          <w:rFonts w:ascii="宋体" w:hAnsi="宋体" w:eastAsia="宋体"/>
          <w:sz w:val="24"/>
        </w:rPr>
      </w:pPr>
      <w:r>
        <w:rPr>
          <w:rFonts w:hint="eastAsia" w:ascii="宋体" w:hAnsi="宋体" w:eastAsia="宋体"/>
          <w:sz w:val="24"/>
        </w:rPr>
        <w:t xml:space="preserve">6、</w:t>
      </w:r>
      <w:r>
        <w:rPr>
          <w:rFonts w:hint="eastAsia" w:ascii="宋体" w:hAnsi="宋体" w:eastAsia="宋体"/>
          <w:sz w:val="24"/>
        </w:rPr>
        <w:t xml:space="preserve">售后服务</w:t>
      </w:r>
      <w:r>
        <w:rPr>
          <w:rFonts w:hint="eastAsia" w:ascii="宋体" w:hAnsi="宋体" w:eastAsia="宋体"/>
          <w:sz w:val="24"/>
        </w:rPr>
        <w:t xml:space="preserve">要求</w:t>
      </w:r>
      <w:r/>
    </w:p>
    <w:p>
      <w:pPr>
        <w:ind w:firstLine="480"/>
        <w:spacing w:line="360" w:lineRule="auto"/>
        <w:rPr>
          <w:rFonts w:ascii="宋体" w:hAnsi="宋体" w:eastAsia="宋体"/>
          <w:sz w:val="24"/>
        </w:rPr>
      </w:pPr>
      <w:r>
        <w:rPr>
          <w:rFonts w:hint="eastAsia" w:ascii="宋体" w:hAnsi="宋体" w:eastAsia="宋体"/>
          <w:sz w:val="24"/>
        </w:rPr>
        <w:t xml:space="preserve">投标人提供专业的售后服务方案，包括</w:t>
      </w:r>
      <w:r>
        <w:rPr>
          <w:rFonts w:hint="eastAsia" w:ascii="宋体" w:hAnsi="宋体" w:eastAsia="宋体"/>
          <w:sz w:val="24"/>
        </w:rPr>
        <w:t xml:space="preserve">①售后团队设立（包括人员配备、售后服务机构设立等）、②故障处理响应时间、③应急保障措施、④质保期满后服务（包括维修费用、更换配件折扣等）方案</w:t>
      </w:r>
      <w:r>
        <w:rPr>
          <w:rFonts w:hint="eastAsia" w:ascii="宋体" w:hAnsi="宋体" w:eastAsia="宋体"/>
          <w:sz w:val="24"/>
        </w:rPr>
        <w:t xml:space="preserve">等</w:t>
      </w:r>
      <w:r>
        <w:rPr>
          <w:rFonts w:hint="eastAsia" w:ascii="宋体" w:hAnsi="宋体" w:eastAsia="宋体"/>
          <w:sz w:val="24"/>
        </w:rPr>
        <w:t xml:space="preserve">。</w:t>
      </w:r>
      <w:r/>
    </w:p>
    <w:p>
      <w:pPr>
        <w:ind w:firstLine="480"/>
        <w:spacing w:line="360" w:lineRule="auto"/>
        <w:rPr>
          <w:rFonts w:ascii="宋体" w:hAnsi="宋体" w:eastAsia="宋体"/>
          <w:sz w:val="24"/>
        </w:rPr>
      </w:pPr>
      <w:r>
        <w:rPr>
          <w:rFonts w:hint="eastAsia" w:ascii="宋体" w:hAnsi="宋体" w:eastAsia="宋体"/>
          <w:sz w:val="24"/>
        </w:rPr>
        <w:t xml:space="preserve">7、</w:t>
      </w:r>
      <w:r>
        <w:rPr>
          <w:rFonts w:hint="eastAsia" w:ascii="宋体" w:hAnsi="宋体" w:eastAsia="宋体"/>
          <w:sz w:val="24"/>
        </w:rPr>
        <w:t xml:space="preserve">培训</w:t>
      </w:r>
      <w:r>
        <w:rPr>
          <w:rFonts w:hint="eastAsia" w:ascii="宋体" w:hAnsi="宋体" w:eastAsia="宋体"/>
          <w:sz w:val="24"/>
        </w:rPr>
        <w:t xml:space="preserve">要求</w:t>
      </w:r>
      <w:r/>
    </w:p>
    <w:p>
      <w:pPr>
        <w:ind w:firstLine="480"/>
        <w:spacing w:line="360" w:lineRule="auto"/>
        <w:rPr>
          <w:rFonts w:ascii="宋体" w:hAnsi="宋体" w:eastAsia="宋体"/>
          <w:sz w:val="24"/>
        </w:rPr>
      </w:pPr>
      <w:r>
        <w:rPr>
          <w:rFonts w:hint="eastAsia" w:ascii="宋体" w:hAnsi="宋体" w:eastAsia="宋体"/>
          <w:sz w:val="24"/>
        </w:rPr>
        <w:t xml:space="preserve">投标人提供专业的培训方案，包括</w:t>
      </w:r>
      <w:r>
        <w:rPr>
          <w:rFonts w:hint="eastAsia" w:ascii="宋体" w:hAnsi="宋体" w:eastAsia="宋体"/>
          <w:sz w:val="24"/>
        </w:rPr>
        <w:t xml:space="preserve">①培训内容、②培训方法和时间、③培训师资及设备场地等</w:t>
      </w:r>
      <w:r>
        <w:rPr>
          <w:rFonts w:hint="eastAsia" w:ascii="宋体" w:hAnsi="宋体" w:eastAsia="宋体"/>
          <w:sz w:val="24"/>
        </w:rPr>
        <w:t xml:space="preserve">。</w:t>
      </w:r>
      <w:r/>
    </w:p>
    <w:p>
      <w:pPr>
        <w:ind w:firstLine="480"/>
        <w:spacing w:line="360" w:lineRule="auto"/>
        <w:rPr>
          <w:rFonts w:ascii="宋体" w:hAnsi="宋体" w:eastAsia="宋体"/>
          <w:sz w:val="24"/>
        </w:rPr>
      </w:pPr>
      <w:r>
        <w:rPr>
          <w:rFonts w:hint="eastAsia" w:ascii="宋体" w:hAnsi="宋体" w:eastAsia="宋体"/>
          <w:sz w:val="24"/>
        </w:rPr>
        <w:t xml:space="preserve">8、在质保期内，投标人承诺无偿并迅速更换由于元器件缺陷及工艺等问题而发生故障的产品，并对因维修、保养，更换零部件等所发生的一切费用，均由投标人承担。</w:t>
      </w:r>
      <w:r/>
    </w:p>
    <w:p>
      <w:pPr>
        <w:ind w:firstLine="480"/>
        <w:spacing w:line="360" w:lineRule="auto"/>
        <w:rPr>
          <w:rFonts w:ascii="宋体" w:hAnsi="宋体" w:eastAsia="宋体"/>
          <w:sz w:val="24"/>
        </w:rPr>
      </w:pPr>
      <w:r>
        <w:rPr>
          <w:rFonts w:hint="eastAsia" w:ascii="宋体" w:hAnsi="宋体" w:eastAsia="宋体"/>
          <w:sz w:val="24"/>
        </w:rPr>
        <w:t xml:space="preserve">9、如有其他项目需中标人配合完成，中标人须无条件派相关工程师现场配合，直至该项目完成，对此招标人无须承担任何费用。</w:t>
      </w:r>
      <w:r/>
    </w:p>
    <w:p>
      <w:pPr>
        <w:ind w:firstLine="480"/>
        <w:spacing w:line="360" w:lineRule="auto"/>
        <w:rPr>
          <w:rFonts w:ascii="宋体" w:hAnsi="宋体" w:eastAsia="宋体"/>
          <w:sz w:val="24"/>
        </w:rPr>
      </w:pPr>
      <w:r>
        <w:rPr>
          <w:rFonts w:hint="eastAsia" w:ascii="宋体" w:hAnsi="宋体" w:eastAsia="宋体"/>
          <w:sz w:val="24"/>
        </w:rPr>
        <w:t xml:space="preserve">10、设备如涉及易损件，投标人须在投标时提供设备易损件名称、价格。</w:t>
      </w:r>
      <w:r/>
    </w:p>
    <w:p>
      <w:pPr>
        <w:ind w:firstLine="480"/>
        <w:spacing w:line="360" w:lineRule="auto"/>
        <w:rPr>
          <w:rFonts w:ascii="宋体" w:hAnsi="宋体" w:eastAsia="宋体"/>
          <w:sz w:val="24"/>
        </w:rPr>
      </w:pPr>
      <w:r>
        <w:rPr>
          <w:rFonts w:hint="eastAsia" w:ascii="宋体" w:hAnsi="宋体" w:eastAsia="宋体"/>
          <w:sz w:val="24"/>
        </w:rPr>
        <w:t xml:space="preserve">11、投标人应提供软件版本免费升级服务（在不涉及硬件情况下）。投标人不得以“密码”制约用户。如用户工作和维修需要，应无条件免费开放密码。投标人产品对招标人以后设备、系统永久无偿开放。如发生投标人怠于提供上述义务而导致招标人损失等,招标人有权寻求第三方提供服务及有权要求投标人予以赔偿。</w:t>
      </w:r>
      <w:r/>
    </w:p>
    <w:p>
      <w:pPr>
        <w:ind w:firstLine="480"/>
        <w:spacing w:line="360" w:lineRule="auto"/>
        <w:rPr>
          <w:rFonts w:ascii="宋体" w:hAnsi="宋体"/>
          <w:sz w:val="24"/>
        </w:rPr>
      </w:pPr>
      <w:r>
        <w:rPr>
          <w:rFonts w:hint="eastAsia" w:ascii="宋体" w:hAnsi="宋体" w:eastAsia="宋体"/>
          <w:sz w:val="24"/>
        </w:rPr>
        <w:t xml:space="preserve">12、免费保修期内提供至少每年2次的上门免费维护保养服务，并提供维护保养报告。免费保修期内设备每年至少提供1次质量控制检测，并出具国家认可的质量控制检测报告。</w:t>
      </w:r>
      <w:r/>
    </w:p>
    <w:p>
      <w:pPr>
        <w:spacing w:line="360" w:lineRule="auto"/>
        <w:rPr>
          <w:rFonts w:ascii="宋体" w:hAnsi="宋体"/>
          <w:b/>
          <w:sz w:val="28"/>
          <w:szCs w:val="28"/>
        </w:rPr>
      </w:pPr>
      <w:r>
        <w:rPr>
          <w:rFonts w:hint="eastAsia" w:ascii="宋体" w:hAnsi="宋体"/>
          <w:b/>
          <w:sz w:val="28"/>
          <w:szCs w:val="28"/>
        </w:rPr>
        <w:t xml:space="preserve">八</w:t>
      </w:r>
      <w:r>
        <w:rPr>
          <w:rFonts w:hint="eastAsia" w:ascii="宋体" w:hAnsi="宋体"/>
          <w:b/>
          <w:sz w:val="28"/>
          <w:szCs w:val="28"/>
        </w:rPr>
        <w:t xml:space="preserve">、验收标准 </w:t>
      </w:r>
      <w:r/>
    </w:p>
    <w:p>
      <w:pPr>
        <w:ind w:firstLine="480"/>
        <w:spacing w:line="360" w:lineRule="auto"/>
        <w:rPr>
          <w:rFonts w:ascii="宋体" w:hAnsi="宋体"/>
          <w:sz w:val="24"/>
        </w:rPr>
      </w:pPr>
      <w:r>
        <w:rPr>
          <w:rFonts w:hint="eastAsia" w:ascii="宋体" w:hAnsi="宋体"/>
          <w:sz w:val="24"/>
        </w:rPr>
        <w:t xml:space="preserve">1、采购人对中标人提交的货物依据投标文件上的技术规格要求和国家有关质量标准进行现场初步验收，外观、说明书符合投标文件技术要求的，给予签收，初步验收不合格的不予签收。</w:t>
      </w:r>
      <w:r/>
    </w:p>
    <w:p>
      <w:pPr>
        <w:ind w:firstLine="480"/>
        <w:spacing w:line="360" w:lineRule="auto"/>
        <w:rPr>
          <w:rFonts w:ascii="宋体" w:hAnsi="宋体"/>
          <w:sz w:val="24"/>
        </w:rPr>
      </w:pPr>
      <w:r>
        <w:rPr>
          <w:rFonts w:hint="eastAsia" w:ascii="宋体" w:hAnsi="宋体"/>
          <w:sz w:val="24"/>
        </w:rPr>
        <w:t xml:space="preserve">2、中标人</w:t>
      </w:r>
      <w:r>
        <w:rPr>
          <w:rFonts w:hint="eastAsia" w:ascii="宋体" w:hAnsi="宋体"/>
          <w:sz w:val="24"/>
        </w:rPr>
        <w:t xml:space="preserve">交</w:t>
      </w:r>
      <w:r>
        <w:rPr>
          <w:rFonts w:hint="eastAsia" w:ascii="宋体" w:hAnsi="宋体"/>
          <w:sz w:val="24"/>
        </w:rPr>
        <w:t xml:space="preserve">货</w:t>
      </w:r>
      <w:r>
        <w:rPr>
          <w:rFonts w:hint="eastAsia" w:ascii="宋体" w:hAnsi="宋体"/>
          <w:sz w:val="24"/>
        </w:rPr>
        <w:t xml:space="preserve">前应对产品作出全面检查和对验收文件进行整理，并列出清单，作为采购人收货验收和使用的技术条件依据，检验的结果应随货物交采购人。</w:t>
      </w:r>
      <w:r/>
    </w:p>
    <w:p>
      <w:pPr>
        <w:ind w:firstLine="480"/>
        <w:spacing w:line="360" w:lineRule="auto"/>
        <w:rPr>
          <w:rFonts w:ascii="宋体" w:hAnsi="宋体"/>
          <w:sz w:val="28"/>
          <w:szCs w:val="28"/>
        </w:rPr>
      </w:pPr>
      <w:r>
        <w:rPr>
          <w:rFonts w:hint="eastAsia" w:ascii="宋体" w:hAnsi="宋体"/>
          <w:sz w:val="24"/>
        </w:rPr>
        <w:t xml:space="preserve">3、根据国家及行业标准、招标文件提出的要求以及投标文件的承诺，采购人及采购人指定部门对中标人提供的产品进行检测，检测费用由中标人负责。如</w:t>
      </w:r>
      <w:r>
        <w:rPr>
          <w:rFonts w:hint="eastAsia" w:ascii="宋体" w:hAnsi="宋体"/>
          <w:sz w:val="24"/>
        </w:rPr>
        <w:t xml:space="preserve">不符合国家及行业标准和投标文件规定而造成的经济损失及后果全部由中标人负责，并将没收履约保证金，取消中标资格。</w:t>
      </w:r>
      <w:r/>
    </w:p>
    <w:p>
      <w:pPr>
        <w:spacing w:line="360" w:lineRule="auto"/>
        <w:rPr>
          <w:rFonts w:ascii="宋体" w:hAnsi="宋体"/>
          <w:b/>
          <w:sz w:val="28"/>
          <w:szCs w:val="28"/>
        </w:rPr>
      </w:pPr>
      <w:r>
        <w:rPr>
          <w:rFonts w:hint="eastAsia" w:ascii="宋体" w:hAnsi="宋体"/>
          <w:b/>
          <w:sz w:val="28"/>
          <w:szCs w:val="28"/>
        </w:rPr>
        <w:t xml:space="preserve">九</w:t>
      </w:r>
      <w:r>
        <w:rPr>
          <w:rFonts w:hint="eastAsia" w:ascii="宋体" w:hAnsi="宋体"/>
          <w:b/>
          <w:sz w:val="28"/>
          <w:szCs w:val="28"/>
        </w:rPr>
        <w:t xml:space="preserve">、履约保证金 </w:t>
      </w:r>
      <w:r/>
    </w:p>
    <w:p>
      <w:pPr>
        <w:ind w:firstLine="480"/>
        <w:spacing w:line="360" w:lineRule="auto"/>
        <w:rPr>
          <w:rFonts w:ascii="宋体" w:hAnsi="宋体"/>
          <w:sz w:val="24"/>
        </w:rPr>
      </w:pPr>
      <w:r>
        <w:rPr>
          <w:rFonts w:hint="eastAsia" w:ascii="宋体" w:hAnsi="宋体"/>
          <w:sz w:val="24"/>
        </w:rPr>
        <w:t xml:space="preserve">中标人在签订合同时必须交纳履约保证金（中标金额</w:t>
      </w:r>
      <w:r>
        <w:rPr>
          <w:rFonts w:hint="eastAsia" w:ascii="宋体" w:hAnsi="宋体"/>
          <w:sz w:val="24"/>
        </w:rPr>
        <w:t xml:space="preserve">5</w:t>
      </w:r>
      <w:r>
        <w:rPr>
          <w:rFonts w:hint="eastAsia" w:ascii="宋体" w:hAnsi="宋体"/>
          <w:sz w:val="24"/>
        </w:rPr>
        <w:t xml:space="preserve">%的）到采购人指定账户，履约保证金用以约束供应商在合同履行中的行为，弥补合同执行中由于自身行为可能给采购人带来的各种损失。根据合同履行情况，成交供应商在合同履行中无违约行为的，采购人在验收合格后15日内全额退还履约保证金，不计利息。</w:t>
      </w:r>
      <w:r/>
    </w:p>
    <w:p>
      <w:pPr>
        <w:ind w:firstLine="480"/>
        <w:spacing w:line="360" w:lineRule="auto"/>
        <w:rPr>
          <w:rFonts w:ascii="宋体" w:hAnsi="宋体"/>
          <w:sz w:val="24"/>
        </w:rPr>
      </w:pPr>
      <w:r>
        <w:rPr>
          <w:rFonts w:hint="eastAsia" w:ascii="宋体" w:hAnsi="宋体"/>
          <w:sz w:val="24"/>
        </w:rPr>
        <w:t xml:space="preserve">履约保证金允许投标人自主选择以支票、汇票、本票、保函</w:t>
      </w:r>
      <w:r>
        <w:rPr>
          <w:rFonts w:hint="eastAsia" w:ascii="宋体" w:hAnsi="宋体"/>
          <w:sz w:val="24"/>
        </w:rPr>
        <w:t xml:space="preserve">（</w:t>
      </w:r>
      <w:r>
        <w:rPr>
          <w:rFonts w:hint="eastAsia" w:ascii="宋体" w:hAnsi="宋体"/>
          <w:color w:val="ee0000"/>
          <w:sz w:val="24"/>
        </w:rPr>
        <w:t xml:space="preserve">保险保单</w:t>
      </w:r>
      <w:r>
        <w:rPr>
          <w:rFonts w:hint="eastAsia" w:ascii="宋体" w:hAnsi="宋体"/>
          <w:sz w:val="24"/>
        </w:rPr>
        <w:t xml:space="preserve">）</w:t>
      </w:r>
      <w:r>
        <w:rPr>
          <w:rFonts w:hint="eastAsia" w:ascii="宋体" w:hAnsi="宋体"/>
          <w:sz w:val="24"/>
        </w:rPr>
        <w:t xml:space="preserve">等非现金形式缴纳或提交。</w:t>
      </w:r>
      <w:r/>
    </w:p>
    <w:p>
      <w:pPr>
        <w:ind w:firstLine="480"/>
        <w:spacing w:line="360" w:lineRule="auto"/>
        <w:rPr>
          <w:rFonts w:ascii="宋体" w:hAnsi="宋体"/>
          <w:sz w:val="24"/>
        </w:rPr>
      </w:pPr>
      <w:r>
        <w:rPr>
          <w:rFonts w:hint="eastAsia" w:ascii="宋体" w:hAnsi="宋体"/>
          <w:sz w:val="24"/>
        </w:rPr>
        <w:t xml:space="preserve">（备注：鼓励采购人对AA评级及以上政府采购供应商（需提供信用管理部门备案的第三方信用报告）免收履约保证金。依据《关于在全省政府采购领域推行电子履约保函（保险）的通知》，鼓励供应商自愿使用履约保函（保险）代替缴纳履约保证金）</w:t>
      </w:r>
      <w:r/>
    </w:p>
    <w:p>
      <w:pPr>
        <w:spacing w:line="360" w:lineRule="auto"/>
        <w:rPr>
          <w:rFonts w:ascii="宋体" w:hAnsi="宋体"/>
          <w:b/>
          <w:sz w:val="28"/>
          <w:szCs w:val="28"/>
        </w:rPr>
      </w:pPr>
      <w:r>
        <w:rPr>
          <w:rFonts w:hint="eastAsia" w:ascii="宋体" w:hAnsi="宋体"/>
          <w:b/>
          <w:sz w:val="28"/>
          <w:szCs w:val="28"/>
        </w:rPr>
        <w:t xml:space="preserve">十</w:t>
      </w:r>
      <w:r>
        <w:rPr>
          <w:rFonts w:hint="eastAsia" w:ascii="宋体" w:hAnsi="宋体"/>
          <w:b/>
          <w:sz w:val="28"/>
          <w:szCs w:val="28"/>
        </w:rPr>
        <w:t xml:space="preserve">、特别说明 </w:t>
      </w:r>
      <w:r/>
    </w:p>
    <w:p>
      <w:pPr>
        <w:ind w:firstLine="480"/>
        <w:spacing w:line="360" w:lineRule="auto"/>
        <w:rPr>
          <w:rFonts w:ascii="宋体" w:hAnsi="宋体"/>
          <w:sz w:val="24"/>
        </w:rPr>
      </w:pPr>
      <w:r>
        <w:rPr>
          <w:rFonts w:hint="eastAsia" w:ascii="宋体" w:hAnsi="宋体"/>
          <w:sz w:val="24"/>
        </w:rPr>
        <w:t xml:space="preserve">1、所报配置为主要配置，其他按标准配置配备；不得在原厂标准配置的基础上减少或降低技术配置。</w:t>
      </w:r>
      <w:r/>
    </w:p>
    <w:p>
      <w:pPr>
        <w:ind w:firstLine="480"/>
        <w:spacing w:line="360" w:lineRule="auto"/>
        <w:rPr>
          <w:rFonts w:ascii="宋体" w:hAnsi="宋体"/>
          <w:sz w:val="24"/>
        </w:rPr>
      </w:pPr>
      <w:r>
        <w:rPr>
          <w:rFonts w:hint="eastAsia" w:ascii="宋体" w:hAnsi="宋体"/>
          <w:sz w:val="24"/>
        </w:rPr>
        <w:t xml:space="preserve">2、本项目报价含完成项目要求的一切费用，所投货物（包含与货物相关的服务）费用、安装调试费、测试验收费、运行维护费用、利润、税收及其他为完成本项目发生的所有费用，供应商综合考虑在投标报价中。 </w:t>
      </w:r>
      <w:r/>
    </w:p>
    <w:p>
      <w:pPr>
        <w:ind w:firstLine="480"/>
        <w:spacing w:line="360" w:lineRule="auto"/>
        <w:rPr>
          <w:rFonts w:ascii="宋体" w:hAnsi="宋体"/>
          <w:sz w:val="24"/>
        </w:rPr>
      </w:pPr>
      <w:r>
        <w:rPr>
          <w:rFonts w:hint="eastAsia" w:ascii="宋体" w:hAnsi="宋体"/>
          <w:sz w:val="24"/>
        </w:rPr>
        <w:t xml:space="preserve">3、本次招标不接受选择性报价。</w:t>
      </w:r>
      <w:r/>
    </w:p>
    <w:p>
      <w:pPr>
        <w:ind w:firstLine="480"/>
        <w:spacing w:line="360" w:lineRule="auto"/>
        <w:rPr>
          <w:rFonts w:ascii="宋体" w:hAnsi="宋体"/>
          <w:sz w:val="24"/>
        </w:rPr>
      </w:pPr>
      <w:r>
        <w:rPr>
          <w:rFonts w:hint="eastAsia" w:ascii="宋体" w:hAnsi="宋体"/>
          <w:sz w:val="24"/>
        </w:rPr>
        <w:t xml:space="preserve">4、资格后审：在评审时，对投标文件中资格性、符合性进行审查，确定供应商是否具备投标资格以及是否具备中标资格。</w:t>
      </w:r>
      <w:r/>
    </w:p>
    <w:p>
      <w:pPr>
        <w:ind w:firstLine="480"/>
        <w:spacing w:line="360" w:lineRule="auto"/>
        <w:rPr>
          <w:rFonts w:ascii="宋体" w:hAnsi="宋体"/>
          <w:sz w:val="24"/>
        </w:rPr>
      </w:pPr>
      <w:r>
        <w:rPr>
          <w:rFonts w:hint="eastAsia" w:ascii="宋体" w:hAnsi="宋体"/>
          <w:sz w:val="24"/>
        </w:rPr>
        <w:t xml:space="preserve">5、中标人如未能在承诺时间内实施并完成，采购人有权扣除履约保证金或要求提供同等数额赔偿。</w:t>
      </w:r>
      <w:r/>
    </w:p>
    <w:p>
      <w:pPr>
        <w:ind w:firstLine="480"/>
        <w:spacing w:line="360" w:lineRule="auto"/>
        <w:rPr>
          <w:rFonts w:ascii="宋体" w:hAnsi="宋体"/>
          <w:sz w:val="24"/>
        </w:rPr>
      </w:pPr>
      <w:r>
        <w:rPr>
          <w:rFonts w:hint="eastAsia" w:ascii="宋体" w:hAnsi="宋体"/>
          <w:sz w:val="24"/>
        </w:rPr>
        <w:t xml:space="preserve">6、对本项目供应商资格要求、项目需求、评分标准等的质疑由采购单位负责答复；采购人具有项目的解释权。</w:t>
      </w:r>
      <w:r/>
    </w:p>
    <w:p>
      <w:pPr>
        <w:pStyle w:val="862"/>
        <w:jc w:val="both"/>
        <w:spacing w:beforeAutospacing="0" w:afterAutospacing="0" w:line="360" w:lineRule="auto"/>
        <w:rPr>
          <w:rFonts w:ascii="宋体" w:hAnsi="宋体" w:eastAsia="宋体" w:cs="宋体"/>
          <w:b/>
          <w:bCs/>
          <w:sz w:val="28"/>
          <w:szCs w:val="28"/>
        </w:rPr>
      </w:pPr>
      <w:r>
        <w:rPr>
          <w:rFonts w:hint="eastAsia" w:ascii="宋体" w:hAnsi="宋体" w:eastAsia="宋体" w:cs="宋体"/>
          <w:b/>
          <w:bCs/>
          <w:sz w:val="28"/>
          <w:szCs w:val="28"/>
        </w:rPr>
        <w:t xml:space="preserve">十</w:t>
      </w:r>
      <w:r>
        <w:rPr>
          <w:rFonts w:hint="eastAsia" w:ascii="宋体" w:hAnsi="宋体" w:eastAsia="宋体" w:cs="宋体"/>
          <w:b/>
          <w:bCs/>
          <w:sz w:val="28"/>
          <w:szCs w:val="28"/>
        </w:rPr>
        <w:t xml:space="preserve">一</w:t>
      </w:r>
      <w:r>
        <w:rPr>
          <w:rFonts w:hint="eastAsia" w:ascii="宋体" w:hAnsi="宋体" w:eastAsia="宋体" w:cs="宋体"/>
          <w:b/>
          <w:bCs/>
          <w:sz w:val="28"/>
          <w:szCs w:val="28"/>
        </w:rPr>
        <w:t xml:space="preserve">、采购标的对应的中小企业划分标准所属行业一览表</w:t>
      </w:r>
      <w:r/>
    </w:p>
    <w:tbl>
      <w:tblPr>
        <w:tblW w:w="7918"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40"/>
        <w:gridCol w:w="3402"/>
        <w:gridCol w:w="3576"/>
      </w:tblGrid>
      <w:tr>
        <w:trPr>
          <w:jc w:val="center"/>
          <w:tblCellSpacing w:w="0" w:type="dxa"/>
        </w:trPr>
        <w:tc>
          <w:tcPr>
            <w:tcW w:w="940" w:type="dxa"/>
            <w:vAlign w:val="center"/>
            <w:textDirection w:val="lrTb"/>
            <w:noWrap w:val="false"/>
          </w:tcPr>
          <w:p>
            <w:pPr>
              <w:pStyle w:val="862"/>
              <w:jc w:val="center"/>
              <w:spacing w:beforeAutospacing="0" w:afterAutospacing="0" w:line="360" w:lineRule="auto"/>
              <w:rPr>
                <w:rFonts w:ascii="宋体" w:hAnsi="宋体" w:eastAsia="宋体" w:cs="宋体"/>
                <w:sz w:val="21"/>
                <w:szCs w:val="21"/>
              </w:rPr>
            </w:pPr>
            <w:r>
              <w:rPr>
                <w:rFonts w:hint="eastAsia" w:ascii="宋体" w:hAnsi="宋体" w:eastAsia="宋体" w:cs="宋体"/>
                <w:sz w:val="21"/>
                <w:szCs w:val="21"/>
              </w:rPr>
              <w:t xml:space="preserve">序号</w:t>
            </w:r>
            <w:r/>
          </w:p>
        </w:tc>
        <w:tc>
          <w:tcPr>
            <w:tcW w:w="3402" w:type="dxa"/>
            <w:vAlign w:val="center"/>
            <w:textDirection w:val="lrTb"/>
            <w:noWrap w:val="false"/>
          </w:tcPr>
          <w:p>
            <w:pPr>
              <w:pStyle w:val="862"/>
              <w:jc w:val="center"/>
              <w:spacing w:beforeAutospacing="0" w:afterAutospacing="0" w:line="360" w:lineRule="auto"/>
              <w:rPr>
                <w:rFonts w:ascii="宋体" w:hAnsi="宋体" w:eastAsia="宋体" w:cs="宋体"/>
                <w:sz w:val="21"/>
                <w:szCs w:val="21"/>
              </w:rPr>
            </w:pPr>
            <w:r>
              <w:rPr>
                <w:rFonts w:hint="eastAsia" w:ascii="宋体" w:hAnsi="宋体" w:eastAsia="宋体" w:cs="宋体"/>
                <w:sz w:val="21"/>
                <w:szCs w:val="21"/>
              </w:rPr>
              <w:t xml:space="preserve">采购标的</w:t>
            </w:r>
            <w:r/>
          </w:p>
        </w:tc>
        <w:tc>
          <w:tcPr>
            <w:tcW w:w="3576" w:type="dxa"/>
            <w:vAlign w:val="center"/>
            <w:textDirection w:val="lrTb"/>
            <w:noWrap w:val="false"/>
          </w:tcPr>
          <w:p>
            <w:pPr>
              <w:pStyle w:val="862"/>
              <w:jc w:val="center"/>
              <w:spacing w:beforeAutospacing="0" w:afterAutospacing="0" w:line="360" w:lineRule="auto"/>
              <w:rPr>
                <w:rFonts w:ascii="宋体" w:hAnsi="宋体" w:eastAsia="宋体" w:cs="宋体"/>
                <w:sz w:val="21"/>
                <w:szCs w:val="21"/>
              </w:rPr>
            </w:pPr>
            <w:r>
              <w:rPr>
                <w:rFonts w:hint="eastAsia" w:ascii="宋体" w:hAnsi="宋体" w:eastAsia="宋体" w:cs="宋体"/>
                <w:sz w:val="21"/>
                <w:szCs w:val="21"/>
              </w:rPr>
              <w:t xml:space="preserve">对应中小企业划分标准所属行业</w:t>
            </w:r>
            <w:r/>
          </w:p>
        </w:tc>
      </w:tr>
      <w:tr>
        <w:trPr>
          <w:jc w:val="center"/>
          <w:tblCellSpacing w:w="0" w:type="dxa"/>
          <w:trHeight w:val="291"/>
        </w:trPr>
        <w:tc>
          <w:tcPr>
            <w:tcW w:w="940" w:type="dxa"/>
            <w:vAlign w:val="center"/>
            <w:textDirection w:val="lrTb"/>
            <w:noWrap w:val="false"/>
          </w:tcPr>
          <w:p>
            <w:pPr>
              <w:pStyle w:val="862"/>
              <w:jc w:val="center"/>
              <w:spacing w:beforeAutospacing="0" w:afterAutospacing="0" w:line="360" w:lineRule="auto"/>
              <w:rPr>
                <w:rFonts w:ascii="宋体" w:hAnsi="宋体" w:eastAsia="宋体" w:cs="宋体"/>
                <w:sz w:val="21"/>
                <w:szCs w:val="21"/>
              </w:rPr>
            </w:pPr>
            <w:r>
              <w:rPr>
                <w:rFonts w:hint="eastAsia" w:ascii="宋体" w:hAnsi="宋体" w:eastAsia="宋体" w:cs="宋体"/>
                <w:sz w:val="21"/>
                <w:szCs w:val="21"/>
              </w:rPr>
              <w:t xml:space="preserve">1</w:t>
            </w:r>
            <w:r/>
          </w:p>
        </w:tc>
        <w:tc>
          <w:tcPr>
            <w:tcW w:w="3402" w:type="dxa"/>
            <w:textDirection w:val="lrTb"/>
            <w:noWrap w:val="false"/>
          </w:tcPr>
          <w:p>
            <w:pPr>
              <w:pStyle w:val="862"/>
              <w:jc w:val="center"/>
              <w:spacing w:beforeAutospacing="0" w:afterAutospacing="0" w:line="360" w:lineRule="auto"/>
              <w:rPr>
                <w:rFonts w:ascii="宋体" w:hAnsi="宋体" w:eastAsia="宋体" w:cs="宋体"/>
                <w:sz w:val="21"/>
                <w:szCs w:val="21"/>
              </w:rPr>
            </w:pPr>
            <w:r>
              <w:rPr>
                <w:rFonts w:hint="eastAsia" w:ascii="宋体" w:hAnsi="宋体" w:eastAsia="宋体"/>
                <w:sz w:val="21"/>
                <w:szCs w:val="21"/>
              </w:rPr>
              <w:t xml:space="preserve">电子胃肠镜主机</w:t>
            </w:r>
            <w:r/>
          </w:p>
        </w:tc>
        <w:tc>
          <w:tcPr>
            <w:tcW w:w="3576" w:type="dxa"/>
            <w:textDirection w:val="lrTb"/>
            <w:noWrap w:val="false"/>
          </w:tcPr>
          <w:p>
            <w:pPr>
              <w:pStyle w:val="862"/>
              <w:jc w:val="center"/>
              <w:spacing w:beforeAutospacing="0" w:afterAutospacing="0" w:line="360" w:lineRule="auto"/>
              <w:rPr>
                <w:rFonts w:ascii="宋体" w:hAnsi="宋体" w:eastAsia="宋体" w:cs="宋体"/>
                <w:sz w:val="21"/>
                <w:szCs w:val="21"/>
              </w:rPr>
            </w:pPr>
            <w:r>
              <w:rPr>
                <w:rFonts w:hint="eastAsia" w:ascii="宋体" w:hAnsi="宋体" w:eastAsia="宋体"/>
                <w:sz w:val="21"/>
                <w:szCs w:val="21"/>
              </w:rPr>
              <w:t xml:space="preserve">工业</w:t>
            </w:r>
            <w:r/>
          </w:p>
        </w:tc>
      </w:tr>
      <w:tr>
        <w:trPr>
          <w:jc w:val="center"/>
          <w:tblCellSpacing w:w="0" w:type="dxa"/>
          <w:trHeight w:val="235"/>
        </w:trPr>
        <w:tc>
          <w:tcPr>
            <w:tcW w:w="940" w:type="dxa"/>
            <w:vAlign w:val="center"/>
            <w:textDirection w:val="lrTb"/>
            <w:noWrap w:val="false"/>
          </w:tcPr>
          <w:p>
            <w:pPr>
              <w:pStyle w:val="862"/>
              <w:jc w:val="center"/>
              <w:spacing w:beforeAutospacing="0" w:afterAutospacing="0" w:line="360" w:lineRule="auto"/>
              <w:rPr>
                <w:rFonts w:ascii="宋体" w:hAnsi="宋体" w:eastAsia="宋体" w:cs="宋体"/>
                <w:sz w:val="21"/>
                <w:szCs w:val="21"/>
              </w:rPr>
            </w:pPr>
            <w:r>
              <w:rPr>
                <w:rFonts w:hint="eastAsia" w:ascii="宋体" w:hAnsi="宋体" w:eastAsia="宋体" w:cs="宋体"/>
                <w:sz w:val="21"/>
                <w:szCs w:val="21"/>
              </w:rPr>
              <w:t xml:space="preserve">2</w:t>
            </w:r>
            <w:r/>
          </w:p>
        </w:tc>
        <w:tc>
          <w:tcPr>
            <w:tcW w:w="3402" w:type="dxa"/>
            <w:textDirection w:val="lrTb"/>
            <w:noWrap w:val="false"/>
          </w:tcPr>
          <w:p>
            <w:pPr>
              <w:pStyle w:val="862"/>
              <w:jc w:val="center"/>
              <w:spacing w:beforeAutospacing="0" w:afterAutospacing="0" w:line="360" w:lineRule="auto"/>
              <w:rPr>
                <w:rFonts w:ascii="宋体" w:hAnsi="宋体" w:eastAsia="宋体" w:cs="宋体"/>
                <w:sz w:val="21"/>
                <w:szCs w:val="21"/>
              </w:rPr>
            </w:pPr>
            <w:r>
              <w:rPr>
                <w:rFonts w:hint="eastAsia" w:ascii="宋体" w:hAnsi="宋体" w:eastAsia="宋体"/>
                <w:sz w:val="21"/>
                <w:szCs w:val="21"/>
              </w:rPr>
              <w:t xml:space="preserve">医用内窥镜冷光源</w:t>
            </w:r>
            <w:r/>
          </w:p>
        </w:tc>
        <w:tc>
          <w:tcPr>
            <w:tcW w:w="3576" w:type="dxa"/>
            <w:textDirection w:val="lrTb"/>
            <w:noWrap w:val="false"/>
          </w:tcPr>
          <w:p>
            <w:pPr>
              <w:pStyle w:val="862"/>
              <w:jc w:val="center"/>
              <w:spacing w:beforeAutospacing="0" w:afterAutospacing="0" w:line="360" w:lineRule="auto"/>
              <w:rPr>
                <w:rFonts w:ascii="宋体" w:hAnsi="宋体" w:eastAsia="宋体" w:cs="宋体"/>
                <w:sz w:val="21"/>
                <w:szCs w:val="21"/>
              </w:rPr>
            </w:pPr>
            <w:r>
              <w:rPr>
                <w:rFonts w:hint="eastAsia" w:ascii="宋体" w:hAnsi="宋体" w:eastAsia="宋体"/>
                <w:sz w:val="21"/>
                <w:szCs w:val="21"/>
              </w:rPr>
              <w:t xml:space="preserve">工业</w:t>
            </w:r>
            <w:r/>
          </w:p>
        </w:tc>
      </w:tr>
      <w:tr>
        <w:trPr>
          <w:jc w:val="center"/>
          <w:tblCellSpacing w:w="0" w:type="dxa"/>
          <w:trHeight w:val="222"/>
        </w:trPr>
        <w:tc>
          <w:tcPr>
            <w:tcW w:w="940" w:type="dxa"/>
            <w:vAlign w:val="center"/>
            <w:textDirection w:val="lrTb"/>
            <w:noWrap w:val="false"/>
          </w:tcPr>
          <w:p>
            <w:pPr>
              <w:pStyle w:val="862"/>
              <w:jc w:val="center"/>
              <w:spacing w:beforeAutospacing="0" w:afterAutospacing="0" w:line="360" w:lineRule="auto"/>
              <w:rPr>
                <w:rFonts w:ascii="宋体" w:hAnsi="宋体" w:eastAsia="宋体" w:cs="宋体"/>
                <w:sz w:val="21"/>
                <w:szCs w:val="21"/>
              </w:rPr>
            </w:pPr>
            <w:r>
              <w:rPr>
                <w:rFonts w:hint="eastAsia" w:ascii="宋体" w:hAnsi="宋体" w:eastAsia="宋体" w:cs="宋体"/>
                <w:sz w:val="21"/>
                <w:szCs w:val="21"/>
              </w:rPr>
              <w:t xml:space="preserve">3</w:t>
            </w:r>
            <w:r/>
          </w:p>
        </w:tc>
        <w:tc>
          <w:tcPr>
            <w:tcW w:w="3402" w:type="dxa"/>
            <w:textDirection w:val="lrTb"/>
            <w:noWrap w:val="false"/>
          </w:tcPr>
          <w:p>
            <w:pPr>
              <w:pStyle w:val="862"/>
              <w:jc w:val="center"/>
              <w:spacing w:beforeAutospacing="0" w:afterAutospacing="0" w:line="360" w:lineRule="auto"/>
              <w:rPr>
                <w:rFonts w:ascii="宋体" w:hAnsi="宋体" w:eastAsia="宋体" w:cs="宋体"/>
                <w:sz w:val="21"/>
                <w:szCs w:val="21"/>
              </w:rPr>
            </w:pPr>
            <w:r>
              <w:rPr>
                <w:rFonts w:hint="eastAsia" w:ascii="宋体" w:hAnsi="宋体" w:eastAsia="宋体"/>
                <w:sz w:val="21"/>
                <w:szCs w:val="21"/>
              </w:rPr>
              <w:t xml:space="preserve">电子上消化道内窥镜（检查镜）</w:t>
            </w:r>
            <w:r/>
          </w:p>
        </w:tc>
        <w:tc>
          <w:tcPr>
            <w:tcW w:w="3576" w:type="dxa"/>
            <w:textDirection w:val="lrTb"/>
            <w:noWrap w:val="false"/>
          </w:tcPr>
          <w:p>
            <w:pPr>
              <w:pStyle w:val="862"/>
              <w:jc w:val="center"/>
              <w:spacing w:beforeAutospacing="0" w:afterAutospacing="0" w:line="360" w:lineRule="auto"/>
              <w:rPr>
                <w:rFonts w:ascii="宋体" w:hAnsi="宋体" w:eastAsia="宋体" w:cs="宋体"/>
                <w:sz w:val="21"/>
                <w:szCs w:val="21"/>
              </w:rPr>
            </w:pPr>
            <w:r>
              <w:rPr>
                <w:rFonts w:hint="eastAsia" w:ascii="宋体" w:hAnsi="宋体" w:eastAsia="宋体"/>
                <w:sz w:val="21"/>
                <w:szCs w:val="21"/>
              </w:rPr>
              <w:t xml:space="preserve">工业</w:t>
            </w:r>
            <w:r/>
          </w:p>
        </w:tc>
      </w:tr>
      <w:tr>
        <w:trPr>
          <w:jc w:val="center"/>
          <w:tblCellSpacing w:w="0" w:type="dxa"/>
          <w:trHeight w:val="222"/>
        </w:trPr>
        <w:tc>
          <w:tcPr>
            <w:tcW w:w="940" w:type="dxa"/>
            <w:vAlign w:val="center"/>
            <w:textDirection w:val="lrTb"/>
            <w:noWrap w:val="false"/>
          </w:tcPr>
          <w:p>
            <w:pPr>
              <w:pStyle w:val="862"/>
              <w:jc w:val="center"/>
              <w:spacing w:beforeAutospacing="0" w:afterAutospacing="0" w:line="360" w:lineRule="auto"/>
              <w:rPr>
                <w:rFonts w:ascii="宋体" w:hAnsi="宋体" w:eastAsia="宋体" w:cs="宋体"/>
                <w:sz w:val="21"/>
                <w:szCs w:val="21"/>
              </w:rPr>
            </w:pPr>
            <w:r>
              <w:rPr>
                <w:rFonts w:hint="eastAsia" w:ascii="宋体" w:hAnsi="宋体" w:eastAsia="宋体" w:cs="宋体"/>
                <w:sz w:val="21"/>
                <w:szCs w:val="21"/>
              </w:rPr>
              <w:t xml:space="preserve">4</w:t>
            </w:r>
            <w:r/>
          </w:p>
        </w:tc>
        <w:tc>
          <w:tcPr>
            <w:tcW w:w="3402" w:type="dxa"/>
            <w:textDirection w:val="lrTb"/>
            <w:noWrap w:val="false"/>
          </w:tcPr>
          <w:p>
            <w:pPr>
              <w:pStyle w:val="862"/>
              <w:jc w:val="center"/>
              <w:spacing w:beforeAutospacing="0" w:afterAutospacing="0" w:line="360" w:lineRule="auto"/>
              <w:rPr>
                <w:rFonts w:ascii="宋体" w:hAnsi="宋体" w:eastAsia="宋体" w:cs="宋体"/>
                <w:sz w:val="21"/>
                <w:szCs w:val="21"/>
              </w:rPr>
            </w:pPr>
            <w:r>
              <w:rPr>
                <w:rFonts w:hint="eastAsia" w:ascii="宋体" w:hAnsi="宋体" w:eastAsia="宋体"/>
                <w:sz w:val="21"/>
                <w:szCs w:val="21"/>
              </w:rPr>
              <w:t xml:space="preserve">电子上消化道内窥镜（治疗镜）</w:t>
            </w:r>
            <w:r/>
          </w:p>
        </w:tc>
        <w:tc>
          <w:tcPr>
            <w:tcW w:w="3576" w:type="dxa"/>
            <w:textDirection w:val="lrTb"/>
            <w:noWrap w:val="false"/>
          </w:tcPr>
          <w:p>
            <w:pPr>
              <w:pStyle w:val="862"/>
              <w:jc w:val="center"/>
              <w:spacing w:beforeAutospacing="0" w:afterAutospacing="0" w:line="360" w:lineRule="auto"/>
              <w:rPr>
                <w:rFonts w:ascii="宋体" w:hAnsi="宋体" w:eastAsia="宋体" w:cs="宋体"/>
                <w:sz w:val="21"/>
                <w:szCs w:val="21"/>
              </w:rPr>
            </w:pPr>
            <w:r>
              <w:rPr>
                <w:rFonts w:hint="eastAsia" w:ascii="宋体" w:hAnsi="宋体" w:eastAsia="宋体"/>
                <w:sz w:val="21"/>
                <w:szCs w:val="21"/>
              </w:rPr>
              <w:t xml:space="preserve">工业</w:t>
            </w:r>
            <w:r/>
          </w:p>
        </w:tc>
      </w:tr>
      <w:tr>
        <w:trPr>
          <w:jc w:val="center"/>
          <w:tblCellSpacing w:w="0" w:type="dxa"/>
          <w:trHeight w:val="222"/>
        </w:trPr>
        <w:tc>
          <w:tcPr>
            <w:tcW w:w="940" w:type="dxa"/>
            <w:vAlign w:val="center"/>
            <w:textDirection w:val="lrTb"/>
            <w:noWrap w:val="false"/>
          </w:tcPr>
          <w:p>
            <w:pPr>
              <w:pStyle w:val="862"/>
              <w:jc w:val="center"/>
              <w:spacing w:beforeAutospacing="0" w:afterAutospacing="0" w:line="360" w:lineRule="auto"/>
              <w:rPr>
                <w:rFonts w:ascii="宋体" w:hAnsi="宋体" w:eastAsia="宋体" w:cs="宋体"/>
                <w:sz w:val="21"/>
                <w:szCs w:val="21"/>
              </w:rPr>
            </w:pPr>
            <w:r>
              <w:rPr>
                <w:rFonts w:hint="eastAsia" w:ascii="宋体" w:hAnsi="宋体" w:eastAsia="宋体" w:cs="宋体"/>
                <w:sz w:val="21"/>
                <w:szCs w:val="21"/>
              </w:rPr>
              <w:t xml:space="preserve">5</w:t>
            </w:r>
            <w:r/>
          </w:p>
        </w:tc>
        <w:tc>
          <w:tcPr>
            <w:tcW w:w="3402" w:type="dxa"/>
            <w:textDirection w:val="lrTb"/>
            <w:noWrap w:val="false"/>
          </w:tcPr>
          <w:p>
            <w:pPr>
              <w:pStyle w:val="862"/>
              <w:jc w:val="center"/>
              <w:spacing w:beforeAutospacing="0" w:afterAutospacing="0" w:line="360" w:lineRule="auto"/>
              <w:rPr>
                <w:rFonts w:ascii="宋体" w:hAnsi="宋体" w:eastAsia="宋体" w:cs="宋体"/>
                <w:sz w:val="21"/>
                <w:szCs w:val="21"/>
              </w:rPr>
            </w:pPr>
            <w:r>
              <w:rPr>
                <w:rFonts w:hint="eastAsia" w:ascii="宋体" w:hAnsi="宋体" w:eastAsia="宋体"/>
                <w:sz w:val="21"/>
                <w:szCs w:val="21"/>
              </w:rPr>
              <w:t xml:space="preserve">电子下消化道内窥镜（检查镜）</w:t>
            </w:r>
            <w:r/>
          </w:p>
        </w:tc>
        <w:tc>
          <w:tcPr>
            <w:tcW w:w="3576" w:type="dxa"/>
            <w:textDirection w:val="lrTb"/>
            <w:noWrap w:val="false"/>
          </w:tcPr>
          <w:p>
            <w:pPr>
              <w:pStyle w:val="862"/>
              <w:jc w:val="center"/>
              <w:spacing w:beforeAutospacing="0" w:afterAutospacing="0" w:line="360" w:lineRule="auto"/>
              <w:rPr>
                <w:rFonts w:ascii="宋体" w:hAnsi="宋体" w:eastAsia="宋体" w:cs="宋体"/>
                <w:sz w:val="21"/>
                <w:szCs w:val="21"/>
              </w:rPr>
            </w:pPr>
            <w:r>
              <w:rPr>
                <w:rFonts w:hint="eastAsia" w:ascii="宋体" w:hAnsi="宋体" w:eastAsia="宋体"/>
                <w:sz w:val="21"/>
                <w:szCs w:val="21"/>
              </w:rPr>
              <w:t xml:space="preserve">工业</w:t>
            </w:r>
            <w:r/>
          </w:p>
        </w:tc>
      </w:tr>
      <w:tr>
        <w:trPr>
          <w:jc w:val="center"/>
          <w:tblCellSpacing w:w="0" w:type="dxa"/>
          <w:trHeight w:val="222"/>
        </w:trPr>
        <w:tc>
          <w:tcPr>
            <w:tcW w:w="940" w:type="dxa"/>
            <w:vAlign w:val="center"/>
            <w:textDirection w:val="lrTb"/>
            <w:noWrap w:val="false"/>
          </w:tcPr>
          <w:p>
            <w:pPr>
              <w:pStyle w:val="862"/>
              <w:jc w:val="center"/>
              <w:spacing w:beforeAutospacing="0" w:afterAutospacing="0" w:line="360" w:lineRule="auto"/>
              <w:rPr>
                <w:rFonts w:ascii="宋体" w:hAnsi="宋体" w:eastAsia="宋体" w:cs="宋体"/>
                <w:sz w:val="21"/>
                <w:szCs w:val="21"/>
              </w:rPr>
            </w:pPr>
            <w:r>
              <w:rPr>
                <w:rFonts w:hint="eastAsia" w:ascii="宋体" w:hAnsi="宋体" w:eastAsia="宋体" w:cs="宋体"/>
                <w:sz w:val="21"/>
                <w:szCs w:val="21"/>
              </w:rPr>
              <w:t xml:space="preserve">6</w:t>
            </w:r>
            <w:r/>
          </w:p>
        </w:tc>
        <w:tc>
          <w:tcPr>
            <w:tcW w:w="3402" w:type="dxa"/>
            <w:textDirection w:val="lrTb"/>
            <w:noWrap w:val="false"/>
          </w:tcPr>
          <w:p>
            <w:pPr>
              <w:pStyle w:val="862"/>
              <w:jc w:val="center"/>
              <w:spacing w:beforeAutospacing="0" w:afterAutospacing="0" w:line="360" w:lineRule="auto"/>
              <w:rPr>
                <w:rFonts w:ascii="宋体" w:hAnsi="宋体" w:eastAsia="宋体" w:cs="宋体"/>
                <w:sz w:val="21"/>
                <w:szCs w:val="21"/>
              </w:rPr>
            </w:pPr>
            <w:r>
              <w:rPr>
                <w:rFonts w:hint="eastAsia" w:ascii="宋体" w:hAnsi="宋体" w:eastAsia="宋体"/>
                <w:sz w:val="21"/>
                <w:szCs w:val="21"/>
              </w:rPr>
              <w:t xml:space="preserve">电子下消化道内窥镜（治疗镜）</w:t>
            </w:r>
            <w:r/>
          </w:p>
        </w:tc>
        <w:tc>
          <w:tcPr>
            <w:tcW w:w="3576" w:type="dxa"/>
            <w:textDirection w:val="lrTb"/>
            <w:noWrap w:val="false"/>
          </w:tcPr>
          <w:p>
            <w:pPr>
              <w:pStyle w:val="862"/>
              <w:jc w:val="center"/>
              <w:spacing w:beforeAutospacing="0" w:afterAutospacing="0" w:line="360" w:lineRule="auto"/>
              <w:rPr>
                <w:rFonts w:ascii="宋体" w:hAnsi="宋体" w:eastAsia="宋体" w:cs="宋体"/>
                <w:sz w:val="21"/>
                <w:szCs w:val="21"/>
              </w:rPr>
            </w:pPr>
            <w:r>
              <w:rPr>
                <w:rFonts w:hint="eastAsia" w:ascii="宋体" w:hAnsi="宋体" w:eastAsia="宋体"/>
                <w:sz w:val="21"/>
                <w:szCs w:val="21"/>
              </w:rPr>
              <w:t xml:space="preserve">工业</w:t>
            </w:r>
            <w:r/>
          </w:p>
        </w:tc>
      </w:tr>
      <w:tr>
        <w:trPr>
          <w:jc w:val="center"/>
          <w:tblCellSpacing w:w="0" w:type="dxa"/>
          <w:trHeight w:val="222"/>
        </w:trPr>
        <w:tc>
          <w:tcPr>
            <w:tcW w:w="940" w:type="dxa"/>
            <w:vAlign w:val="center"/>
            <w:textDirection w:val="lrTb"/>
            <w:noWrap w:val="false"/>
          </w:tcPr>
          <w:p>
            <w:pPr>
              <w:pStyle w:val="862"/>
              <w:jc w:val="center"/>
              <w:spacing w:beforeAutospacing="0" w:afterAutospacing="0" w:line="360" w:lineRule="auto"/>
              <w:rPr>
                <w:rFonts w:ascii="宋体" w:hAnsi="宋体" w:eastAsia="宋体" w:cs="宋体"/>
                <w:sz w:val="21"/>
                <w:szCs w:val="21"/>
              </w:rPr>
            </w:pPr>
            <w:r>
              <w:rPr>
                <w:rFonts w:hint="eastAsia" w:ascii="宋体" w:hAnsi="宋体" w:eastAsia="宋体" w:cs="宋体"/>
                <w:sz w:val="21"/>
                <w:szCs w:val="21"/>
              </w:rPr>
              <w:t xml:space="preserve">7</w:t>
            </w:r>
            <w:r/>
          </w:p>
        </w:tc>
        <w:tc>
          <w:tcPr>
            <w:tcW w:w="3402" w:type="dxa"/>
            <w:textDirection w:val="lrTb"/>
            <w:noWrap w:val="false"/>
          </w:tcPr>
          <w:p>
            <w:pPr>
              <w:pStyle w:val="862"/>
              <w:jc w:val="center"/>
              <w:spacing w:beforeAutospacing="0" w:afterAutospacing="0" w:line="360" w:lineRule="auto"/>
              <w:rPr>
                <w:rFonts w:ascii="宋体" w:hAnsi="宋体" w:eastAsia="宋体" w:cs="宋体"/>
                <w:sz w:val="21"/>
                <w:szCs w:val="21"/>
              </w:rPr>
            </w:pPr>
            <w:r>
              <w:rPr>
                <w:rFonts w:hint="eastAsia" w:ascii="宋体" w:hAnsi="宋体" w:eastAsia="宋体"/>
                <w:sz w:val="21"/>
                <w:szCs w:val="21"/>
              </w:rPr>
              <w:t xml:space="preserve">内窥镜用二氧化碳送气装置</w:t>
            </w:r>
            <w:r/>
          </w:p>
        </w:tc>
        <w:tc>
          <w:tcPr>
            <w:tcW w:w="3576" w:type="dxa"/>
            <w:textDirection w:val="lrTb"/>
            <w:noWrap w:val="false"/>
          </w:tcPr>
          <w:p>
            <w:pPr>
              <w:pStyle w:val="862"/>
              <w:jc w:val="center"/>
              <w:spacing w:beforeAutospacing="0" w:afterAutospacing="0" w:line="360" w:lineRule="auto"/>
              <w:rPr>
                <w:rFonts w:ascii="宋体" w:hAnsi="宋体" w:eastAsia="宋体" w:cs="宋体"/>
                <w:sz w:val="21"/>
                <w:szCs w:val="21"/>
              </w:rPr>
            </w:pPr>
            <w:r>
              <w:rPr>
                <w:rFonts w:hint="eastAsia" w:ascii="宋体" w:hAnsi="宋体" w:eastAsia="宋体"/>
                <w:sz w:val="21"/>
                <w:szCs w:val="21"/>
              </w:rPr>
              <w:t xml:space="preserve">工业</w:t>
            </w:r>
            <w:r/>
          </w:p>
        </w:tc>
      </w:tr>
      <w:tr>
        <w:trPr>
          <w:jc w:val="center"/>
          <w:tblCellSpacing w:w="0" w:type="dxa"/>
          <w:trHeight w:val="222"/>
        </w:trPr>
        <w:tc>
          <w:tcPr>
            <w:tcW w:w="940" w:type="dxa"/>
            <w:vAlign w:val="center"/>
            <w:textDirection w:val="lrTb"/>
            <w:noWrap w:val="false"/>
          </w:tcPr>
          <w:p>
            <w:pPr>
              <w:pStyle w:val="862"/>
              <w:jc w:val="center"/>
              <w:spacing w:beforeAutospacing="0" w:afterAutospacing="0" w:line="360" w:lineRule="auto"/>
              <w:rPr>
                <w:rFonts w:ascii="宋体" w:hAnsi="宋体" w:eastAsia="宋体" w:cs="宋体"/>
                <w:sz w:val="21"/>
                <w:szCs w:val="21"/>
              </w:rPr>
            </w:pPr>
            <w:r>
              <w:rPr>
                <w:rFonts w:hint="eastAsia" w:ascii="宋体" w:hAnsi="宋体" w:eastAsia="宋体" w:cs="宋体"/>
                <w:sz w:val="21"/>
                <w:szCs w:val="21"/>
              </w:rPr>
              <w:t xml:space="preserve">8</w:t>
            </w:r>
            <w:r/>
          </w:p>
        </w:tc>
        <w:tc>
          <w:tcPr>
            <w:tcW w:w="3402" w:type="dxa"/>
            <w:textDirection w:val="lrTb"/>
            <w:noWrap w:val="false"/>
          </w:tcPr>
          <w:p>
            <w:pPr>
              <w:pStyle w:val="862"/>
              <w:jc w:val="center"/>
              <w:spacing w:beforeAutospacing="0" w:afterAutospacing="0" w:line="360" w:lineRule="auto"/>
              <w:rPr>
                <w:rFonts w:ascii="宋体" w:hAnsi="宋体" w:eastAsia="宋体" w:cs="宋体"/>
                <w:sz w:val="21"/>
                <w:szCs w:val="21"/>
              </w:rPr>
            </w:pPr>
            <w:r>
              <w:rPr>
                <w:rFonts w:hint="eastAsia" w:ascii="宋体" w:hAnsi="宋体" w:eastAsia="宋体"/>
                <w:sz w:val="21"/>
                <w:szCs w:val="21"/>
              </w:rPr>
              <w:t xml:space="preserve">内窥镜用送水装置</w:t>
            </w:r>
            <w:r/>
          </w:p>
        </w:tc>
        <w:tc>
          <w:tcPr>
            <w:tcW w:w="3576" w:type="dxa"/>
            <w:textDirection w:val="lrTb"/>
            <w:noWrap w:val="false"/>
          </w:tcPr>
          <w:p>
            <w:pPr>
              <w:pStyle w:val="862"/>
              <w:jc w:val="center"/>
              <w:spacing w:beforeAutospacing="0" w:afterAutospacing="0" w:line="360" w:lineRule="auto"/>
              <w:rPr>
                <w:rFonts w:ascii="宋体" w:hAnsi="宋体" w:eastAsia="宋体" w:cs="宋体"/>
                <w:sz w:val="21"/>
                <w:szCs w:val="21"/>
              </w:rPr>
            </w:pPr>
            <w:r>
              <w:rPr>
                <w:rFonts w:hint="eastAsia" w:ascii="宋体" w:hAnsi="宋体" w:eastAsia="宋体"/>
                <w:sz w:val="21"/>
                <w:szCs w:val="21"/>
              </w:rPr>
              <w:t xml:space="preserve">工业</w:t>
            </w:r>
            <w:r/>
          </w:p>
        </w:tc>
      </w:tr>
      <w:tr>
        <w:trPr>
          <w:jc w:val="center"/>
          <w:tblCellSpacing w:w="0" w:type="dxa"/>
          <w:trHeight w:val="222"/>
        </w:trPr>
        <w:tc>
          <w:tcPr>
            <w:tcW w:w="940" w:type="dxa"/>
            <w:vAlign w:val="center"/>
            <w:textDirection w:val="lrTb"/>
            <w:noWrap w:val="false"/>
          </w:tcPr>
          <w:p>
            <w:pPr>
              <w:pStyle w:val="862"/>
              <w:jc w:val="center"/>
              <w:spacing w:beforeAutospacing="0" w:afterAutospacing="0" w:line="360" w:lineRule="auto"/>
              <w:rPr>
                <w:rFonts w:ascii="宋体" w:hAnsi="宋体" w:eastAsia="宋体" w:cs="宋体"/>
                <w:sz w:val="21"/>
                <w:szCs w:val="21"/>
              </w:rPr>
            </w:pPr>
            <w:r>
              <w:rPr>
                <w:rFonts w:hint="eastAsia" w:ascii="宋体" w:hAnsi="宋体" w:eastAsia="宋体" w:cs="宋体"/>
                <w:sz w:val="21"/>
                <w:szCs w:val="21"/>
              </w:rPr>
              <w:t xml:space="preserve">9</w:t>
            </w:r>
            <w:r/>
          </w:p>
        </w:tc>
        <w:tc>
          <w:tcPr>
            <w:tcW w:w="3402" w:type="dxa"/>
            <w:textDirection w:val="lrTb"/>
            <w:noWrap w:val="false"/>
          </w:tcPr>
          <w:p>
            <w:pPr>
              <w:pStyle w:val="862"/>
              <w:jc w:val="center"/>
              <w:spacing w:beforeAutospacing="0" w:afterAutospacing="0" w:line="360" w:lineRule="auto"/>
              <w:rPr>
                <w:rFonts w:ascii="宋体" w:hAnsi="宋体" w:eastAsia="宋体" w:cs="宋体"/>
                <w:sz w:val="21"/>
                <w:szCs w:val="21"/>
              </w:rPr>
            </w:pPr>
            <w:r>
              <w:rPr>
                <w:rFonts w:hint="eastAsia" w:ascii="宋体" w:hAnsi="宋体" w:eastAsia="宋体"/>
                <w:sz w:val="21"/>
                <w:szCs w:val="21"/>
              </w:rPr>
              <w:t xml:space="preserve">高频电刀（带氩气功能）</w:t>
            </w:r>
            <w:r/>
          </w:p>
        </w:tc>
        <w:tc>
          <w:tcPr>
            <w:tcW w:w="3576" w:type="dxa"/>
            <w:textDirection w:val="lrTb"/>
            <w:noWrap w:val="false"/>
          </w:tcPr>
          <w:p>
            <w:pPr>
              <w:pStyle w:val="862"/>
              <w:jc w:val="center"/>
              <w:spacing w:beforeAutospacing="0" w:afterAutospacing="0" w:line="360" w:lineRule="auto"/>
              <w:rPr>
                <w:rFonts w:ascii="宋体" w:hAnsi="宋体" w:eastAsia="宋体" w:cs="宋体"/>
                <w:sz w:val="21"/>
                <w:szCs w:val="21"/>
              </w:rPr>
            </w:pPr>
            <w:r>
              <w:rPr>
                <w:rFonts w:hint="eastAsia" w:ascii="宋体" w:hAnsi="宋体" w:eastAsia="宋体"/>
                <w:sz w:val="21"/>
                <w:szCs w:val="21"/>
              </w:rPr>
              <w:t xml:space="preserve">工业</w:t>
            </w:r>
            <w:r/>
          </w:p>
        </w:tc>
      </w:tr>
      <w:tr>
        <w:trPr>
          <w:jc w:val="center"/>
          <w:tblCellSpacing w:w="0" w:type="dxa"/>
          <w:trHeight w:val="222"/>
        </w:trPr>
        <w:tc>
          <w:tcPr>
            <w:tcW w:w="940" w:type="dxa"/>
            <w:vAlign w:val="center"/>
            <w:textDirection w:val="lrTb"/>
            <w:noWrap w:val="false"/>
          </w:tcPr>
          <w:p>
            <w:pPr>
              <w:pStyle w:val="862"/>
              <w:jc w:val="center"/>
              <w:spacing w:beforeAutospacing="0" w:afterAutospacing="0" w:line="360" w:lineRule="auto"/>
              <w:rPr>
                <w:rFonts w:ascii="宋体" w:hAnsi="宋体" w:eastAsia="宋体" w:cs="宋体"/>
                <w:sz w:val="21"/>
                <w:szCs w:val="21"/>
              </w:rPr>
            </w:pPr>
            <w:r>
              <w:rPr>
                <w:rFonts w:hint="eastAsia" w:ascii="宋体" w:hAnsi="宋体" w:eastAsia="宋体" w:cs="宋体"/>
                <w:sz w:val="21"/>
                <w:szCs w:val="21"/>
              </w:rPr>
              <w:t xml:space="preserve">10</w:t>
            </w:r>
            <w:r/>
          </w:p>
        </w:tc>
        <w:tc>
          <w:tcPr>
            <w:tcW w:w="3402" w:type="dxa"/>
            <w:textDirection w:val="lrTb"/>
            <w:noWrap w:val="false"/>
          </w:tcPr>
          <w:p>
            <w:pPr>
              <w:pStyle w:val="862"/>
              <w:jc w:val="center"/>
              <w:spacing w:beforeAutospacing="0" w:afterAutospacing="0" w:line="360" w:lineRule="auto"/>
              <w:rPr>
                <w:rFonts w:ascii="宋体" w:hAnsi="宋体" w:eastAsia="宋体" w:cs="宋体"/>
                <w:sz w:val="21"/>
                <w:szCs w:val="21"/>
              </w:rPr>
            </w:pPr>
            <w:r>
              <w:rPr>
                <w:rFonts w:hint="eastAsia" w:ascii="宋体" w:hAnsi="宋体" w:eastAsia="宋体"/>
                <w:sz w:val="21"/>
                <w:szCs w:val="21"/>
              </w:rPr>
              <w:t xml:space="preserve">储镜柜（双开门）</w:t>
            </w:r>
            <w:r/>
          </w:p>
        </w:tc>
        <w:tc>
          <w:tcPr>
            <w:tcW w:w="3576" w:type="dxa"/>
            <w:textDirection w:val="lrTb"/>
            <w:noWrap w:val="false"/>
          </w:tcPr>
          <w:p>
            <w:pPr>
              <w:pStyle w:val="862"/>
              <w:jc w:val="center"/>
              <w:spacing w:beforeAutospacing="0" w:afterAutospacing="0" w:line="360" w:lineRule="auto"/>
              <w:rPr>
                <w:rFonts w:ascii="宋体" w:hAnsi="宋体" w:eastAsia="宋体" w:cs="宋体"/>
                <w:sz w:val="21"/>
                <w:szCs w:val="21"/>
              </w:rPr>
            </w:pPr>
            <w:r>
              <w:rPr>
                <w:rFonts w:hint="eastAsia" w:ascii="宋体" w:hAnsi="宋体" w:eastAsia="宋体"/>
                <w:sz w:val="21"/>
                <w:szCs w:val="21"/>
              </w:rPr>
              <w:t xml:space="preserve">工业</w:t>
            </w:r>
            <w:r/>
          </w:p>
        </w:tc>
      </w:tr>
    </w:tbl>
    <w:p>
      <w:pPr>
        <w:pStyle w:val="862"/>
        <w:ind w:firstLine="480"/>
        <w:jc w:val="both"/>
        <w:spacing w:beforeAutospacing="0" w:afterAutospacing="0" w:line="0" w:lineRule="atLeast"/>
        <w:rPr>
          <w:rFonts w:ascii="宋体" w:hAnsi="宋体" w:eastAsia="宋体" w:cs="宋体"/>
        </w:rPr>
      </w:pPr>
      <w:r>
        <w:rPr>
          <w:rFonts w:hint="eastAsia" w:ascii="宋体" w:hAnsi="宋体" w:eastAsia="宋体" w:cs="宋体"/>
        </w:rPr>
        <w:t xml:space="preserve"> </w:t>
      </w:r>
      <w:r/>
    </w:p>
    <w:p>
      <w:pPr>
        <w:pStyle w:val="862"/>
        <w:ind w:firstLine="602"/>
        <w:jc w:val="both"/>
        <w:spacing w:beforeAutospacing="0" w:afterAutospacing="0"/>
        <w:rPr>
          <w:rFonts w:ascii="宋体" w:hAnsi="宋体" w:eastAsia="宋体" w:cs="宋体"/>
        </w:rPr>
      </w:pPr>
      <w:r>
        <w:rPr>
          <w:rFonts w:hint="eastAsia" w:ascii="宋体" w:hAnsi="宋体" w:eastAsia="宋体" w:cs="宋体"/>
        </w:rPr>
        <w:t xml:space="preserve"> </w:t>
      </w:r>
      <w:bookmarkStart w:id="203" w:name="_Toc120614281"/>
      <w:r/>
      <w:r/>
    </w:p>
    <w:p>
      <w:pPr>
        <w:pStyle w:val="862"/>
        <w:ind w:firstLine="602"/>
        <w:jc w:val="both"/>
        <w:spacing w:beforeAutospacing="0" w:afterAutospacing="0"/>
        <w:rPr>
          <w:rFonts w:ascii="宋体" w:hAnsi="宋体" w:eastAsia="宋体" w:cs="宋体"/>
        </w:rPr>
      </w:pPr>
      <w:r>
        <w:rPr>
          <w:rFonts w:ascii="宋体" w:hAnsi="宋体" w:eastAsia="宋体" w:cs="宋体"/>
        </w:rPr>
      </w:r>
      <w:r/>
    </w:p>
    <w:p>
      <w:pPr>
        <w:pStyle w:val="862"/>
        <w:ind w:firstLine="602"/>
        <w:jc w:val="both"/>
        <w:spacing w:beforeAutospacing="0" w:afterAutospacing="0"/>
        <w:rPr>
          <w:rFonts w:ascii="宋体" w:hAnsi="宋体" w:eastAsia="宋体" w:cs="宋体"/>
        </w:rPr>
      </w:pPr>
      <w:r>
        <w:rPr>
          <w:rFonts w:ascii="宋体" w:hAnsi="宋体" w:eastAsia="宋体" w:cs="宋体"/>
        </w:rPr>
      </w:r>
      <w:r/>
    </w:p>
    <w:p>
      <w:pPr>
        <w:pStyle w:val="862"/>
        <w:ind w:firstLine="602"/>
        <w:jc w:val="both"/>
        <w:spacing w:beforeAutospacing="0" w:afterAutospacing="0"/>
        <w:rPr>
          <w:rFonts w:ascii="宋体" w:hAnsi="宋体" w:eastAsia="宋体" w:cs="宋体"/>
        </w:rPr>
      </w:pPr>
      <w:r>
        <w:rPr>
          <w:rFonts w:ascii="宋体" w:hAnsi="宋体" w:eastAsia="宋体" w:cs="宋体"/>
        </w:rPr>
      </w:r>
      <w:r/>
    </w:p>
    <w:p>
      <w:pPr>
        <w:pStyle w:val="862"/>
        <w:ind w:firstLine="602"/>
        <w:jc w:val="both"/>
        <w:spacing w:beforeAutospacing="0" w:afterAutospacing="0"/>
        <w:rPr>
          <w:rFonts w:ascii="宋体" w:hAnsi="宋体" w:eastAsia="宋体" w:cs="宋体"/>
        </w:rPr>
      </w:pPr>
      <w:r>
        <w:rPr>
          <w:rFonts w:ascii="宋体" w:hAnsi="宋体" w:eastAsia="宋体" w:cs="宋体"/>
        </w:rPr>
      </w:r>
      <w:r/>
    </w:p>
    <w:p>
      <w:pPr>
        <w:pStyle w:val="862"/>
        <w:ind w:firstLine="602"/>
        <w:jc w:val="both"/>
        <w:spacing w:beforeAutospacing="0" w:afterAutospacing="0"/>
        <w:rPr>
          <w:rFonts w:ascii="宋体" w:hAnsi="宋体" w:eastAsia="宋体" w:cs="宋体"/>
        </w:rPr>
      </w:pPr>
      <w:r>
        <w:rPr>
          <w:rFonts w:ascii="宋体" w:hAnsi="宋体" w:eastAsia="宋体" w:cs="宋体"/>
        </w:rPr>
      </w:r>
      <w:r/>
    </w:p>
    <w:p>
      <w:pPr>
        <w:pStyle w:val="862"/>
        <w:ind w:firstLine="602"/>
        <w:jc w:val="both"/>
        <w:spacing w:beforeAutospacing="0" w:afterAutospacing="0"/>
        <w:rPr>
          <w:rFonts w:ascii="宋体" w:hAnsi="宋体" w:eastAsia="宋体" w:cs="宋体"/>
        </w:rPr>
      </w:pPr>
      <w:r>
        <w:rPr>
          <w:rFonts w:ascii="宋体" w:hAnsi="宋体" w:eastAsia="宋体" w:cs="宋体"/>
        </w:rPr>
      </w:r>
      <w:r/>
    </w:p>
    <w:p>
      <w:pPr>
        <w:pStyle w:val="862"/>
        <w:ind w:firstLine="602"/>
        <w:jc w:val="both"/>
        <w:spacing w:beforeAutospacing="0" w:afterAutospacing="0"/>
        <w:rPr>
          <w:rFonts w:ascii="宋体" w:hAnsi="宋体" w:eastAsia="宋体" w:cs="宋体"/>
        </w:rPr>
      </w:pPr>
      <w:r>
        <w:rPr>
          <w:rFonts w:ascii="宋体" w:hAnsi="宋体" w:eastAsia="宋体" w:cs="宋体"/>
        </w:rPr>
      </w:r>
      <w:r/>
    </w:p>
    <w:p>
      <w:pPr>
        <w:pStyle w:val="862"/>
        <w:ind w:firstLine="602"/>
        <w:jc w:val="both"/>
        <w:spacing w:beforeAutospacing="0" w:afterAutospacing="0"/>
        <w:rPr>
          <w:rFonts w:ascii="宋体" w:hAnsi="宋体" w:eastAsia="宋体" w:cs="宋体"/>
        </w:rPr>
      </w:pPr>
      <w:r>
        <w:rPr>
          <w:rFonts w:ascii="宋体" w:hAnsi="宋体" w:eastAsia="宋体" w:cs="宋体"/>
        </w:rPr>
      </w:r>
      <w:r/>
    </w:p>
    <w:p>
      <w:pPr>
        <w:pStyle w:val="862"/>
        <w:ind w:firstLine="602"/>
        <w:jc w:val="both"/>
        <w:spacing w:beforeAutospacing="0" w:afterAutospacing="0"/>
        <w:rPr>
          <w:rFonts w:ascii="宋体" w:hAnsi="宋体" w:eastAsia="宋体" w:cs="宋体"/>
        </w:rPr>
      </w:pPr>
      <w:r>
        <w:rPr>
          <w:rFonts w:ascii="宋体" w:hAnsi="宋体" w:eastAsia="宋体" w:cs="宋体"/>
        </w:rPr>
      </w:r>
      <w:r/>
    </w:p>
    <w:p>
      <w:pPr>
        <w:pStyle w:val="862"/>
        <w:ind w:firstLine="602"/>
        <w:jc w:val="both"/>
        <w:spacing w:beforeAutospacing="0" w:afterAutospacing="0"/>
        <w:rPr>
          <w:rFonts w:ascii="宋体" w:hAnsi="宋体" w:eastAsia="宋体" w:cs="宋体"/>
        </w:rPr>
      </w:pPr>
      <w:r>
        <w:rPr>
          <w:rFonts w:ascii="宋体" w:hAnsi="宋体" w:eastAsia="宋体" w:cs="宋体"/>
        </w:rPr>
      </w:r>
      <w:r/>
    </w:p>
    <w:p>
      <w:pPr>
        <w:pStyle w:val="862"/>
        <w:ind w:firstLine="602"/>
        <w:jc w:val="both"/>
        <w:spacing w:beforeAutospacing="0" w:afterAutospacing="0"/>
        <w:rPr>
          <w:rFonts w:ascii="宋体" w:hAnsi="宋体" w:eastAsia="宋体" w:cs="宋体"/>
        </w:rPr>
      </w:pPr>
      <w:r>
        <w:rPr>
          <w:rFonts w:ascii="宋体" w:hAnsi="宋体" w:eastAsia="宋体" w:cs="宋体"/>
        </w:rPr>
      </w:r>
      <w:r/>
    </w:p>
    <w:p>
      <w:pPr>
        <w:pStyle w:val="862"/>
        <w:ind w:firstLine="602"/>
        <w:jc w:val="both"/>
        <w:spacing w:beforeAutospacing="0" w:afterAutospacing="0"/>
        <w:rPr>
          <w:rFonts w:ascii="宋体" w:hAnsi="宋体" w:eastAsia="宋体" w:cs="宋体"/>
        </w:rPr>
      </w:pPr>
      <w:r>
        <w:rPr>
          <w:rFonts w:ascii="宋体" w:hAnsi="宋体" w:eastAsia="宋体" w:cs="宋体"/>
        </w:rPr>
      </w:r>
      <w:r/>
    </w:p>
    <w:p>
      <w:pPr>
        <w:pStyle w:val="862"/>
        <w:ind w:firstLine="602"/>
        <w:jc w:val="both"/>
        <w:spacing w:beforeAutospacing="0" w:afterAutospacing="0"/>
        <w:rPr>
          <w:rFonts w:ascii="宋体" w:hAnsi="宋体" w:eastAsia="宋体" w:cs="宋体"/>
        </w:rPr>
      </w:pPr>
      <w:r>
        <w:rPr>
          <w:rFonts w:ascii="宋体" w:hAnsi="宋体" w:eastAsia="宋体" w:cs="宋体"/>
        </w:rPr>
      </w:r>
      <w:r/>
    </w:p>
    <w:p>
      <w:pPr>
        <w:pStyle w:val="862"/>
        <w:ind w:firstLine="602"/>
        <w:jc w:val="both"/>
        <w:spacing w:beforeAutospacing="0" w:afterAutospacing="0"/>
        <w:rPr>
          <w:rFonts w:ascii="宋体" w:hAnsi="宋体" w:eastAsia="宋体" w:cs="宋体"/>
        </w:rPr>
      </w:pPr>
      <w:r>
        <w:rPr>
          <w:rFonts w:ascii="宋体" w:hAnsi="宋体" w:eastAsia="宋体" w:cs="宋体"/>
        </w:rPr>
      </w:r>
      <w:r/>
    </w:p>
    <w:p>
      <w:pPr>
        <w:pStyle w:val="862"/>
        <w:ind w:firstLine="602"/>
        <w:jc w:val="both"/>
        <w:spacing w:beforeAutospacing="0" w:afterAutospacing="0"/>
        <w:rPr>
          <w:rFonts w:ascii="宋体" w:hAnsi="宋体" w:eastAsia="宋体" w:cs="宋体"/>
        </w:rPr>
      </w:pPr>
      <w:r>
        <w:rPr>
          <w:rFonts w:ascii="宋体" w:hAnsi="宋体" w:eastAsia="宋体" w:cs="宋体"/>
        </w:rPr>
      </w:r>
      <w:r/>
    </w:p>
    <w:p>
      <w:pPr>
        <w:pStyle w:val="862"/>
        <w:ind w:firstLine="602"/>
        <w:jc w:val="both"/>
        <w:spacing w:beforeAutospacing="0" w:afterAutospacing="0"/>
        <w:rPr>
          <w:rFonts w:ascii="宋体" w:hAnsi="宋体" w:eastAsia="宋体" w:cs="宋体"/>
        </w:rPr>
      </w:pPr>
      <w:r>
        <w:rPr>
          <w:rFonts w:ascii="宋体" w:hAnsi="宋体" w:eastAsia="宋体" w:cs="宋体"/>
        </w:rPr>
      </w:r>
      <w:r/>
    </w:p>
    <w:p>
      <w:pPr>
        <w:pStyle w:val="862"/>
        <w:ind w:firstLine="602"/>
        <w:jc w:val="both"/>
        <w:spacing w:beforeAutospacing="0" w:afterAutospacing="0"/>
        <w:rPr>
          <w:rFonts w:ascii="宋体" w:hAnsi="宋体" w:eastAsia="宋体" w:cs="宋体"/>
        </w:rPr>
      </w:pPr>
      <w:r>
        <w:rPr>
          <w:rFonts w:ascii="宋体" w:hAnsi="宋体" w:eastAsia="宋体" w:cs="宋体"/>
        </w:rPr>
      </w:r>
      <w:r/>
    </w:p>
    <w:p>
      <w:pPr>
        <w:pStyle w:val="862"/>
        <w:ind w:firstLine="602"/>
        <w:jc w:val="both"/>
        <w:spacing w:beforeAutospacing="0" w:afterAutospacing="0"/>
        <w:rPr>
          <w:rFonts w:ascii="宋体" w:hAnsi="宋体" w:eastAsia="宋体" w:cs="宋体"/>
        </w:rPr>
      </w:pPr>
      <w:r>
        <w:rPr>
          <w:rFonts w:ascii="宋体" w:hAnsi="宋体" w:eastAsia="宋体" w:cs="宋体"/>
        </w:rPr>
      </w:r>
      <w:r/>
    </w:p>
    <w:p>
      <w:pPr>
        <w:pStyle w:val="862"/>
        <w:ind w:firstLine="602"/>
        <w:jc w:val="both"/>
        <w:spacing w:beforeAutospacing="0" w:afterAutospacing="0"/>
      </w:pPr>
      <w:r/>
      <w:r/>
    </w:p>
    <w:p>
      <w:pPr>
        <w:pStyle w:val="862"/>
        <w:ind w:firstLine="602"/>
        <w:jc w:val="both"/>
        <w:spacing w:beforeAutospacing="0" w:afterAutospacing="0"/>
      </w:pPr>
      <w:r/>
      <w:r/>
    </w:p>
    <w:p>
      <w:pPr>
        <w:pStyle w:val="862"/>
        <w:ind w:firstLine="602"/>
        <w:jc w:val="both"/>
        <w:spacing w:beforeAutospacing="0" w:afterAutospacing="0"/>
      </w:pPr>
      <w:r/>
      <w:r/>
    </w:p>
    <w:p>
      <w:pPr>
        <w:pStyle w:val="862"/>
        <w:jc w:val="center"/>
        <w:keepNext/>
        <w:spacing w:beforeAutospacing="0" w:afterAutospacing="0"/>
        <w:rPr>
          <w:rFonts w:ascii="黑体" w:hAnsi="宋体" w:eastAsia="黑体" w:cs="黑体"/>
          <w:color w:val="000000"/>
          <w:sz w:val="44"/>
          <w:szCs w:val="44"/>
        </w:rPr>
      </w:pPr>
      <w:r>
        <w:rPr>
          <w:rFonts w:ascii="黑体" w:hAnsi="宋体" w:eastAsia="黑体" w:cs="黑体"/>
          <w:color w:val="000000"/>
          <w:sz w:val="44"/>
          <w:szCs w:val="44"/>
        </w:rPr>
        <w:tab/>
      </w:r>
      <w:r/>
    </w:p>
    <w:p>
      <w:pPr>
        <w:pStyle w:val="862"/>
        <w:jc w:val="center"/>
        <w:keepNext/>
        <w:spacing w:beforeAutospacing="0" w:afterAutospacing="0"/>
      </w:pPr>
      <w:r>
        <w:rPr>
          <w:rFonts w:hint="eastAsia" w:ascii="黑体" w:hAnsi="宋体" w:eastAsia="黑体" w:cs="黑体"/>
          <w:color w:val="000000"/>
          <w:sz w:val="44"/>
          <w:szCs w:val="44"/>
        </w:rPr>
        <w:t xml:space="preserve">    第五章</w:t>
      </w:r>
      <w:r>
        <w:rPr>
          <w:rFonts w:hint="eastAsia" w:ascii="黑体" w:hAnsi="宋体" w:eastAsia="黑体" w:cs="黑体"/>
          <w:color w:val="000000"/>
          <w:sz w:val="44"/>
          <w:szCs w:val="44"/>
        </w:rPr>
        <w:t xml:space="preserve"> </w:t>
      </w:r>
      <w:r>
        <w:rPr>
          <w:rFonts w:hint="eastAsia" w:ascii="黑体" w:hAnsi="宋体" w:eastAsia="黑体" w:cs="黑体"/>
          <w:color w:val="000000"/>
          <w:sz w:val="44"/>
          <w:szCs w:val="44"/>
        </w:rPr>
        <w:t xml:space="preserve"> </w:t>
      </w:r>
      <w:r>
        <w:rPr>
          <w:rFonts w:hint="eastAsia" w:ascii="黑体" w:hAnsi="宋体" w:eastAsia="黑体" w:cs="黑体"/>
          <w:b/>
          <w:color w:val="000000"/>
          <w:sz w:val="44"/>
          <w:szCs w:val="44"/>
        </w:rPr>
        <w:t xml:space="preserve">评标方法与评标标准</w:t>
      </w:r>
      <w:r/>
    </w:p>
    <w:p>
      <w:pPr>
        <w:pStyle w:val="862"/>
        <w:jc w:val="both"/>
        <w:spacing w:beforeAutospacing="0" w:afterAutospacing="0"/>
      </w:pPr>
      <w:r>
        <w:t xml:space="preserve"> </w:t>
      </w:r>
      <w:r/>
    </w:p>
    <w:p>
      <w:pPr>
        <w:ind w:firstLine="482"/>
        <w:spacing w:line="360" w:lineRule="auto"/>
        <w:rPr>
          <w:rFonts w:ascii="宋体" w:hAnsi="宋体" w:eastAsia="宋体" w:cs="宋体"/>
          <w:b/>
          <w:bCs/>
          <w:color w:val="000000"/>
          <w:sz w:val="24"/>
        </w:rPr>
      </w:pPr>
      <w:r>
        <w:rPr>
          <w:rFonts w:hint="eastAsia" w:ascii="宋体" w:hAnsi="宋体" w:eastAsia="宋体" w:cs="宋体"/>
          <w:b/>
          <w:bCs/>
          <w:color w:val="000000"/>
          <w:sz w:val="24"/>
        </w:rPr>
        <w:t xml:space="preserve">一、定标原则</w:t>
      </w:r>
      <w:r/>
    </w:p>
    <w:p>
      <w:pPr>
        <w:ind w:firstLine="480"/>
        <w:spacing w:line="360" w:lineRule="auto"/>
        <w:rPr>
          <w:rFonts w:ascii="宋体" w:hAnsi="宋体" w:eastAsia="宋体" w:cs="宋体"/>
          <w:color w:val="000000"/>
          <w:sz w:val="24"/>
        </w:rPr>
      </w:pPr>
      <w:r>
        <w:rPr>
          <w:rFonts w:hint="eastAsia" w:ascii="宋体" w:hAnsi="宋体" w:eastAsia="宋体" w:cs="宋体"/>
          <w:bCs/>
          <w:color w:val="000000"/>
          <w:sz w:val="24"/>
        </w:rPr>
        <w:t xml:space="preserve">本项目采用</w:t>
      </w:r>
      <w:r>
        <w:rPr>
          <w:rFonts w:hint="eastAsia" w:ascii="宋体" w:hAnsi="宋体" w:eastAsia="宋体" w:cs="宋体"/>
          <w:bCs/>
          <w:color w:val="000000"/>
          <w:sz w:val="24"/>
          <w:u w:val="single"/>
        </w:rPr>
        <w:t xml:space="preserve"> 综合评分 </w:t>
      </w:r>
      <w:r>
        <w:rPr>
          <w:rFonts w:hint="eastAsia" w:ascii="宋体" w:hAnsi="宋体" w:eastAsia="宋体" w:cs="宋体"/>
          <w:bCs/>
          <w:color w:val="000000"/>
          <w:sz w:val="24"/>
        </w:rPr>
        <w:t xml:space="preserve">法。</w:t>
      </w:r>
      <w:r>
        <w:rPr>
          <w:rFonts w:hint="eastAsia" w:ascii="宋体" w:hAnsi="宋体" w:eastAsia="宋体" w:cs="宋体"/>
          <w:color w:val="000000"/>
          <w:sz w:val="24"/>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pStyle w:val="862"/>
        <w:ind w:firstLine="441"/>
        <w:spacing w:before="120" w:beforeAutospacing="0" w:after="120" w:afterAutospacing="0" w:line="360" w:lineRule="auto"/>
        <w:rPr>
          <w:rFonts w:ascii="宋体" w:hAnsi="宋体" w:eastAsia="宋体" w:cs="宋体"/>
        </w:rPr>
      </w:pPr>
      <w:r>
        <w:rPr>
          <w:rFonts w:hint="eastAsia" w:ascii="宋体" w:hAnsi="宋体" w:eastAsia="宋体" w:cs="宋体"/>
          <w:b/>
          <w:color w:val="000000"/>
        </w:rPr>
        <w:t xml:space="preserve">二、政府采购政策功能落实</w:t>
      </w:r>
      <w:r/>
    </w:p>
    <w:p>
      <w:pPr>
        <w:pStyle w:val="862"/>
        <w:ind w:firstLine="480"/>
        <w:spacing w:before="120" w:beforeAutospacing="0" w:after="120" w:afterAutospacing="0" w:line="360" w:lineRule="auto"/>
        <w:rPr>
          <w:rFonts w:ascii="宋体" w:hAnsi="宋体" w:eastAsia="宋体" w:cs="宋体"/>
        </w:rPr>
      </w:pPr>
      <w:r>
        <w:rPr>
          <w:rFonts w:hint="eastAsia" w:ascii="宋体" w:hAnsi="宋体" w:eastAsia="宋体" w:cs="宋体"/>
          <w:color w:val="000000"/>
        </w:rPr>
        <w:t xml:space="preserve">1、小微型企业价格扣除</w:t>
      </w:r>
      <w:r/>
    </w:p>
    <w:p>
      <w:pPr>
        <w:pStyle w:val="869"/>
        <w:ind w:firstLine="360"/>
        <w:rPr>
          <w:rFonts w:ascii="宋体" w:hAnsi="宋体" w:eastAsia="宋体" w:cs="宋体"/>
        </w:rPr>
      </w:pPr>
      <w:r>
        <w:rPr>
          <w:rFonts w:hint="eastAsia" w:ascii="宋体" w:hAnsi="宋体" w:eastAsia="宋体" w:cs="宋体"/>
        </w:rPr>
        <w:t xml:space="preserve">（1）本项目不专门面向中小企业采购，对符合规定的小型和微型企业报价给予20%的扣除价格，用扣除后的价格参与评审；</w:t>
      </w:r>
      <w:r>
        <w:rPr>
          <w:rFonts w:hint="eastAsia" w:ascii="宋体" w:hAnsi="宋体" w:eastAsia="宋体" w:cs="宋体"/>
        </w:rPr>
        <w:t xml:space="preserve"> </w:t>
      </w:r>
      <w:r/>
    </w:p>
    <w:p>
      <w:pPr>
        <w:pStyle w:val="862"/>
        <w:ind w:firstLine="360"/>
        <w:spacing w:before="120" w:beforeAutospacing="0" w:after="120" w:afterAutospacing="0" w:line="360" w:lineRule="auto"/>
        <w:rPr>
          <w:rFonts w:ascii="宋体" w:hAnsi="宋体" w:eastAsia="宋体" w:cs="宋体"/>
        </w:rPr>
      </w:pPr>
      <w:r>
        <w:rPr>
          <w:rFonts w:hint="eastAsia" w:ascii="宋体" w:hAnsi="宋体" w:eastAsia="宋体" w:cs="宋体"/>
          <w:color w:val="000000"/>
        </w:rPr>
        <w:t xml:space="preserve">（2）供应商需按照采购文件的要求提供相应的《</w:t>
      </w:r>
      <w:r>
        <w:rPr>
          <w:rFonts w:hint="eastAsia" w:ascii="宋体" w:hAnsi="宋体" w:eastAsia="宋体" w:cs="宋体"/>
        </w:rPr>
        <w:t xml:space="preserve">中小企业声明函</w:t>
      </w:r>
      <w:r>
        <w:rPr>
          <w:rFonts w:hint="eastAsia" w:ascii="宋体" w:hAnsi="宋体" w:eastAsia="宋体" w:cs="宋体"/>
          <w:color w:val="000000"/>
        </w:rPr>
        <w:t xml:space="preserve">》。</w:t>
      </w:r>
      <w:r/>
    </w:p>
    <w:p>
      <w:pPr>
        <w:pStyle w:val="862"/>
        <w:ind w:firstLine="360"/>
        <w:spacing w:before="120" w:beforeAutospacing="0" w:after="120" w:afterAutospacing="0" w:line="360" w:lineRule="auto"/>
        <w:rPr>
          <w:rFonts w:ascii="宋体" w:hAnsi="宋体" w:eastAsia="宋体" w:cs="宋体"/>
        </w:rPr>
      </w:pPr>
      <w:r>
        <w:rPr>
          <w:rFonts w:hint="eastAsia" w:ascii="宋体" w:hAnsi="宋体" w:eastAsia="宋体" w:cs="宋体"/>
          <w:color w:val="000000"/>
        </w:rPr>
        <w:t xml:space="preserve">（3）企业标准请参照《关于印发中小企业划型标准规定的通知》（工信部联企业〔2011〕300号）文件规定自行填写。</w:t>
      </w:r>
      <w:r/>
    </w:p>
    <w:p>
      <w:pPr>
        <w:pStyle w:val="862"/>
        <w:ind w:firstLine="480"/>
        <w:spacing w:before="120" w:beforeAutospacing="0" w:after="120" w:afterAutospacing="0" w:line="360" w:lineRule="auto"/>
        <w:rPr>
          <w:rFonts w:ascii="宋体" w:hAnsi="宋体" w:eastAsia="宋体" w:cs="宋体"/>
        </w:rPr>
      </w:pPr>
      <w:r>
        <w:rPr>
          <w:rFonts w:hint="eastAsia" w:ascii="宋体" w:hAnsi="宋体" w:eastAsia="宋体" w:cs="宋体"/>
          <w:color w:val="000000"/>
        </w:rPr>
        <w:t xml:space="preserve">2、残疾人福利单位价格扣除</w:t>
      </w:r>
      <w:r/>
    </w:p>
    <w:p>
      <w:pPr>
        <w:pStyle w:val="862"/>
        <w:ind w:left="120" w:firstLine="360"/>
        <w:spacing w:before="120" w:beforeAutospacing="0" w:after="120" w:afterAutospacing="0" w:line="360" w:lineRule="auto"/>
        <w:rPr>
          <w:rFonts w:ascii="宋体" w:hAnsi="宋体" w:eastAsia="宋体" w:cs="宋体"/>
          <w:color w:val="000000"/>
          <w:u w:val="single"/>
        </w:rPr>
      </w:pPr>
      <w:r>
        <w:rPr>
          <w:rFonts w:hint="eastAsia" w:ascii="宋体" w:hAnsi="宋体" w:eastAsia="宋体" w:cs="宋体"/>
          <w:color w:val="000000"/>
        </w:rPr>
        <w:t xml:space="preserve">（1）本项目对残疾人福利性单位视同小型、微型企业，给予</w:t>
      </w:r>
      <w:r>
        <w:rPr>
          <w:rFonts w:hint="eastAsia" w:ascii="宋体" w:hAnsi="宋体" w:eastAsia="宋体" w:cs="宋体"/>
          <w:color w:val="000000"/>
          <w:u w:val="single"/>
        </w:rPr>
        <w:t xml:space="preserve">20%</w:t>
      </w:r>
      <w:r>
        <w:rPr>
          <w:rFonts w:hint="eastAsia" w:ascii="宋体" w:hAnsi="宋体" w:eastAsia="宋体" w:cs="宋体"/>
          <w:color w:val="000000"/>
        </w:rPr>
        <w:t xml:space="preserve">的价格扣除。</w:t>
      </w:r>
      <w:r/>
    </w:p>
    <w:p>
      <w:pPr>
        <w:pStyle w:val="862"/>
        <w:ind w:left="120" w:firstLine="360"/>
        <w:spacing w:before="120" w:beforeAutospacing="0" w:after="120" w:afterAutospacing="0" w:line="360" w:lineRule="auto"/>
        <w:rPr>
          <w:rFonts w:ascii="宋体" w:hAnsi="宋体" w:eastAsia="宋体" w:cs="宋体"/>
        </w:rPr>
      </w:pPr>
      <w:r>
        <w:rPr>
          <w:rFonts w:hint="eastAsia" w:ascii="宋体" w:hAnsi="宋体" w:eastAsia="宋体" w:cs="宋体"/>
          <w:color w:val="000000"/>
        </w:rPr>
        <w:t xml:space="preserve">（2）残疾人福利单位需按照采购文件的要求提供《残疾人福利性单位声明函》。</w:t>
      </w:r>
      <w:r/>
    </w:p>
    <w:p>
      <w:pPr>
        <w:pStyle w:val="862"/>
        <w:ind w:left="120" w:firstLine="360"/>
        <w:spacing w:before="120" w:beforeAutospacing="0" w:after="120" w:afterAutospacing="0" w:line="360" w:lineRule="auto"/>
        <w:rPr>
          <w:rFonts w:ascii="宋体" w:hAnsi="宋体" w:eastAsia="宋体" w:cs="宋体"/>
        </w:rPr>
      </w:pPr>
      <w:r>
        <w:rPr>
          <w:rFonts w:hint="eastAsia" w:ascii="宋体" w:hAnsi="宋体" w:eastAsia="宋体" w:cs="宋体"/>
          <w:color w:val="000000"/>
        </w:rPr>
        <w:t xml:space="preserve">（3）残疾人福利单位标准请参照《关于促进残疾人就业政府采购政策的通知》（财库〔2017〕141号）。</w:t>
      </w:r>
      <w:r/>
    </w:p>
    <w:p>
      <w:pPr>
        <w:pStyle w:val="862"/>
        <w:ind w:firstLine="480"/>
        <w:spacing w:before="120" w:beforeAutospacing="0" w:after="120" w:afterAutospacing="0" w:line="360" w:lineRule="auto"/>
        <w:rPr>
          <w:rFonts w:ascii="宋体" w:hAnsi="宋体" w:eastAsia="宋体" w:cs="宋体"/>
        </w:rPr>
      </w:pPr>
      <w:r>
        <w:rPr>
          <w:rFonts w:hint="eastAsia" w:ascii="宋体" w:hAnsi="宋体" w:eastAsia="宋体" w:cs="宋体"/>
          <w:color w:val="000000"/>
        </w:rPr>
        <w:t xml:space="preserve">3、监狱和戒毒企业价格扣除</w:t>
      </w:r>
      <w:r/>
    </w:p>
    <w:p>
      <w:pPr>
        <w:pStyle w:val="862"/>
        <w:ind w:firstLine="480"/>
        <w:spacing w:before="120" w:beforeAutospacing="0" w:after="120" w:afterAutospacing="0" w:line="360" w:lineRule="auto"/>
        <w:rPr>
          <w:rFonts w:ascii="宋体" w:hAnsi="宋体" w:eastAsia="宋体" w:cs="宋体"/>
          <w:color w:val="000000"/>
          <w:u w:val="single"/>
        </w:rPr>
      </w:pPr>
      <w:r>
        <w:rPr>
          <w:rFonts w:hint="eastAsia" w:ascii="宋体" w:hAnsi="宋体" w:eastAsia="宋体" w:cs="宋体"/>
          <w:color w:val="000000"/>
        </w:rPr>
        <w:t xml:space="preserve">（1）本项目对监狱和戒毒企业（简称监狱企业）视同小型、微型企业，给予</w:t>
      </w:r>
      <w:r>
        <w:rPr>
          <w:rFonts w:hint="eastAsia" w:ascii="宋体" w:hAnsi="宋体" w:eastAsia="宋体" w:cs="宋体"/>
          <w:color w:val="000000"/>
          <w:u w:val="single"/>
        </w:rPr>
        <w:t xml:space="preserve">20%</w:t>
      </w:r>
      <w:r>
        <w:rPr>
          <w:rFonts w:hint="eastAsia" w:ascii="宋体" w:hAnsi="宋体" w:eastAsia="宋体" w:cs="宋体"/>
          <w:color w:val="000000"/>
        </w:rPr>
        <w:t xml:space="preserve">的价格扣除。</w:t>
      </w:r>
      <w:r/>
    </w:p>
    <w:p>
      <w:pPr>
        <w:pStyle w:val="862"/>
        <w:ind w:firstLine="480"/>
        <w:spacing w:before="120" w:beforeAutospacing="0" w:after="120" w:afterAutospacing="0" w:line="360" w:lineRule="auto"/>
        <w:rPr>
          <w:rFonts w:ascii="宋体" w:hAnsi="宋体" w:eastAsia="宋体" w:cs="宋体"/>
        </w:rPr>
      </w:pPr>
      <w:r>
        <w:rPr>
          <w:rFonts w:hint="eastAsia" w:ascii="宋体" w:hAnsi="宋体" w:eastAsia="宋体" w:cs="宋体"/>
          <w:color w:val="000000"/>
        </w:rPr>
        <w:t xml:space="preserve">（2）监狱企业参加政府采购活动时，需提供由省级以上监狱管理局、戒毒</w:t>
      </w:r>
      <w:r>
        <w:rPr>
          <w:rFonts w:hint="eastAsia" w:ascii="宋体" w:hAnsi="宋体" w:eastAsia="宋体" w:cs="宋体"/>
          <w:color w:val="000000"/>
        </w:rPr>
        <w:t xml:space="preserve">管理局(含新疆生产建设兵团)出具的属于监狱企业的证明文件。供应商如不提供上述证明文件，价格将不做相应扣除。</w:t>
      </w:r>
      <w:r/>
    </w:p>
    <w:p>
      <w:pPr>
        <w:pStyle w:val="862"/>
        <w:ind w:firstLine="480"/>
        <w:spacing w:before="120" w:beforeAutospacing="0" w:after="120" w:afterAutospacing="0" w:line="360" w:lineRule="auto"/>
        <w:rPr>
          <w:rFonts w:ascii="宋体" w:hAnsi="宋体" w:eastAsia="宋体" w:cs="宋体"/>
        </w:rPr>
      </w:pPr>
      <w:r>
        <w:rPr>
          <w:rFonts w:hint="eastAsia" w:ascii="宋体" w:hAnsi="宋体" w:eastAsia="宋体" w:cs="宋体"/>
          <w:color w:val="000000"/>
        </w:rPr>
        <w:t xml:space="preserve">（3）监狱企业标准请参照《关于政府采购支持监狱企业发展有关问题的通知》（财库〔2014〕68号）。</w:t>
      </w:r>
      <w:r/>
    </w:p>
    <w:p>
      <w:pPr>
        <w:pStyle w:val="862"/>
        <w:ind w:firstLine="480"/>
        <w:spacing w:before="120" w:beforeAutospacing="0" w:after="120" w:afterAutospacing="0" w:line="360" w:lineRule="auto"/>
        <w:rPr>
          <w:rFonts w:ascii="宋体" w:hAnsi="宋体" w:eastAsia="宋体" w:cs="宋体"/>
        </w:rPr>
      </w:pPr>
      <w:r>
        <w:rPr>
          <w:rFonts w:hint="eastAsia" w:ascii="宋体" w:hAnsi="宋体" w:eastAsia="宋体" w:cs="宋体"/>
          <w:color w:val="000000"/>
        </w:rPr>
        <w:t xml:space="preserve">4、残疾人福利单位、监狱企业属于小型、微型企业的，不重复享受政策。</w:t>
      </w:r>
      <w:r/>
    </w:p>
    <w:p>
      <w:pPr>
        <w:pStyle w:val="862"/>
        <w:ind w:firstLine="480"/>
        <w:spacing w:before="120" w:beforeAutospacing="0" w:after="120" w:afterAutospacing="0" w:line="360" w:lineRule="auto"/>
        <w:rPr>
          <w:rFonts w:ascii="宋体" w:hAnsi="宋体" w:eastAsia="宋体" w:cs="宋体"/>
          <w:color w:val="000000"/>
        </w:rPr>
      </w:pPr>
      <w:r>
        <w:rPr>
          <w:rFonts w:hint="eastAsia" w:ascii="宋体" w:hAnsi="宋体" w:eastAsia="宋体" w:cs="宋体"/>
          <w:color w:val="000000"/>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000000"/>
          <w:u w:val="single"/>
        </w:rPr>
        <w:t xml:space="preserve">6%</w:t>
      </w:r>
      <w:r>
        <w:rPr>
          <w:rFonts w:hint="eastAsia" w:ascii="宋体" w:hAnsi="宋体" w:eastAsia="宋体" w:cs="宋体"/>
          <w:color w:val="000000"/>
        </w:rPr>
        <w:t xml:space="preserve">的价格扣除，用扣除后的价格参与评审。</w:t>
      </w:r>
      <w:r/>
    </w:p>
    <w:p>
      <w:pPr>
        <w:pStyle w:val="862"/>
        <w:ind w:left="120" w:firstLine="360"/>
        <w:spacing w:before="120" w:beforeAutospacing="0" w:after="120" w:afterAutospacing="0" w:line="360" w:lineRule="auto"/>
        <w:rPr>
          <w:rFonts w:ascii="宋体" w:hAnsi="宋体" w:eastAsia="宋体" w:cs="宋体"/>
          <w:color w:val="000000"/>
        </w:rPr>
      </w:pPr>
      <w:r>
        <w:rPr>
          <w:rFonts w:hint="eastAsia" w:ascii="宋体" w:hAnsi="宋体" w:eastAsia="宋体" w:cs="宋体"/>
          <w:color w:val="000000"/>
        </w:rPr>
        <w:t xml:space="preserve">6、联合体各方均为小型、微型企业（残疾人福利单位、监狱企业）的，联合体享受20%的价格扣除。</w:t>
      </w:r>
      <w:r/>
    </w:p>
    <w:p>
      <w:pPr>
        <w:ind w:firstLine="482"/>
        <w:jc w:val="left"/>
        <w:spacing w:line="360" w:lineRule="auto"/>
        <w:rPr>
          <w:rFonts w:asciiTheme="minorEastAsia" w:hAnsiTheme="minorEastAsia" w:cstheme="minorEastAsia"/>
          <w:b/>
          <w:bCs/>
          <w:color w:val="ff0000"/>
          <w:sz w:val="24"/>
        </w:rPr>
      </w:pPr>
      <w:r>
        <w:rPr>
          <w:rFonts w:hint="eastAsia" w:asciiTheme="minorEastAsia" w:hAnsiTheme="minorEastAsia" w:cstheme="minorEastAsia"/>
          <w:b/>
          <w:bCs/>
          <w:color w:val="ff0000"/>
          <w:sz w:val="24"/>
        </w:rPr>
        <w:t xml:space="preserve">7、采购本国产品的支持政策</w:t>
      </w:r>
      <w:r/>
    </w:p>
    <w:p>
      <w:pPr>
        <w:ind w:firstLine="482"/>
        <w:jc w:val="left"/>
        <w:spacing w:line="360" w:lineRule="auto"/>
        <w:rPr>
          <w:rFonts w:asciiTheme="minorEastAsia" w:hAnsiTheme="minorEastAsia" w:cstheme="minorEastAsia"/>
          <w:b/>
          <w:bCs/>
          <w:color w:val="ff0000"/>
          <w:sz w:val="24"/>
        </w:rPr>
      </w:pPr>
      <w:r>
        <w:rPr>
          <w:rFonts w:hint="eastAsia" w:asciiTheme="minorEastAsia" w:hAnsiTheme="minorEastAsia" w:cstheme="minorEastAsia"/>
          <w:b/>
          <w:bCs/>
          <w:color w:val="ff0000"/>
          <w:sz w:val="24"/>
        </w:rPr>
        <w:t xml:space="preserve">7.1 本项目政府采购活动中既有本国产品又有非本国产品参与竞争的，依法对本国产品给予价格评审优惠，对本国产品的报价给予 </w:t>
      </w:r>
      <w:r>
        <w:rPr>
          <w:rFonts w:hint="eastAsia" w:asciiTheme="minorEastAsia" w:hAnsiTheme="minorEastAsia" w:cstheme="minorEastAsia"/>
          <w:b/>
          <w:bCs/>
          <w:color w:val="ff0000"/>
          <w:sz w:val="24"/>
          <w:u w:val="single"/>
        </w:rPr>
        <w:t xml:space="preserve">20%</w:t>
      </w:r>
      <w:r>
        <w:rPr>
          <w:rFonts w:hint="eastAsia" w:asciiTheme="minorEastAsia" w:hAnsiTheme="minorEastAsia" w:cstheme="minorEastAsia"/>
          <w:b/>
          <w:bCs/>
          <w:color w:val="ff0000"/>
          <w:sz w:val="24"/>
        </w:rPr>
        <w:t xml:space="preserve">的价格扣除，用扣除后的价格参与评审。</w:t>
      </w:r>
      <w:r/>
    </w:p>
    <w:p>
      <w:pPr>
        <w:ind w:firstLine="482"/>
        <w:jc w:val="left"/>
        <w:spacing w:line="360" w:lineRule="auto"/>
        <w:rPr>
          <w:rFonts w:asciiTheme="minorEastAsia" w:hAnsiTheme="minorEastAsia" w:cstheme="minorEastAsia"/>
          <w:b/>
          <w:bCs/>
          <w:color w:val="ff0000"/>
          <w:sz w:val="24"/>
        </w:rPr>
      </w:pPr>
      <w:r>
        <w:rPr>
          <w:rFonts w:hint="eastAsia" w:asciiTheme="minorEastAsia" w:hAnsiTheme="minorEastAsia" w:cstheme="minorEastAsia"/>
          <w:b/>
          <w:bCs/>
          <w:color w:val="ff0000"/>
          <w:sz w:val="24"/>
        </w:rPr>
        <w:t xml:space="preserve">7.2 当采购项目或者采购包中含有多种产品，供应商为该采购项目或者采购包提供的符合本国产品标准的产品成本之和占该供应商提供的全部产品成本之和的比例达到</w:t>
      </w:r>
      <w:r>
        <w:rPr>
          <w:rFonts w:hint="eastAsia" w:asciiTheme="minorEastAsia" w:hAnsiTheme="minorEastAsia" w:cstheme="minorEastAsia"/>
          <w:b/>
          <w:bCs/>
          <w:color w:val="ff0000"/>
          <w:sz w:val="24"/>
          <w:u w:val="single"/>
        </w:rPr>
        <w:t xml:space="preserve">80%</w:t>
      </w:r>
      <w:r>
        <w:rPr>
          <w:rFonts w:hint="eastAsia" w:asciiTheme="minorEastAsia" w:hAnsiTheme="minorEastAsia" w:cstheme="minorEastAsia"/>
          <w:b/>
          <w:bCs/>
          <w:color w:val="ff0000"/>
          <w:sz w:val="24"/>
        </w:rPr>
        <w:t xml:space="preserve">以上时（供应商需在“第六章 投标文件格式”的“ 投标分项报价表”中填写比例数值），依法对该供应商提供的全部产品给予价格评审优惠，即对该供应商提供的全部产品的总报价给予</w:t>
      </w:r>
      <w:r>
        <w:rPr>
          <w:rFonts w:hint="eastAsia" w:asciiTheme="minorEastAsia" w:hAnsiTheme="minorEastAsia" w:cstheme="minorEastAsia"/>
          <w:b/>
          <w:bCs/>
          <w:color w:val="ff0000"/>
          <w:sz w:val="24"/>
          <w:u w:val="single"/>
        </w:rPr>
        <w:t xml:space="preserve">20%</w:t>
      </w:r>
      <w:r>
        <w:rPr>
          <w:rFonts w:hint="eastAsia" w:asciiTheme="minorEastAsia" w:hAnsiTheme="minorEastAsia" w:cstheme="minorEastAsia"/>
          <w:b/>
          <w:bCs/>
          <w:color w:val="ff0000"/>
          <w:sz w:val="24"/>
        </w:rPr>
        <w:t xml:space="preserve">的价格扣除，用扣除后的价格参与评审。供应商未填写比例数值，或比例数值未达到80%的，将不享受本国产品价格评审优惠。</w:t>
      </w:r>
      <w:r/>
    </w:p>
    <w:p>
      <w:pPr>
        <w:ind w:firstLine="482"/>
        <w:jc w:val="left"/>
        <w:spacing w:line="360" w:lineRule="auto"/>
        <w:rPr>
          <w:rFonts w:asciiTheme="minorEastAsia" w:hAnsiTheme="minorEastAsia" w:cstheme="minorEastAsia"/>
          <w:b/>
          <w:bCs/>
          <w:color w:val="ff0000"/>
          <w:sz w:val="24"/>
        </w:rPr>
      </w:pPr>
      <w:r>
        <w:rPr>
          <w:rFonts w:hint="eastAsia" w:asciiTheme="minorEastAsia" w:hAnsiTheme="minorEastAsia" w:cstheme="minorEastAsia"/>
          <w:b/>
          <w:bCs/>
          <w:color w:val="ff0000"/>
          <w:sz w:val="24"/>
        </w:rPr>
        <w:t xml:space="preserve">7.3 供应商需按照招标文件的要求提供《关于符合本国产品标准的声明函》（以下简称《声明函》），如不提供将不享受本国产品价格评审优惠。</w:t>
      </w:r>
      <w:r/>
    </w:p>
    <w:p>
      <w:pPr>
        <w:ind w:firstLine="482"/>
        <w:jc w:val="left"/>
        <w:spacing w:line="360" w:lineRule="auto"/>
        <w:rPr>
          <w:rFonts w:asciiTheme="minorEastAsia" w:hAnsiTheme="minorEastAsia" w:cstheme="minorEastAsia"/>
          <w:b/>
          <w:bCs/>
          <w:color w:val="ff0000"/>
          <w:sz w:val="24"/>
        </w:rPr>
      </w:pPr>
      <w:r>
        <w:rPr>
          <w:rFonts w:hint="eastAsia" w:asciiTheme="minorEastAsia" w:hAnsiTheme="minorEastAsia" w:cstheme="minorEastAsia"/>
          <w:b/>
          <w:bCs/>
          <w:color w:val="ff0000"/>
          <w:sz w:val="24"/>
        </w:rPr>
        <w:t xml:space="preserve">7.4 供应商需在《声明函》中逐一、准确填写产品名称、厂名、生产厂址三项信息（《声明函》中用横线划除的地方无需填写），三项信息中任意一项未填写的视为该项产品不符合本国产品标准，不享受本国产品价格评审优惠。</w:t>
      </w:r>
      <w:r/>
    </w:p>
    <w:p>
      <w:pPr>
        <w:ind w:firstLine="482"/>
        <w:jc w:val="left"/>
        <w:spacing w:line="360" w:lineRule="auto"/>
        <w:rPr>
          <w:rFonts w:ascii="宋体" w:hAnsi="宋体" w:eastAsia="宋体" w:cs="宋体"/>
          <w:b/>
          <w:bCs/>
          <w:color w:val="000000"/>
          <w:sz w:val="24"/>
        </w:rPr>
      </w:pPr>
      <w:r>
        <w:rPr>
          <w:rFonts w:hint="eastAsia" w:asciiTheme="minorEastAsia" w:hAnsiTheme="minorEastAsia" w:cstheme="minorEastAsia"/>
          <w:b/>
          <w:bCs/>
          <w:color w:val="ff0000"/>
          <w:sz w:val="24"/>
        </w:rPr>
        <w:t xml:space="preserve">7.5 评标过程中，如发现供应商在《声明函》内容含义不明确、同类事项与投标（响应）文件表述不一致或者有明显文字错误等情况的，评标委员会应当</w:t>
      </w:r>
      <w:r>
        <w:rPr>
          <w:rFonts w:hint="eastAsia" w:ascii="宋体" w:hAnsi="宋体" w:eastAsia="宋体" w:cs="宋体"/>
          <w:b/>
          <w:bCs/>
          <w:color w:val="ff0000"/>
          <w:sz w:val="24"/>
        </w:rPr>
        <w:t xml:space="preserve">在苏采云系统要求</w:t>
      </w:r>
      <w:r>
        <w:rPr>
          <w:rFonts w:hint="eastAsia" w:asciiTheme="minorEastAsia" w:hAnsiTheme="minorEastAsia" w:cstheme="minorEastAsia"/>
          <w:b/>
          <w:bCs/>
          <w:color w:val="ff0000"/>
          <w:sz w:val="24"/>
        </w:rPr>
        <w:t xml:space="preserve">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spacing w:line="360" w:lineRule="auto"/>
        <w:rPr>
          <w:rFonts w:ascii="宋体" w:hAnsi="宋体" w:eastAsia="宋体" w:cs="宋体"/>
          <w:sz w:val="24"/>
        </w:rPr>
      </w:pPr>
      <w:r>
        <w:rPr>
          <w:rFonts w:hint="eastAsia" w:ascii="宋体" w:hAnsi="宋体" w:eastAsia="宋体" w:cs="宋体"/>
          <w:color w:val="000000"/>
          <w:sz w:val="24"/>
        </w:rPr>
        <w:t xml:space="preserve">8、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sz w:val="24"/>
        </w:rPr>
        <w:t xml:space="preserve">如属政府强制采购产品未提供认证证书的或认证证书提供不全的将视为未实质性响应采购要求</w:t>
      </w:r>
      <w:r>
        <w:rPr>
          <w:rFonts w:hint="eastAsia" w:ascii="宋体" w:hAnsi="宋体" w:eastAsia="宋体" w:cs="宋体"/>
          <w:i/>
          <w:sz w:val="24"/>
        </w:rPr>
        <w:t xml:space="preserve">。</w:t>
      </w:r>
      <w:r>
        <w:rPr>
          <w:rFonts w:hint="eastAsia" w:ascii="宋体" w:hAnsi="宋体" w:eastAsia="宋体" w:cs="宋体"/>
          <w:sz w:val="24"/>
        </w:rPr>
        <w:t xml:space="preserve">其他条件相同情况下，应当优先采购节能产品、环境标志产品。</w:t>
      </w:r>
      <w:r/>
    </w:p>
    <w:p>
      <w:pPr>
        <w:pStyle w:val="862"/>
        <w:ind w:firstLine="482"/>
        <w:spacing w:before="120" w:beforeAutospacing="0" w:after="120" w:afterAutospacing="0" w:line="360" w:lineRule="auto"/>
        <w:rPr>
          <w:rFonts w:ascii="宋体" w:hAnsi="宋体" w:eastAsia="宋体" w:cs="宋体"/>
        </w:rPr>
      </w:pPr>
      <w:r>
        <w:rPr>
          <w:rFonts w:hint="eastAsia" w:ascii="宋体" w:hAnsi="宋体" w:eastAsia="宋体" w:cs="宋体"/>
          <w:b/>
        </w:rPr>
        <w:t xml:space="preserve">三、评标方法与评标标准</w:t>
      </w:r>
      <w:r>
        <w:rPr>
          <w:rFonts w:hint="eastAsia" w:ascii="宋体" w:hAnsi="宋体" w:eastAsia="宋体" w:cs="宋体"/>
        </w:rPr>
        <w:t xml:space="preserve">  </w:t>
      </w:r>
      <w:r/>
    </w:p>
    <w:tbl>
      <w:tblPr>
        <w:tblW w:w="8217"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704"/>
        <w:gridCol w:w="992"/>
        <w:gridCol w:w="567"/>
        <w:gridCol w:w="5954"/>
      </w:tblGrid>
      <w:tr>
        <w:trPr>
          <w:trHeight w:val="277"/>
        </w:trPr>
        <w:tc>
          <w:tcPr>
            <w:tcW w:w="704" w:type="dxa"/>
            <w:vAlign w:val="center"/>
            <w:textDirection w:val="lrTb"/>
            <w:noWrap w:val="false"/>
          </w:tcPr>
          <w:p>
            <w:pPr>
              <w:pStyle w:val="874"/>
              <w:ind w:left="110"/>
              <w:jc w:val="center"/>
              <w:spacing w:before="32" w:line="400" w:lineRule="exact"/>
              <w:rPr>
                <w:spacing w:val="-2"/>
              </w:rPr>
            </w:pPr>
            <w:r>
              <w:rPr>
                <w:rFonts w:hint="eastAsia"/>
                <w:spacing w:val="-2"/>
                <w:lang w:eastAsia="zh-CN"/>
              </w:rPr>
              <w:t xml:space="preserve">序号</w:t>
            </w:r>
            <w:r/>
          </w:p>
        </w:tc>
        <w:tc>
          <w:tcPr>
            <w:tcW w:w="992" w:type="dxa"/>
            <w:vAlign w:val="center"/>
            <w:textDirection w:val="lrTb"/>
            <w:noWrap w:val="false"/>
          </w:tcPr>
          <w:p>
            <w:pPr>
              <w:pStyle w:val="874"/>
              <w:ind w:left="110"/>
              <w:jc w:val="center"/>
              <w:spacing w:before="32" w:line="400" w:lineRule="exact"/>
            </w:pPr>
            <w:r>
              <w:rPr>
                <w:spacing w:val="-2"/>
              </w:rPr>
              <w:t xml:space="preserve">评分项目</w:t>
            </w:r>
            <w:r/>
          </w:p>
        </w:tc>
        <w:tc>
          <w:tcPr>
            <w:tcW w:w="567" w:type="dxa"/>
            <w:vAlign w:val="center"/>
            <w:textDirection w:val="lrTb"/>
            <w:noWrap w:val="false"/>
          </w:tcPr>
          <w:p>
            <w:pPr>
              <w:pStyle w:val="874"/>
              <w:ind w:left="111"/>
              <w:jc w:val="center"/>
              <w:spacing w:before="32" w:line="400" w:lineRule="exact"/>
            </w:pPr>
            <w:r>
              <w:rPr>
                <w:spacing w:val="-3"/>
              </w:rPr>
              <w:t xml:space="preserve">分值</w:t>
            </w:r>
            <w:r/>
          </w:p>
        </w:tc>
        <w:tc>
          <w:tcPr>
            <w:tcW w:w="5954" w:type="dxa"/>
            <w:textDirection w:val="lrTb"/>
            <w:noWrap w:val="false"/>
          </w:tcPr>
          <w:p>
            <w:pPr>
              <w:pStyle w:val="874"/>
              <w:ind w:left="113" w:firstLine="476"/>
              <w:jc w:val="center"/>
              <w:spacing w:before="32" w:line="400" w:lineRule="exact"/>
              <w:rPr>
                <w:spacing w:val="-1"/>
                <w:lang w:eastAsia="zh-CN"/>
              </w:rPr>
            </w:pPr>
            <w:r>
              <w:rPr>
                <w:rFonts w:hint="eastAsia"/>
                <w:spacing w:val="-1"/>
                <w:lang w:eastAsia="zh-CN"/>
              </w:rPr>
              <w:t xml:space="preserve">评审细则</w:t>
            </w:r>
            <w:r/>
          </w:p>
        </w:tc>
      </w:tr>
      <w:tr>
        <w:trPr>
          <w:trHeight w:val="816"/>
        </w:trPr>
        <w:tc>
          <w:tcPr>
            <w:tcW w:w="704" w:type="dxa"/>
            <w:vAlign w:val="center"/>
            <w:textDirection w:val="lrTb"/>
            <w:noWrap w:val="false"/>
          </w:tcPr>
          <w:p>
            <w:pPr>
              <w:pStyle w:val="874"/>
              <w:ind w:left="126"/>
              <w:jc w:val="center"/>
              <w:spacing w:before="28" w:line="400" w:lineRule="exact"/>
              <w:rPr>
                <w:spacing w:val="-6"/>
                <w:lang w:eastAsia="zh-CN"/>
              </w:rPr>
            </w:pPr>
            <w:r>
              <w:rPr>
                <w:rFonts w:hint="eastAsia"/>
                <w:spacing w:val="-6"/>
                <w:lang w:eastAsia="zh-CN"/>
              </w:rPr>
              <w:t xml:space="preserve">1</w:t>
            </w:r>
            <w:r/>
          </w:p>
        </w:tc>
        <w:tc>
          <w:tcPr>
            <w:tcW w:w="992" w:type="dxa"/>
            <w:vAlign w:val="center"/>
            <w:textDirection w:val="lrTb"/>
            <w:noWrap w:val="false"/>
          </w:tcPr>
          <w:p>
            <w:pPr>
              <w:pStyle w:val="874"/>
              <w:ind w:left="126"/>
              <w:spacing w:before="28" w:line="400" w:lineRule="exact"/>
            </w:pPr>
            <w:r>
              <w:rPr>
                <w:rFonts w:hint="eastAsia"/>
                <w:spacing w:val="-6"/>
                <w:lang w:eastAsia="zh-CN"/>
              </w:rPr>
              <w:t xml:space="preserve">价格分 </w:t>
            </w:r>
            <w:r/>
          </w:p>
        </w:tc>
        <w:tc>
          <w:tcPr>
            <w:tcW w:w="567" w:type="dxa"/>
            <w:vAlign w:val="center"/>
            <w:textDirection w:val="lrTb"/>
            <w:noWrap w:val="false"/>
          </w:tcPr>
          <w:p>
            <w:pPr>
              <w:ind w:left="106"/>
              <w:spacing w:before="39" w:line="400" w:lineRule="exact"/>
              <w:rPr>
                <w:rFonts w:ascii="宋体" w:hAnsi="宋体" w:eastAsia="宋体"/>
                <w:szCs w:val="21"/>
              </w:rPr>
            </w:pPr>
            <w:r>
              <w:rPr>
                <w:rFonts w:hint="eastAsia" w:ascii="宋体" w:hAnsi="宋体" w:eastAsia="宋体"/>
                <w:spacing w:val="-2"/>
                <w:szCs w:val="21"/>
              </w:rPr>
              <w:t xml:space="preserve">30</w:t>
            </w:r>
            <w:r/>
          </w:p>
        </w:tc>
        <w:tc>
          <w:tcPr>
            <w:tcW w:w="5954" w:type="dxa"/>
            <w:textDirection w:val="lrTb"/>
            <w:noWrap w:val="false"/>
          </w:tcPr>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本项目采用低价优先法计算，即满足招标文件要求且投标价格最低的投标报价为评标基准价，其价格分为满分：30分。</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其他投标人的价格分统一按照下列公式计算：投标报价得分=(评标基准价／投标报价)×30（按四舍五入取至小数点后两位）。</w:t>
            </w:r>
            <w:r/>
          </w:p>
          <w:p>
            <w:pPr>
              <w:pStyle w:val="874"/>
              <w:ind w:left="114" w:right="102" w:firstLine="420"/>
              <w:spacing w:before="27" w:line="400" w:lineRule="exact"/>
              <w:rPr>
                <w:spacing w:val="13"/>
                <w:lang w:eastAsia="zh-CN"/>
              </w:rPr>
            </w:pPr>
            <w:r>
              <w:rPr>
                <w:rFonts w:hint="eastAsia"/>
                <w:lang w:eastAsia="zh-CN"/>
              </w:rPr>
              <w:t xml:space="preserve">因落实政府采购政策进行价格调整的，以调整后的价格计算评标基准价和投标报价。</w:t>
            </w:r>
            <w:r/>
          </w:p>
        </w:tc>
      </w:tr>
      <w:tr>
        <w:trPr>
          <w:trHeight w:val="2700"/>
        </w:trPr>
        <w:tc>
          <w:tcPr>
            <w:tcW w:w="704" w:type="dxa"/>
            <w:vAlign w:val="center"/>
            <w:vMerge w:val="restart"/>
            <w:textDirection w:val="lrTb"/>
            <w:noWrap w:val="false"/>
          </w:tcPr>
          <w:p>
            <w:pPr>
              <w:pStyle w:val="874"/>
              <w:ind w:left="111" w:right="105"/>
              <w:jc w:val="center"/>
              <w:spacing w:before="27" w:line="400" w:lineRule="exact"/>
              <w:rPr>
                <w:rFonts w:cs="Times New Roman"/>
                <w:spacing w:val="-9"/>
                <w:lang w:eastAsia="zh-CN"/>
              </w:rPr>
            </w:pPr>
            <w:r>
              <w:rPr>
                <w:rFonts w:hint="eastAsia" w:cs="Times New Roman"/>
                <w:spacing w:val="-9"/>
                <w:lang w:eastAsia="zh-CN"/>
              </w:rPr>
              <w:t xml:space="preserve">2</w:t>
            </w:r>
            <w:r/>
          </w:p>
        </w:tc>
        <w:tc>
          <w:tcPr>
            <w:tcW w:w="992" w:type="dxa"/>
            <w:vAlign w:val="center"/>
            <w:vMerge w:val="restart"/>
            <w:textDirection w:val="lrTb"/>
            <w:noWrap w:val="false"/>
          </w:tcPr>
          <w:p>
            <w:pPr>
              <w:pStyle w:val="874"/>
              <w:ind w:left="111" w:right="105"/>
              <w:spacing w:before="27" w:line="400" w:lineRule="exact"/>
              <w:rPr>
                <w:lang w:eastAsia="zh-CN"/>
              </w:rPr>
            </w:pPr>
            <w:r>
              <w:rPr>
                <w:rFonts w:hint="eastAsia"/>
                <w:spacing w:val="-9"/>
                <w:lang w:eastAsia="zh-CN"/>
              </w:rPr>
              <w:t xml:space="preserve">技术要求</w:t>
            </w:r>
            <w:r/>
          </w:p>
        </w:tc>
        <w:tc>
          <w:tcPr>
            <w:tcW w:w="567" w:type="dxa"/>
            <w:vAlign w:val="center"/>
            <w:vMerge w:val="restart"/>
            <w:textDirection w:val="lrTb"/>
            <w:noWrap w:val="false"/>
          </w:tcPr>
          <w:p>
            <w:pPr>
              <w:ind w:left="106"/>
              <w:spacing w:before="40" w:line="400" w:lineRule="exact"/>
              <w:rPr>
                <w:rFonts w:ascii="宋体" w:hAnsi="宋体" w:eastAsia="宋体"/>
                <w:szCs w:val="21"/>
              </w:rPr>
            </w:pPr>
            <w:r>
              <w:rPr>
                <w:rFonts w:hint="eastAsia" w:ascii="宋体" w:hAnsi="宋体" w:eastAsia="宋体"/>
                <w:spacing w:val="-2"/>
                <w:szCs w:val="21"/>
              </w:rPr>
              <w:t xml:space="preserve">55</w:t>
            </w:r>
            <w:r/>
          </w:p>
        </w:tc>
        <w:tc>
          <w:tcPr>
            <w:tcW w:w="5954" w:type="dxa"/>
            <w:textDirection w:val="lrTb"/>
            <w:noWrap w:val="false"/>
          </w:tcPr>
          <w:p>
            <w:pPr>
              <w:ind w:firstLine="420"/>
              <w:jc w:val="left"/>
              <w:spacing w:line="360" w:lineRule="exact"/>
              <w:rPr>
                <w:rFonts w:ascii="宋体" w:hAnsi="宋体" w:eastAsia="宋体"/>
                <w:szCs w:val="21"/>
              </w:rPr>
            </w:pPr>
            <w:r>
              <w:rPr>
                <w:rFonts w:hint="eastAsia" w:ascii="宋体" w:hAnsi="宋体" w:eastAsia="宋体"/>
                <w:szCs w:val="21"/>
              </w:rPr>
              <w:t xml:space="preserve">1、对招标文件“第四章采购需求</w:t>
            </w:r>
            <w:bookmarkStart w:id="204" w:name="OLE_LINK42"/>
            <w:r>
              <w:rPr>
                <w:rFonts w:hint="eastAsia" w:ascii="宋体" w:hAnsi="宋体" w:eastAsia="宋体"/>
                <w:szCs w:val="21"/>
              </w:rPr>
              <w:t xml:space="preserve">——</w:t>
            </w:r>
            <w:bookmarkEnd w:id="204"/>
            <w:r>
              <w:rPr>
                <w:rFonts w:hint="eastAsia" w:ascii="宋体" w:hAnsi="宋体" w:eastAsia="宋体"/>
                <w:szCs w:val="21"/>
              </w:rPr>
              <w:t xml:space="preserve">三、技术要求”的响应和满足程度进行评分，完全满足或正偏离招标文件的得满分</w:t>
            </w:r>
            <w:r>
              <w:rPr>
                <w:rFonts w:hint="eastAsia" w:ascii="宋体" w:hAnsi="宋体" w:eastAsia="宋体"/>
                <w:szCs w:val="21"/>
              </w:rPr>
              <w:t xml:space="preserve">51</w:t>
            </w:r>
            <w:r>
              <w:rPr>
                <w:rFonts w:hint="eastAsia" w:ascii="宋体" w:hAnsi="宋体" w:eastAsia="宋体"/>
                <w:szCs w:val="21"/>
              </w:rPr>
              <w:t xml:space="preserve">分，负偏离扣分：其中标</w:t>
            </w:r>
            <w:bookmarkStart w:id="205" w:name="OLE_LINK1"/>
            <w:r>
              <w:rPr>
                <w:rFonts w:hint="eastAsia" w:ascii="宋体" w:hAnsi="宋体" w:eastAsia="宋体"/>
                <w:szCs w:val="21"/>
              </w:rPr>
              <w:t xml:space="preserve">“▲”</w:t>
            </w:r>
            <w:bookmarkEnd w:id="205"/>
            <w:r>
              <w:rPr>
                <w:rFonts w:hint="eastAsia" w:ascii="宋体" w:hAnsi="宋体" w:eastAsia="宋体"/>
                <w:szCs w:val="21"/>
              </w:rPr>
              <w:t xml:space="preserve">技术指标的为重要技术参数，出现一个负偏离扣</w:t>
            </w:r>
            <w:r>
              <w:rPr>
                <w:rFonts w:hint="eastAsia" w:ascii="宋体" w:hAnsi="宋体" w:eastAsia="宋体"/>
                <w:szCs w:val="21"/>
              </w:rPr>
              <w:t xml:space="preserve">3</w:t>
            </w:r>
            <w:r>
              <w:rPr>
                <w:rFonts w:hint="eastAsia" w:ascii="宋体" w:hAnsi="宋体" w:eastAsia="宋体"/>
                <w:szCs w:val="21"/>
              </w:rPr>
              <w:t xml:space="preserve">分</w:t>
            </w:r>
            <w:r>
              <w:rPr>
                <w:rFonts w:hint="eastAsia" w:ascii="宋体" w:hAnsi="宋体" w:eastAsia="宋体"/>
                <w:szCs w:val="21"/>
              </w:rPr>
              <w:t xml:space="preserve">，共计</w:t>
            </w:r>
            <w:r>
              <w:rPr>
                <w:rFonts w:hint="eastAsia" w:ascii="宋体" w:hAnsi="宋体" w:eastAsia="宋体"/>
                <w:szCs w:val="21"/>
              </w:rPr>
              <w:t xml:space="preserve">30</w:t>
            </w:r>
            <w:r>
              <w:rPr>
                <w:rFonts w:hint="eastAsia" w:ascii="宋体" w:hAnsi="宋体" w:eastAsia="宋体"/>
                <w:szCs w:val="21"/>
              </w:rPr>
              <w:t xml:space="preserve">分</w:t>
            </w:r>
            <w:r>
              <w:rPr>
                <w:rFonts w:hint="eastAsia" w:ascii="宋体" w:hAnsi="宋体" w:eastAsia="宋体"/>
                <w:szCs w:val="21"/>
              </w:rPr>
              <w:t xml:space="preserve">；其他非标项，出现一个负偏离扣</w:t>
            </w:r>
            <w:r>
              <w:rPr>
                <w:rFonts w:hint="eastAsia" w:ascii="宋体" w:hAnsi="宋体" w:eastAsia="宋体"/>
                <w:szCs w:val="21"/>
              </w:rPr>
              <w:t xml:space="preserve">1</w:t>
            </w:r>
            <w:r>
              <w:rPr>
                <w:rFonts w:hint="eastAsia" w:ascii="宋体" w:hAnsi="宋体" w:eastAsia="宋体"/>
                <w:szCs w:val="21"/>
              </w:rPr>
              <w:t xml:space="preserve">.</w:t>
            </w:r>
            <w:r>
              <w:rPr>
                <w:rFonts w:hint="eastAsia" w:ascii="宋体" w:hAnsi="宋体" w:eastAsia="宋体"/>
                <w:szCs w:val="21"/>
              </w:rPr>
              <w:t xml:space="preserve">5</w:t>
            </w:r>
            <w:r>
              <w:rPr>
                <w:rFonts w:hint="eastAsia" w:ascii="宋体" w:hAnsi="宋体" w:eastAsia="宋体"/>
                <w:szCs w:val="21"/>
              </w:rPr>
              <w:t xml:space="preserve">分，</w:t>
            </w:r>
            <w:r>
              <w:rPr>
                <w:rFonts w:hint="eastAsia" w:ascii="宋体" w:hAnsi="宋体" w:eastAsia="宋体"/>
                <w:szCs w:val="21"/>
              </w:rPr>
              <w:t xml:space="preserve">共计</w:t>
            </w:r>
            <w:r>
              <w:rPr>
                <w:rFonts w:hint="eastAsia" w:ascii="宋体" w:hAnsi="宋体" w:eastAsia="宋体"/>
                <w:szCs w:val="21"/>
              </w:rPr>
              <w:t xml:space="preserve">21</w:t>
            </w:r>
            <w:r>
              <w:rPr>
                <w:rFonts w:hint="eastAsia" w:ascii="宋体" w:hAnsi="宋体" w:eastAsia="宋体"/>
                <w:szCs w:val="21"/>
              </w:rPr>
              <w:t xml:space="preserve">分</w:t>
            </w:r>
            <w:r>
              <w:rPr>
                <w:rFonts w:hint="eastAsia" w:ascii="宋体" w:hAnsi="宋体" w:eastAsia="宋体"/>
                <w:szCs w:val="21"/>
              </w:rPr>
              <w:t xml:space="preserve">。</w:t>
            </w:r>
            <w:r/>
          </w:p>
          <w:p>
            <w:pPr>
              <w:pStyle w:val="858"/>
              <w:ind w:firstLine="420"/>
              <w:spacing w:after="0" w:line="360" w:lineRule="exact"/>
              <w:rPr>
                <w:rFonts w:ascii="宋体" w:hAnsi="宋体" w:eastAsia="宋体"/>
                <w:szCs w:val="21"/>
              </w:rPr>
            </w:pPr>
            <w:r>
              <w:rPr>
                <w:rFonts w:hint="eastAsia" w:ascii="宋体" w:hAnsi="宋体" w:eastAsia="宋体"/>
                <w:szCs w:val="21"/>
              </w:rPr>
              <w:t xml:space="preserve">  注：</w:t>
            </w:r>
            <w:r/>
          </w:p>
          <w:p>
            <w:pPr>
              <w:pStyle w:val="858"/>
              <w:ind w:firstLine="420"/>
              <w:spacing w:after="0" w:line="360" w:lineRule="exact"/>
              <w:rPr>
                <w:rFonts w:ascii="宋体" w:hAnsi="宋体" w:eastAsia="宋体"/>
                <w:szCs w:val="21"/>
              </w:rPr>
            </w:pPr>
            <w:r>
              <w:rPr>
                <w:rFonts w:hint="eastAsia" w:ascii="宋体" w:hAnsi="宋体" w:eastAsia="宋体"/>
                <w:szCs w:val="21"/>
              </w:rPr>
              <w:fldChar w:fldCharType="begin"/>
            </w:r>
            <w:r>
              <w:rPr>
                <w:rFonts w:hint="eastAsia" w:ascii="宋体" w:hAnsi="宋体" w:eastAsia="宋体"/>
                <w:szCs w:val="21"/>
              </w:rPr>
              <w:instrText xml:space="preserve"> = 1 \* GB3 </w:instrText>
            </w:r>
            <w:r>
              <w:rPr>
                <w:rFonts w:hint="eastAsia" w:ascii="宋体" w:hAnsi="宋体" w:eastAsia="宋体"/>
                <w:szCs w:val="21"/>
              </w:rPr>
              <w:fldChar w:fldCharType="separate"/>
            </w:r>
            <w:r>
              <w:rPr>
                <w:rFonts w:hint="eastAsia" w:ascii="宋体" w:hAnsi="宋体" w:eastAsia="宋体"/>
                <w:szCs w:val="21"/>
              </w:rPr>
              <w:t xml:space="preserve">①</w:t>
            </w:r>
            <w:r>
              <w:rPr>
                <w:rFonts w:hint="eastAsia" w:ascii="宋体" w:hAnsi="宋体" w:eastAsia="宋体"/>
                <w:szCs w:val="21"/>
              </w:rPr>
              <w:fldChar w:fldCharType="end"/>
            </w:r>
            <w:r>
              <w:rPr>
                <w:rFonts w:hint="eastAsia" w:ascii="宋体" w:hAnsi="宋体" w:eastAsia="宋体"/>
                <w:szCs w:val="21"/>
              </w:rPr>
              <w:t xml:space="preserve">需提供证明材料的以提供的证明材料为准，否则不予认可。</w:t>
            </w:r>
            <w:r/>
          </w:p>
          <w:p>
            <w:pPr>
              <w:pStyle w:val="858"/>
              <w:ind w:firstLine="420"/>
              <w:spacing w:after="0" w:line="360" w:lineRule="exact"/>
              <w:rPr>
                <w:rFonts w:ascii="宋体" w:hAnsi="宋体" w:eastAsia="宋体"/>
                <w:szCs w:val="21"/>
              </w:rPr>
            </w:pPr>
            <w:r>
              <w:rPr>
                <w:rFonts w:hint="eastAsia" w:ascii="宋体" w:hAnsi="宋体" w:eastAsia="宋体"/>
                <w:szCs w:val="21"/>
              </w:rPr>
              <w:fldChar w:fldCharType="begin"/>
            </w:r>
            <w:r>
              <w:rPr>
                <w:rFonts w:hint="eastAsia" w:ascii="宋体" w:hAnsi="宋体" w:eastAsia="宋体"/>
                <w:szCs w:val="21"/>
              </w:rPr>
              <w:instrText xml:space="preserve"> = 2 \* GB3 </w:instrText>
            </w:r>
            <w:r>
              <w:rPr>
                <w:rFonts w:hint="eastAsia" w:ascii="宋体" w:hAnsi="宋体" w:eastAsia="宋体"/>
                <w:szCs w:val="21"/>
              </w:rPr>
              <w:fldChar w:fldCharType="separate"/>
            </w:r>
            <w:r>
              <w:rPr>
                <w:rFonts w:hint="eastAsia" w:ascii="宋体" w:hAnsi="宋体" w:eastAsia="宋体"/>
                <w:szCs w:val="21"/>
              </w:rPr>
              <w:t xml:space="preserve">②</w:t>
            </w:r>
            <w:r>
              <w:rPr>
                <w:rFonts w:hint="eastAsia" w:ascii="宋体" w:hAnsi="宋体" w:eastAsia="宋体"/>
                <w:szCs w:val="21"/>
              </w:rPr>
              <w:fldChar w:fldCharType="end"/>
            </w:r>
            <w:r>
              <w:rPr>
                <w:rFonts w:hint="eastAsia" w:ascii="宋体" w:hAnsi="宋体" w:eastAsia="宋体"/>
                <w:szCs w:val="21"/>
              </w:rPr>
              <w:t xml:space="preserve">各投标人需针对“招标文件”要求在投标文件《</w:t>
            </w:r>
            <w:r>
              <w:rPr>
                <w:rFonts w:hint="eastAsia" w:ascii="宋体" w:hAnsi="宋体" w:eastAsia="宋体"/>
                <w:szCs w:val="21"/>
              </w:rPr>
              <w:t xml:space="preserve">技术要求响应及偏离表</w:t>
            </w:r>
            <w:r>
              <w:rPr>
                <w:rFonts w:hint="eastAsia" w:ascii="宋体" w:hAnsi="宋体" w:eastAsia="宋体"/>
                <w:szCs w:val="21"/>
              </w:rPr>
              <w:t xml:space="preserve">》中逐条列出响应及偏差情况并予以说明。</w:t>
            </w:r>
            <w:r/>
          </w:p>
        </w:tc>
      </w:tr>
      <w:tr>
        <w:trPr>
          <w:trHeight w:val="983"/>
        </w:trPr>
        <w:tc>
          <w:tcPr>
            <w:tcW w:w="704" w:type="dxa"/>
            <w:vAlign w:val="center"/>
            <w:vMerge w:val="continue"/>
            <w:textDirection w:val="lrTb"/>
            <w:noWrap w:val="false"/>
          </w:tcPr>
          <w:p>
            <w:pPr>
              <w:pStyle w:val="874"/>
              <w:ind w:left="111" w:right="105"/>
              <w:jc w:val="center"/>
              <w:spacing w:before="27" w:line="400" w:lineRule="exact"/>
              <w:rPr>
                <w:rFonts w:cs="Times New Roman"/>
                <w:spacing w:val="-9"/>
                <w:lang w:eastAsia="zh-CN"/>
              </w:rPr>
            </w:pPr>
            <w:r>
              <w:rPr>
                <w:rFonts w:cs="Times New Roman"/>
                <w:spacing w:val="-9"/>
                <w:lang w:eastAsia="zh-CN"/>
              </w:rPr>
            </w:r>
            <w:r/>
          </w:p>
        </w:tc>
        <w:tc>
          <w:tcPr>
            <w:tcW w:w="992" w:type="dxa"/>
            <w:vAlign w:val="center"/>
            <w:vMerge w:val="continue"/>
            <w:textDirection w:val="lrTb"/>
            <w:noWrap w:val="false"/>
          </w:tcPr>
          <w:p>
            <w:pPr>
              <w:pStyle w:val="874"/>
              <w:ind w:left="111" w:right="105"/>
              <w:spacing w:before="27" w:line="400" w:lineRule="exact"/>
              <w:rPr>
                <w:spacing w:val="-9"/>
                <w:lang w:eastAsia="zh-CN"/>
              </w:rPr>
            </w:pPr>
            <w:r>
              <w:rPr>
                <w:spacing w:val="-9"/>
                <w:lang w:eastAsia="zh-CN"/>
              </w:rPr>
            </w:r>
            <w:r/>
          </w:p>
        </w:tc>
        <w:tc>
          <w:tcPr>
            <w:tcW w:w="567" w:type="dxa"/>
            <w:vAlign w:val="center"/>
            <w:vMerge w:val="continue"/>
            <w:textDirection w:val="lrTb"/>
            <w:noWrap w:val="false"/>
          </w:tcPr>
          <w:p>
            <w:pPr>
              <w:ind w:left="106"/>
              <w:spacing w:before="40" w:line="400" w:lineRule="exact"/>
              <w:rPr>
                <w:rFonts w:ascii="宋体" w:hAnsi="宋体" w:eastAsia="宋体"/>
                <w:spacing w:val="-2"/>
                <w:szCs w:val="21"/>
              </w:rPr>
            </w:pPr>
            <w:r>
              <w:rPr>
                <w:rFonts w:ascii="宋体" w:hAnsi="宋体" w:eastAsia="宋体"/>
                <w:spacing w:val="-2"/>
                <w:szCs w:val="21"/>
              </w:rPr>
            </w:r>
            <w:r/>
          </w:p>
        </w:tc>
        <w:tc>
          <w:tcPr>
            <w:tcW w:w="5954" w:type="dxa"/>
            <w:textDirection w:val="lrTb"/>
            <w:noWrap w:val="false"/>
          </w:tcPr>
          <w:p>
            <w:pPr>
              <w:pStyle w:val="858"/>
              <w:ind w:firstLine="420"/>
              <w:spacing w:after="0" w:line="360" w:lineRule="exact"/>
              <w:rPr>
                <w:rFonts w:ascii="宋体" w:hAnsi="宋体" w:eastAsia="宋体"/>
                <w:szCs w:val="21"/>
              </w:rPr>
            </w:pPr>
            <w:r>
              <w:rPr>
                <w:rFonts w:hint="eastAsia" w:ascii="宋体" w:hAnsi="宋体" w:eastAsia="宋体"/>
                <w:szCs w:val="21"/>
              </w:rPr>
              <w:t xml:space="preserve">2、</w:t>
            </w:r>
            <w:r>
              <w:rPr>
                <w:rFonts w:hint="eastAsia" w:ascii="宋体" w:hAnsi="宋体" w:eastAsia="宋体"/>
                <w:szCs w:val="21"/>
              </w:rPr>
              <w:t xml:space="preserve">内窥镜用二氧化碳送气装置与电子胃肠镜主机同品牌、预期使用期限达到10年及以上的，加2分（提供所投设备实物铭牌作为佐证，不提供不得分）</w:t>
            </w:r>
            <w:r>
              <w:rPr>
                <w:rFonts w:hint="eastAsia" w:ascii="宋体" w:hAnsi="宋体" w:eastAsia="宋体"/>
                <w:szCs w:val="21"/>
              </w:rPr>
              <w:t xml:space="preserve">。</w:t>
            </w:r>
            <w:r/>
          </w:p>
        </w:tc>
      </w:tr>
      <w:tr>
        <w:trPr>
          <w:trHeight w:val="983"/>
        </w:trPr>
        <w:tc>
          <w:tcPr>
            <w:tcW w:w="704" w:type="dxa"/>
            <w:vAlign w:val="center"/>
            <w:vMerge w:val="continue"/>
            <w:textDirection w:val="lrTb"/>
            <w:noWrap w:val="false"/>
          </w:tcPr>
          <w:p>
            <w:pPr>
              <w:pStyle w:val="874"/>
              <w:ind w:left="111" w:right="105"/>
              <w:jc w:val="center"/>
              <w:spacing w:before="27" w:line="400" w:lineRule="exact"/>
              <w:rPr>
                <w:rFonts w:cs="Times New Roman"/>
                <w:spacing w:val="-9"/>
                <w:lang w:eastAsia="zh-CN"/>
              </w:rPr>
            </w:pPr>
            <w:r>
              <w:rPr>
                <w:rFonts w:cs="Times New Roman"/>
                <w:spacing w:val="-9"/>
                <w:lang w:eastAsia="zh-CN"/>
              </w:rPr>
            </w:r>
            <w:r/>
          </w:p>
        </w:tc>
        <w:tc>
          <w:tcPr>
            <w:tcW w:w="992" w:type="dxa"/>
            <w:vAlign w:val="center"/>
            <w:vMerge w:val="continue"/>
            <w:textDirection w:val="lrTb"/>
            <w:noWrap w:val="false"/>
          </w:tcPr>
          <w:p>
            <w:pPr>
              <w:pStyle w:val="874"/>
              <w:ind w:left="111" w:right="105"/>
              <w:spacing w:before="27" w:line="400" w:lineRule="exact"/>
              <w:rPr>
                <w:spacing w:val="-9"/>
                <w:lang w:eastAsia="zh-CN"/>
              </w:rPr>
            </w:pPr>
            <w:r>
              <w:rPr>
                <w:spacing w:val="-9"/>
                <w:lang w:eastAsia="zh-CN"/>
              </w:rPr>
            </w:r>
            <w:r/>
          </w:p>
        </w:tc>
        <w:tc>
          <w:tcPr>
            <w:tcW w:w="567" w:type="dxa"/>
            <w:vAlign w:val="center"/>
            <w:vMerge w:val="continue"/>
            <w:textDirection w:val="lrTb"/>
            <w:noWrap w:val="false"/>
          </w:tcPr>
          <w:p>
            <w:pPr>
              <w:ind w:left="106"/>
              <w:spacing w:before="40" w:line="400" w:lineRule="exact"/>
              <w:rPr>
                <w:rFonts w:ascii="宋体" w:hAnsi="宋体" w:eastAsia="宋体"/>
                <w:spacing w:val="-2"/>
                <w:szCs w:val="21"/>
              </w:rPr>
            </w:pPr>
            <w:r>
              <w:rPr>
                <w:rFonts w:ascii="宋体" w:hAnsi="宋体" w:eastAsia="宋体"/>
                <w:spacing w:val="-2"/>
                <w:szCs w:val="21"/>
              </w:rPr>
            </w:r>
            <w:r/>
          </w:p>
        </w:tc>
        <w:tc>
          <w:tcPr>
            <w:tcW w:w="5954" w:type="dxa"/>
            <w:textDirection w:val="lrTb"/>
            <w:noWrap w:val="false"/>
          </w:tcPr>
          <w:p>
            <w:pPr>
              <w:pStyle w:val="858"/>
              <w:ind w:firstLine="420"/>
              <w:spacing w:after="0" w:line="360" w:lineRule="exact"/>
              <w:rPr>
                <w:rFonts w:ascii="宋体" w:hAnsi="宋体" w:eastAsia="宋体"/>
                <w:szCs w:val="21"/>
              </w:rPr>
            </w:pPr>
            <w:r>
              <w:rPr>
                <w:rFonts w:hint="eastAsia" w:ascii="宋体" w:hAnsi="宋体" w:eastAsia="宋体"/>
                <w:szCs w:val="21"/>
              </w:rPr>
              <w:t xml:space="preserve">3、</w:t>
            </w:r>
            <w:r>
              <w:rPr>
                <w:rFonts w:hint="eastAsia" w:ascii="宋体" w:hAnsi="宋体" w:eastAsia="宋体"/>
                <w:szCs w:val="21"/>
              </w:rPr>
              <w:t xml:space="preserve">内窥镜用送水装置与电子胃肠镜主机同品牌、预期使用期限达到10年及以上的，加2分（提供所投设备实物铭牌作为佐证，不提供不得分）</w:t>
            </w:r>
            <w:r>
              <w:rPr>
                <w:rFonts w:hint="eastAsia" w:ascii="宋体" w:hAnsi="宋体" w:eastAsia="宋体"/>
                <w:szCs w:val="21"/>
              </w:rPr>
              <w:t xml:space="preserve">。</w:t>
            </w:r>
            <w:r/>
          </w:p>
        </w:tc>
      </w:tr>
      <w:tr>
        <w:trPr>
          <w:trHeight w:val="416"/>
        </w:trPr>
        <w:tc>
          <w:tcPr>
            <w:tcW w:w="704" w:type="dxa"/>
            <w:vAlign w:val="center"/>
            <w:textDirection w:val="lrTb"/>
            <w:noWrap w:val="false"/>
          </w:tcPr>
          <w:p>
            <w:pPr>
              <w:pStyle w:val="874"/>
              <w:ind w:left="111" w:right="105" w:hanging="6"/>
              <w:jc w:val="center"/>
              <w:spacing w:before="31" w:line="400" w:lineRule="exact"/>
              <w:rPr>
                <w:rFonts w:cs="Times New Roman"/>
                <w:spacing w:val="-7"/>
                <w:lang w:eastAsia="zh-CN"/>
              </w:rPr>
            </w:pPr>
            <w:r>
              <w:rPr>
                <w:rFonts w:hint="eastAsia" w:cs="Times New Roman"/>
                <w:spacing w:val="-7"/>
                <w:lang w:eastAsia="zh-CN"/>
              </w:rPr>
              <w:t xml:space="preserve">4</w:t>
            </w:r>
            <w:r/>
          </w:p>
        </w:tc>
        <w:tc>
          <w:tcPr>
            <w:tcW w:w="992" w:type="dxa"/>
            <w:vAlign w:val="center"/>
            <w:textDirection w:val="lrTb"/>
            <w:noWrap w:val="false"/>
          </w:tcPr>
          <w:p>
            <w:pPr>
              <w:pStyle w:val="874"/>
              <w:ind w:left="111" w:right="105" w:hanging="6"/>
              <w:spacing w:before="31" w:line="400" w:lineRule="exact"/>
              <w:rPr>
                <w:lang w:eastAsia="zh-CN"/>
              </w:rPr>
            </w:pPr>
            <w:r>
              <w:rPr>
                <w:rFonts w:hint="eastAsia"/>
                <w:spacing w:val="-3"/>
                <w:lang w:eastAsia="zh-CN"/>
              </w:rPr>
              <w:t xml:space="preserve">项目实施方案</w:t>
            </w:r>
            <w:r/>
          </w:p>
        </w:tc>
        <w:tc>
          <w:tcPr>
            <w:tcW w:w="567" w:type="dxa"/>
            <w:vAlign w:val="center"/>
            <w:textDirection w:val="lrTb"/>
            <w:noWrap w:val="false"/>
          </w:tcPr>
          <w:p>
            <w:pPr>
              <w:ind w:left="106"/>
              <w:spacing w:before="43" w:line="400" w:lineRule="exact"/>
              <w:rPr>
                <w:rFonts w:ascii="宋体" w:hAnsi="宋体" w:eastAsia="宋体"/>
                <w:szCs w:val="21"/>
              </w:rPr>
            </w:pPr>
            <w:r>
              <w:rPr>
                <w:rFonts w:hint="eastAsia" w:ascii="宋体" w:hAnsi="宋体" w:eastAsia="宋体"/>
                <w:spacing w:val="-2"/>
                <w:szCs w:val="21"/>
              </w:rPr>
              <w:t xml:space="preserve">4</w:t>
            </w:r>
            <w:r/>
          </w:p>
        </w:tc>
        <w:tc>
          <w:tcPr>
            <w:tcW w:w="5954" w:type="dxa"/>
            <w:textDirection w:val="lrTb"/>
            <w:noWrap w:val="false"/>
          </w:tcPr>
          <w:p>
            <w:pPr>
              <w:ind w:firstLine="420"/>
              <w:jc w:val="left"/>
              <w:spacing w:line="360" w:lineRule="exact"/>
              <w:rPr>
                <w:rFonts w:ascii="宋体" w:hAnsi="宋体" w:eastAsia="宋体"/>
                <w:szCs w:val="21"/>
              </w:rPr>
            </w:pPr>
            <w:r>
              <w:rPr>
                <w:rFonts w:hint="eastAsia" w:ascii="宋体" w:hAnsi="宋体" w:eastAsia="宋体"/>
                <w:szCs w:val="21"/>
              </w:rPr>
              <w:t xml:space="preserve">根据投标人提供的</w:t>
            </w:r>
            <w:r>
              <w:rPr>
                <w:rFonts w:hint="eastAsia" w:ascii="宋体" w:hAnsi="宋体" w:eastAsia="宋体"/>
                <w:szCs w:val="21"/>
              </w:rPr>
              <w:fldChar w:fldCharType="begin"/>
            </w:r>
            <w:r>
              <w:rPr>
                <w:rFonts w:hint="eastAsia" w:ascii="宋体" w:hAnsi="宋体" w:eastAsia="宋体"/>
                <w:szCs w:val="21"/>
              </w:rPr>
              <w:instrText xml:space="preserve"> = 1 \* GB3 </w:instrText>
            </w:r>
            <w:r>
              <w:rPr>
                <w:rFonts w:hint="eastAsia" w:ascii="宋体" w:hAnsi="宋体" w:eastAsia="宋体"/>
                <w:szCs w:val="21"/>
              </w:rPr>
              <w:fldChar w:fldCharType="separate"/>
            </w:r>
            <w:r>
              <w:rPr>
                <w:rFonts w:hint="eastAsia" w:ascii="宋体" w:hAnsi="宋体" w:eastAsia="宋体"/>
                <w:szCs w:val="21"/>
              </w:rPr>
              <w:t xml:space="preserve">①</w:t>
            </w:r>
            <w:r>
              <w:rPr>
                <w:rFonts w:hint="eastAsia" w:ascii="宋体" w:hAnsi="宋体" w:eastAsia="宋体"/>
                <w:szCs w:val="21"/>
              </w:rPr>
              <w:fldChar w:fldCharType="end"/>
            </w:r>
            <w:r>
              <w:rPr>
                <w:rFonts w:hint="eastAsia" w:ascii="宋体" w:hAnsi="宋体" w:eastAsia="宋体"/>
                <w:szCs w:val="21"/>
              </w:rPr>
              <w:t xml:space="preserve">产品包装</w:t>
            </w:r>
            <w:r>
              <w:rPr>
                <w:rFonts w:hint="eastAsia" w:ascii="宋体" w:hAnsi="宋体" w:eastAsia="宋体"/>
                <w:szCs w:val="21"/>
              </w:rPr>
              <w:t xml:space="preserve">和</w:t>
            </w:r>
            <w:r>
              <w:rPr>
                <w:rFonts w:hint="eastAsia" w:ascii="宋体" w:hAnsi="宋体" w:eastAsia="宋体"/>
                <w:szCs w:val="21"/>
              </w:rPr>
              <w:t xml:space="preserve">运输保障、</w:t>
            </w:r>
            <w:r>
              <w:rPr>
                <w:rFonts w:hint="eastAsia" w:ascii="宋体" w:hAnsi="宋体" w:eastAsia="宋体"/>
                <w:szCs w:val="21"/>
              </w:rPr>
              <w:fldChar w:fldCharType="begin"/>
            </w:r>
            <w:r>
              <w:rPr>
                <w:rFonts w:hint="eastAsia" w:ascii="宋体" w:hAnsi="宋体" w:eastAsia="宋体"/>
                <w:szCs w:val="21"/>
              </w:rPr>
              <w:instrText xml:space="preserve"> = 2 \* GB3 </w:instrText>
            </w:r>
            <w:r>
              <w:rPr>
                <w:rFonts w:hint="eastAsia" w:ascii="宋体" w:hAnsi="宋体" w:eastAsia="宋体"/>
                <w:szCs w:val="21"/>
              </w:rPr>
              <w:fldChar w:fldCharType="separate"/>
            </w:r>
            <w:r>
              <w:rPr>
                <w:rFonts w:hint="eastAsia" w:ascii="宋体" w:hAnsi="宋体" w:eastAsia="宋体"/>
                <w:szCs w:val="21"/>
              </w:rPr>
              <w:t xml:space="preserve">②</w:t>
            </w:r>
            <w:r>
              <w:rPr>
                <w:rFonts w:hint="eastAsia" w:ascii="宋体" w:hAnsi="宋体" w:eastAsia="宋体"/>
                <w:szCs w:val="21"/>
              </w:rPr>
              <w:fldChar w:fldCharType="end"/>
            </w:r>
            <w:r>
              <w:rPr>
                <w:rFonts w:hint="eastAsia" w:ascii="宋体" w:hAnsi="宋体" w:eastAsia="宋体"/>
                <w:szCs w:val="21"/>
              </w:rPr>
              <w:t xml:space="preserve">时间进度安排、</w:t>
            </w:r>
            <w:r>
              <w:rPr>
                <w:rFonts w:hint="eastAsia" w:ascii="宋体" w:hAnsi="宋体" w:eastAsia="宋体"/>
                <w:szCs w:val="21"/>
              </w:rPr>
              <w:fldChar w:fldCharType="begin"/>
            </w:r>
            <w:r>
              <w:rPr>
                <w:rFonts w:hint="eastAsia" w:ascii="宋体" w:hAnsi="宋体" w:eastAsia="宋体"/>
                <w:szCs w:val="21"/>
              </w:rPr>
              <w:instrText xml:space="preserve"> = 3 \* GB3 </w:instrText>
            </w:r>
            <w:r>
              <w:rPr>
                <w:rFonts w:hint="eastAsia" w:ascii="宋体" w:hAnsi="宋体" w:eastAsia="宋体"/>
                <w:szCs w:val="21"/>
              </w:rPr>
              <w:fldChar w:fldCharType="separate"/>
            </w:r>
            <w:r>
              <w:rPr>
                <w:rFonts w:hint="eastAsia" w:ascii="宋体" w:hAnsi="宋体" w:eastAsia="宋体"/>
                <w:szCs w:val="21"/>
              </w:rPr>
              <w:t xml:space="preserve">③</w:t>
            </w:r>
            <w:r>
              <w:rPr>
                <w:rFonts w:hint="eastAsia" w:ascii="宋体" w:hAnsi="宋体" w:eastAsia="宋体"/>
                <w:szCs w:val="21"/>
              </w:rPr>
              <w:fldChar w:fldCharType="end"/>
            </w:r>
            <w:r>
              <w:rPr>
                <w:rFonts w:hint="eastAsia" w:ascii="宋体" w:hAnsi="宋体" w:eastAsia="宋体"/>
                <w:szCs w:val="21"/>
              </w:rPr>
              <w:t xml:space="preserve">安装调试、</w:t>
            </w:r>
            <w:r>
              <w:rPr>
                <w:rFonts w:hint="eastAsia" w:ascii="宋体" w:hAnsi="宋体" w:eastAsia="宋体"/>
                <w:szCs w:val="21"/>
              </w:rPr>
              <w:fldChar w:fldCharType="begin"/>
            </w:r>
            <w:r>
              <w:rPr>
                <w:rFonts w:hint="eastAsia" w:ascii="宋体" w:hAnsi="宋体" w:eastAsia="宋体"/>
                <w:szCs w:val="21"/>
              </w:rPr>
              <w:instrText xml:space="preserve"> = 4 \* GB3 </w:instrText>
            </w:r>
            <w:r>
              <w:rPr>
                <w:rFonts w:hint="eastAsia" w:ascii="宋体" w:hAnsi="宋体" w:eastAsia="宋体"/>
                <w:szCs w:val="21"/>
              </w:rPr>
              <w:fldChar w:fldCharType="separate"/>
            </w:r>
            <w:r>
              <w:rPr>
                <w:rFonts w:hint="eastAsia" w:ascii="宋体" w:hAnsi="宋体" w:eastAsia="宋体"/>
                <w:szCs w:val="21"/>
              </w:rPr>
              <w:t xml:space="preserve">④</w:t>
            </w:r>
            <w:r>
              <w:rPr>
                <w:rFonts w:hint="eastAsia" w:ascii="宋体" w:hAnsi="宋体" w:eastAsia="宋体"/>
                <w:szCs w:val="21"/>
              </w:rPr>
              <w:fldChar w:fldCharType="end"/>
            </w:r>
            <w:r>
              <w:rPr>
                <w:rFonts w:hint="eastAsia" w:ascii="宋体" w:hAnsi="宋体" w:eastAsia="宋体"/>
                <w:szCs w:val="21"/>
              </w:rPr>
              <w:t xml:space="preserve">质量保障措施等进行评分</w:t>
            </w:r>
            <w:r>
              <w:rPr>
                <w:rFonts w:hint="eastAsia" w:ascii="宋体" w:hAnsi="宋体" w:eastAsia="宋体"/>
                <w:szCs w:val="21"/>
              </w:rPr>
              <w:t xml:space="preserve">。</w:t>
            </w:r>
            <w:r/>
          </w:p>
          <w:p>
            <w:pPr>
              <w:ind w:firstLine="420"/>
              <w:jc w:val="left"/>
              <w:spacing w:line="360" w:lineRule="exact"/>
              <w:rPr>
                <w:rFonts w:ascii="宋体" w:hAnsi="宋体" w:eastAsia="宋体"/>
                <w:spacing w:val="6"/>
                <w:szCs w:val="21"/>
              </w:rPr>
            </w:pPr>
            <w:r>
              <w:rPr>
                <w:rFonts w:hint="eastAsia" w:ascii="宋体" w:hAnsi="宋体" w:eastAsia="宋体"/>
                <w:szCs w:val="21"/>
              </w:rPr>
              <w:t xml:space="preserve">方案与本项目密切相关且符合项目需求的得</w:t>
            </w:r>
            <w:r>
              <w:rPr>
                <w:rFonts w:hint="eastAsia" w:ascii="宋体" w:hAnsi="宋体" w:eastAsia="宋体"/>
                <w:szCs w:val="21"/>
              </w:rPr>
              <w:t xml:space="preserve">4</w:t>
            </w:r>
            <w:r>
              <w:rPr>
                <w:rFonts w:hint="eastAsia" w:ascii="宋体" w:hAnsi="宋体" w:eastAsia="宋体"/>
                <w:szCs w:val="21"/>
              </w:rPr>
              <w:t xml:space="preserve">分，每有一项内容缺失的扣1分，每有一项不利于本项目目标的实现或现有技术条件下不可能实现的扣0.5分；每有一项非专门针对本项目或存在漏洞或前后表述矛盾的扣0.25分；扣完为止。</w:t>
            </w:r>
            <w:r/>
          </w:p>
        </w:tc>
      </w:tr>
      <w:tr>
        <w:trPr>
          <w:trHeight w:val="841"/>
        </w:trPr>
        <w:tc>
          <w:tcPr>
            <w:tcW w:w="704" w:type="dxa"/>
            <w:vAlign w:val="center"/>
            <w:textDirection w:val="lrTb"/>
            <w:noWrap w:val="false"/>
          </w:tcPr>
          <w:p>
            <w:pPr>
              <w:pStyle w:val="874"/>
              <w:ind w:left="109"/>
              <w:jc w:val="center"/>
              <w:spacing w:before="33" w:line="400" w:lineRule="exact"/>
              <w:rPr>
                <w:rFonts w:cs="Times New Roman"/>
                <w:spacing w:val="-3"/>
                <w:lang w:eastAsia="zh-CN"/>
              </w:rPr>
            </w:pPr>
            <w:r>
              <w:rPr>
                <w:rFonts w:hint="eastAsia" w:cs="Times New Roman"/>
                <w:spacing w:val="-3"/>
                <w:lang w:eastAsia="zh-CN"/>
              </w:rPr>
              <w:t xml:space="preserve">5</w:t>
            </w:r>
            <w:r/>
          </w:p>
        </w:tc>
        <w:tc>
          <w:tcPr>
            <w:tcW w:w="992" w:type="dxa"/>
            <w:vAlign w:val="center"/>
            <w:textDirection w:val="lrTb"/>
            <w:noWrap w:val="false"/>
          </w:tcPr>
          <w:p>
            <w:pPr>
              <w:pStyle w:val="874"/>
              <w:spacing w:before="33" w:line="400" w:lineRule="exact"/>
            </w:pPr>
            <w:r>
              <w:rPr>
                <w:spacing w:val="-3"/>
              </w:rPr>
              <w:t xml:space="preserve">售后服务</w:t>
            </w:r>
            <w:r>
              <w:rPr>
                <w:rFonts w:hint="eastAsia"/>
                <w:spacing w:val="-3"/>
                <w:lang w:eastAsia="zh-CN"/>
              </w:rPr>
              <w:t xml:space="preserve">方案</w:t>
            </w:r>
            <w:r/>
          </w:p>
        </w:tc>
        <w:tc>
          <w:tcPr>
            <w:tcW w:w="567" w:type="dxa"/>
            <w:vAlign w:val="center"/>
            <w:textDirection w:val="lrTb"/>
            <w:noWrap w:val="false"/>
          </w:tcPr>
          <w:p>
            <w:pPr>
              <w:ind w:left="106"/>
              <w:spacing w:before="45" w:line="400" w:lineRule="exact"/>
              <w:rPr>
                <w:rFonts w:ascii="宋体" w:hAnsi="宋体" w:eastAsia="宋体"/>
                <w:szCs w:val="21"/>
              </w:rPr>
            </w:pPr>
            <w:r>
              <w:rPr>
                <w:rFonts w:hint="eastAsia" w:ascii="宋体" w:hAnsi="宋体" w:eastAsia="宋体"/>
                <w:spacing w:val="-2"/>
                <w:szCs w:val="21"/>
              </w:rPr>
              <w:t xml:space="preserve">4</w:t>
            </w:r>
            <w:r/>
          </w:p>
        </w:tc>
        <w:tc>
          <w:tcPr>
            <w:tcW w:w="5954" w:type="dxa"/>
            <w:textDirection w:val="lrTb"/>
            <w:noWrap w:val="false"/>
          </w:tcPr>
          <w:p>
            <w:pPr>
              <w:ind w:firstLine="420"/>
              <w:jc w:val="left"/>
              <w:spacing w:line="360" w:lineRule="exact"/>
              <w:rPr>
                <w:rFonts w:ascii="宋体" w:hAnsi="宋体" w:eastAsia="宋体"/>
                <w:szCs w:val="21"/>
              </w:rPr>
            </w:pPr>
            <w:r>
              <w:rPr>
                <w:rFonts w:hint="eastAsia" w:ascii="宋体" w:hAnsi="宋体" w:eastAsia="宋体"/>
                <w:szCs w:val="21"/>
              </w:rPr>
              <w:t xml:space="preserve">根据投标人的售后服务方案进行综合评分，方案至少含：</w:t>
            </w:r>
            <w:r>
              <w:rPr>
                <w:rFonts w:hint="eastAsia" w:ascii="宋体" w:hAnsi="宋体" w:eastAsia="宋体"/>
                <w:szCs w:val="21"/>
              </w:rPr>
              <w:fldChar w:fldCharType="begin"/>
            </w:r>
            <w:r>
              <w:rPr>
                <w:rFonts w:hint="eastAsia" w:ascii="宋体" w:hAnsi="宋体" w:eastAsia="宋体"/>
                <w:szCs w:val="21"/>
              </w:rPr>
              <w:instrText xml:space="preserve"> = 1 \* GB3 </w:instrText>
            </w:r>
            <w:r>
              <w:rPr>
                <w:rFonts w:hint="eastAsia" w:ascii="宋体" w:hAnsi="宋体" w:eastAsia="宋体"/>
                <w:szCs w:val="21"/>
              </w:rPr>
              <w:fldChar w:fldCharType="separate"/>
            </w:r>
            <w:r>
              <w:rPr>
                <w:rFonts w:hint="eastAsia" w:ascii="宋体" w:hAnsi="宋体" w:eastAsia="宋体"/>
                <w:szCs w:val="21"/>
              </w:rPr>
              <w:t xml:space="preserve">①</w:t>
            </w:r>
            <w:r>
              <w:rPr>
                <w:rFonts w:hint="eastAsia" w:ascii="宋体" w:hAnsi="宋体" w:eastAsia="宋体"/>
                <w:szCs w:val="21"/>
              </w:rPr>
              <w:fldChar w:fldCharType="end"/>
            </w:r>
            <w:r>
              <w:rPr>
                <w:rFonts w:hint="eastAsia" w:ascii="宋体" w:hAnsi="宋体" w:eastAsia="宋体"/>
                <w:szCs w:val="21"/>
              </w:rPr>
              <w:t xml:space="preserve">售后团队设立（包括人员配备、售后服务机构设立等）、</w:t>
            </w:r>
            <w:r>
              <w:rPr>
                <w:rFonts w:hint="eastAsia" w:ascii="宋体" w:hAnsi="宋体" w:eastAsia="宋体"/>
                <w:szCs w:val="21"/>
              </w:rPr>
              <w:fldChar w:fldCharType="begin"/>
            </w:r>
            <w:r>
              <w:rPr>
                <w:rFonts w:hint="eastAsia" w:ascii="宋体" w:hAnsi="宋体" w:eastAsia="宋体"/>
                <w:szCs w:val="21"/>
              </w:rPr>
              <w:instrText xml:space="preserve"> = 2 \* GB3 </w:instrText>
            </w:r>
            <w:r>
              <w:rPr>
                <w:rFonts w:hint="eastAsia" w:ascii="宋体" w:hAnsi="宋体" w:eastAsia="宋体"/>
                <w:szCs w:val="21"/>
              </w:rPr>
              <w:fldChar w:fldCharType="separate"/>
            </w:r>
            <w:r>
              <w:rPr>
                <w:rFonts w:hint="eastAsia" w:ascii="宋体" w:hAnsi="宋体" w:eastAsia="宋体"/>
                <w:szCs w:val="21"/>
              </w:rPr>
              <w:t xml:space="preserve">②</w:t>
            </w:r>
            <w:r>
              <w:rPr>
                <w:rFonts w:hint="eastAsia" w:ascii="宋体" w:hAnsi="宋体" w:eastAsia="宋体"/>
                <w:szCs w:val="21"/>
              </w:rPr>
              <w:fldChar w:fldCharType="end"/>
            </w:r>
            <w:r>
              <w:rPr>
                <w:rFonts w:hint="eastAsia" w:ascii="宋体" w:hAnsi="宋体" w:eastAsia="宋体"/>
                <w:szCs w:val="21"/>
              </w:rPr>
              <w:t xml:space="preserve">故障处理响应时间、</w:t>
            </w:r>
            <w:r>
              <w:rPr>
                <w:rFonts w:hint="eastAsia" w:ascii="宋体" w:hAnsi="宋体" w:eastAsia="宋体"/>
                <w:szCs w:val="21"/>
              </w:rPr>
              <w:fldChar w:fldCharType="begin"/>
            </w:r>
            <w:r>
              <w:rPr>
                <w:rFonts w:hint="eastAsia" w:ascii="宋体" w:hAnsi="宋体" w:eastAsia="宋体"/>
                <w:szCs w:val="21"/>
              </w:rPr>
              <w:instrText xml:space="preserve"> = 3 \* GB3 </w:instrText>
            </w:r>
            <w:r>
              <w:rPr>
                <w:rFonts w:hint="eastAsia" w:ascii="宋体" w:hAnsi="宋体" w:eastAsia="宋体"/>
                <w:szCs w:val="21"/>
              </w:rPr>
              <w:fldChar w:fldCharType="separate"/>
            </w:r>
            <w:r>
              <w:rPr>
                <w:rFonts w:hint="eastAsia" w:ascii="宋体" w:hAnsi="宋体" w:eastAsia="宋体"/>
                <w:szCs w:val="21"/>
              </w:rPr>
              <w:t xml:space="preserve">③</w:t>
            </w:r>
            <w:r>
              <w:rPr>
                <w:rFonts w:hint="eastAsia" w:ascii="宋体" w:hAnsi="宋体" w:eastAsia="宋体"/>
                <w:szCs w:val="21"/>
              </w:rPr>
              <w:fldChar w:fldCharType="end"/>
            </w:r>
            <w:r>
              <w:rPr>
                <w:rFonts w:hint="eastAsia" w:ascii="宋体" w:hAnsi="宋体" w:eastAsia="宋体"/>
                <w:szCs w:val="21"/>
              </w:rPr>
              <w:t xml:space="preserve">应急保障措施、</w:t>
            </w:r>
            <w:r>
              <w:rPr>
                <w:rFonts w:hint="eastAsia" w:ascii="宋体" w:hAnsi="宋体" w:eastAsia="宋体"/>
                <w:szCs w:val="21"/>
              </w:rPr>
              <w:fldChar w:fldCharType="begin"/>
            </w:r>
            <w:r>
              <w:rPr>
                <w:rFonts w:hint="eastAsia" w:ascii="宋体" w:hAnsi="宋体" w:eastAsia="宋体"/>
                <w:szCs w:val="21"/>
              </w:rPr>
              <w:instrText xml:space="preserve"> = 4 \* GB3 </w:instrText>
            </w:r>
            <w:r>
              <w:rPr>
                <w:rFonts w:hint="eastAsia" w:ascii="宋体" w:hAnsi="宋体" w:eastAsia="宋体"/>
                <w:szCs w:val="21"/>
              </w:rPr>
              <w:fldChar w:fldCharType="separate"/>
            </w:r>
            <w:r>
              <w:rPr>
                <w:rFonts w:hint="eastAsia" w:ascii="宋体" w:hAnsi="宋体" w:eastAsia="宋体"/>
                <w:szCs w:val="21"/>
              </w:rPr>
              <w:t xml:space="preserve">④</w:t>
            </w:r>
            <w:r>
              <w:rPr>
                <w:rFonts w:hint="eastAsia" w:ascii="宋体" w:hAnsi="宋体" w:eastAsia="宋体"/>
                <w:szCs w:val="21"/>
              </w:rPr>
              <w:fldChar w:fldCharType="end"/>
            </w:r>
            <w:r>
              <w:rPr>
                <w:rFonts w:hint="eastAsia" w:ascii="宋体" w:hAnsi="宋体" w:eastAsia="宋体"/>
                <w:szCs w:val="21"/>
              </w:rPr>
              <w:t xml:space="preserve">质保期满后服务（包括维修费用、更换配件折扣等）方案等进行评分。</w:t>
            </w:r>
            <w:r/>
          </w:p>
          <w:p>
            <w:pPr>
              <w:pStyle w:val="874"/>
              <w:ind w:left="113" w:right="74" w:firstLine="420"/>
              <w:spacing w:line="360" w:lineRule="exact"/>
              <w:rPr>
                <w:rFonts w:cs="Times New Roman"/>
                <w:lang w:eastAsia="zh-CN"/>
              </w:rPr>
            </w:pPr>
            <w:r>
              <w:rPr>
                <w:rFonts w:hint="eastAsia"/>
                <w:lang w:eastAsia="zh-CN"/>
              </w:rPr>
              <w:t xml:space="preserve">方案与本项目密切相关且符合项目需求的得</w:t>
            </w:r>
            <w:r>
              <w:rPr>
                <w:rFonts w:hint="eastAsia"/>
                <w:lang w:eastAsia="zh-CN"/>
              </w:rPr>
              <w:t xml:space="preserve">4</w:t>
            </w:r>
            <w:r>
              <w:rPr>
                <w:rFonts w:hint="eastAsia"/>
                <w:lang w:eastAsia="zh-CN"/>
              </w:rPr>
              <w:t xml:space="preserve">分，每有一项内容缺失的扣1分，每有一项不利于本项目目标的实现或现有技术条件下不可能实现的扣0.5分；每有一项非专门针对本项目或存在漏洞或前后表述矛盾的扣0.25分；扣完为止</w:t>
            </w:r>
            <w:r>
              <w:rPr>
                <w:rFonts w:hint="eastAsia"/>
                <w:lang w:eastAsia="zh-CN"/>
              </w:rPr>
              <w:t xml:space="preserve">。</w:t>
            </w:r>
            <w:r/>
          </w:p>
        </w:tc>
      </w:tr>
      <w:tr>
        <w:trPr>
          <w:trHeight w:val="1685"/>
        </w:trPr>
        <w:tc>
          <w:tcPr>
            <w:tcW w:w="704" w:type="dxa"/>
            <w:vAlign w:val="center"/>
            <w:textDirection w:val="lrTb"/>
            <w:noWrap w:val="false"/>
          </w:tcPr>
          <w:p>
            <w:pPr>
              <w:pStyle w:val="874"/>
              <w:ind w:left="109"/>
              <w:jc w:val="center"/>
              <w:spacing w:before="33" w:line="400" w:lineRule="exact"/>
              <w:rPr>
                <w:rFonts w:cs="Times New Roman"/>
                <w:spacing w:val="-3"/>
                <w:lang w:eastAsia="zh-CN"/>
              </w:rPr>
            </w:pPr>
            <w:r>
              <w:rPr>
                <w:rFonts w:hint="eastAsia" w:cs="Times New Roman"/>
                <w:spacing w:val="-3"/>
                <w:lang w:eastAsia="zh-CN"/>
              </w:rPr>
              <w:t xml:space="preserve">6</w:t>
            </w:r>
            <w:r/>
          </w:p>
        </w:tc>
        <w:tc>
          <w:tcPr>
            <w:tcW w:w="992" w:type="dxa"/>
            <w:vAlign w:val="center"/>
            <w:textDirection w:val="lrTb"/>
            <w:noWrap w:val="false"/>
          </w:tcPr>
          <w:p>
            <w:pPr>
              <w:pStyle w:val="874"/>
              <w:ind w:left="109"/>
              <w:spacing w:before="33" w:line="400" w:lineRule="exact"/>
              <w:rPr>
                <w:spacing w:val="-3"/>
              </w:rPr>
            </w:pPr>
            <w:r>
              <w:rPr>
                <w:rFonts w:hint="eastAsia"/>
                <w:spacing w:val="-3"/>
                <w:lang w:eastAsia="zh-CN"/>
              </w:rPr>
              <w:t xml:space="preserve">培训方案</w:t>
            </w:r>
            <w:r/>
          </w:p>
        </w:tc>
        <w:tc>
          <w:tcPr>
            <w:tcW w:w="567" w:type="dxa"/>
            <w:vAlign w:val="center"/>
            <w:textDirection w:val="lrTb"/>
            <w:noWrap w:val="false"/>
          </w:tcPr>
          <w:p>
            <w:pPr>
              <w:ind w:left="106"/>
              <w:spacing w:before="45" w:line="400" w:lineRule="exact"/>
              <w:rPr>
                <w:rFonts w:ascii="宋体" w:hAnsi="宋体" w:eastAsia="宋体"/>
                <w:spacing w:val="-2"/>
                <w:szCs w:val="21"/>
              </w:rPr>
            </w:pPr>
            <w:r>
              <w:rPr>
                <w:rFonts w:hint="eastAsia" w:ascii="宋体" w:hAnsi="宋体" w:eastAsia="宋体"/>
                <w:spacing w:val="-2"/>
                <w:szCs w:val="21"/>
              </w:rPr>
              <w:t xml:space="preserve">3</w:t>
            </w:r>
            <w:r/>
          </w:p>
        </w:tc>
        <w:tc>
          <w:tcPr>
            <w:tcW w:w="5954" w:type="dxa"/>
            <w:textDirection w:val="lrTb"/>
            <w:noWrap w:val="false"/>
          </w:tcPr>
          <w:p>
            <w:pPr>
              <w:ind w:firstLine="420"/>
              <w:jc w:val="left"/>
              <w:spacing w:line="360" w:lineRule="exact"/>
              <w:rPr>
                <w:rFonts w:ascii="宋体" w:hAnsi="宋体" w:eastAsia="宋体"/>
                <w:szCs w:val="21"/>
              </w:rPr>
            </w:pPr>
            <w:r/>
            <w:bookmarkStart w:id="206" w:name="OLE_LINK7"/>
            <w:r>
              <w:rPr>
                <w:rFonts w:hint="eastAsia" w:ascii="宋体" w:hAnsi="宋体" w:eastAsia="宋体"/>
                <w:szCs w:val="21"/>
              </w:rPr>
              <w:t xml:space="preserve">根据投标人针对本项目提供的培训方案进行评分，方案至少包括：</w:t>
            </w:r>
            <w:r>
              <w:rPr>
                <w:rFonts w:hint="eastAsia" w:ascii="宋体" w:hAnsi="宋体" w:eastAsia="宋体"/>
                <w:szCs w:val="21"/>
              </w:rPr>
              <w:fldChar w:fldCharType="begin"/>
            </w:r>
            <w:r>
              <w:rPr>
                <w:rFonts w:hint="eastAsia" w:ascii="宋体" w:hAnsi="宋体" w:eastAsia="宋体"/>
                <w:szCs w:val="21"/>
              </w:rPr>
              <w:instrText xml:space="preserve"> = 1 \* GB3 </w:instrText>
            </w:r>
            <w:r>
              <w:rPr>
                <w:rFonts w:hint="eastAsia" w:ascii="宋体" w:hAnsi="宋体" w:eastAsia="宋体"/>
                <w:szCs w:val="21"/>
              </w:rPr>
              <w:fldChar w:fldCharType="separate"/>
            </w:r>
            <w:r>
              <w:rPr>
                <w:rFonts w:hint="eastAsia" w:ascii="宋体" w:hAnsi="宋体" w:eastAsia="宋体"/>
                <w:szCs w:val="21"/>
              </w:rPr>
              <w:t xml:space="preserve">①</w:t>
            </w:r>
            <w:r>
              <w:rPr>
                <w:rFonts w:hint="eastAsia" w:ascii="宋体" w:hAnsi="宋体" w:eastAsia="宋体"/>
                <w:szCs w:val="21"/>
              </w:rPr>
              <w:fldChar w:fldCharType="end"/>
            </w:r>
            <w:r>
              <w:rPr>
                <w:rFonts w:hint="eastAsia" w:ascii="宋体" w:hAnsi="宋体" w:eastAsia="宋体"/>
                <w:szCs w:val="21"/>
              </w:rPr>
              <w:t xml:space="preserve">培训内容</w:t>
            </w:r>
            <w:r>
              <w:rPr>
                <w:rFonts w:hint="eastAsia" w:ascii="宋体" w:hAnsi="宋体" w:eastAsia="宋体"/>
                <w:szCs w:val="21"/>
              </w:rPr>
              <w:t xml:space="preserve">、</w:t>
            </w:r>
            <w:r>
              <w:rPr>
                <w:rFonts w:hint="eastAsia" w:ascii="宋体" w:hAnsi="宋体" w:eastAsia="宋体"/>
                <w:szCs w:val="21"/>
              </w:rPr>
              <w:fldChar w:fldCharType="begin"/>
            </w:r>
            <w:r>
              <w:rPr>
                <w:rFonts w:hint="eastAsia" w:ascii="宋体" w:hAnsi="宋体" w:eastAsia="宋体"/>
                <w:szCs w:val="21"/>
              </w:rPr>
              <w:instrText xml:space="preserve"> = 2 \* GB3 </w:instrText>
            </w:r>
            <w:r>
              <w:rPr>
                <w:rFonts w:hint="eastAsia" w:ascii="宋体" w:hAnsi="宋体" w:eastAsia="宋体"/>
                <w:szCs w:val="21"/>
              </w:rPr>
              <w:fldChar w:fldCharType="separate"/>
            </w:r>
            <w:r>
              <w:rPr>
                <w:rFonts w:hint="eastAsia" w:ascii="宋体" w:hAnsi="宋体" w:eastAsia="宋体"/>
                <w:szCs w:val="21"/>
              </w:rPr>
              <w:t xml:space="preserve">②</w:t>
            </w:r>
            <w:r>
              <w:rPr>
                <w:rFonts w:hint="eastAsia" w:ascii="宋体" w:hAnsi="宋体" w:eastAsia="宋体"/>
                <w:szCs w:val="21"/>
              </w:rPr>
              <w:fldChar w:fldCharType="end"/>
            </w:r>
            <w:r>
              <w:rPr>
                <w:rFonts w:hint="eastAsia" w:ascii="宋体" w:hAnsi="宋体" w:eastAsia="宋体"/>
                <w:szCs w:val="21"/>
              </w:rPr>
              <w:t xml:space="preserve">培训</w:t>
            </w:r>
            <w:r>
              <w:rPr>
                <w:rFonts w:hint="eastAsia" w:ascii="宋体" w:hAnsi="宋体" w:eastAsia="宋体"/>
                <w:szCs w:val="21"/>
              </w:rPr>
              <w:t xml:space="preserve">方法</w:t>
            </w:r>
            <w:r>
              <w:rPr>
                <w:rFonts w:hint="eastAsia" w:ascii="宋体" w:hAnsi="宋体" w:eastAsia="宋体"/>
                <w:szCs w:val="21"/>
              </w:rPr>
              <w:t xml:space="preserve">和</w:t>
            </w:r>
            <w:r>
              <w:rPr>
                <w:rFonts w:hint="eastAsia" w:ascii="宋体" w:hAnsi="宋体" w:eastAsia="宋体"/>
                <w:szCs w:val="21"/>
              </w:rPr>
              <w:t xml:space="preserve">时间、</w:t>
            </w:r>
            <w:r>
              <w:rPr>
                <w:rFonts w:hint="eastAsia" w:ascii="宋体" w:hAnsi="宋体" w:eastAsia="宋体"/>
                <w:szCs w:val="21"/>
              </w:rPr>
              <w:fldChar w:fldCharType="begin"/>
            </w:r>
            <w:r>
              <w:rPr>
                <w:rFonts w:hint="eastAsia" w:ascii="宋体" w:hAnsi="宋体" w:eastAsia="宋体"/>
                <w:szCs w:val="21"/>
              </w:rPr>
              <w:instrText xml:space="preserve"> = 3 \* GB3 </w:instrText>
            </w:r>
            <w:r>
              <w:rPr>
                <w:rFonts w:hint="eastAsia" w:ascii="宋体" w:hAnsi="宋体" w:eastAsia="宋体"/>
                <w:szCs w:val="21"/>
              </w:rPr>
              <w:fldChar w:fldCharType="separate"/>
            </w:r>
            <w:r>
              <w:rPr>
                <w:rFonts w:hint="eastAsia" w:ascii="宋体" w:hAnsi="宋体" w:eastAsia="宋体"/>
                <w:szCs w:val="21"/>
              </w:rPr>
              <w:t xml:space="preserve">③</w:t>
            </w:r>
            <w:r>
              <w:rPr>
                <w:rFonts w:hint="eastAsia" w:ascii="宋体" w:hAnsi="宋体" w:eastAsia="宋体"/>
                <w:szCs w:val="21"/>
              </w:rPr>
              <w:fldChar w:fldCharType="end"/>
            </w:r>
            <w:r>
              <w:rPr>
                <w:rFonts w:hint="eastAsia" w:ascii="宋体" w:hAnsi="宋体" w:eastAsia="宋体"/>
                <w:szCs w:val="21"/>
              </w:rPr>
              <w:t xml:space="preserve">培训师资及设备场地等。</w:t>
            </w:r>
            <w:bookmarkEnd w:id="206"/>
            <w:r/>
            <w:r/>
          </w:p>
          <w:p>
            <w:pPr>
              <w:ind w:firstLine="420"/>
              <w:jc w:val="left"/>
              <w:spacing w:line="360" w:lineRule="exact"/>
              <w:rPr>
                <w:rFonts w:ascii="宋体" w:hAnsi="宋体" w:eastAsia="宋体"/>
                <w:szCs w:val="21"/>
              </w:rPr>
            </w:pPr>
            <w:r>
              <w:rPr>
                <w:rFonts w:hint="eastAsia" w:ascii="宋体" w:hAnsi="宋体" w:eastAsia="宋体"/>
                <w:szCs w:val="21"/>
              </w:rPr>
              <w:t xml:space="preserve">方案与本项目密切相关且符合项目需求的得</w:t>
            </w:r>
            <w:r>
              <w:rPr>
                <w:rFonts w:hint="eastAsia" w:ascii="宋体" w:hAnsi="宋体" w:eastAsia="宋体"/>
                <w:szCs w:val="21"/>
              </w:rPr>
              <w:t xml:space="preserve">3</w:t>
            </w:r>
            <w:r>
              <w:rPr>
                <w:rFonts w:hint="eastAsia" w:ascii="宋体" w:hAnsi="宋体" w:eastAsia="宋体"/>
                <w:szCs w:val="21"/>
              </w:rPr>
              <w:t xml:space="preserve">分，每有一项内容缺失的扣1分，每有一项不利于本项目目标的实现或现有技术条件下不可能实现的扣0.5分；每有一项非专门针对本项目或存在漏洞或前后表述矛盾的扣0.25分；扣完为止</w:t>
            </w:r>
            <w:r>
              <w:rPr>
                <w:rFonts w:hint="eastAsia" w:ascii="宋体" w:hAnsi="宋体" w:eastAsia="宋体"/>
                <w:szCs w:val="21"/>
              </w:rPr>
              <w:t xml:space="preserve">。</w:t>
            </w:r>
            <w:r/>
          </w:p>
        </w:tc>
      </w:tr>
      <w:tr>
        <w:trPr>
          <w:trHeight w:val="841"/>
        </w:trPr>
        <w:tc>
          <w:tcPr>
            <w:tcW w:w="704" w:type="dxa"/>
            <w:vAlign w:val="center"/>
            <w:textDirection w:val="lrTb"/>
            <w:noWrap w:val="false"/>
          </w:tcPr>
          <w:p>
            <w:pPr>
              <w:pStyle w:val="874"/>
              <w:ind w:left="109"/>
              <w:jc w:val="center"/>
              <w:spacing w:before="33" w:line="400" w:lineRule="exact"/>
              <w:rPr>
                <w:rFonts w:cs="Times New Roman"/>
                <w:spacing w:val="-3"/>
                <w:lang w:eastAsia="zh-CN"/>
              </w:rPr>
            </w:pPr>
            <w:r>
              <w:rPr>
                <w:rFonts w:hint="eastAsia" w:cs="Times New Roman"/>
                <w:spacing w:val="-3"/>
                <w:lang w:eastAsia="zh-CN"/>
              </w:rPr>
              <w:t xml:space="preserve">7</w:t>
            </w:r>
            <w:r/>
          </w:p>
        </w:tc>
        <w:tc>
          <w:tcPr>
            <w:tcW w:w="992" w:type="dxa"/>
            <w:vAlign w:val="center"/>
            <w:textDirection w:val="lrTb"/>
            <w:noWrap w:val="false"/>
          </w:tcPr>
          <w:p>
            <w:pPr>
              <w:pStyle w:val="874"/>
              <w:ind w:left="109"/>
              <w:spacing w:before="33" w:line="400" w:lineRule="exact"/>
              <w:rPr>
                <w:spacing w:val="-3"/>
              </w:rPr>
            </w:pPr>
            <w:r>
              <w:rPr>
                <w:spacing w:val="-11"/>
                <w:lang w:eastAsia="zh-CN"/>
              </w:rPr>
              <w:t xml:space="preserve">业绩</w:t>
            </w:r>
            <w:r>
              <w:rPr>
                <w:rFonts w:hint="eastAsia"/>
                <w:spacing w:val="-11"/>
                <w:lang w:eastAsia="zh-CN"/>
              </w:rPr>
              <w:t xml:space="preserve">案例</w:t>
            </w:r>
            <w:r/>
          </w:p>
        </w:tc>
        <w:tc>
          <w:tcPr>
            <w:tcW w:w="567" w:type="dxa"/>
            <w:vAlign w:val="center"/>
            <w:textDirection w:val="lrTb"/>
            <w:noWrap w:val="false"/>
          </w:tcPr>
          <w:p>
            <w:pPr>
              <w:ind w:left="106"/>
              <w:spacing w:before="45" w:line="400" w:lineRule="exact"/>
              <w:rPr>
                <w:rFonts w:ascii="宋体" w:hAnsi="宋体" w:eastAsia="宋体"/>
                <w:spacing w:val="-2"/>
                <w:szCs w:val="21"/>
              </w:rPr>
            </w:pPr>
            <w:r>
              <w:rPr>
                <w:rFonts w:hint="eastAsia" w:ascii="宋体" w:hAnsi="宋体" w:eastAsia="宋体"/>
                <w:spacing w:val="-2"/>
                <w:szCs w:val="21"/>
              </w:rPr>
              <w:t xml:space="preserve">2</w:t>
            </w:r>
            <w:r/>
          </w:p>
        </w:tc>
        <w:tc>
          <w:tcPr>
            <w:tcW w:w="5954" w:type="dxa"/>
            <w:textDirection w:val="lrTb"/>
            <w:noWrap w:val="false"/>
          </w:tcPr>
          <w:p>
            <w:pPr>
              <w:ind w:firstLine="420"/>
              <w:jc w:val="left"/>
              <w:spacing w:line="360" w:lineRule="exact"/>
              <w:rPr>
                <w:rFonts w:ascii="宋体" w:hAnsi="宋体" w:eastAsia="宋体"/>
                <w:szCs w:val="21"/>
              </w:rPr>
            </w:pPr>
            <w:r>
              <w:rPr>
                <w:rFonts w:hint="eastAsia" w:ascii="宋体" w:hAnsi="宋体" w:eastAsia="宋体"/>
                <w:szCs w:val="21"/>
              </w:rPr>
              <w:t xml:space="preserve">提供202</w:t>
            </w:r>
            <w:r>
              <w:rPr>
                <w:rFonts w:hint="eastAsia" w:ascii="宋体" w:hAnsi="宋体" w:eastAsia="宋体"/>
                <w:szCs w:val="21"/>
              </w:rPr>
              <w:t xml:space="preserve">3</w:t>
            </w:r>
            <w:r>
              <w:rPr>
                <w:rFonts w:hint="eastAsia" w:ascii="宋体" w:hAnsi="宋体" w:eastAsia="宋体"/>
                <w:szCs w:val="21"/>
              </w:rPr>
              <w:t xml:space="preserve">年6月1日（以</w:t>
            </w:r>
            <w:r>
              <w:rPr>
                <w:rFonts w:hint="eastAsia" w:ascii="宋体" w:hAnsi="宋体" w:eastAsia="宋体"/>
                <w:szCs w:val="21"/>
              </w:rPr>
              <w:t xml:space="preserve">合同</w:t>
            </w:r>
            <w:r>
              <w:rPr>
                <w:rFonts w:hint="eastAsia" w:ascii="宋体" w:hAnsi="宋体" w:eastAsia="宋体"/>
                <w:szCs w:val="21"/>
              </w:rPr>
              <w:t xml:space="preserve">签订时间为准）以来所投核心产品的</w:t>
            </w:r>
            <w:r>
              <w:rPr>
                <w:rFonts w:hint="eastAsia" w:ascii="宋体" w:hAnsi="宋体" w:eastAsia="宋体"/>
                <w:szCs w:val="21"/>
              </w:rPr>
              <w:t xml:space="preserve">终端客户</w:t>
            </w:r>
            <w:r>
              <w:rPr>
                <w:rFonts w:hint="eastAsia" w:ascii="宋体" w:hAnsi="宋体" w:eastAsia="宋体"/>
                <w:szCs w:val="21"/>
              </w:rPr>
              <w:t xml:space="preserve">业绩合同，每提供一份得</w:t>
            </w:r>
            <w:r>
              <w:rPr>
                <w:rFonts w:hint="eastAsia" w:ascii="宋体" w:hAnsi="宋体" w:eastAsia="宋体"/>
                <w:szCs w:val="21"/>
              </w:rPr>
              <w:t xml:space="preserve">1</w:t>
            </w:r>
            <w:r>
              <w:rPr>
                <w:rFonts w:hint="eastAsia" w:ascii="宋体" w:hAnsi="宋体" w:eastAsia="宋体"/>
                <w:szCs w:val="21"/>
              </w:rPr>
              <w:t xml:space="preserve">分，本项最高</w:t>
            </w:r>
            <w:r>
              <w:rPr>
                <w:rFonts w:hint="eastAsia" w:ascii="宋体" w:hAnsi="宋体" w:eastAsia="宋体"/>
                <w:szCs w:val="21"/>
              </w:rPr>
              <w:t xml:space="preserve">2</w:t>
            </w:r>
            <w:r>
              <w:rPr>
                <w:rFonts w:hint="eastAsia" w:ascii="宋体" w:hAnsi="宋体" w:eastAsia="宋体"/>
                <w:szCs w:val="21"/>
              </w:rPr>
              <w:t xml:space="preserve">分。合同内容须清晰可见，不可涂改，否则无效。</w:t>
            </w:r>
            <w:r/>
          </w:p>
          <w:p>
            <w:pPr>
              <w:ind w:firstLine="420"/>
              <w:jc w:val="left"/>
              <w:spacing w:line="360" w:lineRule="exact"/>
              <w:rPr>
                <w:rFonts w:ascii="宋体" w:hAnsi="宋体" w:eastAsia="宋体"/>
                <w:szCs w:val="21"/>
              </w:rPr>
            </w:pPr>
            <w:r>
              <w:rPr>
                <w:rFonts w:hint="eastAsia" w:ascii="宋体" w:hAnsi="宋体" w:eastAsia="宋体"/>
                <w:szCs w:val="21"/>
              </w:rPr>
              <w:t xml:space="preserve">注：业绩合同包括投标人或者制造商、其他供货商的销售业绩。须提供完整合同（体现产品）彩色扫描件，不提供不得分。业绩中的核心产品须与投标文件中的核心产品的品牌型号一致，否则不得分。</w:t>
            </w:r>
            <w:r/>
          </w:p>
        </w:tc>
      </w:tr>
      <w:tr>
        <w:trPr>
          <w:trHeight w:val="1124"/>
        </w:trPr>
        <w:tc>
          <w:tcPr>
            <w:tcW w:w="704" w:type="dxa"/>
            <w:vAlign w:val="center"/>
            <w:textDirection w:val="lrTb"/>
            <w:noWrap w:val="false"/>
          </w:tcPr>
          <w:p>
            <w:pPr>
              <w:pStyle w:val="874"/>
              <w:ind w:left="109"/>
              <w:jc w:val="center"/>
              <w:spacing w:before="33" w:line="400" w:lineRule="exact"/>
              <w:rPr>
                <w:rFonts w:cs="Times New Roman"/>
                <w:spacing w:val="-3"/>
                <w:lang w:eastAsia="zh-CN"/>
              </w:rPr>
            </w:pPr>
            <w:r>
              <w:rPr>
                <w:rFonts w:hint="eastAsia" w:cs="Times New Roman"/>
                <w:spacing w:val="-3"/>
                <w:lang w:eastAsia="zh-CN"/>
              </w:rPr>
              <w:t xml:space="preserve">8</w:t>
            </w:r>
            <w:r/>
          </w:p>
        </w:tc>
        <w:tc>
          <w:tcPr>
            <w:tcW w:w="992" w:type="dxa"/>
            <w:vAlign w:val="center"/>
            <w:textDirection w:val="lrTb"/>
            <w:noWrap w:val="false"/>
          </w:tcPr>
          <w:p>
            <w:pPr>
              <w:pStyle w:val="874"/>
              <w:ind w:left="109"/>
              <w:spacing w:before="33" w:line="400" w:lineRule="exact"/>
              <w:rPr>
                <w:spacing w:val="-11"/>
                <w:lang w:eastAsia="zh-CN"/>
              </w:rPr>
            </w:pPr>
            <w:r>
              <w:rPr>
                <w:rFonts w:hint="eastAsia"/>
              </w:rPr>
              <w:t xml:space="preserve">节能环保</w:t>
            </w:r>
            <w:r/>
          </w:p>
        </w:tc>
        <w:tc>
          <w:tcPr>
            <w:tcW w:w="567" w:type="dxa"/>
            <w:vAlign w:val="center"/>
            <w:textDirection w:val="lrTb"/>
            <w:noWrap w:val="false"/>
          </w:tcPr>
          <w:p>
            <w:pPr>
              <w:ind w:left="106"/>
              <w:spacing w:before="45" w:line="400" w:lineRule="exact"/>
              <w:rPr>
                <w:rFonts w:ascii="宋体" w:hAnsi="宋体" w:eastAsia="宋体"/>
                <w:spacing w:val="-2"/>
                <w:szCs w:val="21"/>
              </w:rPr>
            </w:pPr>
            <w:r>
              <w:rPr>
                <w:rFonts w:hint="eastAsia" w:ascii="宋体" w:hAnsi="宋体" w:eastAsia="宋体"/>
                <w:spacing w:val="-2"/>
                <w:szCs w:val="21"/>
              </w:rPr>
              <w:t xml:space="preserve">2</w:t>
            </w:r>
            <w:r/>
          </w:p>
        </w:tc>
        <w:tc>
          <w:tcPr>
            <w:tcW w:w="5954" w:type="dxa"/>
            <w:textDirection w:val="lrTb"/>
            <w:noWrap w:val="false"/>
          </w:tcPr>
          <w:p>
            <w:pPr>
              <w:ind w:firstLine="420"/>
              <w:jc w:val="left"/>
              <w:spacing w:line="360" w:lineRule="exact"/>
              <w:rPr>
                <w:rFonts w:ascii="宋体" w:hAnsi="宋体" w:eastAsia="宋体"/>
                <w:szCs w:val="21"/>
              </w:rPr>
            </w:pPr>
            <w:r/>
            <w:bookmarkStart w:id="207" w:name="_GoBack"/>
            <w:r>
              <w:rPr>
                <w:rFonts w:hint="eastAsia" w:ascii="宋体" w:hAnsi="宋体" w:eastAsia="宋体"/>
                <w:szCs w:val="21"/>
              </w:rPr>
              <w:t xml:space="preserve">1、投标产品属于财政部、国家发改委公布的“节能产品品目清单”范围内的,投标人提供国家确定的认证机构出具的、处于有效期之内的该节能产品的有1个得0.5分，最多得1分。须提供认证证书原件彩色扫描件加盖投标人公章，否则不得分;如投标产</w:t>
            </w:r>
            <w:r>
              <w:rPr>
                <w:rFonts w:hint="eastAsia" w:ascii="宋体" w:hAnsi="宋体" w:eastAsia="宋体"/>
                <w:szCs w:val="21"/>
              </w:rPr>
              <w:t xml:space="preserve">品均属于政府强制采购节能产品品目清单范围内，本项不得分。</w:t>
            </w:r>
            <w:r/>
          </w:p>
          <w:p>
            <w:pPr>
              <w:ind w:firstLine="420"/>
              <w:jc w:val="left"/>
              <w:spacing w:line="360" w:lineRule="exact"/>
              <w:rPr>
                <w:rFonts w:ascii="宋体" w:hAnsi="宋体" w:eastAsia="宋体"/>
                <w:szCs w:val="21"/>
              </w:rPr>
            </w:pPr>
            <w:r>
              <w:rPr>
                <w:rFonts w:hint="eastAsia" w:ascii="宋体" w:hAnsi="宋体" w:eastAsia="宋体"/>
                <w:szCs w:val="21"/>
              </w:rPr>
              <w:t xml:space="preserve">2、投标产品属于财政部、生态环境部公布的“环境标志产品品目清单”范围内的，投标人提供国家确定的认证机构出具的、处于有效期内的该环保产品认证证书的，有1个得0.5分，最多得1分。须提供认证证书原件彩色扫描件加盖投标人公章，否则不得分。</w:t>
            </w:r>
            <w:bookmarkEnd w:id="207"/>
            <w:r/>
            <w:r/>
          </w:p>
        </w:tc>
      </w:tr>
    </w:tbl>
    <w:p>
      <w:pPr>
        <w:pStyle w:val="862"/>
        <w:ind w:firstLine="1548"/>
        <w:spacing w:before="120" w:beforeAutospacing="0" w:after="120" w:afterAutospacing="0" w:line="360" w:lineRule="auto"/>
        <w:rPr>
          <w:rFonts w:ascii="黑体" w:hAnsi="宋体" w:eastAsia="黑体" w:cs="黑体"/>
          <w:color w:val="000000"/>
          <w:sz w:val="44"/>
          <w:szCs w:val="44"/>
        </w:rPr>
      </w:pPr>
      <w:r>
        <w:rPr>
          <w:rFonts w:hint="eastAsia" w:ascii="宋体" w:hAnsi="宋体" w:eastAsia="宋体" w:cs="宋体"/>
        </w:rPr>
        <w:t xml:space="preserve"> </w:t>
      </w:r>
      <w:r>
        <w:rPr>
          <w:rFonts w:hint="eastAsia" w:ascii="黑体" w:hAnsi="宋体" w:eastAsia="黑体" w:cs="黑体"/>
          <w:color w:val="000000"/>
          <w:sz w:val="44"/>
          <w:szCs w:val="44"/>
        </w:rPr>
        <w:br w:type="page" w:clear="all"/>
      </w:r>
      <w:r/>
    </w:p>
    <w:p>
      <w:pPr>
        <w:pStyle w:val="862"/>
        <w:jc w:val="center"/>
        <w:keepNext/>
        <w:spacing w:beforeAutospacing="0" w:afterAutospacing="0"/>
      </w:pPr>
      <w:r>
        <w:rPr>
          <w:rFonts w:hint="eastAsia" w:ascii="黑体" w:hAnsi="宋体" w:eastAsia="黑体" w:cs="黑体"/>
          <w:color w:val="000000"/>
          <w:sz w:val="44"/>
          <w:szCs w:val="44"/>
        </w:rPr>
        <w:t xml:space="preserve">第六章</w:t>
      </w:r>
      <w:r>
        <w:rPr>
          <w:rFonts w:hint="eastAsia" w:ascii="黑体" w:hAnsi="宋体" w:eastAsia="黑体" w:cs="黑体"/>
          <w:color w:val="000000"/>
          <w:sz w:val="44"/>
          <w:szCs w:val="44"/>
        </w:rPr>
        <w:t xml:space="preserve"> </w:t>
      </w:r>
      <w:r>
        <w:rPr>
          <w:rFonts w:hint="eastAsia" w:ascii="黑体" w:hAnsi="宋体" w:eastAsia="黑体" w:cs="黑体"/>
          <w:color w:val="000000"/>
          <w:sz w:val="44"/>
          <w:szCs w:val="44"/>
        </w:rPr>
        <w:t xml:space="preserve"> 投标文件格式 </w:t>
      </w:r>
      <w:r/>
    </w:p>
    <w:p>
      <w:pPr>
        <w:pStyle w:val="862"/>
        <w:jc w:val="center"/>
        <w:spacing w:beforeAutospacing="0" w:afterAutospacing="0"/>
        <w:rPr>
          <w:rFonts w:ascii="宋体" w:hAnsi="宋体" w:eastAsia="宋体" w:cs="宋体"/>
          <w:b/>
          <w:color w:val="000000"/>
          <w:sz w:val="72"/>
          <w:szCs w:val="72"/>
        </w:rPr>
      </w:pPr>
      <w:r/>
      <w:bookmarkStart w:id="208" w:name="_Toc49090576"/>
      <w:r/>
      <w:bookmarkStart w:id="209" w:name="_Toc120614282"/>
      <w:r/>
      <w:bookmarkStart w:id="210" w:name="_Hlt26955039"/>
      <w:r/>
      <w:bookmarkStart w:id="211" w:name="_Hlt26671244"/>
      <w:r/>
      <w:bookmarkStart w:id="212" w:name="_Toc26554094"/>
      <w:r/>
      <w:bookmarkEnd w:id="208"/>
      <w:r/>
      <w:bookmarkEnd w:id="209"/>
      <w:r/>
      <w:r/>
    </w:p>
    <w:p>
      <w:pPr>
        <w:pStyle w:val="862"/>
        <w:jc w:val="center"/>
        <w:spacing w:beforeAutospacing="0" w:afterAutospacing="0"/>
        <w:rPr>
          <w:rFonts w:ascii="宋体" w:hAnsi="宋体" w:eastAsia="宋体" w:cs="宋体"/>
          <w:b/>
          <w:color w:val="000000"/>
          <w:sz w:val="72"/>
          <w:szCs w:val="72"/>
        </w:rPr>
      </w:pPr>
      <w:r>
        <w:rPr>
          <w:rFonts w:ascii="宋体" w:hAnsi="宋体" w:eastAsia="宋体" w:cs="宋体"/>
          <w:b/>
          <w:color w:val="000000"/>
          <w:sz w:val="72"/>
          <w:szCs w:val="72"/>
        </w:rPr>
      </w:r>
      <w:r/>
    </w:p>
    <w:p>
      <w:pPr>
        <w:pStyle w:val="862"/>
        <w:jc w:val="center"/>
        <w:spacing w:beforeAutospacing="0" w:afterAutospacing="0"/>
      </w:pPr>
      <w:r>
        <w:rPr>
          <w:rFonts w:hint="eastAsia" w:ascii="宋体" w:hAnsi="宋体" w:eastAsia="宋体" w:cs="宋体"/>
          <w:b/>
          <w:color w:val="000000"/>
          <w:sz w:val="72"/>
          <w:szCs w:val="72"/>
        </w:rPr>
        <w:t xml:space="preserve">投  标  文  件</w:t>
      </w:r>
      <w:r/>
    </w:p>
    <w:p>
      <w:pPr>
        <w:pStyle w:val="862"/>
        <w:jc w:val="center"/>
        <w:spacing w:beforeAutospacing="0" w:afterAutospacing="0"/>
      </w:pPr>
      <w:r>
        <w:t xml:space="preserve"> </w:t>
      </w:r>
      <w:r/>
    </w:p>
    <w:p>
      <w:pPr>
        <w:pStyle w:val="862"/>
        <w:jc w:val="center"/>
        <w:spacing w:beforeAutospacing="0" w:afterAutospacing="0"/>
      </w:pPr>
      <w:r>
        <w:t xml:space="preserve"> </w:t>
      </w:r>
      <w:r/>
    </w:p>
    <w:p>
      <w:pPr>
        <w:pStyle w:val="862"/>
        <w:jc w:val="center"/>
        <w:spacing w:beforeAutospacing="0" w:afterAutospacing="0"/>
      </w:pPr>
      <w:r>
        <w:t xml:space="preserve"> </w:t>
      </w:r>
      <w:r/>
    </w:p>
    <w:p>
      <w:pPr>
        <w:pStyle w:val="862"/>
        <w:jc w:val="center"/>
        <w:spacing w:beforeAutospacing="0" w:afterAutospacing="0"/>
      </w:pPr>
      <w:r>
        <w:t xml:space="preserve"> </w:t>
      </w:r>
      <w:r/>
    </w:p>
    <w:p>
      <w:pPr>
        <w:pStyle w:val="862"/>
        <w:jc w:val="center"/>
        <w:spacing w:beforeAutospacing="0" w:afterAutospacing="0"/>
      </w:pPr>
      <w:r>
        <w:t xml:space="preserve"> </w:t>
      </w:r>
      <w:r/>
    </w:p>
    <w:p>
      <w:pPr>
        <w:pStyle w:val="862"/>
        <w:ind w:firstLine="1084"/>
        <w:jc w:val="both"/>
        <w:spacing w:beforeAutospacing="0" w:afterAutospacing="0"/>
      </w:pPr>
      <w:r>
        <w:rPr>
          <w:rFonts w:hint="eastAsia" w:ascii="宋体" w:hAnsi="宋体" w:eastAsia="宋体" w:cs="宋体"/>
          <w:b/>
          <w:color w:val="000000"/>
          <w:sz w:val="36"/>
          <w:szCs w:val="36"/>
        </w:rPr>
        <w:t xml:space="preserve">项 目 名 称：</w:t>
      </w:r>
      <w:r>
        <w:rPr>
          <w:rFonts w:hint="eastAsia" w:ascii="宋体" w:hAnsi="宋体" w:eastAsia="宋体" w:cs="宋体"/>
          <w:b/>
          <w:color w:val="000000"/>
          <w:sz w:val="36"/>
          <w:szCs w:val="36"/>
          <w:u w:val="single"/>
        </w:rPr>
        <w:t xml:space="preserve">             </w:t>
      </w:r>
      <w:r/>
    </w:p>
    <w:p>
      <w:pPr>
        <w:pStyle w:val="862"/>
        <w:ind w:firstLine="1084"/>
        <w:jc w:val="both"/>
        <w:spacing w:beforeAutospacing="0" w:afterAutospacing="0"/>
      </w:pPr>
      <w:r>
        <w:rPr>
          <w:rFonts w:hint="eastAsia" w:ascii="宋体" w:hAnsi="宋体" w:eastAsia="宋体" w:cs="宋体"/>
          <w:b/>
          <w:color w:val="000000"/>
          <w:sz w:val="36"/>
          <w:szCs w:val="36"/>
        </w:rPr>
        <w:t xml:space="preserve">项 目 编 号：</w:t>
      </w:r>
      <w:r>
        <w:rPr>
          <w:rFonts w:hint="eastAsia" w:ascii="宋体" w:hAnsi="宋体" w:eastAsia="宋体" w:cs="宋体"/>
          <w:b/>
          <w:color w:val="000000"/>
          <w:sz w:val="36"/>
          <w:szCs w:val="36"/>
          <w:u w:val="single"/>
        </w:rPr>
        <w:t xml:space="preserve">             </w:t>
      </w:r>
      <w:r/>
    </w:p>
    <w:p>
      <w:pPr>
        <w:pStyle w:val="862"/>
        <w:jc w:val="both"/>
        <w:spacing w:beforeAutospacing="0" w:afterAutospacing="0"/>
      </w:pPr>
      <w:r>
        <w:rPr>
          <w:rFonts w:hint="eastAsia" w:ascii="宋体" w:hAnsi="宋体" w:eastAsia="宋体" w:cs="宋体"/>
          <w:b/>
          <w:color w:val="000000"/>
          <w:sz w:val="36"/>
          <w:szCs w:val="36"/>
        </w:rPr>
        <w:t xml:space="preserve">   投标人名称 ：</w:t>
      </w:r>
      <w:r>
        <w:rPr>
          <w:rFonts w:hint="eastAsia" w:ascii="宋体" w:hAnsi="宋体" w:eastAsia="宋体" w:cs="宋体"/>
          <w:b/>
          <w:color w:val="000000"/>
          <w:sz w:val="36"/>
          <w:szCs w:val="36"/>
          <w:u w:val="single"/>
        </w:rPr>
        <w:t xml:space="preserve">（加盖CA电子公章）</w:t>
      </w:r>
      <w:r>
        <w:rPr>
          <w:rFonts w:hint="eastAsia" w:ascii="宋体" w:hAnsi="宋体" w:eastAsia="宋体" w:cs="宋体"/>
          <w:b/>
          <w:color w:val="000000"/>
          <w:sz w:val="36"/>
          <w:szCs w:val="36"/>
          <w:u w:val="single"/>
        </w:rPr>
        <w:t xml:space="preserve">       </w:t>
      </w:r>
      <w:r/>
    </w:p>
    <w:p>
      <w:pPr>
        <w:pStyle w:val="862"/>
        <w:jc w:val="both"/>
        <w:spacing w:beforeAutospacing="0" w:afterAutospacing="0"/>
      </w:pPr>
      <w:r>
        <w:rPr>
          <w:rFonts w:hint="eastAsia" w:ascii="宋体" w:hAnsi="宋体" w:eastAsia="宋体" w:cs="宋体"/>
          <w:b/>
          <w:color w:val="000000"/>
          <w:sz w:val="36"/>
          <w:szCs w:val="36"/>
        </w:rPr>
        <w:t xml:space="preserve">   日  </w:t>
      </w:r>
      <w:r>
        <w:rPr>
          <w:rFonts w:hint="eastAsia" w:ascii="宋体" w:hAnsi="宋体" w:eastAsia="宋体" w:cs="宋体"/>
          <w:b/>
          <w:color w:val="000000"/>
          <w:sz w:val="36"/>
          <w:szCs w:val="36"/>
        </w:rPr>
        <w:t xml:space="preserve"> </w:t>
      </w:r>
      <w:r>
        <w:rPr>
          <w:rFonts w:hint="eastAsia" w:ascii="宋体" w:hAnsi="宋体" w:eastAsia="宋体" w:cs="宋体"/>
          <w:b/>
          <w:color w:val="000000"/>
          <w:sz w:val="36"/>
          <w:szCs w:val="36"/>
        </w:rPr>
        <w:t xml:space="preserve"> 期 ：</w:t>
      </w:r>
      <w:r>
        <w:rPr>
          <w:rFonts w:hint="eastAsia" w:ascii="宋体" w:hAnsi="宋体" w:eastAsia="宋体" w:cs="宋体"/>
          <w:b/>
          <w:color w:val="000000"/>
          <w:sz w:val="36"/>
          <w:szCs w:val="36"/>
          <w:u w:val="single"/>
        </w:rPr>
        <w:t xml:space="preserve">             </w:t>
      </w:r>
      <w:r/>
    </w:p>
    <w:p>
      <w:pPr>
        <w:pStyle w:val="862"/>
        <w:jc w:val="center"/>
        <w:spacing w:beforeAutospacing="0" w:afterAutospacing="0" w:line="0" w:lineRule="atLeast"/>
      </w:pPr>
      <w:r/>
      <w:r/>
    </w:p>
    <w:p>
      <w:pPr>
        <w:pStyle w:val="862"/>
        <w:jc w:val="center"/>
        <w:spacing w:beforeAutospacing="0" w:afterAutospacing="0" w:line="0" w:lineRule="atLeast"/>
      </w:pPr>
      <w:r/>
      <w:r/>
    </w:p>
    <w:p>
      <w:pPr>
        <w:pStyle w:val="862"/>
        <w:jc w:val="center"/>
        <w:spacing w:beforeAutospacing="0" w:afterAutospacing="0" w:line="0" w:lineRule="atLeast"/>
      </w:pPr>
      <w:r/>
      <w:r/>
    </w:p>
    <w:p>
      <w:pPr>
        <w:pStyle w:val="862"/>
        <w:jc w:val="center"/>
        <w:spacing w:beforeAutospacing="0" w:afterAutospacing="0" w:line="0" w:lineRule="atLeast"/>
      </w:pPr>
      <w:r/>
      <w:r/>
    </w:p>
    <w:p>
      <w:pPr>
        <w:pStyle w:val="862"/>
        <w:jc w:val="center"/>
        <w:spacing w:beforeAutospacing="0" w:afterAutospacing="0" w:line="0" w:lineRule="atLeast"/>
      </w:pPr>
      <w:r/>
      <w:r/>
    </w:p>
    <w:p>
      <w:pPr>
        <w:pStyle w:val="862"/>
        <w:jc w:val="center"/>
        <w:spacing w:beforeAutospacing="0" w:afterAutospacing="0" w:line="0" w:lineRule="atLeast"/>
      </w:pPr>
      <w:r/>
      <w:r/>
    </w:p>
    <w:p>
      <w:pPr>
        <w:pStyle w:val="862"/>
        <w:jc w:val="center"/>
        <w:spacing w:beforeAutospacing="0" w:afterAutospacing="0" w:line="0" w:lineRule="atLeast"/>
      </w:pPr>
      <w:r/>
      <w:r/>
    </w:p>
    <w:p>
      <w:pPr>
        <w:pStyle w:val="862"/>
        <w:jc w:val="center"/>
        <w:spacing w:beforeAutospacing="0" w:afterAutospacing="0" w:line="0" w:lineRule="atLeast"/>
      </w:pPr>
      <w:r/>
      <w:r/>
    </w:p>
    <w:p>
      <w:pPr>
        <w:pStyle w:val="862"/>
        <w:jc w:val="center"/>
        <w:spacing w:beforeAutospacing="0" w:afterAutospacing="0" w:line="0" w:lineRule="atLeast"/>
      </w:pPr>
      <w:r/>
      <w:r/>
    </w:p>
    <w:p>
      <w:pPr>
        <w:pStyle w:val="862"/>
        <w:jc w:val="center"/>
        <w:spacing w:beforeAutospacing="0" w:afterAutospacing="0" w:line="0" w:lineRule="atLeast"/>
      </w:pPr>
      <w:r/>
      <w:r/>
    </w:p>
    <w:p>
      <w:pPr>
        <w:pStyle w:val="862"/>
        <w:jc w:val="center"/>
        <w:spacing w:beforeAutospacing="0" w:afterAutospacing="0" w:line="0" w:lineRule="atLeast"/>
      </w:pPr>
      <w:r/>
      <w:r/>
    </w:p>
    <w:p>
      <w:pPr>
        <w:pStyle w:val="862"/>
        <w:jc w:val="center"/>
        <w:spacing w:beforeAutospacing="0" w:afterAutospacing="0" w:line="0" w:lineRule="atLeast"/>
      </w:pPr>
      <w:r/>
      <w:r/>
    </w:p>
    <w:p>
      <w:pPr>
        <w:pStyle w:val="862"/>
        <w:jc w:val="center"/>
        <w:spacing w:beforeAutospacing="0" w:afterAutospacing="0" w:line="0" w:lineRule="atLeast"/>
      </w:pPr>
      <w:r/>
      <w:r/>
    </w:p>
    <w:p>
      <w:pPr>
        <w:pStyle w:val="862"/>
        <w:jc w:val="center"/>
        <w:spacing w:beforeAutospacing="0" w:afterAutospacing="0" w:line="0" w:lineRule="atLeast"/>
      </w:pPr>
      <w:r/>
      <w:r/>
    </w:p>
    <w:p>
      <w:pPr>
        <w:pStyle w:val="862"/>
        <w:jc w:val="center"/>
        <w:spacing w:beforeAutospacing="0" w:afterAutospacing="0" w:line="0" w:lineRule="atLeast"/>
      </w:pPr>
      <w:r/>
      <w:r/>
    </w:p>
    <w:p>
      <w:pPr>
        <w:pStyle w:val="862"/>
        <w:jc w:val="center"/>
        <w:spacing w:beforeAutospacing="0" w:afterAutospacing="0" w:line="0" w:lineRule="atLeast"/>
      </w:pPr>
      <w:r/>
      <w:r/>
    </w:p>
    <w:p>
      <w:pPr>
        <w:pStyle w:val="862"/>
        <w:jc w:val="center"/>
        <w:spacing w:beforeAutospacing="0" w:afterAutospacing="0" w:line="0" w:lineRule="atLeast"/>
      </w:pPr>
      <w:r/>
      <w:r/>
    </w:p>
    <w:p>
      <w:pPr>
        <w:pStyle w:val="862"/>
        <w:jc w:val="center"/>
        <w:spacing w:beforeAutospacing="0" w:afterAutospacing="0" w:line="0" w:lineRule="atLeast"/>
      </w:pPr>
      <w:r/>
      <w:r/>
    </w:p>
    <w:p>
      <w:pPr>
        <w:pStyle w:val="862"/>
        <w:jc w:val="center"/>
        <w:spacing w:beforeAutospacing="0" w:afterAutospacing="0" w:line="0" w:lineRule="atLeast"/>
      </w:pPr>
      <w:r/>
      <w:r/>
    </w:p>
    <w:p>
      <w:pPr>
        <w:pStyle w:val="862"/>
        <w:jc w:val="center"/>
        <w:spacing w:beforeAutospacing="0" w:afterAutospacing="0" w:line="0" w:lineRule="atLeast"/>
      </w:pPr>
      <w:r/>
      <w:r/>
    </w:p>
    <w:p>
      <w:pPr>
        <w:pStyle w:val="862"/>
        <w:jc w:val="center"/>
        <w:spacing w:beforeAutospacing="0" w:afterAutospacing="0" w:line="0" w:lineRule="atLeast"/>
      </w:pPr>
      <w:r/>
      <w:r/>
    </w:p>
    <w:p>
      <w:pPr>
        <w:pStyle w:val="862"/>
        <w:jc w:val="center"/>
        <w:spacing w:beforeAutospacing="0" w:afterAutospacing="0" w:line="0" w:lineRule="atLeast"/>
      </w:pPr>
      <w:r/>
      <w:r/>
    </w:p>
    <w:p>
      <w:pPr>
        <w:pStyle w:val="862"/>
        <w:jc w:val="both"/>
        <w:spacing w:beforeAutospacing="0" w:afterAutospacing="0" w:line="0" w:lineRule="atLeast"/>
      </w:pPr>
      <w:r>
        <w:t xml:space="preserve"> </w:t>
      </w:r>
      <w:r/>
    </w:p>
    <w:p>
      <w:pPr>
        <w:pStyle w:val="862"/>
        <w:jc w:val="center"/>
        <w:spacing w:beforeAutospacing="0" w:afterAutospacing="0" w:line="0" w:lineRule="atLeast"/>
      </w:pPr>
      <w:r>
        <w:rPr>
          <w:rFonts w:hint="eastAsia" w:ascii="宋体" w:hAnsi="宋体" w:eastAsia="宋体" w:cs="宋体"/>
          <w:b/>
          <w:color w:val="000000"/>
          <w:sz w:val="32"/>
          <w:szCs w:val="32"/>
        </w:rPr>
        <w:t xml:space="preserve">投标文件目录</w:t>
      </w:r>
      <w:r/>
    </w:p>
    <w:p>
      <w:pPr>
        <w:pStyle w:val="862"/>
        <w:jc w:val="center"/>
        <w:spacing w:beforeAutospacing="0" w:afterAutospacing="0" w:line="0" w:lineRule="atLeast"/>
      </w:pPr>
      <w:r>
        <w:t xml:space="preserve"> </w:t>
      </w:r>
      <w:r/>
    </w:p>
    <w:p>
      <w:pPr>
        <w:pStyle w:val="862"/>
        <w:ind w:left="480"/>
        <w:jc w:val="both"/>
        <w:spacing w:beforeAutospacing="0" w:afterAutospacing="0"/>
        <w:rPr>
          <w:i/>
          <w:u w:val="single"/>
        </w:rPr>
      </w:pPr>
      <w:r>
        <w:rPr>
          <w:rFonts w:hint="eastAsia" w:ascii="宋体" w:hAnsi="宋体" w:eastAsia="宋体" w:cs="宋体"/>
          <w:i/>
          <w:color w:val="000000"/>
          <w:u w:val="single"/>
        </w:rPr>
        <w:t xml:space="preserve">一、法人或者其他组织的营业执照等证明文件，自然人的身份证明</w:t>
      </w:r>
      <w:r/>
    </w:p>
    <w:p>
      <w:pPr>
        <w:ind w:firstLine="480"/>
        <w:jc w:val="left"/>
        <w:tabs>
          <w:tab w:val="left" w:pos="1331" w:leader="none"/>
        </w:tabs>
        <w:rPr>
          <w:rFonts w:ascii="宋体" w:hAnsi="宋体" w:eastAsia="宋体" w:cs="宋体"/>
          <w:i/>
          <w:color w:val="000000"/>
          <w:sz w:val="24"/>
          <w:u w:val="single"/>
        </w:rPr>
      </w:pPr>
      <w:r>
        <w:rPr>
          <w:rFonts w:hint="eastAsia" w:ascii="宋体" w:hAnsi="宋体" w:eastAsia="宋体" w:cs="宋体"/>
          <w:i/>
          <w:color w:val="000000"/>
          <w:sz w:val="24"/>
          <w:u w:val="single"/>
        </w:rPr>
        <w:t xml:space="preserve">二、上一年度的财务状况报告（至少提供资产负债表、利润表、现金流量表，</w:t>
      </w:r>
      <w:r/>
    </w:p>
    <w:p>
      <w:pPr>
        <w:pStyle w:val="862"/>
        <w:ind w:left="480"/>
        <w:jc w:val="both"/>
        <w:spacing w:beforeAutospacing="0" w:afterAutospacing="0"/>
        <w:rPr>
          <w:i/>
          <w:u w:val="single"/>
        </w:rPr>
      </w:pPr>
      <w:r>
        <w:rPr>
          <w:rFonts w:hint="eastAsia" w:ascii="宋体" w:hAnsi="宋体" w:eastAsia="宋体" w:cs="宋体"/>
          <w:i/>
          <w:color w:val="000000"/>
          <w:u w:val="single"/>
        </w:rPr>
        <w:t xml:space="preserve">投标人成立不满一年无需提供）</w:t>
      </w:r>
      <w:r/>
    </w:p>
    <w:p>
      <w:pPr>
        <w:pStyle w:val="862"/>
        <w:ind w:left="480"/>
        <w:jc w:val="both"/>
        <w:spacing w:beforeAutospacing="0" w:afterAutospacing="0"/>
        <w:rPr>
          <w:rFonts w:ascii="宋体" w:hAnsi="宋体" w:eastAsia="宋体" w:cs="宋体"/>
          <w:i/>
          <w:color w:val="000000"/>
          <w:u w:val="single"/>
        </w:rPr>
      </w:pPr>
      <w:r>
        <w:rPr>
          <w:rFonts w:hint="eastAsia" w:ascii="宋体" w:hAnsi="宋体" w:eastAsia="宋体" w:cs="宋体"/>
          <w:i/>
          <w:color w:val="000000"/>
          <w:u w:val="single"/>
        </w:rPr>
        <w:t xml:space="preserve">三、具备履行合同所必需的设备和专业技术能力的书面声明</w:t>
      </w:r>
      <w:r/>
    </w:p>
    <w:p>
      <w:pPr>
        <w:pStyle w:val="862"/>
        <w:ind w:left="480"/>
        <w:jc w:val="both"/>
        <w:spacing w:beforeAutospacing="0" w:afterAutospacing="0"/>
        <w:rPr>
          <w:rFonts w:ascii="宋体" w:hAnsi="宋体" w:eastAsia="宋体" w:cs="宋体"/>
          <w:i/>
          <w:color w:val="000000"/>
          <w:u w:val="single"/>
        </w:rPr>
      </w:pPr>
      <w:r>
        <w:rPr>
          <w:rFonts w:hint="eastAsia" w:ascii="宋体" w:hAnsi="宋体" w:eastAsia="宋体" w:cs="宋体"/>
          <w:i/>
          <w:color w:val="000000"/>
          <w:u w:val="singl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62"/>
        <w:ind w:firstLine="480"/>
        <w:jc w:val="both"/>
        <w:spacing w:beforeAutospacing="0" w:afterAutospacing="0" w:line="0" w:lineRule="atLeast"/>
        <w:rPr>
          <w:rFonts w:ascii="宋体" w:hAnsi="宋体" w:eastAsia="宋体" w:cs="宋体"/>
          <w:i/>
          <w:color w:val="000000"/>
          <w:u w:val="single"/>
        </w:rPr>
      </w:pPr>
      <w:r>
        <w:rPr>
          <w:rFonts w:hint="eastAsia" w:ascii="宋体" w:hAnsi="宋体" w:eastAsia="宋体" w:cs="宋体"/>
          <w:i/>
          <w:color w:val="000000"/>
          <w:u w:val="single"/>
        </w:rPr>
        <w:t xml:space="preserve">五、参加政府采购活动前 3 年内在经营活动中没有重大违法记录的书面声明</w:t>
      </w:r>
      <w:r/>
    </w:p>
    <w:p>
      <w:pPr>
        <w:pStyle w:val="862"/>
        <w:ind w:firstLine="480"/>
        <w:jc w:val="both"/>
        <w:spacing w:beforeAutospacing="0" w:afterAutospacing="0" w:line="0" w:lineRule="atLeast"/>
        <w:rPr>
          <w:rFonts w:ascii="宋体" w:hAnsi="宋体" w:eastAsia="宋体" w:cs="宋体"/>
          <w:i/>
          <w:color w:val="000000"/>
          <w:u w:val="single"/>
        </w:rPr>
      </w:pPr>
      <w:r>
        <w:rPr>
          <w:rFonts w:hint="eastAsia"/>
          <w:i/>
          <w:u w:val="single"/>
        </w:rPr>
        <w:t xml:space="preserve">六、</w:t>
      </w:r>
      <w:r>
        <w:rPr>
          <w:rFonts w:hint="eastAsia" w:ascii="宋体" w:hAnsi="宋体" w:eastAsia="宋体" w:cs="宋体"/>
          <w:i/>
          <w:color w:val="000000"/>
          <w:u w:val="single"/>
        </w:rPr>
        <w:t xml:space="preserve">在“信用中国”网站查询，无被列入失信被执行人、重大税收违法案件当事人名单、政府采购严重失信行为记录名单及其他不符合《中华人民共和国政府采购法》第二十二条规定条件的信用记录。（</w:t>
      </w:r>
      <w:r>
        <w:rPr>
          <w:rFonts w:hint="eastAsia" w:ascii="宋体" w:hAnsi="宋体" w:eastAsia="宋体" w:cs="宋体"/>
          <w:i/>
          <w:color w:val="000000"/>
          <w:u w:val="single"/>
        </w:rPr>
        <w:t xml:space="preserve">投标</w:t>
      </w:r>
      <w:r>
        <w:rPr>
          <w:rFonts w:hint="eastAsia" w:ascii="宋体" w:hAnsi="宋体" w:eastAsia="宋体" w:cs="宋体"/>
          <w:i/>
          <w:color w:val="000000"/>
          <w:u w:val="single"/>
        </w:rPr>
        <w:t xml:space="preserve">文件中无需提供证明材料）</w:t>
      </w:r>
      <w:r/>
    </w:p>
    <w:p>
      <w:pPr>
        <w:pStyle w:val="862"/>
        <w:ind w:firstLine="480"/>
        <w:jc w:val="both"/>
        <w:spacing w:beforeAutospacing="0" w:afterAutospacing="0" w:line="0" w:lineRule="atLeast"/>
        <w:rPr>
          <w:i/>
          <w:u w:val="single"/>
        </w:rPr>
      </w:pPr>
      <w:r>
        <w:rPr>
          <w:rFonts w:hint="eastAsia" w:ascii="宋体" w:hAnsi="宋体" w:eastAsia="宋体" w:cs="宋体"/>
          <w:i/>
          <w:color w:val="000000"/>
          <w:u w:val="single"/>
        </w:rPr>
        <w:t xml:space="preserve">七、单位负责人为同一人或者存在直接控股、管理关系的不同供应商，不得参加同一合同项下的政府采购活动。</w:t>
      </w:r>
      <w:r/>
    </w:p>
    <w:p>
      <w:pPr>
        <w:pStyle w:val="862"/>
        <w:ind w:firstLine="480"/>
        <w:jc w:val="both"/>
        <w:spacing w:beforeAutospacing="0" w:afterAutospacing="0" w:line="0" w:lineRule="atLeast"/>
        <w:rPr>
          <w:rFonts w:ascii="宋体" w:hAnsi="宋体" w:eastAsia="宋体" w:cs="宋体"/>
          <w:i/>
          <w:color w:val="000000"/>
          <w:u w:val="single"/>
        </w:rPr>
      </w:pPr>
      <w:r>
        <w:rPr>
          <w:rFonts w:hint="eastAsia" w:ascii="宋体" w:hAnsi="宋体" w:eastAsia="宋体" w:cs="宋体"/>
          <w:i/>
          <w:color w:val="000000"/>
          <w:u w:val="single"/>
        </w:rPr>
        <w:t xml:space="preserve">八、特定资格要求的证明文件</w:t>
      </w:r>
      <w:r/>
    </w:p>
    <w:p>
      <w:pPr>
        <w:pStyle w:val="862"/>
        <w:ind w:firstLine="482"/>
        <w:jc w:val="both"/>
        <w:spacing w:beforeAutospacing="0" w:afterAutospacing="0" w:line="360" w:lineRule="auto"/>
        <w:rPr>
          <w:rFonts w:ascii="宋体" w:hAnsi="宋体" w:eastAsia="宋体" w:cs="宋体"/>
          <w:i/>
          <w:color w:val="000000"/>
          <w:u w:val="single"/>
        </w:rPr>
      </w:pPr>
      <w:r>
        <w:rPr>
          <w:rFonts w:hint="eastAsia" w:ascii="宋体" w:hAnsi="宋体" w:eastAsia="宋体" w:cs="宋体"/>
          <w:i/>
          <w:color w:val="000000"/>
          <w:u w:val="single"/>
        </w:rPr>
        <w:t xml:space="preserve">1.投标人具有医疗器械的生产或经营许可资格证明；</w:t>
      </w:r>
      <w:r/>
    </w:p>
    <w:p>
      <w:pPr>
        <w:pStyle w:val="862"/>
        <w:ind w:firstLine="482"/>
        <w:jc w:val="both"/>
        <w:spacing w:beforeAutospacing="0" w:afterAutospacing="0" w:line="360" w:lineRule="auto"/>
        <w:rPr>
          <w:rFonts w:ascii="宋体" w:hAnsi="宋体" w:eastAsia="宋体" w:cs="宋体"/>
          <w:iCs/>
          <w:color w:val="000000"/>
        </w:rPr>
      </w:pPr>
      <w:r>
        <w:rPr>
          <w:rFonts w:hint="eastAsia" w:ascii="宋体" w:hAnsi="宋体" w:eastAsia="宋体" w:cs="宋体"/>
          <w:i/>
          <w:color w:val="000000"/>
          <w:u w:val="single"/>
        </w:rPr>
        <w:t xml:space="preserve">2.</w:t>
      </w:r>
      <w:r>
        <w:rPr>
          <w:rFonts w:hint="eastAsia" w:ascii="宋体" w:hAnsi="宋体" w:eastAsia="宋体" w:cs="宋体"/>
          <w:i/>
          <w:color w:val="000000"/>
          <w:u w:val="single"/>
        </w:rPr>
        <w:t xml:space="preserve">所投产品属医疗器械的，需符合《医疗器械注册管理办法》的要求, 提供所投产品相应的注册证或备案证</w:t>
      </w:r>
      <w:r>
        <w:rPr>
          <w:rFonts w:hint="eastAsia" w:ascii="宋体" w:hAnsi="宋体" w:eastAsia="宋体" w:cs="宋体"/>
          <w:i/>
          <w:color w:val="000000"/>
          <w:u w:val="single"/>
        </w:rPr>
        <w:t xml:space="preserve">。</w:t>
      </w:r>
      <w:r/>
    </w:p>
    <w:p>
      <w:pPr>
        <w:pStyle w:val="862"/>
        <w:ind w:firstLine="480"/>
        <w:jc w:val="both"/>
        <w:spacing w:beforeAutospacing="0" w:afterAutospacing="0" w:line="0" w:lineRule="atLeast"/>
        <w:rPr>
          <w:i/>
          <w:u w:val="single"/>
        </w:rPr>
      </w:pPr>
      <w:r>
        <w:rPr>
          <w:rFonts w:hint="eastAsia" w:ascii="宋体" w:hAnsi="宋体" w:eastAsia="宋体" w:cs="宋体"/>
          <w:i/>
          <w:color w:val="000000"/>
          <w:u w:val="single"/>
        </w:rPr>
        <w:t xml:space="preserve">九、法人授权书</w:t>
      </w:r>
      <w:r/>
    </w:p>
    <w:p>
      <w:pPr>
        <w:pStyle w:val="862"/>
        <w:ind w:firstLine="480"/>
        <w:jc w:val="both"/>
        <w:spacing w:beforeAutospacing="0" w:afterAutospacing="0" w:line="0" w:lineRule="atLeast"/>
        <w:rPr>
          <w:i/>
          <w:u w:val="single"/>
        </w:rPr>
      </w:pPr>
      <w:r>
        <w:rPr>
          <w:rFonts w:hint="eastAsia" w:ascii="宋体" w:hAnsi="宋体" w:eastAsia="宋体" w:cs="宋体"/>
          <w:i/>
          <w:color w:val="000000"/>
          <w:u w:val="single"/>
        </w:rPr>
        <w:t xml:space="preserve">十、投标函</w:t>
      </w:r>
      <w:r/>
    </w:p>
    <w:p>
      <w:pPr>
        <w:pStyle w:val="862"/>
        <w:ind w:firstLine="480"/>
        <w:jc w:val="both"/>
        <w:spacing w:beforeAutospacing="0" w:afterAutospacing="0" w:line="0" w:lineRule="atLeast"/>
        <w:rPr>
          <w:iCs/>
        </w:rPr>
      </w:pPr>
      <w:r>
        <w:rPr>
          <w:rFonts w:hint="eastAsia" w:ascii="宋体" w:hAnsi="宋体" w:eastAsia="宋体" w:cs="宋体"/>
          <w:iCs/>
          <w:color w:val="000000"/>
        </w:rPr>
        <w:t xml:space="preserve">十一、</w:t>
      </w:r>
      <w:r>
        <w:rPr>
          <w:rFonts w:hint="eastAsia" w:ascii="宋体" w:hAnsi="宋体" w:eastAsia="宋体" w:cs="宋体"/>
          <w:iCs/>
        </w:rPr>
        <w:t xml:space="preserve">中小企业声明函</w:t>
      </w:r>
      <w:r/>
    </w:p>
    <w:p>
      <w:pPr>
        <w:pStyle w:val="862"/>
        <w:ind w:firstLine="480"/>
        <w:jc w:val="both"/>
        <w:spacing w:beforeAutospacing="0" w:afterAutospacing="0" w:line="0" w:lineRule="atLeast"/>
        <w:rPr>
          <w:rFonts w:ascii="宋体" w:hAnsi="宋体" w:eastAsia="宋体" w:cs="宋体"/>
          <w:iCs/>
          <w:color w:val="000000"/>
        </w:rPr>
      </w:pPr>
      <w:r>
        <w:rPr>
          <w:rFonts w:hint="eastAsia" w:ascii="宋体" w:hAnsi="宋体" w:eastAsia="宋体" w:cs="宋体"/>
          <w:iCs/>
          <w:color w:val="000000"/>
        </w:rPr>
        <w:t xml:space="preserve">十</w:t>
      </w:r>
      <w:r>
        <w:rPr>
          <w:rFonts w:hint="eastAsia" w:ascii="宋体" w:hAnsi="宋体" w:eastAsia="宋体" w:cs="宋体"/>
          <w:iCs/>
          <w:color w:val="000000"/>
        </w:rPr>
        <w:t xml:space="preserve">二</w:t>
      </w:r>
      <w:r>
        <w:rPr>
          <w:rFonts w:hint="eastAsia" w:ascii="宋体" w:hAnsi="宋体" w:eastAsia="宋体" w:cs="宋体"/>
          <w:iCs/>
          <w:color w:val="000000"/>
        </w:rPr>
        <w:t xml:space="preserve">、残疾人福利性单位声明函</w:t>
      </w:r>
      <w:r/>
    </w:p>
    <w:p>
      <w:pPr>
        <w:pStyle w:val="862"/>
        <w:ind w:firstLine="480"/>
        <w:jc w:val="both"/>
        <w:spacing w:beforeAutospacing="0" w:afterAutospacing="0" w:line="0" w:lineRule="atLeast"/>
        <w:rPr>
          <w:rFonts w:ascii="宋体" w:hAnsi="宋体" w:eastAsia="宋体" w:cs="宋体"/>
          <w:iCs/>
        </w:rPr>
      </w:pPr>
      <w:r>
        <w:rPr>
          <w:rFonts w:hint="eastAsia" w:ascii="宋体" w:hAnsi="宋体" w:eastAsia="宋体" w:cs="宋体"/>
          <w:iCs/>
        </w:rPr>
        <w:t xml:space="preserve">十</w:t>
      </w:r>
      <w:r>
        <w:rPr>
          <w:rFonts w:hint="eastAsia" w:ascii="宋体" w:hAnsi="宋体" w:eastAsia="宋体" w:cs="宋体"/>
          <w:iCs/>
        </w:rPr>
        <w:t xml:space="preserve">三</w:t>
      </w:r>
      <w:r>
        <w:rPr>
          <w:rFonts w:hint="eastAsia" w:ascii="宋体" w:hAnsi="宋体" w:eastAsia="宋体" w:cs="宋体"/>
          <w:iCs/>
        </w:rPr>
        <w:t xml:space="preserve">、关于符合本国产品标准的声明函</w:t>
      </w:r>
      <w:r/>
    </w:p>
    <w:p>
      <w:pPr>
        <w:pStyle w:val="862"/>
        <w:ind w:firstLine="480"/>
        <w:jc w:val="both"/>
        <w:spacing w:beforeAutospacing="0" w:afterAutospacing="0" w:line="0" w:lineRule="atLeast"/>
        <w:rPr>
          <w:rFonts w:ascii="宋体" w:hAnsi="宋体" w:eastAsia="宋体" w:cs="宋体"/>
          <w:iCs/>
          <w:color w:val="000000"/>
        </w:rPr>
      </w:pPr>
      <w:r>
        <w:rPr>
          <w:rFonts w:hint="eastAsia" w:ascii="宋体" w:hAnsi="宋体" w:eastAsia="宋体" w:cs="宋体"/>
          <w:iCs/>
          <w:color w:val="000000"/>
        </w:rPr>
        <w:t xml:space="preserve">十</w:t>
      </w:r>
      <w:r>
        <w:rPr>
          <w:rFonts w:hint="eastAsia" w:ascii="宋体" w:hAnsi="宋体" w:eastAsia="宋体" w:cs="宋体"/>
          <w:iCs/>
          <w:color w:val="000000"/>
        </w:rPr>
        <w:t xml:space="preserve">四</w:t>
      </w:r>
      <w:r>
        <w:rPr>
          <w:rFonts w:hint="eastAsia" w:ascii="宋体" w:hAnsi="宋体" w:eastAsia="宋体" w:cs="宋体"/>
          <w:iCs/>
          <w:color w:val="000000"/>
        </w:rPr>
        <w:t xml:space="preserve">、投标分项报价表</w:t>
      </w:r>
      <w:r/>
    </w:p>
    <w:p>
      <w:pPr>
        <w:pStyle w:val="862"/>
        <w:ind w:firstLine="480"/>
        <w:jc w:val="both"/>
        <w:spacing w:beforeAutospacing="0" w:afterAutospacing="0" w:line="0" w:lineRule="atLeast"/>
        <w:rPr>
          <w:iCs/>
        </w:rPr>
      </w:pPr>
      <w:r>
        <w:rPr>
          <w:rFonts w:hint="eastAsia" w:ascii="宋体" w:hAnsi="宋体" w:eastAsia="宋体" w:cs="宋体"/>
          <w:iCs/>
          <w:color w:val="000000"/>
        </w:rPr>
        <w:t xml:space="preserve">十</w:t>
      </w:r>
      <w:r>
        <w:rPr>
          <w:rFonts w:hint="eastAsia" w:ascii="宋体" w:hAnsi="宋体" w:eastAsia="宋体" w:cs="宋体"/>
          <w:iCs/>
          <w:color w:val="000000"/>
        </w:rPr>
        <w:t xml:space="preserve">五</w:t>
      </w:r>
      <w:r>
        <w:rPr>
          <w:rFonts w:hint="eastAsia" w:ascii="宋体" w:hAnsi="宋体" w:eastAsia="宋体" w:cs="宋体"/>
          <w:iCs/>
          <w:color w:val="000000"/>
        </w:rPr>
        <w:t xml:space="preserve">、技术要求响应及偏离表</w:t>
      </w:r>
      <w:r/>
    </w:p>
    <w:p>
      <w:pPr>
        <w:pStyle w:val="862"/>
        <w:ind w:firstLine="480"/>
        <w:jc w:val="both"/>
        <w:spacing w:beforeAutospacing="0" w:afterAutospacing="0" w:line="0" w:lineRule="atLeast"/>
        <w:rPr>
          <w:i/>
          <w:u w:val="single"/>
        </w:rPr>
      </w:pPr>
      <w:r>
        <w:rPr>
          <w:rFonts w:hint="eastAsia" w:ascii="宋体" w:hAnsi="宋体" w:eastAsia="宋体" w:cs="宋体"/>
          <w:i/>
          <w:color w:val="000000"/>
          <w:u w:val="single"/>
        </w:rPr>
        <w:t xml:space="preserve">十</w:t>
      </w:r>
      <w:r>
        <w:rPr>
          <w:rFonts w:hint="eastAsia" w:ascii="宋体" w:hAnsi="宋体" w:eastAsia="宋体" w:cs="宋体"/>
          <w:i/>
          <w:color w:val="000000"/>
          <w:u w:val="single"/>
        </w:rPr>
        <w:t xml:space="preserve">六</w:t>
      </w:r>
      <w:r>
        <w:rPr>
          <w:rFonts w:hint="eastAsia" w:ascii="宋体" w:hAnsi="宋体" w:eastAsia="宋体" w:cs="宋体"/>
          <w:i/>
          <w:color w:val="000000"/>
          <w:u w:val="single"/>
        </w:rPr>
        <w:t xml:space="preserve">、商务要求响应及偏离表</w:t>
      </w:r>
      <w:r/>
    </w:p>
    <w:p>
      <w:pPr>
        <w:pStyle w:val="862"/>
        <w:ind w:firstLine="480"/>
        <w:jc w:val="both"/>
        <w:spacing w:beforeAutospacing="0" w:afterAutospacing="0" w:line="0" w:lineRule="atLeast"/>
        <w:rPr>
          <w:rFonts w:ascii="宋体" w:hAnsi="宋体" w:eastAsia="宋体" w:cs="宋体"/>
          <w:i/>
          <w:color w:val="000000"/>
          <w:u w:val="single"/>
        </w:rPr>
      </w:pPr>
      <w:r>
        <w:rPr>
          <w:rFonts w:hint="eastAsia" w:ascii="宋体" w:hAnsi="宋体" w:eastAsia="宋体" w:cs="宋体"/>
          <w:i/>
          <w:color w:val="000000"/>
          <w:u w:val="single"/>
        </w:rPr>
        <w:t xml:space="preserve">十</w:t>
      </w:r>
      <w:r>
        <w:rPr>
          <w:rFonts w:hint="eastAsia" w:ascii="宋体" w:hAnsi="宋体" w:eastAsia="宋体" w:cs="宋体"/>
          <w:i/>
          <w:color w:val="000000"/>
          <w:u w:val="single"/>
        </w:rPr>
        <w:t xml:space="preserve">七</w:t>
      </w:r>
      <w:r>
        <w:rPr>
          <w:rFonts w:hint="eastAsia" w:ascii="宋体" w:hAnsi="宋体" w:eastAsia="宋体" w:cs="宋体"/>
          <w:i/>
          <w:color w:val="000000"/>
          <w:u w:val="single"/>
        </w:rPr>
        <w:t xml:space="preserve">、开标一览表</w:t>
      </w:r>
      <w:r/>
    </w:p>
    <w:p>
      <w:pPr>
        <w:ind w:firstLine="480"/>
        <w:spacing w:before="50" w:after="50"/>
        <w:widowControl/>
        <w:rPr>
          <w:rFonts w:ascii="宋体" w:hAnsi="宋体" w:eastAsia="宋体" w:cs="宋体"/>
          <w:iCs/>
          <w:color w:val="000000"/>
          <w:sz w:val="24"/>
        </w:rPr>
      </w:pPr>
      <w:r>
        <w:rPr>
          <w:rFonts w:hint="eastAsia" w:ascii="宋体" w:hAnsi="宋体" w:eastAsia="宋体" w:cs="宋体"/>
          <w:iCs/>
          <w:color w:val="000000"/>
          <w:sz w:val="24"/>
        </w:rPr>
        <w:t xml:space="preserve">十</w:t>
      </w:r>
      <w:r>
        <w:rPr>
          <w:rFonts w:hint="eastAsia" w:ascii="宋体" w:hAnsi="宋体" w:eastAsia="宋体" w:cs="宋体"/>
          <w:iCs/>
          <w:color w:val="000000"/>
          <w:sz w:val="24"/>
        </w:rPr>
        <w:t xml:space="preserve">八</w:t>
      </w:r>
      <w:r>
        <w:rPr>
          <w:rFonts w:hint="eastAsia" w:ascii="宋体" w:hAnsi="宋体" w:eastAsia="宋体" w:cs="宋体"/>
          <w:iCs/>
          <w:color w:val="000000"/>
          <w:sz w:val="24"/>
        </w:rPr>
        <w:t xml:space="preserve">、技术方案、服务承诺、培训承诺等</w:t>
      </w:r>
      <w:r/>
    </w:p>
    <w:p>
      <w:pPr>
        <w:pStyle w:val="862"/>
        <w:ind w:firstLine="480"/>
        <w:jc w:val="both"/>
        <w:spacing w:beforeAutospacing="0" w:afterAutospacing="0" w:line="360" w:lineRule="auto"/>
        <w:rPr>
          <w:rFonts w:ascii="宋体" w:hAnsi="宋体" w:eastAsia="宋体" w:cs="宋体"/>
          <w:iCs/>
          <w:color w:val="000000"/>
        </w:rPr>
      </w:pPr>
      <w:r>
        <w:rPr>
          <w:rFonts w:hint="eastAsia" w:ascii="宋体" w:hAnsi="宋体" w:eastAsia="宋体" w:cs="宋体"/>
          <w:iCs/>
          <w:color w:val="000000"/>
        </w:rPr>
        <w:t xml:space="preserve">十</w:t>
      </w:r>
      <w:r>
        <w:rPr>
          <w:rFonts w:hint="eastAsia" w:ascii="宋体" w:hAnsi="宋体" w:eastAsia="宋体" w:cs="宋体"/>
          <w:iCs/>
          <w:color w:val="000000"/>
        </w:rPr>
        <w:t xml:space="preserve">九</w:t>
      </w:r>
      <w:r>
        <w:rPr>
          <w:rFonts w:hint="eastAsia" w:ascii="宋体" w:hAnsi="宋体" w:eastAsia="宋体" w:cs="宋体"/>
          <w:iCs/>
          <w:color w:val="000000"/>
        </w:rPr>
        <w:t xml:space="preserve">、盐城市政府采购事前信用承诺书</w:t>
      </w:r>
      <w:r/>
    </w:p>
    <w:p>
      <w:pPr>
        <w:pStyle w:val="862"/>
        <w:ind w:firstLine="480"/>
        <w:jc w:val="both"/>
        <w:spacing w:beforeAutospacing="0" w:afterAutospacing="0" w:line="0" w:lineRule="atLeast"/>
      </w:pPr>
      <w:r>
        <w:t xml:space="preserve"> </w:t>
      </w:r>
      <w:r/>
    </w:p>
    <w:p>
      <w:pPr>
        <w:pStyle w:val="862"/>
        <w:ind w:firstLine="480"/>
        <w:jc w:val="both"/>
        <w:spacing w:beforeAutospacing="0" w:afterAutospacing="0" w:line="0" w:lineRule="atLeast"/>
      </w:pPr>
      <w:r>
        <w:t xml:space="preserve"> </w:t>
      </w:r>
      <w:r/>
    </w:p>
    <w:p>
      <w:pPr>
        <w:pStyle w:val="862"/>
        <w:ind w:firstLine="480"/>
        <w:jc w:val="both"/>
        <w:spacing w:beforeAutospacing="0" w:afterAutospacing="0" w:line="0" w:lineRule="atLeast"/>
      </w:pPr>
      <w:r>
        <w:t xml:space="preserve"> </w:t>
      </w:r>
      <w:r/>
    </w:p>
    <w:p>
      <w:pPr>
        <w:pStyle w:val="862"/>
        <w:ind w:firstLine="480"/>
        <w:jc w:val="both"/>
        <w:spacing w:beforeAutospacing="0" w:afterAutospacing="0" w:line="0" w:lineRule="atLeast"/>
      </w:pPr>
      <w:r>
        <w:t xml:space="preserve"> </w:t>
      </w:r>
      <w:r/>
    </w:p>
    <w:p>
      <w:pPr>
        <w:pStyle w:val="862"/>
        <w:ind w:firstLine="480"/>
        <w:jc w:val="both"/>
        <w:spacing w:beforeAutospacing="0" w:afterAutospacing="0" w:line="0" w:lineRule="atLeast"/>
      </w:pPr>
      <w:r>
        <w:t xml:space="preserve"> </w:t>
      </w:r>
      <w:r/>
    </w:p>
    <w:p>
      <w:pPr>
        <w:pStyle w:val="862"/>
        <w:ind w:firstLine="480"/>
        <w:jc w:val="both"/>
        <w:spacing w:beforeAutospacing="0" w:afterAutospacing="0" w:line="0" w:lineRule="atLeast"/>
      </w:pPr>
      <w:r/>
      <w:r/>
    </w:p>
    <w:p>
      <w:pPr>
        <w:pStyle w:val="862"/>
        <w:ind w:firstLine="480"/>
        <w:jc w:val="both"/>
        <w:spacing w:beforeAutospacing="0" w:afterAutospacing="0" w:line="0" w:lineRule="atLeast"/>
      </w:pPr>
      <w:r/>
      <w:r/>
    </w:p>
    <w:p>
      <w:pPr>
        <w:pStyle w:val="862"/>
        <w:ind w:firstLine="480"/>
        <w:jc w:val="both"/>
        <w:spacing w:beforeAutospacing="0" w:afterAutospacing="0" w:line="0" w:lineRule="atLeast"/>
      </w:pPr>
      <w:r/>
      <w:r/>
    </w:p>
    <w:p>
      <w:pPr>
        <w:pStyle w:val="862"/>
        <w:ind w:firstLine="480"/>
        <w:jc w:val="both"/>
        <w:spacing w:beforeAutospacing="0" w:afterAutospacing="0" w:line="0" w:lineRule="atLeast"/>
      </w:pPr>
      <w:r/>
      <w:r/>
    </w:p>
    <w:p>
      <w:pPr>
        <w:pStyle w:val="862"/>
        <w:ind w:firstLine="480"/>
        <w:jc w:val="both"/>
        <w:spacing w:beforeAutospacing="0" w:afterAutospacing="0" w:line="0" w:lineRule="atLeast"/>
      </w:pPr>
      <w:r/>
      <w:r/>
    </w:p>
    <w:p>
      <w:pPr>
        <w:pStyle w:val="862"/>
        <w:jc w:val="both"/>
        <w:spacing w:beforeAutospacing="0" w:afterAutospacing="0"/>
      </w:pPr>
      <w:r>
        <w:rPr>
          <w:rFonts w:hint="eastAsia" w:ascii="黑体" w:hAnsi="宋体" w:eastAsia="黑体" w:cs="黑体"/>
          <w:i/>
          <w:color w:val="000000"/>
          <w:sz w:val="32"/>
          <w:szCs w:val="32"/>
          <w:u w:val="single"/>
        </w:rPr>
        <w:t xml:space="preserve">一、法人或者其他组织的营业执照等证明文件，自然人的身份证明</w:t>
      </w:r>
      <w:r/>
    </w:p>
    <w:p>
      <w:pPr>
        <w:pStyle w:val="862"/>
        <w:ind w:firstLine="480"/>
        <w:jc w:val="both"/>
        <w:spacing w:beforeAutospacing="0" w:afterAutospacing="0" w:line="0" w:lineRule="atLeast"/>
      </w:pPr>
      <w:r>
        <w:t xml:space="preserve"> </w:t>
      </w:r>
      <w:r/>
    </w:p>
    <w:p>
      <w:pPr>
        <w:pStyle w:val="862"/>
        <w:jc w:val="both"/>
        <w:spacing w:beforeAutospacing="0" w:afterAutospacing="0"/>
        <w:rPr>
          <w:rFonts w:eastAsia="黑体"/>
        </w:rPr>
      </w:pPr>
      <w:r>
        <w:rPr>
          <w:rFonts w:hint="eastAsia" w:ascii="黑体" w:hAnsi="宋体" w:eastAsia="黑体" w:cs="黑体"/>
          <w:i/>
          <w:color w:val="000000"/>
          <w:sz w:val="32"/>
          <w:szCs w:val="32"/>
          <w:u w:val="single"/>
        </w:rPr>
        <w:t xml:space="preserve">二、上一年度的财务状况报告</w:t>
      </w:r>
      <w:r/>
    </w:p>
    <w:p>
      <w:pPr>
        <w:ind w:firstLine="480"/>
        <w:jc w:val="left"/>
        <w:tabs>
          <w:tab w:val="left" w:pos="1331" w:leader="none"/>
        </w:tabs>
        <w:rPr>
          <w:iCs/>
        </w:rPr>
      </w:pPr>
      <w:r>
        <w:rPr>
          <w:rFonts w:hint="eastAsia" w:ascii="宋体" w:hAnsi="宋体" w:eastAsia="宋体" w:cs="宋体"/>
          <w:iCs/>
          <w:color w:val="000000"/>
          <w:sz w:val="24"/>
        </w:rPr>
        <w:t xml:space="preserve">（至少提供资产负债表、利润表、现金流量表，</w:t>
      </w:r>
      <w:r>
        <w:rPr>
          <w:rFonts w:hint="eastAsia" w:ascii="宋体" w:hAnsi="宋体" w:eastAsia="宋体" w:cs="宋体"/>
          <w:iCs/>
          <w:color w:val="000000"/>
        </w:rPr>
        <w:t xml:space="preserve">投标人成立不满一年无需提供）</w:t>
      </w:r>
      <w:r/>
    </w:p>
    <w:p>
      <w:pPr>
        <w:pStyle w:val="862"/>
        <w:jc w:val="both"/>
        <w:spacing w:beforeAutospacing="0" w:afterAutospacing="0"/>
      </w:pPr>
      <w:r>
        <w:t xml:space="preserve"> </w:t>
      </w:r>
      <w:r/>
    </w:p>
    <w:p>
      <w:pPr>
        <w:pStyle w:val="862"/>
        <w:jc w:val="both"/>
        <w:spacing w:beforeAutospacing="0" w:afterAutospacing="0"/>
      </w:pPr>
      <w:r>
        <w:rPr>
          <w:rFonts w:hint="eastAsia" w:ascii="黑体" w:hAnsi="宋体" w:eastAsia="黑体" w:cs="黑体"/>
          <w:i/>
          <w:color w:val="000000"/>
          <w:sz w:val="32"/>
          <w:szCs w:val="32"/>
          <w:u w:val="single"/>
        </w:rPr>
        <w:t xml:space="preserve">三、具备履行合同所必需的设备和专业技术能力的书面声明</w:t>
      </w:r>
      <w:r/>
    </w:p>
    <w:p>
      <w:pPr>
        <w:pStyle w:val="862"/>
        <w:ind w:firstLine="492"/>
        <w:jc w:val="both"/>
        <w:spacing w:beforeAutospacing="0" w:afterAutospacing="0" w:line="0" w:lineRule="atLeast"/>
      </w:pPr>
      <w:r>
        <w:rPr>
          <w:rFonts w:hint="eastAsia" w:ascii="宋体" w:hAnsi="宋体" w:eastAsia="宋体" w:cs="宋体"/>
          <w:color w:val="000000"/>
        </w:rPr>
        <w:t xml:space="preserve">我单位郑重声明：我单位具备履行本项采购合同所必需的设备和专业技术能力，为履行本项采购合同我公司具备如下主要设备和主要专业技术能力：</w:t>
      </w:r>
      <w:r/>
    </w:p>
    <w:p>
      <w:pPr>
        <w:pStyle w:val="862"/>
        <w:ind w:firstLine="492"/>
        <w:jc w:val="both"/>
        <w:spacing w:beforeAutospacing="0" w:afterAutospacing="0" w:line="0" w:lineRule="atLeast"/>
      </w:pPr>
      <w:r>
        <w:rPr>
          <w:rFonts w:hint="eastAsia" w:ascii="宋体" w:hAnsi="宋体" w:eastAsia="宋体" w:cs="宋体"/>
          <w:color w:val="000000"/>
        </w:rPr>
        <w:t xml:space="preserve">主要设备有：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862"/>
        <w:jc w:val="both"/>
        <w:spacing w:beforeAutospacing="0" w:afterAutospacing="0"/>
        <w:rPr>
          <w:rFonts w:ascii="宋体" w:hAnsi="宋体" w:eastAsia="宋体" w:cs="宋体"/>
          <w:color w:val="000000"/>
        </w:rPr>
      </w:pPr>
      <w:r>
        <w:rPr>
          <w:rFonts w:hint="eastAsia" w:ascii="宋体" w:hAnsi="宋体" w:eastAsia="宋体" w:cs="宋体"/>
          <w:color w:val="000000"/>
        </w:rPr>
        <w:t xml:space="preserve">主要专业技术能力有：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862"/>
        <w:jc w:val="both"/>
        <w:spacing w:beforeAutospacing="0" w:afterAutospacing="0"/>
      </w:pPr>
      <w:r>
        <w:rPr>
          <w:rFonts w:hint="eastAsia" w:ascii="黑体" w:hAnsi="宋体" w:eastAsia="黑体" w:cs="黑体"/>
          <w:i/>
          <w:color w:val="000000"/>
          <w:sz w:val="32"/>
          <w:szCs w:val="32"/>
          <w:u w:val="single"/>
        </w:rPr>
        <w:t xml:space="preserve">四、依法缴纳税收和社会保障资金的相关材料</w:t>
      </w:r>
      <w:r/>
    </w:p>
    <w:p>
      <w:pPr>
        <w:pStyle w:val="862"/>
        <w:ind w:firstLine="480"/>
        <w:jc w:val="both"/>
        <w:spacing w:beforeAutospacing="0" w:afterAutospacing="0"/>
      </w:pPr>
      <w:r>
        <w:rPr>
          <w:rFonts w:hint="eastAsia" w:ascii="宋体" w:hAnsi="宋体" w:eastAsia="宋体" w:cs="宋体"/>
          <w:color w:val="000000"/>
        </w:rPr>
        <w:t xml:space="preserve">提供提交投标文件截止时间前一年内至少一个月依法缴纳税收及缴纳社会保障资金的证明材料。投标人依法享受缓缴、免缴税收、社会保障资金的提供证明材料。</w:t>
      </w:r>
      <w:r/>
    </w:p>
    <w:p>
      <w:pPr>
        <w:pStyle w:val="862"/>
        <w:jc w:val="both"/>
        <w:spacing w:beforeAutospacing="0" w:afterAutospacing="0"/>
      </w:pPr>
      <w:r>
        <w:t xml:space="preserve"> </w:t>
      </w:r>
      <w:r/>
    </w:p>
    <w:p>
      <w:pPr>
        <w:pStyle w:val="862"/>
        <w:jc w:val="both"/>
        <w:spacing w:beforeAutospacing="0" w:afterAutospacing="0"/>
      </w:pPr>
      <w:r>
        <w:rPr>
          <w:rFonts w:hint="eastAsia" w:ascii="黑体" w:hAnsi="宋体" w:eastAsia="黑体" w:cs="黑体"/>
          <w:i/>
          <w:color w:val="000000"/>
          <w:sz w:val="32"/>
          <w:szCs w:val="32"/>
          <w:u w:val="single"/>
        </w:rPr>
        <w:t xml:space="preserve">五、参加政府采购活动前 3 年内在经营活动中没有重大违法记录的书面声明</w:t>
      </w:r>
      <w:r/>
    </w:p>
    <w:p>
      <w:pPr>
        <w:pStyle w:val="862"/>
        <w:jc w:val="both"/>
        <w:spacing w:beforeAutospacing="0" w:afterAutospacing="0" w:line="0" w:lineRule="atLeast"/>
        <w:rPr>
          <w:rFonts w:ascii="宋体" w:hAnsi="宋体" w:eastAsia="宋体" w:cs="宋体"/>
          <w:b/>
          <w:color w:val="000000"/>
          <w:sz w:val="44"/>
          <w:szCs w:val="44"/>
        </w:rPr>
      </w:pPr>
      <w:r>
        <w:rPr>
          <w:rFonts w:hint="eastAsia" w:ascii="宋体" w:hAnsi="宋体" w:eastAsia="宋体" w:cs="宋体"/>
          <w:b/>
          <w:color w:val="000000"/>
          <w:sz w:val="44"/>
          <w:szCs w:val="44"/>
        </w:rPr>
        <w:t xml:space="preserve">                </w:t>
      </w:r>
      <w:r/>
    </w:p>
    <w:p>
      <w:pPr>
        <w:pStyle w:val="862"/>
        <w:ind w:firstLine="3092"/>
        <w:jc w:val="both"/>
        <w:spacing w:beforeAutospacing="0" w:afterAutospacing="0" w:line="0" w:lineRule="atLeast"/>
      </w:pPr>
      <w:r>
        <w:rPr>
          <w:rFonts w:hint="eastAsia" w:ascii="宋体" w:hAnsi="宋体" w:eastAsia="宋体" w:cs="宋体"/>
          <w:b/>
          <w:color w:val="000000"/>
          <w:sz w:val="44"/>
          <w:szCs w:val="44"/>
        </w:rPr>
        <w:t xml:space="preserve"> 声  明</w:t>
      </w:r>
      <w:r/>
    </w:p>
    <w:p>
      <w:pPr>
        <w:pStyle w:val="862"/>
        <w:jc w:val="both"/>
        <w:spacing w:beforeAutospacing="0" w:afterAutospacing="0" w:line="0" w:lineRule="atLeast"/>
      </w:pPr>
      <w:r>
        <w:rPr>
          <w:rFonts w:hint="eastAsia" w:ascii="宋体" w:hAnsi="宋体" w:eastAsia="宋体" w:cs="宋体"/>
          <w:b/>
          <w:color w:val="000000"/>
        </w:rPr>
        <w:t xml:space="preserve">    </w:t>
      </w:r>
      <w:r>
        <w:rPr>
          <w:rFonts w:hint="eastAsia" w:ascii="宋体" w:hAnsi="宋体" w:eastAsia="宋体" w:cs="宋体"/>
          <w:color w:val="000000"/>
        </w:rPr>
        <w:t xml:space="preserve">我单位郑重声明：参加本次政府采购活动前 3 年内，我单位在经营活动中没有因违法经营受到刑事处罚或者责令停产停业、吊销许可证或者执照、较大数额罚款等行政处罚。</w:t>
      </w:r>
      <w:r/>
    </w:p>
    <w:p>
      <w:pPr>
        <w:pStyle w:val="862"/>
        <w:jc w:val="both"/>
        <w:spacing w:beforeAutospacing="0" w:afterAutospacing="0"/>
      </w:pPr>
      <w:r>
        <w:t xml:space="preserve"> </w:t>
      </w:r>
      <w:r/>
    </w:p>
    <w:p>
      <w:pPr>
        <w:pStyle w:val="862"/>
        <w:jc w:val="both"/>
        <w:spacing w:beforeAutospacing="0" w:afterAutospacing="0"/>
        <w:rPr>
          <w:rFonts w:ascii="黑体" w:hAnsi="宋体" w:eastAsia="黑体" w:cs="黑体"/>
          <w:i/>
          <w:color w:val="000000"/>
          <w:sz w:val="32"/>
          <w:szCs w:val="32"/>
          <w:u w:val="single"/>
        </w:rPr>
      </w:pPr>
      <w:r>
        <w:rPr>
          <w:rFonts w:hint="eastAsia" w:ascii="黑体" w:hAnsi="宋体" w:eastAsia="黑体" w:cs="黑体"/>
          <w:i/>
          <w:color w:val="000000"/>
          <w:sz w:val="32"/>
          <w:szCs w:val="32"/>
          <w:u w:val="single"/>
        </w:rPr>
        <w:t xml:space="preserve">六、</w:t>
      </w:r>
      <w:bookmarkStart w:id="213" w:name="_Hlk235546066"/>
      <w:r>
        <w:rPr>
          <w:rFonts w:hint="eastAsia" w:ascii="黑体" w:hAnsi="宋体" w:eastAsia="黑体" w:cs="黑体"/>
          <w:i/>
          <w:color w:val="000000"/>
          <w:sz w:val="32"/>
          <w:szCs w:val="32"/>
          <w:u w:val="single"/>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bookmarkEnd w:id="213"/>
      <w:r/>
      <w:r/>
    </w:p>
    <w:p>
      <w:pPr>
        <w:pStyle w:val="862"/>
        <w:jc w:val="both"/>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62"/>
        <w:jc w:val="both"/>
        <w:spacing w:beforeAutospacing="0" w:afterAutospacing="0"/>
        <w:rPr>
          <w:rFonts w:ascii="黑体" w:hAnsi="宋体" w:eastAsia="黑体" w:cs="黑体"/>
          <w:i/>
          <w:color w:val="000000"/>
          <w:sz w:val="32"/>
          <w:szCs w:val="32"/>
          <w:u w:val="single"/>
        </w:rPr>
      </w:pPr>
      <w:r>
        <w:rPr>
          <w:rFonts w:hint="eastAsia" w:ascii="黑体" w:hAnsi="宋体" w:eastAsia="黑体" w:cs="黑体"/>
          <w:i/>
          <w:color w:val="000000"/>
          <w:sz w:val="32"/>
          <w:szCs w:val="32"/>
          <w:u w:val="single"/>
        </w:rPr>
        <w:t xml:space="preserve">七、单位负责人为同一人或者存在直接控股、管理关系的不</w:t>
      </w:r>
      <w:r>
        <w:rPr>
          <w:rFonts w:hint="eastAsia" w:ascii="黑体" w:hAnsi="宋体" w:eastAsia="黑体" w:cs="黑体"/>
          <w:i/>
          <w:color w:val="000000"/>
          <w:sz w:val="32"/>
          <w:szCs w:val="32"/>
          <w:u w:val="single"/>
        </w:rPr>
        <w:t xml:space="preserve">同供应商，不得参加同一合同项下的政府采购活动。</w:t>
      </w:r>
      <w:r/>
    </w:p>
    <w:p>
      <w:pPr>
        <w:pStyle w:val="862"/>
        <w:jc w:val="both"/>
        <w:spacing w:beforeAutospacing="0" w:afterAutospacing="0"/>
      </w:pPr>
      <w:r/>
      <w:r/>
    </w:p>
    <w:p>
      <w:pPr>
        <w:pStyle w:val="862"/>
        <w:ind w:firstLine="3092"/>
        <w:jc w:val="both"/>
        <w:spacing w:beforeAutospacing="0" w:afterAutospacing="0" w:line="0" w:lineRule="atLeast"/>
        <w:rPr>
          <w:rFonts w:ascii="宋体"/>
        </w:rPr>
      </w:pPr>
      <w:r>
        <w:rPr>
          <w:rFonts w:hint="eastAsia" w:ascii="宋体" w:cs="宋体"/>
          <w:b/>
          <w:color w:val="000000"/>
          <w:sz w:val="44"/>
          <w:szCs w:val="44"/>
        </w:rPr>
        <w:t xml:space="preserve">声</w:t>
      </w:r>
      <w:r>
        <w:rPr>
          <w:rFonts w:hint="eastAsia" w:ascii="宋体" w:cs="宋体"/>
          <w:b/>
          <w:color w:val="000000"/>
          <w:sz w:val="44"/>
          <w:szCs w:val="44"/>
        </w:rPr>
        <w:t xml:space="preserve"> </w:t>
      </w:r>
      <w:r>
        <w:rPr>
          <w:rFonts w:hint="eastAsia" w:ascii="宋体" w:cs="宋体"/>
          <w:b/>
          <w:color w:val="000000"/>
          <w:sz w:val="44"/>
          <w:szCs w:val="44"/>
        </w:rPr>
        <w:t xml:space="preserve"> 明</w:t>
      </w:r>
      <w:r/>
    </w:p>
    <w:p>
      <w:pPr>
        <w:pStyle w:val="862"/>
        <w:jc w:val="both"/>
        <w:spacing w:beforeAutospacing="0" w:afterAutospacing="0" w:line="0" w:lineRule="atLeast"/>
        <w:rPr>
          <w:rFonts w:ascii="宋体"/>
        </w:rPr>
      </w:pPr>
      <w:r>
        <w:rPr>
          <w:rFonts w:hint="eastAsia" w:ascii="宋体" w:cs="宋体"/>
          <w:b/>
          <w:color w:val="000000"/>
        </w:rPr>
        <w:t xml:space="preserve">   </w:t>
      </w:r>
      <w:r>
        <w:rPr>
          <w:rFonts w:hint="eastAsia" w:ascii="宋体" w:cs="宋体"/>
          <w:b/>
          <w:color w:val="000000"/>
        </w:rPr>
        <w:t xml:space="preserve"> </w:t>
      </w:r>
      <w:r>
        <w:rPr>
          <w:rFonts w:hint="eastAsia" w:ascii="宋体" w:cs="宋体"/>
          <w:color w:val="000000"/>
        </w:rPr>
        <w:t xml:space="preserve">我单位不存在：单位负责人为同一人或者存在直接控股、管理关系的不同供应商同时参加同一合同项下的政府采购活动。</w:t>
      </w:r>
      <w:r/>
    </w:p>
    <w:p>
      <w:pPr>
        <w:pStyle w:val="862"/>
        <w:jc w:val="both"/>
        <w:spacing w:beforeAutospacing="0" w:afterAutospacing="0"/>
      </w:pPr>
      <w:r/>
      <w:r/>
    </w:p>
    <w:p>
      <w:pPr>
        <w:pStyle w:val="862"/>
        <w:jc w:val="both"/>
        <w:spacing w:beforeAutospacing="0" w:afterAutospacing="0"/>
      </w:pPr>
      <w:r>
        <w:rPr>
          <w:rFonts w:hint="eastAsia" w:ascii="黑体" w:hAnsi="宋体" w:eastAsia="黑体" w:cs="黑体"/>
          <w:i/>
          <w:color w:val="000000"/>
          <w:sz w:val="32"/>
          <w:szCs w:val="32"/>
          <w:u w:val="single"/>
        </w:rPr>
        <w:t xml:space="preserve">八、特定资格要求的证明文件</w:t>
      </w:r>
      <w:r/>
    </w:p>
    <w:p>
      <w:pPr>
        <w:pStyle w:val="862"/>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8</w:t>
      </w:r>
      <w:r>
        <w:rPr>
          <w:rFonts w:hint="eastAsia" w:ascii="宋体" w:hAnsi="宋体" w:eastAsia="宋体" w:cs="宋体"/>
          <w:color w:val="000000"/>
        </w:rPr>
        <w:t xml:space="preserve">.1投标人具有医疗器械的生产或经营许可资格证明；</w:t>
      </w:r>
      <w:r/>
    </w:p>
    <w:p>
      <w:pPr>
        <w:pStyle w:val="862"/>
        <w:ind w:firstLine="482"/>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8</w:t>
      </w:r>
      <w:r>
        <w:rPr>
          <w:rFonts w:hint="eastAsia" w:ascii="宋体" w:hAnsi="宋体" w:eastAsia="宋体" w:cs="宋体"/>
          <w:color w:val="000000"/>
        </w:rPr>
        <w:t xml:space="preserve">.2</w:t>
      </w:r>
      <w:r>
        <w:rPr>
          <w:rFonts w:hint="eastAsia" w:ascii="宋体" w:hAnsi="宋体" w:eastAsia="宋体" w:cs="宋体"/>
          <w:color w:val="000000"/>
        </w:rPr>
        <w:t xml:space="preserve">所投产品属医疗器械的，需符合《医疗器械注册管理办法》的要求, 提供所投产品相应的注册证或备案证</w:t>
      </w:r>
      <w:r>
        <w:rPr>
          <w:rFonts w:hint="eastAsia" w:ascii="宋体" w:hAnsi="宋体" w:eastAsia="宋体" w:cs="宋体"/>
          <w:color w:val="000000"/>
        </w:rPr>
        <w:t xml:space="preserve">。</w:t>
      </w:r>
      <w:r/>
    </w:p>
    <w:p>
      <w:pPr>
        <w:pStyle w:val="862"/>
        <w:jc w:val="both"/>
        <w:spacing w:beforeAutospacing="0" w:afterAutospacing="0" w:line="0" w:lineRule="atLeast"/>
      </w:pPr>
      <w:r/>
      <w:r/>
    </w:p>
    <w:p>
      <w:pPr>
        <w:pStyle w:val="862"/>
        <w:jc w:val="center"/>
        <w:spacing w:beforeAutospacing="0" w:afterAutospacing="0"/>
        <w:rPr>
          <w:rFonts w:ascii="黑体" w:hAnsi="宋体" w:eastAsia="黑体" w:cs="黑体"/>
          <w:i/>
          <w:color w:val="000000"/>
          <w:sz w:val="32"/>
          <w:szCs w:val="32"/>
          <w:u w:val="single"/>
        </w:rPr>
      </w:pPr>
      <w:r/>
      <w:bookmarkStart w:id="214" w:name="_Toc120614284"/>
      <w:r/>
      <w:r/>
    </w:p>
    <w:p>
      <w:pPr>
        <w:pStyle w:val="862"/>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62"/>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62"/>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62"/>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62"/>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62"/>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62"/>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62"/>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62"/>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62"/>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62"/>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62"/>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62"/>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62"/>
        <w:jc w:val="center"/>
        <w:spacing w:beforeAutospacing="0" w:afterAutospacing="0"/>
      </w:pPr>
      <w:r>
        <w:rPr>
          <w:rFonts w:hint="eastAsia" w:ascii="黑体" w:hAnsi="宋体" w:eastAsia="黑体" w:cs="黑体"/>
          <w:i/>
          <w:color w:val="000000"/>
          <w:sz w:val="32"/>
          <w:szCs w:val="32"/>
          <w:u w:val="single"/>
        </w:rPr>
        <w:t xml:space="preserve">九、法人授权书</w:t>
      </w:r>
      <w:r/>
    </w:p>
    <w:p>
      <w:pPr>
        <w:pStyle w:val="862"/>
        <w:ind w:firstLine="480"/>
        <w:jc w:val="both"/>
        <w:spacing w:beforeAutospacing="0" w:afterAutospacing="0" w:line="360" w:lineRule="auto"/>
        <w:tabs>
          <w:tab w:val="left" w:pos="360" w:leader="none"/>
        </w:tabs>
      </w:pPr>
      <w:r>
        <w:rPr>
          <w:rFonts w:ascii="Times New Roman" w:hAnsi="Times New Roman"/>
          <w:color w:val="000000"/>
        </w:rPr>
        <w:t xml:space="preserve">本授权书声明：</w:t>
      </w:r>
      <w:r>
        <w:rPr>
          <w:rFonts w:ascii="Times New Roman" w:hAnsi="Times New Roman"/>
          <w:color w:val="000000"/>
        </w:rPr>
        <w:t xml:space="preserve">____________</w:t>
      </w:r>
      <w:r>
        <w:rPr>
          <w:rFonts w:ascii="Times New Roman" w:hAnsi="Times New Roman"/>
          <w:color w:val="000000"/>
        </w:rPr>
        <w:t xml:space="preserve">（投标人名称）授权</w:t>
      </w:r>
      <w:r>
        <w:rPr>
          <w:rFonts w:ascii="Times New Roman" w:hAnsi="Times New Roman"/>
          <w:color w:val="000000"/>
        </w:rPr>
        <w:t xml:space="preserve">________________</w:t>
      </w:r>
      <w:r>
        <w:rPr>
          <w:rFonts w:ascii="Times New Roman" w:hAnsi="Times New Roman"/>
          <w:color w:val="000000"/>
        </w:rPr>
        <w:t xml:space="preserve">（被授权人的姓名）为我方就</w:t>
      </w:r>
      <w:r>
        <w:rPr>
          <w:rFonts w:ascii="Times New Roman" w:hAnsi="Times New Roman"/>
          <w:color w:val="000000"/>
        </w:rPr>
        <w:t xml:space="preserve">JSZC-320924-YCGX-G2026-0016</w:t>
      </w:r>
      <w:r>
        <w:rPr>
          <w:rFonts w:ascii="Times New Roman" w:hAnsi="Times New Roman"/>
          <w:color w:val="000000"/>
        </w:rPr>
        <w:t xml:space="preserve">号项目采购活动的合法代理人，以本单位名义全权处理一切与该项目采购有关的事务。</w:t>
      </w:r>
      <w:r/>
    </w:p>
    <w:p>
      <w:pPr>
        <w:pStyle w:val="862"/>
        <w:ind w:firstLine="480"/>
        <w:jc w:val="both"/>
        <w:spacing w:beforeAutospacing="0" w:afterAutospacing="0" w:line="360" w:lineRule="auto"/>
        <w:tabs>
          <w:tab w:val="left" w:pos="360" w:leader="none"/>
        </w:tabs>
      </w:pPr>
      <w:r>
        <w:rPr>
          <w:rFonts w:ascii="Times New Roman" w:hAnsi="Times New Roman"/>
          <w:color w:val="000000"/>
        </w:rPr>
        <w:t xml:space="preserve">本授权书于</w:t>
      </w:r>
      <w:r>
        <w:rPr>
          <w:rFonts w:ascii="Times New Roman" w:hAnsi="Times New Roman"/>
          <w:color w:val="000000"/>
        </w:rPr>
        <w:t xml:space="preserve">______</w:t>
      </w:r>
      <w:r>
        <w:rPr>
          <w:rFonts w:ascii="Times New Roman" w:hAnsi="Times New Roman"/>
          <w:color w:val="000000"/>
        </w:rPr>
        <w:t xml:space="preserve">年</w:t>
      </w:r>
      <w:r>
        <w:rPr>
          <w:rFonts w:ascii="Times New Roman" w:hAnsi="Times New Roman"/>
          <w:color w:val="000000"/>
        </w:rPr>
        <w:t xml:space="preserve">____</w:t>
      </w:r>
      <w:r>
        <w:rPr>
          <w:rFonts w:ascii="Times New Roman" w:hAnsi="Times New Roman"/>
          <w:color w:val="000000"/>
        </w:rPr>
        <w:t xml:space="preserve">月</w:t>
      </w:r>
      <w:r>
        <w:rPr>
          <w:rFonts w:ascii="Times New Roman" w:hAnsi="Times New Roman"/>
          <w:color w:val="000000"/>
        </w:rPr>
        <w:t xml:space="preserve">____</w:t>
      </w:r>
      <w:r>
        <w:rPr>
          <w:rFonts w:ascii="Times New Roman" w:hAnsi="Times New Roman"/>
          <w:color w:val="000000"/>
        </w:rPr>
        <w:t xml:space="preserve">日起生效，特此声明。</w:t>
      </w:r>
      <w:r/>
    </w:p>
    <w:p>
      <w:pPr>
        <w:pStyle w:val="862"/>
        <w:ind w:firstLine="480"/>
        <w:jc w:val="both"/>
        <w:spacing w:beforeAutospacing="0" w:afterAutospacing="0" w:line="360" w:lineRule="auto"/>
        <w:tabs>
          <w:tab w:val="left" w:pos="360" w:leader="none"/>
        </w:tabs>
      </w:pPr>
      <w:r>
        <w:rPr>
          <w:rFonts w:ascii="Times New Roman" w:hAnsi="Times New Roman"/>
          <w:color w:val="000000"/>
        </w:rPr>
        <w:t xml:space="preserve">被授权人身份证号码：</w:t>
      </w:r>
      <w:r>
        <w:rPr>
          <w:rFonts w:ascii="Times New Roman" w:hAnsi="Times New Roman"/>
          <w:color w:val="000000"/>
          <w:u w:val="single"/>
        </w:rPr>
        <w:t xml:space="preserve">                              </w:t>
      </w:r>
      <w:r/>
    </w:p>
    <w:p>
      <w:pPr>
        <w:pStyle w:val="862"/>
        <w:ind w:firstLine="480"/>
        <w:jc w:val="both"/>
        <w:spacing w:beforeAutospacing="0" w:afterAutospacing="0" w:line="360" w:lineRule="auto"/>
        <w:tabs>
          <w:tab w:val="left" w:pos="360" w:leader="none"/>
        </w:tabs>
      </w:pPr>
      <w:r>
        <w:rPr>
          <w:rFonts w:ascii="Times New Roman" w:hAnsi="Times New Roman"/>
          <w:color w:val="000000"/>
        </w:rPr>
        <w:t xml:space="preserve">被授权人联系电话：（手机）</w:t>
      </w:r>
      <w:r>
        <w:rPr>
          <w:rFonts w:ascii="Times New Roman" w:hAnsi="Times New Roman"/>
          <w:color w:val="000000"/>
          <w:u w:val="single"/>
        </w:rPr>
        <w:t xml:space="preserve">                          </w:t>
      </w:r>
      <w:r/>
    </w:p>
    <w:p>
      <w:pPr>
        <w:pStyle w:val="862"/>
        <w:ind w:firstLine="480"/>
        <w:jc w:val="both"/>
        <w:spacing w:beforeAutospacing="0" w:afterAutospacing="0" w:line="360" w:lineRule="auto"/>
        <w:tabs>
          <w:tab w:val="left" w:pos="360" w:leader="none"/>
        </w:tabs>
      </w:pPr>
      <w:r>
        <w:rPr>
          <w:rFonts w:ascii="Times New Roman" w:hAnsi="Times New Roman"/>
          <w:color w:val="000000"/>
        </w:rPr>
        <w:t xml:space="preserve">授权单位名称：</w:t>
      </w:r>
      <w:r>
        <w:rPr>
          <w:rFonts w:ascii="Times New Roman" w:hAnsi="Times New Roman"/>
          <w:color w:val="000000"/>
          <w:u w:val="single"/>
        </w:rPr>
        <w:t xml:space="preserve">（加盖</w:t>
      </w:r>
      <w:r>
        <w:rPr>
          <w:rFonts w:ascii="Times New Roman" w:hAnsi="Times New Roman"/>
          <w:color w:val="000000"/>
          <w:u w:val="single"/>
        </w:rPr>
        <w:t xml:space="preserve">CA</w:t>
      </w:r>
      <w:r>
        <w:rPr>
          <w:rFonts w:ascii="Times New Roman" w:hAnsi="Times New Roman"/>
          <w:color w:val="000000"/>
          <w:u w:val="single"/>
        </w:rPr>
        <w:t xml:space="preserve">电子公章）</w:t>
      </w:r>
      <w:r/>
    </w:p>
    <w:p>
      <w:pPr>
        <w:pStyle w:val="862"/>
        <w:ind w:firstLine="480"/>
        <w:jc w:val="both"/>
        <w:spacing w:beforeAutospacing="0" w:afterAutospacing="0" w:line="360" w:lineRule="auto"/>
        <w:tabs>
          <w:tab w:val="left" w:pos="360" w:leader="none"/>
        </w:tabs>
      </w:pPr>
      <w:r>
        <w:rPr>
          <w:rFonts w:ascii="Times New Roman" w:hAnsi="Times New Roman"/>
          <w:color w:val="000000"/>
        </w:rPr>
        <w:t xml:space="preserve">单位地址：</w:t>
      </w:r>
      <w:r>
        <w:rPr>
          <w:rFonts w:ascii="Times New Roman" w:hAnsi="Times New Roman"/>
          <w:color w:val="000000"/>
          <w:u w:val="single"/>
        </w:rPr>
        <w:t xml:space="preserve">                                         </w:t>
      </w:r>
      <w:r/>
    </w:p>
    <w:p>
      <w:pPr>
        <w:pStyle w:val="862"/>
        <w:ind w:firstLine="480"/>
        <w:jc w:val="both"/>
        <w:spacing w:beforeAutospacing="0" w:afterAutospacing="0" w:line="360" w:lineRule="auto"/>
        <w:tabs>
          <w:tab w:val="left" w:pos="360" w:leader="none"/>
        </w:tabs>
      </w:pPr>
      <w:r>
        <w:rPr>
          <w:rFonts w:ascii="Times New Roman" w:hAnsi="Times New Roman"/>
          <w:color w:val="000000"/>
        </w:rPr>
        <w:t xml:space="preserve">日期：</w:t>
      </w:r>
      <w:bookmarkStart w:id="215" w:name="_格式3__银行出具的资信证明"/>
      <w:r/>
      <w:bookmarkStart w:id="216" w:name="_Hlt26955070"/>
      <w:r/>
      <w:bookmarkStart w:id="217" w:name="_Hlt26671380"/>
      <w:r>
        <w:rPr>
          <w:rFonts w:ascii="Times New Roman" w:hAnsi="Times New Roman"/>
          <w:color w:val="000000"/>
          <w:u w:val="single"/>
        </w:rPr>
        <w:t xml:space="preserve">                                         </w:t>
      </w:r>
      <w:r/>
    </w:p>
    <w:p>
      <w:pPr>
        <w:pStyle w:val="862"/>
        <w:ind w:firstLine="420"/>
        <w:jc w:val="both"/>
        <w:spacing w:beforeAutospacing="0" w:afterAutospacing="0"/>
      </w:pPr>
      <w:r>
        <w:t xml:space="preserve"> </w:t>
      </w:r>
      <w:r/>
    </w:p>
    <w:p>
      <w:pPr>
        <w:pStyle w:val="858"/>
      </w:pPr>
      <w:r>
        <w:t xml:space="preserve"> </w:t>
      </w:r>
      <w:r>
        <w:rPr>
          <w:rFonts w:hint="eastAsia"/>
        </w:rPr>
        <w:t xml:space="preserve"> </w:t>
      </w:r>
      <w:r/>
    </w:p>
    <w:tbl>
      <w:tblPr>
        <w:tblW w:w="77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856"/>
        <w:gridCol w:w="3856"/>
      </w:tblGrid>
      <w:tr>
        <w:trPr>
          <w:jc w:val="center"/>
          <w:trHeight w:val="597"/>
        </w:trPr>
        <w:tc>
          <w:tcPr>
            <w:tcBorders>
              <w:top w:val="single" w:color="auto" w:sz="4" w:space="0"/>
              <w:left w:val="single" w:color="auto" w:sz="4" w:space="0"/>
              <w:bottom w:val="single" w:color="auto" w:sz="4" w:space="0"/>
              <w:right w:val="single" w:color="auto" w:sz="4" w:space="0"/>
            </w:tcBorders>
            <w:tcW w:w="3856" w:type="dxa"/>
            <w:vAlign w:val="center"/>
            <w:textDirection w:val="lrTb"/>
            <w:noWrap w:val="false"/>
          </w:tcPr>
          <w:p>
            <w:pPr>
              <w:jc w:val="center"/>
              <w:spacing w:line="600" w:lineRule="exact"/>
              <w:rPr>
                <w:color w:val="000000"/>
                <w:sz w:val="24"/>
              </w:rPr>
            </w:pPr>
            <w:r>
              <w:rPr>
                <w:rFonts w:hint="eastAsia"/>
                <w:color w:val="000000"/>
                <w:sz w:val="24"/>
              </w:rPr>
              <w:t xml:space="preserve">法定代表人有效身份证明</w:t>
            </w:r>
            <w:r/>
          </w:p>
        </w:tc>
        <w:tc>
          <w:tcPr>
            <w:tcBorders>
              <w:top w:val="single" w:color="auto" w:sz="4" w:space="0"/>
              <w:left w:val="single" w:color="auto" w:sz="4" w:space="0"/>
              <w:bottom w:val="single" w:color="auto" w:sz="4" w:space="0"/>
              <w:right w:val="single" w:color="auto" w:sz="4" w:space="0"/>
            </w:tcBorders>
            <w:tcW w:w="3856" w:type="dxa"/>
            <w:vAlign w:val="center"/>
            <w:textDirection w:val="lrTb"/>
            <w:noWrap w:val="false"/>
          </w:tcPr>
          <w:p>
            <w:pPr>
              <w:jc w:val="center"/>
              <w:spacing w:line="600" w:lineRule="exact"/>
              <w:rPr>
                <w:color w:val="000000"/>
                <w:sz w:val="24"/>
              </w:rPr>
            </w:pPr>
            <w:r>
              <w:rPr>
                <w:rFonts w:hint="eastAsia"/>
                <w:color w:val="000000"/>
                <w:sz w:val="24"/>
              </w:rPr>
              <w:t xml:space="preserve">法定代表人有效身份证明</w:t>
            </w:r>
            <w:r/>
          </w:p>
        </w:tc>
      </w:tr>
      <w:tr>
        <w:trPr>
          <w:jc w:val="center"/>
          <w:trHeight w:val="2407"/>
        </w:trPr>
        <w:tc>
          <w:tcPr>
            <w:tcBorders>
              <w:top w:val="single" w:color="auto" w:sz="4" w:space="0"/>
              <w:left w:val="single" w:color="auto" w:sz="4" w:space="0"/>
              <w:bottom w:val="single" w:color="auto" w:sz="4" w:space="0"/>
              <w:right w:val="single" w:color="auto" w:sz="4" w:space="0"/>
            </w:tcBorders>
            <w:tcW w:w="3856" w:type="dxa"/>
            <w:vAlign w:val="center"/>
            <w:textDirection w:val="lrTb"/>
            <w:noWrap w:val="false"/>
          </w:tcPr>
          <w:p>
            <w:pPr>
              <w:jc w:val="center"/>
              <w:spacing w:line="600" w:lineRule="exact"/>
              <w:rPr>
                <w:color w:val="000000"/>
                <w:sz w:val="24"/>
              </w:rPr>
            </w:pPr>
            <w:r>
              <w:rPr>
                <w:rFonts w:hint="eastAsia"/>
                <w:color w:val="000000"/>
                <w:sz w:val="24"/>
              </w:rPr>
              <w:t xml:space="preserve">正面</w:t>
            </w:r>
            <w:r/>
          </w:p>
          <w:p>
            <w:pPr>
              <w:jc w:val="center"/>
              <w:spacing w:line="600" w:lineRule="exact"/>
              <w:rPr>
                <w:color w:val="000000"/>
                <w:sz w:val="24"/>
              </w:rPr>
            </w:pPr>
            <w:r>
              <w:rPr>
                <w:rFonts w:hint="eastAsia"/>
                <w:color w:val="000000"/>
                <w:sz w:val="24"/>
              </w:rPr>
              <w:t xml:space="preserve">（可电子粘贴）</w:t>
            </w:r>
            <w:r/>
          </w:p>
        </w:tc>
        <w:tc>
          <w:tcPr>
            <w:tcBorders>
              <w:top w:val="single" w:color="auto" w:sz="4" w:space="0"/>
              <w:left w:val="single" w:color="auto" w:sz="4" w:space="0"/>
              <w:bottom w:val="single" w:color="auto" w:sz="4" w:space="0"/>
              <w:right w:val="single" w:color="auto" w:sz="4" w:space="0"/>
            </w:tcBorders>
            <w:tcW w:w="3856" w:type="dxa"/>
            <w:vAlign w:val="center"/>
            <w:textDirection w:val="lrTb"/>
            <w:noWrap w:val="false"/>
          </w:tcPr>
          <w:p>
            <w:pPr>
              <w:jc w:val="center"/>
              <w:spacing w:line="600" w:lineRule="exact"/>
              <w:rPr>
                <w:color w:val="000000"/>
                <w:sz w:val="24"/>
              </w:rPr>
            </w:pPr>
            <w:r>
              <w:rPr>
                <w:rFonts w:hint="eastAsia"/>
                <w:color w:val="000000"/>
                <w:sz w:val="24"/>
              </w:rPr>
              <w:t xml:space="preserve">背面</w:t>
            </w:r>
            <w:r/>
          </w:p>
          <w:p>
            <w:pPr>
              <w:jc w:val="center"/>
              <w:spacing w:line="600" w:lineRule="exact"/>
              <w:rPr>
                <w:color w:val="000000"/>
                <w:sz w:val="24"/>
              </w:rPr>
            </w:pPr>
            <w:r>
              <w:rPr>
                <w:rFonts w:hint="eastAsia"/>
                <w:color w:val="000000"/>
                <w:sz w:val="24"/>
              </w:rPr>
              <w:t xml:space="preserve">（可电子粘贴）</w:t>
            </w:r>
            <w:r/>
          </w:p>
        </w:tc>
      </w:tr>
    </w:tbl>
    <w:p>
      <w:pPr>
        <w:spacing w:line="360" w:lineRule="auto"/>
        <w:rPr>
          <w:rFonts w:ascii="宋体" w:hAnsi="宋体"/>
          <w:iCs/>
          <w:color w:val="000000" w:themeColor="text1"/>
          <w:szCs w:val="21"/>
        </w:rPr>
      </w:pPr>
      <w:r>
        <w:rPr>
          <w:rFonts w:ascii="宋体" w:hAnsi="宋体"/>
          <w:iCs/>
          <w:color w:val="000000" w:themeColor="text1"/>
          <w:szCs w:val="21"/>
        </w:rPr>
      </w:r>
      <w:r/>
    </w:p>
    <w:tbl>
      <w:tblPr>
        <w:tblW w:w="76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838"/>
        <w:gridCol w:w="3838"/>
      </w:tblGrid>
      <w:tr>
        <w:trPr>
          <w:jc w:val="center"/>
          <w:trHeight w:val="626"/>
        </w:trPr>
        <w:tc>
          <w:tcPr>
            <w:tcBorders>
              <w:top w:val="single" w:color="auto" w:sz="4" w:space="0"/>
              <w:left w:val="single" w:color="auto" w:sz="4" w:space="0"/>
              <w:bottom w:val="single" w:color="auto" w:sz="4" w:space="0"/>
              <w:right w:val="single" w:color="auto" w:sz="4" w:space="0"/>
            </w:tcBorders>
            <w:tcW w:w="3838" w:type="dxa"/>
            <w:vAlign w:val="center"/>
            <w:textDirection w:val="lrTb"/>
            <w:noWrap w:val="false"/>
          </w:tcPr>
          <w:p>
            <w:pPr>
              <w:jc w:val="center"/>
              <w:spacing w:line="600" w:lineRule="exact"/>
              <w:rPr>
                <w:color w:val="000000"/>
                <w:sz w:val="24"/>
              </w:rPr>
            </w:pPr>
            <w:r>
              <w:rPr>
                <w:rFonts w:hint="eastAsia" w:ascii="宋体" w:hAnsi="宋体"/>
                <w:color w:val="000000" w:themeColor="text1"/>
                <w:sz w:val="24"/>
              </w:rPr>
              <w:t xml:space="preserve">被授权人</w:t>
            </w:r>
            <w:r>
              <w:rPr>
                <w:rFonts w:hint="eastAsia"/>
                <w:color w:val="000000"/>
                <w:sz w:val="24"/>
              </w:rPr>
              <w:t xml:space="preserve">有效身份证明</w:t>
            </w:r>
            <w:r/>
          </w:p>
        </w:tc>
        <w:tc>
          <w:tcPr>
            <w:tcBorders>
              <w:top w:val="single" w:color="auto" w:sz="4" w:space="0"/>
              <w:left w:val="single" w:color="auto" w:sz="4" w:space="0"/>
              <w:bottom w:val="single" w:color="auto" w:sz="4" w:space="0"/>
              <w:right w:val="single" w:color="auto" w:sz="4" w:space="0"/>
            </w:tcBorders>
            <w:tcW w:w="3838" w:type="dxa"/>
            <w:vAlign w:val="center"/>
            <w:textDirection w:val="lrTb"/>
            <w:noWrap w:val="false"/>
          </w:tcPr>
          <w:p>
            <w:pPr>
              <w:jc w:val="center"/>
              <w:spacing w:line="600" w:lineRule="exact"/>
              <w:rPr>
                <w:color w:val="000000"/>
                <w:sz w:val="24"/>
              </w:rPr>
            </w:pPr>
            <w:r>
              <w:rPr>
                <w:rFonts w:hint="eastAsia" w:ascii="宋体" w:hAnsi="宋体"/>
                <w:color w:val="000000" w:themeColor="text1"/>
                <w:sz w:val="24"/>
              </w:rPr>
              <w:t xml:space="preserve">被授权人</w:t>
            </w:r>
            <w:r>
              <w:rPr>
                <w:rFonts w:hint="eastAsia"/>
                <w:color w:val="000000"/>
                <w:sz w:val="24"/>
              </w:rPr>
              <w:t xml:space="preserve">有效身份证明</w:t>
            </w:r>
            <w:r/>
          </w:p>
        </w:tc>
      </w:tr>
      <w:tr>
        <w:trPr>
          <w:jc w:val="center"/>
          <w:trHeight w:val="2527"/>
        </w:trPr>
        <w:tc>
          <w:tcPr>
            <w:tcBorders>
              <w:top w:val="single" w:color="auto" w:sz="4" w:space="0"/>
              <w:left w:val="single" w:color="auto" w:sz="4" w:space="0"/>
              <w:bottom w:val="single" w:color="auto" w:sz="4" w:space="0"/>
              <w:right w:val="single" w:color="auto" w:sz="4" w:space="0"/>
            </w:tcBorders>
            <w:tcW w:w="3838" w:type="dxa"/>
            <w:vAlign w:val="center"/>
            <w:textDirection w:val="lrTb"/>
            <w:noWrap w:val="false"/>
          </w:tcPr>
          <w:p>
            <w:pPr>
              <w:jc w:val="center"/>
              <w:spacing w:line="600" w:lineRule="exact"/>
              <w:rPr>
                <w:color w:val="000000"/>
                <w:sz w:val="24"/>
              </w:rPr>
            </w:pPr>
            <w:r>
              <w:rPr>
                <w:rFonts w:hint="eastAsia"/>
                <w:color w:val="000000"/>
                <w:sz w:val="24"/>
              </w:rPr>
              <w:t xml:space="preserve">正面</w:t>
            </w:r>
            <w:r/>
          </w:p>
          <w:p>
            <w:pPr>
              <w:jc w:val="center"/>
              <w:spacing w:line="600" w:lineRule="exact"/>
              <w:rPr>
                <w:color w:val="000000"/>
                <w:sz w:val="24"/>
              </w:rPr>
            </w:pPr>
            <w:r>
              <w:rPr>
                <w:rFonts w:hint="eastAsia"/>
                <w:color w:val="000000"/>
                <w:sz w:val="24"/>
              </w:rPr>
              <w:t xml:space="preserve">（可电子粘贴）</w:t>
            </w:r>
            <w:r/>
          </w:p>
        </w:tc>
        <w:tc>
          <w:tcPr>
            <w:tcBorders>
              <w:top w:val="single" w:color="auto" w:sz="4" w:space="0"/>
              <w:left w:val="single" w:color="auto" w:sz="4" w:space="0"/>
              <w:bottom w:val="single" w:color="auto" w:sz="4" w:space="0"/>
              <w:right w:val="single" w:color="auto" w:sz="4" w:space="0"/>
            </w:tcBorders>
            <w:tcW w:w="3838" w:type="dxa"/>
            <w:vAlign w:val="center"/>
            <w:textDirection w:val="lrTb"/>
            <w:noWrap w:val="false"/>
          </w:tcPr>
          <w:p>
            <w:pPr>
              <w:jc w:val="center"/>
              <w:spacing w:line="600" w:lineRule="exact"/>
              <w:rPr>
                <w:color w:val="000000"/>
                <w:sz w:val="24"/>
              </w:rPr>
            </w:pPr>
            <w:r>
              <w:rPr>
                <w:rFonts w:hint="eastAsia"/>
                <w:color w:val="000000"/>
                <w:sz w:val="24"/>
              </w:rPr>
              <w:t xml:space="preserve">背面</w:t>
            </w:r>
            <w:r/>
          </w:p>
          <w:p>
            <w:pPr>
              <w:jc w:val="center"/>
              <w:spacing w:line="600" w:lineRule="exact"/>
              <w:rPr>
                <w:color w:val="000000"/>
                <w:sz w:val="24"/>
              </w:rPr>
            </w:pPr>
            <w:r>
              <w:rPr>
                <w:rFonts w:hint="eastAsia"/>
                <w:color w:val="000000"/>
                <w:sz w:val="24"/>
              </w:rPr>
              <w:t xml:space="preserve">（可电子粘贴）</w:t>
            </w:r>
            <w:r/>
          </w:p>
        </w:tc>
      </w:tr>
    </w:tbl>
    <w:p>
      <w:pPr>
        <w:pStyle w:val="862"/>
        <w:jc w:val="both"/>
        <w:spacing w:beforeAutospacing="0" w:afterAutospacing="0"/>
      </w:pPr>
      <w:r/>
      <w:r/>
    </w:p>
    <w:p>
      <w:pPr>
        <w:pStyle w:val="862"/>
        <w:jc w:val="both"/>
        <w:spacing w:beforeAutospacing="0" w:afterAutospacing="0" w:line="0" w:lineRule="atLeast"/>
      </w:pPr>
      <w:r>
        <w:t xml:space="preserve"> </w:t>
      </w:r>
      <w:r/>
    </w:p>
    <w:p>
      <w:pPr>
        <w:pStyle w:val="862"/>
        <w:ind w:firstLine="3390"/>
        <w:jc w:val="both"/>
        <w:keepLines/>
        <w:keepNext/>
        <w:spacing w:before="260" w:beforeAutospacing="0" w:after="260" w:afterAutospacing="0" w:line="415" w:lineRule="auto"/>
      </w:pPr>
      <w:r>
        <w:rPr>
          <w:rFonts w:hint="eastAsia" w:ascii="宋体" w:hAnsi="宋体" w:eastAsia="宋体" w:cs="宋体"/>
          <w:b/>
          <w:color w:val="000000"/>
        </w:rPr>
        <w:br w:type="page" w:clear="all"/>
      </w:r>
      <w:r>
        <w:rPr>
          <w:rFonts w:hint="eastAsia" w:ascii="宋体" w:hAnsi="宋体" w:eastAsia="宋体" w:cs="宋体"/>
          <w:b/>
          <w:color w:val="000000"/>
        </w:rPr>
        <w:t xml:space="preserve"> </w:t>
      </w:r>
      <w:r>
        <w:rPr>
          <w:rFonts w:hint="eastAsia" w:ascii="黑体" w:hAnsi="宋体" w:eastAsia="黑体" w:cs="黑体"/>
          <w:b/>
          <w:i/>
          <w:color w:val="000000"/>
          <w:sz w:val="32"/>
          <w:szCs w:val="32"/>
          <w:u w:val="single"/>
        </w:rPr>
        <w:t xml:space="preserve">十</w:t>
      </w:r>
      <w:r>
        <w:rPr>
          <w:rFonts w:hint="eastAsia" w:ascii="黑体" w:hAnsi="宋体" w:eastAsia="黑体" w:cs="黑体"/>
          <w:b/>
          <w:i/>
          <w:color w:val="000000"/>
          <w:sz w:val="32"/>
          <w:szCs w:val="32"/>
          <w:u w:val="single"/>
        </w:rPr>
        <w:t xml:space="preserve">、投标函</w:t>
      </w:r>
      <w:r/>
    </w:p>
    <w:p>
      <w:pPr>
        <w:pStyle w:val="862"/>
        <w:spacing w:beforeAutospacing="0" w:afterAutospacing="0" w:line="0" w:lineRule="atLeast"/>
      </w:pPr>
      <w:r>
        <w:rPr>
          <w:rFonts w:hint="eastAsia" w:ascii="宋体" w:hAnsi="宋体" w:eastAsia="宋体" w:cs="宋体"/>
          <w:color w:val="000000"/>
        </w:rPr>
        <w:t xml:space="preserve">致：</w:t>
      </w:r>
      <w:r>
        <w:rPr>
          <w:rFonts w:hint="eastAsia" w:ascii="宋体" w:hAnsi="宋体" w:eastAsia="宋体" w:cs="宋体"/>
          <w:color w:val="000000"/>
        </w:rPr>
        <w:t xml:space="preserve">射阳县临海中心卫生院</w:t>
      </w:r>
      <w:r/>
    </w:p>
    <w:p>
      <w:pPr>
        <w:pStyle w:val="862"/>
        <w:ind w:firstLine="480"/>
        <w:spacing w:beforeAutospacing="0" w:afterAutospacing="0" w:line="360" w:lineRule="auto"/>
      </w:pPr>
      <w:r>
        <w:rPr>
          <w:rFonts w:hint="eastAsia" w:ascii="宋体" w:hAnsi="宋体" w:eastAsia="宋体" w:cs="宋体"/>
          <w:color w:val="000000"/>
        </w:rPr>
        <w:t xml:space="preserve">根据贵方的</w:t>
      </w:r>
      <w:r>
        <w:rPr>
          <w:rFonts w:ascii="宋体" w:hAnsi="宋体" w:eastAsia="宋体" w:cs="宋体"/>
          <w:color w:val="000000"/>
        </w:rPr>
        <w:t xml:space="preserve">JSZC-320924-YCGX-G2026-0016</w:t>
      </w:r>
      <w:r>
        <w:rPr>
          <w:rFonts w:hint="eastAsia" w:ascii="宋体" w:hAnsi="宋体" w:eastAsia="宋体" w:cs="宋体"/>
          <w:color w:val="000000"/>
        </w:rPr>
        <w:t xml:space="preserve">号招标文件，正式授权下述签字人_________________(姓名)</w:t>
      </w:r>
      <w:r>
        <w:rPr>
          <w:rFonts w:hint="eastAsia"/>
        </w:rPr>
        <w:t xml:space="preserve"> </w:t>
      </w:r>
      <w:r>
        <w:rPr>
          <w:rFonts w:hint="eastAsia" w:ascii="宋体" w:hAnsi="宋体" w:eastAsia="宋体" w:cs="宋体"/>
          <w:color w:val="000000"/>
        </w:rPr>
        <w:t xml:space="preserve">（机打或手写）</w:t>
      </w:r>
      <w:r>
        <w:rPr>
          <w:rFonts w:hint="eastAsia" w:ascii="宋体" w:hAnsi="宋体" w:eastAsia="宋体" w:cs="宋体"/>
          <w:color w:val="000000"/>
        </w:rPr>
        <w:t xml:space="preserve">代表我方______________（投标人的名称），全权处理本次项目投标的有关事宜。</w:t>
      </w:r>
      <w:r/>
    </w:p>
    <w:p>
      <w:pPr>
        <w:pStyle w:val="862"/>
        <w:ind w:firstLine="480"/>
        <w:spacing w:beforeAutospacing="0" w:afterAutospacing="0" w:line="360" w:lineRule="auto"/>
      </w:pPr>
      <w:r>
        <w:rPr>
          <w:rFonts w:hint="eastAsia" w:ascii="宋体" w:hAnsi="宋体" w:eastAsia="宋体" w:cs="宋体"/>
          <w:color w:val="000000"/>
        </w:rPr>
        <w:t xml:space="preserve">据此函，__________</w:t>
      </w:r>
      <w:r>
        <w:rPr>
          <w:rFonts w:hint="eastAsia" w:ascii="宋体" w:hAnsi="宋体" w:eastAsia="宋体" w:cs="宋体"/>
          <w:color w:val="000000"/>
        </w:rPr>
        <w:t xml:space="preserve">（机打或手写）</w:t>
      </w:r>
      <w:r>
        <w:rPr>
          <w:rFonts w:hint="eastAsia" w:ascii="宋体" w:hAnsi="宋体" w:eastAsia="宋体" w:cs="宋体"/>
          <w:color w:val="000000"/>
        </w:rPr>
        <w:t xml:space="preserve">签字人兹宣布同意如下：</w:t>
      </w:r>
      <w:r/>
    </w:p>
    <w:p>
      <w:pPr>
        <w:pStyle w:val="862"/>
        <w:ind w:firstLine="480"/>
        <w:spacing w:beforeAutospacing="0" w:afterAutospacing="0" w:line="360" w:lineRule="auto"/>
      </w:pPr>
      <w:r>
        <w:rPr>
          <w:rFonts w:hint="eastAsia" w:ascii="宋体" w:hAnsi="宋体" w:eastAsia="宋体" w:cs="宋体"/>
          <w:color w:val="000000"/>
        </w:rPr>
        <w:t xml:space="preserve">1.按招标文件规定的各项要求，向买方提供所需货物（包含与货物相关的服务）。</w:t>
      </w:r>
      <w:r/>
    </w:p>
    <w:p>
      <w:pPr>
        <w:pStyle w:val="862"/>
        <w:ind w:firstLine="480"/>
        <w:spacing w:beforeAutospacing="0" w:afterAutospacing="0" w:line="360" w:lineRule="auto"/>
      </w:pPr>
      <w:r>
        <w:rPr>
          <w:rFonts w:hint="eastAsia" w:ascii="宋体" w:hAnsi="宋体" w:eastAsia="宋体" w:cs="宋体"/>
          <w:color w:val="000000"/>
        </w:rPr>
        <w:t xml:space="preserve">2.我们完全理解贵方不一定将合同授予最低报价的投标人。</w:t>
      </w:r>
      <w:r/>
    </w:p>
    <w:p>
      <w:pPr>
        <w:pStyle w:val="862"/>
        <w:ind w:firstLine="480"/>
        <w:spacing w:beforeAutospacing="0" w:afterAutospacing="0" w:line="360" w:lineRule="auto"/>
      </w:pPr>
      <w:r>
        <w:rPr>
          <w:rFonts w:hint="eastAsia" w:ascii="宋体" w:hAnsi="宋体" w:eastAsia="宋体" w:cs="宋体"/>
          <w:color w:val="000000"/>
        </w:rPr>
        <w:t xml:space="preserve">3.我们已详细审核全部招标文件及其有效补充文件，我们知道必须放弃提出含糊不清或误解问题的权利。</w:t>
      </w:r>
      <w:r/>
    </w:p>
    <w:p>
      <w:pPr>
        <w:pStyle w:val="862"/>
        <w:ind w:firstLine="480"/>
        <w:spacing w:beforeAutospacing="0" w:afterAutospacing="0" w:line="360" w:lineRule="auto"/>
      </w:pPr>
      <w:r>
        <w:rPr>
          <w:rFonts w:hint="eastAsia" w:ascii="宋体" w:hAnsi="宋体" w:eastAsia="宋体" w:cs="宋体"/>
          <w:color w:val="000000"/>
        </w:rPr>
        <w:t xml:space="preserve">4.我们同意从规定的开标日期起遵循本投标文件，并在规定的投标有效期期满之前均具有约束力。</w:t>
      </w:r>
      <w:r/>
    </w:p>
    <w:p>
      <w:pPr>
        <w:pStyle w:val="862"/>
        <w:ind w:firstLine="480"/>
        <w:spacing w:beforeAutospacing="0" w:afterAutospacing="0" w:line="360" w:lineRule="auto"/>
      </w:pPr>
      <w:r>
        <w:rPr>
          <w:rFonts w:hint="eastAsia" w:ascii="宋体" w:hAnsi="宋体" w:eastAsia="宋体" w:cs="宋体"/>
          <w:color w:val="000000"/>
        </w:rPr>
        <w:t xml:space="preserve">5.同意向贵方提供贵方可能另外要求的与投标有关的任何证据或资料，并保证我方已提供和将要提供的文件是真实的、准确的。</w:t>
      </w:r>
      <w:r/>
    </w:p>
    <w:p>
      <w:pPr>
        <w:pStyle w:val="862"/>
        <w:ind w:firstLine="480"/>
        <w:spacing w:beforeAutospacing="0" w:afterAutospacing="0" w:line="360" w:lineRule="auto"/>
      </w:pPr>
      <w:r>
        <w:rPr>
          <w:rFonts w:hint="eastAsia" w:ascii="宋体" w:hAnsi="宋体" w:eastAsia="宋体" w:cs="宋体"/>
          <w:color w:val="000000"/>
        </w:rPr>
        <w:t xml:space="preserve">6.一旦我方中标,我方将根据招标文件的规定，严格履行合同的责任和义务,并保证在招标文件规定的时间完成项目，交付买方验收、使用。</w:t>
      </w:r>
      <w:r/>
    </w:p>
    <w:p>
      <w:pPr>
        <w:pStyle w:val="862"/>
        <w:ind w:left="425"/>
        <w:spacing w:beforeAutospacing="0" w:afterAutospacing="0" w:line="360" w:lineRule="auto"/>
      </w:pPr>
      <w:r>
        <w:rPr>
          <w:rFonts w:hint="eastAsia" w:ascii="宋体" w:hAnsi="宋体" w:eastAsia="宋体" w:cs="宋体"/>
          <w:color w:val="000000"/>
        </w:rPr>
        <w:t xml:space="preserve">7.与本投标有关的正式通讯地址为：</w:t>
      </w:r>
      <w:r/>
    </w:p>
    <w:p>
      <w:pPr>
        <w:pStyle w:val="862"/>
        <w:ind w:left="420" w:firstLine="480"/>
        <w:spacing w:beforeAutospacing="0" w:afterAutospacing="0" w:line="360" w:lineRule="auto"/>
      </w:pPr>
      <w:r>
        <w:rPr>
          <w:rFonts w:hint="eastAsia" w:ascii="宋体" w:hAnsi="宋体" w:eastAsia="宋体" w:cs="宋体"/>
          <w:color w:val="000000"/>
        </w:rPr>
        <w:t xml:space="preserve">地          址：</w:t>
      </w:r>
      <w:r/>
    </w:p>
    <w:p>
      <w:pPr>
        <w:pStyle w:val="862"/>
        <w:ind w:left="420" w:firstLine="480"/>
        <w:spacing w:beforeAutospacing="0" w:afterAutospacing="0" w:line="360" w:lineRule="auto"/>
      </w:pPr>
      <w:r>
        <w:rPr>
          <w:rFonts w:hint="eastAsia" w:ascii="宋体" w:hAnsi="宋体" w:eastAsia="宋体" w:cs="宋体"/>
          <w:color w:val="000000"/>
        </w:rPr>
        <w:t xml:space="preserve">邮          编：</w:t>
      </w:r>
      <w:r/>
    </w:p>
    <w:p>
      <w:pPr>
        <w:pStyle w:val="862"/>
        <w:ind w:left="420" w:firstLine="480"/>
        <w:spacing w:beforeAutospacing="0" w:afterAutospacing="0" w:line="360" w:lineRule="auto"/>
      </w:pPr>
      <w:r>
        <w:rPr>
          <w:rFonts w:hint="eastAsia" w:ascii="宋体" w:hAnsi="宋体" w:eastAsia="宋体" w:cs="宋体"/>
          <w:color w:val="000000"/>
        </w:rPr>
        <w:t xml:space="preserve">电          话：</w:t>
      </w:r>
      <w:r/>
    </w:p>
    <w:p>
      <w:pPr>
        <w:pStyle w:val="862"/>
        <w:ind w:left="420" w:firstLine="480"/>
        <w:spacing w:beforeAutospacing="0" w:afterAutospacing="0" w:line="360" w:lineRule="auto"/>
      </w:pPr>
      <w:r>
        <w:rPr>
          <w:rFonts w:hint="eastAsia" w:ascii="宋体" w:hAnsi="宋体" w:eastAsia="宋体" w:cs="宋体"/>
          <w:color w:val="000000"/>
        </w:rPr>
        <w:t xml:space="preserve">传          真：</w:t>
      </w:r>
      <w:r/>
    </w:p>
    <w:p>
      <w:pPr>
        <w:pStyle w:val="862"/>
        <w:ind w:left="420" w:firstLine="480"/>
        <w:spacing w:beforeAutospacing="0" w:afterAutospacing="0" w:line="360" w:lineRule="auto"/>
      </w:pPr>
      <w:r>
        <w:rPr>
          <w:rFonts w:hint="eastAsia" w:ascii="宋体" w:hAnsi="宋体" w:eastAsia="宋体" w:cs="宋体"/>
          <w:color w:val="000000"/>
        </w:rPr>
        <w:t xml:space="preserve">投标人开户行：</w:t>
      </w:r>
      <w:r/>
    </w:p>
    <w:p>
      <w:pPr>
        <w:pStyle w:val="862"/>
        <w:ind w:left="420" w:firstLine="480"/>
        <w:spacing w:beforeAutospacing="0" w:afterAutospacing="0" w:line="360" w:lineRule="auto"/>
      </w:pPr>
      <w:r>
        <w:rPr>
          <w:rFonts w:hint="eastAsia" w:ascii="宋体" w:hAnsi="宋体" w:eastAsia="宋体" w:cs="宋体"/>
          <w:color w:val="000000"/>
        </w:rPr>
        <w:t xml:space="preserve">账          号： </w:t>
      </w:r>
      <w:r/>
    </w:p>
    <w:p>
      <w:pPr>
        <w:pStyle w:val="862"/>
        <w:ind w:left="420" w:firstLine="480"/>
        <w:spacing w:beforeAutospacing="0" w:afterAutospacing="0" w:line="360" w:lineRule="auto"/>
      </w:pPr>
      <w:r>
        <w:rPr>
          <w:rFonts w:hint="eastAsia" w:ascii="宋体" w:hAnsi="宋体" w:eastAsia="宋体" w:cs="宋体"/>
          <w:color w:val="000000"/>
        </w:rPr>
        <w:t xml:space="preserve">日           期：________年____月____日</w:t>
      </w:r>
      <w:r/>
    </w:p>
    <w:p>
      <w:pPr>
        <w:pStyle w:val="862"/>
        <w:ind w:firstLine="240"/>
        <w:jc w:val="center"/>
        <w:spacing w:beforeAutospacing="0" w:afterAutospacing="0" w:line="0" w:lineRule="atLeast"/>
      </w:pPr>
      <w:r>
        <w:t xml:space="preserve"> </w:t>
      </w:r>
      <w:r/>
    </w:p>
    <w:p>
      <w:pPr>
        <w:pStyle w:val="862"/>
        <w:ind w:firstLine="240"/>
        <w:jc w:val="center"/>
        <w:spacing w:beforeAutospacing="0" w:afterAutospacing="0" w:line="0" w:lineRule="atLeast"/>
      </w:pPr>
      <w:r>
        <w:t xml:space="preserve"> </w:t>
      </w:r>
      <w:r/>
    </w:p>
    <w:p>
      <w:pPr>
        <w:pStyle w:val="862"/>
        <w:ind w:firstLine="240"/>
        <w:jc w:val="center"/>
        <w:spacing w:beforeAutospacing="0" w:afterAutospacing="0" w:line="0" w:lineRule="atLeast"/>
      </w:pPr>
      <w:r>
        <w:t xml:space="preserve"> </w:t>
      </w:r>
      <w:r/>
    </w:p>
    <w:p>
      <w:pPr>
        <w:pStyle w:val="862"/>
        <w:ind w:firstLine="240"/>
        <w:jc w:val="center"/>
        <w:spacing w:beforeAutospacing="0" w:afterAutospacing="0" w:line="0" w:lineRule="atLeast"/>
      </w:pPr>
      <w:r/>
      <w:r/>
    </w:p>
    <w:p>
      <w:pPr>
        <w:pStyle w:val="862"/>
        <w:ind w:firstLine="240"/>
        <w:jc w:val="center"/>
        <w:spacing w:beforeAutospacing="0" w:afterAutospacing="0" w:line="0" w:lineRule="atLeast"/>
      </w:pPr>
      <w:r>
        <w:t xml:space="preserve"> </w:t>
      </w:r>
      <w:r/>
    </w:p>
    <w:p>
      <w:pPr>
        <w:pStyle w:val="862"/>
        <w:jc w:val="center"/>
        <w:spacing w:beforeAutospacing="0" w:afterAutospacing="0" w:line="0" w:lineRule="atLeast"/>
      </w:pPr>
      <w:r>
        <w:rPr>
          <w:rFonts w:hint="eastAsia" w:ascii="黑体" w:hAnsi="宋体" w:eastAsia="黑体" w:cs="黑体"/>
          <w:b/>
          <w:sz w:val="32"/>
          <w:szCs w:val="32"/>
        </w:rPr>
        <w:t xml:space="preserve">十一、中小企业声明函（货物）</w:t>
      </w:r>
      <w:r/>
    </w:p>
    <w:p>
      <w:pPr>
        <w:ind w:firstLine="480"/>
        <w:spacing w:line="500" w:lineRule="exact"/>
        <w:rPr>
          <w:sz w:val="24"/>
        </w:rPr>
      </w:pPr>
      <w:r>
        <w:rPr>
          <w:sz w:val="24"/>
        </w:rPr>
      </w:r>
      <w:r/>
    </w:p>
    <w:p>
      <w:pPr>
        <w:ind w:firstLine="480"/>
        <w:spacing w:line="500" w:lineRule="exact"/>
        <w:rPr>
          <w:sz w:val="24"/>
        </w:rPr>
      </w:pPr>
      <w:r>
        <w:rPr>
          <w:rFonts w:hint="eastAsia"/>
          <w:sz w:val="24"/>
        </w:rPr>
        <w:t xml:space="preserve">本公司（联合体）郑重声明，根据《政府采购促进中小企业发展管理办法》</w:t>
      </w:r>
      <w:r>
        <w:rPr>
          <w:rFonts w:hint="eastAsia"/>
          <w:sz w:val="24"/>
        </w:rPr>
        <w:t xml:space="preserve">(</w:t>
      </w:r>
      <w:r>
        <w:rPr>
          <w:rFonts w:hint="eastAsia"/>
          <w:sz w:val="24"/>
        </w:rPr>
        <w:t xml:space="preserve">财库〔</w:t>
      </w:r>
      <w:r>
        <w:rPr>
          <w:rFonts w:hint="eastAsia"/>
          <w:sz w:val="24"/>
        </w:rPr>
        <w:t xml:space="preserve">2020</w:t>
      </w:r>
      <w:r>
        <w:rPr>
          <w:rFonts w:hint="eastAsia"/>
          <w:sz w:val="24"/>
        </w:rPr>
        <w:t xml:space="preserve">〕</w:t>
      </w:r>
      <w:r>
        <w:rPr>
          <w:rFonts w:hint="eastAsia"/>
          <w:sz w:val="24"/>
        </w:rPr>
        <w:t xml:space="preserve">46</w:t>
      </w:r>
      <w:r>
        <w:rPr>
          <w:rFonts w:hint="eastAsia"/>
          <w:sz w:val="24"/>
        </w:rPr>
        <w:t xml:space="preserve">号</w:t>
      </w:r>
      <w:r>
        <w:rPr>
          <w:rFonts w:hint="eastAsia"/>
          <w:sz w:val="24"/>
        </w:rPr>
        <w:t xml:space="preserve">)</w:t>
      </w:r>
      <w:r>
        <w:rPr>
          <w:rFonts w:hint="eastAsia"/>
          <w:sz w:val="24"/>
        </w:rPr>
        <w:t xml:space="preserve">的规定，本公司（联合体）参加</w:t>
      </w:r>
      <w:r>
        <w:rPr>
          <w:rFonts w:hint="eastAsia"/>
          <w:sz w:val="24"/>
        </w:rPr>
        <w:t xml:space="preserve">盐城国信招标代理有限公司</w:t>
      </w:r>
      <w:r>
        <w:rPr>
          <w:rFonts w:hint="eastAsia"/>
          <w:sz w:val="24"/>
        </w:rPr>
        <w:t xml:space="preserve">组织的</w:t>
      </w:r>
      <w:r>
        <w:rPr>
          <w:rFonts w:hint="eastAsia"/>
          <w:sz w:val="24"/>
          <w:u w:val="single"/>
        </w:rPr>
        <w:t xml:space="preserve">（单位名称</w:t>
      </w:r>
      <w:r>
        <w:rPr>
          <w:rFonts w:hint="eastAsia"/>
          <w:sz w:val="24"/>
          <w:u w:val="single"/>
        </w:rPr>
        <w:t xml:space="preserve">)</w:t>
      </w:r>
      <w:r>
        <w:rPr>
          <w:rFonts w:hint="eastAsia"/>
          <w:sz w:val="24"/>
        </w:rPr>
        <w:t xml:space="preserve">，采购编号为</w:t>
      </w:r>
      <w:r>
        <w:rPr>
          <w:sz w:val="24"/>
          <w:u w:val="single"/>
        </w:rPr>
        <w:t xml:space="preserve">JSZC-320924-YCGX-G2026-0016</w:t>
      </w:r>
      <w:r>
        <w:rPr>
          <w:rFonts w:hint="eastAsia"/>
          <w:sz w:val="24"/>
        </w:rPr>
        <w:t xml:space="preserve">的</w:t>
      </w:r>
      <w:r>
        <w:rPr>
          <w:rFonts w:hint="eastAsia"/>
          <w:sz w:val="24"/>
          <w:u w:val="single"/>
        </w:rPr>
        <w:t xml:space="preserve">（</w:t>
      </w:r>
      <w:r>
        <w:rPr>
          <w:rFonts w:hint="eastAsia"/>
          <w:sz w:val="24"/>
          <w:u w:val="single"/>
        </w:rPr>
        <w:t xml:space="preserve">射阳县临海中心卫生院电子胃肠镜主机一套及配套设备采购项目</w:t>
      </w:r>
      <w:r>
        <w:rPr>
          <w:rFonts w:hint="eastAsia"/>
          <w:sz w:val="24"/>
          <w:u w:val="single"/>
        </w:rPr>
        <w:t xml:space="preserve">）</w:t>
      </w:r>
      <w:r>
        <w:rPr>
          <w:rFonts w:hint="eastAsia"/>
          <w:sz w:val="24"/>
        </w:rPr>
        <w:t xml:space="preserve">的采购活动，提供的货物全部由符合政策要求的中小企业制造。相关企业（含联合体中的中小企业、签订分包意向协议的中小企业）的具体情况如下：</w:t>
      </w:r>
      <w:r/>
    </w:p>
    <w:p>
      <w:pPr>
        <w:pStyle w:val="862"/>
        <w:ind w:firstLine="360"/>
        <w:jc w:val="both"/>
        <w:spacing w:beforeAutospacing="0" w:afterAutospacing="0" w:line="360" w:lineRule="auto"/>
      </w:pPr>
      <w:r>
        <w:rPr>
          <w:rFonts w:hint="eastAsia"/>
        </w:rPr>
        <w:t xml:space="preserve">1.</w:t>
      </w:r>
      <w:r>
        <w:rPr>
          <w:rFonts w:hint="eastAsia"/>
          <w:u w:val="single"/>
        </w:rPr>
        <w:t xml:space="preserve">（</w:t>
      </w:r>
      <w:r>
        <w:rPr>
          <w:rFonts w:hint="eastAsia"/>
          <w:u w:val="single"/>
        </w:rPr>
        <w:t xml:space="preserve">电子胃肠镜主机</w:t>
      </w:r>
      <w:r>
        <w:rPr>
          <w:rFonts w:hint="eastAsia"/>
          <w:u w:val="single"/>
        </w:rPr>
        <w:t xml:space="preserve">）</w:t>
      </w:r>
      <w:r>
        <w:rPr>
          <w:rFonts w:hint="eastAsia"/>
          <w:i/>
        </w:rPr>
        <w:t xml:space="preserve">，</w:t>
      </w:r>
      <w:r>
        <w:rPr>
          <w:rFonts w:hint="eastAsia"/>
        </w:rPr>
        <w:t xml:space="preserve">属于</w:t>
      </w:r>
      <w:r>
        <w:rPr>
          <w:rFonts w:hint="eastAsia"/>
          <w:u w:val="single"/>
        </w:rPr>
        <w:t xml:space="preserve">(</w:t>
      </w:r>
      <w:r>
        <w:rPr>
          <w:rFonts w:hint="eastAsia"/>
          <w:u w:val="single"/>
        </w:rPr>
        <w:t xml:space="preserve">采购文件中明确的所属行业</w:t>
      </w:r>
      <w:r>
        <w:rPr>
          <w:rFonts w:hint="eastAsia"/>
          <w:u w:val="single"/>
        </w:rPr>
        <w:t xml:space="preserve">)</w:t>
      </w:r>
      <w:r>
        <w:rPr>
          <w:rFonts w:hint="eastAsia"/>
        </w:rPr>
        <w:t xml:space="preserve">行业；制造商为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     </w:t>
      </w:r>
      <w:r>
        <w:rPr>
          <w:rFonts w:hint="eastAsia"/>
          <w:u w:val="single"/>
        </w:rPr>
        <w:t xml:space="preserve">（中型企业、小型企业、微型企业）</w:t>
      </w:r>
      <w:r>
        <w:rPr>
          <w:rFonts w:hint="eastAsia"/>
          <w:u w:val="single"/>
        </w:rPr>
        <w:t xml:space="preserve">；</w:t>
      </w:r>
      <w:r/>
    </w:p>
    <w:p>
      <w:pPr>
        <w:pStyle w:val="862"/>
        <w:ind w:firstLine="360"/>
        <w:jc w:val="both"/>
        <w:spacing w:beforeAutospacing="0" w:afterAutospacing="0" w:line="360" w:lineRule="auto"/>
        <w:rPr>
          <w:u w:val="single"/>
        </w:rPr>
      </w:pPr>
      <w:r>
        <w:rPr>
          <w:rFonts w:hint="eastAsia"/>
        </w:rPr>
        <w:t xml:space="preserve">2.</w:t>
      </w:r>
      <w:r>
        <w:rPr>
          <w:rFonts w:hint="eastAsia"/>
          <w:u w:val="single"/>
        </w:rPr>
        <w:t xml:space="preserve">（</w:t>
      </w:r>
      <w:r>
        <w:rPr>
          <w:rFonts w:hint="eastAsia"/>
          <w:u w:val="single"/>
        </w:rPr>
        <w:t xml:space="preserve">医用内窥镜冷光源</w:t>
      </w:r>
      <w:r>
        <w:rPr>
          <w:rFonts w:hint="eastAsia"/>
          <w:u w:val="single"/>
        </w:rPr>
        <w:t xml:space="preserve">）</w:t>
      </w:r>
      <w:r>
        <w:rPr>
          <w:rFonts w:hint="eastAsia"/>
          <w:i/>
        </w:rPr>
        <w:t xml:space="preserve">，</w:t>
      </w:r>
      <w:r>
        <w:rPr>
          <w:rFonts w:hint="eastAsia"/>
        </w:rPr>
        <w:t xml:space="preserve">属于</w:t>
      </w:r>
      <w:r>
        <w:rPr>
          <w:rFonts w:hint="eastAsia"/>
          <w:u w:val="single"/>
        </w:rPr>
        <w:t xml:space="preserve">(</w:t>
      </w:r>
      <w:r>
        <w:rPr>
          <w:rFonts w:hint="eastAsia"/>
          <w:u w:val="single"/>
        </w:rPr>
        <w:t xml:space="preserve">采购文件中明确的所属行业</w:t>
      </w:r>
      <w:r>
        <w:rPr>
          <w:rFonts w:hint="eastAsia"/>
          <w:u w:val="single"/>
        </w:rPr>
        <w:t xml:space="preserve">)</w:t>
      </w:r>
      <w:r>
        <w:rPr>
          <w:rFonts w:hint="eastAsia"/>
        </w:rPr>
        <w:t xml:space="preserve">行业；制造商为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    </w:t>
      </w:r>
      <w:r>
        <w:rPr>
          <w:rFonts w:hint="eastAsia"/>
          <w:u w:val="single"/>
        </w:rPr>
        <w:t xml:space="preserve">（中型企业、小型企业、微型企业）</w:t>
      </w:r>
      <w:r>
        <w:rPr>
          <w:rFonts w:hint="eastAsia"/>
          <w:u w:val="single"/>
        </w:rPr>
        <w:t xml:space="preserve">；</w:t>
      </w:r>
      <w:r/>
    </w:p>
    <w:p>
      <w:pPr>
        <w:pStyle w:val="862"/>
        <w:ind w:firstLine="360"/>
        <w:jc w:val="both"/>
        <w:spacing w:beforeAutospacing="0" w:afterAutospacing="0" w:line="360" w:lineRule="auto"/>
        <w:rPr>
          <w:u w:val="single"/>
        </w:rPr>
      </w:pPr>
      <w:r>
        <w:rPr>
          <w:rFonts w:hint="eastAsia"/>
        </w:rPr>
        <w:t xml:space="preserve">3.</w:t>
      </w:r>
      <w:r>
        <w:rPr>
          <w:rFonts w:hint="eastAsia"/>
          <w:u w:val="single"/>
        </w:rPr>
        <w:t xml:space="preserve"> </w:t>
      </w:r>
      <w:r>
        <w:rPr>
          <w:rFonts w:hint="eastAsia"/>
          <w:u w:val="single"/>
        </w:rPr>
        <w:t xml:space="preserve">（电子上消化道内窥镜（检查镜））</w:t>
      </w:r>
      <w:r>
        <w:rPr>
          <w:rFonts w:hint="eastAsia"/>
          <w:i/>
        </w:rPr>
        <w:t xml:space="preserve">，</w:t>
      </w:r>
      <w:r>
        <w:rPr>
          <w:rFonts w:hint="eastAsia"/>
        </w:rPr>
        <w:t xml:space="preserve">属于</w:t>
      </w:r>
      <w:r>
        <w:rPr>
          <w:rFonts w:hint="eastAsia"/>
          <w:u w:val="single"/>
        </w:rPr>
        <w:t xml:space="preserve">(</w:t>
      </w:r>
      <w:r>
        <w:rPr>
          <w:rFonts w:hint="eastAsia"/>
          <w:u w:val="single"/>
        </w:rPr>
        <w:t xml:space="preserve">采购文件中明确的所属行业</w:t>
      </w:r>
      <w:r>
        <w:rPr>
          <w:rFonts w:hint="eastAsia"/>
          <w:u w:val="single"/>
        </w:rPr>
        <w:t xml:space="preserve">)</w:t>
      </w:r>
      <w:r>
        <w:rPr>
          <w:rFonts w:hint="eastAsia"/>
        </w:rPr>
        <w:t xml:space="preserve">行业；制造商为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    </w:t>
      </w:r>
      <w:r>
        <w:rPr>
          <w:rFonts w:hint="eastAsia"/>
          <w:u w:val="single"/>
        </w:rPr>
        <w:t xml:space="preserve">（中型企业、小型企业、微型企业）；</w:t>
      </w:r>
      <w:r/>
    </w:p>
    <w:p>
      <w:pPr>
        <w:pStyle w:val="862"/>
        <w:ind w:firstLine="360"/>
        <w:jc w:val="both"/>
        <w:spacing w:beforeAutospacing="0" w:afterAutospacing="0" w:line="360" w:lineRule="auto"/>
        <w:rPr>
          <w:u w:val="single"/>
        </w:rPr>
      </w:pPr>
      <w:r>
        <w:rPr>
          <w:rFonts w:hint="eastAsia"/>
        </w:rPr>
        <w:t xml:space="preserve">4.</w:t>
      </w:r>
      <w:r>
        <w:rPr>
          <w:rFonts w:hint="eastAsia"/>
          <w:u w:val="single"/>
        </w:rPr>
        <w:t xml:space="preserve"> </w:t>
      </w:r>
      <w:r>
        <w:rPr>
          <w:rFonts w:hint="eastAsia"/>
          <w:u w:val="single"/>
        </w:rPr>
        <w:t xml:space="preserve">（电子上消化道内窥镜（治疗镜））</w:t>
      </w:r>
      <w:r>
        <w:rPr>
          <w:rFonts w:hint="eastAsia"/>
          <w:i/>
        </w:rPr>
        <w:t xml:space="preserve">，</w:t>
      </w:r>
      <w:r>
        <w:rPr>
          <w:rFonts w:hint="eastAsia"/>
        </w:rPr>
        <w:t xml:space="preserve">属于</w:t>
      </w:r>
      <w:r>
        <w:rPr>
          <w:rFonts w:hint="eastAsia"/>
          <w:u w:val="single"/>
        </w:rPr>
        <w:t xml:space="preserve">(</w:t>
      </w:r>
      <w:r>
        <w:rPr>
          <w:rFonts w:hint="eastAsia"/>
          <w:u w:val="single"/>
        </w:rPr>
        <w:t xml:space="preserve">采购文件中明确的所属行业</w:t>
      </w:r>
      <w:r>
        <w:rPr>
          <w:rFonts w:hint="eastAsia"/>
          <w:u w:val="single"/>
        </w:rPr>
        <w:t xml:space="preserve">)</w:t>
      </w:r>
      <w:r>
        <w:rPr>
          <w:rFonts w:hint="eastAsia"/>
        </w:rPr>
        <w:t xml:space="preserve">行业；制造商为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    </w:t>
      </w:r>
      <w:r>
        <w:rPr>
          <w:rFonts w:hint="eastAsia"/>
          <w:u w:val="single"/>
        </w:rPr>
        <w:t xml:space="preserve">（中型企业、小型企业、微型企业）；</w:t>
      </w:r>
      <w:r/>
    </w:p>
    <w:p>
      <w:pPr>
        <w:pStyle w:val="862"/>
        <w:ind w:firstLine="360"/>
        <w:jc w:val="both"/>
        <w:spacing w:beforeAutospacing="0" w:afterAutospacing="0" w:line="360" w:lineRule="auto"/>
        <w:rPr>
          <w:u w:val="single"/>
        </w:rPr>
      </w:pPr>
      <w:r>
        <w:rPr>
          <w:rFonts w:hint="eastAsia"/>
        </w:rPr>
        <w:t xml:space="preserve">5.</w:t>
      </w:r>
      <w:r>
        <w:rPr>
          <w:rFonts w:hint="eastAsia"/>
          <w:u w:val="single"/>
        </w:rPr>
        <w:t xml:space="preserve"> </w:t>
      </w:r>
      <w:r>
        <w:rPr>
          <w:rFonts w:hint="eastAsia"/>
          <w:u w:val="single"/>
        </w:rPr>
        <w:t xml:space="preserve">（电子下消化道内窥镜（检查镜））</w:t>
      </w:r>
      <w:r>
        <w:rPr>
          <w:rFonts w:hint="eastAsia"/>
          <w:i/>
        </w:rPr>
        <w:t xml:space="preserve">，</w:t>
      </w:r>
      <w:r>
        <w:rPr>
          <w:rFonts w:hint="eastAsia"/>
        </w:rPr>
        <w:t xml:space="preserve">属于</w:t>
      </w:r>
      <w:r>
        <w:rPr>
          <w:rFonts w:hint="eastAsia"/>
          <w:u w:val="single"/>
        </w:rPr>
        <w:t xml:space="preserve">(</w:t>
      </w:r>
      <w:r>
        <w:rPr>
          <w:rFonts w:hint="eastAsia"/>
          <w:u w:val="single"/>
        </w:rPr>
        <w:t xml:space="preserve">采购文件中明确的所属行业</w:t>
      </w:r>
      <w:r>
        <w:rPr>
          <w:rFonts w:hint="eastAsia"/>
          <w:u w:val="single"/>
        </w:rPr>
        <w:t xml:space="preserve">)</w:t>
      </w:r>
      <w:r>
        <w:rPr>
          <w:rFonts w:hint="eastAsia"/>
        </w:rPr>
        <w:t xml:space="preserve">行业；制造商为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    </w:t>
      </w:r>
      <w:r>
        <w:rPr>
          <w:rFonts w:hint="eastAsia"/>
          <w:u w:val="single"/>
        </w:rPr>
        <w:t xml:space="preserve">（中型企业、小型企业、微型企业）；</w:t>
      </w:r>
      <w:r/>
    </w:p>
    <w:p>
      <w:pPr>
        <w:pStyle w:val="862"/>
        <w:ind w:firstLine="360"/>
        <w:jc w:val="both"/>
        <w:spacing w:beforeAutospacing="0" w:afterAutospacing="0" w:line="360" w:lineRule="auto"/>
        <w:rPr>
          <w:u w:val="single"/>
        </w:rPr>
      </w:pPr>
      <w:r>
        <w:rPr>
          <w:rFonts w:hint="eastAsia"/>
        </w:rPr>
        <w:t xml:space="preserve">6.</w:t>
      </w:r>
      <w:r>
        <w:rPr>
          <w:rFonts w:hint="eastAsia"/>
          <w:u w:val="single"/>
        </w:rPr>
        <w:t xml:space="preserve"> </w:t>
      </w:r>
      <w:r>
        <w:rPr>
          <w:rFonts w:hint="eastAsia"/>
          <w:u w:val="single"/>
        </w:rPr>
        <w:t xml:space="preserve">（电子下消化道内窥镜（治疗镜））</w:t>
      </w:r>
      <w:r>
        <w:rPr>
          <w:rFonts w:hint="eastAsia"/>
          <w:i/>
        </w:rPr>
        <w:t xml:space="preserve">，</w:t>
      </w:r>
      <w:r>
        <w:rPr>
          <w:rFonts w:hint="eastAsia"/>
        </w:rPr>
        <w:t xml:space="preserve">属于</w:t>
      </w:r>
      <w:r>
        <w:rPr>
          <w:rFonts w:hint="eastAsia"/>
          <w:u w:val="single"/>
        </w:rPr>
        <w:t xml:space="preserve">(</w:t>
      </w:r>
      <w:r>
        <w:rPr>
          <w:rFonts w:hint="eastAsia"/>
          <w:u w:val="single"/>
        </w:rPr>
        <w:t xml:space="preserve">采购文件中明确的所属行业</w:t>
      </w:r>
      <w:r>
        <w:rPr>
          <w:rFonts w:hint="eastAsia"/>
          <w:u w:val="single"/>
        </w:rPr>
        <w:t xml:space="preserve">)</w:t>
      </w:r>
      <w:r>
        <w:rPr>
          <w:rFonts w:hint="eastAsia"/>
        </w:rPr>
        <w:t xml:space="preserve">行业；制造商为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    </w:t>
      </w:r>
      <w:r>
        <w:rPr>
          <w:rFonts w:hint="eastAsia"/>
          <w:u w:val="single"/>
        </w:rPr>
        <w:t xml:space="preserve">（中型企业、小型企业、微型企业）；</w:t>
      </w:r>
      <w:r/>
    </w:p>
    <w:p>
      <w:pPr>
        <w:pStyle w:val="862"/>
        <w:ind w:firstLine="360"/>
        <w:jc w:val="both"/>
        <w:spacing w:beforeAutospacing="0" w:afterAutospacing="0" w:line="360" w:lineRule="auto"/>
        <w:rPr>
          <w:u w:val="single"/>
        </w:rPr>
      </w:pPr>
      <w:r>
        <w:rPr>
          <w:rFonts w:hint="eastAsia"/>
        </w:rPr>
        <w:t xml:space="preserve">7.</w:t>
      </w:r>
      <w:r>
        <w:rPr>
          <w:rFonts w:hint="eastAsia"/>
          <w:u w:val="single"/>
        </w:rPr>
        <w:t xml:space="preserve"> </w:t>
      </w:r>
      <w:r>
        <w:rPr>
          <w:rFonts w:hint="eastAsia"/>
          <w:u w:val="single"/>
        </w:rPr>
        <w:t xml:space="preserve">（内窥镜用二氧化碳送气装置）</w:t>
      </w:r>
      <w:r>
        <w:rPr>
          <w:rFonts w:hint="eastAsia"/>
          <w:i/>
        </w:rPr>
        <w:t xml:space="preserve">，</w:t>
      </w:r>
      <w:r>
        <w:rPr>
          <w:rFonts w:hint="eastAsia"/>
        </w:rPr>
        <w:t xml:space="preserve">属于</w:t>
      </w:r>
      <w:r>
        <w:rPr>
          <w:rFonts w:hint="eastAsia"/>
          <w:u w:val="single"/>
        </w:rPr>
        <w:t xml:space="preserve">(</w:t>
      </w:r>
      <w:r>
        <w:rPr>
          <w:rFonts w:hint="eastAsia"/>
          <w:u w:val="single"/>
        </w:rPr>
        <w:t xml:space="preserve">采购文件中明确的所属行业</w:t>
      </w:r>
      <w:r>
        <w:rPr>
          <w:rFonts w:hint="eastAsia"/>
          <w:u w:val="single"/>
        </w:rPr>
        <w:t xml:space="preserve">)</w:t>
      </w:r>
      <w:r>
        <w:rPr>
          <w:rFonts w:hint="eastAsia"/>
        </w:rPr>
        <w:t xml:space="preserve">行业；制造商为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    </w:t>
      </w:r>
      <w:r>
        <w:rPr>
          <w:rFonts w:hint="eastAsia"/>
          <w:u w:val="single"/>
        </w:rPr>
        <w:t xml:space="preserve">（中型企业、小型企业、微型企业）；</w:t>
      </w:r>
      <w:r/>
    </w:p>
    <w:p>
      <w:pPr>
        <w:pStyle w:val="862"/>
        <w:ind w:firstLine="360"/>
        <w:jc w:val="both"/>
        <w:spacing w:beforeAutospacing="0" w:afterAutospacing="0" w:line="360" w:lineRule="auto"/>
        <w:rPr>
          <w:u w:val="single"/>
        </w:rPr>
      </w:pPr>
      <w:r>
        <w:rPr>
          <w:rFonts w:hint="eastAsia"/>
        </w:rPr>
        <w:t xml:space="preserve">8.</w:t>
      </w:r>
      <w:r>
        <w:rPr>
          <w:rFonts w:hint="eastAsia"/>
          <w:u w:val="single"/>
        </w:rPr>
        <w:t xml:space="preserve"> </w:t>
      </w:r>
      <w:r>
        <w:rPr>
          <w:rFonts w:hint="eastAsia"/>
          <w:u w:val="single"/>
        </w:rPr>
        <w:t xml:space="preserve">（内窥镜用送水装置）</w:t>
      </w:r>
      <w:r>
        <w:rPr>
          <w:rFonts w:hint="eastAsia"/>
          <w:i/>
        </w:rPr>
        <w:t xml:space="preserve">，</w:t>
      </w:r>
      <w:r>
        <w:rPr>
          <w:rFonts w:hint="eastAsia"/>
        </w:rPr>
        <w:t xml:space="preserve">属于</w:t>
      </w:r>
      <w:r>
        <w:rPr>
          <w:rFonts w:hint="eastAsia"/>
          <w:u w:val="single"/>
        </w:rPr>
        <w:t xml:space="preserve">(</w:t>
      </w:r>
      <w:r>
        <w:rPr>
          <w:rFonts w:hint="eastAsia"/>
          <w:u w:val="single"/>
        </w:rPr>
        <w:t xml:space="preserve">采购文件中明确的所属行业</w:t>
      </w:r>
      <w:r>
        <w:rPr>
          <w:rFonts w:hint="eastAsia"/>
          <w:u w:val="single"/>
        </w:rPr>
        <w:t xml:space="preserve">)</w:t>
      </w:r>
      <w:r>
        <w:rPr>
          <w:rFonts w:hint="eastAsia"/>
        </w:rPr>
        <w:t xml:space="preserve">行业；制造商为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    </w:t>
      </w:r>
      <w:r>
        <w:rPr>
          <w:rFonts w:hint="eastAsia"/>
          <w:u w:val="single"/>
        </w:rPr>
        <w:t xml:space="preserve">（中型企业、小型企业、微型企业）；</w:t>
      </w:r>
      <w:r/>
    </w:p>
    <w:p>
      <w:pPr>
        <w:pStyle w:val="862"/>
        <w:ind w:firstLine="360"/>
        <w:jc w:val="both"/>
        <w:spacing w:beforeAutospacing="0" w:afterAutospacing="0" w:line="360" w:lineRule="auto"/>
        <w:rPr>
          <w:u w:val="single"/>
        </w:rPr>
      </w:pPr>
      <w:r>
        <w:rPr>
          <w:rFonts w:hint="eastAsia"/>
        </w:rPr>
        <w:t xml:space="preserve">9.</w:t>
      </w:r>
      <w:r>
        <w:rPr>
          <w:rFonts w:hint="eastAsia"/>
          <w:u w:val="single"/>
        </w:rPr>
        <w:t xml:space="preserve"> </w:t>
      </w:r>
      <w:r>
        <w:rPr>
          <w:rFonts w:hint="eastAsia"/>
          <w:u w:val="single"/>
        </w:rPr>
        <w:t xml:space="preserve">（高频电刀（带氩气功能））</w:t>
      </w:r>
      <w:r>
        <w:rPr>
          <w:rFonts w:hint="eastAsia"/>
          <w:i/>
        </w:rPr>
        <w:t xml:space="preserve">，</w:t>
      </w:r>
      <w:r>
        <w:rPr>
          <w:rFonts w:hint="eastAsia"/>
        </w:rPr>
        <w:t xml:space="preserve">属于</w:t>
      </w:r>
      <w:r>
        <w:rPr>
          <w:rFonts w:hint="eastAsia"/>
          <w:u w:val="single"/>
        </w:rPr>
        <w:t xml:space="preserve">(</w:t>
      </w:r>
      <w:r>
        <w:rPr>
          <w:rFonts w:hint="eastAsia"/>
          <w:u w:val="single"/>
        </w:rPr>
        <w:t xml:space="preserve">采购文件中明确的所属行业</w:t>
      </w:r>
      <w:r>
        <w:rPr>
          <w:rFonts w:hint="eastAsia"/>
          <w:u w:val="single"/>
        </w:rPr>
        <w:t xml:space="preserve">)</w:t>
      </w:r>
      <w:r>
        <w:rPr>
          <w:rFonts w:hint="eastAsia"/>
        </w:rPr>
        <w:t xml:space="preserve">行业；制造商为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    </w:t>
      </w:r>
      <w:r>
        <w:rPr>
          <w:rFonts w:hint="eastAsia"/>
          <w:u w:val="single"/>
        </w:rPr>
        <w:t xml:space="preserve">（中型企业、小型企业、微型企业）；</w:t>
      </w:r>
      <w:r/>
    </w:p>
    <w:p>
      <w:pPr>
        <w:pStyle w:val="862"/>
        <w:ind w:firstLine="360"/>
        <w:jc w:val="both"/>
        <w:spacing w:beforeAutospacing="0" w:afterAutospacing="0" w:line="360" w:lineRule="auto"/>
        <w:rPr>
          <w:u w:val="single"/>
        </w:rPr>
      </w:pPr>
      <w:r>
        <w:rPr>
          <w:rFonts w:hint="eastAsia"/>
        </w:rPr>
        <w:t xml:space="preserve">10.</w:t>
      </w:r>
      <w:r>
        <w:rPr>
          <w:rFonts w:hint="eastAsia"/>
          <w:u w:val="single"/>
        </w:rPr>
        <w:t xml:space="preserve"> </w:t>
      </w:r>
      <w:r>
        <w:rPr>
          <w:rFonts w:hint="eastAsia"/>
          <w:u w:val="single"/>
        </w:rPr>
        <w:t xml:space="preserve">（储镜柜（双开门））</w:t>
      </w:r>
      <w:r>
        <w:rPr>
          <w:rFonts w:hint="eastAsia"/>
          <w:i/>
        </w:rPr>
        <w:t xml:space="preserve">，</w:t>
      </w:r>
      <w:r>
        <w:rPr>
          <w:rFonts w:hint="eastAsia"/>
        </w:rPr>
        <w:t xml:space="preserve">属于</w:t>
      </w:r>
      <w:r>
        <w:rPr>
          <w:rFonts w:hint="eastAsia"/>
          <w:u w:val="single"/>
        </w:rPr>
        <w:t xml:space="preserve">(</w:t>
      </w:r>
      <w:r>
        <w:rPr>
          <w:rFonts w:hint="eastAsia"/>
          <w:u w:val="single"/>
        </w:rPr>
        <w:t xml:space="preserve">采购文件中明确的所属行业</w:t>
      </w:r>
      <w:r>
        <w:rPr>
          <w:rFonts w:hint="eastAsia"/>
          <w:u w:val="single"/>
        </w:rPr>
        <w:t xml:space="preserve">)</w:t>
      </w:r>
      <w:r>
        <w:rPr>
          <w:rFonts w:hint="eastAsia"/>
        </w:rPr>
        <w:t xml:space="preserve">行业；制造商为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    </w:t>
      </w:r>
      <w:r>
        <w:rPr>
          <w:rFonts w:hint="eastAsia"/>
          <w:u w:val="single"/>
        </w:rPr>
        <w:t xml:space="preserve">（中型企业、小型企业、微型企业）；</w:t>
      </w:r>
      <w:r/>
    </w:p>
    <w:p>
      <w:pPr>
        <w:pStyle w:val="862"/>
        <w:ind w:firstLine="360"/>
        <w:jc w:val="both"/>
        <w:spacing w:beforeAutospacing="0" w:afterAutospacing="0" w:line="360" w:lineRule="auto"/>
      </w:pPr>
      <w:r>
        <w:rPr>
          <w:rFonts w:hint="eastAsia"/>
        </w:rPr>
        <w:t xml:space="preserve">以上企业，不属于大企业的分支机构，不存在控股股东为大企业的情形，也不存在与大企业的负责人为同一人的情形。</w:t>
      </w:r>
      <w:r/>
    </w:p>
    <w:p>
      <w:pPr>
        <w:pStyle w:val="862"/>
        <w:ind w:firstLine="360"/>
        <w:jc w:val="both"/>
        <w:spacing w:beforeAutospacing="0" w:afterAutospacing="0" w:line="360" w:lineRule="auto"/>
      </w:pPr>
      <w:r>
        <w:rPr>
          <w:rFonts w:hint="eastAsia"/>
        </w:rPr>
        <w:t xml:space="preserve">本企业对上述声明内容的真实性负责。如有虚假，将依法承担相应责任</w:t>
      </w:r>
      <w:r/>
    </w:p>
    <w:p>
      <w:pPr>
        <w:pStyle w:val="862"/>
        <w:ind w:right="720"/>
        <w:jc w:val="both"/>
        <w:spacing w:beforeAutospacing="0" w:afterAutospacing="0" w:line="360" w:lineRule="auto"/>
      </w:pPr>
      <w:r>
        <w:t xml:space="preserve"> </w:t>
      </w:r>
      <w:r/>
    </w:p>
    <w:p>
      <w:pPr>
        <w:pStyle w:val="862"/>
        <w:ind w:right="180" w:firstLine="360"/>
        <w:jc w:val="right"/>
        <w:spacing w:beforeAutospacing="0" w:afterAutospacing="0" w:line="360" w:lineRule="auto"/>
      </w:pPr>
      <w:r>
        <w:rPr>
          <w:rFonts w:hint="eastAsia"/>
        </w:rPr>
        <w:t xml:space="preserve">企业名称（加盖</w:t>
      </w:r>
      <w:r>
        <w:rPr>
          <w:rFonts w:hint="eastAsia"/>
        </w:rPr>
        <w:t xml:space="preserve">CA</w:t>
      </w:r>
      <w:r>
        <w:rPr>
          <w:rFonts w:hint="eastAsia"/>
        </w:rPr>
        <w:t xml:space="preserve">电子公章）：</w:t>
      </w:r>
      <w:r/>
    </w:p>
    <w:p>
      <w:pPr>
        <w:pStyle w:val="862"/>
        <w:ind w:right="480" w:firstLine="5400"/>
        <w:jc w:val="both"/>
        <w:spacing w:beforeAutospacing="0" w:afterAutospacing="0" w:line="360" w:lineRule="auto"/>
      </w:pPr>
      <w:r>
        <w:rPr>
          <w:rFonts w:hint="eastAsia"/>
        </w:rPr>
        <w:t xml:space="preserve">日</w:t>
      </w:r>
      <w:r>
        <w:rPr>
          <w:rFonts w:hint="eastAsia"/>
        </w:rPr>
        <w:t xml:space="preserve">  </w:t>
      </w:r>
      <w:r>
        <w:rPr>
          <w:rFonts w:hint="eastAsia"/>
        </w:rPr>
        <w:t xml:space="preserve">期：</w:t>
      </w:r>
      <w:r/>
    </w:p>
    <w:p>
      <w:pPr>
        <w:pStyle w:val="862"/>
        <w:ind w:firstLine="360"/>
        <w:jc w:val="both"/>
        <w:spacing w:beforeAutospacing="0" w:afterAutospacing="0" w:line="360" w:lineRule="auto"/>
        <w:rPr>
          <w:color w:val="ff0000"/>
        </w:rPr>
      </w:pPr>
      <w:r>
        <w:rPr>
          <w:color w:val="ff0000"/>
        </w:rPr>
        <w:t xml:space="preserve"> </w:t>
      </w:r>
      <w:r/>
    </w:p>
    <w:p>
      <w:pPr>
        <w:pStyle w:val="862"/>
        <w:ind w:firstLine="480"/>
        <w:jc w:val="both"/>
        <w:spacing w:beforeAutospacing="0" w:afterAutospacing="0" w:line="360" w:lineRule="auto"/>
      </w:pPr>
      <w:r>
        <w:rPr>
          <w:rFonts w:hint="eastAsia"/>
          <w:color w:val="000000"/>
        </w:rPr>
        <w:t xml:space="preserve">备注</w:t>
      </w:r>
      <w:r>
        <w:rPr>
          <w:rFonts w:hint="eastAsia"/>
          <w:color w:val="000000"/>
        </w:rPr>
        <w:t xml:space="preserve">1</w:t>
      </w:r>
      <w:r>
        <w:rPr>
          <w:rFonts w:hint="eastAsia"/>
          <w:color w:val="000000"/>
        </w:rPr>
        <w:t xml:space="preserve">：从业人员、营业收入、资产总额填报上一年度数据，无上一年度数据的新成立企业可不填报。</w:t>
      </w:r>
      <w:r/>
    </w:p>
    <w:p>
      <w:pPr>
        <w:pStyle w:val="862"/>
        <w:ind w:firstLine="480"/>
        <w:jc w:val="both"/>
        <w:spacing w:beforeAutospacing="0" w:afterAutospacing="0" w:line="360" w:lineRule="auto"/>
      </w:pPr>
      <w:r>
        <w:rPr>
          <w:rFonts w:hint="eastAsia"/>
          <w:color w:val="000000"/>
        </w:rPr>
        <w:t xml:space="preserve">备注</w:t>
      </w:r>
      <w:r>
        <w:rPr>
          <w:rFonts w:hint="eastAsia"/>
          <w:color w:val="000000"/>
        </w:rPr>
        <w:t xml:space="preserve">2</w:t>
      </w:r>
      <w:r>
        <w:rPr>
          <w:rFonts w:hint="eastAsia"/>
          <w:color w:val="000000"/>
        </w:rPr>
        <w:t xml:space="preserve">：供应商如不提供此声明函，价格将不做相应扣除。</w:t>
      </w:r>
      <w:r/>
    </w:p>
    <w:p>
      <w:pPr>
        <w:pStyle w:val="862"/>
        <w:jc w:val="center"/>
        <w:spacing w:beforeAutospacing="0" w:afterAutospacing="0" w:line="0" w:lineRule="atLeast"/>
        <w:rPr>
          <w:rFonts w:ascii="黑体" w:hAnsi="宋体" w:eastAsia="黑体" w:cs="黑体"/>
          <w:b/>
          <w:color w:val="000000"/>
          <w:sz w:val="32"/>
          <w:szCs w:val="32"/>
        </w:rPr>
      </w:pPr>
      <w:r>
        <w:rPr>
          <w:rFonts w:ascii="黑体" w:hAnsi="宋体" w:eastAsia="黑体" w:cs="黑体"/>
          <w:b/>
          <w:color w:val="000000"/>
          <w:sz w:val="32"/>
          <w:szCs w:val="32"/>
        </w:rPr>
      </w:r>
      <w:r/>
    </w:p>
    <w:p>
      <w:pPr>
        <w:pStyle w:val="862"/>
        <w:jc w:val="center"/>
        <w:spacing w:beforeAutospacing="0" w:afterAutospacing="0" w:line="0" w:lineRule="atLeast"/>
        <w:rPr>
          <w:rFonts w:ascii="黑体" w:hAnsi="宋体" w:eastAsia="黑体" w:cs="黑体"/>
          <w:b/>
          <w:color w:val="000000"/>
          <w:sz w:val="32"/>
          <w:szCs w:val="32"/>
        </w:rPr>
      </w:pPr>
      <w:r>
        <w:rPr>
          <w:rFonts w:ascii="黑体" w:hAnsi="宋体" w:eastAsia="黑体" w:cs="黑体"/>
          <w:b/>
          <w:color w:val="000000"/>
          <w:sz w:val="32"/>
          <w:szCs w:val="32"/>
        </w:rPr>
      </w:r>
      <w:r/>
    </w:p>
    <w:p>
      <w:pPr>
        <w:pStyle w:val="862"/>
        <w:jc w:val="center"/>
        <w:spacing w:beforeAutospacing="0" w:afterAutospacing="0" w:line="0" w:lineRule="atLeast"/>
        <w:rPr>
          <w:rFonts w:ascii="黑体" w:hAnsi="宋体" w:eastAsia="黑体" w:cs="黑体"/>
          <w:b/>
          <w:color w:val="000000"/>
          <w:sz w:val="32"/>
          <w:szCs w:val="32"/>
        </w:rPr>
      </w:pPr>
      <w:r>
        <w:rPr>
          <w:rFonts w:ascii="黑体" w:hAnsi="宋体" w:eastAsia="黑体" w:cs="黑体"/>
          <w:b/>
          <w:color w:val="000000"/>
          <w:sz w:val="32"/>
          <w:szCs w:val="32"/>
        </w:rPr>
      </w:r>
      <w:r/>
    </w:p>
    <w:p>
      <w:pPr>
        <w:pStyle w:val="862"/>
        <w:jc w:val="center"/>
        <w:spacing w:beforeAutospacing="0" w:afterAutospacing="0" w:line="0" w:lineRule="atLeast"/>
        <w:rPr>
          <w:rFonts w:ascii="黑体" w:hAnsi="宋体" w:eastAsia="黑体" w:cs="黑体"/>
          <w:b/>
          <w:color w:val="000000"/>
          <w:sz w:val="32"/>
          <w:szCs w:val="32"/>
        </w:rPr>
      </w:pPr>
      <w:r>
        <w:rPr>
          <w:rFonts w:ascii="黑体" w:hAnsi="宋体" w:eastAsia="黑体" w:cs="黑体"/>
          <w:b/>
          <w:color w:val="000000"/>
          <w:sz w:val="32"/>
          <w:szCs w:val="32"/>
        </w:rPr>
      </w:r>
      <w:r/>
    </w:p>
    <w:p>
      <w:pPr>
        <w:pStyle w:val="862"/>
        <w:jc w:val="center"/>
        <w:spacing w:beforeAutospacing="0" w:afterAutospacing="0" w:line="0" w:lineRule="atLeast"/>
        <w:rPr>
          <w:rFonts w:ascii="黑体" w:hAnsi="宋体" w:eastAsia="黑体" w:cs="黑体"/>
          <w:b/>
          <w:color w:val="000000"/>
          <w:sz w:val="32"/>
          <w:szCs w:val="32"/>
        </w:rPr>
      </w:pPr>
      <w:r>
        <w:rPr>
          <w:rFonts w:ascii="黑体" w:hAnsi="宋体" w:eastAsia="黑体" w:cs="黑体"/>
          <w:b/>
          <w:color w:val="000000"/>
          <w:sz w:val="32"/>
          <w:szCs w:val="32"/>
        </w:rPr>
      </w:r>
      <w:r/>
    </w:p>
    <w:p>
      <w:pPr>
        <w:pStyle w:val="862"/>
        <w:jc w:val="center"/>
        <w:spacing w:beforeAutospacing="0" w:afterAutospacing="0" w:line="0" w:lineRule="atLeast"/>
        <w:rPr>
          <w:rFonts w:ascii="黑体" w:hAnsi="宋体" w:eastAsia="黑体" w:cs="黑体"/>
          <w:b/>
          <w:color w:val="000000"/>
          <w:sz w:val="32"/>
          <w:szCs w:val="32"/>
        </w:rPr>
      </w:pPr>
      <w:r>
        <w:rPr>
          <w:rFonts w:ascii="黑体" w:hAnsi="宋体" w:eastAsia="黑体" w:cs="黑体"/>
          <w:b/>
          <w:color w:val="000000"/>
          <w:sz w:val="32"/>
          <w:szCs w:val="32"/>
        </w:rPr>
      </w:r>
      <w:r/>
    </w:p>
    <w:p>
      <w:pPr>
        <w:pStyle w:val="862"/>
        <w:jc w:val="center"/>
        <w:spacing w:beforeAutospacing="0" w:afterAutospacing="0" w:line="0" w:lineRule="atLeast"/>
        <w:rPr>
          <w:rFonts w:ascii="黑体" w:hAnsi="宋体" w:eastAsia="黑体" w:cs="黑体"/>
          <w:b/>
          <w:color w:val="000000"/>
          <w:sz w:val="32"/>
          <w:szCs w:val="32"/>
        </w:rPr>
      </w:pPr>
      <w:r>
        <w:rPr>
          <w:rFonts w:ascii="黑体" w:hAnsi="宋体" w:eastAsia="黑体" w:cs="黑体"/>
          <w:b/>
          <w:color w:val="000000"/>
          <w:sz w:val="32"/>
          <w:szCs w:val="32"/>
        </w:rPr>
      </w:r>
      <w:r/>
    </w:p>
    <w:p>
      <w:pPr>
        <w:pStyle w:val="862"/>
        <w:jc w:val="center"/>
        <w:spacing w:beforeAutospacing="0" w:afterAutospacing="0" w:line="0" w:lineRule="atLeast"/>
        <w:rPr>
          <w:rFonts w:ascii="黑体" w:hAnsi="宋体" w:eastAsia="黑体" w:cs="黑体"/>
          <w:b/>
          <w:color w:val="000000"/>
          <w:sz w:val="32"/>
          <w:szCs w:val="32"/>
        </w:rPr>
      </w:pPr>
      <w:r>
        <w:rPr>
          <w:rFonts w:ascii="黑体" w:hAnsi="宋体" w:eastAsia="黑体" w:cs="黑体"/>
          <w:b/>
          <w:color w:val="000000"/>
          <w:sz w:val="32"/>
          <w:szCs w:val="32"/>
        </w:rPr>
      </w:r>
      <w:r/>
    </w:p>
    <w:p>
      <w:pPr>
        <w:pStyle w:val="862"/>
        <w:jc w:val="center"/>
        <w:spacing w:beforeAutospacing="0" w:afterAutospacing="0" w:line="0" w:lineRule="atLeast"/>
        <w:rPr>
          <w:rFonts w:ascii="黑体" w:hAnsi="宋体" w:eastAsia="黑体" w:cs="黑体"/>
          <w:b/>
          <w:color w:val="000000"/>
          <w:sz w:val="32"/>
          <w:szCs w:val="32"/>
        </w:rPr>
      </w:pPr>
      <w:r>
        <w:rPr>
          <w:rFonts w:ascii="黑体" w:hAnsi="宋体" w:eastAsia="黑体" w:cs="黑体"/>
          <w:b/>
          <w:color w:val="000000"/>
          <w:sz w:val="32"/>
          <w:szCs w:val="32"/>
        </w:rPr>
      </w:r>
      <w:r/>
    </w:p>
    <w:p>
      <w:pPr>
        <w:pStyle w:val="862"/>
        <w:jc w:val="center"/>
        <w:spacing w:beforeAutospacing="0" w:afterAutospacing="0" w:line="0" w:lineRule="atLeast"/>
        <w:rPr>
          <w:rFonts w:ascii="黑体" w:hAnsi="宋体" w:eastAsia="黑体" w:cs="黑体"/>
          <w:b/>
          <w:color w:val="000000"/>
          <w:sz w:val="32"/>
          <w:szCs w:val="32"/>
        </w:rPr>
      </w:pPr>
      <w:r>
        <w:rPr>
          <w:rFonts w:ascii="黑体" w:hAnsi="宋体" w:eastAsia="黑体" w:cs="黑体"/>
          <w:b/>
          <w:color w:val="000000"/>
          <w:sz w:val="32"/>
          <w:szCs w:val="32"/>
        </w:rPr>
      </w:r>
      <w:r/>
    </w:p>
    <w:p>
      <w:pPr>
        <w:pStyle w:val="862"/>
        <w:jc w:val="center"/>
        <w:spacing w:beforeAutospacing="0" w:afterAutospacing="0" w:line="0" w:lineRule="atLeast"/>
        <w:rPr>
          <w:rFonts w:ascii="黑体" w:hAnsi="宋体" w:eastAsia="黑体" w:cs="黑体"/>
          <w:b/>
          <w:color w:val="000000"/>
          <w:sz w:val="32"/>
          <w:szCs w:val="32"/>
        </w:rPr>
      </w:pPr>
      <w:r>
        <w:rPr>
          <w:rFonts w:ascii="黑体" w:hAnsi="宋体" w:eastAsia="黑体" w:cs="黑体"/>
          <w:b/>
          <w:color w:val="000000"/>
          <w:sz w:val="32"/>
          <w:szCs w:val="32"/>
        </w:rPr>
      </w:r>
      <w:r/>
    </w:p>
    <w:p>
      <w:pPr>
        <w:pStyle w:val="862"/>
        <w:jc w:val="center"/>
        <w:spacing w:beforeAutospacing="0" w:afterAutospacing="0" w:line="0" w:lineRule="atLeast"/>
        <w:rPr>
          <w:rFonts w:ascii="黑体" w:hAnsi="宋体" w:eastAsia="黑体" w:cs="黑体"/>
          <w:b/>
          <w:color w:val="000000"/>
          <w:sz w:val="32"/>
          <w:szCs w:val="32"/>
        </w:rPr>
      </w:pPr>
      <w:r>
        <w:rPr>
          <w:rFonts w:ascii="黑体" w:hAnsi="宋体" w:eastAsia="黑体" w:cs="黑体"/>
          <w:b/>
          <w:color w:val="000000"/>
          <w:sz w:val="32"/>
          <w:szCs w:val="32"/>
        </w:rPr>
      </w:r>
      <w:r/>
    </w:p>
    <w:p>
      <w:pPr>
        <w:pStyle w:val="862"/>
        <w:jc w:val="center"/>
        <w:spacing w:beforeAutospacing="0" w:afterAutospacing="0" w:line="0" w:lineRule="atLeast"/>
      </w:pPr>
      <w:r>
        <w:rPr>
          <w:rFonts w:hint="eastAsia" w:ascii="黑体" w:hAnsi="宋体" w:eastAsia="黑体" w:cs="黑体"/>
          <w:b/>
          <w:color w:val="000000"/>
          <w:sz w:val="32"/>
          <w:szCs w:val="32"/>
        </w:rPr>
        <w:t xml:space="preserve">十</w:t>
      </w:r>
      <w:r>
        <w:rPr>
          <w:rFonts w:hint="eastAsia" w:ascii="黑体" w:hAnsi="宋体" w:eastAsia="黑体" w:cs="黑体"/>
          <w:b/>
          <w:color w:val="000000"/>
          <w:sz w:val="32"/>
          <w:szCs w:val="32"/>
        </w:rPr>
        <w:t xml:space="preserve">二</w:t>
      </w:r>
      <w:r>
        <w:rPr>
          <w:rFonts w:hint="eastAsia" w:ascii="黑体" w:hAnsi="宋体" w:eastAsia="黑体" w:cs="黑体"/>
          <w:b/>
          <w:color w:val="000000"/>
          <w:sz w:val="32"/>
          <w:szCs w:val="32"/>
        </w:rPr>
        <w:t xml:space="preserve">、残疾人福利性单位声明函</w:t>
      </w:r>
      <w:r/>
    </w:p>
    <w:p>
      <w:pPr>
        <w:pStyle w:val="862"/>
        <w:ind w:firstLine="482"/>
        <w:jc w:val="both"/>
        <w:spacing w:beforeAutospacing="0" w:afterAutospacing="0" w:line="360" w:lineRule="auto"/>
      </w:pPr>
      <w:r>
        <w:rPr>
          <w:rFonts w:hint="eastAsia" w:ascii="宋体" w:hAnsi="宋体" w:eastAsia="宋体" w:cs="宋体"/>
          <w:color w:val="000000"/>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w:t>
      </w:r>
      <w:r>
        <w:rPr>
          <w:rFonts w:ascii="宋体" w:hAnsi="宋体" w:eastAsia="宋体" w:cs="宋体"/>
          <w:color w:val="000000"/>
        </w:rPr>
        <w:t xml:space="preserve">JSZC-320924-YCGX-G2026-0016</w:t>
      </w:r>
      <w:r>
        <w:rPr>
          <w:rFonts w:hint="eastAsia" w:ascii="宋体" w:hAnsi="宋体" w:eastAsia="宋体" w:cs="宋体"/>
          <w:color w:val="000000"/>
        </w:rPr>
        <w:t xml:space="preserve">的</w:t>
      </w:r>
      <w:r>
        <w:rPr>
          <w:rFonts w:hint="eastAsia" w:ascii="宋体" w:hAnsi="宋体" w:eastAsia="宋体" w:cs="宋体"/>
          <w:color w:val="000000"/>
          <w:u w:val="single"/>
        </w:rPr>
        <w:t xml:space="preserve">射阳县临海中心卫生院电子胃肠镜主机一套及配套设备采购项目</w:t>
      </w:r>
      <w:r>
        <w:rPr>
          <w:rFonts w:hint="eastAsia" w:ascii="宋体" w:hAnsi="宋体" w:eastAsia="宋体" w:cs="宋体"/>
          <w:color w:val="000000"/>
        </w:rPr>
        <w:t xml:space="preserve">项目（分包号：**）采购活动提供本单位制造的货物，或者提供其他残疾人福利性单位制造的货物（不包括使用非残疾人福利性单位注册商标的货物）。</w:t>
      </w:r>
      <w:r/>
    </w:p>
    <w:p>
      <w:pPr>
        <w:pStyle w:val="862"/>
        <w:ind w:firstLine="482"/>
        <w:jc w:val="both"/>
        <w:spacing w:beforeAutospacing="0" w:afterAutospacing="0" w:line="360" w:lineRule="auto"/>
      </w:pPr>
      <w:r>
        <w:rPr>
          <w:rFonts w:hint="eastAsia" w:ascii="宋体" w:hAnsi="宋体" w:eastAsia="宋体" w:cs="宋体"/>
          <w:color w:val="000000"/>
        </w:rPr>
        <w:t xml:space="preserve">本单位对上述声明的真实性负责。如有虚假，将依法承担相应责任。</w:t>
      </w:r>
      <w:r/>
    </w:p>
    <w:p>
      <w:pPr>
        <w:pStyle w:val="862"/>
        <w:ind w:firstLine="482"/>
        <w:jc w:val="both"/>
        <w:spacing w:beforeAutospacing="0" w:afterAutospacing="0" w:line="360" w:lineRule="auto"/>
      </w:pPr>
      <w:r>
        <w:t xml:space="preserve"> </w:t>
      </w:r>
      <w:r/>
    </w:p>
    <w:p>
      <w:pPr>
        <w:pStyle w:val="862"/>
        <w:ind w:firstLine="482"/>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备注：1、供应商如不提供此声明函，价格将不做相应扣除。</w:t>
      </w:r>
      <w:r/>
    </w:p>
    <w:p>
      <w:pPr>
        <w:pStyle w:val="862"/>
        <w:ind w:firstLine="1200"/>
        <w:jc w:val="both"/>
        <w:spacing w:beforeAutospacing="0" w:afterAutospacing="0" w:line="360" w:lineRule="auto"/>
      </w:pPr>
      <w:r>
        <w:rPr>
          <w:rFonts w:hint="eastAsia" w:ascii="宋体" w:hAnsi="宋体" w:eastAsia="宋体" w:cs="宋体"/>
          <w:color w:val="000000"/>
        </w:rPr>
        <w:t xml:space="preserve">2、中标供应商为残疾人福利单位的，此声明函将随中标结果同时公告，接受社会监督</w:t>
      </w:r>
      <w:r>
        <w:rPr>
          <w:rFonts w:hint="eastAsia" w:ascii="宋体" w:hAnsi="宋体" w:eastAsia="宋体" w:cs="宋体"/>
          <w:color w:val="000000"/>
        </w:rPr>
        <w:t xml:space="preserve">。</w:t>
      </w:r>
      <w:r/>
    </w:p>
    <w:p>
      <w:pPr>
        <w:pStyle w:val="862"/>
        <w:ind w:firstLine="624"/>
        <w:jc w:val="both"/>
        <w:spacing w:beforeAutospacing="0" w:afterAutospacing="0" w:line="0" w:lineRule="atLeast"/>
      </w:pPr>
      <w:r>
        <w:t xml:space="preserve"> </w:t>
      </w:r>
      <w:r/>
    </w:p>
    <w:p>
      <w:pPr>
        <w:pStyle w:val="862"/>
        <w:ind w:right="1559" w:firstLine="624"/>
        <w:jc w:val="center"/>
        <w:spacing w:beforeAutospacing="0" w:afterAutospacing="0" w:line="360" w:lineRule="auto"/>
        <w:tabs>
          <w:tab w:val="left" w:pos="4864" w:leader="none"/>
        </w:tabs>
      </w:pPr>
      <w:r>
        <w:rPr>
          <w:rFonts w:ascii="仿宋_GB2312" w:eastAsia="仿宋_GB2312" w:cs="仿宋_GB2312"/>
          <w:color w:val="000000"/>
          <w:sz w:val="30"/>
          <w:szCs w:val="30"/>
        </w:rPr>
        <w:t xml:space="preserve">            </w:t>
      </w:r>
      <w:r>
        <w:rPr>
          <w:rFonts w:ascii="仿宋_GB2312" w:eastAsia="仿宋_GB2312" w:cs="仿宋_GB2312"/>
          <w:color w:val="000000"/>
          <w:sz w:val="30"/>
          <w:szCs w:val="30"/>
        </w:rPr>
        <w:t xml:space="preserve"> </w:t>
      </w:r>
      <w:r>
        <w:rPr>
          <w:rFonts w:hint="eastAsia" w:ascii="宋体" w:hAnsi="宋体" w:eastAsia="宋体" w:cs="宋体"/>
          <w:color w:val="000000"/>
        </w:rPr>
        <w:t xml:space="preserve">       供应商全称（加盖CA电子公章）：</w:t>
      </w:r>
      <w:r/>
    </w:p>
    <w:p>
      <w:pPr>
        <w:pStyle w:val="862"/>
        <w:ind w:right="1559" w:firstLine="480"/>
        <w:jc w:val="center"/>
        <w:spacing w:beforeAutospacing="0" w:afterAutospacing="0" w:line="360" w:lineRule="auto"/>
        <w:tabs>
          <w:tab w:val="left" w:pos="4864" w:leader="none"/>
        </w:tabs>
      </w:pPr>
      <w:r>
        <w:rPr>
          <w:rFonts w:hint="eastAsia" w:ascii="宋体" w:hAnsi="宋体" w:eastAsia="宋体" w:cs="宋体"/>
          <w:color w:val="000000"/>
        </w:rPr>
        <w:t xml:space="preserve">        日  期：</w:t>
      </w:r>
      <w:r/>
    </w:p>
    <w:p>
      <w:pPr>
        <w:pStyle w:val="862"/>
        <w:jc w:val="center"/>
        <w:spacing w:beforeAutospacing="0" w:afterAutospacing="0" w:line="0" w:lineRule="atLeast"/>
      </w:pPr>
      <w:r>
        <w:t xml:space="preserve"> </w:t>
      </w:r>
      <w:r/>
    </w:p>
    <w:p>
      <w:pPr>
        <w:pStyle w:val="862"/>
        <w:jc w:val="center"/>
        <w:spacing w:beforeAutospacing="0" w:afterAutospacing="0" w:line="0" w:lineRule="atLeast"/>
      </w:pPr>
      <w:r>
        <w:t xml:space="preserve"> </w:t>
      </w:r>
      <w:r/>
    </w:p>
    <w:p>
      <w:pPr>
        <w:pStyle w:val="862"/>
        <w:jc w:val="center"/>
        <w:spacing w:beforeAutospacing="0" w:afterAutospacing="0" w:line="0" w:lineRule="atLeast"/>
      </w:pPr>
      <w:r>
        <w:t xml:space="preserve"> </w:t>
      </w:r>
      <w:r/>
    </w:p>
    <w:p>
      <w:pPr>
        <w:pStyle w:val="862"/>
        <w:jc w:val="center"/>
        <w:spacing w:beforeAutospacing="0" w:afterAutospacing="0" w:line="0" w:lineRule="atLeast"/>
      </w:pPr>
      <w:r>
        <w:t xml:space="preserve"> </w:t>
      </w:r>
      <w:r/>
    </w:p>
    <w:p>
      <w:pPr>
        <w:pStyle w:val="862"/>
        <w:jc w:val="center"/>
        <w:spacing w:beforeAutospacing="0" w:afterAutospacing="0" w:line="0" w:lineRule="atLeast"/>
      </w:pPr>
      <w:r>
        <w:t xml:space="preserve"> </w:t>
      </w:r>
      <w:r/>
    </w:p>
    <w:p>
      <w:pPr>
        <w:pStyle w:val="862"/>
        <w:jc w:val="center"/>
        <w:spacing w:beforeAutospacing="0" w:afterAutospacing="0" w:line="0" w:lineRule="atLeast"/>
      </w:pPr>
      <w:r>
        <w:t xml:space="preserve"> </w:t>
      </w:r>
      <w:r/>
    </w:p>
    <w:p>
      <w:pPr>
        <w:pStyle w:val="862"/>
        <w:jc w:val="center"/>
        <w:spacing w:beforeAutospacing="0" w:afterAutospacing="0" w:line="0" w:lineRule="atLeast"/>
      </w:pPr>
      <w:r>
        <w:t xml:space="preserve"> </w:t>
      </w:r>
      <w:r/>
    </w:p>
    <w:p>
      <w:pPr>
        <w:rPr>
          <w:spacing w:val="27"/>
          <w:sz w:val="39"/>
          <w:szCs w:val="39"/>
        </w:rPr>
      </w:pPr>
      <w:r>
        <w:rPr>
          <w:spacing w:val="27"/>
          <w:sz w:val="39"/>
          <w:szCs w:val="39"/>
        </w:rPr>
        <w:br w:type="page" w:clear="all"/>
      </w:r>
      <w:r/>
    </w:p>
    <w:p>
      <w:pPr>
        <w:pStyle w:val="862"/>
        <w:jc w:val="center"/>
        <w:spacing w:beforeAutospacing="0" w:afterAutospacing="0"/>
        <w:rPr>
          <w:b/>
          <w:bCs/>
        </w:rPr>
      </w:pPr>
      <w:r>
        <w:rPr>
          <w:rFonts w:ascii="黑体" w:hAnsi="宋体" w:eastAsia="黑体" w:cs="黑体"/>
          <w:b/>
          <w:bCs/>
          <w:color w:val="ff0000"/>
          <w:sz w:val="32"/>
          <w:szCs w:val="32"/>
        </w:rPr>
        <w:t xml:space="preserve">十</w:t>
      </w:r>
      <w:r>
        <w:rPr>
          <w:rFonts w:hint="eastAsia" w:ascii="黑体" w:hAnsi="宋体" w:eastAsia="黑体" w:cs="黑体"/>
          <w:b/>
          <w:bCs/>
          <w:color w:val="ff0000"/>
          <w:sz w:val="32"/>
          <w:szCs w:val="32"/>
        </w:rPr>
        <w:t xml:space="preserve">三</w:t>
      </w:r>
      <w:r>
        <w:rPr>
          <w:rFonts w:ascii="黑体" w:hAnsi="宋体" w:eastAsia="黑体" w:cs="黑体"/>
          <w:b/>
          <w:bCs/>
          <w:color w:val="ff0000"/>
          <w:sz w:val="32"/>
          <w:szCs w:val="32"/>
        </w:rPr>
        <w:t xml:space="preserve">、</w:t>
      </w:r>
      <w:r>
        <w:rPr>
          <w:rFonts w:ascii="黑体" w:hAnsi="宋体" w:eastAsia="黑体" w:cs="黑体"/>
          <w:b/>
          <w:bCs/>
          <w:color w:val="ff0000"/>
          <w:sz w:val="32"/>
          <w:szCs w:val="32"/>
        </w:rPr>
        <w:t xml:space="preserve"> </w:t>
      </w:r>
      <w:r>
        <w:rPr>
          <w:rFonts w:ascii="黑体" w:hAnsi="宋体" w:eastAsia="黑体" w:cs="黑体"/>
          <w:b/>
          <w:bCs/>
          <w:color w:val="ff0000"/>
          <w:sz w:val="32"/>
          <w:szCs w:val="32"/>
        </w:rPr>
        <w:t xml:space="preserve">关于符合本国产品标准的声明函</w:t>
      </w:r>
      <w:r/>
    </w:p>
    <w:p>
      <w:pPr>
        <w:pStyle w:val="862"/>
        <w:ind w:firstLine="420"/>
        <w:jc w:val="both"/>
        <w:spacing w:beforeAutospacing="0" w:afterAutospacing="0"/>
        <w:rPr>
          <w:b/>
          <w:bCs/>
        </w:rPr>
      </w:pPr>
      <w:r>
        <w:rPr>
          <w:rFonts w:ascii="Arial" w:hAnsi="Arial" w:cs="Arial"/>
          <w:b/>
          <w:bCs/>
          <w:color w:val="ff0000"/>
        </w:rPr>
        <w:t xml:space="preserve"> </w:t>
      </w:r>
      <w:r/>
    </w:p>
    <w:p>
      <w:pPr>
        <w:pStyle w:val="862"/>
        <w:ind w:firstLine="420"/>
        <w:jc w:val="both"/>
        <w:spacing w:beforeAutospacing="0" w:afterAutospacing="0"/>
        <w:rPr>
          <w:b/>
          <w:bCs/>
        </w:rPr>
      </w:pPr>
      <w:r>
        <w:rPr>
          <w:rFonts w:ascii="宋体" w:hAnsi="宋体" w:eastAsia="宋体" w:cs="宋体"/>
          <w:b/>
          <w:bCs/>
          <w:color w:val="ff0000"/>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62"/>
        <w:ind w:firstLine="420"/>
        <w:jc w:val="both"/>
        <w:spacing w:before="30" w:beforeAutospacing="0" w:after="30" w:afterAutospacing="0"/>
        <w:rPr>
          <w:b/>
          <w:bCs/>
        </w:rPr>
      </w:pPr>
      <w:r>
        <w:rPr>
          <w:rFonts w:ascii="宋体" w:hAnsi="宋体" w:eastAsia="宋体" w:cs="宋体"/>
          <w:b/>
          <w:bCs/>
          <w:color w:val="ff0000"/>
          <w:shd w:val="clear" w:color="auto" w:fill="ffffff"/>
        </w:rPr>
        <w:t xml:space="preserve">1.</w:t>
      </w:r>
      <w:r>
        <w:rPr>
          <w:rFonts w:ascii="宋体" w:hAnsi="宋体" w:eastAsia="宋体" w:cs="宋体"/>
          <w:b/>
          <w:bCs/>
          <w:color w:val="ff0000"/>
          <w:u w:val="single"/>
          <w:shd w:val="clear" w:color="auto" w:fill="ffffff"/>
        </w:rPr>
        <w:t xml:space="preserve">（产品名称1）</w:t>
      </w:r>
      <w:r>
        <w:rPr>
          <w:rFonts w:ascii="宋体" w:hAnsi="宋体" w:eastAsia="宋体" w:cs="宋体"/>
          <w:b/>
          <w:bCs/>
          <w:color w:val="ff0000"/>
          <w:shd w:val="clear" w:color="auto" w:fill="ffffff"/>
          <w:vertAlign w:val="superscript"/>
        </w:rPr>
        <w:t xml:space="preserve">1</w:t>
      </w:r>
      <w:r>
        <w:rPr>
          <w:rFonts w:ascii="宋体" w:hAnsi="宋体" w:eastAsia="宋体" w:cs="宋体"/>
          <w:b/>
          <w:bCs/>
          <w:color w:val="ff0000"/>
          <w:shd w:val="clear" w:color="auto" w:fill="ffffff"/>
        </w:rPr>
        <w:t xml:space="preserve">，生产厂为</w:t>
      </w:r>
      <w:r>
        <w:rPr>
          <w:rFonts w:ascii="宋体" w:hAnsi="宋体" w:eastAsia="宋体" w:cs="宋体"/>
          <w:b/>
          <w:bCs/>
          <w:color w:val="ff0000"/>
          <w:u w:val="single"/>
          <w:shd w:val="clear" w:color="auto" w:fill="ffffff"/>
        </w:rPr>
        <w:t xml:space="preserve">（厂名）</w:t>
      </w:r>
      <w:r>
        <w:rPr>
          <w:rFonts w:ascii="宋体" w:hAnsi="宋体" w:eastAsia="宋体" w:cs="宋体"/>
          <w:b/>
          <w:bCs/>
          <w:color w:val="ff0000"/>
          <w:shd w:val="clear" w:color="auto" w:fill="ffffff"/>
          <w:vertAlign w:val="superscript"/>
        </w:rPr>
        <w:t xml:space="preserve">2</w:t>
      </w:r>
      <w:r>
        <w:rPr>
          <w:rFonts w:ascii="宋体" w:hAnsi="宋体" w:eastAsia="宋体" w:cs="宋体"/>
          <w:b/>
          <w:bCs/>
          <w:color w:val="ff0000"/>
          <w:shd w:val="clear" w:color="auto" w:fill="ffffff"/>
        </w:rPr>
        <w:t xml:space="preserve">，厂址为</w:t>
      </w:r>
      <w:r>
        <w:rPr>
          <w:rFonts w:ascii="宋体" w:hAnsi="宋体" w:eastAsia="宋体" w:cs="宋体"/>
          <w:b/>
          <w:bCs/>
          <w:color w:val="ff0000"/>
          <w:u w:val="single"/>
          <w:shd w:val="clear" w:color="auto" w:fill="ffffff"/>
        </w:rPr>
        <w:t xml:space="preserve">（生产厂址）</w:t>
      </w:r>
      <w:r>
        <w:rPr>
          <w:rFonts w:ascii="宋体" w:hAnsi="宋体" w:eastAsia="宋体" w:cs="宋体"/>
          <w:b/>
          <w:bCs/>
          <w:color w:val="ff0000"/>
          <w:shd w:val="clear" w:color="auto" w:fill="ffffff"/>
        </w:rPr>
        <w:t xml:space="preserve">。</w:t>
      </w:r>
      <w:r>
        <w:rPr>
          <w:rFonts w:ascii="宋体" w:hAnsi="宋体" w:eastAsia="宋体" w:cs="宋体"/>
          <w:b/>
          <w:bCs/>
          <w:strike/>
          <w:color w:val="ff0000"/>
          <w:u w:val="single"/>
          <w:shd w:val="clear" w:color="auto" w:fill="ffffff"/>
        </w:rPr>
        <w:t xml:space="preserve"> （产品名称1）</w:t>
      </w:r>
      <w:r>
        <w:rPr>
          <w:rFonts w:ascii="宋体" w:hAnsi="宋体" w:eastAsia="宋体" w:cs="宋体"/>
          <w:b/>
          <w:bCs/>
          <w:color w:val="ff0000"/>
          <w:u w:val="single"/>
          <w:shd w:val="clear" w:color="auto" w:fill="ffffff"/>
        </w:rPr>
        <w:t xml:space="preserve"> </w:t>
      </w:r>
      <w:r>
        <w:rPr>
          <w:rFonts w:ascii="宋体" w:hAnsi="宋体" w:eastAsia="宋体" w:cs="宋体"/>
          <w:b/>
          <w:bCs/>
          <w:color w:val="ff0000"/>
          <w:shd w:val="clear" w:color="auto" w:fill="ffffff"/>
        </w:rPr>
        <w:t xml:space="preserve">的中国境内生产的组件成本占比≥</w:t>
      </w:r>
      <w:r>
        <w:rPr>
          <w:rFonts w:ascii="宋体" w:hAnsi="宋体" w:eastAsia="宋体" w:cs="宋体"/>
          <w:b/>
          <w:bCs/>
          <w:strike/>
          <w:color w:val="ff0000"/>
          <w:u w:val="single"/>
          <w:shd w:val="clear" w:color="auto" w:fill="ffffff"/>
        </w:rPr>
        <w:t xml:space="preserve">（规定比例）</w:t>
      </w:r>
      <w:r>
        <w:rPr>
          <w:rFonts w:ascii="宋体" w:hAnsi="宋体" w:eastAsia="宋体" w:cs="宋体"/>
          <w:b/>
          <w:bCs/>
          <w:strike/>
          <w:color w:val="ff0000"/>
          <w:shd w:val="clear" w:color="auto" w:fill="ffffff"/>
          <w:vertAlign w:val="superscript"/>
        </w:rPr>
        <w:t xml:space="preserve">3</w:t>
      </w:r>
      <w:r>
        <w:rPr>
          <w:rFonts w:ascii="宋体" w:hAnsi="宋体" w:eastAsia="宋体" w:cs="宋体"/>
          <w:b/>
          <w:bCs/>
          <w:color w:val="ff0000"/>
          <w:shd w:val="clear" w:color="auto" w:fill="ffffff"/>
        </w:rPr>
        <w:t xml:space="preserve">。</w:t>
      </w:r>
      <w:r>
        <w:rPr>
          <w:rFonts w:ascii="宋体" w:hAnsi="宋体" w:eastAsia="宋体" w:cs="宋体"/>
          <w:b/>
          <w:bCs/>
          <w:strike/>
          <w:color w:val="ff0000"/>
          <w:u w:val="single"/>
          <w:shd w:val="clear" w:color="auto" w:fill="ffffff"/>
        </w:rPr>
        <w:t xml:space="preserve">（产品名称1）</w:t>
      </w:r>
      <w:r>
        <w:rPr>
          <w:rFonts w:ascii="宋体" w:hAnsi="宋体" w:eastAsia="宋体" w:cs="宋体"/>
          <w:b/>
          <w:bCs/>
          <w:color w:val="ff0000"/>
          <w:shd w:val="clear" w:color="auto" w:fill="ffffff"/>
        </w:rPr>
        <w:t xml:space="preserve">的</w:t>
      </w:r>
      <w:r>
        <w:rPr>
          <w:rFonts w:ascii="宋体" w:hAnsi="宋体" w:eastAsia="宋体" w:cs="宋体"/>
          <w:b/>
          <w:bCs/>
          <w:strike/>
          <w:color w:val="ff0000"/>
          <w:u w:val="single"/>
          <w:shd w:val="clear" w:color="auto" w:fill="ffffff"/>
        </w:rPr>
        <w:t xml:space="preserve">（关键组件）</w:t>
      </w:r>
      <w:r>
        <w:rPr>
          <w:rFonts w:ascii="宋体" w:hAnsi="宋体" w:eastAsia="宋体" w:cs="宋体"/>
          <w:b/>
          <w:bCs/>
          <w:strike/>
          <w:color w:val="ff0000"/>
          <w:shd w:val="clear" w:color="auto" w:fill="ffffff"/>
          <w:vertAlign w:val="superscript"/>
        </w:rPr>
        <w:t xml:space="preserve">4</w:t>
      </w:r>
      <w:r>
        <w:rPr>
          <w:rFonts w:ascii="宋体" w:hAnsi="宋体" w:eastAsia="宋体" w:cs="宋体"/>
          <w:b/>
          <w:bCs/>
          <w:color w:val="ff0000"/>
          <w:shd w:val="clear" w:color="auto" w:fill="ffffff"/>
        </w:rPr>
        <w:t xml:space="preserve">在中国境内生产。</w:t>
      </w:r>
      <w:r>
        <w:rPr>
          <w:rFonts w:ascii="宋体" w:hAnsi="宋体" w:eastAsia="宋体" w:cs="宋体"/>
          <w:b/>
          <w:bCs/>
          <w:strike/>
          <w:color w:val="ff0000"/>
          <w:u w:val="single"/>
          <w:shd w:val="clear" w:color="auto" w:fill="ffffff"/>
        </w:rPr>
        <w:t xml:space="preserve">（产品名称1）</w:t>
      </w:r>
      <w:r>
        <w:rPr>
          <w:rFonts w:ascii="宋体" w:hAnsi="宋体" w:eastAsia="宋体" w:cs="宋体"/>
          <w:b/>
          <w:bCs/>
          <w:color w:val="ff0000"/>
          <w:shd w:val="clear" w:color="auto" w:fill="ffffff"/>
        </w:rPr>
        <w:t xml:space="preserve">的</w:t>
      </w:r>
      <w:r>
        <w:rPr>
          <w:rFonts w:ascii="宋体" w:hAnsi="宋体" w:eastAsia="宋体" w:cs="宋体"/>
          <w:b/>
          <w:bCs/>
          <w:strike/>
          <w:color w:val="ff0000"/>
          <w:u w:val="single"/>
          <w:shd w:val="clear" w:color="auto" w:fill="ffffff"/>
        </w:rPr>
        <w:t xml:space="preserve">（关键工序）</w:t>
      </w:r>
      <w:r>
        <w:rPr>
          <w:rFonts w:ascii="宋体" w:hAnsi="宋体" w:eastAsia="宋体" w:cs="宋体"/>
          <w:b/>
          <w:bCs/>
          <w:strike/>
          <w:color w:val="ff0000"/>
          <w:shd w:val="clear" w:color="auto" w:fill="ffffff"/>
          <w:vertAlign w:val="superscript"/>
        </w:rPr>
        <w:t xml:space="preserve">5</w:t>
      </w:r>
      <w:r>
        <w:rPr>
          <w:rFonts w:ascii="宋体" w:hAnsi="宋体" w:eastAsia="宋体" w:cs="宋体"/>
          <w:b/>
          <w:bCs/>
          <w:color w:val="ff0000"/>
          <w:shd w:val="clear" w:color="auto" w:fill="ffffff"/>
        </w:rPr>
        <w:t xml:space="preserve">在中国境内完成。</w:t>
      </w:r>
      <w:r/>
    </w:p>
    <w:p>
      <w:pPr>
        <w:pStyle w:val="862"/>
        <w:ind w:firstLine="420"/>
        <w:jc w:val="both"/>
        <w:spacing w:before="30" w:beforeAutospacing="0" w:after="30" w:afterAutospacing="0"/>
        <w:rPr>
          <w:b/>
          <w:bCs/>
        </w:rPr>
      </w:pPr>
      <w:r>
        <w:rPr>
          <w:rFonts w:ascii="宋体" w:hAnsi="宋体" w:eastAsia="宋体" w:cs="宋体"/>
          <w:b/>
          <w:bCs/>
          <w:color w:val="ff0000"/>
          <w:shd w:val="clear" w:color="auto" w:fill="ffffff"/>
        </w:rPr>
        <w:t xml:space="preserve">2.</w:t>
      </w:r>
      <w:r>
        <w:rPr>
          <w:rFonts w:ascii="宋体" w:hAnsi="宋体" w:eastAsia="宋体" w:cs="宋体"/>
          <w:b/>
          <w:bCs/>
          <w:color w:val="ff0000"/>
          <w:u w:val="single"/>
          <w:shd w:val="clear" w:color="auto" w:fill="ffffff"/>
        </w:rPr>
        <w:t xml:space="preserve">（产品名称2）</w:t>
      </w:r>
      <w:r>
        <w:rPr>
          <w:rFonts w:ascii="宋体" w:hAnsi="宋体" w:eastAsia="宋体" w:cs="宋体"/>
          <w:b/>
          <w:bCs/>
          <w:color w:val="ff0000"/>
          <w:shd w:val="clear" w:color="auto" w:fill="ffffff"/>
        </w:rPr>
        <w:t xml:space="preserve">，生产厂为</w:t>
      </w:r>
      <w:r>
        <w:rPr>
          <w:rFonts w:ascii="宋体" w:hAnsi="宋体" w:eastAsia="宋体" w:cs="宋体"/>
          <w:b/>
          <w:bCs/>
          <w:color w:val="ff0000"/>
          <w:u w:val="single"/>
          <w:shd w:val="clear" w:color="auto" w:fill="ffffff"/>
        </w:rPr>
        <w:t xml:space="preserve">（厂名）</w:t>
      </w:r>
      <w:r>
        <w:rPr>
          <w:rFonts w:ascii="宋体" w:hAnsi="宋体" w:eastAsia="宋体" w:cs="宋体"/>
          <w:b/>
          <w:bCs/>
          <w:color w:val="ff0000"/>
          <w:shd w:val="clear" w:color="auto" w:fill="ffffff"/>
        </w:rPr>
        <w:t xml:space="preserve">，厂址为</w:t>
      </w:r>
      <w:r>
        <w:rPr>
          <w:rFonts w:ascii="宋体" w:hAnsi="宋体" w:eastAsia="宋体" w:cs="宋体"/>
          <w:b/>
          <w:bCs/>
          <w:color w:val="ff0000"/>
          <w:u w:val="single"/>
          <w:shd w:val="clear" w:color="auto" w:fill="ffffff"/>
        </w:rPr>
        <w:t xml:space="preserve">（生产厂址）</w:t>
      </w:r>
      <w:r>
        <w:rPr>
          <w:rFonts w:ascii="宋体" w:hAnsi="宋体" w:eastAsia="宋体" w:cs="宋体"/>
          <w:b/>
          <w:bCs/>
          <w:color w:val="ff0000"/>
          <w:shd w:val="clear" w:color="auto" w:fill="ffffff"/>
        </w:rPr>
        <w:t xml:space="preserve">。</w:t>
      </w:r>
      <w:r>
        <w:rPr>
          <w:rFonts w:ascii="宋体" w:hAnsi="宋体" w:eastAsia="宋体" w:cs="宋体"/>
          <w:b/>
          <w:bCs/>
          <w:strike/>
          <w:color w:val="ff0000"/>
          <w:u w:val="single"/>
          <w:shd w:val="clear" w:color="auto" w:fill="ffffff"/>
        </w:rPr>
        <w:t xml:space="preserve">（产品名称2）</w:t>
      </w:r>
      <w:r>
        <w:rPr>
          <w:rFonts w:ascii="宋体" w:hAnsi="宋体" w:eastAsia="宋体" w:cs="宋体"/>
          <w:b/>
          <w:bCs/>
          <w:color w:val="ff0000"/>
          <w:shd w:val="clear" w:color="auto" w:fill="ffffff"/>
        </w:rPr>
        <w:t xml:space="preserve">的中国境内生产的组件成本占比≥</w:t>
      </w:r>
      <w:r>
        <w:rPr>
          <w:rFonts w:ascii="宋体" w:hAnsi="宋体" w:eastAsia="宋体" w:cs="宋体"/>
          <w:b/>
          <w:bCs/>
          <w:strike/>
          <w:color w:val="ff0000"/>
          <w:u w:val="single"/>
          <w:shd w:val="clear" w:color="auto" w:fill="ffffff"/>
        </w:rPr>
        <w:t xml:space="preserve">（规定比例）</w:t>
      </w:r>
      <w:r>
        <w:rPr>
          <w:rFonts w:ascii="宋体" w:hAnsi="宋体" w:eastAsia="宋体" w:cs="宋体"/>
          <w:b/>
          <w:bCs/>
          <w:color w:val="ff0000"/>
          <w:shd w:val="clear" w:color="auto" w:fill="ffffff"/>
        </w:rPr>
        <w:t xml:space="preserve">。</w:t>
      </w:r>
      <w:r>
        <w:rPr>
          <w:rFonts w:ascii="宋体" w:hAnsi="宋体" w:eastAsia="宋体" w:cs="宋体"/>
          <w:b/>
          <w:bCs/>
          <w:strike/>
          <w:color w:val="ff0000"/>
          <w:u w:val="single"/>
          <w:shd w:val="clear" w:color="auto" w:fill="ffffff"/>
        </w:rPr>
        <w:t xml:space="preserve">（产品名称2）</w:t>
      </w:r>
      <w:r>
        <w:rPr>
          <w:rFonts w:ascii="宋体" w:hAnsi="宋体" w:eastAsia="宋体" w:cs="宋体"/>
          <w:b/>
          <w:bCs/>
          <w:color w:val="ff0000"/>
          <w:shd w:val="clear" w:color="auto" w:fill="ffffff"/>
        </w:rPr>
        <w:t xml:space="preserve">的</w:t>
      </w:r>
      <w:r>
        <w:rPr>
          <w:rFonts w:ascii="宋体" w:hAnsi="宋体" w:eastAsia="宋体" w:cs="宋体"/>
          <w:b/>
          <w:bCs/>
          <w:strike/>
          <w:color w:val="ff0000"/>
          <w:u w:val="single"/>
          <w:shd w:val="clear" w:color="auto" w:fill="ffffff"/>
        </w:rPr>
        <w:t xml:space="preserve">（关键组件）</w:t>
      </w:r>
      <w:r>
        <w:rPr>
          <w:rFonts w:ascii="宋体" w:hAnsi="宋体" w:eastAsia="宋体" w:cs="宋体"/>
          <w:b/>
          <w:bCs/>
          <w:color w:val="ff0000"/>
          <w:shd w:val="clear" w:color="auto" w:fill="ffffff"/>
        </w:rPr>
        <w:t xml:space="preserve">在中国境内生产。</w:t>
      </w:r>
      <w:r>
        <w:rPr>
          <w:rFonts w:ascii="宋体" w:hAnsi="宋体" w:eastAsia="宋体" w:cs="宋体"/>
          <w:b/>
          <w:bCs/>
          <w:strike/>
          <w:color w:val="ff0000"/>
          <w:u w:val="single"/>
          <w:shd w:val="clear" w:color="auto" w:fill="ffffff"/>
        </w:rPr>
        <w:t xml:space="preserve">（产品名称1）</w:t>
      </w:r>
      <w:r>
        <w:rPr>
          <w:rFonts w:ascii="宋体" w:hAnsi="宋体" w:eastAsia="宋体" w:cs="宋体"/>
          <w:b/>
          <w:bCs/>
          <w:color w:val="ff0000"/>
          <w:shd w:val="clear" w:color="auto" w:fill="ffffff"/>
        </w:rPr>
        <w:t xml:space="preserve">的</w:t>
      </w:r>
      <w:r>
        <w:rPr>
          <w:rFonts w:ascii="宋体" w:hAnsi="宋体" w:eastAsia="宋体" w:cs="宋体"/>
          <w:b/>
          <w:bCs/>
          <w:strike/>
          <w:color w:val="ff0000"/>
          <w:u w:val="single"/>
          <w:shd w:val="clear" w:color="auto" w:fill="ffffff"/>
        </w:rPr>
        <w:t xml:space="preserve">（关键工序）</w:t>
      </w:r>
      <w:r>
        <w:rPr>
          <w:rFonts w:ascii="宋体" w:hAnsi="宋体" w:eastAsia="宋体" w:cs="宋体"/>
          <w:b/>
          <w:bCs/>
          <w:color w:val="ff0000"/>
          <w:shd w:val="clear" w:color="auto" w:fill="ffffff"/>
        </w:rPr>
        <w:t xml:space="preserve">在中国境内完成。</w:t>
      </w:r>
      <w:r/>
    </w:p>
    <w:p>
      <w:pPr>
        <w:pStyle w:val="862"/>
        <w:ind w:firstLine="420"/>
        <w:jc w:val="both"/>
        <w:spacing w:before="30" w:beforeAutospacing="0" w:after="30" w:afterAutospacing="0"/>
        <w:rPr>
          <w:b/>
          <w:bCs/>
        </w:rPr>
      </w:pPr>
      <w:r>
        <w:rPr>
          <w:rFonts w:ascii="宋体" w:hAnsi="宋体" w:eastAsia="宋体" w:cs="宋体"/>
          <w:b/>
          <w:bCs/>
          <w:color w:val="ff0000"/>
          <w:shd w:val="clear" w:color="auto" w:fill="ffffff"/>
        </w:rPr>
        <w:t xml:space="preserve">……</w:t>
      </w:r>
      <w:r/>
    </w:p>
    <w:p>
      <w:pPr>
        <w:pStyle w:val="862"/>
        <w:ind w:firstLine="420"/>
        <w:jc w:val="both"/>
        <w:spacing w:before="30" w:beforeAutospacing="0" w:after="30" w:afterAutospacing="0"/>
        <w:rPr>
          <w:b/>
          <w:bCs/>
        </w:rPr>
      </w:pPr>
      <w:r>
        <w:rPr>
          <w:rFonts w:ascii="宋体" w:hAnsi="宋体" w:eastAsia="宋体" w:cs="宋体"/>
          <w:b/>
          <w:bCs/>
          <w:color w:val="ff0000"/>
          <w:shd w:val="clear" w:color="auto" w:fill="ffffff"/>
        </w:rPr>
        <w:t xml:space="preserve">本公司（单位）对上述声明内容的真实性负责。如有虚假，愿承担相应法律责任。</w:t>
      </w:r>
      <w:r/>
    </w:p>
    <w:p>
      <w:pPr>
        <w:pStyle w:val="862"/>
        <w:jc w:val="both"/>
        <w:spacing w:before="30" w:beforeAutospacing="0" w:after="30" w:afterAutospacing="0"/>
        <w:rPr>
          <w:b/>
          <w:bCs/>
        </w:rPr>
      </w:pPr>
      <w:r>
        <w:rPr>
          <w:rFonts w:ascii="宋体" w:hAnsi="宋体" w:eastAsia="宋体" w:cs="宋体"/>
          <w:b/>
          <w:bCs/>
          <w:color w:val="ff0000"/>
        </w:rPr>
        <w:t xml:space="preserve"> </w:t>
      </w:r>
      <w:r/>
    </w:p>
    <w:p>
      <w:pPr>
        <w:pStyle w:val="862"/>
        <w:ind w:right="480" w:firstLine="3720"/>
        <w:jc w:val="both"/>
        <w:spacing w:before="30" w:beforeAutospacing="0" w:after="30" w:afterAutospacing="0"/>
        <w:rPr>
          <w:b/>
          <w:bCs/>
        </w:rPr>
      </w:pPr>
      <w:r>
        <w:rPr>
          <w:rFonts w:ascii="宋体" w:hAnsi="宋体" w:eastAsia="宋体" w:cs="宋体"/>
          <w:b/>
          <w:bCs/>
          <w:color w:val="ff0000"/>
          <w:shd w:val="clear" w:color="auto" w:fill="ffffff"/>
        </w:rPr>
        <w:t xml:space="preserve">公司（单位）名称（盖章）：　</w:t>
      </w:r>
      <w:r/>
    </w:p>
    <w:p>
      <w:pPr>
        <w:pStyle w:val="862"/>
        <w:jc w:val="center"/>
        <w:spacing w:before="30" w:beforeAutospacing="0" w:after="30" w:afterAutospacing="0"/>
        <w:rPr>
          <w:b/>
          <w:bCs/>
        </w:rPr>
      </w:pPr>
      <w:r>
        <w:rPr>
          <w:rFonts w:ascii="宋体" w:hAnsi="宋体" w:eastAsia="宋体" w:cs="宋体"/>
          <w:b/>
          <w:bCs/>
          <w:color w:val="ff0000"/>
          <w:shd w:val="clear" w:color="auto" w:fill="ffffff"/>
        </w:rPr>
        <w:t xml:space="preserve">            日期：　   年　  月　  日         </w:t>
      </w:r>
      <w:r/>
    </w:p>
    <w:p>
      <w:pPr>
        <w:pStyle w:val="862"/>
        <w:jc w:val="both"/>
        <w:spacing w:before="30" w:beforeAutospacing="0" w:after="30" w:afterAutospacing="0"/>
        <w:rPr>
          <w:b/>
          <w:bCs/>
        </w:rPr>
      </w:pPr>
      <w:r>
        <w:rPr>
          <w:rFonts w:ascii="宋体" w:hAnsi="宋体" w:eastAsia="宋体" w:cs="宋体"/>
          <w:b/>
          <w:bCs/>
          <w:color w:val="ff0000"/>
          <w:shd w:val="clear" w:color="auto" w:fill="ffffff"/>
        </w:rPr>
        <w:t xml:space="preserve">__________________</w:t>
      </w:r>
      <w:r/>
    </w:p>
    <w:p>
      <w:pPr>
        <w:pStyle w:val="862"/>
        <w:jc w:val="both"/>
        <w:spacing w:before="30" w:beforeAutospacing="0" w:after="30" w:afterAutospacing="0"/>
        <w:rPr>
          <w:b/>
          <w:bCs/>
        </w:rPr>
      </w:pPr>
      <w:r>
        <w:rPr>
          <w:rFonts w:ascii="宋体" w:hAnsi="宋体" w:eastAsia="宋体" w:cs="宋体"/>
          <w:b/>
          <w:bCs/>
          <w:color w:val="ff0000"/>
          <w:shd w:val="clear" w:color="auto" w:fill="ffffff"/>
        </w:rPr>
        <w:t xml:space="preserve">1.产品如有型号，请在“产品名称”栏一并填写。</w:t>
      </w:r>
      <w:r/>
    </w:p>
    <w:p>
      <w:pPr>
        <w:pStyle w:val="862"/>
        <w:jc w:val="both"/>
        <w:spacing w:before="30" w:beforeAutospacing="0" w:after="30" w:afterAutospacing="0"/>
        <w:rPr>
          <w:b/>
          <w:bCs/>
        </w:rPr>
      </w:pPr>
      <w:r>
        <w:rPr>
          <w:rFonts w:ascii="宋体" w:hAnsi="宋体" w:eastAsia="宋体" w:cs="宋体"/>
          <w:b/>
          <w:bCs/>
          <w:color w:val="ff0000"/>
          <w:shd w:val="clear" w:color="auto" w:fill="ffffff"/>
        </w:rPr>
        <w:t xml:space="preserve">2.生产厂名与厂址应与生产厂营业执照载明的相关信息保持一致。</w:t>
      </w:r>
      <w:r/>
    </w:p>
    <w:p>
      <w:pPr>
        <w:pStyle w:val="862"/>
        <w:jc w:val="both"/>
        <w:spacing w:before="30" w:beforeAutospacing="0" w:after="30" w:afterAutospacing="0"/>
        <w:rPr>
          <w:b/>
          <w:bCs/>
        </w:rPr>
      </w:pPr>
      <w:r>
        <w:rPr>
          <w:rFonts w:ascii="宋体" w:hAnsi="宋体" w:eastAsia="宋体" w:cs="宋体"/>
          <w:b/>
          <w:bCs/>
          <w:color w:val="ff0000"/>
          <w:shd w:val="clear" w:color="auto" w:fill="ffffff"/>
        </w:rPr>
        <w:t xml:space="preserve">3.该产品的中国境内生产的组件成本占比相关要求实施前，“规定比例”栏可不填，下同。</w:t>
      </w:r>
      <w:r/>
    </w:p>
    <w:p>
      <w:pPr>
        <w:pStyle w:val="862"/>
        <w:jc w:val="both"/>
        <w:spacing w:before="30" w:beforeAutospacing="0" w:after="30" w:afterAutospacing="0"/>
        <w:rPr>
          <w:b/>
          <w:bCs/>
        </w:rPr>
      </w:pPr>
      <w:r>
        <w:rPr>
          <w:rFonts w:ascii="宋体" w:hAnsi="宋体" w:eastAsia="宋体" w:cs="宋体"/>
          <w:b/>
          <w:bCs/>
          <w:color w:val="ff0000"/>
          <w:shd w:val="clear" w:color="auto" w:fill="ffffff"/>
        </w:rPr>
        <w:t xml:space="preserve">4.该产品的关键组件要求实施前，“关键组件”栏可不填，下同。</w:t>
      </w:r>
      <w:r/>
    </w:p>
    <w:p>
      <w:pPr>
        <w:pStyle w:val="862"/>
        <w:jc w:val="both"/>
        <w:spacing w:before="30" w:beforeAutospacing="0" w:after="30" w:afterAutospacing="0"/>
        <w:rPr>
          <w:b/>
          <w:bCs/>
        </w:rPr>
      </w:pPr>
      <w:r>
        <w:rPr>
          <w:rFonts w:ascii="宋体" w:hAnsi="宋体" w:eastAsia="宋体" w:cs="宋体"/>
          <w:b/>
          <w:bCs/>
          <w:color w:val="ff0000"/>
          <w:shd w:val="clear" w:color="auto" w:fill="ffffff"/>
        </w:rPr>
        <w:t xml:space="preserve">5.该产品的关键工序要求实施前，“关键工序”栏可不填，下同。</w:t>
      </w:r>
      <w:r/>
    </w:p>
    <w:p>
      <w:pPr>
        <w:pStyle w:val="862"/>
        <w:jc w:val="both"/>
        <w:spacing w:before="30" w:beforeAutospacing="0" w:after="30" w:afterAutospacing="0"/>
        <w:rPr>
          <w:rFonts w:ascii="宋体" w:hAnsi="宋体" w:eastAsia="宋体" w:cs="宋体"/>
          <w:b/>
          <w:bCs/>
          <w:color w:val="ff0000"/>
          <w:shd w:val="clear" w:color="auto" w:fill="ffffff"/>
        </w:rPr>
      </w:pPr>
      <w:r>
        <w:rPr>
          <w:rFonts w:ascii="宋体" w:hAnsi="宋体" w:eastAsia="宋体" w:cs="宋体"/>
          <w:b/>
          <w:bCs/>
          <w:color w:val="ff0000"/>
          <w:shd w:val="clear" w:color="auto" w:fill="ffffff"/>
        </w:rPr>
        <w:t xml:space="preserve">6.用</w:t>
      </w:r>
      <w:r>
        <w:rPr>
          <w:rFonts w:hint="eastAsia" w:ascii="宋体" w:hAnsi="宋体" w:eastAsia="宋体" w:cs="宋体"/>
          <w:b/>
          <w:bCs/>
          <w:color w:val="ff0000"/>
          <w:shd w:val="clear" w:color="auto" w:fill="ffffff"/>
        </w:rPr>
        <w:t xml:space="preserve">横</w:t>
      </w:r>
      <w:r>
        <w:rPr>
          <w:rFonts w:ascii="宋体" w:hAnsi="宋体" w:eastAsia="宋体" w:cs="宋体"/>
          <w:b/>
          <w:bCs/>
          <w:color w:val="ff0000"/>
          <w:shd w:val="clear" w:color="auto" w:fill="ffffff"/>
        </w:rPr>
        <w:t xml:space="preserve">线划除的地方无需填写。</w:t>
      </w:r>
      <w:r/>
    </w:p>
    <w:p>
      <w:pPr>
        <w:rPr>
          <w:rFonts w:ascii="宋体" w:hAnsi="宋体" w:eastAsia="宋体" w:cs="宋体"/>
          <w:b/>
          <w:bCs/>
          <w:color w:val="ff0000"/>
          <w:sz w:val="24"/>
          <w:u w:val="single"/>
        </w:rPr>
      </w:pPr>
      <w:r>
        <w:rPr>
          <w:rFonts w:hint="eastAsia" w:ascii="宋体" w:hAnsi="宋体" w:eastAsia="宋体" w:cs="宋体"/>
          <w:b/>
          <w:bCs/>
          <w:color w:val="ff0000"/>
          <w:sz w:val="24"/>
          <w:shd w:val="clear" w:color="auto" w:fill="ffffff"/>
        </w:rPr>
        <w:t xml:space="preserve">备注：</w:t>
      </w:r>
      <w:r>
        <w:rPr>
          <w:rFonts w:hint="eastAsia" w:ascii="宋体" w:hAnsi="宋体" w:eastAsia="宋体" w:cs="宋体"/>
          <w:b/>
          <w:bCs/>
          <w:color w:val="ff0000"/>
          <w:sz w:val="24"/>
        </w:rPr>
        <w:t xml:space="preserve">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ff0000"/>
          <w:sz w:val="24"/>
          <w:u w:val="single"/>
        </w:rPr>
        <w:t xml:space="preserve">故，如供应商所提供产品为本国产品的，应当对其提供的产品出具《关于符合本国产品标准的声明函》（以下简称《声明函》），不出具《声明函》的，不享受政府采购对本国产品的支持政策。</w:t>
      </w:r>
      <w:r/>
    </w:p>
    <w:p>
      <w:pPr>
        <w:pStyle w:val="862"/>
        <w:jc w:val="both"/>
        <w:spacing w:before="30" w:beforeAutospacing="0" w:after="30" w:afterAutospacing="0"/>
        <w:rPr>
          <w:rFonts w:ascii="宋体" w:hAnsi="宋体" w:eastAsia="宋体" w:cs="宋体"/>
          <w:b/>
          <w:bCs/>
          <w:color w:val="ff0000"/>
          <w:shd w:val="clear" w:color="auto" w:fill="ffffff"/>
        </w:rPr>
      </w:pPr>
      <w:r>
        <w:rPr>
          <w:rFonts w:ascii="宋体" w:hAnsi="宋体" w:eastAsia="宋体" w:cs="宋体"/>
          <w:b/>
          <w:bCs/>
          <w:color w:val="ff0000"/>
          <w:shd w:val="clear" w:color="auto" w:fill="ffffff"/>
        </w:rPr>
      </w:r>
      <w:r/>
    </w:p>
    <w:p>
      <w:pPr>
        <w:jc w:val="center"/>
        <w:rPr>
          <w:rFonts w:asciiTheme="minorEastAsia" w:hAnsiTheme="minorEastAsia" w:cstheme="minorEastAsia"/>
          <w:b/>
          <w:bCs/>
          <w:color w:val="000000"/>
          <w:sz w:val="24"/>
        </w:rPr>
      </w:pPr>
      <w:r>
        <w:rPr>
          <w:rFonts w:asciiTheme="minorEastAsia" w:hAnsiTheme="minorEastAsia" w:cstheme="minorEastAsia"/>
          <w:b/>
          <w:bCs/>
          <w:color w:val="000000"/>
          <w:sz w:val="24"/>
        </w:rPr>
      </w:r>
      <w:r/>
    </w:p>
    <w:p>
      <w:pPr>
        <w:spacing w:line="241" w:lineRule="auto"/>
        <w:rPr>
          <w:rFonts w:ascii="Arial"/>
        </w:rPr>
      </w:pPr>
      <w:r>
        <w:rPr>
          <w:rFonts w:ascii="Arial"/>
        </w:rPr>
      </w:r>
      <w:r/>
    </w:p>
    <w:p>
      <w:pPr>
        <w:spacing w:line="241" w:lineRule="auto"/>
        <w:rPr>
          <w:rFonts w:ascii="Arial"/>
        </w:rPr>
      </w:pPr>
      <w:r>
        <w:rPr>
          <w:rFonts w:ascii="Arial"/>
        </w:rPr>
      </w:r>
      <w:r/>
    </w:p>
    <w:p>
      <w:pPr>
        <w:pStyle w:val="862"/>
        <w:jc w:val="center"/>
        <w:spacing w:beforeAutospacing="0" w:afterAutospacing="0" w:line="0" w:lineRule="atLeast"/>
      </w:pPr>
      <w:r/>
      <w:r/>
    </w:p>
    <w:p>
      <w:pPr>
        <w:pStyle w:val="862"/>
        <w:jc w:val="center"/>
        <w:spacing w:beforeAutospacing="0" w:afterAutospacing="0" w:line="0" w:lineRule="atLeast"/>
      </w:pPr>
      <w:r/>
      <w:r/>
    </w:p>
    <w:p>
      <w:pPr>
        <w:pStyle w:val="862"/>
        <w:jc w:val="center"/>
        <w:spacing w:beforeAutospacing="0" w:afterAutospacing="0" w:line="0" w:lineRule="atLeast"/>
      </w:pPr>
      <w:r/>
      <w:r/>
    </w:p>
    <w:p>
      <w:pPr>
        <w:pStyle w:val="862"/>
        <w:jc w:val="center"/>
        <w:spacing w:beforeAutospacing="0" w:afterAutospacing="0" w:line="0" w:lineRule="atLeast"/>
      </w:pPr>
      <w:r>
        <w:t xml:space="preserve"> </w:t>
      </w:r>
      <w:r/>
    </w:p>
    <w:p>
      <w:pPr>
        <w:pStyle w:val="862"/>
        <w:jc w:val="center"/>
        <w:spacing w:beforeAutospacing="0" w:afterAutospacing="0" w:line="0" w:lineRule="atLeast"/>
      </w:pPr>
      <w:r/>
      <w:r/>
    </w:p>
    <w:p>
      <w:pPr>
        <w:pStyle w:val="862"/>
        <w:jc w:val="center"/>
        <w:spacing w:beforeAutospacing="0" w:afterAutospacing="0" w:line="0" w:lineRule="atLeast"/>
      </w:pPr>
      <w:r/>
      <w:r/>
    </w:p>
    <w:p>
      <w:pPr>
        <w:pStyle w:val="862"/>
        <w:jc w:val="center"/>
        <w:spacing w:beforeAutospacing="0" w:afterAutospacing="0"/>
      </w:pPr>
      <w:r>
        <w:rPr>
          <w:rFonts w:hint="eastAsia" w:ascii="黑体" w:hAnsi="宋体" w:eastAsia="黑体" w:cs="黑体"/>
          <w:b/>
          <w:color w:val="000000"/>
          <w:sz w:val="32"/>
          <w:szCs w:val="32"/>
        </w:rPr>
        <w:t xml:space="preserve">十</w:t>
      </w:r>
      <w:r>
        <w:rPr>
          <w:rFonts w:hint="eastAsia" w:ascii="黑体" w:hAnsi="宋体" w:eastAsia="黑体" w:cs="黑体"/>
          <w:b/>
          <w:color w:val="000000"/>
          <w:sz w:val="32"/>
          <w:szCs w:val="32"/>
        </w:rPr>
        <w:t xml:space="preserve">四</w:t>
      </w:r>
      <w:r>
        <w:rPr>
          <w:rFonts w:hint="eastAsia" w:ascii="黑体" w:hAnsi="宋体" w:eastAsia="黑体" w:cs="黑体"/>
          <w:b/>
          <w:color w:val="000000"/>
          <w:sz w:val="32"/>
          <w:szCs w:val="32"/>
        </w:rPr>
        <w:t xml:space="preserve">、投标分项报价表</w:t>
      </w:r>
      <w:r/>
    </w:p>
    <w:tbl>
      <w:tblPr>
        <w:tblW w:w="8517" w:type="dxa"/>
        <w:tblCellSpacing w:w="0" w:type="dxa"/>
        <w:tblInd w:w="10" w:type="dxa"/>
        <w:tblLayout w:type="fixed"/>
        <w:tblLook w:val="04A0" w:firstRow="1" w:lastRow="0" w:firstColumn="1" w:lastColumn="0" w:noHBand="0" w:noVBand="1"/>
      </w:tblPr>
      <w:tblGrid>
        <w:gridCol w:w="546"/>
        <w:gridCol w:w="996"/>
        <w:gridCol w:w="905"/>
        <w:gridCol w:w="1298"/>
        <w:gridCol w:w="746"/>
        <w:gridCol w:w="918"/>
        <w:gridCol w:w="696"/>
        <w:gridCol w:w="1261"/>
        <w:gridCol w:w="1151"/>
      </w:tblGrid>
      <w:tr>
        <w:trPr>
          <w:tblCellSpacing w:w="0" w:type="dxa"/>
          <w:trHeight w:val="54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62"/>
              <w:jc w:val="center"/>
              <w:spacing w:beforeAutospacing="0" w:afterAutospacing="0" w:line="0" w:lineRule="atLeast"/>
            </w:pPr>
            <w:r>
              <w:rPr>
                <w:rFonts w:hint="eastAsia" w:ascii="宋体" w:hAnsi="宋体" w:eastAsia="宋体" w:cs="宋体"/>
                <w:color w:val="000000"/>
              </w:rPr>
              <w:t xml:space="preserve">序号</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62"/>
              <w:jc w:val="center"/>
              <w:spacing w:beforeAutospacing="0" w:afterAutospacing="0" w:line="0" w:lineRule="atLeast"/>
            </w:pPr>
            <w:r>
              <w:rPr>
                <w:rFonts w:hint="eastAsia" w:ascii="宋体" w:hAnsi="宋体" w:eastAsia="宋体" w:cs="宋体"/>
                <w:color w:val="000000"/>
              </w:rPr>
              <w:t xml:space="preserve">1</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62"/>
              <w:jc w:val="center"/>
              <w:spacing w:beforeAutospacing="0" w:afterAutospacing="0" w:line="0" w:lineRule="atLeast"/>
            </w:pPr>
            <w:r>
              <w:rPr>
                <w:rFonts w:hint="eastAsia" w:ascii="宋体" w:hAnsi="宋体" w:eastAsia="宋体" w:cs="宋体"/>
                <w:color w:val="000000"/>
              </w:rPr>
              <w:t xml:space="preserve">2</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62"/>
              <w:jc w:val="center"/>
              <w:spacing w:beforeAutospacing="0" w:afterAutospacing="0" w:line="0" w:lineRule="atLeast"/>
            </w:pPr>
            <w:r>
              <w:rPr>
                <w:rFonts w:hint="eastAsia" w:ascii="宋体" w:hAnsi="宋体" w:eastAsia="宋体" w:cs="宋体"/>
                <w:color w:val="000000"/>
              </w:rPr>
              <w:t xml:space="preserve">3</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62"/>
              <w:jc w:val="center"/>
              <w:spacing w:beforeAutospacing="0" w:afterAutospacing="0" w:line="0" w:lineRule="atLeast"/>
            </w:pPr>
            <w:r>
              <w:rPr>
                <w:rFonts w:hint="eastAsia" w:ascii="宋体" w:hAnsi="宋体" w:eastAsia="宋体" w:cs="宋体"/>
                <w:color w:val="000000"/>
              </w:rPr>
              <w:t xml:space="preserve">4</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62"/>
              <w:jc w:val="center"/>
              <w:spacing w:beforeAutospacing="0" w:afterAutospacing="0" w:line="0" w:lineRule="atLeast"/>
            </w:pPr>
            <w:r>
              <w:rPr>
                <w:rFonts w:hint="eastAsia" w:ascii="宋体" w:hAnsi="宋体" w:eastAsia="宋体" w:cs="宋体"/>
                <w:color w:val="000000"/>
              </w:rPr>
              <w:t xml:space="preserve">5</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62"/>
              <w:jc w:val="center"/>
              <w:spacing w:beforeAutospacing="0" w:afterAutospacing="0" w:line="0" w:lineRule="atLeast"/>
            </w:pPr>
            <w:r>
              <w:rPr>
                <w:rFonts w:hint="eastAsia" w:ascii="宋体" w:hAnsi="宋体" w:eastAsia="宋体" w:cs="宋体"/>
                <w:color w:val="000000"/>
              </w:rPr>
              <w:t xml:space="preserve">6</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62"/>
              <w:jc w:val="center"/>
              <w:spacing w:beforeAutospacing="0" w:afterAutospacing="0" w:line="0" w:lineRule="atLeast"/>
            </w:pPr>
            <w:r>
              <w:rPr>
                <w:rFonts w:hint="eastAsia" w:ascii="宋体" w:hAnsi="宋体" w:eastAsia="宋体" w:cs="宋体"/>
                <w:color w:val="000000"/>
              </w:rPr>
              <w:t xml:space="preserve">7</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62"/>
              <w:jc w:val="center"/>
              <w:spacing w:beforeAutospacing="0" w:afterAutospacing="0" w:line="0" w:lineRule="atLeast"/>
            </w:pPr>
            <w:r>
              <w:rPr>
                <w:rFonts w:hint="eastAsia" w:ascii="宋体" w:hAnsi="宋体" w:eastAsia="宋体" w:cs="宋体"/>
                <w:color w:val="000000"/>
              </w:rPr>
              <w:t xml:space="preserve">8</w:t>
            </w:r>
            <w:r/>
          </w:p>
        </w:tc>
      </w:tr>
      <w:tr>
        <w:trPr>
          <w:tblCellSpacing w:w="0" w:type="dxa"/>
          <w:trHeight w:val="29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62"/>
              <w:jc w:val="center"/>
              <w:spacing w:beforeAutospacing="0" w:afterAutospacing="0" w:line="0" w:lineRule="atLeast"/>
            </w:pPr>
            <w:r>
              <w:rPr>
                <w:rFonts w:hint="eastAsia" w:ascii="宋体" w:hAnsi="宋体" w:eastAsia="宋体" w:cs="宋体"/>
                <w:color w:val="000000"/>
              </w:rPr>
              <w:t xml:space="preserve">1</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62"/>
              <w:jc w:val="center"/>
              <w:spacing w:beforeAutospacing="0" w:afterAutospacing="0" w:line="0" w:lineRule="atLeast"/>
            </w:pPr>
            <w:r>
              <w:rPr>
                <w:rFonts w:hint="eastAsia" w:ascii="宋体" w:hAnsi="宋体" w:eastAsia="宋体" w:cs="宋体"/>
                <w:color w:val="000000"/>
              </w:rPr>
              <w:t xml:space="preserve">产品</w:t>
            </w:r>
            <w:r/>
          </w:p>
          <w:p>
            <w:pPr>
              <w:pStyle w:val="862"/>
              <w:jc w:val="center"/>
              <w:spacing w:beforeAutospacing="0" w:afterAutospacing="0" w:line="0" w:lineRule="atLeast"/>
            </w:pPr>
            <w:r>
              <w:rPr>
                <w:rFonts w:hint="eastAsia" w:ascii="宋体" w:hAnsi="宋体" w:eastAsia="宋体" w:cs="宋体"/>
                <w:color w:val="000000"/>
              </w:rPr>
              <w:t xml:space="preserve">名称</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62"/>
              <w:jc w:val="center"/>
              <w:spacing w:beforeAutospacing="0" w:afterAutospacing="0" w:line="0" w:lineRule="atLeast"/>
            </w:pPr>
            <w:r>
              <w:rPr>
                <w:rFonts w:hint="eastAsia" w:ascii="宋体" w:hAnsi="宋体" w:eastAsia="宋体" w:cs="宋体"/>
                <w:color w:val="000000"/>
              </w:rPr>
              <w:t xml:space="preserve">品牌</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62"/>
              <w:jc w:val="center"/>
              <w:spacing w:beforeAutospacing="0" w:afterAutospacing="0" w:line="0" w:lineRule="atLeast"/>
            </w:pPr>
            <w:r>
              <w:rPr>
                <w:rFonts w:hint="eastAsia" w:ascii="宋体" w:hAnsi="宋体" w:eastAsia="宋体" w:cs="宋体"/>
                <w:color w:val="000000"/>
              </w:rPr>
              <w:t xml:space="preserve">规格</w:t>
            </w:r>
            <w:r/>
          </w:p>
          <w:p>
            <w:pPr>
              <w:pStyle w:val="862"/>
              <w:jc w:val="center"/>
              <w:spacing w:beforeAutospacing="0" w:afterAutospacing="0" w:line="0" w:lineRule="atLeast"/>
            </w:pPr>
            <w:r>
              <w:rPr>
                <w:rFonts w:hint="eastAsia" w:ascii="宋体" w:hAnsi="宋体" w:eastAsia="宋体" w:cs="宋体"/>
                <w:color w:val="000000"/>
              </w:rPr>
              <w:t xml:space="preserve">型号</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62"/>
              <w:jc w:val="center"/>
              <w:spacing w:beforeAutospacing="0" w:afterAutospacing="0" w:line="0" w:lineRule="atLeast"/>
            </w:pPr>
            <w:r>
              <w:rPr>
                <w:rFonts w:hint="eastAsia" w:ascii="宋体" w:hAnsi="宋体" w:eastAsia="宋体" w:cs="宋体"/>
                <w:color w:val="000000"/>
              </w:rPr>
              <w:t xml:space="preserve">产地</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62"/>
              <w:jc w:val="center"/>
              <w:spacing w:beforeAutospacing="0" w:afterAutospacing="0" w:line="0" w:lineRule="atLeast"/>
            </w:pPr>
            <w:r>
              <w:rPr>
                <w:rFonts w:hint="eastAsia" w:ascii="宋体" w:hAnsi="宋体" w:eastAsia="宋体" w:cs="宋体"/>
                <w:color w:val="000000"/>
              </w:rPr>
              <w:t xml:space="preserve">交付期</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62"/>
              <w:jc w:val="center"/>
              <w:spacing w:beforeAutospacing="0" w:afterAutospacing="0" w:line="0" w:lineRule="atLeast"/>
            </w:pPr>
            <w:r>
              <w:rPr>
                <w:rFonts w:hint="eastAsia" w:ascii="宋体" w:hAnsi="宋体" w:eastAsia="宋体" w:cs="宋体"/>
                <w:color w:val="000000"/>
              </w:rPr>
              <w:t xml:space="preserve">数量</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62"/>
              <w:jc w:val="center"/>
              <w:spacing w:beforeAutospacing="0" w:afterAutospacing="0" w:line="0" w:lineRule="atLeast"/>
            </w:pPr>
            <w:r>
              <w:rPr>
                <w:rFonts w:hint="eastAsia" w:ascii="宋体" w:hAnsi="宋体" w:eastAsia="宋体" w:cs="宋体"/>
                <w:color w:val="000000"/>
              </w:rPr>
              <w:t xml:space="preserve">分项单价</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62"/>
              <w:jc w:val="center"/>
              <w:spacing w:beforeAutospacing="0" w:afterAutospacing="0" w:line="0" w:lineRule="atLeast"/>
            </w:pPr>
            <w:r>
              <w:rPr>
                <w:rFonts w:hint="eastAsia" w:ascii="宋体" w:hAnsi="宋体" w:eastAsia="宋体" w:cs="宋体"/>
                <w:color w:val="000000"/>
              </w:rPr>
              <w:t xml:space="preserve">分项总价</w:t>
            </w:r>
            <w:r/>
          </w:p>
        </w:tc>
      </w:tr>
      <w:tr>
        <w:trPr>
          <w:tblCellSpacing w:w="0" w:type="dxa"/>
          <w:trHeight w:val="696"/>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62"/>
              <w:jc w:val="center"/>
              <w:spacing w:beforeAutospacing="0" w:afterAutospacing="0" w:line="0" w:lineRule="atLeast"/>
            </w:pPr>
            <w:r>
              <w:rPr>
                <w:rFonts w:hint="eastAsia" w:ascii="宋体" w:hAnsi="宋体" w:eastAsia="宋体" w:cs="宋体"/>
                <w:color w:val="000000"/>
              </w:rPr>
              <w:t xml:space="preserve">2</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62"/>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62"/>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62"/>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62"/>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62"/>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62"/>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62"/>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62"/>
              <w:jc w:val="both"/>
              <w:spacing w:beforeAutospacing="0" w:afterAutospacing="0" w:line="0" w:lineRule="atLeast"/>
            </w:pPr>
            <w:r>
              <w:t xml:space="preserve"> </w:t>
            </w:r>
            <w:r/>
          </w:p>
        </w:tc>
      </w:tr>
      <w:tr>
        <w:trPr>
          <w:tblCellSpacing w:w="0" w:type="dxa"/>
          <w:trHeight w:val="72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62"/>
              <w:jc w:val="center"/>
              <w:spacing w:beforeAutospacing="0" w:afterAutospacing="0" w:line="0" w:lineRule="atLeast"/>
            </w:pPr>
            <w:r>
              <w:rPr>
                <w:rFonts w:hint="eastAsia" w:ascii="宋体" w:hAnsi="宋体" w:eastAsia="宋体" w:cs="宋体"/>
                <w:color w:val="000000"/>
              </w:rPr>
              <w:t xml:space="preserve">3</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62"/>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62"/>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62"/>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62"/>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62"/>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62"/>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62"/>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62"/>
              <w:jc w:val="both"/>
              <w:spacing w:beforeAutospacing="0" w:afterAutospacing="0" w:line="0" w:lineRule="atLeast"/>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62"/>
              <w:jc w:val="center"/>
              <w:spacing w:beforeAutospacing="0" w:afterAutospacing="0" w:line="0" w:lineRule="atLeast"/>
            </w:pPr>
            <w:r>
              <w:rPr>
                <w:rFonts w:hint="eastAsia" w:ascii="宋体" w:hAnsi="宋体" w:eastAsia="宋体" w:cs="宋体"/>
                <w:color w:val="000000"/>
              </w:rPr>
              <w:t xml:space="preserve">4</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62"/>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62"/>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62"/>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62"/>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62"/>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62"/>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62"/>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62"/>
              <w:jc w:val="both"/>
              <w:spacing w:beforeAutospacing="0" w:afterAutospacing="0" w:line="0" w:lineRule="atLeast"/>
            </w:pPr>
            <w:r>
              <w:t xml:space="preserve"> </w:t>
            </w:r>
            <w:r/>
          </w:p>
        </w:tc>
      </w:tr>
      <w:tr>
        <w:trPr>
          <w:tblCellSpacing w:w="0" w:type="dxa"/>
          <w:trHeight w:val="580"/>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62"/>
              <w:jc w:val="center"/>
              <w:spacing w:beforeAutospacing="0" w:afterAutospacing="0" w:line="0" w:lineRule="atLeast"/>
            </w:pPr>
            <w:r>
              <w:rPr>
                <w:rFonts w:hint="eastAsia" w:ascii="宋体" w:hAnsi="宋体" w:eastAsia="宋体" w:cs="宋体"/>
                <w:color w:val="000000"/>
              </w:rPr>
              <w:t xml:space="preserve">…</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62"/>
              <w:jc w:val="both"/>
              <w:spacing w:beforeAutospacing="0" w:afterAutospacing="0" w:line="0" w:lineRule="atLeast"/>
            </w:pPr>
            <w:r>
              <w:rPr>
                <w:rFonts w:hint="eastAsia" w:ascii="宋体" w:hAnsi="宋体" w:eastAsia="宋体" w:cs="宋体"/>
                <w:color w:val="000000"/>
              </w:rPr>
              <w:t xml:space="preserve">……</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62"/>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62"/>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62"/>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62"/>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62"/>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62"/>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62"/>
              <w:jc w:val="both"/>
              <w:spacing w:beforeAutospacing="0" w:afterAutospacing="0" w:line="0" w:lineRule="atLeast"/>
            </w:pPr>
            <w:r>
              <w:t xml:space="preserve"> </w:t>
            </w:r>
            <w:r/>
          </w:p>
        </w:tc>
      </w:tr>
      <w:tr>
        <w:trPr>
          <w:tblCellSpacing w:w="0" w:type="dxa"/>
          <w:trHeight w:val="1030"/>
        </w:trPr>
        <w:tc>
          <w:tcPr>
            <w:gridSpan w:val="8"/>
            <w:tcBorders>
              <w:top w:val="single" w:color="000000" w:sz="4" w:space="0"/>
              <w:left w:val="single" w:color="000000" w:sz="4" w:space="0"/>
              <w:bottom w:val="single" w:color="000000" w:sz="4" w:space="0"/>
              <w:right w:val="single" w:color="000000" w:sz="4" w:space="0"/>
            </w:tcBorders>
            <w:tcW w:w="7366" w:type="dxa"/>
            <w:vAlign w:val="center"/>
            <w:textDirection w:val="lrTb"/>
            <w:noWrap w:val="false"/>
          </w:tcPr>
          <w:p>
            <w:pPr>
              <w:pStyle w:val="862"/>
              <w:jc w:val="center"/>
              <w:spacing w:beforeAutospacing="0" w:afterAutospacing="0"/>
            </w:pPr>
            <w:r>
              <w:rPr>
                <w:rFonts w:hint="eastAsia" w:ascii="宋体" w:hAnsi="宋体" w:eastAsia="宋体" w:cs="宋体"/>
                <w:color w:val="000000"/>
              </w:rPr>
              <w:t xml:space="preserve">投标总报价（人民币：元）</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62"/>
              <w:jc w:val="both"/>
              <w:spacing w:beforeAutospacing="0" w:afterAutospacing="0"/>
            </w:pPr>
            <w:r>
              <w:t xml:space="preserve"> </w:t>
            </w:r>
            <w:r/>
          </w:p>
        </w:tc>
      </w:tr>
      <w:tr>
        <w:trPr>
          <w:tblCellSpacing w:w="0" w:type="dxa"/>
          <w:trHeight w:val="1030"/>
        </w:trPr>
        <w:tc>
          <w:tcPr>
            <w:gridSpan w:val="9"/>
            <w:tcBorders>
              <w:top w:val="single" w:color="000000" w:sz="4" w:space="0"/>
              <w:left w:val="single" w:color="000000" w:sz="4" w:space="0"/>
              <w:bottom w:val="single" w:color="000000" w:sz="4" w:space="0"/>
              <w:right w:val="single" w:color="000000" w:sz="4" w:space="0"/>
            </w:tcBorders>
            <w:tcW w:w="8517" w:type="dxa"/>
            <w:vAlign w:val="center"/>
            <w:textDirection w:val="lrTb"/>
            <w:noWrap w:val="false"/>
          </w:tcPr>
          <w:p>
            <w:pPr>
              <w:pStyle w:val="862"/>
              <w:jc w:val="both"/>
              <w:spacing w:beforeAutospacing="0" w:afterAutospacing="0"/>
            </w:pPr>
            <w:r>
              <w:rPr>
                <w:rFonts w:hint="eastAsia" w:asciiTheme="minorEastAsia" w:hAnsiTheme="minorEastAsia" w:cstheme="minorEastAsia"/>
                <w:color w:val="ff0000"/>
              </w:rPr>
              <w:t xml:space="preserve">本采购包中提供的符合本国产品标准的产品成本之和占该采购包提供的全部产品成本之和的比例为</w:t>
            </w:r>
            <w:r>
              <w:rPr>
                <w:rFonts w:hint="eastAsia" w:asciiTheme="minorEastAsia" w:hAnsiTheme="minorEastAsia" w:cstheme="minorEastAsia"/>
                <w:color w:val="ff0000"/>
                <w:u w:val="single"/>
              </w:rPr>
              <w:t xml:space="preserve">    </w:t>
            </w:r>
            <w:r>
              <w:rPr>
                <w:rFonts w:hint="eastAsia" w:asciiTheme="minorEastAsia" w:hAnsiTheme="minorEastAsia" w:cstheme="minorEastAsia"/>
                <w:color w:val="ff0000"/>
              </w:rPr>
              <w:t xml:space="preserve">%。</w:t>
            </w:r>
            <w:r/>
          </w:p>
        </w:tc>
      </w:tr>
    </w:tbl>
    <w:p>
      <w:pPr>
        <w:pStyle w:val="862"/>
        <w:jc w:val="both"/>
        <w:spacing w:beforeAutospacing="0" w:afterAutospacing="0"/>
        <w:rPr>
          <w:rFonts w:ascii="宋体" w:hAnsi="宋体" w:eastAsia="宋体" w:cs="宋体"/>
          <w:color w:val="000000"/>
        </w:rPr>
      </w:pPr>
      <w:r>
        <w:rPr>
          <w:rFonts w:hint="eastAsia" w:ascii="宋体" w:hAnsi="宋体" w:eastAsia="宋体" w:cs="宋体"/>
          <w:color w:val="000000"/>
        </w:rPr>
        <w:t xml:space="preserve">备注：</w:t>
      </w:r>
      <w:r/>
    </w:p>
    <w:p>
      <w:pPr>
        <w:pStyle w:val="862"/>
        <w:numPr>
          <w:ilvl w:val="0"/>
          <w:numId w:val="10"/>
        </w:numPr>
        <w:jc w:val="both"/>
        <w:spacing w:beforeAutospacing="0" w:afterAutospacing="0"/>
        <w:rPr>
          <w:rFonts w:ascii="宋体" w:hAnsi="宋体" w:eastAsia="宋体" w:cs="宋体"/>
          <w:color w:val="000000"/>
        </w:rPr>
      </w:pPr>
      <w:r>
        <w:rPr>
          <w:rFonts w:hint="eastAsia" w:ascii="宋体" w:hAnsi="宋体" w:eastAsia="宋体" w:cs="宋体"/>
          <w:color w:val="000000"/>
        </w:rPr>
        <w:t xml:space="preserve">投标报价采用总承包方式，“投标总报价”应包括所投货物（包含与货物相关的服务）费用、安装调试费、测试验收费、培训费、运行维护费用、</w:t>
      </w:r>
      <w:r>
        <w:rPr>
          <w:rFonts w:hint="eastAsia" w:ascii="宋体" w:hAnsi="宋体" w:eastAsia="宋体" w:cs="宋体"/>
          <w:color w:val="000000"/>
        </w:rPr>
        <w:t xml:space="preserve">利润、</w:t>
      </w:r>
      <w:r>
        <w:rPr>
          <w:rFonts w:hint="eastAsia" w:ascii="宋体" w:hAnsi="宋体" w:eastAsia="宋体" w:cs="宋体"/>
          <w:color w:val="000000"/>
        </w:rPr>
        <w:t xml:space="preserve">税金、</w:t>
      </w:r>
      <w:r>
        <w:rPr>
          <w:rFonts w:hint="eastAsia" w:ascii="宋体" w:hAnsi="宋体" w:eastAsia="宋体" w:cs="宋体"/>
          <w:color w:val="000000"/>
        </w:rPr>
        <w:t xml:space="preserve">代理服务费</w:t>
      </w:r>
      <w:r>
        <w:rPr>
          <w:rFonts w:hint="eastAsia" w:ascii="宋体" w:hAnsi="宋体" w:eastAsia="宋体" w:cs="宋体"/>
          <w:color w:val="000000"/>
        </w:rPr>
        <w:t xml:space="preserve">及其他有关的为完成本项目发生的所有费用，招标文件中另有规定的除外。</w:t>
      </w:r>
      <w:r/>
    </w:p>
    <w:p>
      <w:pPr>
        <w:pStyle w:val="862"/>
        <w:jc w:val="both"/>
        <w:spacing w:beforeAutospacing="0" w:afterAutospacing="0"/>
        <w:rPr>
          <w:rFonts w:ascii="宋体" w:hAnsi="宋体" w:eastAsia="宋体" w:cs="宋体"/>
          <w:color w:val="000000"/>
        </w:rPr>
      </w:pPr>
      <w:r>
        <w:rPr>
          <w:rFonts w:hint="eastAsia" w:ascii="宋体" w:hAnsi="宋体" w:eastAsia="宋体" w:cs="宋体"/>
          <w:color w:val="000000"/>
        </w:rPr>
        <w:t xml:space="preserve">2.</w:t>
      </w:r>
      <w:r>
        <w:rPr>
          <w:rFonts w:ascii="Times New Roman" w:hAnsi="Times New Roman"/>
          <w:color w:val="000000"/>
          <w:sz w:val="21"/>
          <w:szCs w:val="21"/>
        </w:rPr>
        <w:t xml:space="preserve"> “</w:t>
      </w:r>
      <w:r>
        <w:rPr>
          <w:rFonts w:hint="eastAsia" w:ascii="宋体" w:hAnsi="宋体" w:eastAsia="宋体" w:cs="宋体"/>
          <w:color w:val="000000"/>
        </w:rPr>
        <w:t xml:space="preserve">投标分项报价表</w:t>
      </w:r>
      <w:r>
        <w:rPr>
          <w:rFonts w:ascii="Times New Roman" w:hAnsi="Times New Roman"/>
          <w:color w:val="000000"/>
          <w:sz w:val="21"/>
          <w:szCs w:val="21"/>
        </w:rPr>
        <w:t xml:space="preserve">”</w:t>
      </w:r>
      <w:r>
        <w:rPr>
          <w:rFonts w:hint="eastAsia" w:ascii="宋体" w:hAnsi="宋体" w:eastAsia="宋体" w:cs="宋体"/>
          <w:color w:val="000000"/>
        </w:rPr>
        <w:t xml:space="preserve">中“投标总报价”数额应当与“开标一览表”中“投标总报价”数额一致。</w:t>
      </w:r>
      <w:r/>
    </w:p>
    <w:p>
      <w:pPr>
        <w:spacing w:line="400" w:lineRule="exact"/>
        <w:rPr>
          <w:rFonts w:ascii="宋体" w:hAnsi="宋体" w:eastAsia="宋体" w:cs="宋体"/>
          <w:color w:val="000000"/>
        </w:rPr>
      </w:pPr>
      <w:r>
        <w:rPr>
          <w:rFonts w:hint="eastAsia" w:asciiTheme="minorEastAsia" w:hAnsiTheme="minorEastAsia" w:cstheme="minorEastAsia"/>
          <w:color w:val="ff0000"/>
          <w:sz w:val="24"/>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pStyle w:val="862"/>
        <w:jc w:val="both"/>
        <w:spacing w:beforeAutospacing="0" w:afterAutospacing="0"/>
      </w:pPr>
      <w:r/>
      <w:r/>
    </w:p>
    <w:p>
      <w:pPr>
        <w:pStyle w:val="862"/>
        <w:jc w:val="both"/>
        <w:spacing w:beforeAutospacing="0" w:afterAutospacing="0"/>
      </w:pPr>
      <w:r>
        <w:t xml:space="preserve"> </w:t>
      </w:r>
      <w:r/>
    </w:p>
    <w:p>
      <w:pPr>
        <w:pStyle w:val="862"/>
        <w:jc w:val="both"/>
        <w:spacing w:beforeAutospacing="0" w:afterAutospacing="0"/>
      </w:pPr>
      <w:r>
        <w:t xml:space="preserve"> </w:t>
      </w:r>
      <w:r/>
    </w:p>
    <w:p>
      <w:pPr>
        <w:pStyle w:val="862"/>
        <w:jc w:val="both"/>
        <w:spacing w:beforeAutospacing="0" w:afterAutospacing="0"/>
      </w:pPr>
      <w:r>
        <w:t xml:space="preserve"> </w:t>
      </w:r>
      <w:r/>
    </w:p>
    <w:p>
      <w:pPr>
        <w:pStyle w:val="862"/>
        <w:jc w:val="both"/>
        <w:spacing w:beforeAutospacing="0" w:afterAutospacing="0"/>
      </w:pPr>
      <w:r>
        <w:t xml:space="preserve"> </w:t>
      </w:r>
      <w:r/>
    </w:p>
    <w:p>
      <w:pPr>
        <w:pStyle w:val="862"/>
        <w:jc w:val="both"/>
        <w:spacing w:beforeAutospacing="0" w:afterAutospacing="0"/>
      </w:pPr>
      <w:r>
        <w:t xml:space="preserve"> </w:t>
      </w:r>
      <w:r/>
    </w:p>
    <w:p>
      <w:pPr>
        <w:pStyle w:val="862"/>
        <w:jc w:val="both"/>
        <w:spacing w:beforeAutospacing="0" w:afterAutospacing="0"/>
      </w:pPr>
      <w:r>
        <w:t xml:space="preserve"> </w:t>
      </w:r>
      <w:r/>
    </w:p>
    <w:p>
      <w:pPr>
        <w:pStyle w:val="862"/>
        <w:jc w:val="both"/>
        <w:spacing w:beforeAutospacing="0" w:afterAutospacing="0"/>
      </w:pPr>
      <w:r/>
      <w:r/>
    </w:p>
    <w:p>
      <w:pPr>
        <w:pStyle w:val="862"/>
        <w:jc w:val="both"/>
        <w:spacing w:beforeAutospacing="0" w:afterAutospacing="0"/>
      </w:pPr>
      <w:r/>
      <w:r/>
    </w:p>
    <w:p>
      <w:pPr>
        <w:pStyle w:val="862"/>
        <w:jc w:val="both"/>
        <w:spacing w:beforeAutospacing="0" w:afterAutospacing="0"/>
      </w:pPr>
      <w:r/>
      <w:r/>
    </w:p>
    <w:p>
      <w:pPr>
        <w:pStyle w:val="862"/>
        <w:jc w:val="both"/>
        <w:spacing w:beforeAutospacing="0" w:afterAutospacing="0"/>
      </w:pPr>
      <w:r/>
      <w:r/>
    </w:p>
    <w:p>
      <w:pPr>
        <w:pStyle w:val="862"/>
        <w:jc w:val="center"/>
        <w:spacing w:beforeAutospacing="0" w:afterAutospacing="0"/>
      </w:pPr>
      <w:r>
        <w:t xml:space="preserve"> </w:t>
      </w:r>
      <w:r>
        <w:rPr>
          <w:rFonts w:hint="eastAsia" w:ascii="黑体" w:hAnsi="宋体" w:eastAsia="黑体" w:cs="黑体"/>
          <w:b/>
          <w:color w:val="000000"/>
          <w:sz w:val="32"/>
          <w:szCs w:val="32"/>
        </w:rPr>
        <w:t xml:space="preserve">十</w:t>
      </w:r>
      <w:r>
        <w:rPr>
          <w:rFonts w:hint="eastAsia" w:ascii="黑体" w:hAnsi="宋体" w:eastAsia="黑体" w:cs="黑体"/>
          <w:b/>
          <w:color w:val="000000"/>
          <w:sz w:val="32"/>
          <w:szCs w:val="32"/>
        </w:rPr>
        <w:t xml:space="preserve">五</w:t>
      </w:r>
      <w:r>
        <w:rPr>
          <w:rFonts w:hint="eastAsia" w:ascii="黑体" w:hAnsi="宋体" w:eastAsia="黑体" w:cs="黑体"/>
          <w:b/>
          <w:color w:val="000000"/>
          <w:sz w:val="32"/>
          <w:szCs w:val="32"/>
        </w:rPr>
        <w:t xml:space="preserve">、技术要求响应及偏离表</w:t>
      </w:r>
      <w:r/>
    </w:p>
    <w:tbl>
      <w:tblPr>
        <w:tblW w:w="8520" w:type="dxa"/>
        <w:tblCellSpacing w:w="0" w:type="dxa"/>
        <w:tblInd w:w="10" w:type="dxa"/>
        <w:tblLayout w:type="fixed"/>
        <w:tblLook w:val="04A0" w:firstRow="1" w:lastRow="0" w:firstColumn="1" w:lastColumn="0" w:noHBand="0" w:noVBand="1"/>
      </w:tblPr>
      <w:tblGrid>
        <w:gridCol w:w="959"/>
        <w:gridCol w:w="4111"/>
        <w:gridCol w:w="1275"/>
        <w:gridCol w:w="1276"/>
        <w:gridCol w:w="899"/>
      </w:tblGrid>
      <w:tr>
        <w:trPr>
          <w:tblCellSpacing w:w="0" w:type="dxa"/>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862"/>
              <w:spacing w:beforeAutospacing="0" w:afterAutospacing="0" w:line="400" w:lineRule="exact"/>
              <w:rPr>
                <w:rFonts w:ascii="宋体" w:hAnsi="宋体" w:eastAsia="宋体"/>
                <w:sz w:val="21"/>
                <w:szCs w:val="21"/>
              </w:rPr>
            </w:pPr>
            <w:r>
              <w:rPr>
                <w:rFonts w:hint="eastAsia" w:ascii="宋体" w:hAnsi="宋体" w:eastAsia="宋体" w:cs="宋体"/>
                <w:color w:val="000000"/>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862"/>
              <w:spacing w:beforeAutospacing="0" w:afterAutospacing="0" w:line="400" w:lineRule="exact"/>
              <w:rPr>
                <w:rFonts w:ascii="宋体" w:hAnsi="宋体" w:eastAsia="宋体"/>
                <w:sz w:val="21"/>
                <w:szCs w:val="21"/>
              </w:rPr>
            </w:pPr>
            <w:r>
              <w:rPr>
                <w:rFonts w:hint="eastAsia" w:ascii="宋体" w:hAnsi="宋体" w:eastAsia="宋体" w:cs="宋体"/>
                <w:color w:val="000000"/>
                <w:sz w:val="21"/>
                <w:szCs w:val="21"/>
              </w:rPr>
              <w:t xml:space="preserve">招标文件要求</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862"/>
              <w:jc w:val="center"/>
              <w:spacing w:beforeAutospacing="0" w:afterAutospacing="0" w:line="400" w:lineRule="exact"/>
              <w:rPr>
                <w:sz w:val="21"/>
                <w:szCs w:val="21"/>
              </w:rPr>
            </w:pPr>
            <w:r>
              <w:rPr>
                <w:rFonts w:hint="eastAsia" w:ascii="宋体" w:hAnsi="宋体" w:eastAsia="宋体" w:cs="宋体"/>
                <w:color w:val="000000"/>
                <w:sz w:val="21"/>
                <w:szCs w:val="21"/>
              </w:rPr>
              <w:t xml:space="preserve">投标响应情况</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62"/>
              <w:jc w:val="center"/>
              <w:spacing w:beforeAutospacing="0" w:afterAutospacing="0" w:line="400" w:lineRule="exact"/>
              <w:rPr>
                <w:sz w:val="21"/>
                <w:szCs w:val="21"/>
              </w:rPr>
            </w:pPr>
            <w:r>
              <w:rPr>
                <w:rFonts w:hint="eastAsia" w:ascii="宋体" w:hAnsi="宋体" w:eastAsia="宋体" w:cs="宋体"/>
                <w:color w:val="000000"/>
                <w:sz w:val="21"/>
                <w:szCs w:val="21"/>
              </w:rPr>
              <w:t xml:space="preserve">超出、符合或偏离</w:t>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pStyle w:val="862"/>
              <w:jc w:val="center"/>
              <w:spacing w:beforeAutospacing="0" w:afterAutospacing="0" w:line="400" w:lineRule="exact"/>
              <w:rPr>
                <w:sz w:val="21"/>
                <w:szCs w:val="21"/>
              </w:rPr>
            </w:pPr>
            <w:r>
              <w:rPr>
                <w:rFonts w:hint="eastAsia" w:ascii="宋体" w:hAnsi="宋体" w:eastAsia="宋体" w:cs="宋体"/>
                <w:color w:val="000000"/>
                <w:sz w:val="21"/>
                <w:szCs w:val="21"/>
              </w:rPr>
              <w:t xml:space="preserve">证明</w:t>
            </w:r>
            <w:r/>
          </w:p>
          <w:p>
            <w:pPr>
              <w:pStyle w:val="862"/>
              <w:jc w:val="center"/>
              <w:spacing w:beforeAutospacing="0" w:afterAutospacing="0" w:line="400" w:lineRule="exact"/>
              <w:rPr>
                <w:sz w:val="21"/>
                <w:szCs w:val="21"/>
              </w:rPr>
            </w:pPr>
            <w:r>
              <w:rPr>
                <w:rFonts w:hint="eastAsia" w:ascii="宋体" w:hAnsi="宋体" w:eastAsia="宋体" w:cs="宋体"/>
                <w:color w:val="000000"/>
                <w:sz w:val="21"/>
                <w:szCs w:val="21"/>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862"/>
              <w:spacing w:beforeAutospacing="0" w:afterAutospacing="0" w:line="400" w:lineRule="exact"/>
              <w:rPr>
                <w:rFonts w:ascii="宋体" w:hAnsi="宋体" w:eastAsia="宋体"/>
                <w:sz w:val="21"/>
                <w:szCs w:val="21"/>
              </w:rPr>
            </w:pPr>
            <w:r>
              <w:rPr>
                <w:rFonts w:hint="eastAsia" w:ascii="宋体" w:hAnsi="宋体" w:eastAsia="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862"/>
              <w:spacing w:beforeAutospacing="0" w:afterAutospacing="0" w:line="400" w:lineRule="exact"/>
              <w:rPr>
                <w:rFonts w:ascii="宋体" w:hAnsi="宋体" w:eastAsia="宋体"/>
                <w:sz w:val="21"/>
                <w:szCs w:val="21"/>
              </w:rPr>
            </w:pPr>
            <w:r>
              <w:rPr>
                <w:rFonts w:hint="eastAsia" w:ascii="宋体" w:hAnsi="宋体" w:eastAsia="宋体"/>
                <w:sz w:val="21"/>
                <w:szCs w:val="21"/>
              </w:rPr>
              <w:t xml:space="preserve">电子胃肠镜主机、医用内窥镜冷光源、电子上消化道内窥镜（检查镜）、电子上消化道内窥镜（治疗镜）、电子下消化道内窥镜（检查镜）和电子下消化道内窥镜（治疗镜）必须为所投品牌最新注册的产品（</w:t>
            </w:r>
            <w:r>
              <w:rPr>
                <w:rFonts w:hint="eastAsia" w:ascii="宋体" w:hAnsi="宋体" w:eastAsia="宋体"/>
                <w:color w:val="ee0000"/>
                <w:sz w:val="21"/>
                <w:szCs w:val="21"/>
              </w:rPr>
              <w:t xml:space="preserve">投标时提供国家药品监督管理局官网注册信息截图，并注明页码</w:t>
            </w:r>
            <w:r>
              <w:rPr>
                <w:rFonts w:hint="eastAsia" w:ascii="宋体" w:hAnsi="宋体" w:eastAsia="宋体"/>
                <w:sz w:val="21"/>
                <w:szCs w:val="21"/>
              </w:rPr>
              <w:t xml:space="preserve">）；</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862"/>
              <w:jc w:val="center"/>
              <w:spacing w:beforeAutospacing="0" w:afterAutospacing="0" w:line="40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62"/>
              <w:jc w:val="center"/>
              <w:spacing w:beforeAutospacing="0" w:afterAutospacing="0" w:line="40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pStyle w:val="862"/>
              <w:jc w:val="center"/>
              <w:spacing w:beforeAutospacing="0" w:afterAutospacing="0" w:line="400" w:lineRule="exact"/>
              <w:rPr>
                <w:sz w:val="21"/>
                <w:szCs w:val="21"/>
              </w:rPr>
            </w:pPr>
            <w:r>
              <w:rPr>
                <w:sz w:val="21"/>
                <w:szCs w:val="2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862"/>
              <w:spacing w:beforeAutospacing="0" w:afterAutospacing="0" w:line="400" w:lineRule="exact"/>
              <w:rPr>
                <w:rFonts w:ascii="宋体" w:hAnsi="宋体" w:eastAsia="宋体"/>
                <w:sz w:val="21"/>
                <w:szCs w:val="21"/>
              </w:rPr>
            </w:pPr>
            <w:r>
              <w:rPr>
                <w:rFonts w:hint="eastAsia" w:ascii="宋体" w:hAnsi="宋体" w:eastAsia="宋体"/>
                <w:b/>
                <w:bCs/>
                <w:sz w:val="21"/>
                <w:szCs w:val="21"/>
              </w:rPr>
              <w:t xml:space="preserve">2、</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spacing w:line="400" w:lineRule="exact"/>
              <w:rPr>
                <w:rFonts w:ascii="宋体" w:hAnsi="宋体" w:eastAsia="宋体"/>
                <w:szCs w:val="21"/>
              </w:rPr>
            </w:pPr>
            <w:r>
              <w:rPr>
                <w:rFonts w:hint="eastAsia" w:ascii="宋体" w:hAnsi="宋体" w:eastAsia="宋体"/>
                <w:b/>
                <w:bCs/>
                <w:szCs w:val="21"/>
              </w:rPr>
              <w:t xml:space="preserve">电子胃肠镜主机</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862"/>
              <w:jc w:val="center"/>
              <w:spacing w:beforeAutospacing="0" w:afterAutospacing="0" w:line="40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62"/>
              <w:jc w:val="center"/>
              <w:spacing w:beforeAutospacing="0" w:afterAutospacing="0" w:line="40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pStyle w:val="862"/>
              <w:jc w:val="center"/>
              <w:spacing w:beforeAutospacing="0" w:afterAutospacing="0" w:line="400" w:lineRule="exact"/>
              <w:rPr>
                <w:sz w:val="21"/>
                <w:szCs w:val="21"/>
              </w:rPr>
            </w:pPr>
            <w:r>
              <w:rPr>
                <w:sz w:val="21"/>
                <w:szCs w:val="2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862"/>
              <w:spacing w:beforeAutospacing="0" w:afterAutospacing="0" w:line="400" w:lineRule="exact"/>
              <w:rPr>
                <w:rFonts w:ascii="宋体" w:hAnsi="宋体" w:eastAsia="宋体"/>
                <w:sz w:val="21"/>
                <w:szCs w:val="21"/>
              </w:rPr>
            </w:pPr>
            <w:r>
              <w:rPr>
                <w:rFonts w:hint="eastAsia" w:ascii="宋体" w:hAnsi="宋体" w:eastAsia="宋体"/>
                <w:sz w:val="21"/>
                <w:szCs w:val="21"/>
              </w:rPr>
              <w:t xml:space="preserve">2.1</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spacing w:line="400" w:lineRule="exact"/>
              <w:rPr>
                <w:rFonts w:ascii="宋体" w:hAnsi="宋体" w:eastAsia="宋体"/>
                <w:szCs w:val="21"/>
              </w:rPr>
            </w:pPr>
            <w:r>
              <w:rPr>
                <w:rFonts w:hint="eastAsia" w:ascii="宋体" w:hAnsi="宋体" w:eastAsia="宋体"/>
                <w:szCs w:val="21"/>
              </w:rPr>
              <w:t xml:space="preserve">具备早癌诊断特殊光模式（如：NBI、BLI、OE、VIST、CBI、DSI或同等等效技术，满足其中一条即可）（</w:t>
            </w:r>
            <w:r>
              <w:rPr>
                <w:rFonts w:hint="eastAsia" w:ascii="宋体" w:hAnsi="宋体" w:eastAsia="宋体"/>
                <w:color w:val="ee0000"/>
                <w:szCs w:val="21"/>
              </w:rPr>
              <w:t xml:space="preserve">投标时提供技术白皮书作为佐证，并注明页</w:t>
            </w:r>
            <w:r>
              <w:rPr>
                <w:rFonts w:hint="eastAsia" w:ascii="宋体" w:hAnsi="宋体" w:eastAsia="宋体"/>
                <w:color w:val="ff0000"/>
                <w:szCs w:val="21"/>
              </w:rPr>
              <w:t xml:space="preserve">码</w:t>
            </w:r>
            <w:r>
              <w:rPr>
                <w:rFonts w:hint="eastAsia" w:ascii="宋体" w:hAnsi="宋体" w:eastAsia="宋体"/>
                <w:szCs w:val="21"/>
              </w:rPr>
              <w:t xml:space="preserve">）；</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862"/>
              <w:jc w:val="center"/>
              <w:spacing w:beforeAutospacing="0" w:afterAutospacing="0" w:line="40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62"/>
              <w:jc w:val="center"/>
              <w:spacing w:beforeAutospacing="0" w:afterAutospacing="0" w:line="40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pStyle w:val="862"/>
              <w:jc w:val="center"/>
              <w:spacing w:beforeAutospacing="0" w:afterAutospacing="0" w:line="400" w:lineRule="exact"/>
              <w:rPr>
                <w:sz w:val="21"/>
                <w:szCs w:val="21"/>
              </w:rPr>
            </w:pPr>
            <w:r>
              <w:rPr>
                <w:sz w:val="21"/>
                <w:szCs w:val="2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862"/>
              <w:spacing w:beforeAutospacing="0" w:afterAutospacing="0" w:line="400" w:lineRule="exact"/>
              <w:rPr>
                <w:rFonts w:ascii="宋体" w:hAnsi="宋体" w:eastAsia="宋体"/>
                <w:sz w:val="21"/>
                <w:szCs w:val="21"/>
              </w:rPr>
            </w:pPr>
            <w:r>
              <w:rPr>
                <w:rFonts w:hint="eastAsia" w:ascii="宋体" w:hAnsi="宋体" w:eastAsia="宋体"/>
                <w:sz w:val="21"/>
                <w:szCs w:val="21"/>
              </w:rPr>
              <w:t xml:space="preserve">2.2</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862"/>
              <w:spacing w:beforeAutospacing="0" w:afterAutospacing="0" w:line="400" w:lineRule="exact"/>
              <w:rPr>
                <w:rFonts w:ascii="宋体" w:hAnsi="宋体" w:eastAsia="宋体"/>
                <w:sz w:val="21"/>
                <w:szCs w:val="21"/>
              </w:rPr>
            </w:pPr>
            <w:r>
              <w:rPr>
                <w:rFonts w:hint="eastAsia" w:ascii="宋体" w:hAnsi="宋体" w:eastAsia="宋体"/>
                <w:sz w:val="21"/>
                <w:szCs w:val="21"/>
              </w:rPr>
              <w:t xml:space="preserve">4K超高清视频信号输出视频最大分辨率应不小于 3840*2160，可设置</w:t>
            </w:r>
            <w:r>
              <w:rPr>
                <w:rFonts w:ascii="宋体" w:hAnsi="宋体" w:eastAsia="宋体"/>
                <w:sz w:val="21"/>
                <w:szCs w:val="21"/>
              </w:rPr>
              <w:t xml:space="preserve">≥</w:t>
            </w:r>
            <w:r>
              <w:rPr>
                <w:rFonts w:hint="eastAsia" w:ascii="宋体" w:hAnsi="宋体" w:eastAsia="宋体"/>
                <w:sz w:val="21"/>
                <w:szCs w:val="21"/>
              </w:rPr>
              <w:t xml:space="preserve">5种不同光观察模式，</w:t>
            </w:r>
            <w:r>
              <w:rPr>
                <w:rFonts w:ascii="宋体" w:hAnsi="宋体" w:eastAsia="宋体"/>
                <w:sz w:val="21"/>
                <w:szCs w:val="21"/>
              </w:rPr>
              <w:t xml:space="preserve">≥</w:t>
            </w:r>
            <w:r>
              <w:rPr>
                <w:rFonts w:hint="eastAsia" w:ascii="宋体" w:hAnsi="宋体" w:eastAsia="宋体"/>
                <w:sz w:val="21"/>
                <w:szCs w:val="21"/>
              </w:rPr>
              <w:t xml:space="preserve">8种特殊光显示子模式（</w:t>
            </w:r>
            <w:r>
              <w:rPr>
                <w:rFonts w:hint="eastAsia" w:ascii="宋体" w:hAnsi="宋体" w:eastAsia="宋体"/>
                <w:color w:val="ee0000"/>
                <w:sz w:val="21"/>
                <w:szCs w:val="21"/>
              </w:rPr>
              <w:t xml:space="preserve">投标时提供第三方检验报告作为佐证，并注明页码</w:t>
            </w:r>
            <w:r>
              <w:rPr>
                <w:rFonts w:hint="eastAsia" w:ascii="宋体" w:hAnsi="宋体" w:eastAsia="宋体"/>
                <w:sz w:val="21"/>
                <w:szCs w:val="21"/>
              </w:rPr>
              <w:t xml:space="preserve">）；</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862"/>
              <w:jc w:val="center"/>
              <w:spacing w:beforeAutospacing="0" w:afterAutospacing="0" w:line="40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62"/>
              <w:jc w:val="center"/>
              <w:spacing w:beforeAutospacing="0" w:afterAutospacing="0" w:line="40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pStyle w:val="862"/>
              <w:jc w:val="center"/>
              <w:spacing w:beforeAutospacing="0" w:afterAutospacing="0" w:line="400" w:lineRule="exact"/>
              <w:rPr>
                <w:sz w:val="21"/>
                <w:szCs w:val="21"/>
              </w:rPr>
            </w:pPr>
            <w:r>
              <w:rPr>
                <w:sz w:val="21"/>
                <w:szCs w:val="2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862"/>
              <w:spacing w:beforeAutospacing="0" w:afterAutospacing="0" w:line="400" w:lineRule="exact"/>
              <w:rPr>
                <w:rFonts w:ascii="宋体" w:hAnsi="宋体" w:eastAsia="宋体"/>
                <w:sz w:val="21"/>
                <w:szCs w:val="21"/>
              </w:rPr>
            </w:pPr>
            <w:r>
              <w:rPr>
                <w:rFonts w:hint="eastAsia" w:ascii="宋体" w:hAnsi="宋体" w:eastAsia="宋体"/>
                <w:sz w:val="21"/>
                <w:szCs w:val="21"/>
              </w:rPr>
              <w:t xml:space="preserve">2.3</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862"/>
              <w:spacing w:beforeAutospacing="0" w:afterAutospacing="0" w:line="400" w:lineRule="exact"/>
              <w:rPr>
                <w:rFonts w:ascii="宋体" w:hAnsi="宋体" w:eastAsia="宋体"/>
                <w:sz w:val="21"/>
                <w:szCs w:val="21"/>
              </w:rPr>
            </w:pPr>
            <w:r>
              <w:rPr>
                <w:rFonts w:hint="eastAsia" w:ascii="宋体" w:hAnsi="宋体" w:eastAsia="宋体"/>
                <w:sz w:val="21"/>
                <w:szCs w:val="21"/>
              </w:rPr>
              <w:t xml:space="preserve">具备色彩调节功能，可分别调节红色、绿色、蓝色、色度调节，≥32级可调；</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862"/>
              <w:jc w:val="center"/>
              <w:spacing w:beforeAutospacing="0" w:afterAutospacing="0" w:line="40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62"/>
              <w:jc w:val="center"/>
              <w:spacing w:beforeAutospacing="0" w:afterAutospacing="0" w:line="40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pStyle w:val="862"/>
              <w:jc w:val="center"/>
              <w:spacing w:beforeAutospacing="0" w:afterAutospacing="0" w:line="400" w:lineRule="exact"/>
              <w:rPr>
                <w:sz w:val="21"/>
                <w:szCs w:val="21"/>
              </w:rPr>
            </w:pPr>
            <w:r>
              <w:rPr>
                <w:sz w:val="21"/>
                <w:szCs w:val="2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862"/>
              <w:spacing w:beforeAutospacing="0" w:afterAutospacing="0" w:line="400" w:lineRule="exact"/>
              <w:rPr>
                <w:rFonts w:ascii="宋体" w:hAnsi="宋体" w:eastAsia="宋体"/>
                <w:sz w:val="21"/>
                <w:szCs w:val="21"/>
              </w:rPr>
            </w:pPr>
            <w:r>
              <w:rPr>
                <w:rFonts w:hint="eastAsia" w:ascii="宋体" w:hAnsi="宋体" w:eastAsia="宋体"/>
                <w:sz w:val="21"/>
                <w:szCs w:val="21"/>
              </w:rPr>
              <w:t xml:space="preserve">2.4</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spacing w:line="400" w:lineRule="exact"/>
              <w:rPr>
                <w:rFonts w:ascii="宋体" w:hAnsi="宋体" w:eastAsia="宋体"/>
                <w:szCs w:val="21"/>
              </w:rPr>
            </w:pPr>
            <w:r>
              <w:rPr>
                <w:rFonts w:hint="eastAsia" w:ascii="宋体" w:hAnsi="宋体" w:eastAsia="宋体"/>
                <w:szCs w:val="21"/>
              </w:rPr>
              <w:t xml:space="preserve">具有白平衡自动记忆、图像增强功能，联动成像早癌筛查功能；</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862"/>
              <w:jc w:val="center"/>
              <w:spacing w:beforeAutospacing="0" w:afterAutospacing="0" w:line="40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62"/>
              <w:jc w:val="center"/>
              <w:spacing w:beforeAutospacing="0" w:afterAutospacing="0" w:line="40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pStyle w:val="862"/>
              <w:jc w:val="center"/>
              <w:spacing w:beforeAutospacing="0" w:afterAutospacing="0" w:line="400" w:lineRule="exact"/>
              <w:rPr>
                <w:sz w:val="21"/>
                <w:szCs w:val="21"/>
              </w:rPr>
            </w:pPr>
            <w:r>
              <w:rPr>
                <w:sz w:val="21"/>
                <w:szCs w:val="2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862"/>
              <w:spacing w:beforeAutospacing="0" w:afterAutospacing="0" w:line="400" w:lineRule="exact"/>
              <w:rPr>
                <w:rFonts w:ascii="宋体" w:hAnsi="宋体" w:eastAsia="宋体"/>
                <w:sz w:val="21"/>
                <w:szCs w:val="21"/>
              </w:rPr>
            </w:pPr>
            <w:r>
              <w:rPr>
                <w:rFonts w:hint="eastAsia" w:ascii="宋体" w:hAnsi="宋体" w:eastAsia="宋体"/>
                <w:sz w:val="21"/>
                <w:szCs w:val="21"/>
              </w:rPr>
              <w:t xml:space="preserve">2.5</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862"/>
              <w:spacing w:beforeAutospacing="0" w:afterAutospacing="0" w:line="400" w:lineRule="exact"/>
              <w:rPr>
                <w:rFonts w:ascii="宋体" w:hAnsi="宋体" w:eastAsia="宋体"/>
                <w:sz w:val="21"/>
                <w:szCs w:val="21"/>
              </w:rPr>
            </w:pPr>
            <w:r>
              <w:rPr>
                <w:rFonts w:hint="eastAsia" w:asciiTheme="minorEastAsia" w:hAnsiTheme="minorEastAsia" w:cstheme="minorEastAsia"/>
                <w:sz w:val="21"/>
                <w:szCs w:val="21"/>
              </w:rPr>
              <w:t xml:space="preserve">构造强调功能：多种模式，具有≥48级调节；</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862"/>
              <w:jc w:val="center"/>
              <w:spacing w:beforeAutospacing="0" w:afterAutospacing="0" w:line="40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62"/>
              <w:jc w:val="center"/>
              <w:spacing w:beforeAutospacing="0" w:afterAutospacing="0" w:line="40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pStyle w:val="862"/>
              <w:jc w:val="center"/>
              <w:spacing w:beforeAutospacing="0" w:afterAutospacing="0" w:line="400" w:lineRule="exact"/>
              <w:rPr>
                <w:sz w:val="21"/>
                <w:szCs w:val="21"/>
              </w:rPr>
            </w:pPr>
            <w:r>
              <w:rPr>
                <w:sz w:val="21"/>
                <w:szCs w:val="2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862"/>
              <w:spacing w:beforeAutospacing="0" w:afterAutospacing="0" w:line="400" w:lineRule="exact"/>
              <w:rPr>
                <w:rFonts w:ascii="宋体" w:hAnsi="宋体" w:eastAsia="宋体"/>
                <w:sz w:val="21"/>
                <w:szCs w:val="21"/>
              </w:rPr>
            </w:pPr>
            <w:r>
              <w:rPr>
                <w:rFonts w:hint="eastAsia" w:ascii="宋体" w:hAnsi="宋体" w:eastAsia="宋体"/>
                <w:sz w:val="21"/>
                <w:szCs w:val="21"/>
              </w:rPr>
              <w:t xml:space="preserve">▲2.6</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jc w:val="left"/>
              <w:spacing w:line="400" w:lineRule="exact"/>
              <w:rPr>
                <w:rFonts w:ascii="宋体" w:hAnsi="宋体" w:eastAsia="宋体"/>
                <w:szCs w:val="21"/>
              </w:rPr>
            </w:pPr>
            <w:r>
              <w:rPr>
                <w:rFonts w:hint="eastAsia" w:ascii="宋体" w:hAnsi="宋体" w:eastAsia="宋体"/>
                <w:szCs w:val="21"/>
              </w:rPr>
              <w:t xml:space="preserve">具有电子放大功能，最大放大倍数≥4倍，放大档位可调，档位不少于30档；（</w:t>
            </w:r>
            <w:r>
              <w:rPr>
                <w:rFonts w:hint="eastAsia" w:ascii="宋体" w:hAnsi="宋体" w:eastAsia="宋体"/>
                <w:color w:val="ee0000"/>
                <w:szCs w:val="21"/>
              </w:rPr>
              <w:t xml:space="preserve">投标时提供产品实物图片作为佐证，并注明页码</w:t>
            </w:r>
            <w:r>
              <w:rPr>
                <w:rFonts w:hint="eastAsia" w:ascii="宋体" w:hAnsi="宋体" w:eastAsia="宋体"/>
                <w:szCs w:val="21"/>
              </w:rPr>
              <w:t xml:space="preserve">）</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862"/>
              <w:jc w:val="center"/>
              <w:spacing w:beforeAutospacing="0" w:afterAutospacing="0" w:line="40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62"/>
              <w:jc w:val="center"/>
              <w:spacing w:beforeAutospacing="0" w:afterAutospacing="0" w:line="40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pStyle w:val="862"/>
              <w:jc w:val="center"/>
              <w:spacing w:beforeAutospacing="0" w:afterAutospacing="0" w:line="400" w:lineRule="exact"/>
              <w:rPr>
                <w:sz w:val="21"/>
                <w:szCs w:val="21"/>
              </w:rPr>
            </w:pPr>
            <w:r>
              <w:rPr>
                <w:sz w:val="21"/>
                <w:szCs w:val="2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862"/>
              <w:spacing w:beforeAutospacing="0" w:afterAutospacing="0" w:line="400" w:lineRule="exact"/>
              <w:rPr>
                <w:rFonts w:ascii="宋体" w:hAnsi="宋体" w:eastAsia="宋体"/>
                <w:sz w:val="21"/>
                <w:szCs w:val="21"/>
              </w:rPr>
            </w:pPr>
            <w:r>
              <w:rPr>
                <w:rFonts w:hint="eastAsia" w:ascii="宋体" w:hAnsi="宋体" w:eastAsia="宋体"/>
                <w:sz w:val="21"/>
                <w:szCs w:val="21"/>
              </w:rPr>
              <w:t xml:space="preserve">▲2.7</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spacing w:line="400" w:lineRule="exact"/>
              <w:rPr>
                <w:rFonts w:ascii="宋体" w:hAnsi="宋体" w:eastAsia="宋体"/>
                <w:szCs w:val="21"/>
              </w:rPr>
            </w:pPr>
            <w:r>
              <w:rPr>
                <w:rFonts w:hint="eastAsia" w:ascii="宋体" w:hAnsi="宋体" w:eastAsia="宋体"/>
                <w:szCs w:val="21"/>
              </w:rPr>
              <w:t xml:space="preserve">可</w:t>
            </w:r>
            <w:r>
              <w:rPr>
                <w:rFonts w:ascii="宋体" w:hAnsi="宋体" w:eastAsia="宋体"/>
                <w:szCs w:val="21"/>
              </w:rPr>
              <w:t xml:space="preserve">兼容</w:t>
            </w:r>
            <w:r>
              <w:rPr>
                <w:rFonts w:hint="eastAsia" w:ascii="宋体" w:hAnsi="宋体" w:eastAsia="宋体"/>
                <w:szCs w:val="21"/>
              </w:rPr>
              <w:t xml:space="preserve">同品牌</w:t>
            </w:r>
            <w:r>
              <w:rPr>
                <w:rFonts w:ascii="宋体" w:hAnsi="宋体" w:eastAsia="宋体"/>
                <w:szCs w:val="21"/>
              </w:rPr>
              <w:t xml:space="preserve">内窥镜用超声诊断设备</w:t>
            </w:r>
            <w:r>
              <w:rPr>
                <w:rFonts w:hint="eastAsia" w:ascii="宋体" w:hAnsi="宋体" w:eastAsia="宋体"/>
                <w:szCs w:val="21"/>
              </w:rPr>
              <w:t xml:space="preserve">、环扫超声内镜、扇扫超声内镜（</w:t>
            </w:r>
            <w:r>
              <w:rPr>
                <w:rFonts w:hint="eastAsia" w:ascii="宋体" w:hAnsi="宋体" w:eastAsia="宋体"/>
                <w:color w:val="ee0000"/>
                <w:szCs w:val="21"/>
              </w:rPr>
              <w:t xml:space="preserve">投标时提供产品实物图片作为佐证，并注</w:t>
            </w:r>
            <w:r>
              <w:rPr>
                <w:rFonts w:hint="eastAsia" w:ascii="宋体" w:hAnsi="宋体" w:eastAsia="宋体"/>
                <w:color w:val="ff0000"/>
                <w:szCs w:val="21"/>
              </w:rPr>
              <w:t xml:space="preserve">明页码</w:t>
            </w:r>
            <w:r>
              <w:rPr>
                <w:rFonts w:hint="eastAsia" w:ascii="宋体" w:hAnsi="宋体" w:eastAsia="宋体"/>
                <w:szCs w:val="21"/>
              </w:rPr>
              <w:t xml:space="preserve">）；</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862"/>
              <w:jc w:val="center"/>
              <w:spacing w:beforeAutospacing="0" w:afterAutospacing="0" w:line="40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62"/>
              <w:jc w:val="center"/>
              <w:spacing w:beforeAutospacing="0" w:afterAutospacing="0" w:line="40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pStyle w:val="862"/>
              <w:jc w:val="center"/>
              <w:spacing w:beforeAutospacing="0" w:afterAutospacing="0" w:line="400" w:lineRule="exact"/>
              <w:rPr>
                <w:sz w:val="21"/>
                <w:szCs w:val="21"/>
              </w:rPr>
            </w:pPr>
            <w:r>
              <w:rPr>
                <w:sz w:val="21"/>
                <w:szCs w:val="2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862"/>
              <w:spacing w:beforeAutospacing="0" w:afterAutospacing="0" w:line="400" w:lineRule="exact"/>
              <w:rPr>
                <w:rFonts w:ascii="宋体" w:hAnsi="宋体" w:eastAsia="宋体"/>
                <w:sz w:val="21"/>
                <w:szCs w:val="21"/>
              </w:rPr>
            </w:pPr>
            <w:r>
              <w:rPr>
                <w:rFonts w:hint="eastAsia" w:ascii="宋体" w:hAnsi="宋体" w:eastAsia="宋体"/>
                <w:sz w:val="21"/>
                <w:szCs w:val="21"/>
              </w:rPr>
              <w:t xml:space="preserve">▲2.8</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862"/>
              <w:spacing w:beforeAutospacing="0" w:afterAutospacing="0" w:line="400" w:lineRule="exact"/>
              <w:rPr>
                <w:rFonts w:ascii="宋体" w:hAnsi="宋体" w:eastAsia="宋体"/>
                <w:sz w:val="21"/>
                <w:szCs w:val="21"/>
              </w:rPr>
            </w:pPr>
            <w:r>
              <w:rPr>
                <w:rFonts w:hint="eastAsia" w:ascii="宋体" w:hAnsi="宋体" w:eastAsia="宋体"/>
                <w:sz w:val="21"/>
                <w:szCs w:val="21"/>
              </w:rPr>
              <w:t xml:space="preserve">可</w:t>
            </w:r>
            <w:r>
              <w:rPr>
                <w:rFonts w:ascii="宋体" w:hAnsi="宋体" w:eastAsia="宋体"/>
                <w:sz w:val="21"/>
                <w:szCs w:val="21"/>
              </w:rPr>
              <w:t xml:space="preserve">兼容</w:t>
            </w:r>
            <w:r>
              <w:rPr>
                <w:rFonts w:hint="eastAsia" w:ascii="宋体" w:hAnsi="宋体" w:eastAsia="宋体"/>
                <w:sz w:val="21"/>
                <w:szCs w:val="21"/>
              </w:rPr>
              <w:t xml:space="preserve">同品牌超声微探头系统（</w:t>
            </w:r>
            <w:r>
              <w:rPr>
                <w:rFonts w:hint="eastAsia" w:ascii="宋体" w:hAnsi="宋体" w:eastAsia="宋体"/>
                <w:color w:val="ee0000"/>
                <w:sz w:val="21"/>
                <w:szCs w:val="21"/>
              </w:rPr>
              <w:t xml:space="preserve">投标时提供产品实物图片作为佐证，并注明页码</w:t>
            </w:r>
            <w:r>
              <w:rPr>
                <w:rFonts w:hint="eastAsia" w:ascii="宋体" w:hAnsi="宋体" w:eastAsia="宋体"/>
                <w:sz w:val="21"/>
                <w:szCs w:val="21"/>
              </w:rPr>
              <w:t xml:space="preserve">）；</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862"/>
              <w:jc w:val="center"/>
              <w:spacing w:beforeAutospacing="0" w:afterAutospacing="0" w:line="40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62"/>
              <w:jc w:val="center"/>
              <w:spacing w:beforeAutospacing="0" w:afterAutospacing="0" w:line="40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pStyle w:val="862"/>
              <w:jc w:val="center"/>
              <w:spacing w:beforeAutospacing="0" w:afterAutospacing="0" w:line="400" w:lineRule="exact"/>
              <w:rPr>
                <w:sz w:val="21"/>
                <w:szCs w:val="21"/>
              </w:rPr>
            </w:pPr>
            <w:r>
              <w:rPr>
                <w:sz w:val="21"/>
                <w:szCs w:val="2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862"/>
              <w:spacing w:beforeAutospacing="0" w:afterAutospacing="0" w:line="400" w:lineRule="exact"/>
              <w:rPr>
                <w:rFonts w:ascii="宋体" w:hAnsi="宋体" w:eastAsia="宋体"/>
                <w:sz w:val="21"/>
                <w:szCs w:val="21"/>
              </w:rPr>
            </w:pPr>
            <w:r>
              <w:rPr>
                <w:rFonts w:hint="eastAsia" w:ascii="宋体" w:hAnsi="宋体" w:eastAsia="宋体"/>
                <w:b/>
                <w:bCs/>
                <w:sz w:val="21"/>
                <w:szCs w:val="21"/>
              </w:rPr>
              <w:t xml:space="preserve">3、</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862"/>
              <w:spacing w:beforeAutospacing="0" w:afterAutospacing="0" w:line="400" w:lineRule="exact"/>
              <w:rPr>
                <w:rFonts w:ascii="宋体" w:hAnsi="宋体" w:eastAsia="宋体"/>
                <w:sz w:val="21"/>
                <w:szCs w:val="21"/>
              </w:rPr>
            </w:pPr>
            <w:r>
              <w:rPr>
                <w:rFonts w:hint="eastAsia" w:ascii="宋体" w:hAnsi="宋体" w:eastAsia="宋体"/>
                <w:b/>
                <w:bCs/>
                <w:sz w:val="21"/>
                <w:szCs w:val="21"/>
              </w:rPr>
              <w:t xml:space="preserve">医用内窥镜冷光源</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862"/>
              <w:jc w:val="center"/>
              <w:spacing w:beforeAutospacing="0" w:afterAutospacing="0" w:line="40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62"/>
              <w:jc w:val="center"/>
              <w:spacing w:beforeAutospacing="0" w:afterAutospacing="0" w:line="40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pStyle w:val="862"/>
              <w:jc w:val="center"/>
              <w:spacing w:beforeAutospacing="0" w:afterAutospacing="0" w:line="400" w:lineRule="exact"/>
              <w:rPr>
                <w:sz w:val="21"/>
                <w:szCs w:val="21"/>
              </w:rPr>
            </w:pPr>
            <w:r>
              <w:rPr>
                <w:sz w:val="21"/>
                <w:szCs w:val="2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862"/>
              <w:spacing w:beforeAutospacing="0" w:afterAutospacing="0" w:line="400" w:lineRule="exact"/>
              <w:rPr>
                <w:rFonts w:ascii="宋体" w:hAnsi="宋体" w:eastAsia="宋体"/>
                <w:sz w:val="21"/>
                <w:szCs w:val="21"/>
              </w:rPr>
            </w:pPr>
            <w:r>
              <w:rPr>
                <w:rFonts w:hint="eastAsia" w:ascii="宋体" w:hAnsi="宋体" w:eastAsia="宋体"/>
                <w:bCs/>
                <w:sz w:val="21"/>
                <w:szCs w:val="21"/>
              </w:rPr>
              <w:t xml:space="preserve">3.1</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862"/>
              <w:spacing w:beforeAutospacing="0" w:afterAutospacing="0" w:line="400" w:lineRule="exact"/>
              <w:rPr>
                <w:rFonts w:ascii="宋体" w:hAnsi="宋体" w:eastAsia="宋体"/>
                <w:sz w:val="21"/>
                <w:szCs w:val="21"/>
              </w:rPr>
            </w:pPr>
            <w:r>
              <w:rPr>
                <w:rFonts w:hint="eastAsia" w:ascii="宋体" w:hAnsi="宋体" w:eastAsia="宋体"/>
                <w:sz w:val="21"/>
                <w:szCs w:val="21"/>
              </w:rPr>
              <w:t xml:space="preserve">具有出血点观察特殊光模式（如：RDI、HCI、HEI、DHI、CBI-AMBER或同等等效技术，满足其中一条即可）</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862"/>
              <w:jc w:val="center"/>
              <w:spacing w:beforeAutospacing="0" w:afterAutospacing="0" w:line="400" w:lineRule="exact"/>
              <w:rPr>
                <w:sz w:val="21"/>
                <w:szCs w:val="21"/>
              </w:rPr>
            </w:pPr>
            <w:r>
              <w:rPr>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62"/>
              <w:jc w:val="center"/>
              <w:spacing w:beforeAutospacing="0" w:afterAutospacing="0" w:line="400" w:lineRule="exact"/>
              <w:rPr>
                <w:sz w:val="21"/>
                <w:szCs w:val="21"/>
              </w:rPr>
            </w:pPr>
            <w:r>
              <w:rPr>
                <w:sz w:val="21"/>
                <w:szCs w:val="21"/>
              </w:rPr>
              <w:t xml:space="preserve"> </w:t>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pStyle w:val="862"/>
              <w:jc w:val="center"/>
              <w:spacing w:beforeAutospacing="0" w:afterAutospacing="0" w:line="400" w:lineRule="exact"/>
              <w:rPr>
                <w:sz w:val="21"/>
                <w:szCs w:val="21"/>
              </w:rPr>
            </w:pPr>
            <w:r>
              <w:rPr>
                <w:sz w:val="21"/>
                <w:szCs w:val="21"/>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862"/>
              <w:spacing w:beforeAutospacing="0" w:afterAutospacing="0" w:line="400" w:lineRule="exact"/>
              <w:rPr>
                <w:rFonts w:ascii="宋体" w:hAnsi="宋体" w:eastAsia="宋体"/>
                <w:sz w:val="21"/>
                <w:szCs w:val="21"/>
              </w:rPr>
            </w:pPr>
            <w:r>
              <w:rPr>
                <w:rFonts w:hint="eastAsia" w:ascii="宋体" w:hAnsi="宋体" w:eastAsia="宋体"/>
                <w:sz w:val="21"/>
                <w:szCs w:val="21"/>
              </w:rPr>
              <w:t xml:space="preserve">3.2</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862"/>
              <w:spacing w:beforeAutospacing="0" w:afterAutospacing="0" w:line="400" w:lineRule="exact"/>
              <w:rPr>
                <w:rFonts w:ascii="宋体" w:hAnsi="宋体" w:eastAsia="宋体"/>
                <w:sz w:val="21"/>
                <w:szCs w:val="21"/>
              </w:rPr>
            </w:pPr>
            <w:r>
              <w:rPr>
                <w:rFonts w:hint="eastAsia" w:ascii="宋体" w:hAnsi="宋体" w:eastAsia="宋体"/>
                <w:sz w:val="21"/>
                <w:szCs w:val="21"/>
              </w:rPr>
              <w:t xml:space="preserve">设备面板配置光源寿命状态指示，可直观察看光源寿命；（</w:t>
            </w:r>
            <w:r>
              <w:rPr>
                <w:rFonts w:hint="eastAsia" w:ascii="宋体" w:hAnsi="宋体" w:eastAsia="宋体"/>
                <w:color w:val="ee0000"/>
                <w:sz w:val="21"/>
                <w:szCs w:val="21"/>
              </w:rPr>
              <w:t xml:space="preserve">投标时提供产品实物图片作为佐证，并注明页码</w:t>
            </w:r>
            <w:r>
              <w:rPr>
                <w:rFonts w:hint="eastAsia" w:ascii="宋体" w:hAnsi="宋体" w:eastAsia="宋体"/>
                <w:sz w:val="21"/>
                <w:szCs w:val="21"/>
              </w:rPr>
              <w:t xml:space="preserve">）</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862"/>
              <w:jc w:val="center"/>
              <w:spacing w:beforeAutospacing="0" w:afterAutospacing="0" w:line="400" w:lineRule="exact"/>
              <w:rPr>
                <w:sz w:val="21"/>
                <w:szCs w:val="21"/>
              </w:rPr>
            </w:pPr>
            <w:r>
              <w:rPr>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62"/>
              <w:jc w:val="center"/>
              <w:spacing w:beforeAutospacing="0" w:afterAutospacing="0" w:line="400" w:lineRule="exact"/>
              <w:rPr>
                <w:sz w:val="21"/>
                <w:szCs w:val="21"/>
              </w:rPr>
            </w:pPr>
            <w:r>
              <w:rPr>
                <w:sz w:val="21"/>
                <w:szCs w:val="21"/>
              </w:rPr>
              <w:t xml:space="preserve"> </w:t>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pStyle w:val="862"/>
              <w:jc w:val="center"/>
              <w:spacing w:beforeAutospacing="0" w:afterAutospacing="0" w:line="400" w:lineRule="exact"/>
              <w:rPr>
                <w:sz w:val="21"/>
                <w:szCs w:val="21"/>
              </w:rPr>
            </w:pPr>
            <w:r>
              <w:rPr>
                <w:sz w:val="21"/>
                <w:szCs w:val="21"/>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862"/>
              <w:spacing w:beforeAutospacing="0" w:afterAutospacing="0" w:line="400" w:lineRule="exact"/>
              <w:rPr>
                <w:rFonts w:ascii="宋体" w:hAnsi="宋体" w:eastAsia="宋体"/>
                <w:sz w:val="21"/>
                <w:szCs w:val="21"/>
              </w:rPr>
            </w:pPr>
            <w:r>
              <w:rPr>
                <w:rFonts w:hint="eastAsia" w:ascii="宋体" w:hAnsi="宋体" w:eastAsia="宋体"/>
                <w:sz w:val="21"/>
                <w:szCs w:val="21"/>
              </w:rPr>
              <w:t xml:space="preserve">▲3.3</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862"/>
              <w:spacing w:beforeAutospacing="0" w:afterAutospacing="0" w:line="400" w:lineRule="exact"/>
              <w:rPr>
                <w:rFonts w:ascii="宋体" w:hAnsi="宋体" w:eastAsia="宋体"/>
                <w:sz w:val="21"/>
                <w:szCs w:val="21"/>
              </w:rPr>
            </w:pPr>
            <w:r>
              <w:rPr>
                <w:rFonts w:hint="eastAsia" w:ascii="宋体" w:hAnsi="宋体" w:eastAsia="宋体"/>
                <w:sz w:val="21"/>
                <w:szCs w:val="21"/>
              </w:rPr>
              <w:t xml:space="preserve">具有手动和自动两种调光模式，调光级别≥132级可调（</w:t>
            </w:r>
            <w:r>
              <w:rPr>
                <w:rFonts w:hint="eastAsia" w:ascii="宋体" w:hAnsi="宋体" w:eastAsia="宋体"/>
                <w:color w:val="ee0000"/>
                <w:sz w:val="21"/>
                <w:szCs w:val="21"/>
              </w:rPr>
              <w:t xml:space="preserve">投标时提供产品实物图片作为佐证，并注明页码</w:t>
            </w:r>
            <w:r>
              <w:rPr>
                <w:rFonts w:hint="eastAsia" w:ascii="宋体" w:hAnsi="宋体" w:eastAsia="宋体"/>
                <w:sz w:val="21"/>
                <w:szCs w:val="21"/>
              </w:rPr>
              <w:t xml:space="preserve">）</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862"/>
              <w:jc w:val="center"/>
              <w:spacing w:beforeAutospacing="0" w:afterAutospacing="0" w:line="400" w:lineRule="exact"/>
              <w:rPr>
                <w:sz w:val="21"/>
                <w:szCs w:val="21"/>
              </w:rPr>
            </w:pPr>
            <w:r>
              <w:rPr>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62"/>
              <w:jc w:val="center"/>
              <w:spacing w:beforeAutospacing="0" w:afterAutospacing="0" w:line="400" w:lineRule="exact"/>
              <w:rPr>
                <w:sz w:val="21"/>
                <w:szCs w:val="21"/>
              </w:rPr>
            </w:pPr>
            <w:r>
              <w:rPr>
                <w:sz w:val="21"/>
                <w:szCs w:val="21"/>
              </w:rPr>
              <w:t xml:space="preserve"> </w:t>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pStyle w:val="862"/>
              <w:jc w:val="center"/>
              <w:spacing w:beforeAutospacing="0" w:afterAutospacing="0" w:line="400" w:lineRule="exact"/>
              <w:rPr>
                <w:sz w:val="21"/>
                <w:szCs w:val="21"/>
              </w:rPr>
            </w:pPr>
            <w:r>
              <w:rPr>
                <w:sz w:val="21"/>
                <w:szCs w:val="21"/>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862"/>
              <w:spacing w:beforeAutospacing="0" w:afterAutospacing="0" w:line="400" w:lineRule="exact"/>
              <w:rPr>
                <w:rFonts w:ascii="宋体" w:hAnsi="宋体" w:eastAsia="宋体"/>
                <w:sz w:val="21"/>
                <w:szCs w:val="21"/>
              </w:rPr>
            </w:pPr>
            <w:r>
              <w:rPr>
                <w:rFonts w:hint="eastAsia" w:ascii="宋体" w:hAnsi="宋体" w:eastAsia="宋体"/>
                <w:b/>
                <w:bCs/>
                <w:sz w:val="21"/>
                <w:szCs w:val="21"/>
              </w:rPr>
              <w:t xml:space="preserve">4、</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jc w:val="left"/>
              <w:spacing w:line="400" w:lineRule="exact"/>
              <w:rPr>
                <w:rFonts w:ascii="宋体" w:hAnsi="宋体" w:eastAsia="宋体"/>
                <w:szCs w:val="21"/>
              </w:rPr>
            </w:pPr>
            <w:r>
              <w:rPr>
                <w:rFonts w:hint="eastAsia" w:ascii="宋体" w:hAnsi="宋体" w:eastAsia="宋体"/>
                <w:b/>
                <w:bCs/>
                <w:szCs w:val="21"/>
              </w:rPr>
              <w:t xml:space="preserve">电子上消化道内窥镜（检查镜）</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862"/>
              <w:jc w:val="center"/>
              <w:spacing w:beforeAutospacing="0" w:afterAutospacing="0" w:line="40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62"/>
              <w:jc w:val="center"/>
              <w:spacing w:beforeAutospacing="0" w:afterAutospacing="0" w:line="40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pStyle w:val="862"/>
              <w:jc w:val="center"/>
              <w:spacing w:beforeAutospacing="0" w:afterAutospacing="0" w:line="400" w:lineRule="exact"/>
              <w:rPr>
                <w:sz w:val="21"/>
                <w:szCs w:val="21"/>
              </w:rPr>
            </w:pPr>
            <w:r>
              <w:rPr>
                <w:sz w:val="21"/>
                <w:szCs w:val="2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862"/>
              <w:spacing w:beforeAutospacing="0" w:afterAutospacing="0" w:line="400" w:lineRule="exact"/>
              <w:rPr>
                <w:rFonts w:ascii="宋体" w:hAnsi="宋体" w:eastAsia="宋体"/>
                <w:sz w:val="21"/>
                <w:szCs w:val="21"/>
              </w:rPr>
            </w:pPr>
            <w:r>
              <w:rPr>
                <w:rFonts w:hint="eastAsia" w:ascii="宋体" w:hAnsi="宋体" w:eastAsia="宋体"/>
                <w:sz w:val="21"/>
                <w:szCs w:val="21"/>
              </w:rPr>
              <w:t xml:space="preserve">4.1</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jc w:val="left"/>
              <w:spacing w:line="400" w:lineRule="exact"/>
              <w:rPr>
                <w:rFonts w:ascii="宋体" w:hAnsi="宋体" w:eastAsia="宋体"/>
                <w:szCs w:val="21"/>
              </w:rPr>
            </w:pPr>
            <w:r>
              <w:rPr>
                <w:rFonts w:hint="eastAsia" w:ascii="宋体" w:hAnsi="宋体" w:eastAsia="宋体"/>
                <w:szCs w:val="21"/>
              </w:rPr>
              <w:t xml:space="preserve">视场角≥145°，景深</w:t>
            </w:r>
            <w:r>
              <w:rPr>
                <w:rFonts w:hint="eastAsia" w:ascii="宋体" w:hAnsi="宋体" w:eastAsia="宋体"/>
                <w:color w:val="ff0000"/>
                <w:szCs w:val="21"/>
              </w:rPr>
              <w:t xml:space="preserve">覆盖</w:t>
            </w:r>
            <w:r>
              <w:rPr>
                <w:rFonts w:hint="eastAsia" w:ascii="宋体" w:hAnsi="宋体" w:eastAsia="宋体"/>
                <w:szCs w:val="21"/>
              </w:rPr>
              <w:t xml:space="preserve">2-100mm，弯曲角度为：上≥210°下≥120°，左右各≥100°；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862"/>
              <w:jc w:val="center"/>
              <w:spacing w:beforeAutospacing="0" w:afterAutospacing="0" w:line="40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62"/>
              <w:jc w:val="center"/>
              <w:spacing w:beforeAutospacing="0" w:afterAutospacing="0" w:line="40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pStyle w:val="862"/>
              <w:jc w:val="center"/>
              <w:spacing w:beforeAutospacing="0" w:afterAutospacing="0" w:line="400" w:lineRule="exact"/>
              <w:rPr>
                <w:sz w:val="21"/>
                <w:szCs w:val="21"/>
              </w:rPr>
            </w:pPr>
            <w:r>
              <w:rPr>
                <w:sz w:val="21"/>
                <w:szCs w:val="2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862"/>
              <w:spacing w:beforeAutospacing="0" w:afterAutospacing="0" w:line="400" w:lineRule="exact"/>
              <w:rPr>
                <w:rFonts w:ascii="宋体" w:hAnsi="宋体" w:eastAsia="宋体"/>
                <w:sz w:val="21"/>
                <w:szCs w:val="21"/>
              </w:rPr>
            </w:pPr>
            <w:r>
              <w:rPr>
                <w:rFonts w:hint="eastAsia" w:ascii="宋体" w:hAnsi="宋体" w:eastAsia="宋体"/>
                <w:color w:val="000000" w:themeColor="text1"/>
                <w:sz w:val="21"/>
                <w:szCs w:val="21"/>
              </w:rPr>
              <w:t xml:space="preserve">▲4.2</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jc w:val="left"/>
              <w:spacing w:line="400" w:lineRule="exact"/>
              <w:rPr>
                <w:rFonts w:ascii="宋体" w:hAnsi="宋体" w:eastAsia="宋体"/>
                <w:szCs w:val="21"/>
              </w:rPr>
            </w:pPr>
            <w:r>
              <w:rPr>
                <w:rFonts w:hint="eastAsia" w:ascii="宋体" w:hAnsi="宋体" w:eastAsia="宋体"/>
                <w:color w:val="000000" w:themeColor="text1"/>
                <w:szCs w:val="21"/>
              </w:rPr>
              <w:t xml:space="preserve">头端部外径为≤9.1mm、最小器械通道内径≥2.8mm；（</w:t>
            </w:r>
            <w:r>
              <w:rPr>
                <w:rFonts w:hint="eastAsia" w:ascii="宋体" w:hAnsi="宋体" w:eastAsia="宋体"/>
                <w:color w:val="ee0000"/>
                <w:szCs w:val="21"/>
              </w:rPr>
              <w:t xml:space="preserve">投标时提供技术</w:t>
            </w:r>
            <w:r>
              <w:rPr>
                <w:rFonts w:ascii="宋体" w:hAnsi="宋体" w:eastAsia="宋体"/>
                <w:color w:val="ee0000"/>
                <w:szCs w:val="21"/>
              </w:rPr>
              <w:t xml:space="preserve">说明书</w:t>
            </w:r>
            <w:r>
              <w:rPr>
                <w:rFonts w:hint="eastAsia" w:ascii="宋体" w:hAnsi="宋体" w:eastAsia="宋体"/>
                <w:color w:val="ee0000"/>
                <w:szCs w:val="21"/>
              </w:rPr>
              <w:t xml:space="preserve">/官方彩页截图作为佐证，并注明页码</w:t>
            </w:r>
            <w:r>
              <w:rPr>
                <w:rFonts w:hint="eastAsia" w:ascii="宋体" w:hAnsi="宋体" w:eastAsia="宋体"/>
                <w:color w:val="000000" w:themeColor="text1"/>
                <w:szCs w:val="21"/>
              </w:rPr>
              <w:t xml:space="preserve">）</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862"/>
              <w:jc w:val="center"/>
              <w:spacing w:beforeAutospacing="0" w:afterAutospacing="0" w:line="40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62"/>
              <w:jc w:val="center"/>
              <w:spacing w:beforeAutospacing="0" w:afterAutospacing="0" w:line="40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pStyle w:val="862"/>
              <w:jc w:val="center"/>
              <w:spacing w:beforeAutospacing="0" w:afterAutospacing="0" w:line="400" w:lineRule="exact"/>
              <w:rPr>
                <w:sz w:val="21"/>
                <w:szCs w:val="21"/>
              </w:rPr>
            </w:pPr>
            <w:r>
              <w:rPr>
                <w:sz w:val="21"/>
                <w:szCs w:val="2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862"/>
              <w:spacing w:beforeAutospacing="0" w:afterAutospacing="0" w:line="400" w:lineRule="exact"/>
              <w:rPr>
                <w:rFonts w:ascii="宋体" w:hAnsi="宋体" w:eastAsia="宋体"/>
                <w:sz w:val="21"/>
                <w:szCs w:val="21"/>
              </w:rPr>
            </w:pPr>
            <w:r>
              <w:rPr>
                <w:rFonts w:hint="eastAsia" w:ascii="宋体" w:hAnsi="宋体" w:eastAsia="宋体"/>
                <w:b/>
                <w:bCs/>
                <w:sz w:val="21"/>
                <w:szCs w:val="21"/>
              </w:rPr>
              <w:t xml:space="preserve">5、</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jc w:val="left"/>
              <w:spacing w:line="400" w:lineRule="exact"/>
              <w:rPr>
                <w:rFonts w:ascii="宋体" w:hAnsi="宋体" w:eastAsia="宋体"/>
                <w:szCs w:val="21"/>
              </w:rPr>
            </w:pPr>
            <w:r>
              <w:rPr>
                <w:rFonts w:hint="eastAsia" w:ascii="宋体" w:hAnsi="宋体" w:eastAsia="宋体"/>
                <w:b/>
                <w:bCs/>
                <w:szCs w:val="21"/>
              </w:rPr>
              <w:t xml:space="preserve">电子上消化道内窥镜（治疗镜）</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862"/>
              <w:jc w:val="center"/>
              <w:spacing w:beforeAutospacing="0" w:afterAutospacing="0" w:line="40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62"/>
              <w:jc w:val="center"/>
              <w:spacing w:beforeAutospacing="0" w:afterAutospacing="0" w:line="40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pStyle w:val="862"/>
              <w:jc w:val="center"/>
              <w:spacing w:beforeAutospacing="0" w:afterAutospacing="0" w:line="400" w:lineRule="exact"/>
              <w:rPr>
                <w:sz w:val="21"/>
                <w:szCs w:val="21"/>
              </w:rPr>
            </w:pPr>
            <w:r>
              <w:rPr>
                <w:sz w:val="21"/>
                <w:szCs w:val="2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862"/>
              <w:spacing w:beforeAutospacing="0" w:afterAutospacing="0" w:line="400" w:lineRule="exact"/>
              <w:rPr>
                <w:rFonts w:ascii="宋体" w:hAnsi="宋体" w:eastAsia="宋体"/>
                <w:sz w:val="21"/>
                <w:szCs w:val="21"/>
              </w:rPr>
            </w:pPr>
            <w:r>
              <w:rPr>
                <w:rFonts w:hint="eastAsia" w:ascii="宋体" w:hAnsi="宋体" w:eastAsia="宋体"/>
                <w:sz w:val="21"/>
                <w:szCs w:val="21"/>
              </w:rPr>
              <w:t xml:space="preserve">▲5.1</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jc w:val="left"/>
              <w:spacing w:line="400" w:lineRule="exact"/>
              <w:rPr>
                <w:rFonts w:ascii="宋体" w:hAnsi="宋体" w:eastAsia="宋体"/>
                <w:szCs w:val="21"/>
              </w:rPr>
            </w:pPr>
            <w:r>
              <w:rPr>
                <w:rFonts w:hint="eastAsia" w:ascii="宋体" w:hAnsi="宋体" w:eastAsia="宋体"/>
                <w:szCs w:val="21"/>
              </w:rPr>
              <w:t xml:space="preserve">视场角≥145°、景深覆盖为2-100mm，弯曲角度为：上≥210°下≥160°，左右各≥100°；（</w:t>
            </w:r>
            <w:r>
              <w:rPr>
                <w:rFonts w:hint="eastAsia" w:ascii="宋体" w:hAnsi="宋体" w:eastAsia="宋体"/>
                <w:color w:val="ee0000"/>
                <w:szCs w:val="21"/>
              </w:rPr>
              <w:t xml:space="preserve">投标时提供产品检测报告作为佐证，并注明页码</w:t>
            </w:r>
            <w:r>
              <w:rPr>
                <w:rFonts w:hint="eastAsia" w:ascii="宋体" w:hAnsi="宋体" w:eastAsia="宋体"/>
                <w:szCs w:val="21"/>
              </w:rPr>
              <w:t xml:space="preserve">）</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862"/>
              <w:jc w:val="center"/>
              <w:spacing w:beforeAutospacing="0" w:afterAutospacing="0" w:line="40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62"/>
              <w:jc w:val="center"/>
              <w:spacing w:beforeAutospacing="0" w:afterAutospacing="0" w:line="40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pStyle w:val="862"/>
              <w:jc w:val="center"/>
              <w:spacing w:beforeAutospacing="0" w:afterAutospacing="0" w:line="400" w:lineRule="exact"/>
              <w:rPr>
                <w:sz w:val="21"/>
                <w:szCs w:val="21"/>
              </w:rPr>
            </w:pPr>
            <w:r>
              <w:rPr>
                <w:sz w:val="21"/>
                <w:szCs w:val="2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862"/>
              <w:spacing w:beforeAutospacing="0" w:afterAutospacing="0" w:line="400" w:lineRule="exact"/>
              <w:rPr>
                <w:rFonts w:ascii="宋体" w:hAnsi="宋体" w:eastAsia="宋体"/>
                <w:sz w:val="21"/>
                <w:szCs w:val="21"/>
              </w:rPr>
            </w:pPr>
            <w:r>
              <w:rPr>
                <w:rFonts w:hint="eastAsia" w:ascii="宋体" w:hAnsi="宋体" w:eastAsia="宋体"/>
                <w:sz w:val="21"/>
                <w:szCs w:val="21"/>
              </w:rPr>
              <w:t xml:space="preserve">▲5.2</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jc w:val="left"/>
              <w:spacing w:line="400" w:lineRule="exact"/>
              <w:rPr>
                <w:rFonts w:ascii="宋体" w:hAnsi="宋体" w:eastAsia="宋体"/>
                <w:szCs w:val="21"/>
              </w:rPr>
            </w:pPr>
            <w:r>
              <w:rPr>
                <w:rFonts w:hint="eastAsia" w:ascii="宋体" w:hAnsi="宋体" w:eastAsia="宋体"/>
                <w:szCs w:val="21"/>
              </w:rPr>
              <w:t xml:space="preserve">头端部外径为≤9.7mm、最小器械通道内径≥3.2mm；（</w:t>
            </w:r>
            <w:r>
              <w:rPr>
                <w:rFonts w:hint="eastAsia" w:ascii="宋体" w:hAnsi="宋体" w:eastAsia="宋体"/>
                <w:color w:val="ee0000"/>
                <w:szCs w:val="21"/>
              </w:rPr>
              <w:t xml:space="preserve">投标时提供技术</w:t>
            </w:r>
            <w:r>
              <w:rPr>
                <w:rFonts w:ascii="宋体" w:hAnsi="宋体" w:eastAsia="宋体"/>
                <w:color w:val="ee0000"/>
                <w:szCs w:val="21"/>
              </w:rPr>
              <w:t xml:space="preserve">说明书</w:t>
            </w:r>
            <w:r>
              <w:rPr>
                <w:rFonts w:hint="eastAsia" w:ascii="宋体" w:hAnsi="宋体" w:eastAsia="宋体"/>
                <w:color w:val="ee0000"/>
                <w:szCs w:val="21"/>
              </w:rPr>
              <w:t xml:space="preserve">/官方彩页截图作为佐证，并注明页码</w:t>
            </w:r>
            <w:r>
              <w:rPr>
                <w:rFonts w:hint="eastAsia" w:ascii="宋体" w:hAnsi="宋体" w:eastAsia="宋体"/>
                <w:szCs w:val="21"/>
              </w:rPr>
              <w:t xml:space="preserve">）</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862"/>
              <w:jc w:val="center"/>
              <w:spacing w:beforeAutospacing="0" w:afterAutospacing="0" w:line="40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62"/>
              <w:jc w:val="center"/>
              <w:spacing w:beforeAutospacing="0" w:afterAutospacing="0" w:line="40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pStyle w:val="862"/>
              <w:jc w:val="center"/>
              <w:spacing w:beforeAutospacing="0" w:afterAutospacing="0" w:line="400" w:lineRule="exact"/>
              <w:rPr>
                <w:sz w:val="21"/>
                <w:szCs w:val="21"/>
              </w:rPr>
            </w:pPr>
            <w:r>
              <w:rPr>
                <w:sz w:val="21"/>
                <w:szCs w:val="2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862"/>
              <w:spacing w:beforeAutospacing="0" w:afterAutospacing="0" w:line="400" w:lineRule="exact"/>
              <w:rPr>
                <w:rFonts w:ascii="宋体" w:hAnsi="宋体" w:eastAsia="宋体"/>
                <w:sz w:val="21"/>
                <w:szCs w:val="21"/>
              </w:rPr>
            </w:pPr>
            <w:r>
              <w:rPr>
                <w:rFonts w:hint="eastAsia" w:ascii="宋体" w:hAnsi="宋体" w:eastAsia="宋体"/>
                <w:b/>
                <w:bCs/>
                <w:sz w:val="21"/>
                <w:szCs w:val="21"/>
              </w:rPr>
              <w:t xml:space="preserve">6、</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jc w:val="left"/>
              <w:spacing w:line="400" w:lineRule="exact"/>
              <w:rPr>
                <w:rFonts w:ascii="宋体" w:hAnsi="宋体" w:eastAsia="宋体"/>
                <w:szCs w:val="21"/>
              </w:rPr>
            </w:pPr>
            <w:r>
              <w:rPr>
                <w:rFonts w:hint="eastAsia" w:ascii="宋体" w:hAnsi="宋体" w:eastAsia="宋体"/>
                <w:b/>
                <w:bCs/>
                <w:szCs w:val="21"/>
              </w:rPr>
              <w:t xml:space="preserve">电子下消化道内窥镜（检查镜）</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862"/>
              <w:jc w:val="center"/>
              <w:spacing w:beforeAutospacing="0" w:afterAutospacing="0" w:line="40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62"/>
              <w:jc w:val="center"/>
              <w:spacing w:beforeAutospacing="0" w:afterAutospacing="0" w:line="40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pStyle w:val="862"/>
              <w:jc w:val="center"/>
              <w:spacing w:beforeAutospacing="0" w:afterAutospacing="0" w:line="400" w:lineRule="exact"/>
              <w:rPr>
                <w:sz w:val="21"/>
                <w:szCs w:val="21"/>
              </w:rPr>
            </w:pPr>
            <w:r>
              <w:rPr>
                <w:sz w:val="21"/>
                <w:szCs w:val="2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862"/>
              <w:spacing w:beforeAutospacing="0" w:afterAutospacing="0" w:line="400" w:lineRule="exact"/>
              <w:rPr>
                <w:rFonts w:ascii="宋体" w:hAnsi="宋体" w:eastAsia="宋体"/>
                <w:sz w:val="21"/>
                <w:szCs w:val="21"/>
              </w:rPr>
            </w:pPr>
            <w:r>
              <w:rPr>
                <w:rFonts w:hint="eastAsia" w:ascii="宋体" w:hAnsi="宋体" w:eastAsia="宋体"/>
                <w:sz w:val="21"/>
                <w:szCs w:val="21"/>
              </w:rPr>
              <w:t xml:space="preserve">6.1</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jc w:val="left"/>
              <w:spacing w:line="400" w:lineRule="exact"/>
              <w:rPr>
                <w:rFonts w:ascii="宋体" w:hAnsi="宋体" w:eastAsia="宋体"/>
                <w:szCs w:val="21"/>
              </w:rPr>
            </w:pPr>
            <w:r>
              <w:rPr>
                <w:rFonts w:hint="eastAsia" w:ascii="宋体" w:hAnsi="宋体" w:eastAsia="宋体"/>
                <w:szCs w:val="21"/>
              </w:rPr>
              <w:t xml:space="preserve">具有硬度可调功能，视场角≥170°，景深覆盖2-100mm，6弯曲角度为上下各≥180°，左右各≥160°；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862"/>
              <w:jc w:val="center"/>
              <w:spacing w:beforeAutospacing="0" w:afterAutospacing="0" w:line="40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62"/>
              <w:jc w:val="center"/>
              <w:spacing w:beforeAutospacing="0" w:afterAutospacing="0" w:line="40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pStyle w:val="862"/>
              <w:jc w:val="center"/>
              <w:spacing w:beforeAutospacing="0" w:afterAutospacing="0" w:line="400" w:lineRule="exact"/>
              <w:rPr>
                <w:sz w:val="21"/>
                <w:szCs w:val="21"/>
              </w:rPr>
            </w:pPr>
            <w:r>
              <w:rPr>
                <w:sz w:val="21"/>
                <w:szCs w:val="2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862"/>
              <w:spacing w:beforeAutospacing="0" w:afterAutospacing="0" w:line="400" w:lineRule="exact"/>
              <w:rPr>
                <w:rFonts w:ascii="宋体" w:hAnsi="宋体" w:eastAsia="宋体"/>
                <w:sz w:val="21"/>
                <w:szCs w:val="21"/>
              </w:rPr>
            </w:pPr>
            <w:r>
              <w:rPr>
                <w:rFonts w:hint="eastAsia" w:ascii="宋体" w:hAnsi="宋体" w:eastAsia="宋体"/>
                <w:sz w:val="21"/>
                <w:szCs w:val="21"/>
              </w:rPr>
              <w:t xml:space="preserve">▲6.2</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jc w:val="left"/>
              <w:spacing w:line="400" w:lineRule="exact"/>
              <w:rPr>
                <w:rFonts w:ascii="宋体" w:hAnsi="宋体" w:eastAsia="宋体"/>
                <w:szCs w:val="21"/>
              </w:rPr>
            </w:pPr>
            <w:r>
              <w:rPr>
                <w:rFonts w:hint="eastAsia" w:ascii="宋体" w:hAnsi="宋体" w:eastAsia="宋体"/>
                <w:szCs w:val="21"/>
              </w:rPr>
              <w:t xml:space="preserve">头端部外径≤12mm、最小器械道孔内径为≥3.8mm；（</w:t>
            </w:r>
            <w:r>
              <w:rPr>
                <w:rFonts w:hint="eastAsia" w:ascii="宋体" w:hAnsi="宋体" w:eastAsia="宋体"/>
                <w:color w:val="ee0000"/>
                <w:szCs w:val="21"/>
              </w:rPr>
              <w:t xml:space="preserve">投标时提供技术白皮书/官方彩页截图作为佐证，并注明页码</w:t>
            </w:r>
            <w:r>
              <w:rPr>
                <w:rFonts w:hint="eastAsia" w:ascii="宋体" w:hAnsi="宋体" w:eastAsia="宋体"/>
                <w:szCs w:val="21"/>
              </w:rPr>
              <w:t xml:space="preserve">）</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862"/>
              <w:jc w:val="center"/>
              <w:spacing w:beforeAutospacing="0" w:afterAutospacing="0" w:line="40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62"/>
              <w:jc w:val="center"/>
              <w:spacing w:beforeAutospacing="0" w:afterAutospacing="0" w:line="40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pStyle w:val="862"/>
              <w:jc w:val="center"/>
              <w:spacing w:beforeAutospacing="0" w:afterAutospacing="0" w:line="400" w:lineRule="exact"/>
              <w:rPr>
                <w:sz w:val="21"/>
                <w:szCs w:val="21"/>
              </w:rPr>
            </w:pPr>
            <w:r>
              <w:rPr>
                <w:sz w:val="21"/>
                <w:szCs w:val="2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862"/>
              <w:spacing w:beforeAutospacing="0" w:afterAutospacing="0" w:line="400" w:lineRule="exact"/>
              <w:rPr>
                <w:rFonts w:ascii="宋体" w:hAnsi="宋体" w:eastAsia="宋体"/>
                <w:sz w:val="21"/>
                <w:szCs w:val="21"/>
              </w:rPr>
            </w:pPr>
            <w:r>
              <w:rPr>
                <w:rFonts w:hint="eastAsia" w:ascii="宋体" w:hAnsi="宋体" w:eastAsia="宋体"/>
                <w:b/>
                <w:bCs/>
                <w:sz w:val="21"/>
                <w:szCs w:val="21"/>
              </w:rPr>
              <w:t xml:space="preserve">7、</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jc w:val="left"/>
              <w:spacing w:line="400" w:lineRule="exact"/>
              <w:rPr>
                <w:rFonts w:ascii="宋体" w:hAnsi="宋体" w:eastAsia="宋体"/>
                <w:szCs w:val="21"/>
              </w:rPr>
            </w:pPr>
            <w:r>
              <w:rPr>
                <w:rFonts w:hint="eastAsia" w:ascii="宋体" w:hAnsi="宋体" w:eastAsia="宋体"/>
                <w:b/>
                <w:bCs/>
                <w:szCs w:val="21"/>
              </w:rPr>
              <w:t xml:space="preserve">电子下消化道内窥镜（治疗镜）</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862"/>
              <w:jc w:val="center"/>
              <w:spacing w:beforeAutospacing="0" w:afterAutospacing="0" w:line="40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62"/>
              <w:jc w:val="center"/>
              <w:spacing w:beforeAutospacing="0" w:afterAutospacing="0" w:line="40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pStyle w:val="862"/>
              <w:jc w:val="center"/>
              <w:spacing w:beforeAutospacing="0" w:afterAutospacing="0" w:line="400" w:lineRule="exact"/>
              <w:rPr>
                <w:sz w:val="21"/>
                <w:szCs w:val="21"/>
              </w:rPr>
            </w:pPr>
            <w:r>
              <w:rPr>
                <w:sz w:val="21"/>
                <w:szCs w:val="2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862"/>
              <w:spacing w:beforeAutospacing="0" w:afterAutospacing="0" w:line="400" w:lineRule="exact"/>
              <w:rPr>
                <w:rFonts w:ascii="宋体" w:hAnsi="宋体" w:eastAsia="宋体"/>
                <w:sz w:val="21"/>
                <w:szCs w:val="21"/>
              </w:rPr>
            </w:pPr>
            <w:r>
              <w:rPr>
                <w:rFonts w:hint="eastAsia" w:ascii="宋体" w:hAnsi="宋体" w:eastAsia="宋体"/>
                <w:sz w:val="21"/>
                <w:szCs w:val="21"/>
              </w:rPr>
              <w:t xml:space="preserve">7.1</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spacing w:line="400" w:lineRule="exact"/>
              <w:rPr>
                <w:rFonts w:ascii="宋体" w:hAnsi="宋体" w:eastAsia="宋体"/>
                <w:szCs w:val="21"/>
              </w:rPr>
            </w:pPr>
            <w:r>
              <w:rPr>
                <w:rFonts w:hint="eastAsia" w:ascii="宋体" w:hAnsi="宋体" w:eastAsia="宋体"/>
                <w:szCs w:val="21"/>
              </w:rPr>
              <w:t xml:space="preserve">具有硬度可调功能、视场角≥170°、景深覆盖2-100mm，弯曲角度为上下各≥180°，左右各≥160°</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862"/>
              <w:jc w:val="center"/>
              <w:spacing w:beforeAutospacing="0" w:afterAutospacing="0" w:line="40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62"/>
              <w:jc w:val="center"/>
              <w:spacing w:beforeAutospacing="0" w:afterAutospacing="0" w:line="40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pStyle w:val="862"/>
              <w:jc w:val="center"/>
              <w:spacing w:beforeAutospacing="0" w:afterAutospacing="0" w:line="400" w:lineRule="exact"/>
              <w:rPr>
                <w:sz w:val="21"/>
                <w:szCs w:val="21"/>
              </w:rPr>
            </w:pPr>
            <w:r>
              <w:rPr>
                <w:sz w:val="21"/>
                <w:szCs w:val="2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862"/>
              <w:spacing w:beforeAutospacing="0" w:afterAutospacing="0" w:line="400" w:lineRule="exact"/>
              <w:rPr>
                <w:rFonts w:ascii="宋体" w:hAnsi="宋体" w:eastAsia="宋体"/>
                <w:sz w:val="21"/>
                <w:szCs w:val="21"/>
              </w:rPr>
            </w:pPr>
            <w:r>
              <w:rPr>
                <w:rFonts w:hint="eastAsia" w:ascii="宋体" w:hAnsi="宋体" w:eastAsia="宋体"/>
                <w:sz w:val="21"/>
                <w:szCs w:val="21"/>
              </w:rPr>
              <w:t xml:space="preserve">▲7.2</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jc w:val="left"/>
              <w:spacing w:line="400" w:lineRule="exact"/>
              <w:rPr>
                <w:rFonts w:ascii="宋体" w:hAnsi="宋体" w:eastAsia="宋体"/>
                <w:szCs w:val="21"/>
              </w:rPr>
            </w:pPr>
            <w:r>
              <w:rPr>
                <w:rFonts w:hint="eastAsia" w:ascii="宋体" w:hAnsi="宋体" w:eastAsia="宋体"/>
                <w:szCs w:val="21"/>
              </w:rPr>
              <w:t xml:space="preserve">头端部外径≤12.0mm、最小器械通道内径≥4.2mm；（</w:t>
            </w:r>
            <w:r>
              <w:rPr>
                <w:rFonts w:hint="eastAsia" w:ascii="宋体" w:hAnsi="宋体" w:eastAsia="宋体"/>
                <w:color w:val="ee0000"/>
                <w:szCs w:val="21"/>
              </w:rPr>
              <w:t xml:space="preserve">投标时提供技术白皮书/官方彩页截图作为佐证，并注明页码</w:t>
            </w:r>
            <w:r>
              <w:rPr>
                <w:rFonts w:hint="eastAsia" w:ascii="宋体" w:hAnsi="宋体" w:eastAsia="宋体"/>
                <w:szCs w:val="21"/>
              </w:rPr>
              <w:t xml:space="preserve">）</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862"/>
              <w:jc w:val="center"/>
              <w:spacing w:beforeAutospacing="0" w:afterAutospacing="0" w:line="40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62"/>
              <w:jc w:val="center"/>
              <w:spacing w:beforeAutospacing="0" w:afterAutospacing="0" w:line="40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pStyle w:val="862"/>
              <w:jc w:val="center"/>
              <w:spacing w:beforeAutospacing="0" w:afterAutospacing="0" w:line="400" w:lineRule="exact"/>
              <w:rPr>
                <w:sz w:val="21"/>
                <w:szCs w:val="21"/>
              </w:rPr>
            </w:pPr>
            <w:r>
              <w:rPr>
                <w:sz w:val="21"/>
                <w:szCs w:val="2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862"/>
              <w:spacing w:beforeAutospacing="0" w:afterAutospacing="0" w:line="400" w:lineRule="exact"/>
              <w:rPr>
                <w:rFonts w:ascii="宋体" w:hAnsi="宋体" w:eastAsia="宋体"/>
                <w:sz w:val="21"/>
                <w:szCs w:val="21"/>
              </w:rPr>
            </w:pPr>
            <w:r>
              <w:rPr>
                <w:rFonts w:hint="eastAsia" w:ascii="宋体" w:hAnsi="宋体" w:eastAsia="宋体"/>
                <w:b/>
                <w:bCs/>
                <w:sz w:val="21"/>
                <w:szCs w:val="21"/>
              </w:rPr>
              <w:t xml:space="preserve">8、</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jc w:val="left"/>
              <w:spacing w:line="400" w:lineRule="exact"/>
              <w:rPr>
                <w:rFonts w:ascii="宋体" w:hAnsi="宋体" w:eastAsia="宋体"/>
                <w:szCs w:val="21"/>
              </w:rPr>
            </w:pPr>
            <w:r>
              <w:rPr>
                <w:rFonts w:hint="eastAsia" w:ascii="宋体" w:hAnsi="宋体" w:eastAsia="宋体"/>
                <w:b/>
                <w:bCs/>
                <w:szCs w:val="21"/>
              </w:rPr>
              <w:t xml:space="preserve">内窥镜用二氧化碳送气装置</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862"/>
              <w:jc w:val="center"/>
              <w:spacing w:beforeAutospacing="0" w:afterAutospacing="0" w:line="40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62"/>
              <w:jc w:val="center"/>
              <w:spacing w:beforeAutospacing="0" w:afterAutospacing="0" w:line="40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pStyle w:val="862"/>
              <w:jc w:val="center"/>
              <w:spacing w:beforeAutospacing="0" w:afterAutospacing="0" w:line="400" w:lineRule="exact"/>
              <w:rPr>
                <w:sz w:val="21"/>
                <w:szCs w:val="21"/>
              </w:rPr>
            </w:pPr>
            <w:r>
              <w:rPr>
                <w:sz w:val="21"/>
                <w:szCs w:val="2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862"/>
              <w:spacing w:beforeAutospacing="0" w:afterAutospacing="0" w:line="400" w:lineRule="exact"/>
              <w:rPr>
                <w:rFonts w:ascii="宋体" w:hAnsi="宋体" w:eastAsia="宋体"/>
                <w:sz w:val="21"/>
                <w:szCs w:val="21"/>
              </w:rPr>
            </w:pPr>
            <w:r>
              <w:rPr>
                <w:rFonts w:hint="eastAsia" w:ascii="宋体" w:hAnsi="宋体" w:eastAsia="宋体"/>
                <w:sz w:val="21"/>
                <w:szCs w:val="21"/>
              </w:rPr>
              <w:t xml:space="preserve">8.1</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jc w:val="left"/>
              <w:spacing w:line="400" w:lineRule="exact"/>
              <w:rPr>
                <w:rFonts w:ascii="宋体" w:hAnsi="宋体" w:eastAsia="宋体"/>
                <w:szCs w:val="21"/>
              </w:rPr>
            </w:pPr>
            <w:r>
              <w:rPr>
                <w:rFonts w:hint="eastAsia" w:ascii="宋体" w:hAnsi="宋体" w:eastAsia="宋体"/>
                <w:szCs w:val="21"/>
              </w:rPr>
              <w:t xml:space="preserve">具有流量调节功能和定时功能：低档、中档、高档；具有定时功能：至少具有15分钟、30分钟、60分钟、120分钟四档可调的定时功能，允差：+10S，最大传输压强：≤400kPa；</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862"/>
              <w:jc w:val="center"/>
              <w:spacing w:beforeAutospacing="0" w:afterAutospacing="0" w:line="40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62"/>
              <w:jc w:val="center"/>
              <w:spacing w:beforeAutospacing="0" w:afterAutospacing="0" w:line="40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pStyle w:val="862"/>
              <w:jc w:val="center"/>
              <w:spacing w:beforeAutospacing="0" w:afterAutospacing="0" w:line="400" w:lineRule="exact"/>
              <w:rPr>
                <w:sz w:val="21"/>
                <w:szCs w:val="21"/>
              </w:rPr>
            </w:pPr>
            <w:r>
              <w:rPr>
                <w:sz w:val="21"/>
                <w:szCs w:val="2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862"/>
              <w:spacing w:beforeAutospacing="0" w:afterAutospacing="0" w:line="400" w:lineRule="exact"/>
              <w:rPr>
                <w:rFonts w:ascii="宋体" w:hAnsi="宋体" w:eastAsia="宋体"/>
                <w:sz w:val="21"/>
                <w:szCs w:val="21"/>
              </w:rPr>
            </w:pPr>
            <w:r>
              <w:rPr>
                <w:rFonts w:hint="eastAsia" w:ascii="宋体" w:hAnsi="宋体" w:eastAsia="宋体"/>
                <w:b/>
                <w:bCs/>
                <w:sz w:val="21"/>
                <w:szCs w:val="21"/>
              </w:rPr>
              <w:t xml:space="preserve">9、</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jc w:val="left"/>
              <w:spacing w:line="400" w:lineRule="exact"/>
              <w:rPr>
                <w:rFonts w:ascii="宋体" w:hAnsi="宋体" w:eastAsia="宋体"/>
                <w:szCs w:val="21"/>
              </w:rPr>
            </w:pPr>
            <w:r>
              <w:rPr>
                <w:rFonts w:hint="eastAsia" w:ascii="宋体" w:hAnsi="宋体" w:eastAsia="宋体"/>
                <w:b/>
                <w:bCs/>
                <w:szCs w:val="21"/>
              </w:rPr>
              <w:t xml:space="preserve">内窥镜用送水装置</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862"/>
              <w:jc w:val="center"/>
              <w:spacing w:beforeAutospacing="0" w:afterAutospacing="0" w:line="40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62"/>
              <w:jc w:val="center"/>
              <w:spacing w:beforeAutospacing="0" w:afterAutospacing="0" w:line="40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pStyle w:val="862"/>
              <w:jc w:val="center"/>
              <w:spacing w:beforeAutospacing="0" w:afterAutospacing="0" w:line="400" w:lineRule="exact"/>
              <w:rPr>
                <w:sz w:val="21"/>
                <w:szCs w:val="21"/>
              </w:rPr>
            </w:pPr>
            <w:r>
              <w:rPr>
                <w:sz w:val="21"/>
                <w:szCs w:val="2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862"/>
              <w:spacing w:beforeAutospacing="0" w:afterAutospacing="0" w:line="400" w:lineRule="exact"/>
              <w:rPr>
                <w:rFonts w:ascii="宋体" w:hAnsi="宋体" w:eastAsia="宋体"/>
                <w:sz w:val="21"/>
                <w:szCs w:val="21"/>
              </w:rPr>
            </w:pPr>
            <w:r>
              <w:rPr>
                <w:rFonts w:hint="eastAsia" w:ascii="宋体" w:hAnsi="宋体" w:eastAsia="宋体"/>
                <w:sz w:val="21"/>
                <w:szCs w:val="21"/>
              </w:rPr>
              <w:t xml:space="preserve">9.1</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jc w:val="left"/>
              <w:spacing w:line="400" w:lineRule="exact"/>
              <w:rPr>
                <w:rFonts w:ascii="宋体" w:hAnsi="宋体" w:eastAsia="宋体"/>
                <w:szCs w:val="21"/>
              </w:rPr>
            </w:pPr>
            <w:r>
              <w:rPr>
                <w:rFonts w:hint="eastAsia" w:ascii="宋体" w:hAnsi="宋体" w:eastAsia="宋体"/>
                <w:szCs w:val="21"/>
              </w:rPr>
              <w:t xml:space="preserve">流量调节范围：0-270mL/min（至少支持1-10档档位调节），最大传输压强：≤400kPa，限时保护功能：单次连续最长送水时间≤20s；</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862"/>
              <w:jc w:val="center"/>
              <w:spacing w:beforeAutospacing="0" w:afterAutospacing="0" w:line="40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62"/>
              <w:jc w:val="center"/>
              <w:spacing w:beforeAutospacing="0" w:afterAutospacing="0" w:line="40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pStyle w:val="862"/>
              <w:jc w:val="center"/>
              <w:spacing w:beforeAutospacing="0" w:afterAutospacing="0" w:line="400" w:lineRule="exact"/>
              <w:rPr>
                <w:sz w:val="21"/>
                <w:szCs w:val="21"/>
              </w:rPr>
            </w:pPr>
            <w:r>
              <w:rPr>
                <w:sz w:val="21"/>
                <w:szCs w:val="2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862"/>
              <w:spacing w:beforeAutospacing="0" w:afterAutospacing="0" w:line="400" w:lineRule="exact"/>
              <w:rPr>
                <w:rFonts w:ascii="宋体" w:hAnsi="宋体" w:eastAsia="宋体"/>
                <w:sz w:val="21"/>
                <w:szCs w:val="21"/>
              </w:rPr>
            </w:pPr>
            <w:r>
              <w:rPr>
                <w:rFonts w:hint="eastAsia" w:ascii="宋体" w:hAnsi="宋体" w:eastAsia="宋体"/>
                <w:b/>
                <w:bCs/>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jc w:val="left"/>
              <w:spacing w:line="400" w:lineRule="exact"/>
              <w:rPr>
                <w:rFonts w:ascii="宋体" w:hAnsi="宋体" w:eastAsia="宋体"/>
                <w:szCs w:val="21"/>
              </w:rPr>
            </w:pPr>
            <w:r>
              <w:rPr>
                <w:rFonts w:hint="eastAsia" w:ascii="宋体" w:hAnsi="宋体" w:eastAsia="宋体"/>
                <w:b/>
                <w:bCs/>
                <w:szCs w:val="21"/>
              </w:rPr>
              <w:t xml:space="preserve">高频电刀（带氩气功能）</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862"/>
              <w:jc w:val="center"/>
              <w:spacing w:beforeAutospacing="0" w:afterAutospacing="0" w:line="40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62"/>
              <w:jc w:val="center"/>
              <w:spacing w:beforeAutospacing="0" w:afterAutospacing="0" w:line="40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pStyle w:val="862"/>
              <w:jc w:val="center"/>
              <w:spacing w:beforeAutospacing="0" w:afterAutospacing="0" w:line="400" w:lineRule="exact"/>
              <w:rPr>
                <w:sz w:val="21"/>
                <w:szCs w:val="21"/>
              </w:rPr>
            </w:pPr>
            <w:r>
              <w:rPr>
                <w:sz w:val="21"/>
                <w:szCs w:val="2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862"/>
              <w:spacing w:beforeAutospacing="0" w:afterAutospacing="0" w:line="400" w:lineRule="exact"/>
              <w:rPr>
                <w:rFonts w:ascii="宋体" w:hAnsi="宋体" w:eastAsia="宋体"/>
                <w:sz w:val="21"/>
                <w:szCs w:val="21"/>
              </w:rPr>
            </w:pPr>
            <w:r>
              <w:rPr>
                <w:rFonts w:hint="eastAsia" w:ascii="宋体" w:hAnsi="宋体" w:eastAsia="宋体"/>
                <w:sz w:val="21"/>
                <w:szCs w:val="21"/>
              </w:rPr>
              <w:t xml:space="preserve">10.1</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jc w:val="left"/>
              <w:spacing w:line="400" w:lineRule="exact"/>
              <w:rPr>
                <w:rFonts w:ascii="宋体" w:hAnsi="宋体" w:eastAsia="宋体"/>
                <w:szCs w:val="21"/>
              </w:rPr>
            </w:pPr>
            <w:r>
              <w:rPr>
                <w:rFonts w:hint="eastAsia" w:ascii="宋体" w:hAnsi="宋体" w:eastAsia="宋体"/>
                <w:szCs w:val="21"/>
              </w:rPr>
              <w:t xml:space="preserve">高频电、氩气一体化设计，专用内镜治疗模块，内镜切中模式一最大输出功率为≥175W，负载≥500Ω，至少具有6种切割强度，6种凝血效果可调，用于息肉圈套、EMR、ERCP等治疗，内镜治疗模式一键式选择，智能控制输出功率大小，精细切割；具有语音报警和语音提示功能，直观了解报警原因。（</w:t>
            </w:r>
            <w:r>
              <w:rPr>
                <w:rFonts w:hint="eastAsia" w:ascii="宋体" w:hAnsi="宋体" w:eastAsia="宋体"/>
                <w:color w:val="ee0000"/>
                <w:szCs w:val="21"/>
              </w:rPr>
              <w:t xml:space="preserve">投标时提供投报产品的技术说明书/注册证或附件/机身铭牌等载明的使用</w:t>
            </w:r>
            <w:r>
              <w:rPr>
                <w:rFonts w:hint="eastAsia" w:ascii="宋体" w:hAnsi="宋体" w:eastAsia="宋体"/>
                <w:color w:val="ee0000"/>
                <w:szCs w:val="21"/>
              </w:rPr>
              <w:t xml:space="preserve">期限资料作为佐证，</w:t>
            </w:r>
            <w:r>
              <w:rPr>
                <w:rFonts w:hint="eastAsia" w:ascii="宋体" w:hAnsi="宋体" w:eastAsia="宋体"/>
                <w:color w:val="ff0000"/>
                <w:szCs w:val="21"/>
              </w:rPr>
              <w:t xml:space="preserve">并注明页码</w:t>
            </w:r>
            <w:r>
              <w:rPr>
                <w:rFonts w:hint="eastAsia" w:ascii="宋体" w:hAnsi="宋体" w:eastAsia="宋体"/>
                <w:szCs w:val="21"/>
              </w:rPr>
              <w:t xml:space="preserve">）</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862"/>
              <w:jc w:val="center"/>
              <w:spacing w:beforeAutospacing="0" w:afterAutospacing="0" w:line="40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62"/>
              <w:jc w:val="center"/>
              <w:spacing w:beforeAutospacing="0" w:afterAutospacing="0" w:line="40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pStyle w:val="862"/>
              <w:jc w:val="center"/>
              <w:spacing w:beforeAutospacing="0" w:afterAutospacing="0" w:line="400" w:lineRule="exact"/>
              <w:rPr>
                <w:sz w:val="21"/>
                <w:szCs w:val="21"/>
              </w:rPr>
            </w:pPr>
            <w:r>
              <w:rPr>
                <w:sz w:val="21"/>
                <w:szCs w:val="2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862"/>
              <w:spacing w:beforeAutospacing="0" w:afterAutospacing="0" w:line="400" w:lineRule="exact"/>
              <w:rPr>
                <w:rFonts w:ascii="宋体" w:hAnsi="宋体" w:eastAsia="宋体"/>
                <w:sz w:val="21"/>
                <w:szCs w:val="21"/>
              </w:rPr>
            </w:pPr>
            <w:r>
              <w:rPr>
                <w:rFonts w:hint="eastAsia" w:ascii="宋体" w:hAnsi="宋体" w:eastAsia="宋体"/>
                <w:b/>
                <w:bCs/>
                <w:sz w:val="21"/>
                <w:szCs w:val="21"/>
              </w:rPr>
              <w:t xml:space="preserve">11、</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jc w:val="left"/>
              <w:spacing w:line="400" w:lineRule="exact"/>
              <w:rPr>
                <w:rFonts w:ascii="宋体" w:hAnsi="宋体" w:eastAsia="宋体"/>
                <w:szCs w:val="21"/>
              </w:rPr>
            </w:pPr>
            <w:r>
              <w:rPr>
                <w:rFonts w:hint="eastAsia" w:ascii="宋体" w:hAnsi="宋体" w:eastAsia="宋体"/>
                <w:b/>
                <w:bCs/>
                <w:szCs w:val="21"/>
              </w:rPr>
              <w:t xml:space="preserve">储镜柜（双开门）</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862"/>
              <w:jc w:val="center"/>
              <w:spacing w:beforeAutospacing="0" w:afterAutospacing="0" w:line="40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62"/>
              <w:jc w:val="center"/>
              <w:spacing w:beforeAutospacing="0" w:afterAutospacing="0" w:line="40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pStyle w:val="862"/>
              <w:jc w:val="center"/>
              <w:spacing w:beforeAutospacing="0" w:afterAutospacing="0" w:line="400" w:lineRule="exact"/>
              <w:rPr>
                <w:sz w:val="21"/>
                <w:szCs w:val="21"/>
              </w:rPr>
            </w:pPr>
            <w:r>
              <w:rPr>
                <w:sz w:val="21"/>
                <w:szCs w:val="2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862"/>
              <w:spacing w:beforeAutospacing="0" w:afterAutospacing="0" w:line="400" w:lineRule="exact"/>
              <w:rPr>
                <w:rFonts w:ascii="宋体" w:hAnsi="宋体" w:eastAsia="宋体"/>
                <w:b/>
                <w:bCs/>
                <w:sz w:val="21"/>
                <w:szCs w:val="21"/>
              </w:rPr>
            </w:pPr>
            <w:r>
              <w:rPr>
                <w:rFonts w:hint="eastAsia" w:ascii="宋体" w:hAnsi="宋体" w:eastAsia="宋体"/>
                <w:sz w:val="21"/>
                <w:szCs w:val="21"/>
              </w:rPr>
              <w:t xml:space="preserve">11</w:t>
            </w:r>
            <w:r>
              <w:rPr>
                <w:rFonts w:ascii="宋体" w:hAnsi="宋体" w:eastAsia="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jc w:val="left"/>
              <w:spacing w:line="400" w:lineRule="exact"/>
              <w:rPr>
                <w:rFonts w:ascii="宋体" w:hAnsi="宋体" w:eastAsia="宋体"/>
                <w:b/>
                <w:bCs/>
                <w:szCs w:val="21"/>
              </w:rPr>
            </w:pPr>
            <w:r>
              <w:rPr>
                <w:rFonts w:ascii="宋体" w:hAnsi="宋体" w:eastAsia="宋体"/>
                <w:szCs w:val="21"/>
              </w:rPr>
              <w:t xml:space="preserve">双门可储存柜</w:t>
            </w:r>
            <w:r>
              <w:rPr>
                <w:rFonts w:hint="eastAsia" w:ascii="宋体" w:hAnsi="宋体" w:eastAsia="宋体"/>
                <w:szCs w:val="21"/>
              </w:rPr>
              <w:t xml:space="preserve">≥</w:t>
            </w:r>
            <w:r>
              <w:rPr>
                <w:rFonts w:ascii="宋体" w:hAnsi="宋体" w:eastAsia="宋体"/>
                <w:szCs w:val="21"/>
              </w:rPr>
              <w:t xml:space="preserve">8条内镜。</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862"/>
              <w:jc w:val="center"/>
              <w:spacing w:beforeAutospacing="0" w:afterAutospacing="0" w:line="40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62"/>
              <w:jc w:val="center"/>
              <w:spacing w:beforeAutospacing="0" w:afterAutospacing="0" w:line="40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pStyle w:val="862"/>
              <w:jc w:val="center"/>
              <w:spacing w:beforeAutospacing="0" w:afterAutospacing="0" w:line="400" w:lineRule="exact"/>
              <w:rPr>
                <w:sz w:val="21"/>
                <w:szCs w:val="21"/>
              </w:rPr>
            </w:pPr>
            <w:r>
              <w:rPr>
                <w:sz w:val="21"/>
                <w:szCs w:val="21"/>
              </w:rPr>
            </w:r>
            <w:r/>
          </w:p>
        </w:tc>
      </w:tr>
    </w:tbl>
    <w:p>
      <w:pPr>
        <w:pStyle w:val="862"/>
        <w:jc w:val="both"/>
        <w:spacing w:beforeAutospacing="0" w:afterAutospacing="0"/>
        <w:rPr>
          <w:rFonts w:ascii="宋体" w:hAnsi="宋体" w:eastAsia="宋体" w:cs="宋体"/>
          <w:color w:val="000000"/>
        </w:rPr>
      </w:pPr>
      <w:r>
        <w:rPr>
          <w:rFonts w:ascii="宋体" w:hAnsi="宋体" w:eastAsia="宋体" w:cs="宋体"/>
          <w:color w:val="000000"/>
        </w:rPr>
      </w:r>
      <w:r/>
    </w:p>
    <w:p>
      <w:pPr>
        <w:pStyle w:val="862"/>
        <w:jc w:val="both"/>
        <w:spacing w:beforeAutospacing="0" w:afterAutospacing="0"/>
        <w:rPr>
          <w:rFonts w:ascii="宋体" w:hAnsi="宋体" w:eastAsia="宋体" w:cs="宋体"/>
          <w:color w:val="000000"/>
        </w:rPr>
      </w:pPr>
      <w:r>
        <w:rPr>
          <w:rFonts w:hint="eastAsia" w:ascii="宋体" w:hAnsi="宋体" w:eastAsia="宋体" w:cs="宋体"/>
          <w:color w:val="000000"/>
        </w:rPr>
        <w:t xml:space="preserve">注：</w:t>
      </w:r>
      <w:r>
        <w:rPr>
          <w:rFonts w:hint="eastAsia" w:ascii="宋体" w:hAnsi="宋体" w:eastAsia="宋体" w:cs="宋体"/>
          <w:color w:val="000000"/>
        </w:rPr>
        <w:t xml:space="preserve">1.</w:t>
      </w:r>
      <w:r>
        <w:rPr>
          <w:rFonts w:hint="eastAsia" w:ascii="宋体" w:hAnsi="宋体" w:eastAsia="宋体" w:cs="宋体"/>
          <w:color w:val="ee0000"/>
        </w:rPr>
        <w:t xml:space="preserve">招标文件“</w:t>
      </w:r>
      <w:r>
        <w:rPr>
          <w:rFonts w:hint="eastAsia" w:ascii="宋体" w:hAnsi="宋体" w:eastAsia="宋体" w:cs="宋体"/>
          <w:color w:val="ee0000"/>
          <w:szCs w:val="21"/>
        </w:rPr>
        <w:t xml:space="preserve">第四章 采购需求——三、技术要求</w:t>
      </w:r>
      <w:r>
        <w:rPr>
          <w:rFonts w:hint="eastAsia" w:ascii="宋体" w:hAnsi="宋体" w:eastAsia="宋体" w:cs="宋体"/>
          <w:color w:val="ee0000"/>
        </w:rPr>
        <w:t xml:space="preserve">”中要求投标时提供相关证明材料的须在投标文件中提供，如未按“第四章 采购需求</w:t>
      </w:r>
      <w:r>
        <w:rPr>
          <w:rFonts w:hint="eastAsia" w:ascii="宋体" w:hAnsi="宋体" w:eastAsia="宋体" w:cs="宋体"/>
          <w:color w:val="ee0000"/>
          <w:szCs w:val="21"/>
        </w:rPr>
        <w:t xml:space="preserve">——</w:t>
      </w:r>
      <w:r>
        <w:rPr>
          <w:rFonts w:hint="eastAsia" w:ascii="宋体" w:hAnsi="宋体" w:eastAsia="宋体" w:cs="宋体"/>
          <w:color w:val="ee0000"/>
        </w:rPr>
        <w:t xml:space="preserve"> 三、技术要求”要求提供相关证明材料的视为负偏离。</w:t>
      </w:r>
      <w:r/>
    </w:p>
    <w:p>
      <w:pPr>
        <w:pStyle w:val="862"/>
        <w:ind w:firstLine="480"/>
        <w:jc w:val="both"/>
        <w:spacing w:beforeAutospacing="0" w:afterAutospacing="0"/>
        <w:rPr>
          <w:rFonts w:ascii="宋体" w:hAnsi="宋体" w:eastAsia="宋体" w:cs="宋体"/>
          <w:color w:val="000000"/>
        </w:rPr>
      </w:pPr>
      <w:r>
        <w:rPr>
          <w:rFonts w:hint="eastAsia" w:ascii="宋体" w:hAnsi="宋体" w:eastAsia="宋体" w:cs="宋体"/>
          <w:color w:val="000000"/>
        </w:rPr>
        <w:t xml:space="preserve">2.行数不够，可自行添加。</w:t>
      </w:r>
      <w:r/>
    </w:p>
    <w:p>
      <w:pPr>
        <w:pStyle w:val="862"/>
        <w:ind w:firstLine="480"/>
        <w:jc w:val="both"/>
        <w:spacing w:beforeAutospacing="0" w:afterAutospacing="0"/>
        <w:rPr>
          <w:rFonts w:ascii="宋体" w:hAnsi="宋体" w:eastAsia="宋体" w:cs="宋体"/>
          <w:color w:val="000000"/>
        </w:rPr>
      </w:pPr>
      <w:r>
        <w:rPr>
          <w:rFonts w:ascii="宋体" w:hAnsi="宋体" w:eastAsia="宋体" w:cs="宋体"/>
          <w:color w:val="000000"/>
        </w:rPr>
      </w:r>
      <w:r/>
    </w:p>
    <w:p>
      <w:pPr>
        <w:pStyle w:val="862"/>
        <w:ind w:firstLine="480"/>
        <w:jc w:val="both"/>
        <w:spacing w:beforeAutospacing="0" w:afterAutospacing="0"/>
        <w:rPr>
          <w:rFonts w:ascii="宋体" w:hAnsi="宋体" w:eastAsia="宋体" w:cs="宋体"/>
          <w:color w:val="000000"/>
        </w:rPr>
      </w:pPr>
      <w:r>
        <w:rPr>
          <w:rFonts w:ascii="宋体" w:hAnsi="宋体" w:eastAsia="宋体" w:cs="宋体"/>
          <w:color w:val="000000"/>
        </w:rPr>
      </w:r>
      <w:r/>
    </w:p>
    <w:p>
      <w:pPr>
        <w:pStyle w:val="862"/>
        <w:ind w:firstLine="480"/>
        <w:jc w:val="both"/>
        <w:spacing w:beforeAutospacing="0" w:afterAutospacing="0"/>
        <w:rPr>
          <w:rFonts w:ascii="宋体" w:hAnsi="宋体" w:eastAsia="宋体" w:cs="宋体"/>
          <w:color w:val="000000"/>
        </w:rPr>
      </w:pPr>
      <w:r>
        <w:rPr>
          <w:rFonts w:ascii="宋体" w:hAnsi="宋体" w:eastAsia="宋体" w:cs="宋体"/>
          <w:color w:val="000000"/>
        </w:rPr>
      </w:r>
      <w:r/>
    </w:p>
    <w:p>
      <w:pPr>
        <w:pStyle w:val="862"/>
        <w:ind w:firstLine="480"/>
        <w:jc w:val="both"/>
        <w:spacing w:beforeAutospacing="0" w:afterAutospacing="0"/>
        <w:rPr>
          <w:rFonts w:ascii="宋体" w:hAnsi="宋体" w:eastAsia="宋体" w:cs="宋体"/>
          <w:color w:val="000000"/>
        </w:rPr>
      </w:pPr>
      <w:r>
        <w:rPr>
          <w:rFonts w:ascii="宋体" w:hAnsi="宋体" w:eastAsia="宋体" w:cs="宋体"/>
          <w:color w:val="000000"/>
        </w:rPr>
      </w:r>
      <w:r/>
    </w:p>
    <w:p>
      <w:pPr>
        <w:pStyle w:val="862"/>
        <w:ind w:firstLine="480"/>
        <w:jc w:val="both"/>
        <w:spacing w:beforeAutospacing="0" w:afterAutospacing="0"/>
        <w:rPr>
          <w:rFonts w:ascii="宋体" w:hAnsi="宋体" w:eastAsia="宋体" w:cs="宋体"/>
          <w:color w:val="000000"/>
        </w:rPr>
      </w:pPr>
      <w:r>
        <w:rPr>
          <w:rFonts w:ascii="宋体" w:hAnsi="宋体" w:eastAsia="宋体" w:cs="宋体"/>
          <w:color w:val="000000"/>
        </w:rPr>
      </w:r>
      <w:r/>
    </w:p>
    <w:p>
      <w:pPr>
        <w:pStyle w:val="862"/>
        <w:ind w:firstLine="480"/>
        <w:jc w:val="both"/>
        <w:spacing w:beforeAutospacing="0" w:afterAutospacing="0"/>
        <w:rPr>
          <w:rFonts w:ascii="宋体" w:hAnsi="宋体" w:eastAsia="宋体" w:cs="宋体"/>
          <w:color w:val="000000"/>
        </w:rPr>
      </w:pPr>
      <w:r>
        <w:rPr>
          <w:rFonts w:ascii="宋体" w:hAnsi="宋体" w:eastAsia="宋体" w:cs="宋体"/>
          <w:color w:val="000000"/>
        </w:rPr>
      </w:r>
      <w:r/>
    </w:p>
    <w:p>
      <w:pPr>
        <w:pStyle w:val="862"/>
        <w:ind w:firstLine="480"/>
        <w:jc w:val="both"/>
        <w:spacing w:beforeAutospacing="0" w:afterAutospacing="0"/>
        <w:rPr>
          <w:rFonts w:ascii="宋体" w:hAnsi="宋体" w:eastAsia="宋体" w:cs="宋体"/>
          <w:color w:val="000000"/>
        </w:rPr>
      </w:pPr>
      <w:r>
        <w:rPr>
          <w:rFonts w:ascii="宋体" w:hAnsi="宋体" w:eastAsia="宋体" w:cs="宋体"/>
          <w:color w:val="000000"/>
        </w:rPr>
      </w:r>
      <w:r/>
    </w:p>
    <w:p>
      <w:pPr>
        <w:pStyle w:val="862"/>
        <w:ind w:firstLine="480"/>
        <w:jc w:val="both"/>
        <w:spacing w:beforeAutospacing="0" w:afterAutospacing="0"/>
        <w:rPr>
          <w:rFonts w:ascii="宋体" w:hAnsi="宋体" w:eastAsia="宋体" w:cs="宋体"/>
          <w:color w:val="000000"/>
        </w:rPr>
      </w:pPr>
      <w:r>
        <w:rPr>
          <w:rFonts w:ascii="宋体" w:hAnsi="宋体" w:eastAsia="宋体" w:cs="宋体"/>
          <w:color w:val="000000"/>
        </w:rPr>
      </w:r>
      <w:r/>
    </w:p>
    <w:p>
      <w:pPr>
        <w:pStyle w:val="862"/>
        <w:ind w:firstLine="480"/>
        <w:jc w:val="both"/>
        <w:spacing w:beforeAutospacing="0" w:afterAutospacing="0"/>
        <w:rPr>
          <w:rFonts w:ascii="宋体" w:hAnsi="宋体" w:eastAsia="宋体" w:cs="宋体"/>
          <w:color w:val="000000"/>
        </w:rPr>
      </w:pPr>
      <w:r>
        <w:rPr>
          <w:rFonts w:ascii="宋体" w:hAnsi="宋体" w:eastAsia="宋体" w:cs="宋体"/>
          <w:color w:val="000000"/>
        </w:rPr>
      </w:r>
      <w:r/>
    </w:p>
    <w:p>
      <w:pPr>
        <w:pStyle w:val="862"/>
        <w:ind w:firstLine="480"/>
        <w:jc w:val="both"/>
        <w:spacing w:beforeAutospacing="0" w:afterAutospacing="0"/>
        <w:rPr>
          <w:rFonts w:ascii="宋体" w:hAnsi="宋体" w:eastAsia="宋体" w:cs="宋体"/>
          <w:color w:val="000000"/>
        </w:rPr>
      </w:pPr>
      <w:r>
        <w:rPr>
          <w:rFonts w:ascii="宋体" w:hAnsi="宋体" w:eastAsia="宋体" w:cs="宋体"/>
          <w:color w:val="000000"/>
        </w:rPr>
      </w:r>
      <w:r/>
    </w:p>
    <w:p>
      <w:pPr>
        <w:pStyle w:val="862"/>
        <w:ind w:firstLine="480"/>
        <w:jc w:val="both"/>
        <w:spacing w:beforeAutospacing="0" w:afterAutospacing="0"/>
        <w:rPr>
          <w:rFonts w:ascii="宋体" w:hAnsi="宋体" w:eastAsia="宋体" w:cs="宋体"/>
          <w:color w:val="000000"/>
        </w:rPr>
      </w:pPr>
      <w:r>
        <w:rPr>
          <w:rFonts w:ascii="宋体" w:hAnsi="宋体" w:eastAsia="宋体" w:cs="宋体"/>
          <w:color w:val="000000"/>
        </w:rPr>
      </w:r>
      <w:r/>
    </w:p>
    <w:p>
      <w:pPr>
        <w:pStyle w:val="862"/>
        <w:ind w:firstLine="480"/>
        <w:jc w:val="both"/>
        <w:spacing w:beforeAutospacing="0" w:afterAutospacing="0"/>
        <w:rPr>
          <w:rFonts w:ascii="宋体" w:hAnsi="宋体" w:eastAsia="宋体" w:cs="宋体"/>
          <w:color w:val="000000"/>
        </w:rPr>
      </w:pPr>
      <w:r>
        <w:rPr>
          <w:rFonts w:ascii="宋体" w:hAnsi="宋体" w:eastAsia="宋体" w:cs="宋体"/>
          <w:color w:val="000000"/>
        </w:rPr>
      </w:r>
      <w:r/>
    </w:p>
    <w:p>
      <w:pPr>
        <w:pStyle w:val="862"/>
        <w:ind w:firstLine="480"/>
        <w:jc w:val="both"/>
        <w:spacing w:beforeAutospacing="0" w:afterAutospacing="0"/>
        <w:rPr>
          <w:rFonts w:ascii="宋体" w:hAnsi="宋体" w:eastAsia="宋体" w:cs="宋体"/>
          <w:color w:val="000000"/>
        </w:rPr>
      </w:pPr>
      <w:r>
        <w:rPr>
          <w:rFonts w:ascii="宋体" w:hAnsi="宋体" w:eastAsia="宋体" w:cs="宋体"/>
          <w:color w:val="000000"/>
        </w:rPr>
      </w:r>
      <w:r/>
    </w:p>
    <w:p>
      <w:pPr>
        <w:pStyle w:val="862"/>
        <w:ind w:firstLine="480"/>
        <w:jc w:val="both"/>
        <w:spacing w:beforeAutospacing="0" w:afterAutospacing="0"/>
        <w:rPr>
          <w:rFonts w:ascii="宋体" w:hAnsi="宋体" w:eastAsia="宋体" w:cs="宋体"/>
          <w:color w:val="000000"/>
        </w:rPr>
      </w:pPr>
      <w:r>
        <w:rPr>
          <w:rFonts w:ascii="宋体" w:hAnsi="宋体" w:eastAsia="宋体" w:cs="宋体"/>
          <w:color w:val="000000"/>
        </w:rPr>
      </w:r>
      <w:r/>
    </w:p>
    <w:p>
      <w:pPr>
        <w:pStyle w:val="862"/>
        <w:ind w:firstLine="480"/>
        <w:jc w:val="both"/>
        <w:spacing w:beforeAutospacing="0" w:afterAutospacing="0"/>
        <w:rPr>
          <w:rFonts w:ascii="宋体" w:hAnsi="宋体" w:eastAsia="宋体" w:cs="宋体"/>
          <w:color w:val="000000"/>
        </w:rPr>
      </w:pPr>
      <w:r>
        <w:rPr>
          <w:rFonts w:ascii="宋体" w:hAnsi="宋体" w:eastAsia="宋体" w:cs="宋体"/>
          <w:color w:val="000000"/>
        </w:rPr>
      </w:r>
      <w:r/>
    </w:p>
    <w:p>
      <w:pPr>
        <w:pStyle w:val="862"/>
        <w:ind w:firstLine="480"/>
        <w:jc w:val="both"/>
        <w:spacing w:beforeAutospacing="0" w:afterAutospacing="0"/>
        <w:rPr>
          <w:rFonts w:ascii="宋体" w:hAnsi="宋体" w:eastAsia="宋体" w:cs="宋体"/>
          <w:color w:val="000000"/>
        </w:rPr>
      </w:pPr>
      <w:r>
        <w:rPr>
          <w:rFonts w:ascii="宋体" w:hAnsi="宋体" w:eastAsia="宋体" w:cs="宋体"/>
          <w:color w:val="000000"/>
        </w:rPr>
      </w:r>
      <w:r/>
    </w:p>
    <w:p>
      <w:pPr>
        <w:pStyle w:val="862"/>
        <w:ind w:firstLine="480"/>
        <w:jc w:val="both"/>
        <w:spacing w:beforeAutospacing="0" w:afterAutospacing="0"/>
        <w:rPr>
          <w:rFonts w:ascii="宋体" w:hAnsi="宋体" w:eastAsia="宋体" w:cs="宋体"/>
          <w:color w:val="000000"/>
        </w:rPr>
      </w:pPr>
      <w:r>
        <w:rPr>
          <w:rFonts w:ascii="宋体" w:hAnsi="宋体" w:eastAsia="宋体" w:cs="宋体"/>
          <w:color w:val="000000"/>
        </w:rPr>
      </w:r>
      <w:r/>
    </w:p>
    <w:p>
      <w:pPr>
        <w:pStyle w:val="862"/>
        <w:ind w:firstLine="480"/>
        <w:jc w:val="both"/>
        <w:spacing w:beforeAutospacing="0" w:afterAutospacing="0"/>
        <w:rPr>
          <w:rFonts w:ascii="宋体" w:hAnsi="宋体" w:eastAsia="宋体" w:cs="宋体"/>
          <w:color w:val="000000"/>
        </w:rPr>
      </w:pPr>
      <w:r>
        <w:rPr>
          <w:rFonts w:ascii="宋体" w:hAnsi="宋体" w:eastAsia="宋体" w:cs="宋体"/>
          <w:color w:val="000000"/>
        </w:rPr>
      </w:r>
      <w:r/>
    </w:p>
    <w:p>
      <w:pPr>
        <w:pStyle w:val="862"/>
        <w:ind w:firstLine="480"/>
        <w:jc w:val="both"/>
        <w:spacing w:beforeAutospacing="0" w:afterAutospacing="0"/>
        <w:rPr>
          <w:rFonts w:ascii="宋体" w:hAnsi="宋体" w:eastAsia="宋体" w:cs="宋体"/>
          <w:color w:val="000000"/>
        </w:rPr>
      </w:pPr>
      <w:r>
        <w:rPr>
          <w:rFonts w:ascii="宋体" w:hAnsi="宋体" w:eastAsia="宋体" w:cs="宋体"/>
          <w:color w:val="000000"/>
        </w:rPr>
      </w:r>
      <w:r/>
    </w:p>
    <w:p>
      <w:pPr>
        <w:pStyle w:val="862"/>
        <w:ind w:firstLine="480"/>
        <w:jc w:val="both"/>
        <w:spacing w:beforeAutospacing="0" w:afterAutospacing="0"/>
        <w:rPr>
          <w:rFonts w:ascii="宋体" w:hAnsi="宋体" w:eastAsia="宋体" w:cs="宋体"/>
          <w:color w:val="000000"/>
        </w:rPr>
      </w:pPr>
      <w:r>
        <w:rPr>
          <w:rFonts w:ascii="宋体" w:hAnsi="宋体" w:eastAsia="宋体" w:cs="宋体"/>
          <w:color w:val="000000"/>
        </w:rPr>
      </w:r>
      <w:r/>
    </w:p>
    <w:p>
      <w:pPr>
        <w:pStyle w:val="862"/>
        <w:ind w:firstLine="480"/>
        <w:jc w:val="both"/>
        <w:spacing w:beforeAutospacing="0" w:afterAutospacing="0"/>
        <w:rPr>
          <w:rFonts w:ascii="宋体" w:hAnsi="宋体" w:eastAsia="宋体" w:cs="宋体"/>
          <w:color w:val="000000"/>
        </w:rPr>
      </w:pPr>
      <w:r>
        <w:rPr>
          <w:rFonts w:ascii="宋体" w:hAnsi="宋体" w:eastAsia="宋体" w:cs="宋体"/>
          <w:color w:val="000000"/>
        </w:rPr>
      </w:r>
      <w:r/>
    </w:p>
    <w:p>
      <w:pPr>
        <w:pStyle w:val="862"/>
        <w:ind w:firstLine="480"/>
        <w:jc w:val="both"/>
        <w:spacing w:beforeAutospacing="0" w:afterAutospacing="0"/>
        <w:rPr>
          <w:rFonts w:ascii="宋体" w:hAnsi="宋体" w:eastAsia="宋体" w:cs="宋体"/>
          <w:color w:val="000000"/>
        </w:rPr>
      </w:pPr>
      <w:r>
        <w:rPr>
          <w:rFonts w:ascii="宋体" w:hAnsi="宋体" w:eastAsia="宋体" w:cs="宋体"/>
          <w:color w:val="000000"/>
        </w:rPr>
      </w:r>
      <w:r/>
    </w:p>
    <w:p>
      <w:pPr>
        <w:pStyle w:val="862"/>
        <w:ind w:firstLine="480"/>
        <w:jc w:val="both"/>
        <w:spacing w:beforeAutospacing="0" w:afterAutospacing="0"/>
        <w:rPr>
          <w:rFonts w:ascii="宋体" w:hAnsi="宋体" w:eastAsia="宋体" w:cs="宋体"/>
          <w:color w:val="000000"/>
        </w:rPr>
      </w:pPr>
      <w:r>
        <w:rPr>
          <w:rFonts w:ascii="宋体" w:hAnsi="宋体" w:eastAsia="宋体" w:cs="宋体"/>
          <w:color w:val="000000"/>
        </w:rPr>
      </w:r>
      <w:r/>
    </w:p>
    <w:p>
      <w:pPr>
        <w:pStyle w:val="862"/>
        <w:ind w:firstLine="480"/>
        <w:jc w:val="both"/>
        <w:spacing w:beforeAutospacing="0" w:afterAutospacing="0"/>
        <w:rPr>
          <w:rFonts w:ascii="宋体" w:hAnsi="宋体" w:eastAsia="宋体" w:cs="宋体"/>
          <w:color w:val="000000"/>
        </w:rPr>
      </w:pPr>
      <w:r>
        <w:rPr>
          <w:rFonts w:ascii="宋体" w:hAnsi="宋体" w:eastAsia="宋体" w:cs="宋体"/>
          <w:color w:val="000000"/>
        </w:rPr>
      </w:r>
      <w:r/>
    </w:p>
    <w:p>
      <w:pPr>
        <w:pStyle w:val="862"/>
        <w:ind w:firstLine="480"/>
        <w:jc w:val="both"/>
        <w:spacing w:beforeAutospacing="0" w:afterAutospacing="0"/>
        <w:rPr>
          <w:rFonts w:ascii="宋体" w:hAnsi="宋体" w:eastAsia="宋体" w:cs="宋体"/>
          <w:color w:val="000000"/>
        </w:rPr>
      </w:pPr>
      <w:r>
        <w:rPr>
          <w:rFonts w:ascii="宋体" w:hAnsi="宋体" w:eastAsia="宋体" w:cs="宋体"/>
          <w:color w:val="000000"/>
        </w:rPr>
      </w:r>
      <w:r/>
    </w:p>
    <w:p>
      <w:pPr>
        <w:pStyle w:val="862"/>
        <w:ind w:firstLine="480"/>
        <w:jc w:val="both"/>
        <w:spacing w:beforeAutospacing="0" w:afterAutospacing="0"/>
        <w:rPr>
          <w:rFonts w:ascii="宋体" w:hAnsi="宋体" w:eastAsia="宋体" w:cs="宋体"/>
          <w:color w:val="000000"/>
        </w:rPr>
      </w:pPr>
      <w:r>
        <w:rPr>
          <w:rFonts w:ascii="宋体" w:hAnsi="宋体" w:eastAsia="宋体" w:cs="宋体"/>
          <w:color w:val="000000"/>
        </w:rPr>
      </w:r>
      <w:r/>
    </w:p>
    <w:p>
      <w:pPr>
        <w:pStyle w:val="862"/>
        <w:ind w:firstLine="480"/>
        <w:jc w:val="both"/>
        <w:spacing w:beforeAutospacing="0" w:afterAutospacing="0"/>
        <w:rPr>
          <w:rFonts w:ascii="宋体" w:hAnsi="宋体" w:eastAsia="宋体" w:cs="宋体"/>
          <w:color w:val="000000"/>
        </w:rPr>
      </w:pPr>
      <w:r>
        <w:rPr>
          <w:rFonts w:ascii="宋体" w:hAnsi="宋体" w:eastAsia="宋体" w:cs="宋体"/>
          <w:color w:val="000000"/>
        </w:rPr>
      </w:r>
      <w:r/>
    </w:p>
    <w:p>
      <w:pPr>
        <w:pStyle w:val="862"/>
        <w:ind w:firstLine="480"/>
        <w:jc w:val="both"/>
        <w:spacing w:beforeAutospacing="0" w:afterAutospacing="0"/>
        <w:rPr>
          <w:rFonts w:ascii="宋体" w:hAnsi="宋体" w:eastAsia="宋体" w:cs="宋体"/>
          <w:color w:val="000000"/>
        </w:rPr>
      </w:pPr>
      <w:r>
        <w:rPr>
          <w:rFonts w:ascii="宋体" w:hAnsi="宋体" w:eastAsia="宋体" w:cs="宋体"/>
          <w:color w:val="000000"/>
        </w:rPr>
      </w:r>
      <w:r/>
    </w:p>
    <w:p>
      <w:pPr>
        <w:pStyle w:val="862"/>
        <w:ind w:firstLine="480"/>
        <w:jc w:val="both"/>
        <w:spacing w:beforeAutospacing="0" w:afterAutospacing="0"/>
        <w:rPr>
          <w:rFonts w:ascii="宋体" w:hAnsi="宋体" w:eastAsia="宋体" w:cs="宋体"/>
          <w:color w:val="000000"/>
        </w:rPr>
      </w:pPr>
      <w:r>
        <w:rPr>
          <w:rFonts w:ascii="宋体" w:hAnsi="宋体" w:eastAsia="宋体" w:cs="宋体"/>
          <w:color w:val="000000"/>
        </w:rPr>
      </w:r>
      <w:r/>
    </w:p>
    <w:p>
      <w:pPr>
        <w:pStyle w:val="862"/>
        <w:ind w:firstLine="480"/>
        <w:jc w:val="both"/>
        <w:spacing w:beforeAutospacing="0" w:afterAutospacing="0"/>
        <w:rPr>
          <w:rFonts w:ascii="宋体" w:hAnsi="宋体" w:eastAsia="宋体" w:cs="宋体"/>
          <w:color w:val="000000"/>
        </w:rPr>
      </w:pPr>
      <w:r>
        <w:rPr>
          <w:rFonts w:ascii="宋体" w:hAnsi="宋体" w:eastAsia="宋体" w:cs="宋体"/>
          <w:color w:val="000000"/>
        </w:rPr>
      </w:r>
      <w:r/>
    </w:p>
    <w:p>
      <w:pPr>
        <w:pStyle w:val="862"/>
        <w:ind w:firstLine="480"/>
        <w:jc w:val="both"/>
        <w:spacing w:beforeAutospacing="0" w:afterAutospacing="0"/>
      </w:pPr>
      <w:r/>
      <w:r/>
    </w:p>
    <w:p>
      <w:pPr>
        <w:pStyle w:val="862"/>
        <w:jc w:val="both"/>
        <w:spacing w:beforeAutospacing="0" w:afterAutospacing="0"/>
      </w:pPr>
      <w:r>
        <w:t xml:space="preserve"> </w:t>
      </w:r>
      <w:r/>
    </w:p>
    <w:p>
      <w:pPr>
        <w:pStyle w:val="862"/>
        <w:jc w:val="center"/>
        <w:spacing w:beforeAutospacing="0" w:afterAutospacing="0"/>
        <w:rPr>
          <w:i/>
          <w:iCs/>
          <w:u w:val="single"/>
        </w:rPr>
      </w:pPr>
      <w:r/>
      <w:bookmarkStart w:id="218" w:name="_Hlt26955054"/>
      <w:r>
        <w:rPr>
          <w:rFonts w:hint="eastAsia" w:ascii="黑体" w:hAnsi="宋体" w:eastAsia="黑体" w:cs="黑体"/>
          <w:b/>
          <w:i/>
          <w:iCs/>
          <w:color w:val="000000"/>
          <w:sz w:val="32"/>
          <w:szCs w:val="32"/>
          <w:u w:val="single"/>
        </w:rPr>
        <w:t xml:space="preserve">十</w:t>
      </w:r>
      <w:r>
        <w:rPr>
          <w:rFonts w:hint="eastAsia" w:ascii="黑体" w:hAnsi="宋体" w:eastAsia="黑体" w:cs="黑体"/>
          <w:b/>
          <w:i/>
          <w:iCs/>
          <w:color w:val="000000"/>
          <w:sz w:val="32"/>
          <w:szCs w:val="32"/>
          <w:u w:val="single"/>
        </w:rPr>
        <w:t xml:space="preserve">六</w:t>
      </w:r>
      <w:r>
        <w:rPr>
          <w:rFonts w:hint="eastAsia" w:ascii="黑体" w:hAnsi="宋体" w:eastAsia="黑体" w:cs="黑体"/>
          <w:b/>
          <w:i/>
          <w:iCs/>
          <w:color w:val="000000"/>
          <w:sz w:val="32"/>
          <w:szCs w:val="32"/>
          <w:u w:val="single"/>
        </w:rPr>
        <w:t xml:space="preserve">、商务要求响应及偏离表</w:t>
      </w:r>
      <w:r/>
    </w:p>
    <w:tbl>
      <w:tblPr>
        <w:tblW w:w="8520" w:type="dxa"/>
        <w:tblCellSpacing w:w="0" w:type="dxa"/>
        <w:tblInd w:w="10" w:type="dxa"/>
        <w:tblLayout w:type="fixed"/>
        <w:tblLook w:val="04A0" w:firstRow="1" w:lastRow="0" w:firstColumn="1" w:lastColumn="0" w:noHBand="0" w:noVBand="1"/>
      </w:tblPr>
      <w:tblGrid>
        <w:gridCol w:w="675"/>
        <w:gridCol w:w="3969"/>
        <w:gridCol w:w="152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862"/>
              <w:jc w:val="center"/>
              <w:spacing w:beforeAutospacing="0" w:afterAutospacing="0" w:line="320" w:lineRule="exact"/>
              <w:rPr>
                <w:rFonts w:ascii="宋体" w:hAnsi="宋体" w:eastAsia="宋体"/>
                <w:sz w:val="21"/>
                <w:szCs w:val="21"/>
              </w:rPr>
            </w:pPr>
            <w:r/>
            <w:bookmarkStart w:id="219" w:name="_Hlt24879081"/>
            <w:r/>
            <w:bookmarkStart w:id="220" w:name="_Hlt26955064"/>
            <w:r/>
            <w:bookmarkStart w:id="221" w:name="_Hlt26782999"/>
            <w:r/>
            <w:bookmarkStart w:id="222" w:name="_Hlt26580838"/>
            <w:r/>
            <w:bookmarkStart w:id="223" w:name="_Hlt26609391"/>
            <w:r/>
            <w:bookmarkStart w:id="224" w:name="_Hlt26955056"/>
            <w:r/>
            <w:bookmarkStart w:id="225" w:name="_Hlt26671343"/>
            <w:r/>
            <w:bookmarkStart w:id="226" w:name="_Hlt26671372"/>
            <w:r>
              <w:rPr>
                <w:rFonts w:hint="eastAsia" w:ascii="宋体" w:hAnsi="宋体" w:eastAsia="宋体" w:cs="宋体"/>
                <w:color w:val="000000"/>
                <w:sz w:val="21"/>
                <w:szCs w:val="21"/>
              </w:rPr>
              <w:t xml:space="preserve">序号</w:t>
            </w:r>
            <w:bookmarkEnd w:id="219"/>
            <w:r/>
            <w:bookmarkEnd w:id="220"/>
            <w:r/>
            <w:bookmarkEnd w:id="221"/>
            <w:r/>
            <w:bookmarkEnd w:id="222"/>
            <w:r/>
            <w:bookmarkEnd w:id="223"/>
            <w:r/>
            <w:bookmarkEnd w:id="224"/>
            <w:r/>
            <w:bookmarkEnd w:id="225"/>
            <w:r/>
            <w:bookmarkEnd w:id="226"/>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pStyle w:val="862"/>
              <w:jc w:val="center"/>
              <w:spacing w:beforeAutospacing="0" w:afterAutospacing="0" w:line="320" w:lineRule="exact"/>
              <w:rPr>
                <w:rFonts w:ascii="宋体" w:hAnsi="宋体" w:eastAsia="宋体"/>
                <w:sz w:val="21"/>
                <w:szCs w:val="21"/>
              </w:rPr>
            </w:pPr>
            <w:r>
              <w:rPr>
                <w:rFonts w:hint="eastAsia" w:ascii="宋体" w:hAnsi="宋体" w:eastAsia="宋体" w:cs="宋体"/>
                <w:color w:val="000000"/>
                <w:sz w:val="21"/>
                <w:szCs w:val="21"/>
              </w:rPr>
              <w:t xml:space="preserve">招标文件要求</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pStyle w:val="862"/>
              <w:jc w:val="center"/>
              <w:spacing w:beforeAutospacing="0" w:afterAutospacing="0" w:line="320" w:lineRule="exact"/>
              <w:rPr>
                <w:rFonts w:ascii="宋体" w:hAnsi="宋体" w:eastAsia="宋体"/>
                <w:sz w:val="21"/>
                <w:szCs w:val="21"/>
              </w:rPr>
            </w:pPr>
            <w:r>
              <w:rPr>
                <w:rFonts w:hint="eastAsia" w:ascii="宋体" w:hAnsi="宋体" w:eastAsia="宋体" w:cs="宋体"/>
                <w:color w:val="000000"/>
                <w:sz w:val="21"/>
                <w:szCs w:val="21"/>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2"/>
              <w:jc w:val="center"/>
              <w:spacing w:beforeAutospacing="0" w:afterAutospacing="0" w:line="320" w:lineRule="exact"/>
              <w:rPr>
                <w:rFonts w:ascii="宋体" w:hAnsi="宋体" w:eastAsia="宋体"/>
                <w:sz w:val="21"/>
                <w:szCs w:val="21"/>
              </w:rPr>
            </w:pPr>
            <w:r>
              <w:rPr>
                <w:rFonts w:hint="eastAsia" w:ascii="宋体" w:hAnsi="宋体" w:eastAsia="宋体" w:cs="宋体"/>
                <w:color w:val="000000"/>
                <w:sz w:val="21"/>
                <w:szCs w:val="21"/>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2"/>
              <w:jc w:val="center"/>
              <w:spacing w:beforeAutospacing="0" w:afterAutospacing="0" w:line="320" w:lineRule="exact"/>
              <w:rPr>
                <w:rFonts w:ascii="宋体" w:hAnsi="宋体" w:eastAsia="宋体"/>
                <w:sz w:val="21"/>
                <w:szCs w:val="21"/>
              </w:rPr>
            </w:pPr>
            <w:r>
              <w:rPr>
                <w:rFonts w:hint="eastAsia" w:ascii="宋体" w:hAnsi="宋体" w:eastAsia="宋体" w:cs="宋体"/>
                <w:color w:val="000000"/>
                <w:sz w:val="21"/>
                <w:szCs w:val="21"/>
              </w:rPr>
              <w:t xml:space="preserve">证明</w:t>
            </w:r>
            <w:r/>
          </w:p>
          <w:p>
            <w:pPr>
              <w:pStyle w:val="862"/>
              <w:jc w:val="center"/>
              <w:spacing w:beforeAutospacing="0" w:afterAutospacing="0" w:line="320" w:lineRule="exact"/>
              <w:rPr>
                <w:rFonts w:ascii="宋体" w:hAnsi="宋体" w:eastAsia="宋体"/>
                <w:sz w:val="21"/>
                <w:szCs w:val="21"/>
              </w:rPr>
            </w:pPr>
            <w:r>
              <w:rPr>
                <w:rFonts w:hint="eastAsia" w:ascii="宋体" w:hAnsi="宋体" w:eastAsia="宋体" w:cs="宋体"/>
                <w:color w:val="000000"/>
                <w:sz w:val="21"/>
                <w:szCs w:val="21"/>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862"/>
              <w:jc w:val="center"/>
              <w:spacing w:beforeAutospacing="0" w:afterAutospacing="0" w:line="320" w:lineRule="exact"/>
              <w:rPr>
                <w:rFonts w:ascii="宋体" w:hAnsi="宋体" w:eastAsia="宋体"/>
                <w:i/>
                <w:iCs/>
                <w:sz w:val="21"/>
                <w:szCs w:val="21"/>
                <w:u w:val="single"/>
              </w:rPr>
            </w:pPr>
            <w:r>
              <w:rPr>
                <w:rFonts w:hint="eastAsia" w:ascii="宋体" w:hAnsi="宋体" w:eastAsia="宋体"/>
                <w:i/>
                <w:iCs/>
                <w:sz w:val="21"/>
                <w:szCs w:val="21"/>
                <w:u w:val="single"/>
              </w:rPr>
              <w:t xml:space="preserve">1</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pStyle w:val="862"/>
              <w:jc w:val="center"/>
              <w:spacing w:beforeAutospacing="0" w:afterAutospacing="0" w:line="320" w:lineRule="exact"/>
              <w:rPr>
                <w:rFonts w:ascii="宋体" w:hAnsi="宋体" w:eastAsia="宋体"/>
                <w:i/>
                <w:iCs/>
                <w:sz w:val="21"/>
                <w:szCs w:val="21"/>
                <w:u w:val="single"/>
              </w:rPr>
            </w:pPr>
            <w:r>
              <w:rPr>
                <w:rFonts w:ascii="宋体" w:hAnsi="宋体" w:eastAsia="宋体"/>
                <w:i/>
                <w:iCs/>
                <w:sz w:val="21"/>
                <w:szCs w:val="21"/>
                <w:u w:val="single"/>
              </w:rPr>
              <w:t xml:space="preserve"> </w:t>
            </w:r>
            <w:bookmarkStart w:id="227" w:name="OLE_LINK35"/>
            <w:r/>
            <w:bookmarkStart w:id="228" w:name="OLE_LINK36"/>
            <w:r>
              <w:rPr>
                <w:rFonts w:hint="eastAsia" w:ascii="宋体" w:hAnsi="宋体" w:eastAsia="宋体"/>
                <w:i/>
                <w:iCs/>
                <w:sz w:val="21"/>
                <w:szCs w:val="21"/>
                <w:u w:val="single"/>
              </w:rPr>
              <w:t xml:space="preserve">价格（不得超过最高限价）</w:t>
            </w:r>
            <w:bookmarkEnd w:id="227"/>
            <w:r/>
            <w:bookmarkEnd w:id="228"/>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pStyle w:val="862"/>
              <w:jc w:val="center"/>
              <w:spacing w:beforeAutospacing="0" w:afterAutospacing="0" w:line="320" w:lineRule="exact"/>
              <w:rPr>
                <w:rFonts w:ascii="宋体" w:hAnsi="宋体" w:eastAsia="宋体"/>
                <w:sz w:val="21"/>
                <w:szCs w:val="21"/>
              </w:rPr>
            </w:pPr>
            <w:r>
              <w:rPr>
                <w:rFonts w:ascii="宋体" w:hAnsi="宋体" w:eastAsia="宋体"/>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2"/>
              <w:jc w:val="center"/>
              <w:spacing w:beforeAutospacing="0" w:afterAutospacing="0" w:line="320" w:lineRule="exact"/>
              <w:rPr>
                <w:rFonts w:ascii="宋体" w:hAnsi="宋体" w:eastAsia="宋体"/>
                <w:sz w:val="21"/>
                <w:szCs w:val="21"/>
              </w:rPr>
            </w:pPr>
            <w:r>
              <w:rPr>
                <w:rFonts w:ascii="宋体" w:hAnsi="宋体" w:eastAsia="宋体"/>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2"/>
              <w:jc w:val="center"/>
              <w:spacing w:beforeAutospacing="0" w:afterAutospacing="0" w:line="320" w:lineRule="exact"/>
              <w:rPr>
                <w:rFonts w:ascii="宋体" w:hAnsi="宋体" w:eastAsia="宋体"/>
                <w:sz w:val="21"/>
                <w:szCs w:val="21"/>
              </w:rPr>
            </w:pPr>
            <w:r>
              <w:rPr>
                <w:rFonts w:ascii="宋体" w:hAnsi="宋体" w:eastAsia="宋体"/>
                <w:sz w:val="21"/>
                <w:szCs w:val="21"/>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862"/>
              <w:jc w:val="center"/>
              <w:spacing w:beforeAutospacing="0" w:afterAutospacing="0" w:line="320" w:lineRule="exact"/>
              <w:rPr>
                <w:rFonts w:ascii="宋体" w:hAnsi="宋体" w:eastAsia="宋体"/>
                <w:i/>
                <w:iCs/>
                <w:sz w:val="21"/>
                <w:szCs w:val="21"/>
                <w:u w:val="single"/>
              </w:rPr>
            </w:pPr>
            <w:r>
              <w:rPr>
                <w:rFonts w:hint="eastAsia" w:ascii="宋体" w:hAnsi="宋体" w:eastAsia="宋体"/>
                <w:i/>
                <w:iCs/>
                <w:sz w:val="21"/>
                <w:szCs w:val="21"/>
                <w:u w:val="single"/>
              </w:rPr>
              <w:t xml:space="preserve">2</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pStyle w:val="862"/>
              <w:jc w:val="center"/>
              <w:spacing w:beforeAutospacing="0" w:afterAutospacing="0" w:line="320" w:lineRule="exact"/>
              <w:rPr>
                <w:rFonts w:ascii="宋体" w:hAnsi="宋体" w:eastAsia="宋体"/>
                <w:i/>
                <w:iCs/>
                <w:sz w:val="21"/>
                <w:szCs w:val="21"/>
                <w:u w:val="single"/>
              </w:rPr>
            </w:pPr>
            <w:r>
              <w:rPr>
                <w:rFonts w:ascii="宋体" w:hAnsi="宋体" w:eastAsia="宋体"/>
                <w:i/>
                <w:iCs/>
                <w:sz w:val="21"/>
                <w:szCs w:val="21"/>
                <w:u w:val="single"/>
              </w:rPr>
              <w:t xml:space="preserve"> </w:t>
            </w:r>
            <w:r>
              <w:rPr>
                <w:rFonts w:hint="eastAsia" w:ascii="宋体" w:hAnsi="宋体" w:eastAsia="宋体"/>
                <w:i/>
                <w:iCs/>
                <w:sz w:val="21"/>
                <w:szCs w:val="21"/>
                <w:u w:val="single"/>
              </w:rPr>
              <w:t xml:space="preserve">法人授权书</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pStyle w:val="862"/>
              <w:jc w:val="center"/>
              <w:spacing w:beforeAutospacing="0" w:afterAutospacing="0" w:line="320" w:lineRule="exact"/>
              <w:rPr>
                <w:rFonts w:ascii="宋体" w:hAnsi="宋体" w:eastAsia="宋体"/>
                <w:sz w:val="21"/>
                <w:szCs w:val="21"/>
              </w:rPr>
            </w:pPr>
            <w:r>
              <w:rPr>
                <w:rFonts w:ascii="宋体" w:hAnsi="宋体" w:eastAsia="宋体"/>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2"/>
              <w:jc w:val="center"/>
              <w:spacing w:beforeAutospacing="0" w:afterAutospacing="0" w:line="320" w:lineRule="exact"/>
              <w:rPr>
                <w:rFonts w:ascii="宋体" w:hAnsi="宋体" w:eastAsia="宋体"/>
                <w:sz w:val="21"/>
                <w:szCs w:val="21"/>
              </w:rPr>
            </w:pPr>
            <w:r>
              <w:rPr>
                <w:rFonts w:ascii="宋体" w:hAnsi="宋体" w:eastAsia="宋体"/>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2"/>
              <w:jc w:val="center"/>
              <w:spacing w:beforeAutospacing="0" w:afterAutospacing="0" w:line="320" w:lineRule="exact"/>
              <w:rPr>
                <w:rFonts w:ascii="宋体" w:hAnsi="宋体" w:eastAsia="宋体"/>
                <w:sz w:val="21"/>
                <w:szCs w:val="21"/>
              </w:rPr>
            </w:pPr>
            <w:r>
              <w:rPr>
                <w:rFonts w:ascii="宋体" w:hAnsi="宋体" w:eastAsia="宋体"/>
                <w:sz w:val="21"/>
                <w:szCs w:val="21"/>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862"/>
              <w:jc w:val="center"/>
              <w:spacing w:beforeAutospacing="0" w:afterAutospacing="0" w:line="320" w:lineRule="exact"/>
              <w:rPr>
                <w:rFonts w:ascii="宋体" w:hAnsi="宋体" w:eastAsia="宋体"/>
                <w:i/>
                <w:iCs/>
                <w:sz w:val="21"/>
                <w:szCs w:val="21"/>
                <w:u w:val="single"/>
              </w:rPr>
            </w:pPr>
            <w:r>
              <w:rPr>
                <w:rFonts w:hint="eastAsia" w:ascii="宋体" w:hAnsi="宋体" w:eastAsia="宋体"/>
                <w:i/>
                <w:iCs/>
                <w:sz w:val="21"/>
                <w:szCs w:val="21"/>
                <w:u w:val="single"/>
              </w:rPr>
              <w:t xml:space="preserve">3</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pStyle w:val="862"/>
              <w:jc w:val="center"/>
              <w:spacing w:beforeAutospacing="0" w:afterAutospacing="0" w:line="320" w:lineRule="exact"/>
              <w:rPr>
                <w:rFonts w:ascii="宋体" w:hAnsi="宋体" w:eastAsia="宋体"/>
                <w:i/>
                <w:iCs/>
                <w:sz w:val="21"/>
                <w:szCs w:val="21"/>
                <w:u w:val="single"/>
              </w:rPr>
            </w:pPr>
            <w:r>
              <w:rPr>
                <w:rFonts w:ascii="宋体" w:hAnsi="宋体" w:eastAsia="宋体"/>
                <w:i/>
                <w:iCs/>
                <w:sz w:val="21"/>
                <w:szCs w:val="21"/>
                <w:u w:val="single"/>
              </w:rPr>
              <w:t xml:space="preserve"> </w:t>
            </w:r>
            <w:r>
              <w:rPr>
                <w:rFonts w:hint="eastAsia" w:ascii="宋体" w:hAnsi="宋体" w:eastAsia="宋体"/>
                <w:i/>
                <w:iCs/>
                <w:sz w:val="21"/>
                <w:szCs w:val="21"/>
                <w:u w:val="single"/>
              </w:rPr>
              <w:t xml:space="preserve">投标函</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pStyle w:val="862"/>
              <w:jc w:val="center"/>
              <w:spacing w:beforeAutospacing="0" w:afterAutospacing="0" w:line="320" w:lineRule="exact"/>
              <w:rPr>
                <w:rFonts w:ascii="宋体" w:hAnsi="宋体" w:eastAsia="宋体"/>
                <w:sz w:val="21"/>
                <w:szCs w:val="21"/>
              </w:rPr>
            </w:pPr>
            <w:r>
              <w:rPr>
                <w:rFonts w:ascii="宋体" w:hAnsi="宋体" w:eastAsia="宋体"/>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2"/>
              <w:jc w:val="center"/>
              <w:spacing w:beforeAutospacing="0" w:afterAutospacing="0" w:line="320" w:lineRule="exact"/>
              <w:rPr>
                <w:rFonts w:ascii="宋体" w:hAnsi="宋体" w:eastAsia="宋体"/>
                <w:sz w:val="21"/>
                <w:szCs w:val="21"/>
              </w:rPr>
            </w:pPr>
            <w:r>
              <w:rPr>
                <w:rFonts w:ascii="宋体" w:hAnsi="宋体" w:eastAsia="宋体"/>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2"/>
              <w:jc w:val="center"/>
              <w:spacing w:beforeAutospacing="0" w:afterAutospacing="0" w:line="320" w:lineRule="exact"/>
              <w:rPr>
                <w:rFonts w:ascii="宋体" w:hAnsi="宋体" w:eastAsia="宋体"/>
                <w:sz w:val="21"/>
                <w:szCs w:val="21"/>
              </w:rPr>
            </w:pPr>
            <w:r>
              <w:rPr>
                <w:rFonts w:ascii="宋体" w:hAnsi="宋体" w:eastAsia="宋体"/>
                <w:sz w:val="21"/>
                <w:szCs w:val="21"/>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862"/>
              <w:jc w:val="center"/>
              <w:spacing w:beforeAutospacing="0" w:afterAutospacing="0" w:line="320" w:lineRule="exact"/>
              <w:rPr>
                <w:rFonts w:ascii="宋体" w:hAnsi="宋体" w:eastAsia="宋体"/>
                <w:i/>
                <w:iCs/>
                <w:sz w:val="21"/>
                <w:szCs w:val="21"/>
                <w:u w:val="single"/>
              </w:rPr>
            </w:pPr>
            <w:r>
              <w:rPr>
                <w:rFonts w:hint="eastAsia" w:ascii="宋体" w:hAnsi="宋体" w:eastAsia="宋体"/>
                <w:i/>
                <w:iCs/>
                <w:sz w:val="21"/>
                <w:szCs w:val="21"/>
                <w:u w:val="single"/>
              </w:rPr>
              <w:t xml:space="preserve">4</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pStyle w:val="862"/>
              <w:spacing w:beforeAutospacing="0" w:afterAutospacing="0" w:line="320" w:lineRule="exact"/>
              <w:rPr>
                <w:rFonts w:ascii="宋体" w:hAnsi="宋体" w:eastAsia="宋体"/>
                <w:i/>
                <w:iCs/>
                <w:sz w:val="21"/>
                <w:szCs w:val="21"/>
                <w:u w:val="single"/>
              </w:rPr>
            </w:pPr>
            <w:r>
              <w:rPr>
                <w:rFonts w:hint="eastAsia" w:ascii="宋体" w:hAnsi="宋体" w:eastAsia="宋体"/>
                <w:i/>
                <w:iCs/>
                <w:sz w:val="21"/>
                <w:szCs w:val="21"/>
                <w:u w:val="single"/>
              </w:rPr>
              <w:t xml:space="preserve">合同履行期限（工期）</w:t>
            </w:r>
            <w:r>
              <w:rPr>
                <w:rFonts w:hint="eastAsia" w:ascii="宋体" w:hAnsi="宋体" w:eastAsia="宋体"/>
                <w:i/>
                <w:iCs/>
                <w:sz w:val="21"/>
                <w:szCs w:val="21"/>
                <w:u w:val="single"/>
              </w:rPr>
              <w:t xml:space="preserve">：签订合同后30日内完成供货、安装调试。</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pStyle w:val="862"/>
              <w:jc w:val="center"/>
              <w:spacing w:beforeAutospacing="0" w:afterAutospacing="0" w:line="320" w:lineRule="exact"/>
              <w:rPr>
                <w:rFonts w:ascii="宋体" w:hAnsi="宋体" w:eastAsia="宋体"/>
                <w:sz w:val="21"/>
                <w:szCs w:val="21"/>
              </w:rPr>
            </w:pPr>
            <w:r>
              <w:rPr>
                <w:rFonts w:ascii="宋体" w:hAnsi="宋体" w:eastAsia="宋体"/>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2"/>
              <w:jc w:val="center"/>
              <w:spacing w:beforeAutospacing="0" w:afterAutospacing="0" w:line="320" w:lineRule="exact"/>
              <w:rPr>
                <w:rFonts w:ascii="宋体" w:hAnsi="宋体" w:eastAsia="宋体"/>
                <w:sz w:val="21"/>
                <w:szCs w:val="21"/>
              </w:rPr>
            </w:pPr>
            <w:r>
              <w:rPr>
                <w:rFonts w:ascii="宋体" w:hAnsi="宋体" w:eastAsia="宋体"/>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2"/>
              <w:jc w:val="center"/>
              <w:spacing w:beforeAutospacing="0" w:afterAutospacing="0" w:line="320" w:lineRule="exact"/>
              <w:rPr>
                <w:rFonts w:ascii="宋体" w:hAnsi="宋体" w:eastAsia="宋体"/>
                <w:sz w:val="21"/>
                <w:szCs w:val="21"/>
              </w:rPr>
            </w:pPr>
            <w:r>
              <w:rPr>
                <w:rFonts w:ascii="宋体" w:hAnsi="宋体" w:eastAsia="宋体"/>
                <w:sz w:val="21"/>
                <w:szCs w:val="21"/>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862"/>
              <w:jc w:val="center"/>
              <w:spacing w:beforeAutospacing="0" w:afterAutospacing="0" w:line="320" w:lineRule="exact"/>
              <w:rPr>
                <w:rFonts w:ascii="宋体" w:hAnsi="宋体" w:eastAsia="宋体"/>
                <w:i/>
                <w:iCs/>
                <w:sz w:val="21"/>
                <w:szCs w:val="21"/>
                <w:u w:val="single"/>
              </w:rPr>
            </w:pPr>
            <w:r>
              <w:rPr>
                <w:rFonts w:hint="eastAsia" w:ascii="宋体" w:hAnsi="宋体" w:eastAsia="宋体"/>
                <w:i/>
                <w:iCs/>
                <w:sz w:val="21"/>
                <w:szCs w:val="21"/>
                <w:u w:val="single"/>
              </w:rPr>
              <w:t xml:space="preserve">5</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pStyle w:val="862"/>
              <w:spacing w:beforeAutospacing="0" w:afterAutospacing="0" w:line="320" w:lineRule="exact"/>
              <w:rPr>
                <w:rFonts w:ascii="宋体" w:hAnsi="宋体" w:eastAsia="宋体"/>
                <w:i/>
                <w:iCs/>
                <w:sz w:val="21"/>
                <w:szCs w:val="21"/>
                <w:u w:val="single"/>
              </w:rPr>
            </w:pPr>
            <w:r>
              <w:rPr>
                <w:rFonts w:hint="eastAsia" w:ascii="宋体" w:hAnsi="宋体" w:eastAsia="宋体"/>
                <w:i/>
                <w:iCs/>
                <w:sz w:val="21"/>
                <w:szCs w:val="21"/>
                <w:u w:val="single"/>
              </w:rPr>
              <w:t xml:space="preserve">免费质保时间</w:t>
            </w:r>
            <w:r>
              <w:rPr>
                <w:rFonts w:hint="eastAsia" w:ascii="宋体" w:hAnsi="宋体" w:eastAsia="宋体"/>
                <w:i/>
                <w:iCs/>
                <w:sz w:val="21"/>
                <w:szCs w:val="21"/>
                <w:u w:val="single"/>
              </w:rPr>
              <w:t xml:space="preserve">：本项目电子胃肠镜主机、医用内窥镜冷光源、电子上消化道内窥镜（检查镜）、电子上消化道内窥镜（治疗镜）、电子下消化道内窥镜（检查镜）、电子下消化道内窥镜（治疗镜）产品免费质保时间均≥5年，内窥镜用二氧化碳送气装置、内窥镜用送水装置、高频电刀（带氩气功能）、储镜柜（双开门）产品质保期均≥1年</w:t>
            </w:r>
            <w:r>
              <w:rPr>
                <w:rFonts w:hint="eastAsia" w:ascii="宋体" w:hAnsi="宋体" w:eastAsia="宋体"/>
                <w:i/>
                <w:iCs/>
                <w:sz w:val="21"/>
                <w:szCs w:val="21"/>
                <w:u w:val="single"/>
              </w:rPr>
              <w:t xml:space="preserve">。</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pStyle w:val="862"/>
              <w:jc w:val="center"/>
              <w:spacing w:beforeAutospacing="0" w:afterAutospacing="0" w:line="320" w:lineRule="exact"/>
              <w:rPr>
                <w:rFonts w:ascii="宋体" w:hAnsi="宋体" w:eastAsia="宋体"/>
                <w:sz w:val="21"/>
                <w:szCs w:val="21"/>
              </w:rPr>
            </w:pPr>
            <w:r>
              <w:rPr>
                <w:rFonts w:ascii="宋体" w:hAnsi="宋体" w:eastAsia="宋体"/>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2"/>
              <w:jc w:val="center"/>
              <w:spacing w:beforeAutospacing="0" w:afterAutospacing="0" w:line="320" w:lineRule="exact"/>
              <w:rPr>
                <w:rFonts w:ascii="宋体" w:hAnsi="宋体" w:eastAsia="宋体"/>
                <w:sz w:val="21"/>
                <w:szCs w:val="21"/>
              </w:rPr>
            </w:pPr>
            <w:r>
              <w:rPr>
                <w:rFonts w:ascii="宋体" w:hAnsi="宋体" w:eastAsia="宋体"/>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2"/>
              <w:jc w:val="center"/>
              <w:spacing w:beforeAutospacing="0" w:afterAutospacing="0" w:line="320" w:lineRule="exact"/>
              <w:rPr>
                <w:rFonts w:ascii="宋体" w:hAnsi="宋体" w:eastAsia="宋体"/>
                <w:sz w:val="21"/>
                <w:szCs w:val="21"/>
              </w:rPr>
            </w:pPr>
            <w:r>
              <w:rPr>
                <w:rFonts w:ascii="宋体" w:hAnsi="宋体" w:eastAsia="宋体"/>
                <w:sz w:val="21"/>
                <w:szCs w:val="21"/>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862"/>
              <w:jc w:val="center"/>
              <w:spacing w:beforeAutospacing="0" w:afterAutospacing="0" w:line="320" w:lineRule="exact"/>
              <w:rPr>
                <w:rFonts w:ascii="宋体" w:hAnsi="宋体" w:eastAsia="宋体"/>
                <w:i/>
                <w:iCs/>
                <w:sz w:val="21"/>
                <w:szCs w:val="21"/>
                <w:u w:val="single"/>
              </w:rPr>
            </w:pPr>
            <w:r>
              <w:rPr>
                <w:rFonts w:hint="eastAsia" w:ascii="宋体" w:hAnsi="宋体" w:eastAsia="宋体"/>
                <w:i/>
                <w:iCs/>
                <w:sz w:val="21"/>
                <w:szCs w:val="21"/>
                <w:u w:val="single"/>
              </w:rPr>
              <w:t xml:space="preserve">6</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pStyle w:val="862"/>
              <w:spacing w:beforeAutospacing="0" w:afterAutospacing="0" w:line="320" w:lineRule="exact"/>
              <w:rPr>
                <w:rFonts w:ascii="宋体" w:hAnsi="宋体" w:eastAsia="宋体"/>
                <w:i/>
                <w:iCs/>
                <w:sz w:val="21"/>
                <w:szCs w:val="21"/>
                <w:u w:val="single"/>
              </w:rPr>
            </w:pPr>
            <w:r/>
            <w:bookmarkStart w:id="229" w:name="OLE_LINK57"/>
            <w:r>
              <w:rPr>
                <w:rFonts w:hint="eastAsia" w:ascii="宋体" w:hAnsi="宋体" w:eastAsia="宋体"/>
                <w:i/>
                <w:iCs/>
                <w:sz w:val="21"/>
                <w:szCs w:val="21"/>
                <w:u w:val="single"/>
              </w:rPr>
              <w:t xml:space="preserve">实质性条款</w:t>
            </w:r>
            <w:bookmarkEnd w:id="229"/>
            <w:r>
              <w:rPr>
                <w:rFonts w:hint="eastAsia" w:ascii="宋体" w:hAnsi="宋体" w:eastAsia="宋体"/>
                <w:i/>
                <w:iCs/>
                <w:sz w:val="21"/>
                <w:szCs w:val="21"/>
                <w:u w:val="single"/>
              </w:rPr>
              <w:t xml:space="preserve">：</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pStyle w:val="862"/>
              <w:jc w:val="center"/>
              <w:spacing w:beforeAutospacing="0" w:afterAutospacing="0" w:line="320" w:lineRule="exact"/>
              <w:rPr>
                <w:rFonts w:ascii="宋体" w:hAnsi="宋体" w:eastAsia="宋体"/>
                <w:sz w:val="21"/>
                <w:szCs w:val="21"/>
              </w:rPr>
            </w:pPr>
            <w:r>
              <w:rPr>
                <w:rFonts w:ascii="宋体" w:hAnsi="宋体" w:eastAsia="宋体"/>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2"/>
              <w:jc w:val="center"/>
              <w:spacing w:beforeAutospacing="0" w:afterAutospacing="0" w:line="320" w:lineRule="exact"/>
              <w:rPr>
                <w:rFonts w:ascii="宋体" w:hAnsi="宋体" w:eastAsia="宋体"/>
                <w:sz w:val="21"/>
                <w:szCs w:val="21"/>
              </w:rPr>
            </w:pPr>
            <w:r>
              <w:rPr>
                <w:rFonts w:ascii="宋体" w:hAnsi="宋体" w:eastAsia="宋体"/>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2"/>
              <w:jc w:val="center"/>
              <w:spacing w:beforeAutospacing="0" w:afterAutospacing="0" w:line="320" w:lineRule="exact"/>
              <w:rPr>
                <w:rFonts w:ascii="宋体" w:hAnsi="宋体" w:eastAsia="宋体"/>
                <w:sz w:val="21"/>
                <w:szCs w:val="21"/>
              </w:rPr>
            </w:pPr>
            <w:r>
              <w:rPr>
                <w:rFonts w:ascii="宋体" w:hAnsi="宋体" w:eastAsia="宋体"/>
                <w:sz w:val="21"/>
                <w:szCs w:val="21"/>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862"/>
              <w:jc w:val="center"/>
              <w:spacing w:beforeAutospacing="0" w:afterAutospacing="0" w:line="320" w:lineRule="exact"/>
              <w:rPr>
                <w:rFonts w:ascii="宋体" w:hAnsi="宋体" w:eastAsia="宋体"/>
                <w:i/>
                <w:iCs/>
                <w:sz w:val="21"/>
                <w:szCs w:val="21"/>
                <w:u w:val="single"/>
              </w:rPr>
            </w:pPr>
            <w:r>
              <w:rPr>
                <w:rFonts w:hint="eastAsia" w:ascii="宋体" w:hAnsi="宋体" w:eastAsia="宋体"/>
                <w:i/>
                <w:iCs/>
                <w:sz w:val="21"/>
                <w:szCs w:val="21"/>
                <w:u w:val="single"/>
              </w:rPr>
              <w:t xml:space="preserve">6.1</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pStyle w:val="862"/>
              <w:spacing w:beforeAutospacing="0" w:afterAutospacing="0" w:line="320" w:lineRule="exact"/>
              <w:rPr>
                <w:rFonts w:ascii="宋体" w:hAnsi="宋体" w:eastAsia="宋体"/>
                <w:i/>
                <w:iCs/>
                <w:sz w:val="21"/>
                <w:szCs w:val="21"/>
                <w:u w:val="single"/>
              </w:rPr>
            </w:pPr>
            <w:r>
              <w:rPr>
                <w:rFonts w:hint="eastAsia" w:ascii="宋体" w:hAnsi="宋体" w:eastAsia="宋体" w:cs="宋体"/>
                <w:i/>
                <w:iCs/>
                <w:color w:val="000000"/>
                <w:sz w:val="21"/>
                <w:szCs w:val="21"/>
                <w:u w:val="single"/>
              </w:rPr>
              <w:t xml:space="preserve">★1、电子胃肠镜主机和医用内窥镜冷光源兼容电子上消化道内窥镜（检查镜）、电子上消化道内窥镜（治疗镜）、电子下消化道内窥镜（检查镜）和电子下消化道内窥镜（治疗镜）产品。</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pStyle w:val="862"/>
              <w:jc w:val="center"/>
              <w:spacing w:beforeAutospacing="0" w:afterAutospacing="0" w:line="320" w:lineRule="exact"/>
              <w:rPr>
                <w:rFonts w:ascii="宋体" w:hAnsi="宋体" w:eastAsia="宋体"/>
                <w:sz w:val="21"/>
                <w:szCs w:val="21"/>
              </w:rPr>
            </w:pPr>
            <w:r>
              <w:rPr>
                <w:rFonts w:ascii="宋体" w:hAnsi="宋体" w:eastAsia="宋体"/>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2"/>
              <w:jc w:val="center"/>
              <w:spacing w:beforeAutospacing="0" w:afterAutospacing="0" w:line="320" w:lineRule="exact"/>
              <w:rPr>
                <w:rFonts w:ascii="宋体" w:hAnsi="宋体" w:eastAsia="宋体"/>
                <w:sz w:val="21"/>
                <w:szCs w:val="21"/>
              </w:rPr>
            </w:pPr>
            <w:r>
              <w:rPr>
                <w:rFonts w:ascii="宋体" w:hAnsi="宋体" w:eastAsia="宋体"/>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2"/>
              <w:jc w:val="center"/>
              <w:spacing w:beforeAutospacing="0" w:afterAutospacing="0" w:line="320" w:lineRule="exact"/>
              <w:rPr>
                <w:rFonts w:ascii="宋体" w:hAnsi="宋体" w:eastAsia="宋体"/>
                <w:sz w:val="21"/>
                <w:szCs w:val="21"/>
              </w:rPr>
            </w:pPr>
            <w:r>
              <w:rPr>
                <w:rFonts w:ascii="宋体" w:hAnsi="宋体" w:eastAsia="宋体"/>
                <w:sz w:val="21"/>
                <w:szCs w:val="21"/>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862"/>
              <w:jc w:val="center"/>
              <w:spacing w:beforeAutospacing="0" w:afterAutospacing="0" w:line="320" w:lineRule="exact"/>
              <w:rPr>
                <w:rFonts w:ascii="宋体" w:hAnsi="宋体" w:eastAsia="宋体"/>
                <w:i/>
                <w:iCs/>
                <w:sz w:val="21"/>
                <w:szCs w:val="21"/>
                <w:u w:val="single"/>
              </w:rPr>
            </w:pPr>
            <w:r>
              <w:rPr>
                <w:rFonts w:hint="eastAsia" w:ascii="宋体" w:hAnsi="宋体" w:eastAsia="宋体"/>
                <w:i/>
                <w:iCs/>
                <w:sz w:val="21"/>
                <w:szCs w:val="21"/>
                <w:u w:val="single"/>
              </w:rPr>
              <w:t xml:space="preserve">6.2</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pStyle w:val="862"/>
              <w:spacing w:beforeAutospacing="0" w:afterAutospacing="0" w:line="320" w:lineRule="exact"/>
              <w:rPr>
                <w:rFonts w:ascii="宋体" w:hAnsi="宋体" w:eastAsia="宋体" w:cs="宋体"/>
                <w:i/>
                <w:iCs/>
                <w:color w:val="000000"/>
                <w:sz w:val="21"/>
                <w:szCs w:val="21"/>
                <w:u w:val="single"/>
              </w:rPr>
            </w:pPr>
            <w:r>
              <w:rPr>
                <w:rFonts w:hint="eastAsia" w:ascii="宋体" w:hAnsi="宋体" w:eastAsia="宋体" w:cs="宋体"/>
                <w:i/>
                <w:iCs/>
                <w:color w:val="000000"/>
                <w:sz w:val="21"/>
                <w:szCs w:val="21"/>
                <w:u w:val="single"/>
              </w:rPr>
              <w:t xml:space="preserve">★2、电子胃肠镜主机、医用内窥镜冷光源为分体式设计。</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pStyle w:val="862"/>
              <w:jc w:val="center"/>
              <w:spacing w:beforeAutospacing="0" w:afterAutospacing="0" w:line="320" w:lineRule="exact"/>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2"/>
              <w:jc w:val="center"/>
              <w:spacing w:beforeAutospacing="0" w:afterAutospacing="0" w:line="320" w:lineRule="exact"/>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2"/>
              <w:jc w:val="center"/>
              <w:spacing w:beforeAutospacing="0" w:afterAutospacing="0" w:line="320" w:lineRule="exact"/>
              <w:rPr>
                <w:rFonts w:ascii="宋体" w:hAnsi="宋体" w:eastAsia="宋体"/>
                <w:sz w:val="21"/>
                <w:szCs w:val="21"/>
              </w:rPr>
            </w:pPr>
            <w:r>
              <w:rPr>
                <w:rFonts w:ascii="宋体" w:hAnsi="宋体" w:eastAsia="宋体"/>
                <w:sz w:val="21"/>
                <w:szCs w:val="2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862"/>
              <w:jc w:val="center"/>
              <w:spacing w:beforeAutospacing="0" w:afterAutospacing="0" w:line="320" w:lineRule="exact"/>
              <w:rPr>
                <w:rFonts w:ascii="宋体" w:hAnsi="宋体" w:eastAsia="宋体"/>
                <w:i/>
                <w:iCs/>
                <w:sz w:val="21"/>
                <w:szCs w:val="21"/>
                <w:u w:val="single"/>
              </w:rPr>
            </w:pPr>
            <w:r>
              <w:rPr>
                <w:rFonts w:hint="eastAsia" w:ascii="宋体" w:hAnsi="宋体" w:eastAsia="宋体"/>
                <w:i/>
                <w:iCs/>
                <w:sz w:val="21"/>
                <w:szCs w:val="21"/>
                <w:u w:val="single"/>
              </w:rPr>
              <w:t xml:space="preserve">6.3</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left"/>
              <w:rPr>
                <w:rFonts w:ascii="宋体" w:hAnsi="宋体" w:eastAsia="宋体" w:cs="宋体"/>
                <w:i/>
                <w:iCs/>
                <w:color w:val="000000"/>
                <w:szCs w:val="21"/>
                <w:u w:val="single"/>
              </w:rPr>
            </w:pPr>
            <w:r>
              <w:rPr>
                <w:rFonts w:hint="eastAsia" w:cs="宋体" w:asciiTheme="majorEastAsia" w:hAnsiTheme="majorEastAsia" w:eastAsiaTheme="majorEastAsia"/>
                <w:b/>
                <w:i/>
                <w:iCs/>
                <w:color w:val="000000"/>
                <w:szCs w:val="21"/>
                <w:u w:val="single"/>
              </w:rPr>
              <w:t xml:space="preserve">★3</w:t>
            </w:r>
            <w:r>
              <w:rPr>
                <w:rFonts w:hint="eastAsia" w:asciiTheme="majorEastAsia" w:hAnsiTheme="majorEastAsia" w:eastAsiaTheme="majorEastAsia"/>
                <w:i/>
                <w:iCs/>
                <w:szCs w:val="21"/>
                <w:u w:val="single"/>
              </w:rPr>
              <w:t xml:space="preserve">、本项目电子胃肠镜主机、医用内窥镜冷光源、电子上消化道内窥镜（检查镜）、电子上消化道内窥镜（治疗镜）、电子下消化道内窥镜（检查镜）、电子下消化道内窥镜（治疗镜）产品免费质保时间均≥5年；内窥镜用二氧化碳送气装置、内窥镜用送水装置、高频电刀（带氩气功能）、储镜柜（双开门）产品质保期均≥1年。</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pStyle w:val="862"/>
              <w:jc w:val="center"/>
              <w:spacing w:beforeAutospacing="0" w:afterAutospacing="0" w:line="320" w:lineRule="exact"/>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2"/>
              <w:jc w:val="center"/>
              <w:spacing w:beforeAutospacing="0" w:afterAutospacing="0" w:line="320" w:lineRule="exact"/>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2"/>
              <w:jc w:val="center"/>
              <w:spacing w:beforeAutospacing="0" w:afterAutospacing="0" w:line="320" w:lineRule="exact"/>
              <w:rPr>
                <w:rFonts w:ascii="宋体" w:hAnsi="宋体" w:eastAsia="宋体"/>
                <w:sz w:val="21"/>
                <w:szCs w:val="21"/>
              </w:rPr>
            </w:pPr>
            <w:r>
              <w:rPr>
                <w:rFonts w:ascii="宋体" w:hAnsi="宋体" w:eastAsia="宋体"/>
                <w:sz w:val="21"/>
                <w:szCs w:val="2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862"/>
              <w:jc w:val="center"/>
              <w:spacing w:beforeAutospacing="0" w:afterAutospacing="0" w:line="320" w:lineRule="exact"/>
              <w:rPr>
                <w:rFonts w:ascii="宋体" w:hAnsi="宋体" w:eastAsia="宋体"/>
                <w:i/>
                <w:iCs/>
                <w:sz w:val="21"/>
                <w:szCs w:val="21"/>
                <w:u w:val="single"/>
              </w:rPr>
            </w:pPr>
            <w:r>
              <w:rPr>
                <w:rFonts w:hint="eastAsia" w:ascii="宋体" w:hAnsi="宋体" w:eastAsia="宋体"/>
                <w:i/>
                <w:iCs/>
                <w:sz w:val="21"/>
                <w:szCs w:val="21"/>
                <w:u w:val="single"/>
              </w:rPr>
              <w:t xml:space="preserve">6.4</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pStyle w:val="862"/>
              <w:spacing w:beforeAutospacing="0" w:afterAutospacing="0" w:line="320" w:lineRule="exact"/>
              <w:rPr>
                <w:rFonts w:ascii="宋体" w:hAnsi="宋体" w:eastAsia="宋体" w:cs="宋体"/>
                <w:i/>
                <w:iCs/>
                <w:color w:val="000000"/>
                <w:sz w:val="21"/>
                <w:szCs w:val="21"/>
                <w:u w:val="single"/>
              </w:rPr>
            </w:pPr>
            <w:r>
              <w:rPr>
                <w:rFonts w:hint="eastAsia" w:ascii="宋体" w:hAnsi="宋体" w:eastAsia="宋体" w:cs="宋体"/>
                <w:i/>
                <w:iCs/>
                <w:color w:val="000000"/>
                <w:sz w:val="21"/>
                <w:szCs w:val="21"/>
                <w:u w:val="single"/>
              </w:rPr>
              <w:t xml:space="preserve">★4、投标人所投设备生产日期须为2024年1月1日（含）之后。</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pStyle w:val="862"/>
              <w:jc w:val="center"/>
              <w:spacing w:beforeAutospacing="0" w:afterAutospacing="0" w:line="320" w:lineRule="exact"/>
              <w:rPr>
                <w:rFonts w:ascii="宋体" w:hAnsi="宋体" w:eastAsia="宋体"/>
                <w:i/>
                <w:iCs/>
                <w:sz w:val="21"/>
                <w:szCs w:val="21"/>
                <w:u w:val="single"/>
              </w:rPr>
            </w:pPr>
            <w:r>
              <w:rPr>
                <w:rFonts w:ascii="宋体" w:hAnsi="宋体" w:eastAsia="宋体"/>
                <w:i/>
                <w:iCs/>
                <w:sz w:val="21"/>
                <w:szCs w:val="21"/>
                <w:u w:val="singl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2"/>
              <w:jc w:val="center"/>
              <w:spacing w:beforeAutospacing="0" w:afterAutospacing="0" w:line="320" w:lineRule="exact"/>
              <w:rPr>
                <w:rFonts w:ascii="宋体" w:hAnsi="宋体" w:eastAsia="宋体"/>
                <w:i/>
                <w:iCs/>
                <w:sz w:val="21"/>
                <w:szCs w:val="21"/>
                <w:u w:val="single"/>
              </w:rPr>
            </w:pPr>
            <w:r>
              <w:rPr>
                <w:rFonts w:ascii="宋体" w:hAnsi="宋体" w:eastAsia="宋体"/>
                <w:i/>
                <w:iCs/>
                <w:sz w:val="21"/>
                <w:szCs w:val="21"/>
                <w:u w:val="singl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2"/>
              <w:jc w:val="center"/>
              <w:spacing w:beforeAutospacing="0" w:afterAutospacing="0" w:line="320" w:lineRule="exact"/>
              <w:rPr>
                <w:rFonts w:ascii="宋体" w:hAnsi="宋体" w:eastAsia="宋体"/>
                <w:i/>
                <w:iCs/>
                <w:sz w:val="21"/>
                <w:szCs w:val="21"/>
                <w:u w:val="single"/>
              </w:rPr>
            </w:pPr>
            <w:r>
              <w:rPr>
                <w:rFonts w:ascii="宋体" w:hAnsi="宋体" w:eastAsia="宋体"/>
                <w:i/>
                <w:iCs/>
                <w:sz w:val="21"/>
                <w:szCs w:val="21"/>
                <w:u w:val="singl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862"/>
              <w:jc w:val="center"/>
              <w:spacing w:beforeAutospacing="0" w:afterAutospacing="0" w:line="320" w:lineRule="exact"/>
              <w:rPr>
                <w:rFonts w:ascii="宋体" w:hAnsi="宋体" w:eastAsia="宋体"/>
                <w:i/>
                <w:iCs/>
                <w:sz w:val="21"/>
                <w:szCs w:val="21"/>
                <w:u w:val="single"/>
              </w:rPr>
            </w:pPr>
            <w:r>
              <w:rPr>
                <w:rFonts w:hint="eastAsia" w:ascii="宋体" w:hAnsi="宋体" w:eastAsia="宋体"/>
                <w:i/>
                <w:iCs/>
                <w:sz w:val="21"/>
                <w:szCs w:val="21"/>
                <w:u w:val="single"/>
              </w:rPr>
              <w:t xml:space="preserve">6.5</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pStyle w:val="862"/>
              <w:spacing w:beforeAutospacing="0" w:afterAutospacing="0" w:line="320" w:lineRule="exact"/>
              <w:rPr>
                <w:rFonts w:ascii="宋体" w:hAnsi="宋体" w:eastAsia="宋体" w:cs="宋体"/>
                <w:i/>
                <w:iCs/>
                <w:color w:val="000000"/>
                <w:sz w:val="21"/>
                <w:szCs w:val="21"/>
                <w:u w:val="single"/>
              </w:rPr>
            </w:pPr>
            <w:r>
              <w:rPr>
                <w:rFonts w:hint="eastAsia" w:ascii="宋体" w:hAnsi="宋体" w:eastAsia="宋体" w:cs="宋体"/>
                <w:i/>
                <w:iCs/>
                <w:color w:val="000000"/>
                <w:sz w:val="21"/>
                <w:szCs w:val="21"/>
                <w:u w:val="single"/>
              </w:rPr>
              <w:t xml:space="preserve">★5、电子胃肠镜主机和医用内窥镜冷光源使用年限≥10年，检查镜和治疗镜使用</w:t>
            </w:r>
            <w:r>
              <w:rPr>
                <w:rFonts w:hint="eastAsia" w:ascii="宋体" w:hAnsi="宋体" w:eastAsia="宋体" w:cs="宋体"/>
                <w:i/>
                <w:iCs/>
                <w:color w:val="000000"/>
                <w:sz w:val="21"/>
                <w:szCs w:val="21"/>
                <w:u w:val="single"/>
              </w:rPr>
              <w:t xml:space="preserve">年限≥7年，内窥镜用二氧化碳送气装置和内窥镜用送水装置使用年限≥5年。（</w:t>
            </w:r>
            <w:r>
              <w:rPr>
                <w:rFonts w:hint="eastAsia" w:ascii="宋体" w:hAnsi="宋体" w:eastAsia="宋体" w:cs="宋体"/>
                <w:i/>
                <w:iCs/>
                <w:color w:val="ee0000"/>
                <w:sz w:val="21"/>
                <w:szCs w:val="21"/>
                <w:u w:val="single"/>
              </w:rPr>
              <w:t xml:space="preserve">投标时提供投报产品的技术说明书/注册证或附件/机身铭牌等载明的使用期限资料作为佐证，并注明页码</w:t>
            </w:r>
            <w:r>
              <w:rPr>
                <w:rFonts w:hint="eastAsia" w:ascii="宋体" w:hAnsi="宋体" w:eastAsia="宋体" w:cs="宋体"/>
                <w:i/>
                <w:iCs/>
                <w:color w:val="000000"/>
                <w:sz w:val="21"/>
                <w:szCs w:val="21"/>
                <w:u w:val="single"/>
              </w:rPr>
              <w:t xml:space="preserve">）</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pStyle w:val="862"/>
              <w:jc w:val="center"/>
              <w:spacing w:beforeAutospacing="0" w:afterAutospacing="0" w:line="320" w:lineRule="exact"/>
              <w:rPr>
                <w:rFonts w:ascii="宋体" w:hAnsi="宋体" w:eastAsia="宋体"/>
                <w:i/>
                <w:iCs/>
                <w:sz w:val="21"/>
                <w:szCs w:val="21"/>
                <w:u w:val="single"/>
              </w:rPr>
            </w:pPr>
            <w:r>
              <w:rPr>
                <w:rFonts w:ascii="宋体" w:hAnsi="宋体" w:eastAsia="宋体"/>
                <w:i/>
                <w:iCs/>
                <w:sz w:val="21"/>
                <w:szCs w:val="21"/>
                <w:u w:val="singl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2"/>
              <w:jc w:val="center"/>
              <w:spacing w:beforeAutospacing="0" w:afterAutospacing="0" w:line="320" w:lineRule="exact"/>
              <w:rPr>
                <w:rFonts w:ascii="宋体" w:hAnsi="宋体" w:eastAsia="宋体"/>
                <w:i/>
                <w:iCs/>
                <w:sz w:val="21"/>
                <w:szCs w:val="21"/>
                <w:u w:val="single"/>
              </w:rPr>
            </w:pPr>
            <w:r>
              <w:rPr>
                <w:rFonts w:ascii="宋体" w:hAnsi="宋体" w:eastAsia="宋体"/>
                <w:i/>
                <w:iCs/>
                <w:sz w:val="21"/>
                <w:szCs w:val="21"/>
                <w:u w:val="singl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2"/>
              <w:jc w:val="center"/>
              <w:spacing w:beforeAutospacing="0" w:afterAutospacing="0" w:line="320" w:lineRule="exact"/>
              <w:rPr>
                <w:rFonts w:ascii="宋体" w:hAnsi="宋体" w:eastAsia="宋体"/>
                <w:i/>
                <w:iCs/>
                <w:sz w:val="21"/>
                <w:szCs w:val="21"/>
                <w:u w:val="single"/>
              </w:rPr>
            </w:pPr>
            <w:r>
              <w:rPr>
                <w:rFonts w:hint="eastAsia" w:ascii="宋体" w:hAnsi="宋体" w:eastAsia="宋体" w:cs="宋体"/>
                <w:i/>
                <w:iCs/>
                <w:color w:val="ee0000"/>
                <w:sz w:val="21"/>
                <w:szCs w:val="21"/>
                <w:u w:val="single"/>
              </w:rPr>
              <w:t xml:space="preserve">投标时提供投报产</w:t>
            </w:r>
            <w:r>
              <w:rPr>
                <w:rFonts w:hint="eastAsia" w:ascii="宋体" w:hAnsi="宋体" w:eastAsia="宋体" w:cs="宋体"/>
                <w:i/>
                <w:iCs/>
                <w:color w:val="ee0000"/>
                <w:sz w:val="21"/>
                <w:szCs w:val="21"/>
                <w:u w:val="single"/>
              </w:rPr>
              <w:t xml:space="preserve">品的技术说明书/注册证或附件/机身铭牌等载明的使用期限资料作为佐证，并注明页码</w:t>
            </w:r>
            <w:r/>
          </w:p>
        </w:tc>
      </w:tr>
    </w:tbl>
    <w:p>
      <w:pPr>
        <w:pStyle w:val="862"/>
        <w:jc w:val="both"/>
        <w:spacing w:beforeAutospacing="0" w:afterAutospacing="0"/>
        <w:rPr>
          <w:rFonts w:ascii="宋体" w:hAnsi="宋体" w:eastAsia="宋体" w:cs="宋体"/>
          <w:color w:val="ee0000"/>
        </w:rPr>
      </w:pPr>
      <w:r>
        <w:rPr>
          <w:rFonts w:hint="eastAsia" w:ascii="宋体" w:hAnsi="宋体" w:eastAsia="宋体" w:cs="宋体"/>
          <w:color w:val="000000"/>
        </w:rPr>
        <w:t xml:space="preserve">注：</w:t>
      </w:r>
      <w:bookmarkStart w:id="230" w:name="_Hlk240892916"/>
      <w:r>
        <w:rPr>
          <w:rFonts w:hint="eastAsia" w:ascii="宋体" w:hAnsi="宋体" w:eastAsia="宋体" w:cs="宋体"/>
          <w:color w:val="000000"/>
        </w:rPr>
        <w:t xml:space="preserve">1.</w:t>
      </w:r>
      <w:r>
        <w:rPr>
          <w:rFonts w:hint="eastAsia" w:ascii="宋体" w:hAnsi="宋体" w:eastAsia="宋体" w:cs="宋体"/>
          <w:color w:val="ee0000"/>
        </w:rPr>
        <w:t xml:space="preserve">要求投标时提供相关证明材料的须在投标文件中提供，如未按要求提供相关证明材料的视为负偏离。</w:t>
      </w:r>
      <w:r/>
    </w:p>
    <w:p>
      <w:pPr>
        <w:pStyle w:val="862"/>
        <w:ind w:firstLine="480"/>
        <w:jc w:val="both"/>
        <w:spacing w:beforeAutospacing="0" w:afterAutospacing="0"/>
        <w:rPr>
          <w:rFonts w:ascii="宋体" w:hAnsi="宋体" w:eastAsia="宋体" w:cs="宋体"/>
          <w:color w:val="ee0000"/>
        </w:rPr>
      </w:pPr>
      <w:r>
        <w:rPr>
          <w:rFonts w:hint="eastAsia" w:ascii="宋体" w:hAnsi="宋体" w:eastAsia="宋体" w:cs="宋体"/>
          <w:color w:val="000000" w:themeColor="text1"/>
        </w:rPr>
        <w:t xml:space="preserve">2.</w:t>
      </w:r>
      <w:r>
        <w:rPr>
          <w:rFonts w:hint="eastAsia"/>
        </w:rPr>
        <w:t xml:space="preserve">商务要求均为实质性条款，不允许负偏离，否则将作为无效投标处理。</w:t>
      </w:r>
      <w:r/>
    </w:p>
    <w:p>
      <w:pPr>
        <w:pStyle w:val="862"/>
        <w:ind w:firstLine="480"/>
        <w:jc w:val="both"/>
        <w:spacing w:beforeAutospacing="0" w:afterAutospacing="0"/>
        <w:rPr>
          <w:rFonts w:ascii="宋体" w:hAnsi="宋体" w:eastAsia="宋体" w:cs="宋体"/>
          <w:color w:val="000000"/>
        </w:rPr>
      </w:pPr>
      <w:r>
        <w:rPr>
          <w:rFonts w:hint="eastAsia" w:ascii="宋体" w:hAnsi="宋体" w:eastAsia="宋体" w:cs="宋体"/>
          <w:color w:val="000000" w:themeColor="text1"/>
        </w:rPr>
        <w:t xml:space="preserve">3</w:t>
      </w:r>
      <w:r>
        <w:rPr>
          <w:rFonts w:hint="eastAsia" w:ascii="宋体" w:hAnsi="宋体" w:eastAsia="宋体" w:cs="宋体"/>
          <w:color w:val="000000" w:themeColor="text1"/>
        </w:rPr>
        <w:t xml:space="preserve">.</w:t>
      </w:r>
      <w:r>
        <w:rPr>
          <w:rFonts w:hint="eastAsia" w:ascii="宋体" w:hAnsi="宋体" w:eastAsia="宋体" w:cs="宋体"/>
          <w:color w:val="000000" w:themeColor="text1"/>
        </w:rPr>
        <w:t xml:space="preserve">行</w:t>
      </w:r>
      <w:r>
        <w:rPr>
          <w:rFonts w:hint="eastAsia" w:ascii="宋体" w:hAnsi="宋体" w:eastAsia="宋体" w:cs="宋体"/>
          <w:color w:val="000000"/>
        </w:rPr>
        <w:t xml:space="preserve">数不够，可自行添加。</w:t>
      </w:r>
      <w:bookmarkStart w:id="231" w:name="_Hlt26609389"/>
      <w:r/>
      <w:bookmarkStart w:id="232" w:name="_Hlt26671374"/>
      <w:r/>
      <w:bookmarkStart w:id="233" w:name="_Hlt26955066"/>
      <w:r/>
      <w:bookmarkStart w:id="234" w:name="_Toc462564146"/>
      <w:r/>
      <w:bookmarkStart w:id="235" w:name="_格式2__法定代表人授权书"/>
      <w:r/>
      <w:bookmarkEnd w:id="230"/>
      <w:r/>
      <w:r/>
    </w:p>
    <w:p>
      <w:pPr>
        <w:pStyle w:val="862"/>
        <w:ind w:firstLine="480"/>
        <w:jc w:val="both"/>
        <w:spacing w:beforeAutospacing="0" w:afterAutospacing="0"/>
        <w:rPr>
          <w:rFonts w:ascii="宋体" w:hAnsi="宋体" w:eastAsia="宋体" w:cs="宋体"/>
          <w:color w:val="000000"/>
        </w:rPr>
      </w:pPr>
      <w:r>
        <w:rPr>
          <w:rFonts w:ascii="宋体" w:hAnsi="宋体" w:eastAsia="宋体" w:cs="宋体"/>
          <w:color w:val="000000"/>
        </w:rPr>
      </w:r>
      <w:r/>
    </w:p>
    <w:p>
      <w:pPr>
        <w:pStyle w:val="862"/>
        <w:ind w:firstLine="480"/>
        <w:jc w:val="both"/>
        <w:spacing w:beforeAutospacing="0" w:afterAutospacing="0"/>
        <w:rPr>
          <w:rFonts w:ascii="宋体" w:hAnsi="宋体" w:eastAsia="宋体" w:cs="宋体"/>
          <w:color w:val="000000"/>
        </w:rPr>
      </w:pPr>
      <w:r>
        <w:rPr>
          <w:rFonts w:ascii="宋体" w:hAnsi="宋体" w:eastAsia="宋体" w:cs="宋体"/>
          <w:color w:val="000000"/>
        </w:rPr>
      </w:r>
      <w:r/>
    </w:p>
    <w:p>
      <w:pPr>
        <w:pStyle w:val="862"/>
        <w:ind w:firstLine="480"/>
        <w:jc w:val="both"/>
        <w:spacing w:beforeAutospacing="0" w:afterAutospacing="0"/>
        <w:rPr>
          <w:rFonts w:ascii="宋体" w:hAnsi="宋体" w:eastAsia="宋体" w:cs="宋体"/>
          <w:color w:val="000000"/>
        </w:rPr>
      </w:pPr>
      <w:r>
        <w:rPr>
          <w:rFonts w:ascii="宋体" w:hAnsi="宋体" w:eastAsia="宋体" w:cs="宋体"/>
          <w:color w:val="000000"/>
        </w:rPr>
      </w:r>
      <w:r/>
    </w:p>
    <w:p>
      <w:pPr>
        <w:pStyle w:val="862"/>
        <w:ind w:firstLine="480"/>
        <w:jc w:val="both"/>
        <w:spacing w:beforeAutospacing="0" w:afterAutospacing="0"/>
        <w:rPr>
          <w:rFonts w:ascii="宋体" w:hAnsi="宋体" w:eastAsia="宋体" w:cs="宋体"/>
          <w:color w:val="000000"/>
        </w:rPr>
      </w:pPr>
      <w:r>
        <w:rPr>
          <w:rFonts w:ascii="宋体" w:hAnsi="宋体" w:eastAsia="宋体" w:cs="宋体"/>
          <w:color w:val="000000"/>
        </w:rPr>
      </w:r>
      <w:r/>
    </w:p>
    <w:p>
      <w:pPr>
        <w:pStyle w:val="862"/>
        <w:ind w:firstLine="480"/>
        <w:jc w:val="both"/>
        <w:spacing w:beforeAutospacing="0" w:afterAutospacing="0"/>
        <w:rPr>
          <w:rFonts w:ascii="宋体" w:hAnsi="宋体" w:eastAsia="宋体" w:cs="宋体"/>
          <w:color w:val="000000"/>
        </w:rPr>
      </w:pPr>
      <w:r>
        <w:rPr>
          <w:rFonts w:ascii="宋体" w:hAnsi="宋体" w:eastAsia="宋体" w:cs="宋体"/>
          <w:color w:val="000000"/>
        </w:rPr>
      </w:r>
      <w:r/>
    </w:p>
    <w:p>
      <w:pPr>
        <w:pStyle w:val="862"/>
        <w:ind w:firstLine="480"/>
        <w:jc w:val="both"/>
        <w:spacing w:beforeAutospacing="0" w:afterAutospacing="0"/>
        <w:rPr>
          <w:rFonts w:ascii="宋体" w:hAnsi="宋体" w:eastAsia="宋体" w:cs="宋体"/>
          <w:color w:val="000000"/>
        </w:rPr>
      </w:pPr>
      <w:r>
        <w:rPr>
          <w:rFonts w:ascii="宋体" w:hAnsi="宋体" w:eastAsia="宋体" w:cs="宋体"/>
          <w:color w:val="000000"/>
        </w:rPr>
      </w:r>
      <w:r/>
    </w:p>
    <w:p>
      <w:pPr>
        <w:pStyle w:val="862"/>
        <w:ind w:firstLine="480"/>
        <w:jc w:val="both"/>
        <w:spacing w:beforeAutospacing="0" w:afterAutospacing="0"/>
        <w:rPr>
          <w:rFonts w:ascii="宋体" w:hAnsi="宋体" w:eastAsia="宋体" w:cs="宋体"/>
          <w:color w:val="000000"/>
        </w:rPr>
      </w:pPr>
      <w:r>
        <w:rPr>
          <w:rFonts w:ascii="宋体" w:hAnsi="宋体" w:eastAsia="宋体" w:cs="宋体"/>
          <w:color w:val="000000"/>
        </w:rPr>
      </w:r>
      <w:r/>
    </w:p>
    <w:p>
      <w:pPr>
        <w:pStyle w:val="862"/>
        <w:ind w:firstLine="480"/>
        <w:jc w:val="both"/>
        <w:spacing w:beforeAutospacing="0" w:afterAutospacing="0"/>
        <w:rPr>
          <w:rFonts w:ascii="宋体" w:hAnsi="宋体" w:eastAsia="宋体" w:cs="宋体"/>
          <w:color w:val="000000"/>
        </w:rPr>
      </w:pPr>
      <w:r>
        <w:rPr>
          <w:rFonts w:ascii="宋体" w:hAnsi="宋体" w:eastAsia="宋体" w:cs="宋体"/>
          <w:color w:val="000000"/>
        </w:rPr>
      </w:r>
      <w:r/>
    </w:p>
    <w:p>
      <w:pPr>
        <w:pStyle w:val="862"/>
        <w:ind w:firstLine="480"/>
        <w:jc w:val="both"/>
        <w:spacing w:beforeAutospacing="0" w:afterAutospacing="0"/>
        <w:rPr>
          <w:rFonts w:ascii="宋体" w:hAnsi="宋体" w:eastAsia="宋体" w:cs="宋体"/>
          <w:color w:val="000000"/>
        </w:rPr>
      </w:pPr>
      <w:r>
        <w:rPr>
          <w:rFonts w:ascii="宋体" w:hAnsi="宋体" w:eastAsia="宋体" w:cs="宋体"/>
          <w:color w:val="000000"/>
        </w:rPr>
      </w:r>
      <w:r/>
    </w:p>
    <w:p>
      <w:pPr>
        <w:pStyle w:val="862"/>
        <w:ind w:firstLine="480"/>
        <w:jc w:val="both"/>
        <w:spacing w:beforeAutospacing="0" w:afterAutospacing="0"/>
        <w:rPr>
          <w:rFonts w:ascii="宋体" w:hAnsi="宋体" w:eastAsia="宋体" w:cs="宋体"/>
          <w:color w:val="000000"/>
        </w:rPr>
      </w:pPr>
      <w:r>
        <w:rPr>
          <w:rFonts w:ascii="宋体" w:hAnsi="宋体" w:eastAsia="宋体" w:cs="宋体"/>
          <w:color w:val="000000"/>
        </w:rPr>
      </w:r>
      <w:r/>
    </w:p>
    <w:p>
      <w:pPr>
        <w:pStyle w:val="862"/>
        <w:ind w:firstLine="480"/>
        <w:jc w:val="both"/>
        <w:spacing w:beforeAutospacing="0" w:afterAutospacing="0"/>
        <w:rPr>
          <w:rFonts w:ascii="宋体" w:hAnsi="宋体" w:eastAsia="宋体" w:cs="宋体"/>
          <w:color w:val="000000"/>
        </w:rPr>
      </w:pPr>
      <w:r>
        <w:rPr>
          <w:rFonts w:ascii="宋体" w:hAnsi="宋体" w:eastAsia="宋体" w:cs="宋体"/>
          <w:color w:val="000000"/>
        </w:rPr>
      </w:r>
      <w:r/>
    </w:p>
    <w:p>
      <w:pPr>
        <w:pStyle w:val="862"/>
        <w:ind w:firstLine="480"/>
        <w:jc w:val="both"/>
        <w:spacing w:beforeAutospacing="0" w:afterAutospacing="0"/>
        <w:rPr>
          <w:rFonts w:ascii="宋体" w:hAnsi="宋体" w:eastAsia="宋体" w:cs="宋体"/>
          <w:color w:val="000000"/>
        </w:rPr>
      </w:pPr>
      <w:r>
        <w:rPr>
          <w:rFonts w:ascii="宋体" w:hAnsi="宋体" w:eastAsia="宋体" w:cs="宋体"/>
          <w:color w:val="000000"/>
        </w:rPr>
      </w:r>
      <w:r/>
    </w:p>
    <w:p>
      <w:pPr>
        <w:pStyle w:val="862"/>
        <w:ind w:firstLine="480"/>
        <w:jc w:val="both"/>
        <w:spacing w:beforeAutospacing="0" w:afterAutospacing="0"/>
        <w:rPr>
          <w:rFonts w:ascii="宋体" w:hAnsi="宋体" w:eastAsia="宋体" w:cs="宋体"/>
          <w:color w:val="000000"/>
        </w:rPr>
      </w:pPr>
      <w:r>
        <w:rPr>
          <w:rFonts w:ascii="宋体" w:hAnsi="宋体" w:eastAsia="宋体" w:cs="宋体"/>
          <w:color w:val="000000"/>
        </w:rPr>
      </w:r>
      <w:r/>
    </w:p>
    <w:p>
      <w:pPr>
        <w:pStyle w:val="862"/>
        <w:ind w:firstLine="480"/>
        <w:jc w:val="both"/>
        <w:spacing w:beforeAutospacing="0" w:afterAutospacing="0"/>
        <w:rPr>
          <w:rFonts w:ascii="宋体" w:hAnsi="宋体" w:eastAsia="宋体" w:cs="宋体"/>
          <w:color w:val="000000"/>
        </w:rPr>
      </w:pPr>
      <w:r>
        <w:rPr>
          <w:rFonts w:ascii="宋体" w:hAnsi="宋体" w:eastAsia="宋体" w:cs="宋体"/>
          <w:color w:val="000000"/>
        </w:rPr>
      </w:r>
      <w:r/>
    </w:p>
    <w:p>
      <w:pPr>
        <w:pStyle w:val="862"/>
        <w:ind w:firstLine="480"/>
        <w:jc w:val="both"/>
        <w:spacing w:beforeAutospacing="0" w:afterAutospacing="0"/>
        <w:rPr>
          <w:rFonts w:ascii="宋体" w:hAnsi="宋体" w:eastAsia="宋体" w:cs="宋体"/>
          <w:color w:val="000000"/>
        </w:rPr>
      </w:pPr>
      <w:r>
        <w:rPr>
          <w:rFonts w:ascii="宋体" w:hAnsi="宋体" w:eastAsia="宋体" w:cs="宋体"/>
          <w:color w:val="000000"/>
        </w:rPr>
      </w:r>
      <w:r/>
    </w:p>
    <w:p>
      <w:pPr>
        <w:pStyle w:val="862"/>
        <w:ind w:firstLine="480"/>
        <w:jc w:val="both"/>
        <w:spacing w:beforeAutospacing="0" w:afterAutospacing="0"/>
        <w:rPr>
          <w:rFonts w:ascii="宋体" w:hAnsi="宋体" w:eastAsia="宋体" w:cs="宋体"/>
          <w:color w:val="000000"/>
        </w:rPr>
      </w:pPr>
      <w:r>
        <w:rPr>
          <w:rFonts w:ascii="宋体" w:hAnsi="宋体" w:eastAsia="宋体" w:cs="宋体"/>
          <w:color w:val="000000"/>
        </w:rPr>
      </w:r>
      <w:r/>
    </w:p>
    <w:p>
      <w:pPr>
        <w:pStyle w:val="862"/>
        <w:ind w:firstLine="480"/>
        <w:jc w:val="both"/>
        <w:spacing w:beforeAutospacing="0" w:afterAutospacing="0"/>
        <w:rPr>
          <w:rFonts w:ascii="宋体" w:hAnsi="宋体" w:eastAsia="宋体" w:cs="宋体"/>
          <w:color w:val="000000"/>
        </w:rPr>
      </w:pPr>
      <w:r>
        <w:rPr>
          <w:rFonts w:ascii="宋体" w:hAnsi="宋体" w:eastAsia="宋体" w:cs="宋体"/>
          <w:color w:val="000000"/>
        </w:rPr>
      </w:r>
      <w:r/>
    </w:p>
    <w:p>
      <w:pPr>
        <w:pStyle w:val="862"/>
        <w:ind w:firstLine="480"/>
        <w:jc w:val="both"/>
        <w:spacing w:beforeAutospacing="0" w:afterAutospacing="0"/>
        <w:rPr>
          <w:rFonts w:ascii="宋体" w:hAnsi="宋体" w:eastAsia="宋体" w:cs="宋体"/>
          <w:color w:val="000000"/>
        </w:rPr>
      </w:pPr>
      <w:r>
        <w:rPr>
          <w:rFonts w:ascii="宋体" w:hAnsi="宋体" w:eastAsia="宋体" w:cs="宋体"/>
          <w:color w:val="000000"/>
        </w:rPr>
      </w:r>
      <w:r/>
    </w:p>
    <w:p>
      <w:pPr>
        <w:pStyle w:val="862"/>
        <w:ind w:firstLine="480"/>
        <w:jc w:val="both"/>
        <w:spacing w:beforeAutospacing="0" w:afterAutospacing="0"/>
        <w:rPr>
          <w:rFonts w:ascii="宋体" w:hAnsi="宋体" w:eastAsia="宋体" w:cs="宋体"/>
          <w:color w:val="000000"/>
        </w:rPr>
      </w:pPr>
      <w:r>
        <w:rPr>
          <w:rFonts w:ascii="宋体" w:hAnsi="宋体" w:eastAsia="宋体" w:cs="宋体"/>
          <w:color w:val="000000"/>
        </w:rPr>
      </w:r>
      <w:r/>
    </w:p>
    <w:p>
      <w:pPr>
        <w:pStyle w:val="862"/>
        <w:ind w:firstLine="480"/>
        <w:jc w:val="both"/>
        <w:spacing w:beforeAutospacing="0" w:afterAutospacing="0"/>
        <w:rPr>
          <w:rFonts w:ascii="宋体" w:hAnsi="宋体" w:eastAsia="宋体" w:cs="宋体"/>
          <w:color w:val="000000"/>
        </w:rPr>
      </w:pPr>
      <w:r>
        <w:rPr>
          <w:rFonts w:ascii="宋体" w:hAnsi="宋体" w:eastAsia="宋体" w:cs="宋体"/>
          <w:color w:val="000000"/>
        </w:rPr>
      </w:r>
      <w:r/>
    </w:p>
    <w:p>
      <w:pPr>
        <w:pStyle w:val="862"/>
        <w:ind w:firstLine="480"/>
        <w:jc w:val="both"/>
        <w:spacing w:beforeAutospacing="0" w:afterAutospacing="0"/>
        <w:rPr>
          <w:rFonts w:ascii="宋体" w:hAnsi="宋体" w:eastAsia="宋体" w:cs="宋体"/>
          <w:color w:val="000000"/>
        </w:rPr>
      </w:pPr>
      <w:r>
        <w:rPr>
          <w:rFonts w:ascii="宋体" w:hAnsi="宋体" w:eastAsia="宋体" w:cs="宋体"/>
          <w:color w:val="000000"/>
        </w:rPr>
      </w:r>
      <w:r/>
    </w:p>
    <w:p>
      <w:pPr>
        <w:pStyle w:val="862"/>
        <w:ind w:firstLine="480"/>
        <w:jc w:val="both"/>
        <w:spacing w:beforeAutospacing="0" w:afterAutospacing="0"/>
        <w:rPr>
          <w:rFonts w:ascii="宋体" w:hAnsi="宋体" w:eastAsia="宋体" w:cs="宋体"/>
          <w:color w:val="000000"/>
        </w:rPr>
      </w:pPr>
      <w:r>
        <w:rPr>
          <w:rFonts w:ascii="宋体" w:hAnsi="宋体" w:eastAsia="宋体" w:cs="宋体"/>
          <w:color w:val="000000"/>
        </w:rPr>
      </w:r>
      <w:r/>
    </w:p>
    <w:p>
      <w:pPr>
        <w:pStyle w:val="862"/>
        <w:ind w:firstLine="480"/>
        <w:jc w:val="both"/>
        <w:spacing w:beforeAutospacing="0" w:afterAutospacing="0"/>
        <w:rPr>
          <w:rFonts w:ascii="宋体" w:hAnsi="宋体" w:eastAsia="宋体" w:cs="宋体"/>
          <w:color w:val="000000"/>
        </w:rPr>
      </w:pPr>
      <w:r>
        <w:rPr>
          <w:rFonts w:ascii="宋体" w:hAnsi="宋体" w:eastAsia="宋体" w:cs="宋体"/>
          <w:color w:val="000000"/>
        </w:rPr>
      </w:r>
      <w:r/>
    </w:p>
    <w:p>
      <w:pPr>
        <w:pStyle w:val="862"/>
        <w:ind w:firstLine="480"/>
        <w:jc w:val="both"/>
        <w:spacing w:beforeAutospacing="0" w:afterAutospacing="0"/>
        <w:rPr>
          <w:rFonts w:ascii="宋体" w:hAnsi="宋体" w:eastAsia="宋体" w:cs="宋体"/>
          <w:color w:val="000000"/>
        </w:rPr>
      </w:pPr>
      <w:r>
        <w:rPr>
          <w:rFonts w:ascii="宋体" w:hAnsi="宋体" w:eastAsia="宋体" w:cs="宋体"/>
          <w:color w:val="000000"/>
        </w:rPr>
      </w:r>
      <w:r/>
    </w:p>
    <w:p>
      <w:pPr>
        <w:pStyle w:val="862"/>
        <w:ind w:firstLine="480"/>
        <w:jc w:val="both"/>
        <w:spacing w:beforeAutospacing="0" w:afterAutospacing="0"/>
        <w:rPr>
          <w:rFonts w:ascii="宋体" w:hAnsi="宋体" w:eastAsia="宋体" w:cs="宋体"/>
          <w:color w:val="000000"/>
        </w:rPr>
      </w:pPr>
      <w:r>
        <w:rPr>
          <w:rFonts w:ascii="宋体" w:hAnsi="宋体" w:eastAsia="宋体" w:cs="宋体"/>
          <w:color w:val="000000"/>
        </w:rPr>
      </w:r>
      <w:r/>
    </w:p>
    <w:p>
      <w:pPr>
        <w:pStyle w:val="862"/>
        <w:ind w:firstLine="480"/>
        <w:jc w:val="both"/>
        <w:spacing w:beforeAutospacing="0" w:afterAutospacing="0"/>
        <w:rPr>
          <w:rFonts w:ascii="宋体" w:hAnsi="宋体" w:eastAsia="宋体" w:cs="宋体"/>
          <w:color w:val="000000"/>
        </w:rPr>
      </w:pPr>
      <w:r>
        <w:rPr>
          <w:rFonts w:ascii="宋体" w:hAnsi="宋体" w:eastAsia="宋体" w:cs="宋体"/>
          <w:color w:val="000000"/>
        </w:rPr>
      </w:r>
      <w:r/>
    </w:p>
    <w:p>
      <w:pPr>
        <w:pStyle w:val="862"/>
        <w:ind w:firstLine="480"/>
        <w:jc w:val="both"/>
        <w:spacing w:beforeAutospacing="0" w:afterAutospacing="0"/>
        <w:rPr>
          <w:rFonts w:ascii="宋体" w:hAnsi="宋体" w:eastAsia="宋体" w:cs="宋体"/>
          <w:color w:val="000000"/>
        </w:rPr>
      </w:pPr>
      <w:r>
        <w:rPr>
          <w:rFonts w:ascii="宋体" w:hAnsi="宋体" w:eastAsia="宋体" w:cs="宋体"/>
          <w:color w:val="000000"/>
        </w:rPr>
      </w:r>
      <w:r/>
    </w:p>
    <w:p>
      <w:pPr>
        <w:pStyle w:val="862"/>
        <w:ind w:firstLine="480"/>
        <w:jc w:val="both"/>
        <w:spacing w:beforeAutospacing="0" w:afterAutospacing="0"/>
        <w:rPr>
          <w:rFonts w:ascii="宋体" w:hAnsi="宋体" w:eastAsia="宋体" w:cs="宋体"/>
          <w:color w:val="000000"/>
        </w:rPr>
      </w:pPr>
      <w:r>
        <w:rPr>
          <w:rFonts w:ascii="宋体" w:hAnsi="宋体" w:eastAsia="宋体" w:cs="宋体"/>
          <w:color w:val="000000"/>
        </w:rPr>
      </w:r>
      <w:r/>
    </w:p>
    <w:p>
      <w:pPr>
        <w:pStyle w:val="862"/>
        <w:ind w:firstLine="480"/>
        <w:jc w:val="both"/>
        <w:spacing w:beforeAutospacing="0" w:afterAutospacing="0"/>
      </w:pPr>
      <w:r>
        <w:t xml:space="preserve"> </w:t>
      </w:r>
      <w:r/>
    </w:p>
    <w:p>
      <w:pPr>
        <w:pStyle w:val="862"/>
        <w:jc w:val="center"/>
        <w:spacing w:beforeAutospacing="0" w:afterAutospacing="0"/>
      </w:pPr>
      <w:r>
        <w:rPr>
          <w:rFonts w:hint="eastAsia" w:ascii="黑体" w:hAnsi="宋体" w:eastAsia="黑体" w:cs="黑体"/>
          <w:b/>
          <w:i/>
          <w:color w:val="000000"/>
          <w:sz w:val="32"/>
          <w:szCs w:val="32"/>
          <w:u w:val="single"/>
        </w:rPr>
        <w:t xml:space="preserve">十</w:t>
      </w:r>
      <w:r>
        <w:rPr>
          <w:rFonts w:hint="eastAsia" w:ascii="黑体" w:hAnsi="宋体" w:eastAsia="黑体" w:cs="黑体"/>
          <w:b/>
          <w:i/>
          <w:color w:val="000000"/>
          <w:sz w:val="32"/>
          <w:szCs w:val="32"/>
          <w:u w:val="single"/>
        </w:rPr>
        <w:t xml:space="preserve">七</w:t>
      </w:r>
      <w:r>
        <w:rPr>
          <w:rFonts w:hint="eastAsia" w:ascii="黑体" w:hAnsi="宋体" w:eastAsia="黑体" w:cs="黑体"/>
          <w:b/>
          <w:i/>
          <w:color w:val="000000"/>
          <w:sz w:val="32"/>
          <w:szCs w:val="32"/>
          <w:u w:val="single"/>
        </w:rPr>
        <w:t xml:space="preserve">、开标一览表</w:t>
      </w:r>
      <w:r/>
    </w:p>
    <w:p>
      <w:pPr>
        <w:pStyle w:val="862"/>
        <w:ind w:firstLine="480"/>
        <w:jc w:val="both"/>
        <w:spacing w:beforeAutospacing="0" w:afterAutospacing="0"/>
      </w:pPr>
      <w:r>
        <w:rPr>
          <w:rFonts w:hint="eastAsia" w:ascii="宋体" w:hAnsi="宋体" w:eastAsia="宋体" w:cs="宋体"/>
          <w:color w:val="000000"/>
        </w:rPr>
        <w:t xml:space="preserve">投标人全称（加盖CA电子签章）：</w:t>
      </w:r>
      <w:r/>
    </w:p>
    <w:p>
      <w:pPr>
        <w:pStyle w:val="862"/>
        <w:ind w:firstLine="480"/>
        <w:jc w:val="both"/>
        <w:spacing w:beforeAutospacing="0" w:afterAutospacing="0"/>
      </w:pPr>
      <w:r>
        <w:rPr>
          <w:rFonts w:hint="eastAsia" w:ascii="宋体" w:hAnsi="宋体" w:eastAsia="宋体" w:cs="宋体"/>
          <w:color w:val="000000"/>
        </w:rPr>
        <w:t xml:space="preserve">项目名称：</w:t>
      </w:r>
      <w:r/>
    </w:p>
    <w:p>
      <w:pPr>
        <w:pStyle w:val="862"/>
        <w:ind w:firstLine="480"/>
        <w:jc w:val="both"/>
        <w:spacing w:beforeAutospacing="0" w:afterAutospacing="0"/>
        <w:rPr>
          <w:rFonts w:ascii="宋体" w:hAnsi="宋体" w:eastAsia="宋体" w:cs="宋体"/>
          <w:color w:val="000000"/>
        </w:rPr>
      </w:pPr>
      <w:r>
        <w:rPr>
          <w:rFonts w:hint="eastAsia" w:ascii="宋体" w:hAnsi="宋体" w:eastAsia="宋体" w:cs="宋体"/>
          <w:color w:val="000000"/>
        </w:rPr>
        <w:t xml:space="preserve">项目编号：</w:t>
      </w:r>
      <w:r>
        <w:rPr>
          <w:rFonts w:ascii="宋体" w:hAnsi="宋体" w:eastAsia="宋体" w:cs="宋体"/>
          <w:color w:val="000000"/>
        </w:rPr>
        <w:t xml:space="preserve">JSZC-320924-YCGX-G2026-0016</w:t>
      </w:r>
      <w:r>
        <w:rPr>
          <w:rFonts w:hint="eastAsia" w:ascii="宋体" w:hAnsi="宋体" w:eastAsia="宋体" w:cs="宋体"/>
          <w:color w:val="000000"/>
        </w:rPr>
        <w:t xml:space="preserve">  </w:t>
      </w:r>
      <w:r/>
    </w:p>
    <w:p>
      <w:pPr>
        <w:pStyle w:val="862"/>
        <w:ind w:firstLine="480"/>
        <w:jc w:val="both"/>
        <w:spacing w:beforeAutospacing="0" w:afterAutospacing="0"/>
      </w:pPr>
      <w:r>
        <w:rPr>
          <w:rFonts w:hint="eastAsia" w:ascii="宋体" w:hAnsi="宋体" w:eastAsia="宋体" w:cs="宋体"/>
          <w:color w:val="000000"/>
        </w:rPr>
        <w:t xml:space="preserve">分包号：</w:t>
      </w:r>
      <w:r/>
    </w:p>
    <w:p>
      <w:pPr>
        <w:pStyle w:val="862"/>
        <w:jc w:val="both"/>
        <w:spacing w:beforeAutospacing="0" w:afterAutospacing="0"/>
      </w:pPr>
      <w:r>
        <w:t xml:space="preserve"> </w:t>
      </w:r>
      <w:r/>
    </w:p>
    <w:tbl>
      <w:tblPr>
        <w:tblW w:w="8080" w:type="dxa"/>
        <w:tblCellSpacing w:w="0" w:type="dxa"/>
        <w:tblInd w:w="685" w:type="dxa"/>
        <w:tblLayout w:type="fixed"/>
        <w:tblLook w:val="04A0" w:firstRow="1" w:lastRow="0" w:firstColumn="1" w:lastColumn="0" w:noHBand="0" w:noVBand="1"/>
      </w:tblPr>
      <w:tblGrid>
        <w:gridCol w:w="1867"/>
        <w:gridCol w:w="6213"/>
      </w:tblGrid>
      <w:tr>
        <w:trPr>
          <w:tblCellSpacing w:w="0" w:type="dxa"/>
          <w:trHeight w:val="725"/>
        </w:trPr>
        <w:tc>
          <w:tcPr>
            <w:gridSpan w:val="2"/>
            <w:tcBorders>
              <w:top w:val="single" w:color="000000" w:sz="4" w:space="0"/>
              <w:left w:val="single" w:color="000000" w:sz="4" w:space="0"/>
              <w:bottom w:val="single" w:color="000000" w:sz="4" w:space="0"/>
              <w:right w:val="single" w:color="000000" w:sz="4" w:space="0"/>
            </w:tcBorders>
            <w:tcW w:w="8080" w:type="dxa"/>
            <w:vAlign w:val="center"/>
            <w:textDirection w:val="lrTb"/>
            <w:noWrap w:val="false"/>
          </w:tcPr>
          <w:p>
            <w:pPr>
              <w:pStyle w:val="862"/>
              <w:jc w:val="center"/>
              <w:spacing w:beforeAutospacing="0" w:afterAutospacing="0"/>
            </w:pPr>
            <w:r>
              <w:rPr>
                <w:rFonts w:hint="eastAsia" w:ascii="宋体" w:hAnsi="宋体" w:eastAsia="宋体" w:cs="宋体"/>
                <w:color w:val="000000"/>
              </w:rPr>
              <w:t xml:space="preserve">投标总报价</w:t>
            </w:r>
            <w:r/>
          </w:p>
        </w:tc>
      </w:tr>
      <w:tr>
        <w:trPr>
          <w:tblCellSpacing w:w="0" w:type="dxa"/>
          <w:trHeight w:val="612"/>
        </w:trPr>
        <w:tc>
          <w:tcPr>
            <w:gridSpan w:val="2"/>
            <w:tcBorders>
              <w:top w:val="single" w:color="000000" w:sz="4" w:space="0"/>
              <w:left w:val="single" w:color="000000" w:sz="4" w:space="0"/>
              <w:bottom w:val="single" w:color="000000" w:sz="4" w:space="0"/>
              <w:right w:val="single" w:color="000000" w:sz="4" w:space="0"/>
            </w:tcBorders>
            <w:tcW w:w="8080" w:type="dxa"/>
            <w:vAlign w:val="center"/>
            <w:textDirection w:val="lrTb"/>
            <w:noWrap w:val="false"/>
          </w:tcPr>
          <w:p>
            <w:pPr>
              <w:pStyle w:val="862"/>
              <w:spacing w:beforeAutospacing="0" w:afterAutospacing="0" w:line="0" w:lineRule="atLeast"/>
              <w:rPr>
                <w:rFonts w:ascii="宋体" w:hAnsi="宋体" w:eastAsia="宋体" w:cs="宋体"/>
                <w:color w:val="000000"/>
              </w:rPr>
            </w:pPr>
            <w:r>
              <w:rPr>
                <w:rFonts w:hint="eastAsia" w:ascii="宋体" w:hAnsi="宋体" w:eastAsia="宋体" w:cs="宋体"/>
              </w:rPr>
              <w:t xml:space="preserve">大写：</w:t>
            </w:r>
            <w:r/>
          </w:p>
        </w:tc>
      </w:tr>
      <w:tr>
        <w:trPr>
          <w:tblCellSpacing w:w="0" w:type="dxa"/>
          <w:trHeight w:val="612"/>
        </w:trPr>
        <w:tc>
          <w:tcPr>
            <w:gridSpan w:val="2"/>
            <w:tcBorders>
              <w:top w:val="single" w:color="000000" w:sz="4" w:space="0"/>
              <w:left w:val="single" w:color="000000" w:sz="4" w:space="0"/>
              <w:bottom w:val="single" w:color="000000" w:sz="4" w:space="0"/>
              <w:right w:val="single" w:color="000000" w:sz="4" w:space="0"/>
            </w:tcBorders>
            <w:tcW w:w="8080" w:type="dxa"/>
            <w:vAlign w:val="center"/>
            <w:textDirection w:val="lrTb"/>
            <w:noWrap w:val="false"/>
          </w:tcPr>
          <w:p>
            <w:pPr>
              <w:pStyle w:val="862"/>
              <w:spacing w:beforeAutospacing="0" w:afterAutospacing="0" w:line="0" w:lineRule="atLeast"/>
            </w:pPr>
            <w:r>
              <w:rPr>
                <w:rFonts w:hint="eastAsia" w:ascii="宋体" w:hAnsi="宋体" w:eastAsia="宋体" w:cs="宋体"/>
                <w:color w:val="000000"/>
              </w:rPr>
              <w:t xml:space="preserve">小写：                  （人民币：元）</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1867" w:type="dxa"/>
            <w:vAlign w:val="center"/>
            <w:textDirection w:val="lrTb"/>
            <w:noWrap w:val="false"/>
          </w:tcPr>
          <w:p>
            <w:pPr>
              <w:pStyle w:val="862"/>
              <w:jc w:val="center"/>
              <w:spacing w:beforeAutospacing="0" w:afterAutospacing="0" w:line="300" w:lineRule="auto"/>
            </w:pPr>
            <w:r>
              <w:rPr>
                <w:rFonts w:hint="eastAsia" w:ascii="宋体" w:hAnsi="宋体" w:eastAsia="宋体" w:cs="宋体"/>
                <w:color w:val="000000"/>
              </w:rPr>
              <w:t xml:space="preserve">核心产品品牌</w:t>
            </w:r>
            <w:r/>
          </w:p>
        </w:tc>
        <w:tc>
          <w:tcPr>
            <w:tcBorders>
              <w:top w:val="single" w:color="000000" w:sz="4" w:space="0"/>
              <w:left w:val="single" w:color="000000" w:sz="4" w:space="0"/>
              <w:bottom w:val="single" w:color="000000" w:sz="4" w:space="0"/>
              <w:right w:val="single" w:color="000000" w:sz="4" w:space="0"/>
            </w:tcBorders>
            <w:tcW w:w="6213" w:type="dxa"/>
            <w:vAlign w:val="center"/>
            <w:textDirection w:val="lrTb"/>
            <w:noWrap w:val="false"/>
          </w:tcPr>
          <w:p>
            <w:pPr>
              <w:pStyle w:val="862"/>
              <w:spacing w:beforeAutospacing="0" w:afterAutospacing="0" w:line="0" w:lineRule="atLeast"/>
            </w:pPr>
            <w:r>
              <w:t xml:space="preserve"> </w:t>
            </w:r>
            <w:r/>
          </w:p>
        </w:tc>
      </w:tr>
    </w:tbl>
    <w:p>
      <w:pPr>
        <w:pStyle w:val="862"/>
        <w:ind w:firstLine="480"/>
        <w:jc w:val="both"/>
        <w:spacing w:beforeAutospacing="0" w:afterAutospacing="0"/>
      </w:pPr>
      <w:r>
        <w:rPr>
          <w:rFonts w:hint="eastAsia" w:ascii="宋体" w:hAnsi="宋体" w:eastAsia="宋体" w:cs="宋体"/>
          <w:color w:val="000000"/>
        </w:rPr>
        <w:t xml:space="preserve">                                              日期：  </w:t>
      </w:r>
      <w:r>
        <w:rPr>
          <w:rFonts w:hint="eastAsia" w:ascii="宋体" w:hAnsi="宋体" w:eastAsia="宋体" w:cs="宋体"/>
          <w:color w:val="000000"/>
          <w:u w:val="single"/>
        </w:rPr>
        <w:t xml:space="preserve">     </w:t>
      </w:r>
      <w:r>
        <w:rPr>
          <w:rFonts w:hint="eastAsia" w:ascii="宋体" w:hAnsi="宋体" w:eastAsia="宋体" w:cs="宋体"/>
          <w:color w:val="000000"/>
        </w:rPr>
        <w:t xml:space="preserve">年</w:t>
      </w:r>
      <w:r>
        <w:rPr>
          <w:rFonts w:hint="eastAsia" w:ascii="宋体" w:hAnsi="宋体" w:eastAsia="宋体" w:cs="宋体"/>
          <w:color w:val="000000"/>
          <w:u w:val="single"/>
        </w:rPr>
        <w:t xml:space="preserve">   </w:t>
      </w:r>
      <w:r>
        <w:rPr>
          <w:rFonts w:hint="eastAsia" w:ascii="宋体" w:hAnsi="宋体" w:eastAsia="宋体" w:cs="宋体"/>
          <w:color w:val="000000"/>
        </w:rPr>
        <w:t xml:space="preserve">月</w:t>
      </w:r>
      <w:r>
        <w:rPr>
          <w:rFonts w:hint="eastAsia" w:ascii="宋体" w:hAnsi="宋体" w:eastAsia="宋体" w:cs="宋体"/>
          <w:color w:val="000000"/>
          <w:u w:val="single"/>
        </w:rPr>
        <w:t xml:space="preserve">   </w:t>
      </w:r>
      <w:r>
        <w:rPr>
          <w:rFonts w:hint="eastAsia" w:ascii="宋体" w:hAnsi="宋体" w:eastAsia="宋体" w:cs="宋体"/>
          <w:color w:val="000000"/>
        </w:rPr>
        <w:t xml:space="preserve">日</w:t>
      </w:r>
      <w:r/>
    </w:p>
    <w:p>
      <w:pPr>
        <w:pStyle w:val="862"/>
        <w:ind w:firstLine="480"/>
        <w:jc w:val="both"/>
        <w:spacing w:beforeAutospacing="0" w:afterAutospacing="0"/>
      </w:pPr>
      <w:r>
        <w:t xml:space="preserve"> </w:t>
      </w:r>
      <w:r/>
    </w:p>
    <w:p>
      <w:pPr>
        <w:pStyle w:val="862"/>
        <w:ind w:firstLine="480"/>
        <w:jc w:val="both"/>
        <w:spacing w:beforeAutospacing="0" w:afterAutospacing="0"/>
      </w:pPr>
      <w:r>
        <w:t xml:space="preserve"> </w:t>
      </w:r>
      <w:r/>
    </w:p>
    <w:p>
      <w:pPr>
        <w:pStyle w:val="862"/>
        <w:ind w:firstLine="480"/>
        <w:jc w:val="both"/>
        <w:spacing w:beforeAutospacing="0" w:afterAutospacing="0"/>
      </w:pPr>
      <w:r/>
      <w:r/>
    </w:p>
    <w:p>
      <w:pPr>
        <w:pStyle w:val="862"/>
        <w:ind w:firstLine="480"/>
        <w:jc w:val="both"/>
        <w:spacing w:beforeAutospacing="0" w:afterAutospacing="0"/>
      </w:pPr>
      <w:r/>
      <w:r/>
    </w:p>
    <w:p>
      <w:pPr>
        <w:pStyle w:val="862"/>
        <w:ind w:firstLine="480"/>
        <w:jc w:val="both"/>
        <w:spacing w:beforeAutospacing="0" w:afterAutospacing="0"/>
      </w:pPr>
      <w:r/>
      <w:r/>
    </w:p>
    <w:p>
      <w:pPr>
        <w:pStyle w:val="862"/>
        <w:ind w:firstLine="480"/>
        <w:jc w:val="both"/>
        <w:spacing w:beforeAutospacing="0" w:afterAutospacing="0"/>
      </w:pPr>
      <w:r/>
      <w:r/>
    </w:p>
    <w:p>
      <w:pPr>
        <w:pStyle w:val="862"/>
        <w:ind w:firstLine="480"/>
        <w:jc w:val="both"/>
        <w:spacing w:beforeAutospacing="0" w:afterAutospacing="0"/>
      </w:pPr>
      <w:r/>
      <w:r/>
    </w:p>
    <w:p>
      <w:pPr>
        <w:pStyle w:val="862"/>
        <w:ind w:firstLine="480"/>
        <w:jc w:val="both"/>
        <w:spacing w:beforeAutospacing="0" w:afterAutospacing="0"/>
      </w:pPr>
      <w:r/>
      <w:r/>
    </w:p>
    <w:p>
      <w:pPr>
        <w:pStyle w:val="862"/>
        <w:ind w:firstLine="480"/>
        <w:jc w:val="both"/>
        <w:spacing w:beforeAutospacing="0" w:afterAutospacing="0"/>
      </w:pPr>
      <w:r/>
      <w:r/>
    </w:p>
    <w:p>
      <w:pPr>
        <w:pStyle w:val="862"/>
        <w:ind w:firstLine="480"/>
        <w:jc w:val="both"/>
        <w:spacing w:beforeAutospacing="0" w:afterAutospacing="0"/>
      </w:pPr>
      <w:r/>
      <w:r/>
    </w:p>
    <w:p>
      <w:pPr>
        <w:pStyle w:val="862"/>
        <w:ind w:firstLine="480"/>
        <w:jc w:val="both"/>
        <w:spacing w:beforeAutospacing="0" w:afterAutospacing="0"/>
      </w:pPr>
      <w:r/>
      <w:r/>
    </w:p>
    <w:p>
      <w:pPr>
        <w:pStyle w:val="862"/>
        <w:ind w:firstLine="480"/>
        <w:jc w:val="both"/>
        <w:spacing w:beforeAutospacing="0" w:afterAutospacing="0"/>
      </w:pPr>
      <w:r>
        <w:t xml:space="preserve"> </w:t>
      </w:r>
      <w:r/>
    </w:p>
    <w:p>
      <w:pPr>
        <w:pStyle w:val="862"/>
        <w:jc w:val="center"/>
        <w:spacing w:beforeAutospacing="0" w:afterAutospacing="0"/>
      </w:pPr>
      <w:r>
        <w:t xml:space="preserve"> </w:t>
      </w:r>
      <w:r/>
    </w:p>
    <w:p>
      <w:pPr>
        <w:pStyle w:val="862"/>
        <w:jc w:val="both"/>
        <w:spacing w:beforeAutospacing="0" w:afterAutospacing="0"/>
      </w:pPr>
      <w:r>
        <w:t xml:space="preserve"> </w:t>
      </w:r>
      <w:r/>
    </w:p>
    <w:p>
      <w:pPr>
        <w:pStyle w:val="862"/>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862"/>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862"/>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862"/>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862"/>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862"/>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jc w:val="center"/>
        <w:spacing w:before="50" w:after="50"/>
        <w:widowControl/>
        <w:rPr>
          <w:rFonts w:ascii="宋体" w:hAnsi="宋体" w:eastAsia="宋体" w:cs="宋体"/>
          <w:sz w:val="24"/>
        </w:rPr>
      </w:pPr>
      <w:r>
        <w:tab/>
      </w:r>
      <w:r>
        <w:rPr>
          <w:rFonts w:hint="eastAsia" w:ascii="宋体" w:hAnsi="宋体" w:eastAsia="宋体" w:cs="宋体"/>
          <w:color w:val="000000"/>
          <w:sz w:val="32"/>
          <w:szCs w:val="32"/>
        </w:rPr>
        <w:t xml:space="preserve">十</w:t>
      </w:r>
      <w:r>
        <w:rPr>
          <w:rFonts w:hint="eastAsia" w:ascii="宋体" w:hAnsi="宋体" w:eastAsia="宋体" w:cs="宋体"/>
          <w:color w:val="000000"/>
          <w:sz w:val="32"/>
          <w:szCs w:val="32"/>
        </w:rPr>
        <w:t xml:space="preserve">八</w:t>
      </w:r>
      <w:r>
        <w:rPr>
          <w:rFonts w:hint="eastAsia" w:ascii="宋体" w:hAnsi="宋体" w:eastAsia="宋体" w:cs="宋体"/>
          <w:color w:val="000000"/>
          <w:sz w:val="32"/>
          <w:szCs w:val="32"/>
        </w:rPr>
        <w:t xml:space="preserve">、技术方案、服务承诺、培训承诺等</w:t>
      </w:r>
      <w:r/>
    </w:p>
    <w:p>
      <w:pPr>
        <w:pStyle w:val="862"/>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862"/>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862"/>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862"/>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862"/>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862"/>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862"/>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862"/>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862"/>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862"/>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862"/>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862"/>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862"/>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862"/>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862"/>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862"/>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862"/>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862"/>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862"/>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862"/>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862"/>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ind w:firstLine="1600"/>
        <w:spacing w:line="499" w:lineRule="atLeast"/>
        <w:widowControl/>
        <w:rPr>
          <w:rFonts w:ascii="宋体" w:hAnsi="宋体" w:eastAsia="宋体" w:cs="宋体"/>
          <w:sz w:val="24"/>
        </w:rPr>
      </w:pPr>
      <w:r>
        <w:rPr>
          <w:rFonts w:hint="eastAsia" w:ascii="宋体" w:hAnsi="宋体" w:eastAsia="宋体" w:cs="宋体"/>
          <w:color w:val="000000"/>
          <w:sz w:val="32"/>
          <w:szCs w:val="32"/>
        </w:rPr>
        <w:t xml:space="preserve">十</w:t>
      </w:r>
      <w:r>
        <w:rPr>
          <w:rFonts w:hint="eastAsia" w:ascii="宋体" w:hAnsi="宋体" w:eastAsia="宋体" w:cs="宋体"/>
          <w:color w:val="000000"/>
          <w:sz w:val="32"/>
          <w:szCs w:val="32"/>
        </w:rPr>
        <w:t xml:space="preserve">九</w:t>
      </w:r>
      <w:r>
        <w:rPr>
          <w:rFonts w:hint="eastAsia" w:ascii="宋体" w:hAnsi="宋体" w:eastAsia="宋体" w:cs="宋体"/>
          <w:color w:val="000000"/>
          <w:sz w:val="32"/>
          <w:szCs w:val="32"/>
        </w:rPr>
        <w:t xml:space="preserve">、盐城市政府采购事前信用承诺书</w:t>
      </w:r>
      <w:r/>
    </w:p>
    <w:p>
      <w:pPr>
        <w:ind w:firstLine="640"/>
        <w:jc w:val="left"/>
        <w:spacing w:line="499" w:lineRule="atLeast"/>
        <w:widowControl/>
        <w:rPr>
          <w:rFonts w:ascii="宋体" w:hAnsi="宋体" w:eastAsia="宋体" w:cs="宋体"/>
          <w:sz w:val="24"/>
        </w:rPr>
      </w:pPr>
      <w:r>
        <w:rPr>
          <w:rFonts w:hint="eastAsia" w:ascii="宋体" w:hAnsi="宋体" w:eastAsia="宋体" w:cs="宋体"/>
          <w:color w:val="000000"/>
          <w:sz w:val="32"/>
          <w:szCs w:val="32"/>
        </w:rPr>
        <w:t xml:space="preserve"> </w:t>
      </w:r>
      <w:r/>
    </w:p>
    <w:p>
      <w:pPr>
        <w:ind w:firstLine="48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8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（四）严格遵守即时信息公示规定，及时维护和更新盐城市政府采购网中与本单位相关的信息；</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（六）自觉接受政府、行业组织、社会公众、新闻舆论的监督；</w:t>
      </w:r>
      <w:r/>
    </w:p>
    <w:p>
      <w:pPr>
        <w:ind w:firstLine="48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（八）本人已认真阅读了上述承诺，并向本单位员工作了宣传教育。</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法定代表人签名：</w:t>
      </w:r>
      <w:r/>
    </w:p>
    <w:p>
      <w:pPr>
        <w:jc w:val="center"/>
        <w:spacing w:line="499" w:lineRule="atLeast"/>
        <w:widowControl/>
        <w:rPr>
          <w:rFonts w:ascii="宋体" w:hAnsi="宋体" w:eastAsia="宋体" w:cs="宋体"/>
          <w:sz w:val="24"/>
        </w:rPr>
      </w:pPr>
      <w:r>
        <w:rPr>
          <w:rFonts w:hint="eastAsia" w:ascii="宋体" w:hAnsi="宋体" w:eastAsia="宋体" w:cs="宋体"/>
          <w:color w:val="000000"/>
          <w:sz w:val="24"/>
        </w:rPr>
        <w:t xml:space="preserve">                   单位名称（盖章）：</w:t>
      </w:r>
      <w:r/>
    </w:p>
    <w:p>
      <w:pPr>
        <w:jc w:val="center"/>
        <w:spacing w:line="499" w:lineRule="atLeast"/>
        <w:widowControl/>
        <w:rPr>
          <w:rFonts w:ascii="宋体" w:hAnsi="宋体" w:eastAsia="宋体" w:cs="宋体"/>
          <w:sz w:val="24"/>
        </w:rPr>
      </w:pPr>
      <w:r>
        <w:rPr>
          <w:rFonts w:hint="eastAsia" w:ascii="宋体" w:hAnsi="宋体" w:eastAsia="宋体" w:cs="宋体"/>
          <w:color w:val="000000"/>
          <w:sz w:val="24"/>
        </w:rPr>
        <w:t xml:space="preserve">                      年月日</w:t>
      </w:r>
      <w:r/>
    </w:p>
    <w:p>
      <w:pPr>
        <w:pStyle w:val="862"/>
        <w:jc w:val="center"/>
        <w:spacing w:beforeAutospacing="0" w:afterAutospacing="0"/>
      </w:pPr>
      <w:r/>
      <w:bookmarkEnd w:id="6"/>
      <w:r/>
      <w:bookmarkEnd w:id="77"/>
      <w:r/>
      <w:bookmarkEnd w:id="124"/>
      <w:r/>
      <w:bookmarkEnd w:id="125"/>
      <w:r/>
      <w:bookmarkEnd w:id="126"/>
      <w:r/>
      <w:bookmarkEnd w:id="127"/>
      <w:r/>
      <w:bookmarkEnd w:id="128"/>
      <w:r/>
      <w:bookmarkEnd w:id="129"/>
      <w:r/>
      <w:bookmarkEnd w:id="130"/>
      <w:r/>
      <w:bookmarkEnd w:id="131"/>
      <w:r/>
      <w:bookmarkEnd w:id="140"/>
      <w:r/>
      <w:bookmarkEnd w:id="141"/>
      <w:r/>
      <w:bookmarkEnd w:id="148"/>
      <w:r/>
      <w:bookmarkEnd w:id="195"/>
      <w:r/>
      <w:bookmarkEnd w:id="203"/>
      <w:r/>
      <w:bookmarkEnd w:id="210"/>
      <w:r/>
      <w:bookmarkEnd w:id="211"/>
      <w:r/>
      <w:bookmarkEnd w:id="212"/>
      <w:r/>
      <w:bookmarkEnd w:id="214"/>
      <w:r/>
      <w:bookmarkEnd w:id="215"/>
      <w:r/>
      <w:bookmarkEnd w:id="216"/>
      <w:r/>
      <w:bookmarkEnd w:id="217"/>
      <w:r/>
      <w:bookmarkEnd w:id="218"/>
      <w:r/>
      <w:bookmarkEnd w:id="231"/>
      <w:r/>
      <w:bookmarkEnd w:id="232"/>
      <w:r/>
      <w:bookmarkEnd w:id="233"/>
      <w:r/>
      <w:bookmarkEnd w:id="234"/>
      <w:r/>
      <w:bookmarkEnd w:id="235"/>
      <w:r/>
      <w:r/>
    </w:p>
    <w:p>
      <w:pPr>
        <w:pStyle w:val="862"/>
        <w:jc w:val="center"/>
        <w:spacing w:beforeAutospacing="0" w:afterAutospacing="0"/>
        <w:rPr>
          <w:rFonts w:ascii="宋体" w:hAnsi="宋体" w:eastAsia="宋体" w:cs="宋体"/>
          <w:b/>
          <w:color w:val="000000"/>
          <w:sz w:val="32"/>
          <w:szCs w:val="32"/>
        </w:rPr>
      </w:pPr>
      <w:r>
        <w:rPr>
          <w:rFonts w:hint="eastAsia" w:ascii="宋体" w:hAnsi="宋体" w:eastAsia="宋体" w:cs="宋体"/>
          <w:b/>
          <w:color w:val="000000"/>
          <w:sz w:val="32"/>
          <w:szCs w:val="32"/>
        </w:rPr>
        <w:t xml:space="preserve">质疑函范本</w:t>
      </w:r>
      <w:r/>
    </w:p>
    <w:p>
      <w:pPr>
        <w:pStyle w:val="862"/>
        <w:jc w:val="both"/>
        <w:spacing w:before="290" w:beforeAutospacing="0" w:afterAutospacing="0" w:line="360" w:lineRule="auto"/>
        <w:rPr>
          <w:rFonts w:ascii="宋体" w:hAnsi="宋体" w:eastAsia="宋体" w:cs="宋体"/>
        </w:rPr>
      </w:pPr>
      <w:r>
        <w:rPr>
          <w:rFonts w:hint="eastAsia" w:ascii="宋体" w:hAnsi="宋体" w:eastAsia="宋体" w:cs="宋体"/>
          <w:color w:val="000000"/>
        </w:rPr>
        <w:t xml:space="preserve">一、质疑供应商基本信息</w:t>
      </w:r>
      <w:r/>
    </w:p>
    <w:p>
      <w:pPr>
        <w:pStyle w:val="86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质疑供应商：</w:t>
      </w:r>
      <w:r>
        <w:rPr>
          <w:rFonts w:hint="eastAsia" w:ascii="宋体" w:hAnsi="宋体" w:eastAsia="宋体" w:cs="宋体"/>
          <w:color w:val="000000"/>
          <w:u w:val="single"/>
        </w:rPr>
        <w:t xml:space="preserve">                    </w:t>
      </w:r>
      <w:r>
        <w:rPr>
          <w:rFonts w:hint="eastAsia" w:ascii="宋体" w:hAnsi="宋体" w:eastAsia="宋体" w:cs="宋体"/>
          <w:color w:val="000000"/>
          <w:u w:val="single"/>
        </w:rPr>
        <w:tab/>
        <w:t xml:space="preserve"> </w:t>
      </w:r>
      <w:r>
        <w:rPr>
          <w:rFonts w:hint="eastAsia" w:ascii="宋体" w:hAnsi="宋体" w:eastAsia="宋体" w:cs="宋体"/>
          <w:color w:val="000000"/>
          <w:u w:val="single"/>
        </w:rPr>
        <w:tab/>
        <w:t xml:space="preserve">       </w:t>
      </w:r>
      <w:r/>
    </w:p>
    <w:p>
      <w:pPr>
        <w:pStyle w:val="862"/>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地址：</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86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862"/>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联系人：</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86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p>
    <w:p>
      <w:pPr>
        <w:pStyle w:val="86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授权代表：</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86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862"/>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地址： </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86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p>
    <w:p>
      <w:pPr>
        <w:pStyle w:val="86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二、质疑项目基本情况</w:t>
      </w:r>
      <w:r/>
    </w:p>
    <w:p>
      <w:pPr>
        <w:pStyle w:val="86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质疑项目的名称：</w:t>
      </w:r>
      <w:r>
        <w:rPr>
          <w:rFonts w:hint="eastAsia" w:ascii="宋体" w:hAnsi="宋体" w:eastAsia="宋体" w:cs="宋体"/>
          <w:color w:val="000000"/>
          <w:u w:val="single"/>
        </w:rPr>
        <w:t xml:space="preserve">                            </w:t>
      </w:r>
      <w:r/>
    </w:p>
    <w:p>
      <w:pPr>
        <w:pStyle w:val="862"/>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质疑项目的编号：</w:t>
      </w:r>
      <w:r>
        <w:rPr>
          <w:rFonts w:hint="eastAsia" w:ascii="宋体" w:hAnsi="宋体" w:eastAsia="宋体" w:cs="宋体"/>
          <w:color w:val="000000"/>
          <w:u w:val="single"/>
        </w:rPr>
        <w:t xml:space="preserve">                          </w:t>
      </w:r>
      <w:r/>
    </w:p>
    <w:p>
      <w:pPr>
        <w:pStyle w:val="86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包号：</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86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采购人名称：</w:t>
      </w:r>
      <w:r>
        <w:rPr>
          <w:rFonts w:hint="eastAsia" w:ascii="宋体" w:hAnsi="宋体" w:eastAsia="宋体" w:cs="宋体"/>
          <w:color w:val="000000"/>
          <w:u w:val="single"/>
        </w:rPr>
        <w:t xml:space="preserve">                            </w:t>
      </w:r>
      <w:r/>
    </w:p>
    <w:p>
      <w:pPr>
        <w:pStyle w:val="86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采购文件获取日期：</w:t>
      </w:r>
      <w:r>
        <w:rPr>
          <w:rFonts w:hint="eastAsia" w:ascii="宋体" w:hAnsi="宋体" w:eastAsia="宋体" w:cs="宋体"/>
          <w:color w:val="000000"/>
          <w:u w:val="single"/>
        </w:rPr>
        <w:t xml:space="preserve">                             </w:t>
      </w:r>
      <w:r/>
    </w:p>
    <w:p>
      <w:pPr>
        <w:pStyle w:val="86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三、质疑事项具体内容</w:t>
      </w:r>
      <w:r/>
    </w:p>
    <w:p>
      <w:pPr>
        <w:pStyle w:val="86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质疑事项1：</w:t>
      </w:r>
      <w:r>
        <w:rPr>
          <w:rFonts w:hint="eastAsia" w:ascii="宋体" w:hAnsi="宋体" w:eastAsia="宋体" w:cs="宋体"/>
          <w:color w:val="000000"/>
          <w:u w:val="single"/>
        </w:rPr>
        <w:t xml:space="preserve">                             </w:t>
      </w:r>
      <w:r/>
    </w:p>
    <w:p>
      <w:pPr>
        <w:pStyle w:val="862"/>
        <w:spacing w:beforeAutospacing="0" w:afterAutospacing="0" w:line="360" w:lineRule="auto"/>
        <w:rPr>
          <w:rFonts w:ascii="宋体" w:hAnsi="宋体" w:eastAsia="宋体" w:cs="宋体"/>
        </w:rPr>
      </w:pPr>
      <w:r>
        <w:rPr>
          <w:rFonts w:hint="eastAsia" w:ascii="宋体" w:hAnsi="宋体" w:eastAsia="宋体" w:cs="宋体"/>
          <w:color w:val="000000"/>
        </w:rPr>
        <w:t xml:space="preserve">事实依据：</w:t>
      </w:r>
      <w:r>
        <w:rPr>
          <w:rFonts w:hint="eastAsia" w:ascii="宋体" w:hAnsi="宋体" w:eastAsia="宋体" w:cs="宋体"/>
          <w:color w:val="000000"/>
          <w:u w:val="single"/>
        </w:rPr>
        <w:t xml:space="preserve">                                                   </w:t>
      </w:r>
      <w:r/>
    </w:p>
    <w:p>
      <w:pPr>
        <w:pStyle w:val="86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法律依据：</w:t>
      </w:r>
      <w:r>
        <w:rPr>
          <w:rFonts w:hint="eastAsia" w:ascii="宋体" w:hAnsi="宋体" w:eastAsia="宋体" w:cs="宋体"/>
          <w:color w:val="000000"/>
          <w:u w:val="single"/>
        </w:rPr>
        <w:t xml:space="preserve">                                                    </w:t>
      </w:r>
      <w:r/>
    </w:p>
    <w:p>
      <w:pPr>
        <w:pStyle w:val="86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质疑事项2</w:t>
      </w:r>
      <w:r/>
    </w:p>
    <w:p>
      <w:pPr>
        <w:pStyle w:val="86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w:t>
      </w:r>
      <w:r/>
    </w:p>
    <w:p>
      <w:pPr>
        <w:pStyle w:val="86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四、与质疑事项相关的质疑请求</w:t>
      </w:r>
      <w:r/>
    </w:p>
    <w:p>
      <w:pPr>
        <w:pStyle w:val="86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请求：</w:t>
      </w:r>
      <w:r>
        <w:rPr>
          <w:rFonts w:hint="eastAsia" w:ascii="宋体" w:hAnsi="宋体" w:eastAsia="宋体" w:cs="宋体"/>
          <w:color w:val="000000"/>
          <w:u w:val="single"/>
        </w:rPr>
        <w:t xml:space="preserve">                                                          </w:t>
      </w:r>
      <w:r/>
    </w:p>
    <w:p>
      <w:pPr>
        <w:pStyle w:val="862"/>
        <w:jc w:val="both"/>
        <w:spacing w:beforeAutospacing="0" w:afterAutospacing="0"/>
        <w:rPr>
          <w:rFonts w:ascii="宋体" w:hAnsi="宋体" w:eastAsia="宋体" w:cs="宋体"/>
        </w:rPr>
      </w:pPr>
      <w:r>
        <w:rPr>
          <w:rFonts w:hint="eastAsia" w:ascii="宋体" w:hAnsi="宋体" w:eastAsia="宋体" w:cs="宋体"/>
          <w:color w:val="000000"/>
        </w:rPr>
        <w:t xml:space="preserve">签字(签章)：                 公章：               日期：    </w:t>
      </w:r>
      <w:r/>
    </w:p>
    <w:p>
      <w:pPr>
        <w:pStyle w:val="862"/>
        <w:jc w:val="both"/>
        <w:spacing w:beforeAutospacing="0" w:afterAutospacing="0" w:line="0" w:lineRule="atLeast"/>
        <w:rPr>
          <w:rFonts w:ascii="宋体" w:hAnsi="宋体" w:eastAsia="宋体" w:cs="宋体"/>
        </w:rPr>
      </w:pPr>
      <w:r>
        <w:rPr>
          <w:rFonts w:hint="eastAsia" w:ascii="宋体" w:hAnsi="宋体" w:eastAsia="宋体" w:cs="宋体"/>
          <w:b/>
          <w:color w:val="000000"/>
        </w:rPr>
        <w:t xml:space="preserve">质疑函制作说明：</w:t>
      </w:r>
      <w:r/>
    </w:p>
    <w:p>
      <w:pPr>
        <w:pStyle w:val="862"/>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1.供应商提出质疑时，应提交质疑函和必要的证明材料。</w:t>
      </w:r>
      <w:r/>
    </w:p>
    <w:p>
      <w:pPr>
        <w:pStyle w:val="862"/>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62"/>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3.质疑供应商若对项目的某一分包进行质疑，质疑函中应列明具体分包号。</w:t>
      </w:r>
      <w:r/>
    </w:p>
    <w:p>
      <w:pPr>
        <w:pStyle w:val="862"/>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4.质疑函的质疑事项应具体、明确，并有必要的事实依据和法律依据。</w:t>
      </w:r>
      <w:r/>
    </w:p>
    <w:p>
      <w:pPr>
        <w:pStyle w:val="862"/>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5.质疑函的质疑请求应与质疑事项相关。</w:t>
      </w:r>
      <w:r/>
    </w:p>
    <w:p>
      <w:pPr>
        <w:pStyle w:val="862"/>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6.质疑供应商为自然人的，质疑函应由本人签字；质疑供应商为法人或者其他组织的，质疑函应由法定代表人、主要负责人，或者其授权代表签字或者盖章，并加盖公章。</w:t>
      </w:r>
      <w:r/>
    </w:p>
    <w:p>
      <w:pPr>
        <w:pStyle w:val="862"/>
        <w:spacing w:beforeAutospacing="0" w:afterAutospacing="0"/>
      </w:pPr>
      <w:r/>
      <w:r/>
    </w:p>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仿宋_GB2312">
    <w:panose1 w:val="02010609060101010101"/>
  </w:font>
  <w:font w:name="黑体">
    <w:panose1 w:val="02010609060101010101"/>
  </w:font>
  <w:font w:name="Symbol">
    <w:panose1 w:val="05050102010706020507"/>
  </w:font>
  <w:font w:name="等线">
    <w:panose1 w:val="02010600030101010101"/>
  </w:font>
  <w:font w:name="Wingdings">
    <w:panose1 w:val="05000000000000000000"/>
  </w:font>
  <w:font w:name="华文楷体">
    <w:panose1 w:val="02010600040101010101"/>
  </w:font>
  <w:font w:name="Courier New">
    <w:panose1 w:val="020703090202050204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41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64</w:t>
    </w:r>
    <w:r>
      <w:rPr>
        <w:b/>
        <w:sz w:val="24"/>
        <w:szCs w:val="24"/>
      </w:rPr>
      <w:fldChar w:fldCharType="end"/>
    </w:r>
    <w:r/>
  </w:p>
  <w:p>
    <w:pPr>
      <w:pStyle w:val="86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3"/>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1"/>
  </w:num>
  <w:num w:numId="3">
    <w:abstractNumId w:val="2"/>
  </w:num>
  <w:num w:numId="4">
    <w:abstractNumId w:val="9"/>
  </w:num>
  <w:num w:numId="5">
    <w:abstractNumId w:val="4"/>
    <w:lvlOverride w:ilvl="0">
      <w:startOverride w:val="2"/>
    </w:lvlOverride>
  </w:num>
  <w:num w:numId="6">
    <w:abstractNumId w:val="3"/>
    <w:lvlOverride w:ilvl="0">
      <w:startOverride w:val="6"/>
    </w:lvlOverride>
  </w:num>
  <w:num w:numId="7">
    <w:abstractNumId w:val="0"/>
    <w:lvlOverride w:ilvl="0">
      <w:startOverride w:val="16"/>
    </w:lvlOverride>
  </w:num>
  <w:num w:numId="8">
    <w:abstractNumId w:val="5"/>
    <w:lvlOverride w:ilvl="0">
      <w:startOverride w:val="23"/>
    </w:lvlOverride>
  </w:num>
  <w:num w:numId="9">
    <w:abstractNumId w:val="7"/>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9">
    <w:name w:val="Heading 1"/>
    <w:basedOn w:val="852"/>
    <w:next w:val="852"/>
    <w:link w:val="680"/>
    <w:uiPriority w:val="9"/>
    <w:qFormat/>
    <w:pPr>
      <w:keepLines/>
      <w:keepNext/>
      <w:spacing w:before="480" w:after="200"/>
      <w:outlineLvl w:val="0"/>
    </w:pPr>
    <w:rPr>
      <w:rFonts w:ascii="Arial" w:hAnsi="Arial" w:eastAsia="Arial" w:cs="Arial"/>
      <w:sz w:val="40"/>
      <w:szCs w:val="40"/>
    </w:rPr>
  </w:style>
  <w:style w:type="character" w:styleId="680">
    <w:name w:val="Heading 1 Char"/>
    <w:basedOn w:val="854"/>
    <w:link w:val="679"/>
    <w:uiPriority w:val="9"/>
    <w:rPr>
      <w:rFonts w:ascii="Arial" w:hAnsi="Arial" w:eastAsia="Arial" w:cs="Arial"/>
      <w:sz w:val="40"/>
      <w:szCs w:val="40"/>
    </w:rPr>
  </w:style>
  <w:style w:type="character" w:styleId="681">
    <w:name w:val="Heading 2 Char"/>
    <w:basedOn w:val="854"/>
    <w:link w:val="853"/>
    <w:uiPriority w:val="9"/>
    <w:rPr>
      <w:rFonts w:ascii="Arial" w:hAnsi="Arial" w:eastAsia="Arial" w:cs="Arial"/>
      <w:sz w:val="34"/>
    </w:rPr>
  </w:style>
  <w:style w:type="paragraph" w:styleId="682">
    <w:name w:val="Heading 3"/>
    <w:basedOn w:val="852"/>
    <w:next w:val="852"/>
    <w:link w:val="683"/>
    <w:uiPriority w:val="9"/>
    <w:unhideWhenUsed/>
    <w:qFormat/>
    <w:pPr>
      <w:keepLines/>
      <w:keepNext/>
      <w:spacing w:before="320" w:after="200"/>
      <w:outlineLvl w:val="2"/>
    </w:pPr>
    <w:rPr>
      <w:rFonts w:ascii="Arial" w:hAnsi="Arial" w:eastAsia="Arial" w:cs="Arial"/>
      <w:sz w:val="30"/>
      <w:szCs w:val="30"/>
    </w:rPr>
  </w:style>
  <w:style w:type="character" w:styleId="683">
    <w:name w:val="Heading 3 Char"/>
    <w:basedOn w:val="854"/>
    <w:link w:val="682"/>
    <w:uiPriority w:val="9"/>
    <w:rPr>
      <w:rFonts w:ascii="Arial" w:hAnsi="Arial" w:eastAsia="Arial" w:cs="Arial"/>
      <w:sz w:val="30"/>
      <w:szCs w:val="30"/>
    </w:rPr>
  </w:style>
  <w:style w:type="paragraph" w:styleId="684">
    <w:name w:val="Heading 4"/>
    <w:basedOn w:val="852"/>
    <w:next w:val="852"/>
    <w:link w:val="685"/>
    <w:uiPriority w:val="9"/>
    <w:unhideWhenUsed/>
    <w:qFormat/>
    <w:pPr>
      <w:keepLines/>
      <w:keepNext/>
      <w:spacing w:before="320" w:after="200"/>
      <w:outlineLvl w:val="3"/>
    </w:pPr>
    <w:rPr>
      <w:rFonts w:ascii="Arial" w:hAnsi="Arial" w:eastAsia="Arial" w:cs="Arial"/>
      <w:b/>
      <w:bCs/>
      <w:sz w:val="26"/>
      <w:szCs w:val="26"/>
    </w:rPr>
  </w:style>
  <w:style w:type="character" w:styleId="685">
    <w:name w:val="Heading 4 Char"/>
    <w:basedOn w:val="854"/>
    <w:link w:val="684"/>
    <w:uiPriority w:val="9"/>
    <w:rPr>
      <w:rFonts w:ascii="Arial" w:hAnsi="Arial" w:eastAsia="Arial" w:cs="Arial"/>
      <w:b/>
      <w:bCs/>
      <w:sz w:val="26"/>
      <w:szCs w:val="26"/>
    </w:rPr>
  </w:style>
  <w:style w:type="paragraph" w:styleId="686">
    <w:name w:val="Heading 5"/>
    <w:basedOn w:val="852"/>
    <w:next w:val="852"/>
    <w:link w:val="687"/>
    <w:uiPriority w:val="9"/>
    <w:unhideWhenUsed/>
    <w:qFormat/>
    <w:pPr>
      <w:keepLines/>
      <w:keepNext/>
      <w:spacing w:before="320" w:after="200"/>
      <w:outlineLvl w:val="4"/>
    </w:pPr>
    <w:rPr>
      <w:rFonts w:ascii="Arial" w:hAnsi="Arial" w:eastAsia="Arial" w:cs="Arial"/>
      <w:b/>
      <w:bCs/>
      <w:sz w:val="24"/>
      <w:szCs w:val="24"/>
    </w:rPr>
  </w:style>
  <w:style w:type="character" w:styleId="687">
    <w:name w:val="Heading 5 Char"/>
    <w:basedOn w:val="854"/>
    <w:link w:val="686"/>
    <w:uiPriority w:val="9"/>
    <w:rPr>
      <w:rFonts w:ascii="Arial" w:hAnsi="Arial" w:eastAsia="Arial" w:cs="Arial"/>
      <w:b/>
      <w:bCs/>
      <w:sz w:val="24"/>
      <w:szCs w:val="24"/>
    </w:rPr>
  </w:style>
  <w:style w:type="paragraph" w:styleId="688">
    <w:name w:val="Heading 6"/>
    <w:basedOn w:val="852"/>
    <w:next w:val="852"/>
    <w:link w:val="689"/>
    <w:uiPriority w:val="9"/>
    <w:unhideWhenUsed/>
    <w:qFormat/>
    <w:pPr>
      <w:keepLines/>
      <w:keepNext/>
      <w:spacing w:before="320" w:after="200"/>
      <w:outlineLvl w:val="5"/>
    </w:pPr>
    <w:rPr>
      <w:rFonts w:ascii="Arial" w:hAnsi="Arial" w:eastAsia="Arial" w:cs="Arial"/>
      <w:b/>
      <w:bCs/>
      <w:sz w:val="22"/>
      <w:szCs w:val="22"/>
    </w:rPr>
  </w:style>
  <w:style w:type="character" w:styleId="689">
    <w:name w:val="Heading 6 Char"/>
    <w:basedOn w:val="854"/>
    <w:link w:val="688"/>
    <w:uiPriority w:val="9"/>
    <w:rPr>
      <w:rFonts w:ascii="Arial" w:hAnsi="Arial" w:eastAsia="Arial" w:cs="Arial"/>
      <w:b/>
      <w:bCs/>
      <w:sz w:val="22"/>
      <w:szCs w:val="22"/>
    </w:rPr>
  </w:style>
  <w:style w:type="paragraph" w:styleId="690">
    <w:name w:val="Heading 7"/>
    <w:basedOn w:val="852"/>
    <w:next w:val="852"/>
    <w:link w:val="691"/>
    <w:uiPriority w:val="9"/>
    <w:unhideWhenUsed/>
    <w:qFormat/>
    <w:pPr>
      <w:keepLines/>
      <w:keepNext/>
      <w:spacing w:before="320" w:after="200"/>
      <w:outlineLvl w:val="6"/>
    </w:pPr>
    <w:rPr>
      <w:rFonts w:ascii="Arial" w:hAnsi="Arial" w:eastAsia="Arial" w:cs="Arial"/>
      <w:b/>
      <w:bCs/>
      <w:i/>
      <w:iCs/>
      <w:sz w:val="22"/>
      <w:szCs w:val="22"/>
    </w:rPr>
  </w:style>
  <w:style w:type="character" w:styleId="691">
    <w:name w:val="Heading 7 Char"/>
    <w:basedOn w:val="854"/>
    <w:link w:val="690"/>
    <w:uiPriority w:val="9"/>
    <w:rPr>
      <w:rFonts w:ascii="Arial" w:hAnsi="Arial" w:eastAsia="Arial" w:cs="Arial"/>
      <w:b/>
      <w:bCs/>
      <w:i/>
      <w:iCs/>
      <w:sz w:val="22"/>
      <w:szCs w:val="22"/>
    </w:rPr>
  </w:style>
  <w:style w:type="paragraph" w:styleId="692">
    <w:name w:val="Heading 8"/>
    <w:basedOn w:val="852"/>
    <w:next w:val="852"/>
    <w:link w:val="693"/>
    <w:uiPriority w:val="9"/>
    <w:unhideWhenUsed/>
    <w:qFormat/>
    <w:pPr>
      <w:keepLines/>
      <w:keepNext/>
      <w:spacing w:before="320" w:after="200"/>
      <w:outlineLvl w:val="7"/>
    </w:pPr>
    <w:rPr>
      <w:rFonts w:ascii="Arial" w:hAnsi="Arial" w:eastAsia="Arial" w:cs="Arial"/>
      <w:i/>
      <w:iCs/>
      <w:sz w:val="22"/>
      <w:szCs w:val="22"/>
    </w:rPr>
  </w:style>
  <w:style w:type="character" w:styleId="693">
    <w:name w:val="Heading 8 Char"/>
    <w:basedOn w:val="854"/>
    <w:link w:val="692"/>
    <w:uiPriority w:val="9"/>
    <w:rPr>
      <w:rFonts w:ascii="Arial" w:hAnsi="Arial" w:eastAsia="Arial" w:cs="Arial"/>
      <w:i/>
      <w:iCs/>
      <w:sz w:val="22"/>
      <w:szCs w:val="22"/>
    </w:rPr>
  </w:style>
  <w:style w:type="paragraph" w:styleId="694">
    <w:name w:val="Heading 9"/>
    <w:basedOn w:val="852"/>
    <w:next w:val="852"/>
    <w:link w:val="695"/>
    <w:uiPriority w:val="9"/>
    <w:unhideWhenUsed/>
    <w:qFormat/>
    <w:pPr>
      <w:keepLines/>
      <w:keepNext/>
      <w:spacing w:before="320" w:after="200"/>
      <w:outlineLvl w:val="8"/>
    </w:pPr>
    <w:rPr>
      <w:rFonts w:ascii="Arial" w:hAnsi="Arial" w:eastAsia="Arial" w:cs="Arial"/>
      <w:i/>
      <w:iCs/>
      <w:sz w:val="21"/>
      <w:szCs w:val="21"/>
    </w:rPr>
  </w:style>
  <w:style w:type="character" w:styleId="695">
    <w:name w:val="Heading 9 Char"/>
    <w:basedOn w:val="854"/>
    <w:link w:val="694"/>
    <w:uiPriority w:val="9"/>
    <w:rPr>
      <w:rFonts w:ascii="Arial" w:hAnsi="Arial" w:eastAsia="Arial" w:cs="Arial"/>
      <w:i/>
      <w:iCs/>
      <w:sz w:val="21"/>
      <w:szCs w:val="21"/>
    </w:rPr>
  </w:style>
  <w:style w:type="paragraph" w:styleId="696">
    <w:name w:val="List Paragraph"/>
    <w:basedOn w:val="852"/>
    <w:uiPriority w:val="34"/>
    <w:qFormat/>
    <w:pPr>
      <w:contextualSpacing/>
      <w:ind w:left="720"/>
    </w:pPr>
  </w:style>
  <w:style w:type="paragraph" w:styleId="697">
    <w:name w:val="No Spacing"/>
    <w:uiPriority w:val="1"/>
    <w:qFormat/>
    <w:pPr>
      <w:spacing w:before="0" w:after="0" w:line="240" w:lineRule="auto"/>
    </w:pPr>
  </w:style>
  <w:style w:type="paragraph" w:styleId="698">
    <w:name w:val="Title"/>
    <w:basedOn w:val="852"/>
    <w:next w:val="852"/>
    <w:link w:val="699"/>
    <w:uiPriority w:val="10"/>
    <w:qFormat/>
    <w:pPr>
      <w:contextualSpacing/>
      <w:spacing w:before="300" w:after="200"/>
    </w:pPr>
    <w:rPr>
      <w:sz w:val="48"/>
      <w:szCs w:val="48"/>
    </w:rPr>
  </w:style>
  <w:style w:type="character" w:styleId="699">
    <w:name w:val="Title Char"/>
    <w:basedOn w:val="854"/>
    <w:link w:val="698"/>
    <w:uiPriority w:val="10"/>
    <w:rPr>
      <w:sz w:val="48"/>
      <w:szCs w:val="48"/>
    </w:rPr>
  </w:style>
  <w:style w:type="paragraph" w:styleId="700">
    <w:name w:val="Subtitle"/>
    <w:basedOn w:val="852"/>
    <w:next w:val="852"/>
    <w:link w:val="701"/>
    <w:uiPriority w:val="11"/>
    <w:qFormat/>
    <w:pPr>
      <w:spacing w:before="200" w:after="200"/>
    </w:pPr>
    <w:rPr>
      <w:sz w:val="24"/>
      <w:szCs w:val="24"/>
    </w:rPr>
  </w:style>
  <w:style w:type="character" w:styleId="701">
    <w:name w:val="Subtitle Char"/>
    <w:basedOn w:val="854"/>
    <w:link w:val="700"/>
    <w:uiPriority w:val="11"/>
    <w:rPr>
      <w:sz w:val="24"/>
      <w:szCs w:val="24"/>
    </w:rPr>
  </w:style>
  <w:style w:type="paragraph" w:styleId="702">
    <w:name w:val="Quote"/>
    <w:basedOn w:val="852"/>
    <w:next w:val="852"/>
    <w:link w:val="703"/>
    <w:uiPriority w:val="29"/>
    <w:qFormat/>
    <w:pPr>
      <w:ind w:left="720" w:right="720"/>
    </w:pPr>
    <w:rPr>
      <w:i/>
    </w:rPr>
  </w:style>
  <w:style w:type="character" w:styleId="703">
    <w:name w:val="Quote Char"/>
    <w:link w:val="702"/>
    <w:uiPriority w:val="29"/>
    <w:rPr>
      <w:i/>
    </w:rPr>
  </w:style>
  <w:style w:type="paragraph" w:styleId="704">
    <w:name w:val="Intense Quote"/>
    <w:basedOn w:val="852"/>
    <w:next w:val="852"/>
    <w:link w:val="70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5">
    <w:name w:val="Intense Quote Char"/>
    <w:link w:val="704"/>
    <w:uiPriority w:val="30"/>
    <w:rPr>
      <w:i/>
    </w:rPr>
  </w:style>
  <w:style w:type="character" w:styleId="706">
    <w:name w:val="Header Char"/>
    <w:basedOn w:val="854"/>
    <w:link w:val="861"/>
    <w:uiPriority w:val="99"/>
  </w:style>
  <w:style w:type="character" w:styleId="707">
    <w:name w:val="Footer Char"/>
    <w:basedOn w:val="854"/>
    <w:link w:val="860"/>
    <w:uiPriority w:val="99"/>
  </w:style>
  <w:style w:type="paragraph" w:styleId="708">
    <w:name w:val="Caption"/>
    <w:basedOn w:val="852"/>
    <w:next w:val="852"/>
    <w:uiPriority w:val="35"/>
    <w:semiHidden/>
    <w:unhideWhenUsed/>
    <w:qFormat/>
    <w:pPr>
      <w:spacing w:line="276" w:lineRule="auto"/>
    </w:pPr>
    <w:rPr>
      <w:b/>
      <w:bCs/>
      <w:color w:val="4f81bd" w:themeColor="accent1"/>
      <w:sz w:val="18"/>
      <w:szCs w:val="18"/>
    </w:rPr>
  </w:style>
  <w:style w:type="character" w:styleId="709">
    <w:name w:val="Caption Char"/>
    <w:basedOn w:val="708"/>
    <w:link w:val="860"/>
    <w:uiPriority w:val="99"/>
  </w:style>
  <w:style w:type="table" w:styleId="710">
    <w:name w:val="Table Grid Light"/>
    <w:basedOn w:val="8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1">
    <w:name w:val="Plain Table 1"/>
    <w:basedOn w:val="8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2">
    <w:name w:val="Plain Table 2"/>
    <w:basedOn w:val="85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3">
    <w:name w:val="Plain Table 3"/>
    <w:basedOn w:val="8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4">
    <w:name w:val="Plain Table 4"/>
    <w:basedOn w:val="8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5">
    <w:name w:val="Plain Table 5"/>
    <w:basedOn w:val="8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6">
    <w:name w:val="Grid Table 1 Light - Accent 1"/>
    <w:basedOn w:val="85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7">
    <w:name w:val="Grid Table 1 Light - Accent 2"/>
    <w:basedOn w:val="85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8">
    <w:name w:val="Grid Table 1 Light - Accent 3"/>
    <w:basedOn w:val="85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9">
    <w:name w:val="Grid Table 1 Light - Accent 4"/>
    <w:basedOn w:val="85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0">
    <w:name w:val="Grid Table 1 Light - Accent 5"/>
    <w:basedOn w:val="85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1">
    <w:name w:val="Grid Table 1 Light - Accent 6"/>
    <w:basedOn w:val="85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2">
    <w:name w:val="Grid Table 2"/>
    <w:basedOn w:val="8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3">
    <w:name w:val="Grid Table 2 - Accent 1"/>
    <w:basedOn w:val="85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4">
    <w:name w:val="Grid Table 2 - Accent 2"/>
    <w:basedOn w:val="85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5">
    <w:name w:val="Grid Table 2 - Accent 3"/>
    <w:basedOn w:val="85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6">
    <w:name w:val="Grid Table 2 - Accent 4"/>
    <w:basedOn w:val="85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7">
    <w:name w:val="Grid Table 2 - Accent 5"/>
    <w:basedOn w:val="85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8">
    <w:name w:val="Grid Table 2 - Accent 6"/>
    <w:basedOn w:val="85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9">
    <w:name w:val="Grid Table 3"/>
    <w:basedOn w:val="8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3 - Accent 1"/>
    <w:basedOn w:val="85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3 - Accent 2"/>
    <w:basedOn w:val="85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3 - Accent 3"/>
    <w:basedOn w:val="85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3 - Accent 4"/>
    <w:basedOn w:val="85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5"/>
    <w:basedOn w:val="85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6"/>
    <w:basedOn w:val="85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4"/>
    <w:basedOn w:val="85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7">
    <w:name w:val="Grid Table 4 - Accent 1"/>
    <w:basedOn w:val="85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8">
    <w:name w:val="Grid Table 4 - Accent 2"/>
    <w:basedOn w:val="85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9">
    <w:name w:val="Grid Table 4 - Accent 3"/>
    <w:basedOn w:val="85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0">
    <w:name w:val="Grid Table 4 - Accent 4"/>
    <w:basedOn w:val="85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1">
    <w:name w:val="Grid Table 4 - Accent 5"/>
    <w:basedOn w:val="85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2">
    <w:name w:val="Grid Table 4 - Accent 6"/>
    <w:basedOn w:val="85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3">
    <w:name w:val="Grid Table 5 Dark"/>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4">
    <w:name w:val="Grid Table 5 Dark- Accent 1"/>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45">
    <w:name w:val="Grid Table 5 Dark - Accent 2"/>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46">
    <w:name w:val="Grid Table 5 Dark - Accent 3"/>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47">
    <w:name w:val="Grid Table 5 Dark- Accent 4"/>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48">
    <w:name w:val="Grid Table 5 Dark - Accent 5"/>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49">
    <w:name w:val="Grid Table 5 Dark - Accent 6"/>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50">
    <w:name w:val="Grid Table 6 Colorful"/>
    <w:basedOn w:val="85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1">
    <w:name w:val="Grid Table 6 Colorful - Accent 1"/>
    <w:basedOn w:val="85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52">
    <w:name w:val="Grid Table 6 Colorful - Accent 2"/>
    <w:basedOn w:val="85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53">
    <w:name w:val="Grid Table 6 Colorful - Accent 3"/>
    <w:basedOn w:val="85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54">
    <w:name w:val="Grid Table 6 Colorful - Accent 4"/>
    <w:basedOn w:val="85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55">
    <w:name w:val="Grid Table 6 Colorful - Accent 5"/>
    <w:basedOn w:val="85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56">
    <w:name w:val="Grid Table 6 Colorful - Accent 6"/>
    <w:basedOn w:val="85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57">
    <w:name w:val="Grid Table 7 Colorful"/>
    <w:basedOn w:val="85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8">
    <w:name w:val="Grid Table 7 Colorful - Accent 1"/>
    <w:basedOn w:val="85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9">
    <w:name w:val="Grid Table 7 Colorful - Accent 2"/>
    <w:basedOn w:val="85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0">
    <w:name w:val="Grid Table 7 Colorful - Accent 3"/>
    <w:basedOn w:val="85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1">
    <w:name w:val="Grid Table 7 Colorful - Accent 4"/>
    <w:basedOn w:val="85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2">
    <w:name w:val="Grid Table 7 Colorful - Accent 5"/>
    <w:basedOn w:val="85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3">
    <w:name w:val="Grid Table 7 Colorful - Accent 6"/>
    <w:basedOn w:val="85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4">
    <w:name w:val="List Table 1 Light"/>
    <w:basedOn w:val="85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5">
    <w:name w:val="List Table 1 Light - Accent 1"/>
    <w:basedOn w:val="855"/>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6">
    <w:name w:val="List Table 1 Light - Accent 2"/>
    <w:basedOn w:val="855"/>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7">
    <w:name w:val="List Table 1 Light - Accent 3"/>
    <w:basedOn w:val="855"/>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8">
    <w:name w:val="List Table 1 Light - Accent 4"/>
    <w:basedOn w:val="855"/>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9">
    <w:name w:val="List Table 1 Light - Accent 5"/>
    <w:basedOn w:val="855"/>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0">
    <w:name w:val="List Table 1 Light - Accent 6"/>
    <w:basedOn w:val="855"/>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1">
    <w:name w:val="List Table 2"/>
    <w:basedOn w:val="85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2">
    <w:name w:val="List Table 2 - Accent 1"/>
    <w:basedOn w:val="85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3">
    <w:name w:val="List Table 2 - Accent 2"/>
    <w:basedOn w:val="85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4">
    <w:name w:val="List Table 2 - Accent 3"/>
    <w:basedOn w:val="85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5">
    <w:name w:val="List Table 2 - Accent 4"/>
    <w:basedOn w:val="85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6">
    <w:name w:val="List Table 2 - Accent 5"/>
    <w:basedOn w:val="85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7">
    <w:name w:val="List Table 2 - Accent 6"/>
    <w:basedOn w:val="85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8">
    <w:name w:val="List Table 3"/>
    <w:basedOn w:val="8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9">
    <w:name w:val="List Table 3 - Accent 1"/>
    <w:basedOn w:val="85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80">
    <w:name w:val="List Table 3 - Accent 2"/>
    <w:basedOn w:val="85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81">
    <w:name w:val="List Table 3 - Accent 3"/>
    <w:basedOn w:val="85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82">
    <w:name w:val="List Table 3 - Accent 4"/>
    <w:basedOn w:val="85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83">
    <w:name w:val="List Table 3 - Accent 5"/>
    <w:basedOn w:val="85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84">
    <w:name w:val="List Table 3 - Accent 6"/>
    <w:basedOn w:val="85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85">
    <w:name w:val="List Table 4"/>
    <w:basedOn w:val="8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6">
    <w:name w:val="List Table 4 - Accent 1"/>
    <w:basedOn w:val="85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87">
    <w:name w:val="List Table 4 - Accent 2"/>
    <w:basedOn w:val="85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88">
    <w:name w:val="List Table 4 - Accent 3"/>
    <w:basedOn w:val="85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89">
    <w:name w:val="List Table 4 - Accent 4"/>
    <w:basedOn w:val="85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90">
    <w:name w:val="List Table 4 - Accent 5"/>
    <w:basedOn w:val="85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91">
    <w:name w:val="List Table 4 - Accent 6"/>
    <w:basedOn w:val="85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92">
    <w:name w:val="List Table 5 Dark"/>
    <w:basedOn w:val="85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5 Dark - Accent 1"/>
    <w:basedOn w:val="85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5 Dark - Accent 2"/>
    <w:basedOn w:val="85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5 Dark - Accent 3"/>
    <w:basedOn w:val="85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5 Dark - Accent 4"/>
    <w:basedOn w:val="85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5"/>
    <w:basedOn w:val="85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6"/>
    <w:basedOn w:val="85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6 Colorful"/>
    <w:basedOn w:val="85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0">
    <w:name w:val="List Table 6 Colorful - Accent 1"/>
    <w:basedOn w:val="85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01">
    <w:name w:val="List Table 6 Colorful - Accent 2"/>
    <w:basedOn w:val="85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02">
    <w:name w:val="List Table 6 Colorful - Accent 3"/>
    <w:basedOn w:val="85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03">
    <w:name w:val="List Table 6 Colorful - Accent 4"/>
    <w:basedOn w:val="85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04">
    <w:name w:val="List Table 6 Colorful - Accent 5"/>
    <w:basedOn w:val="85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05">
    <w:name w:val="List Table 6 Colorful - Accent 6"/>
    <w:basedOn w:val="85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06">
    <w:name w:val="List Table 7 Colorful"/>
    <w:basedOn w:val="85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7">
    <w:name w:val="List Table 7 Colorful - Accent 1"/>
    <w:basedOn w:val="85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08">
    <w:name w:val="List Table 7 Colorful - Accent 2"/>
    <w:basedOn w:val="85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09">
    <w:name w:val="List Table 7 Colorful - Accent 3"/>
    <w:basedOn w:val="85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10">
    <w:name w:val="List Table 7 Colorful - Accent 4"/>
    <w:basedOn w:val="85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11">
    <w:name w:val="List Table 7 Colorful - Accent 5"/>
    <w:basedOn w:val="85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12">
    <w:name w:val="List Table 7 Colorful - Accent 6"/>
    <w:basedOn w:val="85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13">
    <w:name w:val="Lined - Accent"/>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4">
    <w:name w:val="Lined - Accent 1"/>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15">
    <w:name w:val="Lined - Accent 2"/>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16">
    <w:name w:val="Lined - Accent 3"/>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17">
    <w:name w:val="Lined - Accent 4"/>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18">
    <w:name w:val="Lined - Accent 5"/>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19">
    <w:name w:val="Lined - Accent 6"/>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20">
    <w:name w:val="Bordered &amp; Lined - Accent"/>
    <w:basedOn w:val="85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1">
    <w:name w:val="Bordered &amp; Lined - Accent 1"/>
    <w:basedOn w:val="85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22">
    <w:name w:val="Bordered &amp; Lined - Accent 2"/>
    <w:basedOn w:val="85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23">
    <w:name w:val="Bordered &amp; Lined - Accent 3"/>
    <w:basedOn w:val="85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24">
    <w:name w:val="Bordered &amp; Lined - Accent 4"/>
    <w:basedOn w:val="85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25">
    <w:name w:val="Bordered &amp; Lined - Accent 5"/>
    <w:basedOn w:val="85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26">
    <w:name w:val="Bordered &amp; Lined - Accent 6"/>
    <w:basedOn w:val="85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27">
    <w:name w:val="Bordered"/>
    <w:basedOn w:val="85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8">
    <w:name w:val="Bordered - Accent 1"/>
    <w:basedOn w:val="85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9">
    <w:name w:val="Bordered - Accent 2"/>
    <w:basedOn w:val="85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0">
    <w:name w:val="Bordered - Accent 3"/>
    <w:basedOn w:val="85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1">
    <w:name w:val="Bordered - Accent 4"/>
    <w:basedOn w:val="85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2">
    <w:name w:val="Bordered - Accent 5"/>
    <w:basedOn w:val="85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3">
    <w:name w:val="Bordered - Accent 6"/>
    <w:basedOn w:val="85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34">
    <w:name w:val="Hyperlink"/>
    <w:uiPriority w:val="99"/>
    <w:unhideWhenUsed/>
    <w:rPr>
      <w:color w:val="0000ff" w:themeColor="hyperlink"/>
      <w:u w:val="single"/>
    </w:rPr>
  </w:style>
  <w:style w:type="paragraph" w:styleId="835">
    <w:name w:val="footnote text"/>
    <w:basedOn w:val="852"/>
    <w:link w:val="836"/>
    <w:uiPriority w:val="99"/>
    <w:semiHidden/>
    <w:unhideWhenUsed/>
    <w:pPr>
      <w:spacing w:after="40" w:line="240" w:lineRule="auto"/>
    </w:pPr>
    <w:rPr>
      <w:sz w:val="18"/>
    </w:rPr>
  </w:style>
  <w:style w:type="character" w:styleId="836">
    <w:name w:val="Footnote Text Char"/>
    <w:link w:val="835"/>
    <w:uiPriority w:val="99"/>
    <w:rPr>
      <w:sz w:val="18"/>
    </w:rPr>
  </w:style>
  <w:style w:type="character" w:styleId="837">
    <w:name w:val="footnote reference"/>
    <w:basedOn w:val="854"/>
    <w:uiPriority w:val="99"/>
    <w:unhideWhenUsed/>
    <w:rPr>
      <w:vertAlign w:val="superscript"/>
    </w:rPr>
  </w:style>
  <w:style w:type="paragraph" w:styleId="838">
    <w:name w:val="endnote text"/>
    <w:basedOn w:val="852"/>
    <w:link w:val="839"/>
    <w:uiPriority w:val="99"/>
    <w:semiHidden/>
    <w:unhideWhenUsed/>
    <w:pPr>
      <w:spacing w:after="0" w:line="240" w:lineRule="auto"/>
    </w:pPr>
    <w:rPr>
      <w:sz w:val="20"/>
    </w:rPr>
  </w:style>
  <w:style w:type="character" w:styleId="839">
    <w:name w:val="Endnote Text Char"/>
    <w:link w:val="838"/>
    <w:uiPriority w:val="99"/>
    <w:rPr>
      <w:sz w:val="20"/>
    </w:rPr>
  </w:style>
  <w:style w:type="character" w:styleId="840">
    <w:name w:val="endnote reference"/>
    <w:basedOn w:val="854"/>
    <w:uiPriority w:val="99"/>
    <w:semiHidden/>
    <w:unhideWhenUsed/>
    <w:rPr>
      <w:vertAlign w:val="superscript"/>
    </w:rPr>
  </w:style>
  <w:style w:type="paragraph" w:styleId="841">
    <w:name w:val="toc 1"/>
    <w:basedOn w:val="852"/>
    <w:next w:val="852"/>
    <w:uiPriority w:val="39"/>
    <w:unhideWhenUsed/>
    <w:pPr>
      <w:ind w:left="0" w:right="0" w:firstLine="0"/>
      <w:spacing w:after="57"/>
    </w:pPr>
  </w:style>
  <w:style w:type="paragraph" w:styleId="842">
    <w:name w:val="toc 2"/>
    <w:basedOn w:val="852"/>
    <w:next w:val="852"/>
    <w:uiPriority w:val="39"/>
    <w:unhideWhenUsed/>
    <w:pPr>
      <w:ind w:left="283" w:right="0" w:firstLine="0"/>
      <w:spacing w:after="57"/>
    </w:pPr>
  </w:style>
  <w:style w:type="paragraph" w:styleId="843">
    <w:name w:val="toc 3"/>
    <w:basedOn w:val="852"/>
    <w:next w:val="852"/>
    <w:uiPriority w:val="39"/>
    <w:unhideWhenUsed/>
    <w:pPr>
      <w:ind w:left="567" w:right="0" w:firstLine="0"/>
      <w:spacing w:after="57"/>
    </w:pPr>
  </w:style>
  <w:style w:type="paragraph" w:styleId="844">
    <w:name w:val="toc 4"/>
    <w:basedOn w:val="852"/>
    <w:next w:val="852"/>
    <w:uiPriority w:val="39"/>
    <w:unhideWhenUsed/>
    <w:pPr>
      <w:ind w:left="850" w:right="0" w:firstLine="0"/>
      <w:spacing w:after="57"/>
    </w:pPr>
  </w:style>
  <w:style w:type="paragraph" w:styleId="845">
    <w:name w:val="toc 5"/>
    <w:basedOn w:val="852"/>
    <w:next w:val="852"/>
    <w:uiPriority w:val="39"/>
    <w:unhideWhenUsed/>
    <w:pPr>
      <w:ind w:left="1134" w:right="0" w:firstLine="0"/>
      <w:spacing w:after="57"/>
    </w:pPr>
  </w:style>
  <w:style w:type="paragraph" w:styleId="846">
    <w:name w:val="toc 6"/>
    <w:basedOn w:val="852"/>
    <w:next w:val="852"/>
    <w:uiPriority w:val="39"/>
    <w:unhideWhenUsed/>
    <w:pPr>
      <w:ind w:left="1417" w:right="0" w:firstLine="0"/>
      <w:spacing w:after="57"/>
    </w:pPr>
  </w:style>
  <w:style w:type="paragraph" w:styleId="847">
    <w:name w:val="toc 7"/>
    <w:basedOn w:val="852"/>
    <w:next w:val="852"/>
    <w:uiPriority w:val="39"/>
    <w:unhideWhenUsed/>
    <w:pPr>
      <w:ind w:left="1701" w:right="0" w:firstLine="0"/>
      <w:spacing w:after="57"/>
    </w:pPr>
  </w:style>
  <w:style w:type="paragraph" w:styleId="848">
    <w:name w:val="toc 8"/>
    <w:basedOn w:val="852"/>
    <w:next w:val="852"/>
    <w:uiPriority w:val="39"/>
    <w:unhideWhenUsed/>
    <w:pPr>
      <w:ind w:left="1984" w:right="0" w:firstLine="0"/>
      <w:spacing w:after="57"/>
    </w:pPr>
  </w:style>
  <w:style w:type="paragraph" w:styleId="849">
    <w:name w:val="toc 9"/>
    <w:basedOn w:val="852"/>
    <w:next w:val="852"/>
    <w:uiPriority w:val="39"/>
    <w:unhideWhenUsed/>
    <w:pPr>
      <w:ind w:left="2268" w:right="0" w:firstLine="0"/>
      <w:spacing w:after="57"/>
    </w:pPr>
  </w:style>
  <w:style w:type="paragraph" w:styleId="850">
    <w:name w:val="TOC Heading"/>
    <w:uiPriority w:val="39"/>
    <w:unhideWhenUsed/>
  </w:style>
  <w:style w:type="paragraph" w:styleId="851">
    <w:name w:val="table of figures"/>
    <w:basedOn w:val="852"/>
    <w:next w:val="852"/>
    <w:uiPriority w:val="99"/>
    <w:unhideWhenUsed/>
    <w:pPr>
      <w:spacing w:after="0" w:afterAutospacing="0"/>
    </w:pPr>
  </w:style>
  <w:style w:type="paragraph" w:styleId="852" w:default="1">
    <w:name w:val="Normal"/>
    <w:qFormat/>
    <w:pPr>
      <w:jc w:val="both"/>
      <w:widowControl w:val="off"/>
    </w:pPr>
    <w:rPr>
      <w:rFonts w:asciiTheme="minorHAnsi" w:hAnsiTheme="minorHAnsi" w:eastAsiaTheme="minorEastAsia" w:cstheme="minorBidi"/>
      <w:sz w:val="21"/>
      <w:szCs w:val="24"/>
    </w:rPr>
  </w:style>
  <w:style w:type="paragraph" w:styleId="853">
    <w:name w:val="Heading 2"/>
    <w:basedOn w:val="852"/>
    <w:next w:val="852"/>
    <w:semiHidden/>
    <w:unhideWhenUsed/>
    <w:qFormat/>
    <w:pPr>
      <w:jc w:val="left"/>
      <w:spacing w:beforeAutospacing="1" w:afterAutospacing="1"/>
      <w:outlineLvl w:val="1"/>
    </w:pPr>
    <w:rPr>
      <w:rFonts w:hint="eastAsia" w:ascii="宋体" w:hAnsi="宋体" w:eastAsia="宋体" w:cs="Times New Roman"/>
      <w:b/>
      <w:bCs/>
      <w:sz w:val="36"/>
      <w:szCs w:val="36"/>
    </w:rPr>
  </w:style>
  <w:style w:type="character" w:styleId="854" w:default="1">
    <w:name w:val="Default Paragraph Font"/>
    <w:uiPriority w:val="1"/>
    <w:semiHidden/>
    <w:unhideWhenUsed/>
  </w:style>
  <w:style w:type="table" w:styleId="855" w:default="1">
    <w:name w:val="Normal Table"/>
    <w:uiPriority w:val="99"/>
    <w:semiHidden/>
    <w:unhideWhenUsed/>
    <w:tblPr>
      <w:tblInd w:w="0" w:type="dxa"/>
      <w:tblCellMar>
        <w:left w:w="108" w:type="dxa"/>
        <w:top w:w="0" w:type="dxa"/>
        <w:right w:w="108" w:type="dxa"/>
        <w:bottom w:w="0" w:type="dxa"/>
      </w:tblCellMar>
    </w:tblPr>
  </w:style>
  <w:style w:type="numbering" w:styleId="856" w:default="1">
    <w:name w:val="No List"/>
    <w:uiPriority w:val="99"/>
    <w:semiHidden/>
    <w:unhideWhenUsed/>
  </w:style>
  <w:style w:type="paragraph" w:styleId="857">
    <w:name w:val="annotation text"/>
    <w:basedOn w:val="852"/>
    <w:link w:val="875"/>
    <w:qFormat/>
    <w:pPr>
      <w:jc w:val="left"/>
    </w:pPr>
  </w:style>
  <w:style w:type="paragraph" w:styleId="858">
    <w:name w:val="Body Text"/>
    <w:basedOn w:val="852"/>
    <w:unhideWhenUsed/>
    <w:qFormat/>
    <w:pPr>
      <w:spacing w:after="120"/>
    </w:pPr>
    <w:rPr>
      <w:rFonts w:ascii="Calibri" w:hAnsi="Calibri"/>
      <w:szCs w:val="22"/>
    </w:rPr>
  </w:style>
  <w:style w:type="paragraph" w:styleId="859">
    <w:name w:val="Plain Text"/>
    <w:basedOn w:val="852"/>
    <w:unhideWhenUsed/>
    <w:qFormat/>
    <w:rPr>
      <w:rFonts w:ascii="宋体" w:hAnsi="Courier New" w:cs="Courier New"/>
      <w:szCs w:val="21"/>
    </w:rPr>
  </w:style>
  <w:style w:type="paragraph" w:styleId="860">
    <w:name w:val="Footer"/>
    <w:basedOn w:val="852"/>
    <w:link w:val="866"/>
    <w:qFormat/>
    <w:pPr>
      <w:jc w:val="left"/>
      <w:tabs>
        <w:tab w:val="center" w:pos="4153" w:leader="none"/>
        <w:tab w:val="right" w:pos="8306" w:leader="none"/>
      </w:tabs>
    </w:pPr>
    <w:rPr>
      <w:sz w:val="18"/>
      <w:szCs w:val="18"/>
    </w:rPr>
  </w:style>
  <w:style w:type="paragraph" w:styleId="861">
    <w:name w:val="Header"/>
    <w:basedOn w:val="852"/>
    <w:link w:val="865"/>
    <w:qFormat/>
    <w:pPr>
      <w:jc w:val="center"/>
      <w:tabs>
        <w:tab w:val="center" w:pos="4153" w:leader="none"/>
        <w:tab w:val="right" w:pos="8306" w:leader="none"/>
      </w:tabs>
      <w:pBdr>
        <w:bottom w:val="single" w:color="auto" w:sz="6" w:space="1"/>
      </w:pBdr>
    </w:pPr>
    <w:rPr>
      <w:sz w:val="18"/>
      <w:szCs w:val="18"/>
    </w:rPr>
  </w:style>
  <w:style w:type="paragraph" w:styleId="862">
    <w:name w:val="Normal (Web)"/>
    <w:basedOn w:val="852"/>
    <w:qFormat/>
    <w:pPr>
      <w:jc w:val="left"/>
      <w:spacing w:beforeAutospacing="1" w:afterAutospacing="1"/>
    </w:pPr>
    <w:rPr>
      <w:rFonts w:cs="Times New Roman"/>
      <w:sz w:val="24"/>
    </w:rPr>
  </w:style>
  <w:style w:type="character" w:styleId="863">
    <w:name w:val="Emphasis"/>
    <w:qFormat/>
    <w:rPr>
      <w:i/>
    </w:rPr>
  </w:style>
  <w:style w:type="paragraph" w:styleId="864" w:customStyle="1">
    <w:name w:val="Default"/>
    <w:basedOn w:val="852"/>
    <w:semiHidden/>
    <w:qFormat/>
    <w:pPr>
      <w:jc w:val="left"/>
    </w:pPr>
    <w:rPr>
      <w:rFonts w:ascii="宋体" w:hAnsi="Calibri" w:cs="宋体"/>
      <w:color w:val="000000"/>
      <w:sz w:val="24"/>
    </w:rPr>
  </w:style>
  <w:style w:type="character" w:styleId="865" w:customStyle="1">
    <w:name w:val="页眉 字符"/>
    <w:basedOn w:val="854"/>
    <w:link w:val="861"/>
    <w:qFormat/>
    <w:rPr>
      <w:rFonts w:asciiTheme="minorHAnsi" w:hAnsiTheme="minorHAnsi" w:eastAsiaTheme="minorEastAsia" w:cstheme="minorBidi"/>
      <w:sz w:val="18"/>
      <w:szCs w:val="18"/>
    </w:rPr>
  </w:style>
  <w:style w:type="character" w:styleId="866" w:customStyle="1">
    <w:name w:val="页脚 字符"/>
    <w:basedOn w:val="854"/>
    <w:link w:val="860"/>
    <w:qFormat/>
    <w:rPr>
      <w:rFonts w:asciiTheme="minorHAnsi" w:hAnsiTheme="minorHAnsi" w:eastAsiaTheme="minorEastAsia" w:cstheme="minorBidi"/>
      <w:sz w:val="18"/>
      <w:szCs w:val="18"/>
    </w:rPr>
  </w:style>
  <w:style w:type="paragraph" w:styleId="867" w:customStyle="1">
    <w:name w:val="AONormal"/>
    <w:qFormat/>
    <w:pPr>
      <w:ind w:firstLine="440"/>
      <w:spacing w:line="400" w:lineRule="exact"/>
    </w:pPr>
    <w:rPr>
      <w:rFonts w:ascii="华文楷体" w:hAnsi="华文楷体" w:eastAsia="华文楷体" w:cs="华文楷体"/>
      <w:sz w:val="22"/>
      <w:szCs w:val="21"/>
    </w:rPr>
  </w:style>
  <w:style w:type="paragraph" w:styleId="868" w:customStyle="1">
    <w:name w:val="页脚1"/>
    <w:basedOn w:val="852"/>
    <w:uiPriority w:val="99"/>
    <w:unhideWhenUsed/>
    <w:qFormat/>
    <w:pPr>
      <w:jc w:val="left"/>
      <w:tabs>
        <w:tab w:val="center" w:pos="4153" w:leader="none"/>
        <w:tab w:val="right" w:pos="8306" w:leader="none"/>
      </w:tabs>
    </w:pPr>
    <w:rPr>
      <w:sz w:val="18"/>
      <w:szCs w:val="18"/>
    </w:rPr>
  </w:style>
  <w:style w:type="paragraph" w:styleId="869" w:customStyle="1">
    <w:name w:val="普通正文"/>
    <w:basedOn w:val="852"/>
    <w:qFormat/>
    <w:pPr>
      <w:ind w:firstLine="480"/>
      <w:jc w:val="left"/>
      <w:spacing w:before="120" w:after="120" w:line="360" w:lineRule="auto"/>
    </w:pPr>
    <w:rPr>
      <w:rFonts w:ascii="Arial" w:hAnsi="Arial" w:eastAsia="等线" w:cs="Arial"/>
      <w:sz w:val="24"/>
    </w:rPr>
  </w:style>
  <w:style w:type="paragraph" w:styleId="870" w:customStyle="1">
    <w:name w:val="正文首行缩进 21"/>
    <w:basedOn w:val="871"/>
    <w:qFormat/>
    <w:pPr>
      <w:ind w:firstLine="420"/>
    </w:pPr>
  </w:style>
  <w:style w:type="paragraph" w:styleId="871" w:customStyle="1">
    <w:name w:val="正文文本缩进1"/>
    <w:basedOn w:val="852"/>
    <w:qFormat/>
    <w:pPr>
      <w:ind w:left="420"/>
      <w:spacing w:after="120"/>
    </w:pPr>
  </w:style>
  <w:style w:type="table" w:styleId="872">
    <w:name w:val="Grid Table 1 Light"/>
    <w:basedOn w:val="855"/>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73">
    <w:name w:val="Table Grid"/>
    <w:basedOn w:val="855"/>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874" w:customStyle="1">
    <w:name w:val="Table Text"/>
    <w:basedOn w:val="852"/>
    <w:semiHidden/>
    <w:qFormat/>
    <w:rPr>
      <w:rFonts w:ascii="宋体" w:hAnsi="宋体" w:eastAsia="宋体" w:cs="宋体"/>
      <w:szCs w:val="21"/>
      <w:lang w:eastAsia="en-US"/>
    </w:rPr>
  </w:style>
  <w:style w:type="character" w:styleId="875" w:customStyle="1">
    <w:name w:val="批注文字 字符"/>
    <w:basedOn w:val="854"/>
    <w:link w:val="857"/>
    <w:rPr>
      <w:rFonts w:asciiTheme="minorHAnsi" w:hAnsiTheme="minorHAnsi" w:eastAsiaTheme="minorEastAsia" w:cstheme="minorBidi"/>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盐城国信招标代理有限公司</cp:lastModifiedBy>
  <cp:revision>178</cp:revision>
  <dcterms:created xsi:type="dcterms:W3CDTF">2014-10-29T12:08:00Z</dcterms:created>
  <dcterms:modified xsi:type="dcterms:W3CDTF">2026-10-10T06:32:35Z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2CE725C660F74BC6B9F9F213959B39C7_13</vt:lpwstr>
  </property>
  <property fmtid="{D5CDD505-2E9C-101B-9397-08002B2CF9AE}" pid="4" name="KSOTemplateDocerSaveRecord">
    <vt:lpwstr>eyJoZGlkIjoiMjRhMDhhMDcwNzQ3OGE0NjBjODQ1NzJhYTk5ZWEwMTEiLCJ1c2VySWQiOiIxMjQ3MjQ3NjQyIn0=</vt:lpwstr>
  </property>
</Properties>
</file>