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2"/>
        <w:spacing w:before="120" w:after="120" w:line="300" w:lineRule="auto"/>
        <w:rPr>
          <w:rFonts w:hint="eastAsia" w:ascii="宋体" w:hAnsi="宋体" w:cs="宋体"/>
          <w:b/>
          <w:color w:val="000000"/>
          <w:sz w:val="84"/>
          <w:szCs w:val="21"/>
        </w:rPr>
      </w:pPr>
      <w:r>
        <w:rPr>
          <w:rFonts w:hint="eastAsia" w:ascii="宋体" w:hAnsi="宋体" w:cs="宋体"/>
          <w:b/>
          <w:color w:val="000000"/>
          <w:sz w:val="84"/>
          <w:szCs w:val="21"/>
        </w:rPr>
      </w:r>
      <w:r/>
    </w:p>
    <w:p>
      <w:pPr>
        <w:pStyle w:val="952"/>
        <w:jc w:val="center"/>
        <w:spacing w:before="120" w:after="120" w:line="300" w:lineRule="auto"/>
        <w:rPr>
          <w:rFonts w:hint="eastAsia" w:ascii="宋体" w:hAnsi="宋体" w:cs="宋体"/>
          <w:b/>
          <w:color w:val="000000"/>
          <w:sz w:val="84"/>
          <w:szCs w:val="21"/>
        </w:rPr>
      </w:pPr>
      <w:r>
        <w:rPr>
          <w:rFonts w:hint="eastAsia" w:ascii="宋体" w:hAnsi="宋体" w:cs="宋体"/>
          <w:b/>
          <w:color w:val="000000"/>
          <w:sz w:val="84"/>
          <w:szCs w:val="21"/>
        </w:rPr>
        <w:t xml:space="preserve">询 价 文 件</w:t>
      </w:r>
      <w:r>
        <w:rPr>
          <w:rFonts w:hint="eastAsia" w:ascii="宋体" w:hAnsi="宋体" w:cs="宋体"/>
          <w:b/>
          <w:color w:val="000000"/>
          <w:sz w:val="84"/>
          <w:szCs w:val="21"/>
        </w:rPr>
      </w:r>
      <w:r/>
    </w:p>
    <w:p>
      <w:pPr>
        <w:pStyle w:val="952"/>
        <w:spacing w:line="300" w:lineRule="auto"/>
        <w:rPr>
          <w:rFonts w:hint="eastAsia" w:ascii="宋体" w:hAnsi="宋体" w:cs="宋体"/>
          <w:b/>
          <w:bCs/>
          <w:color w:val="000000"/>
          <w:sz w:val="28"/>
        </w:rPr>
      </w:pPr>
      <w:r>
        <w:rPr>
          <w:rFonts w:hint="eastAsia" w:ascii="宋体" w:hAnsi="宋体" w:cs="宋体"/>
          <w:b/>
          <w:bCs/>
          <w:color w:val="000000"/>
          <w:sz w:val="28"/>
        </w:rPr>
      </w:r>
      <w:r/>
    </w:p>
    <w:p>
      <w:pPr>
        <w:pStyle w:val="952"/>
        <w:jc w:val="center"/>
        <w:spacing w:line="300" w:lineRule="auto"/>
        <w:rPr>
          <w:rFonts w:hint="eastAsia" w:ascii="宋体" w:hAnsi="宋体" w:cs="宋体"/>
          <w:b/>
          <w:bCs/>
          <w:color w:val="000000"/>
          <w:sz w:val="28"/>
        </w:rPr>
      </w:pPr>
      <w:r>
        <w:rPr>
          <w:rFonts w:hint="eastAsia" w:ascii="宋体" w:hAnsi="宋体" w:cs="宋体"/>
          <w:b/>
          <w:bCs/>
          <w:color w:val="000000"/>
          <w:sz w:val="28"/>
        </w:rPr>
      </w:r>
      <w:r/>
    </w:p>
    <w:p>
      <w:pPr>
        <w:pStyle w:val="952"/>
        <w:jc w:val="center"/>
        <w:spacing w:line="300" w:lineRule="auto"/>
        <w:rPr>
          <w:rFonts w:hint="eastAsia" w:ascii="宋体" w:hAnsi="宋体" w:cs="宋体"/>
          <w:b/>
          <w:bCs/>
          <w:color w:val="000000"/>
          <w:sz w:val="28"/>
        </w:rPr>
      </w:pPr>
      <w:r>
        <w:rPr>
          <w:rFonts w:hint="eastAsia" w:ascii="宋体" w:hAnsi="宋体" w:cs="宋体"/>
          <w:b/>
          <w:bCs/>
          <w:color w:val="000000"/>
          <w:sz w:val="28"/>
        </w:rPr>
      </w:r>
      <w:r/>
    </w:p>
    <w:p>
      <w:pPr>
        <w:pStyle w:val="952"/>
        <w:jc w:val="center"/>
        <w:spacing w:line="300" w:lineRule="auto"/>
        <w:rPr>
          <w:rFonts w:hint="eastAsia" w:ascii="宋体" w:hAnsi="宋体" w:cs="宋体"/>
          <w:b/>
          <w:bCs/>
          <w:color w:val="000000"/>
          <w:sz w:val="28"/>
        </w:rPr>
      </w:pPr>
      <w:r>
        <w:rPr>
          <w:rFonts w:hint="eastAsia" w:ascii="宋体" w:hAnsi="宋体" w:cs="宋体"/>
          <w:b/>
          <w:bCs/>
          <w:color w:val="000000"/>
          <w:sz w:val="28"/>
        </w:rPr>
      </w:r>
      <w:r/>
    </w:p>
    <w:p>
      <w:pPr>
        <w:pStyle w:val="952"/>
        <w:ind w:left="2723" w:hanging="1606"/>
        <w:jc w:val="center"/>
        <w:rPr>
          <w:rFonts w:hint="eastAsia" w:ascii="宋体" w:hAnsi="宋体" w:eastAsia="宋体" w:cs="宋体"/>
          <w:b/>
          <w:color w:val="000000"/>
          <w:sz w:val="32"/>
          <w:szCs w:val="32"/>
          <w:lang w:eastAsia="zh-CN"/>
        </w:rPr>
      </w:pPr>
      <w:r>
        <w:rPr>
          <w:rFonts w:hint="eastAsia" w:ascii="宋体" w:hAnsi="宋体" w:cs="宋体"/>
          <w:b/>
          <w:color w:val="000000"/>
          <w:sz w:val="32"/>
          <w:szCs w:val="32"/>
        </w:rPr>
        <w:t xml:space="preserve">项目名称：</w:t>
      </w:r>
      <w:r>
        <w:rPr>
          <w:rFonts w:hint="eastAsia" w:ascii="宋体" w:hAnsi="宋体" w:cs="宋体"/>
          <w:b/>
          <w:color w:val="000000"/>
          <w:sz w:val="32"/>
          <w:szCs w:val="32"/>
          <w:lang w:eastAsia="zh-CN"/>
        </w:rPr>
        <w:t xml:space="preserve">2026年滨海县秋粮“抗逆防灾”应急实施项目（肥料）采购（二次）</w:t>
      </w:r>
      <w:r>
        <w:rPr>
          <w:rFonts w:hint="eastAsia" w:ascii="宋体" w:hAnsi="宋体" w:eastAsia="宋体" w:cs="宋体"/>
          <w:b/>
          <w:color w:val="000000"/>
          <w:sz w:val="32"/>
          <w:szCs w:val="32"/>
          <w:lang w:eastAsia="zh-CN"/>
        </w:rPr>
      </w:r>
      <w:r/>
    </w:p>
    <w:p>
      <w:pPr>
        <w:pStyle w:val="952"/>
        <w:jc w:val="center"/>
        <w:rPr>
          <w:rFonts w:hint="eastAsia" w:ascii="宋体" w:hAnsi="宋体" w:cs="宋体"/>
          <w:b/>
          <w:color w:val="000000"/>
          <w:sz w:val="32"/>
        </w:rPr>
      </w:pPr>
      <w:r>
        <w:rPr>
          <w:rFonts w:hint="eastAsia" w:ascii="宋体" w:hAnsi="宋体" w:cs="宋体"/>
          <w:b/>
          <w:color w:val="000000"/>
          <w:sz w:val="32"/>
        </w:rPr>
      </w:r>
      <w:r/>
    </w:p>
    <w:p>
      <w:pPr>
        <w:pStyle w:val="976"/>
        <w:ind w:firstLine="1285"/>
        <w:jc w:val="both"/>
        <w:spacing w:beforeAutospacing="0" w:afterAutospacing="0" w:line="360" w:lineRule="auto"/>
        <w:rPr>
          <w:rFonts w:hint="eastAsia"/>
          <w:color w:val="000000"/>
        </w:rPr>
      </w:pPr>
      <w:r>
        <w:rPr>
          <w:rFonts w:hint="eastAsia" w:ascii="宋体" w:hAnsi="宋体" w:cs="宋体"/>
          <w:b/>
          <w:color w:val="000000"/>
          <w:sz w:val="32"/>
          <w:szCs w:val="32"/>
        </w:rPr>
        <w:t xml:space="preserve">项目编号</w:t>
      </w:r>
      <w:r>
        <w:rPr>
          <w:rFonts w:hint="eastAsia" w:ascii="宋体" w:hAnsi="宋体" w:eastAsia="宋体" w:cs="宋体"/>
          <w:b/>
          <w:color w:val="000000"/>
          <w:sz w:val="32"/>
          <w:szCs w:val="32"/>
          <w:lang w:val="en-US" w:eastAsia="zh-CN" w:bidi="ar-SA"/>
        </w:rPr>
        <w:t xml:space="preserve">：JSZC-320922-YCSY-X2026-0005</w:t>
      </w:r>
      <w:r>
        <w:rPr>
          <w:rFonts w:hint="eastAsia"/>
          <w:color w:val="000000"/>
        </w:rPr>
      </w:r>
      <w:r/>
    </w:p>
    <w:p>
      <w:pPr>
        <w:pStyle w:val="952"/>
        <w:ind w:firstLine="1405"/>
        <w:rPr>
          <w:rFonts w:hint="eastAsia" w:ascii="宋体" w:hAnsi="宋体" w:cs="宋体"/>
          <w:b/>
          <w:color w:val="000000"/>
          <w:sz w:val="32"/>
          <w:szCs w:val="32"/>
        </w:rPr>
      </w:pPr>
      <w:r>
        <w:rPr>
          <w:rFonts w:hint="eastAsia" w:ascii="宋体" w:hAnsi="宋体" w:cs="宋体"/>
          <w:b/>
          <w:color w:val="000000"/>
          <w:spacing w:val="15"/>
          <w:sz w:val="32"/>
          <w:szCs w:val="32"/>
        </w:rPr>
        <w:t xml:space="preserve"> </w:t>
      </w:r>
      <w:r>
        <w:rPr>
          <w:rFonts w:hint="eastAsia" w:ascii="宋体" w:hAnsi="宋体" w:cs="宋体"/>
          <w:b/>
          <w:color w:val="000000"/>
          <w:sz w:val="32"/>
          <w:szCs w:val="32"/>
        </w:rPr>
      </w:r>
      <w:r/>
    </w:p>
    <w:p>
      <w:pPr>
        <w:pStyle w:val="952"/>
        <w:rPr>
          <w:rFonts w:hint="eastAsia" w:ascii="宋体" w:hAnsi="宋体" w:cs="宋体"/>
          <w:b/>
          <w:color w:val="000000"/>
          <w:sz w:val="36"/>
          <w:szCs w:val="28"/>
        </w:rPr>
      </w:pPr>
      <w:r>
        <w:rPr>
          <w:rFonts w:hint="eastAsia" w:ascii="宋体" w:hAnsi="宋体" w:cs="宋体"/>
          <w:b/>
          <w:color w:val="000000"/>
          <w:sz w:val="36"/>
          <w:szCs w:val="28"/>
        </w:rPr>
      </w:r>
      <w:r/>
    </w:p>
    <w:p>
      <w:pPr>
        <w:pStyle w:val="952"/>
        <w:rPr>
          <w:rFonts w:hint="eastAsia" w:ascii="宋体" w:hAnsi="宋体" w:cs="宋体"/>
          <w:b/>
          <w:color w:val="000000"/>
          <w:sz w:val="32"/>
        </w:rPr>
      </w:pPr>
      <w:r>
        <w:rPr>
          <w:rFonts w:hint="eastAsia" w:ascii="宋体" w:hAnsi="宋体" w:cs="宋体"/>
          <w:b/>
          <w:color w:val="000000"/>
          <w:sz w:val="32"/>
        </w:rPr>
      </w:r>
      <w:r/>
    </w:p>
    <w:p>
      <w:pPr>
        <w:pStyle w:val="952"/>
        <w:rPr>
          <w:rFonts w:hint="eastAsia" w:ascii="宋体" w:hAnsi="宋体" w:cs="宋体"/>
          <w:b/>
          <w:color w:val="000000"/>
          <w:sz w:val="32"/>
        </w:rPr>
      </w:pPr>
      <w:r>
        <w:rPr>
          <w:rFonts w:hint="eastAsia" w:ascii="宋体" w:hAnsi="宋体" w:cs="宋体"/>
          <w:b/>
          <w:color w:val="000000"/>
          <w:sz w:val="32"/>
        </w:rPr>
      </w:r>
      <w:r/>
    </w:p>
    <w:p>
      <w:pPr>
        <w:pStyle w:val="982"/>
        <w:rPr>
          <w:rFonts w:hint="eastAsia" w:hAnsi="宋体"/>
          <w:b/>
          <w:sz w:val="32"/>
        </w:rPr>
      </w:pPr>
      <w:r>
        <w:rPr>
          <w:rFonts w:hint="eastAsia" w:hAnsi="宋体"/>
          <w:b/>
          <w:sz w:val="32"/>
        </w:rPr>
      </w:r>
      <w:r/>
    </w:p>
    <w:p>
      <w:pPr>
        <w:pStyle w:val="982"/>
        <w:rPr>
          <w:rFonts w:hint="eastAsia" w:hAnsi="宋体"/>
          <w:b/>
          <w:sz w:val="32"/>
        </w:rPr>
      </w:pPr>
      <w:r>
        <w:rPr>
          <w:rFonts w:hint="eastAsia" w:hAnsi="宋体"/>
          <w:b/>
          <w:sz w:val="32"/>
        </w:rPr>
      </w:r>
      <w:r/>
    </w:p>
    <w:p>
      <w:pPr>
        <w:pStyle w:val="982"/>
        <w:rPr>
          <w:rFonts w:hint="eastAsia" w:hAnsi="宋体"/>
          <w:b/>
          <w:sz w:val="32"/>
        </w:rPr>
      </w:pPr>
      <w:r>
        <w:rPr>
          <w:rFonts w:hint="eastAsia" w:hAnsi="宋体"/>
          <w:b/>
          <w:sz w:val="32"/>
        </w:rPr>
      </w:r>
      <w:r/>
    </w:p>
    <w:p>
      <w:pPr>
        <w:pStyle w:val="982"/>
        <w:rPr>
          <w:rFonts w:hint="eastAsia" w:hAnsi="宋体"/>
          <w:b/>
          <w:sz w:val="32"/>
        </w:rPr>
      </w:pPr>
      <w:r>
        <w:rPr>
          <w:rFonts w:hint="eastAsia" w:hAnsi="宋体"/>
          <w:b/>
          <w:sz w:val="32"/>
        </w:rPr>
      </w:r>
      <w:r/>
    </w:p>
    <w:p>
      <w:pPr>
        <w:pStyle w:val="982"/>
        <w:rPr>
          <w:rFonts w:hint="eastAsia" w:hAnsi="宋体"/>
          <w:b/>
          <w:sz w:val="32"/>
        </w:rPr>
      </w:pPr>
      <w:r>
        <w:rPr>
          <w:rFonts w:hint="eastAsia" w:hAnsi="宋体"/>
          <w:b/>
          <w:sz w:val="32"/>
        </w:rPr>
      </w:r>
      <w:r/>
    </w:p>
    <w:p>
      <w:pPr>
        <w:pStyle w:val="982"/>
        <w:rPr>
          <w:rFonts w:hint="eastAsia" w:hAnsi="宋体"/>
          <w:b/>
          <w:sz w:val="32"/>
        </w:rPr>
      </w:pPr>
      <w:r>
        <w:rPr>
          <w:rFonts w:hint="eastAsia" w:hAnsi="宋体"/>
          <w:b/>
          <w:sz w:val="32"/>
        </w:rPr>
      </w:r>
      <w:r/>
    </w:p>
    <w:p>
      <w:pPr>
        <w:pStyle w:val="982"/>
        <w:rPr>
          <w:rFonts w:hint="eastAsia" w:hAnsi="宋体"/>
          <w:b/>
          <w:sz w:val="32"/>
        </w:rPr>
      </w:pPr>
      <w:r>
        <w:rPr>
          <w:rFonts w:hint="eastAsia" w:hAnsi="宋体"/>
          <w:b/>
          <w:sz w:val="32"/>
        </w:rPr>
      </w:r>
      <w:r/>
    </w:p>
    <w:p>
      <w:pPr>
        <w:pStyle w:val="952"/>
        <w:rPr>
          <w:rFonts w:hint="eastAsia" w:ascii="宋体" w:hAnsi="宋体" w:cs="宋体"/>
          <w:b/>
          <w:color w:val="000000"/>
          <w:sz w:val="32"/>
        </w:rPr>
      </w:pPr>
      <w:r>
        <w:rPr>
          <w:rFonts w:hint="eastAsia" w:ascii="宋体" w:hAnsi="宋体" w:cs="宋体"/>
          <w:b/>
          <w:color w:val="000000"/>
          <w:sz w:val="32"/>
        </w:rPr>
      </w:r>
      <w:r/>
    </w:p>
    <w:p>
      <w:pPr>
        <w:pStyle w:val="952"/>
        <w:jc w:val="center"/>
        <w:rPr>
          <w:rFonts w:hint="eastAsia" w:ascii="宋体" w:hAnsi="宋体" w:cs="宋体"/>
          <w:bCs/>
          <w:color w:val="000000"/>
          <w:sz w:val="32"/>
          <w:szCs w:val="32"/>
        </w:rPr>
      </w:pPr>
      <w:r>
        <w:rPr>
          <w:rFonts w:hint="eastAsia" w:ascii="宋体" w:hAnsi="宋体" w:cs="宋体"/>
          <w:bCs/>
          <w:color w:val="000000"/>
          <w:spacing w:val="15"/>
          <w:sz w:val="32"/>
          <w:szCs w:val="32"/>
        </w:rPr>
        <w:t xml:space="preserve">采购单位：滨海县农业农村局</w:t>
      </w:r>
      <w:r>
        <w:rPr>
          <w:rFonts w:hint="eastAsia" w:ascii="宋体" w:hAnsi="宋体" w:cs="宋体"/>
          <w:bCs/>
          <w:color w:val="000000"/>
          <w:sz w:val="32"/>
          <w:szCs w:val="32"/>
        </w:rPr>
      </w:r>
      <w:r/>
    </w:p>
    <w:p>
      <w:pPr>
        <w:pStyle w:val="976"/>
        <w:jc w:val="center"/>
        <w:spacing w:before="120" w:beforeAutospacing="0" w:after="120" w:afterAutospacing="0" w:line="360" w:lineRule="auto"/>
        <w:widowControl w:val="off"/>
        <w:rPr>
          <w:rFonts w:hint="eastAsia"/>
          <w:bCs/>
          <w:sz w:val="22"/>
          <w:szCs w:val="22"/>
        </w:rPr>
      </w:pPr>
      <w:r>
        <w:rPr>
          <w:rFonts w:hint="eastAsia"/>
          <w:bCs/>
          <w:color w:val="000000"/>
          <w:sz w:val="28"/>
          <w:szCs w:val="28"/>
          <w:u w:val="single"/>
        </w:rPr>
        <w:t xml:space="preserve">  2026  </w:t>
      </w:r>
      <w:r>
        <w:rPr>
          <w:rFonts w:hint="eastAsia"/>
          <w:bCs/>
          <w:color w:val="000000"/>
          <w:sz w:val="28"/>
          <w:szCs w:val="28"/>
        </w:rPr>
        <w:t xml:space="preserve">年</w:t>
      </w:r>
      <w:r>
        <w:rPr>
          <w:rFonts w:hint="eastAsia"/>
          <w:bCs/>
          <w:color w:val="000000"/>
          <w:sz w:val="28"/>
          <w:szCs w:val="28"/>
          <w:u w:val="single"/>
        </w:rPr>
        <w:t xml:space="preserve">  9  </w:t>
      </w:r>
      <w:r>
        <w:rPr>
          <w:rFonts w:hint="eastAsia"/>
          <w:bCs/>
          <w:color w:val="000000"/>
          <w:sz w:val="28"/>
          <w:szCs w:val="28"/>
        </w:rPr>
        <w:t xml:space="preserve">月</w:t>
      </w:r>
      <w:r>
        <w:rPr>
          <w:rFonts w:hint="eastAsia"/>
          <w:bCs/>
          <w:sz w:val="22"/>
          <w:szCs w:val="22"/>
        </w:rPr>
      </w:r>
      <w:r/>
    </w:p>
    <w:p>
      <w:pPr>
        <w:pStyle w:val="952"/>
        <w:ind w:firstLine="3780"/>
        <w:spacing w:before="120" w:after="120" w:line="460" w:lineRule="exact"/>
        <w:rPr>
          <w:rFonts w:hint="eastAsia" w:ascii="宋体" w:hAnsi="宋体" w:cs="宋体"/>
          <w:color w:val="000000"/>
          <w:sz w:val="36"/>
          <w:szCs w:val="36"/>
        </w:rPr>
      </w:pPr>
      <w:r>
        <w:rPr>
          <w:rFonts w:hint="eastAsia" w:ascii="宋体" w:hAnsi="宋体" w:cs="宋体"/>
          <w:color w:val="000000"/>
          <w:sz w:val="36"/>
          <w:szCs w:val="36"/>
        </w:rPr>
      </w:r>
      <w:r/>
    </w:p>
    <w:p>
      <w:pPr>
        <w:pStyle w:val="952"/>
        <w:jc w:val="center"/>
        <w:spacing w:before="120" w:after="120" w:line="460" w:lineRule="exact"/>
        <w:rPr>
          <w:rFonts w:hint="eastAsia" w:ascii="宋体" w:hAnsi="宋体" w:cs="宋体"/>
          <w:color w:val="000000"/>
          <w:sz w:val="36"/>
          <w:szCs w:val="36"/>
        </w:rPr>
        <w:sectPr>
          <w:headerReference w:type="default" r:id="rId9"/>
          <w:footerReference w:type="even" r:id="rId10"/>
          <w:footerReference w:type="first" r:id="rId11"/>
          <w:footnotePr/>
          <w:endnotePr/>
          <w:type w:val="nextPage"/>
          <w:pgSz w:w="11907" w:h="16840" w:orient="portrait"/>
          <w:pgMar w:top="1440" w:right="1587" w:bottom="1440" w:left="1587" w:header="720" w:footer="720" w:gutter="0"/>
          <w:cols w:num="1" w:sep="0" w:space="1701" w:equalWidth="1"/>
          <w:docGrid w:linePitch="360"/>
        </w:sectPr>
      </w:pPr>
      <w:r>
        <w:rPr>
          <w:rFonts w:hint="eastAsia" w:ascii="宋体" w:hAnsi="宋体" w:cs="宋体"/>
          <w:color w:val="000000"/>
          <w:sz w:val="36"/>
          <w:szCs w:val="36"/>
        </w:rPr>
      </w:r>
      <w:r/>
    </w:p>
    <w:p>
      <w:pPr>
        <w:pStyle w:val="952"/>
        <w:jc w:val="both"/>
        <w:spacing w:before="120" w:after="120" w:line="460" w:lineRule="exact"/>
        <w:rPr>
          <w:rFonts w:hint="eastAsia" w:ascii="宋体" w:hAnsi="宋体" w:cs="宋体"/>
          <w:color w:val="000000"/>
          <w:sz w:val="36"/>
          <w:szCs w:val="36"/>
        </w:rPr>
      </w:pPr>
      <w:r>
        <w:rPr>
          <w:rFonts w:hint="eastAsia" w:ascii="宋体" w:hAnsi="宋体" w:cs="宋体"/>
          <w:color w:val="000000"/>
          <w:sz w:val="36"/>
          <w:szCs w:val="36"/>
        </w:rPr>
      </w:r>
      <w:r/>
    </w:p>
    <w:p>
      <w:pPr>
        <w:pStyle w:val="976"/>
        <w:jc w:val="center"/>
        <w:spacing w:before="0" w:beforeAutospacing="0" w:after="0" w:afterAutospacing="0" w:line="480" w:lineRule="auto"/>
        <w:widowControl w:val="off"/>
        <w:rPr>
          <w:rFonts w:hint="eastAsia"/>
        </w:rPr>
      </w:pPr>
      <w:r>
        <w:rPr>
          <w:rFonts w:hint="eastAsia"/>
          <w:color w:val="000000"/>
          <w:sz w:val="21"/>
          <w:szCs w:val="21"/>
        </w:rPr>
        <w:t xml:space="preserve"> </w:t>
      </w:r>
      <w:bookmarkStart w:id="0" w:name="_Toc16938516"/>
      <w:r/>
      <w:bookmarkStart w:id="1" w:name="_Toc513029200"/>
      <w:r/>
      <w:bookmarkStart w:id="2" w:name="_Toc20823272"/>
      <w:r/>
      <w:bookmarkStart w:id="3" w:name="_Toc523127445"/>
      <w:r/>
      <w:bookmarkStart w:id="4" w:name="_Toc120614210"/>
      <w:r/>
      <w:bookmarkStart w:id="5" w:name="_Toc479757206"/>
      <w:r>
        <w:rPr>
          <w:rFonts w:hint="eastAsia"/>
          <w:b/>
          <w:color w:val="000000"/>
          <w:sz w:val="44"/>
          <w:szCs w:val="44"/>
        </w:rPr>
        <w:t xml:space="preserve">总  目  录</w:t>
      </w:r>
      <w:bookmarkEnd w:id="0"/>
      <w:r/>
      <w:bookmarkEnd w:id="1"/>
      <w:r/>
      <w:bookmarkEnd w:id="2"/>
      <w:r/>
      <w:bookmarkEnd w:id="3"/>
      <w:r/>
      <w:bookmarkEnd w:id="4"/>
      <w:r/>
      <w:bookmarkEnd w:id="5"/>
      <w:r>
        <w:rPr>
          <w:rFonts w:hint="eastAsia"/>
        </w:rPr>
      </w:r>
      <w:r/>
    </w:p>
    <w:p>
      <w:pPr>
        <w:pStyle w:val="976"/>
        <w:ind w:left="2160" w:hanging="1440"/>
        <w:jc w:val="both"/>
        <w:spacing w:before="0" w:beforeAutospacing="0" w:after="0" w:afterAutospacing="0" w:line="480" w:lineRule="auto"/>
        <w:widowControl w:val="off"/>
        <w:tabs>
          <w:tab w:val="left" w:pos="1441" w:leader="none"/>
        </w:tabs>
        <w:rPr>
          <w:rFonts w:hint="eastAsia"/>
          <w:color w:val="000000"/>
          <w:sz w:val="36"/>
          <w:szCs w:val="36"/>
        </w:rPr>
      </w:pPr>
      <w:r>
        <w:rPr>
          <w:rFonts w:hint="eastAsia"/>
        </w:rPr>
        <w:t xml:space="preserve"> </w:t>
      </w:r>
      <w:r>
        <w:rPr>
          <w:rFonts w:hint="eastAsia"/>
          <w:color w:val="000000"/>
          <w:sz w:val="36"/>
          <w:szCs w:val="36"/>
        </w:rPr>
      </w:r>
      <w:r/>
    </w:p>
    <w:p>
      <w:pPr>
        <w:pStyle w:val="976"/>
        <w:ind w:left="2160" w:hanging="1440"/>
        <w:jc w:val="both"/>
        <w:spacing w:before="0" w:beforeAutospacing="0" w:after="0" w:afterAutospacing="0" w:line="480" w:lineRule="auto"/>
        <w:widowControl w:val="off"/>
        <w:tabs>
          <w:tab w:val="left" w:pos="1441" w:leader="none"/>
        </w:tabs>
        <w:rPr>
          <w:rFonts w:hint="eastAsia"/>
        </w:rPr>
      </w:pPr>
      <w:r>
        <w:rPr>
          <w:rFonts w:hint="eastAsia"/>
          <w:color w:val="000000"/>
          <w:sz w:val="36"/>
          <w:szCs w:val="36"/>
        </w:rPr>
        <w:t xml:space="preserve">询价公告…………………………………… </w:t>
      </w:r>
      <w:r>
        <w:rPr>
          <w:rFonts w:hint="eastAsia"/>
        </w:rPr>
      </w:r>
      <w:r/>
    </w:p>
    <w:p>
      <w:pPr>
        <w:pStyle w:val="976"/>
        <w:ind w:left="2160" w:hanging="1440"/>
        <w:jc w:val="both"/>
        <w:spacing w:before="0" w:beforeAutospacing="0" w:after="0" w:afterAutospacing="0" w:line="480" w:lineRule="auto"/>
        <w:widowControl w:val="off"/>
        <w:tabs>
          <w:tab w:val="left" w:pos="1441" w:leader="none"/>
        </w:tabs>
        <w:rPr>
          <w:rFonts w:hint="eastAsia"/>
        </w:rPr>
      </w:pPr>
      <w:r>
        <w:rPr>
          <w:rFonts w:hint="eastAsia"/>
          <w:color w:val="000000"/>
          <w:sz w:val="36"/>
          <w:szCs w:val="36"/>
        </w:rPr>
        <w:t xml:space="preserve">供应商须知…………………………………  </w:t>
      </w:r>
      <w:r>
        <w:rPr>
          <w:rFonts w:hint="eastAsia"/>
        </w:rPr>
      </w:r>
      <w:r/>
    </w:p>
    <w:p>
      <w:pPr>
        <w:pStyle w:val="976"/>
        <w:ind w:left="2160" w:hanging="1440"/>
        <w:jc w:val="both"/>
        <w:spacing w:before="0" w:beforeAutospacing="0" w:after="0" w:afterAutospacing="0" w:line="480" w:lineRule="auto"/>
        <w:widowControl w:val="off"/>
        <w:tabs>
          <w:tab w:val="left" w:pos="1441" w:leader="none"/>
        </w:tabs>
        <w:rPr>
          <w:rFonts w:hint="eastAsia"/>
        </w:rPr>
      </w:pPr>
      <w:r>
        <w:rPr>
          <w:rFonts w:hint="eastAsia"/>
          <w:color w:val="000000"/>
          <w:sz w:val="36"/>
          <w:szCs w:val="36"/>
        </w:rPr>
        <w:t xml:space="preserve">合同条款……………………………………</w:t>
      </w:r>
      <w:r>
        <w:rPr>
          <w:rFonts w:hint="eastAsia"/>
        </w:rPr>
      </w:r>
      <w:r/>
    </w:p>
    <w:p>
      <w:pPr>
        <w:pStyle w:val="976"/>
        <w:ind w:left="2160" w:hanging="1440"/>
        <w:jc w:val="both"/>
        <w:spacing w:before="0" w:beforeAutospacing="0" w:after="0" w:afterAutospacing="0" w:line="480" w:lineRule="auto"/>
        <w:widowControl w:val="off"/>
        <w:tabs>
          <w:tab w:val="left" w:pos="1441" w:leader="none"/>
        </w:tabs>
        <w:rPr>
          <w:rFonts w:hint="eastAsia"/>
        </w:rPr>
      </w:pPr>
      <w:r>
        <w:rPr>
          <w:rFonts w:hint="eastAsia"/>
          <w:color w:val="000000"/>
          <w:sz w:val="36"/>
          <w:szCs w:val="36"/>
        </w:rPr>
        <w:t xml:space="preserve">采购需求……………………………………</w:t>
      </w:r>
      <w:r>
        <w:rPr>
          <w:rFonts w:hint="eastAsia"/>
        </w:rPr>
      </w:r>
      <w:r/>
    </w:p>
    <w:p>
      <w:pPr>
        <w:pStyle w:val="976"/>
        <w:ind w:left="2160" w:hanging="1440"/>
        <w:jc w:val="both"/>
        <w:spacing w:before="0" w:beforeAutospacing="0" w:after="0" w:afterAutospacing="0" w:line="480" w:lineRule="auto"/>
        <w:widowControl w:val="off"/>
        <w:tabs>
          <w:tab w:val="left" w:pos="1441" w:leader="none"/>
        </w:tabs>
        <w:rPr>
          <w:rFonts w:hint="eastAsia"/>
        </w:rPr>
      </w:pPr>
      <w:r>
        <w:rPr>
          <w:rFonts w:hint="eastAsia"/>
          <w:color w:val="000000"/>
          <w:sz w:val="36"/>
          <w:szCs w:val="36"/>
        </w:rPr>
        <w:t xml:space="preserve">响应文件格式………………………………</w:t>
      </w:r>
      <w:r>
        <w:rPr>
          <w:rFonts w:hint="eastAsia"/>
        </w:rPr>
      </w:r>
      <w:r/>
    </w:p>
    <w:p>
      <w:pPr>
        <w:pStyle w:val="976"/>
        <w:jc w:val="both"/>
        <w:spacing w:before="0" w:beforeAutospacing="0" w:after="0" w:afterAutospacing="0"/>
        <w:widowControl w:val="off"/>
        <w:rPr>
          <w:rFonts w:hint="eastAsia"/>
        </w:rPr>
      </w:pPr>
      <w:r>
        <w:rPr>
          <w:rFonts w:hint="eastAsia"/>
        </w:rPr>
        <w:t xml:space="preserve"> </w:t>
      </w:r>
      <w:r>
        <w:rPr>
          <w:rFonts w:hint="eastAsia"/>
        </w:rPr>
      </w:r>
      <w:r/>
    </w:p>
    <w:p>
      <w:pPr>
        <w:pStyle w:val="952"/>
        <w:jc w:val="center"/>
        <w:rPr>
          <w:rFonts w:hint="eastAsia" w:ascii="宋体" w:hAnsi="宋体" w:cs="宋体"/>
          <w:color w:val="000000"/>
          <w:sz w:val="36"/>
          <w:szCs w:val="36"/>
        </w:rPr>
        <w:sectPr>
          <w:footerReference w:type="default" r:id="rId12"/>
          <w:footnotePr/>
          <w:endnotePr/>
          <w:type w:val="nextPage"/>
          <w:pgSz w:w="11907" w:h="16840" w:orient="portrait"/>
          <w:pgMar w:top="1440" w:right="1587" w:bottom="1440" w:left="1587" w:header="720" w:footer="720" w:gutter="0"/>
          <w:pgNumType w:start="1"/>
          <w:cols w:num="1" w:sep="0" w:space="1701" w:equalWidth="1"/>
          <w:docGrid w:linePitch="360"/>
        </w:sectPr>
      </w:pPr>
      <w:r>
        <w:rPr>
          <w:rFonts w:hint="eastAsia" w:ascii="宋体" w:hAnsi="宋体" w:cs="宋体"/>
          <w:color w:val="000000"/>
          <w:sz w:val="36"/>
          <w:szCs w:val="36"/>
        </w:rPr>
      </w:r>
      <w:r/>
    </w:p>
    <w:p>
      <w:pPr>
        <w:pStyle w:val="952"/>
        <w:jc w:val="center"/>
        <w:rPr>
          <w:rFonts w:hint="eastAsia" w:ascii="宋体" w:hAnsi="宋体" w:cs="宋体"/>
          <w:sz w:val="28"/>
          <w:szCs w:val="28"/>
        </w:rPr>
      </w:pPr>
      <w:r>
        <w:rPr>
          <w:rFonts w:hint="eastAsia" w:ascii="宋体" w:hAnsi="宋体" w:cs="宋体"/>
          <w:color w:val="000000"/>
          <w:sz w:val="36"/>
          <w:szCs w:val="36"/>
        </w:rPr>
        <w:t xml:space="preserve">第一部分   询 价 公 告</w:t>
      </w:r>
      <w:r>
        <w:rPr>
          <w:rFonts w:hint="eastAsia" w:ascii="宋体" w:hAnsi="宋体" w:cs="宋体"/>
          <w:sz w:val="28"/>
          <w:szCs w:val="28"/>
        </w:rPr>
      </w:r>
      <w:r/>
    </w:p>
    <w:p>
      <w:pPr>
        <w:pStyle w:val="976"/>
        <w:jc w:val="both"/>
        <w:spacing w:beforeAutospacing="0" w:afterAutospacing="0"/>
        <w:rPr>
          <w:rFonts w:hint="eastAsia"/>
        </w:rPr>
        <w:pBdr>
          <w:top w:val="single" w:color="000000" w:sz="4" w:space="0"/>
          <w:left w:val="single" w:color="000000" w:sz="4" w:space="0"/>
          <w:bottom w:val="single" w:color="000000" w:sz="4" w:space="0"/>
          <w:right w:val="single" w:color="000000" w:sz="4" w:space="0"/>
        </w:pBdr>
      </w:pPr>
      <w:r>
        <w:rPr>
          <w:rFonts w:hint="eastAsia"/>
          <w:color w:val="000000"/>
        </w:rPr>
        <w:t xml:space="preserve">项目概况：</w:t>
      </w:r>
      <w:r>
        <w:rPr>
          <w:rFonts w:hint="eastAsia"/>
        </w:rPr>
      </w:r>
      <w:r/>
    </w:p>
    <w:p>
      <w:pPr>
        <w:pStyle w:val="976"/>
        <w:ind w:firstLine="480"/>
        <w:jc w:val="both"/>
        <w:spacing w:beforeAutospacing="0" w:afterAutospacing="0" w:line="360" w:lineRule="auto"/>
        <w:rPr>
          <w:rFonts w:hint="eastAsia"/>
        </w:rPr>
        <w:pBdr>
          <w:top w:val="single" w:color="000000" w:sz="4" w:space="0"/>
          <w:left w:val="single" w:color="000000" w:sz="4" w:space="0"/>
          <w:bottom w:val="single" w:color="000000" w:sz="4" w:space="0"/>
          <w:right w:val="single" w:color="000000" w:sz="4" w:space="0"/>
        </w:pBdr>
      </w:pPr>
      <w:r>
        <w:rPr>
          <w:rFonts w:hint="eastAsia"/>
          <w:color w:val="000000"/>
          <w:u w:val="single"/>
          <w:lang w:eastAsia="zh-CN"/>
        </w:rPr>
        <w:t xml:space="preserve">2026年滨海县秋粮“抗逆防灾”应急实施项目（肥料）采购（二次）</w:t>
      </w:r>
      <w:r>
        <w:rPr>
          <w:rFonts w:hint="eastAsia"/>
          <w:color w:val="000000"/>
        </w:rPr>
        <w:t xml:space="preserve">项目的潜在供应商应在</w:t>
      </w:r>
      <w:r>
        <w:rPr>
          <w:rFonts w:hint="eastAsia"/>
          <w:color w:val="333333"/>
          <w:shd w:val="clear" w:color="auto" w:fill="ffffff"/>
        </w:rPr>
        <w:t xml:space="preserve">“苏采云”系统内免费下载（投标人必须在苏采云系统中获取询价文件，方能参与政府采购项目）</w:t>
      </w:r>
      <w:r>
        <w:rPr>
          <w:rFonts w:hint="eastAsia"/>
          <w:color w:val="000000"/>
        </w:rPr>
        <w:t xml:space="preserve">，并于</w:t>
      </w:r>
      <w:r>
        <w:rPr>
          <w:rFonts w:hint="eastAsia"/>
          <w:color w:val="000000"/>
          <w:u w:val="single"/>
        </w:rPr>
        <w:t xml:space="preserve">2026年9 月1</w:t>
      </w:r>
      <w:r>
        <w:rPr>
          <w:rFonts w:hint="eastAsia"/>
          <w:color w:val="000000"/>
          <w:u w:val="single"/>
          <w:lang w:val="en-US" w:eastAsia="zh-CN"/>
        </w:rPr>
        <w:t xml:space="preserve">8</w:t>
      </w:r>
      <w:r>
        <w:rPr>
          <w:rFonts w:hint="eastAsia"/>
          <w:color w:val="000000"/>
          <w:u w:val="single"/>
        </w:rPr>
        <w:t xml:space="preserve">日</w:t>
      </w:r>
      <w:r>
        <w:rPr>
          <w:rFonts w:hint="eastAsia"/>
          <w:color w:val="000000"/>
          <w:u w:val="single"/>
          <w:lang w:val="en-US" w:eastAsia="zh-CN"/>
        </w:rPr>
        <w:t xml:space="preserve">09</w:t>
      </w:r>
      <w:r>
        <w:rPr>
          <w:rFonts w:hint="eastAsia"/>
          <w:color w:val="000000"/>
          <w:u w:val="single"/>
        </w:rPr>
        <w:t xml:space="preserve">点00分（</w:t>
      </w:r>
      <w:r>
        <w:rPr>
          <w:rFonts w:hint="eastAsia"/>
          <w:color w:val="000000"/>
        </w:rPr>
        <w:t xml:space="preserve">北京时间）前递交响应文件。</w:t>
      </w:r>
      <w:r>
        <w:rPr>
          <w:rFonts w:hint="eastAsia"/>
        </w:rPr>
      </w:r>
      <w:r/>
    </w:p>
    <w:p>
      <w:pPr>
        <w:pStyle w:val="976"/>
        <w:ind w:firstLine="498"/>
        <w:jc w:val="both"/>
        <w:keepLines/>
        <w:keepNext/>
        <w:spacing w:before="145" w:beforeAutospacing="0" w:after="145" w:afterAutospacing="0" w:line="360" w:lineRule="auto"/>
        <w:rPr>
          <w:rFonts w:hint="eastAsia"/>
        </w:rPr>
      </w:pPr>
      <w:r/>
      <w:bookmarkStart w:id="6" w:name="_Toc28359002"/>
      <w:r/>
      <w:bookmarkStart w:id="7" w:name="_Toc28359079"/>
      <w:r/>
      <w:bookmarkStart w:id="8" w:name="_Toc35393621"/>
      <w:r/>
      <w:bookmarkStart w:id="9" w:name="_Hlk24379207"/>
      <w:r/>
      <w:bookmarkStart w:id="10" w:name="_Toc38985263"/>
      <w:r/>
      <w:bookmarkStart w:id="11" w:name="_Toc35393790"/>
      <w:r>
        <w:rPr>
          <w:rFonts w:hint="eastAsia"/>
          <w:b/>
          <w:color w:val="000000"/>
        </w:rPr>
        <w:t xml:space="preserve">一</w:t>
      </w:r>
      <w:r>
        <w:rPr>
          <w:rFonts w:hint="eastAsia"/>
          <w:b/>
        </w:rPr>
        <w:t xml:space="preserve">、项目基本情况</w:t>
      </w:r>
      <w:bookmarkEnd w:id="6"/>
      <w:r/>
      <w:bookmarkEnd w:id="7"/>
      <w:r/>
      <w:bookmarkEnd w:id="8"/>
      <w:r/>
      <w:bookmarkEnd w:id="9"/>
      <w:r/>
      <w:bookmarkEnd w:id="10"/>
      <w:r/>
      <w:bookmarkEnd w:id="11"/>
      <w:r>
        <w:rPr>
          <w:rFonts w:hint="eastAsia"/>
        </w:rPr>
      </w:r>
      <w:r/>
    </w:p>
    <w:p>
      <w:pPr>
        <w:pStyle w:val="976"/>
        <w:ind w:firstLine="480"/>
        <w:jc w:val="both"/>
        <w:spacing w:beforeAutospacing="0" w:afterAutospacing="0" w:line="360" w:lineRule="auto"/>
        <w:rPr>
          <w:rFonts w:hint="eastAsia"/>
        </w:rPr>
      </w:pPr>
      <w:r>
        <w:rPr>
          <w:rFonts w:hint="eastAsia"/>
        </w:rPr>
        <w:t xml:space="preserve">1.项目编号：</w:t>
      </w:r>
      <w:r>
        <w:rPr>
          <w:rFonts w:hint="eastAsia" w:ascii="宋体" w:hAnsi="宋体" w:eastAsia="宋体" w:cs="宋体"/>
          <w:color w:val="000000"/>
          <w:sz w:val="24"/>
          <w:szCs w:val="24"/>
          <w:highlight w:val="none"/>
          <w:shd w:val="clear" w:color="auto" w:fill="auto"/>
          <w:lang w:eastAsia="zh-CN"/>
        </w:rPr>
        <w:t xml:space="preserve">JSZC-320922-YCSY-X2026-000</w:t>
      </w:r>
      <w:r>
        <w:rPr>
          <w:rFonts w:hint="eastAsia" w:ascii="宋体" w:hAnsi="宋体" w:eastAsia="宋体" w:cs="宋体"/>
          <w:color w:val="000000"/>
          <w:sz w:val="24"/>
          <w:szCs w:val="24"/>
          <w:highlight w:val="none"/>
          <w:shd w:val="clear" w:color="auto" w:fill="auto"/>
          <w:lang w:val="en-US" w:eastAsia="zh-CN"/>
        </w:rPr>
        <w:t xml:space="preserve">5</w:t>
      </w:r>
      <w:r>
        <w:rPr>
          <w:rFonts w:hint="eastAsia"/>
        </w:rPr>
      </w:r>
      <w:r/>
    </w:p>
    <w:p>
      <w:pPr>
        <w:pStyle w:val="976"/>
        <w:ind w:firstLine="480"/>
        <w:jc w:val="both"/>
        <w:spacing w:beforeAutospacing="0" w:afterAutospacing="0" w:line="360" w:lineRule="auto"/>
        <w:rPr>
          <w:rFonts w:hint="eastAsia" w:eastAsia="宋体"/>
          <w:lang w:eastAsia="zh-CN"/>
        </w:rPr>
      </w:pPr>
      <w:r>
        <w:rPr>
          <w:rFonts w:hint="eastAsia"/>
        </w:rPr>
        <w:t xml:space="preserve">2.项目名称：</w:t>
      </w:r>
      <w:r>
        <w:rPr>
          <w:rFonts w:hint="eastAsia"/>
          <w:lang w:eastAsia="zh-CN"/>
        </w:rPr>
        <w:t xml:space="preserve">2026年滨海县秋粮“抗逆防灾”应急实施项目（肥料）采购（二次）</w:t>
      </w:r>
      <w:r>
        <w:rPr>
          <w:rFonts w:hint="eastAsia" w:eastAsia="宋体"/>
          <w:lang w:eastAsia="zh-CN"/>
        </w:rPr>
      </w:r>
      <w:r/>
    </w:p>
    <w:p>
      <w:pPr>
        <w:pStyle w:val="976"/>
        <w:ind w:firstLine="480"/>
        <w:jc w:val="both"/>
        <w:spacing w:beforeAutospacing="0" w:afterAutospacing="0" w:line="360" w:lineRule="auto"/>
        <w:rPr>
          <w:rFonts w:hint="eastAsia"/>
        </w:rPr>
      </w:pPr>
      <w:r>
        <w:rPr>
          <w:rFonts w:hint="eastAsia"/>
        </w:rPr>
        <w:t xml:space="preserve">3.采购方式：询价</w:t>
      </w:r>
      <w:r>
        <w:rPr>
          <w:rFonts w:hint="eastAsia"/>
        </w:rPr>
      </w:r>
      <w:r/>
    </w:p>
    <w:p>
      <w:pPr>
        <w:pStyle w:val="976"/>
        <w:ind w:firstLine="480"/>
        <w:jc w:val="both"/>
        <w:spacing w:beforeAutospacing="0" w:afterAutospacing="0" w:line="360" w:lineRule="auto"/>
        <w:rPr>
          <w:rFonts w:hint="eastAsia"/>
        </w:rPr>
      </w:pPr>
      <w:r>
        <w:rPr>
          <w:rFonts w:hint="eastAsia"/>
        </w:rPr>
        <w:t xml:space="preserve">4.预算金额：98万元。</w:t>
      </w:r>
      <w:r>
        <w:rPr>
          <w:rFonts w:hint="eastAsia"/>
        </w:rPr>
      </w:r>
      <w:r/>
    </w:p>
    <w:p>
      <w:pPr>
        <w:pStyle w:val="952"/>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5.最高限价：</w:t>
      </w:r>
      <w:r>
        <w:rPr>
          <w:rFonts w:hint="eastAsia" w:ascii="宋体" w:hAnsi="宋体" w:cs="宋体"/>
          <w:sz w:val="24"/>
          <w:lang w:val="en-US" w:eastAsia="zh-CN"/>
        </w:rPr>
        <w:t xml:space="preserve">98</w:t>
      </w:r>
      <w:r>
        <w:rPr>
          <w:rFonts w:hint="eastAsia" w:ascii="宋体" w:hAnsi="宋体" w:cs="宋体"/>
          <w:sz w:val="24"/>
        </w:rPr>
        <w:t xml:space="preserve">万元，单价最高限价1.139元/袋</w:t>
      </w:r>
      <w:r>
        <w:rPr>
          <w:rFonts w:hint="eastAsia" w:ascii="宋体" w:hAnsi="宋体" w:cs="宋体"/>
          <w:sz w:val="24"/>
          <w:lang w:eastAsia="zh-CN"/>
        </w:rPr>
        <w:t xml:space="preserve">，</w:t>
      </w:r>
      <w:r>
        <w:rPr>
          <w:rFonts w:hint="eastAsia" w:ascii="宋体" w:hAnsi="宋体" w:cs="宋体"/>
          <w:sz w:val="24"/>
        </w:rPr>
        <w:t xml:space="preserve">投标报价高于最高限价的作无效标处理。</w:t>
      </w:r>
      <w:r>
        <w:rPr>
          <w:rFonts w:hint="eastAsia" w:ascii="宋体" w:hAnsi="宋体" w:cs="宋体"/>
          <w:sz w:val="24"/>
        </w:rPr>
      </w:r>
      <w:r/>
    </w:p>
    <w:p>
      <w:pPr>
        <w:pStyle w:val="976"/>
        <w:ind w:firstLine="480"/>
        <w:jc w:val="both"/>
        <w:spacing w:beforeAutospacing="0" w:afterAutospacing="0" w:line="360" w:lineRule="auto"/>
        <w:rPr>
          <w:rFonts w:hint="eastAsia"/>
          <w:color w:val="000000"/>
        </w:rPr>
      </w:pPr>
      <w:r>
        <w:rPr>
          <w:rFonts w:hint="eastAsia"/>
        </w:rPr>
        <w:t xml:space="preserve">6.采购需求</w:t>
      </w:r>
      <w:r>
        <w:rPr>
          <w:rFonts w:hint="eastAsia"/>
          <w:lang w:eastAsia="zh-CN"/>
        </w:rPr>
        <w:t xml:space="preserve">：</w:t>
      </w:r>
      <w:r>
        <w:rPr>
          <w:rFonts w:hint="eastAsia"/>
          <w:color w:val="000000"/>
        </w:rPr>
        <w:t xml:space="preserve">含腐殖酸水溶肥料（腐殖酸</w:t>
      </w:r>
      <w:r>
        <w:rPr>
          <w:rFonts w:hint="eastAsia" w:ascii="仿宋" w:hAnsi="仿宋" w:eastAsia="仿宋" w:cs="等线"/>
          <w:color w:val="000000"/>
          <w:lang w:bidi="ar"/>
        </w:rPr>
        <w:t xml:space="preserve">≥</w:t>
      </w:r>
      <w:r>
        <w:rPr>
          <w:rFonts w:hint="eastAsia"/>
          <w:color w:val="000000"/>
          <w:lang w:bidi="ar"/>
        </w:rPr>
        <w:t xml:space="preserve">40g/L,N+P</w:t>
      </w:r>
      <w:r>
        <w:rPr>
          <w:rFonts w:hint="eastAsia"/>
          <w:color w:val="000000"/>
          <w:vertAlign w:val="subscript"/>
          <w:lang w:bidi="ar"/>
        </w:rPr>
        <w:t xml:space="preserve">2</w:t>
      </w:r>
      <w:r>
        <w:rPr>
          <w:rFonts w:hint="eastAsia"/>
          <w:color w:val="000000"/>
          <w:lang w:bidi="ar"/>
        </w:rPr>
        <w:t xml:space="preserve">O</w:t>
      </w:r>
      <w:r>
        <w:rPr>
          <w:rFonts w:hint="eastAsia"/>
          <w:color w:val="000000"/>
          <w:vertAlign w:val="subscript"/>
          <w:lang w:bidi="ar"/>
        </w:rPr>
        <w:t xml:space="preserve">5</w:t>
      </w:r>
      <w:r>
        <w:rPr>
          <w:rFonts w:hint="eastAsia"/>
          <w:color w:val="000000"/>
          <w:lang w:bidi="ar"/>
        </w:rPr>
        <w:t xml:space="preserve">+K</w:t>
      </w:r>
      <w:r>
        <w:rPr>
          <w:rFonts w:hint="eastAsia"/>
          <w:color w:val="000000"/>
          <w:vertAlign w:val="subscript"/>
          <w:lang w:bidi="ar"/>
        </w:rPr>
        <w:t xml:space="preserve">2</w:t>
      </w:r>
      <w:r>
        <w:rPr>
          <w:rFonts w:hint="eastAsia"/>
          <w:color w:val="000000"/>
          <w:lang w:bidi="ar"/>
        </w:rPr>
        <w:t xml:space="preserve">O≥200g/L，规格100克/袋</w:t>
      </w:r>
      <w:r>
        <w:rPr>
          <w:rFonts w:hint="eastAsia"/>
          <w:color w:val="000000"/>
        </w:rPr>
        <w:t xml:space="preserve">）86万袋。（详细内容见本询价文件第四章）</w:t>
      </w:r>
      <w:r>
        <w:rPr>
          <w:rFonts w:hint="eastAsia"/>
          <w:color w:val="000000"/>
        </w:rPr>
      </w:r>
      <w:r/>
    </w:p>
    <w:p>
      <w:pPr>
        <w:pStyle w:val="976"/>
        <w:ind w:firstLine="480"/>
        <w:jc w:val="both"/>
        <w:spacing w:beforeAutospacing="0" w:afterAutospacing="0" w:line="360" w:lineRule="auto"/>
        <w:rPr>
          <w:rFonts w:hint="eastAsia"/>
        </w:rPr>
      </w:pPr>
      <w:r>
        <w:rPr>
          <w:rFonts w:hint="eastAsia"/>
        </w:rPr>
        <w:t xml:space="preserve">7.合同履行期限：</w:t>
      </w:r>
      <w:r>
        <w:rPr>
          <w:rFonts w:hint="eastAsia"/>
          <w:b/>
          <w:bCs/>
          <w:lang w:eastAsia="zh-CN"/>
        </w:rPr>
        <w:t xml:space="preserve">9月28日完成供货交付使用。</w:t>
      </w:r>
      <w:r>
        <w:rPr>
          <w:rFonts w:hint="eastAsia"/>
        </w:rPr>
      </w:r>
      <w:r/>
    </w:p>
    <w:p>
      <w:pPr>
        <w:pStyle w:val="976"/>
        <w:ind w:firstLine="480"/>
        <w:jc w:val="both"/>
        <w:spacing w:beforeAutospacing="0" w:afterAutospacing="0" w:line="360" w:lineRule="auto"/>
      </w:pPr>
      <w:r>
        <w:rPr>
          <w:rFonts w:hint="eastAsia"/>
        </w:rPr>
        <w:t xml:space="preserve">8.履约地点</w:t>
      </w:r>
      <w:r>
        <w:rPr>
          <w:rFonts w:hint="eastAsia"/>
          <w:bCs/>
          <w:color w:val="000000"/>
        </w:rPr>
        <w:t xml:space="preserve">：</w:t>
      </w:r>
      <w:r>
        <w:rPr>
          <w:rFonts w:hint="eastAsia"/>
          <w:color w:val="000000"/>
          <w:u w:val="single"/>
        </w:rPr>
        <w:t xml:space="preserve">由成交供应商送货至滨海县15个镇区街道</w:t>
      </w:r>
      <w:r>
        <w:rPr>
          <w:rFonts w:hint="eastAsia"/>
          <w:bCs/>
          <w:color w:val="000000"/>
          <w:u w:val="single"/>
        </w:rPr>
        <w:t xml:space="preserve">且</w:t>
      </w:r>
      <w:r>
        <w:rPr>
          <w:rFonts w:hint="eastAsia"/>
          <w:bCs/>
          <w:u w:val="single"/>
        </w:rPr>
        <w:t xml:space="preserve">装卸完毕，装卸费用由中标方支付。</w:t>
      </w:r>
      <w:r/>
    </w:p>
    <w:p>
      <w:pPr>
        <w:pStyle w:val="976"/>
        <w:ind w:firstLine="480"/>
        <w:jc w:val="both"/>
        <w:spacing w:beforeAutospacing="0" w:afterAutospacing="0" w:line="360" w:lineRule="auto"/>
        <w:rPr>
          <w:rFonts w:hint="eastAsia"/>
        </w:rPr>
      </w:pPr>
      <w:r>
        <w:rPr>
          <w:rFonts w:hint="eastAsia"/>
          <w:lang w:val="en-US" w:eastAsia="zh-CN"/>
        </w:rPr>
        <w:t xml:space="preserve">9</w:t>
      </w:r>
      <w:r>
        <w:rPr>
          <w:rFonts w:hint="eastAsia"/>
        </w:rPr>
        <w:t xml:space="preserve">.本项目不接受联合体参与询价,</w:t>
      </w:r>
      <w:bookmarkStart w:id="12" w:name="_Toc35393791"/>
      <w:r/>
      <w:bookmarkStart w:id="13" w:name="_Toc28359003"/>
      <w:r/>
      <w:bookmarkStart w:id="14" w:name="_Toc35393622"/>
      <w:r/>
      <w:bookmarkStart w:id="15" w:name="_Toc38985264"/>
      <w:r/>
      <w:bookmarkStart w:id="16" w:name="_Toc28359080"/>
      <w:r>
        <w:rPr>
          <w:rFonts w:hint="eastAsia"/>
        </w:rPr>
      </w:r>
      <w:r/>
    </w:p>
    <w:p>
      <w:pPr>
        <w:pStyle w:val="976"/>
        <w:ind w:firstLine="480"/>
        <w:jc w:val="both"/>
        <w:spacing w:beforeAutospacing="0" w:afterAutospacing="0" w:line="360" w:lineRule="auto"/>
        <w:rPr>
          <w:rFonts w:hint="eastAsia"/>
        </w:rPr>
      </w:pPr>
      <w:r>
        <w:rPr>
          <w:rFonts w:hint="eastAsia"/>
          <w:b/>
        </w:rPr>
        <w:t xml:space="preserve">二、申请人的资格要求：</w:t>
      </w:r>
      <w:bookmarkEnd w:id="12"/>
      <w:r/>
      <w:bookmarkEnd w:id="13"/>
      <w:r/>
      <w:bookmarkEnd w:id="14"/>
      <w:r/>
      <w:bookmarkEnd w:id="15"/>
      <w:r/>
      <w:bookmarkEnd w:id="16"/>
      <w:r>
        <w:rPr>
          <w:rFonts w:hint="eastAsia"/>
        </w:rPr>
      </w:r>
      <w:r/>
    </w:p>
    <w:p>
      <w:pPr>
        <w:pStyle w:val="976"/>
        <w:ind w:firstLine="480"/>
        <w:jc w:val="both"/>
        <w:spacing w:beforeAutospacing="0" w:afterAutospacing="0" w:line="360" w:lineRule="auto"/>
        <w:rPr>
          <w:rFonts w:hint="eastAsia"/>
        </w:rPr>
      </w:pPr>
      <w:r>
        <w:rPr>
          <w:rFonts w:hint="eastAsia"/>
        </w:rPr>
        <w:t xml:space="preserve">1.满足《中华人民共和国政府采购法》第二十二条规定，并提供下列材料：</w:t>
      </w:r>
      <w:r>
        <w:rPr>
          <w:rFonts w:hint="eastAsia"/>
        </w:rPr>
      </w:r>
      <w:r/>
    </w:p>
    <w:p>
      <w:pPr>
        <w:pStyle w:val="976"/>
        <w:ind w:firstLine="480"/>
        <w:jc w:val="both"/>
        <w:spacing w:beforeAutospacing="0" w:afterAutospacing="0" w:line="360" w:lineRule="auto"/>
        <w:rPr>
          <w:rFonts w:hint="eastAsia"/>
        </w:rPr>
      </w:pPr>
      <w:r>
        <w:rPr>
          <w:rFonts w:hint="eastAsia"/>
        </w:rPr>
        <w:t xml:space="preserve">1.1 法人或者其他组织的营业执照等证明文件，自然人的身份证明；</w:t>
      </w:r>
      <w:r>
        <w:rPr>
          <w:rFonts w:hint="eastAsia"/>
        </w:rPr>
      </w:r>
      <w:r/>
    </w:p>
    <w:p>
      <w:pPr>
        <w:pStyle w:val="976"/>
        <w:ind w:firstLine="480"/>
        <w:jc w:val="both"/>
        <w:spacing w:beforeAutospacing="0" w:afterAutospacing="0" w:line="360" w:lineRule="auto"/>
        <w:rPr>
          <w:rFonts w:hint="eastAsia"/>
        </w:rPr>
      </w:pPr>
      <w:r>
        <w:rPr>
          <w:rFonts w:hint="eastAsia"/>
        </w:rPr>
        <w:t xml:space="preserve">1.2上一年度的财务状况报告（成立不满一年无需提供）；</w:t>
      </w:r>
      <w:r>
        <w:rPr>
          <w:rFonts w:hint="eastAsia"/>
        </w:rPr>
      </w:r>
      <w:r/>
    </w:p>
    <w:p>
      <w:pPr>
        <w:pStyle w:val="976"/>
        <w:ind w:firstLine="480"/>
        <w:jc w:val="both"/>
        <w:spacing w:beforeAutospacing="0" w:afterAutospacing="0" w:line="360" w:lineRule="auto"/>
        <w:rPr>
          <w:rFonts w:hint="eastAsia"/>
        </w:rPr>
      </w:pPr>
      <w:r>
        <w:rPr>
          <w:rFonts w:hint="eastAsia"/>
        </w:rPr>
        <w:t xml:space="preserve">1.3具备履行合同所必需的设备和专业技术能力的书面声明；</w:t>
      </w:r>
      <w:r>
        <w:rPr>
          <w:rFonts w:hint="eastAsia"/>
        </w:rPr>
      </w:r>
      <w:r/>
    </w:p>
    <w:p>
      <w:pPr>
        <w:pStyle w:val="976"/>
        <w:ind w:firstLine="480"/>
        <w:jc w:val="both"/>
        <w:spacing w:beforeAutospacing="0" w:afterAutospacing="0" w:line="360" w:lineRule="auto"/>
        <w:rPr>
          <w:rFonts w:hint="eastAsia"/>
        </w:rPr>
      </w:pPr>
      <w:r>
        <w:rPr>
          <w:rFonts w:hint="eastAsia"/>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rPr>
      </w:r>
      <w:r/>
    </w:p>
    <w:p>
      <w:pPr>
        <w:pStyle w:val="976"/>
        <w:ind w:firstLine="480"/>
        <w:jc w:val="both"/>
        <w:spacing w:beforeAutospacing="0" w:afterAutospacing="0" w:line="360" w:lineRule="auto"/>
        <w:rPr>
          <w:rFonts w:hint="eastAsia"/>
        </w:rPr>
      </w:pPr>
      <w:r>
        <w:rPr>
          <w:rFonts w:hint="eastAsia"/>
        </w:rPr>
        <w:t xml:space="preserve">1.5参加政府采购活动前3年内在经营活动中没有重大违法记录的书面声明。</w:t>
      </w:r>
      <w:r>
        <w:rPr>
          <w:rFonts w:hint="eastAsia"/>
        </w:rPr>
      </w:r>
      <w:r/>
    </w:p>
    <w:p>
      <w:pPr>
        <w:pStyle w:val="976"/>
        <w:ind w:firstLine="480"/>
        <w:jc w:val="both"/>
        <w:spacing w:beforeAutospacing="0" w:afterAutospacing="0" w:line="360" w:lineRule="auto"/>
        <w:rPr>
          <w:rFonts w:hint="eastAsia"/>
        </w:rPr>
      </w:pPr>
      <w:r>
        <w:rPr>
          <w:rFonts w:hint="eastAsia"/>
        </w:rPr>
        <w:t xml:space="preserve">1.6法律、行政法规规定的其他条件。</w:t>
      </w:r>
      <w:r>
        <w:rPr>
          <w:rFonts w:hint="eastAsia"/>
        </w:rPr>
      </w:r>
      <w:r/>
    </w:p>
    <w:p>
      <w:pPr>
        <w:pStyle w:val="976"/>
        <w:ind w:firstLine="480"/>
        <w:jc w:val="both"/>
        <w:spacing w:beforeAutospacing="0" w:afterAutospacing="0" w:line="360" w:lineRule="auto"/>
        <w:rPr>
          <w:rFonts w:hint="eastAsia"/>
        </w:rPr>
      </w:pPr>
      <w:r>
        <w:rPr>
          <w:rFonts w:hint="eastAsia"/>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rPr>
      </w:r>
      <w:r/>
    </w:p>
    <w:p>
      <w:pPr>
        <w:pStyle w:val="976"/>
        <w:ind w:firstLine="480"/>
        <w:jc w:val="both"/>
        <w:spacing w:beforeAutospacing="0" w:afterAutospacing="0" w:line="360" w:lineRule="auto"/>
      </w:pPr>
      <w:r>
        <w:rPr>
          <w:rFonts w:hint="eastAsia"/>
        </w:rPr>
        <w:t xml:space="preserve">1.8单位负责人为同一人或者存在直接控股、管理关系的不同供应商，不得参加同一合同项下的政府采购活动。</w:t>
      </w:r>
      <w:r/>
    </w:p>
    <w:p>
      <w:pPr>
        <w:pStyle w:val="976"/>
        <w:ind w:firstLine="480"/>
        <w:jc w:val="both"/>
        <w:spacing w:beforeAutospacing="0" w:afterAutospacing="0" w:line="360" w:lineRule="auto"/>
        <w:rPr>
          <w:rFonts w:hint="eastAsia"/>
        </w:rPr>
      </w:pPr>
      <w:r>
        <w:rPr>
          <w:rFonts w:hint="eastAsia"/>
        </w:rPr>
        <w:t xml:space="preserve">2.落实政府采购政策需满足的资格要求：</w:t>
      </w:r>
      <w:r>
        <w:rPr>
          <w:rFonts w:hint="eastAsia"/>
          <w:u w:val="single"/>
        </w:rPr>
        <w:t xml:space="preserve">无</w:t>
      </w:r>
      <w:r>
        <w:rPr>
          <w:rFonts w:hint="eastAsia"/>
        </w:rPr>
        <w:t xml:space="preserve">。</w:t>
      </w:r>
      <w:r>
        <w:rPr>
          <w:rFonts w:hint="eastAsia"/>
        </w:rPr>
      </w:r>
      <w:r/>
    </w:p>
    <w:p>
      <w:pPr>
        <w:pStyle w:val="976"/>
        <w:ind w:firstLine="480"/>
        <w:jc w:val="both"/>
        <w:spacing w:before="0" w:beforeAutospacing="0" w:after="0" w:afterAutospacing="0" w:line="360" w:lineRule="auto"/>
        <w:shd w:val="clear" w:color="auto" w:fill="ffffff"/>
        <w:rPr>
          <w:rFonts w:hint="eastAsia"/>
        </w:rPr>
      </w:pPr>
      <w:r>
        <w:rPr>
          <w:rFonts w:hint="eastAsia"/>
        </w:rPr>
        <w:t xml:space="preserve">3.本项目的特定资格要求</w:t>
      </w:r>
      <w:r>
        <w:rPr>
          <w:rFonts w:hint="eastAsia"/>
        </w:rPr>
      </w:r>
      <w:r/>
    </w:p>
    <w:p>
      <w:pPr>
        <w:pStyle w:val="976"/>
        <w:ind w:firstLine="480"/>
        <w:jc w:val="both"/>
        <w:spacing w:beforeAutospacing="0" w:afterAutospacing="0" w:line="360" w:lineRule="auto"/>
        <w:rPr>
          <w:rFonts w:hint="eastAsia"/>
        </w:rPr>
      </w:pPr>
      <w:r>
        <w:rPr>
          <w:rFonts w:hint="eastAsia"/>
        </w:rPr>
        <w:t xml:space="preserve">1.投标人投标时需提供所投产品有效期内的肥料登记证或农业农村部的备案证明材料。同时加盖投标单位的公章。</w:t>
      </w:r>
      <w:r>
        <w:rPr>
          <w:rFonts w:hint="eastAsia"/>
        </w:rPr>
      </w:r>
      <w:r/>
    </w:p>
    <w:p>
      <w:pPr>
        <w:pStyle w:val="976"/>
        <w:ind w:firstLine="498"/>
        <w:jc w:val="both"/>
        <w:keepLines/>
        <w:keepNext/>
        <w:spacing w:before="145" w:beforeAutospacing="0" w:after="145" w:afterAutospacing="0" w:line="360" w:lineRule="auto"/>
        <w:rPr>
          <w:rFonts w:hint="eastAsia"/>
        </w:rPr>
      </w:pPr>
      <w:r>
        <w:rPr>
          <w:rFonts w:hint="eastAsia"/>
          <w:b/>
        </w:rPr>
        <w:t xml:space="preserve">三、获取询价文件</w:t>
      </w:r>
      <w:r>
        <w:rPr>
          <w:rFonts w:hint="eastAsia"/>
        </w:rPr>
      </w:r>
      <w:r/>
    </w:p>
    <w:p>
      <w:pPr>
        <w:pStyle w:val="952"/>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bookmarkStart w:id="17" w:name="_Toc35393624"/>
      <w:r/>
      <w:bookmarkStart w:id="18" w:name="_Toc28359082"/>
      <w:r/>
      <w:bookmarkStart w:id="19" w:name="_Toc35393793"/>
      <w:r/>
      <w:bookmarkStart w:id="20" w:name="_Toc28359005"/>
      <w:r/>
      <w:bookmarkStart w:id="21" w:name="_Toc38985266"/>
      <w:r>
        <w:rPr>
          <w:rFonts w:hint="eastAsia" w:ascii="宋体" w:hAnsi="宋体" w:cs="宋体"/>
          <w:sz w:val="24"/>
        </w:rPr>
        <w:t xml:space="preserve">1.时间：</w:t>
      </w:r>
      <w:bookmarkEnd w:id="17"/>
      <w:r/>
      <w:bookmarkEnd w:id="18"/>
      <w:r/>
      <w:bookmarkEnd w:id="19"/>
      <w:r/>
      <w:bookmarkEnd w:id="20"/>
      <w:r/>
      <w:bookmarkEnd w:id="21"/>
      <w:r>
        <w:rPr>
          <w:rFonts w:hint="eastAsia" w:ascii="宋体" w:hAnsi="宋体" w:cs="宋体"/>
          <w:sz w:val="24"/>
        </w:rPr>
        <w:t xml:space="preserve">自询价文件公告发布之日起3个工作日。</w:t>
      </w:r>
      <w:r>
        <w:rPr>
          <w:rFonts w:hint="eastAsia" w:ascii="宋体" w:hAnsi="宋体" w:cs="宋体"/>
          <w:sz w:val="24"/>
        </w:rPr>
      </w:r>
      <w:r/>
    </w:p>
    <w:p>
      <w:pPr>
        <w:pStyle w:val="952"/>
        <w:ind w:firstLine="480"/>
        <w:jc w:val="left"/>
        <w:spacing w:line="360" w:lineRule="auto"/>
        <w:widowControl/>
        <w:rPr>
          <w:rFonts w:hint="eastAsia" w:ascii="宋体" w:hAnsi="宋体" w:cs="宋体"/>
          <w:sz w:val="24"/>
        </w:rPr>
      </w:pPr>
      <w:r>
        <w:rPr>
          <w:rFonts w:hint="eastAsia" w:ascii="宋体" w:hAnsi="宋体" w:cs="宋体"/>
          <w:sz w:val="24"/>
        </w:rPr>
        <w:t xml:space="preserve">2.地点：“苏采云”系统内免费下载（投标人必须在苏采云系统中获取</w:t>
      </w:r>
      <w:r>
        <w:rPr>
          <w:rFonts w:hint="eastAsia" w:ascii="宋体" w:hAnsi="宋体" w:cs="宋体"/>
          <w:color w:val="333333"/>
          <w:sz w:val="24"/>
          <w:shd w:val="clear" w:color="auto" w:fill="ffffff"/>
        </w:rPr>
        <w:t xml:space="preserve">询价</w:t>
      </w:r>
      <w:r>
        <w:rPr>
          <w:rFonts w:hint="eastAsia" w:ascii="宋体" w:hAnsi="宋体" w:cs="宋体"/>
          <w:sz w:val="24"/>
        </w:rPr>
        <w:t xml:space="preserve">文件，方能参与政府采购项目）；</w:t>
      </w:r>
      <w:r>
        <w:rPr>
          <w:rFonts w:hint="eastAsia" w:ascii="宋体" w:hAnsi="宋体" w:cs="宋体"/>
          <w:sz w:val="24"/>
        </w:rPr>
      </w:r>
      <w:r/>
    </w:p>
    <w:p>
      <w:pPr>
        <w:pStyle w:val="952"/>
        <w:ind w:firstLine="480"/>
        <w:jc w:val="left"/>
        <w:spacing w:line="360" w:lineRule="auto"/>
        <w:widowControl/>
        <w:rPr>
          <w:rFonts w:hint="eastAsia" w:ascii="宋体" w:hAnsi="宋体" w:cs="宋体"/>
          <w:sz w:val="24"/>
        </w:rPr>
      </w:pPr>
      <w:r>
        <w:rPr>
          <w:rFonts w:hint="eastAsia" w:ascii="宋体" w:hAnsi="宋体" w:cs="宋体"/>
          <w:sz w:val="24"/>
        </w:rPr>
        <w:t xml:space="preserve">3.方式：本项目采用网上注册登记方式。 </w:t>
      </w:r>
      <w:r>
        <w:rPr>
          <w:rFonts w:hint="eastAsia" w:ascii="宋体" w:hAnsi="宋体" w:cs="宋体"/>
          <w:sz w:val="24"/>
        </w:rPr>
      </w:r>
      <w:r/>
    </w:p>
    <w:p>
      <w:pPr>
        <w:pStyle w:val="952"/>
        <w:ind w:firstLine="480"/>
        <w:jc w:val="left"/>
        <w:spacing w:line="360" w:lineRule="auto"/>
        <w:widowControl/>
        <w:rPr>
          <w:rFonts w:hint="eastAsia" w:ascii="宋体" w:hAnsi="宋体" w:cs="宋体"/>
          <w:sz w:val="24"/>
        </w:rPr>
      </w:pPr>
      <w:r>
        <w:rPr>
          <w:rFonts w:hint="eastAsia" w:ascii="宋体" w:hAnsi="宋体" w:cs="宋体"/>
          <w:sz w:val="24"/>
        </w:rPr>
        <w:t xml:space="preserve">4.售价：0元</w:t>
      </w:r>
      <w:r>
        <w:rPr>
          <w:rFonts w:hint="eastAsia" w:ascii="宋体" w:hAnsi="宋体" w:cs="宋体"/>
          <w:sz w:val="24"/>
        </w:rPr>
      </w:r>
      <w:r/>
    </w:p>
    <w:p>
      <w:pPr>
        <w:pStyle w:val="952"/>
        <w:ind w:firstLine="480"/>
        <w:jc w:val="left"/>
        <w:spacing w:line="360" w:lineRule="auto"/>
        <w:widowControl/>
        <w:rPr>
          <w:rFonts w:hint="eastAsia" w:ascii="宋体" w:hAnsi="宋体" w:cs="宋体"/>
          <w:sz w:val="24"/>
        </w:rPr>
      </w:pPr>
      <w:r>
        <w:rPr>
          <w:rFonts w:hint="eastAsia" w:ascii="宋体" w:hAnsi="宋体" w:cs="宋体"/>
          <w:b/>
          <w:sz w:val="24"/>
        </w:rPr>
        <w:t xml:space="preserve">四、响应文件提交</w:t>
      </w:r>
      <w:r>
        <w:rPr>
          <w:rFonts w:hint="eastAsia" w:ascii="宋体" w:hAnsi="宋体" w:cs="宋体"/>
          <w:sz w:val="24"/>
        </w:rPr>
      </w:r>
      <w:r/>
    </w:p>
    <w:p>
      <w:pPr>
        <w:pStyle w:val="976"/>
        <w:ind w:firstLine="480"/>
        <w:jc w:val="both"/>
        <w:spacing w:beforeAutospacing="0" w:afterAutospacing="0" w:line="360" w:lineRule="auto"/>
        <w:rPr>
          <w:rFonts w:hint="eastAsia"/>
        </w:rPr>
      </w:pPr>
      <w:r>
        <w:rPr>
          <w:rFonts w:hint="eastAsia"/>
        </w:rPr>
        <w:t xml:space="preserve">1.截止时间：</w:t>
      </w:r>
      <w:r>
        <w:rPr>
          <w:rFonts w:hint="eastAsia"/>
          <w:u w:val="single"/>
        </w:rPr>
        <w:t xml:space="preserve">2026年 9 月</w:t>
      </w:r>
      <w:r>
        <w:rPr>
          <w:rFonts w:hint="eastAsia"/>
          <w:u w:val="single"/>
          <w:lang w:val="en-US" w:eastAsia="zh-CN"/>
        </w:rPr>
        <w:t xml:space="preserve">18</w:t>
      </w:r>
      <w:r>
        <w:rPr>
          <w:rFonts w:hint="eastAsia"/>
          <w:u w:val="single"/>
        </w:rPr>
        <w:t xml:space="preserve"> 日</w:t>
      </w:r>
      <w:r>
        <w:rPr>
          <w:rFonts w:hint="eastAsia"/>
          <w:u w:val="single"/>
          <w:lang w:val="en-US" w:eastAsia="zh-CN"/>
        </w:rPr>
        <w:t xml:space="preserve">09</w:t>
      </w:r>
      <w:r>
        <w:rPr>
          <w:rFonts w:hint="eastAsia"/>
          <w:u w:val="single"/>
        </w:rPr>
        <w:t xml:space="preserve"> 点00分</w:t>
      </w:r>
      <w:r>
        <w:rPr>
          <w:rFonts w:hint="eastAsia"/>
        </w:rPr>
        <w:t xml:space="preserve">（北京时间）。</w:t>
      </w:r>
      <w:r>
        <w:rPr>
          <w:rFonts w:hint="eastAsia"/>
        </w:rPr>
      </w:r>
      <w:r/>
    </w:p>
    <w:p>
      <w:pPr>
        <w:pStyle w:val="976"/>
        <w:ind w:firstLine="480"/>
        <w:jc w:val="both"/>
        <w:spacing w:beforeAutospacing="0" w:afterAutospacing="0" w:line="360" w:lineRule="auto"/>
        <w:rPr>
          <w:rFonts w:hint="eastAsia"/>
        </w:rPr>
      </w:pPr>
      <w:r>
        <w:rPr>
          <w:rFonts w:hint="eastAsia"/>
        </w:rPr>
        <w:t xml:space="preserve">2.地点：苏采云“不见面”开标大厅 。</w:t>
      </w:r>
      <w:r>
        <w:rPr>
          <w:rFonts w:hint="eastAsia"/>
        </w:rPr>
      </w:r>
      <w:r/>
    </w:p>
    <w:p>
      <w:pPr>
        <w:pStyle w:val="976"/>
        <w:ind w:firstLine="498"/>
        <w:jc w:val="both"/>
        <w:keepLines/>
        <w:keepNext/>
        <w:spacing w:before="145" w:beforeAutospacing="0" w:after="145" w:afterAutospacing="0" w:line="360" w:lineRule="auto"/>
        <w:rPr>
          <w:rFonts w:hint="eastAsia"/>
          <w:b/>
        </w:rPr>
      </w:pPr>
      <w:r/>
      <w:bookmarkStart w:id="22" w:name="_Toc35393795"/>
      <w:r/>
      <w:bookmarkStart w:id="23" w:name="_Toc38985268"/>
      <w:r/>
      <w:bookmarkStart w:id="24" w:name="_Toc35393626"/>
      <w:r>
        <w:rPr>
          <w:rFonts w:hint="eastAsia"/>
          <w:b/>
        </w:rPr>
        <w:t xml:space="preserve">五、开启</w:t>
      </w:r>
      <w:r>
        <w:rPr>
          <w:rFonts w:hint="eastAsia"/>
          <w:b/>
        </w:rPr>
      </w:r>
      <w:r/>
    </w:p>
    <w:p>
      <w:pPr>
        <w:pStyle w:val="976"/>
        <w:ind w:firstLine="480"/>
        <w:jc w:val="both"/>
        <w:spacing w:before="0" w:beforeAutospacing="0" w:after="0" w:afterAutospacing="0" w:line="360" w:lineRule="auto"/>
        <w:shd w:val="clear" w:color="auto" w:fill="ffffff"/>
        <w:rPr>
          <w:rFonts w:hint="eastAsia"/>
        </w:rPr>
      </w:pPr>
      <w:r>
        <w:rPr>
          <w:rFonts w:hint="eastAsia"/>
        </w:rPr>
        <w:t xml:space="preserve">1.时间：</w:t>
      </w:r>
      <w:r>
        <w:rPr>
          <w:rFonts w:hint="eastAsia"/>
          <w:u w:val="single"/>
        </w:rPr>
        <w:t xml:space="preserve"> 2026年 9 月1</w:t>
      </w:r>
      <w:r>
        <w:rPr>
          <w:rFonts w:hint="eastAsia"/>
          <w:u w:val="single"/>
          <w:lang w:val="en-US" w:eastAsia="zh-CN"/>
        </w:rPr>
        <w:t xml:space="preserve">8</w:t>
      </w:r>
      <w:r>
        <w:rPr>
          <w:rFonts w:hint="eastAsia"/>
          <w:u w:val="single"/>
        </w:rPr>
        <w:t xml:space="preserve"> 日</w:t>
      </w:r>
      <w:r>
        <w:rPr>
          <w:rFonts w:hint="eastAsia"/>
          <w:u w:val="single"/>
          <w:lang w:val="en-US" w:eastAsia="zh-CN"/>
        </w:rPr>
        <w:t xml:space="preserve">09</w:t>
      </w:r>
      <w:r>
        <w:rPr>
          <w:rFonts w:hint="eastAsia"/>
          <w:u w:val="single"/>
        </w:rPr>
        <w:t xml:space="preserve"> 点00分</w:t>
      </w:r>
      <w:r>
        <w:rPr>
          <w:rFonts w:hint="eastAsia"/>
        </w:rPr>
        <w:t xml:space="preserve">（北京时间）。</w:t>
      </w:r>
      <w:bookmarkEnd w:id="22"/>
      <w:r/>
      <w:bookmarkEnd w:id="23"/>
      <w:r/>
      <w:bookmarkEnd w:id="24"/>
      <w:r>
        <w:rPr>
          <w:rFonts w:hint="eastAsia"/>
        </w:rPr>
      </w:r>
      <w:r/>
    </w:p>
    <w:p>
      <w:pPr>
        <w:pStyle w:val="976"/>
        <w:ind w:firstLine="480"/>
        <w:jc w:val="both"/>
        <w:spacing w:beforeAutospacing="0" w:afterAutospacing="0" w:line="360" w:lineRule="auto"/>
        <w:rPr>
          <w:rFonts w:hint="eastAsia"/>
        </w:rPr>
      </w:pPr>
      <w:r>
        <w:rPr>
          <w:rFonts w:hint="eastAsia"/>
        </w:rPr>
        <w:t xml:space="preserve">2.地点：苏采云“不见面”开标大厅 。</w:t>
      </w:r>
      <w:r>
        <w:rPr>
          <w:rFonts w:hint="eastAsia"/>
        </w:rPr>
      </w:r>
      <w:r/>
    </w:p>
    <w:p>
      <w:pPr>
        <w:pStyle w:val="954"/>
        <w:ind w:firstLine="482"/>
        <w:keepLines w:val="0"/>
        <w:keepNext w:val="0"/>
        <w:spacing w:before="0" w:after="0" w:line="360" w:lineRule="auto"/>
        <w:shd w:val="clear" w:color="auto" w:fill="ffffff"/>
        <w:widowControl/>
        <w:rPr>
          <w:rFonts w:hint="eastAsia" w:ascii="宋体" w:hAnsi="宋体" w:cs="宋体"/>
          <w:bCs w:val="0"/>
          <w:sz w:val="24"/>
          <w:szCs w:val="24"/>
        </w:rPr>
      </w:pPr>
      <w:r/>
      <w:bookmarkStart w:id="25" w:name="_Toc28359094"/>
      <w:r>
        <w:rPr>
          <w:rFonts w:hint="eastAsia" w:ascii="宋体" w:hAnsi="宋体" w:cs="宋体"/>
          <w:bCs w:val="0"/>
          <w:sz w:val="24"/>
          <w:szCs w:val="24"/>
        </w:rPr>
        <w:t xml:space="preserve">六、公告期限</w:t>
      </w:r>
      <w:bookmarkEnd w:id="25"/>
      <w:r>
        <w:rPr>
          <w:rFonts w:hint="eastAsia" w:ascii="宋体" w:hAnsi="宋体" w:cs="宋体"/>
          <w:bCs w:val="0"/>
          <w:sz w:val="24"/>
          <w:szCs w:val="24"/>
        </w:rPr>
      </w:r>
      <w:r/>
    </w:p>
    <w:p>
      <w:pPr>
        <w:pStyle w:val="976"/>
        <w:ind w:firstLine="560"/>
        <w:jc w:val="both"/>
        <w:spacing w:before="0" w:beforeAutospacing="0" w:after="0" w:afterAutospacing="0" w:line="360" w:lineRule="auto"/>
        <w:shd w:val="clear" w:color="auto" w:fill="ffffff"/>
        <w:rPr>
          <w:rFonts w:hint="eastAsia"/>
        </w:rPr>
      </w:pPr>
      <w:r>
        <w:rPr>
          <w:rFonts w:hint="eastAsia"/>
        </w:rPr>
        <w:t xml:space="preserve">自本公告发布之日起3个工作日。</w:t>
      </w:r>
      <w:r>
        <w:rPr>
          <w:rFonts w:hint="eastAsia"/>
        </w:rPr>
      </w:r>
      <w:r/>
    </w:p>
    <w:p>
      <w:pPr>
        <w:pStyle w:val="976"/>
        <w:numPr>
          <w:ilvl w:val="0"/>
          <w:numId w:val="1"/>
        </w:numPr>
        <w:ind w:firstLine="498"/>
        <w:jc w:val="both"/>
        <w:keepLines/>
        <w:keepNext/>
        <w:spacing w:before="145" w:beforeAutospacing="0" w:after="145" w:afterAutospacing="0" w:line="360" w:lineRule="auto"/>
        <w:rPr>
          <w:rFonts w:hint="eastAsia"/>
          <w:b/>
        </w:rPr>
      </w:pPr>
      <w:r>
        <w:rPr>
          <w:rFonts w:hint="eastAsia"/>
          <w:b/>
        </w:rPr>
        <w:t xml:space="preserve">其他补充事宜</w:t>
      </w:r>
      <w:bookmarkStart w:id="26" w:name="_Toc28359018"/>
      <w:r>
        <w:rPr>
          <w:rFonts w:hint="eastAsia"/>
          <w:b/>
        </w:rPr>
      </w:r>
      <w:r/>
    </w:p>
    <w:p>
      <w:pPr>
        <w:pStyle w:val="976"/>
        <w:ind w:firstLine="480"/>
        <w:jc w:val="both"/>
        <w:keepLines/>
        <w:keepNext/>
        <w:spacing w:before="145" w:beforeAutospacing="0" w:after="145" w:afterAutospacing="0" w:line="360" w:lineRule="auto"/>
        <w:rPr>
          <w:rFonts w:hint="eastAsia"/>
        </w:rPr>
      </w:pPr>
      <w:r>
        <w:rPr>
          <w:rFonts w:hint="eastAsi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 </w:t>
      </w:r>
      <w:r>
        <w:rPr>
          <w:rFonts w:hint="eastAsia"/>
        </w:rPr>
      </w:r>
      <w:r/>
    </w:p>
    <w:p>
      <w:pPr>
        <w:pStyle w:val="952"/>
        <w:spacing w:line="360" w:lineRule="auto"/>
        <w:rPr>
          <w:rFonts w:hint="eastAsia" w:ascii="宋体" w:hAnsi="宋体" w:cs="宋体"/>
          <w:sz w:val="24"/>
        </w:rPr>
      </w:pPr>
      <w:r>
        <w:rPr>
          <w:rFonts w:hint="eastAsia" w:ascii="宋体" w:hAnsi="宋体" w:cs="宋体"/>
          <w:sz w:val="24"/>
        </w:rPr>
        <w:t xml:space="preserve">领取CA和办理电子签章（请至</w:t>
      </w:r>
      <w:r>
        <w:rPr>
          <w:rFonts w:hint="eastAsia" w:ascii="宋体" w:hAnsi="宋体" w:cs="宋体"/>
          <w:color w:val="ff0000"/>
          <w:sz w:val="24"/>
        </w:rPr>
        <w:t xml:space="preserve">盐城市府西路1号盐城市公共资源交易中心四楼大厅10号，11号窗口</w:t>
      </w:r>
      <w:r>
        <w:rPr>
          <w:rFonts w:hint="eastAsia" w:ascii="宋体" w:hAnsi="宋体" w:cs="宋体"/>
          <w:sz w:val="24"/>
        </w:rPr>
        <w:t xml:space="preserve">办理，联系电话：15051556883，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r>
        <w:rPr>
          <w:rFonts w:hint="eastAsia" w:ascii="宋体" w:hAnsi="宋体" w:cs="宋体"/>
          <w:sz w:val="24"/>
        </w:rPr>
      </w:r>
      <w:r/>
    </w:p>
    <w:p>
      <w:pPr>
        <w:pStyle w:val="952"/>
        <w:ind w:firstLine="480"/>
        <w:jc w:val="left"/>
        <w:spacing w:line="360" w:lineRule="auto"/>
        <w:widowControl/>
        <w:rPr>
          <w:rFonts w:hint="eastAsia" w:ascii="宋体" w:hAnsi="宋体" w:cs="宋体"/>
          <w:sz w:val="24"/>
        </w:rPr>
      </w:pPr>
      <w:r>
        <w:rPr>
          <w:rFonts w:hint="eastAsia" w:ascii="宋体" w:hAnsi="宋体" w:cs="宋体"/>
          <w:sz w:val="24"/>
        </w:rPr>
        <w:t xml:space="preserve">2.潜在供应商访问电子招标响应交易平台的网络地址和方法： </w:t>
      </w:r>
      <w:r>
        <w:rPr>
          <w:rFonts w:hint="eastAsia" w:ascii="宋体" w:hAnsi="宋体" w:cs="宋体"/>
          <w:sz w:val="24"/>
        </w:rPr>
      </w:r>
      <w:r/>
    </w:p>
    <w:p>
      <w:pPr>
        <w:pStyle w:val="952"/>
        <w:ind w:firstLine="480"/>
        <w:jc w:val="left"/>
        <w:spacing w:line="360" w:lineRule="auto"/>
        <w:widowControl/>
        <w:rPr>
          <w:rFonts w:hint="eastAsia" w:ascii="宋体" w:hAnsi="宋体" w:cs="宋体"/>
          <w:sz w:val="24"/>
        </w:rPr>
      </w:pPr>
      <w:r>
        <w:rPr>
          <w:rFonts w:hint="eastAsia" w:ascii="宋体" w:hAnsi="宋体" w:cs="宋体"/>
          <w:sz w:val="24"/>
        </w:rPr>
        <w:t xml:space="preserve">2.1“苏采云”系统用户注册--获取“CA 数字证书”--CA 绑定与登录--参与投 标--下载</w:t>
      </w:r>
      <w:r>
        <w:rPr>
          <w:rFonts w:hint="eastAsia" w:ascii="宋体" w:hAnsi="宋体" w:cs="宋体"/>
          <w:color w:val="333333"/>
          <w:sz w:val="24"/>
          <w:shd w:val="clear" w:color="auto" w:fill="ffffff"/>
        </w:rPr>
        <w:t xml:space="preserve">询价</w:t>
      </w:r>
      <w:r>
        <w:rPr>
          <w:rFonts w:hint="eastAsia" w:ascii="宋体" w:hAnsi="宋体" w:cs="宋体"/>
          <w:sz w:val="24"/>
        </w:rPr>
        <w:t xml:space="preserve">文件（后缀名为“.kedt”）--将后缀名为“.kedt”的</w:t>
      </w:r>
      <w:r>
        <w:rPr>
          <w:rFonts w:hint="eastAsia" w:ascii="宋体" w:hAnsi="宋体" w:cs="宋体"/>
          <w:color w:val="333333"/>
          <w:sz w:val="24"/>
          <w:shd w:val="clear" w:color="auto" w:fill="ffffff"/>
        </w:rPr>
        <w:t xml:space="preserve">询价</w:t>
      </w:r>
      <w:r>
        <w:rPr>
          <w:rFonts w:hint="eastAsia" w:ascii="宋体" w:hAnsi="宋体" w:cs="宋体"/>
          <w:sz w:val="24"/>
        </w:rPr>
        <w:t xml:space="preserve">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cs="宋体"/>
          <w:sz w:val="24"/>
        </w:rPr>
      </w:r>
      <w:r/>
    </w:p>
    <w:p>
      <w:pPr>
        <w:pStyle w:val="952"/>
        <w:ind w:firstLine="480"/>
        <w:jc w:val="left"/>
        <w:spacing w:line="360" w:lineRule="auto"/>
        <w:widowControl/>
        <w:rPr>
          <w:rFonts w:hint="eastAsia" w:ascii="宋体" w:hAnsi="宋体" w:cs="宋体"/>
          <w:sz w:val="24"/>
        </w:rPr>
      </w:pPr>
      <w:r>
        <w:rPr>
          <w:rFonts w:hint="eastAsia" w:ascii="宋体" w:hAnsi="宋体" w:cs="宋体"/>
          <w:sz w:val="24"/>
        </w:rPr>
        <w:t xml:space="preserve">2.2 潜在投标人访问“苏采云”系统方法：江苏省政府采购网首页-“苏采云”链接。 </w:t>
      </w:r>
      <w:r>
        <w:rPr>
          <w:rFonts w:hint="eastAsia" w:ascii="宋体" w:hAnsi="宋体" w:cs="宋体"/>
          <w:sz w:val="24"/>
        </w:rPr>
      </w:r>
      <w:r/>
    </w:p>
    <w:p>
      <w:pPr>
        <w:pStyle w:val="952"/>
        <w:ind w:firstLine="480"/>
        <w:jc w:val="left"/>
        <w:spacing w:line="360" w:lineRule="auto"/>
        <w:widowControl/>
        <w:rPr>
          <w:rFonts w:hint="eastAsia" w:ascii="宋体" w:hAnsi="宋体" w:cs="宋体"/>
          <w:sz w:val="24"/>
        </w:rPr>
      </w:pPr>
      <w:r>
        <w:rPr>
          <w:rFonts w:hint="eastAsia" w:ascii="宋体" w:hAnsi="宋体" w:cs="宋体"/>
          <w:sz w:val="24"/>
        </w:rPr>
        <w:t xml:space="preserve">2.3 </w:t>
      </w:r>
      <w:r>
        <w:rPr>
          <w:rFonts w:hint="eastAsia" w:ascii="宋体" w:hAnsi="宋体" w:cs="宋体"/>
          <w:color w:val="333333"/>
          <w:sz w:val="24"/>
          <w:shd w:val="clear" w:color="auto" w:fill="ffffff"/>
        </w:rPr>
        <w:t xml:space="preserve">询价</w:t>
      </w:r>
      <w:r>
        <w:rPr>
          <w:rFonts w:hint="eastAsia" w:ascii="宋体" w:hAnsi="宋体" w:cs="宋体"/>
          <w:sz w:val="24"/>
        </w:rPr>
        <w:t xml:space="preserve">文件（后缀名为“.kedt”）、供应商操作手册及政府采购客户端 工具可通过“苏采云”系统相应链接进行下载。 </w:t>
      </w:r>
      <w:r>
        <w:rPr>
          <w:rFonts w:hint="eastAsia" w:ascii="宋体" w:hAnsi="宋体" w:cs="宋体"/>
          <w:sz w:val="24"/>
        </w:rPr>
      </w:r>
      <w:r/>
    </w:p>
    <w:p>
      <w:pPr>
        <w:pStyle w:val="952"/>
        <w:ind w:firstLine="480"/>
        <w:jc w:val="left"/>
        <w:spacing w:line="360" w:lineRule="auto"/>
        <w:widowControl/>
        <w:rPr>
          <w:rFonts w:hint="eastAsia" w:ascii="宋体" w:hAnsi="宋体" w:cs="宋体"/>
          <w:sz w:val="24"/>
        </w:rPr>
      </w:pPr>
      <w:r>
        <w:rPr>
          <w:rFonts w:hint="eastAsia" w:ascii="宋体" w:hAnsi="宋体" w:cs="宋体"/>
          <w:sz w:val="24"/>
        </w:rPr>
        <w:t xml:space="preserve">2.4 采购代理机构将数据电文形式的</w:t>
      </w:r>
      <w:r>
        <w:rPr>
          <w:rFonts w:hint="eastAsia" w:ascii="宋体" w:hAnsi="宋体" w:cs="宋体"/>
          <w:color w:val="333333"/>
          <w:sz w:val="24"/>
          <w:shd w:val="clear" w:color="auto" w:fill="ffffff"/>
        </w:rPr>
        <w:t xml:space="preserve">询价</w:t>
      </w:r>
      <w:r>
        <w:rPr>
          <w:rFonts w:hint="eastAsia" w:ascii="宋体" w:hAnsi="宋体" w:cs="宋体"/>
          <w:sz w:val="24"/>
        </w:rPr>
        <w:t xml:space="preserve">文件加载至“苏采云”系统，供潜在供应商下载或者查阅。 </w:t>
      </w:r>
      <w:r>
        <w:rPr>
          <w:rFonts w:hint="eastAsia" w:ascii="宋体" w:hAnsi="宋体" w:cs="宋体"/>
          <w:sz w:val="24"/>
        </w:rPr>
      </w:r>
      <w:r/>
    </w:p>
    <w:p>
      <w:pPr>
        <w:pStyle w:val="952"/>
        <w:ind w:firstLine="480"/>
        <w:jc w:val="left"/>
        <w:spacing w:line="360" w:lineRule="auto"/>
        <w:widowControl/>
        <w:rPr>
          <w:rFonts w:hint="eastAsia" w:ascii="宋体" w:hAnsi="宋体" w:cs="宋体"/>
          <w:sz w:val="24"/>
        </w:rPr>
      </w:pPr>
      <w:r>
        <w:rPr>
          <w:rFonts w:hint="eastAsia" w:ascii="宋体" w:hAnsi="宋体" w:cs="宋体"/>
          <w:sz w:val="24"/>
        </w:rPr>
        <w:t xml:space="preserve">2.5 请潜在投标单位提前安装相应的控件（详见《“苏采云”系统供应商操作手册》）并使用谷歌浏览器登录“苏采云”系统参与不见面开评标。 </w:t>
      </w:r>
      <w:r>
        <w:rPr>
          <w:rFonts w:hint="eastAsia" w:ascii="宋体" w:hAnsi="宋体" w:cs="宋体"/>
          <w:sz w:val="24"/>
        </w:rPr>
      </w:r>
      <w:r/>
    </w:p>
    <w:p>
      <w:pPr>
        <w:pStyle w:val="952"/>
        <w:ind w:firstLine="480"/>
        <w:jc w:val="left"/>
        <w:spacing w:line="360" w:lineRule="auto"/>
        <w:widowControl/>
        <w:rPr>
          <w:rFonts w:hint="eastAsia" w:ascii="宋体" w:hAnsi="宋体" w:cs="宋体"/>
          <w:sz w:val="24"/>
        </w:rPr>
      </w:pPr>
      <w:r>
        <w:rPr>
          <w:rFonts w:hint="eastAsia" w:ascii="宋体" w:hAnsi="宋体" w:cs="宋体"/>
          <w:sz w:val="24"/>
        </w:rPr>
        <w:t xml:space="preserve">如潜在投标人未按上述要求操作，将自行承担所产生的风险。</w:t>
      </w:r>
      <w:r>
        <w:rPr>
          <w:rFonts w:hint="eastAsia" w:ascii="宋体" w:hAnsi="宋体" w:cs="宋体"/>
          <w:sz w:val="24"/>
        </w:rPr>
      </w:r>
      <w:r/>
    </w:p>
    <w:p>
      <w:pPr>
        <w:pStyle w:val="976"/>
        <w:ind w:firstLine="480"/>
        <w:jc w:val="both"/>
        <w:keepLines/>
        <w:keepNext/>
        <w:spacing w:before="145" w:beforeAutospacing="0" w:after="145" w:afterAutospacing="0" w:line="360" w:lineRule="auto"/>
        <w:rPr>
          <w:rFonts w:hint="eastAsia"/>
        </w:rPr>
      </w:pPr>
      <w:r>
        <w:rPr>
          <w:rFonts w:hint="eastAsia"/>
        </w:rPr>
        <w:t xml:space="preserve">3. 有关本次询价的事项若存在变动或修改，敬请及时关注盐城市政府代理机构在“中国政府采购网”“江苏政府采购网”“盐城市政府采购网”发布的更正公告。</w:t>
      </w:r>
      <w:r>
        <w:rPr>
          <w:rFonts w:hint="eastAsia"/>
        </w:rPr>
      </w:r>
      <w:r/>
    </w:p>
    <w:p>
      <w:pPr>
        <w:pStyle w:val="976"/>
        <w:ind w:firstLine="480"/>
        <w:jc w:val="both"/>
        <w:keepLines/>
        <w:keepNext/>
        <w:spacing w:before="145" w:beforeAutospacing="0" w:after="145" w:afterAutospacing="0" w:line="360" w:lineRule="auto"/>
        <w:rPr>
          <w:rFonts w:hint="eastAsia"/>
        </w:rPr>
      </w:pPr>
      <w:r>
        <w:rPr>
          <w:rFonts w:hint="eastAsia"/>
        </w:rPr>
        <w:t xml:space="preserve">4. 本次询价不收取询价保证金，不收取质量保证金。</w:t>
      </w:r>
      <w:r>
        <w:rPr>
          <w:rFonts w:hint="eastAsia"/>
        </w:rPr>
      </w:r>
      <w:r/>
    </w:p>
    <w:p>
      <w:pPr>
        <w:pStyle w:val="954"/>
        <w:ind w:firstLine="482"/>
        <w:keepLines w:val="0"/>
        <w:keepNext w:val="0"/>
        <w:spacing w:before="0" w:after="0" w:line="360" w:lineRule="auto"/>
        <w:shd w:val="clear" w:color="auto" w:fill="ffffff"/>
        <w:widowControl/>
        <w:rPr>
          <w:rFonts w:hint="eastAsia" w:ascii="宋体" w:hAnsi="宋体" w:cs="宋体"/>
          <w:bCs w:val="0"/>
          <w:sz w:val="24"/>
          <w:szCs w:val="24"/>
        </w:rPr>
      </w:pPr>
      <w:r>
        <w:rPr>
          <w:rFonts w:hint="eastAsia" w:ascii="宋体" w:hAnsi="宋体" w:cs="宋体"/>
          <w:bCs w:val="0"/>
          <w:sz w:val="24"/>
          <w:szCs w:val="24"/>
        </w:rPr>
        <w:t xml:space="preserve">八、凡对本次采购提出询问，请按以下方式联系。</w:t>
      </w:r>
      <w:bookmarkEnd w:id="26"/>
      <w:r>
        <w:rPr>
          <w:rFonts w:hint="eastAsia" w:ascii="宋体" w:hAnsi="宋体" w:cs="宋体"/>
          <w:bCs w:val="0"/>
          <w:sz w:val="24"/>
          <w:szCs w:val="24"/>
        </w:rPr>
      </w:r>
      <w:r/>
    </w:p>
    <w:p>
      <w:pPr>
        <w:pStyle w:val="976"/>
        <w:ind w:firstLine="560"/>
        <w:jc w:val="both"/>
        <w:spacing w:beforeAutospacing="0" w:afterAutospacing="0" w:line="360" w:lineRule="auto"/>
        <w:shd w:val="clear" w:color="auto" w:fill="ffffff"/>
        <w:rPr>
          <w:rFonts w:hint="eastAsia"/>
          <w:b/>
          <w:bCs/>
          <w:shd w:val="clear" w:color="auto" w:fill="ffffff"/>
        </w:rPr>
      </w:pPr>
      <w:r/>
      <w:bookmarkStart w:id="27" w:name="_Toc28359021"/>
      <w:r>
        <w:rPr>
          <w:rFonts w:hint="eastAsia"/>
          <w:b/>
          <w:bCs/>
          <w:shd w:val="clear" w:color="auto" w:fill="ffffff"/>
        </w:rPr>
        <w:t xml:space="preserve">1.采购人信息</w:t>
      </w:r>
      <w:r>
        <w:rPr>
          <w:rFonts w:hint="eastAsia"/>
          <w:b/>
          <w:bCs/>
          <w:shd w:val="clear" w:color="auto" w:fill="ffffff"/>
        </w:rPr>
      </w:r>
      <w:r/>
    </w:p>
    <w:p>
      <w:pPr>
        <w:pStyle w:val="976"/>
        <w:ind w:firstLine="560"/>
        <w:jc w:val="both"/>
        <w:spacing w:beforeAutospacing="0" w:afterAutospacing="0" w:line="360" w:lineRule="auto"/>
        <w:shd w:val="clear" w:color="auto" w:fill="ffffff"/>
        <w:rPr>
          <w:rFonts w:hint="eastAsia"/>
          <w:shd w:val="clear" w:color="auto" w:fill="ffffff"/>
        </w:rPr>
      </w:pPr>
      <w:r>
        <w:rPr>
          <w:rFonts w:hint="eastAsia"/>
          <w:shd w:val="clear" w:color="auto" w:fill="ffffff"/>
        </w:rPr>
        <w:t xml:space="preserve">名    称：滨海县农业农村局</w:t>
      </w:r>
      <w:r>
        <w:rPr>
          <w:rFonts w:hint="eastAsia"/>
          <w:shd w:val="clear" w:color="auto" w:fill="ffffff"/>
        </w:rPr>
      </w:r>
      <w:r/>
    </w:p>
    <w:p>
      <w:pPr>
        <w:pStyle w:val="976"/>
        <w:ind w:firstLine="560"/>
        <w:jc w:val="both"/>
        <w:spacing w:beforeAutospacing="0" w:afterAutospacing="0" w:line="360" w:lineRule="auto"/>
        <w:shd w:val="clear" w:color="auto" w:fill="ffffff"/>
        <w:rPr>
          <w:rFonts w:hint="eastAsia"/>
          <w:shd w:val="clear" w:color="auto" w:fill="ffffff"/>
        </w:rPr>
      </w:pPr>
      <w:r>
        <w:rPr>
          <w:rFonts w:hint="eastAsia"/>
          <w:shd w:val="clear" w:color="auto" w:fill="ffffff"/>
        </w:rPr>
        <w:t xml:space="preserve">地    址：滨海县水务大厦5楼</w:t>
      </w:r>
      <w:r>
        <w:rPr>
          <w:rFonts w:hint="eastAsia"/>
          <w:shd w:val="clear" w:color="auto" w:fill="ffffff"/>
        </w:rPr>
      </w:r>
      <w:r/>
    </w:p>
    <w:p>
      <w:pPr>
        <w:pStyle w:val="976"/>
        <w:ind w:firstLine="560"/>
        <w:jc w:val="both"/>
        <w:spacing w:beforeAutospacing="0" w:afterAutospacing="0" w:line="360" w:lineRule="auto"/>
        <w:shd w:val="clear" w:color="auto" w:fill="ffffff"/>
        <w:rPr>
          <w:rFonts w:hint="eastAsia"/>
          <w:shd w:val="clear" w:color="auto" w:fill="ffffff"/>
        </w:rPr>
      </w:pPr>
      <w:r>
        <w:rPr>
          <w:rFonts w:hint="eastAsia"/>
          <w:shd w:val="clear" w:color="auto" w:fill="ffffff"/>
        </w:rPr>
        <w:t xml:space="preserve">联 系 人：郭先生     联系电话：18052978081</w:t>
      </w:r>
      <w:r>
        <w:rPr>
          <w:rFonts w:hint="eastAsia"/>
          <w:shd w:val="clear" w:color="auto" w:fill="ffffff"/>
        </w:rPr>
      </w:r>
      <w:r/>
    </w:p>
    <w:p>
      <w:pPr>
        <w:pStyle w:val="976"/>
        <w:ind w:firstLine="560"/>
        <w:jc w:val="both"/>
        <w:spacing w:beforeAutospacing="0" w:afterAutospacing="0" w:line="360" w:lineRule="auto"/>
        <w:shd w:val="clear" w:color="auto" w:fill="ffffff"/>
        <w:rPr>
          <w:rFonts w:hint="eastAsia"/>
          <w:b/>
          <w:bCs/>
          <w:shd w:val="clear" w:color="auto" w:fill="ffffff"/>
        </w:rPr>
      </w:pPr>
      <w:r>
        <w:rPr>
          <w:rFonts w:hint="eastAsia"/>
          <w:b/>
          <w:bCs/>
          <w:shd w:val="clear" w:color="auto" w:fill="ffffff"/>
        </w:rPr>
        <w:t xml:space="preserve">2.采购代理机构信息</w:t>
      </w:r>
      <w:r>
        <w:rPr>
          <w:rFonts w:hint="eastAsia"/>
          <w:b/>
          <w:bCs/>
          <w:shd w:val="clear" w:color="auto" w:fill="ffffff"/>
        </w:rPr>
      </w:r>
      <w:r/>
    </w:p>
    <w:p>
      <w:pPr>
        <w:pStyle w:val="976"/>
        <w:ind w:firstLine="560"/>
        <w:jc w:val="both"/>
        <w:spacing w:beforeAutospacing="0" w:afterAutospacing="0" w:line="360" w:lineRule="auto"/>
        <w:shd w:val="clear" w:color="auto" w:fill="ffffff"/>
        <w:rPr>
          <w:rFonts w:hint="eastAsia"/>
          <w:shd w:val="clear" w:color="auto" w:fill="ffffff"/>
        </w:rPr>
      </w:pPr>
      <w:r>
        <w:rPr>
          <w:rFonts w:hint="eastAsia"/>
          <w:shd w:val="clear" w:color="auto" w:fill="ffffff"/>
        </w:rPr>
        <w:t xml:space="preserve">名    称：</w:t>
      </w:r>
      <w:r>
        <w:rPr>
          <w:rFonts w:hint="eastAsia"/>
        </w:rPr>
        <w:t xml:space="preserve">盐城市盛岩工程咨询有限公司</w:t>
      </w:r>
      <w:r>
        <w:rPr>
          <w:rFonts w:hint="eastAsia"/>
          <w:shd w:val="clear" w:color="auto" w:fill="ffffff"/>
        </w:rPr>
      </w:r>
      <w:r/>
    </w:p>
    <w:p>
      <w:pPr>
        <w:pStyle w:val="976"/>
        <w:ind w:firstLine="560"/>
        <w:jc w:val="both"/>
        <w:spacing w:beforeAutospacing="0" w:afterAutospacing="0" w:line="360" w:lineRule="auto"/>
        <w:shd w:val="clear" w:color="auto" w:fill="ffffff"/>
        <w:rPr>
          <w:rFonts w:hint="eastAsia"/>
        </w:rPr>
      </w:pPr>
      <w:r>
        <w:rPr>
          <w:rFonts w:hint="eastAsia"/>
          <w:shd w:val="clear" w:color="auto" w:fill="ffffff"/>
        </w:rPr>
        <w:t xml:space="preserve">地    址：</w:t>
      </w:r>
      <w:r>
        <w:rPr>
          <w:rFonts w:hint="eastAsia"/>
        </w:rPr>
        <w:t xml:space="preserve">滨海县人民路龙泰御景湾东门向北200米1号商务楼201室</w:t>
      </w:r>
      <w:r>
        <w:rPr>
          <w:rFonts w:hint="eastAsia"/>
        </w:rPr>
      </w:r>
      <w:r/>
    </w:p>
    <w:p>
      <w:pPr>
        <w:pStyle w:val="976"/>
        <w:ind w:firstLine="560"/>
        <w:jc w:val="both"/>
        <w:spacing w:beforeAutospacing="0" w:afterAutospacing="0" w:line="360" w:lineRule="auto"/>
        <w:shd w:val="clear" w:color="auto" w:fill="ffffff"/>
        <w:rPr>
          <w:rFonts w:hint="eastAsia"/>
          <w:shd w:val="clear" w:color="auto" w:fill="ffffff"/>
        </w:rPr>
      </w:pPr>
      <w:r>
        <w:rPr>
          <w:rFonts w:hint="eastAsia"/>
          <w:shd w:val="clear" w:color="auto" w:fill="ffffff"/>
        </w:rPr>
        <w:t xml:space="preserve">联 系 人：周先生      联系电话：18012588222</w:t>
      </w:r>
      <w:r>
        <w:rPr>
          <w:rFonts w:hint="eastAsia"/>
          <w:shd w:val="clear" w:color="auto" w:fill="ffffff"/>
        </w:rPr>
      </w:r>
      <w:r/>
    </w:p>
    <w:p>
      <w:pPr>
        <w:pStyle w:val="976"/>
        <w:ind w:firstLine="480"/>
        <w:jc w:val="both"/>
        <w:keepLines/>
        <w:keepNext/>
        <w:spacing w:before="145" w:beforeAutospacing="0" w:after="145" w:afterAutospacing="0" w:line="360" w:lineRule="auto"/>
        <w:rPr>
          <w:rFonts w:hint="eastAsia"/>
        </w:rPr>
      </w:pPr>
      <w:r>
        <w:rPr>
          <w:rFonts w:hint="eastAsia"/>
        </w:rPr>
        <w:t xml:space="preserve">3.</w:t>
      </w:r>
      <w:bookmarkEnd w:id="27"/>
      <w:r>
        <w:rPr>
          <w:rFonts w:hint="eastAsia"/>
        </w:rPr>
        <w:t xml:space="preserve">项目联系方式</w:t>
      </w:r>
      <w:r>
        <w:rPr>
          <w:rFonts w:hint="eastAsia"/>
        </w:rPr>
      </w:r>
      <w:r/>
    </w:p>
    <w:p>
      <w:pPr>
        <w:pStyle w:val="976"/>
        <w:ind w:firstLine="480"/>
        <w:jc w:val="both"/>
        <w:keepLines/>
        <w:keepNext/>
        <w:spacing w:before="145" w:beforeAutospacing="0" w:after="145" w:afterAutospacing="0" w:line="360" w:lineRule="auto"/>
        <w:rPr>
          <w:rFonts w:hint="eastAsia"/>
          <w:shd w:val="clear" w:color="auto" w:fill="ffffff"/>
        </w:rPr>
      </w:pPr>
      <w:r>
        <w:rPr>
          <w:rFonts w:hint="eastAsia"/>
        </w:rPr>
        <w:t xml:space="preserve">项目联系人： </w:t>
      </w:r>
      <w:r>
        <w:rPr>
          <w:rFonts w:hint="eastAsia"/>
          <w:shd w:val="clear" w:color="auto" w:fill="ffffff"/>
        </w:rPr>
        <w:t xml:space="preserve">郭先生  周先生 </w:t>
      </w:r>
      <w:r>
        <w:rPr>
          <w:rFonts w:hint="eastAsia"/>
          <w:shd w:val="clear" w:color="auto" w:fill="ffffff"/>
        </w:rPr>
      </w:r>
      <w:r/>
    </w:p>
    <w:p>
      <w:pPr>
        <w:pStyle w:val="976"/>
        <w:ind w:firstLine="560"/>
        <w:jc w:val="both"/>
        <w:spacing w:beforeAutospacing="0" w:afterAutospacing="0" w:line="360" w:lineRule="auto"/>
        <w:shd w:val="clear" w:color="auto" w:fill="ffffff"/>
        <w:rPr>
          <w:rFonts w:hint="eastAsia"/>
        </w:rPr>
      </w:pPr>
      <w:r>
        <w:rPr>
          <w:rFonts w:hint="eastAsia"/>
        </w:rPr>
        <w:t xml:space="preserve">电　　 话：　</w:t>
      </w:r>
      <w:r>
        <w:rPr>
          <w:rFonts w:hint="eastAsia"/>
          <w:shd w:val="clear" w:color="auto" w:fill="ffffff"/>
        </w:rPr>
        <w:t xml:space="preserve">18052978081  18012588222</w:t>
      </w:r>
      <w:bookmarkStart w:id="28" w:name="_Toc120614211"/>
      <w:r>
        <w:rPr>
          <w:rFonts w:hint="eastAsia"/>
        </w:rPr>
      </w:r>
      <w:r/>
    </w:p>
    <w:p>
      <w:pPr>
        <w:pStyle w:val="952"/>
        <w:rPr>
          <w:rFonts w:hint="eastAsia" w:ascii="宋体" w:hAnsi="宋体" w:cs="宋体"/>
        </w:rPr>
      </w:pPr>
      <w:r>
        <w:rPr>
          <w:rFonts w:hint="eastAsia" w:ascii="宋体" w:hAnsi="宋体" w:cs="宋体"/>
        </w:rPr>
      </w:r>
      <w:r/>
    </w:p>
    <w:p>
      <w:pPr>
        <w:pStyle w:val="952"/>
        <w:jc w:val="center"/>
        <w:rPr>
          <w:rFonts w:hint="eastAsia" w:ascii="宋体" w:hAnsi="宋体" w:cs="宋体"/>
          <w:sz w:val="36"/>
          <w:szCs w:val="44"/>
        </w:rPr>
      </w:pPr>
      <w:r>
        <w:rPr>
          <w:rFonts w:hint="eastAsia" w:ascii="宋体" w:hAnsi="宋体" w:cs="宋体"/>
          <w:sz w:val="36"/>
          <w:szCs w:val="44"/>
        </w:rPr>
      </w:r>
      <w:r/>
    </w:p>
    <w:p>
      <w:pPr>
        <w:pStyle w:val="952"/>
        <w:jc w:val="center"/>
        <w:rPr>
          <w:rFonts w:hint="eastAsia" w:ascii="宋体" w:hAnsi="宋体" w:cs="宋体"/>
          <w:sz w:val="36"/>
          <w:szCs w:val="44"/>
        </w:rPr>
      </w:pPr>
      <w:r>
        <w:rPr>
          <w:rFonts w:hint="eastAsia" w:ascii="宋体" w:hAnsi="宋体" w:cs="宋体"/>
          <w:sz w:val="36"/>
          <w:szCs w:val="44"/>
        </w:rPr>
      </w:r>
      <w:r/>
    </w:p>
    <w:p>
      <w:pPr>
        <w:pStyle w:val="952"/>
        <w:jc w:val="center"/>
        <w:rPr>
          <w:rFonts w:hint="eastAsia" w:ascii="宋体" w:hAnsi="宋体" w:cs="宋体"/>
          <w:sz w:val="36"/>
          <w:szCs w:val="44"/>
        </w:rPr>
      </w:pPr>
      <w:r>
        <w:rPr>
          <w:rFonts w:hint="eastAsia" w:ascii="宋体" w:hAnsi="宋体" w:cs="宋体"/>
          <w:sz w:val="36"/>
          <w:szCs w:val="44"/>
        </w:rPr>
      </w:r>
      <w:r/>
    </w:p>
    <w:p>
      <w:pPr>
        <w:pStyle w:val="952"/>
        <w:jc w:val="center"/>
        <w:rPr>
          <w:rFonts w:hint="eastAsia" w:ascii="宋体" w:hAnsi="宋体" w:cs="宋体"/>
          <w:sz w:val="36"/>
          <w:szCs w:val="44"/>
        </w:rPr>
      </w:pPr>
      <w:r>
        <w:rPr>
          <w:rFonts w:hint="eastAsia" w:ascii="宋体" w:hAnsi="宋体" w:cs="宋体"/>
          <w:sz w:val="36"/>
          <w:szCs w:val="44"/>
        </w:rPr>
      </w:r>
      <w:r/>
    </w:p>
    <w:p>
      <w:pPr>
        <w:pStyle w:val="952"/>
        <w:jc w:val="center"/>
        <w:rPr>
          <w:rFonts w:hint="eastAsia" w:ascii="宋体" w:hAnsi="宋体" w:cs="宋体"/>
          <w:sz w:val="36"/>
          <w:szCs w:val="44"/>
        </w:rPr>
      </w:pPr>
      <w:r>
        <w:rPr>
          <w:rFonts w:hint="eastAsia" w:ascii="宋体" w:hAnsi="宋体" w:cs="宋体"/>
          <w:sz w:val="36"/>
          <w:szCs w:val="44"/>
        </w:rPr>
      </w:r>
      <w:r/>
    </w:p>
    <w:p>
      <w:pPr>
        <w:pStyle w:val="952"/>
        <w:jc w:val="center"/>
        <w:rPr>
          <w:rFonts w:hint="eastAsia" w:ascii="宋体" w:hAnsi="宋体" w:cs="宋体"/>
          <w:sz w:val="36"/>
          <w:szCs w:val="44"/>
        </w:rPr>
      </w:pPr>
      <w:r>
        <w:rPr>
          <w:rFonts w:hint="eastAsia" w:ascii="宋体" w:hAnsi="宋体" w:cs="宋体"/>
          <w:sz w:val="36"/>
          <w:szCs w:val="44"/>
        </w:rPr>
      </w:r>
      <w:r/>
    </w:p>
    <w:p>
      <w:pPr>
        <w:pStyle w:val="952"/>
        <w:jc w:val="center"/>
        <w:rPr>
          <w:rFonts w:hint="eastAsia" w:ascii="宋体" w:hAnsi="宋体" w:cs="宋体"/>
          <w:sz w:val="36"/>
          <w:szCs w:val="44"/>
        </w:rPr>
      </w:pPr>
      <w:r>
        <w:rPr>
          <w:rFonts w:hint="eastAsia" w:ascii="宋体" w:hAnsi="宋体" w:cs="宋体"/>
          <w:sz w:val="36"/>
          <w:szCs w:val="44"/>
        </w:rPr>
      </w:r>
      <w:r/>
    </w:p>
    <w:p>
      <w:pPr>
        <w:pStyle w:val="952"/>
        <w:jc w:val="center"/>
        <w:rPr>
          <w:rFonts w:hint="eastAsia" w:ascii="宋体" w:hAnsi="宋体" w:cs="宋体"/>
          <w:sz w:val="36"/>
          <w:szCs w:val="44"/>
        </w:rPr>
      </w:pPr>
      <w:r>
        <w:rPr>
          <w:rFonts w:hint="eastAsia" w:ascii="宋体" w:hAnsi="宋体" w:cs="宋体"/>
          <w:sz w:val="36"/>
          <w:szCs w:val="44"/>
        </w:rPr>
      </w:r>
      <w:r/>
    </w:p>
    <w:p>
      <w:pPr>
        <w:pStyle w:val="952"/>
        <w:jc w:val="center"/>
        <w:rPr>
          <w:rFonts w:hint="eastAsia" w:ascii="宋体" w:hAnsi="宋体" w:cs="宋体"/>
          <w:sz w:val="36"/>
          <w:szCs w:val="44"/>
        </w:rPr>
      </w:pPr>
      <w:r>
        <w:rPr>
          <w:rFonts w:hint="eastAsia" w:ascii="宋体" w:hAnsi="宋体" w:cs="宋体"/>
          <w:sz w:val="36"/>
          <w:szCs w:val="44"/>
        </w:rPr>
      </w:r>
      <w:r/>
    </w:p>
    <w:p>
      <w:pPr>
        <w:pStyle w:val="952"/>
        <w:jc w:val="center"/>
        <w:rPr>
          <w:rFonts w:hint="eastAsia" w:ascii="宋体" w:hAnsi="宋体" w:cs="宋体"/>
          <w:sz w:val="36"/>
          <w:szCs w:val="44"/>
        </w:rPr>
      </w:pPr>
      <w:r>
        <w:rPr>
          <w:rFonts w:hint="eastAsia" w:ascii="宋体" w:hAnsi="宋体" w:cs="宋体"/>
          <w:sz w:val="36"/>
          <w:szCs w:val="44"/>
        </w:rPr>
        <w:t xml:space="preserve">第二章  </w:t>
      </w:r>
      <w:bookmarkEnd w:id="28"/>
      <w:r>
        <w:rPr>
          <w:rFonts w:hint="eastAsia" w:ascii="宋体" w:hAnsi="宋体" w:cs="宋体"/>
          <w:sz w:val="36"/>
          <w:szCs w:val="44"/>
        </w:rPr>
        <w:t xml:space="preserve">供应商须知</w:t>
      </w:r>
      <w:r>
        <w:rPr>
          <w:rFonts w:hint="eastAsia" w:ascii="宋体" w:hAnsi="宋体" w:cs="宋体"/>
          <w:sz w:val="36"/>
          <w:szCs w:val="44"/>
        </w:rPr>
      </w:r>
      <w:r/>
    </w:p>
    <w:p>
      <w:pPr>
        <w:pStyle w:val="976"/>
        <w:ind w:firstLine="498"/>
        <w:jc w:val="both"/>
        <w:keepLines/>
        <w:keepNext/>
        <w:spacing w:before="145" w:beforeAutospacing="0" w:after="145" w:afterAutospacing="0" w:line="360" w:lineRule="auto"/>
        <w:widowControl w:val="off"/>
        <w:rPr>
          <w:rFonts w:hint="eastAsia"/>
        </w:rPr>
      </w:pPr>
      <w:r/>
      <w:bookmarkStart w:id="29" w:name="_Toc20823275"/>
      <w:r/>
      <w:bookmarkStart w:id="30" w:name="_Toc16938519"/>
      <w:r/>
      <w:bookmarkStart w:id="31" w:name="_Toc120614214"/>
      <w:r/>
      <w:bookmarkStart w:id="32" w:name="_Toc513029203"/>
      <w:r>
        <w:rPr>
          <w:rFonts w:hint="eastAsia"/>
          <w:b/>
        </w:rPr>
        <w:t xml:space="preserve">一、总则</w:t>
      </w:r>
      <w:bookmarkEnd w:id="29"/>
      <w:r/>
      <w:bookmarkEnd w:id="30"/>
      <w:r/>
      <w:bookmarkEnd w:id="31"/>
      <w:r/>
      <w:bookmarkEnd w:id="32"/>
      <w:r>
        <w:rPr>
          <w:rFonts w:hint="eastAsia"/>
        </w:rPr>
      </w:r>
      <w:r/>
    </w:p>
    <w:p>
      <w:pPr>
        <w:pStyle w:val="976"/>
        <w:ind w:firstLine="482"/>
        <w:jc w:val="both"/>
        <w:keepLines/>
        <w:keepNext/>
        <w:spacing w:before="0" w:beforeAutospacing="0" w:after="0" w:afterAutospacing="0" w:line="360" w:lineRule="auto"/>
        <w:widowControl w:val="off"/>
        <w:rPr>
          <w:rFonts w:hint="eastAsia"/>
          <w:b/>
          <w:bCs/>
        </w:rPr>
      </w:pPr>
      <w:r/>
      <w:bookmarkStart w:id="33" w:name="_Toc20823276"/>
      <w:r/>
      <w:bookmarkStart w:id="34" w:name="_Toc513029204"/>
      <w:r/>
      <w:bookmarkStart w:id="35" w:name="_Toc458694821"/>
      <w:r/>
      <w:bookmarkStart w:id="36" w:name="_Toc16938520"/>
      <w:r>
        <w:rPr>
          <w:rFonts w:hint="eastAsia"/>
          <w:b/>
          <w:bCs/>
        </w:rPr>
        <w:t xml:space="preserve">1</w:t>
      </w:r>
      <w:bookmarkEnd w:id="33"/>
      <w:r>
        <w:rPr>
          <w:rFonts w:hint="eastAsia"/>
          <w:b/>
          <w:bCs/>
        </w:rPr>
        <w:t xml:space="preserve">、采购方式</w:t>
      </w:r>
      <w:bookmarkEnd w:id="34"/>
      <w:r/>
      <w:bookmarkEnd w:id="35"/>
      <w:r/>
      <w:bookmarkEnd w:id="36"/>
      <w:r>
        <w:rPr>
          <w:rFonts w:hint="eastAsia"/>
          <w:b/>
          <w:bCs/>
        </w:rPr>
      </w:r>
      <w:r/>
    </w:p>
    <w:p>
      <w:pPr>
        <w:pStyle w:val="976"/>
        <w:ind w:firstLine="480"/>
        <w:jc w:val="both"/>
        <w:spacing w:before="0" w:beforeAutospacing="0" w:after="0" w:afterAutospacing="0" w:line="360" w:lineRule="auto"/>
        <w:widowControl w:val="off"/>
        <w:rPr>
          <w:rFonts w:hint="eastAsia"/>
        </w:rPr>
      </w:pPr>
      <w:r>
        <w:rPr>
          <w:rFonts w:hint="eastAsia"/>
        </w:rPr>
        <w:t xml:space="preserve">1.1 本次政府采购活动采取竞争性询价(以下简称询价)方式，本询价文件仅适用于询价公告中所述项目。</w:t>
      </w:r>
      <w:r>
        <w:rPr>
          <w:rFonts w:hint="eastAsia"/>
        </w:rPr>
      </w:r>
      <w:r/>
    </w:p>
    <w:p>
      <w:pPr>
        <w:pStyle w:val="976"/>
        <w:ind w:firstLine="482"/>
        <w:jc w:val="both"/>
        <w:keepLines/>
        <w:keepNext/>
        <w:spacing w:before="0" w:beforeAutospacing="0" w:after="0" w:afterAutospacing="0" w:line="360" w:lineRule="auto"/>
        <w:widowControl w:val="off"/>
        <w:rPr>
          <w:rFonts w:hint="eastAsia"/>
          <w:b/>
          <w:bCs/>
        </w:rPr>
      </w:pPr>
      <w:r/>
      <w:bookmarkStart w:id="37" w:name="_Toc513029205"/>
      <w:r/>
      <w:bookmarkStart w:id="38" w:name="_Toc20823277"/>
      <w:r/>
      <w:bookmarkStart w:id="39" w:name="_Toc16938521"/>
      <w:r>
        <w:rPr>
          <w:rFonts w:hint="eastAsia"/>
          <w:b/>
          <w:bCs/>
        </w:rPr>
        <w:t xml:space="preserve">2、合格的</w:t>
      </w:r>
      <w:bookmarkEnd w:id="37"/>
      <w:r/>
      <w:bookmarkEnd w:id="38"/>
      <w:r/>
      <w:bookmarkEnd w:id="39"/>
      <w:r>
        <w:rPr>
          <w:rFonts w:hint="eastAsia"/>
          <w:b/>
          <w:bCs/>
        </w:rPr>
        <w:t xml:space="preserve">供应商</w:t>
      </w:r>
      <w:r>
        <w:rPr>
          <w:rFonts w:hint="eastAsia"/>
          <w:b/>
          <w:bCs/>
        </w:rPr>
      </w:r>
      <w:r/>
    </w:p>
    <w:p>
      <w:pPr>
        <w:pStyle w:val="976"/>
        <w:ind w:firstLine="480"/>
        <w:jc w:val="both"/>
        <w:spacing w:before="0" w:beforeAutospacing="0" w:after="0" w:afterAutospacing="0" w:line="360" w:lineRule="auto"/>
        <w:widowControl w:val="off"/>
        <w:rPr>
          <w:rFonts w:hint="eastAsia"/>
        </w:rPr>
      </w:pPr>
      <w:r>
        <w:rPr>
          <w:rFonts w:hint="eastAsia"/>
        </w:rPr>
        <w:t xml:space="preserve">2.1满足询价公告中供应商资格要求的规定。</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2.2 满足本询价文件实质性要求和条件的规定。</w:t>
      </w:r>
      <w:r>
        <w:rPr>
          <w:rFonts w:hint="eastAsia"/>
        </w:rPr>
      </w:r>
      <w:r/>
    </w:p>
    <w:p>
      <w:pPr>
        <w:pStyle w:val="952"/>
        <w:ind w:firstLine="482"/>
        <w:spacing w:line="360" w:lineRule="auto"/>
        <w:rPr>
          <w:rFonts w:hint="eastAsia" w:ascii="宋体" w:hAnsi="宋体" w:cs="宋体"/>
          <w:b/>
          <w:bCs/>
          <w:sz w:val="24"/>
          <w:szCs w:val="21"/>
        </w:rPr>
      </w:pPr>
      <w:r/>
      <w:bookmarkStart w:id="40" w:name="_Toc513029206"/>
      <w:r/>
      <w:bookmarkStart w:id="41" w:name="_Toc16938522"/>
      <w:r/>
      <w:bookmarkStart w:id="42" w:name="_Toc20823278"/>
      <w:r/>
      <w:bookmarkStart w:id="43" w:name="_Toc20823279"/>
      <w:r/>
      <w:bookmarkStart w:id="44" w:name="_Toc16938523"/>
      <w:r/>
      <w:bookmarkStart w:id="45" w:name="_Toc513029207"/>
      <w:r/>
      <w:bookmarkStart w:id="46" w:name="_Toc462564067"/>
      <w:r>
        <w:rPr>
          <w:rFonts w:hint="eastAsia" w:ascii="宋体" w:hAnsi="宋体" w:cs="宋体"/>
          <w:b/>
          <w:bCs/>
          <w:sz w:val="24"/>
          <w:szCs w:val="21"/>
        </w:rPr>
        <w:t xml:space="preserve">3、适用法律</w:t>
      </w:r>
      <w:bookmarkEnd w:id="40"/>
      <w:r/>
      <w:bookmarkEnd w:id="41"/>
      <w:r/>
      <w:bookmarkEnd w:id="42"/>
      <w:r>
        <w:rPr>
          <w:rFonts w:hint="eastAsia" w:ascii="宋体" w:hAnsi="宋体" w:cs="宋体"/>
          <w:b/>
          <w:bCs/>
          <w:sz w:val="24"/>
          <w:szCs w:val="21"/>
        </w:rPr>
        <w:t xml:space="preserve">和标准</w:t>
      </w:r>
      <w:r>
        <w:rPr>
          <w:rFonts w:hint="eastAsia" w:ascii="宋体" w:hAnsi="宋体" w:cs="宋体"/>
          <w:b/>
          <w:bCs/>
          <w:sz w:val="24"/>
          <w:szCs w:val="21"/>
        </w:rPr>
      </w:r>
      <w:r/>
    </w:p>
    <w:p>
      <w:pPr>
        <w:pStyle w:val="976"/>
        <w:ind w:firstLine="420"/>
        <w:jc w:val="both"/>
        <w:spacing w:beforeAutospacing="0" w:afterAutospacing="0" w:line="360" w:lineRule="auto"/>
        <w:rPr>
          <w:rFonts w:hint="eastAsia"/>
        </w:rPr>
      </w:pPr>
      <w:r>
        <w:rPr>
          <w:rFonts w:hint="eastAsia"/>
        </w:rPr>
        <w:t xml:space="preserve">3.1 本次招标及由此产生的合同受中华人民共和国有关的法律法规制约和保护。</w:t>
      </w:r>
      <w:r>
        <w:rPr>
          <w:rFonts w:hint="eastAsia"/>
        </w:rPr>
      </w:r>
      <w:r/>
    </w:p>
    <w:p>
      <w:pPr>
        <w:pStyle w:val="952"/>
        <w:ind w:firstLine="420"/>
        <w:spacing w:line="360" w:lineRule="auto"/>
        <w:rPr>
          <w:rFonts w:hint="eastAsia" w:ascii="宋体" w:hAnsi="宋体" w:cs="宋体"/>
          <w:sz w:val="24"/>
        </w:rPr>
      </w:pPr>
      <w:r>
        <w:rPr>
          <w:rFonts w:hint="eastAsia" w:ascii="宋体" w:hAnsi="宋体" w:cs="宋体"/>
          <w:sz w:val="24"/>
          <w:szCs w:val="21"/>
        </w:rPr>
        <w:t xml:space="preserve">3.2 在本项目政府采购活动过程中，如果所执行的标准有更新的，按照最新标准执行。</w:t>
      </w:r>
      <w:r>
        <w:rPr>
          <w:rFonts w:hint="eastAsia" w:ascii="宋体" w:hAnsi="宋体" w:cs="宋体"/>
          <w:sz w:val="24"/>
        </w:rPr>
      </w:r>
      <w:r/>
    </w:p>
    <w:p>
      <w:pPr>
        <w:pStyle w:val="976"/>
        <w:ind w:firstLine="482"/>
        <w:jc w:val="both"/>
        <w:keepLines/>
        <w:keepNext/>
        <w:spacing w:before="0" w:beforeAutospacing="0" w:after="0" w:afterAutospacing="0" w:line="360" w:lineRule="auto"/>
        <w:widowControl w:val="off"/>
        <w:rPr>
          <w:rFonts w:hint="eastAsia"/>
          <w:b/>
          <w:bCs/>
        </w:rPr>
      </w:pPr>
      <w:r>
        <w:rPr>
          <w:rFonts w:hint="eastAsia"/>
          <w:b/>
          <w:bCs/>
        </w:rPr>
        <w:t xml:space="preserve">4、询价费用</w:t>
      </w:r>
      <w:bookmarkEnd w:id="43"/>
      <w:r/>
      <w:bookmarkEnd w:id="44"/>
      <w:r/>
      <w:bookmarkEnd w:id="45"/>
      <w:r/>
      <w:bookmarkEnd w:id="46"/>
      <w:r>
        <w:rPr>
          <w:rFonts w:hint="eastAsia"/>
          <w:b/>
          <w:bCs/>
        </w:rPr>
      </w:r>
      <w:r/>
    </w:p>
    <w:p>
      <w:pPr>
        <w:pStyle w:val="976"/>
        <w:ind w:firstLine="480"/>
        <w:jc w:val="both"/>
        <w:spacing w:before="0" w:beforeAutospacing="0" w:after="0" w:afterAutospacing="0" w:line="360" w:lineRule="auto"/>
        <w:widowControl w:val="off"/>
        <w:rPr>
          <w:rFonts w:hint="eastAsia"/>
        </w:rPr>
      </w:pPr>
      <w:r>
        <w:rPr>
          <w:rFonts w:hint="eastAsia"/>
        </w:rPr>
        <w:t xml:space="preserve">4.1供应商应自行承担所有与参加本次询价有关的费用，无论询价过程中的做法和结果如何，采购人及代理机构在任何情况下均无义务和责任承担这些费用。</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4.2本次询价代理机构和采购人不收取标书工本费与成交服务费。</w:t>
      </w:r>
      <w:r>
        <w:rPr>
          <w:rFonts w:hint="eastAsia"/>
        </w:rPr>
      </w:r>
      <w:r/>
    </w:p>
    <w:p>
      <w:pPr>
        <w:pStyle w:val="952"/>
        <w:ind w:firstLine="480"/>
        <w:spacing w:line="360" w:lineRule="auto"/>
        <w:rPr>
          <w:rFonts w:hint="eastAsia" w:ascii="宋体" w:hAnsi="宋体" w:cs="宋体"/>
          <w:sz w:val="24"/>
        </w:rPr>
      </w:pPr>
      <w:r>
        <w:rPr>
          <w:rFonts w:hint="eastAsia" w:ascii="宋体" w:hAnsi="宋体" w:cs="宋体"/>
          <w:sz w:val="24"/>
        </w:rPr>
        <w:t xml:space="preserve">4.3本</w:t>
      </w:r>
      <w:r>
        <w:rPr>
          <w:rFonts w:hint="eastAsia" w:ascii="宋体" w:hAnsi="宋体" w:cs="宋体"/>
          <w:sz w:val="24"/>
        </w:rPr>
        <w:t xml:space="preserve">项目预算仅包含货物/服务本身费用，未单独编制政府采购代理服务经费。本次询价采购代理服务费</w:t>
      </w:r>
      <w:r>
        <w:rPr>
          <w:rFonts w:hint="eastAsia" w:ascii="宋体" w:hAnsi="宋体" w:cs="宋体"/>
          <w:sz w:val="24"/>
        </w:rPr>
        <w:t xml:space="preserve">依据《江苏省政府采购代理服务收费指导意见》的通知（苏政采〔2024〕20号文），</w:t>
      </w:r>
      <w:r>
        <w:rPr>
          <w:rFonts w:hint="eastAsia" w:ascii="宋体" w:hAnsi="宋体" w:cs="宋体"/>
          <w:sz w:val="24"/>
          <w:lang w:val="en-US" w:eastAsia="zh-CN"/>
        </w:rPr>
        <w:t xml:space="preserve">收取</w:t>
      </w:r>
      <w:r>
        <w:rPr>
          <w:rFonts w:hint="eastAsia" w:ascii="宋体" w:hAnsi="宋体" w:eastAsia="宋体" w:cs="宋体"/>
          <w:sz w:val="24"/>
          <w:lang w:val="en-US" w:eastAsia="zh-CN"/>
        </w:rPr>
        <w:t xml:space="preserve">人民币</w:t>
      </w:r>
      <w:r>
        <w:rPr>
          <w:rFonts w:hint="eastAsia" w:ascii="宋体" w:hAnsi="宋体" w:eastAsia="宋体" w:cs="宋体"/>
          <w:sz w:val="24"/>
          <w:u w:val="single"/>
          <w:lang w:val="en-US" w:eastAsia="zh-CN"/>
        </w:rPr>
        <w:t xml:space="preserve">6000元</w:t>
      </w:r>
      <w:r>
        <w:rPr>
          <w:rFonts w:hint="eastAsia" w:ascii="宋体" w:hAnsi="宋体" w:eastAsia="宋体" w:cs="宋体"/>
          <w:sz w:val="24"/>
          <w:lang w:val="en-US" w:eastAsia="zh-CN"/>
        </w:rPr>
        <w:t xml:space="preserve">，</w:t>
      </w:r>
      <w:r>
        <w:rPr>
          <w:rFonts w:hint="eastAsia" w:ascii="宋体" w:hAnsi="宋体" w:cs="宋体"/>
          <w:sz w:val="24"/>
        </w:rPr>
        <w:t xml:space="preserve">结合项目实际及《政府采购代理机构管理暂行办法》(财库[2018]2号)规定，约定本项目代理费由成交供应商承担，所有相关费用均包含在响应报价内。成交供应商在领取</w:t>
      </w:r>
      <w:r>
        <w:rPr>
          <w:rFonts w:hint="eastAsia" w:ascii="宋体" w:hAnsi="宋体" w:cs="宋体"/>
          <w:sz w:val="24"/>
          <w:lang w:val="en-US" w:eastAsia="zh-CN"/>
        </w:rPr>
        <w:t xml:space="preserve">成交</w:t>
      </w:r>
      <w:r>
        <w:rPr>
          <w:rFonts w:hint="eastAsia" w:ascii="宋体" w:hAnsi="宋体" w:cs="宋体"/>
          <w:sz w:val="24"/>
        </w:rPr>
        <w:t xml:space="preserve">通知书前一次性支付给本项目的采购代理机构，请供应商将此纳入报价，采购人不另行支付</w:t>
      </w:r>
      <w:r>
        <w:rPr>
          <w:rFonts w:hint="eastAsia" w:ascii="宋体" w:hAnsi="宋体" w:cs="宋体"/>
          <w:sz w:val="24"/>
        </w:rPr>
        <w:t xml:space="preserve">。</w:t>
      </w:r>
      <w:r>
        <w:rPr>
          <w:rFonts w:hint="eastAsia" w:ascii="宋体" w:hAnsi="宋体" w:cs="宋体"/>
          <w:sz w:val="24"/>
        </w:rPr>
      </w:r>
      <w:r/>
    </w:p>
    <w:p>
      <w:pPr>
        <w:pStyle w:val="976"/>
        <w:ind w:firstLine="482"/>
        <w:jc w:val="both"/>
        <w:keepLines/>
        <w:keepNext/>
        <w:spacing w:before="0" w:beforeAutospacing="0" w:after="0" w:afterAutospacing="0" w:line="360" w:lineRule="auto"/>
        <w:widowControl w:val="off"/>
        <w:rPr>
          <w:rFonts w:hint="eastAsia"/>
          <w:b/>
        </w:rPr>
      </w:pPr>
      <w:r>
        <w:rPr>
          <w:rFonts w:hint="eastAsia"/>
          <w:b/>
        </w:rPr>
        <w:t xml:space="preserve">5、询价文件的约束力</w:t>
      </w:r>
      <w:r>
        <w:rPr>
          <w:rFonts w:hint="eastAsia"/>
          <w:b/>
        </w:rPr>
      </w:r>
      <w:r/>
    </w:p>
    <w:p>
      <w:pPr>
        <w:pStyle w:val="976"/>
        <w:ind w:firstLine="480"/>
        <w:jc w:val="both"/>
        <w:spacing w:before="0" w:beforeAutospacing="0" w:after="0" w:afterAutospacing="0" w:line="360" w:lineRule="auto"/>
        <w:widowControl w:val="off"/>
        <w:rPr>
          <w:rFonts w:hint="eastAsia"/>
        </w:rPr>
      </w:pPr>
      <w:r>
        <w:rPr>
          <w:rFonts w:hint="eastAsia"/>
        </w:rPr>
        <w:t xml:space="preserve">5.1供应商一旦参加本项目采购活动，即被认为接受了本询价文件的规定和约束。</w:t>
      </w:r>
      <w:bookmarkStart w:id="47" w:name="_Toc120614215"/>
      <w:r/>
      <w:bookmarkStart w:id="48" w:name="_Toc20823281"/>
      <w:r/>
      <w:bookmarkStart w:id="49" w:name="_Toc513029209"/>
      <w:r/>
      <w:bookmarkStart w:id="50" w:name="_Toc16938525"/>
      <w:r>
        <w:rPr>
          <w:rFonts w:hint="eastAsia"/>
        </w:rPr>
      </w:r>
      <w:r/>
    </w:p>
    <w:p>
      <w:pPr>
        <w:pStyle w:val="976"/>
        <w:ind w:firstLine="480"/>
        <w:jc w:val="both"/>
        <w:spacing w:before="0" w:beforeAutospacing="0" w:after="0" w:afterAutospacing="0" w:line="360" w:lineRule="auto"/>
        <w:widowControl w:val="off"/>
        <w:rPr>
          <w:rFonts w:hint="eastAsia"/>
          <w:b/>
        </w:rPr>
      </w:pPr>
      <w:r/>
      <w:bookmarkEnd w:id="47"/>
      <w:r/>
      <w:bookmarkEnd w:id="48"/>
      <w:r/>
      <w:bookmarkEnd w:id="49"/>
      <w:r/>
      <w:bookmarkEnd w:id="50"/>
      <w:r>
        <w:rPr>
          <w:rFonts w:hint="eastAsia"/>
          <w:b/>
        </w:rPr>
        <w:t xml:space="preserve">二、询价文件</w:t>
      </w:r>
      <w:bookmarkStart w:id="51" w:name="_Toc16938526"/>
      <w:r/>
      <w:bookmarkStart w:id="52" w:name="_Toc513029210"/>
      <w:r/>
      <w:bookmarkStart w:id="53" w:name="_Toc20823282"/>
      <w:r>
        <w:rPr>
          <w:rFonts w:hint="eastAsia"/>
          <w:b/>
        </w:rPr>
      </w:r>
      <w:r/>
    </w:p>
    <w:p>
      <w:pPr>
        <w:pStyle w:val="976"/>
        <w:ind w:firstLine="480"/>
        <w:jc w:val="both"/>
        <w:spacing w:before="0" w:beforeAutospacing="0" w:after="0" w:afterAutospacing="0" w:line="360" w:lineRule="auto"/>
        <w:widowControl w:val="off"/>
        <w:rPr>
          <w:rFonts w:hint="eastAsia"/>
          <w:b/>
          <w:bCs/>
        </w:rPr>
      </w:pPr>
      <w:r>
        <w:rPr>
          <w:rFonts w:hint="eastAsia"/>
          <w:b/>
          <w:bCs/>
        </w:rPr>
        <w:t xml:space="preserve">6、询价文件构成</w:t>
      </w:r>
      <w:bookmarkEnd w:id="51"/>
      <w:r/>
      <w:bookmarkEnd w:id="52"/>
      <w:r/>
      <w:bookmarkEnd w:id="53"/>
      <w:r>
        <w:rPr>
          <w:rFonts w:hint="eastAsia"/>
          <w:b/>
          <w:bCs/>
        </w:rPr>
      </w:r>
      <w:r/>
    </w:p>
    <w:p>
      <w:pPr>
        <w:pStyle w:val="976"/>
        <w:ind w:firstLine="480"/>
        <w:jc w:val="both"/>
        <w:spacing w:before="0" w:beforeAutospacing="0" w:after="0" w:afterAutospacing="0" w:line="360" w:lineRule="auto"/>
        <w:widowControl w:val="off"/>
        <w:rPr>
          <w:rFonts w:hint="eastAsia"/>
        </w:rPr>
      </w:pPr>
      <w:r>
        <w:rPr>
          <w:rFonts w:hint="eastAsia"/>
        </w:rPr>
        <w:t xml:space="preserve">6.1询价文件由以下部分组成：</w:t>
      </w:r>
      <w:r>
        <w:rPr>
          <w:rFonts w:hint="eastAsia"/>
        </w:rPr>
      </w:r>
      <w:r/>
    </w:p>
    <w:p>
      <w:pPr>
        <w:pStyle w:val="976"/>
        <w:ind w:firstLine="360"/>
        <w:jc w:val="both"/>
        <w:spacing w:before="0" w:beforeAutospacing="0" w:after="0" w:afterAutospacing="0" w:line="360" w:lineRule="auto"/>
        <w:widowControl w:val="off"/>
        <w:rPr>
          <w:rFonts w:hint="eastAsia"/>
        </w:rPr>
      </w:pPr>
      <w:r>
        <w:rPr>
          <w:rFonts w:hint="eastAsia"/>
        </w:rPr>
        <w:t xml:space="preserve">（1）询价公告</w:t>
      </w:r>
      <w:r>
        <w:rPr>
          <w:rFonts w:hint="eastAsia"/>
        </w:rPr>
      </w:r>
      <w:r/>
    </w:p>
    <w:p>
      <w:pPr>
        <w:pStyle w:val="976"/>
        <w:ind w:firstLine="360"/>
        <w:jc w:val="both"/>
        <w:spacing w:before="0" w:beforeAutospacing="0" w:after="0" w:afterAutospacing="0" w:line="360" w:lineRule="auto"/>
        <w:widowControl w:val="off"/>
        <w:rPr>
          <w:rFonts w:hint="eastAsia"/>
        </w:rPr>
      </w:pPr>
      <w:r>
        <w:rPr>
          <w:rFonts w:hint="eastAsia"/>
        </w:rPr>
        <w:t xml:space="preserve">（2）供应商须知</w:t>
      </w:r>
      <w:r>
        <w:rPr>
          <w:rFonts w:hint="eastAsia"/>
        </w:rPr>
      </w:r>
      <w:r/>
    </w:p>
    <w:p>
      <w:pPr>
        <w:pStyle w:val="976"/>
        <w:ind w:firstLine="360"/>
        <w:jc w:val="both"/>
        <w:spacing w:before="0" w:beforeAutospacing="0" w:after="0" w:afterAutospacing="0" w:line="360" w:lineRule="auto"/>
        <w:widowControl w:val="off"/>
        <w:rPr>
          <w:rFonts w:hint="eastAsia"/>
        </w:rPr>
      </w:pPr>
      <w:r>
        <w:rPr>
          <w:rFonts w:hint="eastAsia"/>
        </w:rPr>
        <w:t xml:space="preserve">（3）合同文本</w:t>
      </w:r>
      <w:r>
        <w:rPr>
          <w:rFonts w:hint="eastAsia"/>
        </w:rPr>
      </w:r>
      <w:r/>
    </w:p>
    <w:p>
      <w:pPr>
        <w:pStyle w:val="976"/>
        <w:ind w:firstLine="360"/>
        <w:jc w:val="both"/>
        <w:spacing w:before="0" w:beforeAutospacing="0" w:after="0" w:afterAutospacing="0" w:line="360" w:lineRule="auto"/>
        <w:widowControl w:val="off"/>
        <w:rPr>
          <w:rFonts w:hint="eastAsia"/>
        </w:rPr>
      </w:pPr>
      <w:r>
        <w:rPr>
          <w:rFonts w:hint="eastAsia"/>
        </w:rPr>
        <w:t xml:space="preserve">（4）采购需求</w:t>
      </w:r>
      <w:r>
        <w:rPr>
          <w:rFonts w:hint="eastAsia"/>
        </w:rPr>
      </w:r>
      <w:r/>
    </w:p>
    <w:p>
      <w:pPr>
        <w:pStyle w:val="976"/>
        <w:ind w:firstLine="360"/>
        <w:jc w:val="both"/>
        <w:spacing w:before="0" w:beforeAutospacing="0" w:after="0" w:afterAutospacing="0" w:line="360" w:lineRule="auto"/>
        <w:widowControl w:val="off"/>
        <w:rPr>
          <w:rFonts w:hint="eastAsia"/>
        </w:rPr>
      </w:pPr>
      <w:r>
        <w:rPr>
          <w:rFonts w:hint="eastAsia"/>
        </w:rPr>
        <w:t xml:space="preserve">（5）响应文件格式</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请仔细检查询价文件是否齐全，如有缺漏请立即与代理机构联系解决。</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6.2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r>
        <w:rPr>
          <w:rFonts w:hint="eastAsia"/>
        </w:rPr>
      </w:r>
      <w:r/>
    </w:p>
    <w:p>
      <w:pPr>
        <w:pStyle w:val="976"/>
        <w:ind w:firstLine="482"/>
        <w:jc w:val="both"/>
        <w:keepLines/>
        <w:keepNext/>
        <w:spacing w:before="0" w:beforeAutospacing="0" w:after="0" w:afterAutospacing="0" w:line="360" w:lineRule="auto"/>
        <w:widowControl w:val="off"/>
        <w:rPr>
          <w:rFonts w:hint="eastAsia"/>
          <w:b/>
          <w:bCs/>
        </w:rPr>
      </w:pPr>
      <w:r/>
      <w:bookmarkStart w:id="54" w:name="_Toc20823283"/>
      <w:r/>
      <w:bookmarkStart w:id="55" w:name="_Toc513029211"/>
      <w:r/>
      <w:bookmarkStart w:id="56" w:name="_Toc462564070"/>
      <w:r/>
      <w:bookmarkStart w:id="57" w:name="_Toc16938527"/>
      <w:r>
        <w:rPr>
          <w:rFonts w:hint="eastAsia"/>
          <w:b/>
          <w:bCs/>
        </w:rPr>
        <w:t xml:space="preserve">7、询价文件的澄清</w:t>
      </w:r>
      <w:bookmarkEnd w:id="54"/>
      <w:r/>
      <w:bookmarkEnd w:id="55"/>
      <w:r/>
      <w:bookmarkEnd w:id="56"/>
      <w:r/>
      <w:bookmarkEnd w:id="57"/>
      <w:r>
        <w:rPr>
          <w:rFonts w:hint="eastAsia"/>
          <w:b/>
          <w:bCs/>
        </w:rPr>
      </w:r>
      <w:r/>
    </w:p>
    <w:p>
      <w:pPr>
        <w:pStyle w:val="976"/>
        <w:ind w:firstLine="480"/>
        <w:jc w:val="both"/>
        <w:spacing w:before="0" w:beforeAutospacing="0" w:after="0" w:afterAutospacing="0" w:line="360" w:lineRule="auto"/>
        <w:widowControl w:val="off"/>
        <w:rPr>
          <w:rFonts w:hint="eastAsia"/>
        </w:rPr>
      </w:pPr>
      <w:r>
        <w:rPr>
          <w:rFonts w:hint="eastAsia"/>
        </w:rPr>
        <w:t xml:space="preserve">7.1 任何要求对询价文件进行澄清的供应商，应在询价截止期3个工作日前按询价公告中的通讯地址，以书面形式通知代理机构。</w:t>
      </w:r>
      <w:r>
        <w:rPr>
          <w:rFonts w:hint="eastAsia"/>
        </w:rPr>
      </w:r>
      <w:r/>
    </w:p>
    <w:p>
      <w:pPr>
        <w:pStyle w:val="976"/>
        <w:ind w:firstLine="482"/>
        <w:jc w:val="both"/>
        <w:keepLines/>
        <w:keepNext/>
        <w:spacing w:before="0" w:beforeAutospacing="0" w:after="0" w:afterAutospacing="0" w:line="360" w:lineRule="auto"/>
        <w:widowControl w:val="off"/>
        <w:rPr>
          <w:rFonts w:hint="eastAsia"/>
          <w:b/>
          <w:bCs/>
        </w:rPr>
      </w:pPr>
      <w:r/>
      <w:bookmarkStart w:id="58" w:name="_Toc462564071"/>
      <w:r/>
      <w:bookmarkStart w:id="59" w:name="_Toc513029212"/>
      <w:r/>
      <w:bookmarkStart w:id="60" w:name="_Toc16938528"/>
      <w:r/>
      <w:bookmarkStart w:id="61" w:name="_Toc20823284"/>
      <w:r>
        <w:rPr>
          <w:rFonts w:hint="eastAsia"/>
          <w:b/>
          <w:bCs/>
        </w:rPr>
        <w:t xml:space="preserve">8、询价文件的澄清和修改</w:t>
      </w:r>
      <w:bookmarkEnd w:id="58"/>
      <w:r/>
      <w:bookmarkEnd w:id="59"/>
      <w:r/>
      <w:bookmarkEnd w:id="60"/>
      <w:r/>
      <w:bookmarkEnd w:id="61"/>
      <w:r>
        <w:rPr>
          <w:rFonts w:hint="eastAsia"/>
          <w:b/>
          <w:bCs/>
        </w:rPr>
      </w:r>
      <w:r/>
    </w:p>
    <w:p>
      <w:pPr>
        <w:pStyle w:val="976"/>
        <w:ind w:firstLine="480"/>
        <w:jc w:val="both"/>
        <w:spacing w:before="0" w:beforeAutospacing="0" w:after="0" w:afterAutospacing="0" w:line="360" w:lineRule="auto"/>
        <w:widowControl w:val="off"/>
        <w:rPr>
          <w:rFonts w:hint="eastAsia"/>
        </w:rPr>
      </w:pPr>
      <w:r>
        <w:rPr>
          <w:rFonts w:hint="eastAsia"/>
        </w:rPr>
        <w:t xml:space="preserve">8.1 在响应文件提交截止时间前，代理机构可以对询价文件进行澄清和修改, 澄清或者修改的内容作为询价文件的组成部分。澄清或者修改的内容可能影响响应文件编制的，代理机构将在提交首次响应文件截止时间至少3个工作日前，在“中国政府采购网”“江苏政府采购网”“盐城市政府采购网”上发布书面更正公告形式通知所有获取询价文件的供应商,更正公告内容将作为询价文件的组成部分，并对供应商具有约束力。不足3个工作日的，代理机构将顺延提交首次响应文件截止时间。</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8.2代理机构可以视采购项目的具体情况，组织供应商进行现场考察或召开询价前答疑会，但不单独或分别组织只有一个供应商参加的现场考察和答疑会。</w:t>
      </w:r>
      <w:bookmarkStart w:id="62" w:name="_Toc16938529"/>
      <w:r/>
      <w:bookmarkStart w:id="63" w:name="_Toc462564072"/>
      <w:r/>
      <w:bookmarkStart w:id="64" w:name="_Toc20823285"/>
      <w:r/>
      <w:bookmarkStart w:id="65" w:name="_Toc513029213"/>
      <w:r/>
      <w:bookmarkStart w:id="66" w:name="_Toc120614216"/>
      <w:r>
        <w:rPr>
          <w:rFonts w:hint="eastAsia"/>
        </w:rPr>
      </w:r>
      <w:r/>
    </w:p>
    <w:p>
      <w:pPr>
        <w:pStyle w:val="976"/>
        <w:ind w:firstLine="480"/>
        <w:jc w:val="both"/>
        <w:spacing w:before="0" w:beforeAutospacing="0" w:after="0" w:afterAutospacing="0" w:line="360" w:lineRule="auto"/>
        <w:widowControl w:val="off"/>
        <w:rPr>
          <w:rFonts w:hint="eastAsia"/>
        </w:rPr>
      </w:pPr>
      <w:r>
        <w:rPr>
          <w:rFonts w:hint="eastAsia"/>
          <w:b/>
        </w:rPr>
        <w:t xml:space="preserve">三、响应文件的编制</w:t>
      </w:r>
      <w:bookmarkEnd w:id="62"/>
      <w:r/>
      <w:bookmarkEnd w:id="63"/>
      <w:r/>
      <w:bookmarkEnd w:id="64"/>
      <w:r/>
      <w:bookmarkEnd w:id="65"/>
      <w:r/>
      <w:bookmarkEnd w:id="66"/>
      <w:r>
        <w:rPr>
          <w:rFonts w:hint="eastAsia"/>
        </w:rPr>
      </w:r>
      <w:r/>
    </w:p>
    <w:p>
      <w:pPr>
        <w:pStyle w:val="976"/>
        <w:ind w:firstLine="482"/>
        <w:jc w:val="both"/>
        <w:keepLines/>
        <w:keepNext/>
        <w:spacing w:before="0" w:beforeAutospacing="0" w:after="0" w:afterAutospacing="0" w:line="360" w:lineRule="auto"/>
        <w:widowControl w:val="off"/>
        <w:rPr>
          <w:rFonts w:hint="eastAsia"/>
          <w:b/>
          <w:bCs/>
        </w:rPr>
      </w:pPr>
      <w:r/>
      <w:bookmarkStart w:id="67" w:name="_Toc462564073"/>
      <w:r/>
      <w:bookmarkStart w:id="68" w:name="_Toc513029214"/>
      <w:r/>
      <w:bookmarkStart w:id="69" w:name="_Toc20823286"/>
      <w:r/>
      <w:bookmarkStart w:id="70" w:name="_Toc16938530"/>
      <w:r>
        <w:rPr>
          <w:rFonts w:hint="eastAsia"/>
          <w:b/>
          <w:bCs/>
        </w:rPr>
        <w:t xml:space="preserve">9、响应文件的语言及度量衡单位</w:t>
      </w:r>
      <w:bookmarkEnd w:id="67"/>
      <w:r/>
      <w:bookmarkEnd w:id="68"/>
      <w:r/>
      <w:bookmarkEnd w:id="69"/>
      <w:r/>
      <w:bookmarkEnd w:id="70"/>
      <w:r>
        <w:rPr>
          <w:rFonts w:hint="eastAsia"/>
          <w:b/>
          <w:bCs/>
        </w:rPr>
      </w:r>
      <w:r/>
    </w:p>
    <w:p>
      <w:pPr>
        <w:pStyle w:val="976"/>
        <w:ind w:firstLine="480"/>
        <w:jc w:val="both"/>
        <w:spacing w:before="0" w:beforeAutospacing="0" w:after="0" w:afterAutospacing="0" w:line="360" w:lineRule="auto"/>
        <w:widowControl w:val="off"/>
        <w:rPr>
          <w:rFonts w:hint="eastAsia"/>
        </w:rPr>
      </w:pPr>
      <w:r>
        <w:rPr>
          <w:rFonts w:hint="eastAsia"/>
        </w:rPr>
        <w:t xml:space="preserve">9.1供应商提交的响应文件以及供应商与代理机构就有关询价的所有来往通知、函件和文件均应使用</w:t>
      </w:r>
      <w:r>
        <w:rPr>
          <w:rFonts w:hint="eastAsia"/>
          <w:b/>
        </w:rPr>
        <w:t xml:space="preserve">简体中文</w:t>
      </w:r>
      <w:r>
        <w:rPr>
          <w:rFonts w:hint="eastAsia"/>
        </w:rPr>
        <w:t xml:space="preserve">。</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9.2 除技术性能另有规定外，响应文件所使用的度量衡单位，均须采用国家法定计量单位。</w:t>
      </w:r>
      <w:r>
        <w:rPr>
          <w:rFonts w:hint="eastAsia"/>
        </w:rPr>
      </w:r>
      <w:r/>
    </w:p>
    <w:p>
      <w:pPr>
        <w:pStyle w:val="976"/>
        <w:ind w:firstLine="482"/>
        <w:jc w:val="both"/>
        <w:keepLines/>
        <w:keepNext/>
        <w:spacing w:before="0" w:beforeAutospacing="0" w:after="0" w:afterAutospacing="0" w:line="360" w:lineRule="auto"/>
        <w:widowControl w:val="off"/>
        <w:rPr>
          <w:rFonts w:hint="eastAsia"/>
          <w:b/>
          <w:bCs/>
        </w:rPr>
      </w:pPr>
      <w:r/>
      <w:bookmarkStart w:id="71" w:name="_Toc16938531"/>
      <w:r/>
      <w:bookmarkStart w:id="72" w:name="_Toc20823287"/>
      <w:r/>
      <w:bookmarkStart w:id="73" w:name="_Toc462564074"/>
      <w:r/>
      <w:bookmarkStart w:id="74" w:name="_Toc513029215"/>
      <w:r>
        <w:rPr>
          <w:rFonts w:hint="eastAsia"/>
          <w:b/>
          <w:bCs/>
        </w:rPr>
        <w:t xml:space="preserve">10、响应文件构成</w:t>
      </w:r>
      <w:bookmarkEnd w:id="71"/>
      <w:r/>
      <w:bookmarkEnd w:id="72"/>
      <w:r/>
      <w:bookmarkEnd w:id="73"/>
      <w:r/>
      <w:bookmarkEnd w:id="74"/>
      <w:r>
        <w:rPr>
          <w:rFonts w:hint="eastAsia"/>
          <w:b/>
          <w:bCs/>
        </w:rPr>
      </w:r>
      <w:r/>
    </w:p>
    <w:p>
      <w:pPr>
        <w:pStyle w:val="976"/>
        <w:ind w:firstLine="480"/>
        <w:jc w:val="both"/>
        <w:spacing w:before="0" w:beforeAutospacing="0" w:after="0" w:afterAutospacing="0" w:line="360" w:lineRule="auto"/>
        <w:widowControl w:val="off"/>
        <w:rPr>
          <w:rFonts w:hint="eastAsia"/>
        </w:rPr>
      </w:pPr>
      <w:r>
        <w:rPr>
          <w:rFonts w:hint="eastAsia"/>
        </w:rPr>
        <w:t xml:space="preserve">10.1供应商编写的响应文件应包括资格证明文件、符合性证明文件、分项报价表、技术要求响应及偏离表、商务要求响应及偏离表、其他证明文件、询价响应函等部分。</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10.2 如标书制作工具中格式和内容与“中国政府采购网”“江苏政府采购网”“盐城市政府采购网”发布的询价文件不一致，请以“中国政府采购网”“江苏政府采购网”“盐城市政府采购网”发布的询价文件为准。</w:t>
      </w:r>
      <w:r>
        <w:rPr>
          <w:rFonts w:hint="eastAsia"/>
        </w:rPr>
      </w:r>
      <w:r/>
    </w:p>
    <w:p>
      <w:pPr>
        <w:pStyle w:val="976"/>
        <w:ind w:firstLine="482"/>
        <w:jc w:val="both"/>
        <w:keepLines/>
        <w:keepNext/>
        <w:spacing w:before="0" w:beforeAutospacing="0" w:after="0" w:afterAutospacing="0" w:line="360" w:lineRule="auto"/>
        <w:widowControl w:val="off"/>
        <w:rPr>
          <w:rFonts w:hint="eastAsia"/>
        </w:rPr>
      </w:pPr>
      <w:r/>
      <w:bookmarkStart w:id="75" w:name="_Toc14577357"/>
      <w:r/>
      <w:bookmarkStart w:id="76" w:name="_Toc14577354"/>
      <w:r/>
      <w:bookmarkStart w:id="77" w:name="_Toc513029219"/>
      <w:r/>
      <w:bookmarkStart w:id="78" w:name="_Toc49090508"/>
      <w:r/>
      <w:bookmarkStart w:id="79" w:name="_Toc49090507"/>
      <w:r/>
      <w:bookmarkStart w:id="80" w:name="_Toc513029216"/>
      <w:r/>
      <w:bookmarkStart w:id="81" w:name="_Toc14577355"/>
      <w:r/>
      <w:bookmarkStart w:id="82" w:name="_Toc49090509"/>
      <w:r>
        <w:rPr>
          <w:rFonts w:hint="eastAsia"/>
          <w:b/>
          <w:bCs/>
        </w:rPr>
        <w:t xml:space="preserve">11、证明询价响应标的符合询价文件规定的文件</w:t>
      </w:r>
      <w:bookmarkEnd w:id="75"/>
      <w:r/>
      <w:bookmarkEnd w:id="76"/>
      <w:r/>
      <w:bookmarkEnd w:id="77"/>
      <w:r/>
      <w:bookmarkEnd w:id="78"/>
      <w:r/>
      <w:bookmarkEnd w:id="79"/>
      <w:r/>
      <w:bookmarkEnd w:id="80"/>
      <w:r/>
      <w:bookmarkEnd w:id="81"/>
      <w:r/>
      <w:bookmarkEnd w:id="82"/>
      <w:r>
        <w:rPr>
          <w:rFonts w:hint="eastAsia"/>
        </w:rPr>
      </w:r>
      <w:r/>
    </w:p>
    <w:p>
      <w:pPr>
        <w:pStyle w:val="976"/>
        <w:jc w:val="both"/>
        <w:spacing w:before="0" w:beforeAutospacing="0" w:after="0" w:afterAutospacing="0" w:line="360" w:lineRule="auto"/>
        <w:widowControl w:val="off"/>
        <w:rPr>
          <w:rFonts w:hint="eastAsia"/>
        </w:rPr>
      </w:pPr>
      <w:r>
        <w:rPr>
          <w:rFonts w:hint="eastAsia"/>
        </w:rPr>
        <w:t xml:space="preserve">   11.1供应商应按照询价文件要求提交证明文件，证明其及询价响应标的符合询价文件规定。</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11.2询价文件对证明文件无明确形式要求的，证明文件可以以文字资料、图纸和数据等形式提交。</w:t>
      </w:r>
      <w:r>
        <w:rPr>
          <w:rFonts w:hint="eastAsia"/>
        </w:rPr>
      </w:r>
      <w:r/>
    </w:p>
    <w:p>
      <w:pPr>
        <w:pStyle w:val="976"/>
        <w:ind w:firstLine="482"/>
        <w:jc w:val="both"/>
        <w:keepLines/>
        <w:keepNext/>
        <w:spacing w:before="0" w:beforeAutospacing="0" w:after="0" w:afterAutospacing="0" w:line="360" w:lineRule="auto"/>
        <w:widowControl w:val="off"/>
        <w:rPr>
          <w:rFonts w:hint="eastAsia"/>
          <w:b/>
          <w:bCs/>
        </w:rPr>
      </w:pPr>
      <w:r>
        <w:rPr>
          <w:rFonts w:hint="eastAsia"/>
          <w:b/>
          <w:bCs/>
        </w:rPr>
        <w:t xml:space="preserve">12、分项报价表</w:t>
      </w:r>
      <w:r>
        <w:rPr>
          <w:rFonts w:hint="eastAsia"/>
          <w:b/>
          <w:bCs/>
        </w:rPr>
      </w:r>
      <w:r/>
    </w:p>
    <w:p>
      <w:pPr>
        <w:pStyle w:val="976"/>
        <w:ind w:firstLine="480"/>
        <w:jc w:val="both"/>
        <w:spacing w:before="0" w:beforeAutospacing="0" w:after="0" w:afterAutospacing="0" w:line="360" w:lineRule="auto"/>
        <w:widowControl w:val="off"/>
        <w:rPr>
          <w:rFonts w:hint="eastAsia"/>
        </w:rPr>
      </w:pPr>
      <w:r>
        <w:rPr>
          <w:rFonts w:hint="eastAsia"/>
        </w:rPr>
        <w:t xml:space="preserve">12.1供应商应按照询价文件规定格式填报分项报价表。</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12.2询价货币。响应文件中的单价和总价无特殊规定的采用人民币报价，以元为单位标注。询价文件中另有规定的按规定执行。</w:t>
      </w:r>
      <w:r>
        <w:rPr>
          <w:rFonts w:hint="eastAsia"/>
        </w:rPr>
      </w:r>
      <w:r/>
    </w:p>
    <w:p>
      <w:pPr>
        <w:pStyle w:val="952"/>
        <w:ind w:firstLine="480"/>
        <w:spacing w:line="460" w:lineRule="exact"/>
        <w:rPr>
          <w:rFonts w:hint="eastAsia" w:ascii="宋体" w:hAnsi="宋体" w:cs="宋体"/>
          <w:sz w:val="24"/>
        </w:rPr>
      </w:pPr>
      <w:r>
        <w:rPr>
          <w:rFonts w:hint="eastAsia" w:ascii="宋体" w:hAnsi="宋体" w:cs="宋体"/>
          <w:sz w:val="24"/>
        </w:rPr>
        <w:t xml:space="preserve">12.3供应商应按照第六章响应文件格式完整地填写报价明细表，说明其拟提供货物的名称、品牌、型号、规格参数内容、数量、价格等，采购人要求投标人明确填写的相关内容的，也应填写。</w:t>
      </w:r>
      <w:r>
        <w:rPr>
          <w:rFonts w:hint="eastAsia" w:ascii="宋体" w:hAnsi="宋体" w:cs="宋体"/>
          <w:sz w:val="24"/>
        </w:rPr>
      </w:r>
      <w:r/>
    </w:p>
    <w:p>
      <w:pPr>
        <w:pStyle w:val="952"/>
        <w:ind w:firstLine="480"/>
        <w:spacing w:line="360" w:lineRule="auto"/>
        <w:rPr>
          <w:rFonts w:hint="eastAsia" w:ascii="宋体" w:hAnsi="宋体" w:cs="宋体"/>
          <w:sz w:val="24"/>
        </w:rPr>
      </w:pPr>
      <w:r>
        <w:rPr>
          <w:rFonts w:hint="eastAsia" w:ascii="宋体" w:hAnsi="宋体" w:cs="宋体"/>
          <w:sz w:val="24"/>
        </w:rPr>
        <w:t xml:space="preserve">12.4每项产品内容只允许有一个报价，任何有选择的报价将不予接受。</w:t>
      </w:r>
      <w:r>
        <w:rPr>
          <w:rFonts w:hint="eastAsia" w:ascii="宋体" w:hAnsi="宋体" w:cs="宋体"/>
          <w:sz w:val="24"/>
        </w:rPr>
      </w:r>
      <w:r/>
    </w:p>
    <w:p>
      <w:pPr>
        <w:pStyle w:val="952"/>
        <w:ind w:firstLine="480"/>
        <w:spacing w:line="360" w:lineRule="auto"/>
        <w:rPr>
          <w:rFonts w:hint="eastAsia" w:ascii="宋体" w:hAnsi="宋体" w:cs="宋体"/>
          <w:sz w:val="24"/>
        </w:rPr>
      </w:pPr>
      <w:r>
        <w:rPr>
          <w:rFonts w:hint="eastAsia" w:ascii="宋体" w:hAnsi="宋体" w:cs="宋体"/>
          <w:sz w:val="24"/>
        </w:rPr>
        <w:t xml:space="preserve">12.5报价除标的物的价款外还应包括全部工作内容的价格体现，包括采购人需求的产品价格、材料价格、</w:t>
      </w:r>
      <w:r>
        <w:rPr>
          <w:rFonts w:hint="eastAsia" w:ascii="宋体" w:hAnsi="宋体" w:cs="宋体"/>
          <w:sz w:val="24"/>
        </w:rPr>
        <w:t xml:space="preserve">包装费、运输费、装卸费、管理费、检测费、利润、风险费、不可预见费、质量保证费用、培训费用及售后服务费用，项目在指定地点、环境交付、安装、调试、验收所需费用和所有相关税金费用及为完成整个项目所产生的其他所有费用。凡供应商在报价中未列明但又为本次招标所必备的项目或遗漏项目，采购人将一律视为已包括在其报价中，在合同执行中将不予考虑等所有不可预见的隐含费用（以上费用如涉及到多次需求，所有费用都包含在内）。投标报价应充分考虑项目完成的政策性调整、各种市场价格的浮动等因素造成的价格变动，项目完成期内的合同价格不作调整。</w:t>
      </w:r>
      <w:r>
        <w:rPr>
          <w:rFonts w:hint="eastAsia" w:ascii="宋体" w:hAnsi="宋体" w:cs="宋体"/>
          <w:sz w:val="24"/>
        </w:rPr>
      </w:r>
      <w:r/>
    </w:p>
    <w:p>
      <w:pPr>
        <w:pStyle w:val="976"/>
        <w:ind w:firstLine="482"/>
        <w:jc w:val="both"/>
        <w:keepLines/>
        <w:keepNext/>
        <w:spacing w:before="0" w:beforeAutospacing="0" w:after="0" w:afterAutospacing="0" w:line="360" w:lineRule="auto"/>
        <w:widowControl w:val="off"/>
        <w:rPr>
          <w:rFonts w:hint="eastAsia"/>
          <w:b/>
          <w:bCs/>
        </w:rPr>
      </w:pPr>
      <w:r>
        <w:rPr>
          <w:rFonts w:hint="eastAsia"/>
          <w:b/>
          <w:bCs/>
        </w:rPr>
        <w:t xml:space="preserve">13、技术要求响应及偏离表、商务要求响应及偏离表</w:t>
      </w:r>
      <w:r>
        <w:rPr>
          <w:rFonts w:hint="eastAsia"/>
          <w:b/>
          <w:bCs/>
        </w:rPr>
      </w:r>
      <w:r/>
    </w:p>
    <w:p>
      <w:pPr>
        <w:pStyle w:val="976"/>
        <w:ind w:firstLine="480"/>
        <w:jc w:val="both"/>
        <w:spacing w:before="0" w:beforeAutospacing="0" w:after="0" w:afterAutospacing="0" w:line="360" w:lineRule="auto"/>
        <w:widowControl w:val="off"/>
        <w:rPr>
          <w:rFonts w:hint="eastAsia"/>
        </w:rPr>
      </w:pPr>
      <w:r>
        <w:rPr>
          <w:rFonts w:hint="eastAsia"/>
        </w:rPr>
        <w:t xml:space="preserve">13.1供应商需对询价文件中的技术要求与商务要求逐项作出响应或偏离，并说明原因。</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13.2供应商可在响应文件中提供认为需要的其他技术文件或说明。</w:t>
      </w:r>
      <w:r>
        <w:rPr>
          <w:rFonts w:hint="eastAsia"/>
        </w:rPr>
      </w:r>
      <w:r/>
    </w:p>
    <w:p>
      <w:pPr>
        <w:pStyle w:val="976"/>
        <w:ind w:firstLine="482"/>
        <w:jc w:val="both"/>
        <w:keepLines/>
        <w:keepNext/>
        <w:spacing w:before="0" w:beforeAutospacing="0" w:after="0" w:afterAutospacing="0" w:line="360" w:lineRule="auto"/>
        <w:widowControl w:val="off"/>
        <w:rPr>
          <w:rFonts w:hint="eastAsia"/>
          <w:b/>
          <w:bCs/>
        </w:rPr>
      </w:pPr>
      <w:r>
        <w:rPr>
          <w:rFonts w:hint="eastAsia"/>
          <w:b/>
          <w:bCs/>
        </w:rPr>
        <w:t xml:space="preserve">14、服务承诺、培训计划、人员安排及其他</w:t>
      </w:r>
      <w:r>
        <w:rPr>
          <w:rFonts w:hint="eastAsia"/>
          <w:b/>
          <w:bCs/>
        </w:rPr>
      </w:r>
      <w:r/>
    </w:p>
    <w:p>
      <w:pPr>
        <w:pStyle w:val="976"/>
        <w:ind w:firstLine="480"/>
        <w:jc w:val="both"/>
        <w:spacing w:before="0" w:beforeAutospacing="0" w:after="0" w:afterAutospacing="0" w:line="360" w:lineRule="auto"/>
        <w:widowControl w:val="off"/>
        <w:rPr>
          <w:rFonts w:hint="eastAsia"/>
        </w:rPr>
      </w:pPr>
      <w:r>
        <w:rPr>
          <w:rFonts w:hint="eastAsia"/>
        </w:rPr>
        <w:t xml:space="preserve">14.1供应商需根据询价文件要求提供有关售后服务的管理制度，售后服务机构的分布情况，售后服务人员的数量、素质、技术水平及售后服务的反应能力等。</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14.2供应商需根据询价文件要求提供培训计划。</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14.3供应商需根据询价文件要求提供询价响应标的的主要组成部分、功能设计、实现思路及关键技术等。</w:t>
      </w:r>
      <w:r>
        <w:rPr>
          <w:rFonts w:hint="eastAsia"/>
        </w:rPr>
      </w:r>
      <w:r/>
    </w:p>
    <w:p>
      <w:pPr>
        <w:pStyle w:val="976"/>
        <w:ind w:firstLine="482"/>
        <w:jc w:val="both"/>
        <w:keepLines/>
        <w:keepNext/>
        <w:spacing w:before="0" w:beforeAutospacing="0" w:after="0" w:afterAutospacing="0" w:line="360" w:lineRule="auto"/>
        <w:widowControl w:val="off"/>
        <w:rPr>
          <w:rFonts w:hint="eastAsia"/>
          <w:b/>
          <w:bCs/>
        </w:rPr>
      </w:pPr>
      <w:r/>
      <w:bookmarkStart w:id="83" w:name="_Toc49090510"/>
      <w:r/>
      <w:bookmarkStart w:id="84" w:name="_Toc14577359"/>
      <w:r>
        <w:rPr>
          <w:rFonts w:hint="eastAsia"/>
          <w:b/>
          <w:bCs/>
        </w:rPr>
        <w:t xml:space="preserve">15、询价响应函</w:t>
      </w:r>
      <w:bookmarkEnd w:id="83"/>
      <w:r/>
      <w:bookmarkEnd w:id="84"/>
      <w:r>
        <w:rPr>
          <w:rFonts w:hint="eastAsia"/>
          <w:b/>
          <w:bCs/>
        </w:rPr>
      </w:r>
      <w:r/>
    </w:p>
    <w:p>
      <w:pPr>
        <w:pStyle w:val="976"/>
        <w:ind w:firstLine="480"/>
        <w:jc w:val="both"/>
        <w:spacing w:before="0" w:beforeAutospacing="0" w:after="0" w:afterAutospacing="0" w:line="360" w:lineRule="auto"/>
        <w:widowControl w:val="off"/>
        <w:rPr>
          <w:rFonts w:hint="eastAsia"/>
        </w:rPr>
      </w:pPr>
      <w:r>
        <w:rPr>
          <w:rFonts w:hint="eastAsia"/>
        </w:rPr>
        <w:t xml:space="preserve">15.1供应商应按照询价文件中提供的格式完整、正确填写询价响应函。</w:t>
      </w:r>
      <w:r>
        <w:rPr>
          <w:rFonts w:hint="eastAsia"/>
        </w:rPr>
      </w:r>
      <w:r/>
    </w:p>
    <w:p>
      <w:pPr>
        <w:pStyle w:val="976"/>
        <w:ind w:firstLine="482"/>
        <w:jc w:val="both"/>
        <w:keepLines/>
        <w:keepNext/>
        <w:spacing w:before="0" w:beforeAutospacing="0" w:after="0" w:afterAutospacing="0" w:line="360" w:lineRule="auto"/>
        <w:widowControl w:val="off"/>
        <w:rPr>
          <w:rFonts w:hint="eastAsia"/>
          <w:b/>
          <w:bCs/>
        </w:rPr>
      </w:pPr>
      <w:r/>
      <w:bookmarkStart w:id="85" w:name="_Toc49090511"/>
      <w:r/>
      <w:bookmarkStart w:id="86" w:name="_Toc14577360"/>
      <w:r>
        <w:rPr>
          <w:rFonts w:hint="eastAsia"/>
          <w:b/>
          <w:bCs/>
        </w:rPr>
        <w:t xml:space="preserve">16、询价有效期</w:t>
      </w:r>
      <w:bookmarkEnd w:id="85"/>
      <w:r/>
      <w:bookmarkEnd w:id="86"/>
      <w:r>
        <w:rPr>
          <w:rFonts w:hint="eastAsia"/>
          <w:b/>
          <w:bCs/>
        </w:rPr>
      </w:r>
      <w:r/>
    </w:p>
    <w:p>
      <w:pPr>
        <w:pStyle w:val="976"/>
        <w:ind w:firstLine="480"/>
        <w:jc w:val="both"/>
        <w:spacing w:before="0" w:beforeAutospacing="0" w:after="0" w:afterAutospacing="0" w:line="360" w:lineRule="auto"/>
        <w:widowControl w:val="off"/>
        <w:rPr>
          <w:rFonts w:hint="eastAsia"/>
        </w:rPr>
      </w:pPr>
      <w:r>
        <w:rPr>
          <w:rFonts w:hint="eastAsia"/>
        </w:rPr>
        <w:t xml:space="preserve">16.1询价有效期为代理机构规定的提交响应文件截止之日后</w:t>
      </w:r>
      <w:r>
        <w:rPr>
          <w:rFonts w:hint="eastAsia"/>
          <w:b/>
          <w:bCs/>
          <w:u w:val="single"/>
        </w:rPr>
        <w:t xml:space="preserve">九十</w:t>
      </w:r>
      <w:r>
        <w:rPr>
          <w:rFonts w:hint="eastAsia"/>
          <w:b/>
          <w:u w:val="single"/>
        </w:rPr>
        <w:t xml:space="preserve">（90）天</w:t>
      </w:r>
      <w:r>
        <w:rPr>
          <w:rFonts w:hint="eastAsia"/>
        </w:rPr>
        <w:t xml:space="preserve">。询价有效期比规定短的将被视为非实质性响应询价文件而予以拒绝。</w:t>
      </w:r>
      <w:r>
        <w:rPr>
          <w:rFonts w:hint="eastAsia"/>
        </w:rPr>
      </w:r>
      <w:r/>
    </w:p>
    <w:p>
      <w:pPr>
        <w:pStyle w:val="976"/>
        <w:ind w:firstLine="482"/>
        <w:jc w:val="both"/>
        <w:keepLines/>
        <w:keepNext/>
        <w:spacing w:before="0" w:beforeAutospacing="0" w:after="0" w:afterAutospacing="0" w:line="360" w:lineRule="auto"/>
        <w:widowControl w:val="off"/>
        <w:rPr>
          <w:rFonts w:hint="eastAsia"/>
          <w:b/>
          <w:bCs/>
        </w:rPr>
      </w:pPr>
      <w:r>
        <w:rPr>
          <w:rFonts w:hint="eastAsia"/>
          <w:b/>
          <w:bCs/>
        </w:rPr>
        <w:t xml:space="preserve">17、询价有效期的延长</w:t>
      </w:r>
      <w:r>
        <w:rPr>
          <w:rFonts w:hint="eastAsia"/>
          <w:b/>
          <w:bCs/>
        </w:rPr>
      </w:r>
      <w:r/>
    </w:p>
    <w:p>
      <w:pPr>
        <w:pStyle w:val="976"/>
        <w:ind w:firstLine="480"/>
        <w:jc w:val="both"/>
        <w:spacing w:before="0" w:beforeAutospacing="0" w:after="0" w:afterAutospacing="0" w:line="360" w:lineRule="auto"/>
        <w:widowControl w:val="off"/>
        <w:rPr>
          <w:rFonts w:hint="eastAsia"/>
        </w:rPr>
      </w:pPr>
      <w:r>
        <w:rPr>
          <w:rFonts w:hint="eastAsia"/>
        </w:rPr>
        <w:t xml:space="preserve">17.1在特殊情况下，代理机构于原询价有效期满之前，可向供应商提出延长询价有效期的要求。这种要求与答复均应采用书面形式。供应商可以拒绝代理机构的这一要求而放弃询价，同意延长询价有效期的供应商既不能要求也不允许修改其响应文件。受询价有效期约束的所有权利与义务均延长至新的有效期。</w:t>
      </w:r>
      <w:r>
        <w:rPr>
          <w:rFonts w:hint="eastAsia"/>
        </w:rPr>
      </w:r>
      <w:r/>
    </w:p>
    <w:p>
      <w:pPr>
        <w:pStyle w:val="976"/>
        <w:ind w:firstLine="482"/>
        <w:jc w:val="both"/>
        <w:keepLines/>
        <w:keepNext/>
        <w:spacing w:before="145" w:beforeAutospacing="0" w:after="145" w:afterAutospacing="0" w:line="360" w:lineRule="auto"/>
        <w:widowControl w:val="off"/>
        <w:rPr>
          <w:rFonts w:hint="eastAsia"/>
        </w:rPr>
      </w:pPr>
      <w:r/>
      <w:bookmarkStart w:id="87" w:name="_Toc16938540"/>
      <w:r/>
      <w:bookmarkStart w:id="88" w:name="_Toc513029224"/>
      <w:r/>
      <w:bookmarkStart w:id="89" w:name="_Toc120614217"/>
      <w:r/>
      <w:bookmarkStart w:id="90" w:name="_Toc20823296"/>
      <w:r>
        <w:rPr>
          <w:rFonts w:hint="eastAsia"/>
          <w:b/>
        </w:rPr>
        <w:t xml:space="preserve">四、响应文件的递交</w:t>
      </w:r>
      <w:bookmarkEnd w:id="87"/>
      <w:r/>
      <w:bookmarkEnd w:id="88"/>
      <w:r/>
      <w:bookmarkEnd w:id="89"/>
      <w:r/>
      <w:bookmarkEnd w:id="90"/>
      <w:r>
        <w:rPr>
          <w:rFonts w:hint="eastAsia"/>
        </w:rPr>
      </w:r>
      <w:r/>
    </w:p>
    <w:p>
      <w:pPr>
        <w:pStyle w:val="976"/>
        <w:ind w:firstLine="482"/>
        <w:jc w:val="both"/>
        <w:keepLines/>
        <w:keepNext/>
        <w:spacing w:before="0" w:beforeAutospacing="0" w:after="0" w:afterAutospacing="0" w:line="360" w:lineRule="auto"/>
        <w:widowControl w:val="off"/>
        <w:rPr>
          <w:rFonts w:hint="eastAsia"/>
          <w:b/>
          <w:bCs/>
        </w:rPr>
      </w:pPr>
      <w:r/>
      <w:bookmarkStart w:id="91" w:name="_Toc462564084"/>
      <w:r/>
      <w:bookmarkStart w:id="92" w:name="_Toc20823297"/>
      <w:r/>
      <w:bookmarkStart w:id="93" w:name="_Toc513029225"/>
      <w:r/>
      <w:bookmarkStart w:id="94" w:name="_Toc16938541"/>
      <w:r>
        <w:rPr>
          <w:rFonts w:hint="eastAsia"/>
          <w:b/>
          <w:bCs/>
        </w:rPr>
        <w:t xml:space="preserve">18、电子</w:t>
      </w:r>
      <w:bookmarkEnd w:id="91"/>
      <w:r/>
      <w:bookmarkEnd w:id="92"/>
      <w:r/>
      <w:bookmarkEnd w:id="93"/>
      <w:r/>
      <w:bookmarkEnd w:id="94"/>
      <w:r>
        <w:rPr>
          <w:rFonts w:hint="eastAsia"/>
          <w:b/>
          <w:bCs/>
        </w:rPr>
        <w:t xml:space="preserve">询价响应文件的递交</w:t>
      </w:r>
      <w:r>
        <w:rPr>
          <w:rFonts w:hint="eastAsia"/>
          <w:b/>
          <w:bCs/>
        </w:rPr>
      </w:r>
      <w:r/>
    </w:p>
    <w:p>
      <w:pPr>
        <w:pStyle w:val="976"/>
        <w:ind w:firstLine="480"/>
        <w:jc w:val="both"/>
        <w:spacing w:before="0" w:beforeAutospacing="0" w:after="0" w:afterAutospacing="0" w:line="360" w:lineRule="auto"/>
        <w:widowControl w:val="off"/>
        <w:rPr>
          <w:rFonts w:hint="eastAsia"/>
        </w:rPr>
      </w:pPr>
      <w:r>
        <w:rPr>
          <w:rFonts w:hint="eastAsia"/>
        </w:rPr>
        <w:t xml:space="preserve">18.1供应商应当按照《操作手册》规定，在提交响应文件截止时间前制作并上传电子响应文件。</w:t>
      </w:r>
      <w:bookmarkStart w:id="95" w:name="_Toc20823298"/>
      <w:r/>
      <w:bookmarkEnd w:id="95"/>
      <w:r/>
      <w:bookmarkStart w:id="96" w:name="_Toc16938542"/>
      <w:r/>
      <w:bookmarkEnd w:id="96"/>
      <w:r>
        <w:rPr>
          <w:rFonts w:hint="eastAsia"/>
        </w:rPr>
      </w:r>
      <w:r/>
    </w:p>
    <w:p>
      <w:pPr>
        <w:pStyle w:val="976"/>
        <w:ind w:firstLine="482"/>
        <w:jc w:val="both"/>
        <w:keepLines/>
        <w:keepNext/>
        <w:spacing w:before="280" w:beforeAutospacing="0" w:after="290" w:afterAutospacing="0" w:line="360" w:lineRule="auto"/>
        <w:widowControl w:val="off"/>
        <w:rPr>
          <w:rFonts w:hint="eastAsia"/>
          <w:b/>
          <w:bCs/>
        </w:rPr>
      </w:pPr>
      <w:r>
        <w:rPr>
          <w:rFonts w:hint="eastAsia"/>
          <w:b/>
          <w:bCs/>
        </w:rPr>
        <w:t xml:space="preserve">19、提交响应文件截止时间</w:t>
      </w:r>
      <w:r>
        <w:rPr>
          <w:rFonts w:hint="eastAsia"/>
          <w:b/>
          <w:bCs/>
        </w:rPr>
      </w:r>
      <w:r/>
    </w:p>
    <w:p>
      <w:pPr>
        <w:pStyle w:val="976"/>
        <w:ind w:firstLine="480"/>
        <w:jc w:val="both"/>
        <w:spacing w:before="0" w:beforeAutospacing="0" w:after="0" w:afterAutospacing="0" w:line="360" w:lineRule="auto"/>
        <w:widowControl w:val="off"/>
        <w:rPr>
          <w:rFonts w:hint="eastAsia"/>
          <w:b/>
          <w:bCs/>
        </w:rPr>
      </w:pPr>
      <w:r>
        <w:rPr>
          <w:rFonts w:hint="eastAsia"/>
          <w:b/>
          <w:bCs/>
          <w:i/>
          <w:u w:val="single"/>
        </w:rPr>
        <w:t xml:space="preserve">19.1供应商上传电子响应文件的时间不得迟于询价公告中规定的提交响应文件截止时间。</w:t>
      </w:r>
      <w:r>
        <w:rPr>
          <w:rFonts w:hint="eastAsia"/>
          <w:b/>
          <w:bCs/>
        </w:rPr>
      </w:r>
      <w:r/>
    </w:p>
    <w:p>
      <w:pPr>
        <w:pStyle w:val="976"/>
        <w:ind w:firstLine="480"/>
        <w:jc w:val="both"/>
        <w:spacing w:before="0" w:beforeAutospacing="0" w:after="0" w:afterAutospacing="0" w:line="360" w:lineRule="auto"/>
        <w:widowControl w:val="off"/>
        <w:rPr>
          <w:rFonts w:hint="eastAsia"/>
        </w:rPr>
      </w:pPr>
      <w:r>
        <w:rPr>
          <w:rFonts w:hint="eastAsia"/>
        </w:rPr>
        <w:t xml:space="preserve">供应商应充分考虑到网络环境、网络带宽等风险因素，如因供应商自身原因造成的电子响应文件上传不成功的按照本询价文件第二章第26.3.2条规定做无效响应处理。</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19.2 代理机构可以按照规定，通过修改询价文件酌情延长提交响应文件截止日期，在此情况下，供应商的所有权利和义务以及供应商受制的截止日期均应以延长后新的截止日期为准。</w:t>
      </w:r>
      <w:r>
        <w:rPr>
          <w:rFonts w:hint="eastAsia"/>
        </w:rPr>
      </w:r>
      <w:r/>
    </w:p>
    <w:p>
      <w:pPr>
        <w:pStyle w:val="976"/>
        <w:ind w:firstLine="420"/>
        <w:jc w:val="both"/>
        <w:keepLines/>
        <w:keepNext/>
        <w:spacing w:before="0" w:beforeAutospacing="0" w:after="0" w:afterAutospacing="0" w:line="360" w:lineRule="auto"/>
        <w:widowControl w:val="off"/>
        <w:rPr>
          <w:rFonts w:hint="eastAsia"/>
        </w:rPr>
      </w:pPr>
      <w:r/>
      <w:bookmarkStart w:id="97" w:name="_Toc20823299"/>
      <w:r/>
      <w:bookmarkStart w:id="98" w:name="_Toc16938543"/>
      <w:r/>
      <w:bookmarkStart w:id="99" w:name="_Toc513029227"/>
      <w:r>
        <w:rPr>
          <w:rFonts w:hint="eastAsia"/>
        </w:rPr>
        <w:t xml:space="preserve">20、响应文件</w:t>
      </w:r>
      <w:bookmarkEnd w:id="97"/>
      <w:r/>
      <w:bookmarkEnd w:id="98"/>
      <w:r/>
      <w:bookmarkEnd w:id="99"/>
      <w:r>
        <w:rPr>
          <w:rFonts w:hint="eastAsia"/>
        </w:rPr>
        <w:t xml:space="preserve">的拒收</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20.1 代理机构拒绝接收在其规定的提交响应文件截止时间后上传的任何电子响应文件。</w:t>
      </w:r>
      <w:r>
        <w:rPr>
          <w:rFonts w:hint="eastAsia"/>
        </w:rPr>
      </w:r>
      <w:r/>
    </w:p>
    <w:p>
      <w:pPr>
        <w:pStyle w:val="976"/>
        <w:ind w:firstLine="420"/>
        <w:jc w:val="both"/>
        <w:keepLines/>
        <w:keepNext/>
        <w:spacing w:before="0" w:beforeAutospacing="0" w:after="0" w:afterAutospacing="0" w:line="360" w:lineRule="auto"/>
        <w:widowControl w:val="off"/>
        <w:rPr>
          <w:rFonts w:hint="eastAsia"/>
        </w:rPr>
      </w:pPr>
      <w:r/>
      <w:bookmarkStart w:id="100" w:name="_Toc513029228"/>
      <w:r/>
      <w:bookmarkStart w:id="101" w:name="_Toc16938544"/>
      <w:r/>
      <w:bookmarkStart w:id="102" w:name="_Toc20823300"/>
      <w:r>
        <w:rPr>
          <w:rFonts w:hint="eastAsia"/>
        </w:rPr>
        <w:t xml:space="preserve">21、响应文件的撤回和修改</w:t>
      </w:r>
      <w:bookmarkEnd w:id="100"/>
      <w:r/>
      <w:bookmarkEnd w:id="101"/>
      <w:r/>
      <w:bookmarkEnd w:id="102"/>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21.1响应文件的撤回</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21.1.1 电子响应文件的撤回</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供应商可在提交响应文件截止时间前，撤回其电子响应文件，具体操作方法见《操作手册》。</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21.1.2供应商撤回电子响应文件，则认为其不再参与本项目询价活动。</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21.2响应文件的修改</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供应商可在提交响应文件截止时间前，对其电子响应文件进行修改，具体操作方法见《操作手册》。</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21.3 在提交响应文件截止时间之后，供应商不得对其电子响应文件作任何修改。</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21.4 在提交响应文件截止时间至询价文件中规定的询价有效期满之间的这段时间内，供应商不得撤回其响应文件。</w:t>
      </w:r>
      <w:r>
        <w:rPr>
          <w:rFonts w:hint="eastAsia"/>
        </w:rPr>
      </w:r>
      <w:r/>
    </w:p>
    <w:p>
      <w:pPr>
        <w:pStyle w:val="976"/>
        <w:ind w:firstLine="482"/>
        <w:jc w:val="both"/>
        <w:keepLines/>
        <w:keepNext/>
        <w:spacing w:before="145" w:beforeAutospacing="0" w:after="145" w:afterAutospacing="0" w:line="360" w:lineRule="auto"/>
        <w:widowControl w:val="off"/>
        <w:rPr>
          <w:rFonts w:hint="eastAsia"/>
        </w:rPr>
      </w:pPr>
      <w:r/>
      <w:bookmarkStart w:id="103" w:name="_Toc20823301"/>
      <w:r/>
      <w:bookmarkStart w:id="104" w:name="_Toc120614218"/>
      <w:r/>
      <w:bookmarkStart w:id="105" w:name="_Toc513029229"/>
      <w:r/>
      <w:bookmarkStart w:id="106" w:name="_Toc16938545"/>
      <w:r>
        <w:rPr>
          <w:rFonts w:hint="eastAsia"/>
          <w:b/>
        </w:rPr>
        <w:t xml:space="preserve">五、响应文件的解密与评审</w:t>
      </w:r>
      <w:bookmarkEnd w:id="103"/>
      <w:r/>
      <w:bookmarkEnd w:id="104"/>
      <w:r/>
      <w:bookmarkEnd w:id="105"/>
      <w:r/>
      <w:bookmarkEnd w:id="106"/>
      <w:r>
        <w:rPr>
          <w:rFonts w:hint="eastAsia"/>
        </w:rPr>
      </w:r>
      <w:r/>
    </w:p>
    <w:p>
      <w:pPr>
        <w:pStyle w:val="976"/>
        <w:ind w:firstLine="482"/>
        <w:jc w:val="both"/>
        <w:keepLines/>
        <w:keepNext/>
        <w:spacing w:before="0" w:beforeAutospacing="0" w:after="0" w:afterAutospacing="0" w:line="360" w:lineRule="auto"/>
        <w:widowControl w:val="off"/>
        <w:rPr>
          <w:rFonts w:hint="eastAsia"/>
          <w:b/>
          <w:bCs/>
        </w:rPr>
      </w:pPr>
      <w:r/>
      <w:bookmarkStart w:id="107" w:name="_Toc513029230"/>
      <w:r/>
      <w:bookmarkStart w:id="108" w:name="_Toc20823302"/>
      <w:r/>
      <w:bookmarkStart w:id="109" w:name="_Toc16938546"/>
      <w:r>
        <w:rPr>
          <w:rFonts w:hint="eastAsia"/>
          <w:b/>
          <w:bCs/>
        </w:rPr>
        <w:t xml:space="preserve">22、</w:t>
      </w:r>
      <w:bookmarkEnd w:id="107"/>
      <w:r/>
      <w:bookmarkEnd w:id="108"/>
      <w:r/>
      <w:bookmarkEnd w:id="109"/>
      <w:r>
        <w:rPr>
          <w:rFonts w:hint="eastAsia"/>
          <w:b/>
          <w:bCs/>
        </w:rPr>
        <w:t xml:space="preserve">响应文件解密</w:t>
      </w:r>
      <w:r>
        <w:rPr>
          <w:rFonts w:hint="eastAsia"/>
          <w:b/>
          <w:bCs/>
        </w:rPr>
      </w:r>
      <w:r/>
    </w:p>
    <w:p>
      <w:pPr>
        <w:pStyle w:val="976"/>
        <w:ind w:firstLine="480"/>
        <w:jc w:val="both"/>
        <w:spacing w:before="0" w:beforeAutospacing="0" w:after="0" w:afterAutospacing="0" w:line="360" w:lineRule="auto"/>
        <w:widowControl w:val="off"/>
        <w:rPr>
          <w:rFonts w:hint="eastAsia"/>
        </w:rPr>
      </w:pPr>
      <w:r>
        <w:rPr>
          <w:rFonts w:hint="eastAsia"/>
        </w:rPr>
        <w:t xml:space="preserve">22.1供应商应当按照《操作手册》规定，在苏采云系统规定的时间内对询价响应文件进行解密。</w:t>
      </w:r>
      <w:r>
        <w:rPr>
          <w:rFonts w:hint="eastAsia"/>
        </w:rPr>
      </w:r>
      <w:r/>
    </w:p>
    <w:p>
      <w:pPr>
        <w:pStyle w:val="976"/>
        <w:ind w:firstLine="482"/>
        <w:jc w:val="both"/>
        <w:keepLines/>
        <w:keepNext/>
        <w:spacing w:before="0" w:beforeAutospacing="0" w:after="0" w:afterAutospacing="0" w:line="360" w:lineRule="auto"/>
        <w:widowControl w:val="off"/>
        <w:rPr>
          <w:rFonts w:hint="eastAsia"/>
          <w:b/>
          <w:bCs/>
        </w:rPr>
      </w:pPr>
      <w:r/>
      <w:bookmarkStart w:id="110" w:name="_Toc16938547"/>
      <w:r/>
      <w:bookmarkStart w:id="111" w:name="_Toc20823303"/>
      <w:r/>
      <w:bookmarkStart w:id="112" w:name="_Toc513029231"/>
      <w:r>
        <w:rPr>
          <w:rFonts w:hint="eastAsia"/>
          <w:b/>
          <w:bCs/>
        </w:rPr>
        <w:t xml:space="preserve">23、询价小组</w:t>
      </w:r>
      <w:bookmarkEnd w:id="110"/>
      <w:r/>
      <w:bookmarkEnd w:id="111"/>
      <w:r/>
      <w:bookmarkEnd w:id="112"/>
      <w:r>
        <w:rPr>
          <w:rFonts w:hint="eastAsia"/>
          <w:b/>
          <w:bCs/>
        </w:rPr>
      </w:r>
      <w:r/>
    </w:p>
    <w:p>
      <w:pPr>
        <w:pStyle w:val="976"/>
        <w:jc w:val="both"/>
        <w:spacing w:before="0" w:beforeAutospacing="0" w:after="0" w:afterAutospacing="0" w:line="360" w:lineRule="auto"/>
        <w:widowControl w:val="off"/>
        <w:rPr>
          <w:rFonts w:hint="eastAsia"/>
        </w:rPr>
      </w:pPr>
      <w:r>
        <w:rPr>
          <w:rFonts w:hint="eastAsia"/>
          <w:b/>
        </w:rPr>
        <w:t xml:space="preserve">   </w:t>
      </w:r>
      <w:r>
        <w:rPr>
          <w:rFonts w:hint="eastAsia"/>
        </w:rPr>
        <w:t xml:space="preserve">23.1代理机构将组织询价小组对响应文件进行评审。询价小组由</w:t>
      </w:r>
      <w:r>
        <w:rPr>
          <w:rFonts w:hint="eastAsia"/>
          <w:b/>
          <w:bCs/>
          <w:u w:val="single"/>
        </w:rPr>
        <w:t xml:space="preserve">采购人代表和有关技术、经济等方面的专家组成</w:t>
      </w:r>
      <w:r>
        <w:rPr>
          <w:rFonts w:hint="eastAsia"/>
        </w:rPr>
        <w:t xml:space="preserve">，且人员构成符合政府采购有关规定。</w:t>
      </w:r>
      <w:r>
        <w:rPr>
          <w:rFonts w:hint="eastAsia"/>
        </w:rPr>
      </w:r>
      <w:r/>
    </w:p>
    <w:p>
      <w:pPr>
        <w:pStyle w:val="976"/>
        <w:jc w:val="both"/>
        <w:spacing w:before="0" w:beforeAutospacing="0" w:after="0" w:afterAutospacing="0" w:line="360" w:lineRule="auto"/>
        <w:widowControl w:val="off"/>
        <w:rPr>
          <w:rFonts w:hint="eastAsia"/>
        </w:rPr>
      </w:pPr>
      <w:r>
        <w:rPr>
          <w:rFonts w:hint="eastAsia"/>
          <w:b/>
        </w:rPr>
        <w:t xml:space="preserve">   </w:t>
      </w:r>
      <w:r>
        <w:rPr>
          <w:rFonts w:hint="eastAsia"/>
        </w:rPr>
        <w:t xml:space="preserve">23.2询价小组独立工作，负责评审所有响应文件并确定成交候选人。</w:t>
      </w:r>
      <w:r>
        <w:rPr>
          <w:rFonts w:hint="eastAsia"/>
        </w:rPr>
      </w:r>
      <w:r/>
    </w:p>
    <w:p>
      <w:pPr>
        <w:pStyle w:val="976"/>
        <w:ind w:firstLine="482"/>
        <w:jc w:val="both"/>
        <w:keepLines/>
        <w:keepNext/>
        <w:spacing w:before="0" w:beforeAutospacing="0" w:after="0" w:afterAutospacing="0" w:line="360" w:lineRule="auto"/>
        <w:widowControl w:val="off"/>
        <w:rPr>
          <w:rFonts w:hint="eastAsia"/>
          <w:b/>
          <w:bCs/>
        </w:rPr>
      </w:pPr>
      <w:r>
        <w:rPr>
          <w:rFonts w:hint="eastAsia"/>
          <w:b/>
          <w:bCs/>
        </w:rPr>
        <w:t xml:space="preserve">24、评审过程的保密与公正</w:t>
      </w:r>
      <w:r>
        <w:rPr>
          <w:rFonts w:hint="eastAsia"/>
          <w:b/>
          <w:bCs/>
        </w:rPr>
      </w:r>
      <w:r/>
    </w:p>
    <w:p>
      <w:pPr>
        <w:pStyle w:val="976"/>
        <w:ind w:firstLine="480"/>
        <w:jc w:val="both"/>
        <w:spacing w:before="0" w:beforeAutospacing="0" w:after="0" w:afterAutospacing="0" w:line="360" w:lineRule="auto"/>
        <w:widowControl w:val="off"/>
        <w:rPr>
          <w:rFonts w:hint="eastAsia"/>
        </w:rPr>
      </w:pPr>
      <w:r>
        <w:rPr>
          <w:rFonts w:hint="eastAsia"/>
        </w:rPr>
        <w:t xml:space="preserve">24.1询价小组、采购人和代理机构工作人员、相关监督人员等与评审工作有关的人员，对评审情况以及在评审过程中获悉的国家秘密、商业秘密负有保密责任。</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24.2在评审过程中，供应商不得以任何行为影响询价评审过程，否则其响应文件将被作为无效响应文件。</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24.3在项目评审期间，代理机构将设专门人员与供应商联系。</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24.4 代理机构和询价小组不向未成交的供应商解释未成交原因，也不公布评审过程中的相关细节。</w:t>
      </w:r>
      <w:r>
        <w:rPr>
          <w:rFonts w:hint="eastAsia"/>
        </w:rPr>
      </w:r>
      <w:r/>
    </w:p>
    <w:p>
      <w:pPr>
        <w:pStyle w:val="976"/>
        <w:ind w:firstLine="482"/>
        <w:jc w:val="both"/>
        <w:keepLines/>
        <w:keepNext/>
        <w:spacing w:before="0" w:beforeAutospacing="0" w:after="0" w:afterAutospacing="0" w:line="360" w:lineRule="auto"/>
        <w:widowControl w:val="off"/>
        <w:rPr>
          <w:rFonts w:hint="eastAsia"/>
          <w:b/>
          <w:bCs/>
        </w:rPr>
      </w:pPr>
      <w:r/>
      <w:bookmarkStart w:id="113" w:name="_Toc20823304"/>
      <w:r/>
      <w:bookmarkStart w:id="114" w:name="_Toc513029232"/>
      <w:r/>
      <w:bookmarkStart w:id="115" w:name="_Toc16938548"/>
      <w:r>
        <w:rPr>
          <w:rFonts w:hint="eastAsia"/>
          <w:b/>
          <w:bCs/>
        </w:rPr>
        <w:t xml:space="preserve">25、评审过程中的澄清</w:t>
      </w:r>
      <w:bookmarkEnd w:id="113"/>
      <w:r/>
      <w:bookmarkEnd w:id="114"/>
      <w:r/>
      <w:bookmarkEnd w:id="115"/>
      <w:r>
        <w:rPr>
          <w:rFonts w:hint="eastAsia"/>
          <w:b/>
          <w:bCs/>
        </w:rPr>
      </w:r>
      <w:r/>
    </w:p>
    <w:p>
      <w:pPr>
        <w:pStyle w:val="976"/>
        <w:ind w:firstLine="480"/>
        <w:jc w:val="both"/>
        <w:spacing w:before="0" w:beforeAutospacing="0" w:after="0" w:afterAutospacing="0" w:line="360" w:lineRule="auto"/>
        <w:widowControl w:val="off"/>
        <w:rPr>
          <w:rFonts w:hint="eastAsia"/>
        </w:rPr>
      </w:pPr>
      <w:r>
        <w:rPr>
          <w:rFonts w:hint="eastAsia"/>
        </w:rPr>
        <w:t xml:space="preserve">25.1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询价小组并非对每个供应商都作澄清要求。</w:t>
      </w:r>
      <w:r>
        <w:rPr>
          <w:rFonts w:hint="eastAsia"/>
        </w:rPr>
      </w:r>
      <w:r/>
    </w:p>
    <w:p>
      <w:pPr>
        <w:pStyle w:val="976"/>
        <w:jc w:val="both"/>
        <w:spacing w:before="0" w:beforeAutospacing="0" w:after="0" w:afterAutospacing="0" w:line="360" w:lineRule="auto"/>
        <w:widowControl w:val="off"/>
        <w:rPr>
          <w:rFonts w:hint="eastAsia"/>
        </w:rPr>
      </w:pPr>
      <w:r>
        <w:rPr>
          <w:rFonts w:hint="eastAsia"/>
        </w:rPr>
        <w:t xml:space="preserve">  25.2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rPr>
      </w:r>
      <w:r/>
    </w:p>
    <w:p>
      <w:pPr>
        <w:pStyle w:val="976"/>
        <w:jc w:val="both"/>
        <w:spacing w:before="0" w:beforeAutospacing="0" w:after="0" w:afterAutospacing="0" w:line="360" w:lineRule="auto"/>
        <w:widowControl w:val="off"/>
        <w:rPr>
          <w:rFonts w:hint="eastAsia"/>
        </w:rPr>
      </w:pPr>
      <w:r>
        <w:rPr>
          <w:rFonts w:hint="eastAsia"/>
        </w:rPr>
        <w:t xml:space="preserve">  25.3 接到询价小组澄清、说明和更正要求的供应商如未按规定作出澄清、说明和 更正，其风险由供应商自行承担。</w:t>
      </w:r>
      <w:r>
        <w:rPr>
          <w:rFonts w:hint="eastAsia"/>
        </w:rPr>
      </w:r>
      <w:r/>
    </w:p>
    <w:p>
      <w:pPr>
        <w:pStyle w:val="976"/>
        <w:ind w:firstLine="482"/>
        <w:jc w:val="both"/>
        <w:keepLines/>
        <w:keepNext/>
        <w:spacing w:before="0" w:beforeAutospacing="0" w:after="0" w:afterAutospacing="0" w:line="360" w:lineRule="auto"/>
        <w:widowControl w:val="off"/>
        <w:rPr>
          <w:rFonts w:hint="eastAsia"/>
          <w:b/>
          <w:bCs/>
        </w:rPr>
      </w:pPr>
      <w:r/>
      <w:bookmarkStart w:id="116" w:name="_Toc16938549"/>
      <w:r/>
      <w:bookmarkStart w:id="117" w:name="_Toc20823305"/>
      <w:r/>
      <w:bookmarkStart w:id="118" w:name="_Toc513029233"/>
      <w:r>
        <w:rPr>
          <w:rFonts w:hint="eastAsia"/>
          <w:b/>
          <w:bCs/>
        </w:rPr>
        <w:t xml:space="preserve">26、对响应文件的审</w:t>
      </w:r>
      <w:bookmarkEnd w:id="116"/>
      <w:r/>
      <w:bookmarkEnd w:id="117"/>
      <w:r/>
      <w:bookmarkEnd w:id="118"/>
      <w:r>
        <w:rPr>
          <w:rFonts w:hint="eastAsia"/>
          <w:b/>
          <w:bCs/>
        </w:rPr>
        <w:t xml:space="preserve">查</w:t>
      </w:r>
      <w:r>
        <w:rPr>
          <w:rFonts w:hint="eastAsia"/>
          <w:b/>
          <w:bCs/>
        </w:rPr>
      </w:r>
      <w:r/>
    </w:p>
    <w:p>
      <w:pPr>
        <w:pStyle w:val="976"/>
        <w:ind w:firstLine="480"/>
        <w:jc w:val="both"/>
        <w:spacing w:before="0" w:beforeAutospacing="0" w:after="0" w:afterAutospacing="0" w:line="360" w:lineRule="auto"/>
        <w:widowControl w:val="off"/>
        <w:rPr>
          <w:rFonts w:hint="eastAsia"/>
        </w:rPr>
      </w:pPr>
      <w:r>
        <w:rPr>
          <w:rFonts w:hint="eastAsia"/>
        </w:rPr>
        <w:t xml:space="preserve">26.1响应文件审查分为资格审查和符合性审查。</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26.1.1 资格审查：由询价小组依据法律法规和询价文件的规定，对响应文件中的资格证明文件进行审查，以确定供应商是否具备参加询价的资格。</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询价小组在进行资格审查的同时，将在“信用中国”网站（www.creditchina.gov.cn）查询供应商的信用记录，以确定供应商是否具备询价资格,查询结果留存并归档。</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26.1.2 符合性审查：依据询价文件的规定，由询价小组从响应文件的有效性、完整性和对询价文件的响应程度进行审查，以确定是否对询价文件的实质性要求作出响应。</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26.1.3 未通过资格审查或符合性审查的供应商，询价小组将在苏采云系统中告知未通过资格审查或符合性审查的原因，评审结束后，询价小组将不再告知未通过资格审查或符合性审查的原因。</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26.2在详细评审之前，询价小组将首先审查每份响应文件是否实质性响应了询价文件的要求。实质性响应的响应文件应该是与询价文件要求的条款、条件和规格相符，没有重大偏离或保留。</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所谓重大偏离或保留是指与询价文件规定的实质性要求存在负偏离，或者在实质上与询价文件不一致，而且限制了合同中买方和代理机构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26.3未实质性响应询价文件的情形</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26.3.1供应商在苏采云系统规定的时间内未成功解密电子响应文件的。</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26.3.2供应商未按照询价文件要求上传电子响应文件的。</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26.3.3同一供应商提交两个（含两个）以上不同的响应文件或者报价的。</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26.3.4供应商不具备询价文件中规定资格要求的。</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26.3.5供应商的报价超过了采购预算。</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26.3.6不符合询价文件中规定的实质性要求和条件的</w:t>
      </w:r>
      <w:r>
        <w:rPr>
          <w:rFonts w:hint="eastAsia"/>
          <w:i/>
          <w:u w:val="single"/>
        </w:rPr>
        <w:t xml:space="preserve">（本询价文件中斜体且有下划线部分为实质性要求和条件）。</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26.3.8响应文件含有采购人不能接受的附加条件的。</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26.3.9供应商不能证明其报价合理性的，询价小组应当将其作为无效响应处理。</w:t>
      </w:r>
      <w:r>
        <w:rPr>
          <w:rFonts w:hint="eastAsia"/>
        </w:rPr>
      </w:r>
      <w:r/>
    </w:p>
    <w:p>
      <w:pPr>
        <w:pStyle w:val="976"/>
        <w:ind w:firstLine="480"/>
        <w:jc w:val="both"/>
        <w:spacing w:before="0" w:beforeAutospacing="0" w:after="0" w:afterAutospacing="0" w:line="360" w:lineRule="auto"/>
        <w:rPr>
          <w:rFonts w:hint="eastAsia"/>
          <w:b/>
          <w:bCs/>
          <w:color w:val="ff0000"/>
        </w:rPr>
      </w:pPr>
      <w:r>
        <w:rPr>
          <w:rFonts w:hint="eastAsia"/>
          <w:b/>
          <w:bCs/>
          <w:color w:val="ff0000"/>
        </w:rPr>
        <w:t xml:space="preserve">1.投标（响应）报价低于全部通过符合性审查供应商投标（响应）报价平均值50%的，即投标（响应）报价&lt;全部通过符合性审查供应商投标（响应）报价平均值×50%；</w:t>
      </w:r>
      <w:r>
        <w:rPr>
          <w:rFonts w:hint="eastAsia"/>
          <w:b/>
          <w:bCs/>
          <w:color w:val="ff0000"/>
        </w:rPr>
      </w:r>
      <w:r/>
    </w:p>
    <w:p>
      <w:pPr>
        <w:pStyle w:val="976"/>
        <w:ind w:firstLine="480"/>
        <w:jc w:val="both"/>
        <w:spacing w:before="0" w:beforeAutospacing="0" w:after="0" w:afterAutospacing="0" w:line="360" w:lineRule="auto"/>
        <w:rPr>
          <w:rFonts w:hint="eastAsia"/>
          <w:b/>
          <w:bCs/>
          <w:color w:val="ff0000"/>
        </w:rPr>
      </w:pPr>
      <w:r>
        <w:rPr>
          <w:rFonts w:hint="eastAsia"/>
          <w:b/>
          <w:bCs/>
          <w:color w:val="ff0000"/>
        </w:rPr>
        <w:t xml:space="preserve">2.投标（响应）报价低于通过符合性审查的次低报价供应商投标（响应）报价50%的，即投标（响应）报价&lt;通过符合性审查的次低报价供应商投标（响应）报价×50%；</w:t>
      </w:r>
      <w:r>
        <w:rPr>
          <w:rFonts w:hint="eastAsia"/>
          <w:b/>
          <w:bCs/>
          <w:color w:val="ff0000"/>
        </w:rPr>
      </w:r>
      <w:r/>
    </w:p>
    <w:p>
      <w:pPr>
        <w:pStyle w:val="976"/>
        <w:ind w:firstLine="480"/>
        <w:jc w:val="both"/>
        <w:spacing w:before="0" w:beforeAutospacing="0" w:after="0" w:afterAutospacing="0" w:line="360" w:lineRule="auto"/>
        <w:rPr>
          <w:rFonts w:hint="eastAsia"/>
          <w:b/>
          <w:bCs/>
          <w:color w:val="ff0000"/>
        </w:rPr>
      </w:pPr>
      <w:r>
        <w:rPr>
          <w:rFonts w:hint="eastAsia"/>
          <w:b/>
          <w:bCs/>
          <w:color w:val="ff0000"/>
        </w:rPr>
        <w:t xml:space="preserve">3.投标（响应）报价低于采购项目最高限价45%的，即投标（响应）报价&lt;采购项目最高限价×45%；</w:t>
      </w:r>
      <w:r>
        <w:rPr>
          <w:rFonts w:hint="eastAsia"/>
          <w:b/>
          <w:bCs/>
          <w:color w:val="ff0000"/>
        </w:rPr>
      </w:r>
      <w:r/>
    </w:p>
    <w:p>
      <w:pPr>
        <w:pStyle w:val="976"/>
        <w:ind w:firstLine="480"/>
        <w:jc w:val="both"/>
        <w:spacing w:before="0" w:beforeAutospacing="0" w:after="0" w:afterAutospacing="0" w:line="360" w:lineRule="auto"/>
        <w:rPr>
          <w:rFonts w:hint="eastAsia"/>
          <w:b/>
          <w:bCs/>
          <w:color w:val="ff0000"/>
        </w:rPr>
      </w:pPr>
      <w:r>
        <w:rPr>
          <w:rFonts w:hint="eastAsia"/>
          <w:b/>
          <w:bCs/>
          <w:color w:val="ff0000"/>
        </w:rPr>
        <w:t xml:space="preserve">4.评审委员会基于专业判断，认为供应商报价过低，有可能影响产品质量或者不能诚信履约的其他情形。</w:t>
      </w:r>
      <w:r>
        <w:rPr>
          <w:rFonts w:hint="eastAsia"/>
          <w:b/>
          <w:bCs/>
          <w:color w:val="ff0000"/>
        </w:rPr>
      </w:r>
      <w:r/>
    </w:p>
    <w:p>
      <w:pPr>
        <w:pStyle w:val="976"/>
        <w:ind w:firstLine="480"/>
        <w:jc w:val="both"/>
        <w:spacing w:before="0" w:beforeAutospacing="0" w:after="0" w:afterAutospacing="0" w:line="360" w:lineRule="auto"/>
        <w:rPr>
          <w:rFonts w:hint="eastAsia"/>
          <w:b/>
          <w:bCs/>
          <w:color w:val="ff0000"/>
        </w:rPr>
      </w:pPr>
      <w:r>
        <w:rPr>
          <w:rFonts w:hint="eastAsia"/>
          <w:b/>
          <w:bCs/>
          <w:color w:val="ff0000"/>
          <w:u w:val="single"/>
        </w:rPr>
        <w:t xml:space="preserve">提醒：采购人可以结合具体项目实际情况，提高上述第1项至第3项中启动异常低价投标（响应）审查的数值标准，但是最高不得超过65%</w:t>
      </w:r>
      <w:r>
        <w:rPr>
          <w:rFonts w:hint="eastAsia"/>
          <w:b/>
          <w:bCs/>
          <w:color w:val="ff0000"/>
        </w:rPr>
        <w:t xml:space="preserve">。</w:t>
      </w:r>
      <w:r>
        <w:rPr>
          <w:rFonts w:hint="eastAsia"/>
          <w:b/>
          <w:bCs/>
          <w:color w:val="ff0000"/>
        </w:rPr>
      </w:r>
      <w:r/>
    </w:p>
    <w:p>
      <w:pPr>
        <w:pStyle w:val="976"/>
        <w:ind w:firstLine="480"/>
        <w:jc w:val="both"/>
        <w:spacing w:before="0" w:beforeAutospacing="0" w:after="0" w:afterAutospacing="0" w:line="360" w:lineRule="auto"/>
        <w:rPr>
          <w:rFonts w:hint="eastAsia"/>
          <w:b/>
          <w:bCs/>
          <w:color w:val="ff0000"/>
        </w:rPr>
      </w:pPr>
      <w:r>
        <w:rPr>
          <w:rFonts w:hint="eastAsia"/>
          <w:b/>
          <w:bCs/>
          <w:color w:val="ff0000"/>
        </w:rPr>
        <w:t xml:space="preserve">相关法律法规对供应商报价有规定的，从其规定。</w:t>
      </w:r>
      <w:r>
        <w:rPr>
          <w:rFonts w:hint="eastAsia"/>
          <w:b/>
          <w:bCs/>
          <w:color w:val="ff0000"/>
        </w:rPr>
      </w:r>
      <w:r/>
    </w:p>
    <w:p>
      <w:pPr>
        <w:pStyle w:val="976"/>
        <w:ind w:firstLine="480"/>
        <w:jc w:val="both"/>
        <w:spacing w:before="0" w:beforeAutospacing="0" w:after="0" w:afterAutospacing="0" w:line="360" w:lineRule="auto"/>
        <w:rPr>
          <w:rFonts w:hint="eastAsia"/>
          <w:b/>
          <w:bCs/>
          <w:color w:val="ff0000"/>
        </w:rPr>
      </w:pPr>
      <w:r>
        <w:rPr>
          <w:rFonts w:hint="eastAsia"/>
          <w:b/>
          <w:bCs/>
          <w:color w:val="ff000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b/>
          <w:bCs/>
          <w:color w:val="ff0000"/>
        </w:rPr>
      </w:r>
      <w:r/>
    </w:p>
    <w:p>
      <w:pPr>
        <w:pStyle w:val="976"/>
        <w:ind w:firstLine="480"/>
        <w:jc w:val="both"/>
        <w:spacing w:before="0" w:beforeAutospacing="0" w:after="0" w:afterAutospacing="0" w:line="360" w:lineRule="auto"/>
        <w:rPr>
          <w:rFonts w:hint="eastAsia"/>
          <w:b/>
          <w:bCs/>
          <w:color w:val="ff0000"/>
        </w:rPr>
      </w:pPr>
      <w:r>
        <w:rPr>
          <w:rFonts w:hint="eastAsia"/>
          <w:b/>
          <w:bCs/>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
          <w:bCs/>
          <w:color w:val="ff0000"/>
        </w:rPr>
      </w:r>
      <w:r/>
    </w:p>
    <w:p>
      <w:pPr>
        <w:pStyle w:val="976"/>
        <w:ind w:firstLine="480"/>
        <w:jc w:val="both"/>
        <w:spacing w:before="0" w:beforeAutospacing="0" w:after="0" w:afterAutospacing="0" w:line="360" w:lineRule="auto"/>
        <w:rPr>
          <w:rFonts w:hint="eastAsia"/>
          <w:b/>
          <w:bCs/>
          <w:color w:val="ff0000"/>
        </w:rPr>
      </w:pPr>
      <w:r>
        <w:rPr>
          <w:rFonts w:hint="eastAsia"/>
          <w:b/>
          <w:bCs/>
          <w:color w:val="ff000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b/>
          <w:bCs/>
          <w:color w:val="ff0000"/>
        </w:rPr>
      </w:r>
      <w:r/>
    </w:p>
    <w:p>
      <w:pPr>
        <w:pStyle w:val="976"/>
        <w:ind w:firstLine="480"/>
        <w:jc w:val="both"/>
        <w:spacing w:before="0" w:beforeAutospacing="0" w:after="0" w:afterAutospacing="0" w:line="360" w:lineRule="auto"/>
        <w:rPr>
          <w:rFonts w:hint="eastAsia"/>
        </w:rPr>
      </w:pPr>
      <w:r>
        <w:rPr>
          <w:rFonts w:hint="eastAsia"/>
          <w:b/>
          <w:bCs/>
          <w:color w:val="ff0000"/>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26.3.10响应文件未按照询价文件要求加盖CA电子公章的。</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26.4未实质性响应询价文件的响应文件按无效响应处理。</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26.5如果响应文件实质上没有响应询价文件的要求，询价小组将予以拒绝，供应商不得通过修改或撤销不符合要求的偏离或保留而使其成为实质性响应的文件。</w:t>
      </w:r>
      <w:r>
        <w:rPr>
          <w:rFonts w:hint="eastAsia"/>
        </w:rPr>
      </w:r>
      <w:r/>
    </w:p>
    <w:p>
      <w:pPr>
        <w:pStyle w:val="976"/>
        <w:ind w:firstLine="480"/>
        <w:jc w:val="both"/>
        <w:spacing w:before="0" w:beforeAutospacing="0" w:after="0" w:afterAutospacing="0" w:line="360" w:lineRule="auto"/>
        <w:widowControl w:val="off"/>
        <w:rPr>
          <w:rFonts w:hint="eastAsia"/>
        </w:rPr>
      </w:pPr>
      <w:r/>
      <w:bookmarkStart w:id="119" w:name="_Toc513029234"/>
      <w:r/>
      <w:bookmarkStart w:id="120" w:name="_Toc16938550"/>
      <w:r/>
      <w:bookmarkStart w:id="121" w:name="_Toc20823306"/>
      <w:r>
        <w:rPr>
          <w:rFonts w:hint="eastAsia"/>
        </w:rPr>
        <w:t xml:space="preserve">26.6供应商在项目评审全过程中应保持通信畅通，并安排专人与代理机构及询价小组联系。</w:t>
      </w:r>
      <w:bookmarkEnd w:id="119"/>
      <w:r/>
      <w:bookmarkEnd w:id="120"/>
      <w:r/>
      <w:bookmarkEnd w:id="121"/>
      <w:r>
        <w:rPr>
          <w:rFonts w:hint="eastAsia"/>
        </w:rPr>
      </w:r>
      <w:r/>
    </w:p>
    <w:p>
      <w:pPr>
        <w:pStyle w:val="976"/>
        <w:ind w:firstLine="420"/>
        <w:jc w:val="both"/>
        <w:keepLines/>
        <w:keepNext/>
        <w:spacing w:before="0" w:beforeAutospacing="0" w:after="0" w:afterAutospacing="0" w:line="360" w:lineRule="auto"/>
        <w:widowControl w:val="off"/>
        <w:rPr>
          <w:rFonts w:hint="eastAsia"/>
          <w:b/>
          <w:bCs/>
        </w:rPr>
      </w:pPr>
      <w:r>
        <w:rPr>
          <w:rFonts w:hint="eastAsia"/>
          <w:b/>
          <w:bCs/>
        </w:rPr>
        <w:t xml:space="preserve">27、询价程序及成交原则</w:t>
      </w:r>
      <w:r>
        <w:rPr>
          <w:rFonts w:hint="eastAsia"/>
          <w:b/>
          <w:bCs/>
        </w:rPr>
      </w:r>
      <w:r/>
    </w:p>
    <w:p>
      <w:pPr>
        <w:pStyle w:val="976"/>
        <w:ind w:firstLine="478"/>
        <w:jc w:val="both"/>
        <w:spacing w:before="0" w:beforeAutospacing="0" w:after="145" w:afterAutospacing="0" w:line="360" w:lineRule="auto"/>
        <w:widowControl w:val="off"/>
        <w:tabs>
          <w:tab w:val="left" w:pos="901" w:leader="none"/>
        </w:tabs>
        <w:rPr>
          <w:rFonts w:hint="eastAsia"/>
        </w:rPr>
      </w:pPr>
      <w:r>
        <w:rPr>
          <w:rFonts w:hint="eastAsia"/>
        </w:rPr>
        <w:t xml:space="preserve">27.1询价程序</w:t>
      </w:r>
      <w:r>
        <w:rPr>
          <w:rFonts w:hint="eastAsia"/>
        </w:rPr>
      </w:r>
      <w:r/>
    </w:p>
    <w:p>
      <w:pPr>
        <w:pStyle w:val="976"/>
        <w:ind w:firstLine="478"/>
        <w:jc w:val="both"/>
        <w:spacing w:before="0" w:beforeAutospacing="0" w:after="145" w:afterAutospacing="0" w:line="360" w:lineRule="auto"/>
        <w:widowControl w:val="off"/>
        <w:tabs>
          <w:tab w:val="left" w:pos="901" w:leader="none"/>
        </w:tabs>
        <w:rPr>
          <w:rFonts w:hint="eastAsia"/>
        </w:rPr>
      </w:pPr>
      <w:r>
        <w:rPr>
          <w:rFonts w:hint="eastAsia"/>
        </w:rPr>
        <w:t xml:space="preserve">27.1.1询价小组将对供应商的响应文件进行资格审查和符合性审查。询价小组在询价过程中，不得改变询价文件中所确定的技术和服务等要求、评审程序、评定成交的标准和合同文本等事项。参加询价采购活动的供应商，应当按照询价文件中的规定一次报出不得更改的价格。</w:t>
      </w:r>
      <w:r>
        <w:rPr>
          <w:rFonts w:hint="eastAsia"/>
        </w:rPr>
      </w:r>
      <w:r/>
    </w:p>
    <w:p>
      <w:pPr>
        <w:pStyle w:val="976"/>
        <w:ind w:firstLine="478"/>
        <w:jc w:val="both"/>
        <w:spacing w:before="0" w:beforeAutospacing="0" w:after="145" w:afterAutospacing="0" w:line="360" w:lineRule="auto"/>
        <w:widowControl w:val="off"/>
        <w:tabs>
          <w:tab w:val="left" w:pos="901" w:leader="none"/>
        </w:tabs>
        <w:rPr>
          <w:rFonts w:hint="eastAsia"/>
          <w:b/>
          <w:bCs/>
        </w:rPr>
      </w:pPr>
      <w:r>
        <w:rPr>
          <w:rFonts w:hint="eastAsia"/>
          <w:b/>
          <w:bCs/>
        </w:rPr>
        <w:t xml:space="preserve">27.2 成交原则</w:t>
      </w:r>
      <w:r>
        <w:rPr>
          <w:rFonts w:hint="eastAsia"/>
          <w:b/>
          <w:bCs/>
        </w:rPr>
      </w:r>
      <w:r/>
    </w:p>
    <w:p>
      <w:pPr>
        <w:pStyle w:val="976"/>
        <w:ind w:firstLine="480"/>
        <w:jc w:val="both"/>
        <w:spacing w:before="0" w:beforeAutospacing="0" w:after="0" w:afterAutospacing="0" w:line="360" w:lineRule="auto"/>
        <w:widowControl w:val="off"/>
        <w:rPr>
          <w:rFonts w:hint="eastAsia"/>
        </w:rPr>
      </w:pPr>
      <w:r>
        <w:rPr>
          <w:rFonts w:hint="eastAsia"/>
        </w:rPr>
        <w:t xml:space="preserve">27.2.1询价小组将从质量和服务均能满足</w:t>
      </w:r>
      <w:r>
        <w:rPr>
          <w:rFonts w:hint="eastAsia"/>
          <w:color w:val="333333"/>
          <w:shd w:val="clear" w:color="auto" w:fill="ffffff"/>
        </w:rPr>
        <w:t xml:space="preserve">询价</w:t>
      </w:r>
      <w:r>
        <w:rPr>
          <w:rFonts w:hint="eastAsia"/>
        </w:rPr>
        <w:t xml:space="preserve">文件实质性响应要求的供应商中，</w:t>
      </w:r>
      <w:r>
        <w:rPr>
          <w:rFonts w:hint="eastAsia"/>
          <w:b/>
          <w:bCs/>
        </w:rPr>
        <w:t xml:space="preserve">按照报价由低到高顺序推荐</w:t>
      </w:r>
      <w:r>
        <w:rPr>
          <w:rFonts w:hint="eastAsia"/>
          <w:b/>
          <w:bCs/>
          <w:u w:val="single"/>
        </w:rPr>
        <w:t xml:space="preserve">1</w:t>
      </w:r>
      <w:r>
        <w:rPr>
          <w:rFonts w:hint="eastAsia"/>
          <w:b/>
          <w:bCs/>
        </w:rPr>
        <w:t xml:space="preserve">名成交候选供应商</w:t>
      </w:r>
      <w:r>
        <w:rPr>
          <w:rFonts w:hint="eastAsia"/>
        </w:rPr>
        <w:t xml:space="preserve">，并编写评审报告。</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27.2.2 提供相同品牌相同型号产品且通过资格审查、符合性审查的不同供应商</w:t>
      </w:r>
      <w:r>
        <w:rPr>
          <w:rFonts w:hint="eastAsia"/>
          <w:b/>
          <w:bCs/>
        </w:rPr>
        <w:t xml:space="preserve">参加同一合同项下响应的，按一家供应商计算，</w:t>
      </w:r>
      <w:r>
        <w:rPr>
          <w:rFonts w:hint="eastAsia"/>
          <w:b/>
          <w:bCs/>
          <w:color w:val="000000"/>
          <w:highlight w:val="none"/>
        </w:rPr>
        <w:t xml:space="preserve">肥料备案证或登记证为同一生产厂家的不同供应商以总报价最低的参加评标</w:t>
      </w:r>
      <w:r>
        <w:rPr>
          <w:rFonts w:hint="eastAsia"/>
          <w:color w:val="000000"/>
          <w:highlight w:val="none"/>
        </w:rPr>
        <w:t xml:space="preserve">。</w:t>
      </w:r>
      <w:r>
        <w:rPr>
          <w:rFonts w:hint="eastAsia"/>
        </w:rPr>
        <w:t xml:space="preserve">询价中在其他条件合格的前提下，报价最低的供应商获得成交供应商推荐资格；报价相同的，由采购人或者采购人委托询价小组按照询价文件规定的方式确定一个供应商获得成交供应商推荐资格，询价文件未规定的采取随机抽取方式确定，其他同品牌同型号供应商不作为成交候选人。</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27.2.3 供应商的报价如相同，则优先采购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展改革委最新公布的《节能产品品目清单》内的产品。</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27.2.4 采购人确定成交供应商后，代理机构将在“中国政府采购网”“江苏政府采购网”“盐城市政府采购网”发布成交结果公告，公告期限为1个工作日。</w:t>
      </w:r>
      <w:r>
        <w:rPr>
          <w:rFonts w:hint="eastAsia"/>
        </w:rPr>
      </w:r>
      <w:r/>
    </w:p>
    <w:p>
      <w:pPr>
        <w:pStyle w:val="976"/>
        <w:ind w:firstLine="478"/>
        <w:jc w:val="both"/>
        <w:spacing w:before="0" w:beforeAutospacing="0" w:after="145" w:afterAutospacing="0" w:line="360" w:lineRule="auto"/>
        <w:widowControl w:val="off"/>
        <w:tabs>
          <w:tab w:val="left" w:pos="901" w:leader="none"/>
        </w:tabs>
        <w:rPr>
          <w:rFonts w:hint="eastAsia"/>
        </w:rPr>
      </w:pPr>
      <w:r>
        <w:rPr>
          <w:rFonts w:hint="eastAsia"/>
        </w:rPr>
        <w:t xml:space="preserve">27.3采购活动终止的情况</w:t>
      </w:r>
      <w:r>
        <w:rPr>
          <w:rFonts w:hint="eastAsia"/>
        </w:rPr>
      </w:r>
      <w:r/>
    </w:p>
    <w:p>
      <w:pPr>
        <w:pStyle w:val="976"/>
        <w:ind w:firstLine="360"/>
        <w:jc w:val="both"/>
        <w:spacing w:before="0" w:beforeAutospacing="0" w:after="145" w:afterAutospacing="0" w:line="360" w:lineRule="auto"/>
        <w:widowControl w:val="off"/>
        <w:tabs>
          <w:tab w:val="left" w:pos="901" w:leader="none"/>
        </w:tabs>
        <w:rPr>
          <w:rFonts w:hint="eastAsia"/>
        </w:rPr>
      </w:pPr>
      <w:r>
        <w:rPr>
          <w:rFonts w:hint="eastAsia"/>
        </w:rPr>
        <w:t xml:space="preserve">出现下列情形之一的，本次竞争性询价采购活动将被终止：</w:t>
      </w:r>
      <w:r>
        <w:rPr>
          <w:rFonts w:hint="eastAsia"/>
        </w:rPr>
      </w:r>
      <w:r/>
    </w:p>
    <w:p>
      <w:pPr>
        <w:pStyle w:val="976"/>
        <w:ind w:firstLine="360"/>
        <w:jc w:val="both"/>
        <w:spacing w:before="0" w:beforeAutospacing="0" w:after="145" w:afterAutospacing="0" w:line="360" w:lineRule="auto"/>
        <w:widowControl w:val="off"/>
        <w:tabs>
          <w:tab w:val="left" w:pos="901" w:leader="none"/>
        </w:tabs>
        <w:rPr>
          <w:rFonts w:hint="eastAsia"/>
        </w:rPr>
      </w:pPr>
      <w:r>
        <w:rPr>
          <w:rFonts w:hint="eastAsia"/>
        </w:rPr>
        <w:t xml:space="preserve">27.3.1因情况变化，不再符合规定的询价采购方式适用情形的。</w:t>
      </w:r>
      <w:r>
        <w:rPr>
          <w:rFonts w:hint="eastAsia"/>
        </w:rPr>
      </w:r>
      <w:r/>
    </w:p>
    <w:p>
      <w:pPr>
        <w:pStyle w:val="976"/>
        <w:ind w:firstLine="360"/>
        <w:jc w:val="both"/>
        <w:spacing w:before="0" w:beforeAutospacing="0" w:after="145" w:afterAutospacing="0" w:line="360" w:lineRule="auto"/>
        <w:widowControl w:val="off"/>
        <w:tabs>
          <w:tab w:val="left" w:pos="901" w:leader="none"/>
        </w:tabs>
        <w:rPr>
          <w:rFonts w:hint="eastAsia"/>
        </w:rPr>
      </w:pPr>
      <w:r>
        <w:rPr>
          <w:rFonts w:hint="eastAsia"/>
        </w:rPr>
        <w:t xml:space="preserve">27.3.2出现影响采购公正的违法、违规行为的。</w:t>
      </w:r>
      <w:r>
        <w:rPr>
          <w:rFonts w:hint="eastAsia"/>
        </w:rPr>
      </w:r>
      <w:r/>
    </w:p>
    <w:p>
      <w:pPr>
        <w:pStyle w:val="976"/>
        <w:ind w:firstLine="360"/>
        <w:jc w:val="both"/>
        <w:spacing w:before="0" w:beforeAutospacing="0" w:after="145" w:afterAutospacing="0" w:line="360" w:lineRule="auto"/>
        <w:widowControl w:val="off"/>
        <w:tabs>
          <w:tab w:val="left" w:pos="901" w:leader="none"/>
        </w:tabs>
        <w:rPr>
          <w:rFonts w:hint="eastAsia"/>
        </w:rPr>
      </w:pPr>
      <w:r>
        <w:rPr>
          <w:rFonts w:hint="eastAsia"/>
        </w:rPr>
        <w:t xml:space="preserve">27.3.3在采购过程中符合要求的供应商或者报价未超过采购预算的供应商不足3家的。</w:t>
      </w:r>
      <w:r>
        <w:rPr>
          <w:rFonts w:hint="eastAsia"/>
        </w:rPr>
      </w:r>
      <w:r/>
    </w:p>
    <w:p>
      <w:pPr>
        <w:pStyle w:val="976"/>
        <w:ind w:firstLine="360"/>
        <w:jc w:val="both"/>
        <w:spacing w:before="0" w:beforeAutospacing="0" w:after="145" w:afterAutospacing="0" w:line="360" w:lineRule="auto"/>
        <w:widowControl w:val="off"/>
        <w:tabs>
          <w:tab w:val="left" w:pos="901" w:leader="none"/>
        </w:tabs>
        <w:rPr>
          <w:rFonts w:hint="eastAsia"/>
        </w:rPr>
      </w:pPr>
      <w:r>
        <w:rPr>
          <w:rFonts w:hint="eastAsia"/>
        </w:rPr>
        <w:t xml:space="preserve">27.3.4在苏采云系统规定时间内成功解密电子响应文件的供应商不足3家的。</w:t>
      </w:r>
      <w:r>
        <w:rPr>
          <w:rFonts w:hint="eastAsia"/>
        </w:rPr>
      </w:r>
      <w:r/>
    </w:p>
    <w:p>
      <w:pPr>
        <w:pStyle w:val="976"/>
        <w:ind w:firstLine="420"/>
        <w:jc w:val="both"/>
        <w:keepLines/>
        <w:keepNext/>
        <w:spacing w:before="0" w:beforeAutospacing="0" w:after="0" w:afterAutospacing="0" w:line="360" w:lineRule="auto"/>
        <w:widowControl w:val="off"/>
        <w:rPr>
          <w:rFonts w:hint="eastAsia"/>
        </w:rPr>
      </w:pPr>
      <w:r>
        <w:rPr>
          <w:rFonts w:hint="eastAsia"/>
        </w:rPr>
        <w:t xml:space="preserve">28、成交供应商被取消成交资格情形</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若有充分证据证明，成交供应商出现下列情况之一的，一经查实，将被取消成交资格：</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28.1提供虚假材料谋取成交的。</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28.2与评审专家、采购人、其他供应商或者代理机构工作人员恶意串通的。</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28.3向评审专家、采购人或代理机构工作人员行贿或者提供其他不正当利益的。</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28.4恶意竞争，报价明显低于其自身合理成本且又无法提供证明的。</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28.5不满足本询价文件规定的实质性要求，但在评审过程中又未被询价小组发现的。</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28.6成交后无正当理由拒不与采购人签订政府采购合同或者未按照询价文件确定的事项签订政府采购合同的。</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28.7将政府采购合同转包的。</w:t>
      </w:r>
      <w:r>
        <w:rPr>
          <w:rFonts w:hint="eastAsia"/>
        </w:rPr>
      </w:r>
      <w:r/>
    </w:p>
    <w:p>
      <w:pPr>
        <w:pStyle w:val="976"/>
        <w:ind w:firstLine="600"/>
        <w:jc w:val="both"/>
        <w:keepLines/>
        <w:keepNext/>
        <w:spacing w:before="0" w:beforeAutospacing="0" w:after="0" w:afterAutospacing="0" w:line="360" w:lineRule="auto"/>
        <w:widowControl w:val="off"/>
        <w:rPr>
          <w:rFonts w:hint="eastAsia"/>
        </w:rPr>
      </w:pPr>
      <w:r/>
      <w:bookmarkStart w:id="122" w:name="_Toc200451960"/>
      <w:r>
        <w:rPr>
          <w:rFonts w:hint="eastAsia"/>
        </w:rPr>
        <w:t xml:space="preserve">29、质疑处理</w:t>
      </w:r>
      <w:bookmarkEnd w:id="122"/>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29.1 提出质疑的供应商应当是参与所质疑项目采购活动的供应商。潜在供应商依法获取其可质疑的</w:t>
      </w:r>
      <w:r>
        <w:rPr>
          <w:rFonts w:hint="eastAsia"/>
          <w:color w:val="333333"/>
          <w:shd w:val="clear" w:color="auto" w:fill="ffffff"/>
        </w:rPr>
        <w:t xml:space="preserve">询价</w:t>
      </w:r>
      <w:r>
        <w:rPr>
          <w:rFonts w:hint="eastAsia"/>
        </w:rPr>
        <w:t xml:space="preserve">文件的，可以对</w:t>
      </w:r>
      <w:r>
        <w:rPr>
          <w:rFonts w:hint="eastAsia"/>
          <w:color w:val="333333"/>
          <w:shd w:val="clear" w:color="auto" w:fill="ffffff"/>
        </w:rPr>
        <w:t xml:space="preserve">询价</w:t>
      </w:r>
      <w:r>
        <w:rPr>
          <w:rFonts w:hint="eastAsia"/>
        </w:rPr>
        <w:t xml:space="preserve">文件提出质疑。</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29.2供应商认为</w:t>
      </w:r>
      <w:r>
        <w:rPr>
          <w:rFonts w:hint="eastAsia"/>
          <w:color w:val="333333"/>
          <w:shd w:val="clear" w:color="auto" w:fill="ffffff"/>
        </w:rPr>
        <w:t xml:space="preserve">询价</w:t>
      </w:r>
      <w:r>
        <w:rPr>
          <w:rFonts w:hint="eastAsia"/>
        </w:rPr>
        <w:t xml:space="preserve">文件、</w:t>
      </w:r>
      <w:r>
        <w:rPr>
          <w:rFonts w:hint="eastAsia"/>
          <w:color w:val="333333"/>
          <w:shd w:val="clear" w:color="auto" w:fill="ffffff"/>
        </w:rPr>
        <w:t xml:space="preserve">询价</w:t>
      </w:r>
      <w:r>
        <w:rPr>
          <w:rFonts w:hint="eastAsia"/>
        </w:rPr>
        <w:t xml:space="preserve">过程和</w:t>
      </w:r>
      <w:r>
        <w:rPr>
          <w:rFonts w:hint="eastAsia"/>
          <w:color w:val="333333"/>
          <w:shd w:val="clear" w:color="auto" w:fill="ffffff"/>
        </w:rPr>
        <w:t xml:space="preserve">询价</w:t>
      </w:r>
      <w:r>
        <w:rPr>
          <w:rFonts w:hint="eastAsia"/>
        </w:rPr>
        <w:t xml:space="preserve">结果使自己的权益受到损害的，可以在知道或应知其权益受到损害之日起七个工作日内，以书面形式根据下述29.4条款的规定向代理机构或采购人提出质疑。上述应知其权益受到损害之日，是指：</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29.2.1对可以质疑的</w:t>
      </w:r>
      <w:r>
        <w:rPr>
          <w:rFonts w:hint="eastAsia"/>
          <w:color w:val="333333"/>
          <w:shd w:val="clear" w:color="auto" w:fill="ffffff"/>
        </w:rPr>
        <w:t xml:space="preserve">询价</w:t>
      </w:r>
      <w:r>
        <w:rPr>
          <w:rFonts w:hint="eastAsia"/>
        </w:rPr>
        <w:t xml:space="preserve">文件提出质疑的，为收到</w:t>
      </w:r>
      <w:r>
        <w:rPr>
          <w:rFonts w:hint="eastAsia"/>
          <w:color w:val="333333"/>
          <w:shd w:val="clear" w:color="auto" w:fill="ffffff"/>
        </w:rPr>
        <w:t xml:space="preserve">询价</w:t>
      </w:r>
      <w:r>
        <w:rPr>
          <w:rFonts w:hint="eastAsia"/>
        </w:rPr>
        <w:t xml:space="preserve">文件之日或者采购</w:t>
      </w:r>
      <w:r>
        <w:rPr>
          <w:rFonts w:hint="eastAsia"/>
          <w:color w:val="333333"/>
          <w:shd w:val="clear" w:color="auto" w:fill="ffffff"/>
        </w:rPr>
        <w:t xml:space="preserve">询价</w:t>
      </w:r>
      <w:r>
        <w:rPr>
          <w:rFonts w:hint="eastAsia"/>
        </w:rPr>
        <w:t xml:space="preserve">公告期限届满之日。</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29.2.2对</w:t>
      </w:r>
      <w:r>
        <w:rPr>
          <w:rFonts w:hint="eastAsia"/>
          <w:color w:val="333333"/>
          <w:shd w:val="clear" w:color="auto" w:fill="ffffff"/>
        </w:rPr>
        <w:t xml:space="preserve">询价</w:t>
      </w:r>
      <w:r>
        <w:rPr>
          <w:rFonts w:hint="eastAsia"/>
        </w:rPr>
        <w:t xml:space="preserve">过程提出质疑的，为各</w:t>
      </w:r>
      <w:r>
        <w:rPr>
          <w:rFonts w:hint="eastAsia"/>
          <w:color w:val="333333"/>
          <w:shd w:val="clear" w:color="auto" w:fill="ffffff"/>
        </w:rPr>
        <w:t xml:space="preserve">询价</w:t>
      </w:r>
      <w:r>
        <w:rPr>
          <w:rFonts w:hint="eastAsia"/>
        </w:rPr>
        <w:t xml:space="preserve">程序环节结束之日。</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29.2.3对成交结果提出质疑的，为成交结果公告期限届满之日。</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29.3质疑函必须按照本询价文件中《质疑函范本》要求的格式和内容进行填写。供应商如组成联合体参加询价，则《质疑函范本》中要求签字、盖章、加盖公章之处，联合体各方均须按要求签字、盖章、加盖公章。</w:t>
      </w:r>
      <w:r>
        <w:rPr>
          <w:rFonts w:hint="eastAsia"/>
        </w:rPr>
      </w:r>
      <w:r/>
    </w:p>
    <w:p>
      <w:pPr>
        <w:pStyle w:val="976"/>
        <w:ind w:firstLine="482"/>
        <w:jc w:val="both"/>
        <w:spacing w:before="0" w:beforeAutospacing="0" w:after="0" w:afterAutospacing="0" w:line="360" w:lineRule="auto"/>
        <w:widowControl w:val="off"/>
        <w:rPr>
          <w:rFonts w:hint="eastAsia"/>
        </w:rPr>
      </w:pPr>
      <w:r>
        <w:rPr>
          <w:rFonts w:hint="eastAsia"/>
        </w:rPr>
        <w:t xml:space="preserve">29.4 供应商（含潜在供应商）对采购方式、采购需求、供应商资格条件、评审方法与评审标准、合同文本的询问、质疑请向采购人提出，由采购人负责答复。供应商对其他事项的询问、质疑请向代理机构提出，由代理机构负责答复。</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采购人及代理机构只接收以纸质原件形式送达的质疑,采购人和代理机构不接受未填写快递运单的快件。质疑接收部门为盐城市盛岩工程咨询有限公司，联系地址：滨海县人民路龙泰御景湾东门向北200米1号商务楼201室，联系电话：18012588222。</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29.5 以下情形的质疑不予受理</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29.5.1 内容不符合《政府采购质疑和投诉办法》第十二条规定的质疑。</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29.5.2 超出政府采购法定期限的质疑。</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29.5.3 以传真、电子邮件等方式递交的非原件形式的质疑。</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29.5.4 未参加询价活动的供应商或在询价活动中自身权益未受到损害的供应商所提出的质疑。</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29.5.5供应商组成联合体参加询价，联合体中任何一方或多方未按要求签字、盖章、加盖公章的质疑。</w:t>
      </w:r>
      <w:r>
        <w:rPr>
          <w:rFonts w:hint="eastAsia"/>
        </w:rPr>
      </w:r>
      <w:r/>
    </w:p>
    <w:p>
      <w:pPr>
        <w:pStyle w:val="976"/>
        <w:ind w:firstLine="468"/>
        <w:jc w:val="both"/>
        <w:spacing w:before="0" w:beforeAutospacing="0" w:after="0" w:afterAutospacing="0" w:line="360" w:lineRule="auto"/>
        <w:widowControl w:val="off"/>
        <w:rPr>
          <w:rFonts w:hint="eastAsia"/>
        </w:rPr>
      </w:pPr>
      <w:r>
        <w:rPr>
          <w:rFonts w:hint="eastAsia"/>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rPr>
      </w:r>
      <w:r/>
    </w:p>
    <w:p>
      <w:pPr>
        <w:pStyle w:val="976"/>
        <w:ind w:firstLine="600"/>
        <w:jc w:val="both"/>
        <w:keepLines/>
        <w:keepNext/>
        <w:spacing w:before="0" w:beforeAutospacing="0" w:after="0" w:afterAutospacing="0" w:line="360" w:lineRule="auto"/>
        <w:widowControl w:val="off"/>
        <w:rPr>
          <w:rFonts w:hint="eastAsia"/>
        </w:rPr>
      </w:pPr>
      <w:r>
        <w:rPr>
          <w:rFonts w:hint="eastAsia"/>
        </w:rPr>
        <w:t xml:space="preserve">30、成交通知书</w:t>
      </w:r>
      <w:r>
        <w:rPr>
          <w:rFonts w:hint="eastAsia"/>
        </w:rPr>
      </w:r>
      <w:r/>
    </w:p>
    <w:p>
      <w:pPr>
        <w:pStyle w:val="976"/>
        <w:ind w:firstLine="600"/>
        <w:jc w:val="both"/>
        <w:spacing w:before="0" w:beforeAutospacing="0" w:after="0" w:afterAutospacing="0" w:line="360" w:lineRule="auto"/>
        <w:widowControl w:val="off"/>
        <w:rPr>
          <w:rFonts w:hint="eastAsia"/>
        </w:rPr>
      </w:pPr>
      <w:r>
        <w:rPr>
          <w:rFonts w:hint="eastAsia"/>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rPr>
      </w:r>
      <w:r/>
    </w:p>
    <w:p>
      <w:pPr>
        <w:pStyle w:val="976"/>
        <w:ind w:firstLine="600"/>
        <w:jc w:val="both"/>
        <w:spacing w:before="0" w:beforeAutospacing="0" w:after="0" w:afterAutospacing="0" w:line="360" w:lineRule="auto"/>
        <w:widowControl w:val="off"/>
        <w:rPr>
          <w:rFonts w:hint="eastAsia"/>
        </w:rPr>
      </w:pPr>
      <w:r>
        <w:rPr>
          <w:rFonts w:hint="eastAsia"/>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rPr>
      </w:r>
      <w:r/>
    </w:p>
    <w:p>
      <w:pPr>
        <w:pStyle w:val="976"/>
        <w:jc w:val="both"/>
        <w:keepLines/>
        <w:keepNext/>
        <w:spacing w:before="145" w:beforeAutospacing="0" w:after="145" w:afterAutospacing="0" w:line="360" w:lineRule="auto"/>
        <w:widowControl w:val="off"/>
        <w:rPr>
          <w:rFonts w:hint="eastAsia"/>
        </w:rPr>
      </w:pPr>
      <w:r/>
      <w:bookmarkStart w:id="123" w:name="_Toc120614220"/>
      <w:r/>
      <w:bookmarkStart w:id="124" w:name="_Toc513029236"/>
      <w:r/>
      <w:bookmarkStart w:id="125" w:name="_Toc16938552"/>
      <w:r/>
      <w:bookmarkStart w:id="126" w:name="_Toc20823308"/>
      <w:r>
        <w:rPr>
          <w:rFonts w:hint="eastAsia"/>
          <w:b/>
        </w:rPr>
        <w:t xml:space="preserve">七、授予合同</w:t>
      </w:r>
      <w:bookmarkEnd w:id="123"/>
      <w:r/>
      <w:bookmarkEnd w:id="124"/>
      <w:r/>
      <w:bookmarkEnd w:id="125"/>
      <w:r/>
      <w:bookmarkEnd w:id="126"/>
      <w:r>
        <w:rPr>
          <w:rFonts w:hint="eastAsia"/>
        </w:rPr>
      </w:r>
      <w:r/>
    </w:p>
    <w:p>
      <w:pPr>
        <w:pStyle w:val="976"/>
        <w:ind w:firstLine="600"/>
        <w:jc w:val="both"/>
        <w:keepLines/>
        <w:keepNext/>
        <w:spacing w:before="0" w:beforeAutospacing="0" w:after="0" w:afterAutospacing="0" w:line="360" w:lineRule="auto"/>
        <w:widowControl w:val="off"/>
        <w:rPr>
          <w:rFonts w:hint="eastAsia"/>
        </w:rPr>
      </w:pPr>
      <w:r/>
      <w:bookmarkStart w:id="127" w:name="_Toc513029237"/>
      <w:r/>
      <w:bookmarkStart w:id="128" w:name="_Toc20823309"/>
      <w:r/>
      <w:bookmarkStart w:id="129" w:name="_Toc16938553"/>
      <w:r>
        <w:rPr>
          <w:rFonts w:hint="eastAsia"/>
        </w:rPr>
        <w:t xml:space="preserve">31. 签订合同</w:t>
      </w:r>
      <w:bookmarkEnd w:id="127"/>
      <w:r/>
      <w:bookmarkEnd w:id="128"/>
      <w:r/>
      <w:bookmarkEnd w:id="129"/>
      <w:r>
        <w:rPr>
          <w:rFonts w:hint="eastAsia"/>
        </w:rPr>
      </w:r>
      <w:r/>
    </w:p>
    <w:p>
      <w:pPr>
        <w:pStyle w:val="976"/>
        <w:ind w:firstLine="600"/>
        <w:jc w:val="both"/>
        <w:spacing w:before="0" w:beforeAutospacing="0" w:after="0" w:afterAutospacing="0" w:line="360" w:lineRule="auto"/>
        <w:widowControl w:val="off"/>
        <w:rPr>
          <w:rFonts w:hint="eastAsia"/>
        </w:rPr>
      </w:pPr>
      <w:r>
        <w:rPr>
          <w:rFonts w:hint="eastAsia"/>
        </w:rPr>
        <w:t xml:space="preserve">31.l成交供应商应当在成交通知书发出之日起三十日内，按照询价文件确定的事项与采购人签订政府采购合同。</w:t>
      </w:r>
      <w:r>
        <w:rPr>
          <w:rFonts w:hint="eastAsia"/>
        </w:rPr>
      </w:r>
      <w:r/>
    </w:p>
    <w:p>
      <w:pPr>
        <w:pStyle w:val="976"/>
        <w:ind w:firstLine="600"/>
        <w:jc w:val="both"/>
        <w:spacing w:before="0" w:beforeAutospacing="0" w:after="0" w:afterAutospacing="0" w:line="360" w:lineRule="auto"/>
        <w:widowControl w:val="off"/>
        <w:rPr>
          <w:rFonts w:hint="eastAsia"/>
        </w:rPr>
      </w:pPr>
      <w:r>
        <w:rPr>
          <w:rFonts w:hint="eastAsia"/>
        </w:rPr>
        <w:t xml:space="preserve">31.2询价文件、成交供应商的响应文件及询价过程中有关澄清、承诺文件均应作为合同附件。</w:t>
      </w:r>
      <w:r>
        <w:rPr>
          <w:rFonts w:hint="eastAsia"/>
        </w:rPr>
      </w:r>
      <w:r/>
    </w:p>
    <w:p>
      <w:pPr>
        <w:pStyle w:val="976"/>
        <w:ind w:firstLine="600"/>
        <w:jc w:val="both"/>
        <w:spacing w:before="0" w:beforeAutospacing="0" w:after="0" w:afterAutospacing="0" w:line="360" w:lineRule="auto"/>
        <w:widowControl w:val="off"/>
        <w:rPr>
          <w:rFonts w:hint="eastAsia"/>
        </w:rPr>
      </w:pPr>
      <w:r>
        <w:rPr>
          <w:rFonts w:hint="eastAsia"/>
        </w:rPr>
        <w:t xml:space="preserve">31.3 签订合同后，</w:t>
      </w:r>
      <w:r>
        <w:rPr>
          <w:rFonts w:hint="eastAsia"/>
          <w:i/>
          <w:u w:val="single"/>
        </w:rPr>
        <w:t xml:space="preserve">成交供应商不得将合同标的进行转包</w:t>
      </w:r>
      <w:r>
        <w:rPr>
          <w:rFonts w:hint="eastAsia"/>
        </w:rPr>
        <w:t xml:space="preserve">。未经采购人同意，成交供应商也不得采用分包形式履行合同,否则采购人有权终止合同。转包或分包造成采购人损失的，成交供应商应承担相应赔偿责任。</w:t>
      </w:r>
      <w:r>
        <w:rPr>
          <w:rFonts w:hint="eastAsia"/>
        </w:rPr>
      </w:r>
      <w:r/>
    </w:p>
    <w:p>
      <w:pPr>
        <w:pStyle w:val="952"/>
        <w:ind w:firstLine="420"/>
        <w:spacing w:line="360" w:lineRule="auto"/>
        <w:rPr>
          <w:rFonts w:hint="eastAsia" w:ascii="宋体" w:hAnsi="宋体"/>
          <w:b/>
          <w:bCs/>
          <w:sz w:val="24"/>
          <w:highlight w:val="none"/>
        </w:rPr>
      </w:pPr>
      <w:r>
        <w:rPr>
          <w:rFonts w:hint="eastAsia" w:ascii="宋体" w:hAnsi="宋体"/>
          <w:b/>
          <w:bCs/>
          <w:sz w:val="24"/>
          <w:highlight w:val="none"/>
        </w:rPr>
        <w:t xml:space="preserve">31.4成交人放弃成交或不按询价文件和成交通知书规定与采购人订立合同，或者在订立合同时提出附加条件或者更改合同实质性内容的，采购人将取消成交人成交资格，作为不良行为予以记载并在政府网站进行公示。给采购人造成损失的应予以赔偿，同时采购人将保留追究其相应的法律责任的权利。</w:t>
      </w:r>
      <w:r>
        <w:rPr>
          <w:rFonts w:hint="eastAsia" w:ascii="宋体" w:hAnsi="宋体"/>
          <w:b/>
          <w:bCs/>
          <w:sz w:val="24"/>
          <w:highlight w:val="none"/>
        </w:rPr>
      </w:r>
      <w:r/>
    </w:p>
    <w:p>
      <w:pPr>
        <w:pStyle w:val="952"/>
        <w:ind w:firstLine="420"/>
        <w:spacing w:line="360" w:lineRule="auto"/>
        <w:rPr>
          <w:rFonts w:hint="eastAsia" w:ascii="宋体" w:hAnsi="宋体" w:cs="宋体"/>
          <w:color w:val="000000"/>
          <w:sz w:val="24"/>
          <w:highlight w:val="none"/>
        </w:rPr>
      </w:pPr>
      <w:r>
        <w:rPr>
          <w:rFonts w:hint="eastAsia" w:ascii="宋体" w:hAnsi="宋体"/>
          <w:b/>
          <w:bCs/>
          <w:sz w:val="24"/>
          <w:highlight w:val="none"/>
        </w:rPr>
        <w:t xml:space="preserve">31.5成交人拒绝签订政府采购合同的，采购人将重新开展采购活动。拒绝签订政府采购合同的成交人不得参加对本项目重新开展的采购活动，</w:t>
      </w:r>
      <w:r>
        <w:rPr>
          <w:rFonts w:hint="eastAsia"/>
          <w:b/>
          <w:bCs/>
          <w:highlight w:val="none"/>
        </w:rPr>
        <w:t xml:space="preserve"> </w:t>
      </w:r>
      <w:r>
        <w:rPr>
          <w:rFonts w:hint="eastAsia" w:ascii="宋体" w:hAnsi="宋体"/>
          <w:b/>
          <w:bCs/>
          <w:color w:val="000000"/>
          <w:sz w:val="24"/>
          <w:highlight w:val="none"/>
        </w:rPr>
        <w:t xml:space="preserve">其行为将作为不良行为予以记载并在政府网站进行公示。</w:t>
      </w:r>
      <w:r>
        <w:rPr>
          <w:rFonts w:hint="eastAsia" w:ascii="宋体" w:hAnsi="宋体" w:cs="宋体"/>
          <w:color w:val="000000"/>
          <w:sz w:val="24"/>
          <w:highlight w:val="none"/>
        </w:rPr>
      </w:r>
      <w:r/>
    </w:p>
    <w:p>
      <w:pPr>
        <w:pStyle w:val="976"/>
        <w:ind w:firstLine="600"/>
        <w:jc w:val="both"/>
        <w:keepLines/>
        <w:keepNext/>
        <w:spacing w:before="0" w:beforeAutospacing="0" w:after="0" w:afterAutospacing="0" w:line="360" w:lineRule="auto"/>
        <w:widowControl w:val="off"/>
        <w:rPr>
          <w:rFonts w:hint="eastAsia"/>
        </w:rPr>
      </w:pPr>
      <w:r>
        <w:rPr>
          <w:rFonts w:hint="eastAsia"/>
        </w:rPr>
        <w:t xml:space="preserve">32、标的物的追加</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rPr>
      </w:r>
      <w:r/>
    </w:p>
    <w:p>
      <w:pPr>
        <w:pStyle w:val="976"/>
        <w:ind w:left="474"/>
        <w:jc w:val="both"/>
        <w:spacing w:beforeAutospacing="0" w:afterAutospacing="0" w:line="360" w:lineRule="auto"/>
        <w:rPr>
          <w:rFonts w:hint="eastAsia"/>
        </w:rPr>
      </w:pPr>
      <w:r>
        <w:rPr>
          <w:rFonts w:hint="eastAsia"/>
        </w:rPr>
        <w:t xml:space="preserve">33.政府采购政策功能落实</w:t>
      </w:r>
      <w:r>
        <w:rPr>
          <w:rFonts w:hint="eastAsia"/>
        </w:rPr>
      </w:r>
      <w:r/>
    </w:p>
    <w:p>
      <w:pPr>
        <w:pStyle w:val="976"/>
        <w:ind w:firstLine="480"/>
        <w:jc w:val="both"/>
        <w:keepLines/>
        <w:keepNext/>
        <w:spacing w:beforeAutospacing="0" w:afterAutospacing="0" w:line="360" w:lineRule="auto"/>
        <w:rPr>
          <w:rFonts w:hint="eastAsia"/>
        </w:rPr>
      </w:pPr>
      <w:r>
        <w:rPr>
          <w:rFonts w:hint="eastAsia"/>
        </w:rPr>
        <w:t xml:space="preserve">33.1政府采购线上合同信用融资政策</w:t>
      </w:r>
      <w:r>
        <w:rPr>
          <w:rFonts w:hint="eastAsia"/>
        </w:rPr>
      </w:r>
      <w:r/>
    </w:p>
    <w:p>
      <w:pPr>
        <w:pStyle w:val="976"/>
        <w:ind w:firstLine="480"/>
        <w:jc w:val="both"/>
        <w:spacing w:beforeAutospacing="0" w:afterAutospacing="0" w:line="360" w:lineRule="auto"/>
        <w:rPr>
          <w:rFonts w:hint="eastAsia"/>
        </w:rPr>
      </w:pPr>
      <w:r>
        <w:rPr>
          <w:rFonts w:hint="eastAsia"/>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hint="eastAsia"/>
        </w:rPr>
      </w:r>
      <w:r/>
    </w:p>
    <w:p>
      <w:pPr>
        <w:pStyle w:val="952"/>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33.2进口产品</w:t>
      </w:r>
      <w:r>
        <w:rPr>
          <w:rFonts w:hint="eastAsia" w:ascii="宋体" w:hAnsi="宋体" w:cs="宋体"/>
          <w:sz w:val="24"/>
        </w:rPr>
      </w:r>
      <w:r/>
    </w:p>
    <w:p>
      <w:pPr>
        <w:pStyle w:val="976"/>
        <w:ind w:firstLine="480"/>
        <w:jc w:val="both"/>
        <w:spacing w:beforeAutospacing="0" w:afterAutospacing="0" w:line="360" w:lineRule="auto"/>
        <w:rPr>
          <w:rFonts w:hint="eastAsia"/>
        </w:rPr>
      </w:pPr>
      <w:r>
        <w:rPr>
          <w:rFonts w:hint="eastAsi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rPr>
      </w:r>
      <w:r/>
    </w:p>
    <w:p>
      <w:pPr>
        <w:pStyle w:val="952"/>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33.3中小企业、监狱企业及残疾人福利性单位</w:t>
      </w:r>
      <w:r>
        <w:rPr>
          <w:rFonts w:hint="eastAsia" w:ascii="宋体" w:hAnsi="宋体" w:cs="宋体"/>
          <w:sz w:val="24"/>
        </w:rPr>
      </w:r>
      <w:r/>
    </w:p>
    <w:p>
      <w:pPr>
        <w:pStyle w:val="952"/>
        <w:ind w:firstLine="480"/>
        <w:spacing w:line="360" w:lineRule="auto"/>
        <w:rPr>
          <w:rFonts w:hint="eastAsia" w:ascii="宋体" w:hAnsi="宋体" w:cs="宋体"/>
          <w:sz w:val="24"/>
        </w:rPr>
      </w:pPr>
      <w:r>
        <w:rPr>
          <w:rFonts w:hint="eastAsia" w:ascii="宋体" w:hAnsi="宋体" w:cs="宋体"/>
          <w:sz w:val="24"/>
        </w:rPr>
        <w:t xml:space="preserve">33.3.1中小企业定义：</w:t>
      </w:r>
      <w:r>
        <w:rPr>
          <w:rFonts w:hint="eastAsia" w:ascii="宋体" w:hAnsi="宋体" w:cs="宋体"/>
          <w:sz w:val="24"/>
        </w:rPr>
      </w:r>
      <w:r/>
    </w:p>
    <w:p>
      <w:pPr>
        <w:pStyle w:val="976"/>
        <w:ind w:firstLine="480"/>
        <w:jc w:val="both"/>
        <w:spacing w:beforeAutospacing="0" w:afterAutospacing="0" w:line="360" w:lineRule="auto"/>
        <w:rPr>
          <w:rFonts w:hint="eastAsia"/>
        </w:rPr>
      </w:pPr>
      <w:r>
        <w:rPr>
          <w:rFonts w:hint="eastAsia"/>
        </w:rPr>
        <w:t xml:space="preserve">中小企业</w:t>
      </w:r>
      <w:r>
        <w:rPr>
          <w:rFonts w:hint="eastAsia"/>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rPr>
      </w:r>
      <w:r/>
    </w:p>
    <w:p>
      <w:pPr>
        <w:pStyle w:val="976"/>
        <w:ind w:firstLine="480"/>
        <w:jc w:val="both"/>
        <w:spacing w:beforeAutospacing="0" w:afterAutospacing="0" w:line="360" w:lineRule="auto"/>
        <w:rPr>
          <w:rFonts w:hint="eastAsia"/>
        </w:rPr>
      </w:pPr>
      <w:r>
        <w:rPr>
          <w:rFonts w:hint="eastAsia"/>
        </w:rPr>
        <w:t xml:space="preserve">33.3.2供应商提供的货物、工程或者服务符合下列情形的，享受中小企业扶持政策：</w:t>
      </w:r>
      <w:r>
        <w:rPr>
          <w:rFonts w:hint="eastAsia"/>
        </w:rPr>
      </w:r>
      <w:r/>
    </w:p>
    <w:p>
      <w:pPr>
        <w:pStyle w:val="976"/>
        <w:ind w:firstLine="480"/>
        <w:jc w:val="both"/>
        <w:spacing w:beforeAutospacing="0" w:afterAutospacing="0" w:line="360" w:lineRule="auto"/>
        <w:rPr>
          <w:rFonts w:hint="eastAsia"/>
        </w:rPr>
      </w:pPr>
      <w:r>
        <w:rPr>
          <w:rFonts w:hint="eastAsia"/>
        </w:rPr>
        <w:t xml:space="preserve">33.3.2.1在货物采购项目中，货物由中小企业制造，即货物由中小企业生产且使用该中小企业商号或者注册商标；</w:t>
      </w:r>
      <w:r>
        <w:rPr>
          <w:rFonts w:hint="eastAsia"/>
        </w:rPr>
      </w:r>
      <w:r/>
    </w:p>
    <w:p>
      <w:pPr>
        <w:pStyle w:val="976"/>
        <w:ind w:firstLine="480"/>
        <w:jc w:val="both"/>
        <w:spacing w:beforeAutospacing="0" w:afterAutospacing="0" w:line="360" w:lineRule="auto"/>
        <w:rPr>
          <w:rFonts w:hint="eastAsia"/>
        </w:rPr>
      </w:pPr>
      <w:r>
        <w:rPr>
          <w:rFonts w:hint="eastAsia"/>
        </w:rPr>
        <w:t xml:space="preserve">33.3.2.2在工程采购项目中，工程由中小企业承建，即工程施工单位为中小企业；</w:t>
      </w:r>
      <w:r>
        <w:rPr>
          <w:rFonts w:hint="eastAsia"/>
        </w:rPr>
      </w:r>
      <w:r/>
    </w:p>
    <w:p>
      <w:pPr>
        <w:pStyle w:val="976"/>
        <w:ind w:firstLine="480"/>
        <w:jc w:val="both"/>
        <w:spacing w:beforeAutospacing="0" w:afterAutospacing="0" w:line="360" w:lineRule="auto"/>
        <w:rPr>
          <w:rFonts w:hint="eastAsia"/>
        </w:rPr>
      </w:pPr>
      <w:r>
        <w:rPr>
          <w:rFonts w:hint="eastAsia"/>
        </w:rPr>
        <w:t xml:space="preserve">33.3.2.3在服务采购项目中，服务由中小企业承接，即提供服务的人员为中小企业依照《中华人民共和国劳动合同法》订立劳动合同的从业人员。</w:t>
      </w:r>
      <w:r>
        <w:rPr>
          <w:rFonts w:hint="eastAsia"/>
        </w:rPr>
      </w:r>
      <w:r/>
    </w:p>
    <w:p>
      <w:pPr>
        <w:pStyle w:val="976"/>
        <w:ind w:firstLine="480"/>
        <w:jc w:val="both"/>
        <w:spacing w:beforeAutospacing="0" w:afterAutospacing="0" w:line="360" w:lineRule="auto"/>
        <w:rPr>
          <w:rFonts w:hint="eastAsia"/>
        </w:rPr>
      </w:pPr>
      <w:r>
        <w:rPr>
          <w:rFonts w:hint="eastAsia"/>
        </w:rPr>
        <w:t xml:space="preserve">33.3.3在货物采购项目中，供应商提供的货物既有中小企业制造货物，也有大型企业制造货物的，不享受中小企业扶持政策。</w:t>
      </w:r>
      <w:r>
        <w:rPr>
          <w:rFonts w:hint="eastAsia"/>
        </w:rPr>
      </w:r>
      <w:r/>
    </w:p>
    <w:p>
      <w:pPr>
        <w:pStyle w:val="976"/>
        <w:ind w:firstLine="480"/>
        <w:jc w:val="both"/>
        <w:spacing w:beforeAutospacing="0" w:afterAutospacing="0" w:line="360" w:lineRule="auto"/>
        <w:rPr>
          <w:rFonts w:hint="eastAsia"/>
        </w:rPr>
      </w:pPr>
      <w:r>
        <w:rPr>
          <w:rFonts w:hint="eastAsia"/>
        </w:rPr>
        <w:t xml:space="preserve">33.3.4以联合体形式参加政府采购活动，联合体各方均为中小企业的，联合体视同中小企业。其中，联合体各方均为小微企业的，联合体视同小微企业。</w:t>
      </w:r>
      <w:r>
        <w:rPr>
          <w:rFonts w:hint="eastAsia"/>
        </w:rPr>
      </w:r>
      <w:r/>
    </w:p>
    <w:p>
      <w:pPr>
        <w:pStyle w:val="976"/>
        <w:ind w:firstLine="480"/>
        <w:jc w:val="both"/>
        <w:spacing w:beforeAutospacing="0" w:afterAutospacing="0" w:line="360" w:lineRule="auto"/>
        <w:rPr>
          <w:rFonts w:hint="eastAsia"/>
        </w:rPr>
      </w:pPr>
      <w:r>
        <w:rPr>
          <w:rFonts w:hint="eastAsia"/>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rPr>
      </w:r>
      <w:r/>
    </w:p>
    <w:p>
      <w:pPr>
        <w:pStyle w:val="976"/>
        <w:ind w:firstLine="480"/>
        <w:jc w:val="both"/>
        <w:spacing w:beforeAutospacing="0" w:afterAutospacing="0" w:line="360" w:lineRule="auto"/>
        <w:rPr>
          <w:rFonts w:hint="eastAsia"/>
        </w:rPr>
      </w:pPr>
      <w:r>
        <w:rPr>
          <w:rFonts w:hint="eastAsia"/>
        </w:rPr>
        <w:t xml:space="preserve">33.3.6残疾人福利单位定义：享受政府采购支持政策的残疾人福利性单位应当同时满足以下条件：</w:t>
      </w:r>
      <w:r>
        <w:rPr>
          <w:rFonts w:hint="eastAsia"/>
        </w:rPr>
      </w:r>
      <w:r/>
    </w:p>
    <w:p>
      <w:pPr>
        <w:pStyle w:val="976"/>
        <w:ind w:firstLine="480"/>
        <w:jc w:val="both"/>
        <w:spacing w:beforeAutospacing="0" w:afterAutospacing="0" w:line="360" w:lineRule="auto"/>
        <w:rPr>
          <w:rFonts w:hint="eastAsia"/>
        </w:rPr>
      </w:pPr>
      <w:r>
        <w:rPr>
          <w:rFonts w:hint="eastAsia"/>
        </w:rPr>
        <w:t xml:space="preserve">33.3.6.1安置的残疾人占本单位在职职工人数的比例不低于25%（含25%），并且安置的残疾人人数不少于10 人（含10 人）；</w:t>
      </w:r>
      <w:r>
        <w:rPr>
          <w:rFonts w:hint="eastAsia"/>
        </w:rPr>
      </w:r>
      <w:r/>
    </w:p>
    <w:p>
      <w:pPr>
        <w:pStyle w:val="976"/>
        <w:ind w:firstLine="480"/>
        <w:jc w:val="both"/>
        <w:spacing w:beforeAutospacing="0" w:afterAutospacing="0" w:line="360" w:lineRule="auto"/>
        <w:rPr>
          <w:rFonts w:hint="eastAsia"/>
        </w:rPr>
      </w:pPr>
      <w:r>
        <w:rPr>
          <w:rFonts w:hint="eastAsia"/>
        </w:rPr>
        <w:t xml:space="preserve">33.3.6.2依法与安置的每位残疾人签订了一年以上（含一年）的劳动合同或服务协议；</w:t>
      </w:r>
      <w:r>
        <w:rPr>
          <w:rFonts w:hint="eastAsia"/>
        </w:rPr>
      </w:r>
      <w:r/>
    </w:p>
    <w:p>
      <w:pPr>
        <w:pStyle w:val="976"/>
        <w:ind w:firstLine="480"/>
        <w:jc w:val="both"/>
        <w:spacing w:beforeAutospacing="0" w:afterAutospacing="0" w:line="360" w:lineRule="auto"/>
        <w:rPr>
          <w:rFonts w:hint="eastAsia"/>
        </w:rPr>
      </w:pPr>
      <w:r>
        <w:rPr>
          <w:rFonts w:hint="eastAsia"/>
        </w:rPr>
        <w:t xml:space="preserve">33.3.6.3为安置的每位残疾人按月足额缴纳了基本养老保险、基本医疗保险、失业保险、工伤保险和生育保险等社会保险费；</w:t>
      </w:r>
      <w:r>
        <w:rPr>
          <w:rFonts w:hint="eastAsia"/>
        </w:rPr>
      </w:r>
      <w:r/>
    </w:p>
    <w:p>
      <w:pPr>
        <w:pStyle w:val="976"/>
        <w:ind w:firstLine="480"/>
        <w:jc w:val="both"/>
        <w:spacing w:beforeAutospacing="0" w:afterAutospacing="0" w:line="360" w:lineRule="auto"/>
        <w:rPr>
          <w:rFonts w:hint="eastAsia"/>
        </w:rPr>
      </w:pPr>
      <w:r>
        <w:rPr>
          <w:rFonts w:hint="eastAsia"/>
        </w:rPr>
        <w:t xml:space="preserve">33.3.6.4通过银行等金融机构向安置的每位残疾人，按月支付了不低于单位所在区县适用的经省级人民政府批准的月最低工资标准的工资；</w:t>
      </w:r>
      <w:r>
        <w:rPr>
          <w:rFonts w:hint="eastAsia"/>
        </w:rPr>
      </w:r>
      <w:r/>
    </w:p>
    <w:p>
      <w:pPr>
        <w:pStyle w:val="976"/>
        <w:ind w:firstLine="480"/>
        <w:jc w:val="both"/>
        <w:spacing w:beforeAutospacing="0" w:afterAutospacing="0" w:line="360" w:lineRule="auto"/>
        <w:rPr>
          <w:rFonts w:hint="eastAsia"/>
        </w:rPr>
      </w:pPr>
      <w:r>
        <w:rPr>
          <w:rFonts w:hint="eastAsia"/>
        </w:rPr>
        <w:t xml:space="preserve">33.3.6.5提供本单位制造的货物、承担的工程或者服务（以下简称产品），或者提供其他残疾人福利性单位制造的货物（不包括使用非残疾人福利性单位注册商标的货物）；</w:t>
      </w:r>
      <w:r>
        <w:rPr>
          <w:rFonts w:hint="eastAsia"/>
        </w:rPr>
      </w:r>
      <w:r/>
    </w:p>
    <w:p>
      <w:pPr>
        <w:pStyle w:val="976"/>
        <w:ind w:firstLine="480"/>
        <w:jc w:val="both"/>
        <w:spacing w:beforeAutospacing="0" w:afterAutospacing="0" w:line="360" w:lineRule="auto"/>
        <w:rPr>
          <w:rFonts w:hint="eastAsia"/>
        </w:rPr>
      </w:pPr>
      <w:r>
        <w:rPr>
          <w:rFonts w:hint="eastAsia"/>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rPr>
      </w:r>
      <w:r/>
    </w:p>
    <w:p>
      <w:pPr>
        <w:pStyle w:val="976"/>
        <w:ind w:firstLine="480"/>
        <w:jc w:val="both"/>
        <w:spacing w:beforeAutospacing="0" w:afterAutospacing="0" w:line="360" w:lineRule="auto"/>
        <w:rPr>
          <w:rFonts w:hint="eastAsia"/>
        </w:rPr>
      </w:pPr>
      <w:r>
        <w:rPr>
          <w:rFonts w:hint="eastAsia"/>
        </w:rPr>
        <w:t xml:space="preserve">33.3.7本项目是否专门面向中小企业预留采购份额见第一章《询价公告》。</w:t>
      </w:r>
      <w:r>
        <w:rPr>
          <w:rFonts w:hint="eastAsia"/>
        </w:rPr>
      </w:r>
      <w:r/>
    </w:p>
    <w:p>
      <w:pPr>
        <w:pStyle w:val="976"/>
        <w:ind w:firstLine="480"/>
        <w:jc w:val="both"/>
        <w:spacing w:beforeAutospacing="0" w:afterAutospacing="0" w:line="360" w:lineRule="auto"/>
        <w:rPr>
          <w:rFonts w:hint="eastAsia"/>
        </w:rPr>
      </w:pPr>
      <w:r>
        <w:rPr>
          <w:rFonts w:hint="eastAsia"/>
        </w:rPr>
        <w:t xml:space="preserve">33.3.8采购标的对应的中小企业划分标准所属行业见第四章《采购需求》。</w:t>
      </w:r>
      <w:r>
        <w:rPr>
          <w:rFonts w:hint="eastAsia"/>
        </w:rPr>
      </w:r>
      <w:r/>
    </w:p>
    <w:p>
      <w:pPr>
        <w:pStyle w:val="976"/>
        <w:ind w:firstLine="480"/>
        <w:jc w:val="both"/>
        <w:spacing w:beforeAutospacing="0" w:afterAutospacing="0" w:line="360" w:lineRule="auto"/>
        <w:rPr>
          <w:rFonts w:hint="eastAsia"/>
        </w:rPr>
      </w:pPr>
      <w:r>
        <w:rPr>
          <w:rFonts w:hint="eastAsia"/>
        </w:rPr>
        <w:t xml:space="preserve">33.3.9小微企业价格评审优惠的政策：见第五章《评标方法和评标标准》。</w:t>
      </w:r>
      <w:r>
        <w:rPr>
          <w:rFonts w:hint="eastAsia"/>
        </w:rPr>
      </w:r>
      <w:r/>
    </w:p>
    <w:p>
      <w:pPr>
        <w:pStyle w:val="952"/>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33.4政府采购节能产品、环境标志产品</w:t>
      </w:r>
      <w:r>
        <w:rPr>
          <w:rFonts w:hint="eastAsia" w:ascii="宋体" w:hAnsi="宋体" w:cs="宋体"/>
          <w:sz w:val="24"/>
        </w:rPr>
      </w:r>
      <w:r/>
    </w:p>
    <w:p>
      <w:pPr>
        <w:pStyle w:val="952"/>
        <w:ind w:firstLine="480"/>
        <w:spacing w:line="360" w:lineRule="auto"/>
        <w:rPr>
          <w:rFonts w:hint="eastAsia" w:ascii="宋体" w:hAnsi="宋体" w:cs="宋体"/>
          <w:sz w:val="24"/>
        </w:rPr>
      </w:pPr>
      <w:r>
        <w:rPr>
          <w:rFonts w:hint="eastAsia" w:ascii="宋体" w:hAnsi="宋体" w:cs="宋体"/>
          <w:sz w:val="24"/>
        </w:rPr>
        <w:t xml:space="preserve">33.4.1</w:t>
      </w:r>
      <w:r>
        <w:rPr>
          <w:rFonts w:hint="eastAsia" w:ascii="宋体" w:hAnsi="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rPr>
          <w:rFonts w:hint="eastAsia" w:ascii="宋体" w:hAnsi="宋体" w:cs="宋体"/>
          <w:sz w:val="24"/>
        </w:rPr>
      </w:r>
      <w:r/>
    </w:p>
    <w:p>
      <w:pPr>
        <w:pStyle w:val="952"/>
        <w:ind w:firstLine="480"/>
        <w:spacing w:line="360" w:lineRule="auto"/>
        <w:rPr>
          <w:rFonts w:hint="eastAsia" w:ascii="宋体" w:hAnsi="宋体" w:cs="宋体"/>
          <w:sz w:val="24"/>
        </w:rPr>
      </w:pPr>
      <w:r>
        <w:rPr>
          <w:rFonts w:hint="eastAsia" w:ascii="宋体" w:hAnsi="宋体" w:cs="宋体"/>
          <w:sz w:val="24"/>
        </w:rPr>
        <w:t xml:space="preserve">33.4.2</w:t>
      </w:r>
      <w:r>
        <w:rPr>
          <w:rFonts w:hint="eastAsia" w:ascii="宋体" w:hAnsi="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cs="宋体"/>
          <w:sz w:val="24"/>
        </w:rPr>
      </w:r>
      <w:r/>
    </w:p>
    <w:p>
      <w:pPr>
        <w:pStyle w:val="952"/>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33.5绿色包装</w:t>
      </w:r>
      <w:r>
        <w:rPr>
          <w:rFonts w:hint="eastAsia" w:ascii="宋体" w:hAnsi="宋体" w:cs="宋体"/>
          <w:sz w:val="24"/>
        </w:rPr>
      </w:r>
      <w:r/>
    </w:p>
    <w:p>
      <w:pPr>
        <w:pStyle w:val="952"/>
        <w:ind w:firstLine="480"/>
        <w:spacing w:line="360" w:lineRule="auto"/>
        <w:rPr>
          <w:rFonts w:hint="eastAsia" w:ascii="宋体" w:hAnsi="宋体" w:cs="宋体"/>
          <w:sz w:val="24"/>
        </w:rP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cs="宋体"/>
          <w:sz w:val="24"/>
        </w:rPr>
      </w:r>
      <w:r/>
    </w:p>
    <w:p>
      <w:pPr>
        <w:pStyle w:val="952"/>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33.6政府采购创新产品</w:t>
      </w:r>
      <w:r>
        <w:rPr>
          <w:rFonts w:hint="eastAsia" w:ascii="宋体" w:hAnsi="宋体" w:cs="宋体"/>
          <w:sz w:val="24"/>
        </w:rPr>
      </w:r>
      <w:r/>
    </w:p>
    <w:p>
      <w:pPr>
        <w:pStyle w:val="952"/>
        <w:ind w:firstLine="478"/>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rPr>
          <w:rFonts w:hint="eastAsia" w:ascii="宋体" w:hAnsi="宋体" w:cs="宋体"/>
          <w:sz w:val="24"/>
        </w:rPr>
        <w:t xml:space="preserve">。</w:t>
      </w:r>
      <w:r>
        <w:rPr>
          <w:rFonts w:hint="eastAsia" w:ascii="宋体" w:hAnsi="宋体" w:cs="宋体"/>
          <w:sz w:val="24"/>
        </w:rPr>
      </w:r>
      <w:r/>
    </w:p>
    <w:p>
      <w:pPr>
        <w:pStyle w:val="952"/>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33.7绿色数据中心政策 </w:t>
      </w:r>
      <w:r>
        <w:rPr>
          <w:rFonts w:hint="eastAsia" w:ascii="宋体" w:hAnsi="宋体" w:cs="宋体"/>
          <w:sz w:val="24"/>
        </w:rPr>
      </w:r>
      <w:r/>
    </w:p>
    <w:p>
      <w:pPr>
        <w:pStyle w:val="952"/>
        <w:ind w:firstLine="480"/>
        <w:spacing w:line="360" w:lineRule="auto"/>
        <w:rPr>
          <w:rFonts w:hint="eastAsia" w:ascii="宋体" w:hAnsi="宋体" w:cs="宋体"/>
          <w:sz w:val="24"/>
        </w:rPr>
      </w:pPr>
      <w:r>
        <w:rPr>
          <w:rFonts w:hint="eastAsia" w:ascii="宋体" w:hAnsi="宋体" w:cs="宋体"/>
          <w:sz w:val="24"/>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cs="宋体"/>
          <w:color w:val="333333"/>
          <w:sz w:val="24"/>
          <w:shd w:val="clear" w:color="auto" w:fill="ffffff"/>
        </w:rPr>
        <w:t xml:space="preserve">询价</w:t>
      </w:r>
      <w:r>
        <w:rPr>
          <w:rFonts w:hint="eastAsia" w:ascii="宋体" w:hAnsi="宋体" w:cs="宋体"/>
          <w:sz w:val="24"/>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sz w:val="24"/>
        </w:rPr>
      </w:r>
      <w:r/>
    </w:p>
    <w:p>
      <w:pPr>
        <w:pStyle w:val="952"/>
        <w:ind w:firstLine="482"/>
        <w:spacing w:line="360" w:lineRule="auto"/>
        <w:rPr>
          <w:rFonts w:hint="eastAsia" w:ascii="宋体" w:hAnsi="宋体" w:cs="宋体"/>
          <w:b/>
          <w:bCs/>
          <w:color w:val="ff0000"/>
          <w:sz w:val="24"/>
        </w:rPr>
      </w:pPr>
      <w:r>
        <w:rPr>
          <w:rFonts w:hint="eastAsia" w:ascii="宋体" w:hAnsi="宋体" w:cs="宋体"/>
          <w:b/>
          <w:bCs/>
          <w:color w:val="ff0000"/>
          <w:sz w:val="24"/>
        </w:rPr>
        <w:t xml:space="preserve">33.8实施本国产品标准及相关政策</w:t>
      </w:r>
      <w:r>
        <w:rPr>
          <w:rFonts w:hint="eastAsia" w:ascii="宋体" w:hAnsi="宋体" w:cs="宋体"/>
          <w:b/>
          <w:bCs/>
          <w:color w:val="ff0000"/>
          <w:sz w:val="24"/>
        </w:rPr>
      </w:r>
      <w:r/>
    </w:p>
    <w:p>
      <w:pPr>
        <w:pStyle w:val="952"/>
        <w:ind w:firstLine="482"/>
        <w:spacing w:line="360" w:lineRule="auto"/>
        <w:rPr>
          <w:rFonts w:hint="eastAsia" w:ascii="宋体" w:hAnsi="宋体" w:cs="宋体"/>
          <w:b/>
          <w:bCs/>
          <w:color w:val="ff0000"/>
          <w:sz w:val="24"/>
        </w:rPr>
      </w:pPr>
      <w:r>
        <w:rPr>
          <w:rFonts w:hint="eastAsia" w:ascii="宋体" w:hAnsi="宋体" w:cs="宋体"/>
          <w:b/>
          <w:bCs/>
          <w:color w:val="ff0000"/>
          <w:sz w:val="24"/>
        </w:rPr>
        <w:t xml:space="preserve">1.本项目对采购本国产品给予政策支持，具体内容见招标文件“第五章 评标方法与评标标准”。</w:t>
      </w:r>
      <w:r>
        <w:rPr>
          <w:rFonts w:hint="eastAsia" w:ascii="宋体" w:hAnsi="宋体" w:cs="宋体"/>
          <w:b/>
          <w:bCs/>
          <w:color w:val="ff0000"/>
          <w:sz w:val="24"/>
        </w:rPr>
      </w:r>
      <w:r/>
    </w:p>
    <w:p>
      <w:pPr>
        <w:pStyle w:val="952"/>
        <w:ind w:firstLine="482"/>
        <w:spacing w:line="360" w:lineRule="auto"/>
        <w:rPr>
          <w:rFonts w:hint="eastAsia" w:ascii="宋体" w:hAnsi="宋体" w:cs="宋体"/>
          <w:b/>
          <w:bCs/>
          <w:color w:val="ff0000"/>
          <w:sz w:val="24"/>
        </w:rPr>
      </w:pPr>
      <w:r>
        <w:rPr>
          <w:rFonts w:hint="eastAsia" w:ascii="宋体" w:hAnsi="宋体" w:cs="宋体"/>
          <w:b/>
          <w:bCs/>
          <w:color w:val="ff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
          <w:bCs/>
          <w:color w:val="ff0000"/>
          <w:sz w:val="24"/>
        </w:rPr>
      </w:r>
      <w:r/>
    </w:p>
    <w:p>
      <w:pPr>
        <w:pStyle w:val="952"/>
        <w:ind w:firstLine="482"/>
        <w:spacing w:line="360" w:lineRule="auto"/>
        <w:rPr>
          <w:rFonts w:hint="eastAsia" w:ascii="宋体" w:hAnsi="宋体" w:cs="宋体"/>
          <w:b/>
          <w:bCs/>
          <w:color w:val="ff0000"/>
          <w:sz w:val="24"/>
        </w:rPr>
      </w:pPr>
      <w:r>
        <w:rPr>
          <w:rFonts w:hint="eastAsia" w:ascii="宋体" w:hAnsi="宋体" w:cs="宋体"/>
          <w:b/>
          <w:bCs/>
          <w:color w:val="ff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b/>
          <w:bCs/>
          <w:color w:val="ff0000"/>
          <w:sz w:val="24"/>
        </w:rPr>
      </w:r>
      <w:r/>
    </w:p>
    <w:p>
      <w:pPr>
        <w:pStyle w:val="952"/>
        <w:ind w:firstLine="482"/>
        <w:spacing w:line="360" w:lineRule="auto"/>
        <w:rPr>
          <w:rFonts w:hint="eastAsia" w:ascii="宋体" w:hAnsi="宋体" w:cs="宋体"/>
          <w:b/>
          <w:bCs/>
          <w:color w:val="ff0000"/>
          <w:sz w:val="24"/>
        </w:rPr>
      </w:pPr>
      <w:r>
        <w:rPr>
          <w:rFonts w:hint="eastAsia" w:ascii="宋体" w:hAnsi="宋体" w:cs="宋体"/>
          <w:b/>
          <w:bCs/>
          <w:color w:val="ff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b/>
          <w:bCs/>
          <w:color w:val="ff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cs="宋体"/>
          <w:b/>
          <w:bCs/>
          <w:color w:val="ff0000"/>
          <w:sz w:val="24"/>
        </w:rPr>
      </w:r>
      <w:r/>
    </w:p>
    <w:p>
      <w:pPr>
        <w:pStyle w:val="952"/>
        <w:ind w:firstLine="240"/>
        <w:spacing w:line="360" w:lineRule="auto"/>
        <w:tabs>
          <w:tab w:val="left" w:pos="1381" w:leader="none"/>
        </w:tabs>
        <w:rPr>
          <w:rFonts w:hint="eastAsia" w:ascii="宋体" w:hAnsi="宋体" w:cs="宋体"/>
          <w:sz w:val="24"/>
        </w:rPr>
      </w:pPr>
      <w:r>
        <w:rPr>
          <w:rFonts w:hint="eastAsia" w:ascii="宋体" w:hAnsi="宋体" w:cs="宋体"/>
          <w:sz w:val="24"/>
        </w:rPr>
        <w:t xml:space="preserve">33.9履约保证金政策</w:t>
      </w:r>
      <w:r>
        <w:rPr>
          <w:rFonts w:hint="eastAsia" w:ascii="宋体" w:hAnsi="宋体" w:cs="宋体"/>
          <w:sz w:val="24"/>
        </w:rPr>
      </w:r>
      <w:r/>
    </w:p>
    <w:p>
      <w:pPr>
        <w:pStyle w:val="989"/>
        <w:ind w:left="0" w:firstLine="560"/>
        <w:spacing w:after="0" w:line="360" w:lineRule="auto"/>
        <w:rPr>
          <w:rFonts w:hint="eastAsia" w:ascii="宋体" w:hAnsi="宋体" w:cs="宋体"/>
        </w:rPr>
      </w:pPr>
      <w:r>
        <w:rPr>
          <w:rFonts w:hint="eastAsia" w:ascii="宋体" w:hAnsi="宋体" w:cs="宋体"/>
        </w:rPr>
        <w:t xml:space="preserve">确需收取履约保证金的，履约保证金的缴纳形式：</w:t>
      </w:r>
      <w:r>
        <w:rPr>
          <w:rFonts w:hint="eastAsia" w:ascii="宋体" w:hAnsi="宋体" w:cs="宋体"/>
        </w:rPr>
      </w:r>
      <w:r/>
    </w:p>
    <w:p>
      <w:pPr>
        <w:pStyle w:val="952"/>
        <w:ind w:firstLine="480"/>
        <w:spacing w:line="360" w:lineRule="auto"/>
        <w:rPr>
          <w:rFonts w:hint="eastAsia" w:ascii="宋体" w:hAnsi="宋体" w:cs="宋体"/>
          <w:sz w:val="24"/>
        </w:rP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cs="宋体"/>
          <w:sz w:val="24"/>
        </w:rPr>
      </w:r>
      <w:r/>
    </w:p>
    <w:p>
      <w:pPr>
        <w:pStyle w:val="952"/>
        <w:ind w:firstLine="480"/>
        <w:spacing w:line="360" w:lineRule="auto"/>
        <w:rPr>
          <w:rFonts w:hint="eastAsia" w:ascii="宋体" w:hAnsi="宋体" w:cs="宋体"/>
          <w:sz w:val="24"/>
        </w:rPr>
      </w:pPr>
      <w:r>
        <w:rPr>
          <w:rFonts w:hint="eastAsia" w:ascii="宋体" w:hAnsi="宋体" w:cs="宋体"/>
          <w:sz w:val="24"/>
        </w:rPr>
        <w:t xml:space="preserve"> 如以履约保函（保险）形式缴纳履约保证金，供应商可通过政府采购电子履约保函（保险）平台（www.jsdzbh.com）在线申请履约保函（保险）。</w:t>
      </w:r>
      <w:r>
        <w:rPr>
          <w:rFonts w:hint="eastAsia" w:ascii="宋体" w:hAnsi="宋体" w:cs="宋体"/>
          <w:sz w:val="24"/>
        </w:rPr>
      </w:r>
      <w:r/>
    </w:p>
    <w:p>
      <w:pPr>
        <w:pStyle w:val="952"/>
        <w:ind w:firstLine="480"/>
        <w:spacing w:line="360" w:lineRule="auto"/>
        <w:rPr>
          <w:rFonts w:hint="eastAsia" w:ascii="宋体" w:hAnsi="宋体" w:cs="宋体"/>
          <w:sz w:val="24"/>
        </w:rPr>
      </w:pPr>
      <w:r>
        <w:rPr>
          <w:rFonts w:hint="eastAsia" w:ascii="宋体" w:hAnsi="宋体" w:cs="宋体"/>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cs="宋体"/>
          <w:sz w:val="24"/>
        </w:rPr>
      </w:r>
      <w:r/>
    </w:p>
    <w:p>
      <w:pPr>
        <w:pStyle w:val="952"/>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34. 预付款制度</w:t>
      </w:r>
      <w:r>
        <w:rPr>
          <w:rFonts w:hint="eastAsia" w:ascii="宋体" w:hAnsi="宋体" w:cs="宋体"/>
          <w:sz w:val="24"/>
        </w:rPr>
      </w:r>
      <w:r/>
    </w:p>
    <w:p>
      <w:pPr>
        <w:pStyle w:val="952"/>
        <w:ind w:firstLine="480"/>
        <w:spacing w:line="360" w:lineRule="auto"/>
        <w:rPr>
          <w:rFonts w:hint="eastAsia" w:ascii="宋体" w:hAnsi="宋体" w:cs="宋体"/>
          <w:sz w:val="24"/>
        </w:rPr>
      </w:pPr>
      <w:r>
        <w:rPr>
          <w:rFonts w:hint="eastAsia" w:ascii="宋体" w:hAnsi="宋体" w:cs="宋体"/>
          <w:sz w:val="24"/>
        </w:rPr>
        <w:t xml:space="preserve">本项目落实预付款制度，预付款比例为</w:t>
      </w:r>
      <w:r>
        <w:rPr>
          <w:rFonts w:hint="eastAsia" w:ascii="宋体" w:hAnsi="宋体" w:cs="宋体"/>
          <w:sz w:val="24"/>
          <w:u w:val="single"/>
        </w:rPr>
        <w:t xml:space="preserve">  30  </w:t>
      </w:r>
      <w:r>
        <w:rPr>
          <w:rFonts w:hint="eastAsia" w:ascii="宋体" w:hAnsi="宋体" w:cs="宋体"/>
          <w:sz w:val="24"/>
        </w:rPr>
        <w:t xml:space="preserve">%（原则上不低于合同金额的30%）。在签订合同时，中标、成交供应商明确书面表示无需预付款或者主动要求降低预付款比例的，采购人可就预付款比例作相应调整。</w:t>
      </w:r>
      <w:r>
        <w:rPr>
          <w:rFonts w:hint="eastAsia" w:ascii="宋体" w:hAnsi="宋体" w:cs="宋体"/>
          <w:sz w:val="24"/>
        </w:rPr>
      </w:r>
      <w:r/>
    </w:p>
    <w:p>
      <w:pPr>
        <w:pStyle w:val="952"/>
        <w:jc w:val="center"/>
        <w:spacing w:line="360" w:lineRule="auto"/>
        <w:widowControl/>
        <w:rPr>
          <w:rFonts w:hint="eastAsia" w:ascii="宋体" w:hAnsi="宋体" w:cs="宋体"/>
          <w:b/>
          <w:sz w:val="40"/>
          <w:szCs w:val="36"/>
        </w:rPr>
      </w:pPr>
      <w:r/>
      <w:bookmarkStart w:id="130" w:name="_Toc479757211"/>
      <w:r/>
      <w:bookmarkStart w:id="131" w:name="_Toc20823346"/>
      <w:r/>
      <w:bookmarkStart w:id="132" w:name="_Toc120614244"/>
      <w:r/>
      <w:bookmarkStart w:id="133" w:name="_Toc16938590"/>
      <w:r/>
      <w:bookmarkStart w:id="134" w:name="_Toc462564139"/>
      <w:r>
        <w:rPr>
          <w:rFonts w:hint="eastAsia" w:ascii="宋体" w:hAnsi="宋体" w:cs="宋体"/>
          <w:b/>
          <w:sz w:val="40"/>
          <w:szCs w:val="36"/>
        </w:rPr>
      </w:r>
      <w:r/>
    </w:p>
    <w:p>
      <w:pPr>
        <w:pStyle w:val="952"/>
        <w:jc w:val="center"/>
        <w:spacing w:line="360" w:lineRule="auto"/>
        <w:widowControl/>
        <w:rPr>
          <w:rFonts w:hint="eastAsia" w:ascii="宋体" w:hAnsi="宋体" w:cs="宋体"/>
          <w:b/>
          <w:sz w:val="40"/>
          <w:szCs w:val="36"/>
        </w:rPr>
      </w:pPr>
      <w:r>
        <w:rPr>
          <w:rFonts w:hint="eastAsia" w:ascii="宋体" w:hAnsi="宋体" w:cs="宋体"/>
          <w:b/>
          <w:sz w:val="40"/>
          <w:szCs w:val="36"/>
        </w:rPr>
        <w:t xml:space="preserve">第三章  合同条款</w:t>
      </w:r>
      <w:r>
        <w:rPr>
          <w:rFonts w:hint="eastAsia" w:ascii="宋体" w:hAnsi="宋体" w:cs="宋体"/>
          <w:b/>
          <w:sz w:val="40"/>
          <w:szCs w:val="36"/>
        </w:rPr>
      </w:r>
      <w:r/>
    </w:p>
    <w:p>
      <w:pPr>
        <w:pStyle w:val="952"/>
        <w:rPr>
          <w:rFonts w:hint="eastAsia" w:ascii="宋体" w:hAnsi="宋体" w:cs="宋体"/>
        </w:rPr>
      </w:pPr>
      <w:r/>
      <w:bookmarkStart w:id="135" w:name="EB6d2006462e294de090c16e672cecc3bd"/>
      <w:r>
        <w:rPr>
          <w:rFonts w:hint="eastAsia" w:ascii="宋体" w:hAnsi="宋体" w:cs="宋体"/>
        </w:rPr>
      </w:r>
      <w:r/>
    </w:p>
    <w:p>
      <w:pPr>
        <w:pStyle w:val="952"/>
        <w:jc w:val="center"/>
        <w:rPr>
          <w:rFonts w:hint="eastAsia" w:ascii="宋体" w:hAnsi="宋体" w:cs="宋体"/>
          <w:b/>
          <w:bCs/>
          <w:spacing w:val="-20"/>
          <w:sz w:val="48"/>
          <w:szCs w:val="48"/>
        </w:rPr>
      </w:pPr>
      <w:r/>
      <w:bookmarkEnd w:id="135"/>
      <w:r/>
      <w:bookmarkStart w:id="136" w:name="_Toc3995"/>
      <w:r>
        <w:rPr>
          <w:rFonts w:hint="eastAsia" w:ascii="宋体" w:hAnsi="宋体" w:cs="宋体"/>
          <w:b/>
          <w:bCs/>
          <w:spacing w:val="-20"/>
          <w:sz w:val="48"/>
          <w:szCs w:val="48"/>
        </w:rPr>
      </w:r>
      <w:r/>
    </w:p>
    <w:p>
      <w:pPr>
        <w:pStyle w:val="952"/>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952"/>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952"/>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952"/>
        <w:jc w:val="center"/>
        <w:rPr>
          <w:rFonts w:hint="eastAsia" w:ascii="宋体" w:hAnsi="宋体" w:cs="宋体"/>
          <w:sz w:val="30"/>
        </w:rPr>
      </w:pPr>
      <w:r>
        <w:rPr>
          <w:rFonts w:hint="eastAsia" w:ascii="宋体" w:hAnsi="宋体" w:cs="宋体"/>
          <w:sz w:val="30"/>
        </w:rPr>
      </w:r>
      <w:r/>
    </w:p>
    <w:p>
      <w:pPr>
        <w:pStyle w:val="952"/>
        <w:jc w:val="center"/>
        <w:rPr>
          <w:rFonts w:hint="eastAsia" w:ascii="宋体" w:hAnsi="宋体" w:cs="宋体"/>
          <w:sz w:val="30"/>
        </w:rPr>
      </w:pPr>
      <w:r>
        <w:rPr>
          <w:rFonts w:hint="eastAsia" w:ascii="宋体" w:hAnsi="宋体" w:cs="宋体"/>
          <w:sz w:val="30"/>
        </w:rPr>
        <w:t xml:space="preserve">政府采购货物买卖合同</w:t>
      </w:r>
      <w:r>
        <w:rPr>
          <w:rFonts w:hint="eastAsia" w:ascii="宋体" w:hAnsi="宋体" w:cs="宋体"/>
          <w:sz w:val="30"/>
        </w:rPr>
      </w:r>
      <w:r/>
    </w:p>
    <w:p>
      <w:pPr>
        <w:pStyle w:val="952"/>
        <w:jc w:val="center"/>
        <w:rPr>
          <w:rFonts w:hint="eastAsia" w:ascii="宋体" w:hAnsi="宋体" w:cs="宋体"/>
          <w:sz w:val="30"/>
        </w:rPr>
      </w:pPr>
      <w:r>
        <w:rPr>
          <w:rFonts w:hint="eastAsia" w:ascii="宋体" w:hAnsi="宋体" w:cs="宋体"/>
          <w:sz w:val="30"/>
        </w:rPr>
      </w:r>
      <w:r/>
    </w:p>
    <w:p>
      <w:pPr>
        <w:pStyle w:val="952"/>
        <w:rPr>
          <w:rFonts w:hint="eastAsia" w:ascii="宋体" w:hAnsi="宋体" w:cs="宋体"/>
          <w:sz w:val="30"/>
        </w:rPr>
      </w:pPr>
      <w:r>
        <w:rPr>
          <w:rFonts w:hint="eastAsia" w:ascii="宋体" w:hAnsi="宋体" w:cs="宋体"/>
          <w:sz w:val="30"/>
        </w:rPr>
      </w:r>
      <w:r/>
    </w:p>
    <w:p>
      <w:pPr>
        <w:pStyle w:val="952"/>
        <w:rPr>
          <w:rFonts w:hint="eastAsia" w:ascii="宋体" w:hAnsi="宋体" w:cs="宋体"/>
          <w:sz w:val="30"/>
        </w:rPr>
      </w:pPr>
      <w:r>
        <w:rPr>
          <w:rFonts w:hint="eastAsia" w:ascii="宋体" w:hAnsi="宋体" w:cs="宋体"/>
          <w:sz w:val="30"/>
        </w:rPr>
      </w:r>
      <w:r/>
    </w:p>
    <w:p>
      <w:pPr>
        <w:pStyle w:val="952"/>
        <w:rPr>
          <w:rFonts w:hint="eastAsia" w:ascii="宋体" w:hAnsi="宋体" w:cs="宋体"/>
          <w:sz w:val="30"/>
        </w:rPr>
      </w:pPr>
      <w:r>
        <w:rPr>
          <w:rFonts w:hint="eastAsia" w:ascii="宋体" w:hAnsi="宋体" w:cs="宋体"/>
          <w:sz w:val="30"/>
        </w:rPr>
      </w:r>
      <w:r/>
    </w:p>
    <w:p>
      <w:pPr>
        <w:pStyle w:val="952"/>
        <w:ind w:left="420"/>
        <w:spacing w:line="360" w:lineRule="auto"/>
        <w:rPr>
          <w:rFonts w:hint="eastAsia" w:ascii="宋体" w:hAnsi="宋体" w:cs="宋体"/>
          <w:sz w:val="30"/>
        </w:rPr>
      </w:pPr>
      <w:r>
        <w:rPr>
          <w:rFonts w:hint="eastAsia" w:ascii="宋体" w:hAnsi="宋体" w:cs="宋体"/>
          <w:sz w:val="30"/>
        </w:rPr>
        <w:t xml:space="preserve">项目名称：</w:t>
      </w:r>
      <w:r>
        <w:rPr>
          <w:rFonts w:hint="eastAsia" w:ascii="宋体" w:hAnsi="宋体" w:cs="宋体"/>
          <w:sz w:val="30"/>
        </w:rPr>
      </w:r>
      <w:r/>
    </w:p>
    <w:p>
      <w:pPr>
        <w:pStyle w:val="952"/>
        <w:ind w:left="420"/>
        <w:spacing w:line="360" w:lineRule="auto"/>
        <w:rPr>
          <w:rFonts w:hint="eastAsia" w:ascii="宋体" w:hAnsi="宋体" w:cs="宋体"/>
          <w:sz w:val="30"/>
        </w:rPr>
      </w:pPr>
      <w:r>
        <w:rPr>
          <w:rFonts w:hint="eastAsia" w:ascii="宋体" w:hAnsi="宋体" w:cs="宋体"/>
          <w:sz w:val="30"/>
        </w:rPr>
        <w:t xml:space="preserve">合同编号：</w:t>
      </w:r>
      <w:r>
        <w:rPr>
          <w:rFonts w:hint="eastAsia" w:ascii="宋体" w:hAnsi="宋体" w:cs="宋体"/>
          <w:sz w:val="30"/>
        </w:rPr>
      </w:r>
      <w:r/>
    </w:p>
    <w:p>
      <w:pPr>
        <w:pStyle w:val="952"/>
        <w:ind w:left="420"/>
        <w:spacing w:line="360" w:lineRule="auto"/>
        <w:rPr>
          <w:rFonts w:hint="eastAsia" w:ascii="宋体" w:hAnsi="宋体" w:cs="宋体"/>
          <w:sz w:val="30"/>
        </w:rPr>
      </w:pPr>
      <w:r>
        <w:rPr>
          <w:rFonts w:hint="eastAsia" w:ascii="宋体" w:hAnsi="宋体" w:cs="宋体"/>
          <w:sz w:val="30"/>
        </w:rPr>
        <w:t xml:space="preserve">甲    方：</w:t>
      </w:r>
      <w:r>
        <w:rPr>
          <w:rFonts w:hint="eastAsia" w:ascii="宋体" w:hAnsi="宋体" w:cs="宋体"/>
          <w:sz w:val="30"/>
        </w:rPr>
      </w:r>
      <w:r/>
    </w:p>
    <w:p>
      <w:pPr>
        <w:pStyle w:val="952"/>
        <w:ind w:left="420"/>
        <w:spacing w:line="360" w:lineRule="auto"/>
        <w:rPr>
          <w:rFonts w:hint="eastAsia" w:ascii="宋体" w:hAnsi="宋体" w:cs="宋体"/>
          <w:sz w:val="30"/>
        </w:rPr>
      </w:pPr>
      <w:r>
        <w:rPr>
          <w:rFonts w:hint="eastAsia" w:ascii="宋体" w:hAnsi="宋体" w:cs="宋体"/>
          <w:sz w:val="30"/>
        </w:rPr>
        <w:t xml:space="preserve">乙    方：</w:t>
      </w:r>
      <w:r>
        <w:rPr>
          <w:rFonts w:hint="eastAsia" w:ascii="宋体" w:hAnsi="宋体" w:cs="宋体"/>
          <w:sz w:val="30"/>
        </w:rPr>
      </w:r>
      <w:r/>
    </w:p>
    <w:p>
      <w:pPr>
        <w:pStyle w:val="952"/>
        <w:ind w:left="420"/>
        <w:spacing w:line="360" w:lineRule="auto"/>
        <w:rPr>
          <w:rFonts w:hint="eastAsia" w:ascii="宋体" w:hAnsi="宋体" w:cs="宋体"/>
          <w:sz w:val="30"/>
        </w:rPr>
      </w:pPr>
      <w:r>
        <w:rPr>
          <w:rFonts w:hint="eastAsia" w:ascii="宋体" w:hAnsi="宋体" w:cs="宋体"/>
          <w:sz w:val="30"/>
        </w:rPr>
        <w:t xml:space="preserve">签订时间：</w:t>
      </w:r>
      <w:r>
        <w:rPr>
          <w:rFonts w:hint="eastAsia" w:ascii="宋体" w:hAnsi="宋体" w:cs="宋体"/>
          <w:sz w:val="30"/>
        </w:rPr>
      </w:r>
      <w:r/>
    </w:p>
    <w:p>
      <w:pPr>
        <w:pStyle w:val="952"/>
        <w:rPr>
          <w:rFonts w:hint="eastAsia" w:ascii="宋体" w:hAnsi="宋体" w:cs="宋体"/>
        </w:rPr>
      </w:pPr>
      <w:r>
        <w:rPr>
          <w:rFonts w:hint="eastAsia" w:ascii="宋体" w:hAnsi="宋体" w:cs="宋体"/>
        </w:rPr>
      </w:r>
      <w:r/>
    </w:p>
    <w:p>
      <w:pPr>
        <w:pStyle w:val="952"/>
        <w:rPr>
          <w:rFonts w:hint="eastAsia" w:ascii="宋体" w:hAnsi="宋体" w:cs="宋体"/>
          <w:b/>
          <w:bCs/>
          <w:sz w:val="28"/>
          <w:szCs w:val="28"/>
        </w:rPr>
      </w:pPr>
      <w:r/>
      <w:bookmarkEnd w:id="136"/>
      <w:r/>
      <w:bookmarkStart w:id="137" w:name="_Toc22209"/>
      <w:r>
        <w:rPr>
          <w:rFonts w:hint="eastAsia" w:ascii="宋体" w:hAnsi="宋体" w:cs="宋体"/>
          <w:b/>
          <w:bCs/>
          <w:sz w:val="28"/>
          <w:szCs w:val="28"/>
        </w:rPr>
      </w:r>
      <w:r/>
    </w:p>
    <w:p>
      <w:pPr>
        <w:pStyle w:val="952"/>
        <w:rPr>
          <w:rFonts w:hint="eastAsia" w:ascii="宋体" w:hAnsi="宋体" w:cs="宋体"/>
          <w:b/>
          <w:bCs/>
          <w:sz w:val="28"/>
          <w:szCs w:val="28"/>
        </w:rPr>
      </w:pPr>
      <w:r>
        <w:rPr>
          <w:rFonts w:hint="eastAsia" w:ascii="宋体" w:hAnsi="宋体" w:cs="宋体"/>
          <w:b/>
          <w:bCs/>
          <w:sz w:val="28"/>
          <w:szCs w:val="28"/>
        </w:rPr>
      </w:r>
      <w:r/>
    </w:p>
    <w:p>
      <w:pPr>
        <w:pStyle w:val="952"/>
        <w:rPr>
          <w:rFonts w:hint="eastAsia" w:ascii="宋体" w:hAnsi="宋体" w:cs="宋体"/>
          <w:b/>
          <w:bCs/>
          <w:sz w:val="28"/>
          <w:szCs w:val="28"/>
        </w:rPr>
      </w:pPr>
      <w:r>
        <w:rPr>
          <w:rFonts w:hint="eastAsia" w:ascii="宋体" w:hAnsi="宋体" w:cs="宋体"/>
          <w:b/>
          <w:bCs/>
          <w:sz w:val="28"/>
          <w:szCs w:val="28"/>
        </w:rPr>
      </w:r>
      <w:r/>
    </w:p>
    <w:p>
      <w:pPr>
        <w:pStyle w:val="952"/>
        <w:rPr>
          <w:rFonts w:hint="eastAsia" w:ascii="宋体" w:hAnsi="宋体" w:cs="宋体"/>
          <w:b/>
          <w:bCs/>
          <w:sz w:val="28"/>
          <w:szCs w:val="28"/>
        </w:rPr>
      </w:pPr>
      <w:r>
        <w:rPr>
          <w:rFonts w:hint="eastAsia" w:ascii="宋体" w:hAnsi="宋体" w:cs="宋体"/>
          <w:b/>
          <w:bCs/>
          <w:sz w:val="28"/>
          <w:szCs w:val="28"/>
        </w:rPr>
      </w:r>
      <w:r/>
    </w:p>
    <w:p>
      <w:pPr>
        <w:pStyle w:val="952"/>
        <w:rPr>
          <w:rFonts w:hint="eastAsia" w:ascii="宋体" w:hAnsi="宋体" w:cs="宋体"/>
          <w:b/>
          <w:bCs/>
          <w:sz w:val="28"/>
          <w:szCs w:val="28"/>
        </w:rPr>
      </w:pPr>
      <w:r>
        <w:rPr>
          <w:rFonts w:hint="eastAsia" w:ascii="宋体" w:hAnsi="宋体" w:cs="宋体"/>
          <w:b/>
          <w:bCs/>
          <w:sz w:val="28"/>
          <w:szCs w:val="28"/>
        </w:rPr>
      </w:r>
      <w:r/>
    </w:p>
    <w:p>
      <w:pPr>
        <w:pStyle w:val="952"/>
        <w:rPr>
          <w:rFonts w:hint="eastAsia" w:ascii="宋体" w:hAnsi="宋体" w:cs="宋体"/>
          <w:b/>
          <w:bCs/>
          <w:sz w:val="28"/>
          <w:szCs w:val="28"/>
        </w:rPr>
      </w:pPr>
      <w:r>
        <w:rPr>
          <w:rFonts w:hint="eastAsia" w:ascii="宋体" w:hAnsi="宋体" w:cs="宋体"/>
          <w:b/>
          <w:bCs/>
          <w:sz w:val="28"/>
          <w:szCs w:val="28"/>
        </w:rPr>
      </w:r>
      <w:r/>
    </w:p>
    <w:p>
      <w:pPr>
        <w:pStyle w:val="952"/>
        <w:rPr>
          <w:rFonts w:hint="eastAsia" w:ascii="宋体" w:hAnsi="宋体" w:cs="宋体"/>
          <w:b/>
          <w:bCs/>
          <w:sz w:val="28"/>
          <w:szCs w:val="28"/>
        </w:rPr>
      </w:pPr>
      <w:r>
        <w:rPr>
          <w:rFonts w:hint="eastAsia" w:ascii="宋体" w:hAnsi="宋体" w:cs="宋体"/>
          <w:b/>
          <w:bCs/>
          <w:sz w:val="28"/>
          <w:szCs w:val="28"/>
        </w:rPr>
      </w:r>
      <w:r/>
    </w:p>
    <w:p>
      <w:pPr>
        <w:pStyle w:val="952"/>
        <w:rPr>
          <w:rFonts w:hint="eastAsia" w:ascii="宋体" w:hAnsi="宋体" w:cs="宋体"/>
          <w:b/>
          <w:bCs/>
          <w:sz w:val="28"/>
          <w:szCs w:val="28"/>
        </w:rPr>
      </w:pPr>
      <w:r>
        <w:rPr>
          <w:rFonts w:hint="eastAsia" w:ascii="宋体" w:hAnsi="宋体" w:cs="宋体"/>
          <w:b/>
          <w:bCs/>
          <w:sz w:val="28"/>
          <w:szCs w:val="28"/>
        </w:rPr>
      </w:r>
      <w:r/>
    </w:p>
    <w:p>
      <w:pPr>
        <w:pStyle w:val="952"/>
        <w:rPr>
          <w:rFonts w:hint="eastAsia" w:ascii="宋体" w:hAnsi="宋体" w:cs="宋体"/>
          <w:b/>
          <w:bCs/>
          <w:sz w:val="28"/>
          <w:szCs w:val="28"/>
        </w:rPr>
      </w:pPr>
      <w:r>
        <w:rPr>
          <w:rFonts w:hint="eastAsia" w:ascii="宋体" w:hAnsi="宋体" w:cs="宋体"/>
          <w:b/>
          <w:bCs/>
          <w:sz w:val="28"/>
          <w:szCs w:val="28"/>
        </w:rPr>
      </w:r>
      <w:r/>
    </w:p>
    <w:p>
      <w:pPr>
        <w:pStyle w:val="952"/>
        <w:rPr>
          <w:rFonts w:hint="eastAsia" w:ascii="宋体" w:hAnsi="宋体" w:cs="宋体"/>
          <w:b/>
          <w:bCs/>
          <w:sz w:val="28"/>
          <w:szCs w:val="28"/>
        </w:rPr>
      </w:pPr>
      <w:r>
        <w:rPr>
          <w:rFonts w:hint="eastAsia" w:ascii="宋体" w:hAnsi="宋体" w:cs="宋体"/>
          <w:b/>
          <w:bCs/>
          <w:sz w:val="28"/>
          <w:szCs w:val="28"/>
        </w:rPr>
      </w:r>
      <w:r/>
    </w:p>
    <w:p>
      <w:pPr>
        <w:pStyle w:val="952"/>
        <w:jc w:val="center"/>
        <w:keepLines/>
        <w:keepNext/>
        <w:spacing w:before="313" w:after="313" w:line="360" w:lineRule="auto"/>
        <w:rPr>
          <w:rFonts w:hint="eastAsia" w:ascii="宋体" w:hAnsi="宋体" w:cs="宋体"/>
          <w:sz w:val="28"/>
          <w:szCs w:val="28"/>
        </w:rPr>
        <w:outlineLvl w:val="1"/>
      </w:pPr>
      <w:r/>
      <w:bookmarkEnd w:id="137"/>
      <w:r>
        <w:rPr>
          <w:rFonts w:hint="eastAsia" w:ascii="宋体" w:hAnsi="宋体" w:cs="宋体"/>
          <w:sz w:val="28"/>
          <w:szCs w:val="28"/>
        </w:rPr>
        <w:t xml:space="preserve">第一节 政府采购合同协议书</w:t>
      </w:r>
      <w:r>
        <w:rPr>
          <w:rFonts w:hint="eastAsia" w:ascii="宋体" w:hAnsi="宋体" w:cs="宋体"/>
          <w:sz w:val="28"/>
          <w:szCs w:val="28"/>
        </w:rPr>
      </w:r>
      <w:r/>
    </w:p>
    <w:p>
      <w:pPr>
        <w:pStyle w:val="952"/>
        <w:rPr>
          <w:rFonts w:hint="eastAsia" w:ascii="宋体" w:hAnsi="宋体" w:cs="宋体"/>
        </w:rPr>
      </w:pPr>
      <w:r>
        <w:rPr>
          <w:rFonts w:hint="eastAsia" w:ascii="宋体" w:hAnsi="宋体" w:cs="宋体"/>
        </w:rPr>
      </w:r>
      <w:r/>
    </w:p>
    <w:p>
      <w:pPr>
        <w:pStyle w:val="952"/>
        <w:spacing w:line="360" w:lineRule="auto"/>
        <w:rPr>
          <w:rFonts w:hint="eastAsia" w:ascii="宋体" w:hAnsi="宋体" w:cs="宋体"/>
          <w:sz w:val="24"/>
        </w:rPr>
      </w:pPr>
      <w:r>
        <w:rPr>
          <w:rFonts w:hint="eastAsia" w:ascii="宋体" w:hAnsi="宋体" w:cs="宋体"/>
          <w:sz w:val="24"/>
        </w:rPr>
        <w:t xml:space="preserve">甲方（全称）：</w:t>
      </w:r>
      <w:r>
        <w:rPr>
          <w:rFonts w:hint="eastAsia" w:ascii="宋体" w:hAnsi="宋体" w:cs="宋体"/>
          <w:sz w:val="24"/>
          <w:u w:val="single"/>
        </w:rPr>
        <w:t xml:space="preserve">滨海县农业农村局</w:t>
      </w:r>
      <w:r>
        <w:rPr>
          <w:rFonts w:hint="eastAsia" w:ascii="宋体" w:hAnsi="宋体" w:cs="宋体"/>
          <w:sz w:val="24"/>
        </w:rPr>
      </w:r>
      <w:r/>
    </w:p>
    <w:p>
      <w:pPr>
        <w:pStyle w:val="952"/>
        <w:spacing w:line="360" w:lineRule="auto"/>
        <w:rPr>
          <w:rFonts w:hint="eastAsia" w:ascii="宋体" w:hAnsi="宋体" w:cs="宋体"/>
          <w:sz w:val="24"/>
        </w:rPr>
      </w:pPr>
      <w:r>
        <w:rPr>
          <w:rFonts w:hint="eastAsia" w:ascii="宋体" w:hAnsi="宋体" w:cs="宋体"/>
          <w:sz w:val="24"/>
        </w:rPr>
        <w:t xml:space="preserve">乙方（全称）： </w:t>
      </w:r>
      <w:r>
        <w:rPr>
          <w:rFonts w:hint="eastAsia" w:ascii="宋体" w:hAnsi="宋体" w:cs="宋体"/>
          <w:sz w:val="24"/>
        </w:rPr>
      </w:r>
      <w:r/>
    </w:p>
    <w:p>
      <w:pPr>
        <w:pStyle w:val="952"/>
        <w:ind w:firstLine="480"/>
        <w:spacing w:line="360" w:lineRule="auto"/>
        <w:rPr>
          <w:rFonts w:hint="eastAsia" w:ascii="宋体" w:hAnsi="宋体" w:cs="宋体"/>
          <w:sz w:val="24"/>
        </w:rPr>
      </w:pPr>
      <w:r>
        <w:rPr>
          <w:rFonts w:hint="eastAsia" w:ascii="宋体" w:hAnsi="宋体" w:cs="宋体"/>
          <w:sz w:val="24"/>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hint="eastAsia" w:ascii="宋体" w:hAnsi="宋体" w:cs="宋体"/>
          <w:sz w:val="24"/>
        </w:rPr>
      </w:r>
      <w:r/>
    </w:p>
    <w:p>
      <w:pPr>
        <w:pStyle w:val="952"/>
        <w:ind w:firstLine="482"/>
        <w:spacing w:line="360" w:lineRule="auto"/>
        <w:rPr>
          <w:rFonts w:hint="eastAsia" w:ascii="宋体" w:hAnsi="宋体" w:cs="宋体"/>
          <w:b/>
          <w:sz w:val="24"/>
        </w:rPr>
      </w:pPr>
      <w:r>
        <w:rPr>
          <w:rFonts w:hint="eastAsia" w:ascii="宋体" w:hAnsi="宋体" w:cs="宋体"/>
          <w:b/>
          <w:sz w:val="24"/>
        </w:rPr>
        <w:t xml:space="preserve">1.项目信息</w:t>
      </w:r>
      <w:r>
        <w:rPr>
          <w:rFonts w:hint="eastAsia" w:ascii="宋体" w:hAnsi="宋体" w:cs="宋体"/>
          <w:b/>
          <w:sz w:val="24"/>
        </w:rPr>
      </w:r>
      <w:r/>
    </w:p>
    <w:p>
      <w:pPr>
        <w:pStyle w:val="952"/>
        <w:ind w:firstLine="480"/>
        <w:spacing w:line="360" w:lineRule="auto"/>
        <w:rPr>
          <w:rFonts w:hint="eastAsia" w:ascii="宋体" w:hAnsi="宋体" w:cs="宋体"/>
          <w:sz w:val="24"/>
          <w:u w:val="single"/>
        </w:rPr>
      </w:pPr>
      <w:r>
        <w:rPr>
          <w:rFonts w:hint="eastAsia" w:ascii="宋体" w:hAnsi="宋体" w:cs="宋体"/>
          <w:sz w:val="24"/>
        </w:rPr>
        <w:t xml:space="preserve">（1）采购项目名称：</w:t>
      </w:r>
      <w:r>
        <w:rPr>
          <w:rFonts w:hint="eastAsia" w:ascii="宋体" w:hAnsi="宋体" w:cs="宋体"/>
          <w:sz w:val="24"/>
          <w:u w:val="single"/>
        </w:rPr>
      </w:r>
      <w:r/>
    </w:p>
    <w:p>
      <w:pPr>
        <w:pStyle w:val="952"/>
        <w:ind w:firstLine="480"/>
        <w:spacing w:line="360" w:lineRule="auto"/>
        <w:tabs>
          <w:tab w:val="left" w:pos="999" w:leader="none"/>
        </w:tabs>
        <w:rPr>
          <w:rFonts w:hint="eastAsia" w:ascii="宋体" w:hAnsi="宋体" w:cs="宋体"/>
          <w:sz w:val="24"/>
        </w:rPr>
      </w:pPr>
      <w:r>
        <w:rPr>
          <w:rFonts w:hint="eastAsia" w:ascii="宋体" w:hAnsi="宋体" w:cs="宋体"/>
          <w:sz w:val="24"/>
        </w:rPr>
        <w:t xml:space="preserve">     采购项目编号：</w:t>
      </w:r>
      <w:r>
        <w:rPr>
          <w:rFonts w:hint="eastAsia" w:ascii="宋体" w:hAnsi="宋体" w:cs="宋体"/>
          <w:sz w:val="24"/>
        </w:rPr>
      </w:r>
      <w:r/>
    </w:p>
    <w:p>
      <w:pPr>
        <w:pStyle w:val="952"/>
        <w:ind w:firstLine="480"/>
        <w:spacing w:line="360" w:lineRule="auto"/>
        <w:rPr>
          <w:rFonts w:hint="eastAsia" w:ascii="宋体" w:hAnsi="宋体" w:cs="宋体"/>
          <w:sz w:val="24"/>
        </w:rPr>
      </w:pPr>
      <w:r>
        <w:rPr>
          <w:rFonts w:hint="eastAsia" w:ascii="宋体" w:hAnsi="宋体" w:cs="宋体"/>
          <w:sz w:val="24"/>
        </w:rPr>
        <w:t xml:space="preserve">（2）采购计划编号：</w:t>
      </w:r>
      <w:r>
        <w:rPr>
          <w:rFonts w:hint="eastAsia" w:ascii="宋体" w:hAnsi="宋体" w:cs="宋体"/>
          <w:sz w:val="24"/>
        </w:rPr>
      </w:r>
      <w:r/>
    </w:p>
    <w:p>
      <w:pPr>
        <w:pStyle w:val="952"/>
        <w:ind w:firstLine="480"/>
        <w:spacing w:line="360" w:lineRule="auto"/>
        <w:rPr>
          <w:rFonts w:hint="eastAsia" w:ascii="宋体" w:hAnsi="宋体" w:cs="宋体"/>
          <w:sz w:val="24"/>
        </w:rPr>
      </w:pPr>
      <w:r>
        <w:rPr>
          <w:rFonts w:hint="eastAsia" w:ascii="宋体" w:hAnsi="宋体" w:cs="宋体"/>
          <w:sz w:val="24"/>
        </w:rPr>
        <w:t xml:space="preserve">（3）项目内容：</w:t>
      </w:r>
      <w:r>
        <w:rPr>
          <w:rFonts w:hint="eastAsia" w:ascii="宋体" w:hAnsi="宋体" w:cs="宋体"/>
          <w:sz w:val="24"/>
        </w:rPr>
      </w:r>
      <w:r/>
    </w:p>
    <w:tbl>
      <w:tblPr>
        <w:tblW w:w="7823" w:type="dxa"/>
        <w:jc w:val="center"/>
        <w:tblInd w:w="12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92"/>
        <w:gridCol w:w="1119"/>
        <w:gridCol w:w="785"/>
        <w:gridCol w:w="1131"/>
        <w:gridCol w:w="1915"/>
        <w:gridCol w:w="1281"/>
      </w:tblGrid>
      <w:tr>
        <w:trPr/>
        <w:tc>
          <w:tcPr>
            <w:tcW w:w="1592" w:type="dxa"/>
            <w:vAlign w:val="center"/>
            <w:textDirection w:val="lrTb"/>
            <w:noWrap w:val="false"/>
          </w:tcPr>
          <w:p>
            <w:pPr>
              <w:pStyle w:val="952"/>
              <w:jc w:val="center"/>
              <w:rPr>
                <w:rFonts w:hint="eastAsia" w:ascii="宋体" w:hAnsi="宋体" w:cs="宋体"/>
                <w:sz w:val="24"/>
              </w:rPr>
            </w:pPr>
            <w:r>
              <w:rPr>
                <w:rFonts w:hint="eastAsia" w:ascii="宋体" w:hAnsi="宋体" w:cs="宋体"/>
                <w:b/>
                <w:bCs/>
                <w:szCs w:val="21"/>
              </w:rPr>
              <w:t xml:space="preserve">产品名称</w:t>
            </w:r>
            <w:r>
              <w:rPr>
                <w:rFonts w:hint="eastAsia" w:ascii="宋体" w:hAnsi="宋体" w:cs="宋体"/>
                <w:sz w:val="24"/>
              </w:rPr>
            </w:r>
            <w:r/>
          </w:p>
        </w:tc>
        <w:tc>
          <w:tcPr>
            <w:tcW w:w="1119" w:type="dxa"/>
            <w:vAlign w:val="center"/>
            <w:textDirection w:val="lrTb"/>
            <w:noWrap w:val="false"/>
          </w:tcPr>
          <w:p>
            <w:pPr>
              <w:pStyle w:val="952"/>
              <w:jc w:val="center"/>
              <w:rPr>
                <w:rFonts w:hint="eastAsia" w:ascii="宋体" w:hAnsi="宋体" w:cs="宋体"/>
                <w:sz w:val="24"/>
              </w:rPr>
            </w:pPr>
            <w:r>
              <w:rPr>
                <w:rFonts w:hint="eastAsia" w:ascii="宋体" w:hAnsi="宋体" w:cs="宋体"/>
                <w:b/>
                <w:bCs/>
                <w:szCs w:val="21"/>
              </w:rPr>
              <w:t xml:space="preserve">产品包装规格</w:t>
            </w:r>
            <w:r>
              <w:rPr>
                <w:rFonts w:hint="eastAsia" w:ascii="宋体" w:hAnsi="宋体" w:cs="宋体"/>
                <w:sz w:val="24"/>
              </w:rPr>
            </w:r>
            <w:r/>
          </w:p>
        </w:tc>
        <w:tc>
          <w:tcPr>
            <w:tcW w:w="785" w:type="dxa"/>
            <w:vAlign w:val="center"/>
            <w:textDirection w:val="lrTb"/>
            <w:noWrap w:val="false"/>
          </w:tcPr>
          <w:p>
            <w:pPr>
              <w:pStyle w:val="952"/>
              <w:jc w:val="center"/>
              <w:rPr>
                <w:rFonts w:hint="eastAsia" w:ascii="宋体" w:hAnsi="宋体" w:cs="宋体"/>
                <w:sz w:val="24"/>
              </w:rPr>
            </w:pPr>
            <w:r>
              <w:rPr>
                <w:rFonts w:hint="eastAsia" w:ascii="宋体" w:hAnsi="宋体" w:cs="宋体"/>
                <w:b/>
                <w:bCs/>
                <w:szCs w:val="21"/>
              </w:rPr>
              <w:t xml:space="preserve">剂型</w:t>
            </w:r>
            <w:r>
              <w:rPr>
                <w:rFonts w:hint="eastAsia" w:ascii="宋体" w:hAnsi="宋体" w:cs="宋体"/>
                <w:sz w:val="24"/>
              </w:rPr>
            </w:r>
            <w:r/>
          </w:p>
        </w:tc>
        <w:tc>
          <w:tcPr>
            <w:tcW w:w="1131" w:type="dxa"/>
            <w:vAlign w:val="center"/>
            <w:textDirection w:val="lrTb"/>
            <w:noWrap w:val="false"/>
          </w:tcPr>
          <w:p>
            <w:pPr>
              <w:pStyle w:val="952"/>
              <w:jc w:val="center"/>
              <w:rPr>
                <w:rFonts w:hint="eastAsia" w:ascii="宋体" w:hAnsi="宋体" w:cs="宋体"/>
                <w:sz w:val="24"/>
              </w:rPr>
            </w:pPr>
            <w:r>
              <w:rPr>
                <w:rFonts w:hint="eastAsia" w:ascii="宋体" w:hAnsi="宋体" w:cs="宋体"/>
                <w:b/>
                <w:bCs/>
                <w:szCs w:val="21"/>
              </w:rPr>
              <w:t xml:space="preserve">数量</w:t>
            </w:r>
            <w:r>
              <w:rPr>
                <w:rFonts w:hint="eastAsia" w:ascii="宋体" w:hAnsi="宋体" w:cs="宋体"/>
                <w:sz w:val="24"/>
              </w:rPr>
            </w:r>
            <w:r/>
          </w:p>
        </w:tc>
        <w:tc>
          <w:tcPr>
            <w:tcW w:w="1915" w:type="dxa"/>
            <w:vAlign w:val="center"/>
            <w:textDirection w:val="lrTb"/>
            <w:noWrap w:val="false"/>
          </w:tcPr>
          <w:p>
            <w:pPr>
              <w:pStyle w:val="952"/>
              <w:jc w:val="center"/>
              <w:rPr>
                <w:rFonts w:hint="eastAsia" w:ascii="宋体" w:hAnsi="宋体" w:cs="宋体"/>
                <w:sz w:val="24"/>
              </w:rPr>
            </w:pPr>
            <w:r>
              <w:rPr>
                <w:rFonts w:hint="eastAsia" w:ascii="宋体" w:hAnsi="宋体" w:cs="宋体"/>
                <w:b/>
                <w:bCs/>
                <w:szCs w:val="21"/>
              </w:rPr>
              <w:t xml:space="preserve">主要技术参数要求</w:t>
            </w:r>
            <w:r>
              <w:rPr>
                <w:rFonts w:hint="eastAsia" w:ascii="宋体" w:hAnsi="宋体" w:cs="宋体"/>
                <w:sz w:val="24"/>
              </w:rPr>
            </w:r>
            <w:r/>
          </w:p>
        </w:tc>
        <w:tc>
          <w:tcPr>
            <w:tcW w:w="1281" w:type="dxa"/>
            <w:vAlign w:val="center"/>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t xml:space="preserve">备注</w:t>
            </w:r>
            <w:r>
              <w:rPr>
                <w:rFonts w:hint="eastAsia" w:ascii="宋体" w:hAnsi="宋体" w:cs="宋体"/>
                <w:sz w:val="24"/>
              </w:rPr>
            </w:r>
            <w:r/>
          </w:p>
        </w:tc>
      </w:tr>
      <w:tr>
        <w:trPr>
          <w:trHeight w:val="798"/>
        </w:trPr>
        <w:tc>
          <w:tcPr>
            <w:tcW w:w="1592" w:type="dxa"/>
            <w:vAlign w:val="center"/>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r>
            <w:r/>
          </w:p>
        </w:tc>
        <w:tc>
          <w:tcPr>
            <w:tcW w:w="1119" w:type="dxa"/>
            <w:vAlign w:val="center"/>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r>
            <w:r/>
          </w:p>
        </w:tc>
        <w:tc>
          <w:tcPr>
            <w:tcW w:w="785" w:type="dxa"/>
            <w:vAlign w:val="center"/>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r>
            <w:r/>
          </w:p>
        </w:tc>
        <w:tc>
          <w:tcPr>
            <w:tcW w:w="1131" w:type="dxa"/>
            <w:vAlign w:val="center"/>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r>
            <w:r/>
          </w:p>
        </w:tc>
        <w:tc>
          <w:tcPr>
            <w:tcW w:w="1915" w:type="dxa"/>
            <w:vAlign w:val="center"/>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r>
            <w:r/>
          </w:p>
        </w:tc>
        <w:tc>
          <w:tcPr>
            <w:tcW w:w="1281" w:type="dxa"/>
            <w:vAlign w:val="center"/>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r>
            <w:r/>
          </w:p>
        </w:tc>
      </w:tr>
    </w:tbl>
    <w:p>
      <w:pPr>
        <w:pStyle w:val="967"/>
        <w:ind w:left="0" w:firstLine="0"/>
        <w:rPr>
          <w:rFonts w:hint="eastAsia" w:ascii="宋体" w:hAnsi="宋体" w:cs="宋体"/>
        </w:rPr>
      </w:pPr>
      <w:r>
        <w:rPr>
          <w:rFonts w:hint="eastAsia" w:ascii="宋体" w:hAnsi="宋体" w:cs="宋体"/>
        </w:rPr>
      </w:r>
      <w:r/>
    </w:p>
    <w:p>
      <w:pPr>
        <w:pStyle w:val="952"/>
        <w:ind w:firstLine="480"/>
        <w:jc w:val="left"/>
        <w:spacing w:line="360" w:lineRule="auto"/>
        <w:widowControl/>
        <w:rPr>
          <w:rFonts w:hint="eastAsia" w:ascii="宋体" w:hAnsi="宋体" w:cs="宋体"/>
          <w:sz w:val="24"/>
        </w:rPr>
      </w:pPr>
      <w:r>
        <w:rPr>
          <w:rFonts w:hint="eastAsia" w:ascii="宋体" w:hAnsi="宋体" w:cs="宋体"/>
          <w:sz w:val="24"/>
        </w:rPr>
        <w:t xml:space="preserve">（4）政府采购组织形式：分散采购</w:t>
      </w:r>
      <w:r>
        <w:rPr>
          <w:rFonts w:hint="eastAsia" w:ascii="宋体" w:hAnsi="宋体" w:cs="宋体"/>
          <w:sz w:val="24"/>
        </w:rPr>
      </w:r>
      <w:r/>
    </w:p>
    <w:p>
      <w:pPr>
        <w:pStyle w:val="952"/>
        <w:ind w:firstLine="480"/>
        <w:jc w:val="left"/>
        <w:spacing w:line="360" w:lineRule="auto"/>
        <w:widowControl/>
        <w:rPr>
          <w:rFonts w:hint="eastAsia" w:ascii="宋体" w:hAnsi="宋体" w:cs="宋体"/>
          <w:sz w:val="24"/>
        </w:rPr>
      </w:pPr>
      <w:r>
        <w:rPr>
          <w:rFonts w:hint="eastAsia" w:ascii="宋体" w:hAnsi="宋体" w:cs="宋体"/>
          <w:sz w:val="24"/>
        </w:rPr>
        <w:t xml:space="preserve">（5）政府采购方式：询价</w:t>
      </w:r>
      <w:r>
        <w:rPr>
          <w:rFonts w:hint="eastAsia" w:ascii="宋体" w:hAnsi="宋体" w:cs="宋体"/>
          <w:sz w:val="24"/>
        </w:rPr>
      </w:r>
      <w:r/>
    </w:p>
    <w:p>
      <w:pPr>
        <w:pStyle w:val="952"/>
        <w:ind w:firstLine="480"/>
        <w:jc w:val="left"/>
        <w:spacing w:line="360" w:lineRule="auto"/>
        <w:widowControl/>
        <w:rPr>
          <w:rFonts w:hint="eastAsia" w:ascii="宋体" w:hAnsi="宋体" w:cs="宋体"/>
          <w:sz w:val="24"/>
        </w:rPr>
      </w:pPr>
      <w:r>
        <w:rPr>
          <w:rFonts w:hint="eastAsia" w:ascii="宋体" w:hAnsi="宋体" w:cs="宋体"/>
          <w:sz w:val="24"/>
        </w:rPr>
        <w:t xml:space="preserve">（6）中标采购标的制造商是否为中小企业：是      否</w:t>
      </w:r>
      <w:r>
        <w:rPr>
          <w:rFonts w:hint="eastAsia" w:ascii="宋体" w:hAnsi="宋体" w:cs="宋体"/>
          <w:sz w:val="24"/>
        </w:rPr>
      </w:r>
      <w:r/>
    </w:p>
    <w:p>
      <w:pPr>
        <w:pStyle w:val="952"/>
        <w:ind w:firstLine="960"/>
        <w:jc w:val="left"/>
        <w:spacing w:line="360" w:lineRule="auto"/>
        <w:widowControl/>
        <w:rPr>
          <w:rFonts w:hint="eastAsia" w:ascii="宋体" w:hAnsi="宋体" w:cs="宋体"/>
          <w:iCs/>
          <w:sz w:val="24"/>
        </w:rPr>
      </w:pPr>
      <w:r>
        <w:rPr>
          <w:rFonts w:hint="eastAsia" w:ascii="宋体" w:hAnsi="宋体" w:cs="宋体"/>
          <w:sz w:val="24"/>
        </w:rPr>
        <w:t xml:space="preserve">本合同是否为专门面向中小企业的采购合同（中小企业预留合同）：</w:t>
      </w:r>
      <w:r>
        <w:rPr>
          <w:rFonts w:hint="eastAsia" w:ascii="宋体" w:hAnsi="宋体" w:cs="宋体"/>
          <w:iCs/>
          <w:sz w:val="24"/>
        </w:rPr>
        <w:t xml:space="preserve">否</w:t>
      </w:r>
      <w:r>
        <w:rPr>
          <w:rFonts w:hint="eastAsia" w:ascii="宋体" w:hAnsi="宋体" w:cs="宋体"/>
          <w:iCs/>
          <w:sz w:val="24"/>
        </w:rPr>
      </w:r>
      <w:r/>
    </w:p>
    <w:p>
      <w:pPr>
        <w:pStyle w:val="952"/>
        <w:ind w:firstLine="480"/>
        <w:spacing w:line="360" w:lineRule="auto"/>
        <w:rPr>
          <w:rFonts w:hint="eastAsia" w:ascii="宋体" w:hAnsi="宋体" w:cs="宋体"/>
          <w:iCs/>
          <w:sz w:val="24"/>
        </w:rPr>
      </w:pPr>
      <w:r>
        <w:rPr>
          <w:rFonts w:hint="eastAsia" w:ascii="宋体" w:hAnsi="宋体" w:cs="宋体"/>
          <w:sz w:val="24"/>
        </w:rPr>
        <w:t xml:space="preserve">    若本项目不专门面向中小企业采购，是否给予小微企业评审优惠：</w:t>
      </w:r>
      <w:r>
        <w:rPr>
          <w:rFonts w:hint="eastAsia" w:ascii="宋体" w:hAnsi="宋体" w:cs="宋体"/>
          <w:iCs/>
          <w:sz w:val="24"/>
        </w:rPr>
        <w:t xml:space="preserve">是 </w:t>
      </w:r>
      <w:r>
        <w:rPr>
          <w:rFonts w:hint="eastAsia" w:ascii="宋体" w:hAnsi="宋体" w:cs="宋体"/>
          <w:iCs/>
          <w:sz w:val="24"/>
        </w:rPr>
      </w:r>
      <w:r/>
    </w:p>
    <w:p>
      <w:pPr>
        <w:pStyle w:val="952"/>
        <w:ind w:firstLine="480"/>
        <w:spacing w:line="360" w:lineRule="auto"/>
        <w:rPr>
          <w:rFonts w:hint="eastAsia" w:ascii="宋体" w:hAnsi="宋体" w:cs="宋体"/>
          <w:iCs/>
          <w:sz w:val="24"/>
        </w:rPr>
      </w:pPr>
      <w:r>
        <w:rPr>
          <w:rFonts w:hint="eastAsia" w:ascii="宋体" w:hAnsi="宋体" w:cs="宋体"/>
          <w:sz w:val="24"/>
        </w:rPr>
        <w:t xml:space="preserve">         中标采购标的制造商是否为残疾人福利性单位：</w:t>
      </w:r>
      <w:r>
        <w:rPr>
          <w:rFonts w:hint="eastAsia" w:ascii="宋体" w:hAnsi="宋体" w:cs="宋体"/>
          <w:iCs/>
          <w:sz w:val="24"/>
        </w:rPr>
        <w:t xml:space="preserve">是   否</w:t>
      </w:r>
      <w:r>
        <w:rPr>
          <w:rFonts w:hint="eastAsia" w:ascii="宋体" w:hAnsi="宋体" w:cs="宋体"/>
          <w:iCs/>
          <w:sz w:val="24"/>
        </w:rPr>
      </w:r>
      <w:r/>
    </w:p>
    <w:p>
      <w:pPr>
        <w:pStyle w:val="952"/>
        <w:ind w:firstLine="480"/>
        <w:spacing w:line="360" w:lineRule="auto"/>
        <w:rPr>
          <w:rFonts w:hint="eastAsia" w:ascii="宋体" w:hAnsi="宋体" w:cs="宋体"/>
          <w:sz w:val="24"/>
        </w:rPr>
      </w:pPr>
      <w:r>
        <w:rPr>
          <w:rFonts w:hint="eastAsia" w:ascii="宋体" w:hAnsi="宋体" w:cs="宋体"/>
          <w:sz w:val="24"/>
        </w:rPr>
        <w:t xml:space="preserve">         中标采购标的制造商是否为监狱企业：</w:t>
      </w:r>
      <w:r>
        <w:rPr>
          <w:rFonts w:hint="eastAsia" w:ascii="宋体" w:hAnsi="宋体" w:cs="宋体"/>
          <w:iCs/>
          <w:sz w:val="24"/>
        </w:rPr>
        <w:t xml:space="preserve">是       否</w:t>
      </w:r>
      <w:r>
        <w:rPr>
          <w:rFonts w:hint="eastAsia" w:ascii="宋体" w:hAnsi="宋体" w:cs="宋体"/>
          <w:sz w:val="24"/>
        </w:rPr>
      </w:r>
      <w:r/>
    </w:p>
    <w:p>
      <w:pPr>
        <w:pStyle w:val="952"/>
        <w:ind w:firstLine="480"/>
        <w:spacing w:line="360" w:lineRule="auto"/>
        <w:rPr>
          <w:rFonts w:hint="eastAsia" w:ascii="宋体" w:hAnsi="宋体" w:cs="宋体"/>
          <w:sz w:val="24"/>
        </w:rPr>
      </w:pPr>
      <w:r>
        <w:rPr>
          <w:rFonts w:hint="eastAsia" w:ascii="宋体" w:hAnsi="宋体" w:cs="宋体"/>
          <w:sz w:val="24"/>
        </w:rPr>
        <w:t xml:space="preserve">（7）合同是否分包：</w:t>
      </w:r>
      <w:r>
        <w:rPr>
          <w:rFonts w:hint="eastAsia" w:ascii="宋体" w:hAnsi="宋体" w:cs="宋体"/>
          <w:iCs/>
          <w:sz w:val="24"/>
        </w:rPr>
        <w:t xml:space="preserve">是       否</w:t>
      </w:r>
      <w:r>
        <w:rPr>
          <w:rFonts w:hint="eastAsia" w:ascii="宋体" w:hAnsi="宋体" w:cs="宋体"/>
          <w:sz w:val="24"/>
        </w:rPr>
      </w:r>
      <w:r/>
    </w:p>
    <w:p>
      <w:pPr>
        <w:pStyle w:val="952"/>
        <w:ind w:firstLine="960"/>
        <w:spacing w:line="360" w:lineRule="auto"/>
        <w:rPr>
          <w:rFonts w:hint="eastAsia" w:ascii="宋体" w:hAnsi="宋体" w:cs="宋体"/>
          <w:sz w:val="24"/>
          <w:u w:val="single"/>
        </w:rPr>
      </w:pPr>
      <w:r>
        <w:rPr>
          <w:rFonts w:hint="eastAsia" w:ascii="宋体" w:hAnsi="宋体" w:cs="宋体"/>
          <w:sz w:val="24"/>
        </w:rPr>
        <w:t xml:space="preserve">分包主要内容：</w:t>
      </w:r>
      <w:r>
        <w:rPr>
          <w:rFonts w:hint="eastAsia" w:ascii="宋体" w:hAnsi="宋体" w:cs="宋体"/>
          <w:sz w:val="24"/>
          <w:u w:val="single"/>
        </w:rPr>
      </w:r>
      <w:r/>
    </w:p>
    <w:p>
      <w:pPr>
        <w:pStyle w:val="952"/>
        <w:ind w:firstLine="960"/>
        <w:spacing w:line="360" w:lineRule="auto"/>
        <w:rPr>
          <w:rFonts w:hint="eastAsia" w:ascii="宋体" w:hAnsi="宋体" w:cs="宋体"/>
          <w:sz w:val="24"/>
        </w:rPr>
      </w:pPr>
      <w:r>
        <w:rPr>
          <w:rFonts w:hint="eastAsia" w:ascii="宋体" w:hAnsi="宋体" w:cs="宋体"/>
          <w:sz w:val="24"/>
        </w:rPr>
        <w:t xml:space="preserve">分包供应商/制造商名称（如供应商和制造商不同，请分别填写）：</w:t>
      </w:r>
      <w:r>
        <w:rPr>
          <w:rFonts w:hint="eastAsia" w:ascii="宋体" w:hAnsi="宋体" w:cs="宋体"/>
          <w:sz w:val="24"/>
        </w:rPr>
      </w:r>
      <w:r/>
    </w:p>
    <w:p>
      <w:pPr>
        <w:pStyle w:val="952"/>
        <w:ind w:firstLine="960"/>
        <w:spacing w:line="360" w:lineRule="auto"/>
        <w:rPr>
          <w:rFonts w:hint="eastAsia" w:ascii="宋体" w:hAnsi="宋体" w:cs="宋体"/>
          <w:sz w:val="24"/>
        </w:rPr>
      </w:pPr>
      <w:r>
        <w:rPr>
          <w:rFonts w:hint="eastAsia" w:ascii="宋体" w:hAnsi="宋体" w:cs="宋体"/>
          <w:sz w:val="24"/>
        </w:rPr>
        <w:t xml:space="preserve">分包供应商/制造商类型（如果供应商和制造商不同，只填写制造商类型）：</w:t>
      </w:r>
      <w:r>
        <w:rPr>
          <w:rFonts w:hint="eastAsia" w:ascii="宋体" w:hAnsi="宋体" w:cs="宋体"/>
          <w:sz w:val="24"/>
        </w:rPr>
      </w:r>
      <w:r/>
    </w:p>
    <w:p>
      <w:pPr>
        <w:pStyle w:val="952"/>
        <w:ind w:firstLine="960"/>
        <w:spacing w:line="360" w:lineRule="auto"/>
        <w:rPr>
          <w:rFonts w:hint="eastAsia" w:ascii="宋体" w:hAnsi="宋体" w:cs="宋体"/>
          <w:iCs/>
          <w:sz w:val="24"/>
        </w:rPr>
      </w:pPr>
      <w:r>
        <w:rPr>
          <w:rFonts w:hint="eastAsia" w:ascii="宋体" w:hAnsi="宋体" w:cs="宋体"/>
          <w:iCs/>
          <w:sz w:val="24"/>
        </w:rPr>
        <w:t xml:space="preserve">大型企业  中型企业  小微型企业</w:t>
      </w:r>
      <w:r>
        <w:rPr>
          <w:rFonts w:hint="eastAsia" w:ascii="宋体" w:hAnsi="宋体" w:cs="宋体"/>
          <w:iCs/>
          <w:sz w:val="24"/>
        </w:rPr>
      </w:r>
      <w:r/>
    </w:p>
    <w:p>
      <w:pPr>
        <w:pStyle w:val="952"/>
        <w:ind w:firstLine="960"/>
        <w:spacing w:line="360" w:lineRule="auto"/>
        <w:rPr>
          <w:rFonts w:hint="eastAsia" w:ascii="宋体" w:hAnsi="宋体" w:cs="宋体"/>
          <w:sz w:val="24"/>
        </w:rPr>
      </w:pPr>
      <w:r>
        <w:rPr>
          <w:rFonts w:hint="eastAsia" w:ascii="宋体" w:hAnsi="宋体" w:cs="宋体"/>
          <w:iCs/>
          <w:sz w:val="24"/>
        </w:rPr>
        <w:t xml:space="preserve">残疾人福利性单位监狱企业其他</w:t>
      </w:r>
      <w:r>
        <w:rPr>
          <w:rFonts w:hint="eastAsia" w:ascii="宋体" w:hAnsi="宋体" w:cs="宋体"/>
          <w:sz w:val="24"/>
        </w:rPr>
      </w:r>
      <w:r/>
    </w:p>
    <w:p>
      <w:pPr>
        <w:pStyle w:val="952"/>
        <w:ind w:firstLine="480"/>
        <w:spacing w:line="360" w:lineRule="auto"/>
        <w:rPr>
          <w:rFonts w:hint="eastAsia" w:ascii="宋体" w:hAnsi="宋体" w:cs="宋体"/>
          <w:iCs/>
          <w:sz w:val="24"/>
        </w:rPr>
      </w:pPr>
      <w:r>
        <w:rPr>
          <w:rFonts w:hint="eastAsia" w:ascii="宋体" w:hAnsi="宋体" w:cs="宋体"/>
          <w:sz w:val="24"/>
        </w:rPr>
        <w:t xml:space="preserve">（8）中标供应商是否为外商投资企业：</w:t>
      </w:r>
      <w:r>
        <w:rPr>
          <w:rFonts w:hint="eastAsia" w:ascii="宋体" w:hAnsi="宋体" w:cs="宋体"/>
          <w:iCs/>
          <w:sz w:val="24"/>
        </w:rPr>
        <w:t xml:space="preserve">是       否</w:t>
      </w:r>
      <w:r>
        <w:rPr>
          <w:rFonts w:hint="eastAsia" w:ascii="宋体" w:hAnsi="宋体" w:cs="宋体"/>
          <w:iCs/>
          <w:sz w:val="24"/>
        </w:rPr>
      </w:r>
      <w:r/>
    </w:p>
    <w:p>
      <w:pPr>
        <w:pStyle w:val="952"/>
        <w:ind w:firstLine="480"/>
        <w:jc w:val="left"/>
        <w:spacing w:line="360" w:lineRule="auto"/>
        <w:widowControl/>
        <w:tabs>
          <w:tab w:val="left" w:pos="1340" w:leader="none"/>
        </w:tabs>
        <w:rPr>
          <w:rFonts w:hint="eastAsia" w:ascii="宋体" w:hAnsi="宋体" w:cs="宋体"/>
          <w:sz w:val="24"/>
          <w:u w:val="single"/>
        </w:rPr>
      </w:pPr>
      <w:r>
        <w:rPr>
          <w:rFonts w:hint="eastAsia" w:ascii="宋体" w:hAnsi="宋体" w:cs="宋体"/>
          <w:sz w:val="24"/>
        </w:rPr>
        <w:t xml:space="preserve">     外商投资企业类型：</w:t>
      </w:r>
      <w:r>
        <w:rPr>
          <w:rFonts w:hint="eastAsia" w:ascii="宋体" w:hAnsi="宋体" w:cs="宋体"/>
          <w:iCs/>
          <w:sz w:val="24"/>
        </w:rPr>
        <w:t xml:space="preserve"></w:t>
      </w:r>
      <w:r>
        <w:rPr>
          <w:rFonts w:hint="eastAsia" w:ascii="宋体" w:hAnsi="宋体" w:cs="宋体"/>
          <w:sz w:val="24"/>
        </w:rPr>
        <w:t xml:space="preserve">全部由外国投资者投资  </w:t>
      </w:r>
      <w:r>
        <w:rPr>
          <w:rFonts w:hint="eastAsia" w:ascii="宋体" w:hAnsi="宋体" w:cs="宋体"/>
          <w:iCs/>
          <w:sz w:val="24"/>
        </w:rPr>
        <w:t xml:space="preserve">部分由外国投资者投资</w:t>
      </w:r>
      <w:r>
        <w:rPr>
          <w:rFonts w:hint="eastAsia" w:ascii="宋体" w:hAnsi="宋体" w:cs="宋体"/>
          <w:sz w:val="24"/>
          <w:u w:val="single"/>
        </w:rPr>
      </w:r>
      <w:r/>
    </w:p>
    <w:p>
      <w:pPr>
        <w:pStyle w:val="952"/>
        <w:ind w:firstLine="480"/>
        <w:spacing w:line="360" w:lineRule="auto"/>
        <w:rPr>
          <w:rFonts w:hint="eastAsia" w:ascii="宋体" w:hAnsi="宋体" w:cs="宋体"/>
          <w:sz w:val="24"/>
        </w:rPr>
      </w:pPr>
      <w:r>
        <w:rPr>
          <w:rFonts w:hint="eastAsia" w:ascii="宋体" w:hAnsi="宋体" w:cs="宋体"/>
          <w:sz w:val="24"/>
        </w:rPr>
        <w:t xml:space="preserve">（9）是否涉及进口产品：</w:t>
      </w:r>
      <w:r>
        <w:rPr>
          <w:rFonts w:hint="eastAsia" w:ascii="宋体" w:hAnsi="宋体" w:cs="宋体"/>
          <w:sz w:val="24"/>
        </w:rPr>
      </w:r>
      <w:r/>
    </w:p>
    <w:p>
      <w:pPr>
        <w:pStyle w:val="952"/>
        <w:ind w:firstLine="960"/>
        <w:spacing w:line="360" w:lineRule="auto"/>
        <w:rPr>
          <w:rFonts w:hint="eastAsia" w:ascii="宋体" w:hAnsi="宋体" w:cs="宋体"/>
          <w:sz w:val="24"/>
          <w:u w:val="single"/>
        </w:rPr>
      </w:pPr>
      <w:r>
        <w:rPr>
          <w:rFonts w:hint="eastAsia" w:ascii="宋体" w:hAnsi="宋体" w:cs="宋体"/>
          <w:sz w:val="24"/>
        </w:rPr>
        <w:t xml:space="preserve">是，《政府采购品目分类目录》底级品目名称：     金额：</w:t>
      </w:r>
      <w:r>
        <w:rPr>
          <w:rFonts w:hint="eastAsia" w:ascii="宋体" w:hAnsi="宋体" w:cs="宋体"/>
          <w:sz w:val="24"/>
          <w:u w:val="single"/>
        </w:rPr>
      </w:r>
      <w:r/>
    </w:p>
    <w:p>
      <w:pPr>
        <w:pStyle w:val="952"/>
        <w:ind w:firstLine="960"/>
        <w:spacing w:line="360" w:lineRule="auto"/>
        <w:rPr>
          <w:rFonts w:hint="eastAsia" w:ascii="宋体" w:hAnsi="宋体" w:cs="宋体"/>
          <w:sz w:val="24"/>
        </w:rPr>
      </w:pPr>
      <w:r>
        <w:rPr>
          <w:rFonts w:hint="eastAsia" w:ascii="宋体" w:hAnsi="宋体" w:cs="宋体"/>
          <w:sz w:val="24"/>
        </w:rPr>
        <w:t xml:space="preserve">        国别：      品牌：       规格型号：</w:t>
      </w:r>
      <w:r>
        <w:rPr>
          <w:rFonts w:hint="eastAsia" w:ascii="宋体" w:hAnsi="宋体" w:cs="宋体"/>
          <w:sz w:val="24"/>
        </w:rPr>
      </w:r>
      <w:r/>
    </w:p>
    <w:p>
      <w:pPr>
        <w:pStyle w:val="952"/>
        <w:ind w:firstLine="960"/>
        <w:spacing w:line="360" w:lineRule="auto"/>
        <w:rPr>
          <w:rFonts w:hint="eastAsia" w:ascii="宋体" w:hAnsi="宋体" w:cs="宋体"/>
          <w:sz w:val="24"/>
        </w:rPr>
      </w:pPr>
      <w:r>
        <w:rPr>
          <w:rFonts w:ascii="Wingdings" w:hAnsi="Wingdings" w:eastAsia="Wingdings" w:cs="Wingdings"/>
          <w:sz w:val="24"/>
        </w:rPr>
        <w:t xml:space="preserve">¨</w:t>
      </w:r>
      <w:r>
        <w:rPr>
          <w:rFonts w:hint="eastAsia" w:ascii="宋体" w:hAnsi="宋体" w:cs="宋体"/>
          <w:sz w:val="24"/>
        </w:rPr>
        <w:t xml:space="preserve">否</w:t>
      </w:r>
      <w:r>
        <w:rPr>
          <w:rFonts w:hint="eastAsia" w:ascii="宋体" w:hAnsi="宋体" w:cs="宋体"/>
          <w:sz w:val="24"/>
        </w:rPr>
      </w:r>
      <w:r/>
    </w:p>
    <w:p>
      <w:pPr>
        <w:pStyle w:val="952"/>
        <w:spacing w:line="360" w:lineRule="auto"/>
        <w:tabs>
          <w:tab w:val="left" w:pos="740" w:leader="none"/>
        </w:tabs>
        <w:rPr>
          <w:rFonts w:hint="eastAsia" w:ascii="宋体" w:hAnsi="宋体" w:cs="宋体"/>
          <w:sz w:val="24"/>
        </w:rPr>
      </w:pPr>
      <w:r>
        <w:rPr>
          <w:rFonts w:hint="eastAsia" w:ascii="宋体" w:hAnsi="宋体" w:cs="宋体"/>
          <w:sz w:val="24"/>
        </w:rPr>
        <w:t xml:space="preserve">    （10）是否涉及节能产品：</w:t>
      </w:r>
      <w:r>
        <w:rPr>
          <w:rFonts w:hint="eastAsia" w:ascii="宋体" w:hAnsi="宋体" w:cs="宋体"/>
          <w:sz w:val="24"/>
        </w:rPr>
      </w:r>
      <w:r/>
    </w:p>
    <w:p>
      <w:pPr>
        <w:pStyle w:val="952"/>
        <w:ind w:firstLine="960"/>
        <w:spacing w:line="360" w:lineRule="auto"/>
        <w:tabs>
          <w:tab w:val="left" w:pos="740" w:leader="none"/>
        </w:tabs>
        <w:rPr>
          <w:rFonts w:hint="eastAsia" w:ascii="宋体" w:hAnsi="宋体" w:cs="宋体"/>
          <w:iCs/>
          <w:sz w:val="24"/>
        </w:rPr>
      </w:pPr>
      <w:r>
        <w:rPr>
          <w:rFonts w:hint="eastAsia" w:ascii="宋体" w:hAnsi="宋体" w:cs="宋体"/>
          <w:sz w:val="24"/>
        </w:rPr>
        <w:t xml:space="preserve">是，《节能产品政府采购品目清单》的底级品目名称：</w:t>
      </w:r>
      <w:r>
        <w:rPr>
          <w:rFonts w:hint="eastAsia" w:ascii="宋体" w:hAnsi="宋体" w:cs="宋体"/>
          <w:iCs/>
          <w:sz w:val="24"/>
        </w:rPr>
      </w:r>
      <w:r/>
    </w:p>
    <w:p>
      <w:pPr>
        <w:pStyle w:val="952"/>
        <w:ind w:firstLine="960"/>
        <w:spacing w:line="360" w:lineRule="auto"/>
        <w:tabs>
          <w:tab w:val="left" w:pos="740" w:leader="none"/>
        </w:tabs>
        <w:rPr>
          <w:rFonts w:hint="eastAsia" w:ascii="宋体" w:hAnsi="宋体" w:cs="宋体"/>
          <w:sz w:val="24"/>
        </w:rPr>
      </w:pPr>
      <w:r>
        <w:rPr>
          <w:rFonts w:hint="eastAsia" w:ascii="宋体" w:hAnsi="宋体" w:cs="宋体"/>
          <w:sz w:val="24"/>
        </w:rPr>
        <w:t xml:space="preserve">强制采购    ¨优先采购</w:t>
      </w:r>
      <w:r>
        <w:rPr>
          <w:rFonts w:hint="eastAsia" w:ascii="宋体" w:hAnsi="宋体" w:cs="宋体"/>
          <w:sz w:val="24"/>
        </w:rPr>
      </w:r>
      <w:r/>
    </w:p>
    <w:p>
      <w:pPr>
        <w:pStyle w:val="952"/>
        <w:ind w:firstLine="960"/>
        <w:spacing w:line="360" w:lineRule="auto"/>
        <w:tabs>
          <w:tab w:val="left" w:pos="740" w:leader="none"/>
        </w:tabs>
        <w:rPr>
          <w:rFonts w:hint="eastAsia" w:ascii="宋体" w:hAnsi="宋体" w:cs="宋体"/>
          <w:sz w:val="24"/>
        </w:rPr>
      </w:pPr>
      <w:r>
        <w:rPr>
          <w:rFonts w:hint="eastAsia" w:ascii="宋体" w:hAnsi="宋体" w:cs="宋体"/>
          <w:sz w:val="24"/>
        </w:rPr>
        <w:t xml:space="preserve">þ否</w:t>
      </w:r>
      <w:r>
        <w:rPr>
          <w:rFonts w:hint="eastAsia" w:ascii="宋体" w:hAnsi="宋体" w:cs="宋体"/>
          <w:sz w:val="24"/>
        </w:rPr>
      </w:r>
      <w:r/>
    </w:p>
    <w:p>
      <w:pPr>
        <w:pStyle w:val="952"/>
        <w:ind w:firstLine="960"/>
        <w:spacing w:line="360" w:lineRule="auto"/>
        <w:tabs>
          <w:tab w:val="left" w:pos="740" w:leader="none"/>
        </w:tabs>
        <w:rPr>
          <w:rFonts w:hint="eastAsia" w:ascii="宋体" w:hAnsi="宋体" w:cs="宋体"/>
          <w:sz w:val="24"/>
        </w:rPr>
      </w:pPr>
      <w:r>
        <w:rPr>
          <w:rFonts w:hint="eastAsia" w:ascii="宋体" w:hAnsi="宋体" w:cs="宋体"/>
          <w:sz w:val="24"/>
        </w:rPr>
        <w:t xml:space="preserve">是否涉及环境标志产品：</w:t>
      </w:r>
      <w:r>
        <w:rPr>
          <w:rFonts w:hint="eastAsia" w:ascii="宋体" w:hAnsi="宋体" w:cs="宋体"/>
          <w:sz w:val="24"/>
        </w:rPr>
      </w:r>
      <w:r/>
    </w:p>
    <w:p>
      <w:pPr>
        <w:pStyle w:val="952"/>
        <w:ind w:firstLine="960"/>
        <w:spacing w:line="360" w:lineRule="auto"/>
        <w:tabs>
          <w:tab w:val="left" w:pos="740" w:leader="none"/>
        </w:tabs>
        <w:rPr>
          <w:rFonts w:hint="eastAsia" w:ascii="宋体" w:hAnsi="宋体" w:cs="宋体"/>
          <w:sz w:val="24"/>
        </w:rPr>
      </w:pPr>
      <w:r>
        <w:rPr>
          <w:rFonts w:hint="eastAsia" w:ascii="宋体" w:hAnsi="宋体" w:cs="宋体"/>
          <w:sz w:val="24"/>
        </w:rPr>
        <w:t xml:space="preserve">是，《环境标志产品政府采购品目清单》的底级品目名称：</w:t>
      </w:r>
      <w:r>
        <w:rPr>
          <w:rFonts w:hint="eastAsia" w:ascii="宋体" w:hAnsi="宋体" w:cs="宋体"/>
          <w:sz w:val="24"/>
        </w:rPr>
      </w:r>
      <w:r/>
    </w:p>
    <w:p>
      <w:pPr>
        <w:pStyle w:val="952"/>
        <w:ind w:firstLine="960"/>
        <w:spacing w:line="360" w:lineRule="auto"/>
        <w:tabs>
          <w:tab w:val="left" w:pos="740" w:leader="none"/>
        </w:tabs>
        <w:rPr>
          <w:rFonts w:hint="eastAsia" w:ascii="宋体" w:hAnsi="宋体" w:cs="宋体"/>
          <w:sz w:val="24"/>
        </w:rPr>
      </w:pPr>
      <w:r>
        <w:rPr>
          <w:rFonts w:hint="eastAsia" w:ascii="宋体" w:hAnsi="宋体" w:cs="宋体"/>
          <w:sz w:val="24"/>
        </w:rPr>
        <w:t xml:space="preserve">强制采购    优先采购</w:t>
      </w:r>
      <w:r>
        <w:rPr>
          <w:rFonts w:hint="eastAsia" w:ascii="宋体" w:hAnsi="宋体" w:cs="宋体"/>
          <w:sz w:val="24"/>
        </w:rPr>
      </w:r>
      <w:r/>
    </w:p>
    <w:p>
      <w:pPr>
        <w:pStyle w:val="952"/>
        <w:ind w:firstLine="960"/>
        <w:spacing w:line="360" w:lineRule="auto"/>
        <w:tabs>
          <w:tab w:val="left" w:pos="740" w:leader="none"/>
        </w:tabs>
        <w:rPr>
          <w:rFonts w:hint="eastAsia" w:ascii="宋体" w:hAnsi="宋体" w:cs="宋体"/>
          <w:sz w:val="24"/>
        </w:rPr>
      </w:pPr>
      <w:r>
        <w:rPr>
          <w:rFonts w:ascii="Wingdings" w:hAnsi="Wingdings" w:eastAsia="Wingdings" w:cs="Wingdings"/>
          <w:sz w:val="24"/>
        </w:rPr>
        <w:t xml:space="preserve">þ</w:t>
      </w:r>
      <w:r>
        <w:rPr>
          <w:rFonts w:hint="eastAsia" w:ascii="宋体" w:hAnsi="宋体" w:cs="宋体"/>
          <w:sz w:val="24"/>
        </w:rPr>
        <w:t xml:space="preserve">否</w:t>
      </w:r>
      <w:r>
        <w:rPr>
          <w:rFonts w:hint="eastAsia" w:ascii="宋体" w:hAnsi="宋体" w:cs="宋体"/>
          <w:sz w:val="24"/>
        </w:rPr>
      </w:r>
      <w:r/>
    </w:p>
    <w:p>
      <w:pPr>
        <w:pStyle w:val="952"/>
        <w:ind w:firstLine="960"/>
        <w:spacing w:line="360" w:lineRule="auto"/>
        <w:tabs>
          <w:tab w:val="left" w:pos="740" w:leader="none"/>
        </w:tabs>
        <w:rPr>
          <w:rFonts w:hint="eastAsia" w:ascii="宋体" w:hAnsi="宋体" w:cs="宋体"/>
          <w:sz w:val="24"/>
        </w:rPr>
      </w:pPr>
      <w:r>
        <w:rPr>
          <w:rFonts w:hint="eastAsia" w:ascii="宋体" w:hAnsi="宋体" w:cs="宋体"/>
          <w:sz w:val="24"/>
        </w:rPr>
        <w:t xml:space="preserve">是否涉及绿色产品：</w:t>
      </w:r>
      <w:r>
        <w:rPr>
          <w:rFonts w:hint="eastAsia" w:ascii="宋体" w:hAnsi="宋体" w:cs="宋体"/>
          <w:sz w:val="24"/>
        </w:rPr>
      </w:r>
      <w:r/>
    </w:p>
    <w:p>
      <w:pPr>
        <w:pStyle w:val="952"/>
        <w:ind w:firstLine="960"/>
        <w:spacing w:line="360" w:lineRule="auto"/>
        <w:tabs>
          <w:tab w:val="left" w:pos="740" w:leader="none"/>
        </w:tabs>
        <w:rPr>
          <w:rFonts w:hint="eastAsia" w:ascii="宋体" w:hAnsi="宋体" w:cs="宋体"/>
          <w:sz w:val="24"/>
        </w:rPr>
      </w:pPr>
      <w:r>
        <w:rPr>
          <w:rFonts w:hint="eastAsia" w:ascii="宋体" w:hAnsi="宋体" w:cs="宋体"/>
          <w:sz w:val="24"/>
        </w:rPr>
        <w:t xml:space="preserve">是，绿色产品政府采购相关政策确定的底级品目名称：</w:t>
      </w:r>
      <w:r>
        <w:rPr>
          <w:rFonts w:hint="eastAsia" w:ascii="宋体" w:hAnsi="宋体" w:cs="宋体"/>
          <w:sz w:val="24"/>
        </w:rPr>
      </w:r>
      <w:r/>
    </w:p>
    <w:p>
      <w:pPr>
        <w:pStyle w:val="952"/>
        <w:ind w:firstLine="960"/>
        <w:spacing w:line="360" w:lineRule="auto"/>
        <w:tabs>
          <w:tab w:val="left" w:pos="740" w:leader="none"/>
        </w:tabs>
        <w:rPr>
          <w:rFonts w:hint="eastAsia" w:ascii="宋体" w:hAnsi="宋体" w:cs="宋体"/>
          <w:sz w:val="24"/>
        </w:rPr>
      </w:pPr>
      <w:r>
        <w:rPr>
          <w:rFonts w:hint="eastAsia" w:ascii="宋体" w:hAnsi="宋体" w:cs="宋体"/>
          <w:sz w:val="24"/>
        </w:rPr>
        <w:t xml:space="preserve">强制采购    优先采购</w:t>
      </w:r>
      <w:r>
        <w:rPr>
          <w:rFonts w:hint="eastAsia" w:ascii="宋体" w:hAnsi="宋体" w:cs="宋体"/>
          <w:sz w:val="24"/>
        </w:rPr>
      </w:r>
      <w:r/>
    </w:p>
    <w:p>
      <w:pPr>
        <w:pStyle w:val="952"/>
        <w:ind w:firstLine="960"/>
        <w:spacing w:line="360" w:lineRule="auto"/>
        <w:tabs>
          <w:tab w:val="left" w:pos="740" w:leader="none"/>
        </w:tabs>
        <w:rPr>
          <w:rFonts w:hint="eastAsia" w:ascii="宋体" w:hAnsi="宋体" w:cs="宋体"/>
          <w:sz w:val="24"/>
        </w:rPr>
      </w:pPr>
      <w:r>
        <w:rPr>
          <w:rFonts w:ascii="Wingdings" w:hAnsi="Wingdings" w:eastAsia="Wingdings" w:cs="Wingdings"/>
          <w:sz w:val="24"/>
        </w:rPr>
        <w:t xml:space="preserve">þ</w:t>
      </w:r>
      <w:r>
        <w:rPr>
          <w:rFonts w:hint="eastAsia" w:ascii="宋体" w:hAnsi="宋体" w:cs="宋体"/>
          <w:sz w:val="24"/>
        </w:rPr>
        <w:t xml:space="preserve">否</w:t>
      </w:r>
      <w:r>
        <w:rPr>
          <w:rFonts w:hint="eastAsia" w:ascii="宋体" w:hAnsi="宋体" w:cs="宋体"/>
          <w:sz w:val="24"/>
        </w:rPr>
      </w:r>
      <w:r/>
    </w:p>
    <w:p>
      <w:pPr>
        <w:pStyle w:val="952"/>
        <w:spacing w:line="360" w:lineRule="auto"/>
        <w:rPr>
          <w:rFonts w:hint="eastAsia" w:ascii="宋体" w:hAnsi="宋体" w:cs="宋体"/>
          <w:sz w:val="24"/>
        </w:rPr>
      </w:pPr>
      <w:r>
        <w:rPr>
          <w:rFonts w:hint="eastAsia" w:ascii="宋体" w:hAnsi="宋体" w:cs="宋体"/>
          <w:sz w:val="24"/>
        </w:rPr>
        <w:t xml:space="preserve">    （11）涉及商品包装和快递包装的，是否参考《商品包装政府采购需求标准（试行）》《快递包装政府采购需求标准（试行）》明确产品及相关快递服务的具体包装要求：</w:t>
      </w:r>
      <w:r>
        <w:rPr>
          <w:rFonts w:hint="eastAsia" w:ascii="宋体" w:hAnsi="宋体" w:cs="宋体"/>
          <w:sz w:val="24"/>
        </w:rPr>
      </w:r>
      <w:r/>
    </w:p>
    <w:p>
      <w:pPr>
        <w:pStyle w:val="952"/>
        <w:ind w:firstLine="960"/>
        <w:spacing w:line="360" w:lineRule="auto"/>
        <w:rPr>
          <w:rFonts w:hint="eastAsia" w:ascii="宋体" w:hAnsi="宋体" w:cs="宋体"/>
          <w:sz w:val="24"/>
        </w:rPr>
      </w:pPr>
      <w:r>
        <w:rPr>
          <w:rFonts w:hint="eastAsia" w:ascii="宋体" w:hAnsi="宋体" w:cs="宋体"/>
          <w:sz w:val="24"/>
        </w:rPr>
        <w:t xml:space="preserve">是       否      不涉及</w:t>
      </w:r>
      <w:r>
        <w:rPr>
          <w:rFonts w:hint="eastAsia" w:ascii="宋体" w:hAnsi="宋体" w:cs="宋体"/>
          <w:sz w:val="24"/>
        </w:rPr>
      </w:r>
      <w:r/>
    </w:p>
    <w:p>
      <w:pPr>
        <w:pStyle w:val="952"/>
        <w:numPr>
          <w:ilvl w:val="0"/>
          <w:numId w:val="2"/>
        </w:numPr>
        <w:ind w:firstLine="482"/>
        <w:spacing w:line="360" w:lineRule="auto"/>
        <w:rPr>
          <w:rFonts w:hint="eastAsia" w:ascii="宋体" w:hAnsi="宋体" w:cs="宋体"/>
          <w:sz w:val="24"/>
        </w:rPr>
      </w:pPr>
      <w:r>
        <w:rPr>
          <w:rFonts w:hint="eastAsia" w:ascii="宋体" w:hAnsi="宋体" w:cs="宋体"/>
          <w:b/>
          <w:sz w:val="24"/>
        </w:rPr>
        <w:t xml:space="preserve">合同金额</w:t>
      </w:r>
      <w:r>
        <w:rPr>
          <w:rFonts w:hint="eastAsia" w:ascii="宋体" w:hAnsi="宋体" w:cs="宋体"/>
          <w:sz w:val="24"/>
        </w:rPr>
      </w:r>
      <w:r/>
    </w:p>
    <w:p>
      <w:pPr>
        <w:pStyle w:val="952"/>
        <w:ind w:firstLine="420"/>
        <w:spacing w:line="360" w:lineRule="auto"/>
        <w:rPr>
          <w:rFonts w:hint="eastAsia" w:ascii="宋体" w:hAnsi="宋体" w:cs="宋体"/>
          <w:sz w:val="24"/>
        </w:rPr>
      </w:pPr>
      <w:r>
        <w:rPr>
          <w:rFonts w:hint="eastAsia" w:ascii="宋体" w:hAnsi="宋体" w:cs="宋体"/>
          <w:sz w:val="24"/>
        </w:rPr>
        <w:t xml:space="preserve">（1）合同金额小写：</w:t>
      </w:r>
      <w:r>
        <w:rPr>
          <w:rFonts w:hint="eastAsia" w:ascii="宋体" w:hAnsi="宋体" w:cs="宋体"/>
          <w:sz w:val="24"/>
        </w:rPr>
      </w:r>
      <w:r/>
    </w:p>
    <w:p>
      <w:pPr>
        <w:pStyle w:val="952"/>
        <w:ind w:firstLine="480"/>
        <w:spacing w:line="360" w:lineRule="auto"/>
        <w:rPr>
          <w:rFonts w:hint="eastAsia" w:ascii="宋体" w:hAnsi="宋体" w:cs="宋体"/>
          <w:sz w:val="24"/>
          <w:u w:val="single"/>
        </w:rPr>
      </w:pPr>
      <w:r>
        <w:rPr>
          <w:rFonts w:hint="eastAsia" w:ascii="宋体" w:hAnsi="宋体" w:cs="宋体"/>
          <w:sz w:val="24"/>
        </w:rPr>
        <w:t xml:space="preserve">大写：</w:t>
      </w:r>
      <w:r>
        <w:rPr>
          <w:rFonts w:hint="eastAsia" w:ascii="宋体" w:hAnsi="宋体" w:cs="宋体"/>
          <w:sz w:val="24"/>
          <w:u w:val="single"/>
        </w:rPr>
      </w:r>
      <w:r/>
    </w:p>
    <w:p>
      <w:pPr>
        <w:pStyle w:val="952"/>
        <w:ind w:firstLine="480"/>
        <w:spacing w:line="360" w:lineRule="auto"/>
        <w:rPr>
          <w:rFonts w:hint="eastAsia" w:ascii="宋体" w:hAnsi="宋体" w:cs="宋体"/>
          <w:sz w:val="24"/>
        </w:rPr>
      </w:pPr>
      <w:r>
        <w:rPr>
          <w:rFonts w:hint="eastAsia" w:ascii="宋体" w:hAnsi="宋体" w:cs="宋体"/>
          <w:sz w:val="24"/>
        </w:rPr>
        <w:t xml:space="preserve">分包金额（如有）小写：</w:t>
      </w:r>
      <w:r>
        <w:rPr>
          <w:rFonts w:hint="eastAsia" w:ascii="宋体" w:hAnsi="宋体" w:cs="宋体"/>
          <w:sz w:val="24"/>
        </w:rPr>
      </w:r>
      <w:r/>
    </w:p>
    <w:p>
      <w:pPr>
        <w:pStyle w:val="952"/>
        <w:ind w:firstLine="480"/>
        <w:spacing w:line="360" w:lineRule="auto"/>
        <w:rPr>
          <w:rFonts w:hint="eastAsia" w:ascii="宋体" w:hAnsi="宋体" w:cs="宋体"/>
          <w:sz w:val="24"/>
          <w:u w:val="single"/>
        </w:rPr>
      </w:pPr>
      <w:r>
        <w:rPr>
          <w:rFonts w:hint="eastAsia" w:ascii="宋体" w:hAnsi="宋体" w:cs="宋体"/>
          <w:sz w:val="24"/>
        </w:rPr>
        <w:t xml:space="preserve">大写：</w:t>
      </w:r>
      <w:r>
        <w:rPr>
          <w:rFonts w:hint="eastAsia" w:ascii="宋体" w:hAnsi="宋体" w:cs="宋体"/>
          <w:sz w:val="24"/>
          <w:u w:val="single"/>
        </w:rPr>
      </w:r>
      <w:r/>
    </w:p>
    <w:p>
      <w:pPr>
        <w:pStyle w:val="952"/>
        <w:ind w:firstLine="480"/>
        <w:rPr>
          <w:rFonts w:hint="eastAsia" w:ascii="宋体" w:hAnsi="宋体" w:cs="宋体"/>
          <w:sz w:val="24"/>
        </w:rPr>
      </w:pPr>
      <w:r>
        <w:rPr>
          <w:rFonts w:hint="eastAsia" w:ascii="宋体" w:hAnsi="宋体" w:cs="宋体"/>
          <w:sz w:val="24"/>
        </w:rPr>
        <w:t xml:space="preserve">（2）付款方式（具体详见专用条款第二节第12.2款）：</w:t>
      </w:r>
      <w:r>
        <w:rPr>
          <w:rFonts w:hint="eastAsia" w:ascii="宋体" w:hAnsi="宋体" w:cs="宋体"/>
          <w:sz w:val="24"/>
        </w:rPr>
      </w:r>
      <w:r/>
    </w:p>
    <w:p>
      <w:pPr>
        <w:pStyle w:val="952"/>
        <w:ind w:firstLine="720"/>
        <w:spacing w:line="360" w:lineRule="auto"/>
        <w:rPr>
          <w:rFonts w:hint="eastAsia" w:ascii="宋体" w:hAnsi="宋体" w:cs="宋体"/>
          <w:bCs/>
          <w:sz w:val="24"/>
          <w:u w:val="single"/>
        </w:rPr>
      </w:pPr>
      <w:r>
        <w:rPr>
          <w:rFonts w:ascii="Wingdings" w:hAnsi="Wingdings" w:eastAsia="Wingdings" w:cs="Wingdings"/>
          <w:sz w:val="24"/>
        </w:rPr>
        <w:t xml:space="preserve">þ</w:t>
      </w:r>
      <w:r>
        <w:rPr>
          <w:rFonts w:hint="eastAsia" w:ascii="宋体" w:hAnsi="宋体" w:cs="宋体"/>
          <w:sz w:val="24"/>
        </w:rPr>
        <w:t xml:space="preserve">分期付款：</w:t>
      </w:r>
      <w:r>
        <w:rPr>
          <w:rFonts w:hint="eastAsia" w:ascii="宋体" w:hAnsi="宋体" w:cs="宋体"/>
          <w:bCs/>
          <w:sz w:val="24"/>
          <w:u w:val="single"/>
        </w:rPr>
        <w:t xml:space="preserve">合同签订后支付合同价款的30%作为预付款、剩余货款经项目审计验收合格且财政资金到账后15工作日内一次性付清，付款时投标人除须提供有效税务发票，还需提供各镇、村有效的肥料的收货凭条作为重要支付凭证，否则甲方有权根据合同不予支付。</w:t>
      </w:r>
      <w:r>
        <w:rPr>
          <w:rFonts w:hint="eastAsia" w:ascii="宋体" w:hAnsi="宋体" w:cs="宋体"/>
          <w:bCs/>
          <w:sz w:val="24"/>
          <w:u w:val="single"/>
        </w:rPr>
      </w:r>
      <w:r/>
    </w:p>
    <w:p>
      <w:pPr>
        <w:pStyle w:val="952"/>
        <w:ind w:firstLine="720"/>
        <w:spacing w:line="360" w:lineRule="auto"/>
        <w:rPr>
          <w:rFonts w:hint="eastAsia" w:ascii="宋体" w:hAnsi="宋体" w:cs="宋体"/>
          <w:sz w:val="24"/>
          <w:u w:val="single"/>
        </w:rPr>
      </w:pPr>
      <w:r>
        <w:rPr>
          <w:rFonts w:hint="eastAsia" w:ascii="宋体" w:hAnsi="宋体" w:cs="宋体"/>
          <w:sz w:val="24"/>
        </w:rPr>
        <w:t xml:space="preserve">成本补偿：</w:t>
      </w:r>
      <w:r>
        <w:rPr>
          <w:rFonts w:hint="eastAsia" w:ascii="宋体" w:hAnsi="宋体" w:cs="宋体"/>
          <w:sz w:val="24"/>
          <w:u w:val="single"/>
        </w:rPr>
        <w:t xml:space="preserve">      （应明确按照成本补偿方式的支付方式和支付条件）   </w:t>
      </w:r>
      <w:r>
        <w:rPr>
          <w:rFonts w:hint="eastAsia" w:ascii="宋体" w:hAnsi="宋体" w:cs="宋体"/>
          <w:sz w:val="24"/>
          <w:u w:val="single"/>
        </w:rPr>
      </w:r>
      <w:r/>
    </w:p>
    <w:p>
      <w:pPr>
        <w:pStyle w:val="952"/>
        <w:ind w:firstLine="720"/>
        <w:spacing w:line="360" w:lineRule="auto"/>
        <w:rPr>
          <w:rFonts w:hint="eastAsia" w:ascii="宋体" w:hAnsi="宋体" w:cs="宋体"/>
          <w:sz w:val="24"/>
        </w:rPr>
      </w:pPr>
      <w:r>
        <w:rPr>
          <w:rFonts w:hint="eastAsia" w:ascii="宋体" w:hAnsi="宋体" w:cs="宋体"/>
          <w:sz w:val="24"/>
        </w:rPr>
        <w:t xml:space="preserve">绩效激励：</w:t>
      </w:r>
      <w:r>
        <w:rPr>
          <w:rFonts w:hint="eastAsia" w:ascii="宋体" w:hAnsi="宋体" w:cs="宋体"/>
          <w:sz w:val="24"/>
          <w:u w:val="single"/>
        </w:rPr>
        <w:t xml:space="preserve">      （应明确按照绩效激励方式的支付方式和支付条件）   </w:t>
      </w:r>
      <w:r>
        <w:rPr>
          <w:rFonts w:hint="eastAsia" w:ascii="宋体" w:hAnsi="宋体" w:cs="宋体"/>
          <w:sz w:val="24"/>
        </w:rPr>
      </w:r>
      <w:r/>
    </w:p>
    <w:p>
      <w:pPr>
        <w:pStyle w:val="952"/>
        <w:ind w:firstLine="482"/>
        <w:spacing w:line="360" w:lineRule="auto"/>
        <w:rPr>
          <w:rFonts w:hint="eastAsia" w:ascii="宋体" w:hAnsi="宋体" w:cs="宋体"/>
          <w:b/>
          <w:sz w:val="24"/>
          <w:u w:val="single"/>
        </w:rPr>
      </w:pPr>
      <w:r>
        <w:rPr>
          <w:rFonts w:hint="eastAsia" w:ascii="宋体" w:hAnsi="宋体" w:cs="宋体"/>
          <w:b/>
          <w:sz w:val="24"/>
        </w:rPr>
        <w:t xml:space="preserve">3.合同履行</w:t>
      </w:r>
      <w:r>
        <w:rPr>
          <w:rFonts w:hint="eastAsia" w:ascii="宋体" w:hAnsi="宋体" w:cs="宋体"/>
          <w:b/>
          <w:sz w:val="24"/>
          <w:u w:val="single"/>
        </w:rPr>
      </w:r>
      <w:r/>
    </w:p>
    <w:p>
      <w:pPr>
        <w:pStyle w:val="952"/>
        <w:ind w:firstLine="480"/>
        <w:spacing w:line="360" w:lineRule="auto"/>
        <w:rPr>
          <w:rFonts w:hint="eastAsia" w:ascii="宋体" w:hAnsi="宋体" w:cs="宋体"/>
          <w:sz w:val="24"/>
        </w:rPr>
      </w:pPr>
      <w:r>
        <w:rPr>
          <w:rFonts w:hint="eastAsia" w:ascii="宋体" w:hAnsi="宋体" w:cs="宋体"/>
          <w:sz w:val="24"/>
        </w:rPr>
        <w:t xml:space="preserve">（1）履约期限：</w:t>
      </w:r>
      <w:r>
        <w:rPr>
          <w:rFonts w:hint="eastAsia" w:ascii="宋体" w:hAnsi="宋体" w:cs="宋体"/>
          <w:b/>
          <w:sz w:val="24"/>
          <w:u w:val="single"/>
          <w:lang w:eastAsia="zh-CN"/>
        </w:rPr>
        <w:t xml:space="preserve">9月28日完成供货交付使用。</w:t>
      </w:r>
      <w:r>
        <w:rPr>
          <w:rFonts w:hint="eastAsia" w:ascii="宋体" w:hAnsi="宋体" w:cs="宋体"/>
          <w:sz w:val="24"/>
        </w:rPr>
      </w:r>
      <w:r/>
    </w:p>
    <w:p>
      <w:pPr>
        <w:pStyle w:val="952"/>
        <w:ind w:firstLine="480"/>
        <w:spacing w:line="360" w:lineRule="auto"/>
        <w:rPr>
          <w:rFonts w:hint="eastAsia" w:ascii="宋体" w:hAnsi="宋体" w:cs="宋体"/>
          <w:sz w:val="24"/>
          <w:u w:val="single"/>
        </w:rPr>
      </w:pPr>
      <w:r>
        <w:rPr>
          <w:rFonts w:hint="eastAsia" w:ascii="宋体" w:hAnsi="宋体" w:cs="宋体"/>
          <w:sz w:val="24"/>
        </w:rPr>
        <w:t xml:space="preserve">（2）履约地点</w:t>
      </w:r>
      <w:r>
        <w:rPr>
          <w:rFonts w:hint="eastAsia" w:ascii="宋体" w:hAnsi="宋体" w:cs="宋体"/>
          <w:bCs/>
          <w:sz w:val="24"/>
        </w:rPr>
        <w:t xml:space="preserve">：</w:t>
      </w:r>
      <w:r>
        <w:rPr>
          <w:rFonts w:hint="eastAsia" w:ascii="宋体" w:hAnsi="宋体" w:cs="宋体"/>
          <w:bCs/>
          <w:sz w:val="24"/>
          <w:u w:val="single"/>
        </w:rPr>
        <w:t xml:space="preserve">由成交供应商送货至滨海县15个镇区街道且装卸完毕，装卸费用由中标方支付</w:t>
      </w:r>
      <w:r>
        <w:rPr>
          <w:rFonts w:hint="eastAsia" w:cs="宋体"/>
          <w:bCs/>
          <w:sz w:val="24"/>
          <w:u w:val="single"/>
        </w:rPr>
        <w:t xml:space="preserve">。</w:t>
      </w:r>
      <w:r>
        <w:rPr>
          <w:rFonts w:hint="eastAsia" w:ascii="宋体" w:hAnsi="宋体" w:cs="宋体"/>
          <w:bCs/>
          <w:sz w:val="24"/>
        </w:rPr>
        <w:t xml:space="preserve">  </w:t>
      </w:r>
      <w:r>
        <w:rPr>
          <w:rFonts w:hint="eastAsia" w:ascii="宋体" w:hAnsi="宋体" w:cs="宋体"/>
          <w:sz w:val="24"/>
          <w:u w:val="single"/>
        </w:rPr>
      </w:r>
      <w:r/>
    </w:p>
    <w:p>
      <w:pPr>
        <w:pStyle w:val="952"/>
        <w:ind w:firstLine="480"/>
        <w:spacing w:line="360" w:lineRule="auto"/>
        <w:rPr>
          <w:rFonts w:hint="eastAsia"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履约担保：是否收取履约保证金：是    否</w:t>
      </w:r>
      <w:r>
        <w:rPr>
          <w:rFonts w:hint="eastAsia" w:ascii="宋体" w:hAnsi="宋体" w:cs="宋体"/>
          <w:sz w:val="24"/>
        </w:rPr>
      </w:r>
      <w:r/>
    </w:p>
    <w:p>
      <w:pPr>
        <w:pStyle w:val="952"/>
        <w:ind w:firstLine="480"/>
        <w:spacing w:line="360" w:lineRule="auto"/>
        <w:rPr>
          <w:rFonts w:hint="eastAsia" w:ascii="宋体" w:hAnsi="宋体" w:cs="宋体"/>
          <w:sz w:val="24"/>
        </w:rPr>
      </w:pPr>
      <w:r>
        <w:rPr>
          <w:rFonts w:hint="eastAsia" w:ascii="宋体" w:hAnsi="宋体" w:cs="宋体"/>
          <w:sz w:val="24"/>
        </w:rPr>
        <w:t xml:space="preserve">     收取履约保证金形式：</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rPr>
          <w:rFonts w:hint="eastAsia" w:ascii="宋体" w:hAnsi="宋体" w:cs="宋体"/>
          <w:sz w:val="24"/>
        </w:rPr>
      </w:r>
      <w:r/>
    </w:p>
    <w:p>
      <w:pPr>
        <w:pStyle w:val="952"/>
        <w:ind w:firstLine="480"/>
        <w:spacing w:line="360" w:lineRule="auto"/>
        <w:rPr>
          <w:rFonts w:hint="eastAsia" w:ascii="宋体" w:hAnsi="宋体" w:cs="宋体"/>
          <w:sz w:val="24"/>
        </w:rPr>
      </w:pPr>
      <w:r>
        <w:rPr>
          <w:rFonts w:hint="eastAsia" w:ascii="宋体" w:hAnsi="宋体" w:cs="宋体"/>
          <w:sz w:val="24"/>
        </w:rPr>
        <w:t xml:space="preserve">     收取履约保证金金额：</w:t>
      </w:r>
      <w:r>
        <w:rPr>
          <w:rFonts w:hint="eastAsia" w:ascii="宋体" w:hAnsi="宋体" w:cs="宋体"/>
          <w:bCs/>
          <w:sz w:val="24"/>
          <w:u w:val="single"/>
        </w:rPr>
        <w:t xml:space="preserve">合同金额的10%，采购人对AA评级及以上政府采购供应商（需提供信用管理部门备案的第三方信用报告）免收履约保证金</w:t>
      </w:r>
      <w:r>
        <w:rPr>
          <w:rFonts w:hint="eastAsia" w:ascii="宋体" w:hAnsi="宋体" w:cs="宋体"/>
          <w:bCs/>
          <w:sz w:val="24"/>
        </w:rPr>
        <w:t xml:space="preserve">。       </w:t>
      </w:r>
      <w:r>
        <w:rPr>
          <w:rFonts w:hint="eastAsia" w:ascii="宋体" w:hAnsi="宋体" w:cs="宋体"/>
          <w:sz w:val="24"/>
        </w:rPr>
        <w:t xml:space="preserve">                            </w:t>
      </w:r>
      <w:r>
        <w:rPr>
          <w:rFonts w:hint="eastAsia" w:ascii="宋体" w:hAnsi="宋体" w:cs="宋体"/>
          <w:sz w:val="24"/>
        </w:rPr>
      </w:r>
      <w:r/>
    </w:p>
    <w:p>
      <w:pPr>
        <w:pStyle w:val="952"/>
        <w:ind w:firstLine="480"/>
        <w:spacing w:line="360" w:lineRule="auto"/>
        <w:rPr>
          <w:rFonts w:hint="eastAsia" w:ascii="宋体" w:hAnsi="宋体" w:cs="宋体"/>
          <w:bCs/>
          <w:sz w:val="24"/>
        </w:rPr>
      </w:pPr>
      <w:r>
        <w:rPr>
          <w:rFonts w:hint="eastAsia" w:ascii="宋体" w:hAnsi="宋体" w:cs="宋体"/>
          <w:sz w:val="24"/>
        </w:rPr>
        <w:t xml:space="preserve">     履约担保期限：</w:t>
      </w:r>
      <w:r>
        <w:rPr>
          <w:rFonts w:hint="eastAsia" w:ascii="宋体" w:hAnsi="宋体" w:cs="宋体"/>
          <w:sz w:val="24"/>
          <w:u w:val="single"/>
        </w:rPr>
        <w:t xml:space="preserve">乙方应于中标通知书发出后5日内</w:t>
      </w:r>
      <w:r>
        <w:rPr>
          <w:rFonts w:hint="eastAsia" w:ascii="宋体" w:hAnsi="宋体" w:cs="宋体"/>
          <w:bCs/>
          <w:sz w:val="24"/>
          <w:u w:val="single"/>
        </w:rPr>
        <w:t xml:space="preserve">缴纳履约保证金，否则甲方可取消乙方中标人资格。如为履约保函（保险）形式缴纳履约保证金的，担保期限至少包含合同签订之日起至本项目验收合格</w:t>
      </w:r>
      <w:r>
        <w:rPr>
          <w:rFonts w:hint="eastAsia" w:ascii="宋体" w:hAnsi="宋体" w:cs="宋体"/>
          <w:bCs/>
          <w:sz w:val="24"/>
        </w:rPr>
        <w:t xml:space="preserve">。</w:t>
      </w:r>
      <w:r>
        <w:rPr>
          <w:rFonts w:hint="eastAsia" w:ascii="宋体" w:hAnsi="宋体" w:cs="宋体"/>
          <w:bCs/>
          <w:sz w:val="24"/>
        </w:rPr>
      </w:r>
      <w:r/>
    </w:p>
    <w:p>
      <w:pPr>
        <w:pStyle w:val="952"/>
        <w:numPr>
          <w:ilvl w:val="0"/>
          <w:numId w:val="3"/>
        </w:numPr>
        <w:ind w:firstLine="480"/>
        <w:spacing w:line="360" w:lineRule="auto"/>
        <w:rPr>
          <w:rFonts w:hint="eastAsia" w:ascii="宋体" w:hAnsi="宋体" w:cs="宋体"/>
          <w:bCs/>
          <w:sz w:val="24"/>
        </w:rPr>
      </w:pPr>
      <w:r>
        <w:rPr>
          <w:rFonts w:hint="eastAsia" w:ascii="宋体" w:hAnsi="宋体" w:cs="宋体"/>
          <w:bCs/>
          <w:sz w:val="24"/>
        </w:rPr>
        <w:t xml:space="preserve">确需收取履约保证金的，履约保证金的缴纳形式：</w:t>
      </w:r>
      <w:r>
        <w:rPr>
          <w:rFonts w:hint="eastAsia" w:ascii="宋体" w:hAnsi="宋体" w:cs="宋体"/>
          <w:bCs/>
          <w:sz w:val="24"/>
        </w:rPr>
      </w:r>
      <w:r/>
    </w:p>
    <w:p>
      <w:pPr>
        <w:pStyle w:val="952"/>
        <w:ind w:firstLine="480"/>
        <w:spacing w:line="360" w:lineRule="auto"/>
        <w:rPr>
          <w:rFonts w:hint="eastAsia" w:ascii="宋体" w:hAnsi="宋体" w:cs="宋体"/>
          <w:bCs/>
          <w:sz w:val="24"/>
        </w:rPr>
      </w:pPr>
      <w:r>
        <w:rPr>
          <w:rFonts w:hint="eastAsia" w:ascii="宋体" w:hAnsi="宋体" w:cs="宋体"/>
          <w:bCs/>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cs="宋体"/>
          <w:bCs/>
          <w:sz w:val="24"/>
        </w:rPr>
      </w:r>
      <w:r/>
    </w:p>
    <w:p>
      <w:pPr>
        <w:pStyle w:val="952"/>
        <w:ind w:firstLine="480"/>
        <w:spacing w:line="360" w:lineRule="auto"/>
        <w:rPr>
          <w:rFonts w:hint="eastAsia" w:ascii="宋体" w:hAnsi="宋体" w:cs="宋体"/>
        </w:rPr>
      </w:pPr>
      <w:r>
        <w:rPr>
          <w:rFonts w:hint="eastAsia" w:ascii="宋体" w:hAnsi="宋体" w:cs="宋体"/>
          <w:bCs/>
          <w:sz w:val="24"/>
        </w:rPr>
        <w:t xml:space="preserve"> 如以履约保函（保险）形式缴纳履约保证金，供应商可通过政府采购电子履约保函（保险）平台（www.jsdzbh.com）在线申请履约保函（保险）。</w:t>
      </w:r>
      <w:r>
        <w:rPr>
          <w:rFonts w:hint="eastAsia" w:ascii="宋体" w:hAnsi="宋体" w:cs="宋体"/>
        </w:rPr>
        <w:t xml:space="preserve">                            </w:t>
      </w:r>
      <w:r>
        <w:rPr>
          <w:rFonts w:hint="eastAsia" w:ascii="宋体" w:hAnsi="宋体" w:cs="宋体"/>
        </w:rPr>
      </w:r>
      <w:r/>
    </w:p>
    <w:p>
      <w:pPr>
        <w:pStyle w:val="952"/>
        <w:ind w:firstLine="480"/>
        <w:spacing w:line="360" w:lineRule="auto"/>
        <w:rPr>
          <w:rFonts w:hint="eastAsia" w:ascii="宋体" w:hAnsi="宋体" w:cs="宋体"/>
          <w:bCs/>
          <w:sz w:val="24"/>
        </w:rPr>
      </w:pPr>
      <w:r>
        <w:rPr>
          <w:rFonts w:hint="eastAsia" w:ascii="宋体" w:hAnsi="宋体" w:cs="宋体"/>
          <w:bCs/>
          <w:sz w:val="24"/>
        </w:rPr>
        <w:t xml:space="preserve">（5）分期履行要求：/</w:t>
      </w:r>
      <w:r>
        <w:rPr>
          <w:rFonts w:hint="eastAsia" w:ascii="宋体" w:hAnsi="宋体" w:cs="宋体"/>
          <w:bCs/>
          <w:sz w:val="24"/>
        </w:rPr>
      </w:r>
      <w:r/>
    </w:p>
    <w:p>
      <w:pPr>
        <w:pStyle w:val="952"/>
        <w:ind w:firstLine="480"/>
        <w:spacing w:line="360" w:lineRule="auto"/>
        <w:rPr>
          <w:rFonts w:hint="eastAsia" w:ascii="宋体" w:hAnsi="宋体" w:cs="宋体"/>
          <w:bCs/>
          <w:sz w:val="24"/>
        </w:rPr>
      </w:pPr>
      <w:r>
        <w:rPr>
          <w:rFonts w:hint="eastAsia" w:ascii="宋体" w:hAnsi="宋体" w:cs="宋体"/>
          <w:bCs/>
          <w:sz w:val="24"/>
        </w:rPr>
        <w:t xml:space="preserve">（6）风险处置措施和替代方案：/</w:t>
      </w:r>
      <w:r>
        <w:rPr>
          <w:rFonts w:hint="eastAsia" w:ascii="宋体" w:hAnsi="宋体" w:cs="宋体"/>
          <w:bCs/>
          <w:sz w:val="24"/>
        </w:rPr>
      </w:r>
      <w:r/>
    </w:p>
    <w:p>
      <w:pPr>
        <w:pStyle w:val="952"/>
        <w:ind w:firstLine="482"/>
        <w:spacing w:line="360" w:lineRule="auto"/>
        <w:rPr>
          <w:rFonts w:hint="eastAsia" w:ascii="宋体" w:hAnsi="宋体" w:cs="宋体"/>
          <w:b/>
          <w:sz w:val="24"/>
        </w:rPr>
      </w:pPr>
      <w:r>
        <w:rPr>
          <w:rFonts w:hint="eastAsia" w:ascii="宋体" w:hAnsi="宋体" w:cs="宋体"/>
          <w:b/>
          <w:sz w:val="24"/>
        </w:rPr>
        <w:t xml:space="preserve">4.合同验收</w:t>
      </w:r>
      <w:r>
        <w:rPr>
          <w:rFonts w:hint="eastAsia" w:ascii="宋体" w:hAnsi="宋体" w:cs="宋体"/>
          <w:b/>
          <w:sz w:val="24"/>
        </w:rPr>
      </w:r>
      <w:r/>
    </w:p>
    <w:p>
      <w:pPr>
        <w:pStyle w:val="952"/>
        <w:numPr>
          <w:ilvl w:val="0"/>
          <w:numId w:val="4"/>
        </w:numPr>
        <w:ind w:firstLine="480"/>
        <w:spacing w:line="360" w:lineRule="auto"/>
        <w:rPr>
          <w:rFonts w:hint="eastAsia" w:ascii="宋体" w:hAnsi="宋体" w:cs="宋体"/>
          <w:bCs/>
          <w:sz w:val="24"/>
        </w:rPr>
      </w:pPr>
      <w:r>
        <w:rPr>
          <w:rFonts w:hint="eastAsia" w:ascii="宋体" w:hAnsi="宋体" w:cs="宋体"/>
          <w:bCs/>
          <w:sz w:val="24"/>
        </w:rPr>
        <w:t xml:space="preserve">验收组织方式：</w:t>
      </w:r>
      <w:r>
        <w:rPr>
          <w:rFonts w:ascii="Wingdings" w:hAnsi="Wingdings" w:eastAsia="Wingdings" w:cs="Wingdings"/>
          <w:sz w:val="24"/>
        </w:rPr>
        <w:t xml:space="preserve">þ</w:t>
      </w:r>
      <w:r>
        <w:rPr>
          <w:rFonts w:hint="eastAsia" w:ascii="宋体" w:hAnsi="宋体" w:cs="宋体"/>
          <w:bCs/>
          <w:sz w:val="24"/>
        </w:rPr>
        <w:t xml:space="preserve">自行组织 </w:t>
      </w:r>
      <w:r>
        <w:rPr>
          <w:rFonts w:hint="eastAsia" w:ascii="宋体" w:hAnsi="宋体" w:cs="宋体"/>
          <w:sz w:val="24"/>
        </w:rPr>
        <w:t xml:space="preserve"></w:t>
      </w:r>
      <w:r>
        <w:rPr>
          <w:rFonts w:hint="eastAsia" w:ascii="宋体" w:hAnsi="宋体" w:cs="宋体"/>
          <w:bCs/>
          <w:sz w:val="24"/>
        </w:rPr>
        <w:t xml:space="preserve">委托第三方组织</w:t>
      </w:r>
      <w:r>
        <w:rPr>
          <w:rFonts w:hint="eastAsia" w:ascii="宋体" w:hAnsi="宋体" w:cs="宋体"/>
          <w:bCs/>
          <w:sz w:val="24"/>
        </w:rPr>
      </w:r>
      <w:r/>
    </w:p>
    <w:p>
      <w:pPr>
        <w:pStyle w:val="952"/>
        <w:ind w:firstLine="960"/>
        <w:spacing w:line="360" w:lineRule="auto"/>
        <w:rPr>
          <w:rFonts w:hint="eastAsia" w:ascii="宋体" w:hAnsi="宋体" w:cs="宋体"/>
          <w:sz w:val="24"/>
        </w:rPr>
      </w:pPr>
      <w:r>
        <w:rPr>
          <w:rFonts w:hint="eastAsia" w:ascii="宋体" w:hAnsi="宋体" w:cs="宋体"/>
          <w:bCs/>
          <w:sz w:val="24"/>
        </w:rPr>
        <w:t xml:space="preserve">验收主体：</w:t>
      </w:r>
      <w:r>
        <w:rPr>
          <w:rFonts w:hint="eastAsia" w:ascii="宋体" w:hAnsi="宋体" w:cs="宋体"/>
          <w:bCs/>
          <w:sz w:val="24"/>
          <w:u w:val="single"/>
        </w:rPr>
        <w:t xml:space="preserve">                             </w:t>
      </w:r>
      <w:r>
        <w:rPr>
          <w:rFonts w:hint="eastAsia" w:ascii="宋体" w:hAnsi="宋体" w:cs="宋体"/>
          <w:sz w:val="24"/>
        </w:rPr>
        <w:t xml:space="preserve"> </w:t>
      </w:r>
      <w:r>
        <w:rPr>
          <w:rFonts w:hint="eastAsia" w:ascii="宋体" w:hAnsi="宋体" w:cs="宋体"/>
          <w:sz w:val="24"/>
        </w:rPr>
      </w:r>
      <w:r/>
    </w:p>
    <w:p>
      <w:pPr>
        <w:pStyle w:val="952"/>
        <w:ind w:firstLine="960"/>
        <w:spacing w:line="360" w:lineRule="auto"/>
        <w:rPr>
          <w:rFonts w:hint="eastAsia" w:ascii="宋体" w:hAnsi="宋体" w:cs="宋体"/>
          <w:bCs/>
          <w:sz w:val="24"/>
        </w:rPr>
      </w:pPr>
      <w:r>
        <w:rPr>
          <w:rFonts w:hint="eastAsia" w:ascii="宋体" w:hAnsi="宋体" w:cs="宋体"/>
          <w:bCs/>
          <w:sz w:val="24"/>
        </w:rPr>
        <w:t xml:space="preserve">是否邀请本项目的其他供应商参加验收：</w:t>
      </w:r>
      <w:r>
        <w:rPr>
          <w:rFonts w:hint="eastAsia" w:ascii="宋体" w:hAnsi="宋体" w:cs="宋体"/>
          <w:sz w:val="24"/>
        </w:rPr>
        <w:t xml:space="preserve"></w:t>
      </w:r>
      <w:r>
        <w:rPr>
          <w:rFonts w:hint="eastAsia" w:ascii="宋体" w:hAnsi="宋体" w:cs="宋体"/>
          <w:bCs/>
          <w:sz w:val="24"/>
        </w:rPr>
        <w:t xml:space="preserve">是  </w:t>
      </w:r>
      <w:r>
        <w:rPr>
          <w:rFonts w:ascii="Wingdings" w:hAnsi="Wingdings" w:eastAsia="Wingdings" w:cs="Wingdings"/>
          <w:sz w:val="24"/>
        </w:rPr>
        <w:t xml:space="preserve">þ</w:t>
      </w:r>
      <w:r>
        <w:rPr>
          <w:rFonts w:hint="eastAsia" w:ascii="宋体" w:hAnsi="宋体" w:cs="宋体"/>
          <w:bCs/>
          <w:sz w:val="24"/>
        </w:rPr>
        <w:t xml:space="preserve">否</w:t>
      </w:r>
      <w:r>
        <w:rPr>
          <w:rFonts w:hint="eastAsia" w:ascii="宋体" w:hAnsi="宋体" w:cs="宋体"/>
          <w:bCs/>
          <w:sz w:val="24"/>
        </w:rPr>
      </w:r>
      <w:r/>
    </w:p>
    <w:p>
      <w:pPr>
        <w:pStyle w:val="952"/>
        <w:ind w:firstLine="960"/>
        <w:spacing w:line="360" w:lineRule="auto"/>
        <w:rPr>
          <w:rFonts w:hint="eastAsia" w:ascii="宋体" w:hAnsi="宋体" w:cs="宋体"/>
          <w:bCs/>
          <w:sz w:val="24"/>
        </w:rPr>
      </w:pPr>
      <w:r>
        <w:rPr>
          <w:rFonts w:hint="eastAsia" w:ascii="宋体" w:hAnsi="宋体" w:cs="宋体"/>
          <w:bCs/>
          <w:sz w:val="24"/>
        </w:rPr>
        <w:t xml:space="preserve">是否邀请专家参加验收：</w:t>
      </w:r>
      <w:r>
        <w:rPr>
          <w:rFonts w:hint="eastAsia" w:ascii="宋体" w:hAnsi="宋体" w:cs="宋体"/>
          <w:sz w:val="24"/>
        </w:rPr>
        <w:t xml:space="preserve"></w:t>
      </w:r>
      <w:r>
        <w:rPr>
          <w:rFonts w:hint="eastAsia" w:ascii="宋体" w:hAnsi="宋体" w:cs="宋体"/>
          <w:bCs/>
          <w:sz w:val="24"/>
        </w:rPr>
        <w:t xml:space="preserve">是  </w:t>
      </w:r>
      <w:r>
        <w:rPr>
          <w:rFonts w:hint="eastAsia" w:ascii="宋体" w:hAnsi="宋体" w:cs="宋体"/>
          <w:sz w:val="24"/>
        </w:rPr>
        <w:t xml:space="preserve"></w:t>
      </w:r>
      <w:r>
        <w:rPr>
          <w:rFonts w:hint="eastAsia" w:ascii="宋体" w:hAnsi="宋体" w:cs="宋体"/>
          <w:bCs/>
          <w:sz w:val="24"/>
        </w:rPr>
        <w:t xml:space="preserve">否</w:t>
      </w:r>
      <w:r>
        <w:rPr>
          <w:rFonts w:hint="eastAsia" w:ascii="宋体" w:hAnsi="宋体" w:cs="宋体"/>
          <w:bCs/>
          <w:sz w:val="24"/>
        </w:rPr>
      </w:r>
      <w:r/>
    </w:p>
    <w:p>
      <w:pPr>
        <w:pStyle w:val="952"/>
        <w:ind w:firstLine="960"/>
        <w:spacing w:line="360" w:lineRule="auto"/>
        <w:rPr>
          <w:rFonts w:hint="eastAsia" w:ascii="宋体" w:hAnsi="宋体" w:cs="宋体"/>
          <w:bCs/>
          <w:sz w:val="24"/>
        </w:rPr>
      </w:pPr>
      <w:r>
        <w:rPr>
          <w:rFonts w:hint="eastAsia" w:ascii="宋体" w:hAnsi="宋体" w:cs="宋体"/>
          <w:bCs/>
          <w:sz w:val="24"/>
        </w:rPr>
        <w:t xml:space="preserve">是否邀请服务对象参加验收：</w:t>
      </w:r>
      <w:r>
        <w:rPr>
          <w:rFonts w:hint="eastAsia" w:ascii="宋体" w:hAnsi="宋体" w:cs="宋体"/>
          <w:sz w:val="24"/>
        </w:rPr>
        <w:t xml:space="preserve"></w:t>
      </w:r>
      <w:r>
        <w:rPr>
          <w:rFonts w:hint="eastAsia" w:ascii="宋体" w:hAnsi="宋体" w:cs="宋体"/>
          <w:bCs/>
          <w:sz w:val="24"/>
        </w:rPr>
        <w:t xml:space="preserve">是  </w:t>
      </w:r>
      <w:r>
        <w:rPr>
          <w:rFonts w:hint="eastAsia" w:ascii="宋体" w:hAnsi="宋体" w:cs="宋体"/>
          <w:sz w:val="24"/>
        </w:rPr>
        <w:t xml:space="preserve"></w:t>
      </w:r>
      <w:r>
        <w:rPr>
          <w:rFonts w:hint="eastAsia" w:ascii="宋体" w:hAnsi="宋体" w:cs="宋体"/>
          <w:bCs/>
          <w:sz w:val="24"/>
        </w:rPr>
        <w:t xml:space="preserve">否</w:t>
      </w:r>
      <w:r>
        <w:rPr>
          <w:rFonts w:hint="eastAsia" w:ascii="宋体" w:hAnsi="宋体" w:cs="宋体"/>
          <w:bCs/>
          <w:sz w:val="24"/>
        </w:rPr>
      </w:r>
      <w:r/>
    </w:p>
    <w:p>
      <w:pPr>
        <w:pStyle w:val="952"/>
        <w:ind w:firstLine="960"/>
        <w:spacing w:line="360" w:lineRule="auto"/>
        <w:rPr>
          <w:rFonts w:hint="eastAsia" w:ascii="宋体" w:hAnsi="宋体" w:cs="宋体"/>
          <w:bCs/>
          <w:sz w:val="24"/>
        </w:rPr>
      </w:pPr>
      <w:r>
        <w:rPr>
          <w:rFonts w:hint="eastAsia" w:ascii="宋体" w:hAnsi="宋体" w:cs="宋体"/>
          <w:bCs/>
          <w:sz w:val="24"/>
        </w:rPr>
        <w:t xml:space="preserve">是否邀请第三方检测机构参加验收：是  </w:t>
      </w:r>
      <w:r>
        <w:rPr>
          <w:rFonts w:hint="eastAsia" w:ascii="宋体" w:hAnsi="宋体" w:cs="宋体"/>
          <w:sz w:val="24"/>
        </w:rPr>
        <w:t xml:space="preserve"></w:t>
      </w:r>
      <w:r>
        <w:rPr>
          <w:rFonts w:hint="eastAsia" w:ascii="宋体" w:hAnsi="宋体" w:cs="宋体"/>
          <w:bCs/>
          <w:sz w:val="24"/>
        </w:rPr>
        <w:t xml:space="preserve">否</w:t>
      </w:r>
      <w:r>
        <w:rPr>
          <w:rFonts w:hint="eastAsia" w:ascii="宋体" w:hAnsi="宋体" w:cs="宋体"/>
          <w:bCs/>
          <w:sz w:val="24"/>
        </w:rPr>
      </w:r>
      <w:r/>
    </w:p>
    <w:p>
      <w:pPr>
        <w:pStyle w:val="952"/>
        <w:ind w:firstLine="960"/>
        <w:spacing w:line="360" w:lineRule="auto"/>
        <w:rPr>
          <w:rFonts w:hint="eastAsia" w:ascii="宋体" w:hAnsi="宋体" w:cs="宋体"/>
          <w:bCs/>
          <w:sz w:val="24"/>
        </w:rPr>
      </w:pPr>
      <w:r>
        <w:rPr>
          <w:rFonts w:hint="eastAsia" w:ascii="宋体" w:hAnsi="宋体" w:cs="宋体"/>
          <w:bCs/>
          <w:sz w:val="24"/>
        </w:rPr>
        <w:t xml:space="preserve">是否进行抽查检测：</w:t>
      </w:r>
      <w:r>
        <w:rPr>
          <w:rFonts w:hint="eastAsia" w:ascii="宋体" w:hAnsi="宋体" w:cs="宋体"/>
          <w:sz w:val="24"/>
        </w:rPr>
        <w:t xml:space="preserve"></w:t>
      </w:r>
      <w:r>
        <w:rPr>
          <w:rFonts w:hint="eastAsia" w:ascii="宋体" w:hAnsi="宋体" w:cs="宋体"/>
          <w:bCs/>
          <w:sz w:val="24"/>
        </w:rPr>
        <w:t xml:space="preserve">是，抽查比例：</w:t>
      </w:r>
      <w:r>
        <w:rPr>
          <w:rFonts w:hint="eastAsia" w:ascii="宋体" w:hAnsi="宋体" w:cs="宋体"/>
          <w:sz w:val="24"/>
        </w:rPr>
        <w:t xml:space="preserve"></w:t>
      </w:r>
      <w:r>
        <w:rPr>
          <w:rFonts w:hint="eastAsia" w:ascii="宋体" w:hAnsi="宋体" w:cs="宋体"/>
          <w:bCs/>
          <w:sz w:val="24"/>
        </w:rPr>
        <w:t xml:space="preserve">否</w:t>
      </w:r>
      <w:r>
        <w:rPr>
          <w:rFonts w:hint="eastAsia" w:ascii="宋体" w:hAnsi="宋体" w:cs="宋体"/>
          <w:bCs/>
          <w:sz w:val="24"/>
        </w:rPr>
      </w:r>
      <w:r/>
    </w:p>
    <w:p>
      <w:pPr>
        <w:pStyle w:val="952"/>
        <w:ind w:firstLine="960"/>
        <w:spacing w:line="360" w:lineRule="auto"/>
        <w:rPr>
          <w:rFonts w:hint="eastAsia" w:ascii="宋体" w:hAnsi="宋体" w:cs="宋体"/>
          <w:bCs/>
          <w:sz w:val="24"/>
          <w:u w:val="single"/>
        </w:rPr>
      </w:pPr>
      <w:r>
        <w:rPr>
          <w:rFonts w:hint="eastAsia" w:ascii="宋体" w:hAnsi="宋体" w:cs="宋体"/>
          <w:bCs/>
          <w:sz w:val="24"/>
        </w:rPr>
        <w:t xml:space="preserve">是否存在破坏性检测：</w:t>
      </w:r>
      <w:r>
        <w:rPr>
          <w:rFonts w:hint="eastAsia" w:ascii="宋体" w:hAnsi="宋体" w:cs="宋体"/>
          <w:sz w:val="24"/>
        </w:rPr>
        <w:t xml:space="preserve"></w:t>
      </w:r>
      <w:r>
        <w:rPr>
          <w:rFonts w:hint="eastAsia" w:ascii="宋体" w:hAnsi="宋体" w:cs="宋体"/>
          <w:bCs/>
          <w:sz w:val="24"/>
        </w:rPr>
        <w:t xml:space="preserve">是，</w:t>
      </w:r>
      <w:r>
        <w:rPr>
          <w:rFonts w:hint="eastAsia" w:ascii="宋体" w:hAnsi="宋体" w:cs="宋体"/>
          <w:bCs/>
          <w:sz w:val="24"/>
          <w:u w:val="single"/>
        </w:rPr>
        <w:t xml:space="preserve">（应明确对被破坏的检测产品的处理方式）</w:t>
      </w:r>
      <w:r>
        <w:rPr>
          <w:rFonts w:hint="eastAsia" w:ascii="宋体" w:hAnsi="宋体" w:cs="宋体"/>
          <w:bCs/>
          <w:sz w:val="24"/>
          <w:u w:val="single"/>
        </w:rPr>
      </w:r>
      <w:r/>
    </w:p>
    <w:p>
      <w:pPr>
        <w:pStyle w:val="952"/>
        <w:ind w:firstLine="3120"/>
        <w:spacing w:line="360" w:lineRule="auto"/>
        <w:rPr>
          <w:rFonts w:hint="eastAsia" w:ascii="宋体" w:hAnsi="宋体" w:cs="宋体"/>
          <w:bCs/>
          <w:sz w:val="24"/>
        </w:rPr>
      </w:pPr>
      <w:r>
        <w:rPr>
          <w:rFonts w:hint="eastAsia" w:ascii="宋体" w:hAnsi="宋体" w:cs="宋体"/>
          <w:sz w:val="24"/>
        </w:rPr>
        <w:t xml:space="preserve"></w:t>
      </w:r>
      <w:r>
        <w:rPr>
          <w:rFonts w:hint="eastAsia" w:ascii="宋体" w:hAnsi="宋体" w:cs="宋体"/>
          <w:bCs/>
          <w:sz w:val="24"/>
        </w:rPr>
        <w:t xml:space="preserve">否</w:t>
      </w:r>
      <w:r>
        <w:rPr>
          <w:rFonts w:hint="eastAsia" w:ascii="宋体" w:hAnsi="宋体" w:cs="宋体"/>
          <w:bCs/>
          <w:sz w:val="24"/>
        </w:rPr>
      </w:r>
      <w:r/>
    </w:p>
    <w:p>
      <w:pPr>
        <w:pStyle w:val="952"/>
        <w:ind w:firstLine="960"/>
        <w:spacing w:line="360" w:lineRule="auto"/>
        <w:rPr>
          <w:rFonts w:hint="eastAsia" w:ascii="宋体" w:hAnsi="宋体" w:cs="宋体"/>
          <w:bCs/>
          <w:sz w:val="24"/>
          <w:u w:val="single"/>
        </w:rPr>
      </w:pPr>
      <w:r>
        <w:rPr>
          <w:rFonts w:hint="eastAsia" w:ascii="宋体" w:hAnsi="宋体" w:cs="宋体"/>
          <w:bCs/>
          <w:sz w:val="24"/>
        </w:rPr>
        <w:t xml:space="preserve">验收组织的其他事项： /</w:t>
      </w:r>
      <w:r>
        <w:rPr>
          <w:rFonts w:hint="eastAsia" w:ascii="宋体" w:hAnsi="宋体" w:cs="宋体"/>
          <w:bCs/>
          <w:sz w:val="24"/>
          <w:u w:val="single"/>
        </w:rPr>
      </w:r>
      <w:r/>
    </w:p>
    <w:p>
      <w:pPr>
        <w:pStyle w:val="952"/>
        <w:numPr>
          <w:ilvl w:val="0"/>
          <w:numId w:val="4"/>
        </w:numPr>
        <w:ind w:firstLine="480"/>
        <w:spacing w:line="360" w:lineRule="auto"/>
        <w:rPr>
          <w:rFonts w:hint="eastAsia" w:ascii="宋体" w:hAnsi="宋体" w:cs="宋体"/>
          <w:bCs/>
          <w:sz w:val="24"/>
        </w:rPr>
      </w:pPr>
      <w:r>
        <w:rPr>
          <w:rFonts w:hint="eastAsia" w:ascii="宋体" w:hAnsi="宋体" w:cs="宋体"/>
          <w:bCs/>
          <w:sz w:val="24"/>
        </w:rPr>
        <w:t xml:space="preserve">履约验收时间：          </w:t>
      </w:r>
      <w:r>
        <w:rPr>
          <w:rFonts w:hint="eastAsia" w:ascii="宋体" w:hAnsi="宋体" w:cs="宋体"/>
          <w:bCs/>
          <w:sz w:val="24"/>
        </w:rPr>
      </w:r>
      <w:r/>
    </w:p>
    <w:p>
      <w:pPr>
        <w:pStyle w:val="952"/>
        <w:ind w:left="480"/>
        <w:spacing w:line="360" w:lineRule="auto"/>
        <w:rPr>
          <w:rFonts w:hint="eastAsia" w:ascii="宋体" w:hAnsi="宋体" w:cs="宋体"/>
          <w:bCs/>
          <w:sz w:val="24"/>
        </w:rPr>
      </w:pPr>
      <w:r>
        <w:rPr>
          <w:rFonts w:hint="eastAsia" w:ascii="宋体" w:hAnsi="宋体" w:cs="宋体"/>
          <w:bCs/>
          <w:sz w:val="24"/>
        </w:rPr>
        <w:t xml:space="preserve">（3）履约验收方式：</w:t>
      </w:r>
      <w:r>
        <w:rPr>
          <w:rFonts w:hint="eastAsia" w:ascii="宋体" w:hAnsi="宋体" w:cs="宋体"/>
          <w:sz w:val="24"/>
        </w:rPr>
        <w:t xml:space="preserve"></w:t>
      </w:r>
      <w:r>
        <w:rPr>
          <w:rFonts w:hint="eastAsia" w:ascii="宋体" w:hAnsi="宋体" w:cs="宋体"/>
          <w:bCs/>
          <w:sz w:val="24"/>
        </w:rPr>
        <w:t xml:space="preserve">一次性验收         </w:t>
      </w:r>
      <w:r>
        <w:rPr>
          <w:rFonts w:hint="eastAsia" w:ascii="宋体" w:hAnsi="宋体" w:cs="宋体"/>
          <w:bCs/>
          <w:sz w:val="24"/>
        </w:rPr>
      </w:r>
      <w:r/>
    </w:p>
    <w:p>
      <w:pPr>
        <w:pStyle w:val="952"/>
        <w:ind w:firstLine="2738"/>
        <w:spacing w:line="360" w:lineRule="auto"/>
        <w:rPr>
          <w:rFonts w:hint="eastAsia" w:ascii="宋体" w:hAnsi="宋体" w:cs="宋体"/>
          <w:bCs/>
          <w:sz w:val="24"/>
        </w:rPr>
      </w:pPr>
      <w:r>
        <w:rPr>
          <w:rFonts w:hint="eastAsia" w:ascii="宋体" w:hAnsi="宋体" w:cs="宋体"/>
          <w:sz w:val="24"/>
        </w:rPr>
        <w:t xml:space="preserve"></w:t>
      </w:r>
      <w:r>
        <w:rPr>
          <w:rFonts w:hint="eastAsia" w:ascii="宋体" w:hAnsi="宋体" w:cs="宋体"/>
          <w:bCs/>
          <w:sz w:val="24"/>
        </w:rPr>
        <w:t xml:space="preserve">分期/分项验收：</w:t>
      </w:r>
      <w:r>
        <w:rPr>
          <w:rFonts w:hint="eastAsia" w:ascii="宋体" w:hAnsi="宋体" w:cs="宋体"/>
          <w:bCs/>
          <w:sz w:val="24"/>
          <w:u w:val="single"/>
        </w:rPr>
        <w:t xml:space="preserve">（应明确分期/分项验收的工作安排）</w:t>
      </w:r>
      <w:r>
        <w:rPr>
          <w:rFonts w:hint="eastAsia" w:ascii="宋体" w:hAnsi="宋体" w:cs="宋体"/>
          <w:bCs/>
          <w:sz w:val="24"/>
        </w:rPr>
      </w:r>
      <w:r/>
    </w:p>
    <w:p>
      <w:pPr>
        <w:pStyle w:val="952"/>
        <w:ind w:left="480"/>
        <w:spacing w:line="360" w:lineRule="auto"/>
        <w:rPr>
          <w:rFonts w:hint="eastAsia" w:ascii="宋体" w:hAnsi="宋体" w:cs="宋体"/>
          <w:bCs/>
          <w:sz w:val="24"/>
          <w:u w:val="single"/>
        </w:rPr>
      </w:pPr>
      <w:r>
        <w:rPr>
          <w:rFonts w:hint="eastAsia" w:ascii="宋体" w:hAnsi="宋体" w:cs="宋体"/>
          <w:bCs/>
          <w:sz w:val="24"/>
        </w:rPr>
        <w:t xml:space="preserve">（4）履约验收程序：</w:t>
      </w:r>
      <w:r>
        <w:rPr>
          <w:rFonts w:hint="eastAsia" w:ascii="宋体" w:hAnsi="宋体" w:cs="宋体"/>
          <w:bCs/>
          <w:sz w:val="24"/>
          <w:u w:val="single"/>
        </w:rPr>
        <w:t xml:space="preserve">按招标文件和采购合同规定。</w:t>
      </w:r>
      <w:r>
        <w:rPr>
          <w:rFonts w:hint="eastAsia" w:ascii="宋体" w:hAnsi="宋体" w:cs="宋体"/>
          <w:bCs/>
          <w:sz w:val="24"/>
          <w:u w:val="single"/>
        </w:rPr>
      </w:r>
      <w:r/>
    </w:p>
    <w:p>
      <w:pPr>
        <w:pStyle w:val="952"/>
        <w:ind w:firstLine="480"/>
        <w:spacing w:line="360" w:lineRule="auto"/>
        <w:rPr>
          <w:rFonts w:hint="eastAsia" w:ascii="宋体" w:hAnsi="宋体" w:cs="宋体"/>
          <w:bCs/>
          <w:sz w:val="24"/>
          <w:u w:val="single"/>
        </w:rPr>
      </w:pPr>
      <w:r>
        <w:rPr>
          <w:rFonts w:hint="eastAsia" w:ascii="宋体" w:hAnsi="宋体" w:cs="宋体"/>
          <w:bCs/>
          <w:sz w:val="24"/>
        </w:rPr>
        <w:t xml:space="preserve">（5）履约验收的内容：</w:t>
      </w:r>
      <w:r>
        <w:rPr>
          <w:rFonts w:hint="eastAsia" w:ascii="宋体" w:hAnsi="宋体" w:cs="宋体"/>
          <w:bCs/>
          <w:sz w:val="24"/>
          <w:u w:val="single"/>
        </w:rPr>
        <w:t xml:space="preserve">按招标文件和采购合同规定，包括每一项技术和商务要求的履约情况。</w:t>
      </w:r>
      <w:r>
        <w:rPr>
          <w:rFonts w:hint="eastAsia" w:ascii="宋体" w:hAnsi="宋体" w:cs="宋体"/>
          <w:bCs/>
          <w:sz w:val="24"/>
          <w:u w:val="single"/>
        </w:rPr>
      </w:r>
      <w:r/>
    </w:p>
    <w:p>
      <w:pPr>
        <w:pStyle w:val="952"/>
        <w:ind w:firstLine="480"/>
        <w:spacing w:line="360" w:lineRule="auto"/>
        <w:rPr>
          <w:rFonts w:hint="eastAsia" w:ascii="宋体" w:hAnsi="宋体" w:cs="宋体"/>
          <w:bCs/>
          <w:sz w:val="24"/>
        </w:rPr>
      </w:pPr>
      <w:r>
        <w:rPr>
          <w:rFonts w:hint="eastAsia" w:ascii="宋体" w:hAnsi="宋体" w:cs="宋体"/>
          <w:bCs/>
          <w:sz w:val="24"/>
        </w:rPr>
        <w:t xml:space="preserve">（6）履约验收标准：</w:t>
      </w:r>
      <w:r>
        <w:rPr>
          <w:rFonts w:hint="eastAsia" w:ascii="宋体" w:hAnsi="宋体" w:cs="宋体"/>
          <w:bCs/>
          <w:sz w:val="24"/>
          <w:u w:val="single"/>
        </w:rPr>
        <w:t xml:space="preserve">按招标文件和采购合同规定</w:t>
      </w:r>
      <w:r>
        <w:rPr>
          <w:rFonts w:hint="eastAsia" w:ascii="宋体" w:hAnsi="宋体" w:cs="宋体"/>
          <w:bCs/>
          <w:sz w:val="24"/>
        </w:rPr>
        <w:t xml:space="preserve">。</w:t>
      </w:r>
      <w:r>
        <w:rPr>
          <w:rFonts w:hint="eastAsia" w:ascii="宋体" w:hAnsi="宋体" w:cs="宋体"/>
          <w:bCs/>
          <w:sz w:val="24"/>
        </w:rPr>
      </w:r>
      <w:r/>
    </w:p>
    <w:p>
      <w:pPr>
        <w:pStyle w:val="952"/>
        <w:ind w:firstLine="480"/>
        <w:jc w:val="left"/>
        <w:spacing w:line="360" w:lineRule="auto"/>
        <w:widowControl/>
        <w:rPr>
          <w:rFonts w:hint="eastAsia" w:ascii="宋体" w:hAnsi="宋体" w:cs="宋体"/>
          <w:sz w:val="24"/>
        </w:rPr>
      </w:pPr>
      <w:r>
        <w:rPr>
          <w:rFonts w:hint="eastAsia" w:ascii="宋体" w:hAnsi="宋体" w:cs="宋体"/>
          <w:bCs/>
          <w:sz w:val="24"/>
        </w:rPr>
        <w:t xml:space="preserve">（7）是否以采购活动中供应商提供的样品作为参考：</w:t>
      </w:r>
      <w:r>
        <w:rPr>
          <w:rFonts w:hint="eastAsia" w:ascii="宋体" w:hAnsi="宋体" w:cs="宋体"/>
          <w:sz w:val="24"/>
        </w:rPr>
        <w:t xml:space="preserve"></w:t>
      </w:r>
      <w:r>
        <w:rPr>
          <w:rFonts w:hint="eastAsia" w:ascii="宋体" w:hAnsi="宋体" w:cs="宋体"/>
          <w:bCs/>
          <w:sz w:val="24"/>
        </w:rPr>
        <w:t xml:space="preserve">是  </w:t>
      </w:r>
      <w:r>
        <w:rPr>
          <w:rFonts w:hint="eastAsia" w:ascii="宋体" w:hAnsi="宋体" w:cs="宋体"/>
          <w:sz w:val="24"/>
        </w:rPr>
        <w:t xml:space="preserve"></w:t>
      </w:r>
      <w:r>
        <w:rPr>
          <w:rFonts w:hint="eastAsia" w:ascii="宋体" w:hAnsi="宋体" w:cs="宋体"/>
          <w:bCs/>
          <w:sz w:val="24"/>
        </w:rPr>
        <w:t xml:space="preserve">否</w:t>
      </w:r>
      <w:r>
        <w:rPr>
          <w:rFonts w:hint="eastAsia" w:ascii="宋体" w:hAnsi="宋体" w:cs="宋体"/>
          <w:sz w:val="24"/>
        </w:rPr>
      </w:r>
      <w:r/>
    </w:p>
    <w:p>
      <w:pPr>
        <w:pStyle w:val="952"/>
        <w:ind w:firstLine="480"/>
        <w:spacing w:line="360" w:lineRule="auto"/>
        <w:rPr>
          <w:rFonts w:hint="eastAsia" w:ascii="宋体" w:hAnsi="宋体" w:cs="宋体"/>
          <w:bCs/>
          <w:sz w:val="24"/>
          <w:u w:val="single"/>
        </w:rPr>
      </w:pPr>
      <w:r>
        <w:rPr>
          <w:rFonts w:hint="eastAsia" w:ascii="宋体" w:hAnsi="宋体" w:cs="宋体"/>
          <w:bCs/>
          <w:sz w:val="24"/>
        </w:rPr>
        <w:t xml:space="preserve">（8）履约验收其他事项：</w:t>
      </w:r>
      <w:r>
        <w:rPr>
          <w:rFonts w:hint="eastAsia" w:ascii="宋体" w:hAnsi="宋体" w:cs="宋体"/>
          <w:bCs/>
          <w:sz w:val="24"/>
          <w:u w:val="single"/>
        </w:rPr>
        <w:t xml:space="preserve">本项目涉及政策法规要求办理的相关证件，由乙方负责资料收集和整理工作，并积极协助甲方报送办理相关手续，直至取得使用许可。</w:t>
      </w:r>
      <w:r>
        <w:rPr>
          <w:rFonts w:ascii="宋体" w:hAnsi="宋体"/>
          <w:b/>
          <w:bCs/>
          <w:color w:val="000000"/>
          <w:sz w:val="24"/>
          <w:u w:val="single"/>
        </w:rPr>
        <w:t xml:space="preserve">货物送至滨海县后，委托滨海县</w:t>
      </w:r>
      <w:r>
        <w:rPr>
          <w:rFonts w:hint="eastAsia" w:ascii="宋体" w:hAnsi="宋体"/>
          <w:b/>
          <w:bCs/>
          <w:color w:val="000000"/>
          <w:sz w:val="24"/>
          <w:u w:val="single"/>
        </w:rPr>
        <w:t xml:space="preserve">相关肥料</w:t>
      </w:r>
      <w:r>
        <w:rPr>
          <w:rFonts w:ascii="宋体" w:hAnsi="宋体"/>
          <w:b/>
          <w:bCs/>
          <w:color w:val="000000"/>
          <w:sz w:val="24"/>
          <w:u w:val="single"/>
        </w:rPr>
        <w:t xml:space="preserve">监管部门对</w:t>
      </w:r>
      <w:r>
        <w:rPr>
          <w:rFonts w:hint="eastAsia" w:ascii="宋体" w:hAnsi="宋体"/>
          <w:b/>
          <w:bCs/>
          <w:color w:val="000000"/>
          <w:sz w:val="24"/>
          <w:u w:val="single"/>
        </w:rPr>
        <w:t xml:space="preserve">肥料</w:t>
      </w:r>
      <w:r>
        <w:rPr>
          <w:rFonts w:ascii="宋体" w:hAnsi="宋体"/>
          <w:b/>
          <w:bCs/>
          <w:color w:val="000000"/>
          <w:sz w:val="24"/>
          <w:u w:val="single"/>
        </w:rPr>
        <w:t xml:space="preserve">进行</w:t>
      </w:r>
      <w:r>
        <w:rPr>
          <w:rFonts w:hint="eastAsia" w:ascii="宋体" w:hAnsi="宋体"/>
          <w:b/>
          <w:bCs/>
          <w:color w:val="000000"/>
          <w:sz w:val="24"/>
          <w:u w:val="single"/>
        </w:rPr>
        <w:t xml:space="preserve">取样</w:t>
      </w:r>
      <w:r>
        <w:rPr>
          <w:rFonts w:ascii="宋体" w:hAnsi="宋体"/>
          <w:b/>
          <w:bCs/>
          <w:color w:val="000000"/>
          <w:sz w:val="24"/>
          <w:u w:val="single"/>
        </w:rPr>
        <w:t xml:space="preserve">抽检，并提供由</w:t>
      </w:r>
      <w:r>
        <w:rPr>
          <w:rFonts w:hint="eastAsia" w:ascii="宋体" w:hAnsi="宋体"/>
          <w:b/>
          <w:bCs/>
          <w:color w:val="000000"/>
          <w:sz w:val="24"/>
          <w:u w:val="single"/>
        </w:rPr>
        <w:t xml:space="preserve">肥料</w:t>
      </w:r>
      <w:r>
        <w:rPr>
          <w:rFonts w:ascii="宋体" w:hAnsi="宋体"/>
          <w:b/>
          <w:bCs/>
          <w:color w:val="000000"/>
          <w:sz w:val="24"/>
          <w:u w:val="single"/>
        </w:rPr>
        <w:t xml:space="preserve">监管部门委托</w:t>
      </w:r>
      <w:bookmarkStart w:id="138" w:name="_Hlk150441163"/>
      <w:r>
        <w:rPr>
          <w:rFonts w:ascii="宋体" w:hAnsi="宋体"/>
          <w:b/>
          <w:bCs/>
          <w:color w:val="000000"/>
          <w:sz w:val="24"/>
          <w:u w:val="single"/>
        </w:rPr>
        <w:t xml:space="preserve">第三方检测机构出具质量检测报告</w:t>
      </w:r>
      <w:bookmarkEnd w:id="138"/>
      <w:r>
        <w:rPr>
          <w:rFonts w:hint="eastAsia" w:ascii="宋体" w:hAnsi="宋体"/>
          <w:b/>
          <w:bCs/>
          <w:color w:val="000000"/>
          <w:sz w:val="24"/>
          <w:u w:val="single"/>
        </w:rPr>
        <w:t xml:space="preserve">，</w:t>
      </w:r>
      <w:r>
        <w:rPr>
          <w:rFonts w:ascii="宋体" w:hAnsi="宋体"/>
          <w:b/>
          <w:bCs/>
          <w:color w:val="000000"/>
          <w:sz w:val="24"/>
          <w:u w:val="single"/>
        </w:rPr>
        <w:t xml:space="preserve">检测费用由中标单位支付</w:t>
      </w:r>
      <w:r>
        <w:rPr>
          <w:rFonts w:hint="eastAsia" w:ascii="宋体" w:hAnsi="宋体"/>
          <w:b/>
          <w:bCs/>
          <w:color w:val="000000"/>
          <w:sz w:val="24"/>
          <w:u w:val="single"/>
        </w:rPr>
        <w:t xml:space="preserve">。</w:t>
      </w:r>
      <w:r>
        <w:rPr>
          <w:rFonts w:hint="eastAsia" w:ascii="宋体" w:hAnsi="宋体" w:cs="宋体"/>
          <w:bCs/>
          <w:sz w:val="24"/>
          <w:u w:val="single"/>
        </w:rPr>
      </w:r>
      <w:r/>
    </w:p>
    <w:p>
      <w:pPr>
        <w:pStyle w:val="952"/>
        <w:ind w:firstLine="482"/>
        <w:spacing w:line="360" w:lineRule="auto"/>
        <w:rPr>
          <w:rFonts w:hint="eastAsia" w:ascii="宋体" w:hAnsi="宋体" w:cs="宋体"/>
          <w:b/>
          <w:sz w:val="24"/>
        </w:rPr>
      </w:pPr>
      <w:r>
        <w:rPr>
          <w:rFonts w:hint="eastAsia" w:ascii="宋体" w:hAnsi="宋体" w:cs="宋体"/>
          <w:b/>
          <w:sz w:val="24"/>
        </w:rPr>
        <w:t xml:space="preserve">5.组成合同的文件</w:t>
      </w:r>
      <w:r>
        <w:rPr>
          <w:rFonts w:hint="eastAsia" w:ascii="宋体" w:hAnsi="宋体" w:cs="宋体"/>
          <w:b/>
          <w:sz w:val="24"/>
        </w:rPr>
      </w:r>
      <w:r/>
    </w:p>
    <w:p>
      <w:pPr>
        <w:pStyle w:val="952"/>
        <w:ind w:firstLine="480"/>
        <w:spacing w:line="360" w:lineRule="auto"/>
        <w:rPr>
          <w:rFonts w:hint="eastAsia" w:ascii="宋体" w:hAnsi="宋体" w:cs="宋体"/>
          <w:sz w:val="24"/>
        </w:rPr>
      </w:pPr>
      <w:r>
        <w:rPr>
          <w:rFonts w:hint="eastAsia" w:ascii="宋体" w:hAnsi="宋体" w:cs="宋体"/>
          <w:sz w:val="24"/>
        </w:rPr>
        <w:t xml:space="preserve">本协议书与下列文件一起构成合同文件，如下述文件之间有任何抵触、矛盾或歧义，应按以下顺序解释：</w:t>
      </w:r>
      <w:r>
        <w:rPr>
          <w:rFonts w:hint="eastAsia" w:ascii="宋体" w:hAnsi="宋体" w:cs="宋体"/>
          <w:sz w:val="24"/>
        </w:rPr>
      </w:r>
      <w:r/>
    </w:p>
    <w:p>
      <w:pPr>
        <w:pStyle w:val="952"/>
        <w:ind w:firstLine="480"/>
        <w:spacing w:line="360" w:lineRule="auto"/>
        <w:rPr>
          <w:rFonts w:hint="eastAsia" w:ascii="宋体" w:hAnsi="宋体" w:cs="宋体"/>
          <w:sz w:val="24"/>
        </w:rPr>
      </w:pPr>
      <w:r>
        <w:rPr>
          <w:rFonts w:hint="eastAsia" w:ascii="宋体" w:hAnsi="宋体" w:cs="宋体"/>
          <w:sz w:val="24"/>
        </w:rPr>
        <w:t xml:space="preserve">（1）政府采购合同协议书及其变更、补充协议</w:t>
      </w:r>
      <w:r>
        <w:rPr>
          <w:rFonts w:hint="eastAsia" w:ascii="宋体" w:hAnsi="宋体" w:cs="宋体"/>
          <w:sz w:val="24"/>
        </w:rPr>
      </w:r>
      <w:r/>
    </w:p>
    <w:p>
      <w:pPr>
        <w:pStyle w:val="952"/>
        <w:ind w:firstLine="480"/>
        <w:spacing w:line="360" w:lineRule="auto"/>
        <w:rPr>
          <w:rFonts w:hint="eastAsia" w:ascii="宋体" w:hAnsi="宋体" w:cs="宋体"/>
          <w:sz w:val="24"/>
        </w:rPr>
      </w:pPr>
      <w:r>
        <w:rPr>
          <w:rFonts w:hint="eastAsia" w:ascii="宋体" w:hAnsi="宋体" w:cs="宋体"/>
          <w:sz w:val="24"/>
        </w:rPr>
        <w:t xml:space="preserve">（2）政府采购合同专用条款</w:t>
      </w:r>
      <w:r>
        <w:rPr>
          <w:rFonts w:hint="eastAsia" w:ascii="宋体" w:hAnsi="宋体" w:cs="宋体"/>
          <w:sz w:val="24"/>
        </w:rPr>
      </w:r>
      <w:r/>
    </w:p>
    <w:p>
      <w:pPr>
        <w:pStyle w:val="952"/>
        <w:ind w:firstLine="480"/>
        <w:spacing w:line="360" w:lineRule="auto"/>
        <w:rPr>
          <w:rFonts w:hint="eastAsia" w:ascii="宋体" w:hAnsi="宋体" w:cs="宋体"/>
          <w:sz w:val="24"/>
        </w:rPr>
      </w:pPr>
      <w:r>
        <w:rPr>
          <w:rFonts w:hint="eastAsia" w:ascii="宋体" w:hAnsi="宋体" w:cs="宋体"/>
          <w:sz w:val="24"/>
        </w:rPr>
        <w:t xml:space="preserve">（3）政府采购合同通用条款</w:t>
      </w:r>
      <w:r>
        <w:rPr>
          <w:rFonts w:hint="eastAsia" w:ascii="宋体" w:hAnsi="宋体" w:cs="宋体"/>
          <w:sz w:val="24"/>
        </w:rPr>
      </w:r>
      <w:r/>
    </w:p>
    <w:p>
      <w:pPr>
        <w:pStyle w:val="952"/>
        <w:ind w:firstLine="480"/>
        <w:spacing w:line="360" w:lineRule="auto"/>
        <w:rPr>
          <w:rFonts w:hint="eastAsia" w:ascii="宋体" w:hAnsi="宋体" w:cs="宋体"/>
          <w:sz w:val="24"/>
        </w:rPr>
      </w:pPr>
      <w:r>
        <w:rPr>
          <w:rFonts w:hint="eastAsia" w:ascii="宋体" w:hAnsi="宋体" w:cs="宋体"/>
          <w:sz w:val="24"/>
        </w:rPr>
        <w:t xml:space="preserve">（4）中标通知书</w:t>
      </w:r>
      <w:r>
        <w:rPr>
          <w:rFonts w:hint="eastAsia" w:ascii="宋体" w:hAnsi="宋体" w:cs="宋体"/>
          <w:sz w:val="24"/>
        </w:rPr>
      </w:r>
      <w:r/>
    </w:p>
    <w:p>
      <w:pPr>
        <w:pStyle w:val="952"/>
        <w:ind w:firstLine="480"/>
        <w:spacing w:line="360" w:lineRule="auto"/>
        <w:rPr>
          <w:rFonts w:hint="eastAsia" w:ascii="宋体" w:hAnsi="宋体" w:cs="宋体"/>
          <w:sz w:val="24"/>
        </w:rPr>
      </w:pPr>
      <w:r>
        <w:rPr>
          <w:rFonts w:hint="eastAsia" w:ascii="宋体" w:hAnsi="宋体" w:cs="宋体"/>
          <w:sz w:val="24"/>
        </w:rPr>
        <w:t xml:space="preserve">（5）投标文件</w:t>
      </w:r>
      <w:r>
        <w:rPr>
          <w:rFonts w:hint="eastAsia" w:ascii="宋体" w:hAnsi="宋体" w:cs="宋体"/>
          <w:sz w:val="24"/>
        </w:rPr>
      </w:r>
      <w:r/>
    </w:p>
    <w:p>
      <w:pPr>
        <w:pStyle w:val="952"/>
        <w:ind w:firstLine="480"/>
        <w:spacing w:line="360" w:lineRule="auto"/>
        <w:rPr>
          <w:rFonts w:hint="eastAsia" w:ascii="宋体" w:hAnsi="宋体" w:cs="宋体"/>
          <w:sz w:val="24"/>
        </w:rPr>
      </w:pPr>
      <w:r>
        <w:rPr>
          <w:rFonts w:hint="eastAsia" w:ascii="宋体" w:hAnsi="宋体" w:cs="宋体"/>
          <w:sz w:val="24"/>
        </w:rPr>
        <w:t xml:space="preserve">（6）采购文件</w:t>
      </w:r>
      <w:r>
        <w:rPr>
          <w:rFonts w:hint="eastAsia" w:ascii="宋体" w:hAnsi="宋体" w:cs="宋体"/>
          <w:sz w:val="24"/>
        </w:rPr>
      </w:r>
      <w:r/>
    </w:p>
    <w:p>
      <w:pPr>
        <w:pStyle w:val="952"/>
        <w:ind w:firstLine="480"/>
        <w:spacing w:line="360" w:lineRule="auto"/>
        <w:rPr>
          <w:rFonts w:hint="eastAsia" w:ascii="宋体" w:hAnsi="宋体" w:cs="宋体"/>
          <w:sz w:val="24"/>
        </w:rPr>
      </w:pPr>
      <w:r>
        <w:rPr>
          <w:rFonts w:hint="eastAsia" w:ascii="宋体" w:hAnsi="宋体" w:cs="宋体"/>
          <w:sz w:val="24"/>
        </w:rPr>
        <w:t xml:space="preserve">（7）有关技术文件，图纸</w:t>
      </w:r>
      <w:r>
        <w:rPr>
          <w:rFonts w:hint="eastAsia" w:ascii="宋体" w:hAnsi="宋体" w:cs="宋体"/>
          <w:sz w:val="24"/>
        </w:rPr>
      </w:r>
      <w:r/>
    </w:p>
    <w:p>
      <w:pPr>
        <w:pStyle w:val="952"/>
        <w:spacing w:line="360" w:lineRule="auto"/>
        <w:rPr>
          <w:rFonts w:hint="eastAsia" w:ascii="宋体" w:hAnsi="宋体" w:cs="宋体"/>
          <w:sz w:val="24"/>
        </w:rPr>
      </w:pPr>
      <w:r>
        <w:rPr>
          <w:rFonts w:hint="eastAsia" w:ascii="宋体" w:hAnsi="宋体" w:cs="宋体"/>
          <w:sz w:val="24"/>
        </w:rPr>
        <w:t xml:space="preserve">（8）国家法律、行政法规和规章制度规定或合同约定的作为合同组成部分的其他文件</w:t>
      </w:r>
      <w:r>
        <w:rPr>
          <w:rFonts w:hint="eastAsia" w:ascii="宋体" w:hAnsi="宋体" w:cs="宋体"/>
          <w:sz w:val="24"/>
        </w:rPr>
      </w:r>
      <w:r/>
    </w:p>
    <w:p>
      <w:pPr>
        <w:pStyle w:val="952"/>
        <w:ind w:left="422"/>
        <w:spacing w:line="360" w:lineRule="auto"/>
        <w:rPr>
          <w:rFonts w:hint="eastAsia" w:ascii="宋体" w:hAnsi="宋体" w:cs="宋体"/>
          <w:b/>
          <w:sz w:val="24"/>
        </w:rPr>
      </w:pPr>
      <w:r>
        <w:rPr>
          <w:rFonts w:hint="eastAsia" w:ascii="宋体" w:hAnsi="宋体" w:cs="宋体"/>
          <w:b/>
          <w:sz w:val="24"/>
        </w:rPr>
        <w:t xml:space="preserve">6.合同生效</w:t>
      </w:r>
      <w:r>
        <w:rPr>
          <w:rFonts w:hint="eastAsia" w:ascii="宋体" w:hAnsi="宋体" w:cs="宋体"/>
          <w:b/>
          <w:sz w:val="24"/>
        </w:rPr>
      </w:r>
      <w:r/>
    </w:p>
    <w:p>
      <w:pPr>
        <w:pStyle w:val="952"/>
        <w:ind w:firstLine="480"/>
        <w:spacing w:line="360" w:lineRule="auto"/>
        <w:rPr>
          <w:rFonts w:hint="eastAsia" w:ascii="宋体" w:hAnsi="宋体" w:cs="宋体"/>
          <w:sz w:val="24"/>
        </w:rPr>
      </w:pPr>
      <w:r>
        <w:rPr>
          <w:rFonts w:hint="eastAsia" w:ascii="宋体" w:hAnsi="宋体" w:cs="宋体"/>
          <w:sz w:val="24"/>
        </w:rPr>
        <w:t xml:space="preserve">本合同自</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日生效。</w:t>
      </w:r>
      <w:r>
        <w:rPr>
          <w:rFonts w:hint="eastAsia" w:ascii="宋体" w:hAnsi="宋体" w:cs="宋体"/>
          <w:sz w:val="24"/>
        </w:rPr>
      </w:r>
      <w:r/>
    </w:p>
    <w:p>
      <w:pPr>
        <w:pStyle w:val="952"/>
        <w:ind w:left="482"/>
        <w:spacing w:line="360" w:lineRule="auto"/>
        <w:rPr>
          <w:rFonts w:hint="eastAsia" w:ascii="宋体" w:hAnsi="宋体" w:cs="宋体"/>
          <w:b/>
          <w:sz w:val="24"/>
        </w:rPr>
      </w:pPr>
      <w:r>
        <w:rPr>
          <w:rFonts w:hint="eastAsia" w:ascii="宋体" w:hAnsi="宋体" w:cs="宋体"/>
          <w:b/>
          <w:sz w:val="24"/>
        </w:rPr>
        <w:t xml:space="preserve">7.合同份数</w:t>
      </w:r>
      <w:r>
        <w:rPr>
          <w:rFonts w:hint="eastAsia" w:ascii="宋体" w:hAnsi="宋体" w:cs="宋体"/>
          <w:b/>
          <w:sz w:val="24"/>
        </w:rPr>
      </w:r>
      <w:r/>
    </w:p>
    <w:p>
      <w:pPr>
        <w:pStyle w:val="952"/>
        <w:ind w:firstLine="480"/>
        <w:spacing w:line="360" w:lineRule="auto"/>
        <w:rPr>
          <w:rFonts w:hint="eastAsia" w:ascii="宋体" w:hAnsi="宋体" w:cs="宋体"/>
          <w:sz w:val="24"/>
        </w:rPr>
      </w:pPr>
      <w:r>
        <w:rPr>
          <w:rFonts w:hint="eastAsia" w:ascii="宋体" w:hAnsi="宋体" w:cs="宋体"/>
          <w:sz w:val="24"/>
        </w:rPr>
        <w:t xml:space="preserve">本合同一式</w:t>
      </w:r>
      <w:r>
        <w:rPr>
          <w:rFonts w:hint="eastAsia" w:ascii="宋体" w:hAnsi="宋体" w:cs="宋体"/>
          <w:sz w:val="24"/>
          <w:u w:val="single"/>
        </w:rPr>
        <w:t xml:space="preserve">    </w:t>
      </w:r>
      <w:r>
        <w:rPr>
          <w:rFonts w:hint="eastAsia" w:ascii="宋体" w:hAnsi="宋体" w:cs="宋体"/>
          <w:sz w:val="24"/>
        </w:rPr>
        <w:t xml:space="preserve">份，甲方执</w:t>
      </w:r>
      <w:r>
        <w:rPr>
          <w:rFonts w:hint="eastAsia" w:ascii="宋体" w:hAnsi="宋体" w:cs="宋体"/>
          <w:sz w:val="24"/>
          <w:u w:val="single"/>
        </w:rPr>
        <w:t xml:space="preserve">    </w:t>
      </w:r>
      <w:r>
        <w:rPr>
          <w:rFonts w:hint="eastAsia" w:ascii="宋体" w:hAnsi="宋体" w:cs="宋体"/>
          <w:sz w:val="24"/>
        </w:rPr>
        <w:t xml:space="preserve">份，乙方执</w:t>
      </w:r>
      <w:r>
        <w:rPr>
          <w:rFonts w:hint="eastAsia" w:ascii="宋体" w:hAnsi="宋体" w:cs="宋体"/>
          <w:sz w:val="24"/>
          <w:u w:val="single"/>
        </w:rPr>
        <w:t xml:space="preserve">    </w:t>
      </w:r>
      <w:r>
        <w:rPr>
          <w:rFonts w:hint="eastAsia" w:ascii="宋体" w:hAnsi="宋体" w:cs="宋体"/>
          <w:sz w:val="24"/>
        </w:rPr>
        <w:t xml:space="preserve">份，均具有同等法律效力。</w:t>
      </w:r>
      <w:r>
        <w:rPr>
          <w:rFonts w:hint="eastAsia" w:ascii="宋体" w:hAnsi="宋体" w:cs="宋体"/>
          <w:sz w:val="24"/>
        </w:rPr>
      </w:r>
      <w:r/>
    </w:p>
    <w:p>
      <w:pPr>
        <w:pStyle w:val="952"/>
        <w:ind w:firstLine="480"/>
        <w:spacing w:line="360" w:lineRule="auto"/>
        <w:rPr>
          <w:rFonts w:hint="eastAsia" w:ascii="宋体" w:hAnsi="宋体" w:cs="宋体"/>
          <w:sz w:val="24"/>
        </w:rPr>
      </w:pPr>
      <w:r>
        <w:rPr>
          <w:rFonts w:hint="eastAsia" w:ascii="宋体" w:hAnsi="宋体" w:cs="宋体"/>
          <w:sz w:val="24"/>
        </w:rPr>
        <w:t xml:space="preserve">合同订立时间：</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rPr>
      </w:r>
      <w:r/>
    </w:p>
    <w:p>
      <w:pPr>
        <w:pStyle w:val="952"/>
        <w:ind w:firstLine="480"/>
        <w:spacing w:line="360" w:lineRule="auto"/>
        <w:rPr>
          <w:rFonts w:hint="eastAsia" w:ascii="宋体" w:hAnsi="宋体" w:cs="宋体"/>
          <w:sz w:val="24"/>
        </w:rPr>
      </w:pPr>
      <w:r>
        <w:rPr>
          <w:rFonts w:hint="eastAsia" w:ascii="宋体" w:hAnsi="宋体" w:cs="宋体"/>
          <w:sz w:val="24"/>
        </w:rPr>
        <w:t xml:space="preserve">合同订立地点：</w:t>
      </w:r>
      <w:r>
        <w:rPr>
          <w:rFonts w:hint="eastAsia" w:ascii="宋体" w:hAnsi="宋体" w:cs="宋体"/>
          <w:sz w:val="24"/>
          <w:u w:val="single"/>
        </w:rPr>
        <w:t xml:space="preserve">                           </w:t>
      </w:r>
      <w:r>
        <w:rPr>
          <w:rFonts w:hint="eastAsia" w:ascii="宋体" w:hAnsi="宋体" w:cs="宋体"/>
          <w:sz w:val="24"/>
        </w:rPr>
      </w:r>
      <w:r/>
    </w:p>
    <w:p>
      <w:pPr>
        <w:pStyle w:val="952"/>
        <w:ind w:firstLine="480"/>
        <w:spacing w:line="360" w:lineRule="auto"/>
        <w:rPr>
          <w:rFonts w:hint="eastAsia" w:ascii="宋体" w:hAnsi="宋体" w:cs="宋体"/>
          <w:sz w:val="24"/>
        </w:rPr>
      </w:pPr>
      <w:r>
        <w:rPr>
          <w:rFonts w:hint="eastAsia" w:ascii="宋体" w:hAnsi="宋体" w:cs="宋体"/>
          <w:sz w:val="24"/>
        </w:rPr>
        <w:t xml:space="preserve">附件：具体标的及其技术要求和商务要求、联合协议、分包意向协议等。</w:t>
      </w:r>
      <w:r>
        <w:rPr>
          <w:rFonts w:hint="eastAsia" w:ascii="宋体" w:hAnsi="宋体" w:cs="宋体"/>
          <w:sz w:val="24"/>
        </w:rPr>
      </w:r>
      <w:r/>
    </w:p>
    <w:p>
      <w:pPr>
        <w:pStyle w:val="952"/>
        <w:ind w:firstLine="420"/>
        <w:spacing w:line="360" w:lineRule="auto"/>
        <w:rPr>
          <w:rFonts w:hint="eastAsia" w:ascii="宋体" w:hAnsi="宋体" w:cs="宋体"/>
          <w:szCs w:val="21"/>
        </w:rPr>
      </w:pPr>
      <w:r>
        <w:rPr>
          <w:rFonts w:hint="eastAsia" w:ascii="宋体" w:hAnsi="宋体" w:cs="宋体"/>
          <w:szCs w:val="21"/>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21"/>
        <w:gridCol w:w="2494"/>
        <w:gridCol w:w="2111"/>
        <w:gridCol w:w="2192"/>
      </w:tblGrid>
      <w:tr>
        <w:trPr>
          <w:trHeight w:val="490"/>
        </w:trPr>
        <w:tc>
          <w:tcPr>
            <w:gridSpan w:val="2"/>
            <w:tcW w:w="5031" w:type="dxa"/>
            <w:vAlign w:val="center"/>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t xml:space="preserve">甲方（采购人、受采购人委托签订合同的单位或采购文件约定的合同甲方）</w:t>
            </w:r>
            <w:r>
              <w:rPr>
                <w:rFonts w:hint="eastAsia" w:ascii="宋体" w:hAnsi="宋体" w:cs="宋体"/>
                <w:sz w:val="24"/>
              </w:rPr>
            </w:r>
            <w:r/>
          </w:p>
        </w:tc>
        <w:tc>
          <w:tcPr>
            <w:gridSpan w:val="2"/>
            <w:tcW w:w="4789" w:type="dxa"/>
            <w:vAlign w:val="center"/>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t xml:space="preserve">乙方（供应商）</w:t>
            </w:r>
            <w:r>
              <w:rPr>
                <w:rFonts w:hint="eastAsia" w:ascii="宋体" w:hAnsi="宋体" w:cs="宋体"/>
                <w:sz w:val="24"/>
              </w:rPr>
            </w:r>
            <w:r/>
          </w:p>
        </w:tc>
      </w:tr>
      <w:tr>
        <w:trPr>
          <w:trHeight w:val="917"/>
        </w:trPr>
        <w:tc>
          <w:tcPr>
            <w:tcW w:w="2211" w:type="dxa"/>
            <w:vAlign w:val="center"/>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t xml:space="preserve">单位名称（公章或合同章）</w:t>
            </w:r>
            <w:r>
              <w:rPr>
                <w:rFonts w:hint="eastAsia" w:ascii="宋体" w:hAnsi="宋体" w:cs="宋体"/>
                <w:sz w:val="24"/>
              </w:rPr>
            </w:r>
            <w:r/>
          </w:p>
        </w:tc>
        <w:tc>
          <w:tcPr>
            <w:tcW w:w="2820" w:type="dxa"/>
            <w:vAlign w:val="center"/>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r>
            <w:r/>
          </w:p>
        </w:tc>
        <w:tc>
          <w:tcPr>
            <w:tcW w:w="2314" w:type="dxa"/>
            <w:vAlign w:val="center"/>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t xml:space="preserve">单位名称（公章或合同章）</w:t>
            </w:r>
            <w:r>
              <w:rPr>
                <w:rFonts w:hint="eastAsia" w:ascii="宋体" w:hAnsi="宋体" w:cs="宋体"/>
                <w:sz w:val="24"/>
              </w:rPr>
            </w:r>
            <w:r/>
          </w:p>
        </w:tc>
        <w:tc>
          <w:tcPr>
            <w:tcW w:w="2475" w:type="dxa"/>
            <w:vAlign w:val="center"/>
            <w:textDirection w:val="lrTb"/>
            <w:noWrap w:val="false"/>
          </w:tcPr>
          <w:p>
            <w:pPr>
              <w:pStyle w:val="952"/>
              <w:jc w:val="center"/>
              <w:spacing w:line="360" w:lineRule="auto"/>
              <w:rPr>
                <w:rFonts w:hint="eastAsia" w:ascii="宋体" w:hAnsi="宋体" w:cs="宋体"/>
                <w:spacing w:val="20"/>
                <w:sz w:val="24"/>
              </w:rPr>
            </w:pPr>
            <w:r>
              <w:rPr>
                <w:rFonts w:hint="eastAsia" w:ascii="宋体" w:hAnsi="宋体" w:cs="宋体"/>
                <w:spacing w:val="20"/>
                <w:sz w:val="24"/>
              </w:rPr>
            </w:r>
            <w:r/>
          </w:p>
        </w:tc>
      </w:tr>
      <w:tr>
        <w:trPr>
          <w:cantSplit/>
          <w:trHeight w:val="1171"/>
        </w:trPr>
        <w:tc>
          <w:tcPr>
            <w:tcW w:w="2211" w:type="dxa"/>
            <w:vAlign w:val="center"/>
            <w:vMerge w:val="restart"/>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s="宋体"/>
                <w:sz w:val="24"/>
              </w:rPr>
            </w:r>
            <w:r/>
          </w:p>
          <w:p>
            <w:pPr>
              <w:pStyle w:val="952"/>
              <w:ind w:firstLine="115"/>
              <w:jc w:val="center"/>
              <w:spacing w:line="360" w:lineRule="auto"/>
              <w:rPr>
                <w:rFonts w:hint="eastAsia" w:ascii="宋体" w:hAnsi="宋体" w:cs="宋体"/>
                <w:sz w:val="24"/>
              </w:rPr>
            </w:pPr>
            <w:r>
              <w:rPr>
                <w:rFonts w:hint="eastAsia" w:ascii="宋体" w:hAnsi="宋体" w:cs="宋体"/>
                <w:sz w:val="24"/>
              </w:rPr>
              <w:t xml:space="preserve">或其委托代理人（签章）</w:t>
            </w:r>
            <w:r>
              <w:rPr>
                <w:rFonts w:hint="eastAsia" w:ascii="宋体" w:hAnsi="宋体" w:cs="宋体"/>
                <w:sz w:val="24"/>
              </w:rPr>
            </w:r>
            <w:r/>
          </w:p>
        </w:tc>
        <w:tc>
          <w:tcPr>
            <w:tcW w:w="2820" w:type="dxa"/>
            <w:vAlign w:val="center"/>
            <w:vMerge w:val="restart"/>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r>
            <w:r/>
          </w:p>
        </w:tc>
        <w:tc>
          <w:tcPr>
            <w:tcW w:w="2314" w:type="dxa"/>
            <w:vAlign w:val="center"/>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s="宋体"/>
                <w:sz w:val="24"/>
              </w:rPr>
            </w:r>
            <w:r/>
          </w:p>
          <w:p>
            <w:pPr>
              <w:pStyle w:val="952"/>
              <w:jc w:val="center"/>
              <w:spacing w:line="360" w:lineRule="auto"/>
              <w:rPr>
                <w:rFonts w:hint="eastAsia" w:ascii="宋体" w:hAnsi="宋体" w:cs="宋体"/>
                <w:sz w:val="24"/>
              </w:rPr>
            </w:pPr>
            <w:r>
              <w:rPr>
                <w:rFonts w:hint="eastAsia" w:ascii="宋体" w:hAnsi="宋体" w:cs="宋体"/>
                <w:sz w:val="24"/>
              </w:rPr>
              <w:t xml:space="preserve">或其委托代理人（签章）</w:t>
            </w:r>
            <w:r>
              <w:rPr>
                <w:rFonts w:hint="eastAsia" w:ascii="宋体" w:hAnsi="宋体" w:cs="宋体"/>
                <w:sz w:val="24"/>
              </w:rPr>
            </w:r>
            <w:r/>
          </w:p>
        </w:tc>
        <w:tc>
          <w:tcPr>
            <w:tcW w:w="2475" w:type="dxa"/>
            <w:vAlign w:val="center"/>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r>
            <w:r/>
          </w:p>
        </w:tc>
      </w:tr>
      <w:tr>
        <w:trPr>
          <w:cantSplit/>
          <w:trHeight w:val="483"/>
        </w:trPr>
        <w:tc>
          <w:tcPr>
            <w:tcW w:w="2211" w:type="dxa"/>
            <w:vAlign w:val="center"/>
            <w:vMerge w:val="continue"/>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r>
            <w:r/>
          </w:p>
        </w:tc>
        <w:tc>
          <w:tcPr>
            <w:tcW w:w="2820" w:type="dxa"/>
            <w:vAlign w:val="center"/>
            <w:vMerge w:val="continue"/>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r>
            <w:r/>
          </w:p>
        </w:tc>
        <w:tc>
          <w:tcPr>
            <w:tcW w:w="2314" w:type="dxa"/>
            <w:vAlign w:val="center"/>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t xml:space="preserve">拥有者性别</w:t>
            </w:r>
            <w:r>
              <w:rPr>
                <w:rFonts w:hint="eastAsia" w:ascii="宋体" w:hAnsi="宋体" w:cs="宋体"/>
                <w:sz w:val="24"/>
              </w:rPr>
            </w:r>
            <w:r/>
          </w:p>
        </w:tc>
        <w:tc>
          <w:tcPr>
            <w:tcW w:w="2475" w:type="dxa"/>
            <w:vAlign w:val="center"/>
            <w:textDirection w:val="lrTb"/>
            <w:noWrap w:val="false"/>
          </w:tcPr>
          <w:p>
            <w:pPr>
              <w:pStyle w:val="952"/>
              <w:jc w:val="center"/>
              <w:spacing w:line="360" w:lineRule="auto"/>
              <w:rPr>
                <w:rFonts w:hint="eastAsia" w:ascii="宋体" w:hAnsi="宋体" w:cs="宋体"/>
                <w:spacing w:val="20"/>
                <w:sz w:val="24"/>
              </w:rPr>
            </w:pPr>
            <w:r>
              <w:rPr>
                <w:rFonts w:hint="eastAsia" w:ascii="宋体" w:hAnsi="宋体" w:cs="宋体"/>
                <w:spacing w:val="20"/>
                <w:sz w:val="24"/>
              </w:rPr>
            </w:r>
            <w:r/>
          </w:p>
        </w:tc>
      </w:tr>
      <w:tr>
        <w:trPr>
          <w:trHeight w:val="483"/>
        </w:trPr>
        <w:tc>
          <w:tcPr>
            <w:tcW w:w="2211" w:type="dxa"/>
            <w:vAlign w:val="center"/>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t xml:space="preserve">住所</w:t>
            </w:r>
            <w:r>
              <w:rPr>
                <w:rFonts w:hint="eastAsia" w:ascii="宋体" w:hAnsi="宋体" w:cs="宋体"/>
                <w:sz w:val="24"/>
              </w:rPr>
            </w:r>
            <w:r/>
          </w:p>
        </w:tc>
        <w:tc>
          <w:tcPr>
            <w:tcW w:w="2820" w:type="dxa"/>
            <w:vAlign w:val="center"/>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r>
            <w:r/>
          </w:p>
        </w:tc>
        <w:tc>
          <w:tcPr>
            <w:tcW w:w="2314" w:type="dxa"/>
            <w:vAlign w:val="center"/>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t xml:space="preserve">住所</w:t>
            </w:r>
            <w:r>
              <w:rPr>
                <w:rFonts w:hint="eastAsia" w:ascii="宋体" w:hAnsi="宋体" w:cs="宋体"/>
                <w:sz w:val="24"/>
              </w:rPr>
            </w:r>
            <w:r/>
          </w:p>
        </w:tc>
        <w:tc>
          <w:tcPr>
            <w:tcW w:w="2475" w:type="dxa"/>
            <w:vAlign w:val="center"/>
            <w:textDirection w:val="lrTb"/>
            <w:noWrap w:val="false"/>
          </w:tcPr>
          <w:p>
            <w:pPr>
              <w:pStyle w:val="952"/>
              <w:jc w:val="center"/>
              <w:spacing w:line="360" w:lineRule="auto"/>
              <w:rPr>
                <w:rFonts w:hint="eastAsia" w:ascii="宋体" w:hAnsi="宋体" w:cs="宋体"/>
                <w:spacing w:val="20"/>
                <w:sz w:val="24"/>
              </w:rPr>
            </w:pPr>
            <w:r>
              <w:rPr>
                <w:rFonts w:hint="eastAsia" w:ascii="宋体" w:hAnsi="宋体" w:cs="宋体"/>
                <w:spacing w:val="20"/>
                <w:sz w:val="24"/>
              </w:rPr>
            </w:r>
            <w:r/>
          </w:p>
        </w:tc>
      </w:tr>
      <w:tr>
        <w:trPr>
          <w:trHeight w:val="483"/>
        </w:trPr>
        <w:tc>
          <w:tcPr>
            <w:tcW w:w="2211" w:type="dxa"/>
            <w:vAlign w:val="center"/>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t xml:space="preserve">联 系 人</w:t>
            </w:r>
            <w:r>
              <w:rPr>
                <w:rFonts w:hint="eastAsia" w:ascii="宋体" w:hAnsi="宋体" w:cs="宋体"/>
                <w:sz w:val="24"/>
              </w:rPr>
            </w:r>
            <w:r/>
          </w:p>
        </w:tc>
        <w:tc>
          <w:tcPr>
            <w:tcW w:w="2820" w:type="dxa"/>
            <w:vAlign w:val="center"/>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r>
            <w:r/>
          </w:p>
        </w:tc>
        <w:tc>
          <w:tcPr>
            <w:tcW w:w="2314" w:type="dxa"/>
            <w:vAlign w:val="center"/>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t xml:space="preserve">联 系 人</w:t>
            </w:r>
            <w:r>
              <w:rPr>
                <w:rFonts w:hint="eastAsia" w:ascii="宋体" w:hAnsi="宋体" w:cs="宋体"/>
                <w:sz w:val="24"/>
              </w:rPr>
            </w:r>
            <w:r/>
          </w:p>
        </w:tc>
        <w:tc>
          <w:tcPr>
            <w:tcW w:w="2475" w:type="dxa"/>
            <w:vAlign w:val="center"/>
            <w:textDirection w:val="lrTb"/>
            <w:noWrap w:val="false"/>
          </w:tcPr>
          <w:p>
            <w:pPr>
              <w:pStyle w:val="952"/>
              <w:jc w:val="center"/>
              <w:spacing w:line="360" w:lineRule="auto"/>
              <w:rPr>
                <w:rFonts w:hint="eastAsia" w:ascii="宋体" w:hAnsi="宋体" w:cs="宋体"/>
                <w:spacing w:val="20"/>
                <w:sz w:val="24"/>
              </w:rPr>
            </w:pPr>
            <w:r>
              <w:rPr>
                <w:rFonts w:hint="eastAsia" w:ascii="宋体" w:hAnsi="宋体" w:cs="宋体"/>
                <w:spacing w:val="20"/>
                <w:sz w:val="24"/>
              </w:rPr>
            </w:r>
            <w:r/>
          </w:p>
        </w:tc>
      </w:tr>
      <w:tr>
        <w:trPr>
          <w:trHeight w:val="483"/>
        </w:trPr>
        <w:tc>
          <w:tcPr>
            <w:tcW w:w="2211" w:type="dxa"/>
            <w:vAlign w:val="center"/>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rPr>
            </w:r>
            <w:r/>
          </w:p>
        </w:tc>
        <w:tc>
          <w:tcPr>
            <w:tcW w:w="2820" w:type="dxa"/>
            <w:vAlign w:val="center"/>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r>
            <w:r/>
          </w:p>
        </w:tc>
        <w:tc>
          <w:tcPr>
            <w:tcW w:w="2314" w:type="dxa"/>
            <w:vAlign w:val="center"/>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rPr>
            </w:r>
            <w:r/>
          </w:p>
        </w:tc>
        <w:tc>
          <w:tcPr>
            <w:tcW w:w="2475" w:type="dxa"/>
            <w:vAlign w:val="center"/>
            <w:textDirection w:val="lrTb"/>
            <w:noWrap w:val="false"/>
          </w:tcPr>
          <w:p>
            <w:pPr>
              <w:pStyle w:val="952"/>
              <w:jc w:val="center"/>
              <w:spacing w:line="360" w:lineRule="auto"/>
              <w:rPr>
                <w:rFonts w:hint="eastAsia" w:ascii="宋体" w:hAnsi="宋体" w:cs="宋体"/>
                <w:spacing w:val="20"/>
                <w:sz w:val="24"/>
              </w:rPr>
            </w:pPr>
            <w:r>
              <w:rPr>
                <w:rFonts w:hint="eastAsia" w:ascii="宋体" w:hAnsi="宋体" w:cs="宋体"/>
                <w:spacing w:val="20"/>
                <w:sz w:val="24"/>
              </w:rPr>
            </w:r>
            <w:r/>
          </w:p>
        </w:tc>
      </w:tr>
      <w:tr>
        <w:trPr>
          <w:trHeight w:val="483"/>
        </w:trPr>
        <w:tc>
          <w:tcPr>
            <w:tcW w:w="2211" w:type="dxa"/>
            <w:vAlign w:val="center"/>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t xml:space="preserve">通信地址</w:t>
            </w:r>
            <w:r>
              <w:rPr>
                <w:rFonts w:hint="eastAsia" w:ascii="宋体" w:hAnsi="宋体" w:cs="宋体"/>
                <w:sz w:val="24"/>
              </w:rPr>
            </w:r>
            <w:r/>
          </w:p>
        </w:tc>
        <w:tc>
          <w:tcPr>
            <w:tcW w:w="2820" w:type="dxa"/>
            <w:vAlign w:val="center"/>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r>
            <w:r/>
          </w:p>
        </w:tc>
        <w:tc>
          <w:tcPr>
            <w:tcW w:w="2314" w:type="dxa"/>
            <w:vAlign w:val="center"/>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t xml:space="preserve">通信地址</w:t>
            </w:r>
            <w:r>
              <w:rPr>
                <w:rFonts w:hint="eastAsia" w:ascii="宋体" w:hAnsi="宋体" w:cs="宋体"/>
                <w:sz w:val="24"/>
              </w:rPr>
            </w:r>
            <w:r/>
          </w:p>
        </w:tc>
        <w:tc>
          <w:tcPr>
            <w:tcW w:w="2475" w:type="dxa"/>
            <w:vAlign w:val="center"/>
            <w:textDirection w:val="lrTb"/>
            <w:noWrap w:val="false"/>
          </w:tcPr>
          <w:p>
            <w:pPr>
              <w:pStyle w:val="952"/>
              <w:jc w:val="center"/>
              <w:spacing w:line="360" w:lineRule="auto"/>
              <w:rPr>
                <w:rFonts w:hint="eastAsia" w:ascii="宋体" w:hAnsi="宋体" w:cs="宋体"/>
                <w:spacing w:val="20"/>
                <w:sz w:val="24"/>
              </w:rPr>
            </w:pPr>
            <w:r>
              <w:rPr>
                <w:rFonts w:hint="eastAsia" w:ascii="宋体" w:hAnsi="宋体" w:cs="宋体"/>
                <w:spacing w:val="20"/>
                <w:sz w:val="24"/>
              </w:rPr>
            </w:r>
            <w:r/>
          </w:p>
        </w:tc>
      </w:tr>
      <w:tr>
        <w:trPr>
          <w:trHeight w:val="483"/>
        </w:trPr>
        <w:tc>
          <w:tcPr>
            <w:tcW w:w="2211" w:type="dxa"/>
            <w:vAlign w:val="center"/>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t xml:space="preserve">邮政编码</w:t>
            </w:r>
            <w:r>
              <w:rPr>
                <w:rFonts w:hint="eastAsia" w:ascii="宋体" w:hAnsi="宋体" w:cs="宋体"/>
                <w:sz w:val="24"/>
              </w:rPr>
            </w:r>
            <w:r/>
          </w:p>
        </w:tc>
        <w:tc>
          <w:tcPr>
            <w:tcW w:w="2820" w:type="dxa"/>
            <w:vAlign w:val="center"/>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r>
            <w:r/>
          </w:p>
        </w:tc>
        <w:tc>
          <w:tcPr>
            <w:tcW w:w="2314" w:type="dxa"/>
            <w:vAlign w:val="center"/>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t xml:space="preserve">邮政编码</w:t>
            </w:r>
            <w:r>
              <w:rPr>
                <w:rFonts w:hint="eastAsia" w:ascii="宋体" w:hAnsi="宋体" w:cs="宋体"/>
                <w:sz w:val="24"/>
              </w:rPr>
            </w:r>
            <w:r/>
          </w:p>
        </w:tc>
        <w:tc>
          <w:tcPr>
            <w:tcW w:w="2475" w:type="dxa"/>
            <w:vAlign w:val="center"/>
            <w:textDirection w:val="lrTb"/>
            <w:noWrap w:val="false"/>
          </w:tcPr>
          <w:p>
            <w:pPr>
              <w:pStyle w:val="952"/>
              <w:jc w:val="center"/>
              <w:spacing w:line="360" w:lineRule="auto"/>
              <w:rPr>
                <w:rFonts w:hint="eastAsia" w:ascii="宋体" w:hAnsi="宋体" w:cs="宋体"/>
                <w:spacing w:val="20"/>
                <w:sz w:val="24"/>
              </w:rPr>
            </w:pPr>
            <w:r>
              <w:rPr>
                <w:rFonts w:hint="eastAsia" w:ascii="宋体" w:hAnsi="宋体" w:cs="宋体"/>
                <w:spacing w:val="20"/>
                <w:sz w:val="24"/>
              </w:rPr>
            </w:r>
            <w:r/>
          </w:p>
        </w:tc>
      </w:tr>
      <w:tr>
        <w:trPr>
          <w:trHeight w:val="483"/>
        </w:trPr>
        <w:tc>
          <w:tcPr>
            <w:tcW w:w="2211" w:type="dxa"/>
            <w:vAlign w:val="center"/>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t xml:space="preserve">电子邮箱</w:t>
            </w:r>
            <w:r>
              <w:rPr>
                <w:rFonts w:hint="eastAsia" w:ascii="宋体" w:hAnsi="宋体" w:cs="宋体"/>
                <w:sz w:val="24"/>
              </w:rPr>
            </w:r>
            <w:r/>
          </w:p>
        </w:tc>
        <w:tc>
          <w:tcPr>
            <w:tcW w:w="2820" w:type="dxa"/>
            <w:vAlign w:val="center"/>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r>
            <w:r/>
          </w:p>
        </w:tc>
        <w:tc>
          <w:tcPr>
            <w:tcW w:w="2314" w:type="dxa"/>
            <w:vAlign w:val="center"/>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t xml:space="preserve">电子邮箱</w:t>
            </w:r>
            <w:r>
              <w:rPr>
                <w:rFonts w:hint="eastAsia" w:ascii="宋体" w:hAnsi="宋体" w:cs="宋体"/>
                <w:sz w:val="24"/>
              </w:rPr>
            </w:r>
            <w:r/>
          </w:p>
        </w:tc>
        <w:tc>
          <w:tcPr>
            <w:tcW w:w="2475" w:type="dxa"/>
            <w:vAlign w:val="center"/>
            <w:textDirection w:val="lrTb"/>
            <w:noWrap w:val="false"/>
          </w:tcPr>
          <w:p>
            <w:pPr>
              <w:pStyle w:val="952"/>
              <w:jc w:val="center"/>
              <w:spacing w:line="360" w:lineRule="auto"/>
              <w:rPr>
                <w:rFonts w:hint="eastAsia" w:ascii="宋体" w:hAnsi="宋体" w:cs="宋体"/>
                <w:spacing w:val="20"/>
                <w:sz w:val="24"/>
              </w:rPr>
            </w:pPr>
            <w:r>
              <w:rPr>
                <w:rFonts w:hint="eastAsia" w:ascii="宋体" w:hAnsi="宋体" w:cs="宋体"/>
                <w:spacing w:val="20"/>
                <w:sz w:val="24"/>
              </w:rPr>
            </w:r>
            <w:r/>
          </w:p>
        </w:tc>
      </w:tr>
      <w:tr>
        <w:trPr>
          <w:trHeight w:val="483"/>
        </w:trPr>
        <w:tc>
          <w:tcPr>
            <w:tcW w:w="2211" w:type="dxa"/>
            <w:vAlign w:val="center"/>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t xml:space="preserve">统一社会信用代码</w:t>
            </w:r>
            <w:r>
              <w:rPr>
                <w:rFonts w:hint="eastAsia" w:ascii="宋体" w:hAnsi="宋体" w:cs="宋体"/>
                <w:sz w:val="24"/>
              </w:rPr>
            </w:r>
            <w:r/>
          </w:p>
        </w:tc>
        <w:tc>
          <w:tcPr>
            <w:tcW w:w="2820" w:type="dxa"/>
            <w:vAlign w:val="center"/>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r>
            <w:r/>
          </w:p>
        </w:tc>
        <w:tc>
          <w:tcPr>
            <w:tcW w:w="2314" w:type="dxa"/>
            <w:vAlign w:val="center"/>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t xml:space="preserve">统一社会信用代码</w:t>
            </w:r>
            <w:r>
              <w:rPr>
                <w:rFonts w:hint="eastAsia" w:ascii="宋体" w:hAnsi="宋体" w:cs="宋体"/>
                <w:sz w:val="24"/>
              </w:rPr>
            </w:r>
            <w:r/>
          </w:p>
        </w:tc>
        <w:tc>
          <w:tcPr>
            <w:tcW w:w="2475" w:type="dxa"/>
            <w:vAlign w:val="center"/>
            <w:textDirection w:val="lrTb"/>
            <w:noWrap w:val="false"/>
          </w:tcPr>
          <w:p>
            <w:pPr>
              <w:pStyle w:val="952"/>
              <w:jc w:val="center"/>
              <w:spacing w:line="360" w:lineRule="auto"/>
              <w:rPr>
                <w:rFonts w:hint="eastAsia" w:ascii="宋体" w:hAnsi="宋体" w:cs="宋体"/>
                <w:spacing w:val="20"/>
                <w:sz w:val="24"/>
              </w:rPr>
            </w:pPr>
            <w:r>
              <w:rPr>
                <w:rFonts w:hint="eastAsia" w:ascii="宋体" w:hAnsi="宋体" w:cs="宋体"/>
                <w:spacing w:val="20"/>
                <w:sz w:val="24"/>
              </w:rPr>
            </w:r>
            <w:r/>
          </w:p>
        </w:tc>
      </w:tr>
      <w:tr>
        <w:trPr>
          <w:trHeight w:val="483"/>
        </w:trPr>
        <w:tc>
          <w:tcPr>
            <w:tcW w:w="2211" w:type="dxa"/>
            <w:vAlign w:val="center"/>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r>
            <w:r/>
          </w:p>
        </w:tc>
        <w:tc>
          <w:tcPr>
            <w:tcW w:w="2820" w:type="dxa"/>
            <w:vAlign w:val="center"/>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r>
            <w:r/>
          </w:p>
        </w:tc>
        <w:tc>
          <w:tcPr>
            <w:tcW w:w="2314" w:type="dxa"/>
            <w:vAlign w:val="center"/>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t xml:space="preserve">开户名称</w:t>
            </w:r>
            <w:r>
              <w:rPr>
                <w:rFonts w:hint="eastAsia" w:ascii="宋体" w:hAnsi="宋体" w:cs="宋体"/>
                <w:sz w:val="24"/>
              </w:rPr>
            </w:r>
            <w:r/>
          </w:p>
        </w:tc>
        <w:tc>
          <w:tcPr>
            <w:tcW w:w="2475" w:type="dxa"/>
            <w:vAlign w:val="center"/>
            <w:textDirection w:val="lrTb"/>
            <w:noWrap w:val="false"/>
          </w:tcPr>
          <w:p>
            <w:pPr>
              <w:pStyle w:val="952"/>
              <w:jc w:val="center"/>
              <w:spacing w:line="360" w:lineRule="auto"/>
              <w:rPr>
                <w:rFonts w:hint="eastAsia" w:ascii="宋体" w:hAnsi="宋体" w:cs="宋体"/>
                <w:spacing w:val="20"/>
                <w:sz w:val="24"/>
              </w:rPr>
            </w:pPr>
            <w:r>
              <w:rPr>
                <w:rFonts w:hint="eastAsia" w:ascii="宋体" w:hAnsi="宋体" w:cs="宋体"/>
                <w:spacing w:val="20"/>
                <w:sz w:val="24"/>
              </w:rPr>
            </w:r>
            <w:r/>
          </w:p>
        </w:tc>
      </w:tr>
      <w:tr>
        <w:trPr>
          <w:trHeight w:val="483"/>
        </w:trPr>
        <w:tc>
          <w:tcPr>
            <w:tcW w:w="2211" w:type="dxa"/>
            <w:vAlign w:val="center"/>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r>
            <w:r/>
          </w:p>
        </w:tc>
        <w:tc>
          <w:tcPr>
            <w:tcW w:w="2820" w:type="dxa"/>
            <w:vAlign w:val="center"/>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r>
            <w:r/>
          </w:p>
        </w:tc>
        <w:tc>
          <w:tcPr>
            <w:tcW w:w="2314" w:type="dxa"/>
            <w:vAlign w:val="center"/>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t xml:space="preserve">开户银行</w:t>
            </w:r>
            <w:r>
              <w:rPr>
                <w:rFonts w:hint="eastAsia" w:ascii="宋体" w:hAnsi="宋体" w:cs="宋体"/>
                <w:sz w:val="24"/>
              </w:rPr>
            </w:r>
            <w:r/>
          </w:p>
        </w:tc>
        <w:tc>
          <w:tcPr>
            <w:tcW w:w="2475" w:type="dxa"/>
            <w:vAlign w:val="center"/>
            <w:textDirection w:val="lrTb"/>
            <w:noWrap w:val="false"/>
          </w:tcPr>
          <w:p>
            <w:pPr>
              <w:pStyle w:val="952"/>
              <w:jc w:val="center"/>
              <w:spacing w:line="360" w:lineRule="auto"/>
              <w:rPr>
                <w:rFonts w:hint="eastAsia" w:ascii="宋体" w:hAnsi="宋体" w:cs="宋体"/>
                <w:spacing w:val="20"/>
                <w:sz w:val="24"/>
              </w:rPr>
            </w:pPr>
            <w:r>
              <w:rPr>
                <w:rFonts w:hint="eastAsia" w:ascii="宋体" w:hAnsi="宋体" w:cs="宋体"/>
                <w:spacing w:val="20"/>
                <w:sz w:val="24"/>
              </w:rPr>
            </w:r>
            <w:r/>
          </w:p>
        </w:tc>
      </w:tr>
      <w:tr>
        <w:trPr>
          <w:trHeight w:val="483"/>
        </w:trPr>
        <w:tc>
          <w:tcPr>
            <w:tcW w:w="2211" w:type="dxa"/>
            <w:vAlign w:val="center"/>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r>
            <w:r/>
          </w:p>
        </w:tc>
        <w:tc>
          <w:tcPr>
            <w:tcW w:w="2820" w:type="dxa"/>
            <w:vAlign w:val="center"/>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r>
            <w:r/>
          </w:p>
        </w:tc>
        <w:tc>
          <w:tcPr>
            <w:tcW w:w="2314" w:type="dxa"/>
            <w:vAlign w:val="center"/>
            <w:textDirection w:val="lrTb"/>
            <w:noWrap w:val="false"/>
          </w:tcPr>
          <w:p>
            <w:pPr>
              <w:pStyle w:val="952"/>
              <w:jc w:val="center"/>
              <w:spacing w:line="360" w:lineRule="auto"/>
              <w:rPr>
                <w:rFonts w:hint="eastAsia" w:ascii="宋体" w:hAnsi="宋体" w:cs="宋体"/>
                <w:sz w:val="24"/>
              </w:rPr>
            </w:pPr>
            <w:r>
              <w:rPr>
                <w:rFonts w:hint="eastAsia" w:ascii="宋体" w:hAnsi="宋体" w:cs="宋体"/>
                <w:sz w:val="24"/>
              </w:rPr>
              <w:t xml:space="preserve">银行账号</w:t>
            </w:r>
            <w:r>
              <w:rPr>
                <w:rFonts w:hint="eastAsia" w:ascii="宋体" w:hAnsi="宋体" w:cs="宋体"/>
                <w:sz w:val="24"/>
              </w:rPr>
            </w:r>
            <w:r/>
          </w:p>
        </w:tc>
        <w:tc>
          <w:tcPr>
            <w:tcW w:w="2475" w:type="dxa"/>
            <w:vAlign w:val="center"/>
            <w:textDirection w:val="lrTb"/>
            <w:noWrap w:val="false"/>
          </w:tcPr>
          <w:p>
            <w:pPr>
              <w:pStyle w:val="952"/>
              <w:jc w:val="center"/>
              <w:spacing w:line="360" w:lineRule="auto"/>
              <w:rPr>
                <w:rFonts w:hint="eastAsia" w:ascii="宋体" w:hAnsi="宋体" w:cs="宋体"/>
                <w:spacing w:val="20"/>
                <w:sz w:val="24"/>
              </w:rPr>
            </w:pPr>
            <w:r>
              <w:rPr>
                <w:rFonts w:hint="eastAsia" w:ascii="宋体" w:hAnsi="宋体" w:cs="宋体"/>
                <w:spacing w:val="20"/>
                <w:sz w:val="24"/>
              </w:rPr>
            </w:r>
            <w:r/>
          </w:p>
        </w:tc>
      </w:tr>
      <w:tr>
        <w:trPr>
          <w:trHeight w:val="586"/>
        </w:trPr>
        <w:tc>
          <w:tcPr>
            <w:gridSpan w:val="4"/>
            <w:tcW w:w="9820" w:type="dxa"/>
            <w:vAlign w:val="center"/>
            <w:textDirection w:val="lrTb"/>
            <w:noWrap w:val="false"/>
          </w:tcPr>
          <w:p>
            <w:pPr>
              <w:pStyle w:val="952"/>
              <w:jc w:val="left"/>
              <w:spacing w:line="360" w:lineRule="auto"/>
              <w:rPr>
                <w:rFonts w:hint="eastAsia" w:ascii="宋体" w:hAnsi="宋体" w:cs="宋体"/>
                <w:spacing w:val="20"/>
                <w:sz w:val="24"/>
              </w:rPr>
            </w:pPr>
            <w:r>
              <w:rPr>
                <w:rFonts w:hint="eastAsia" w:ascii="宋体" w:hAnsi="宋体" w:cs="宋体"/>
                <w:sz w:val="24"/>
              </w:rPr>
              <w:t xml:space="preserve">注：涉及联合体或其他合同主体的信息应按上表格式加列。</w:t>
            </w:r>
            <w:r>
              <w:rPr>
                <w:rFonts w:hint="eastAsia" w:ascii="宋体" w:hAnsi="宋体" w:cs="宋体"/>
                <w:spacing w:val="20"/>
                <w:sz w:val="24"/>
              </w:rPr>
            </w:r>
            <w:r/>
          </w:p>
        </w:tc>
      </w:tr>
    </w:tbl>
    <w:p>
      <w:pPr>
        <w:pStyle w:val="952"/>
        <w:jc w:val="center"/>
        <w:keepLines/>
        <w:keepNext/>
        <w:spacing w:before="313" w:after="313" w:line="360" w:lineRule="auto"/>
        <w:rPr>
          <w:rFonts w:hint="eastAsia" w:ascii="宋体" w:hAnsi="宋体" w:cs="宋体"/>
          <w:sz w:val="28"/>
          <w:szCs w:val="28"/>
        </w:rPr>
        <w:outlineLvl w:val="1"/>
      </w:pPr>
      <w:r>
        <w:rPr>
          <w:rFonts w:hint="eastAsia" w:ascii="宋体" w:hAnsi="宋体" w:cs="宋体"/>
          <w:u w:val="single"/>
        </w:rPr>
        <w:br w:type="page" w:clear="all"/>
      </w:r>
      <w:r>
        <w:rPr>
          <w:rFonts w:hint="eastAsia" w:ascii="宋体" w:hAnsi="宋体" w:cs="宋体"/>
          <w:sz w:val="28"/>
          <w:szCs w:val="28"/>
        </w:rPr>
        <w:t xml:space="preserve">第二节 政府采购合同通用条款</w:t>
      </w:r>
      <w:r>
        <w:rPr>
          <w:rFonts w:hint="eastAsia" w:ascii="宋体" w:hAnsi="宋体" w:cs="宋体"/>
          <w:sz w:val="28"/>
          <w:szCs w:val="28"/>
        </w:rPr>
      </w:r>
      <w:r/>
    </w:p>
    <w:p>
      <w:pPr>
        <w:pStyle w:val="952"/>
        <w:jc w:val="left"/>
        <w:spacing w:line="360" w:lineRule="auto"/>
        <w:tabs>
          <w:tab w:val="left" w:pos="8820" w:leader="none"/>
          <w:tab w:val="left" w:pos="9345" w:leader="none"/>
          <w:tab w:val="left" w:pos="9765" w:leader="none"/>
        </w:tabs>
        <w:rPr>
          <w:rFonts w:hint="eastAsia" w:ascii="宋体" w:hAnsi="宋体" w:cs="宋体"/>
          <w:b/>
          <w:bCs/>
          <w:sz w:val="24"/>
        </w:rPr>
      </w:pPr>
      <w:r>
        <w:rPr>
          <w:rFonts w:hint="eastAsia" w:ascii="宋体" w:hAnsi="宋体" w:cs="宋体"/>
          <w:b/>
          <w:sz w:val="24"/>
        </w:rPr>
        <w:t xml:space="preserve">1. </w:t>
      </w:r>
      <w:r>
        <w:rPr>
          <w:rFonts w:hint="eastAsia" w:ascii="宋体" w:hAnsi="宋体" w:cs="宋体"/>
          <w:b/>
          <w:bCs/>
          <w:sz w:val="24"/>
        </w:rPr>
        <w:t xml:space="preserve">定义</w:t>
      </w:r>
      <w:r>
        <w:rPr>
          <w:rFonts w:hint="eastAsia" w:ascii="宋体" w:hAnsi="宋体" w:cs="宋体"/>
          <w:b/>
          <w:bCs/>
          <w:sz w:val="24"/>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1.1合同当事人</w:t>
      </w:r>
      <w:r>
        <w:rPr>
          <w:rFonts w:hint="eastAsia" w:ascii="宋体" w:hAnsi="宋体" w:cs="宋体"/>
          <w:szCs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（1）采购人（以下称甲方）是指使用财政性资金，通过政府采购方式向供应商购买货物及其相关服务的国家机关、事业单位、团体组织。</w:t>
      </w:r>
      <w:r>
        <w:rPr>
          <w:rFonts w:hint="eastAsia" w:ascii="宋体" w:hAnsi="宋体" w:cs="宋体"/>
          <w:szCs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（2）供应商（以下称乙方）是指参加政府采购活动并且中标（成交），向采购人提供合同约定的货物及其相关服务的法人、非法人组织或者自然人。</w:t>
      </w:r>
      <w:r>
        <w:rPr>
          <w:rFonts w:hint="eastAsia" w:ascii="宋体" w:hAnsi="宋体" w:cs="宋体"/>
          <w:szCs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cs="宋体"/>
          <w:szCs w:val="21"/>
        </w:rPr>
        <w:t xml:space="preserve">。</w:t>
      </w:r>
      <w:r>
        <w:rPr>
          <w:rFonts w:hint="eastAsia" w:ascii="宋体" w:hAnsi="宋体" w:cs="宋体"/>
          <w:szCs w:val="21"/>
        </w:rPr>
      </w:r>
      <w:r/>
    </w:p>
    <w:p>
      <w:pPr>
        <w:pStyle w:val="952"/>
        <w:ind w:firstLine="420"/>
        <w:jc w:val="left"/>
        <w:spacing w:line="360" w:lineRule="auto"/>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1.2本合同下列术语应解释为：</w:t>
      </w:r>
      <w:r>
        <w:rPr>
          <w:rFonts w:hint="eastAsia" w:ascii="宋体" w:hAnsi="宋体" w:cs="宋体"/>
          <w:szCs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cs="宋体"/>
          <w:szCs w:val="21"/>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宋体" w:hAnsi="宋体" w:cs="宋体"/>
          <w:szCs w:val="21"/>
        </w:rPr>
      </w:r>
      <w:r/>
    </w:p>
    <w:p>
      <w:pPr>
        <w:pStyle w:val="952"/>
        <w:ind w:firstLine="420"/>
        <w:jc w:val="left"/>
        <w:spacing w:line="360" w:lineRule="auto"/>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（2）“合同价款”系指根据本合同规定乙方在全面履行合同义务后甲方应支付给乙方的价款。</w:t>
      </w:r>
      <w:r>
        <w:rPr>
          <w:rFonts w:hint="eastAsia" w:ascii="宋体" w:hAnsi="宋体" w:cs="宋体"/>
          <w:szCs w:val="21"/>
        </w:rPr>
      </w:r>
      <w:r/>
    </w:p>
    <w:p>
      <w:pPr>
        <w:pStyle w:val="952"/>
        <w:ind w:firstLine="420"/>
        <w:jc w:val="left"/>
        <w:spacing w:line="360" w:lineRule="auto"/>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（3）“货物”系指乙方根据本合同规定须向甲方提供的各种形态和种类的物品，包括原材料、设备、产品（包括软件）及相关的备品备件、工具、手册及</w:t>
      </w:r>
      <w:r>
        <w:rPr>
          <w:rFonts w:hint="eastAsia" w:ascii="宋体" w:hAnsi="宋体" w:cs="宋体"/>
          <w:szCs w:val="21"/>
          <w:lang w:val="en"/>
        </w:rPr>
        <w:t xml:space="preserve">其他</w:t>
      </w:r>
      <w:r>
        <w:rPr>
          <w:rFonts w:hint="eastAsia" w:ascii="宋体" w:hAnsi="宋体" w:cs="宋体"/>
          <w:szCs w:val="21"/>
        </w:rPr>
        <w:t xml:space="preserve">技术资料和材料等。</w:t>
      </w:r>
      <w:r>
        <w:rPr>
          <w:rFonts w:hint="eastAsia" w:ascii="宋体" w:hAnsi="宋体" w:cs="宋体"/>
          <w:szCs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（4）“相关服务”系指根据合同规定，乙方应提供的与货物有关的技术、管理和</w:t>
      </w:r>
      <w:r>
        <w:rPr>
          <w:rFonts w:hint="eastAsia" w:ascii="宋体" w:hAnsi="宋体" w:cs="宋体"/>
          <w:szCs w:val="21"/>
          <w:lang w:val="en"/>
        </w:rPr>
        <w:t xml:space="preserve">其他</w:t>
      </w:r>
      <w:r>
        <w:rPr>
          <w:rFonts w:hint="eastAsia" w:ascii="宋体" w:hAnsi="宋体" w:cs="宋体"/>
          <w:szCs w:val="21"/>
        </w:rPr>
        <w:t xml:space="preserve">服务，包括但不限于：管理和质量保证、运输、保险、检验、现场准备、安装、集成、调试、培训、维修、废弃处置、技术支持等以及合同中规定乙方应承担的</w:t>
      </w:r>
      <w:r>
        <w:rPr>
          <w:rFonts w:hint="eastAsia" w:ascii="宋体" w:hAnsi="宋体" w:cs="宋体"/>
          <w:szCs w:val="21"/>
          <w:lang w:val="en"/>
        </w:rPr>
        <w:t xml:space="preserve">其他</w:t>
      </w:r>
      <w:r>
        <w:rPr>
          <w:rFonts w:hint="eastAsia" w:ascii="宋体" w:hAnsi="宋体" w:cs="宋体"/>
          <w:szCs w:val="21"/>
        </w:rPr>
        <w:t xml:space="preserve">义务。</w:t>
      </w:r>
      <w:r>
        <w:rPr>
          <w:rFonts w:hint="eastAsia" w:ascii="宋体" w:hAnsi="宋体" w:cs="宋体"/>
          <w:szCs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cs="宋体"/>
          <w:szCs w:val="21"/>
        </w:rPr>
      </w:r>
      <w:r/>
    </w:p>
    <w:p>
      <w:pPr>
        <w:pStyle w:val="952"/>
        <w:ind w:firstLine="420"/>
        <w:jc w:val="left"/>
        <w:spacing w:line="360" w:lineRule="auto"/>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szCs w:val="21"/>
        </w:rPr>
        <w:t xml:space="preserve">政府采购合同专用条款</w:t>
      </w:r>
      <w:r>
        <w:rPr>
          <w:rFonts w:hint="eastAsia" w:ascii="宋体" w:hAnsi="宋体" w:cs="宋体"/>
          <w:szCs w:val="21"/>
        </w:rPr>
        <w:t xml:space="preserve">】。</w:t>
      </w:r>
      <w:r>
        <w:rPr>
          <w:rFonts w:hint="eastAsia" w:ascii="宋体" w:hAnsi="宋体" w:cs="宋体"/>
          <w:szCs w:val="21"/>
        </w:rPr>
      </w:r>
      <w:r/>
    </w:p>
    <w:p>
      <w:pPr>
        <w:pStyle w:val="952"/>
        <w:ind w:firstLine="420"/>
        <w:jc w:val="left"/>
        <w:spacing w:line="360" w:lineRule="auto"/>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（7）其他术语解释，见【</w:t>
      </w:r>
      <w:r>
        <w:rPr>
          <w:rFonts w:hint="eastAsia" w:ascii="宋体" w:hAnsi="宋体" w:cs="宋体"/>
          <w:b/>
          <w:bCs/>
          <w:szCs w:val="21"/>
        </w:rPr>
        <w:t xml:space="preserve">政府采购合同专用条款</w:t>
      </w:r>
      <w:r>
        <w:rPr>
          <w:rFonts w:hint="eastAsia" w:ascii="宋体" w:hAnsi="宋体" w:cs="宋体"/>
          <w:szCs w:val="21"/>
        </w:rPr>
        <w:t xml:space="preserve">】。</w:t>
      </w:r>
      <w:r>
        <w:rPr>
          <w:rFonts w:hint="eastAsia" w:ascii="宋体" w:hAnsi="宋体" w:cs="宋体"/>
          <w:szCs w:val="21"/>
        </w:rPr>
      </w:r>
      <w:r/>
    </w:p>
    <w:p>
      <w:pPr>
        <w:pStyle w:val="952"/>
        <w:jc w:val="left"/>
        <w:spacing w:line="360" w:lineRule="auto"/>
        <w:rPr>
          <w:rFonts w:hint="eastAsia" w:ascii="宋体" w:hAnsi="宋体" w:cs="宋体"/>
          <w:b/>
          <w:bCs/>
          <w:sz w:val="24"/>
        </w:rPr>
      </w:pPr>
      <w:r>
        <w:rPr>
          <w:rFonts w:hint="eastAsia" w:ascii="宋体" w:hAnsi="宋体" w:cs="宋体"/>
          <w:b/>
          <w:bCs/>
          <w:sz w:val="24"/>
        </w:rPr>
        <w:t xml:space="preserve">2.</w:t>
      </w:r>
      <w:r>
        <w:rPr>
          <w:rFonts w:hint="eastAsia" w:ascii="宋体" w:hAnsi="宋体" w:cs="宋体"/>
          <w:b/>
          <w:sz w:val="24"/>
        </w:rPr>
        <w:t xml:space="preserve">合同标的及金额</w:t>
      </w:r>
      <w:r>
        <w:rPr>
          <w:rFonts w:hint="eastAsia" w:ascii="宋体" w:hAnsi="宋体" w:cs="宋体"/>
          <w:b/>
          <w:bCs/>
          <w:sz w:val="24"/>
        </w:rPr>
      </w:r>
      <w:r/>
    </w:p>
    <w:p>
      <w:pPr>
        <w:pStyle w:val="952"/>
        <w:ind w:firstLine="420"/>
        <w:jc w:val="left"/>
        <w:spacing w:line="360" w:lineRule="auto"/>
        <w:rPr>
          <w:rFonts w:hint="eastAsia" w:ascii="宋体" w:hAnsi="宋体" w:cs="宋体"/>
          <w:b/>
          <w:bCs/>
          <w:i/>
          <w:iCs/>
          <w:szCs w:val="21"/>
        </w:rPr>
      </w:pPr>
      <w:r>
        <w:rPr>
          <w:rFonts w:hint="eastAsia" w:ascii="宋体" w:hAnsi="宋体" w:cs="宋体"/>
          <w:szCs w:val="21"/>
        </w:rPr>
        <w:t xml:space="preserve">2.1 合同标的及金额应与中标（成交）结果一致。乙方为履行本合同而发生的所有费用均应包含在合同价款中，甲方不再另行支付</w:t>
      </w:r>
      <w:r>
        <w:rPr>
          <w:rFonts w:hint="eastAsia" w:ascii="宋体" w:hAnsi="宋体" w:cs="宋体"/>
          <w:szCs w:val="21"/>
          <w:lang w:val="en"/>
        </w:rPr>
        <w:t xml:space="preserve">其他</w:t>
      </w:r>
      <w:r>
        <w:rPr>
          <w:rFonts w:hint="eastAsia" w:ascii="宋体" w:hAnsi="宋体" w:cs="宋体"/>
          <w:szCs w:val="21"/>
        </w:rPr>
        <w:t xml:space="preserve">任何费用。</w:t>
      </w:r>
      <w:r>
        <w:rPr>
          <w:rFonts w:hint="eastAsia" w:ascii="宋体" w:hAnsi="宋体" w:cs="宋体"/>
          <w:b/>
          <w:bCs/>
          <w:i/>
          <w:iCs/>
          <w:szCs w:val="21"/>
        </w:rPr>
      </w:r>
      <w:r/>
    </w:p>
    <w:p>
      <w:pPr>
        <w:pStyle w:val="952"/>
        <w:jc w:val="left"/>
        <w:spacing w:line="360" w:lineRule="auto"/>
        <w:rPr>
          <w:rFonts w:hint="eastAsia" w:ascii="宋体" w:hAnsi="宋体" w:cs="宋体"/>
          <w:b/>
          <w:sz w:val="24"/>
        </w:rPr>
      </w:pPr>
      <w:r>
        <w:rPr>
          <w:rFonts w:hint="eastAsia" w:ascii="宋体" w:hAnsi="宋体" w:cs="宋体"/>
          <w:b/>
          <w:sz w:val="24"/>
        </w:rPr>
        <w:t xml:space="preserve">3. 履行合同的时间、地点和方式</w:t>
      </w:r>
      <w:r>
        <w:rPr>
          <w:rFonts w:hint="eastAsia" w:ascii="宋体" w:hAnsi="宋体" w:cs="宋体"/>
          <w:b/>
          <w:sz w:val="24"/>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3.1 乙方应当在约定的时间、地点，按照约定方式履行合同。</w:t>
      </w:r>
      <w:r>
        <w:rPr>
          <w:rFonts w:hint="eastAsia" w:ascii="宋体" w:hAnsi="宋体" w:cs="宋体"/>
          <w:szCs w:val="21"/>
        </w:rPr>
      </w:r>
      <w:r/>
    </w:p>
    <w:p>
      <w:pPr>
        <w:pStyle w:val="952"/>
        <w:jc w:val="left"/>
        <w:spacing w:line="360" w:lineRule="auto"/>
        <w:rPr>
          <w:rFonts w:hint="eastAsia" w:ascii="宋体" w:hAnsi="宋体" w:cs="宋体"/>
          <w:b/>
          <w:bCs/>
          <w:sz w:val="24"/>
        </w:rPr>
      </w:pPr>
      <w:r>
        <w:rPr>
          <w:rFonts w:hint="eastAsia" w:ascii="宋体" w:hAnsi="宋体" w:cs="宋体"/>
          <w:b/>
          <w:bCs/>
          <w:sz w:val="24"/>
        </w:rPr>
        <w:t xml:space="preserve">4. 甲方的权利和义务</w:t>
      </w:r>
      <w:r>
        <w:rPr>
          <w:rFonts w:hint="eastAsia" w:ascii="宋体" w:hAnsi="宋体" w:cs="宋体"/>
          <w:b/>
          <w:bCs/>
          <w:sz w:val="24"/>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cs="宋体"/>
          <w:szCs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cs="宋体"/>
          <w:szCs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4.3 甲方有权要求乙方对缺陷部分予以修复，并按合同约定享有货物保修及其他合同约定的权利。</w:t>
      </w:r>
      <w:r>
        <w:rPr>
          <w:rFonts w:hint="eastAsia" w:ascii="宋体" w:hAnsi="宋体" w:cs="宋体"/>
          <w:szCs w:val="21"/>
        </w:rPr>
      </w:r>
      <w:r/>
    </w:p>
    <w:p>
      <w:pPr>
        <w:pStyle w:val="952"/>
        <w:ind w:firstLine="420"/>
        <w:spacing w:line="360" w:lineRule="auto"/>
        <w:rPr>
          <w:rFonts w:hint="eastAsia" w:ascii="宋体" w:hAnsi="宋体" w:cs="宋体"/>
        </w:rPr>
      </w:pPr>
      <w:r>
        <w:rPr>
          <w:rFonts w:hint="eastAsia" w:ascii="宋体" w:hAnsi="宋体" w:cs="宋体"/>
          <w:szCs w:val="21"/>
        </w:rPr>
        <w:t xml:space="preserve">4.4 甲方应当按照合同约定及时对交付的货物进行验收，未在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约定的期限内对乙方履约提出任何异议或者向乙方作出任何说明的，视为验收通过。</w:t>
      </w:r>
      <w:r>
        <w:rPr>
          <w:rFonts w:hint="eastAsia" w:ascii="宋体" w:hAnsi="宋体" w:cs="宋体"/>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4.5 甲方应当根据合同约定及时向乙方支付合同价款，不得以内部人员变更、履行内部付款流程等为由，拒绝或迟延支付。</w:t>
      </w:r>
      <w:r>
        <w:rPr>
          <w:rFonts w:hint="eastAsia" w:ascii="宋体" w:hAnsi="宋体" w:cs="宋体"/>
          <w:szCs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cs="宋体"/>
          <w:szCs w:val="21"/>
        </w:rPr>
        <w:t xml:space="preserve">约定应由甲方承担的其他义务和责任。</w:t>
      </w:r>
      <w:r>
        <w:rPr>
          <w:rFonts w:hint="eastAsia" w:ascii="宋体" w:hAnsi="宋体" w:cs="宋体"/>
          <w:szCs w:val="21"/>
        </w:rPr>
      </w:r>
      <w:r/>
    </w:p>
    <w:p>
      <w:pPr>
        <w:pStyle w:val="952"/>
        <w:jc w:val="left"/>
        <w:spacing w:line="360" w:lineRule="auto"/>
        <w:rPr>
          <w:rFonts w:hint="eastAsia" w:ascii="宋体" w:hAnsi="宋体" w:cs="宋体"/>
          <w:b/>
          <w:bCs/>
          <w:sz w:val="24"/>
        </w:rPr>
      </w:pPr>
      <w:r>
        <w:rPr>
          <w:rFonts w:hint="eastAsia" w:ascii="宋体" w:hAnsi="宋体" w:cs="宋体"/>
          <w:b/>
          <w:bCs/>
          <w:sz w:val="24"/>
        </w:rPr>
        <w:t xml:space="preserve">5. 乙方的权利和义务</w:t>
      </w:r>
      <w:r>
        <w:rPr>
          <w:rFonts w:hint="eastAsia" w:ascii="宋体" w:hAnsi="宋体" w:cs="宋体"/>
          <w:b/>
          <w:bCs/>
          <w:sz w:val="24"/>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5.1 签署合同后，乙方应确定项目负责人（或项目联系人），负责与本合同有关的事务。</w:t>
      </w:r>
      <w:r>
        <w:rPr>
          <w:rFonts w:hint="eastAsia" w:ascii="宋体" w:hAnsi="宋体" w:cs="宋体"/>
          <w:szCs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cs="宋体"/>
          <w:szCs w:val="21"/>
        </w:rPr>
      </w:r>
      <w:r/>
    </w:p>
    <w:p>
      <w:pPr>
        <w:pStyle w:val="966"/>
        <w:ind w:firstLine="369"/>
        <w:spacing w:after="0" w:line="360" w:lineRule="auto"/>
        <w:rPr>
          <w:rFonts w:hint="eastAsia" w:ascii="宋体" w:hAnsi="宋体" w:cs="宋体"/>
          <w:szCs w:val="21"/>
        </w:rPr>
      </w:pPr>
      <w:r>
        <w:rPr>
          <w:rFonts w:hint="eastAsia" w:ascii="宋体" w:hAnsi="宋体" w:cs="宋体"/>
          <w:szCs w:val="21"/>
        </w:rPr>
        <w:t xml:space="preserve">5.3乙方有权根据合同约定向甲方收取合同价款。</w:t>
      </w:r>
      <w:r>
        <w:rPr>
          <w:rFonts w:hint="eastAsia" w:ascii="宋体" w:hAnsi="宋体" w:cs="宋体"/>
          <w:szCs w:val="21"/>
        </w:rPr>
      </w:r>
      <w:r/>
    </w:p>
    <w:p>
      <w:pPr>
        <w:pStyle w:val="966"/>
        <w:ind w:firstLine="369"/>
        <w:spacing w:after="0" w:line="360" w:lineRule="auto"/>
        <w:rPr>
          <w:rFonts w:hint="eastAsia" w:ascii="宋体" w:hAnsi="宋体" w:cs="宋体"/>
          <w:szCs w:val="21"/>
        </w:rPr>
      </w:pPr>
      <w:r>
        <w:rPr>
          <w:rFonts w:hint="eastAsia" w:ascii="宋体" w:hAnsi="宋体" w:cs="宋体"/>
          <w:szCs w:val="21"/>
        </w:rPr>
        <w:t xml:space="preserve">5.4国家法律法规规定及</w:t>
      </w:r>
      <w:r>
        <w:rPr>
          <w:rFonts w:hint="eastAsia" w:ascii="宋体" w:hAnsi="宋体" w:cs="宋体"/>
          <w:b/>
          <w:bCs/>
          <w:szCs w:val="21"/>
        </w:rPr>
        <w:t xml:space="preserve">【政府采购合同专用条款】</w:t>
      </w:r>
      <w:r>
        <w:rPr>
          <w:rFonts w:hint="eastAsia" w:ascii="宋体" w:hAnsi="宋体" w:cs="宋体"/>
          <w:szCs w:val="21"/>
        </w:rPr>
        <w:t xml:space="preserve">约定应由乙方承担的其他义务和责任。</w:t>
      </w:r>
      <w:r>
        <w:rPr>
          <w:rFonts w:hint="eastAsia" w:ascii="宋体" w:hAnsi="宋体" w:cs="宋体"/>
          <w:szCs w:val="21"/>
        </w:rPr>
      </w:r>
      <w:r/>
    </w:p>
    <w:p>
      <w:pPr>
        <w:pStyle w:val="952"/>
        <w:numPr>
          <w:ilvl w:val="0"/>
          <w:numId w:val="5"/>
        </w:numPr>
        <w:jc w:val="left"/>
        <w:spacing w:line="360" w:lineRule="auto"/>
        <w:rPr>
          <w:rFonts w:hint="eastAsia" w:ascii="宋体" w:hAnsi="宋体" w:cs="宋体"/>
          <w:b/>
          <w:bCs/>
          <w:sz w:val="24"/>
        </w:rPr>
      </w:pPr>
      <w:r>
        <w:rPr>
          <w:rFonts w:hint="eastAsia" w:ascii="宋体" w:hAnsi="宋体" w:cs="宋体"/>
          <w:b/>
          <w:bCs/>
          <w:sz w:val="24"/>
        </w:rPr>
        <w:t xml:space="preserve">合同履行</w:t>
      </w:r>
      <w:r>
        <w:rPr>
          <w:rFonts w:hint="eastAsia" w:ascii="宋体" w:hAnsi="宋体" w:cs="宋体"/>
          <w:b/>
          <w:bCs/>
          <w:sz w:val="24"/>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cs="宋体"/>
          <w:szCs w:val="21"/>
        </w:rPr>
        <w:t xml:space="preserve">约定顺序履行合同义务；如果没有先后顺序的，应当同时履行。</w:t>
      </w:r>
      <w:r>
        <w:rPr>
          <w:rFonts w:hint="eastAsia" w:ascii="宋体" w:hAnsi="宋体" w:cs="宋体"/>
          <w:szCs w:val="21"/>
        </w:rPr>
      </w:r>
      <w:r/>
    </w:p>
    <w:p>
      <w:pPr>
        <w:pStyle w:val="952"/>
        <w:ind w:firstLine="420"/>
        <w:jc w:val="left"/>
        <w:spacing w:line="360" w:lineRule="auto"/>
        <w:rPr>
          <w:rFonts w:hint="eastAsia" w:ascii="宋体" w:hAnsi="宋体" w:cs="宋体"/>
        </w:rPr>
      </w:pPr>
      <w:r>
        <w:rPr>
          <w:rFonts w:hint="eastAsia" w:ascii="宋体" w:hAnsi="宋体" w:cs="宋体"/>
          <w:szCs w:val="21"/>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cs="宋体"/>
        </w:rPr>
      </w:r>
      <w:r/>
    </w:p>
    <w:p>
      <w:pPr>
        <w:pStyle w:val="952"/>
        <w:jc w:val="left"/>
        <w:spacing w:line="360" w:lineRule="auto"/>
        <w:rPr>
          <w:rFonts w:hint="eastAsia" w:ascii="宋体" w:hAnsi="宋体" w:cs="宋体"/>
          <w:b/>
          <w:bCs/>
          <w:sz w:val="24"/>
        </w:rPr>
      </w:pPr>
      <w:r>
        <w:rPr>
          <w:rFonts w:hint="eastAsia" w:ascii="宋体" w:hAnsi="宋体" w:cs="宋体"/>
          <w:b/>
          <w:bCs/>
          <w:sz w:val="24"/>
        </w:rPr>
        <w:t xml:space="preserve">7. 货物包装、运输、保险和交付要求</w:t>
      </w:r>
      <w:r>
        <w:rPr>
          <w:rFonts w:hint="eastAsia" w:ascii="宋体" w:hAnsi="宋体" w:cs="宋体"/>
          <w:b/>
          <w:bCs/>
          <w:sz w:val="24"/>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7.1 本合同</w:t>
      </w:r>
      <w:r>
        <w:rPr>
          <w:rFonts w:hint="eastAsia" w:ascii="宋体" w:hAnsi="宋体" w:cs="宋体"/>
          <w:bCs/>
          <w:szCs w:val="21"/>
        </w:rPr>
        <w:t xml:space="preserve">涉及商品包装、快递包装的，</w:t>
      </w:r>
      <w:r>
        <w:rPr>
          <w:rFonts w:hint="eastAsia" w:ascii="宋体" w:hAnsi="宋体" w:cs="宋体"/>
          <w:szCs w:val="21"/>
        </w:rPr>
        <w:t xml:space="preserve">除</w:t>
      </w:r>
      <w:r>
        <w:rPr>
          <w:rFonts w:hint="eastAsia" w:ascii="宋体" w:hAnsi="宋体" w:cs="宋体"/>
          <w:b/>
          <w:szCs w:val="21"/>
        </w:rPr>
        <w:t xml:space="preserve">【政府采购合同专用条款】</w:t>
      </w:r>
      <w:r>
        <w:rPr>
          <w:rFonts w:hint="eastAsia" w:ascii="宋体" w:hAnsi="宋体" w:cs="宋体"/>
          <w:bCs/>
          <w:szCs w:val="21"/>
        </w:rPr>
        <w:t xml:space="preserve">另有约定外，</w:t>
      </w:r>
      <w:r>
        <w:rPr>
          <w:rFonts w:hint="eastAsia" w:ascii="宋体" w:hAnsi="宋体" w:cs="宋体"/>
          <w:szCs w:val="21"/>
        </w:rPr>
        <w:t xml:space="preserve">包装应适应远距离运输、防潮、防震、防锈和防野蛮装卸等要求，确保货物安全无损地运抵</w:t>
      </w:r>
      <w:r>
        <w:rPr>
          <w:rFonts w:hint="eastAsia" w:ascii="宋体" w:hAnsi="宋体" w:cs="宋体"/>
          <w:b/>
          <w:szCs w:val="21"/>
        </w:rPr>
        <w:t xml:space="preserve">【政府采购合同专用条款】</w:t>
      </w:r>
      <w:r>
        <w:rPr>
          <w:rFonts w:hint="eastAsia" w:ascii="宋体" w:hAnsi="宋体" w:cs="宋体"/>
          <w:bCs/>
          <w:szCs w:val="21"/>
        </w:rPr>
        <w:t xml:space="preserve">约定的</w:t>
      </w:r>
      <w:r>
        <w:rPr>
          <w:rFonts w:hint="eastAsia" w:ascii="宋体" w:hAnsi="宋体" w:cs="宋体"/>
          <w:szCs w:val="21"/>
        </w:rPr>
        <w:t xml:space="preserve">指定现场。</w:t>
      </w:r>
      <w:r>
        <w:rPr>
          <w:rFonts w:hint="eastAsia" w:ascii="宋体" w:hAnsi="宋体" w:cs="宋体"/>
          <w:szCs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7.2 除</w:t>
      </w:r>
      <w:r>
        <w:rPr>
          <w:rFonts w:hint="eastAsia" w:ascii="宋体" w:hAnsi="宋体" w:cs="宋体"/>
          <w:b/>
          <w:szCs w:val="21"/>
        </w:rPr>
        <w:t xml:space="preserve">【政府采购合同专用条款】</w:t>
      </w:r>
      <w:r>
        <w:rPr>
          <w:rFonts w:hint="eastAsia" w:ascii="宋体" w:hAnsi="宋体" w:cs="宋体"/>
          <w:bCs/>
          <w:szCs w:val="21"/>
        </w:rPr>
        <w:t xml:space="preserve">另有约定外，</w:t>
      </w:r>
      <w:r>
        <w:rPr>
          <w:rFonts w:hint="eastAsia" w:ascii="宋体" w:hAnsi="宋体" w:cs="宋体"/>
          <w:szCs w:val="21"/>
        </w:rPr>
        <w:t xml:space="preserve">乙方负责办理将货物运抵本合同规定的交货地点，并装卸、交付至甲方的一切运输事项，相关费用应包含在合同价款中。</w:t>
      </w:r>
      <w:r>
        <w:rPr>
          <w:rFonts w:hint="eastAsia" w:ascii="宋体" w:hAnsi="宋体" w:cs="宋体"/>
          <w:szCs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7.3 货物保险要求按</w:t>
      </w:r>
      <w:r>
        <w:rPr>
          <w:rFonts w:hint="eastAsia" w:ascii="宋体" w:hAnsi="宋体" w:cs="宋体"/>
          <w:b/>
          <w:szCs w:val="21"/>
        </w:rPr>
        <w:t xml:space="preserve">【政府采购合同专用条款】</w:t>
      </w:r>
      <w:r>
        <w:rPr>
          <w:rFonts w:hint="eastAsia" w:ascii="宋体" w:hAnsi="宋体" w:cs="宋体"/>
          <w:bCs/>
          <w:szCs w:val="21"/>
        </w:rPr>
        <w:t xml:space="preserve">规定执行</w:t>
      </w:r>
      <w:r>
        <w:rPr>
          <w:rFonts w:hint="eastAsia" w:ascii="宋体" w:hAnsi="宋体" w:cs="宋体"/>
          <w:szCs w:val="21"/>
        </w:rPr>
        <w:t xml:space="preserve">。</w:t>
      </w:r>
      <w:r>
        <w:rPr>
          <w:rFonts w:hint="eastAsia" w:ascii="宋体" w:hAnsi="宋体" w:cs="宋体"/>
          <w:szCs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cs="宋体"/>
          <w:szCs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7.5 乙方在运输到达之前应提前通知甲方，并提示货物运输装卸的注意事项，甲方配合乙方做好货物的接收工作。</w:t>
      </w:r>
      <w:r>
        <w:rPr>
          <w:rFonts w:hint="eastAsia" w:ascii="宋体" w:hAnsi="宋体" w:cs="宋体"/>
          <w:szCs w:val="21"/>
        </w:rPr>
      </w:r>
      <w:r/>
    </w:p>
    <w:p>
      <w:pPr>
        <w:pStyle w:val="987"/>
        <w:ind w:firstLine="420"/>
        <w:spacing w:line="360" w:lineRule="auto"/>
        <w:rPr>
          <w:rFonts w:hint="eastAsia" w:ascii="宋体" w:hAnsi="宋体" w:eastAsia="宋体" w:cs="宋体"/>
          <w:sz w:val="21"/>
        </w:rPr>
      </w:pPr>
      <w:r>
        <w:rPr>
          <w:rFonts w:hint="eastAsia" w:ascii="宋体" w:hAnsi="宋体" w:eastAsia="宋体" w:cs="宋体"/>
          <w:sz w:val="21"/>
        </w:rPr>
        <w:t xml:space="preserve">7.6 如因包装、运输问题导致货物损毁、丢失或者品质下降，甲方有权要求降价、换货、拒收部分或整批货物，由此产生的费用和损失，均由乙方承担。</w:t>
      </w:r>
      <w:r>
        <w:rPr>
          <w:rFonts w:hint="eastAsia" w:ascii="宋体" w:hAnsi="宋体" w:eastAsia="宋体" w:cs="宋体"/>
          <w:sz w:val="21"/>
        </w:rPr>
      </w:r>
      <w:r/>
    </w:p>
    <w:p>
      <w:pPr>
        <w:pStyle w:val="952"/>
        <w:jc w:val="left"/>
        <w:spacing w:line="360" w:lineRule="auto"/>
        <w:rPr>
          <w:rFonts w:hint="eastAsia" w:ascii="宋体" w:hAnsi="宋体" w:cs="宋体"/>
          <w:b/>
          <w:sz w:val="24"/>
        </w:rPr>
      </w:pPr>
      <w:r>
        <w:rPr>
          <w:rFonts w:hint="eastAsia" w:ascii="宋体" w:hAnsi="宋体" w:cs="宋体"/>
          <w:b/>
          <w:sz w:val="24"/>
        </w:rPr>
        <w:t xml:space="preserve">8. 质量标准和保证</w:t>
      </w:r>
      <w:r>
        <w:rPr>
          <w:rFonts w:hint="eastAsia" w:ascii="宋体" w:hAnsi="宋体" w:cs="宋体"/>
          <w:b/>
          <w:sz w:val="24"/>
        </w:rPr>
      </w:r>
      <w:r/>
    </w:p>
    <w:p>
      <w:pPr>
        <w:pStyle w:val="968"/>
        <w:ind w:firstLine="420"/>
        <w:jc w:val="left"/>
        <w:spacing w:line="360" w:lineRule="auto"/>
        <w:rPr>
          <w:rFonts w:hint="eastAsia" w:hAnsi="宋体" w:cs="宋体"/>
          <w:b/>
        </w:rPr>
      </w:pPr>
      <w:r>
        <w:rPr>
          <w:rFonts w:hint="eastAsia" w:hAnsi="宋体" w:cs="宋体"/>
        </w:rPr>
        <w:t xml:space="preserve">8.1 质量标准</w:t>
      </w:r>
      <w:r>
        <w:rPr>
          <w:rFonts w:hint="eastAsia" w:hAnsi="宋体" w:cs="宋体"/>
          <w:b/>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s="宋体"/>
          <w:szCs w:val="21"/>
        </w:rPr>
      </w:r>
      <w:r/>
    </w:p>
    <w:p>
      <w:pPr>
        <w:pStyle w:val="968"/>
        <w:ind w:firstLine="420"/>
        <w:jc w:val="left"/>
        <w:spacing w:line="360" w:lineRule="auto"/>
        <w:rPr>
          <w:rFonts w:hint="eastAsia" w:hAnsi="宋体" w:cs="宋体"/>
        </w:rPr>
      </w:pPr>
      <w:r>
        <w:rPr>
          <w:rFonts w:hint="eastAsia" w:hAnsi="宋体" w:cs="宋体"/>
        </w:rPr>
        <w:t xml:space="preserve">（2）采用中华人民共和国法定计量单位。</w:t>
      </w:r>
      <w:r>
        <w:rPr>
          <w:rFonts w:hint="eastAsia" w:hAnsi="宋体" w:cs="宋体"/>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（3）乙方所提供的货物应符合国家有关安全、环保、卫生的规定。</w:t>
      </w:r>
      <w:r>
        <w:rPr>
          <w:rFonts w:hint="eastAsia" w:ascii="宋体" w:hAnsi="宋体" w:cs="宋体"/>
          <w:szCs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cs="宋体"/>
          <w:szCs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8.2 保证</w:t>
      </w:r>
      <w:r>
        <w:rPr>
          <w:rFonts w:hint="eastAsia" w:ascii="宋体" w:hAnsi="宋体" w:cs="宋体"/>
          <w:szCs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szCs w:val="21"/>
        </w:rPr>
        <w:t xml:space="preserve">【政府采购合同专用条款】</w:t>
      </w:r>
      <w:r>
        <w:rPr>
          <w:rFonts w:hint="eastAsia" w:ascii="宋体" w:hAnsi="宋体" w:cs="宋体"/>
          <w:szCs w:val="21"/>
        </w:rPr>
        <w:t xml:space="preserve">规定或乙方书面承诺（两者以较长的为准）的质量保证期内，本保证保持有效。</w:t>
      </w:r>
      <w:r>
        <w:rPr>
          <w:rFonts w:hint="eastAsia" w:ascii="宋体" w:hAnsi="宋体" w:cs="宋体"/>
          <w:szCs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（2）在质量保证期内所发现的缺陷，甲方应尽快以书面形式通知乙方。</w:t>
      </w:r>
      <w:r>
        <w:rPr>
          <w:rFonts w:hint="eastAsia" w:ascii="宋体" w:hAnsi="宋体" w:cs="宋体"/>
          <w:szCs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（3）乙方收到通知后，应在</w:t>
      </w:r>
      <w:r>
        <w:rPr>
          <w:rFonts w:hint="eastAsia" w:ascii="宋体" w:hAnsi="宋体" w:cs="宋体"/>
          <w:b/>
          <w:szCs w:val="21"/>
        </w:rPr>
        <w:t xml:space="preserve">【政府采购合同专用条款】</w:t>
      </w:r>
      <w:r>
        <w:rPr>
          <w:rFonts w:hint="eastAsia" w:ascii="宋体" w:hAnsi="宋体" w:cs="宋体"/>
          <w:szCs w:val="21"/>
        </w:rPr>
        <w:t xml:space="preserve">规定的响应时间内以合理的速度免费维修或更换有缺陷的货物或部件。</w:t>
      </w:r>
      <w:r>
        <w:rPr>
          <w:rFonts w:hint="eastAsia" w:ascii="宋体" w:hAnsi="宋体" w:cs="宋体"/>
          <w:szCs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宋体" w:hAnsi="宋体" w:cs="宋体"/>
          <w:szCs w:val="21"/>
        </w:rPr>
      </w:r>
      <w:r/>
    </w:p>
    <w:p>
      <w:pPr>
        <w:pStyle w:val="952"/>
        <w:ind w:firstLine="420"/>
        <w:jc w:val="left"/>
        <w:spacing w:line="360" w:lineRule="auto"/>
        <w:rPr>
          <w:rFonts w:hint="eastAsia" w:ascii="宋体" w:hAnsi="宋体" w:cs="宋体"/>
        </w:rPr>
      </w:pPr>
      <w:r>
        <w:rPr>
          <w:rFonts w:hint="eastAsia" w:ascii="宋体" w:hAnsi="宋体" w:cs="宋体"/>
          <w:szCs w:val="21"/>
        </w:rPr>
        <w:t xml:space="preserve">（5）乙方在约定的时间内未能弥补缺陷，甲方可采取必要的补救措施，但其风险和费用将由乙方承担，甲方根据合同约定对乙方行使的其他权利不受影响。</w:t>
      </w:r>
      <w:r>
        <w:rPr>
          <w:rFonts w:hint="eastAsia" w:ascii="宋体" w:hAnsi="宋体" w:cs="宋体"/>
        </w:rPr>
      </w:r>
      <w:r/>
    </w:p>
    <w:p>
      <w:pPr>
        <w:pStyle w:val="952"/>
        <w:jc w:val="left"/>
        <w:spacing w:line="360" w:lineRule="auto"/>
        <w:rPr>
          <w:rFonts w:hint="eastAsia" w:ascii="宋体" w:hAnsi="宋体" w:cs="宋体"/>
          <w:b/>
          <w:bCs/>
          <w:sz w:val="24"/>
        </w:rPr>
      </w:pPr>
      <w:r>
        <w:rPr>
          <w:rFonts w:hint="eastAsia" w:ascii="宋体" w:hAnsi="宋体" w:cs="宋体"/>
          <w:b/>
          <w:bCs/>
          <w:sz w:val="24"/>
        </w:rPr>
        <w:t xml:space="preserve">9. 权利瑕疵担保</w:t>
      </w:r>
      <w:r>
        <w:rPr>
          <w:rFonts w:hint="eastAsia" w:ascii="宋体" w:hAnsi="宋体" w:cs="宋体"/>
          <w:b/>
          <w:bCs/>
          <w:sz w:val="24"/>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9.1 乙方保证对其出售的货物享有合法的权利。</w:t>
      </w:r>
      <w:r>
        <w:rPr>
          <w:rFonts w:hint="eastAsia" w:ascii="宋体" w:hAnsi="宋体" w:cs="宋体"/>
          <w:szCs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9.2 </w:t>
      </w:r>
      <w:r>
        <w:rPr>
          <w:rFonts w:hint="eastAsia" w:ascii="宋体" w:hAnsi="宋体" w:cs="宋体"/>
          <w:szCs w:val="15"/>
        </w:rPr>
        <w:t xml:space="preserve">乙方保证在交付的货物上不存在抵押权等担保物权。</w:t>
      </w:r>
      <w:r>
        <w:rPr>
          <w:rFonts w:hint="eastAsia" w:ascii="宋体" w:hAnsi="宋体" w:cs="宋体"/>
          <w:szCs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9.3 如甲方使用上述货物构成对第三人侵权的，则由乙方承担全部责任。</w:t>
      </w:r>
      <w:r>
        <w:rPr>
          <w:rFonts w:hint="eastAsia" w:ascii="宋体" w:hAnsi="宋体" w:cs="宋体"/>
          <w:szCs w:val="21"/>
        </w:rPr>
      </w:r>
      <w:r/>
    </w:p>
    <w:p>
      <w:pPr>
        <w:pStyle w:val="952"/>
        <w:jc w:val="left"/>
        <w:spacing w:line="360" w:lineRule="auto"/>
        <w:rPr>
          <w:rFonts w:hint="eastAsia" w:ascii="宋体" w:hAnsi="宋体" w:cs="宋体"/>
          <w:b/>
          <w:bCs/>
          <w:sz w:val="24"/>
        </w:rPr>
      </w:pPr>
      <w:r>
        <w:rPr>
          <w:rFonts w:hint="eastAsia" w:ascii="宋体" w:hAnsi="宋体" w:cs="宋体"/>
          <w:b/>
          <w:bCs/>
          <w:sz w:val="24"/>
        </w:rPr>
        <w:t xml:space="preserve">10. 知识产权保护</w:t>
      </w:r>
      <w:r>
        <w:rPr>
          <w:rFonts w:hint="eastAsia" w:ascii="宋体" w:hAnsi="宋体" w:cs="宋体"/>
          <w:b/>
          <w:bCs/>
          <w:sz w:val="24"/>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10.1 乙方对其所销售的货物应当享有知识产权或经权利人合法授权，保证没有侵犯任何第三人的知识产权等权利。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cs="宋体"/>
          <w:szCs w:val="21"/>
        </w:rPr>
        <w:t xml:space="preserve">。</w:t>
      </w:r>
      <w:r>
        <w:rPr>
          <w:rFonts w:hint="eastAsia" w:ascii="宋体" w:hAnsi="宋体" w:cs="宋体"/>
          <w:szCs w:val="21"/>
        </w:rPr>
      </w:r>
      <w:r/>
    </w:p>
    <w:p>
      <w:pPr>
        <w:pStyle w:val="952"/>
        <w:jc w:val="left"/>
        <w:spacing w:line="360" w:lineRule="auto"/>
        <w:rPr>
          <w:rFonts w:hint="eastAsia" w:ascii="宋体" w:hAnsi="宋体" w:cs="宋体"/>
          <w:b/>
          <w:bCs/>
          <w:sz w:val="24"/>
        </w:rPr>
      </w:pPr>
      <w:r>
        <w:rPr>
          <w:rFonts w:hint="eastAsia" w:ascii="宋体" w:hAnsi="宋体" w:cs="宋体"/>
          <w:b/>
          <w:bCs/>
          <w:sz w:val="24"/>
        </w:rPr>
        <w:t xml:space="preserve">11. 保密义务</w:t>
      </w:r>
      <w:r>
        <w:rPr>
          <w:rFonts w:hint="eastAsia" w:ascii="宋体" w:hAnsi="宋体" w:cs="宋体"/>
          <w:b/>
          <w:bCs/>
          <w:sz w:val="24"/>
        </w:rPr>
      </w:r>
      <w:r/>
    </w:p>
    <w:p>
      <w:pPr>
        <w:pStyle w:val="952"/>
        <w:ind w:firstLine="420"/>
        <w:jc w:val="left"/>
        <w:spacing w:line="360" w:lineRule="auto"/>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hint="eastAsia" w:ascii="宋体" w:hAnsi="宋体" w:cs="宋体"/>
          <w:szCs w:val="15"/>
        </w:rPr>
      </w:r>
      <w:r/>
    </w:p>
    <w:p>
      <w:pPr>
        <w:pStyle w:val="952"/>
        <w:jc w:val="left"/>
        <w:spacing w:line="360" w:lineRule="auto"/>
        <w:rPr>
          <w:rFonts w:hint="eastAsia" w:ascii="宋体" w:hAnsi="宋体" w:cs="宋体"/>
          <w:b/>
          <w:bCs/>
          <w:sz w:val="24"/>
        </w:rPr>
      </w:pPr>
      <w:r>
        <w:rPr>
          <w:rFonts w:hint="eastAsia" w:ascii="宋体" w:hAnsi="宋体" w:cs="宋体"/>
          <w:b/>
          <w:bCs/>
          <w:sz w:val="24"/>
        </w:rPr>
        <w:t xml:space="preserve">12. 合同价款支付</w:t>
      </w:r>
      <w:r>
        <w:rPr>
          <w:rFonts w:hint="eastAsia" w:ascii="宋体" w:hAnsi="宋体" w:cs="宋体"/>
          <w:b/>
          <w:bCs/>
          <w:sz w:val="24"/>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12.1 合同价款支付按照国库集中支付制度及财政管理相关规定执行。</w:t>
      </w:r>
      <w:r>
        <w:rPr>
          <w:rFonts w:hint="eastAsia" w:ascii="宋体" w:hAnsi="宋体" w:cs="宋体"/>
          <w:szCs w:val="21"/>
        </w:rPr>
      </w:r>
      <w:r/>
    </w:p>
    <w:p>
      <w:pPr>
        <w:pStyle w:val="952"/>
        <w:ind w:firstLine="420"/>
        <w:jc w:val="left"/>
        <w:spacing w:line="360" w:lineRule="auto"/>
        <w:rPr>
          <w:rFonts w:hint="eastAsia" w:ascii="宋体" w:hAnsi="宋体" w:cs="宋体"/>
        </w:rPr>
      </w:pPr>
      <w:r>
        <w:rPr>
          <w:rFonts w:hint="eastAsia" w:ascii="宋体" w:hAnsi="宋体" w:cs="宋体"/>
          <w:b/>
          <w:bCs/>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sz w:val="21"/>
          <w:szCs w:val="21"/>
        </w:rPr>
        <w:t xml:space="preserve">政府采购合同专用条款</w:t>
      </w:r>
      <w:r>
        <w:rPr>
          <w:rFonts w:hint="eastAsia" w:ascii="宋体" w:hAnsi="宋体" w:cs="宋体"/>
          <w:b/>
          <w:bCs/>
          <w:sz w:val="21"/>
          <w:szCs w:val="21"/>
        </w:rPr>
        <w:t xml:space="preserve">】中约定。</w:t>
      </w:r>
      <w:r>
        <w:rPr>
          <w:rFonts w:hint="eastAsia" w:ascii="宋体" w:hAnsi="宋体" w:cs="宋体"/>
        </w:rPr>
      </w:r>
      <w:r/>
    </w:p>
    <w:p>
      <w:pPr>
        <w:pStyle w:val="966"/>
        <w:spacing w:after="0" w:line="360" w:lineRule="auto"/>
        <w:rPr>
          <w:rFonts w:hint="eastAsia" w:ascii="宋体" w:hAnsi="宋体" w:cs="宋体"/>
          <w:b/>
          <w:bCs/>
          <w:sz w:val="24"/>
          <w:szCs w:val="24"/>
        </w:rPr>
      </w:pPr>
      <w:r>
        <w:rPr>
          <w:rFonts w:hint="eastAsia" w:ascii="宋体" w:hAnsi="宋体" w:cs="宋体"/>
          <w:b/>
          <w:bCs/>
          <w:sz w:val="24"/>
          <w:szCs w:val="24"/>
        </w:rPr>
        <w:t xml:space="preserve">13. 履约保证金</w:t>
      </w:r>
      <w:r>
        <w:rPr>
          <w:rFonts w:hint="eastAsia" w:ascii="宋体" w:hAnsi="宋体" w:cs="宋体"/>
          <w:b/>
          <w:bCs/>
          <w:sz w:val="24"/>
          <w:szCs w:val="24"/>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hint="eastAsia" w:ascii="宋体" w:hAnsi="宋体" w:cs="宋体"/>
          <w:szCs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cs="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cs="宋体"/>
          <w:szCs w:val="21"/>
        </w:rPr>
      </w:r>
      <w:r/>
    </w:p>
    <w:p>
      <w:pPr>
        <w:pStyle w:val="952"/>
        <w:ind w:firstLine="420"/>
        <w:spacing w:line="360" w:lineRule="auto"/>
        <w:rPr>
          <w:rFonts w:hint="eastAsia" w:ascii="宋体" w:hAnsi="宋体" w:cs="宋体"/>
        </w:rPr>
      </w:pPr>
      <w:r>
        <w:rPr>
          <w:rFonts w:hint="eastAsia" w:ascii="宋体" w:hAnsi="宋体" w:cs="宋体"/>
          <w:szCs w:val="21"/>
        </w:rPr>
        <w:t xml:space="preserve">13.3 甲方在项目通过验收后按照</w:t>
      </w:r>
      <w:r>
        <w:rPr>
          <w:rFonts w:hint="eastAsia" w:ascii="宋体" w:hAnsi="宋体" w:cs="宋体"/>
          <w:b/>
          <w:szCs w:val="21"/>
        </w:rPr>
        <w:t xml:space="preserve">【政府采购合同专用条款】</w:t>
      </w:r>
      <w:r>
        <w:rPr>
          <w:rFonts w:hint="eastAsia" w:ascii="宋体" w:hAnsi="宋体" w:cs="宋体"/>
          <w:szCs w:val="21"/>
        </w:rPr>
        <w:t xml:space="preserve">规定的时间内将履约保证金退还乙方；逾期退还的，乙方可要求甲方支付违约金，违约金按照</w:t>
      </w:r>
      <w:r>
        <w:rPr>
          <w:rFonts w:hint="eastAsia" w:ascii="宋体" w:hAnsi="宋体" w:cs="宋体"/>
          <w:b/>
          <w:szCs w:val="21"/>
        </w:rPr>
        <w:t xml:space="preserve">【政府采购合同专用条款】</w:t>
      </w:r>
      <w:r>
        <w:rPr>
          <w:rFonts w:hint="eastAsia" w:ascii="宋体" w:hAnsi="宋体" w:cs="宋体"/>
          <w:szCs w:val="21"/>
        </w:rPr>
        <w:t xml:space="preserve">规定支付。</w:t>
      </w:r>
      <w:r>
        <w:rPr>
          <w:rFonts w:hint="eastAsia" w:ascii="宋体" w:hAnsi="宋体" w:cs="宋体"/>
        </w:rPr>
      </w:r>
      <w:r/>
    </w:p>
    <w:p>
      <w:pPr>
        <w:pStyle w:val="952"/>
        <w:jc w:val="left"/>
        <w:spacing w:line="360" w:lineRule="auto"/>
        <w:rPr>
          <w:rFonts w:hint="eastAsia" w:ascii="宋体" w:hAnsi="宋体" w:cs="宋体"/>
          <w:b/>
          <w:sz w:val="24"/>
        </w:rPr>
      </w:pPr>
      <w:r>
        <w:rPr>
          <w:rFonts w:hint="eastAsia" w:ascii="宋体" w:hAnsi="宋体" w:cs="宋体"/>
          <w:b/>
          <w:bCs/>
          <w:sz w:val="24"/>
        </w:rPr>
        <w:t xml:space="preserve">14. </w:t>
      </w:r>
      <w:r>
        <w:rPr>
          <w:rFonts w:hint="eastAsia" w:ascii="宋体" w:hAnsi="宋体" w:cs="宋体"/>
          <w:b/>
          <w:sz w:val="24"/>
        </w:rPr>
        <w:t xml:space="preserve">售后服务</w:t>
      </w:r>
      <w:r>
        <w:rPr>
          <w:rFonts w:hint="eastAsia" w:ascii="宋体" w:hAnsi="宋体" w:cs="宋体"/>
          <w:b/>
          <w:sz w:val="24"/>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14.1 除项目不涉及或采购活动中明确约定无须承担外，乙方还应提供下列服务：</w:t>
      </w:r>
      <w:r>
        <w:rPr>
          <w:rFonts w:hint="eastAsia" w:ascii="宋体" w:hAnsi="宋体" w:cs="宋体"/>
          <w:szCs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（1）货物的现场移动、安装、调试、启动监督及技术支持；</w:t>
      </w:r>
      <w:r>
        <w:rPr>
          <w:rFonts w:hint="eastAsia" w:ascii="宋体" w:hAnsi="宋体" w:cs="宋体"/>
          <w:szCs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（2）提供货物组装和维修所需的专用工具和辅助材料；</w:t>
      </w:r>
      <w:r>
        <w:rPr>
          <w:rFonts w:hint="eastAsia" w:ascii="宋体" w:hAnsi="宋体" w:cs="宋体"/>
          <w:szCs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（3）在</w:t>
      </w:r>
      <w:r>
        <w:rPr>
          <w:rFonts w:hint="eastAsia" w:ascii="宋体" w:hAnsi="宋体" w:cs="宋体"/>
          <w:b/>
          <w:bCs/>
          <w:szCs w:val="15"/>
        </w:rPr>
        <w:t xml:space="preserve">【政府采购合同专用条款】</w:t>
      </w:r>
      <w:r>
        <w:rPr>
          <w:rFonts w:hint="eastAsia" w:ascii="宋体" w:hAnsi="宋体" w:cs="宋体"/>
          <w:szCs w:val="21"/>
        </w:rPr>
        <w:t xml:space="preserve">约定的期限内对所有的货物实施运行监督、维修，但前提条件是该服务并不能免除乙方在质量保证期内所承担的义务；</w:t>
      </w:r>
      <w:r>
        <w:rPr>
          <w:rFonts w:hint="eastAsia" w:ascii="宋体" w:hAnsi="宋体" w:cs="宋体"/>
          <w:szCs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hint="eastAsia" w:ascii="宋体" w:hAnsi="宋体" w:cs="宋体"/>
          <w:szCs w:val="21"/>
        </w:rPr>
      </w:r>
      <w:r/>
    </w:p>
    <w:p>
      <w:pPr>
        <w:pStyle w:val="987"/>
        <w:ind w:firstLine="420"/>
        <w:spacing w:line="360" w:lineRule="auto"/>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hint="eastAsia" w:ascii="宋体" w:hAnsi="宋体" w:eastAsia="宋体" w:cs="宋体"/>
          <w:sz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b/>
          <w:szCs w:val="21"/>
        </w:rPr>
        <w:t xml:space="preserve">【政府采购合同专用条款】</w:t>
      </w:r>
      <w:r>
        <w:rPr>
          <w:rFonts w:hint="eastAsia" w:ascii="宋体" w:hAnsi="宋体" w:cs="宋体"/>
          <w:szCs w:val="21"/>
        </w:rPr>
        <w:t xml:space="preserve">规定由乙方提供的其他服务。</w:t>
      </w:r>
      <w:r>
        <w:rPr>
          <w:rFonts w:hint="eastAsia" w:ascii="宋体" w:hAnsi="宋体" w:cs="宋体"/>
          <w:szCs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14.2 乙方提供的售后服务的费用已包含在合同价款中，甲方不再另行支付。</w:t>
      </w:r>
      <w:r>
        <w:rPr>
          <w:rFonts w:hint="eastAsia" w:ascii="宋体" w:hAnsi="宋体" w:cs="宋体"/>
          <w:szCs w:val="21"/>
        </w:rPr>
      </w:r>
      <w:r/>
    </w:p>
    <w:p>
      <w:pPr>
        <w:pStyle w:val="952"/>
        <w:jc w:val="left"/>
        <w:spacing w:line="360" w:lineRule="auto"/>
        <w:rPr>
          <w:rFonts w:hint="eastAsia" w:ascii="宋体" w:hAnsi="宋体" w:cs="宋体"/>
          <w:b/>
          <w:bCs/>
          <w:sz w:val="24"/>
        </w:rPr>
      </w:pPr>
      <w:r>
        <w:rPr>
          <w:rFonts w:hint="eastAsia" w:ascii="宋体" w:hAnsi="宋体" w:cs="宋体"/>
          <w:b/>
          <w:bCs/>
          <w:sz w:val="24"/>
        </w:rPr>
        <w:t xml:space="preserve">15. 违约责任</w:t>
      </w:r>
      <w:r>
        <w:rPr>
          <w:rFonts w:hint="eastAsia" w:ascii="宋体" w:hAnsi="宋体" w:cs="宋体"/>
          <w:b/>
          <w:bCs/>
          <w:sz w:val="24"/>
        </w:rPr>
      </w:r>
      <w:r/>
    </w:p>
    <w:p>
      <w:pPr>
        <w:pStyle w:val="952"/>
        <w:ind w:firstLine="420"/>
        <w:jc w:val="left"/>
        <w:spacing w:line="360" w:lineRule="auto"/>
        <w:rPr>
          <w:rFonts w:hint="eastAsia" w:ascii="宋体" w:hAnsi="宋体" w:cs="宋体"/>
          <w:bCs/>
          <w:szCs w:val="21"/>
        </w:rPr>
      </w:pPr>
      <w:r>
        <w:rPr>
          <w:rFonts w:hint="eastAsia" w:ascii="宋体" w:hAnsi="宋体" w:cs="宋体"/>
          <w:bCs/>
          <w:szCs w:val="21"/>
        </w:rPr>
        <w:t xml:space="preserve">15.1质量瑕疵的违约责任</w:t>
      </w:r>
      <w:r>
        <w:rPr>
          <w:rFonts w:hint="eastAsia" w:ascii="宋体" w:hAnsi="宋体" w:cs="宋体"/>
          <w:bCs/>
          <w:szCs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乙方提供的产品不符合合同约定的质量标准或存在产品质量缺陷，甲方有权要求乙方根据</w:t>
      </w:r>
      <w:r>
        <w:rPr>
          <w:rFonts w:hint="eastAsia" w:ascii="宋体" w:hAnsi="宋体" w:cs="宋体"/>
          <w:b/>
          <w:szCs w:val="21"/>
        </w:rPr>
        <w:t xml:space="preserve">【政府采购合同专用条款】</w:t>
      </w:r>
      <w:r>
        <w:rPr>
          <w:rFonts w:hint="eastAsia" w:ascii="宋体" w:hAnsi="宋体" w:cs="宋体"/>
          <w:bCs/>
          <w:szCs w:val="21"/>
        </w:rPr>
        <w:t xml:space="preserve">要求</w:t>
      </w:r>
      <w:r>
        <w:rPr>
          <w:rFonts w:hint="eastAsia" w:ascii="宋体" w:hAnsi="宋体" w:cs="宋体"/>
          <w:szCs w:val="21"/>
        </w:rPr>
        <w:t xml:space="preserve">及时修理、重作、更换，并承担由此给甲方造成的损失。</w:t>
      </w:r>
      <w:r>
        <w:rPr>
          <w:rFonts w:hint="eastAsia" w:ascii="宋体" w:hAnsi="宋体" w:cs="宋体"/>
          <w:szCs w:val="21"/>
        </w:rPr>
      </w:r>
      <w:r/>
    </w:p>
    <w:p>
      <w:pPr>
        <w:pStyle w:val="952"/>
        <w:ind w:firstLine="420"/>
        <w:jc w:val="left"/>
        <w:spacing w:line="360" w:lineRule="auto"/>
        <w:rPr>
          <w:rFonts w:hint="eastAsia" w:ascii="宋体" w:hAnsi="宋体" w:cs="宋体"/>
          <w:bCs/>
          <w:szCs w:val="21"/>
        </w:rPr>
      </w:pPr>
      <w:r>
        <w:rPr>
          <w:rFonts w:hint="eastAsia" w:ascii="宋体" w:hAnsi="宋体" w:cs="宋体"/>
          <w:bCs/>
          <w:szCs w:val="21"/>
        </w:rPr>
        <w:t xml:space="preserve">15.2 迟延交货的违约责任</w:t>
      </w:r>
      <w:r>
        <w:rPr>
          <w:rFonts w:hint="eastAsia" w:ascii="宋体" w:hAnsi="宋体" w:cs="宋体"/>
          <w:bCs/>
          <w:szCs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cs="宋体"/>
          <w:szCs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cs="宋体"/>
          <w:b/>
          <w:szCs w:val="21"/>
        </w:rPr>
        <w:t xml:space="preserve">【政府采购合同专用条款】</w:t>
      </w:r>
      <w:r>
        <w:rPr>
          <w:rFonts w:hint="eastAsia" w:ascii="宋体" w:hAnsi="宋体" w:cs="宋体"/>
          <w:szCs w:val="21"/>
        </w:rPr>
        <w:t xml:space="preserve">规定执行。如果涉及公共利益，且赔偿金额无法弥补公共利益损失，甲方可要求继续履行或者采取其他补救措施。</w:t>
      </w:r>
      <w:r>
        <w:rPr>
          <w:rFonts w:hint="eastAsia" w:ascii="宋体" w:hAnsi="宋体" w:cs="宋体"/>
          <w:szCs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15.3 迟延支付的违约责任</w:t>
      </w:r>
      <w:r>
        <w:rPr>
          <w:rFonts w:hint="eastAsia" w:ascii="宋体" w:hAnsi="宋体" w:cs="宋体"/>
          <w:szCs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甲方存在迟延支付乙方合同款项的，应当承担</w:t>
      </w:r>
      <w:r>
        <w:rPr>
          <w:rFonts w:hint="eastAsia" w:ascii="宋体" w:hAnsi="宋体" w:cs="宋体"/>
          <w:b/>
          <w:bCs/>
          <w:szCs w:val="21"/>
        </w:rPr>
        <w:t xml:space="preserve">【政府采购合同专用条款】</w:t>
      </w:r>
      <w:r>
        <w:rPr>
          <w:rFonts w:hint="eastAsia" w:ascii="宋体" w:hAnsi="宋体" w:cs="宋体"/>
          <w:szCs w:val="21"/>
        </w:rPr>
        <w:t xml:space="preserve">规定的逾期付款利息。</w:t>
      </w:r>
      <w:r>
        <w:rPr>
          <w:rFonts w:hint="eastAsia" w:ascii="宋体" w:hAnsi="宋体" w:cs="宋体"/>
          <w:szCs w:val="21"/>
        </w:rPr>
      </w:r>
      <w:r/>
    </w:p>
    <w:p>
      <w:pPr>
        <w:pStyle w:val="952"/>
        <w:ind w:firstLine="420"/>
        <w:jc w:val="left"/>
        <w:spacing w:line="360" w:lineRule="auto"/>
        <w:rPr>
          <w:rFonts w:hint="eastAsia" w:ascii="宋体" w:hAnsi="宋体" w:cs="宋体"/>
          <w:szCs w:val="21"/>
        </w:rPr>
      </w:pPr>
      <w:r>
        <w:rPr>
          <w:rFonts w:hint="eastAsia" w:ascii="宋体" w:hAnsi="宋体" w:cs="宋体"/>
          <w:bCs/>
          <w:szCs w:val="21"/>
        </w:rPr>
        <w:t xml:space="preserve">15.4其他违约责任根据项目实际需要按</w:t>
      </w:r>
      <w:r>
        <w:rPr>
          <w:rFonts w:hint="eastAsia" w:ascii="宋体" w:hAnsi="宋体" w:cs="宋体"/>
          <w:b/>
          <w:bCs/>
          <w:szCs w:val="21"/>
        </w:rPr>
        <w:t xml:space="preserve">【政府采购合同专用条款】</w:t>
      </w:r>
      <w:r>
        <w:rPr>
          <w:rFonts w:hint="eastAsia" w:ascii="宋体" w:hAnsi="宋体" w:cs="宋体"/>
          <w:szCs w:val="21"/>
        </w:rPr>
        <w:t xml:space="preserve">规定执行。</w:t>
      </w:r>
      <w:r>
        <w:rPr>
          <w:rFonts w:hint="eastAsia" w:ascii="宋体" w:hAnsi="宋体" w:cs="宋体"/>
          <w:szCs w:val="21"/>
        </w:rPr>
      </w:r>
      <w:r/>
    </w:p>
    <w:p>
      <w:pPr>
        <w:pStyle w:val="952"/>
        <w:numPr>
          <w:ilvl w:val="0"/>
          <w:numId w:val="6"/>
        </w:numPr>
        <w:jc w:val="left"/>
        <w:spacing w:line="360" w:lineRule="auto"/>
        <w:rPr>
          <w:rFonts w:hint="eastAsia" w:ascii="宋体" w:hAnsi="宋体" w:cs="宋体"/>
          <w:b/>
          <w:sz w:val="24"/>
        </w:rPr>
      </w:pPr>
      <w:r>
        <w:rPr>
          <w:rFonts w:hint="eastAsia" w:ascii="宋体" w:hAnsi="宋体" w:cs="宋体"/>
          <w:b/>
          <w:sz w:val="24"/>
        </w:rPr>
        <w:t xml:space="preserve">合同变更、中止与终止</w:t>
      </w:r>
      <w:r>
        <w:rPr>
          <w:rFonts w:hint="eastAsia" w:ascii="宋体" w:hAnsi="宋体" w:cs="宋体"/>
          <w:b/>
          <w:sz w:val="24"/>
        </w:rPr>
      </w:r>
      <w:r/>
    </w:p>
    <w:p>
      <w:pPr>
        <w:pStyle w:val="952"/>
        <w:jc w:val="left"/>
        <w:spacing w:line="360" w:lineRule="auto"/>
        <w:rPr>
          <w:rFonts w:hint="eastAsia" w:ascii="宋体" w:hAnsi="宋体" w:cs="宋体"/>
          <w:szCs w:val="21"/>
        </w:rPr>
      </w:pPr>
      <w:r>
        <w:rPr>
          <w:rFonts w:hint="eastAsia" w:ascii="宋体" w:hAnsi="宋体" w:cs="宋体"/>
          <w:szCs w:val="21"/>
        </w:rPr>
        <w:t xml:space="preserve">    16.1合同的变更</w:t>
      </w:r>
      <w:r>
        <w:rPr>
          <w:rFonts w:hint="eastAsia" w:ascii="宋体" w:hAnsi="宋体" w:cs="宋体"/>
          <w:szCs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cs="宋体"/>
          <w:szCs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16.2合同的中止</w:t>
      </w:r>
      <w:r>
        <w:rPr>
          <w:rFonts w:hint="eastAsia" w:ascii="宋体" w:hAnsi="宋体" w:cs="宋体"/>
          <w:szCs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（1）合同履行过程中因供应商就采购文件、采购过程或结果提起投诉的，甲方认为有必要的，可以中止合同的履行。</w:t>
      </w:r>
      <w:r>
        <w:rPr>
          <w:rFonts w:hint="eastAsia" w:ascii="宋体" w:hAnsi="宋体" w:cs="宋体"/>
          <w:szCs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cs="宋体"/>
          <w:szCs w:val="21"/>
        </w:rPr>
      </w:r>
      <w:r/>
    </w:p>
    <w:p>
      <w:pPr>
        <w:pStyle w:val="987"/>
        <w:ind w:firstLine="420"/>
        <w:jc w:val="both"/>
        <w:spacing w:line="360" w:lineRule="auto"/>
        <w:rPr>
          <w:rFonts w:hint="eastAsia" w:ascii="宋体" w:hAnsi="宋体" w:eastAsia="宋体" w:cs="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eastAsia="宋体" w:cs="宋体"/>
          <w:sz w:val="21"/>
        </w:rPr>
      </w:r>
      <w:r/>
    </w:p>
    <w:p>
      <w:pPr>
        <w:pStyle w:val="952"/>
        <w:ind w:firstLine="420"/>
        <w:jc w:val="left"/>
        <w:spacing w:line="360" w:lineRule="auto"/>
        <w:rPr>
          <w:rFonts w:hint="eastAsia" w:ascii="宋体" w:hAnsi="宋体" w:cs="宋体"/>
        </w:rPr>
      </w:pPr>
      <w:r>
        <w:rPr>
          <w:rFonts w:hint="eastAsia" w:ascii="宋体" w:hAnsi="宋体" w:cs="宋体"/>
          <w:szCs w:val="21"/>
        </w:rPr>
        <w:t xml:space="preserve">（4）甲方不得以行政区划调整、政府换届、机构或者职能调整以及相关责任人更替为由中止合同。</w:t>
      </w:r>
      <w:r>
        <w:rPr>
          <w:rFonts w:hint="eastAsia" w:ascii="宋体" w:hAnsi="宋体" w:cs="宋体"/>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16.3合同的终止</w:t>
      </w:r>
      <w:r>
        <w:rPr>
          <w:rFonts w:hint="eastAsia" w:ascii="宋体" w:hAnsi="宋体" w:cs="宋体"/>
          <w:szCs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（1）合同因有效期限届满而终止；</w:t>
      </w:r>
      <w:r>
        <w:rPr>
          <w:rFonts w:hint="eastAsia" w:ascii="宋体" w:hAnsi="宋体" w:cs="宋体"/>
          <w:szCs w:val="21"/>
        </w:rPr>
      </w:r>
      <w:r/>
    </w:p>
    <w:p>
      <w:pPr>
        <w:pStyle w:val="952"/>
        <w:ind w:firstLine="420"/>
        <w:spacing w:line="360" w:lineRule="auto"/>
        <w:rPr>
          <w:rFonts w:hint="eastAsia" w:ascii="宋体" w:hAnsi="宋体" w:cs="宋体"/>
          <w:szCs w:val="21"/>
        </w:rPr>
      </w:pPr>
      <w:r>
        <w:rPr>
          <w:rFonts w:hint="eastAsia" w:ascii="宋体" w:hAnsi="宋体" w:cs="宋体"/>
          <w:szCs w:val="21"/>
        </w:rPr>
        <w:t xml:space="preserve">（2）乙方未按合同约定履行，构成根本性违约的，甲方有权终止合同，并追究乙方的违约责任。</w:t>
      </w:r>
      <w:r>
        <w:rPr>
          <w:rFonts w:hint="eastAsia" w:ascii="宋体" w:hAnsi="宋体" w:cs="宋体"/>
          <w:szCs w:val="21"/>
        </w:rPr>
      </w:r>
      <w:r/>
    </w:p>
    <w:p>
      <w:pPr>
        <w:pStyle w:val="987"/>
        <w:spacing w:line="360" w:lineRule="auto"/>
        <w:rPr>
          <w:rFonts w:hint="eastAsia" w:ascii="宋体" w:hAnsi="宋体" w:eastAsia="宋体" w:cs="宋体"/>
        </w:rPr>
      </w:pPr>
      <w:r>
        <w:rPr>
          <w:rFonts w:hint="eastAsia" w:ascii="宋体" w:hAnsi="宋体" w:eastAsia="宋体" w:cs="宋体"/>
        </w:rPr>
        <w:t xml:space="preserve">16.4 </w:t>
      </w:r>
      <w:r>
        <w:rPr>
          <w:rFonts w:hint="eastAsia" w:ascii="宋体" w:hAnsi="宋体" w:eastAsia="宋体" w:cs="宋体"/>
          <w:sz w:val="21"/>
        </w:rPr>
        <w:t xml:space="preserve">涉及国家利益、社会公共利益的情形</w:t>
      </w:r>
      <w:r>
        <w:rPr>
          <w:rFonts w:hint="eastAsia" w:ascii="宋体" w:hAnsi="宋体" w:eastAsia="宋体" w:cs="宋体"/>
        </w:rPr>
      </w:r>
      <w:r/>
    </w:p>
    <w:p>
      <w:pPr>
        <w:pStyle w:val="987"/>
        <w:ind w:firstLine="420"/>
        <w:jc w:val="both"/>
        <w:spacing w:line="360" w:lineRule="auto"/>
        <w:rPr>
          <w:rFonts w:hint="eastAsia" w:ascii="宋体" w:hAnsi="宋体" w:eastAsia="宋体" w:cs="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eastAsia="宋体" w:cs="宋体"/>
          <w:sz w:val="21"/>
        </w:rPr>
      </w:r>
      <w:r/>
    </w:p>
    <w:p>
      <w:pPr>
        <w:pStyle w:val="952"/>
        <w:jc w:val="left"/>
        <w:spacing w:line="360" w:lineRule="auto"/>
        <w:rPr>
          <w:rFonts w:hint="eastAsia" w:ascii="宋体" w:hAnsi="宋体" w:cs="宋体"/>
          <w:b/>
          <w:bCs/>
          <w:sz w:val="24"/>
        </w:rPr>
      </w:pPr>
      <w:r>
        <w:rPr>
          <w:rFonts w:hint="eastAsia" w:ascii="宋体" w:hAnsi="宋体" w:cs="宋体"/>
          <w:b/>
          <w:bCs/>
          <w:sz w:val="24"/>
        </w:rPr>
        <w:t xml:space="preserve">17. 合同分包</w:t>
      </w:r>
      <w:r>
        <w:rPr>
          <w:rFonts w:hint="eastAsia" w:ascii="宋体" w:hAnsi="宋体" w:cs="宋体"/>
          <w:b/>
          <w:bCs/>
          <w:sz w:val="24"/>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17.1 乙方不得将合同转包给其他供应商。涉及合同分包的，乙方应根据采购文件和投标（响应）文件规定进行合同分包。</w:t>
      </w:r>
      <w:r>
        <w:rPr>
          <w:rFonts w:hint="eastAsia" w:ascii="宋体" w:hAnsi="宋体" w:cs="宋体"/>
          <w:szCs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17.2 乙方执行政府采购政策向中小企业依法分包的，乙方应当按采购文件和投标（响应）文件签订分包意向协议，分包意向协议属于本合同组成部分。</w:t>
      </w:r>
      <w:r>
        <w:rPr>
          <w:rFonts w:hint="eastAsia" w:ascii="宋体" w:hAnsi="宋体" w:cs="宋体"/>
          <w:szCs w:val="21"/>
        </w:rPr>
      </w:r>
      <w:r/>
    </w:p>
    <w:p>
      <w:pPr>
        <w:pStyle w:val="952"/>
        <w:jc w:val="left"/>
        <w:spacing w:line="360" w:lineRule="auto"/>
        <w:rPr>
          <w:rFonts w:hint="eastAsia" w:ascii="宋体" w:hAnsi="宋体" w:cs="宋体"/>
          <w:b/>
          <w:bCs/>
          <w:sz w:val="24"/>
        </w:rPr>
      </w:pPr>
      <w:r>
        <w:rPr>
          <w:rFonts w:hint="eastAsia" w:ascii="宋体" w:hAnsi="宋体" w:cs="宋体"/>
          <w:b/>
          <w:bCs/>
          <w:sz w:val="24"/>
        </w:rPr>
        <w:t xml:space="preserve">18. 不可抗力</w:t>
      </w:r>
      <w:r>
        <w:rPr>
          <w:rFonts w:hint="eastAsia" w:ascii="宋体" w:hAnsi="宋体" w:cs="宋体"/>
          <w:b/>
          <w:bCs/>
          <w:sz w:val="24"/>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18.1 不可抗力是指合同双方不能预见、不能避免且不能克服的客观情况。</w:t>
      </w:r>
      <w:r>
        <w:rPr>
          <w:rFonts w:hint="eastAsia" w:ascii="宋体" w:hAnsi="宋体" w:cs="宋体"/>
          <w:szCs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18.2 任何一方对由于不可抗力造成的部分或全部不能履行合同不承担违约责任。但迟延履行后发生不可抗力的，不能免除责任。</w:t>
      </w:r>
      <w:r>
        <w:rPr>
          <w:rFonts w:hint="eastAsia" w:ascii="宋体" w:hAnsi="宋体" w:cs="宋体"/>
          <w:szCs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cs="宋体"/>
          <w:szCs w:val="21"/>
        </w:rPr>
      </w:r>
      <w:r/>
    </w:p>
    <w:p>
      <w:pPr>
        <w:pStyle w:val="952"/>
        <w:jc w:val="left"/>
        <w:spacing w:line="360" w:lineRule="auto"/>
        <w:rPr>
          <w:rFonts w:hint="eastAsia" w:ascii="宋体" w:hAnsi="宋体" w:cs="宋体"/>
          <w:b/>
          <w:bCs/>
          <w:sz w:val="24"/>
        </w:rPr>
      </w:pPr>
      <w:r>
        <w:rPr>
          <w:rFonts w:hint="eastAsia" w:ascii="宋体" w:hAnsi="宋体" w:cs="宋体"/>
          <w:b/>
          <w:bCs/>
          <w:sz w:val="24"/>
        </w:rPr>
        <w:t xml:space="preserve">19. 解决争议的方法</w:t>
      </w:r>
      <w:r>
        <w:rPr>
          <w:rFonts w:hint="eastAsia" w:ascii="宋体" w:hAnsi="宋体" w:cs="宋体"/>
          <w:b/>
          <w:bCs/>
          <w:sz w:val="24"/>
        </w:rPr>
      </w:r>
      <w:r/>
    </w:p>
    <w:p>
      <w:pPr>
        <w:pStyle w:val="987"/>
        <w:ind w:firstLine="420"/>
        <w:jc w:val="both"/>
        <w:spacing w:line="360" w:lineRule="auto"/>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sz w:val="21"/>
        </w:rPr>
      </w:r>
      <w:r/>
    </w:p>
    <w:p>
      <w:pPr>
        <w:pStyle w:val="987"/>
        <w:ind w:firstLine="420"/>
        <w:jc w:val="both"/>
        <w:spacing w:line="360" w:lineRule="auto"/>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hint="eastAsia" w:ascii="宋体" w:hAnsi="宋体" w:eastAsia="宋体" w:cs="宋体"/>
          <w:sz w:val="21"/>
        </w:rPr>
      </w:r>
      <w:r/>
    </w:p>
    <w:p>
      <w:pPr>
        <w:pStyle w:val="987"/>
        <w:ind w:firstLine="420"/>
        <w:jc w:val="both"/>
        <w:spacing w:line="360" w:lineRule="auto"/>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hint="eastAsia" w:ascii="宋体" w:hAnsi="宋体" w:eastAsia="宋体" w:cs="宋体"/>
          <w:sz w:val="21"/>
        </w:rPr>
      </w:r>
      <w:r/>
    </w:p>
    <w:p>
      <w:pPr>
        <w:pStyle w:val="952"/>
        <w:jc w:val="left"/>
        <w:spacing w:line="360" w:lineRule="auto"/>
        <w:rPr>
          <w:rFonts w:hint="eastAsia" w:ascii="宋体" w:hAnsi="宋体" w:cs="宋体"/>
          <w:sz w:val="24"/>
        </w:rPr>
      </w:pPr>
      <w:r>
        <w:rPr>
          <w:rFonts w:hint="eastAsia" w:ascii="宋体" w:hAnsi="宋体" w:cs="宋体"/>
          <w:b/>
          <w:sz w:val="24"/>
        </w:rPr>
        <w:t xml:space="preserve">20. 政府采购政策</w:t>
      </w:r>
      <w:r>
        <w:rPr>
          <w:rFonts w:hint="eastAsia" w:ascii="宋体" w:hAnsi="宋体" w:cs="宋体"/>
          <w:sz w:val="24"/>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20.1 </w:t>
      </w:r>
      <w:r>
        <w:rPr>
          <w:rFonts w:hint="eastAsia" w:ascii="宋体" w:hAnsi="宋体" w:cs="宋体"/>
          <w:lang w:val="en-GB"/>
        </w:rPr>
        <w:t xml:space="preserve">本合同应当按照规定执行政府采购政策。</w:t>
      </w:r>
      <w:r>
        <w:rPr>
          <w:rFonts w:hint="eastAsia" w:ascii="宋体" w:hAnsi="宋体" w:cs="宋体"/>
          <w:szCs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cs="宋体"/>
          <w:szCs w:val="21"/>
        </w:rPr>
        <w:t xml:space="preserve">，有过错的一方应当承担赔偿责任，双方都有过错的，各自承担相应的责任。</w:t>
      </w:r>
      <w:r>
        <w:rPr>
          <w:rFonts w:hint="eastAsia" w:ascii="宋体" w:hAnsi="宋体" w:cs="宋体"/>
          <w:szCs w:val="21"/>
        </w:rPr>
      </w:r>
      <w:r/>
    </w:p>
    <w:p>
      <w:pPr>
        <w:pStyle w:val="966"/>
        <w:ind w:firstLine="420"/>
        <w:spacing w:after="0" w:line="360" w:lineRule="auto"/>
        <w:rPr>
          <w:rFonts w:hint="eastAsia" w:ascii="宋体" w:hAnsi="宋体" w:cs="宋体"/>
        </w:rPr>
      </w:pPr>
      <w:r>
        <w:rPr>
          <w:rFonts w:hint="eastAsia" w:ascii="宋体" w:hAnsi="宋体" w:cs="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cs="宋体"/>
        </w:rPr>
      </w:r>
      <w:r/>
    </w:p>
    <w:p>
      <w:pPr>
        <w:pStyle w:val="952"/>
        <w:jc w:val="left"/>
        <w:spacing w:line="360" w:lineRule="auto"/>
        <w:rPr>
          <w:rFonts w:hint="eastAsia" w:ascii="宋体" w:hAnsi="宋体" w:cs="宋体"/>
          <w:b/>
          <w:sz w:val="24"/>
        </w:rPr>
      </w:pPr>
      <w:r>
        <w:rPr>
          <w:rFonts w:hint="eastAsia" w:ascii="宋体" w:hAnsi="宋体" w:cs="宋体"/>
          <w:b/>
          <w:sz w:val="24"/>
        </w:rPr>
        <w:t xml:space="preserve">21. 法律适用</w:t>
      </w:r>
      <w:r>
        <w:rPr>
          <w:rFonts w:hint="eastAsia" w:ascii="宋体" w:hAnsi="宋体" w:cs="宋体"/>
          <w:b/>
          <w:sz w:val="24"/>
        </w:rPr>
      </w:r>
      <w:r/>
    </w:p>
    <w:p>
      <w:pPr>
        <w:pStyle w:val="987"/>
        <w:ind w:firstLine="420"/>
        <w:jc w:val="both"/>
        <w:spacing w:line="360" w:lineRule="auto"/>
        <w:rPr>
          <w:rFonts w:hint="eastAsia" w:ascii="宋体" w:hAnsi="宋体" w:eastAsia="宋体" w:cs="宋体"/>
          <w:sz w:val="21"/>
        </w:rPr>
      </w:pPr>
      <w:r>
        <w:rPr>
          <w:rFonts w:hint="eastAsia" w:ascii="宋体" w:hAnsi="宋体" w:eastAsia="宋体" w:cs="宋体"/>
          <w:sz w:val="21"/>
        </w:rPr>
        <w:t xml:space="preserve">21.1本合同的订立、生效、解释、履行及与本合同有关的争议解决，均适用法律、行政法规。</w:t>
      </w:r>
      <w:r>
        <w:rPr>
          <w:rFonts w:hint="eastAsia" w:ascii="宋体" w:hAnsi="宋体" w:eastAsia="宋体" w:cs="宋体"/>
          <w:sz w:val="21"/>
        </w:rPr>
      </w:r>
      <w:r/>
    </w:p>
    <w:p>
      <w:pPr>
        <w:pStyle w:val="987"/>
        <w:ind w:firstLine="420"/>
        <w:jc w:val="both"/>
        <w:spacing w:line="360" w:lineRule="auto"/>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hint="eastAsia" w:ascii="宋体" w:hAnsi="宋体" w:eastAsia="宋体" w:cs="宋体"/>
          <w:sz w:val="21"/>
        </w:rPr>
      </w:r>
      <w:r/>
    </w:p>
    <w:p>
      <w:pPr>
        <w:pStyle w:val="952"/>
        <w:jc w:val="left"/>
        <w:spacing w:line="360" w:lineRule="auto"/>
        <w:rPr>
          <w:rFonts w:hint="eastAsia" w:ascii="宋体" w:hAnsi="宋体" w:cs="宋体"/>
          <w:b/>
          <w:sz w:val="24"/>
        </w:rPr>
      </w:pPr>
      <w:r>
        <w:rPr>
          <w:rFonts w:hint="eastAsia" w:ascii="宋体" w:hAnsi="宋体" w:cs="宋体"/>
          <w:b/>
          <w:sz w:val="24"/>
        </w:rPr>
        <w:t xml:space="preserve">22. 通知</w:t>
      </w:r>
      <w:r>
        <w:rPr>
          <w:rFonts w:hint="eastAsia" w:ascii="宋体" w:hAnsi="宋体" w:cs="宋体"/>
          <w:b/>
          <w:sz w:val="24"/>
        </w:rPr>
      </w:r>
      <w:r/>
    </w:p>
    <w:p>
      <w:pPr>
        <w:pStyle w:val="987"/>
        <w:ind w:firstLine="420"/>
        <w:jc w:val="both"/>
        <w:spacing w:line="360" w:lineRule="auto"/>
        <w:rPr>
          <w:rFonts w:hint="eastAsia" w:ascii="宋体" w:hAnsi="宋体" w:eastAsia="宋体" w:cs="宋体"/>
          <w:sz w:val="21"/>
        </w:rPr>
      </w:pPr>
      <w:r>
        <w:rPr>
          <w:rFonts w:hint="eastAsia" w:ascii="宋体" w:hAnsi="宋体" w:eastAsia="宋体" w:cs="宋体"/>
          <w:sz w:val="21"/>
        </w:rPr>
        <w:t xml:space="preserve">22.1本合同任何一方向对方发出的通知、信件、数据电文等，应当发送至本合同第一部分《政府采购合同协议书》所约定的通讯地址、联系人、联系电话或电子邮箱。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rPr>
      </w:r>
      <w:r/>
    </w:p>
    <w:p>
      <w:pPr>
        <w:pStyle w:val="987"/>
        <w:ind w:firstLine="420"/>
        <w:jc w:val="both"/>
        <w:spacing w:line="360" w:lineRule="auto"/>
        <w:rPr>
          <w:rFonts w:hint="eastAsia" w:ascii="宋体" w:hAnsi="宋体" w:eastAsia="宋体" w:cs="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rFonts w:hint="eastAsia" w:ascii="宋体" w:hAnsi="宋体" w:eastAsia="宋体" w:cs="宋体"/>
          <w:sz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22.3本合同一方给另一方的通知均应采用书面形式，传真或快递送到本合同中规定的对方的地址和办理签收手续。</w:t>
      </w:r>
      <w:r>
        <w:rPr>
          <w:rFonts w:hint="eastAsia" w:ascii="宋体" w:hAnsi="宋体" w:cs="宋体"/>
          <w:szCs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22.4通知以送达之日或通知书中规定的生效之日起生效，两者中以较迟之日为准。</w:t>
      </w:r>
      <w:r>
        <w:rPr>
          <w:rFonts w:hint="eastAsia" w:ascii="宋体" w:hAnsi="宋体" w:cs="宋体"/>
          <w:szCs w:val="21"/>
        </w:rPr>
      </w:r>
      <w:r/>
    </w:p>
    <w:p>
      <w:pPr>
        <w:pStyle w:val="952"/>
        <w:numPr>
          <w:ilvl w:val="0"/>
          <w:numId w:val="7"/>
        </w:numPr>
        <w:jc w:val="left"/>
        <w:spacing w:line="360" w:lineRule="auto"/>
        <w:rPr>
          <w:rFonts w:hint="eastAsia" w:ascii="宋体" w:hAnsi="宋体" w:cs="宋体"/>
          <w:b/>
          <w:bCs/>
          <w:sz w:val="24"/>
        </w:rPr>
      </w:pPr>
      <w:r>
        <w:rPr>
          <w:rFonts w:hint="eastAsia" w:ascii="宋体" w:hAnsi="宋体" w:cs="宋体"/>
          <w:b/>
          <w:bCs/>
          <w:sz w:val="24"/>
        </w:rPr>
        <w:t xml:space="preserve">合同未尽事项</w:t>
      </w:r>
      <w:r>
        <w:rPr>
          <w:rFonts w:hint="eastAsia" w:ascii="宋体" w:hAnsi="宋体" w:cs="宋体"/>
          <w:b/>
          <w:bCs/>
          <w:sz w:val="24"/>
        </w:rPr>
      </w:r>
      <w:r/>
    </w:p>
    <w:p>
      <w:pPr>
        <w:pStyle w:val="952"/>
        <w:ind w:firstLine="420"/>
        <w:jc w:val="left"/>
        <w:spacing w:line="360" w:lineRule="auto"/>
        <w:rPr>
          <w:rFonts w:hint="eastAsia" w:ascii="宋体" w:hAnsi="宋体" w:cs="宋体"/>
          <w:bCs/>
          <w:szCs w:val="21"/>
        </w:rPr>
      </w:pPr>
      <w:r>
        <w:rPr>
          <w:rFonts w:hint="eastAsia" w:ascii="宋体" w:hAnsi="宋体" w:cs="宋体"/>
          <w:bCs/>
          <w:szCs w:val="21"/>
        </w:rPr>
        <w:t xml:space="preserve">23.1合同未尽事项见</w:t>
      </w:r>
      <w:r>
        <w:rPr>
          <w:rFonts w:hint="eastAsia" w:ascii="宋体" w:hAnsi="宋体" w:cs="宋体"/>
          <w:b/>
          <w:szCs w:val="21"/>
        </w:rPr>
        <w:t xml:space="preserve">【政府采购合同专用条款】</w:t>
      </w:r>
      <w:r>
        <w:rPr>
          <w:rFonts w:hint="eastAsia" w:ascii="宋体" w:hAnsi="宋体" w:cs="宋体"/>
          <w:bCs/>
          <w:szCs w:val="21"/>
        </w:rPr>
        <w:t xml:space="preserve">。</w:t>
      </w:r>
      <w:r>
        <w:rPr>
          <w:rFonts w:hint="eastAsia" w:ascii="宋体" w:hAnsi="宋体" w:cs="宋体"/>
          <w:bCs/>
          <w:szCs w:val="21"/>
        </w:rPr>
      </w:r>
      <w:r/>
    </w:p>
    <w:p>
      <w:pPr>
        <w:pStyle w:val="952"/>
        <w:jc w:val="left"/>
        <w:spacing w:line="360" w:lineRule="auto"/>
        <w:rPr>
          <w:rFonts w:hint="eastAsia" w:ascii="宋体" w:hAnsi="宋体" w:cs="宋体"/>
          <w:sz w:val="28"/>
          <w:szCs w:val="28"/>
        </w:rPr>
      </w:pPr>
      <w:r>
        <w:rPr>
          <w:rFonts w:hint="eastAsia" w:ascii="宋体" w:hAnsi="宋体" w:cs="宋体"/>
          <w:bCs/>
          <w:szCs w:val="21"/>
        </w:rPr>
        <w:t xml:space="preserve">    23.2 合同附件与合同正文具有同等的法律效力。</w:t>
      </w:r>
      <w:r>
        <w:rPr>
          <w:rFonts w:hint="eastAsia" w:ascii="宋体" w:hAnsi="宋体" w:cs="宋体"/>
          <w:sz w:val="28"/>
          <w:szCs w:val="28"/>
        </w:rPr>
      </w:r>
      <w:r/>
    </w:p>
    <w:p>
      <w:pPr>
        <w:pStyle w:val="952"/>
        <w:rPr>
          <w:rFonts w:hint="eastAsia" w:ascii="宋体" w:hAnsi="宋体" w:cs="宋体"/>
        </w:rPr>
      </w:pPr>
      <w:r>
        <w:rPr>
          <w:rFonts w:hint="eastAsia" w:ascii="宋体" w:hAnsi="宋体" w:cs="宋体"/>
        </w:rPr>
      </w:r>
      <w:r/>
    </w:p>
    <w:p>
      <w:pPr>
        <w:pStyle w:val="952"/>
        <w:jc w:val="center"/>
        <w:keepLines/>
        <w:keepNext/>
        <w:spacing w:before="313" w:after="313" w:line="360" w:lineRule="auto"/>
        <w:rPr>
          <w:rFonts w:hint="eastAsia" w:ascii="宋体" w:hAnsi="宋体" w:cs="宋体"/>
          <w:sz w:val="28"/>
          <w:szCs w:val="28"/>
        </w:rPr>
        <w:outlineLvl w:val="1"/>
      </w:pPr>
      <w:r>
        <w:rPr>
          <w:rFonts w:hint="eastAsia" w:ascii="宋体" w:hAnsi="宋体" w:cs="宋体"/>
          <w:sz w:val="28"/>
          <w:szCs w:val="28"/>
        </w:rPr>
      </w:r>
      <w:r/>
    </w:p>
    <w:p>
      <w:pPr>
        <w:pStyle w:val="952"/>
        <w:jc w:val="center"/>
        <w:keepLines/>
        <w:keepNext/>
        <w:spacing w:before="313" w:after="313" w:line="360" w:lineRule="auto"/>
        <w:rPr>
          <w:rFonts w:hint="eastAsia" w:ascii="宋体" w:hAnsi="宋体" w:cs="宋体"/>
          <w:sz w:val="28"/>
          <w:szCs w:val="28"/>
        </w:rPr>
        <w:outlineLvl w:val="1"/>
      </w:pPr>
      <w:r>
        <w:rPr>
          <w:rFonts w:hint="eastAsia" w:ascii="宋体" w:hAnsi="宋体" w:cs="宋体"/>
          <w:sz w:val="28"/>
          <w:szCs w:val="28"/>
        </w:rPr>
      </w:r>
      <w:r/>
    </w:p>
    <w:p>
      <w:pPr>
        <w:pStyle w:val="952"/>
        <w:jc w:val="center"/>
        <w:keepLines/>
        <w:keepNext/>
        <w:spacing w:before="313" w:after="313" w:line="360" w:lineRule="auto"/>
        <w:rPr>
          <w:rFonts w:hint="eastAsia" w:ascii="宋体" w:hAnsi="宋体" w:cs="宋体"/>
          <w:sz w:val="28"/>
          <w:szCs w:val="28"/>
        </w:rPr>
        <w:outlineLvl w:val="1"/>
      </w:pPr>
      <w:r>
        <w:rPr>
          <w:rFonts w:hint="eastAsia" w:ascii="宋体" w:hAnsi="宋体" w:cs="宋体"/>
          <w:sz w:val="28"/>
          <w:szCs w:val="28"/>
        </w:rPr>
      </w:r>
      <w:r/>
    </w:p>
    <w:p>
      <w:pPr>
        <w:pStyle w:val="952"/>
        <w:rPr>
          <w:rFonts w:hint="eastAsia"/>
        </w:rPr>
      </w:pPr>
      <w:r>
        <w:rPr>
          <w:rFonts w:hint="eastAsia"/>
        </w:rPr>
      </w:r>
      <w:r/>
    </w:p>
    <w:p>
      <w:pPr>
        <w:pStyle w:val="952"/>
        <w:rPr>
          <w:rFonts w:hint="eastAsia"/>
        </w:rPr>
      </w:pPr>
      <w:r>
        <w:rPr>
          <w:rFonts w:hint="eastAsia"/>
        </w:rPr>
      </w:r>
      <w:r/>
    </w:p>
    <w:p>
      <w:pPr>
        <w:pStyle w:val="952"/>
        <w:rPr>
          <w:rFonts w:hint="eastAsia"/>
        </w:rPr>
      </w:pPr>
      <w:r>
        <w:rPr>
          <w:rFonts w:hint="eastAsia"/>
        </w:rPr>
      </w:r>
      <w:r/>
    </w:p>
    <w:p>
      <w:pPr>
        <w:pStyle w:val="952"/>
        <w:rPr>
          <w:rFonts w:hint="eastAsia"/>
        </w:rPr>
      </w:pPr>
      <w:r>
        <w:rPr>
          <w:rFonts w:hint="eastAsia"/>
        </w:rPr>
      </w:r>
      <w:r/>
    </w:p>
    <w:p>
      <w:pPr>
        <w:pStyle w:val="952"/>
        <w:numPr>
          <w:ilvl w:val="0"/>
          <w:numId w:val="8"/>
        </w:numPr>
        <w:jc w:val="center"/>
        <w:rPr>
          <w:rFonts w:hint="eastAsia"/>
          <w:sz w:val="28"/>
          <w:szCs w:val="36"/>
        </w:rPr>
      </w:pPr>
      <w:r>
        <w:rPr>
          <w:rFonts w:hint="eastAsia"/>
          <w:sz w:val="28"/>
          <w:szCs w:val="36"/>
        </w:rPr>
        <w:t xml:space="preserve">政府采购合同专用条款</w:t>
      </w:r>
      <w:r>
        <w:rPr>
          <w:rFonts w:hint="eastAsia"/>
          <w:sz w:val="28"/>
          <w:szCs w:val="36"/>
        </w:rPr>
      </w:r>
      <w:r/>
    </w:p>
    <w:p>
      <w:pPr>
        <w:pStyle w:val="952"/>
        <w:rPr>
          <w:rFonts w:hint="eastAsia"/>
          <w:sz w:val="28"/>
          <w:szCs w:val="36"/>
        </w:rPr>
      </w:pPr>
      <w:r>
        <w:rPr>
          <w:rFonts w:hint="eastAsia"/>
          <w:sz w:val="28"/>
          <w:szCs w:val="36"/>
        </w:rPr>
      </w:r>
      <w:r/>
    </w:p>
    <w:tbl>
      <w:tblPr>
        <w:tblW w:w="9374"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917"/>
        <w:gridCol w:w="1612"/>
        <w:gridCol w:w="5845"/>
      </w:tblGrid>
      <w:tr>
        <w:trPr>
          <w:trHeight w:val="736"/>
        </w:trPr>
        <w:tc>
          <w:tcPr>
            <w:tcW w:w="1917" w:type="dxa"/>
            <w:vAlign w:val="center"/>
            <w:textDirection w:val="lrTb"/>
            <w:noWrap w:val="false"/>
          </w:tcPr>
          <w:p>
            <w:pPr>
              <w:pStyle w:val="952"/>
              <w:jc w:val="center"/>
              <w:rPr>
                <w:rFonts w:hint="eastAsia" w:ascii="宋体" w:hAnsi="宋体" w:cs="宋体"/>
                <w:sz w:val="24"/>
              </w:rPr>
            </w:pPr>
            <w:r>
              <w:rPr>
                <w:rFonts w:hint="eastAsia" w:ascii="宋体" w:hAnsi="宋体" w:cs="宋体"/>
                <w:sz w:val="24"/>
              </w:rPr>
              <w:t xml:space="preserve">第二节</w:t>
            </w:r>
            <w:r>
              <w:rPr>
                <w:rFonts w:hint="eastAsia" w:ascii="宋体" w:hAnsi="宋体" w:cs="宋体"/>
                <w:sz w:val="24"/>
              </w:rPr>
            </w:r>
            <w:r/>
          </w:p>
          <w:p>
            <w:pPr>
              <w:pStyle w:val="952"/>
              <w:jc w:val="center"/>
              <w:rPr>
                <w:rFonts w:hint="eastAsia" w:ascii="宋体" w:hAnsi="宋体" w:cs="宋体"/>
                <w:sz w:val="24"/>
              </w:rPr>
            </w:pPr>
            <w:r>
              <w:rPr>
                <w:rFonts w:hint="eastAsia" w:ascii="宋体" w:hAnsi="宋体" w:cs="宋体"/>
                <w:sz w:val="24"/>
              </w:rPr>
              <w:t xml:space="preserve">第1.2（6）项</w:t>
            </w:r>
            <w:r>
              <w:rPr>
                <w:rFonts w:hint="eastAsia" w:ascii="宋体" w:hAnsi="宋体" w:cs="宋体"/>
                <w:sz w:val="24"/>
              </w:rPr>
            </w:r>
            <w:r/>
          </w:p>
        </w:tc>
        <w:tc>
          <w:tcPr>
            <w:tcW w:w="1612" w:type="dxa"/>
            <w:vAlign w:val="center"/>
            <w:textDirection w:val="lrTb"/>
            <w:noWrap w:val="false"/>
          </w:tcPr>
          <w:p>
            <w:pPr>
              <w:pStyle w:val="952"/>
              <w:jc w:val="left"/>
              <w:rPr>
                <w:rFonts w:hint="eastAsia" w:ascii="宋体" w:hAnsi="宋体" w:cs="宋体"/>
                <w:sz w:val="24"/>
              </w:rPr>
            </w:pPr>
            <w:r>
              <w:rPr>
                <w:rFonts w:hint="eastAsia" w:ascii="宋体" w:hAnsi="宋体" w:cs="宋体"/>
                <w:sz w:val="24"/>
              </w:rPr>
              <w:t xml:space="preserve">联合体具体要求</w:t>
            </w:r>
            <w:r>
              <w:rPr>
                <w:rFonts w:hint="eastAsia" w:ascii="宋体" w:hAnsi="宋体" w:cs="宋体"/>
                <w:sz w:val="24"/>
              </w:rPr>
            </w:r>
            <w:r/>
          </w:p>
        </w:tc>
        <w:tc>
          <w:tcPr>
            <w:tcW w:w="5845" w:type="dxa"/>
            <w:vAlign w:val="center"/>
            <w:textDirection w:val="lrTb"/>
            <w:noWrap w:val="false"/>
          </w:tcPr>
          <w:p>
            <w:pPr>
              <w:pStyle w:val="952"/>
              <w:jc w:val="left"/>
              <w:rPr>
                <w:rFonts w:hint="eastAsia" w:ascii="宋体" w:hAnsi="宋体" w:cs="宋体"/>
                <w:sz w:val="24"/>
              </w:rPr>
            </w:pPr>
            <w:r>
              <w:rPr>
                <w:rFonts w:hint="eastAsia" w:ascii="宋体" w:hAnsi="宋体" w:cs="宋体"/>
                <w:sz w:val="24"/>
              </w:rPr>
              <w:t xml:space="preserve">不接受联合体。</w:t>
            </w:r>
            <w:r>
              <w:rPr>
                <w:rFonts w:hint="eastAsia" w:ascii="宋体" w:hAnsi="宋体" w:cs="宋体"/>
                <w:sz w:val="24"/>
              </w:rPr>
            </w:r>
            <w:r/>
          </w:p>
        </w:tc>
      </w:tr>
      <w:tr>
        <w:trPr>
          <w:trHeight w:val="604"/>
        </w:trPr>
        <w:tc>
          <w:tcPr>
            <w:tcW w:w="1917" w:type="dxa"/>
            <w:vAlign w:val="center"/>
            <w:textDirection w:val="lrTb"/>
            <w:noWrap w:val="false"/>
          </w:tcPr>
          <w:p>
            <w:pPr>
              <w:pStyle w:val="952"/>
              <w:jc w:val="center"/>
              <w:rPr>
                <w:rFonts w:hint="eastAsia" w:ascii="宋体" w:hAnsi="宋体" w:cs="宋体"/>
                <w:sz w:val="24"/>
              </w:rPr>
            </w:pPr>
            <w:r>
              <w:rPr>
                <w:rFonts w:hint="eastAsia" w:ascii="宋体" w:hAnsi="宋体" w:cs="宋体"/>
                <w:sz w:val="24"/>
              </w:rPr>
              <w:t xml:space="preserve">第二节</w:t>
            </w:r>
            <w:r>
              <w:rPr>
                <w:rFonts w:hint="eastAsia" w:ascii="宋体" w:hAnsi="宋体" w:cs="宋体"/>
                <w:sz w:val="24"/>
              </w:rPr>
            </w:r>
            <w:r/>
          </w:p>
          <w:p>
            <w:pPr>
              <w:pStyle w:val="952"/>
              <w:jc w:val="center"/>
              <w:rPr>
                <w:rFonts w:hint="eastAsia" w:ascii="宋体" w:hAnsi="宋体" w:cs="宋体"/>
                <w:sz w:val="24"/>
              </w:rPr>
            </w:pPr>
            <w:r>
              <w:rPr>
                <w:rFonts w:hint="eastAsia" w:ascii="宋体" w:hAnsi="宋体" w:cs="宋体"/>
                <w:sz w:val="24"/>
              </w:rPr>
              <w:t xml:space="preserve">第1.2（7）项</w:t>
            </w:r>
            <w:r>
              <w:rPr>
                <w:rFonts w:hint="eastAsia" w:ascii="宋体" w:hAnsi="宋体" w:cs="宋体"/>
                <w:sz w:val="24"/>
              </w:rPr>
            </w:r>
            <w:r/>
          </w:p>
        </w:tc>
        <w:tc>
          <w:tcPr>
            <w:tcW w:w="1612" w:type="dxa"/>
            <w:vAlign w:val="center"/>
            <w:textDirection w:val="lrTb"/>
            <w:noWrap w:val="false"/>
          </w:tcPr>
          <w:p>
            <w:pPr>
              <w:pStyle w:val="952"/>
              <w:jc w:val="left"/>
              <w:rPr>
                <w:rFonts w:hint="eastAsia" w:ascii="宋体" w:hAnsi="宋体" w:cs="宋体"/>
                <w:sz w:val="24"/>
              </w:rPr>
            </w:pPr>
            <w:r>
              <w:rPr>
                <w:rFonts w:hint="eastAsia" w:ascii="宋体" w:hAnsi="宋体" w:cs="宋体"/>
                <w:sz w:val="24"/>
              </w:rPr>
              <w:t xml:space="preserve">其他术语解释</w:t>
            </w:r>
            <w:r>
              <w:rPr>
                <w:rFonts w:hint="eastAsia" w:ascii="宋体" w:hAnsi="宋体" w:cs="宋体"/>
                <w:sz w:val="24"/>
              </w:rPr>
            </w:r>
            <w:r/>
          </w:p>
        </w:tc>
        <w:tc>
          <w:tcPr>
            <w:tcW w:w="5845" w:type="dxa"/>
            <w:vAlign w:val="center"/>
            <w:textDirection w:val="lrTb"/>
            <w:noWrap w:val="false"/>
          </w:tcPr>
          <w:p>
            <w:pPr>
              <w:pStyle w:val="952"/>
              <w:jc w:val="left"/>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r>
      <w:tr>
        <w:trPr>
          <w:trHeight w:val="90"/>
        </w:trPr>
        <w:tc>
          <w:tcPr>
            <w:tcW w:w="1917" w:type="dxa"/>
            <w:vAlign w:val="center"/>
            <w:textDirection w:val="lrTb"/>
            <w:noWrap w:val="false"/>
          </w:tcPr>
          <w:p>
            <w:pPr>
              <w:pStyle w:val="952"/>
              <w:jc w:val="center"/>
              <w:rPr>
                <w:rFonts w:hint="eastAsia" w:ascii="宋体" w:hAnsi="宋体" w:cs="宋体"/>
                <w:sz w:val="24"/>
              </w:rPr>
            </w:pPr>
            <w:r>
              <w:rPr>
                <w:rFonts w:hint="eastAsia" w:ascii="宋体" w:hAnsi="宋体" w:cs="宋体"/>
                <w:sz w:val="24"/>
              </w:rPr>
              <w:t xml:space="preserve">第二节</w:t>
            </w:r>
            <w:r>
              <w:rPr>
                <w:rFonts w:hint="eastAsia" w:ascii="宋体" w:hAnsi="宋体" w:cs="宋体"/>
                <w:sz w:val="24"/>
              </w:rPr>
            </w:r>
            <w:r/>
          </w:p>
          <w:p>
            <w:pPr>
              <w:pStyle w:val="952"/>
              <w:jc w:val="center"/>
              <w:rPr>
                <w:rFonts w:hint="eastAsia" w:ascii="宋体" w:hAnsi="宋体" w:cs="宋体"/>
                <w:sz w:val="24"/>
              </w:rPr>
            </w:pPr>
            <w:r>
              <w:rPr>
                <w:rFonts w:hint="eastAsia" w:ascii="宋体" w:hAnsi="宋体" w:cs="宋体"/>
                <w:sz w:val="24"/>
              </w:rPr>
              <w:t xml:space="preserve">第4.4款</w:t>
            </w:r>
            <w:r>
              <w:rPr>
                <w:rFonts w:hint="eastAsia" w:ascii="宋体" w:hAnsi="宋体" w:cs="宋体"/>
                <w:sz w:val="24"/>
              </w:rPr>
            </w:r>
            <w:r/>
          </w:p>
        </w:tc>
        <w:tc>
          <w:tcPr>
            <w:tcW w:w="1612" w:type="dxa"/>
            <w:vAlign w:val="center"/>
            <w:textDirection w:val="lrTb"/>
            <w:noWrap w:val="false"/>
          </w:tcPr>
          <w:p>
            <w:pPr>
              <w:pStyle w:val="952"/>
              <w:jc w:val="left"/>
              <w:rPr>
                <w:rFonts w:hint="eastAsia" w:ascii="宋体" w:hAnsi="宋体" w:cs="宋体"/>
                <w:sz w:val="24"/>
              </w:rPr>
            </w:pPr>
            <w:r>
              <w:rPr>
                <w:rFonts w:hint="eastAsia" w:ascii="宋体" w:hAnsi="宋体" w:cs="宋体"/>
                <w:sz w:val="24"/>
              </w:rPr>
              <w:t xml:space="preserve">履约验收中甲方提出异议或作出说明的期限</w:t>
            </w:r>
            <w:r>
              <w:rPr>
                <w:rFonts w:hint="eastAsia" w:ascii="宋体" w:hAnsi="宋体" w:cs="宋体"/>
                <w:sz w:val="24"/>
              </w:rPr>
            </w:r>
            <w:r/>
          </w:p>
        </w:tc>
        <w:tc>
          <w:tcPr>
            <w:tcW w:w="5845" w:type="dxa"/>
            <w:vAlign w:val="center"/>
            <w:textDirection w:val="lrTb"/>
            <w:noWrap w:val="false"/>
          </w:tcPr>
          <w:p>
            <w:pPr>
              <w:pStyle w:val="952"/>
              <w:jc w:val="left"/>
              <w:tabs>
                <w:tab w:val="center" w:pos="2814" w:leader="none"/>
              </w:tabs>
              <w:rPr>
                <w:rFonts w:hint="eastAsia" w:ascii="宋体" w:hAnsi="宋体" w:cs="宋体"/>
                <w:sz w:val="24"/>
              </w:rPr>
            </w:pPr>
            <w:r>
              <w:rPr>
                <w:rFonts w:hint="eastAsia" w:ascii="宋体" w:hAnsi="宋体" w:cs="宋体"/>
                <w:sz w:val="24"/>
              </w:rPr>
              <w:t xml:space="preserve">3日历天内。</w:t>
            </w:r>
            <w:r>
              <w:rPr>
                <w:rFonts w:hint="eastAsia" w:ascii="宋体" w:hAnsi="宋体" w:cs="宋体"/>
                <w:color w:val="ff0000"/>
                <w:sz w:val="24"/>
              </w:rPr>
              <w:tab/>
            </w:r>
            <w:r>
              <w:rPr>
                <w:rFonts w:hint="eastAsia" w:ascii="宋体" w:hAnsi="宋体" w:cs="宋体"/>
                <w:sz w:val="24"/>
              </w:rPr>
            </w:r>
            <w:r/>
          </w:p>
        </w:tc>
      </w:tr>
      <w:tr>
        <w:trPr>
          <w:trHeight w:val="736"/>
        </w:trPr>
        <w:tc>
          <w:tcPr>
            <w:tcW w:w="1917" w:type="dxa"/>
            <w:vAlign w:val="center"/>
            <w:textDirection w:val="lrTb"/>
            <w:noWrap w:val="false"/>
          </w:tcPr>
          <w:p>
            <w:pPr>
              <w:pStyle w:val="952"/>
              <w:jc w:val="center"/>
              <w:rPr>
                <w:rFonts w:hint="eastAsia" w:ascii="宋体" w:hAnsi="宋体" w:cs="宋体"/>
                <w:sz w:val="24"/>
              </w:rPr>
            </w:pPr>
            <w:r>
              <w:rPr>
                <w:rFonts w:hint="eastAsia" w:ascii="宋体" w:hAnsi="宋体" w:cs="宋体"/>
                <w:sz w:val="24"/>
              </w:rPr>
              <w:t xml:space="preserve">第二节</w:t>
            </w:r>
            <w:r>
              <w:rPr>
                <w:rFonts w:hint="eastAsia" w:ascii="宋体" w:hAnsi="宋体" w:cs="宋体"/>
                <w:sz w:val="24"/>
              </w:rPr>
            </w:r>
            <w:r/>
          </w:p>
          <w:p>
            <w:pPr>
              <w:pStyle w:val="952"/>
              <w:jc w:val="center"/>
              <w:rPr>
                <w:rFonts w:hint="eastAsia" w:ascii="宋体" w:hAnsi="宋体" w:cs="宋体"/>
                <w:sz w:val="24"/>
              </w:rPr>
            </w:pPr>
            <w:r>
              <w:rPr>
                <w:rFonts w:hint="eastAsia" w:ascii="宋体" w:hAnsi="宋体" w:cs="宋体"/>
                <w:sz w:val="24"/>
              </w:rPr>
              <w:t xml:space="preserve">第4.6款</w:t>
            </w:r>
            <w:r>
              <w:rPr>
                <w:rFonts w:hint="eastAsia" w:ascii="宋体" w:hAnsi="宋体" w:cs="宋体"/>
                <w:sz w:val="24"/>
              </w:rPr>
            </w:r>
            <w:r/>
          </w:p>
        </w:tc>
        <w:tc>
          <w:tcPr>
            <w:tcW w:w="1612" w:type="dxa"/>
            <w:vAlign w:val="center"/>
            <w:textDirection w:val="lrTb"/>
            <w:noWrap w:val="false"/>
          </w:tcPr>
          <w:p>
            <w:pPr>
              <w:pStyle w:val="952"/>
              <w:jc w:val="left"/>
              <w:rPr>
                <w:rFonts w:hint="eastAsia" w:ascii="宋体" w:hAnsi="宋体" w:cs="宋体"/>
                <w:sz w:val="24"/>
              </w:rPr>
            </w:pPr>
            <w:r>
              <w:rPr>
                <w:rFonts w:hint="eastAsia" w:ascii="宋体" w:hAnsi="宋体" w:cs="宋体"/>
                <w:sz w:val="24"/>
              </w:rPr>
              <w:t xml:space="preserve">约定甲方承担的其他义务和责任</w:t>
            </w:r>
            <w:r>
              <w:rPr>
                <w:rFonts w:hint="eastAsia" w:ascii="宋体" w:hAnsi="宋体" w:cs="宋体"/>
                <w:sz w:val="24"/>
              </w:rPr>
            </w:r>
            <w:r/>
          </w:p>
        </w:tc>
        <w:tc>
          <w:tcPr>
            <w:tcW w:w="5845" w:type="dxa"/>
            <w:vAlign w:val="center"/>
            <w:textDirection w:val="lrTb"/>
            <w:noWrap w:val="false"/>
          </w:tcPr>
          <w:p>
            <w:pPr>
              <w:pStyle w:val="952"/>
              <w:jc w:val="left"/>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r>
      <w:tr>
        <w:trPr>
          <w:trHeight w:val="736"/>
        </w:trPr>
        <w:tc>
          <w:tcPr>
            <w:tcW w:w="1917" w:type="dxa"/>
            <w:vAlign w:val="center"/>
            <w:textDirection w:val="lrTb"/>
            <w:noWrap w:val="false"/>
          </w:tcPr>
          <w:p>
            <w:pPr>
              <w:pStyle w:val="952"/>
              <w:jc w:val="center"/>
              <w:rPr>
                <w:rFonts w:hint="eastAsia" w:ascii="宋体" w:hAnsi="宋体" w:cs="宋体"/>
                <w:sz w:val="24"/>
              </w:rPr>
            </w:pPr>
            <w:r>
              <w:rPr>
                <w:rFonts w:hint="eastAsia" w:ascii="宋体" w:hAnsi="宋体" w:cs="宋体"/>
                <w:sz w:val="24"/>
              </w:rPr>
              <w:t xml:space="preserve">第二节</w:t>
            </w:r>
            <w:r>
              <w:rPr>
                <w:rFonts w:hint="eastAsia" w:ascii="宋体" w:hAnsi="宋体" w:cs="宋体"/>
                <w:sz w:val="24"/>
              </w:rPr>
            </w:r>
            <w:r/>
          </w:p>
          <w:p>
            <w:pPr>
              <w:pStyle w:val="952"/>
              <w:jc w:val="center"/>
              <w:rPr>
                <w:rFonts w:hint="eastAsia" w:ascii="宋体" w:hAnsi="宋体" w:cs="宋体"/>
                <w:sz w:val="24"/>
              </w:rPr>
            </w:pPr>
            <w:r>
              <w:rPr>
                <w:rFonts w:hint="eastAsia" w:ascii="宋体" w:hAnsi="宋体" w:cs="宋体"/>
                <w:sz w:val="24"/>
              </w:rPr>
              <w:t xml:space="preserve">第5.4款</w:t>
            </w:r>
            <w:r>
              <w:rPr>
                <w:rFonts w:hint="eastAsia" w:ascii="宋体" w:hAnsi="宋体" w:cs="宋体"/>
                <w:sz w:val="24"/>
              </w:rPr>
            </w:r>
            <w:r/>
          </w:p>
        </w:tc>
        <w:tc>
          <w:tcPr>
            <w:tcW w:w="1612" w:type="dxa"/>
            <w:vAlign w:val="center"/>
            <w:textDirection w:val="lrTb"/>
            <w:noWrap w:val="false"/>
          </w:tcPr>
          <w:p>
            <w:pPr>
              <w:pStyle w:val="952"/>
              <w:jc w:val="left"/>
              <w:rPr>
                <w:rFonts w:hint="eastAsia" w:ascii="宋体" w:hAnsi="宋体" w:cs="宋体"/>
                <w:sz w:val="24"/>
              </w:rPr>
            </w:pPr>
            <w:r>
              <w:rPr>
                <w:rFonts w:hint="eastAsia" w:ascii="宋体" w:hAnsi="宋体" w:cs="宋体"/>
                <w:sz w:val="24"/>
              </w:rPr>
              <w:t xml:space="preserve">约定乙方承担的其他义务和责任</w:t>
            </w:r>
            <w:r>
              <w:rPr>
                <w:rFonts w:hint="eastAsia" w:ascii="宋体" w:hAnsi="宋体" w:cs="宋体"/>
                <w:sz w:val="24"/>
              </w:rPr>
            </w:r>
            <w:r/>
          </w:p>
        </w:tc>
        <w:tc>
          <w:tcPr>
            <w:tcW w:w="5845" w:type="dxa"/>
            <w:vAlign w:val="center"/>
            <w:textDirection w:val="lrTb"/>
            <w:noWrap w:val="false"/>
          </w:tcPr>
          <w:p>
            <w:pPr>
              <w:pStyle w:val="952"/>
              <w:ind w:firstLine="480"/>
              <w:jc w:val="left"/>
              <w:rPr>
                <w:rFonts w:hint="eastAsia" w:ascii="宋体" w:hAnsi="宋体" w:cs="宋体"/>
                <w:sz w:val="24"/>
              </w:rPr>
            </w:pPr>
            <w:r>
              <w:rPr>
                <w:rFonts w:hint="eastAsia" w:ascii="宋体" w:hAnsi="宋体" w:cs="宋体"/>
                <w:sz w:val="24"/>
              </w:rPr>
              <w:t xml:space="preserve">1、乙方自行协调解决本项目实施过程中发生的各种矛盾，甲方不承担任何费用和责任，供货期不顺延；乙方投标前已充分了解项目情况、道路及任何其他影响报价的情况，任何因忽视或误解项目现场情况而导致的索赔或供货期延长申请将不被批准。</w:t>
            </w:r>
            <w:r>
              <w:rPr>
                <w:rFonts w:hint="eastAsia" w:ascii="宋体" w:hAnsi="宋体" w:cs="宋体"/>
                <w:sz w:val="24"/>
              </w:rPr>
            </w:r>
            <w:r/>
          </w:p>
          <w:p>
            <w:pPr>
              <w:pStyle w:val="952"/>
              <w:ind w:firstLine="480"/>
              <w:jc w:val="left"/>
              <w:rPr>
                <w:rFonts w:hint="eastAsia" w:ascii="宋体" w:hAnsi="宋体" w:cs="宋体"/>
                <w:sz w:val="24"/>
              </w:rPr>
            </w:pPr>
            <w:r>
              <w:rPr>
                <w:rFonts w:hint="eastAsia" w:ascii="宋体" w:hAnsi="宋体" w:cs="宋体"/>
                <w:sz w:val="24"/>
              </w:rPr>
              <w:t xml:space="preserve">2、乙方自行承担项目实施过程中的质量、任何状况下的安全责任。非甲方原因，发生的一切问题和责任与甲方无关，相关一切费用或民事、刑事责任均由乙方自理。</w:t>
            </w:r>
            <w:r>
              <w:rPr>
                <w:rFonts w:hint="eastAsia" w:ascii="宋体" w:hAnsi="宋体" w:cs="宋体"/>
                <w:sz w:val="24"/>
              </w:rPr>
            </w:r>
            <w:r/>
          </w:p>
          <w:p>
            <w:pPr>
              <w:pStyle w:val="952"/>
              <w:ind w:firstLine="480"/>
              <w:jc w:val="left"/>
              <w:rPr>
                <w:rFonts w:hint="eastAsia" w:ascii="宋体" w:hAnsi="宋体" w:cs="宋体"/>
                <w:sz w:val="24"/>
              </w:rPr>
            </w:pPr>
            <w:r>
              <w:rPr>
                <w:rFonts w:hint="eastAsia" w:ascii="宋体" w:hAnsi="宋体" w:cs="宋体"/>
                <w:sz w:val="24"/>
              </w:rPr>
              <w:t xml:space="preserve">3、在履行合同过程中，乙方应遵守国家或地方的法律、法规、规章、条例、规范性文件或任何对项目有管辖权的部门的规章，并按要求支付有关费用。</w:t>
            </w:r>
            <w:r>
              <w:rPr>
                <w:rFonts w:hint="eastAsia" w:ascii="宋体" w:hAnsi="宋体" w:cs="宋体"/>
                <w:sz w:val="24"/>
              </w:rPr>
            </w:r>
            <w:r/>
          </w:p>
          <w:p>
            <w:pPr>
              <w:pStyle w:val="952"/>
              <w:ind w:firstLine="480"/>
              <w:jc w:val="left"/>
              <w:rPr>
                <w:rFonts w:hint="eastAsia" w:ascii="宋体" w:hAnsi="宋体" w:cs="宋体"/>
                <w:sz w:val="24"/>
              </w:rPr>
            </w:pPr>
            <w:r>
              <w:rPr>
                <w:rFonts w:hint="eastAsia" w:ascii="宋体" w:hAnsi="宋体" w:cs="宋体"/>
                <w:sz w:val="24"/>
              </w:rPr>
              <w:t xml:space="preserve">4、无论甲方是否给予了批准或同意，乙方应对现场作业工作的完备性、稳定性和安全性承担全部责任，负责完成保证项目的稳定、完整、安全、可靠及有效运行所必须的全部工作。</w:t>
            </w:r>
            <w:r>
              <w:rPr>
                <w:rFonts w:hint="eastAsia" w:ascii="宋体" w:hAnsi="宋体" w:cs="宋体"/>
                <w:sz w:val="24"/>
              </w:rPr>
            </w:r>
            <w:r/>
          </w:p>
        </w:tc>
      </w:tr>
      <w:tr>
        <w:trPr>
          <w:trHeight w:val="736"/>
        </w:trPr>
        <w:tc>
          <w:tcPr>
            <w:tcW w:w="1917" w:type="dxa"/>
            <w:vAlign w:val="center"/>
            <w:textDirection w:val="lrTb"/>
            <w:noWrap w:val="false"/>
          </w:tcPr>
          <w:p>
            <w:pPr>
              <w:pStyle w:val="952"/>
              <w:jc w:val="center"/>
              <w:rPr>
                <w:rFonts w:hint="eastAsia" w:ascii="宋体" w:hAnsi="宋体" w:cs="宋体"/>
                <w:sz w:val="24"/>
              </w:rPr>
            </w:pPr>
            <w:r>
              <w:rPr>
                <w:rFonts w:hint="eastAsia" w:ascii="宋体" w:hAnsi="宋体" w:cs="宋体"/>
                <w:sz w:val="24"/>
              </w:rPr>
              <w:t xml:space="preserve">第二节</w:t>
            </w:r>
            <w:r>
              <w:rPr>
                <w:rFonts w:hint="eastAsia" w:ascii="宋体" w:hAnsi="宋体" w:cs="宋体"/>
                <w:sz w:val="24"/>
              </w:rPr>
            </w:r>
            <w:r/>
          </w:p>
          <w:p>
            <w:pPr>
              <w:pStyle w:val="952"/>
              <w:jc w:val="center"/>
              <w:rPr>
                <w:rFonts w:hint="eastAsia" w:ascii="宋体" w:hAnsi="宋体" w:cs="宋体"/>
                <w:sz w:val="24"/>
              </w:rPr>
            </w:pPr>
            <w:r>
              <w:rPr>
                <w:rFonts w:hint="eastAsia" w:ascii="宋体" w:hAnsi="宋体" w:cs="宋体"/>
                <w:sz w:val="24"/>
              </w:rPr>
              <w:t xml:space="preserve">第6.1款</w:t>
            </w:r>
            <w:r>
              <w:rPr>
                <w:rFonts w:hint="eastAsia" w:ascii="宋体" w:hAnsi="宋体" w:cs="宋体"/>
                <w:sz w:val="24"/>
              </w:rPr>
            </w:r>
            <w:r/>
          </w:p>
        </w:tc>
        <w:tc>
          <w:tcPr>
            <w:tcW w:w="1612" w:type="dxa"/>
            <w:vAlign w:val="center"/>
            <w:textDirection w:val="lrTb"/>
            <w:noWrap w:val="false"/>
          </w:tcPr>
          <w:p>
            <w:pPr>
              <w:pStyle w:val="952"/>
              <w:jc w:val="left"/>
              <w:rPr>
                <w:rFonts w:hint="eastAsia" w:ascii="宋体" w:hAnsi="宋体" w:cs="宋体"/>
                <w:sz w:val="24"/>
              </w:rPr>
            </w:pPr>
            <w:r>
              <w:rPr>
                <w:rFonts w:hint="eastAsia" w:ascii="宋体" w:hAnsi="宋体" w:cs="宋体"/>
                <w:sz w:val="24"/>
              </w:rPr>
              <w:t xml:space="preserve">履行合同义务的顺序</w:t>
            </w:r>
            <w:r>
              <w:rPr>
                <w:rFonts w:hint="eastAsia" w:ascii="宋体" w:hAnsi="宋体" w:cs="宋体"/>
                <w:sz w:val="24"/>
              </w:rPr>
            </w:r>
            <w:r/>
          </w:p>
        </w:tc>
        <w:tc>
          <w:tcPr>
            <w:tcW w:w="5845" w:type="dxa"/>
            <w:vAlign w:val="center"/>
            <w:textDirection w:val="lrTb"/>
            <w:noWrap w:val="false"/>
          </w:tcPr>
          <w:p>
            <w:pPr>
              <w:pStyle w:val="952"/>
              <w:jc w:val="left"/>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r>
      <w:tr>
        <w:trPr>
          <w:cantSplit/>
          <w:trHeight w:val="667"/>
        </w:trPr>
        <w:tc>
          <w:tcPr>
            <w:tcW w:w="1917" w:type="dxa"/>
            <w:vAlign w:val="center"/>
            <w:vMerge w:val="restart"/>
            <w:textDirection w:val="lrTb"/>
            <w:noWrap w:val="false"/>
          </w:tcPr>
          <w:p>
            <w:pPr>
              <w:pStyle w:val="952"/>
              <w:jc w:val="center"/>
              <w:rPr>
                <w:rFonts w:hint="eastAsia" w:ascii="宋体" w:hAnsi="宋体" w:cs="宋体"/>
                <w:sz w:val="24"/>
              </w:rPr>
            </w:pPr>
            <w:r>
              <w:rPr>
                <w:rFonts w:hint="eastAsia" w:ascii="宋体" w:hAnsi="宋体" w:cs="宋体"/>
                <w:sz w:val="24"/>
              </w:rPr>
              <w:t xml:space="preserve">第二节</w:t>
            </w:r>
            <w:r>
              <w:rPr>
                <w:rFonts w:hint="eastAsia" w:ascii="宋体" w:hAnsi="宋体" w:cs="宋体"/>
                <w:sz w:val="24"/>
              </w:rPr>
            </w:r>
            <w:r/>
          </w:p>
          <w:p>
            <w:pPr>
              <w:pStyle w:val="952"/>
              <w:jc w:val="center"/>
              <w:rPr>
                <w:rFonts w:hint="eastAsia" w:ascii="宋体" w:hAnsi="宋体" w:cs="宋体"/>
                <w:sz w:val="24"/>
              </w:rPr>
            </w:pPr>
            <w:r>
              <w:rPr>
                <w:rFonts w:hint="eastAsia" w:ascii="宋体" w:hAnsi="宋体" w:cs="宋体"/>
                <w:sz w:val="24"/>
              </w:rPr>
              <w:t xml:space="preserve">第7.1款</w:t>
            </w:r>
            <w:r>
              <w:rPr>
                <w:rFonts w:hint="eastAsia" w:ascii="宋体" w:hAnsi="宋体" w:cs="宋体"/>
                <w:sz w:val="24"/>
              </w:rPr>
            </w:r>
            <w:r/>
          </w:p>
        </w:tc>
        <w:tc>
          <w:tcPr>
            <w:tcW w:w="1612" w:type="dxa"/>
            <w:vAlign w:val="center"/>
            <w:textDirection w:val="lrTb"/>
            <w:noWrap w:val="false"/>
          </w:tcPr>
          <w:p>
            <w:pPr>
              <w:pStyle w:val="952"/>
              <w:jc w:val="left"/>
              <w:rPr>
                <w:rFonts w:hint="eastAsia" w:ascii="宋体" w:hAnsi="宋体" w:cs="宋体"/>
                <w:sz w:val="24"/>
              </w:rPr>
            </w:pPr>
            <w:r>
              <w:rPr>
                <w:rFonts w:hint="eastAsia" w:ascii="宋体" w:hAnsi="宋体" w:cs="宋体"/>
                <w:sz w:val="24"/>
              </w:rPr>
              <w:t xml:space="preserve">包装特殊要求</w:t>
            </w:r>
            <w:r>
              <w:rPr>
                <w:rFonts w:hint="eastAsia" w:ascii="宋体" w:hAnsi="宋体" w:cs="宋体"/>
                <w:sz w:val="24"/>
              </w:rPr>
            </w:r>
            <w:r/>
          </w:p>
        </w:tc>
        <w:tc>
          <w:tcPr>
            <w:tcW w:w="5845" w:type="dxa"/>
            <w:vAlign w:val="center"/>
            <w:textDirection w:val="lrTb"/>
            <w:noWrap w:val="false"/>
          </w:tcPr>
          <w:p>
            <w:pPr>
              <w:pStyle w:val="952"/>
              <w:ind w:firstLine="480"/>
              <w:jc w:val="left"/>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p>
            <w:pPr>
              <w:pStyle w:val="952"/>
              <w:ind w:firstLine="480"/>
              <w:jc w:val="left"/>
              <w:rPr>
                <w:rFonts w:hint="eastAsia" w:ascii="宋体" w:hAnsi="宋体" w:cs="宋体"/>
                <w:sz w:val="24"/>
              </w:rPr>
            </w:pPr>
            <w:r>
              <w:rPr>
                <w:rFonts w:hint="eastAsia" w:ascii="宋体" w:hAnsi="宋体" w:cs="宋体"/>
                <w:sz w:val="24"/>
              </w:rPr>
              <w:t xml:space="preserve">1.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rPr>
                <w:rFonts w:hint="eastAsia" w:ascii="宋体" w:hAnsi="宋体" w:cs="宋体"/>
                <w:sz w:val="24"/>
              </w:rPr>
            </w:r>
            <w:r/>
          </w:p>
          <w:p>
            <w:pPr>
              <w:pStyle w:val="952"/>
              <w:ind w:firstLine="480"/>
              <w:jc w:val="left"/>
              <w:rPr>
                <w:rFonts w:hint="eastAsia" w:ascii="宋体" w:hAnsi="宋体" w:cs="宋体"/>
                <w:sz w:val="24"/>
              </w:rPr>
            </w:pPr>
            <w:r>
              <w:rPr>
                <w:rFonts w:hint="eastAsia" w:ascii="宋体" w:hAnsi="宋体" w:cs="宋体"/>
                <w:sz w:val="24"/>
              </w:rPr>
              <w:t xml:space="preserve">2.每件包装箱内应附一份详细装箱单和质量合格凭证。</w:t>
            </w:r>
            <w:r>
              <w:rPr>
                <w:rFonts w:hint="eastAsia" w:ascii="宋体" w:hAnsi="宋体" w:cs="宋体"/>
                <w:sz w:val="24"/>
              </w:rPr>
            </w:r>
            <w:r/>
          </w:p>
          <w:p>
            <w:pPr>
              <w:pStyle w:val="952"/>
              <w:ind w:firstLine="480"/>
              <w:jc w:val="left"/>
              <w:rPr>
                <w:rFonts w:hint="eastAsia" w:ascii="宋体" w:hAnsi="宋体" w:cs="宋体"/>
                <w:sz w:val="24"/>
              </w:rPr>
            </w:pPr>
            <w:r>
              <w:rPr>
                <w:rFonts w:hint="eastAsia" w:ascii="宋体" w:hAnsi="宋体" w:cs="宋体"/>
                <w:sz w:val="24"/>
              </w:rPr>
              <w:t xml:space="preserve">3.包装箱外加贴“</w:t>
            </w:r>
            <w:r>
              <w:rPr>
                <w:rFonts w:hint="eastAsia" w:ascii="宋体" w:hAnsi="宋体" w:cs="宋体"/>
                <w:b/>
                <w:bCs/>
                <w:sz w:val="24"/>
              </w:rPr>
              <w:t xml:space="preserve">政府补贴肥料、严禁倒买倒卖”标识。</w:t>
            </w:r>
            <w:r>
              <w:rPr>
                <w:rFonts w:hint="eastAsia" w:ascii="宋体" w:hAnsi="宋体" w:cs="宋体"/>
                <w:sz w:val="24"/>
              </w:rPr>
            </w:r>
            <w:r/>
          </w:p>
        </w:tc>
      </w:tr>
      <w:tr>
        <w:trPr>
          <w:cantSplit/>
          <w:trHeight w:val="464"/>
        </w:trPr>
        <w:tc>
          <w:tcPr>
            <w:tcW w:w="1917" w:type="dxa"/>
            <w:vAlign w:val="center"/>
            <w:vMerge w:val="continue"/>
            <w:textDirection w:val="lrTb"/>
            <w:noWrap w:val="false"/>
          </w:tcPr>
          <w:p>
            <w:pPr>
              <w:pStyle w:val="952"/>
              <w:jc w:val="center"/>
              <w:rPr>
                <w:rFonts w:hint="eastAsia" w:ascii="宋体" w:hAnsi="宋体" w:cs="宋体"/>
                <w:sz w:val="24"/>
              </w:rPr>
            </w:pPr>
            <w:r>
              <w:rPr>
                <w:rFonts w:hint="eastAsia" w:ascii="宋体" w:hAnsi="宋体" w:cs="宋体"/>
                <w:sz w:val="24"/>
              </w:rPr>
            </w:r>
            <w:r/>
          </w:p>
        </w:tc>
        <w:tc>
          <w:tcPr>
            <w:tcW w:w="1612" w:type="dxa"/>
            <w:vAlign w:val="center"/>
            <w:textDirection w:val="lrTb"/>
            <w:noWrap w:val="false"/>
          </w:tcPr>
          <w:p>
            <w:pPr>
              <w:pStyle w:val="952"/>
              <w:jc w:val="left"/>
              <w:rPr>
                <w:rFonts w:hint="eastAsia" w:ascii="宋体" w:hAnsi="宋体" w:cs="宋体"/>
                <w:sz w:val="24"/>
              </w:rPr>
            </w:pPr>
            <w:r>
              <w:rPr>
                <w:rFonts w:hint="eastAsia" w:ascii="宋体" w:hAnsi="宋体" w:cs="宋体"/>
                <w:sz w:val="24"/>
              </w:rPr>
              <w:t xml:space="preserve">指定现场</w:t>
            </w:r>
            <w:r>
              <w:rPr>
                <w:rFonts w:hint="eastAsia" w:ascii="宋体" w:hAnsi="宋体" w:cs="宋体"/>
                <w:sz w:val="24"/>
              </w:rPr>
            </w:r>
            <w:r/>
          </w:p>
        </w:tc>
        <w:tc>
          <w:tcPr>
            <w:tcW w:w="5845" w:type="dxa"/>
            <w:vAlign w:val="center"/>
            <w:textDirection w:val="lrTb"/>
            <w:noWrap w:val="false"/>
          </w:tcPr>
          <w:p>
            <w:pPr>
              <w:pStyle w:val="952"/>
              <w:ind w:firstLine="480"/>
              <w:jc w:val="left"/>
              <w:rPr>
                <w:rFonts w:hint="eastAsia" w:ascii="宋体" w:hAnsi="宋体" w:cs="宋体"/>
                <w:sz w:val="24"/>
              </w:rPr>
            </w:pPr>
            <w:r>
              <w:rPr>
                <w:rFonts w:hint="eastAsia" w:ascii="宋体" w:hAnsi="宋体" w:cs="宋体"/>
                <w:sz w:val="24"/>
              </w:rPr>
              <w:t xml:space="preserve">收货方指定地点。</w:t>
            </w:r>
            <w:r>
              <w:rPr>
                <w:rFonts w:hint="eastAsia" w:ascii="宋体" w:hAnsi="宋体" w:cs="宋体"/>
                <w:sz w:val="24"/>
              </w:rPr>
            </w:r>
            <w:r/>
          </w:p>
        </w:tc>
      </w:tr>
      <w:tr>
        <w:trPr>
          <w:trHeight w:val="772"/>
        </w:trPr>
        <w:tc>
          <w:tcPr>
            <w:tcW w:w="1917" w:type="dxa"/>
            <w:vAlign w:val="center"/>
            <w:textDirection w:val="lrTb"/>
            <w:noWrap w:val="false"/>
          </w:tcPr>
          <w:p>
            <w:pPr>
              <w:pStyle w:val="952"/>
              <w:jc w:val="center"/>
              <w:rPr>
                <w:rFonts w:hint="eastAsia" w:ascii="宋体" w:hAnsi="宋体" w:cs="宋体"/>
                <w:sz w:val="24"/>
              </w:rPr>
            </w:pPr>
            <w:r>
              <w:rPr>
                <w:rFonts w:hint="eastAsia" w:ascii="宋体" w:hAnsi="宋体" w:cs="宋体"/>
                <w:sz w:val="24"/>
              </w:rPr>
              <w:t xml:space="preserve">第二节</w:t>
            </w:r>
            <w:r>
              <w:rPr>
                <w:rFonts w:hint="eastAsia" w:ascii="宋体" w:hAnsi="宋体" w:cs="宋体"/>
                <w:sz w:val="24"/>
              </w:rPr>
            </w:r>
            <w:r/>
          </w:p>
          <w:p>
            <w:pPr>
              <w:pStyle w:val="952"/>
              <w:jc w:val="center"/>
              <w:rPr>
                <w:rFonts w:hint="eastAsia" w:ascii="宋体" w:hAnsi="宋体" w:cs="宋体"/>
                <w:sz w:val="24"/>
              </w:rPr>
            </w:pPr>
            <w:r>
              <w:rPr>
                <w:rFonts w:hint="eastAsia" w:ascii="宋体" w:hAnsi="宋体" w:cs="宋体"/>
                <w:sz w:val="24"/>
              </w:rPr>
              <w:t xml:space="preserve">第7.2款</w:t>
            </w:r>
            <w:r>
              <w:rPr>
                <w:rFonts w:hint="eastAsia" w:ascii="宋体" w:hAnsi="宋体" w:cs="宋体"/>
                <w:sz w:val="24"/>
              </w:rPr>
            </w:r>
            <w:r/>
          </w:p>
        </w:tc>
        <w:tc>
          <w:tcPr>
            <w:tcW w:w="1612" w:type="dxa"/>
            <w:vAlign w:val="center"/>
            <w:textDirection w:val="lrTb"/>
            <w:noWrap w:val="false"/>
          </w:tcPr>
          <w:p>
            <w:pPr>
              <w:pStyle w:val="952"/>
              <w:jc w:val="left"/>
              <w:rPr>
                <w:rFonts w:hint="eastAsia" w:ascii="宋体" w:hAnsi="宋体" w:cs="宋体"/>
                <w:sz w:val="24"/>
              </w:rPr>
            </w:pPr>
            <w:r>
              <w:rPr>
                <w:rFonts w:hint="eastAsia" w:ascii="宋体" w:hAnsi="宋体" w:cs="宋体"/>
                <w:sz w:val="24"/>
              </w:rPr>
              <w:t xml:space="preserve">运输、交付特殊要求</w:t>
            </w:r>
            <w:r>
              <w:rPr>
                <w:rFonts w:hint="eastAsia" w:ascii="宋体" w:hAnsi="宋体" w:cs="宋体"/>
                <w:sz w:val="24"/>
              </w:rPr>
            </w:r>
            <w:r/>
          </w:p>
        </w:tc>
        <w:tc>
          <w:tcPr>
            <w:tcW w:w="5845" w:type="dxa"/>
            <w:vAlign w:val="center"/>
            <w:textDirection w:val="lrTb"/>
            <w:noWrap w:val="false"/>
          </w:tcPr>
          <w:p>
            <w:pPr>
              <w:pStyle w:val="952"/>
              <w:rPr>
                <w:rFonts w:hint="eastAsia" w:ascii="宋体" w:hAnsi="宋体" w:cs="宋体"/>
                <w:sz w:val="24"/>
              </w:rPr>
            </w:pPr>
            <w:r>
              <w:rPr>
                <w:rFonts w:hint="eastAsia" w:ascii="宋体" w:hAnsi="宋体" w:cs="宋体"/>
                <w:sz w:val="24"/>
              </w:rPr>
              <w:t xml:space="preserve">1.货物验收合格、交付使用并提供所需单据的日期视为交货日期。</w:t>
            </w:r>
            <w:r>
              <w:rPr>
                <w:rFonts w:hint="eastAsia" w:ascii="宋体" w:hAnsi="宋体" w:cs="宋体"/>
                <w:sz w:val="24"/>
              </w:rPr>
            </w:r>
            <w:r/>
          </w:p>
          <w:p>
            <w:pPr>
              <w:pStyle w:val="987"/>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2.乙方在货物发运手续办理完毕后24小时内或货到48小时前通知甲方，以准备接货。（具体时间根据双方实际需求调整）</w:t>
            </w:r>
            <w:r>
              <w:rPr>
                <w:rFonts w:hint="eastAsia" w:ascii="宋体" w:hAnsi="宋体" w:eastAsia="宋体" w:cs="宋体"/>
                <w:sz w:val="24"/>
                <w:szCs w:val="24"/>
              </w:rPr>
            </w:r>
            <w:r/>
          </w:p>
          <w:p>
            <w:pPr>
              <w:pStyle w:val="952"/>
              <w:rPr>
                <w:rFonts w:hint="eastAsia" w:ascii="宋体" w:hAnsi="宋体" w:cs="宋体"/>
                <w:sz w:val="24"/>
              </w:rPr>
            </w:pPr>
            <w:r>
              <w:rPr>
                <w:rFonts w:hint="eastAsia" w:ascii="宋体" w:hAnsi="宋体" w:cs="宋体"/>
                <w:sz w:val="24"/>
              </w:rPr>
              <w:t xml:space="preserve">3.乙方装运的货物不应超过合同规定的数量或重量。乙方应对超交数量或超重而产生的一切后果负责。</w:t>
            </w:r>
            <w:r>
              <w:rPr>
                <w:rFonts w:hint="eastAsia" w:ascii="宋体" w:hAnsi="宋体" w:cs="宋体"/>
                <w:sz w:val="24"/>
              </w:rPr>
            </w:r>
            <w:r/>
          </w:p>
          <w:p>
            <w:pPr>
              <w:pStyle w:val="987"/>
              <w:ind w:firstLine="0"/>
              <w:spacing w:line="240" w:lineRule="auto"/>
              <w:rPr>
                <w:rFonts w:hint="eastAsia" w:ascii="宋体" w:hAnsi="宋体" w:eastAsia="宋体" w:cs="宋体"/>
                <w:sz w:val="24"/>
                <w:szCs w:val="24"/>
              </w:rPr>
            </w:pPr>
            <w:r>
              <w:rPr>
                <w:rFonts w:hint="eastAsia" w:ascii="宋体" w:hAnsi="宋体" w:eastAsia="宋体" w:cs="宋体"/>
                <w:sz w:val="24"/>
                <w:szCs w:val="24"/>
              </w:rPr>
              <w:t xml:space="preserve">4.货物在交付甲方前发生的风险（含货物损失及人员安全）均由乙方负责。</w:t>
            </w:r>
            <w:r>
              <w:rPr>
                <w:rFonts w:hint="eastAsia" w:ascii="宋体" w:hAnsi="宋体" w:eastAsia="宋体" w:cs="宋体"/>
                <w:sz w:val="24"/>
                <w:szCs w:val="24"/>
              </w:rPr>
            </w:r>
            <w:r/>
          </w:p>
        </w:tc>
      </w:tr>
      <w:tr>
        <w:trPr>
          <w:trHeight w:val="667"/>
        </w:trPr>
        <w:tc>
          <w:tcPr>
            <w:tcW w:w="1917" w:type="dxa"/>
            <w:vAlign w:val="center"/>
            <w:textDirection w:val="lrTb"/>
            <w:noWrap w:val="false"/>
          </w:tcPr>
          <w:p>
            <w:pPr>
              <w:pStyle w:val="952"/>
              <w:jc w:val="center"/>
              <w:rPr>
                <w:rFonts w:hint="eastAsia" w:ascii="宋体" w:hAnsi="宋体" w:cs="宋体"/>
                <w:sz w:val="24"/>
              </w:rPr>
            </w:pPr>
            <w:r>
              <w:rPr>
                <w:rFonts w:hint="eastAsia" w:ascii="宋体" w:hAnsi="宋体" w:cs="宋体"/>
                <w:sz w:val="24"/>
              </w:rPr>
              <w:t xml:space="preserve">第二节</w:t>
            </w:r>
            <w:r>
              <w:rPr>
                <w:rFonts w:hint="eastAsia" w:ascii="宋体" w:hAnsi="宋体" w:cs="宋体"/>
                <w:sz w:val="24"/>
              </w:rPr>
            </w:r>
            <w:r/>
          </w:p>
          <w:p>
            <w:pPr>
              <w:pStyle w:val="952"/>
              <w:jc w:val="center"/>
              <w:rPr>
                <w:rFonts w:hint="eastAsia" w:ascii="宋体" w:hAnsi="宋体" w:cs="宋体"/>
                <w:sz w:val="24"/>
              </w:rPr>
            </w:pPr>
            <w:r>
              <w:rPr>
                <w:rFonts w:hint="eastAsia" w:ascii="宋体" w:hAnsi="宋体" w:cs="宋体"/>
                <w:sz w:val="24"/>
              </w:rPr>
              <w:t xml:space="preserve">第7.3款</w:t>
            </w:r>
            <w:r>
              <w:rPr>
                <w:rFonts w:hint="eastAsia" w:ascii="宋体" w:hAnsi="宋体" w:cs="宋体"/>
                <w:sz w:val="24"/>
              </w:rPr>
            </w:r>
            <w:r/>
          </w:p>
        </w:tc>
        <w:tc>
          <w:tcPr>
            <w:tcW w:w="1612" w:type="dxa"/>
            <w:vAlign w:val="center"/>
            <w:textDirection w:val="lrTb"/>
            <w:noWrap w:val="false"/>
          </w:tcPr>
          <w:p>
            <w:pPr>
              <w:pStyle w:val="952"/>
              <w:jc w:val="left"/>
              <w:rPr>
                <w:rFonts w:hint="eastAsia" w:ascii="宋体" w:hAnsi="宋体" w:cs="宋体"/>
                <w:sz w:val="24"/>
              </w:rPr>
            </w:pPr>
            <w:r>
              <w:rPr>
                <w:rFonts w:hint="eastAsia" w:ascii="宋体" w:hAnsi="宋体" w:cs="宋体"/>
                <w:sz w:val="24"/>
              </w:rPr>
              <w:t xml:space="preserve">保险要求</w:t>
            </w:r>
            <w:r>
              <w:rPr>
                <w:rFonts w:hint="eastAsia" w:ascii="宋体" w:hAnsi="宋体" w:cs="宋体"/>
                <w:sz w:val="24"/>
              </w:rPr>
            </w:r>
            <w:r/>
          </w:p>
        </w:tc>
        <w:tc>
          <w:tcPr>
            <w:tcW w:w="5845" w:type="dxa"/>
            <w:vAlign w:val="center"/>
            <w:textDirection w:val="lrTb"/>
            <w:noWrap w:val="false"/>
          </w:tcPr>
          <w:p>
            <w:pPr>
              <w:pStyle w:val="952"/>
              <w:rPr>
                <w:rFonts w:hint="eastAsia" w:ascii="宋体" w:hAnsi="宋体" w:cs="宋体"/>
                <w:sz w:val="24"/>
              </w:rPr>
            </w:pPr>
            <w:r>
              <w:rPr>
                <w:rFonts w:hint="eastAsia" w:ascii="宋体" w:hAnsi="宋体" w:cs="宋体"/>
                <w:sz w:val="24"/>
              </w:rPr>
              <w:t xml:space="preserve">货物交货前由乙方承担保险义务</w:t>
            </w:r>
            <w:r>
              <w:rPr>
                <w:rFonts w:hint="eastAsia" w:ascii="宋体" w:hAnsi="宋体" w:cs="宋体"/>
                <w:sz w:val="24"/>
              </w:rPr>
            </w:r>
            <w:r/>
          </w:p>
        </w:tc>
      </w:tr>
      <w:tr>
        <w:trPr>
          <w:trHeight w:val="736"/>
        </w:trPr>
        <w:tc>
          <w:tcPr>
            <w:tcW w:w="1917" w:type="dxa"/>
            <w:vAlign w:val="center"/>
            <w:textDirection w:val="lrTb"/>
            <w:noWrap w:val="false"/>
          </w:tcPr>
          <w:p>
            <w:pPr>
              <w:pStyle w:val="952"/>
              <w:jc w:val="center"/>
              <w:rPr>
                <w:rFonts w:hint="eastAsia" w:ascii="宋体" w:hAnsi="宋体" w:cs="宋体"/>
                <w:sz w:val="24"/>
              </w:rPr>
            </w:pPr>
            <w:r>
              <w:rPr>
                <w:rFonts w:hint="eastAsia" w:ascii="宋体" w:hAnsi="宋体" w:cs="宋体"/>
                <w:sz w:val="24"/>
              </w:rPr>
              <w:t xml:space="preserve">第二节</w:t>
            </w:r>
            <w:r>
              <w:rPr>
                <w:rFonts w:hint="eastAsia" w:ascii="宋体" w:hAnsi="宋体" w:cs="宋体"/>
                <w:sz w:val="24"/>
              </w:rPr>
            </w:r>
            <w:r/>
          </w:p>
          <w:p>
            <w:pPr>
              <w:pStyle w:val="952"/>
              <w:jc w:val="center"/>
              <w:rPr>
                <w:rFonts w:hint="eastAsia" w:ascii="宋体" w:hAnsi="宋体" w:cs="宋体"/>
                <w:sz w:val="24"/>
              </w:rPr>
            </w:pPr>
            <w:r>
              <w:rPr>
                <w:rFonts w:hint="eastAsia" w:ascii="宋体" w:hAnsi="宋体" w:cs="宋体"/>
                <w:sz w:val="24"/>
              </w:rPr>
              <w:t xml:space="preserve">第8.2（1）项</w:t>
            </w:r>
            <w:r>
              <w:rPr>
                <w:rFonts w:hint="eastAsia" w:ascii="宋体" w:hAnsi="宋体" w:cs="宋体"/>
                <w:sz w:val="24"/>
              </w:rPr>
            </w:r>
            <w:r/>
          </w:p>
        </w:tc>
        <w:tc>
          <w:tcPr>
            <w:tcW w:w="1612" w:type="dxa"/>
            <w:vAlign w:val="center"/>
            <w:textDirection w:val="lrTb"/>
            <w:noWrap w:val="false"/>
          </w:tcPr>
          <w:p>
            <w:pPr>
              <w:pStyle w:val="952"/>
              <w:jc w:val="left"/>
              <w:rPr>
                <w:rFonts w:hint="eastAsia" w:ascii="宋体" w:hAnsi="宋体" w:cs="宋体"/>
                <w:sz w:val="24"/>
              </w:rPr>
            </w:pPr>
            <w:r>
              <w:rPr>
                <w:rFonts w:hint="eastAsia" w:ascii="宋体" w:hAnsi="宋体" w:cs="宋体"/>
                <w:sz w:val="24"/>
              </w:rPr>
              <w:t xml:space="preserve">质量保证期</w:t>
            </w:r>
            <w:r>
              <w:rPr>
                <w:rFonts w:hint="eastAsia" w:ascii="宋体" w:hAnsi="宋体" w:cs="宋体"/>
                <w:sz w:val="24"/>
              </w:rPr>
            </w:r>
            <w:r/>
          </w:p>
        </w:tc>
        <w:tc>
          <w:tcPr>
            <w:tcW w:w="5845" w:type="dxa"/>
            <w:vAlign w:val="center"/>
            <w:textDirection w:val="lrTb"/>
            <w:noWrap w:val="false"/>
          </w:tcPr>
          <w:p>
            <w:pPr>
              <w:pStyle w:val="952"/>
              <w:ind w:right="33" w:firstLine="480"/>
              <w:jc w:val="left"/>
              <w:spacing w:line="360" w:lineRule="exact"/>
              <w:rPr>
                <w:rFonts w:hint="eastAsia" w:ascii="宋体" w:hAnsi="宋体" w:cs="宋体"/>
              </w:rPr>
            </w:pPr>
            <w:r>
              <w:rPr>
                <w:rFonts w:hint="eastAsia" w:ascii="宋体" w:hAnsi="宋体" w:cs="宋体"/>
                <w:b/>
                <w:bCs/>
                <w:sz w:val="24"/>
              </w:rPr>
              <w:t xml:space="preserve">质量保证期：</w:t>
            </w:r>
            <w:r>
              <w:rPr>
                <w:rFonts w:hint="eastAsia" w:ascii="宋体" w:hAnsi="宋体" w:cs="宋体"/>
                <w:sz w:val="24"/>
              </w:rPr>
              <w:t xml:space="preserve">供应商须按国家或行业规定提供原厂商质保服务，所投货物的免费质保期为2年（若国家和/或生产厂家对本项目所涉及货物的质量保证期的规定高于本项目的要求，应按国家和/或生产厂家的规定执行）。在保质期内，投标方应对由设计、工艺或材料的缺陷而发生的任何不足或故障负责。质保期内投标人所有服务不得收取任何费用。</w:t>
            </w:r>
            <w:r>
              <w:rPr>
                <w:rFonts w:hint="eastAsia" w:ascii="宋体" w:hAnsi="宋体" w:cs="宋体"/>
              </w:rPr>
            </w:r>
            <w:r/>
          </w:p>
        </w:tc>
      </w:tr>
      <w:tr>
        <w:trPr>
          <w:trHeight w:val="736"/>
        </w:trPr>
        <w:tc>
          <w:tcPr>
            <w:tcW w:w="1917" w:type="dxa"/>
            <w:vAlign w:val="center"/>
            <w:textDirection w:val="lrTb"/>
            <w:noWrap w:val="false"/>
          </w:tcPr>
          <w:p>
            <w:pPr>
              <w:pStyle w:val="952"/>
              <w:jc w:val="center"/>
              <w:rPr>
                <w:rFonts w:hint="eastAsia" w:ascii="宋体" w:hAnsi="宋体" w:cs="宋体"/>
                <w:sz w:val="24"/>
              </w:rPr>
            </w:pPr>
            <w:r>
              <w:rPr>
                <w:rFonts w:hint="eastAsia" w:ascii="宋体" w:hAnsi="宋体" w:cs="宋体"/>
                <w:sz w:val="24"/>
              </w:rPr>
              <w:t xml:space="preserve">第二节</w:t>
            </w:r>
            <w:r>
              <w:rPr>
                <w:rFonts w:hint="eastAsia" w:ascii="宋体" w:hAnsi="宋体" w:cs="宋体"/>
                <w:sz w:val="24"/>
              </w:rPr>
            </w:r>
            <w:r/>
          </w:p>
          <w:p>
            <w:pPr>
              <w:pStyle w:val="952"/>
              <w:jc w:val="center"/>
              <w:rPr>
                <w:rFonts w:hint="eastAsia" w:ascii="宋体" w:hAnsi="宋体" w:cs="宋体"/>
                <w:sz w:val="24"/>
              </w:rPr>
            </w:pPr>
            <w:r>
              <w:rPr>
                <w:rFonts w:hint="eastAsia" w:ascii="宋体" w:hAnsi="宋体" w:cs="宋体"/>
                <w:sz w:val="24"/>
              </w:rPr>
              <w:t xml:space="preserve">第8.2（3）项</w:t>
            </w:r>
            <w:r>
              <w:rPr>
                <w:rFonts w:hint="eastAsia" w:ascii="宋体" w:hAnsi="宋体" w:cs="宋体"/>
                <w:sz w:val="24"/>
              </w:rPr>
            </w:r>
            <w:r/>
          </w:p>
        </w:tc>
        <w:tc>
          <w:tcPr>
            <w:tcW w:w="1612" w:type="dxa"/>
            <w:vAlign w:val="center"/>
            <w:textDirection w:val="lrTb"/>
            <w:noWrap w:val="false"/>
          </w:tcPr>
          <w:p>
            <w:pPr>
              <w:pStyle w:val="952"/>
              <w:jc w:val="left"/>
              <w:rPr>
                <w:rFonts w:hint="eastAsia" w:ascii="宋体" w:hAnsi="宋体" w:cs="宋体"/>
                <w:sz w:val="24"/>
              </w:rPr>
            </w:pPr>
            <w:r>
              <w:rPr>
                <w:rFonts w:hint="eastAsia" w:ascii="宋体" w:hAnsi="宋体" w:cs="宋体"/>
                <w:sz w:val="24"/>
              </w:rPr>
              <w:t xml:space="preserve">货物质量缺陷响应时间</w:t>
            </w:r>
            <w:r>
              <w:rPr>
                <w:rFonts w:hint="eastAsia" w:ascii="宋体" w:hAnsi="宋体" w:cs="宋体"/>
                <w:sz w:val="24"/>
              </w:rPr>
            </w:r>
            <w:r/>
          </w:p>
        </w:tc>
        <w:tc>
          <w:tcPr>
            <w:tcW w:w="5845" w:type="dxa"/>
            <w:vAlign w:val="center"/>
            <w:textDirection w:val="lrTb"/>
            <w:noWrap w:val="false"/>
          </w:tcPr>
          <w:p>
            <w:pPr>
              <w:pStyle w:val="952"/>
              <w:jc w:val="left"/>
              <w:rPr>
                <w:rFonts w:hint="eastAsia" w:ascii="宋体" w:hAnsi="宋体" w:cs="宋体"/>
                <w:sz w:val="24"/>
              </w:rPr>
            </w:pPr>
            <w:r>
              <w:rPr>
                <w:rFonts w:hint="eastAsia" w:ascii="宋体" w:hAnsi="宋体" w:cs="宋体"/>
                <w:sz w:val="24"/>
              </w:rPr>
              <w:t xml:space="preserve"> 如在使用过程中发生质量问题，乙方在接到甲方通知后在</w:t>
            </w:r>
            <w:r>
              <w:rPr>
                <w:rFonts w:hint="eastAsia" w:ascii="宋体" w:hAnsi="宋体" w:cs="宋体"/>
                <w:b/>
                <w:bCs/>
                <w:sz w:val="24"/>
                <w:u w:val="single"/>
              </w:rPr>
              <w:t xml:space="preserve">24小时</w:t>
            </w:r>
            <w:r>
              <w:rPr>
                <w:rFonts w:hint="eastAsia" w:ascii="宋体" w:hAnsi="宋体" w:cs="宋体"/>
                <w:sz w:val="24"/>
              </w:rPr>
              <w:t xml:space="preserve">内到达甲方现场。</w:t>
            </w:r>
            <w:r>
              <w:rPr>
                <w:rFonts w:hint="eastAsia" w:ascii="宋体" w:hAnsi="宋体" w:cs="宋体"/>
                <w:sz w:val="24"/>
              </w:rPr>
            </w:r>
            <w:r/>
          </w:p>
        </w:tc>
      </w:tr>
      <w:tr>
        <w:trPr>
          <w:trHeight w:val="736"/>
        </w:trPr>
        <w:tc>
          <w:tcPr>
            <w:tcW w:w="1917" w:type="dxa"/>
            <w:vAlign w:val="center"/>
            <w:textDirection w:val="lrTb"/>
            <w:noWrap w:val="false"/>
          </w:tcPr>
          <w:p>
            <w:pPr>
              <w:pStyle w:val="952"/>
              <w:jc w:val="center"/>
              <w:rPr>
                <w:rFonts w:hint="eastAsia" w:ascii="宋体" w:hAnsi="宋体" w:cs="宋体"/>
                <w:sz w:val="24"/>
              </w:rPr>
            </w:pPr>
            <w:r>
              <w:rPr>
                <w:rFonts w:hint="eastAsia" w:ascii="宋体" w:hAnsi="宋体" w:cs="宋体"/>
                <w:sz w:val="24"/>
              </w:rPr>
              <w:t xml:space="preserve">第二节</w:t>
            </w:r>
            <w:r>
              <w:rPr>
                <w:rFonts w:hint="eastAsia" w:ascii="宋体" w:hAnsi="宋体" w:cs="宋体"/>
                <w:sz w:val="24"/>
              </w:rPr>
            </w:r>
            <w:r/>
          </w:p>
          <w:p>
            <w:pPr>
              <w:pStyle w:val="952"/>
              <w:jc w:val="center"/>
              <w:rPr>
                <w:rFonts w:hint="eastAsia" w:ascii="宋体" w:hAnsi="宋体" w:cs="宋体"/>
                <w:sz w:val="24"/>
              </w:rPr>
            </w:pPr>
            <w:r>
              <w:rPr>
                <w:rFonts w:hint="eastAsia" w:ascii="宋体" w:hAnsi="宋体" w:cs="宋体"/>
                <w:sz w:val="24"/>
              </w:rPr>
              <w:t xml:space="preserve">第8款补充</w:t>
            </w:r>
            <w:r>
              <w:rPr>
                <w:rFonts w:hint="eastAsia" w:ascii="宋体" w:hAnsi="宋体" w:cs="宋体"/>
                <w:sz w:val="24"/>
              </w:rPr>
            </w:r>
            <w:r/>
          </w:p>
        </w:tc>
        <w:tc>
          <w:tcPr>
            <w:tcW w:w="1612" w:type="dxa"/>
            <w:vAlign w:val="center"/>
            <w:textDirection w:val="lrTb"/>
            <w:noWrap w:val="false"/>
          </w:tcPr>
          <w:p>
            <w:pPr>
              <w:pStyle w:val="952"/>
              <w:ind w:right="33"/>
              <w:jc w:val="left"/>
              <w:spacing w:line="360" w:lineRule="exact"/>
              <w:rPr>
                <w:rFonts w:hint="eastAsia" w:ascii="宋体" w:hAnsi="宋体" w:cs="宋体"/>
                <w:sz w:val="24"/>
              </w:rPr>
            </w:pPr>
            <w:r>
              <w:rPr>
                <w:rFonts w:hint="eastAsia" w:ascii="宋体" w:hAnsi="宋体" w:cs="宋体"/>
                <w:sz w:val="24"/>
              </w:rPr>
              <w:t xml:space="preserve">质量保证要求</w:t>
            </w:r>
            <w:r>
              <w:rPr>
                <w:rFonts w:hint="eastAsia" w:ascii="宋体" w:hAnsi="宋体" w:cs="宋体"/>
                <w:sz w:val="24"/>
              </w:rPr>
            </w:r>
            <w:r/>
          </w:p>
        </w:tc>
        <w:tc>
          <w:tcPr>
            <w:tcW w:w="5845" w:type="dxa"/>
            <w:vAlign w:val="center"/>
            <w:textDirection w:val="lrTb"/>
            <w:noWrap w:val="false"/>
          </w:tcPr>
          <w:p>
            <w:pPr>
              <w:pStyle w:val="952"/>
              <w:ind w:right="33" w:firstLine="480"/>
              <w:jc w:val="left"/>
              <w:spacing w:line="360" w:lineRule="exact"/>
              <w:rPr>
                <w:rFonts w:hint="eastAsia" w:ascii="宋体" w:hAnsi="宋体" w:cs="宋体"/>
                <w:sz w:val="24"/>
              </w:rPr>
            </w:pPr>
            <w:r>
              <w:rPr>
                <w:rFonts w:hint="eastAsia" w:ascii="宋体" w:hAnsi="宋体" w:cs="宋体"/>
                <w:sz w:val="24"/>
              </w:rPr>
              <w:t xml:space="preserve">1. 在质保期内，乙方应对货物出现的质量及安全问题负责处理解决并承担一切费用（因不当使用的除外）。</w:t>
            </w:r>
            <w:r>
              <w:rPr>
                <w:rFonts w:hint="eastAsia" w:ascii="宋体" w:hAnsi="宋体" w:cs="宋体"/>
                <w:sz w:val="24"/>
              </w:rPr>
            </w:r>
            <w:r/>
          </w:p>
          <w:p>
            <w:pPr>
              <w:pStyle w:val="952"/>
              <w:ind w:right="33" w:firstLine="480"/>
              <w:jc w:val="left"/>
              <w:spacing w:line="360" w:lineRule="exact"/>
              <w:rPr>
                <w:rFonts w:hint="eastAsia" w:ascii="宋体" w:hAnsi="宋体" w:cs="宋体"/>
                <w:sz w:val="24"/>
              </w:rPr>
            </w:pPr>
            <w:r>
              <w:rPr>
                <w:rFonts w:hint="eastAsia" w:ascii="宋体" w:hAnsi="宋体" w:cs="宋体"/>
                <w:sz w:val="24"/>
              </w:rPr>
              <w:t xml:space="preserve">2.乙方应按照国家有关法律法规规章和“三包”规定以及招标文件售后服务要求及投标文件售后服务承诺提供售后服务。</w:t>
            </w:r>
            <w:r>
              <w:rPr>
                <w:rFonts w:hint="eastAsia" w:ascii="宋体" w:hAnsi="宋体" w:cs="宋体"/>
                <w:sz w:val="24"/>
              </w:rPr>
            </w:r>
            <w:r/>
          </w:p>
          <w:p>
            <w:pPr>
              <w:pStyle w:val="952"/>
              <w:ind w:right="33" w:firstLine="480"/>
              <w:jc w:val="left"/>
              <w:spacing w:line="360" w:lineRule="exact"/>
              <w:rPr>
                <w:rFonts w:hint="eastAsia" w:ascii="宋体" w:hAnsi="宋体" w:cs="宋体"/>
                <w:sz w:val="24"/>
              </w:rPr>
            </w:pPr>
            <w:r>
              <w:rPr>
                <w:rFonts w:hint="eastAsia" w:ascii="宋体" w:hAnsi="宋体" w:cs="宋体"/>
                <w:sz w:val="24"/>
              </w:rPr>
              <w:t xml:space="preserve">3.所有货物售后服务方式均为乙方上门，由乙方派员到货物使用现场，所产生的一切费用由乙方承担（双方视项目情况调整）。</w:t>
            </w:r>
            <w:r>
              <w:rPr>
                <w:rFonts w:hint="eastAsia" w:ascii="宋体" w:hAnsi="宋体" w:cs="宋体"/>
                <w:sz w:val="24"/>
              </w:rPr>
            </w:r>
            <w:r/>
          </w:p>
          <w:p>
            <w:pPr>
              <w:pStyle w:val="952"/>
              <w:ind w:right="33" w:firstLine="480"/>
              <w:jc w:val="left"/>
              <w:spacing w:line="360" w:lineRule="exact"/>
              <w:rPr>
                <w:rFonts w:hint="eastAsia" w:ascii="宋体" w:hAnsi="宋体" w:cs="宋体"/>
                <w:sz w:val="24"/>
              </w:rPr>
            </w:pPr>
            <w:r>
              <w:rPr>
                <w:rFonts w:hint="eastAsia" w:ascii="宋体" w:hAnsi="宋体" w:cs="宋体"/>
                <w:sz w:val="24"/>
              </w:rPr>
              <w:t xml:space="preserve">4.乙方所提供的货物，若技术性能无特殊说明，则按国家有关部门最新颁布的产品标准为准。</w:t>
            </w:r>
            <w:r>
              <w:rPr>
                <w:rFonts w:hint="eastAsia" w:ascii="宋体" w:hAnsi="宋体" w:cs="宋体"/>
                <w:sz w:val="24"/>
              </w:rPr>
            </w:r>
            <w:r/>
          </w:p>
          <w:p>
            <w:pPr>
              <w:pStyle w:val="952"/>
              <w:ind w:right="33" w:firstLine="480"/>
              <w:jc w:val="left"/>
              <w:spacing w:line="360" w:lineRule="exact"/>
              <w:rPr>
                <w:rFonts w:hint="eastAsia" w:ascii="宋体" w:hAnsi="宋体" w:cs="宋体"/>
                <w:sz w:val="24"/>
              </w:rPr>
            </w:pPr>
            <w:r>
              <w:rPr>
                <w:rFonts w:hint="eastAsia" w:ascii="宋体" w:hAnsi="宋体" w:cs="宋体"/>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rPr>
                <w:rFonts w:hint="eastAsia" w:ascii="宋体" w:hAnsi="宋体" w:cs="宋体"/>
                <w:sz w:val="24"/>
              </w:rPr>
            </w:r>
            <w:r/>
          </w:p>
          <w:p>
            <w:pPr>
              <w:pStyle w:val="952"/>
              <w:ind w:right="33" w:firstLine="480"/>
              <w:jc w:val="left"/>
              <w:spacing w:line="360" w:lineRule="exact"/>
              <w:rPr>
                <w:rFonts w:hint="eastAsia" w:ascii="宋体" w:hAnsi="宋体" w:cs="宋体"/>
                <w:color w:val="ff0000"/>
                <w:sz w:val="24"/>
              </w:rPr>
            </w:pPr>
            <w:r>
              <w:rPr>
                <w:rFonts w:hint="eastAsia" w:ascii="宋体" w:hAnsi="宋体" w:cs="宋体"/>
                <w:sz w:val="24"/>
              </w:rPr>
              <w:t xml:space="preserve">6.货物、材料运抵现场后，甲方质检人员进行开箱检验。必要时甲方可以采取破坏性检验，将有关货物和材料送货物到达地的质检部门检验，</w:t>
            </w:r>
            <w:r>
              <w:rPr>
                <w:rFonts w:hint="eastAsia" w:ascii="宋体" w:hAnsi="宋体" w:cs="宋体"/>
                <w:color w:val="ff0000"/>
                <w:sz w:val="24"/>
              </w:rPr>
              <w:t xml:space="preserve">检验费由乙方负担。若检验不合格，由乙方负责采取补救措施，且不得影响供货。</w:t>
            </w:r>
            <w:r>
              <w:rPr>
                <w:rFonts w:hint="eastAsia" w:ascii="宋体" w:hAnsi="宋体" w:cs="宋体"/>
                <w:color w:val="ff0000"/>
                <w:sz w:val="24"/>
              </w:rPr>
            </w:r>
            <w:r/>
          </w:p>
          <w:p>
            <w:pPr>
              <w:pStyle w:val="952"/>
              <w:ind w:right="33" w:firstLine="480"/>
              <w:jc w:val="left"/>
              <w:spacing w:line="360" w:lineRule="exact"/>
              <w:rPr>
                <w:rFonts w:hint="eastAsia" w:ascii="宋体" w:hAnsi="宋体" w:cs="宋体"/>
                <w:sz w:val="24"/>
              </w:rPr>
            </w:pPr>
            <w:r>
              <w:rPr>
                <w:rFonts w:hint="eastAsia" w:ascii="宋体" w:hAnsi="宋体" w:cs="宋体"/>
                <w:sz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rPr>
                <w:rFonts w:hint="eastAsia" w:ascii="宋体" w:hAnsi="宋体" w:cs="宋体"/>
                <w:sz w:val="24"/>
              </w:rPr>
            </w:r>
            <w:r/>
          </w:p>
          <w:p>
            <w:pPr>
              <w:pStyle w:val="952"/>
              <w:ind w:right="33" w:firstLine="480"/>
              <w:jc w:val="left"/>
              <w:spacing w:line="360" w:lineRule="exact"/>
              <w:rPr>
                <w:rFonts w:hint="eastAsia" w:ascii="宋体" w:hAnsi="宋体" w:cs="宋体"/>
                <w:sz w:val="24"/>
              </w:rPr>
            </w:pPr>
            <w:r>
              <w:rPr>
                <w:rFonts w:hint="eastAsia" w:ascii="宋体" w:hAnsi="宋体" w:cs="宋体"/>
                <w:sz w:val="24"/>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rPr>
                <w:rFonts w:hint="eastAsia" w:ascii="宋体" w:hAnsi="宋体" w:cs="宋体"/>
                <w:sz w:val="24"/>
              </w:rPr>
            </w:r>
            <w:r/>
          </w:p>
          <w:p>
            <w:pPr>
              <w:pStyle w:val="952"/>
              <w:ind w:right="33" w:firstLine="480"/>
              <w:jc w:val="left"/>
              <w:spacing w:line="360" w:lineRule="exact"/>
              <w:rPr>
                <w:rFonts w:hint="eastAsia" w:ascii="宋体" w:hAnsi="宋体" w:cs="宋体"/>
                <w:sz w:val="24"/>
              </w:rPr>
            </w:pPr>
            <w:r>
              <w:rPr>
                <w:rFonts w:hint="eastAsia" w:ascii="宋体" w:hAnsi="宋体" w:cs="宋体"/>
                <w:sz w:val="24"/>
              </w:rPr>
            </w:r>
            <w:r/>
          </w:p>
        </w:tc>
      </w:tr>
      <w:tr>
        <w:trPr>
          <w:trHeight w:val="736"/>
        </w:trPr>
        <w:tc>
          <w:tcPr>
            <w:tcW w:w="1917" w:type="dxa"/>
            <w:vAlign w:val="center"/>
            <w:textDirection w:val="lrTb"/>
            <w:noWrap w:val="false"/>
          </w:tcPr>
          <w:p>
            <w:pPr>
              <w:pStyle w:val="952"/>
              <w:jc w:val="center"/>
              <w:rPr>
                <w:rFonts w:hint="eastAsia" w:ascii="宋体" w:hAnsi="宋体" w:cs="宋体"/>
                <w:sz w:val="24"/>
              </w:rPr>
            </w:pPr>
            <w:r>
              <w:rPr>
                <w:rFonts w:hint="eastAsia" w:ascii="宋体" w:hAnsi="宋体" w:cs="宋体"/>
                <w:sz w:val="24"/>
              </w:rPr>
              <w:t xml:space="preserve">第二节</w:t>
            </w:r>
            <w:r>
              <w:rPr>
                <w:rFonts w:hint="eastAsia" w:ascii="宋体" w:hAnsi="宋体" w:cs="宋体"/>
                <w:sz w:val="24"/>
              </w:rPr>
            </w:r>
            <w:r/>
          </w:p>
          <w:p>
            <w:pPr>
              <w:pStyle w:val="952"/>
              <w:jc w:val="center"/>
              <w:widowControl/>
              <w:rPr>
                <w:rFonts w:hint="eastAsia" w:ascii="宋体" w:hAnsi="宋体" w:cs="宋体"/>
                <w:sz w:val="24"/>
              </w:rPr>
            </w:pPr>
            <w:r>
              <w:rPr>
                <w:rFonts w:hint="eastAsia" w:ascii="宋体" w:hAnsi="宋体" w:cs="宋体"/>
                <w:sz w:val="24"/>
              </w:rPr>
              <w:t xml:space="preserve">第11.1款</w:t>
            </w:r>
            <w:r>
              <w:rPr>
                <w:rFonts w:hint="eastAsia" w:ascii="宋体" w:hAnsi="宋体" w:cs="宋体"/>
                <w:sz w:val="24"/>
              </w:rPr>
            </w:r>
            <w:r/>
          </w:p>
        </w:tc>
        <w:tc>
          <w:tcPr>
            <w:tcW w:w="1612" w:type="dxa"/>
            <w:vAlign w:val="center"/>
            <w:textDirection w:val="lrTb"/>
            <w:noWrap w:val="false"/>
          </w:tcPr>
          <w:p>
            <w:pPr>
              <w:pStyle w:val="952"/>
              <w:rPr>
                <w:rFonts w:hint="eastAsia" w:ascii="宋体" w:hAnsi="宋体" w:cs="宋体"/>
                <w:sz w:val="24"/>
              </w:rPr>
            </w:pPr>
            <w:r>
              <w:rPr>
                <w:rFonts w:hint="eastAsia" w:ascii="宋体" w:hAnsi="宋体" w:cs="宋体"/>
                <w:sz w:val="24"/>
              </w:rPr>
              <w:t xml:space="preserve">其他应当保密的信息</w:t>
            </w:r>
            <w:r>
              <w:rPr>
                <w:rFonts w:hint="eastAsia" w:ascii="宋体" w:hAnsi="宋体" w:cs="宋体"/>
                <w:sz w:val="24"/>
              </w:rPr>
            </w:r>
            <w:r/>
          </w:p>
        </w:tc>
        <w:tc>
          <w:tcPr>
            <w:tcW w:w="5845" w:type="dxa"/>
            <w:vAlign w:val="center"/>
            <w:textDirection w:val="lrTb"/>
            <w:noWrap w:val="false"/>
          </w:tcPr>
          <w:p>
            <w:pPr>
              <w:pStyle w:val="952"/>
              <w:jc w:val="left"/>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r>
      <w:tr>
        <w:trPr>
          <w:trHeight w:val="697"/>
        </w:trPr>
        <w:tc>
          <w:tcPr>
            <w:tcW w:w="1917" w:type="dxa"/>
            <w:vAlign w:val="center"/>
            <w:textDirection w:val="lrTb"/>
            <w:noWrap w:val="false"/>
          </w:tcPr>
          <w:p>
            <w:pPr>
              <w:pStyle w:val="952"/>
              <w:jc w:val="center"/>
              <w:rPr>
                <w:rFonts w:hint="eastAsia" w:ascii="宋体" w:hAnsi="宋体" w:cs="宋体"/>
                <w:sz w:val="24"/>
              </w:rPr>
            </w:pPr>
            <w:r>
              <w:rPr>
                <w:rFonts w:hint="eastAsia" w:ascii="宋体" w:hAnsi="宋体" w:cs="宋体"/>
                <w:sz w:val="24"/>
              </w:rPr>
              <w:t xml:space="preserve">第二节</w:t>
            </w:r>
            <w:r>
              <w:rPr>
                <w:rFonts w:hint="eastAsia" w:ascii="宋体" w:hAnsi="宋体" w:cs="宋体"/>
                <w:sz w:val="24"/>
              </w:rPr>
            </w:r>
            <w:r/>
          </w:p>
          <w:p>
            <w:pPr>
              <w:pStyle w:val="952"/>
              <w:jc w:val="center"/>
              <w:rPr>
                <w:rFonts w:hint="eastAsia" w:ascii="宋体" w:hAnsi="宋体" w:cs="宋体"/>
                <w:sz w:val="24"/>
              </w:rPr>
            </w:pPr>
            <w:r>
              <w:rPr>
                <w:rFonts w:hint="eastAsia" w:ascii="宋体" w:hAnsi="宋体" w:cs="宋体"/>
                <w:sz w:val="24"/>
              </w:rPr>
              <w:t xml:space="preserve">第12.2款</w:t>
            </w:r>
            <w:r>
              <w:rPr>
                <w:rFonts w:hint="eastAsia" w:ascii="宋体" w:hAnsi="宋体" w:cs="宋体"/>
                <w:sz w:val="24"/>
              </w:rPr>
            </w:r>
            <w:r/>
          </w:p>
        </w:tc>
        <w:tc>
          <w:tcPr>
            <w:tcW w:w="1612" w:type="dxa"/>
            <w:vAlign w:val="center"/>
            <w:textDirection w:val="lrTb"/>
            <w:noWrap w:val="false"/>
          </w:tcPr>
          <w:p>
            <w:pPr>
              <w:pStyle w:val="952"/>
              <w:jc w:val="left"/>
              <w:rPr>
                <w:rFonts w:hint="eastAsia" w:ascii="宋体" w:hAnsi="宋体" w:cs="宋体"/>
                <w:sz w:val="24"/>
              </w:rPr>
            </w:pPr>
            <w:r>
              <w:rPr>
                <w:rFonts w:hint="eastAsia" w:ascii="宋体" w:hAnsi="宋体" w:cs="宋体"/>
                <w:sz w:val="24"/>
              </w:rPr>
              <w:t xml:space="preserve">合同价款支付时间及要求</w:t>
            </w:r>
            <w:r>
              <w:rPr>
                <w:rFonts w:hint="eastAsia" w:ascii="宋体" w:hAnsi="宋体" w:cs="宋体"/>
                <w:sz w:val="24"/>
              </w:rPr>
            </w:r>
            <w:r/>
          </w:p>
        </w:tc>
        <w:tc>
          <w:tcPr>
            <w:tcW w:w="5845" w:type="dxa"/>
            <w:vAlign w:val="center"/>
            <w:textDirection w:val="lrTb"/>
            <w:noWrap w:val="false"/>
          </w:tcPr>
          <w:p>
            <w:pPr>
              <w:pStyle w:val="952"/>
              <w:numPr>
                <w:ilvl w:val="0"/>
                <w:numId w:val="9"/>
              </w:numPr>
              <w:jc w:val="left"/>
              <w:tabs>
                <w:tab w:val="left" w:pos="312" w:leader="none"/>
              </w:tabs>
              <w:rPr>
                <w:rFonts w:hint="eastAsia" w:ascii="宋体" w:hAnsi="宋体" w:cs="宋体"/>
                <w:sz w:val="24"/>
              </w:rPr>
            </w:pPr>
            <w:r>
              <w:rPr>
                <w:rFonts w:hint="eastAsia" w:ascii="宋体" w:hAnsi="宋体" w:cs="宋体"/>
                <w:sz w:val="24"/>
              </w:rPr>
              <w:t xml:space="preserve">合同款项的支付方式及进度安排：见合同协议书。</w:t>
            </w:r>
            <w:r>
              <w:rPr>
                <w:rFonts w:hint="eastAsia" w:ascii="宋体" w:hAnsi="宋体" w:cs="宋体"/>
                <w:sz w:val="24"/>
              </w:rPr>
            </w:r>
            <w:r/>
          </w:p>
          <w:p>
            <w:pPr>
              <w:pStyle w:val="989"/>
              <w:ind w:left="0" w:firstLine="0"/>
              <w:rPr>
                <w:rFonts w:hint="eastAsia" w:ascii="宋体" w:hAnsi="宋体" w:cs="宋体"/>
              </w:rPr>
            </w:pPr>
            <w:r>
              <w:rPr>
                <w:rFonts w:hint="eastAsia" w:ascii="宋体" w:hAnsi="宋体" w:cs="宋体"/>
                <w:lang w:val="en-US" w:eastAsia="zh-CN"/>
              </w:rPr>
              <w:t xml:space="preserve">2</w:t>
            </w:r>
            <w:r>
              <w:rPr>
                <w:rFonts w:hint="eastAsia" w:ascii="宋体" w:hAnsi="宋体" w:cs="宋体"/>
              </w:rPr>
              <w:t xml:space="preserve">.所有货物供货完成经项目审计验收合格且财政资金到账后15工作日内一次性付清，付款时投标人除须提供有效税务发票，还需提供各镇、村有效的肥料的收货凭条作为重要支付凭证，否则甲方有权根据合同不予支付。</w:t>
            </w:r>
            <w:r>
              <w:rPr>
                <w:rFonts w:hint="eastAsia" w:ascii="宋体" w:hAnsi="宋体" w:cs="宋体"/>
              </w:rPr>
            </w:r>
            <w:r/>
          </w:p>
        </w:tc>
      </w:tr>
      <w:tr>
        <w:trPr>
          <w:trHeight w:val="697"/>
        </w:trPr>
        <w:tc>
          <w:tcPr>
            <w:tcW w:w="1917" w:type="dxa"/>
            <w:vAlign w:val="center"/>
            <w:textDirection w:val="lrTb"/>
            <w:noWrap w:val="false"/>
          </w:tcPr>
          <w:p>
            <w:pPr>
              <w:pStyle w:val="952"/>
              <w:jc w:val="center"/>
              <w:rPr>
                <w:rFonts w:hint="eastAsia" w:ascii="宋体" w:hAnsi="宋体" w:cs="宋体"/>
                <w:sz w:val="24"/>
              </w:rPr>
            </w:pPr>
            <w:r>
              <w:rPr>
                <w:rFonts w:hint="eastAsia" w:ascii="宋体" w:hAnsi="宋体" w:cs="宋体"/>
                <w:sz w:val="24"/>
              </w:rPr>
              <w:t xml:space="preserve">第二节</w:t>
            </w:r>
            <w:r>
              <w:rPr>
                <w:rFonts w:hint="eastAsia" w:ascii="宋体" w:hAnsi="宋体" w:cs="宋体"/>
                <w:sz w:val="24"/>
              </w:rPr>
            </w:r>
            <w:r/>
          </w:p>
          <w:p>
            <w:pPr>
              <w:pStyle w:val="952"/>
              <w:jc w:val="center"/>
              <w:rPr>
                <w:rFonts w:hint="eastAsia" w:ascii="宋体" w:hAnsi="宋体" w:cs="宋体"/>
                <w:sz w:val="24"/>
              </w:rPr>
            </w:pPr>
            <w:r>
              <w:rPr>
                <w:rFonts w:hint="eastAsia" w:ascii="宋体" w:hAnsi="宋体" w:cs="宋体"/>
                <w:sz w:val="24"/>
              </w:rPr>
              <w:t xml:space="preserve">第13.2款</w:t>
            </w:r>
            <w:r>
              <w:rPr>
                <w:rFonts w:hint="eastAsia" w:ascii="宋体" w:hAnsi="宋体" w:cs="宋体"/>
                <w:sz w:val="24"/>
              </w:rPr>
            </w:r>
            <w:r/>
          </w:p>
        </w:tc>
        <w:tc>
          <w:tcPr>
            <w:tcW w:w="1612" w:type="dxa"/>
            <w:vAlign w:val="center"/>
            <w:textDirection w:val="lrTb"/>
            <w:noWrap w:val="false"/>
          </w:tcPr>
          <w:p>
            <w:pPr>
              <w:pStyle w:val="952"/>
              <w:jc w:val="left"/>
              <w:rPr>
                <w:rFonts w:hint="eastAsia" w:ascii="宋体" w:hAnsi="宋体" w:cs="宋体"/>
                <w:sz w:val="24"/>
              </w:rPr>
            </w:pPr>
            <w:r>
              <w:rPr>
                <w:rFonts w:hint="eastAsia" w:ascii="宋体" w:hAnsi="宋体" w:cs="宋体"/>
                <w:sz w:val="24"/>
              </w:rPr>
              <w:t xml:space="preserve">履约保证金不予退还的情形</w:t>
            </w:r>
            <w:r>
              <w:rPr>
                <w:rFonts w:hint="eastAsia" w:ascii="宋体" w:hAnsi="宋体" w:cs="宋体"/>
                <w:sz w:val="24"/>
              </w:rPr>
            </w:r>
            <w:r/>
          </w:p>
        </w:tc>
        <w:tc>
          <w:tcPr>
            <w:tcW w:w="5845" w:type="dxa"/>
            <w:vAlign w:val="center"/>
            <w:textDirection w:val="lrTb"/>
            <w:noWrap w:val="false"/>
          </w:tcPr>
          <w:p>
            <w:pPr>
              <w:pStyle w:val="952"/>
              <w:jc w:val="left"/>
              <w:rPr>
                <w:rFonts w:hint="eastAsia" w:ascii="宋体" w:hAnsi="宋体" w:cs="宋体"/>
                <w:sz w:val="24"/>
              </w:rPr>
            </w:pPr>
            <w:r>
              <w:rPr>
                <w:rFonts w:hint="eastAsia" w:ascii="宋体" w:hAnsi="宋体" w:cs="宋体"/>
                <w:sz w:val="24"/>
              </w:rPr>
              <w:t xml:space="preserve">除不可抗力情况外，投标人出现下列情形之一的，其履约保证金，招标人将视情节决定不予退还或部分不予退还。</w:t>
            </w:r>
            <w:r>
              <w:rPr>
                <w:rFonts w:hint="eastAsia" w:ascii="宋体" w:hAnsi="宋体" w:cs="宋体"/>
                <w:sz w:val="24"/>
              </w:rPr>
            </w:r>
            <w:r/>
          </w:p>
          <w:p>
            <w:pPr>
              <w:pStyle w:val="952"/>
              <w:jc w:val="left"/>
              <w:rPr>
                <w:rFonts w:hint="eastAsia" w:ascii="宋体" w:hAnsi="宋体" w:cs="宋体"/>
                <w:sz w:val="24"/>
              </w:rPr>
            </w:pPr>
            <w:r>
              <w:rPr>
                <w:rFonts w:hint="eastAsia" w:ascii="宋体" w:hAnsi="宋体" w:cs="宋体"/>
                <w:sz w:val="24"/>
              </w:rPr>
              <w:t xml:space="preserve">（1）中标人无正当理由拒绝签订合同的，或者在签订合同时向采购人提出附加条件或者更改合同实质性内容要求的；</w:t>
            </w:r>
            <w:r>
              <w:rPr>
                <w:rFonts w:hint="eastAsia" w:ascii="宋体" w:hAnsi="宋体" w:cs="宋体"/>
                <w:sz w:val="24"/>
              </w:rPr>
            </w:r>
            <w:r/>
          </w:p>
          <w:p>
            <w:pPr>
              <w:pStyle w:val="952"/>
              <w:jc w:val="left"/>
              <w:rPr>
                <w:rFonts w:hint="eastAsia" w:ascii="宋体" w:hAnsi="宋体" w:cs="宋体"/>
                <w:sz w:val="24"/>
              </w:rPr>
            </w:pPr>
            <w:r>
              <w:rPr>
                <w:rFonts w:hint="eastAsia" w:ascii="宋体" w:hAnsi="宋体" w:cs="宋体"/>
                <w:sz w:val="24"/>
              </w:rPr>
              <w:t xml:space="preserve">（2）中标人不履行与采购人订立的合同的；</w:t>
            </w:r>
            <w:r>
              <w:rPr>
                <w:rFonts w:hint="eastAsia" w:ascii="宋体" w:hAnsi="宋体" w:cs="宋体"/>
                <w:sz w:val="24"/>
              </w:rPr>
            </w:r>
            <w:r/>
          </w:p>
          <w:p>
            <w:pPr>
              <w:pStyle w:val="952"/>
              <w:jc w:val="left"/>
              <w:rPr>
                <w:rFonts w:hint="eastAsia" w:ascii="宋体" w:hAnsi="宋体" w:cs="宋体"/>
                <w:sz w:val="24"/>
              </w:rPr>
            </w:pPr>
            <w:r>
              <w:rPr>
                <w:rFonts w:hint="eastAsia" w:ascii="宋体" w:hAnsi="宋体" w:cs="宋体"/>
                <w:sz w:val="24"/>
              </w:rPr>
              <w:t xml:space="preserve">（3）中标人所供货物或服务不符合招标文件规定要求的；</w:t>
            </w:r>
            <w:r>
              <w:rPr>
                <w:rFonts w:hint="eastAsia" w:ascii="宋体" w:hAnsi="宋体" w:cs="宋体"/>
                <w:sz w:val="24"/>
              </w:rPr>
            </w:r>
            <w:r/>
          </w:p>
          <w:p>
            <w:pPr>
              <w:pStyle w:val="952"/>
              <w:jc w:val="left"/>
              <w:rPr>
                <w:rFonts w:hint="eastAsia" w:ascii="宋体" w:hAnsi="宋体" w:cs="宋体"/>
                <w:sz w:val="24"/>
              </w:rPr>
            </w:pPr>
            <w:r>
              <w:rPr>
                <w:rFonts w:hint="eastAsia" w:ascii="宋体" w:hAnsi="宋体" w:cs="宋体"/>
                <w:sz w:val="24"/>
              </w:rPr>
              <w:t xml:space="preserve">（4）中标人采取欺骗、弄虚作假方式投标的或与其他投标人串通投标的；</w:t>
            </w:r>
            <w:r>
              <w:rPr>
                <w:rFonts w:hint="eastAsia" w:ascii="宋体" w:hAnsi="宋体" w:cs="宋体"/>
                <w:sz w:val="24"/>
              </w:rPr>
            </w:r>
            <w:r/>
          </w:p>
          <w:p>
            <w:pPr>
              <w:pStyle w:val="952"/>
              <w:jc w:val="left"/>
              <w:rPr>
                <w:rFonts w:hint="eastAsia" w:ascii="宋体" w:hAnsi="宋体" w:cs="宋体"/>
                <w:sz w:val="24"/>
              </w:rPr>
            </w:pPr>
            <w:r>
              <w:rPr>
                <w:rFonts w:hint="eastAsia" w:ascii="宋体" w:hAnsi="宋体" w:cs="宋体"/>
                <w:sz w:val="24"/>
              </w:rPr>
              <w:t xml:space="preserve">（5）中标人将合同内容转包、违法分包的；</w:t>
            </w:r>
            <w:r>
              <w:rPr>
                <w:rFonts w:hint="eastAsia" w:ascii="宋体" w:hAnsi="宋体" w:cs="宋体"/>
                <w:sz w:val="24"/>
              </w:rPr>
            </w:r>
            <w:r/>
          </w:p>
          <w:p>
            <w:pPr>
              <w:pStyle w:val="952"/>
              <w:jc w:val="left"/>
              <w:rPr>
                <w:rFonts w:hint="eastAsia" w:ascii="宋体" w:hAnsi="宋体" w:cs="宋体"/>
                <w:sz w:val="24"/>
              </w:rPr>
            </w:pPr>
            <w:r>
              <w:rPr>
                <w:rFonts w:hint="eastAsia" w:ascii="宋体" w:hAnsi="宋体" w:cs="宋体"/>
                <w:sz w:val="24"/>
              </w:rPr>
              <w:t xml:space="preserve">（6）中标人故意捏造事实或伪造证明材料，进行虚假恶意投诉或反映的。</w:t>
            </w:r>
            <w:r>
              <w:rPr>
                <w:rFonts w:hint="eastAsia" w:ascii="宋体" w:hAnsi="宋体" w:cs="宋体"/>
                <w:sz w:val="24"/>
              </w:rPr>
            </w:r>
            <w:r/>
          </w:p>
        </w:tc>
      </w:tr>
      <w:tr>
        <w:trPr>
          <w:trHeight w:val="736"/>
        </w:trPr>
        <w:tc>
          <w:tcPr>
            <w:tcW w:w="1917" w:type="dxa"/>
            <w:vAlign w:val="center"/>
            <w:textDirection w:val="lrTb"/>
            <w:noWrap w:val="false"/>
          </w:tcPr>
          <w:p>
            <w:pPr>
              <w:pStyle w:val="952"/>
              <w:jc w:val="center"/>
              <w:rPr>
                <w:rFonts w:hint="eastAsia" w:ascii="宋体" w:hAnsi="宋体" w:cs="宋体"/>
                <w:sz w:val="24"/>
              </w:rPr>
            </w:pPr>
            <w:r>
              <w:rPr>
                <w:rFonts w:hint="eastAsia" w:ascii="宋体" w:hAnsi="宋体" w:cs="宋体"/>
                <w:sz w:val="24"/>
              </w:rPr>
              <w:t xml:space="preserve">第二节</w:t>
            </w:r>
            <w:r>
              <w:rPr>
                <w:rFonts w:hint="eastAsia" w:ascii="宋体" w:hAnsi="宋体" w:cs="宋体"/>
                <w:sz w:val="24"/>
              </w:rPr>
            </w:r>
            <w:r/>
          </w:p>
          <w:p>
            <w:pPr>
              <w:pStyle w:val="952"/>
              <w:jc w:val="center"/>
              <w:rPr>
                <w:rFonts w:hint="eastAsia" w:ascii="宋体" w:hAnsi="宋体" w:cs="宋体"/>
                <w:sz w:val="24"/>
              </w:rPr>
            </w:pPr>
            <w:r>
              <w:rPr>
                <w:rFonts w:hint="eastAsia" w:ascii="宋体" w:hAnsi="宋体" w:cs="宋体"/>
                <w:sz w:val="24"/>
              </w:rPr>
              <w:t xml:space="preserve">第13.3款</w:t>
            </w:r>
            <w:r>
              <w:rPr>
                <w:rFonts w:hint="eastAsia" w:ascii="宋体" w:hAnsi="宋体" w:cs="宋体"/>
                <w:sz w:val="24"/>
              </w:rPr>
            </w:r>
            <w:r/>
          </w:p>
        </w:tc>
        <w:tc>
          <w:tcPr>
            <w:tcW w:w="1612" w:type="dxa"/>
            <w:vAlign w:val="center"/>
            <w:textDirection w:val="lrTb"/>
            <w:noWrap w:val="false"/>
          </w:tcPr>
          <w:p>
            <w:pPr>
              <w:pStyle w:val="952"/>
              <w:jc w:val="left"/>
              <w:rPr>
                <w:rFonts w:hint="eastAsia" w:ascii="宋体" w:hAnsi="宋体" w:cs="宋体"/>
                <w:sz w:val="24"/>
              </w:rPr>
            </w:pPr>
            <w:r>
              <w:rPr>
                <w:rFonts w:hint="eastAsia" w:ascii="宋体" w:hAnsi="宋体" w:cs="宋体"/>
                <w:sz w:val="24"/>
              </w:rPr>
              <w:t xml:space="preserve">履约保证金退还时间及逾期退还的违约金</w:t>
            </w:r>
            <w:r>
              <w:rPr>
                <w:rFonts w:hint="eastAsia" w:ascii="宋体" w:hAnsi="宋体" w:cs="宋体"/>
                <w:sz w:val="24"/>
              </w:rPr>
            </w:r>
            <w:r/>
          </w:p>
        </w:tc>
        <w:tc>
          <w:tcPr>
            <w:tcW w:w="5845" w:type="dxa"/>
            <w:vAlign w:val="center"/>
            <w:textDirection w:val="lrTb"/>
            <w:noWrap w:val="false"/>
          </w:tcPr>
          <w:p>
            <w:pPr>
              <w:pStyle w:val="952"/>
              <w:jc w:val="left"/>
              <w:rPr>
                <w:rFonts w:hint="eastAsia" w:ascii="宋体" w:hAnsi="宋体" w:cs="宋体"/>
                <w:sz w:val="24"/>
              </w:rPr>
            </w:pPr>
            <w:r>
              <w:rPr>
                <w:rFonts w:hint="eastAsia" w:ascii="宋体" w:hAnsi="宋体" w:cs="宋体"/>
                <w:sz w:val="24"/>
              </w:rPr>
              <w:t xml:space="preserve">1、合同履行结束后，甲方应及时退还交纳的履约保证金。</w:t>
            </w:r>
            <w:r>
              <w:rPr>
                <w:rFonts w:hint="eastAsia" w:ascii="宋体" w:hAnsi="宋体" w:cs="宋体"/>
                <w:sz w:val="24"/>
              </w:rPr>
            </w:r>
            <w:r/>
          </w:p>
          <w:p>
            <w:pPr>
              <w:pStyle w:val="952"/>
              <w:jc w:val="left"/>
              <w:rPr>
                <w:rFonts w:hint="eastAsia" w:ascii="宋体" w:hAnsi="宋体" w:cs="宋体"/>
                <w:sz w:val="24"/>
              </w:rPr>
            </w:pPr>
            <w:r>
              <w:rPr>
                <w:rFonts w:hint="eastAsia" w:ascii="宋体" w:hAnsi="宋体" w:cs="宋体"/>
                <w:sz w:val="24"/>
              </w:rPr>
              <w:t xml:space="preserve">2、退还方式：退还至投标人缴纳履约保证金的账户。如为保函，在到期时自行失效。</w:t>
            </w:r>
            <w:r>
              <w:rPr>
                <w:rFonts w:hint="eastAsia" w:ascii="宋体" w:hAnsi="宋体" w:cs="宋体"/>
                <w:sz w:val="24"/>
              </w:rPr>
            </w:r>
            <w:r/>
          </w:p>
          <w:p>
            <w:pPr>
              <w:pStyle w:val="952"/>
              <w:jc w:val="left"/>
              <w:rPr>
                <w:rFonts w:hint="eastAsia" w:ascii="宋体" w:hAnsi="宋体" w:cs="宋体"/>
                <w:sz w:val="24"/>
              </w:rPr>
            </w:pPr>
            <w:r>
              <w:rPr>
                <w:rFonts w:hint="eastAsia" w:ascii="宋体" w:hAnsi="宋体" w:cs="宋体"/>
                <w:sz w:val="24"/>
              </w:rPr>
              <w:t xml:space="preserve">3、退还时间：验收合格且甲方收到发票后30日内。</w:t>
            </w:r>
            <w:r>
              <w:rPr>
                <w:rFonts w:hint="eastAsia" w:ascii="宋体" w:hAnsi="宋体" w:cs="宋体"/>
                <w:sz w:val="24"/>
              </w:rPr>
            </w:r>
            <w:r/>
          </w:p>
          <w:p>
            <w:pPr>
              <w:pStyle w:val="952"/>
              <w:jc w:val="left"/>
              <w:rPr>
                <w:rFonts w:hint="eastAsia" w:ascii="宋体" w:hAnsi="宋体" w:cs="宋体"/>
                <w:sz w:val="24"/>
              </w:rPr>
            </w:pPr>
            <w:r>
              <w:rPr>
                <w:rFonts w:hint="eastAsia" w:ascii="宋体" w:hAnsi="宋体" w:cs="宋体"/>
                <w:sz w:val="24"/>
              </w:rPr>
              <w:t xml:space="preserve">4、退还条件：按合同要求全部履约完成并经采购人验收合格并移交全部资料，且采购人收到中标人出具的发票。</w:t>
            </w:r>
            <w:r>
              <w:rPr>
                <w:rFonts w:hint="eastAsia" w:ascii="宋体" w:hAnsi="宋体" w:cs="宋体"/>
                <w:sz w:val="24"/>
              </w:rPr>
            </w:r>
            <w:r/>
          </w:p>
          <w:p>
            <w:pPr>
              <w:pStyle w:val="952"/>
              <w:jc w:val="left"/>
              <w:rPr>
                <w:rFonts w:hint="eastAsia" w:ascii="宋体" w:hAnsi="宋体" w:cs="宋体"/>
                <w:sz w:val="24"/>
              </w:rPr>
            </w:pPr>
            <w:r>
              <w:rPr>
                <w:rFonts w:hint="eastAsia" w:ascii="宋体" w:hAnsi="宋体" w:cs="宋体"/>
                <w:sz w:val="24"/>
              </w:rPr>
              <w:t xml:space="preserve">5、逾期退还的违约责任：采购人逾期无故未退还履约保证金的，按中国人民银行同期贷款基准利率上浮20%后的利率支付超期资金占用费，但因供应商自身原因导致无法及时退还的除外。</w:t>
            </w:r>
            <w:r>
              <w:rPr>
                <w:rFonts w:hint="eastAsia" w:ascii="宋体" w:hAnsi="宋体" w:cs="宋体"/>
                <w:sz w:val="24"/>
              </w:rPr>
            </w:r>
            <w:r/>
          </w:p>
        </w:tc>
      </w:tr>
      <w:tr>
        <w:trPr>
          <w:trHeight w:val="784"/>
        </w:trPr>
        <w:tc>
          <w:tcPr>
            <w:tcW w:w="1917" w:type="dxa"/>
            <w:vAlign w:val="center"/>
            <w:textDirection w:val="lrTb"/>
            <w:noWrap w:val="false"/>
          </w:tcPr>
          <w:p>
            <w:pPr>
              <w:pStyle w:val="952"/>
              <w:jc w:val="center"/>
              <w:rPr>
                <w:rFonts w:hint="eastAsia" w:ascii="宋体" w:hAnsi="宋体" w:cs="宋体"/>
                <w:sz w:val="24"/>
              </w:rPr>
            </w:pPr>
            <w:r>
              <w:rPr>
                <w:rFonts w:hint="eastAsia" w:ascii="宋体" w:hAnsi="宋体" w:cs="宋体"/>
                <w:sz w:val="24"/>
              </w:rPr>
              <w:t xml:space="preserve">第二节</w:t>
            </w:r>
            <w:r>
              <w:rPr>
                <w:rFonts w:hint="eastAsia" w:ascii="宋体" w:hAnsi="宋体" w:cs="宋体"/>
                <w:sz w:val="24"/>
              </w:rPr>
            </w:r>
            <w:r/>
          </w:p>
          <w:p>
            <w:pPr>
              <w:pStyle w:val="952"/>
              <w:jc w:val="center"/>
              <w:rPr>
                <w:rFonts w:hint="eastAsia" w:ascii="宋体" w:hAnsi="宋体" w:cs="宋体"/>
                <w:sz w:val="24"/>
              </w:rPr>
            </w:pPr>
            <w:r>
              <w:rPr>
                <w:rFonts w:hint="eastAsia" w:ascii="宋体" w:hAnsi="宋体" w:cs="宋体"/>
                <w:sz w:val="24"/>
              </w:rPr>
              <w:t xml:space="preserve">第14.1（3）项</w:t>
            </w:r>
            <w:r>
              <w:rPr>
                <w:rFonts w:hint="eastAsia" w:ascii="宋体" w:hAnsi="宋体" w:cs="宋体"/>
                <w:sz w:val="24"/>
              </w:rPr>
            </w:r>
            <w:r/>
          </w:p>
        </w:tc>
        <w:tc>
          <w:tcPr>
            <w:tcW w:w="1612" w:type="dxa"/>
            <w:vAlign w:val="center"/>
            <w:textDirection w:val="lrTb"/>
            <w:noWrap w:val="false"/>
          </w:tcPr>
          <w:p>
            <w:pPr>
              <w:pStyle w:val="952"/>
              <w:jc w:val="left"/>
              <w:rPr>
                <w:rFonts w:hint="eastAsia" w:ascii="宋体" w:hAnsi="宋体" w:cs="宋体"/>
                <w:sz w:val="24"/>
              </w:rPr>
            </w:pPr>
            <w:r>
              <w:rPr>
                <w:rFonts w:hint="eastAsia" w:ascii="宋体" w:hAnsi="宋体" w:cs="宋体"/>
                <w:sz w:val="24"/>
              </w:rPr>
              <w:t xml:space="preserve">运行监督、维修期限</w:t>
            </w:r>
            <w:r>
              <w:rPr>
                <w:rFonts w:hint="eastAsia" w:ascii="宋体" w:hAnsi="宋体" w:cs="宋体"/>
                <w:sz w:val="24"/>
              </w:rPr>
            </w:r>
            <w:r/>
          </w:p>
        </w:tc>
        <w:tc>
          <w:tcPr>
            <w:tcW w:w="5845" w:type="dxa"/>
            <w:vAlign w:val="center"/>
            <w:textDirection w:val="lrTb"/>
            <w:noWrap w:val="false"/>
          </w:tcPr>
          <w:p>
            <w:pPr>
              <w:pStyle w:val="952"/>
              <w:jc w:val="left"/>
              <w:rPr>
                <w:rFonts w:hint="eastAsia" w:ascii="宋体" w:hAnsi="宋体" w:cs="宋体"/>
                <w:sz w:val="24"/>
              </w:rPr>
            </w:pPr>
            <w:r>
              <w:rPr>
                <w:rFonts w:hint="eastAsia" w:ascii="宋体" w:hAnsi="宋体" w:cs="宋体"/>
                <w:sz w:val="24"/>
              </w:rPr>
              <w:t xml:space="preserve">同质量保证期</w:t>
            </w:r>
            <w:r>
              <w:rPr>
                <w:rFonts w:hint="eastAsia" w:ascii="宋体" w:hAnsi="宋体" w:cs="宋体"/>
                <w:sz w:val="24"/>
              </w:rPr>
            </w:r>
            <w:r/>
          </w:p>
        </w:tc>
      </w:tr>
      <w:tr>
        <w:trPr>
          <w:trHeight w:val="784"/>
        </w:trPr>
        <w:tc>
          <w:tcPr>
            <w:tcW w:w="1917" w:type="dxa"/>
            <w:vAlign w:val="center"/>
            <w:textDirection w:val="lrTb"/>
            <w:noWrap w:val="false"/>
          </w:tcPr>
          <w:p>
            <w:pPr>
              <w:pStyle w:val="952"/>
              <w:jc w:val="center"/>
              <w:rPr>
                <w:rFonts w:hint="eastAsia" w:ascii="宋体" w:hAnsi="宋体" w:cs="宋体"/>
                <w:sz w:val="24"/>
              </w:rPr>
            </w:pPr>
            <w:r>
              <w:rPr>
                <w:rFonts w:hint="eastAsia" w:ascii="宋体" w:hAnsi="宋体" w:cs="宋体"/>
                <w:sz w:val="24"/>
              </w:rPr>
              <w:t xml:space="preserve">第二节</w:t>
            </w:r>
            <w:r>
              <w:rPr>
                <w:rFonts w:hint="eastAsia" w:ascii="宋体" w:hAnsi="宋体" w:cs="宋体"/>
                <w:sz w:val="24"/>
              </w:rPr>
            </w:r>
            <w:r/>
          </w:p>
          <w:p>
            <w:pPr>
              <w:pStyle w:val="952"/>
              <w:jc w:val="center"/>
              <w:rPr>
                <w:rFonts w:hint="eastAsia" w:ascii="宋体" w:hAnsi="宋体" w:cs="宋体"/>
                <w:sz w:val="24"/>
              </w:rPr>
            </w:pPr>
            <w:r>
              <w:rPr>
                <w:rFonts w:hint="eastAsia" w:ascii="宋体" w:hAnsi="宋体" w:cs="宋体"/>
                <w:sz w:val="24"/>
              </w:rPr>
              <w:t xml:space="preserve">第14.1（5）项</w:t>
            </w:r>
            <w:r>
              <w:rPr>
                <w:rFonts w:hint="eastAsia" w:ascii="宋体" w:hAnsi="宋体" w:cs="宋体"/>
                <w:sz w:val="24"/>
              </w:rPr>
            </w:r>
            <w:r/>
          </w:p>
        </w:tc>
        <w:tc>
          <w:tcPr>
            <w:tcW w:w="1612" w:type="dxa"/>
            <w:vAlign w:val="center"/>
            <w:textDirection w:val="lrTb"/>
            <w:noWrap w:val="false"/>
          </w:tcPr>
          <w:p>
            <w:pPr>
              <w:pStyle w:val="952"/>
              <w:jc w:val="left"/>
              <w:rPr>
                <w:rFonts w:hint="eastAsia" w:ascii="宋体" w:hAnsi="宋体" w:cs="宋体"/>
                <w:sz w:val="24"/>
              </w:rPr>
            </w:pPr>
            <w:r>
              <w:rPr>
                <w:rFonts w:hint="eastAsia" w:ascii="宋体" w:hAnsi="宋体" w:cs="宋体"/>
                <w:sz w:val="24"/>
              </w:rPr>
              <w:t xml:space="preserve">货物回收的约定</w:t>
            </w:r>
            <w:r>
              <w:rPr>
                <w:rFonts w:hint="eastAsia" w:ascii="宋体" w:hAnsi="宋体" w:cs="宋体"/>
                <w:sz w:val="24"/>
              </w:rPr>
            </w:r>
            <w:r/>
          </w:p>
        </w:tc>
        <w:tc>
          <w:tcPr>
            <w:tcW w:w="5845" w:type="dxa"/>
            <w:vAlign w:val="center"/>
            <w:textDirection w:val="lrTb"/>
            <w:noWrap w:val="false"/>
          </w:tcPr>
          <w:p>
            <w:pPr>
              <w:pStyle w:val="952"/>
              <w:jc w:val="left"/>
              <w:rPr>
                <w:rFonts w:hint="eastAsia" w:ascii="宋体" w:hAnsi="宋体" w:cs="宋体"/>
                <w:sz w:val="24"/>
              </w:rPr>
            </w:pPr>
            <w:r>
              <w:rPr>
                <w:rFonts w:hint="eastAsia" w:ascii="宋体" w:hAnsi="宋体" w:cs="宋体"/>
                <w:sz w:val="24"/>
              </w:rPr>
              <w:t xml:space="preserve">无</w:t>
            </w:r>
            <w:r>
              <w:rPr>
                <w:rFonts w:hint="eastAsia" w:ascii="宋体" w:hAnsi="宋体" w:cs="宋体"/>
                <w:sz w:val="24"/>
              </w:rPr>
            </w:r>
            <w:r/>
          </w:p>
        </w:tc>
      </w:tr>
      <w:tr>
        <w:trPr>
          <w:trHeight w:val="736"/>
        </w:trPr>
        <w:tc>
          <w:tcPr>
            <w:tcW w:w="1917" w:type="dxa"/>
            <w:vAlign w:val="center"/>
            <w:textDirection w:val="lrTb"/>
            <w:noWrap w:val="false"/>
          </w:tcPr>
          <w:p>
            <w:pPr>
              <w:pStyle w:val="952"/>
              <w:jc w:val="center"/>
              <w:rPr>
                <w:rFonts w:hint="eastAsia" w:ascii="宋体" w:hAnsi="宋体" w:cs="宋体"/>
                <w:sz w:val="24"/>
              </w:rPr>
            </w:pPr>
            <w:r>
              <w:rPr>
                <w:rFonts w:hint="eastAsia" w:ascii="宋体" w:hAnsi="宋体" w:cs="宋体"/>
                <w:sz w:val="24"/>
              </w:rPr>
              <w:t xml:space="preserve">第二节</w:t>
            </w:r>
            <w:r>
              <w:rPr>
                <w:rFonts w:hint="eastAsia" w:ascii="宋体" w:hAnsi="宋体" w:cs="宋体"/>
                <w:sz w:val="24"/>
              </w:rPr>
            </w:r>
            <w:r/>
          </w:p>
          <w:p>
            <w:pPr>
              <w:pStyle w:val="952"/>
              <w:jc w:val="center"/>
              <w:rPr>
                <w:rFonts w:hint="eastAsia" w:ascii="宋体" w:hAnsi="宋体" w:cs="宋体"/>
                <w:sz w:val="24"/>
              </w:rPr>
            </w:pPr>
            <w:r>
              <w:rPr>
                <w:rFonts w:hint="eastAsia" w:ascii="宋体" w:hAnsi="宋体" w:cs="宋体"/>
                <w:sz w:val="24"/>
              </w:rPr>
              <w:t xml:space="preserve">第14.1（6）项</w:t>
            </w:r>
            <w:r>
              <w:rPr>
                <w:rFonts w:hint="eastAsia" w:ascii="宋体" w:hAnsi="宋体" w:cs="宋体"/>
                <w:sz w:val="24"/>
              </w:rPr>
            </w:r>
            <w:r/>
          </w:p>
        </w:tc>
        <w:tc>
          <w:tcPr>
            <w:tcW w:w="1612" w:type="dxa"/>
            <w:vAlign w:val="center"/>
            <w:textDirection w:val="lrTb"/>
            <w:noWrap w:val="false"/>
          </w:tcPr>
          <w:p>
            <w:pPr>
              <w:pStyle w:val="952"/>
              <w:jc w:val="left"/>
              <w:rPr>
                <w:rFonts w:hint="eastAsia" w:ascii="宋体" w:hAnsi="宋体" w:cs="宋体"/>
                <w:sz w:val="24"/>
              </w:rPr>
            </w:pPr>
            <w:r>
              <w:rPr>
                <w:rFonts w:hint="eastAsia" w:ascii="宋体" w:hAnsi="宋体" w:cs="宋体"/>
                <w:sz w:val="24"/>
              </w:rPr>
              <w:t xml:space="preserve">乙方提供的其他服务</w:t>
            </w:r>
            <w:r>
              <w:rPr>
                <w:rFonts w:hint="eastAsia" w:ascii="宋体" w:hAnsi="宋体" w:cs="宋体"/>
                <w:sz w:val="24"/>
              </w:rPr>
            </w:r>
            <w:r/>
          </w:p>
        </w:tc>
        <w:tc>
          <w:tcPr>
            <w:tcW w:w="5845" w:type="dxa"/>
            <w:vAlign w:val="center"/>
            <w:textDirection w:val="lrTb"/>
            <w:noWrap w:val="false"/>
          </w:tcPr>
          <w:p>
            <w:pPr>
              <w:pStyle w:val="952"/>
              <w:tabs>
                <w:tab w:val="left" w:pos="632" w:leader="none"/>
                <w:tab w:val="left" w:pos="2828" w:leader="none"/>
              </w:tabs>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r>
      <w:tr>
        <w:trPr>
          <w:trHeight w:val="736"/>
        </w:trPr>
        <w:tc>
          <w:tcPr>
            <w:tcW w:w="1917" w:type="dxa"/>
            <w:vAlign w:val="center"/>
            <w:textDirection w:val="lrTb"/>
            <w:noWrap w:val="false"/>
          </w:tcPr>
          <w:p>
            <w:pPr>
              <w:pStyle w:val="952"/>
              <w:jc w:val="center"/>
              <w:rPr>
                <w:rFonts w:hint="eastAsia" w:ascii="宋体" w:hAnsi="宋体" w:cs="宋体"/>
                <w:sz w:val="24"/>
              </w:rPr>
            </w:pPr>
            <w:r>
              <w:rPr>
                <w:rFonts w:hint="eastAsia" w:ascii="宋体" w:hAnsi="宋体" w:cs="宋体"/>
                <w:sz w:val="24"/>
              </w:rPr>
              <w:t xml:space="preserve">第二节</w:t>
            </w:r>
            <w:r>
              <w:rPr>
                <w:rFonts w:hint="eastAsia" w:ascii="宋体" w:hAnsi="宋体" w:cs="宋体"/>
                <w:sz w:val="24"/>
              </w:rPr>
            </w:r>
            <w:r/>
          </w:p>
          <w:p>
            <w:pPr>
              <w:pStyle w:val="952"/>
              <w:jc w:val="center"/>
              <w:rPr>
                <w:rFonts w:hint="eastAsia" w:ascii="宋体" w:hAnsi="宋体" w:cs="宋体"/>
                <w:sz w:val="24"/>
              </w:rPr>
            </w:pPr>
            <w:r>
              <w:rPr>
                <w:rFonts w:hint="eastAsia" w:ascii="宋体" w:hAnsi="宋体" w:cs="宋体"/>
                <w:sz w:val="24"/>
              </w:rPr>
              <w:t xml:space="preserve">第15.1款</w:t>
            </w:r>
            <w:r>
              <w:rPr>
                <w:rFonts w:hint="eastAsia" w:ascii="宋体" w:hAnsi="宋体" w:cs="宋体"/>
                <w:sz w:val="24"/>
              </w:rPr>
            </w:r>
            <w:r/>
          </w:p>
        </w:tc>
        <w:tc>
          <w:tcPr>
            <w:tcW w:w="1612" w:type="dxa"/>
            <w:vAlign w:val="center"/>
            <w:textDirection w:val="lrTb"/>
            <w:noWrap w:val="false"/>
          </w:tcPr>
          <w:p>
            <w:pPr>
              <w:pStyle w:val="952"/>
              <w:jc w:val="left"/>
              <w:rPr>
                <w:rFonts w:hint="eastAsia" w:ascii="宋体" w:hAnsi="宋体" w:cs="宋体"/>
                <w:sz w:val="24"/>
              </w:rPr>
            </w:pPr>
            <w:r>
              <w:rPr>
                <w:rFonts w:hint="eastAsia" w:ascii="宋体" w:hAnsi="宋体" w:cs="宋体"/>
                <w:sz w:val="24"/>
              </w:rPr>
              <w:t xml:space="preserve">修理、重做、更换相关具体规定</w:t>
            </w:r>
            <w:r>
              <w:rPr>
                <w:rFonts w:hint="eastAsia" w:ascii="宋体" w:hAnsi="宋体" w:cs="宋体"/>
                <w:sz w:val="24"/>
              </w:rPr>
            </w:r>
            <w:r/>
          </w:p>
        </w:tc>
        <w:tc>
          <w:tcPr>
            <w:tcW w:w="5845" w:type="dxa"/>
            <w:vAlign w:val="center"/>
            <w:textDirection w:val="lrTb"/>
            <w:noWrap w:val="false"/>
          </w:tcPr>
          <w:p>
            <w:pPr>
              <w:pStyle w:val="952"/>
              <w:jc w:val="left"/>
              <w:rPr>
                <w:rFonts w:hint="eastAsia" w:ascii="宋体" w:hAnsi="宋体" w:cs="宋体"/>
                <w:sz w:val="24"/>
              </w:rPr>
            </w:pPr>
            <w:r>
              <w:rPr>
                <w:rFonts w:hint="eastAsia" w:ascii="宋体" w:hAnsi="宋体" w:cs="宋体"/>
                <w:sz w:val="24"/>
              </w:rPr>
              <w:t xml:space="preserve">1.详见合同通用条款8.2条款、合同专用条款第二节第8款补充条款及合同专用条款中索赔条款。</w:t>
            </w:r>
            <w:r>
              <w:rPr>
                <w:rFonts w:hint="eastAsia" w:ascii="宋体" w:hAnsi="宋体" w:cs="宋体"/>
                <w:sz w:val="24"/>
              </w:rPr>
            </w:r>
            <w:r/>
          </w:p>
          <w:p>
            <w:pPr>
              <w:pStyle w:val="952"/>
              <w:jc w:val="left"/>
              <w:rPr>
                <w:rFonts w:hint="eastAsia" w:ascii="宋体" w:hAnsi="宋体" w:cs="宋体"/>
                <w:color w:val="0b5fd1"/>
                <w:sz w:val="24"/>
              </w:rPr>
            </w:pPr>
            <w:r>
              <w:rPr>
                <w:rFonts w:hint="eastAsia" w:ascii="宋体" w:hAnsi="宋体" w:cs="宋体"/>
                <w:sz w:val="24"/>
              </w:rPr>
              <w:t xml:space="preserve">2.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s="宋体"/>
                <w:color w:val="0b5fd1"/>
                <w:sz w:val="24"/>
              </w:rPr>
            </w:r>
            <w:r/>
          </w:p>
        </w:tc>
      </w:tr>
      <w:tr>
        <w:trPr>
          <w:trHeight w:val="736"/>
        </w:trPr>
        <w:tc>
          <w:tcPr>
            <w:tcW w:w="1917" w:type="dxa"/>
            <w:vAlign w:val="center"/>
            <w:textDirection w:val="lrTb"/>
            <w:noWrap w:val="false"/>
          </w:tcPr>
          <w:p>
            <w:pPr>
              <w:pStyle w:val="952"/>
              <w:jc w:val="center"/>
              <w:rPr>
                <w:rFonts w:hint="eastAsia" w:ascii="宋体" w:hAnsi="宋体" w:cs="宋体"/>
                <w:sz w:val="24"/>
              </w:rPr>
            </w:pPr>
            <w:r>
              <w:rPr>
                <w:rFonts w:hint="eastAsia" w:ascii="宋体" w:hAnsi="宋体" w:cs="宋体"/>
                <w:sz w:val="24"/>
              </w:rPr>
              <w:t xml:space="preserve">第二节</w:t>
            </w:r>
            <w:r>
              <w:rPr>
                <w:rFonts w:hint="eastAsia" w:ascii="宋体" w:hAnsi="宋体" w:cs="宋体"/>
                <w:sz w:val="24"/>
              </w:rPr>
            </w:r>
            <w:r/>
          </w:p>
          <w:p>
            <w:pPr>
              <w:pStyle w:val="952"/>
              <w:jc w:val="center"/>
              <w:rPr>
                <w:rFonts w:hint="eastAsia" w:ascii="宋体" w:hAnsi="宋体" w:cs="宋体"/>
                <w:sz w:val="24"/>
              </w:rPr>
            </w:pPr>
            <w:r>
              <w:rPr>
                <w:rFonts w:hint="eastAsia" w:ascii="宋体" w:hAnsi="宋体" w:cs="宋体"/>
                <w:sz w:val="24"/>
              </w:rPr>
              <w:t xml:space="preserve">第15.2（2）项</w:t>
            </w:r>
            <w:r>
              <w:rPr>
                <w:rFonts w:hint="eastAsia" w:ascii="宋体" w:hAnsi="宋体" w:cs="宋体"/>
                <w:sz w:val="24"/>
              </w:rPr>
            </w:r>
            <w:r/>
          </w:p>
        </w:tc>
        <w:tc>
          <w:tcPr>
            <w:tcW w:w="1612" w:type="dxa"/>
            <w:vAlign w:val="center"/>
            <w:textDirection w:val="lrTb"/>
            <w:noWrap w:val="false"/>
          </w:tcPr>
          <w:p>
            <w:pPr>
              <w:pStyle w:val="952"/>
              <w:jc w:val="left"/>
              <w:rPr>
                <w:rFonts w:hint="eastAsia" w:ascii="宋体" w:hAnsi="宋体" w:cs="宋体"/>
                <w:sz w:val="24"/>
              </w:rPr>
            </w:pPr>
            <w:r>
              <w:rPr>
                <w:rFonts w:hint="eastAsia" w:ascii="宋体" w:hAnsi="宋体" w:cs="宋体"/>
                <w:sz w:val="24"/>
              </w:rPr>
              <w:t xml:space="preserve">迟延交货赔偿费</w:t>
            </w:r>
            <w:r>
              <w:rPr>
                <w:rFonts w:hint="eastAsia" w:ascii="宋体" w:hAnsi="宋体" w:cs="宋体"/>
                <w:sz w:val="24"/>
              </w:rPr>
            </w:r>
            <w:r/>
          </w:p>
        </w:tc>
        <w:tc>
          <w:tcPr>
            <w:tcW w:w="5845" w:type="dxa"/>
            <w:vAlign w:val="center"/>
            <w:textDirection w:val="lrTb"/>
            <w:noWrap w:val="false"/>
          </w:tcPr>
          <w:p>
            <w:pPr>
              <w:pStyle w:val="952"/>
              <w:jc w:val="left"/>
              <w:rPr>
                <w:rFonts w:hint="eastAsia" w:ascii="宋体" w:hAnsi="宋体" w:cs="宋体"/>
                <w:sz w:val="24"/>
              </w:rPr>
            </w:pPr>
            <w:r>
              <w:rPr>
                <w:rFonts w:hint="eastAsia" w:ascii="宋体" w:hAnsi="宋体" w:cs="宋体"/>
                <w:sz w:val="24"/>
              </w:rPr>
              <w:t xml:space="preserve">1.乙方应按照“开标（报价）一览表”中规定的交货期或承诺交货和提供服务，并交付甲方验收使用。</w:t>
            </w:r>
            <w:r>
              <w:rPr>
                <w:rFonts w:hint="eastAsia" w:ascii="宋体" w:hAnsi="宋体" w:cs="宋体"/>
                <w:sz w:val="24"/>
              </w:rPr>
            </w:r>
            <w:r/>
          </w:p>
          <w:p>
            <w:pPr>
              <w:pStyle w:val="952"/>
              <w:jc w:val="left"/>
              <w:rPr>
                <w:rFonts w:hint="eastAsia" w:ascii="宋体" w:hAnsi="宋体" w:cs="宋体"/>
                <w:sz w:val="24"/>
              </w:rPr>
            </w:pPr>
            <w:r>
              <w:rPr>
                <w:rFonts w:hint="eastAsia" w:ascii="宋体" w:hAnsi="宋体" w:cs="宋体"/>
                <w:sz w:val="24"/>
              </w:rPr>
              <w:t xml:space="preserve">2.如果乙方无正当理由拖延交货，将受到以下制裁：加收误期赔偿或终止合同。</w:t>
            </w:r>
            <w:r>
              <w:rPr>
                <w:rFonts w:hint="eastAsia" w:ascii="宋体" w:hAnsi="宋体" w:cs="宋体"/>
                <w:sz w:val="24"/>
              </w:rPr>
            </w:r>
            <w:r/>
          </w:p>
          <w:p>
            <w:pPr>
              <w:pStyle w:val="952"/>
              <w:jc w:val="left"/>
              <w:rPr>
                <w:rFonts w:hint="eastAsia" w:ascii="宋体" w:hAnsi="宋体" w:cs="宋体"/>
                <w:sz w:val="24"/>
              </w:rPr>
            </w:pPr>
            <w:r>
              <w:rPr>
                <w:rFonts w:hint="eastAsia" w:ascii="宋体" w:hAnsi="宋体" w:cs="宋体"/>
                <w:sz w:val="24"/>
              </w:rPr>
              <w:t xml:space="preserve">3. 乙方逾期交付货物的，乙方应按逾期交货总额每日</w:t>
            </w:r>
            <w:r>
              <w:rPr>
                <w:rFonts w:hint="eastAsia" w:ascii="宋体" w:hAnsi="宋体" w:cs="宋体"/>
                <w:sz w:val="24"/>
                <w:u w:val="single"/>
              </w:rPr>
              <w:t xml:space="preserve"> 千分之六 </w:t>
            </w:r>
            <w:r>
              <w:rPr>
                <w:rFonts w:hint="eastAsia" w:ascii="宋体" w:hAnsi="宋体" w:cs="宋体"/>
                <w:sz w:val="24"/>
              </w:rPr>
              <w:t xml:space="preserve">向甲方支付违约金，由甲方从待付货款中扣除。逾期超过约定日期</w:t>
            </w:r>
            <w:r>
              <w:rPr>
                <w:rFonts w:hint="eastAsia" w:ascii="宋体" w:hAnsi="宋体" w:cs="宋体"/>
                <w:sz w:val="24"/>
                <w:u w:val="single"/>
              </w:rPr>
              <w:t xml:space="preserve"> 3 日历天不能交货的</w:t>
            </w:r>
            <w:r>
              <w:rPr>
                <w:rFonts w:hint="eastAsia" w:ascii="宋体" w:hAnsi="宋体" w:cs="宋体"/>
                <w:sz w:val="24"/>
              </w:rPr>
              <w:t xml:space="preserve">，甲方可解除本合同。乙方因逾期交货或因其他违约行为导致甲方解除合同的，乙方应向甲方支付合同总值</w:t>
            </w:r>
            <w:r>
              <w:rPr>
                <w:rFonts w:hint="eastAsia" w:ascii="宋体" w:hAnsi="宋体" w:cs="宋体"/>
                <w:sz w:val="24"/>
                <w:u w:val="single"/>
              </w:rPr>
              <w:t xml:space="preserve"> 20% </w:t>
            </w:r>
            <w:r>
              <w:rPr>
                <w:rFonts w:hint="eastAsia" w:ascii="宋体" w:hAnsi="宋体" w:cs="宋体"/>
                <w:sz w:val="24"/>
              </w:rPr>
              <w:t xml:space="preserve">的违约金，如造成甲方损失超过违约金的，超出部分由乙方继续承担赔偿责任。 </w:t>
            </w:r>
            <w:r>
              <w:rPr>
                <w:rFonts w:hint="eastAsia" w:ascii="宋体" w:hAnsi="宋体" w:cs="宋体"/>
                <w:sz w:val="24"/>
              </w:rPr>
            </w:r>
            <w:r/>
          </w:p>
          <w:p>
            <w:pPr>
              <w:pStyle w:val="952"/>
              <w:jc w:val="left"/>
              <w:rPr>
                <w:rFonts w:hint="eastAsia" w:ascii="宋体" w:hAnsi="宋体" w:cs="宋体"/>
                <w:sz w:val="24"/>
                <w:u w:val="single"/>
              </w:rPr>
            </w:pPr>
            <w:r>
              <w:rPr>
                <w:rFonts w:hint="eastAsia" w:ascii="宋体" w:hAnsi="宋体" w:cs="宋体"/>
                <w:sz w:val="24"/>
              </w:rPr>
              <w:t xml:space="preserve">4.如乙方不能交付货物，或者有违法转包他人情形，乙方应向甲方支付合同总价</w:t>
            </w:r>
            <w:r>
              <w:rPr>
                <w:rFonts w:hint="eastAsia" w:ascii="宋体" w:hAnsi="宋体" w:cs="宋体"/>
                <w:sz w:val="24"/>
                <w:u w:val="single"/>
              </w:rPr>
              <w:t xml:space="preserve"> 20% </w:t>
            </w:r>
            <w:r>
              <w:rPr>
                <w:rFonts w:hint="eastAsia" w:ascii="宋体" w:hAnsi="宋体" w:cs="宋体"/>
                <w:sz w:val="24"/>
              </w:rPr>
              <w:t xml:space="preserve">的滞纳金。</w:t>
            </w:r>
            <w:r>
              <w:rPr>
                <w:rFonts w:hint="eastAsia" w:ascii="宋体" w:hAnsi="宋体" w:cs="宋体"/>
                <w:sz w:val="24"/>
                <w:u w:val="single"/>
              </w:rPr>
            </w:r>
            <w:r/>
          </w:p>
        </w:tc>
      </w:tr>
      <w:tr>
        <w:trPr>
          <w:trHeight w:val="736"/>
        </w:trPr>
        <w:tc>
          <w:tcPr>
            <w:tcW w:w="1917" w:type="dxa"/>
            <w:vAlign w:val="center"/>
            <w:textDirection w:val="lrTb"/>
            <w:noWrap w:val="false"/>
          </w:tcPr>
          <w:p>
            <w:pPr>
              <w:pStyle w:val="952"/>
              <w:jc w:val="center"/>
              <w:rPr>
                <w:rFonts w:hint="eastAsia" w:ascii="宋体" w:hAnsi="宋体" w:cs="宋体"/>
                <w:sz w:val="24"/>
              </w:rPr>
            </w:pPr>
            <w:r>
              <w:rPr>
                <w:rFonts w:hint="eastAsia" w:ascii="宋体" w:hAnsi="宋体" w:cs="宋体"/>
                <w:sz w:val="24"/>
              </w:rPr>
              <w:t xml:space="preserve">第二节</w:t>
            </w:r>
            <w:r>
              <w:rPr>
                <w:rFonts w:hint="eastAsia" w:ascii="宋体" w:hAnsi="宋体" w:cs="宋体"/>
                <w:sz w:val="24"/>
              </w:rPr>
            </w:r>
            <w:r/>
          </w:p>
          <w:p>
            <w:pPr>
              <w:pStyle w:val="952"/>
              <w:jc w:val="center"/>
              <w:rPr>
                <w:rFonts w:hint="eastAsia" w:ascii="宋体" w:hAnsi="宋体" w:cs="宋体"/>
                <w:sz w:val="24"/>
              </w:rPr>
            </w:pPr>
            <w:r>
              <w:rPr>
                <w:rFonts w:hint="eastAsia" w:ascii="宋体" w:hAnsi="宋体" w:cs="宋体"/>
                <w:sz w:val="24"/>
              </w:rPr>
              <w:t xml:space="preserve">第15.3款</w:t>
            </w:r>
            <w:r>
              <w:rPr>
                <w:rFonts w:hint="eastAsia" w:ascii="宋体" w:hAnsi="宋体" w:cs="宋体"/>
                <w:sz w:val="24"/>
              </w:rPr>
            </w:r>
            <w:r/>
          </w:p>
        </w:tc>
        <w:tc>
          <w:tcPr>
            <w:tcW w:w="1612" w:type="dxa"/>
            <w:vAlign w:val="center"/>
            <w:textDirection w:val="lrTb"/>
            <w:noWrap w:val="false"/>
          </w:tcPr>
          <w:p>
            <w:pPr>
              <w:pStyle w:val="952"/>
              <w:jc w:val="left"/>
              <w:rPr>
                <w:rFonts w:hint="eastAsia" w:ascii="宋体" w:hAnsi="宋体" w:cs="宋体"/>
                <w:sz w:val="24"/>
              </w:rPr>
            </w:pPr>
            <w:r>
              <w:rPr>
                <w:rFonts w:hint="eastAsia" w:ascii="宋体" w:hAnsi="宋体" w:cs="宋体"/>
                <w:sz w:val="24"/>
              </w:rPr>
              <w:t xml:space="preserve">逾期付款利息</w:t>
            </w:r>
            <w:r>
              <w:rPr>
                <w:rFonts w:hint="eastAsia" w:ascii="宋体" w:hAnsi="宋体" w:cs="宋体"/>
                <w:sz w:val="24"/>
              </w:rPr>
            </w:r>
            <w:r/>
          </w:p>
        </w:tc>
        <w:tc>
          <w:tcPr>
            <w:tcW w:w="5845" w:type="dxa"/>
            <w:vAlign w:val="center"/>
            <w:textDirection w:val="lrTb"/>
            <w:noWrap w:val="false"/>
          </w:tcPr>
          <w:p>
            <w:pPr>
              <w:pStyle w:val="976"/>
              <w:ind w:left="410" w:hanging="410"/>
              <w:jc w:val="both"/>
              <w:spacing w:before="120" w:beforeAutospacing="0" w:after="120" w:afterAutospacing="0"/>
              <w:rPr>
                <w:rFonts w:hint="eastAsia"/>
              </w:rPr>
            </w:pPr>
            <w:r>
              <w:rPr>
                <w:rFonts w:hint="eastAsia"/>
              </w:rPr>
              <w:t xml:space="preserve">1.甲方无正当理由拒收货物的，甲方向乙方偿付拒收货款总值</w:t>
            </w:r>
            <w:r>
              <w:rPr>
                <w:rFonts w:hint="eastAsia"/>
                <w:u w:val="single"/>
              </w:rPr>
              <w:t xml:space="preserve"> 20% </w:t>
            </w:r>
            <w:r>
              <w:rPr>
                <w:rFonts w:hint="eastAsia"/>
              </w:rPr>
              <w:t xml:space="preserve">的违约金。</w:t>
            </w:r>
            <w:r>
              <w:rPr>
                <w:rFonts w:hint="eastAsia"/>
              </w:rPr>
            </w:r>
            <w:r/>
          </w:p>
          <w:p>
            <w:pPr>
              <w:pStyle w:val="976"/>
              <w:ind w:left="410" w:hanging="410"/>
              <w:jc w:val="both"/>
              <w:spacing w:before="120" w:beforeAutospacing="0" w:after="120" w:afterAutospacing="0"/>
              <w:rPr>
                <w:rFonts w:hint="eastAsia"/>
                <w:u w:val="single"/>
              </w:rPr>
            </w:pPr>
            <w:r>
              <w:rPr>
                <w:rFonts w:hint="eastAsia"/>
              </w:rPr>
              <w:t xml:space="preserve">2.甲方无故逾期验收和办理货款支付手续的,甲方应按逾期付款总额每日</w:t>
            </w:r>
            <w:r>
              <w:rPr>
                <w:rFonts w:hint="eastAsia"/>
                <w:u w:val="single"/>
              </w:rPr>
              <w:t xml:space="preserve">万分之五 </w:t>
            </w:r>
            <w:r>
              <w:rPr>
                <w:rFonts w:hint="eastAsia"/>
              </w:rPr>
              <w:t xml:space="preserve">向乙方支付违约金。</w:t>
            </w:r>
            <w:r>
              <w:rPr>
                <w:rFonts w:hint="eastAsia"/>
                <w:u w:val="single"/>
              </w:rPr>
            </w:r>
            <w:r/>
          </w:p>
        </w:tc>
      </w:tr>
      <w:tr>
        <w:trPr>
          <w:trHeight w:val="876"/>
        </w:trPr>
        <w:tc>
          <w:tcPr>
            <w:tcW w:w="1917" w:type="dxa"/>
            <w:vAlign w:val="center"/>
            <w:textDirection w:val="lrTb"/>
            <w:noWrap w:val="false"/>
          </w:tcPr>
          <w:p>
            <w:pPr>
              <w:pStyle w:val="952"/>
              <w:jc w:val="center"/>
              <w:rPr>
                <w:rFonts w:hint="eastAsia" w:ascii="宋体" w:hAnsi="宋体" w:cs="宋体"/>
                <w:sz w:val="24"/>
              </w:rPr>
            </w:pPr>
            <w:r>
              <w:rPr>
                <w:rFonts w:hint="eastAsia" w:ascii="宋体" w:hAnsi="宋体" w:cs="宋体"/>
                <w:sz w:val="24"/>
              </w:rPr>
              <w:t xml:space="preserve">第二节</w:t>
            </w:r>
            <w:r>
              <w:rPr>
                <w:rFonts w:hint="eastAsia" w:ascii="宋体" w:hAnsi="宋体" w:cs="宋体"/>
                <w:sz w:val="24"/>
              </w:rPr>
            </w:r>
            <w:r/>
          </w:p>
          <w:p>
            <w:pPr>
              <w:pStyle w:val="952"/>
              <w:jc w:val="center"/>
              <w:rPr>
                <w:rFonts w:hint="eastAsia" w:ascii="宋体" w:hAnsi="宋体" w:cs="宋体"/>
                <w:sz w:val="24"/>
              </w:rPr>
            </w:pPr>
            <w:r>
              <w:rPr>
                <w:rFonts w:hint="eastAsia" w:ascii="宋体" w:hAnsi="宋体" w:cs="宋体"/>
                <w:sz w:val="24"/>
              </w:rPr>
              <w:t xml:space="preserve">第15.4款</w:t>
            </w:r>
            <w:r>
              <w:rPr>
                <w:rFonts w:hint="eastAsia" w:ascii="宋体" w:hAnsi="宋体" w:cs="宋体"/>
                <w:sz w:val="24"/>
              </w:rPr>
            </w:r>
            <w:r/>
          </w:p>
        </w:tc>
        <w:tc>
          <w:tcPr>
            <w:tcW w:w="1612" w:type="dxa"/>
            <w:vAlign w:val="center"/>
            <w:textDirection w:val="lrTb"/>
            <w:noWrap w:val="false"/>
          </w:tcPr>
          <w:p>
            <w:pPr>
              <w:pStyle w:val="952"/>
              <w:jc w:val="left"/>
              <w:rPr>
                <w:rFonts w:hint="eastAsia" w:ascii="宋体" w:hAnsi="宋体" w:cs="宋体"/>
                <w:sz w:val="24"/>
              </w:rPr>
            </w:pPr>
            <w:r>
              <w:rPr>
                <w:rFonts w:hint="eastAsia" w:ascii="宋体" w:hAnsi="宋体" w:cs="宋体"/>
                <w:sz w:val="24"/>
              </w:rPr>
              <w:t xml:space="preserve">其他违约责任</w:t>
            </w:r>
            <w:r>
              <w:rPr>
                <w:rFonts w:hint="eastAsia" w:ascii="宋体" w:hAnsi="宋体" w:cs="宋体"/>
                <w:sz w:val="24"/>
              </w:rPr>
            </w:r>
            <w:r/>
          </w:p>
        </w:tc>
        <w:tc>
          <w:tcPr>
            <w:tcW w:w="5845" w:type="dxa"/>
            <w:vAlign w:val="center"/>
            <w:textDirection w:val="lrTb"/>
            <w:noWrap w:val="false"/>
          </w:tcPr>
          <w:p>
            <w:pPr>
              <w:pStyle w:val="952"/>
              <w:jc w:val="left"/>
              <w:rPr>
                <w:rFonts w:hint="eastAsia" w:ascii="宋体" w:hAnsi="宋体" w:cs="宋体"/>
                <w:sz w:val="24"/>
                <w:u w:val="single"/>
              </w:rPr>
            </w:pPr>
            <w:r>
              <w:rPr>
                <w:rFonts w:hint="eastAsia" w:ascii="宋体" w:hAnsi="宋体" w:cs="宋体"/>
                <w:sz w:val="24"/>
              </w:rPr>
              <w:t xml:space="preserve">甲方不允许乙方将本项目转包和分包给任何第三方，如发现乙方有转包或分包、中途停止履约、挂靠履约等行为，限令改正，否则，甲方有权立即终止合同，乙方负违约责任，向甲方支付合同总价</w:t>
            </w:r>
            <w:r>
              <w:rPr>
                <w:rFonts w:hint="eastAsia" w:ascii="宋体" w:hAnsi="宋体" w:cs="宋体"/>
                <w:sz w:val="24"/>
                <w:u w:val="single"/>
              </w:rPr>
              <w:t xml:space="preserve">20%</w:t>
            </w:r>
            <w:r>
              <w:rPr>
                <w:rFonts w:hint="eastAsia" w:ascii="宋体" w:hAnsi="宋体" w:cs="宋体"/>
                <w:sz w:val="24"/>
              </w:rPr>
              <w:t xml:space="preserve">的违约金，从到期的合同价款中扣除。</w:t>
            </w:r>
            <w:r>
              <w:rPr>
                <w:rFonts w:hint="eastAsia" w:ascii="宋体" w:hAnsi="宋体" w:cs="宋体"/>
                <w:sz w:val="24"/>
                <w:u w:val="single"/>
              </w:rPr>
            </w:r>
            <w:r/>
          </w:p>
        </w:tc>
      </w:tr>
      <w:tr>
        <w:trPr>
          <w:trHeight w:val="90"/>
        </w:trPr>
        <w:tc>
          <w:tcPr>
            <w:tcW w:w="1917" w:type="dxa"/>
            <w:vAlign w:val="center"/>
            <w:textDirection w:val="lrTb"/>
            <w:noWrap w:val="false"/>
          </w:tcPr>
          <w:p>
            <w:pPr>
              <w:pStyle w:val="952"/>
              <w:jc w:val="center"/>
              <w:rPr>
                <w:rFonts w:hint="eastAsia" w:ascii="宋体" w:hAnsi="宋体" w:cs="宋体"/>
                <w:sz w:val="24"/>
              </w:rPr>
            </w:pPr>
            <w:r>
              <w:rPr>
                <w:rFonts w:hint="eastAsia" w:ascii="宋体" w:hAnsi="宋体" w:cs="宋体"/>
                <w:sz w:val="24"/>
              </w:rPr>
              <w:t xml:space="preserve">第二节</w:t>
            </w:r>
            <w:r>
              <w:rPr>
                <w:rFonts w:hint="eastAsia" w:ascii="宋体" w:hAnsi="宋体" w:cs="宋体"/>
                <w:sz w:val="24"/>
              </w:rPr>
            </w:r>
            <w:r/>
          </w:p>
          <w:p>
            <w:pPr>
              <w:pStyle w:val="952"/>
              <w:jc w:val="center"/>
              <w:rPr>
                <w:rFonts w:hint="eastAsia" w:ascii="宋体" w:hAnsi="宋体" w:cs="宋体"/>
                <w:sz w:val="24"/>
              </w:rPr>
            </w:pPr>
            <w:r>
              <w:rPr>
                <w:rFonts w:hint="eastAsia" w:ascii="宋体" w:hAnsi="宋体" w:cs="宋体"/>
                <w:sz w:val="24"/>
              </w:rPr>
              <w:t xml:space="preserve">第19.2款</w:t>
            </w:r>
            <w:r>
              <w:rPr>
                <w:rFonts w:hint="eastAsia" w:ascii="宋体" w:hAnsi="宋体" w:cs="宋体"/>
                <w:sz w:val="24"/>
              </w:rPr>
            </w:r>
            <w:r/>
          </w:p>
        </w:tc>
        <w:tc>
          <w:tcPr>
            <w:tcW w:w="1612" w:type="dxa"/>
            <w:vAlign w:val="center"/>
            <w:textDirection w:val="lrTb"/>
            <w:noWrap w:val="false"/>
          </w:tcPr>
          <w:p>
            <w:pPr>
              <w:pStyle w:val="952"/>
              <w:jc w:val="left"/>
              <w:rPr>
                <w:rFonts w:hint="eastAsia" w:ascii="宋体" w:hAnsi="宋体" w:cs="宋体"/>
                <w:sz w:val="24"/>
              </w:rPr>
            </w:pPr>
            <w:r>
              <w:rPr>
                <w:rFonts w:hint="eastAsia" w:ascii="宋体" w:hAnsi="宋体" w:cs="宋体"/>
                <w:sz w:val="24"/>
              </w:rPr>
              <w:t xml:space="preserve">解决争议的方法</w:t>
            </w:r>
            <w:r>
              <w:rPr>
                <w:rFonts w:hint="eastAsia" w:ascii="宋体" w:hAnsi="宋体" w:cs="宋体"/>
                <w:sz w:val="24"/>
              </w:rPr>
            </w:r>
            <w:r/>
          </w:p>
        </w:tc>
        <w:tc>
          <w:tcPr>
            <w:tcW w:w="5845" w:type="dxa"/>
            <w:vAlign w:val="center"/>
            <w:textDirection w:val="lrTb"/>
            <w:noWrap w:val="false"/>
          </w:tcPr>
          <w:p>
            <w:pPr>
              <w:pStyle w:val="952"/>
              <w:jc w:val="left"/>
              <w:rPr>
                <w:rFonts w:hint="eastAsia" w:ascii="宋体" w:hAnsi="宋体" w:cs="宋体"/>
                <w:sz w:val="24"/>
              </w:rPr>
            </w:pPr>
            <w:r>
              <w:rPr>
                <w:rFonts w:hint="eastAsia" w:ascii="宋体" w:hAnsi="宋体" w:cs="宋体"/>
                <w:sz w:val="24"/>
              </w:rPr>
              <w:t xml:space="preserve">1.因本合同及合同有关事项发生的争议，由双方协商解决，协商不成时，按下列第</w:t>
            </w:r>
            <w:r>
              <w:rPr>
                <w:rFonts w:hint="eastAsia" w:ascii="宋体" w:hAnsi="宋体" w:cs="宋体"/>
                <w:sz w:val="24"/>
                <w:u w:val="single"/>
              </w:rPr>
              <w:t xml:space="preserve"> （2） </w:t>
            </w:r>
            <w:r>
              <w:rPr>
                <w:rFonts w:hint="eastAsia" w:ascii="宋体" w:hAnsi="宋体" w:cs="宋体"/>
                <w:sz w:val="24"/>
              </w:rPr>
              <w:t xml:space="preserve">种方式解决：</w:t>
            </w:r>
            <w:r>
              <w:rPr>
                <w:rFonts w:hint="eastAsia" w:ascii="宋体" w:hAnsi="宋体" w:cs="宋体"/>
                <w:sz w:val="24"/>
              </w:rPr>
            </w:r>
            <w:r/>
          </w:p>
          <w:p>
            <w:pPr>
              <w:pStyle w:val="952"/>
              <w:jc w:val="left"/>
              <w:rPr>
                <w:rFonts w:hint="eastAsia" w:ascii="宋体" w:hAnsi="宋体" w:cs="宋体"/>
                <w:sz w:val="24"/>
              </w:rPr>
            </w:pPr>
            <w:r>
              <w:rPr>
                <w:rFonts w:hint="eastAsia" w:ascii="宋体" w:hAnsi="宋体" w:cs="宋体"/>
                <w:sz w:val="24"/>
              </w:rPr>
              <w:t xml:space="preserve">（1）向仲裁委员会申请仲裁，仲裁地点为滨海县；</w:t>
            </w:r>
            <w:r>
              <w:rPr>
                <w:rFonts w:hint="eastAsia" w:ascii="宋体" w:hAnsi="宋体" w:cs="宋体"/>
                <w:sz w:val="24"/>
              </w:rPr>
            </w:r>
            <w:r/>
          </w:p>
          <w:p>
            <w:pPr>
              <w:pStyle w:val="952"/>
              <w:jc w:val="left"/>
              <w:rPr>
                <w:rFonts w:hint="eastAsia" w:ascii="宋体" w:hAnsi="宋体" w:cs="宋体"/>
                <w:sz w:val="24"/>
              </w:rPr>
            </w:pPr>
            <w:r>
              <w:rPr>
                <w:rFonts w:hint="eastAsia" w:ascii="宋体" w:hAnsi="宋体" w:cs="宋体"/>
                <w:sz w:val="24"/>
              </w:rPr>
              <w:t xml:space="preserve">（2）向甲方所在地人民法院起诉。</w:t>
            </w:r>
            <w:r>
              <w:rPr>
                <w:rFonts w:hint="eastAsia" w:ascii="宋体" w:hAnsi="宋体" w:cs="宋体"/>
                <w:sz w:val="24"/>
              </w:rPr>
            </w:r>
            <w:r/>
          </w:p>
          <w:p>
            <w:pPr>
              <w:pStyle w:val="952"/>
              <w:jc w:val="left"/>
              <w:rPr>
                <w:rFonts w:hint="eastAsia" w:ascii="宋体" w:hAnsi="宋体" w:cs="宋体"/>
                <w:sz w:val="24"/>
              </w:rPr>
            </w:pPr>
            <w:r>
              <w:rPr>
                <w:rFonts w:hint="eastAsia" w:ascii="宋体" w:hAnsi="宋体" w:cs="宋体"/>
                <w:sz w:val="24"/>
              </w:rPr>
              <w:t xml:space="preserve">2. 纠纷解决办法</w:t>
            </w:r>
            <w:r>
              <w:rPr>
                <w:rFonts w:hint="eastAsia" w:ascii="宋体" w:hAnsi="宋体" w:cs="宋体"/>
                <w:sz w:val="24"/>
              </w:rPr>
            </w:r>
            <w:r/>
          </w:p>
          <w:p>
            <w:pPr>
              <w:pStyle w:val="952"/>
              <w:jc w:val="left"/>
              <w:rPr>
                <w:rFonts w:hint="eastAsia" w:ascii="宋体" w:hAnsi="宋体" w:cs="宋体"/>
                <w:sz w:val="24"/>
              </w:rPr>
            </w:pPr>
            <w:r>
              <w:rPr>
                <w:rFonts w:hint="eastAsia" w:ascii="宋体" w:hAnsi="宋体" w:cs="宋体"/>
                <w:sz w:val="24"/>
              </w:rPr>
              <w:t xml:space="preserve">2.1因货物的质量问题发生争议的，应当邀请国家认可的质量检测机构对货物质量进行鉴定，鉴定费由乙方承担；货物不符合质量标准的，及时更换问题货物。</w:t>
            </w:r>
            <w:r>
              <w:rPr>
                <w:rFonts w:hint="eastAsia" w:ascii="宋体" w:hAnsi="宋体" w:cs="宋体"/>
                <w:sz w:val="24"/>
              </w:rPr>
            </w:r>
            <w:r/>
          </w:p>
        </w:tc>
      </w:tr>
      <w:tr>
        <w:trPr>
          <w:trHeight w:val="770"/>
        </w:trPr>
        <w:tc>
          <w:tcPr>
            <w:tcW w:w="1917" w:type="dxa"/>
            <w:vAlign w:val="center"/>
            <w:textDirection w:val="lrTb"/>
            <w:noWrap w:val="false"/>
          </w:tcPr>
          <w:p>
            <w:pPr>
              <w:pStyle w:val="952"/>
              <w:jc w:val="center"/>
              <w:rPr>
                <w:rFonts w:hint="eastAsia" w:ascii="宋体" w:hAnsi="宋体" w:cs="宋体"/>
                <w:sz w:val="24"/>
              </w:rPr>
            </w:pPr>
            <w:r>
              <w:rPr>
                <w:rFonts w:hint="eastAsia" w:ascii="宋体" w:hAnsi="宋体" w:cs="宋体"/>
                <w:sz w:val="24"/>
              </w:rPr>
              <w:t xml:space="preserve">第二节</w:t>
            </w:r>
            <w:r>
              <w:rPr>
                <w:rFonts w:hint="eastAsia" w:ascii="宋体" w:hAnsi="宋体" w:cs="宋体"/>
                <w:sz w:val="24"/>
              </w:rPr>
            </w:r>
            <w:r/>
          </w:p>
          <w:p>
            <w:pPr>
              <w:pStyle w:val="952"/>
              <w:jc w:val="center"/>
              <w:rPr>
                <w:rFonts w:hint="eastAsia" w:ascii="宋体" w:hAnsi="宋体" w:cs="宋体"/>
                <w:sz w:val="24"/>
              </w:rPr>
            </w:pPr>
            <w:r>
              <w:rPr>
                <w:rFonts w:hint="eastAsia" w:ascii="宋体" w:hAnsi="宋体" w:cs="宋体"/>
                <w:sz w:val="24"/>
              </w:rPr>
              <w:t xml:space="preserve">第23.1款</w:t>
            </w:r>
            <w:r>
              <w:rPr>
                <w:rFonts w:hint="eastAsia" w:ascii="宋体" w:hAnsi="宋体" w:cs="宋体"/>
                <w:sz w:val="24"/>
              </w:rPr>
            </w:r>
            <w:r/>
          </w:p>
        </w:tc>
        <w:tc>
          <w:tcPr>
            <w:tcW w:w="1612" w:type="dxa"/>
            <w:vAlign w:val="center"/>
            <w:textDirection w:val="lrTb"/>
            <w:noWrap w:val="false"/>
          </w:tcPr>
          <w:p>
            <w:pPr>
              <w:pStyle w:val="952"/>
              <w:jc w:val="left"/>
              <w:rPr>
                <w:rFonts w:hint="eastAsia" w:ascii="宋体" w:hAnsi="宋体" w:cs="宋体"/>
                <w:sz w:val="24"/>
              </w:rPr>
            </w:pPr>
            <w:r>
              <w:rPr>
                <w:rFonts w:hint="eastAsia" w:ascii="宋体" w:hAnsi="宋体" w:cs="宋体"/>
                <w:bCs/>
                <w:sz w:val="24"/>
              </w:rPr>
              <w:t xml:space="preserve">其他专用条款</w:t>
            </w:r>
            <w:r>
              <w:rPr>
                <w:rFonts w:hint="eastAsia" w:ascii="宋体" w:hAnsi="宋体" w:cs="宋体"/>
                <w:sz w:val="24"/>
              </w:rPr>
            </w:r>
            <w:r/>
          </w:p>
        </w:tc>
        <w:tc>
          <w:tcPr>
            <w:tcW w:w="5845" w:type="dxa"/>
            <w:vAlign w:val="center"/>
            <w:textDirection w:val="lrTb"/>
            <w:noWrap w:val="false"/>
          </w:tcPr>
          <w:p>
            <w:pPr>
              <w:pStyle w:val="952"/>
              <w:jc w:val="left"/>
              <w:rPr>
                <w:rFonts w:hint="eastAsia" w:ascii="宋体" w:hAnsi="宋体" w:cs="宋体"/>
                <w:sz w:val="24"/>
              </w:rPr>
            </w:pPr>
            <w:r>
              <w:rPr>
                <w:rFonts w:hint="eastAsia" w:ascii="宋体" w:hAnsi="宋体" w:cs="宋体"/>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rPr>
                <w:rFonts w:hint="eastAsia" w:ascii="宋体" w:hAnsi="宋体" w:cs="宋体"/>
                <w:sz w:val="24"/>
              </w:rPr>
            </w:r>
            <w:r/>
          </w:p>
          <w:p>
            <w:pPr>
              <w:pStyle w:val="952"/>
              <w:jc w:val="left"/>
              <w:rPr>
                <w:rFonts w:hint="eastAsia" w:ascii="宋体" w:hAnsi="宋体" w:cs="宋体"/>
                <w:sz w:val="24"/>
              </w:rPr>
            </w:pPr>
            <w:r>
              <w:rPr>
                <w:rFonts w:hint="eastAsia" w:ascii="宋体" w:hAnsi="宋体" w:cs="宋体"/>
                <w:sz w:val="24"/>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rPr>
                <w:rFonts w:hint="eastAsia" w:ascii="宋体" w:hAnsi="宋体" w:cs="宋体"/>
                <w:sz w:val="24"/>
              </w:rPr>
            </w:r>
            <w:r/>
          </w:p>
          <w:p>
            <w:pPr>
              <w:pStyle w:val="952"/>
              <w:jc w:val="left"/>
              <w:rPr>
                <w:rFonts w:hint="eastAsia" w:ascii="宋体" w:hAnsi="宋体" w:cs="宋体"/>
                <w:sz w:val="24"/>
              </w:rPr>
            </w:pPr>
            <w:r>
              <w:rPr>
                <w:rFonts w:hint="eastAsia" w:ascii="宋体" w:hAnsi="宋体" w:cs="宋体"/>
                <w:sz w:val="24"/>
              </w:rPr>
              <w:t xml:space="preserve">3.验收不合格的货物，乙方应在</w:t>
            </w:r>
            <w:r>
              <w:rPr>
                <w:rFonts w:hint="eastAsia" w:ascii="宋体" w:hAnsi="宋体" w:cs="宋体"/>
                <w:sz w:val="24"/>
                <w:u w:val="single"/>
              </w:rPr>
              <w:t xml:space="preserve"> 3 </w:t>
            </w:r>
            <w:r>
              <w:rPr>
                <w:rFonts w:hint="eastAsia" w:ascii="宋体" w:hAnsi="宋体" w:cs="宋体"/>
                <w:sz w:val="24"/>
              </w:rPr>
              <w:t xml:space="preserve">日历天内予以更换，逾期按交货延误予以处罚。乙方所交付的货物品种、型号、规格不符合合同规定的，甲方有权拒收。甲方拒收的，乙方向甲方支付货款总额</w:t>
            </w:r>
            <w:r>
              <w:rPr>
                <w:rFonts w:hint="eastAsia" w:ascii="宋体" w:hAnsi="宋体" w:cs="宋体"/>
                <w:sz w:val="24"/>
                <w:u w:val="single"/>
              </w:rPr>
              <w:t xml:space="preserve"> 10 </w:t>
            </w:r>
            <w:r>
              <w:rPr>
                <w:rFonts w:hint="eastAsia" w:ascii="宋体" w:hAnsi="宋体" w:cs="宋体"/>
                <w:sz w:val="24"/>
              </w:rPr>
              <w:t xml:space="preserve">%的违约金。在乙方承诺的或国家规定的质量保证期内，若经乙方维修或更换，货物仍不能达到合同约定的质量标准，甲方有权退货，乙方应退回全部货款，同时，乙方还须赔偿甲方因此遭受的损失。</w:t>
            </w:r>
            <w:r>
              <w:rPr>
                <w:rFonts w:hint="eastAsia" w:ascii="宋体" w:hAnsi="宋体" w:cs="宋体"/>
                <w:sz w:val="24"/>
              </w:rPr>
            </w:r>
            <w:r/>
          </w:p>
          <w:p>
            <w:pPr>
              <w:pStyle w:val="952"/>
              <w:jc w:val="left"/>
              <w:rPr>
                <w:rFonts w:hint="eastAsia" w:ascii="宋体" w:hAnsi="宋体" w:cs="宋体"/>
                <w:sz w:val="24"/>
              </w:rPr>
            </w:pPr>
            <w:r>
              <w:rPr>
                <w:rFonts w:hint="eastAsia" w:ascii="宋体" w:hAnsi="宋体" w:cs="宋体"/>
                <w:sz w:val="24"/>
              </w:rPr>
              <w:t xml:space="preserve">4.货物验收要求</w:t>
            </w:r>
            <w:r>
              <w:rPr>
                <w:rFonts w:hint="eastAsia" w:ascii="宋体" w:hAnsi="宋体" w:cs="宋体"/>
                <w:sz w:val="24"/>
              </w:rPr>
            </w:r>
            <w:r/>
          </w:p>
          <w:p>
            <w:pPr>
              <w:pStyle w:val="952"/>
              <w:jc w:val="left"/>
              <w:rPr>
                <w:rFonts w:hint="eastAsia" w:ascii="宋体" w:hAnsi="宋体" w:cs="宋体"/>
                <w:sz w:val="24"/>
              </w:rPr>
            </w:pPr>
            <w:r>
              <w:rPr>
                <w:rFonts w:hint="eastAsia" w:ascii="宋体" w:hAnsi="宋体" w:cs="宋体"/>
                <w:sz w:val="24"/>
              </w:rPr>
              <w:t xml:space="preserve">（1）依照招标文件要求对全部货物、型号、规格、数量、外型、外观、包装及资料、文件进行验收。</w:t>
            </w:r>
            <w:r>
              <w:rPr>
                <w:rFonts w:hint="eastAsia" w:ascii="宋体" w:hAnsi="宋体" w:cs="宋体"/>
                <w:sz w:val="24"/>
              </w:rPr>
            </w:r>
            <w:r/>
          </w:p>
          <w:p>
            <w:pPr>
              <w:pStyle w:val="952"/>
              <w:jc w:val="left"/>
              <w:rPr>
                <w:rFonts w:hint="eastAsia" w:ascii="宋体" w:hAnsi="宋体" w:cs="宋体"/>
                <w:sz w:val="24"/>
              </w:rPr>
            </w:pPr>
            <w:r>
              <w:rPr>
                <w:rFonts w:hint="eastAsia" w:ascii="宋体" w:hAnsi="宋体" w:cs="宋体"/>
                <w:sz w:val="24"/>
              </w:rPr>
              <w:t xml:space="preserve">（2）甲方与乙方对货物到货后共同进行开箱检查，出现损坏、数量不全或产品不对等问题时，由乙方负责解决。</w:t>
            </w:r>
            <w:r>
              <w:rPr>
                <w:rFonts w:hint="eastAsia" w:ascii="宋体" w:hAnsi="宋体" w:cs="宋体"/>
                <w:sz w:val="24"/>
              </w:rPr>
            </w:r>
            <w:r/>
          </w:p>
          <w:p>
            <w:pPr>
              <w:pStyle w:val="952"/>
              <w:jc w:val="left"/>
              <w:rPr>
                <w:rFonts w:hint="eastAsia" w:ascii="宋体" w:hAnsi="宋体" w:cs="宋体"/>
                <w:sz w:val="24"/>
              </w:rPr>
            </w:pPr>
            <w:r>
              <w:rPr>
                <w:rFonts w:hint="eastAsia" w:ascii="宋体" w:hAnsi="宋体" w:cs="宋体"/>
                <w:sz w:val="24"/>
              </w:rPr>
              <w:t xml:space="preserve">（3）甲方有权从乙方所送货物中任意抽出不同型号的产品送采购人所在地的质检部门检验，检验费由乙方负担。</w:t>
            </w:r>
            <w:r>
              <w:rPr>
                <w:rFonts w:hint="eastAsia" w:ascii="宋体" w:hAnsi="宋体" w:cs="宋体"/>
                <w:sz w:val="24"/>
              </w:rPr>
            </w:r>
            <w:r/>
          </w:p>
          <w:p>
            <w:pPr>
              <w:pStyle w:val="952"/>
              <w:jc w:val="left"/>
              <w:rPr>
                <w:rFonts w:hint="eastAsia" w:ascii="宋体" w:hAnsi="宋体" w:cs="宋体"/>
                <w:sz w:val="24"/>
              </w:rPr>
            </w:pPr>
            <w:r>
              <w:rPr>
                <w:rFonts w:hint="eastAsia" w:ascii="宋体" w:hAnsi="宋体" w:cs="宋体"/>
                <w:sz w:val="24"/>
              </w:rPr>
              <w:t xml:space="preserve">（4）乙方应按照本合同规定的时间、地点和方式向乙方交付货物。</w:t>
            </w:r>
            <w:r>
              <w:rPr>
                <w:rFonts w:hint="eastAsia" w:ascii="宋体" w:hAnsi="宋体" w:cs="宋体"/>
                <w:sz w:val="24"/>
              </w:rPr>
            </w:r>
            <w:r/>
          </w:p>
          <w:p>
            <w:pPr>
              <w:pStyle w:val="952"/>
              <w:jc w:val="left"/>
              <w:rPr>
                <w:rFonts w:hint="eastAsia" w:ascii="宋体" w:hAnsi="宋体" w:cs="宋体"/>
                <w:sz w:val="24"/>
              </w:rPr>
            </w:pPr>
            <w:r>
              <w:rPr>
                <w:rFonts w:hint="eastAsia" w:ascii="宋体" w:hAnsi="宋体" w:cs="宋体"/>
                <w:sz w:val="24"/>
              </w:rPr>
              <w:t xml:space="preserve">交货时间：</w:t>
            </w:r>
            <w:r>
              <w:rPr>
                <w:rFonts w:hint="eastAsia" w:ascii="宋体" w:hAnsi="宋体" w:cs="宋体"/>
                <w:sz w:val="24"/>
                <w:u w:val="single"/>
              </w:rPr>
              <w:t xml:space="preserve">见采购合同协议书履约期限</w:t>
            </w:r>
            <w:r>
              <w:rPr>
                <w:rFonts w:hint="eastAsia" w:ascii="宋体" w:hAnsi="宋体" w:cs="宋体"/>
                <w:sz w:val="24"/>
              </w:rPr>
              <w:t xml:space="preserve">。</w:t>
            </w:r>
            <w:r>
              <w:rPr>
                <w:rFonts w:hint="eastAsia" w:ascii="宋体" w:hAnsi="宋体" w:cs="宋体"/>
                <w:sz w:val="24"/>
              </w:rPr>
            </w:r>
            <w:r/>
          </w:p>
          <w:p>
            <w:pPr>
              <w:pStyle w:val="952"/>
              <w:jc w:val="left"/>
              <w:rPr>
                <w:rFonts w:hint="eastAsia" w:ascii="宋体" w:hAnsi="宋体" w:cs="宋体"/>
                <w:sz w:val="24"/>
              </w:rPr>
            </w:pPr>
            <w:r>
              <w:rPr>
                <w:rFonts w:hint="eastAsia" w:ascii="宋体" w:hAnsi="宋体" w:cs="宋体"/>
                <w:sz w:val="24"/>
              </w:rPr>
              <w:t xml:space="preserve">交货地点：</w:t>
            </w:r>
            <w:r>
              <w:rPr>
                <w:rFonts w:hint="eastAsia" w:ascii="宋体" w:hAnsi="宋体" w:cs="宋体"/>
                <w:sz w:val="24"/>
                <w:u w:val="single"/>
              </w:rPr>
              <w:t xml:space="preserve">见采购合同协议书履约地点</w:t>
            </w:r>
            <w:r>
              <w:rPr>
                <w:rFonts w:hint="eastAsia" w:ascii="宋体" w:hAnsi="宋体" w:cs="宋体"/>
                <w:sz w:val="24"/>
              </w:rPr>
              <w:t xml:space="preserve">。</w:t>
            </w:r>
            <w:r>
              <w:rPr>
                <w:rFonts w:hint="eastAsia" w:ascii="宋体" w:hAnsi="宋体" w:cs="宋体"/>
                <w:sz w:val="24"/>
              </w:rPr>
            </w:r>
            <w:r/>
          </w:p>
          <w:p>
            <w:pPr>
              <w:pStyle w:val="952"/>
              <w:jc w:val="left"/>
              <w:rPr>
                <w:rFonts w:hint="eastAsia" w:ascii="宋体" w:hAnsi="宋体" w:cs="宋体"/>
                <w:sz w:val="24"/>
              </w:rPr>
            </w:pPr>
            <w:r>
              <w:rPr>
                <w:rFonts w:hint="eastAsia" w:ascii="宋体" w:hAnsi="宋体" w:cs="宋体"/>
                <w:sz w:val="24"/>
              </w:rPr>
              <w:t xml:space="preserve">（5）货到现场后，甲方人员根据招标要求，对包装物进行视检和抽检，如包装物不符合招标要求，甲方有权将包装物送至市级及以上检测机构送检。因检测不合格延误了交付进度，乙方应承担相应的违约责任。</w:t>
            </w:r>
            <w:r>
              <w:rPr>
                <w:rFonts w:hint="eastAsia" w:ascii="宋体" w:hAnsi="宋体" w:cs="宋体"/>
                <w:sz w:val="24"/>
              </w:rPr>
            </w:r>
            <w:r/>
          </w:p>
          <w:p>
            <w:pPr>
              <w:pStyle w:val="952"/>
              <w:jc w:val="left"/>
              <w:rPr>
                <w:rFonts w:hint="eastAsia" w:ascii="宋体" w:hAnsi="宋体" w:cs="宋体"/>
                <w:sz w:val="24"/>
              </w:rPr>
            </w:pPr>
            <w:r>
              <w:rPr>
                <w:rFonts w:hint="eastAsia" w:ascii="宋体" w:hAnsi="宋体" w:cs="宋体"/>
                <w:sz w:val="24"/>
              </w:rPr>
            </w:r>
            <w:r/>
          </w:p>
        </w:tc>
      </w:tr>
      <w:tr>
        <w:trPr>
          <w:trHeight w:val="770"/>
        </w:trPr>
        <w:tc>
          <w:tcPr>
            <w:tcW w:w="1917" w:type="dxa"/>
            <w:vAlign w:val="center"/>
            <w:textDirection w:val="lrTb"/>
            <w:noWrap w:val="false"/>
          </w:tcPr>
          <w:p>
            <w:pPr>
              <w:pStyle w:val="952"/>
              <w:jc w:val="center"/>
              <w:rPr>
                <w:rFonts w:hint="eastAsia" w:ascii="宋体" w:hAnsi="宋体" w:cs="宋体"/>
                <w:sz w:val="24"/>
              </w:rPr>
            </w:pPr>
            <w:r>
              <w:rPr>
                <w:rFonts w:hint="eastAsia" w:ascii="宋体" w:hAnsi="宋体" w:cs="宋体"/>
                <w:sz w:val="24"/>
              </w:rPr>
            </w:r>
            <w:r/>
          </w:p>
        </w:tc>
        <w:tc>
          <w:tcPr>
            <w:tcW w:w="1612" w:type="dxa"/>
            <w:vAlign w:val="center"/>
            <w:textDirection w:val="lrTb"/>
            <w:noWrap w:val="false"/>
          </w:tcPr>
          <w:p>
            <w:pPr>
              <w:pStyle w:val="952"/>
              <w:jc w:val="left"/>
              <w:rPr>
                <w:rFonts w:hint="eastAsia" w:ascii="宋体" w:hAnsi="宋体" w:cs="宋体"/>
                <w:bCs/>
                <w:sz w:val="24"/>
              </w:rPr>
            </w:pPr>
            <w:r>
              <w:rPr>
                <w:rFonts w:hint="eastAsia" w:ascii="宋体" w:hAnsi="宋体" w:cs="宋体"/>
                <w:bCs/>
                <w:sz w:val="24"/>
              </w:rPr>
              <w:t xml:space="preserve">税费</w:t>
            </w:r>
            <w:r>
              <w:rPr>
                <w:rFonts w:hint="eastAsia" w:ascii="宋体" w:hAnsi="宋体" w:cs="宋体"/>
                <w:bCs/>
                <w:sz w:val="24"/>
              </w:rPr>
            </w:r>
            <w:r/>
          </w:p>
        </w:tc>
        <w:tc>
          <w:tcPr>
            <w:tcW w:w="5845" w:type="dxa"/>
            <w:vAlign w:val="center"/>
            <w:textDirection w:val="lrTb"/>
            <w:noWrap w:val="false"/>
          </w:tcPr>
          <w:p>
            <w:pPr>
              <w:pStyle w:val="952"/>
              <w:jc w:val="left"/>
              <w:rPr>
                <w:rFonts w:hint="eastAsia" w:ascii="宋体" w:hAnsi="宋体" w:cs="宋体"/>
                <w:sz w:val="24"/>
              </w:rPr>
            </w:pPr>
            <w:r>
              <w:rPr>
                <w:rFonts w:hint="eastAsia" w:ascii="宋体" w:hAnsi="宋体" w:cs="宋体"/>
                <w:sz w:val="24"/>
              </w:rPr>
              <w:t xml:space="preserve">1.中国政府根据现行税法规定对甲方征收的与本合同有关的一切税费均由甲方负担（免税部分除外），招标文件另有规定的除外。</w:t>
            </w:r>
            <w:r>
              <w:rPr>
                <w:rFonts w:hint="eastAsia" w:ascii="宋体" w:hAnsi="宋体" w:cs="宋体"/>
                <w:sz w:val="24"/>
              </w:rPr>
            </w:r>
            <w:r/>
          </w:p>
          <w:p>
            <w:pPr>
              <w:pStyle w:val="952"/>
              <w:jc w:val="left"/>
              <w:rPr>
                <w:rFonts w:hint="eastAsia" w:ascii="宋体" w:hAnsi="宋体" w:cs="宋体"/>
                <w:sz w:val="24"/>
              </w:rPr>
            </w:pPr>
            <w:r>
              <w:rPr>
                <w:rFonts w:hint="eastAsia" w:ascii="宋体" w:hAnsi="宋体" w:cs="宋体"/>
                <w:sz w:val="24"/>
              </w:rPr>
              <w:t xml:space="preserve">2.中国政府根据现行税法规定对乙方征收的与本合同有关的一切税费均由乙方负担（免税部分除外）。</w:t>
            </w:r>
            <w:r>
              <w:rPr>
                <w:rFonts w:hint="eastAsia" w:ascii="宋体" w:hAnsi="宋体" w:cs="宋体"/>
                <w:sz w:val="24"/>
              </w:rPr>
            </w:r>
            <w:r/>
          </w:p>
        </w:tc>
      </w:tr>
      <w:tr>
        <w:trPr>
          <w:trHeight w:val="770"/>
        </w:trPr>
        <w:tc>
          <w:tcPr>
            <w:tcW w:w="1917" w:type="dxa"/>
            <w:vAlign w:val="center"/>
            <w:textDirection w:val="lrTb"/>
            <w:noWrap w:val="false"/>
          </w:tcPr>
          <w:p>
            <w:pPr>
              <w:pStyle w:val="952"/>
              <w:jc w:val="center"/>
              <w:rPr>
                <w:rFonts w:hint="eastAsia" w:ascii="宋体" w:hAnsi="宋体" w:cs="宋体"/>
                <w:sz w:val="24"/>
              </w:rPr>
            </w:pPr>
            <w:r>
              <w:rPr>
                <w:rFonts w:hint="eastAsia" w:ascii="宋体" w:hAnsi="宋体" w:cs="宋体"/>
                <w:sz w:val="24"/>
              </w:rPr>
            </w:r>
            <w:r/>
          </w:p>
        </w:tc>
        <w:tc>
          <w:tcPr>
            <w:tcW w:w="1612" w:type="dxa"/>
            <w:vAlign w:val="center"/>
            <w:textDirection w:val="lrTb"/>
            <w:noWrap w:val="false"/>
          </w:tcPr>
          <w:p>
            <w:pPr>
              <w:pStyle w:val="952"/>
              <w:jc w:val="left"/>
              <w:rPr>
                <w:rFonts w:hint="eastAsia" w:ascii="宋体" w:hAnsi="宋体" w:cs="宋体"/>
                <w:bCs/>
                <w:sz w:val="24"/>
              </w:rPr>
            </w:pPr>
            <w:r>
              <w:rPr>
                <w:rFonts w:hint="eastAsia" w:ascii="宋体" w:hAnsi="宋体" w:cs="宋体"/>
                <w:bCs/>
                <w:sz w:val="24"/>
              </w:rPr>
              <w:t xml:space="preserve">伴随服务</w:t>
            </w:r>
            <w:r>
              <w:rPr>
                <w:rFonts w:hint="eastAsia" w:ascii="宋体" w:hAnsi="宋体" w:cs="宋体"/>
                <w:bCs/>
                <w:sz w:val="24"/>
              </w:rPr>
            </w:r>
            <w:r/>
          </w:p>
        </w:tc>
        <w:tc>
          <w:tcPr>
            <w:tcW w:w="5845" w:type="dxa"/>
            <w:vAlign w:val="center"/>
            <w:textDirection w:val="lrTb"/>
            <w:noWrap w:val="false"/>
          </w:tcPr>
          <w:p>
            <w:pPr>
              <w:pStyle w:val="952"/>
              <w:jc w:val="left"/>
              <w:rPr>
                <w:rFonts w:hint="eastAsia" w:ascii="宋体" w:hAnsi="宋体" w:cs="宋体"/>
                <w:sz w:val="24"/>
              </w:rPr>
            </w:pPr>
            <w:r>
              <w:rPr>
                <w:rFonts w:hint="eastAsia" w:ascii="宋体" w:hAnsi="宋体" w:cs="宋体"/>
                <w:b/>
                <w:bCs/>
                <w:sz w:val="24"/>
                <w:szCs w:val="24"/>
              </w:rPr>
              <w:t xml:space="preserve">乙方在规定时间内到达采购人指定地点对</w:t>
            </w:r>
            <w:r>
              <w:rPr>
                <w:rFonts w:hint="eastAsia" w:ascii="宋体" w:hAnsi="宋体" w:cs="宋体"/>
                <w:b/>
                <w:bCs/>
                <w:sz w:val="24"/>
                <w:szCs w:val="24"/>
                <w:lang w:val="en-US" w:eastAsia="zh-CN"/>
              </w:rPr>
              <w:t xml:space="preserve">肥料</w:t>
            </w:r>
            <w:r>
              <w:rPr>
                <w:rFonts w:hint="eastAsia" w:ascii="宋体" w:hAnsi="宋体" w:cs="宋体"/>
                <w:b/>
                <w:bCs/>
                <w:sz w:val="24"/>
                <w:szCs w:val="24"/>
              </w:rPr>
              <w:t xml:space="preserve">包装废弃物进行回收并处置。</w:t>
            </w:r>
            <w:r>
              <w:rPr>
                <w:rFonts w:hint="eastAsia" w:ascii="宋体" w:hAnsi="宋体" w:cs="宋体"/>
                <w:sz w:val="24"/>
              </w:rPr>
            </w:r>
            <w:r/>
          </w:p>
        </w:tc>
      </w:tr>
      <w:tr>
        <w:trPr>
          <w:trHeight w:val="770"/>
        </w:trPr>
        <w:tc>
          <w:tcPr>
            <w:tcW w:w="1917" w:type="dxa"/>
            <w:vAlign w:val="center"/>
            <w:textDirection w:val="lrTb"/>
            <w:noWrap w:val="false"/>
          </w:tcPr>
          <w:p>
            <w:pPr>
              <w:pStyle w:val="952"/>
              <w:jc w:val="center"/>
              <w:rPr>
                <w:rFonts w:hint="eastAsia" w:ascii="宋体" w:hAnsi="宋体" w:cs="宋体"/>
                <w:sz w:val="24"/>
              </w:rPr>
            </w:pPr>
            <w:r>
              <w:rPr>
                <w:rFonts w:hint="eastAsia" w:ascii="宋体" w:hAnsi="宋体" w:cs="宋体"/>
                <w:sz w:val="24"/>
              </w:rPr>
            </w:r>
            <w:r/>
          </w:p>
        </w:tc>
        <w:tc>
          <w:tcPr>
            <w:tcW w:w="1612" w:type="dxa"/>
            <w:vAlign w:val="center"/>
            <w:textDirection w:val="lrTb"/>
            <w:noWrap w:val="false"/>
          </w:tcPr>
          <w:p>
            <w:pPr>
              <w:pStyle w:val="952"/>
              <w:jc w:val="left"/>
              <w:rPr>
                <w:rFonts w:hint="eastAsia" w:ascii="宋体" w:hAnsi="宋体" w:cs="宋体"/>
                <w:sz w:val="24"/>
              </w:rPr>
            </w:pPr>
            <w:r>
              <w:rPr>
                <w:rFonts w:hint="eastAsia" w:ascii="宋体" w:hAnsi="宋体" w:cs="宋体"/>
                <w:sz w:val="24"/>
              </w:rPr>
              <w:t xml:space="preserve">索赔</w:t>
            </w:r>
            <w:r>
              <w:rPr>
                <w:rFonts w:hint="eastAsia" w:ascii="宋体" w:hAnsi="宋体" w:cs="宋体"/>
                <w:sz w:val="24"/>
              </w:rPr>
            </w:r>
            <w:r/>
          </w:p>
          <w:p>
            <w:pPr>
              <w:pStyle w:val="952"/>
              <w:jc w:val="left"/>
              <w:rPr>
                <w:rFonts w:hint="eastAsia" w:ascii="宋体" w:hAnsi="宋体" w:cs="宋体"/>
                <w:sz w:val="24"/>
              </w:rPr>
            </w:pPr>
            <w:r>
              <w:rPr>
                <w:rFonts w:hint="eastAsia" w:ascii="宋体" w:hAnsi="宋体" w:cs="宋体"/>
                <w:sz w:val="24"/>
              </w:rPr>
            </w:r>
            <w:r/>
          </w:p>
        </w:tc>
        <w:tc>
          <w:tcPr>
            <w:tcW w:w="5845" w:type="dxa"/>
            <w:vAlign w:val="center"/>
            <w:textDirection w:val="lrTb"/>
            <w:noWrap w:val="false"/>
          </w:tcPr>
          <w:p>
            <w:pPr>
              <w:pStyle w:val="952"/>
              <w:jc w:val="left"/>
              <w:rPr>
                <w:rFonts w:hint="eastAsia" w:ascii="宋体" w:hAnsi="宋体" w:cs="宋体"/>
                <w:sz w:val="24"/>
              </w:rPr>
            </w:pPr>
            <w:r>
              <w:rPr>
                <w:rFonts w:hint="eastAsia" w:ascii="宋体" w:hAnsi="宋体" w:cs="宋体"/>
                <w:sz w:val="24"/>
              </w:rPr>
              <w:t xml:space="preserve">1.甲方有权根据当地质检部门出具的检验报告，向乙方提出索赔。</w:t>
            </w:r>
            <w:r>
              <w:rPr>
                <w:rFonts w:hint="eastAsia" w:ascii="宋体" w:hAnsi="宋体" w:cs="宋体"/>
                <w:sz w:val="24"/>
              </w:rPr>
            </w:r>
            <w:r/>
          </w:p>
          <w:p>
            <w:pPr>
              <w:pStyle w:val="952"/>
              <w:jc w:val="left"/>
              <w:rPr>
                <w:rFonts w:hint="eastAsia" w:ascii="宋体" w:hAnsi="宋体" w:cs="宋体"/>
                <w:sz w:val="24"/>
              </w:rPr>
            </w:pPr>
            <w:r>
              <w:rPr>
                <w:rFonts w:hint="eastAsia" w:ascii="宋体" w:hAnsi="宋体" w:cs="宋体"/>
                <w:sz w:val="24"/>
              </w:rPr>
              <w:t xml:space="preserve">2.根据合同规定的检验期和质量保证期内，如果乙方对甲方提出的索赔和差异负有责任，乙方应按照甲方同意的下列一种或多种方式解决索赔事宜：</w:t>
            </w:r>
            <w:r>
              <w:rPr>
                <w:rFonts w:hint="eastAsia" w:ascii="宋体" w:hAnsi="宋体" w:cs="宋体"/>
                <w:sz w:val="24"/>
              </w:rPr>
            </w:r>
            <w:r/>
          </w:p>
          <w:p>
            <w:pPr>
              <w:pStyle w:val="952"/>
              <w:jc w:val="left"/>
              <w:rPr>
                <w:rFonts w:hint="eastAsia" w:ascii="宋体" w:hAnsi="宋体" w:cs="宋体"/>
                <w:sz w:val="24"/>
              </w:rPr>
            </w:pPr>
            <w:r>
              <w:rPr>
                <w:rFonts w:hint="eastAsia" w:ascii="宋体" w:hAnsi="宋体" w:cs="宋体"/>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rPr>
                <w:rFonts w:hint="eastAsia" w:ascii="宋体" w:hAnsi="宋体" w:cs="宋体"/>
                <w:sz w:val="24"/>
              </w:rPr>
            </w:r>
            <w:r/>
          </w:p>
          <w:p>
            <w:pPr>
              <w:pStyle w:val="952"/>
              <w:jc w:val="left"/>
              <w:rPr>
                <w:rFonts w:hint="eastAsia" w:ascii="宋体" w:hAnsi="宋体" w:cs="宋体"/>
                <w:sz w:val="24"/>
              </w:rPr>
            </w:pPr>
            <w:r>
              <w:rPr>
                <w:rFonts w:hint="eastAsia" w:ascii="宋体" w:hAnsi="宋体" w:cs="宋体"/>
                <w:sz w:val="24"/>
              </w:rPr>
              <w:t xml:space="preserve"> (2) 根据货物的低劣程度、损坏程度以及甲方所遭受损失的数额，乙方必须降低货物的价格。</w:t>
            </w:r>
            <w:r>
              <w:rPr>
                <w:rFonts w:hint="eastAsia" w:ascii="宋体" w:hAnsi="宋体" w:cs="宋体"/>
                <w:sz w:val="24"/>
              </w:rPr>
            </w:r>
            <w:r/>
          </w:p>
          <w:p>
            <w:pPr>
              <w:pStyle w:val="952"/>
              <w:jc w:val="left"/>
              <w:rPr>
                <w:rFonts w:hint="eastAsia" w:ascii="宋体" w:hAnsi="宋体" w:cs="宋体"/>
                <w:sz w:val="24"/>
              </w:rPr>
            </w:pPr>
            <w:r>
              <w:rPr>
                <w:rFonts w:hint="eastAsia" w:ascii="宋体" w:hAnsi="宋体" w:cs="宋体"/>
                <w:sz w:val="24"/>
              </w:rPr>
              <w:t xml:space="preserve">(3) 用符合合同规定的规格、质量和性能要求的新</w:t>
            </w:r>
            <w:r>
              <w:rPr>
                <w:rFonts w:hint="eastAsia" w:ascii="宋体" w:hAnsi="宋体" w:cs="宋体"/>
                <w:sz w:val="24"/>
                <w:lang w:val="en-US" w:eastAsia="zh-CN"/>
              </w:rPr>
              <w:t xml:space="preserve">产品</w:t>
            </w:r>
            <w:r>
              <w:rPr>
                <w:rFonts w:hint="eastAsia" w:ascii="宋体" w:hAnsi="宋体" w:cs="宋体"/>
                <w:sz w:val="24"/>
              </w:rPr>
              <w:t xml:space="preserve">来更换有缺陷的部分，乙方应承担一切费用和风险并负担甲方所蒙受的全部直接损失费用。同时，乙方应按合同规定，对更</w:t>
            </w:r>
            <w:r>
              <w:rPr>
                <w:rFonts w:hint="eastAsia" w:ascii="宋体" w:hAnsi="宋体" w:cs="宋体"/>
                <w:sz w:val="24"/>
                <w:lang w:eastAsia="zh-CN"/>
              </w:rPr>
              <w:t xml:space="preserve">的</w:t>
            </w:r>
            <w:r>
              <w:rPr>
                <w:rFonts w:hint="eastAsia" w:ascii="宋体" w:hAnsi="宋体" w:cs="宋体"/>
                <w:sz w:val="24"/>
                <w:lang w:val="en-US" w:eastAsia="zh-CN"/>
              </w:rPr>
              <w:t xml:space="preserve">产品</w:t>
            </w:r>
            <w:r>
              <w:rPr>
                <w:rFonts w:hint="eastAsia" w:ascii="宋体" w:hAnsi="宋体" w:cs="宋体"/>
                <w:sz w:val="24"/>
              </w:rPr>
              <w:t xml:space="preserve">相应延长质量保证期。</w:t>
            </w:r>
            <w:r>
              <w:rPr>
                <w:rFonts w:hint="eastAsia" w:ascii="宋体" w:hAnsi="宋体" w:cs="宋体"/>
                <w:sz w:val="24"/>
              </w:rPr>
            </w:r>
            <w:r/>
          </w:p>
          <w:p>
            <w:pPr>
              <w:pStyle w:val="952"/>
              <w:jc w:val="left"/>
              <w:rPr>
                <w:rFonts w:hint="eastAsia" w:ascii="宋体" w:hAnsi="宋体" w:cs="宋体"/>
                <w:sz w:val="24"/>
              </w:rPr>
            </w:pPr>
            <w:r>
              <w:rPr>
                <w:rFonts w:hint="eastAsia" w:ascii="宋体" w:hAnsi="宋体" w:cs="宋体"/>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rPr>
                <w:rFonts w:hint="eastAsia" w:ascii="宋体" w:hAnsi="宋体" w:cs="宋体"/>
                <w:sz w:val="24"/>
              </w:rPr>
            </w:r>
            <w:r/>
          </w:p>
        </w:tc>
      </w:tr>
      <w:tr>
        <w:trPr>
          <w:trHeight w:val="770"/>
        </w:trPr>
        <w:tc>
          <w:tcPr>
            <w:tcW w:w="1917" w:type="dxa"/>
            <w:vAlign w:val="center"/>
            <w:textDirection w:val="lrTb"/>
            <w:noWrap w:val="false"/>
          </w:tcPr>
          <w:p>
            <w:pPr>
              <w:pStyle w:val="952"/>
              <w:jc w:val="center"/>
              <w:rPr>
                <w:rFonts w:hint="eastAsia" w:ascii="宋体" w:hAnsi="宋体" w:cs="宋体"/>
                <w:sz w:val="24"/>
              </w:rPr>
            </w:pPr>
            <w:r>
              <w:rPr>
                <w:rFonts w:hint="eastAsia" w:ascii="宋体" w:hAnsi="宋体" w:cs="宋体"/>
                <w:sz w:val="24"/>
              </w:rPr>
            </w:r>
            <w:r/>
          </w:p>
        </w:tc>
        <w:tc>
          <w:tcPr>
            <w:tcW w:w="1612" w:type="dxa"/>
            <w:vAlign w:val="center"/>
            <w:textDirection w:val="lrTb"/>
            <w:noWrap w:val="false"/>
          </w:tcPr>
          <w:p>
            <w:pPr>
              <w:pStyle w:val="952"/>
              <w:jc w:val="left"/>
              <w:rPr>
                <w:rFonts w:hint="eastAsia" w:ascii="宋体" w:hAnsi="宋体" w:cs="宋体"/>
                <w:sz w:val="24"/>
              </w:rPr>
            </w:pPr>
            <w:r>
              <w:rPr>
                <w:rFonts w:hint="eastAsia" w:ascii="宋体" w:hAnsi="宋体" w:cs="宋体"/>
                <w:sz w:val="24"/>
              </w:rPr>
              <w:t xml:space="preserve">合同生效及其他</w:t>
            </w:r>
            <w:r>
              <w:rPr>
                <w:rFonts w:hint="eastAsia" w:ascii="宋体" w:hAnsi="宋体" w:cs="宋体"/>
                <w:sz w:val="24"/>
              </w:rPr>
            </w:r>
            <w:r/>
          </w:p>
          <w:p>
            <w:pPr>
              <w:pStyle w:val="952"/>
              <w:jc w:val="left"/>
              <w:rPr>
                <w:rFonts w:hint="eastAsia" w:ascii="宋体" w:hAnsi="宋体" w:cs="宋体"/>
                <w:bCs/>
                <w:sz w:val="24"/>
              </w:rPr>
            </w:pPr>
            <w:r>
              <w:rPr>
                <w:rFonts w:hint="eastAsia" w:ascii="宋体" w:hAnsi="宋体" w:cs="宋体"/>
                <w:bCs/>
                <w:sz w:val="24"/>
              </w:rPr>
            </w:r>
            <w:r/>
          </w:p>
        </w:tc>
        <w:tc>
          <w:tcPr>
            <w:tcW w:w="5845" w:type="dxa"/>
            <w:vAlign w:val="center"/>
            <w:textDirection w:val="lrTb"/>
            <w:noWrap w:val="false"/>
          </w:tcPr>
          <w:p>
            <w:pPr>
              <w:pStyle w:val="952"/>
              <w:jc w:val="left"/>
              <w:rPr>
                <w:rFonts w:hint="eastAsia" w:ascii="宋体" w:hAnsi="宋体" w:cs="宋体"/>
                <w:sz w:val="24"/>
              </w:rPr>
            </w:pPr>
            <w:r>
              <w:rPr>
                <w:rFonts w:hint="eastAsia" w:ascii="宋体" w:hAnsi="宋体" w:cs="宋体"/>
                <w:sz w:val="24"/>
              </w:rPr>
              <w:t xml:space="preserve">1. 合同经甲方、乙方盖章后生效。</w:t>
            </w:r>
            <w:r>
              <w:rPr>
                <w:rFonts w:hint="eastAsia" w:ascii="宋体" w:hAnsi="宋体" w:cs="宋体"/>
                <w:sz w:val="24"/>
              </w:rPr>
            </w:r>
            <w:r/>
          </w:p>
          <w:p>
            <w:pPr>
              <w:pStyle w:val="952"/>
              <w:jc w:val="left"/>
              <w:rPr>
                <w:rFonts w:hint="eastAsia" w:ascii="宋体" w:hAnsi="宋体" w:cs="宋体"/>
                <w:sz w:val="24"/>
              </w:rPr>
            </w:pPr>
            <w:r>
              <w:rPr>
                <w:rFonts w:hint="eastAsia" w:ascii="宋体" w:hAnsi="宋体" w:cs="宋体"/>
                <w:sz w:val="24"/>
              </w:rPr>
              <w:t xml:space="preserve">2. 货物交付使用后所发生的合同纠纷，由甲方与乙方协商处理。</w:t>
            </w:r>
            <w:r>
              <w:rPr>
                <w:rFonts w:hint="eastAsia" w:ascii="宋体" w:hAnsi="宋体" w:cs="宋体"/>
                <w:sz w:val="24"/>
              </w:rPr>
            </w:r>
            <w:r/>
          </w:p>
          <w:p>
            <w:pPr>
              <w:pStyle w:val="952"/>
              <w:jc w:val="left"/>
              <w:rPr>
                <w:rFonts w:hint="eastAsia" w:ascii="宋体" w:hAnsi="宋体" w:cs="宋体"/>
                <w:sz w:val="24"/>
              </w:rPr>
            </w:pPr>
            <w:r>
              <w:rPr>
                <w:rFonts w:hint="eastAsia" w:ascii="宋体" w:hAnsi="宋体" w:cs="宋体"/>
                <w:sz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rPr>
                <w:rFonts w:hint="eastAsia" w:ascii="宋体" w:hAnsi="宋体" w:cs="宋体"/>
                <w:sz w:val="24"/>
              </w:rPr>
            </w:r>
            <w:r/>
          </w:p>
          <w:p>
            <w:pPr>
              <w:pStyle w:val="952"/>
              <w:jc w:val="left"/>
              <w:rPr>
                <w:rFonts w:hint="eastAsia" w:ascii="宋体" w:hAnsi="宋体" w:cs="宋体"/>
                <w:sz w:val="24"/>
              </w:rPr>
            </w:pPr>
            <w:r>
              <w:rPr>
                <w:rFonts w:hint="eastAsia" w:ascii="宋体" w:hAnsi="宋体" w:cs="宋体"/>
                <w:sz w:val="24"/>
              </w:rPr>
              <w:t xml:space="preserve">4.本合同应按照中华人民共和国的现行法律进行解释。本合同未尽事宜，遵照《中华人民共和国民法典》、《中华人民共和国政府采购法》等有关条文执行。</w:t>
            </w:r>
            <w:r>
              <w:rPr>
                <w:rFonts w:hint="eastAsia" w:ascii="宋体" w:hAnsi="宋体" w:cs="宋体"/>
                <w:sz w:val="24"/>
              </w:rPr>
            </w:r>
            <w:r/>
          </w:p>
        </w:tc>
      </w:tr>
    </w:tbl>
    <w:p>
      <w:pPr>
        <w:pStyle w:val="976"/>
        <w:jc w:val="center"/>
        <w:spacing w:before="120" w:beforeAutospacing="0" w:after="120" w:afterAutospacing="0" w:line="0" w:lineRule="atLeast"/>
        <w:widowControl w:val="off"/>
        <w:rPr>
          <w:rFonts w:hint="eastAsia"/>
        </w:rPr>
      </w:pPr>
      <w:r>
        <w:rPr>
          <w:rFonts w:hint="eastAsia"/>
          <w:u w:val="single"/>
        </w:rPr>
        <w:br w:type="page" w:clear="all"/>
      </w:r>
      <w:r>
        <w:rPr>
          <w:rFonts w:hint="eastAsia"/>
          <w:sz w:val="44"/>
          <w:szCs w:val="44"/>
        </w:rPr>
        <w:t xml:space="preserve">第</w:t>
      </w:r>
      <w:bookmarkEnd w:id="130"/>
      <w:r>
        <w:rPr>
          <w:rFonts w:hint="eastAsia"/>
          <w:sz w:val="44"/>
          <w:szCs w:val="44"/>
        </w:rPr>
        <w:t xml:space="preserve">四章 采购需求</w:t>
      </w:r>
      <w:bookmarkEnd w:id="131"/>
      <w:r/>
      <w:bookmarkEnd w:id="132"/>
      <w:r/>
      <w:bookmarkEnd w:id="133"/>
      <w:r/>
      <w:bookmarkEnd w:id="134"/>
      <w:r/>
      <w:bookmarkStart w:id="139" w:name="_Toc49090575"/>
      <w:r/>
      <w:bookmarkEnd w:id="139"/>
      <w:r/>
      <w:bookmarkStart w:id="140" w:name="_Toc26554093"/>
      <w:r/>
      <w:bookmarkEnd w:id="140"/>
      <w:r>
        <w:rPr>
          <w:rFonts w:hint="eastAsia"/>
        </w:rPr>
      </w:r>
      <w:r/>
    </w:p>
    <w:p>
      <w:pPr>
        <w:pStyle w:val="976"/>
        <w:ind w:firstLine="562"/>
        <w:jc w:val="both"/>
        <w:spacing w:beforeAutospacing="0" w:afterAutospacing="0" w:line="500" w:lineRule="exact"/>
        <w:rPr>
          <w:rFonts w:hint="eastAsia"/>
          <w:b/>
          <w:bCs/>
          <w:sz w:val="28"/>
          <w:szCs w:val="28"/>
        </w:rPr>
        <w:outlineLvl w:val="1"/>
      </w:pPr>
      <w:r>
        <w:rPr>
          <w:rFonts w:hint="eastAsia"/>
          <w:b/>
          <w:bCs/>
          <w:sz w:val="28"/>
          <w:szCs w:val="28"/>
        </w:rPr>
        <w:t xml:space="preserve">一、项目属性:货物类项目</w:t>
      </w:r>
      <w:r>
        <w:rPr>
          <w:rFonts w:hint="eastAsia"/>
          <w:b/>
          <w:bCs/>
          <w:sz w:val="28"/>
          <w:szCs w:val="28"/>
        </w:rPr>
      </w:r>
      <w:r/>
    </w:p>
    <w:p>
      <w:pPr>
        <w:pStyle w:val="976"/>
        <w:ind w:firstLine="562"/>
        <w:jc w:val="both"/>
        <w:spacing w:beforeAutospacing="0" w:afterAutospacing="0" w:line="500" w:lineRule="exact"/>
        <w:rPr>
          <w:rFonts w:hint="eastAsia"/>
          <w:b/>
          <w:bCs/>
          <w:sz w:val="28"/>
          <w:szCs w:val="28"/>
        </w:rPr>
        <w:outlineLvl w:val="1"/>
      </w:pPr>
      <w:r>
        <w:rPr>
          <w:rFonts w:hint="eastAsia"/>
          <w:b/>
          <w:bCs/>
          <w:sz w:val="28"/>
          <w:szCs w:val="28"/>
        </w:rPr>
        <w:t xml:space="preserve">二、技术要求</w:t>
      </w:r>
      <w:r>
        <w:rPr>
          <w:rFonts w:hint="eastAsia"/>
          <w:b/>
          <w:bCs/>
          <w:sz w:val="28"/>
          <w:szCs w:val="28"/>
        </w:rPr>
      </w:r>
      <w:r/>
    </w:p>
    <w:p>
      <w:pPr>
        <w:pStyle w:val="952"/>
        <w:ind w:firstLine="482"/>
        <w:spacing w:line="500" w:lineRule="exact"/>
        <w:rPr>
          <w:rFonts w:hint="eastAsia" w:ascii="宋体" w:hAnsi="宋体" w:cs="宋体"/>
          <w:b/>
          <w:sz w:val="24"/>
        </w:rPr>
        <w:outlineLvl w:val="2"/>
      </w:pPr>
      <w:r>
        <w:rPr>
          <w:rFonts w:hint="eastAsia" w:ascii="宋体" w:hAnsi="宋体" w:cs="宋体"/>
          <w:b/>
          <w:sz w:val="24"/>
        </w:rPr>
        <w:t xml:space="preserve">（一）货物清单及主要参数要求</w:t>
      </w:r>
      <w:r>
        <w:rPr>
          <w:rFonts w:hint="eastAsia" w:ascii="宋体" w:hAnsi="宋体" w:cs="宋体"/>
          <w:b/>
          <w:sz w:val="24"/>
        </w:rPr>
      </w:r>
      <w:r/>
    </w:p>
    <w:tbl>
      <w:tblPr>
        <w:tblW w:w="907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084"/>
        <w:gridCol w:w="985"/>
        <w:gridCol w:w="1108"/>
        <w:gridCol w:w="2418"/>
        <w:gridCol w:w="1243"/>
        <w:gridCol w:w="1190"/>
      </w:tblGrid>
      <w:tr>
        <w:trPr>
          <w:trHeight w:val="588"/>
        </w:trPr>
        <w:tc>
          <w:tcPr>
            <w:tcW w:w="1048" w:type="dxa"/>
            <w:vAlign w:val="center"/>
            <w:textDirection w:val="lrTb"/>
            <w:noWrap w:val="false"/>
          </w:tcPr>
          <w:p>
            <w:pPr>
              <w:pStyle w:val="952"/>
              <w:jc w:val="center"/>
              <w:rPr>
                <w:rFonts w:hint="eastAsia" w:ascii="宋体" w:hAnsi="宋体" w:cs="宋体"/>
                <w:b/>
                <w:bCs/>
              </w:rPr>
            </w:pPr>
            <w:r>
              <w:rPr>
                <w:rFonts w:hint="eastAsia" w:ascii="宋体" w:hAnsi="宋体" w:cs="宋体"/>
                <w:b/>
                <w:bCs/>
                <w:szCs w:val="21"/>
              </w:rPr>
              <w:t xml:space="preserve">产品名称</w:t>
            </w:r>
            <w:r>
              <w:rPr>
                <w:rFonts w:hint="eastAsia" w:ascii="宋体" w:hAnsi="宋体" w:cs="宋体"/>
                <w:b/>
                <w:bCs/>
              </w:rPr>
            </w:r>
            <w:r/>
          </w:p>
        </w:tc>
        <w:tc>
          <w:tcPr>
            <w:tcW w:w="1084" w:type="dxa"/>
            <w:vAlign w:val="center"/>
            <w:textDirection w:val="lrTb"/>
            <w:noWrap w:val="false"/>
          </w:tcPr>
          <w:p>
            <w:pPr>
              <w:pStyle w:val="952"/>
              <w:jc w:val="center"/>
              <w:rPr>
                <w:rFonts w:hint="eastAsia" w:ascii="宋体" w:hAnsi="宋体" w:cs="宋体"/>
                <w:b/>
                <w:bCs/>
              </w:rPr>
            </w:pPr>
            <w:r>
              <w:rPr>
                <w:rFonts w:hint="eastAsia" w:ascii="宋体" w:hAnsi="宋体" w:cs="宋体"/>
                <w:b/>
                <w:bCs/>
                <w:szCs w:val="21"/>
              </w:rPr>
              <w:t xml:space="preserve">产品包装规格</w:t>
            </w:r>
            <w:r>
              <w:rPr>
                <w:rFonts w:hint="eastAsia" w:ascii="宋体" w:hAnsi="宋体" w:cs="宋体"/>
                <w:b/>
                <w:bCs/>
              </w:rPr>
            </w:r>
            <w:r/>
          </w:p>
        </w:tc>
        <w:tc>
          <w:tcPr>
            <w:tcW w:w="985" w:type="dxa"/>
            <w:vAlign w:val="center"/>
            <w:textDirection w:val="lrTb"/>
            <w:noWrap w:val="false"/>
          </w:tcPr>
          <w:p>
            <w:pPr>
              <w:pStyle w:val="952"/>
              <w:jc w:val="center"/>
              <w:rPr>
                <w:rFonts w:hint="eastAsia" w:ascii="宋体" w:hAnsi="宋体" w:cs="宋体"/>
                <w:b/>
                <w:bCs/>
              </w:rPr>
            </w:pPr>
            <w:r>
              <w:rPr>
                <w:rFonts w:hint="eastAsia" w:ascii="宋体" w:hAnsi="宋体" w:cs="宋体"/>
                <w:b/>
                <w:bCs/>
                <w:szCs w:val="21"/>
              </w:rPr>
              <w:t xml:space="preserve">剂型</w:t>
            </w:r>
            <w:r>
              <w:rPr>
                <w:rFonts w:hint="eastAsia" w:ascii="宋体" w:hAnsi="宋体" w:cs="宋体"/>
                <w:b/>
                <w:bCs/>
              </w:rPr>
            </w:r>
            <w:r/>
          </w:p>
        </w:tc>
        <w:tc>
          <w:tcPr>
            <w:tcW w:w="1108" w:type="dxa"/>
            <w:vAlign w:val="center"/>
            <w:textDirection w:val="lrTb"/>
            <w:noWrap w:val="false"/>
          </w:tcPr>
          <w:p>
            <w:pPr>
              <w:pStyle w:val="952"/>
              <w:jc w:val="center"/>
              <w:rPr>
                <w:rFonts w:hint="eastAsia" w:ascii="宋体" w:hAnsi="宋体" w:cs="宋体"/>
                <w:b/>
                <w:bCs/>
              </w:rPr>
            </w:pPr>
            <w:r>
              <w:rPr>
                <w:rFonts w:hint="eastAsia" w:ascii="宋体" w:hAnsi="宋体" w:cs="宋体"/>
                <w:b/>
                <w:bCs/>
                <w:szCs w:val="21"/>
              </w:rPr>
              <w:t xml:space="preserve">数量</w:t>
            </w:r>
            <w:r>
              <w:rPr>
                <w:rFonts w:hint="eastAsia" w:ascii="宋体" w:hAnsi="宋体" w:cs="宋体"/>
                <w:b/>
                <w:bCs/>
              </w:rPr>
            </w:r>
            <w:r/>
          </w:p>
        </w:tc>
        <w:tc>
          <w:tcPr>
            <w:tcW w:w="2418" w:type="dxa"/>
            <w:vAlign w:val="center"/>
            <w:textDirection w:val="lrTb"/>
            <w:noWrap w:val="false"/>
          </w:tcPr>
          <w:p>
            <w:pPr>
              <w:pStyle w:val="952"/>
              <w:jc w:val="center"/>
              <w:rPr>
                <w:rFonts w:hint="eastAsia" w:ascii="宋体" w:hAnsi="宋体" w:cs="宋体"/>
                <w:b/>
                <w:bCs/>
              </w:rPr>
            </w:pPr>
            <w:r>
              <w:rPr>
                <w:rFonts w:hint="eastAsia" w:ascii="宋体" w:hAnsi="宋体" w:cs="宋体"/>
                <w:b/>
                <w:bCs/>
                <w:szCs w:val="21"/>
              </w:rPr>
              <w:t xml:space="preserve">主要技术参数要求</w:t>
            </w:r>
            <w:r>
              <w:rPr>
                <w:rFonts w:hint="eastAsia" w:ascii="宋体" w:hAnsi="宋体" w:cs="宋体"/>
                <w:b/>
                <w:bCs/>
              </w:rPr>
            </w:r>
            <w:r/>
          </w:p>
        </w:tc>
        <w:tc>
          <w:tcPr>
            <w:tcW w:w="1243" w:type="dxa"/>
            <w:vAlign w:val="center"/>
            <w:textDirection w:val="lrTb"/>
            <w:noWrap w:val="false"/>
          </w:tcPr>
          <w:p>
            <w:pPr>
              <w:pStyle w:val="952"/>
              <w:jc w:val="center"/>
              <w:rPr>
                <w:rFonts w:hint="eastAsia" w:ascii="宋体" w:hAnsi="宋体" w:cs="宋体"/>
                <w:b/>
                <w:bCs/>
              </w:rPr>
            </w:pPr>
            <w:r>
              <w:rPr>
                <w:rFonts w:hint="eastAsia" w:ascii="宋体" w:hAnsi="宋体" w:cs="宋体"/>
                <w:b/>
                <w:bCs/>
                <w:szCs w:val="21"/>
              </w:rPr>
              <w:t xml:space="preserve">最高限价（单价）</w:t>
            </w:r>
            <w:r>
              <w:rPr>
                <w:rFonts w:hint="eastAsia" w:ascii="宋体" w:hAnsi="宋体" w:cs="宋体"/>
                <w:b/>
                <w:bCs/>
              </w:rPr>
            </w:r>
            <w:r/>
          </w:p>
        </w:tc>
        <w:tc>
          <w:tcPr>
            <w:tcW w:w="1190" w:type="dxa"/>
            <w:vAlign w:val="center"/>
            <w:textDirection w:val="lrTb"/>
            <w:noWrap w:val="false"/>
          </w:tcPr>
          <w:p>
            <w:pPr>
              <w:pStyle w:val="952"/>
              <w:jc w:val="center"/>
              <w:rPr>
                <w:rFonts w:hint="eastAsia" w:ascii="宋体" w:hAnsi="宋体" w:cs="宋体"/>
                <w:b/>
                <w:bCs/>
                <w:szCs w:val="21"/>
              </w:rPr>
            </w:pPr>
            <w:r>
              <w:rPr>
                <w:rFonts w:hint="eastAsia" w:ascii="宋体" w:hAnsi="宋体" w:cs="宋体"/>
                <w:b/>
                <w:bCs/>
                <w:szCs w:val="21"/>
              </w:rPr>
              <w:t xml:space="preserve">最高限价（总价）</w:t>
            </w:r>
            <w:r>
              <w:rPr>
                <w:rFonts w:hint="eastAsia" w:ascii="宋体" w:hAnsi="宋体" w:cs="宋体"/>
                <w:b/>
                <w:bCs/>
                <w:szCs w:val="21"/>
              </w:rPr>
            </w:r>
            <w:r/>
          </w:p>
        </w:tc>
      </w:tr>
      <w:tr>
        <w:trPr>
          <w:trHeight w:val="1302"/>
        </w:trPr>
        <w:tc>
          <w:tcPr>
            <w:tcW w:w="1048" w:type="dxa"/>
            <w:vAlign w:val="center"/>
            <w:textDirection w:val="lrTb"/>
            <w:noWrap w:val="false"/>
          </w:tcPr>
          <w:p>
            <w:pPr>
              <w:pStyle w:val="952"/>
              <w:jc w:val="center"/>
              <w:spacing w:line="400" w:lineRule="exact"/>
              <w:rPr>
                <w:rFonts w:hint="eastAsia" w:ascii="宋体" w:hAnsi="宋体" w:cs="宋体"/>
              </w:rPr>
            </w:pPr>
            <w:r>
              <w:rPr>
                <w:rFonts w:hint="eastAsia" w:ascii="宋体" w:hAnsi="宋体" w:cs="宋体"/>
                <w:color w:val="000000"/>
                <w:sz w:val="24"/>
                <w:lang w:bidi="ar"/>
              </w:rPr>
              <w:t xml:space="preserve">含腐殖酸水溶肥料</w:t>
            </w:r>
            <w:r>
              <w:rPr>
                <w:rFonts w:hint="eastAsia" w:ascii="宋体" w:hAnsi="宋体" w:cs="宋体"/>
              </w:rPr>
            </w:r>
            <w:r/>
          </w:p>
        </w:tc>
        <w:tc>
          <w:tcPr>
            <w:tcW w:w="1084" w:type="dxa"/>
            <w:vAlign w:val="center"/>
            <w:textDirection w:val="lrTb"/>
            <w:noWrap w:val="false"/>
          </w:tcPr>
          <w:p>
            <w:pPr>
              <w:pStyle w:val="952"/>
              <w:jc w:val="center"/>
              <w:rPr>
                <w:rFonts w:hint="eastAsia" w:ascii="宋体" w:hAnsi="宋体" w:cs="宋体"/>
                <w:b/>
                <w:bCs/>
              </w:rPr>
            </w:pPr>
            <w:r>
              <w:rPr>
                <w:rFonts w:hint="eastAsia" w:ascii="宋体" w:hAnsi="宋体" w:cs="宋体"/>
                <w:color w:val="000000"/>
                <w:sz w:val="24"/>
                <w:lang w:bidi="ar"/>
              </w:rPr>
              <w:t xml:space="preserve">100克/袋</w:t>
            </w:r>
            <w:r>
              <w:rPr>
                <w:rFonts w:hint="eastAsia" w:ascii="宋体" w:hAnsi="宋体" w:cs="宋体"/>
                <w:b/>
                <w:bCs/>
              </w:rPr>
            </w:r>
            <w:r/>
          </w:p>
        </w:tc>
        <w:tc>
          <w:tcPr>
            <w:tcW w:w="985" w:type="dxa"/>
            <w:vAlign w:val="center"/>
            <w:textDirection w:val="lrTb"/>
            <w:noWrap w:val="false"/>
          </w:tcPr>
          <w:p>
            <w:pPr>
              <w:pStyle w:val="952"/>
              <w:jc w:val="center"/>
              <w:rPr>
                <w:rFonts w:hint="eastAsia" w:ascii="宋体" w:hAnsi="宋体" w:cs="宋体"/>
                <w:b/>
                <w:bCs/>
              </w:rPr>
            </w:pPr>
            <w:r>
              <w:rPr>
                <w:rFonts w:hint="eastAsia" w:ascii="宋体" w:hAnsi="宋体" w:cs="宋体"/>
                <w:color w:val="000000"/>
                <w:sz w:val="24"/>
                <w:lang w:bidi="ar"/>
              </w:rPr>
              <w:t xml:space="preserve">水剂</w:t>
            </w:r>
            <w:r>
              <w:rPr>
                <w:rFonts w:hint="eastAsia" w:ascii="宋体" w:hAnsi="宋体" w:cs="宋体"/>
                <w:b/>
                <w:bCs/>
              </w:rPr>
            </w:r>
            <w:r/>
          </w:p>
        </w:tc>
        <w:tc>
          <w:tcPr>
            <w:tcW w:w="1108" w:type="dxa"/>
            <w:vAlign w:val="center"/>
            <w:textDirection w:val="lrTb"/>
            <w:noWrap w:val="false"/>
          </w:tcPr>
          <w:p>
            <w:pPr>
              <w:pStyle w:val="952"/>
              <w:jc w:val="center"/>
              <w:rPr>
                <w:rFonts w:ascii="宋体" w:hAnsi="宋体" w:cs="宋体"/>
                <w:b/>
                <w:bCs/>
              </w:rPr>
            </w:pPr>
            <w:r>
              <w:rPr>
                <w:rFonts w:hint="eastAsia" w:ascii="宋体" w:hAnsi="宋体" w:cs="宋体"/>
                <w:szCs w:val="21"/>
              </w:rPr>
              <w:t xml:space="preserve">86万袋</w:t>
            </w:r>
            <w:r>
              <w:rPr>
                <w:rFonts w:ascii="宋体" w:hAnsi="宋体" w:cs="宋体"/>
                <w:b/>
                <w:bCs/>
              </w:rPr>
            </w:r>
            <w:r/>
          </w:p>
        </w:tc>
        <w:tc>
          <w:tcPr>
            <w:tcW w:w="2418" w:type="dxa"/>
            <w:vAlign w:val="center"/>
            <w:textDirection w:val="lrTb"/>
            <w:noWrap w:val="false"/>
          </w:tcPr>
          <w:p>
            <w:pPr>
              <w:pStyle w:val="952"/>
              <w:jc w:val="center"/>
              <w:widowControl/>
              <w:rPr>
                <w:rFonts w:hint="eastAsia" w:ascii="宋体" w:hAnsi="宋体" w:cs="宋体"/>
                <w:b/>
                <w:bCs/>
              </w:rPr>
            </w:pPr>
            <w:r>
              <w:rPr>
                <w:rFonts w:hint="eastAsia" w:ascii="仿宋" w:hAnsi="仿宋" w:eastAsia="仿宋" w:cs="等线"/>
                <w:sz w:val="24"/>
                <w:lang w:bidi="ar"/>
              </w:rPr>
              <w:t xml:space="preserve">腐殖酸≥40g/L,</w:t>
            </w:r>
            <w:r>
              <w:rPr>
                <w:rFonts w:hint="eastAsia" w:ascii="宋体" w:hAnsi="宋体" w:cs="宋体"/>
                <w:sz w:val="24"/>
                <w:lang w:bidi="ar"/>
              </w:rPr>
              <w:t xml:space="preserve">N+P</w:t>
            </w:r>
            <w:r>
              <w:rPr>
                <w:rFonts w:hint="eastAsia" w:ascii="宋体" w:hAnsi="宋体" w:cs="宋体"/>
                <w:sz w:val="24"/>
                <w:vertAlign w:val="subscript"/>
                <w:lang w:bidi="ar"/>
              </w:rPr>
              <w:t xml:space="preserve">2</w:t>
            </w:r>
            <w:r>
              <w:rPr>
                <w:rFonts w:hint="eastAsia" w:ascii="宋体" w:hAnsi="宋体" w:cs="宋体"/>
                <w:sz w:val="24"/>
                <w:lang w:bidi="ar"/>
              </w:rPr>
              <w:t xml:space="preserve">O</w:t>
            </w:r>
            <w:r>
              <w:rPr>
                <w:rFonts w:hint="eastAsia" w:ascii="宋体" w:hAnsi="宋体" w:cs="宋体"/>
                <w:sz w:val="24"/>
                <w:vertAlign w:val="subscript"/>
                <w:lang w:bidi="ar"/>
              </w:rPr>
              <w:t xml:space="preserve">5</w:t>
            </w:r>
            <w:r>
              <w:rPr>
                <w:rFonts w:hint="eastAsia" w:ascii="宋体" w:hAnsi="宋体" w:cs="宋体"/>
                <w:sz w:val="24"/>
                <w:lang w:bidi="ar"/>
              </w:rPr>
              <w:t xml:space="preserve">+K</w:t>
            </w:r>
            <w:r>
              <w:rPr>
                <w:rFonts w:hint="eastAsia" w:ascii="宋体" w:hAnsi="宋体" w:cs="宋体"/>
                <w:sz w:val="24"/>
                <w:vertAlign w:val="subscript"/>
                <w:lang w:bidi="ar"/>
              </w:rPr>
              <w:t xml:space="preserve">2</w:t>
            </w:r>
            <w:r>
              <w:rPr>
                <w:rFonts w:hint="eastAsia" w:ascii="宋体" w:hAnsi="宋体" w:cs="宋体"/>
                <w:sz w:val="24"/>
                <w:lang w:bidi="ar"/>
              </w:rPr>
              <w:t xml:space="preserve">O</w:t>
            </w:r>
            <w:r>
              <w:rPr>
                <w:rFonts w:hint="eastAsia" w:ascii="仿宋" w:hAnsi="仿宋" w:eastAsia="仿宋" w:cs="等线"/>
                <w:sz w:val="24"/>
                <w:lang w:bidi="ar"/>
              </w:rPr>
              <w:t xml:space="preserve">≥200g/L，</w:t>
            </w:r>
            <w:r>
              <w:rPr>
                <w:rFonts w:hint="eastAsia" w:ascii="宋体" w:hAnsi="宋体" w:cs="宋体"/>
                <w:szCs w:val="21"/>
              </w:rPr>
              <w:t xml:space="preserve">登记作物:包含水稻。</w:t>
            </w:r>
            <w:r>
              <w:rPr>
                <w:rFonts w:hint="eastAsia" w:ascii="宋体" w:hAnsi="宋体" w:cs="宋体"/>
                <w:b/>
                <w:bCs/>
              </w:rPr>
            </w:r>
            <w:r/>
          </w:p>
        </w:tc>
        <w:tc>
          <w:tcPr>
            <w:tcW w:w="1243" w:type="dxa"/>
            <w:vAlign w:val="center"/>
            <w:textDirection w:val="lrTb"/>
            <w:noWrap w:val="false"/>
          </w:tcPr>
          <w:p>
            <w:pPr>
              <w:pStyle w:val="952"/>
              <w:jc w:val="center"/>
              <w:widowControl/>
              <w:rPr>
                <w:rFonts w:hint="eastAsia" w:ascii="宋体" w:hAnsi="宋体" w:cs="宋体"/>
                <w:b/>
                <w:bCs/>
              </w:rPr>
            </w:pPr>
            <w:r>
              <w:rPr>
                <w:rFonts w:hint="eastAsia" w:ascii="宋体" w:hAnsi="宋体" w:cs="宋体"/>
                <w:color w:val="000000"/>
                <w:sz w:val="24"/>
                <w:lang w:bidi="ar"/>
              </w:rPr>
              <w:t xml:space="preserve">1.139元/袋</w:t>
            </w:r>
            <w:r>
              <w:rPr>
                <w:rFonts w:hint="eastAsia" w:ascii="宋体" w:hAnsi="宋体" w:cs="宋体"/>
                <w:b/>
                <w:bCs/>
              </w:rPr>
            </w:r>
            <w:r/>
          </w:p>
        </w:tc>
        <w:tc>
          <w:tcPr>
            <w:tcW w:w="1190" w:type="dxa"/>
            <w:vAlign w:val="center"/>
            <w:textDirection w:val="lrTb"/>
            <w:noWrap w:val="false"/>
          </w:tcPr>
          <w:p>
            <w:pPr>
              <w:pStyle w:val="952"/>
              <w:jc w:val="center"/>
              <w:widowControl/>
              <w:rPr>
                <w:rFonts w:hint="eastAsia" w:ascii="宋体" w:hAnsi="宋体" w:cs="宋体"/>
                <w:szCs w:val="21"/>
              </w:rPr>
            </w:pPr>
            <w:r>
              <w:rPr>
                <w:rFonts w:hint="eastAsia" w:ascii="宋体" w:hAnsi="宋体" w:cs="宋体"/>
                <w:sz w:val="24"/>
                <w:lang w:bidi="ar"/>
              </w:rPr>
              <w:t xml:space="preserve">98万元</w:t>
            </w:r>
            <w:r>
              <w:rPr>
                <w:rFonts w:hint="eastAsia" w:ascii="宋体" w:hAnsi="宋体" w:cs="宋体"/>
                <w:szCs w:val="21"/>
              </w:rPr>
            </w:r>
            <w:r/>
          </w:p>
        </w:tc>
      </w:tr>
    </w:tbl>
    <w:p>
      <w:pPr>
        <w:pStyle w:val="952"/>
        <w:spacing w:line="85" w:lineRule="atLeast"/>
        <w:rPr>
          <w:rFonts w:hint="eastAsia" w:ascii="宋体" w:hAnsi="宋体" w:cs="宋体"/>
          <w:b/>
          <w:color w:val="333333"/>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333333"/>
          <w:sz w:val="24"/>
          <w:highlight w:val="white"/>
        </w:rPr>
      </w:r>
      <w:r/>
    </w:p>
    <w:p>
      <w:pPr>
        <w:pStyle w:val="952"/>
        <w:spacing w:line="85" w:lineRule="atLeast"/>
        <w:rPr>
          <w:rFonts w:hint="eastAsia"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三、商务条款</w:t>
      </w:r>
      <w:r>
        <w:rPr>
          <w:rFonts w:hint="eastAsia" w:ascii="宋体" w:hAnsi="宋体" w:cs="宋体"/>
          <w:b/>
          <w:bCs/>
          <w:sz w:val="28"/>
          <w:szCs w:val="28"/>
        </w:rPr>
      </w:r>
      <w:r/>
    </w:p>
    <w:p>
      <w:pPr>
        <w:pStyle w:val="952"/>
        <w:ind w:firstLine="363"/>
        <w:spacing w:before="240" w:after="240"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1、合同签订和货物交付时间：</w:t>
      </w:r>
      <w:r>
        <w:rPr>
          <w:rFonts w:hint="eastAsia" w:ascii="宋体" w:hAnsi="宋体" w:cs="宋体"/>
          <w:sz w:val="24"/>
          <w:highlight w:val="none"/>
        </w:rPr>
        <w:t xml:space="preserve">本项目属于应急物资采购，成交</w:t>
      </w:r>
      <w:r>
        <w:rPr>
          <w:rFonts w:ascii="宋体" w:hAnsi="宋体" w:cs="宋体"/>
          <w:sz w:val="24"/>
          <w:highlight w:val="none"/>
        </w:rPr>
        <w:t xml:space="preserve">通知书发布之日起，</w:t>
      </w:r>
      <w:r>
        <w:rPr>
          <w:rFonts w:hint="eastAsia" w:ascii="宋体" w:hAnsi="宋体" w:cs="宋体"/>
          <w:sz w:val="24"/>
          <w:highlight w:val="none"/>
        </w:rPr>
        <w:t xml:space="preserve">成交供应商须在</w:t>
      </w:r>
      <w:r>
        <w:rPr>
          <w:rFonts w:ascii="宋体" w:hAnsi="宋体" w:cs="宋体"/>
          <w:sz w:val="24"/>
          <w:highlight w:val="none"/>
        </w:rPr>
        <w:t xml:space="preserve">3日历天内</w:t>
      </w:r>
      <w:r>
        <w:rPr>
          <w:rFonts w:hint="eastAsia" w:ascii="宋体" w:hAnsi="宋体" w:cs="宋体"/>
          <w:sz w:val="24"/>
          <w:highlight w:val="none"/>
        </w:rPr>
        <w:t xml:space="preserve">与采购人</w:t>
      </w:r>
      <w:r>
        <w:rPr>
          <w:rFonts w:ascii="宋体" w:hAnsi="宋体" w:cs="宋体"/>
          <w:sz w:val="24"/>
          <w:highlight w:val="none"/>
        </w:rPr>
        <w:t xml:space="preserve">签订合同；</w:t>
      </w:r>
      <w:r>
        <w:rPr>
          <w:rFonts w:hint="eastAsia" w:ascii="宋体" w:hAnsi="宋体" w:cs="宋体"/>
          <w:sz w:val="24"/>
          <w:highlight w:val="none"/>
        </w:rPr>
        <w:t xml:space="preserve">9月28日完成供货交付使用。</w:t>
      </w:r>
      <w:r>
        <w:rPr>
          <w:rFonts w:hint="eastAsia" w:ascii="宋体" w:hAnsi="宋体" w:cs="宋体"/>
          <w:highlight w:val="none"/>
        </w:rPr>
      </w:r>
      <w:r/>
    </w:p>
    <w:p>
      <w:pPr>
        <w:pStyle w:val="952"/>
        <w:ind w:firstLine="363"/>
        <w:spacing w:before="240" w:after="240"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2、交付地点：</w:t>
      </w:r>
      <w:r>
        <w:rPr>
          <w:rFonts w:hint="eastAsia" w:ascii="宋体" w:hAnsi="宋体" w:cs="宋体"/>
          <w:b/>
          <w:bCs/>
          <w:color w:val="000000"/>
          <w:sz w:val="24"/>
        </w:rPr>
        <w:t xml:space="preserve">由成交供应商送货至滨海县15个镇区街道且装卸完毕</w:t>
      </w:r>
      <w:r>
        <w:rPr>
          <w:rFonts w:hint="eastAsia" w:ascii="宋体" w:hAnsi="宋体" w:cs="宋体"/>
          <w:b/>
          <w:bCs/>
          <w:sz w:val="24"/>
        </w:rPr>
        <w:t xml:space="preserve">。</w:t>
      </w:r>
      <w:r>
        <w:rPr>
          <w:rFonts w:hint="eastAsia" w:ascii="宋体" w:hAnsi="宋体" w:cs="宋体"/>
        </w:rPr>
      </w:r>
      <w:r/>
    </w:p>
    <w:p>
      <w:pPr>
        <w:pStyle w:val="952"/>
        <w:ind w:firstLine="363"/>
        <w:spacing w:before="240" w:after="240"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3、付款条件：</w:t>
      </w:r>
      <w:r>
        <w:rPr>
          <w:rFonts w:hint="eastAsia" w:ascii="宋体" w:hAnsi="宋体" w:cs="宋体"/>
          <w:color w:val="000000"/>
          <w:sz w:val="24"/>
        </w:rPr>
      </w:r>
      <w:r/>
    </w:p>
    <w:p>
      <w:pPr>
        <w:pStyle w:val="952"/>
        <w:ind w:firstLine="363"/>
        <w:spacing w:before="240" w:after="240"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（1）预付款支付时间：合同签订后30日内，预付款支付比例：合同金额的30%。</w:t>
      </w:r>
      <w:r>
        <w:rPr>
          <w:rFonts w:hint="eastAsia" w:ascii="宋体" w:hAnsi="宋体" w:cs="宋体"/>
          <w:color w:val="000000"/>
          <w:sz w:val="24"/>
        </w:rPr>
      </w:r>
      <w:r/>
    </w:p>
    <w:p>
      <w:pPr>
        <w:pStyle w:val="952"/>
        <w:ind w:firstLine="363"/>
        <w:spacing w:before="240" w:after="240"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2"/>
          <w:szCs w:val="20"/>
        </w:rPr>
        <w:t xml:space="preserve">（</w:t>
      </w:r>
      <w:r>
        <w:rPr>
          <w:rFonts w:hint="eastAsia" w:ascii="宋体" w:hAnsi="宋体" w:cs="宋体"/>
          <w:sz w:val="24"/>
        </w:rPr>
        <w:t xml:space="preserve">2）所有货物供货完成经项目审计验收合格且财政资金到账后15个工作日内一次性付清，付款时投标人除须提供有效税务发票，还需提供各镇、村有效的肥料的收货凭条等，否则甲方有权根据合同不予支付。</w:t>
      </w:r>
      <w:r>
        <w:rPr>
          <w:rFonts w:hint="eastAsia" w:ascii="宋体" w:hAnsi="宋体" w:cs="宋体"/>
          <w:sz w:val="24"/>
        </w:rPr>
      </w:r>
      <w:r/>
    </w:p>
    <w:p>
      <w:pPr>
        <w:pStyle w:val="952"/>
        <w:ind w:firstLine="363"/>
        <w:spacing w:before="240" w:after="240"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（3）在签订合同时，乙方明确表示无需预付款或者主动要求降低预付款比例的，甲方可不适用上述关于预付款的规定。</w:t>
      </w:r>
      <w:r>
        <w:rPr>
          <w:rFonts w:hint="eastAsia" w:ascii="宋体" w:hAnsi="宋体" w:cs="宋体"/>
          <w:sz w:val="24"/>
        </w:rPr>
      </w:r>
      <w:r/>
    </w:p>
    <w:p>
      <w:pPr>
        <w:pStyle w:val="952"/>
        <w:ind w:firstLine="363"/>
        <w:spacing w:before="240" w:after="240"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（4）结算价=成交综合单价*实际供货数量。</w:t>
      </w:r>
      <w:r>
        <w:rPr>
          <w:rFonts w:hint="eastAsia" w:ascii="宋体" w:hAnsi="宋体" w:cs="宋体"/>
          <w:sz w:val="24"/>
        </w:rPr>
      </w:r>
      <w:r/>
    </w:p>
    <w:p>
      <w:pPr>
        <w:pStyle w:val="952"/>
        <w:ind w:firstLine="363"/>
        <w:spacing w:before="240" w:after="240"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4、货物的包装、发运及运输：</w:t>
      </w:r>
      <w:r>
        <w:rPr>
          <w:rFonts w:hint="eastAsia" w:ascii="宋体" w:hAnsi="宋体" w:cs="宋体"/>
          <w:sz w:val="24"/>
        </w:rPr>
      </w:r>
      <w:r/>
    </w:p>
    <w:p>
      <w:pPr>
        <w:pStyle w:val="952"/>
        <w:ind w:firstLine="363"/>
        <w:spacing w:before="240" w:after="240"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宋体" w:hAnsi="宋体" w:cs="宋体"/>
          <w:sz w:val="24"/>
        </w:rPr>
      </w:r>
      <w:r/>
    </w:p>
    <w:p>
      <w:pPr>
        <w:pStyle w:val="952"/>
        <w:ind w:firstLine="363"/>
        <w:spacing w:before="240" w:after="240"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（2）使用说明书、质量检验证明书、产品合格证、产品检测报告等一并附于货物内。</w:t>
      </w:r>
      <w:r>
        <w:rPr>
          <w:rFonts w:hint="eastAsia" w:ascii="宋体" w:hAnsi="宋体" w:cs="宋体"/>
          <w:sz w:val="24"/>
        </w:rPr>
      </w:r>
      <w:r/>
    </w:p>
    <w:p>
      <w:pPr>
        <w:pStyle w:val="952"/>
        <w:ind w:firstLine="363"/>
        <w:spacing w:before="240" w:after="240"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（3）乙方在货物发运手续办理完毕后24小时内或货到甲方48小时前通知甲方，以准备接货，卸货费用由乙方负责，甲方不另行支付该费用。</w:t>
      </w:r>
      <w:r>
        <w:rPr>
          <w:rFonts w:hint="eastAsia" w:ascii="宋体" w:hAnsi="宋体" w:cs="宋体"/>
          <w:sz w:val="24"/>
        </w:rPr>
      </w:r>
      <w:r/>
    </w:p>
    <w:p>
      <w:pPr>
        <w:pStyle w:val="952"/>
        <w:ind w:firstLine="363"/>
        <w:spacing w:before="240" w:after="240"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（4）货物在交付甲方前发生的风险均由乙方负责。</w:t>
      </w:r>
      <w:r>
        <w:rPr>
          <w:rFonts w:hint="eastAsia" w:ascii="宋体" w:hAnsi="宋体" w:cs="宋体"/>
          <w:sz w:val="24"/>
        </w:rPr>
      </w:r>
      <w:r/>
    </w:p>
    <w:p>
      <w:pPr>
        <w:pStyle w:val="952"/>
        <w:ind w:firstLine="363"/>
        <w:spacing w:before="240" w:after="240"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（5）货物在规定的交付期限内由乙方送达甲方指定的地点并由甲方指定人员签收，视为交付，乙方同时需通知甲方货物已送达。</w:t>
      </w:r>
      <w:r>
        <w:rPr>
          <w:rFonts w:hint="eastAsia" w:ascii="宋体" w:hAnsi="宋体" w:cs="宋体"/>
          <w:sz w:val="24"/>
        </w:rPr>
      </w:r>
      <w:r/>
    </w:p>
    <w:p>
      <w:pPr>
        <w:pStyle w:val="952"/>
        <w:ind w:firstLine="363"/>
        <w:spacing w:before="240" w:after="240"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（6）包装箱外加贴“</w:t>
      </w:r>
      <w:r>
        <w:rPr>
          <w:rFonts w:hint="eastAsia" w:ascii="宋体" w:hAnsi="宋体" w:cs="宋体"/>
          <w:b/>
          <w:bCs/>
          <w:sz w:val="24"/>
        </w:rPr>
        <w:t xml:space="preserve">政府补贴肥料、严禁倒买倒卖</w:t>
      </w:r>
      <w:r>
        <w:rPr>
          <w:rFonts w:hint="eastAsia" w:ascii="宋体" w:hAnsi="宋体" w:cs="宋体"/>
          <w:sz w:val="24"/>
        </w:rPr>
        <w:t xml:space="preserve">”标识。</w:t>
      </w:r>
      <w:r>
        <w:rPr>
          <w:rFonts w:hint="eastAsia" w:ascii="宋体" w:hAnsi="宋体" w:cs="宋体"/>
          <w:sz w:val="24"/>
        </w:rPr>
      </w:r>
      <w:r/>
    </w:p>
    <w:p>
      <w:pPr>
        <w:pStyle w:val="952"/>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三、产品技术指标和要求</w:t>
      </w:r>
      <w:r>
        <w:rPr>
          <w:rFonts w:hint="eastAsia" w:ascii="宋体" w:hAnsi="宋体" w:cs="宋体"/>
        </w:rPr>
      </w:r>
      <w:r/>
    </w:p>
    <w:p>
      <w:pPr>
        <w:pStyle w:val="952"/>
        <w:ind w:firstLine="48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1、产品包装应有标签、说明书和产品质量检验合格证。</w:t>
      </w:r>
      <w:r>
        <w:rPr>
          <w:rFonts w:hint="eastAsia" w:ascii="宋体" w:hAnsi="宋体" w:cs="宋体"/>
        </w:rPr>
      </w:r>
      <w:r/>
    </w:p>
    <w:p>
      <w:pPr>
        <w:pStyle w:val="952"/>
        <w:ind w:firstLine="48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2、质量标准：产品生产日期须在2026年1月1日以后，为全新未使用过的合格正品，货物质量等级为“合格”，并符合招标文件中技术要求、国家现行的相关规范标准及有关部门最新颁布的相应的最新标准。</w:t>
      </w:r>
      <w:r>
        <w:rPr>
          <w:rFonts w:hint="eastAsia" w:ascii="宋体" w:hAnsi="宋体" w:cs="宋体"/>
        </w:rPr>
      </w:r>
      <w:r/>
    </w:p>
    <w:p>
      <w:pPr>
        <w:pStyle w:val="982"/>
        <w:ind w:firstLine="480"/>
        <w:spacing w:line="360" w:lineRule="auto"/>
        <w:rPr>
          <w:rFonts w:hint="eastAsia" w:hAnsi="宋体"/>
          <w:color w:val="000000"/>
        </w:rPr>
      </w:pPr>
      <w:r>
        <w:rPr>
          <w:rFonts w:hint="eastAsia" w:hAnsi="宋体"/>
        </w:rPr>
        <w:t xml:space="preserve">3、质保：质保期</w:t>
      </w:r>
      <w:r>
        <w:rPr>
          <w:rFonts w:hint="eastAsia" w:hAnsi="宋体"/>
          <w:u w:val="single"/>
        </w:rPr>
        <w:t xml:space="preserve">  2 </w:t>
      </w:r>
      <w:r>
        <w:rPr>
          <w:rFonts w:hint="eastAsia" w:hAnsi="宋体"/>
        </w:rPr>
        <w:t xml:space="preserve">年。（自交货验收合格之日起计），产品售出后，如在使用过程中遇到因产品质量问题造成农户生产损失，由供货商承担，因人为因素出现的损失不在售后质保范围内。</w:t>
      </w:r>
      <w:r>
        <w:rPr>
          <w:rFonts w:hint="eastAsia" w:hAnsi="宋体"/>
          <w:color w:val="000000"/>
        </w:rPr>
      </w:r>
      <w:r/>
    </w:p>
    <w:p>
      <w:pPr>
        <w:pStyle w:val="952"/>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4、售后服务要求：</w:t>
      </w:r>
      <w:r>
        <w:rPr>
          <w:rFonts w:hint="eastAsia" w:ascii="宋体" w:hAnsi="宋体" w:cs="宋体"/>
          <w:sz w:val="24"/>
        </w:rPr>
      </w:r>
      <w:r/>
    </w:p>
    <w:p>
      <w:pPr>
        <w:pStyle w:val="952"/>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（1）按照合同条款执行，如在使用过程中发生质量问题，乙方在接到甲方通知后2小时响应，24小时内解决问题。</w:t>
      </w:r>
      <w:r>
        <w:rPr>
          <w:rFonts w:hint="eastAsia" w:ascii="宋体" w:hAnsi="宋体" w:cs="宋体"/>
          <w:sz w:val="24"/>
        </w:rPr>
      </w:r>
      <w:r/>
    </w:p>
    <w:p>
      <w:pPr>
        <w:pStyle w:val="982"/>
        <w:ind w:firstLine="480"/>
        <w:rPr>
          <w:rFonts w:hint="eastAsia" w:hAnsi="宋体"/>
          <w:color w:val="000000"/>
        </w:rPr>
      </w:pPr>
      <w:r>
        <w:rPr>
          <w:rFonts w:hint="eastAsia" w:hAnsi="宋体"/>
          <w:color w:val="000000"/>
        </w:rPr>
        <w:t xml:space="preserve">（2）</w:t>
      </w:r>
      <w:r>
        <w:rPr>
          <w:rFonts w:hint="eastAsia" w:hAnsi="宋体"/>
          <w:color w:val="000000"/>
        </w:rPr>
        <w:t xml:space="preserve">乙方在规定时间内到达采购人指定地点对肥料包装废弃物进行回收并处置。</w:t>
      </w:r>
      <w:r>
        <w:rPr>
          <w:rFonts w:hint="eastAsia" w:hAnsi="宋体"/>
          <w:color w:val="000000"/>
        </w:rPr>
      </w:r>
      <w:r/>
    </w:p>
    <w:p>
      <w:pPr>
        <w:pStyle w:val="976"/>
        <w:ind w:firstLine="441"/>
        <w:spacing w:before="120" w:beforeAutospacing="0" w:after="120" w:afterAutospacing="0" w:line="360" w:lineRule="auto"/>
        <w:rPr>
          <w:rFonts w:hint="eastAsia"/>
        </w:rPr>
      </w:pPr>
      <w:r>
        <w:rPr>
          <w:rFonts w:hint="eastAsia"/>
          <w:b/>
        </w:rPr>
        <w:t xml:space="preserve">四、政府采购政策功能落实</w:t>
      </w:r>
      <w:r>
        <w:rPr>
          <w:rFonts w:hint="eastAsia"/>
        </w:rPr>
      </w:r>
      <w:r/>
    </w:p>
    <w:p>
      <w:pPr>
        <w:pStyle w:val="976"/>
        <w:ind w:firstLine="480"/>
        <w:spacing w:before="120" w:beforeAutospacing="0" w:after="120" w:afterAutospacing="0" w:line="0" w:lineRule="atLeast"/>
        <w:rPr>
          <w:rFonts w:hint="eastAsia"/>
        </w:rPr>
      </w:pPr>
      <w:r>
        <w:rPr>
          <w:rFonts w:hint="eastAsia"/>
        </w:rPr>
        <w:t xml:space="preserve">1、小微型企业价格扣除</w:t>
      </w:r>
      <w:r>
        <w:rPr>
          <w:rFonts w:hint="eastAsia"/>
        </w:rPr>
      </w:r>
      <w:r/>
    </w:p>
    <w:p>
      <w:pPr>
        <w:pStyle w:val="976"/>
        <w:ind w:firstLine="480"/>
        <w:spacing w:before="120" w:beforeAutospacing="0" w:after="120" w:afterAutospacing="0" w:line="0" w:lineRule="atLeast"/>
        <w:rPr>
          <w:rFonts w:hint="eastAsia"/>
        </w:rPr>
      </w:pPr>
      <w:r>
        <w:rPr>
          <w:rFonts w:hint="eastAsia"/>
        </w:rPr>
        <w:t xml:space="preserve">（1）本项目若不专门面向中小企业采购，对符合规定的小型和微型企业报价给予20%的扣除价格，用扣除后的价格参与评审；若专门面向中小企业采购，不再对小型和微型企业报价给予价格扣除。</w:t>
      </w:r>
      <w:r>
        <w:rPr>
          <w:rFonts w:hint="eastAsia"/>
        </w:rPr>
      </w:r>
      <w:r/>
    </w:p>
    <w:p>
      <w:pPr>
        <w:pStyle w:val="976"/>
        <w:ind w:firstLine="360"/>
        <w:spacing w:before="120" w:beforeAutospacing="0" w:after="120" w:afterAutospacing="0" w:line="0" w:lineRule="atLeast"/>
        <w:rPr>
          <w:rFonts w:hint="eastAsia"/>
        </w:rPr>
      </w:pPr>
      <w:r>
        <w:rPr>
          <w:rFonts w:hint="eastAsia"/>
        </w:rPr>
        <w:t xml:space="preserve">（2）供应商需按照</w:t>
      </w:r>
      <w:r>
        <w:rPr>
          <w:rFonts w:hint="eastAsia"/>
          <w:color w:val="333333"/>
          <w:shd w:val="clear" w:color="auto" w:fill="ffffff"/>
        </w:rPr>
        <w:t xml:space="preserve">询价</w:t>
      </w:r>
      <w:r>
        <w:rPr>
          <w:rFonts w:hint="eastAsia"/>
        </w:rPr>
        <w:t xml:space="preserve">文件的要求提供相应的《中小企业声明函》。</w:t>
      </w:r>
      <w:r>
        <w:rPr>
          <w:rFonts w:hint="eastAsia"/>
        </w:rPr>
      </w:r>
      <w:r/>
    </w:p>
    <w:p>
      <w:pPr>
        <w:pStyle w:val="976"/>
        <w:ind w:firstLine="360"/>
        <w:spacing w:before="120" w:beforeAutospacing="0" w:after="120" w:afterAutospacing="0" w:line="0" w:lineRule="atLeast"/>
        <w:rPr>
          <w:rFonts w:hint="eastAsia"/>
        </w:rPr>
      </w:pPr>
      <w:r>
        <w:rPr>
          <w:rFonts w:hint="eastAsia"/>
        </w:rPr>
        <w:t xml:space="preserve">（3）企业标准请参照《关于印发中小企业划型标准规定的通知》（工信部联企业〔2011〕300号）文件规定自行填写。</w:t>
      </w:r>
      <w:r>
        <w:rPr>
          <w:rFonts w:hint="eastAsia"/>
        </w:rPr>
      </w:r>
      <w:r/>
    </w:p>
    <w:p>
      <w:pPr>
        <w:pStyle w:val="976"/>
        <w:ind w:firstLine="480"/>
        <w:spacing w:before="120" w:beforeAutospacing="0" w:after="120" w:afterAutospacing="0" w:line="0" w:lineRule="atLeast"/>
        <w:rPr>
          <w:rFonts w:hint="eastAsia"/>
        </w:rPr>
      </w:pPr>
      <w:r>
        <w:rPr>
          <w:rFonts w:hint="eastAsia"/>
        </w:rPr>
        <w:t xml:space="preserve">2、残疾人福利单位价格扣除</w:t>
      </w:r>
      <w:r>
        <w:rPr>
          <w:rFonts w:hint="eastAsia"/>
        </w:rPr>
      </w:r>
      <w:r/>
    </w:p>
    <w:p>
      <w:pPr>
        <w:pStyle w:val="976"/>
        <w:ind w:left="120" w:firstLine="360"/>
        <w:spacing w:before="120" w:beforeAutospacing="0" w:after="120" w:afterAutospacing="0" w:line="0" w:lineRule="atLeast"/>
        <w:rPr>
          <w:rFonts w:hint="eastAsia"/>
          <w:u w:val="single"/>
        </w:rPr>
      </w:pPr>
      <w:r>
        <w:rPr>
          <w:rFonts w:hint="eastAsia"/>
        </w:rPr>
        <w:t xml:space="preserve">（1）本项目对残疾人福利性单位视同小型、微型企业，给予</w:t>
      </w:r>
      <w:r>
        <w:rPr>
          <w:rFonts w:hint="eastAsia"/>
          <w:u w:val="single"/>
        </w:rPr>
        <w:t xml:space="preserve">20%</w:t>
      </w:r>
      <w:r>
        <w:rPr>
          <w:rFonts w:hint="eastAsia"/>
        </w:rPr>
        <w:t xml:space="preserve">的价格扣除。</w:t>
      </w:r>
      <w:r>
        <w:rPr>
          <w:rFonts w:hint="eastAsia"/>
          <w:u w:val="single"/>
        </w:rPr>
      </w:r>
      <w:r/>
    </w:p>
    <w:p>
      <w:pPr>
        <w:pStyle w:val="976"/>
        <w:ind w:left="120" w:firstLine="360"/>
        <w:spacing w:before="120" w:beforeAutospacing="0" w:after="120" w:afterAutospacing="0" w:line="0" w:lineRule="atLeast"/>
        <w:rPr>
          <w:rFonts w:hint="eastAsia"/>
        </w:rPr>
      </w:pPr>
      <w:r>
        <w:rPr>
          <w:rFonts w:hint="eastAsia"/>
        </w:rPr>
        <w:t xml:space="preserve">（2）残疾人福利单位需按照</w:t>
      </w:r>
      <w:r>
        <w:rPr>
          <w:rFonts w:hint="eastAsia"/>
          <w:color w:val="333333"/>
          <w:shd w:val="clear" w:color="auto" w:fill="ffffff"/>
        </w:rPr>
        <w:t xml:space="preserve">询价</w:t>
      </w:r>
      <w:r>
        <w:rPr>
          <w:rFonts w:hint="eastAsia"/>
        </w:rPr>
        <w:t xml:space="preserve">文件的要求提供《残疾人福利性单位声明函》。</w:t>
      </w:r>
      <w:r>
        <w:rPr>
          <w:rFonts w:hint="eastAsia"/>
        </w:rPr>
      </w:r>
      <w:r/>
    </w:p>
    <w:p>
      <w:pPr>
        <w:pStyle w:val="976"/>
        <w:ind w:left="120" w:firstLine="360"/>
        <w:spacing w:before="120" w:beforeAutospacing="0" w:after="120" w:afterAutospacing="0" w:line="0" w:lineRule="atLeast"/>
        <w:rPr>
          <w:rFonts w:hint="eastAsia"/>
        </w:rPr>
      </w:pPr>
      <w:r>
        <w:rPr>
          <w:rFonts w:hint="eastAsia"/>
        </w:rPr>
        <w:t xml:space="preserve">（3）残疾人福利单位标准请参照《关于促进残疾人就业政府采购政策的通知》（财库〔2017〕141号）。</w:t>
      </w:r>
      <w:r>
        <w:rPr>
          <w:rFonts w:hint="eastAsia"/>
        </w:rPr>
      </w:r>
      <w:r/>
    </w:p>
    <w:p>
      <w:pPr>
        <w:pStyle w:val="976"/>
        <w:ind w:firstLine="480"/>
        <w:spacing w:before="120" w:beforeAutospacing="0" w:after="120" w:afterAutospacing="0" w:line="0" w:lineRule="atLeast"/>
        <w:rPr>
          <w:rFonts w:hint="eastAsia"/>
        </w:rPr>
      </w:pPr>
      <w:r>
        <w:rPr>
          <w:rFonts w:hint="eastAsia"/>
        </w:rPr>
        <w:t xml:space="preserve">3、监狱和戒毒企业价格扣除</w:t>
      </w:r>
      <w:r>
        <w:rPr>
          <w:rFonts w:hint="eastAsia"/>
        </w:rPr>
      </w:r>
      <w:r/>
    </w:p>
    <w:p>
      <w:pPr>
        <w:pStyle w:val="976"/>
        <w:ind w:firstLine="480"/>
        <w:spacing w:before="120" w:beforeAutospacing="0" w:after="120" w:afterAutospacing="0" w:line="0" w:lineRule="atLeast"/>
        <w:rPr>
          <w:rFonts w:hint="eastAsia"/>
          <w:u w:val="single"/>
        </w:rPr>
      </w:pPr>
      <w:r>
        <w:rPr>
          <w:rFonts w:hint="eastAsia"/>
        </w:rPr>
        <w:t xml:space="preserve">（1）本项目对监狱和戒毒企业（简称监狱企业）视同小型、微型企业，给予</w:t>
      </w:r>
      <w:r>
        <w:rPr>
          <w:rFonts w:hint="eastAsia"/>
          <w:u w:val="single"/>
        </w:rPr>
        <w:t xml:space="preserve">20%</w:t>
      </w:r>
      <w:r>
        <w:rPr>
          <w:rFonts w:hint="eastAsia"/>
        </w:rPr>
        <w:t xml:space="preserve">的价格扣除。</w:t>
      </w:r>
      <w:r>
        <w:rPr>
          <w:rFonts w:hint="eastAsia"/>
          <w:u w:val="single"/>
        </w:rPr>
      </w:r>
      <w:r/>
    </w:p>
    <w:p>
      <w:pPr>
        <w:pStyle w:val="976"/>
        <w:ind w:firstLine="480"/>
        <w:spacing w:before="120" w:beforeAutospacing="0" w:after="120" w:afterAutospacing="0" w:line="0" w:lineRule="atLeast"/>
        <w:rPr>
          <w:rFonts w:hint="eastAsia"/>
        </w:rPr>
      </w:pPr>
      <w:r>
        <w:rPr>
          <w:rFonts w:hint="eastAsia"/>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rPr>
      </w:r>
      <w:r/>
    </w:p>
    <w:p>
      <w:pPr>
        <w:pStyle w:val="976"/>
        <w:ind w:firstLine="480"/>
        <w:spacing w:before="120" w:beforeAutospacing="0" w:after="120" w:afterAutospacing="0" w:line="0" w:lineRule="atLeast"/>
        <w:rPr>
          <w:rFonts w:hint="eastAsia"/>
        </w:rPr>
      </w:pPr>
      <w:r>
        <w:rPr>
          <w:rFonts w:hint="eastAsia"/>
        </w:rPr>
        <w:t xml:space="preserve">（3）监狱企业标准请参照《关于政府采购支持监狱企业发展有关问题的通知》（财库〔2014〕68号）。</w:t>
      </w:r>
      <w:r>
        <w:rPr>
          <w:rFonts w:hint="eastAsia"/>
        </w:rPr>
      </w:r>
      <w:r/>
    </w:p>
    <w:p>
      <w:pPr>
        <w:pStyle w:val="976"/>
        <w:ind w:firstLine="480"/>
        <w:spacing w:before="120" w:beforeAutospacing="0" w:after="120" w:afterAutospacing="0" w:line="0" w:lineRule="atLeast"/>
        <w:rPr>
          <w:rFonts w:hint="eastAsia"/>
        </w:rPr>
      </w:pPr>
      <w:r>
        <w:rPr>
          <w:rFonts w:hint="eastAsia"/>
        </w:rPr>
        <w:t xml:space="preserve">4、残疾人福利单位、监狱企业属于小型、微型企业的，不重复享受政策。</w:t>
      </w:r>
      <w:r>
        <w:rPr>
          <w:rFonts w:hint="eastAsia"/>
        </w:rPr>
      </w:r>
      <w:r/>
    </w:p>
    <w:p>
      <w:pPr>
        <w:pStyle w:val="976"/>
        <w:ind w:firstLine="480"/>
        <w:spacing w:before="120" w:beforeAutospacing="0" w:after="120" w:afterAutospacing="0" w:line="0" w:lineRule="atLeast"/>
        <w:rPr>
          <w:rFonts w:hint="eastAsia"/>
        </w:rPr>
      </w:pPr>
      <w:r>
        <w:rPr>
          <w:rFonts w:hint="eastAsi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u w:val="single"/>
        </w:rPr>
        <w:t xml:space="preserve">6%</w:t>
      </w:r>
      <w:r>
        <w:rPr>
          <w:rFonts w:hint="eastAsia"/>
        </w:rPr>
        <w:t xml:space="preserve">的价格扣除，用扣除后的价格参与评审。</w:t>
      </w:r>
      <w:r>
        <w:rPr>
          <w:rFonts w:hint="eastAsia"/>
        </w:rPr>
      </w:r>
      <w:r/>
    </w:p>
    <w:p>
      <w:pPr>
        <w:pStyle w:val="976"/>
        <w:ind w:firstLine="480"/>
        <w:spacing w:before="120" w:beforeAutospacing="0" w:after="120" w:afterAutospacing="0" w:line="0" w:lineRule="atLeast"/>
        <w:rPr>
          <w:rFonts w:hint="eastAsia"/>
        </w:rPr>
      </w:pPr>
      <w:r>
        <w:rPr>
          <w:rFonts w:hint="eastAsia"/>
        </w:rPr>
        <w:t xml:space="preserve">6、联合体各方均为小型、微型企业（残疾人福利单位、监狱企业）的，联合体享受</w:t>
      </w:r>
      <w:r>
        <w:rPr>
          <w:rFonts w:hint="eastAsia"/>
          <w:u w:val="single"/>
        </w:rPr>
        <w:t xml:space="preserve">20%</w:t>
      </w:r>
      <w:r>
        <w:rPr>
          <w:rFonts w:hint="eastAsia"/>
        </w:rPr>
        <w:t xml:space="preserve">的价格扣除。</w:t>
      </w:r>
      <w:r>
        <w:rPr>
          <w:rFonts w:hint="eastAsia"/>
        </w:rPr>
      </w:r>
      <w:r/>
    </w:p>
    <w:p>
      <w:pPr>
        <w:pStyle w:val="952"/>
        <w:ind w:firstLine="482"/>
        <w:jc w:val="left"/>
        <w:spacing w:line="400" w:lineRule="exact"/>
        <w:rPr>
          <w:rFonts w:hint="eastAsia" w:ascii="宋体" w:hAnsi="宋体" w:cs="宋体"/>
          <w:b/>
          <w:bCs/>
          <w:color w:val="ff0000"/>
          <w:sz w:val="24"/>
        </w:rPr>
      </w:pPr>
      <w:r>
        <w:rPr>
          <w:rFonts w:hint="eastAsia" w:ascii="宋体" w:hAnsi="宋体" w:cs="宋体"/>
          <w:b/>
          <w:bCs/>
          <w:color w:val="ff0000"/>
          <w:sz w:val="24"/>
        </w:rPr>
        <w:t xml:space="preserve">7、采购本国产品的支持政策</w:t>
      </w:r>
      <w:r>
        <w:rPr>
          <w:rFonts w:hint="eastAsia" w:ascii="宋体" w:hAnsi="宋体" w:cs="宋体"/>
          <w:b/>
          <w:bCs/>
          <w:color w:val="ff0000"/>
          <w:sz w:val="24"/>
        </w:rPr>
      </w:r>
      <w:r/>
    </w:p>
    <w:p>
      <w:pPr>
        <w:pStyle w:val="952"/>
        <w:ind w:firstLine="482"/>
        <w:jc w:val="left"/>
        <w:spacing w:line="400" w:lineRule="exact"/>
        <w:rPr>
          <w:rFonts w:hint="eastAsia" w:ascii="宋体" w:hAnsi="宋体" w:cs="宋体"/>
          <w:b/>
          <w:bCs/>
          <w:color w:val="ff0000"/>
          <w:sz w:val="24"/>
        </w:rPr>
      </w:pPr>
      <w:r>
        <w:rPr>
          <w:rFonts w:hint="eastAsia" w:ascii="宋体" w:hAnsi="宋体" w:cs="宋体"/>
          <w:b/>
          <w:bCs/>
          <w:color w:val="ff0000"/>
          <w:sz w:val="24"/>
        </w:rPr>
        <w:t xml:space="preserve">7.1 本项目政府采购活动中既有本国产品又有非本国产品参与竞争的，依法对本国产品给予价格评审优惠，对本国产品的报价给予 </w:t>
      </w:r>
      <w:r>
        <w:rPr>
          <w:rFonts w:hint="eastAsia" w:ascii="宋体" w:hAnsi="宋体" w:cs="宋体"/>
          <w:b/>
          <w:bCs/>
          <w:color w:val="ff0000"/>
          <w:sz w:val="24"/>
          <w:u w:val="single"/>
        </w:rPr>
        <w:t xml:space="preserve">20%</w:t>
      </w:r>
      <w:r>
        <w:rPr>
          <w:rFonts w:hint="eastAsia" w:ascii="宋体" w:hAnsi="宋体" w:cs="宋体"/>
          <w:b/>
          <w:bCs/>
          <w:color w:val="ff0000"/>
          <w:sz w:val="24"/>
        </w:rPr>
        <w:t xml:space="preserve">的价格扣除，用扣除后的价格参与评审。</w:t>
      </w:r>
      <w:r>
        <w:rPr>
          <w:rFonts w:hint="eastAsia" w:ascii="宋体" w:hAnsi="宋体" w:cs="宋体"/>
          <w:b/>
          <w:bCs/>
          <w:color w:val="ff0000"/>
          <w:sz w:val="24"/>
        </w:rPr>
      </w:r>
      <w:r/>
    </w:p>
    <w:p>
      <w:pPr>
        <w:pStyle w:val="952"/>
        <w:ind w:firstLine="482"/>
        <w:jc w:val="left"/>
        <w:spacing w:line="400" w:lineRule="exact"/>
        <w:rPr>
          <w:rFonts w:hint="eastAsia" w:ascii="宋体" w:hAnsi="宋体" w:cs="宋体"/>
          <w:b/>
          <w:bCs/>
          <w:color w:val="ff0000"/>
          <w:sz w:val="24"/>
        </w:rPr>
      </w:pPr>
      <w:r>
        <w:rPr>
          <w:rFonts w:hint="eastAsia" w:ascii="宋体" w:hAnsi="宋体" w:cs="宋体"/>
          <w:b/>
          <w:bCs/>
          <w:color w:val="ff0000"/>
          <w:sz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b/>
          <w:bCs/>
          <w:color w:val="ff0000"/>
          <w:sz w:val="24"/>
          <w:u w:val="single"/>
        </w:rPr>
        <w:t xml:space="preserve">80%</w:t>
      </w:r>
      <w:r>
        <w:rPr>
          <w:rFonts w:hint="eastAsia" w:ascii="宋体" w:hAnsi="宋体" w:cs="宋体"/>
          <w:b/>
          <w:bCs/>
          <w:color w:val="ff0000"/>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cs="宋体"/>
          <w:b/>
          <w:bCs/>
          <w:color w:val="ff0000"/>
          <w:sz w:val="24"/>
          <w:u w:val="single"/>
        </w:rPr>
        <w:t xml:space="preserve">20%</w:t>
      </w:r>
      <w:r>
        <w:rPr>
          <w:rFonts w:hint="eastAsia" w:ascii="宋体" w:hAnsi="宋体" w:cs="宋体"/>
          <w:b/>
          <w:bCs/>
          <w:color w:val="ff0000"/>
          <w:sz w:val="24"/>
        </w:rPr>
        <w:t xml:space="preserve">的价格扣除，用扣除后的价格参与评审。供应商未填写比例数值，或比例数值</w:t>
      </w:r>
      <w:r>
        <w:rPr>
          <w:rFonts w:hint="eastAsia" w:ascii="宋体" w:hAnsi="宋体" w:cs="宋体"/>
          <w:b/>
          <w:bCs/>
          <w:color w:val="ff0000"/>
          <w:sz w:val="24"/>
          <w:highlight w:val="yellow"/>
        </w:rPr>
        <w:t xml:space="preserve">未达到</w:t>
      </w:r>
      <w:r>
        <w:rPr>
          <w:rFonts w:hint="eastAsia" w:ascii="宋体" w:hAnsi="宋体" w:cs="宋体"/>
          <w:b/>
          <w:bCs/>
          <w:color w:val="ff0000"/>
          <w:sz w:val="24"/>
        </w:rPr>
        <w:t xml:space="preserve">80%的，将不享受本国产品价格评审优惠。</w:t>
      </w:r>
      <w:r>
        <w:rPr>
          <w:rFonts w:hint="eastAsia" w:ascii="宋体" w:hAnsi="宋体" w:cs="宋体"/>
          <w:b/>
          <w:bCs/>
          <w:color w:val="ff0000"/>
          <w:sz w:val="24"/>
        </w:rPr>
      </w:r>
      <w:r/>
    </w:p>
    <w:p>
      <w:pPr>
        <w:pStyle w:val="952"/>
        <w:ind w:firstLine="482"/>
        <w:jc w:val="left"/>
        <w:spacing w:line="400" w:lineRule="exact"/>
        <w:rPr>
          <w:rFonts w:hint="eastAsia" w:ascii="宋体" w:hAnsi="宋体" w:cs="宋体"/>
          <w:b/>
          <w:bCs/>
          <w:color w:val="ff0000"/>
          <w:sz w:val="24"/>
        </w:rPr>
      </w:pPr>
      <w:r>
        <w:rPr>
          <w:rFonts w:hint="eastAsia" w:ascii="宋体" w:hAnsi="宋体" w:cs="宋体"/>
          <w:b/>
          <w:bCs/>
          <w:color w:val="ff0000"/>
          <w:sz w:val="24"/>
        </w:rPr>
        <w:t xml:space="preserve">7.3 供应商需按照招标文件的要求提供《关于符合本国产品标准的声明函》（以下简称《声明函》），如不提供将不享受本国产品价格评审优惠。</w:t>
      </w:r>
      <w:r>
        <w:rPr>
          <w:rFonts w:hint="eastAsia" w:ascii="宋体" w:hAnsi="宋体" w:cs="宋体"/>
          <w:b/>
          <w:bCs/>
          <w:color w:val="ff0000"/>
          <w:sz w:val="24"/>
        </w:rPr>
      </w:r>
      <w:r/>
    </w:p>
    <w:p>
      <w:pPr>
        <w:pStyle w:val="952"/>
        <w:ind w:firstLine="482"/>
        <w:jc w:val="left"/>
        <w:spacing w:line="400" w:lineRule="exact"/>
        <w:rPr>
          <w:rFonts w:hint="eastAsia" w:ascii="宋体" w:hAnsi="宋体" w:cs="宋体"/>
          <w:b/>
          <w:bCs/>
          <w:color w:val="ff0000"/>
          <w:sz w:val="24"/>
        </w:rPr>
      </w:pPr>
      <w:r>
        <w:rPr>
          <w:rFonts w:hint="eastAsia" w:ascii="宋体" w:hAnsi="宋体" w:cs="宋体"/>
          <w:b/>
          <w:bCs/>
          <w:color w:val="ff0000"/>
          <w:sz w:val="24"/>
        </w:rPr>
        <w:t xml:space="preserve">7.4 供应商需在《声明函》中逐一、准确填写产品名称、厂名、生产厂址三项信息（</w:t>
      </w:r>
      <w:r>
        <w:rPr>
          <w:rFonts w:hint="eastAsia" w:ascii="宋体" w:hAnsi="宋体" w:cs="宋体"/>
          <w:b/>
          <w:bCs/>
          <w:color w:val="ff0000"/>
          <w:sz w:val="24"/>
          <w:highlight w:val="yellow"/>
        </w:rPr>
        <w:t xml:space="preserve">《声明函》中用横线划除的地方无需填写</w:t>
      </w:r>
      <w:r>
        <w:rPr>
          <w:rFonts w:hint="eastAsia" w:ascii="宋体" w:hAnsi="宋体" w:cs="宋体"/>
          <w:b/>
          <w:bCs/>
          <w:color w:val="ff0000"/>
          <w:sz w:val="24"/>
        </w:rPr>
        <w:t xml:space="preserve">），三项信息中任意一项未填写的视为该项产品不符合本国产品标准，不享受本国产品价格评审优惠。</w:t>
      </w:r>
      <w:r>
        <w:rPr>
          <w:rFonts w:hint="eastAsia" w:ascii="宋体" w:hAnsi="宋体" w:cs="宋体"/>
          <w:b/>
          <w:bCs/>
          <w:color w:val="ff0000"/>
          <w:sz w:val="24"/>
        </w:rPr>
      </w:r>
      <w:r/>
    </w:p>
    <w:p>
      <w:pPr>
        <w:pStyle w:val="952"/>
        <w:ind w:firstLine="482"/>
        <w:jc w:val="left"/>
        <w:spacing w:line="400" w:lineRule="exact"/>
        <w:rPr>
          <w:rFonts w:hint="eastAsia" w:ascii="宋体" w:hAnsi="宋体" w:cs="宋体"/>
          <w:b/>
          <w:bCs/>
          <w:sz w:val="24"/>
        </w:rPr>
      </w:pPr>
      <w:r>
        <w:rPr>
          <w:rFonts w:hint="eastAsia" w:ascii="宋体" w:hAnsi="宋体" w:cs="宋体"/>
          <w:b/>
          <w:bCs/>
          <w:color w:val="ff0000"/>
          <w:sz w:val="24"/>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b/>
          <w:bCs/>
          <w:sz w:val="24"/>
        </w:rPr>
      </w:r>
      <w:r/>
    </w:p>
    <w:p>
      <w:pPr>
        <w:pStyle w:val="952"/>
        <w:ind w:firstLine="480"/>
        <w:rPr>
          <w:rFonts w:hint="eastAsia" w:ascii="宋体" w:hAnsi="宋体" w:cs="宋体"/>
          <w:sz w:val="24"/>
        </w:rPr>
      </w:pPr>
      <w:r>
        <w:rPr>
          <w:rFonts w:hint="eastAsia" w:ascii="宋体" w:hAnsi="宋体" w:cs="宋体"/>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rPr>
          <w:rFonts w:hint="eastAsia" w:ascii="宋体" w:hAnsi="宋体" w:cs="宋体"/>
          <w:sz w:val="24"/>
        </w:rPr>
      </w:r>
      <w:r/>
    </w:p>
    <w:p>
      <w:pPr>
        <w:pStyle w:val="982"/>
        <w:ind w:firstLine="480"/>
        <w:rPr>
          <w:rFonts w:hint="eastAsia" w:hAnsi="宋体"/>
          <w:color w:val="000000"/>
        </w:rPr>
      </w:pPr>
      <w:r>
        <w:rPr>
          <w:rFonts w:hint="eastAsia" w:hAnsi="宋体"/>
          <w:color w:val="000000"/>
        </w:rPr>
      </w:r>
      <w:r/>
    </w:p>
    <w:p>
      <w:pPr>
        <w:pStyle w:val="952"/>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四、采购标的对应的中小企业划分标准所属行业一览表</w:t>
      </w:r>
      <w:r>
        <w:rPr>
          <w:rFonts w:hint="eastAsia" w:ascii="宋体" w:hAnsi="宋体" w:cs="宋体"/>
        </w:rPr>
      </w:r>
      <w:r/>
    </w:p>
    <w:p>
      <w:pPr>
        <w:pStyle w:val="952"/>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 </w:t>
      </w:r>
      <w:r>
        <w:rPr>
          <w:rFonts w:hint="eastAsia" w:ascii="宋体" w:hAnsi="宋体" w:cs="宋体"/>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58"/>
        <w:gridCol w:w="3178"/>
        <w:gridCol w:w="3586"/>
      </w:tblGrid>
      <w:tr>
        <w:trPr>
          <w:trHeight w:val="783"/>
        </w:trPr>
        <w:tc>
          <w:tcPr>
            <w:tcMar>
              <w:left w:w="108" w:type="dxa"/>
              <w:top w:w="0" w:type="dxa"/>
              <w:right w:w="108" w:type="dxa"/>
              <w:bottom w:w="0" w:type="dxa"/>
            </w:tcMar>
            <w:tcW w:w="1758" w:type="dxa"/>
            <w:vAlign w:val="center"/>
            <w:textDirection w:val="lrTb"/>
            <w:noWrap w:val="false"/>
          </w:tcPr>
          <w:p>
            <w:pPr>
              <w:pStyle w:val="952"/>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序号</w:t>
            </w:r>
            <w:r>
              <w:rPr>
                <w:rFonts w:hint="eastAsia" w:ascii="宋体" w:hAnsi="宋体" w:cs="宋体"/>
              </w:rPr>
            </w:r>
            <w:r/>
          </w:p>
        </w:tc>
        <w:tc>
          <w:tcPr>
            <w:tcMar>
              <w:left w:w="108" w:type="dxa"/>
              <w:top w:w="0" w:type="dxa"/>
              <w:right w:w="108" w:type="dxa"/>
              <w:bottom w:w="0" w:type="dxa"/>
            </w:tcMar>
            <w:tcW w:w="3178" w:type="dxa"/>
            <w:vAlign w:val="center"/>
            <w:textDirection w:val="lrTb"/>
            <w:noWrap w:val="false"/>
          </w:tcPr>
          <w:p>
            <w:pPr>
              <w:pStyle w:val="952"/>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采购标的</w:t>
            </w:r>
            <w:r>
              <w:rPr>
                <w:rFonts w:hint="eastAsia" w:ascii="宋体" w:hAnsi="宋体" w:cs="宋体"/>
              </w:rPr>
            </w:r>
            <w:r/>
          </w:p>
        </w:tc>
        <w:tc>
          <w:tcPr>
            <w:tcMar>
              <w:left w:w="108" w:type="dxa"/>
              <w:top w:w="0" w:type="dxa"/>
              <w:right w:w="108" w:type="dxa"/>
              <w:bottom w:w="0" w:type="dxa"/>
            </w:tcMar>
            <w:tcW w:w="3586" w:type="dxa"/>
            <w:vAlign w:val="center"/>
            <w:textDirection w:val="lrTb"/>
            <w:noWrap w:val="false"/>
          </w:tcPr>
          <w:p>
            <w:pPr>
              <w:pStyle w:val="952"/>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对应中小企业划分标准所属行业</w:t>
            </w:r>
            <w:r>
              <w:rPr>
                <w:rFonts w:hint="eastAsia" w:ascii="宋体" w:hAnsi="宋体" w:cs="宋体"/>
              </w:rPr>
            </w:r>
            <w:r/>
          </w:p>
        </w:tc>
      </w:tr>
      <w:tr>
        <w:trPr>
          <w:trHeight w:val="783"/>
        </w:trPr>
        <w:tc>
          <w:tcPr>
            <w:tcMar>
              <w:left w:w="108" w:type="dxa"/>
              <w:top w:w="0" w:type="dxa"/>
              <w:right w:w="108" w:type="dxa"/>
              <w:bottom w:w="0" w:type="dxa"/>
            </w:tcMar>
            <w:tcW w:w="1758" w:type="dxa"/>
            <w:vAlign w:val="center"/>
            <w:textDirection w:val="lrTb"/>
            <w:noWrap w:val="false"/>
          </w:tcPr>
          <w:p>
            <w:pPr>
              <w:pStyle w:val="952"/>
              <w:ind w:firstLine="720"/>
              <w:spacing w:line="360" w:lineRule="auto"/>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1</w:t>
            </w:r>
            <w:r>
              <w:rPr>
                <w:rFonts w:hint="eastAsia" w:ascii="宋体" w:hAnsi="宋体" w:eastAsia="宋体" w:cs="宋体"/>
                <w:sz w:val="24"/>
                <w:lang w:eastAsia="zh-CN"/>
              </w:rPr>
            </w:r>
            <w:r/>
          </w:p>
        </w:tc>
        <w:tc>
          <w:tcPr>
            <w:tcMar>
              <w:left w:w="108" w:type="dxa"/>
              <w:top w:w="0" w:type="dxa"/>
              <w:right w:w="108" w:type="dxa"/>
              <w:bottom w:w="0" w:type="dxa"/>
            </w:tcMar>
            <w:tcW w:w="3178" w:type="dxa"/>
            <w:vAlign w:val="center"/>
            <w:textDirection w:val="lrTb"/>
            <w:noWrap w:val="false"/>
          </w:tcPr>
          <w:p>
            <w:pPr>
              <w:pStyle w:val="952"/>
              <w:jc w:val="center"/>
              <w:rPr>
                <w:rFonts w:hint="eastAsia" w:ascii="宋体" w:hAnsi="宋体" w:cs="宋体"/>
                <w:sz w:val="24"/>
              </w:rPr>
            </w:pPr>
            <w:r>
              <w:rPr>
                <w:rFonts w:hint="eastAsia" w:ascii="宋体" w:hAnsi="宋体" w:cs="宋体"/>
                <w:color w:val="000000"/>
                <w:sz w:val="24"/>
                <w:lang w:bidi="ar"/>
              </w:rPr>
              <w:t xml:space="preserve">含腐殖酸水溶肥料</w:t>
            </w:r>
            <w:r>
              <w:rPr>
                <w:rFonts w:hint="eastAsia" w:ascii="宋体" w:hAnsi="宋体" w:cs="宋体"/>
                <w:sz w:val="24"/>
              </w:rPr>
            </w:r>
            <w:r/>
          </w:p>
        </w:tc>
        <w:tc>
          <w:tcPr>
            <w:tcMar>
              <w:left w:w="108" w:type="dxa"/>
              <w:top w:w="0" w:type="dxa"/>
              <w:right w:w="108" w:type="dxa"/>
              <w:bottom w:w="0" w:type="dxa"/>
            </w:tcMar>
            <w:tcW w:w="3586" w:type="dxa"/>
            <w:vAlign w:val="center"/>
            <w:textDirection w:val="lrTb"/>
            <w:noWrap w:val="false"/>
          </w:tcPr>
          <w:p>
            <w:pPr>
              <w:pStyle w:val="952"/>
              <w:ind w:firstLine="480"/>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工业</w:t>
            </w:r>
            <w:r>
              <w:rPr>
                <w:rFonts w:hint="eastAsia" w:ascii="宋体" w:hAnsi="宋体" w:cs="宋体"/>
                <w:sz w:val="24"/>
              </w:rPr>
            </w:r>
            <w:r/>
          </w:p>
        </w:tc>
      </w:tr>
    </w:tbl>
    <w:p>
      <w:pPr>
        <w:pStyle w:val="976"/>
        <w:jc w:val="center"/>
        <w:spacing w:before="0" w:beforeAutospacing="0" w:after="0" w:afterAutospacing="0" w:line="0" w:lineRule="atLeast"/>
        <w:widowControl w:val="off"/>
        <w:rPr>
          <w:rFonts w:hint="eastAsia"/>
          <w:sz w:val="44"/>
          <w:szCs w:val="44"/>
        </w:rPr>
      </w:pPr>
      <w:r>
        <w:rPr>
          <w:rFonts w:hint="eastAsia"/>
          <w:sz w:val="44"/>
          <w:szCs w:val="44"/>
        </w:rPr>
      </w:r>
      <w:r/>
    </w:p>
    <w:p>
      <w:pPr>
        <w:pStyle w:val="976"/>
        <w:jc w:val="center"/>
        <w:spacing w:before="0" w:beforeAutospacing="0" w:after="0" w:afterAutospacing="0" w:line="0" w:lineRule="atLeast"/>
        <w:widowControl w:val="off"/>
        <w:rPr>
          <w:rFonts w:hint="eastAsia"/>
          <w:sz w:val="44"/>
          <w:szCs w:val="44"/>
        </w:rPr>
      </w:pPr>
      <w:r>
        <w:rPr>
          <w:rFonts w:hint="eastAsia"/>
          <w:sz w:val="44"/>
          <w:szCs w:val="44"/>
        </w:rPr>
      </w:r>
      <w:r/>
    </w:p>
    <w:p>
      <w:pPr>
        <w:pStyle w:val="976"/>
        <w:jc w:val="both"/>
        <w:spacing w:before="0" w:beforeAutospacing="0" w:after="0" w:afterAutospacing="0" w:line="0" w:lineRule="atLeast"/>
        <w:widowControl w:val="off"/>
        <w:rPr>
          <w:rFonts w:hint="eastAsia"/>
          <w:sz w:val="44"/>
          <w:szCs w:val="44"/>
        </w:rPr>
      </w:pPr>
      <w:r>
        <w:rPr>
          <w:rFonts w:hint="eastAsia"/>
          <w:sz w:val="44"/>
          <w:szCs w:val="44"/>
        </w:rPr>
      </w:r>
      <w:r/>
    </w:p>
    <w:p>
      <w:pPr>
        <w:pStyle w:val="976"/>
        <w:jc w:val="center"/>
        <w:spacing w:before="0" w:beforeAutospacing="0" w:after="0" w:afterAutospacing="0" w:line="0" w:lineRule="atLeast"/>
        <w:widowControl w:val="off"/>
        <w:rPr>
          <w:rFonts w:hint="eastAsia"/>
          <w:sz w:val="44"/>
          <w:szCs w:val="44"/>
        </w:rPr>
      </w:pPr>
      <w:r>
        <w:rPr>
          <w:rFonts w:hint="eastAsia"/>
          <w:sz w:val="44"/>
          <w:szCs w:val="44"/>
        </w:rPr>
      </w:r>
      <w:r/>
    </w:p>
    <w:p>
      <w:pPr>
        <w:pStyle w:val="976"/>
        <w:jc w:val="center"/>
        <w:spacing w:before="0" w:beforeAutospacing="0" w:after="0" w:afterAutospacing="0" w:line="0" w:lineRule="atLeast"/>
        <w:widowControl w:val="off"/>
        <w:rPr>
          <w:rFonts w:hint="eastAsia"/>
          <w:sz w:val="44"/>
          <w:szCs w:val="44"/>
        </w:rPr>
      </w:pPr>
      <w:r>
        <w:rPr>
          <w:rFonts w:hint="eastAsia"/>
          <w:sz w:val="44"/>
          <w:szCs w:val="44"/>
        </w:rPr>
      </w:r>
      <w:r/>
    </w:p>
    <w:p>
      <w:pPr>
        <w:pStyle w:val="976"/>
        <w:jc w:val="center"/>
        <w:spacing w:before="0" w:beforeAutospacing="0" w:after="0" w:afterAutospacing="0" w:line="0" w:lineRule="atLeast"/>
        <w:widowControl w:val="off"/>
        <w:rPr>
          <w:rFonts w:hint="eastAsia"/>
          <w:sz w:val="44"/>
          <w:szCs w:val="44"/>
        </w:rPr>
      </w:pPr>
      <w:r>
        <w:rPr>
          <w:rFonts w:hint="eastAsia"/>
          <w:sz w:val="44"/>
          <w:szCs w:val="44"/>
        </w:rPr>
      </w:r>
      <w:r/>
    </w:p>
    <w:p>
      <w:pPr>
        <w:pStyle w:val="976"/>
        <w:jc w:val="center"/>
        <w:spacing w:before="0" w:beforeAutospacing="0" w:after="0" w:afterAutospacing="0" w:line="0" w:lineRule="atLeast"/>
        <w:widowControl w:val="off"/>
        <w:rPr>
          <w:rFonts w:hint="eastAsia"/>
        </w:rPr>
      </w:pPr>
      <w:r>
        <w:rPr>
          <w:rFonts w:hint="eastAsia"/>
          <w:sz w:val="44"/>
          <w:szCs w:val="44"/>
        </w:rPr>
        <w:t xml:space="preserve">第五章  响应文件格式</w:t>
      </w:r>
      <w:r>
        <w:rPr>
          <w:rFonts w:hint="eastAsia"/>
        </w:rPr>
      </w:r>
      <w:r/>
    </w:p>
    <w:p>
      <w:pPr>
        <w:pStyle w:val="976"/>
        <w:jc w:val="center"/>
        <w:spacing w:before="0" w:beforeAutospacing="0" w:after="0" w:afterAutospacing="0"/>
        <w:widowControl w:val="off"/>
        <w:rPr>
          <w:rFonts w:hint="eastAsia"/>
          <w:b/>
          <w:sz w:val="72"/>
          <w:szCs w:val="72"/>
        </w:rPr>
      </w:pPr>
      <w:r/>
      <w:bookmarkStart w:id="141" w:name="_Toc120614282"/>
      <w:r/>
      <w:bookmarkEnd w:id="141"/>
      <w:r/>
      <w:bookmarkStart w:id="142" w:name="_Toc49090576"/>
      <w:r/>
      <w:bookmarkEnd w:id="142"/>
      <w:r/>
      <w:bookmarkStart w:id="143" w:name="_Toc26554094"/>
      <w:r/>
      <w:bookmarkStart w:id="144" w:name="_Hlt26671244"/>
      <w:r/>
      <w:bookmarkStart w:id="145" w:name="_Hlt26955039"/>
      <w:r>
        <w:rPr>
          <w:rFonts w:hint="eastAsia"/>
          <w:b/>
          <w:sz w:val="72"/>
          <w:szCs w:val="72"/>
        </w:rPr>
      </w:r>
      <w:r/>
    </w:p>
    <w:p>
      <w:pPr>
        <w:pStyle w:val="976"/>
        <w:jc w:val="center"/>
        <w:spacing w:before="0" w:beforeAutospacing="0" w:after="0" w:afterAutospacing="0"/>
        <w:widowControl w:val="off"/>
        <w:rPr>
          <w:rFonts w:hint="eastAsia"/>
          <w:b/>
          <w:sz w:val="72"/>
          <w:szCs w:val="72"/>
        </w:rPr>
      </w:pPr>
      <w:r>
        <w:rPr>
          <w:rFonts w:hint="eastAsia"/>
          <w:b/>
          <w:sz w:val="72"/>
          <w:szCs w:val="72"/>
        </w:rPr>
      </w:r>
      <w:r/>
    </w:p>
    <w:p>
      <w:pPr>
        <w:pStyle w:val="976"/>
        <w:jc w:val="center"/>
        <w:spacing w:before="0" w:beforeAutospacing="0" w:after="0" w:afterAutospacing="0"/>
        <w:widowControl w:val="off"/>
        <w:rPr>
          <w:rFonts w:hint="eastAsia"/>
        </w:rPr>
      </w:pPr>
      <w:r>
        <w:rPr>
          <w:rFonts w:hint="eastAsia"/>
          <w:b/>
          <w:sz w:val="72"/>
          <w:szCs w:val="72"/>
        </w:rPr>
        <w:t xml:space="preserve">响  应  文  件</w:t>
      </w:r>
      <w:r>
        <w:rPr>
          <w:rFonts w:hint="eastAsia"/>
        </w:rPr>
      </w:r>
      <w:r/>
    </w:p>
    <w:p>
      <w:pPr>
        <w:pStyle w:val="976"/>
        <w:jc w:val="center"/>
        <w:spacing w:before="0" w:beforeAutospacing="0" w:after="0" w:afterAutospacing="0"/>
        <w:widowControl w:val="off"/>
        <w:rPr>
          <w:rFonts w:hint="eastAsia"/>
        </w:rPr>
      </w:pPr>
      <w:r>
        <w:rPr>
          <w:rFonts w:hint="eastAsia"/>
        </w:rPr>
        <w:t xml:space="preserve"> </w:t>
      </w:r>
      <w:r>
        <w:rPr>
          <w:rFonts w:hint="eastAsia"/>
        </w:rPr>
      </w:r>
      <w:r/>
    </w:p>
    <w:p>
      <w:pPr>
        <w:pStyle w:val="976"/>
        <w:jc w:val="center"/>
        <w:spacing w:before="0" w:beforeAutospacing="0" w:after="0" w:afterAutospacing="0"/>
        <w:widowControl w:val="off"/>
        <w:rPr>
          <w:rFonts w:hint="eastAsia"/>
        </w:rPr>
      </w:pPr>
      <w:r>
        <w:rPr>
          <w:rFonts w:hint="eastAsia"/>
        </w:rPr>
        <w:t xml:space="preserve"> </w:t>
      </w:r>
      <w:r>
        <w:rPr>
          <w:rFonts w:hint="eastAsia"/>
        </w:rPr>
      </w:r>
      <w:r/>
    </w:p>
    <w:p>
      <w:pPr>
        <w:pStyle w:val="976"/>
        <w:jc w:val="center"/>
        <w:spacing w:before="0" w:beforeAutospacing="0" w:after="0" w:afterAutospacing="0"/>
        <w:widowControl w:val="off"/>
        <w:rPr>
          <w:rFonts w:hint="eastAsia"/>
        </w:rPr>
      </w:pPr>
      <w:r>
        <w:rPr>
          <w:rFonts w:hint="eastAsia"/>
        </w:rPr>
        <w:t xml:space="preserve"> </w:t>
      </w:r>
      <w:r>
        <w:rPr>
          <w:rFonts w:hint="eastAsia"/>
        </w:rPr>
      </w:r>
      <w:r/>
    </w:p>
    <w:p>
      <w:pPr>
        <w:pStyle w:val="976"/>
        <w:jc w:val="center"/>
        <w:spacing w:before="0" w:beforeAutospacing="0" w:after="0" w:afterAutospacing="0"/>
        <w:widowControl w:val="off"/>
        <w:rPr>
          <w:rFonts w:hint="eastAsia"/>
        </w:rPr>
      </w:pPr>
      <w:r>
        <w:rPr>
          <w:rFonts w:hint="eastAsia"/>
        </w:rPr>
        <w:t xml:space="preserve"> </w:t>
      </w:r>
      <w:r>
        <w:rPr>
          <w:rFonts w:hint="eastAsia"/>
        </w:rPr>
      </w:r>
      <w:r/>
    </w:p>
    <w:p>
      <w:pPr>
        <w:pStyle w:val="976"/>
        <w:jc w:val="center"/>
        <w:spacing w:before="0" w:beforeAutospacing="0" w:after="0" w:afterAutospacing="0"/>
        <w:widowControl w:val="off"/>
        <w:rPr>
          <w:rFonts w:hint="eastAsia"/>
        </w:rPr>
      </w:pPr>
      <w:r>
        <w:rPr>
          <w:rFonts w:hint="eastAsia"/>
        </w:rPr>
        <w:t xml:space="preserve"> </w:t>
      </w:r>
      <w:r>
        <w:rPr>
          <w:rFonts w:hint="eastAsia"/>
        </w:rPr>
      </w:r>
      <w:r/>
    </w:p>
    <w:p>
      <w:pPr>
        <w:pStyle w:val="976"/>
        <w:ind w:firstLine="1084"/>
        <w:jc w:val="both"/>
        <w:spacing w:before="0" w:beforeAutospacing="0" w:after="0" w:afterAutospacing="0"/>
        <w:widowControl w:val="off"/>
        <w:rPr>
          <w:rFonts w:hint="eastAsia"/>
        </w:rPr>
      </w:pPr>
      <w:r>
        <w:rPr>
          <w:rFonts w:hint="eastAsia"/>
          <w:b/>
          <w:sz w:val="36"/>
          <w:szCs w:val="36"/>
        </w:rPr>
        <w:t xml:space="preserve">项 目 名 称：</w:t>
      </w:r>
      <w:r>
        <w:rPr>
          <w:rFonts w:hint="eastAsia"/>
          <w:b/>
          <w:sz w:val="36"/>
          <w:szCs w:val="36"/>
          <w:u w:val="single"/>
        </w:rPr>
        <w:t xml:space="preserve">               </w:t>
      </w:r>
      <w:r>
        <w:rPr>
          <w:rFonts w:hint="eastAsia"/>
        </w:rPr>
      </w:r>
      <w:r/>
    </w:p>
    <w:p>
      <w:pPr>
        <w:pStyle w:val="976"/>
        <w:ind w:firstLine="1084"/>
        <w:jc w:val="both"/>
        <w:spacing w:before="0" w:beforeAutospacing="0" w:after="0" w:afterAutospacing="0"/>
        <w:widowControl w:val="off"/>
        <w:rPr>
          <w:rFonts w:hint="eastAsia"/>
        </w:rPr>
      </w:pPr>
      <w:r>
        <w:rPr>
          <w:rFonts w:hint="eastAsia"/>
          <w:b/>
          <w:sz w:val="36"/>
          <w:szCs w:val="36"/>
        </w:rPr>
        <w:t xml:space="preserve">项 目 编 号：</w:t>
      </w:r>
      <w:r>
        <w:rPr>
          <w:rFonts w:hint="eastAsia"/>
          <w:b/>
          <w:sz w:val="36"/>
          <w:szCs w:val="36"/>
          <w:u w:val="single"/>
        </w:rPr>
        <w:t xml:space="preserve">               </w:t>
      </w:r>
      <w:r>
        <w:rPr>
          <w:rFonts w:hint="eastAsia"/>
        </w:rPr>
      </w:r>
      <w:r/>
    </w:p>
    <w:p>
      <w:pPr>
        <w:pStyle w:val="976"/>
        <w:jc w:val="both"/>
        <w:spacing w:before="0" w:beforeAutospacing="0" w:after="0" w:afterAutospacing="0"/>
        <w:widowControl w:val="off"/>
        <w:rPr>
          <w:rFonts w:hint="eastAsia"/>
        </w:rPr>
      </w:pPr>
      <w:r>
        <w:rPr>
          <w:rFonts w:hint="eastAsia"/>
          <w:b/>
          <w:sz w:val="36"/>
          <w:szCs w:val="36"/>
        </w:rPr>
        <w:t xml:space="preserve">   供应商名称 ：</w:t>
      </w:r>
      <w:r>
        <w:rPr>
          <w:rFonts w:hint="eastAsia"/>
          <w:b/>
          <w:sz w:val="36"/>
          <w:szCs w:val="36"/>
          <w:u w:val="single"/>
        </w:rPr>
        <w:t xml:space="preserve">（加盖CA电子公章）</w:t>
      </w:r>
      <w:r>
        <w:rPr>
          <w:rFonts w:hint="eastAsia"/>
        </w:rPr>
      </w:r>
      <w:r/>
    </w:p>
    <w:p>
      <w:pPr>
        <w:pStyle w:val="976"/>
        <w:jc w:val="both"/>
        <w:spacing w:before="0" w:beforeAutospacing="0" w:after="0" w:afterAutospacing="0"/>
        <w:widowControl w:val="off"/>
        <w:rPr>
          <w:rFonts w:hint="eastAsia"/>
        </w:rPr>
      </w:pPr>
      <w:r>
        <w:rPr>
          <w:rFonts w:hint="eastAsia"/>
          <w:b/>
          <w:sz w:val="36"/>
          <w:szCs w:val="36"/>
        </w:rPr>
        <w:t xml:space="preserve">   日   期 ：</w:t>
      </w:r>
      <w:r>
        <w:rPr>
          <w:rFonts w:hint="eastAsia"/>
          <w:b/>
          <w:sz w:val="36"/>
          <w:szCs w:val="36"/>
          <w:u w:val="single"/>
        </w:rPr>
        <w:t xml:space="preserve">              </w:t>
      </w:r>
      <w:r>
        <w:rPr>
          <w:rFonts w:hint="eastAsia"/>
        </w:rPr>
      </w:r>
      <w:r/>
    </w:p>
    <w:p>
      <w:pPr>
        <w:pStyle w:val="976"/>
        <w:jc w:val="center"/>
        <w:spacing w:before="0" w:beforeAutospacing="0" w:after="0" w:afterAutospacing="0" w:line="0" w:lineRule="atLeast"/>
        <w:widowControl w:val="off"/>
        <w:rPr>
          <w:rFonts w:hint="eastAsia"/>
        </w:rPr>
      </w:pPr>
      <w:r>
        <w:rPr>
          <w:rFonts w:hint="eastAsia"/>
        </w:rPr>
        <w:t xml:space="preserve"> </w:t>
      </w:r>
      <w:r>
        <w:rPr>
          <w:rFonts w:hint="eastAsia"/>
        </w:rPr>
      </w:r>
      <w:r/>
    </w:p>
    <w:p>
      <w:pPr>
        <w:pStyle w:val="976"/>
        <w:jc w:val="both"/>
        <w:spacing w:before="0" w:beforeAutospacing="0" w:after="0" w:afterAutospacing="0" w:line="0" w:lineRule="atLeast"/>
        <w:widowControl w:val="off"/>
        <w:rPr>
          <w:rFonts w:hint="eastAsia"/>
        </w:rPr>
      </w:pPr>
      <w:r>
        <w:rPr>
          <w:rFonts w:hint="eastAsia"/>
        </w:rPr>
        <w:t xml:space="preserve"> </w:t>
      </w:r>
      <w:r>
        <w:rPr>
          <w:rFonts w:hint="eastAsia"/>
        </w:rPr>
      </w:r>
      <w:r/>
    </w:p>
    <w:p>
      <w:pPr>
        <w:pStyle w:val="976"/>
        <w:ind w:firstLine="1084"/>
        <w:jc w:val="both"/>
        <w:spacing w:before="0" w:beforeAutospacing="0" w:after="0" w:afterAutospacing="0"/>
        <w:widowControl w:val="off"/>
        <w:rPr>
          <w:rFonts w:hint="eastAsia"/>
        </w:rPr>
      </w:pPr>
      <w:r>
        <w:rPr>
          <w:rFonts w:hint="eastAsia"/>
          <w:b/>
          <w:sz w:val="36"/>
          <w:szCs w:val="36"/>
          <w:u w:val="single"/>
        </w:rPr>
        <w:br w:type="page" w:clear="all"/>
      </w:r>
      <w:r>
        <w:rPr>
          <w:rFonts w:hint="eastAsia"/>
        </w:rPr>
      </w:r>
      <w:r/>
    </w:p>
    <w:p>
      <w:pPr>
        <w:pStyle w:val="976"/>
        <w:jc w:val="center"/>
        <w:spacing w:before="0" w:beforeAutospacing="0" w:after="0" w:afterAutospacing="0" w:line="0" w:lineRule="atLeast"/>
        <w:widowControl w:val="off"/>
        <w:rPr>
          <w:rFonts w:hint="eastAsia"/>
        </w:rPr>
      </w:pPr>
      <w:r>
        <w:rPr>
          <w:rFonts w:hint="eastAsia"/>
          <w:b/>
          <w:sz w:val="32"/>
          <w:szCs w:val="32"/>
        </w:rPr>
        <w:t xml:space="preserve">响应文件目录</w:t>
      </w:r>
      <w:r>
        <w:rPr>
          <w:rFonts w:hint="eastAsia"/>
        </w:rPr>
      </w:r>
      <w:r/>
    </w:p>
    <w:p>
      <w:pPr>
        <w:pStyle w:val="976"/>
        <w:jc w:val="center"/>
        <w:spacing w:before="0" w:beforeAutospacing="0" w:after="0" w:afterAutospacing="0" w:line="0" w:lineRule="atLeast"/>
        <w:widowControl w:val="off"/>
        <w:rPr>
          <w:rFonts w:hint="eastAsia"/>
        </w:rPr>
      </w:pPr>
      <w:r>
        <w:rPr>
          <w:rFonts w:hint="eastAsia"/>
        </w:rPr>
        <w:t xml:space="preserve"> </w:t>
      </w:r>
      <w:r>
        <w:rPr>
          <w:rFonts w:hint="eastAsia"/>
        </w:rPr>
      </w:r>
      <w:r/>
    </w:p>
    <w:p>
      <w:pPr>
        <w:pStyle w:val="976"/>
        <w:ind w:left="480"/>
        <w:jc w:val="both"/>
        <w:spacing w:before="0" w:beforeAutospacing="0" w:after="0" w:afterAutospacing="0"/>
        <w:widowControl w:val="off"/>
        <w:rPr>
          <w:rFonts w:hint="eastAsia"/>
          <w:iCs/>
        </w:rPr>
      </w:pPr>
      <w:r>
        <w:rPr>
          <w:rFonts w:hint="eastAsia"/>
          <w:iCs/>
        </w:rPr>
        <w:t xml:space="preserve">一、法人或者其他组织的营业执照等证明文件，自然人的身份证明</w:t>
      </w:r>
      <w:r>
        <w:rPr>
          <w:rFonts w:hint="eastAsia"/>
          <w:iCs/>
        </w:rPr>
      </w:r>
      <w:r/>
    </w:p>
    <w:p>
      <w:pPr>
        <w:pStyle w:val="976"/>
        <w:ind w:left="480"/>
        <w:jc w:val="both"/>
        <w:spacing w:before="0" w:beforeAutospacing="0" w:after="0" w:afterAutospacing="0"/>
        <w:widowControl w:val="off"/>
        <w:rPr>
          <w:rFonts w:hint="eastAsia"/>
          <w:iCs/>
        </w:rPr>
      </w:pPr>
      <w:r>
        <w:rPr>
          <w:rFonts w:hint="eastAsia"/>
          <w:iCs/>
        </w:rPr>
        <w:t xml:space="preserve">二、上一年度的财务状况报告（至少提供资产负债表、利润表、现金流量表，询价供应商成立不满一年无需提供）</w:t>
      </w:r>
      <w:r>
        <w:rPr>
          <w:rFonts w:hint="eastAsia"/>
          <w:iCs/>
        </w:rPr>
      </w:r>
      <w:r/>
    </w:p>
    <w:p>
      <w:pPr>
        <w:pStyle w:val="976"/>
        <w:ind w:left="480"/>
        <w:jc w:val="both"/>
        <w:spacing w:before="0" w:beforeAutospacing="0" w:after="0" w:afterAutospacing="0"/>
        <w:widowControl w:val="off"/>
        <w:rPr>
          <w:rFonts w:hint="eastAsia"/>
          <w:iCs/>
        </w:rPr>
      </w:pPr>
      <w:r>
        <w:rPr>
          <w:rFonts w:hint="eastAsia"/>
          <w:iCs/>
        </w:rPr>
        <w:t xml:space="preserve">三、具备履行合同所必需的设备和专业技术能力的书面声明</w:t>
      </w:r>
      <w:r>
        <w:rPr>
          <w:rFonts w:hint="eastAsia"/>
          <w:iCs/>
        </w:rPr>
      </w:r>
      <w:r/>
    </w:p>
    <w:p>
      <w:pPr>
        <w:pStyle w:val="976"/>
        <w:ind w:left="480"/>
        <w:jc w:val="both"/>
        <w:spacing w:before="0" w:beforeAutospacing="0" w:after="0" w:afterAutospacing="0"/>
        <w:widowControl w:val="off"/>
        <w:rPr>
          <w:rFonts w:hint="eastAsia"/>
          <w:iCs/>
        </w:rPr>
      </w:pPr>
      <w:r>
        <w:rPr>
          <w:rFonts w:hint="eastAsia"/>
          <w:iCs/>
        </w:rPr>
        <w:t xml:space="preserve">四、依法缴纳税收和社会保障资金的相关材料（提供提交询价响应文件截止时间前一年内至少一个月依法缴纳税收及缴纳社会保障资金的证明材料。询价供应商依法享受缓缴、免缴税收、社会保障资金的提供证明材料。）</w:t>
      </w:r>
      <w:r>
        <w:rPr>
          <w:rFonts w:hint="eastAsia"/>
          <w:iCs/>
        </w:rPr>
      </w:r>
      <w:r/>
    </w:p>
    <w:p>
      <w:pPr>
        <w:pStyle w:val="976"/>
        <w:ind w:firstLine="480"/>
        <w:jc w:val="both"/>
        <w:spacing w:before="0" w:beforeAutospacing="0" w:after="0" w:afterAutospacing="0" w:line="0" w:lineRule="atLeast"/>
        <w:widowControl w:val="off"/>
        <w:rPr>
          <w:rFonts w:hint="eastAsia"/>
          <w:iCs/>
        </w:rPr>
      </w:pPr>
      <w:r>
        <w:rPr>
          <w:rFonts w:hint="eastAsia"/>
          <w:iCs/>
        </w:rPr>
        <w:t xml:space="preserve">五、参加政府采购活动前 3 年内在经营活动中没有重大违法记录的书面声明</w:t>
      </w:r>
      <w:r>
        <w:rPr>
          <w:rFonts w:hint="eastAsia"/>
          <w:iCs/>
        </w:rPr>
      </w:r>
      <w:r/>
    </w:p>
    <w:p>
      <w:pPr>
        <w:pStyle w:val="976"/>
        <w:ind w:firstLine="480"/>
        <w:jc w:val="both"/>
        <w:spacing w:before="0" w:beforeAutospacing="0" w:after="0" w:afterAutospacing="0" w:line="0" w:lineRule="atLeast"/>
        <w:widowControl w:val="off"/>
        <w:rPr>
          <w:rFonts w:hint="eastAsia"/>
          <w:iCs/>
        </w:rPr>
      </w:pPr>
      <w:r>
        <w:rPr>
          <w:rFonts w:hint="eastAsia"/>
          <w:iCs/>
        </w:rPr>
        <w:t xml:space="preserve">六、特定资格要求的证明文件（如果本项目设置特定资格要求，则需要提供）</w:t>
      </w:r>
      <w:r>
        <w:rPr>
          <w:rFonts w:hint="eastAsia"/>
          <w:iCs/>
        </w:rPr>
      </w:r>
      <w:r/>
    </w:p>
    <w:p>
      <w:pPr>
        <w:pStyle w:val="976"/>
        <w:ind w:firstLine="480"/>
        <w:jc w:val="both"/>
        <w:spacing w:before="0" w:beforeAutospacing="0" w:after="0" w:afterAutospacing="0" w:line="0" w:lineRule="atLeast"/>
        <w:widowControl w:val="off"/>
        <w:rPr>
          <w:rFonts w:hint="eastAsia"/>
          <w:iCs/>
        </w:rPr>
      </w:pPr>
      <w:r>
        <w:rPr>
          <w:rFonts w:hint="eastAsia"/>
          <w:iCs/>
        </w:rPr>
        <w:t xml:space="preserve">七、法人授权书</w:t>
      </w:r>
      <w:r>
        <w:rPr>
          <w:rFonts w:hint="eastAsia"/>
          <w:iCs/>
        </w:rPr>
      </w:r>
      <w:r/>
    </w:p>
    <w:p>
      <w:pPr>
        <w:pStyle w:val="976"/>
        <w:ind w:firstLine="480"/>
        <w:jc w:val="both"/>
        <w:spacing w:before="0" w:beforeAutospacing="0" w:after="0" w:afterAutospacing="0" w:line="0" w:lineRule="atLeast"/>
        <w:widowControl w:val="off"/>
        <w:rPr>
          <w:rFonts w:hint="eastAsia"/>
          <w:iCs/>
        </w:rPr>
      </w:pPr>
      <w:r>
        <w:rPr>
          <w:rFonts w:hint="eastAsia"/>
          <w:iCs/>
        </w:rPr>
        <w:t xml:space="preserve">八、询价响应函</w:t>
      </w:r>
      <w:r>
        <w:rPr>
          <w:rFonts w:hint="eastAsia"/>
          <w:iCs/>
        </w:rPr>
      </w:r>
      <w:r/>
    </w:p>
    <w:p>
      <w:pPr>
        <w:pStyle w:val="976"/>
        <w:ind w:firstLine="480"/>
        <w:jc w:val="both"/>
        <w:spacing w:before="0" w:beforeAutospacing="0" w:after="0" w:afterAutospacing="0" w:line="0" w:lineRule="atLeast"/>
        <w:widowControl w:val="off"/>
        <w:rPr>
          <w:rFonts w:hint="eastAsia"/>
          <w:iCs/>
        </w:rPr>
      </w:pPr>
      <w:r>
        <w:rPr>
          <w:rFonts w:hint="eastAsia"/>
          <w:iCs/>
        </w:rPr>
        <w:t xml:space="preserve">九、中小企业声明函</w:t>
      </w:r>
      <w:r>
        <w:rPr>
          <w:rFonts w:hint="eastAsia"/>
          <w:iCs/>
        </w:rPr>
      </w:r>
      <w:r/>
    </w:p>
    <w:p>
      <w:pPr>
        <w:pStyle w:val="976"/>
        <w:ind w:firstLine="480"/>
        <w:jc w:val="both"/>
        <w:spacing w:before="0" w:beforeAutospacing="0" w:after="0" w:afterAutospacing="0" w:line="0" w:lineRule="atLeast"/>
        <w:widowControl w:val="off"/>
        <w:rPr>
          <w:rFonts w:hint="eastAsia"/>
          <w:iCs/>
        </w:rPr>
      </w:pPr>
      <w:r>
        <w:rPr>
          <w:rFonts w:hint="eastAsia"/>
          <w:iCs/>
        </w:rPr>
        <w:t xml:space="preserve">十、残疾人福利性单位声明函</w:t>
      </w:r>
      <w:r>
        <w:rPr>
          <w:rFonts w:hint="eastAsia"/>
          <w:iCs/>
        </w:rPr>
      </w:r>
      <w:r/>
    </w:p>
    <w:p>
      <w:pPr>
        <w:pStyle w:val="976"/>
        <w:ind w:firstLine="480"/>
        <w:jc w:val="both"/>
        <w:spacing w:beforeAutospacing="0" w:afterAutospacing="0" w:line="0" w:lineRule="atLeast"/>
        <w:rPr>
          <w:rFonts w:hint="eastAsia"/>
          <w:iCs/>
        </w:rPr>
      </w:pPr>
      <w:r>
        <w:rPr>
          <w:rFonts w:hint="eastAsia"/>
          <w:iCs/>
          <w:color w:val="ff0000"/>
        </w:rPr>
        <w:t xml:space="preserve">十一、 关于符合本国产品标准的声明函</w:t>
      </w:r>
      <w:r>
        <w:rPr>
          <w:rFonts w:hint="eastAsia"/>
          <w:iCs/>
        </w:rPr>
      </w:r>
      <w:r/>
    </w:p>
    <w:p>
      <w:pPr>
        <w:pStyle w:val="976"/>
        <w:ind w:firstLine="480"/>
        <w:jc w:val="both"/>
        <w:spacing w:before="0" w:beforeAutospacing="0" w:after="0" w:afterAutospacing="0" w:line="0" w:lineRule="atLeast"/>
        <w:widowControl w:val="off"/>
        <w:rPr>
          <w:rFonts w:hint="eastAsia"/>
          <w:iCs/>
        </w:rPr>
      </w:pPr>
      <w:r>
        <w:rPr>
          <w:rFonts w:hint="eastAsia"/>
          <w:iCs/>
        </w:rPr>
        <w:t xml:space="preserve">十二、联合体协议</w:t>
      </w:r>
      <w:r>
        <w:rPr>
          <w:rFonts w:hint="eastAsia"/>
          <w:iCs/>
        </w:rPr>
      </w:r>
      <w:r/>
    </w:p>
    <w:p>
      <w:pPr>
        <w:pStyle w:val="976"/>
        <w:ind w:firstLine="480"/>
        <w:jc w:val="both"/>
        <w:spacing w:before="0" w:beforeAutospacing="0" w:after="0" w:afterAutospacing="0" w:line="0" w:lineRule="atLeast"/>
        <w:widowControl w:val="off"/>
        <w:rPr>
          <w:rFonts w:hint="eastAsia"/>
          <w:iCs/>
        </w:rPr>
      </w:pPr>
      <w:r>
        <w:rPr>
          <w:rFonts w:hint="eastAsia"/>
          <w:iCs/>
        </w:rPr>
        <w:t xml:space="preserve">十三、分项报价表</w:t>
      </w:r>
      <w:r>
        <w:rPr>
          <w:rFonts w:hint="eastAsia"/>
          <w:iCs/>
        </w:rPr>
      </w:r>
      <w:r/>
    </w:p>
    <w:p>
      <w:pPr>
        <w:pStyle w:val="976"/>
        <w:ind w:firstLine="480"/>
        <w:jc w:val="both"/>
        <w:spacing w:before="0" w:beforeAutospacing="0" w:after="0" w:afterAutospacing="0" w:line="0" w:lineRule="atLeast"/>
        <w:widowControl w:val="off"/>
        <w:rPr>
          <w:rFonts w:hint="eastAsia"/>
          <w:iCs/>
        </w:rPr>
      </w:pPr>
      <w:r>
        <w:rPr>
          <w:rFonts w:hint="eastAsia"/>
          <w:iCs/>
        </w:rPr>
        <w:t xml:space="preserve">十四、技术要求响应及偏离表</w:t>
      </w:r>
      <w:r>
        <w:rPr>
          <w:rFonts w:hint="eastAsia"/>
          <w:iCs/>
        </w:rPr>
      </w:r>
      <w:r/>
    </w:p>
    <w:p>
      <w:pPr>
        <w:pStyle w:val="976"/>
        <w:ind w:firstLine="480"/>
        <w:jc w:val="both"/>
        <w:spacing w:before="0" w:beforeAutospacing="0" w:after="0" w:afterAutospacing="0" w:line="0" w:lineRule="atLeast"/>
        <w:widowControl w:val="off"/>
        <w:rPr>
          <w:rFonts w:hint="eastAsia"/>
          <w:iCs/>
        </w:rPr>
      </w:pPr>
      <w:r>
        <w:rPr>
          <w:rFonts w:hint="eastAsia"/>
          <w:iCs/>
        </w:rPr>
        <w:t xml:space="preserve">十五、商务要求响应及偏离表</w:t>
      </w:r>
      <w:r>
        <w:rPr>
          <w:rFonts w:hint="eastAsia"/>
          <w:iCs/>
        </w:rPr>
      </w:r>
      <w:r/>
    </w:p>
    <w:p>
      <w:pPr>
        <w:pStyle w:val="976"/>
        <w:ind w:firstLine="480"/>
        <w:jc w:val="both"/>
        <w:spacing w:beforeAutospacing="0" w:afterAutospacing="0" w:line="0" w:lineRule="atLeast"/>
        <w:rPr>
          <w:rFonts w:hint="eastAsia"/>
          <w:iCs/>
        </w:rPr>
      </w:pPr>
      <w:r>
        <w:rPr>
          <w:rFonts w:hint="eastAsia"/>
          <w:iCs/>
        </w:rPr>
        <w:t xml:space="preserve">十六、开标一览表</w:t>
      </w:r>
      <w:r>
        <w:rPr>
          <w:rFonts w:hint="eastAsia"/>
          <w:iCs/>
        </w:rPr>
      </w:r>
      <w:r/>
    </w:p>
    <w:p>
      <w:pPr>
        <w:pStyle w:val="952"/>
        <w:ind w:firstLine="480"/>
        <w:spacing w:before="50" w:after="50"/>
        <w:widowControl/>
        <w:rPr>
          <w:rFonts w:hint="eastAsia" w:ascii="宋体" w:hAnsi="宋体" w:cs="宋体"/>
          <w:iCs/>
          <w:sz w:val="24"/>
        </w:rPr>
      </w:pPr>
      <w:r>
        <w:rPr>
          <w:rFonts w:hint="eastAsia" w:ascii="宋体" w:hAnsi="宋体" w:cs="宋体"/>
          <w:iCs/>
          <w:sz w:val="24"/>
        </w:rPr>
        <w:t xml:space="preserve">十七、承诺函</w:t>
      </w:r>
      <w:r>
        <w:rPr>
          <w:rFonts w:hint="eastAsia" w:ascii="宋体" w:hAnsi="宋体" w:cs="宋体"/>
          <w:iCs/>
          <w:sz w:val="24"/>
        </w:rPr>
      </w:r>
      <w:r/>
    </w:p>
    <w:p>
      <w:pPr>
        <w:pStyle w:val="976"/>
        <w:ind w:firstLine="480"/>
        <w:jc w:val="both"/>
        <w:spacing w:beforeAutospacing="0" w:afterAutospacing="0" w:line="360" w:lineRule="auto"/>
        <w:rPr>
          <w:rFonts w:hint="eastAsia"/>
          <w:iCs/>
        </w:rPr>
      </w:pPr>
      <w:r>
        <w:rPr>
          <w:rFonts w:hint="eastAsia"/>
          <w:iCs/>
        </w:rPr>
        <w:t xml:space="preserve">十八、盐城市政府采购事前信用承诺书</w:t>
      </w:r>
      <w:r>
        <w:rPr>
          <w:rFonts w:hint="eastAsia"/>
          <w:iCs/>
        </w:rPr>
      </w:r>
      <w:r/>
    </w:p>
    <w:p>
      <w:pPr>
        <w:pStyle w:val="976"/>
        <w:ind w:firstLine="480"/>
        <w:jc w:val="both"/>
        <w:spacing w:before="0" w:beforeAutospacing="0" w:after="0" w:afterAutospacing="0" w:line="0" w:lineRule="atLeast"/>
        <w:widowControl w:val="off"/>
        <w:rPr>
          <w:rFonts w:hint="eastAsia"/>
        </w:rPr>
      </w:pPr>
      <w:r>
        <w:rPr>
          <w:rFonts w:hint="eastAsia"/>
        </w:rPr>
        <w:t xml:space="preserve"> </w:t>
      </w:r>
      <w:r>
        <w:rPr>
          <w:rFonts w:hint="eastAsia"/>
        </w:rPr>
      </w:r>
      <w:r/>
    </w:p>
    <w:p>
      <w:pPr>
        <w:pStyle w:val="976"/>
        <w:ind w:firstLine="480"/>
        <w:jc w:val="both"/>
        <w:spacing w:before="0" w:beforeAutospacing="0" w:after="0" w:afterAutospacing="0" w:line="0" w:lineRule="atLeast"/>
        <w:widowControl w:val="off"/>
        <w:rPr>
          <w:rFonts w:hint="eastAsia"/>
        </w:rPr>
      </w:pPr>
      <w:r>
        <w:rPr>
          <w:rFonts w:hint="eastAsia"/>
        </w:rPr>
        <w:t xml:space="preserve"> </w:t>
      </w:r>
      <w:r>
        <w:rPr>
          <w:rFonts w:hint="eastAsia"/>
        </w:rPr>
      </w:r>
      <w:r/>
    </w:p>
    <w:p>
      <w:pPr>
        <w:pStyle w:val="976"/>
        <w:ind w:firstLine="480"/>
        <w:jc w:val="both"/>
        <w:spacing w:before="0" w:beforeAutospacing="0" w:after="0" w:afterAutospacing="0" w:line="0" w:lineRule="atLeast"/>
        <w:widowControl w:val="off"/>
        <w:rPr>
          <w:rFonts w:hint="eastAsia"/>
        </w:rPr>
      </w:pPr>
      <w:r>
        <w:rPr>
          <w:rFonts w:hint="eastAsia"/>
        </w:rPr>
        <w:t xml:space="preserve"> </w:t>
      </w:r>
      <w:r>
        <w:rPr>
          <w:rFonts w:hint="eastAsia"/>
        </w:rPr>
      </w:r>
      <w:r/>
    </w:p>
    <w:p>
      <w:pPr>
        <w:pStyle w:val="976"/>
        <w:ind w:firstLine="480"/>
        <w:jc w:val="both"/>
        <w:spacing w:before="0" w:beforeAutospacing="0" w:after="0" w:afterAutospacing="0" w:line="0" w:lineRule="atLeast"/>
        <w:widowControl w:val="off"/>
        <w:rPr>
          <w:rFonts w:hint="eastAsia"/>
        </w:rPr>
      </w:pPr>
      <w:r>
        <w:rPr>
          <w:rFonts w:hint="eastAsia"/>
        </w:rPr>
        <w:t xml:space="preserve"> </w:t>
      </w:r>
      <w:r>
        <w:rPr>
          <w:rFonts w:hint="eastAsia"/>
        </w:rPr>
      </w:r>
      <w:r/>
    </w:p>
    <w:p>
      <w:pPr>
        <w:pStyle w:val="976"/>
        <w:ind w:firstLine="480"/>
        <w:jc w:val="both"/>
        <w:spacing w:before="0" w:beforeAutospacing="0" w:after="0" w:afterAutospacing="0" w:line="0" w:lineRule="atLeast"/>
        <w:widowControl w:val="off"/>
        <w:rPr>
          <w:rFonts w:hint="eastAsia"/>
        </w:rPr>
      </w:pPr>
      <w:r>
        <w:rPr>
          <w:rFonts w:hint="eastAsia"/>
        </w:rPr>
        <w:t xml:space="preserve"> </w:t>
      </w:r>
      <w:r>
        <w:rPr>
          <w:rFonts w:hint="eastAsia"/>
        </w:rPr>
      </w:r>
      <w:r/>
    </w:p>
    <w:p>
      <w:pPr>
        <w:pStyle w:val="976"/>
        <w:ind w:firstLine="480"/>
        <w:jc w:val="both"/>
        <w:spacing w:before="0" w:beforeAutospacing="0" w:after="0" w:afterAutospacing="0" w:line="0" w:lineRule="atLeast"/>
        <w:widowControl w:val="off"/>
        <w:rPr>
          <w:rFonts w:hint="eastAsia"/>
        </w:rPr>
      </w:pPr>
      <w:r>
        <w:rPr>
          <w:rFonts w:hint="eastAsia"/>
        </w:rPr>
        <w:t xml:space="preserve"> </w:t>
      </w:r>
      <w:r>
        <w:rPr>
          <w:rFonts w:hint="eastAsia"/>
        </w:rPr>
      </w:r>
      <w:r/>
    </w:p>
    <w:p>
      <w:pPr>
        <w:pStyle w:val="976"/>
        <w:ind w:firstLine="480"/>
        <w:jc w:val="both"/>
        <w:spacing w:before="0" w:beforeAutospacing="0" w:after="0" w:afterAutospacing="0" w:line="0" w:lineRule="atLeast"/>
        <w:widowControl w:val="off"/>
        <w:rPr>
          <w:rFonts w:hint="eastAsia"/>
        </w:rPr>
      </w:pPr>
      <w:r>
        <w:rPr>
          <w:rFonts w:hint="eastAsia"/>
        </w:rPr>
        <w:t xml:space="preserve"> </w:t>
      </w:r>
      <w:r>
        <w:rPr>
          <w:rFonts w:hint="eastAsia"/>
        </w:rPr>
      </w:r>
      <w:r/>
    </w:p>
    <w:p>
      <w:pPr>
        <w:pStyle w:val="976"/>
        <w:ind w:firstLine="480"/>
        <w:jc w:val="both"/>
        <w:spacing w:before="0" w:beforeAutospacing="0" w:after="0" w:afterAutospacing="0" w:line="0" w:lineRule="atLeast"/>
        <w:widowControl w:val="off"/>
        <w:rPr>
          <w:rFonts w:hint="eastAsia"/>
        </w:rPr>
      </w:pPr>
      <w:r>
        <w:rPr>
          <w:rFonts w:hint="eastAsia"/>
        </w:rPr>
        <w:t xml:space="preserve"> </w:t>
      </w:r>
      <w:r>
        <w:rPr>
          <w:rFonts w:hint="eastAsia"/>
        </w:rPr>
      </w:r>
      <w:r/>
    </w:p>
    <w:p>
      <w:pPr>
        <w:pStyle w:val="976"/>
        <w:ind w:firstLine="480"/>
        <w:jc w:val="both"/>
        <w:spacing w:before="0" w:beforeAutospacing="0" w:after="0" w:afterAutospacing="0" w:line="0" w:lineRule="atLeast"/>
        <w:widowControl w:val="off"/>
        <w:rPr>
          <w:rFonts w:hint="eastAsia"/>
        </w:rPr>
      </w:pPr>
      <w:r>
        <w:rPr>
          <w:rFonts w:hint="eastAsia"/>
        </w:rPr>
        <w:t xml:space="preserve"> </w:t>
      </w:r>
      <w:r>
        <w:rPr>
          <w:rFonts w:hint="eastAsia"/>
        </w:rPr>
      </w:r>
      <w:r/>
    </w:p>
    <w:p>
      <w:pPr>
        <w:pStyle w:val="976"/>
        <w:ind w:firstLine="480"/>
        <w:jc w:val="both"/>
        <w:spacing w:before="0" w:beforeAutospacing="0" w:after="0" w:afterAutospacing="0" w:line="0" w:lineRule="atLeast"/>
        <w:widowControl w:val="off"/>
        <w:rPr>
          <w:rFonts w:hint="eastAsia"/>
        </w:rPr>
      </w:pPr>
      <w:r>
        <w:rPr>
          <w:rFonts w:hint="eastAsia"/>
        </w:rPr>
        <w:t xml:space="preserve"> </w:t>
      </w:r>
      <w:r>
        <w:rPr>
          <w:rFonts w:hint="eastAsia"/>
        </w:rPr>
      </w:r>
      <w:r/>
    </w:p>
    <w:p>
      <w:pPr>
        <w:pStyle w:val="976"/>
        <w:jc w:val="both"/>
        <w:spacing w:before="0" w:beforeAutospacing="0" w:after="0" w:afterAutospacing="0"/>
        <w:widowControl w:val="off"/>
        <w:rPr>
          <w:rFonts w:hint="eastAsia"/>
        </w:rPr>
      </w:pPr>
      <w:r>
        <w:rPr>
          <w:rFonts w:hint="eastAsia"/>
          <w:i/>
          <w:sz w:val="32"/>
          <w:szCs w:val="32"/>
          <w:u w:val="single"/>
        </w:rPr>
        <w:br w:type="page" w:clear="all"/>
      </w:r>
      <w:r>
        <w:rPr>
          <w:rFonts w:hint="eastAsia"/>
          <w:i/>
          <w:sz w:val="32"/>
          <w:szCs w:val="32"/>
          <w:u w:val="single"/>
        </w:rPr>
        <w:t xml:space="preserve">一、法人或者其他组织的营业执照等证明文件，自然人的身份证明</w:t>
      </w:r>
      <w:r>
        <w:rPr>
          <w:rFonts w:hint="eastAsia"/>
        </w:rPr>
      </w:r>
      <w:r/>
    </w:p>
    <w:p>
      <w:pPr>
        <w:pStyle w:val="976"/>
        <w:ind w:firstLine="480"/>
        <w:jc w:val="both"/>
        <w:spacing w:before="0" w:beforeAutospacing="0" w:after="0" w:afterAutospacing="0" w:line="0" w:lineRule="atLeast"/>
        <w:widowControl w:val="off"/>
        <w:rPr>
          <w:rFonts w:hint="eastAsia"/>
        </w:rPr>
      </w:pPr>
      <w:r>
        <w:rPr>
          <w:rFonts w:hint="eastAsia"/>
        </w:rPr>
        <w:t xml:space="preserve"> </w:t>
      </w:r>
      <w:r>
        <w:rPr>
          <w:rFonts w:hint="eastAsia"/>
        </w:rPr>
      </w:r>
      <w:r/>
    </w:p>
    <w:p>
      <w:pPr>
        <w:pStyle w:val="976"/>
        <w:jc w:val="both"/>
        <w:spacing w:before="0" w:beforeAutospacing="0" w:after="0" w:afterAutospacing="0"/>
        <w:widowControl w:val="off"/>
        <w:rPr>
          <w:rFonts w:hint="eastAsia"/>
        </w:rPr>
      </w:pPr>
      <w:r>
        <w:rPr>
          <w:rFonts w:hint="eastAsia"/>
          <w:i/>
          <w:sz w:val="32"/>
          <w:szCs w:val="32"/>
          <w:u w:val="single"/>
        </w:rPr>
        <w:t xml:space="preserve">二、上一年度的财务状况报告</w:t>
      </w:r>
      <w:r>
        <w:rPr>
          <w:rFonts w:hint="eastAsia"/>
        </w:rPr>
      </w:r>
      <w:r/>
    </w:p>
    <w:p>
      <w:pPr>
        <w:pStyle w:val="976"/>
        <w:jc w:val="both"/>
        <w:spacing w:before="0" w:beforeAutospacing="0" w:after="0" w:afterAutospacing="0"/>
        <w:widowControl w:val="off"/>
        <w:rPr>
          <w:rFonts w:hint="eastAsia"/>
        </w:rPr>
      </w:pPr>
      <w:r>
        <w:rPr>
          <w:rFonts w:hint="eastAsia"/>
          <w:iCs/>
        </w:rPr>
        <w:t xml:space="preserve">（至少提供资产负债表、利润表、现金流量表，询价供应商成立不满一年无需提供）</w:t>
      </w:r>
      <w:r>
        <w:rPr>
          <w:rFonts w:hint="eastAsia"/>
        </w:rPr>
        <w:t xml:space="preserve"> </w:t>
      </w:r>
      <w:r>
        <w:rPr>
          <w:rFonts w:hint="eastAsia"/>
        </w:rPr>
      </w:r>
      <w:r/>
    </w:p>
    <w:p>
      <w:pPr>
        <w:pStyle w:val="976"/>
        <w:jc w:val="both"/>
        <w:spacing w:before="0" w:beforeAutospacing="0" w:after="0" w:afterAutospacing="0"/>
        <w:widowControl w:val="off"/>
        <w:rPr>
          <w:rFonts w:hint="eastAsia"/>
        </w:rPr>
      </w:pPr>
      <w:r>
        <w:rPr>
          <w:rFonts w:hint="eastAsia"/>
          <w:i/>
          <w:sz w:val="32"/>
          <w:szCs w:val="32"/>
          <w:u w:val="single"/>
        </w:rPr>
        <w:t xml:space="preserve">三、具备履行合同所必需的设备和专业技术能力的书面声明</w:t>
      </w:r>
      <w:r>
        <w:rPr>
          <w:rFonts w:hint="eastAsia"/>
        </w:rPr>
      </w:r>
      <w:r/>
    </w:p>
    <w:p>
      <w:pPr>
        <w:pStyle w:val="976"/>
        <w:ind w:firstLine="492"/>
        <w:jc w:val="both"/>
        <w:spacing w:before="0" w:beforeAutospacing="0" w:after="0" w:afterAutospacing="0" w:line="360" w:lineRule="auto"/>
        <w:widowControl w:val="off"/>
        <w:rPr>
          <w:rFonts w:hint="eastAsia"/>
        </w:rPr>
      </w:pPr>
      <w:r>
        <w:rPr>
          <w:rFonts w:hint="eastAsia"/>
        </w:rPr>
        <w:t xml:space="preserve">我单位郑重声明：我单位具备履行本项采购合同所必需的设备和专业技术能力，为履行本项采购合同我公司具备如下主要设备和主要专业技术能力：</w:t>
      </w:r>
      <w:r>
        <w:rPr>
          <w:rFonts w:hint="eastAsia"/>
        </w:rPr>
      </w:r>
      <w:r/>
    </w:p>
    <w:p>
      <w:pPr>
        <w:pStyle w:val="976"/>
        <w:ind w:firstLine="492"/>
        <w:jc w:val="both"/>
        <w:spacing w:before="0" w:beforeAutospacing="0" w:after="0" w:afterAutospacing="0" w:line="360" w:lineRule="auto"/>
        <w:widowControl w:val="off"/>
        <w:rPr>
          <w:rFonts w:hint="eastAsia"/>
        </w:rPr>
      </w:pPr>
      <w:r>
        <w:rPr>
          <w:rFonts w:hint="eastAsia"/>
        </w:rPr>
        <w:t xml:space="preserve">主要设备有：</w:t>
      </w:r>
      <w:r>
        <w:rPr>
          <w:rFonts w:hint="eastAsia"/>
          <w:u w:val="single"/>
        </w:rPr>
        <w:t xml:space="preserve">  </w:t>
      </w:r>
      <w:r>
        <w:rPr>
          <w:rFonts w:hint="eastAsia"/>
        </w:rPr>
        <w:t xml:space="preserve">。</w:t>
      </w:r>
      <w:r>
        <w:rPr>
          <w:rFonts w:hint="eastAsia"/>
        </w:rPr>
      </w:r>
      <w:r/>
    </w:p>
    <w:p>
      <w:pPr>
        <w:pStyle w:val="976"/>
        <w:jc w:val="both"/>
        <w:spacing w:before="0" w:beforeAutospacing="0" w:after="0" w:afterAutospacing="0" w:line="360" w:lineRule="auto"/>
        <w:widowControl w:val="off"/>
        <w:rPr>
          <w:rFonts w:hint="eastAsia"/>
        </w:rPr>
      </w:pPr>
      <w:r>
        <w:rPr>
          <w:rFonts w:hint="eastAsia"/>
        </w:rPr>
        <w:t xml:space="preserve">主要专业技术能力有：</w:t>
      </w:r>
      <w:r>
        <w:rPr>
          <w:rFonts w:hint="eastAsia"/>
          <w:u w:val="single"/>
        </w:rPr>
        <w:t xml:space="preserve">   </w:t>
      </w:r>
      <w:r>
        <w:rPr>
          <w:rFonts w:hint="eastAsia"/>
        </w:rPr>
        <w:t xml:space="preserve">。</w:t>
      </w:r>
      <w:r>
        <w:rPr>
          <w:rFonts w:hint="eastAsia"/>
        </w:rPr>
      </w:r>
      <w:r/>
    </w:p>
    <w:p>
      <w:pPr>
        <w:pStyle w:val="976"/>
        <w:jc w:val="both"/>
        <w:spacing w:before="0" w:beforeAutospacing="0" w:after="0" w:afterAutospacing="0"/>
        <w:widowControl w:val="off"/>
        <w:rPr>
          <w:rFonts w:hint="eastAsia"/>
        </w:rPr>
      </w:pPr>
      <w:r>
        <w:rPr>
          <w:rFonts w:hint="eastAsia"/>
          <w:i/>
          <w:sz w:val="32"/>
          <w:szCs w:val="32"/>
          <w:u w:val="single"/>
        </w:rPr>
        <w:t xml:space="preserve">四、依法缴纳税收和社会保障资金的相关材料</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提供提交响应文件截止时间前一年内至少一个月依法缴纳税收及缴纳社会保障资金的证明材料。供应商依法享受缓缴、免缴税收、社会保障资金的提供证明材料。</w:t>
      </w:r>
      <w:r>
        <w:rPr>
          <w:rFonts w:hint="eastAsia"/>
        </w:rPr>
      </w:r>
      <w:r/>
    </w:p>
    <w:p>
      <w:pPr>
        <w:pStyle w:val="976"/>
        <w:jc w:val="both"/>
        <w:spacing w:before="0" w:beforeAutospacing="0" w:after="0" w:afterAutospacing="0" w:line="0" w:lineRule="atLeast"/>
        <w:widowControl w:val="off"/>
        <w:rPr>
          <w:rFonts w:hint="eastAsia"/>
        </w:rPr>
      </w:pPr>
      <w:r>
        <w:rPr>
          <w:rFonts w:hint="eastAsia"/>
        </w:rPr>
        <w:t xml:space="preserve">                                 </w:t>
      </w:r>
      <w:r>
        <w:rPr>
          <w:rFonts w:hint="eastAsia"/>
        </w:rPr>
      </w:r>
      <w:r/>
    </w:p>
    <w:p>
      <w:pPr>
        <w:pStyle w:val="976"/>
        <w:jc w:val="both"/>
        <w:spacing w:before="0" w:beforeAutospacing="0" w:after="0" w:afterAutospacing="0"/>
        <w:widowControl w:val="off"/>
        <w:rPr>
          <w:rFonts w:hint="eastAsia"/>
        </w:rPr>
      </w:pPr>
      <w:r>
        <w:rPr>
          <w:rFonts w:hint="eastAsia"/>
          <w:i/>
          <w:sz w:val="32"/>
          <w:szCs w:val="32"/>
          <w:u w:val="single"/>
        </w:rPr>
        <w:t xml:space="preserve">五、参加政府采购活动前 3 年内在经营活动中没有重大违法记录的书面声明</w:t>
      </w:r>
      <w:r>
        <w:rPr>
          <w:rFonts w:hint="eastAsia"/>
        </w:rPr>
      </w:r>
      <w:r/>
    </w:p>
    <w:p>
      <w:pPr>
        <w:pStyle w:val="976"/>
        <w:jc w:val="both"/>
        <w:spacing w:before="0" w:beforeAutospacing="0" w:after="0" w:afterAutospacing="0" w:line="0" w:lineRule="atLeast"/>
        <w:widowControl w:val="off"/>
        <w:rPr>
          <w:rFonts w:hint="eastAsia"/>
        </w:rPr>
      </w:pPr>
      <w:r>
        <w:rPr>
          <w:rFonts w:hint="eastAsia"/>
          <w:b/>
          <w:sz w:val="44"/>
          <w:szCs w:val="44"/>
        </w:rPr>
        <w:t xml:space="preserve">       声  明</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1.我单位郑重声明：参加本次政府采购活动前 3 年内，我单位在经营活动中没有因违法经营受到刑事处罚或者责令停产停业、吊销许可证或者执照、较大数额罚款等行政处罚。</w:t>
      </w:r>
      <w:r>
        <w:rPr>
          <w:rFonts w:hint="eastAsia"/>
        </w:rPr>
      </w:r>
      <w:r/>
    </w:p>
    <w:p>
      <w:pPr>
        <w:pStyle w:val="952"/>
        <w:ind w:firstLine="480"/>
        <w:spacing w:line="360" w:lineRule="auto"/>
        <w:rPr>
          <w:rFonts w:hint="eastAsia" w:ascii="宋体" w:hAnsi="宋体" w:eastAsia="仿宋_GB2312" w:cs="宋体"/>
          <w:sz w:val="24"/>
        </w:rPr>
      </w:pPr>
      <w:r>
        <w:rPr>
          <w:rFonts w:hint="eastAsia" w:ascii="宋体" w:hAnsi="宋体" w:cs="宋体"/>
          <w:bCs/>
          <w:sz w:val="24"/>
          <w:szCs w:val="21"/>
        </w:rPr>
        <w:t xml:space="preserve">2.我单位不存在:单位负责人为同一人或存在直接控股、管理关系的不同供应商，同时参加同一合同项下的政府采购活动，否则相关投标均无效;</w:t>
      </w:r>
      <w:r>
        <w:rPr>
          <w:rFonts w:hint="eastAsia" w:ascii="宋体" w:hAnsi="宋体" w:eastAsia="仿宋_GB2312" w:cs="宋体"/>
          <w:sz w:val="24"/>
        </w:rPr>
      </w:r>
      <w:r/>
    </w:p>
    <w:p>
      <w:pPr>
        <w:pStyle w:val="952"/>
        <w:ind w:firstLine="480"/>
        <w:spacing w:line="360" w:lineRule="auto"/>
        <w:rPr>
          <w:rFonts w:ascii="宋体" w:hAnsi="宋体" w:eastAsia="仿宋_GB2312" w:cs="宋体"/>
          <w:sz w:val="24"/>
        </w:rPr>
      </w:pPr>
      <w:r>
        <w:rPr>
          <w:rFonts w:hint="eastAsia" w:ascii="宋体" w:hAnsi="宋体" w:cs="宋体"/>
          <w:bCs/>
          <w:sz w:val="24"/>
          <w:szCs w:val="21"/>
        </w:rPr>
        <w:t xml:space="preserve">3.未被“信用中国”网站列入失信被执行人、重大税收违法案件当事人名单、政府采购严重失信行为</w:t>
      </w:r>
      <w:r>
        <w:rPr>
          <w:rFonts w:hint="eastAsia" w:ascii="宋体" w:hAnsi="宋体" w:cs="宋体"/>
          <w:sz w:val="24"/>
        </w:rPr>
        <w:t xml:space="preserve">记录名单及其他不符合《中华人民共和国政府采购法》第二十二条规定条件的信用记录。</w:t>
      </w:r>
      <w:r>
        <w:rPr>
          <w:rFonts w:ascii="宋体" w:hAnsi="宋体" w:eastAsia="仿宋_GB2312" w:cs="宋体"/>
          <w:sz w:val="24"/>
        </w:rPr>
      </w:r>
      <w:r/>
    </w:p>
    <w:p>
      <w:pPr>
        <w:pStyle w:val="976"/>
        <w:jc w:val="both"/>
        <w:spacing w:before="0" w:beforeAutospacing="0" w:after="0" w:afterAutospacing="0"/>
        <w:widowControl w:val="off"/>
        <w:rPr>
          <w:rFonts w:hint="eastAsia"/>
        </w:rPr>
      </w:pPr>
      <w:r>
        <w:rPr>
          <w:rFonts w:hint="eastAsia"/>
        </w:rPr>
      </w:r>
      <w:r/>
    </w:p>
    <w:p>
      <w:pPr>
        <w:pStyle w:val="976"/>
        <w:jc w:val="both"/>
        <w:spacing w:before="0" w:beforeAutospacing="0" w:after="0" w:afterAutospacing="0"/>
        <w:widowControl w:val="off"/>
        <w:rPr>
          <w:rFonts w:hint="eastAsia"/>
        </w:rPr>
      </w:pPr>
      <w:r>
        <w:rPr>
          <w:rFonts w:hint="eastAsia"/>
          <w:i/>
          <w:sz w:val="32"/>
          <w:szCs w:val="32"/>
          <w:u w:val="single"/>
        </w:rPr>
        <w:t xml:space="preserve">六、特定资格要求的证明文件</w:t>
      </w:r>
      <w:r>
        <w:rPr>
          <w:rFonts w:hint="eastAsia"/>
        </w:rPr>
      </w:r>
      <w:r/>
    </w:p>
    <w:p>
      <w:pPr>
        <w:pStyle w:val="976"/>
        <w:jc w:val="both"/>
        <w:spacing w:before="0" w:beforeAutospacing="0" w:after="0" w:afterAutospacing="0" w:line="0" w:lineRule="atLeast"/>
        <w:widowControl w:val="off"/>
        <w:rPr>
          <w:rFonts w:hint="eastAsia"/>
        </w:rPr>
      </w:pPr>
      <w:r>
        <w:rPr>
          <w:rFonts w:hint="eastAsia"/>
        </w:rPr>
        <w:t xml:space="preserve">   如果本项目申请人的特定资格要求中要求提供的，必须提供。</w:t>
      </w:r>
      <w:r>
        <w:rPr>
          <w:rFonts w:hint="eastAsia"/>
        </w:rPr>
      </w:r>
      <w:r/>
    </w:p>
    <w:p>
      <w:pPr>
        <w:pStyle w:val="976"/>
        <w:jc w:val="center"/>
        <w:spacing w:before="0" w:beforeAutospacing="0" w:after="0" w:afterAutospacing="0"/>
        <w:widowControl w:val="off"/>
        <w:rPr>
          <w:rFonts w:hint="eastAsia"/>
          <w:i/>
          <w:sz w:val="32"/>
          <w:szCs w:val="32"/>
          <w:u w:val="single"/>
        </w:rPr>
      </w:pPr>
      <w:r/>
      <w:bookmarkStart w:id="146" w:name="_Toc120614284"/>
      <w:r>
        <w:rPr>
          <w:rFonts w:hint="eastAsia"/>
          <w:i/>
          <w:sz w:val="32"/>
          <w:szCs w:val="32"/>
          <w:u w:val="single"/>
        </w:rPr>
      </w:r>
      <w:r/>
    </w:p>
    <w:p>
      <w:pPr>
        <w:pStyle w:val="976"/>
        <w:jc w:val="center"/>
        <w:spacing w:before="0" w:beforeAutospacing="0" w:after="0" w:afterAutospacing="0"/>
        <w:widowControl w:val="off"/>
        <w:rPr>
          <w:rFonts w:hint="eastAsia"/>
          <w:i/>
          <w:sz w:val="32"/>
          <w:szCs w:val="32"/>
          <w:u w:val="single"/>
        </w:rPr>
      </w:pPr>
      <w:r>
        <w:rPr>
          <w:rFonts w:hint="eastAsia"/>
          <w:i/>
          <w:sz w:val="32"/>
          <w:szCs w:val="32"/>
          <w:u w:val="single"/>
        </w:rPr>
      </w:r>
      <w:r/>
    </w:p>
    <w:p>
      <w:pPr>
        <w:pStyle w:val="976"/>
        <w:jc w:val="center"/>
        <w:spacing w:before="0" w:beforeAutospacing="0" w:after="0" w:afterAutospacing="0"/>
        <w:widowControl w:val="off"/>
        <w:rPr>
          <w:rFonts w:hint="eastAsia"/>
          <w:i/>
          <w:sz w:val="32"/>
          <w:szCs w:val="32"/>
          <w:u w:val="single"/>
        </w:rPr>
      </w:pPr>
      <w:r>
        <w:rPr>
          <w:rFonts w:hint="eastAsia"/>
          <w:i/>
          <w:sz w:val="32"/>
          <w:szCs w:val="32"/>
          <w:u w:val="single"/>
        </w:rPr>
      </w:r>
      <w:r/>
    </w:p>
    <w:p>
      <w:pPr>
        <w:pStyle w:val="976"/>
        <w:jc w:val="both"/>
        <w:spacing w:before="0" w:beforeAutospacing="0" w:after="0" w:afterAutospacing="0"/>
        <w:widowControl w:val="off"/>
        <w:rPr>
          <w:rFonts w:hint="eastAsia"/>
          <w:i/>
          <w:sz w:val="32"/>
          <w:szCs w:val="32"/>
          <w:u w:val="single"/>
        </w:rPr>
      </w:pPr>
      <w:r>
        <w:rPr>
          <w:rFonts w:hint="eastAsia"/>
          <w:i/>
          <w:sz w:val="32"/>
          <w:szCs w:val="32"/>
          <w:u w:val="single"/>
        </w:rPr>
      </w:r>
      <w:r/>
    </w:p>
    <w:p>
      <w:pPr>
        <w:pStyle w:val="976"/>
        <w:jc w:val="center"/>
        <w:spacing w:before="0" w:beforeAutospacing="0" w:after="0" w:afterAutospacing="0" w:line="360" w:lineRule="auto"/>
        <w:widowControl w:val="off"/>
        <w:rPr>
          <w:rFonts w:hint="eastAsia"/>
        </w:rPr>
      </w:pPr>
      <w:r>
        <w:rPr>
          <w:rFonts w:hint="eastAsia"/>
          <w:i/>
          <w:sz w:val="32"/>
          <w:szCs w:val="32"/>
          <w:u w:val="single"/>
        </w:rPr>
        <w:t xml:space="preserve">七、法人授权书</w:t>
      </w:r>
      <w:r>
        <w:rPr>
          <w:rFonts w:hint="eastAsia"/>
        </w:rPr>
      </w:r>
      <w:r/>
    </w:p>
    <w:p>
      <w:pPr>
        <w:pStyle w:val="976"/>
        <w:ind w:firstLine="480"/>
        <w:jc w:val="both"/>
        <w:spacing w:before="0" w:beforeAutospacing="0" w:after="0" w:afterAutospacing="0" w:line="360" w:lineRule="auto"/>
        <w:widowControl w:val="off"/>
        <w:tabs>
          <w:tab w:val="left" w:pos="360" w:leader="none"/>
        </w:tabs>
        <w:rPr>
          <w:rFonts w:hint="eastAsia"/>
        </w:rPr>
      </w:pPr>
      <w:r>
        <w:rPr>
          <w:rFonts w:hint="eastAsia"/>
        </w:rPr>
        <w:t xml:space="preserve">本授权书声明：____________（供应商名称）授权________________（被授权人的姓名）为我方就JSZC-</w:t>
      </w:r>
      <w:r>
        <w:rPr>
          <w:rFonts w:hint="eastAsia"/>
          <w:u w:val="single"/>
        </w:rPr>
        <w:t xml:space="preserve">        </w:t>
      </w:r>
      <w:r>
        <w:rPr>
          <w:rFonts w:hint="eastAsia"/>
        </w:rPr>
        <w:t xml:space="preserve">号项目采购活动的合法代理人，以本单位名义全权处理一切与该项目采购有关的事务。</w:t>
      </w:r>
      <w:r>
        <w:rPr>
          <w:rFonts w:hint="eastAsia"/>
        </w:rPr>
      </w:r>
      <w:r/>
    </w:p>
    <w:p>
      <w:pPr>
        <w:pStyle w:val="976"/>
        <w:ind w:firstLine="480"/>
        <w:jc w:val="both"/>
        <w:spacing w:before="0" w:beforeAutospacing="0" w:after="0" w:afterAutospacing="0" w:line="360" w:lineRule="auto"/>
        <w:widowControl w:val="off"/>
        <w:tabs>
          <w:tab w:val="left" w:pos="360" w:leader="none"/>
        </w:tabs>
        <w:rPr>
          <w:rFonts w:hint="eastAsia"/>
        </w:rPr>
      </w:pPr>
      <w:r>
        <w:rPr>
          <w:rFonts w:hint="eastAsia"/>
        </w:rPr>
        <w:t xml:space="preserve">本授权书于______年____月____日起生效，特此声明。</w:t>
      </w:r>
      <w:r>
        <w:rPr>
          <w:rFonts w:hint="eastAsia"/>
        </w:rPr>
      </w:r>
      <w:r/>
    </w:p>
    <w:p>
      <w:pPr>
        <w:pStyle w:val="976"/>
        <w:ind w:firstLine="480"/>
        <w:jc w:val="both"/>
        <w:spacing w:before="0" w:beforeAutospacing="0" w:after="0" w:afterAutospacing="0" w:line="360" w:lineRule="auto"/>
        <w:widowControl w:val="off"/>
        <w:tabs>
          <w:tab w:val="left" w:pos="360" w:leader="none"/>
        </w:tabs>
        <w:rPr>
          <w:rFonts w:hint="eastAsia"/>
          <w:u w:val="single"/>
        </w:rPr>
      </w:pPr>
      <w:r>
        <w:rPr>
          <w:rFonts w:hint="eastAsia"/>
        </w:rPr>
        <w:t xml:space="preserve">被授权人身份证号码：</w:t>
      </w:r>
      <w:r>
        <w:rPr>
          <w:rFonts w:hint="eastAsia"/>
          <w:u w:val="single"/>
        </w:rPr>
        <w:t xml:space="preserve">       </w:t>
      </w:r>
      <w:r>
        <w:rPr>
          <w:rFonts w:hint="eastAsia"/>
          <w:u w:val="single"/>
        </w:rPr>
      </w:r>
      <w:r/>
    </w:p>
    <w:p>
      <w:pPr>
        <w:pStyle w:val="976"/>
        <w:ind w:firstLine="480"/>
        <w:jc w:val="both"/>
        <w:spacing w:before="0" w:beforeAutospacing="0" w:after="0" w:afterAutospacing="0" w:line="360" w:lineRule="auto"/>
        <w:widowControl w:val="off"/>
        <w:tabs>
          <w:tab w:val="left" w:pos="360" w:leader="none"/>
        </w:tabs>
        <w:rPr>
          <w:rFonts w:hint="eastAsia"/>
        </w:rPr>
      </w:pPr>
      <w:r>
        <w:rPr>
          <w:rFonts w:hint="eastAsia"/>
        </w:rPr>
        <w:t xml:space="preserve">被授权人联系电话：（手机）</w:t>
      </w:r>
      <w:r>
        <w:rPr>
          <w:rFonts w:hint="eastAsia"/>
          <w:u w:val="single"/>
        </w:rPr>
        <w:t xml:space="preserve">       </w:t>
      </w:r>
      <w:r>
        <w:rPr>
          <w:rFonts w:hint="eastAsia"/>
        </w:rPr>
      </w:r>
      <w:r/>
    </w:p>
    <w:p>
      <w:pPr>
        <w:pStyle w:val="976"/>
        <w:jc w:val="both"/>
        <w:spacing w:before="0" w:beforeAutospacing="0" w:after="0" w:afterAutospacing="0" w:line="360" w:lineRule="auto"/>
        <w:widowControl w:val="off"/>
        <w:tabs>
          <w:tab w:val="left" w:pos="360" w:leader="none"/>
        </w:tabs>
        <w:rPr>
          <w:rFonts w:hint="eastAsia"/>
        </w:rPr>
      </w:pPr>
      <w:r>
        <w:rPr>
          <w:rFonts w:hint="eastAsia"/>
        </w:rPr>
      </w:r>
      <w:r/>
    </w:p>
    <w:p>
      <w:pPr>
        <w:pStyle w:val="976"/>
        <w:jc w:val="both"/>
        <w:spacing w:before="0" w:beforeAutospacing="0" w:after="0" w:afterAutospacing="0" w:line="360" w:lineRule="auto"/>
        <w:widowControl w:val="off"/>
        <w:tabs>
          <w:tab w:val="left" w:pos="360" w:leader="none"/>
        </w:tabs>
        <w:rPr>
          <w:rFonts w:hint="eastAsia"/>
        </w:rPr>
      </w:pPr>
      <w:r>
        <w:rPr>
          <w:rFonts w:hint="eastAsia"/>
        </w:rPr>
      </w:r>
      <w:r/>
    </w:p>
    <w:p>
      <w:pPr>
        <w:pStyle w:val="976"/>
        <w:jc w:val="both"/>
        <w:spacing w:before="0" w:beforeAutospacing="0" w:after="0" w:afterAutospacing="0"/>
        <w:widowControl w:val="off"/>
        <w:tabs>
          <w:tab w:val="left" w:pos="360" w:leader="none"/>
        </w:tabs>
        <w:rPr>
          <w:rFonts w:hint="eastAsia"/>
        </w:rPr>
      </w:pPr>
      <w:r>
        <w:rPr>
          <w:rFonts w:hint="eastAsia"/>
        </w:rPr>
      </w:r>
      <w:r/>
    </w:p>
    <w:p>
      <w:pPr>
        <w:pStyle w:val="952"/>
        <w:ind w:firstLine="3360"/>
        <w:spacing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bookmarkStart w:id="147" w:name="_Hlt26955070"/>
      <w:r/>
      <w:bookmarkStart w:id="148" w:name="_Hlt26671380"/>
      <w:r/>
      <w:bookmarkStart w:id="149" w:name="_格式3__银行出具的资信证明"/>
      <w:r>
        <w:rPr>
          <w:rFonts w:hint="eastAsia" w:ascii="宋体" w:hAnsi="宋体" w:cs="宋体"/>
          <w:color w:val="000000"/>
          <w:sz w:val="24"/>
        </w:rPr>
        <w:t xml:space="preserve">供货商名称（加盖CA电子公章）：</w:t>
      </w:r>
      <w:r>
        <w:rPr>
          <w:rFonts w:hint="eastAsia" w:ascii="宋体" w:hAnsi="宋体" w:cs="宋体"/>
        </w:rPr>
      </w:r>
      <w:r/>
    </w:p>
    <w:p>
      <w:pPr>
        <w:pStyle w:val="952"/>
        <w:ind w:firstLine="1200"/>
        <w:spacing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p>
      <w:pPr>
        <w:pStyle w:val="952"/>
        <w:ind w:firstLine="3840"/>
        <w:rPr>
          <w:rFonts w:hint="eastAsia" w:ascii="宋体" w:hAnsi="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日期：</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rPr>
          <w:rFonts w:hint="eastAsia" w:ascii="宋体" w:hAnsi="宋体" w:cs="宋体"/>
          <w:sz w:val="32"/>
          <w:szCs w:val="32"/>
        </w:rPr>
      </w:r>
      <w:r/>
    </w:p>
    <w:p>
      <w:pPr>
        <w:pStyle w:val="976"/>
        <w:jc w:val="both"/>
        <w:spacing w:beforeAutospacing="0" w:afterAutospacing="0"/>
        <w:rPr>
          <w:rFonts w:hint="eastAsia"/>
        </w:rPr>
      </w:pPr>
      <w:r>
        <w:rPr>
          <w:rFonts w:hint="eastAsia"/>
        </w:rPr>
      </w:r>
      <w:r/>
    </w:p>
    <w:p>
      <w:pPr>
        <w:pStyle w:val="976"/>
        <w:ind w:firstLine="3390"/>
        <w:jc w:val="both"/>
        <w:keepLines/>
        <w:keepNext/>
        <w:spacing w:before="260" w:beforeAutospacing="0" w:after="260" w:afterAutospacing="0" w:line="415" w:lineRule="auto"/>
        <w:widowControl w:val="off"/>
        <w:rPr>
          <w:rFonts w:hint="eastAsia"/>
          <w:b/>
        </w:rPr>
      </w:pPr>
      <w:r>
        <w:rPr>
          <w:rFonts w:hint="eastAsia"/>
          <w:b/>
        </w:rPr>
      </w:r>
      <w:r/>
    </w:p>
    <w:p>
      <w:pPr>
        <w:pStyle w:val="976"/>
        <w:ind w:firstLine="3390"/>
        <w:jc w:val="both"/>
        <w:keepLines/>
        <w:keepNext/>
        <w:spacing w:before="260" w:beforeAutospacing="0" w:after="260" w:afterAutospacing="0" w:line="415" w:lineRule="auto"/>
        <w:widowControl w:val="off"/>
        <w:rPr>
          <w:rFonts w:hint="eastAsia"/>
          <w:b/>
        </w:rPr>
      </w:pPr>
      <w:r>
        <w:rPr>
          <w:rFonts w:hint="eastAsia"/>
          <w:b/>
        </w:rPr>
        <w:t xml:space="preserve"> </w:t>
      </w:r>
      <w:r>
        <w:rPr>
          <w:rFonts w:hint="eastAsia"/>
          <w:b/>
        </w:rPr>
      </w:r>
      <w:r/>
    </w:p>
    <w:p>
      <w:pPr>
        <w:pStyle w:val="976"/>
        <w:ind w:firstLine="3390"/>
        <w:jc w:val="both"/>
        <w:keepLines/>
        <w:keepNext/>
        <w:spacing w:before="260" w:beforeAutospacing="0" w:after="260" w:afterAutospacing="0" w:line="415" w:lineRule="auto"/>
        <w:widowControl w:val="off"/>
        <w:rPr>
          <w:rFonts w:hint="eastAsia"/>
          <w:b/>
        </w:rPr>
      </w:pPr>
      <w:r>
        <w:rPr>
          <w:rFonts w:hint="eastAsia"/>
          <w:b/>
        </w:rPr>
      </w:r>
      <w:r/>
    </w:p>
    <w:p>
      <w:pPr>
        <w:pStyle w:val="976"/>
        <w:ind w:firstLine="3390"/>
        <w:jc w:val="both"/>
        <w:keepLines/>
        <w:keepNext/>
        <w:spacing w:before="260" w:beforeAutospacing="0" w:after="260" w:afterAutospacing="0" w:line="415" w:lineRule="auto"/>
        <w:widowControl w:val="off"/>
        <w:rPr>
          <w:rFonts w:hint="eastAsia"/>
          <w:b/>
        </w:rPr>
      </w:pPr>
      <w:r>
        <w:rPr>
          <w:rFonts w:hint="eastAsia"/>
          <w:b/>
        </w:rPr>
      </w:r>
      <w:r/>
    </w:p>
    <w:p>
      <w:pPr>
        <w:pStyle w:val="976"/>
        <w:ind w:firstLine="3390"/>
        <w:jc w:val="both"/>
        <w:keepLines/>
        <w:keepNext/>
        <w:spacing w:before="260" w:beforeAutospacing="0" w:after="260" w:afterAutospacing="0" w:line="415" w:lineRule="auto"/>
        <w:widowControl w:val="off"/>
        <w:rPr>
          <w:rFonts w:hint="eastAsia"/>
          <w:b/>
        </w:rPr>
      </w:pPr>
      <w:r>
        <w:rPr>
          <w:rFonts w:hint="eastAsia"/>
          <w:b/>
        </w:rPr>
      </w:r>
      <w:r/>
    </w:p>
    <w:p>
      <w:pPr>
        <w:pStyle w:val="952"/>
        <w:rPr>
          <w:rFonts w:hint="eastAsia" w:ascii="宋体" w:hAnsi="宋体" w:cs="宋体"/>
        </w:rPr>
      </w:pPr>
      <w:r>
        <w:rPr>
          <w:rFonts w:hint="eastAsia" w:ascii="宋体" w:hAnsi="宋体" w:cs="宋体"/>
        </w:rPr>
      </w:r>
      <w:r/>
    </w:p>
    <w:p>
      <w:pPr>
        <w:pStyle w:val="952"/>
        <w:jc w:val="center"/>
        <w:rPr>
          <w:rFonts w:hint="eastAsia" w:ascii="宋体" w:hAnsi="宋体" w:cs="宋体"/>
          <w:sz w:val="32"/>
          <w:szCs w:val="40"/>
        </w:rPr>
      </w:pPr>
      <w:r>
        <w:rPr>
          <w:rFonts w:hint="eastAsia" w:ascii="宋体" w:hAnsi="宋体" w:cs="宋体"/>
          <w:sz w:val="32"/>
          <w:szCs w:val="40"/>
        </w:rPr>
      </w:r>
      <w:r/>
    </w:p>
    <w:p>
      <w:pPr>
        <w:pStyle w:val="952"/>
        <w:jc w:val="center"/>
        <w:rPr>
          <w:rFonts w:hint="eastAsia" w:ascii="宋体" w:hAnsi="宋体" w:cs="宋体"/>
          <w:sz w:val="32"/>
          <w:szCs w:val="40"/>
        </w:rPr>
      </w:pPr>
      <w:r>
        <w:rPr>
          <w:rFonts w:hint="eastAsia" w:ascii="宋体" w:hAnsi="宋体" w:cs="宋体"/>
          <w:sz w:val="32"/>
          <w:szCs w:val="40"/>
        </w:rPr>
      </w:r>
      <w:r/>
    </w:p>
    <w:p>
      <w:pPr>
        <w:pStyle w:val="952"/>
        <w:jc w:val="center"/>
        <w:rPr>
          <w:rFonts w:hint="eastAsia" w:ascii="宋体" w:hAnsi="宋体" w:cs="宋体"/>
          <w:sz w:val="32"/>
          <w:szCs w:val="40"/>
        </w:rPr>
      </w:pPr>
      <w:r>
        <w:rPr>
          <w:rFonts w:hint="eastAsia" w:ascii="宋体" w:hAnsi="宋体" w:cs="宋体"/>
          <w:sz w:val="32"/>
          <w:szCs w:val="40"/>
        </w:rPr>
      </w:r>
      <w:r/>
    </w:p>
    <w:p>
      <w:pPr>
        <w:pStyle w:val="952"/>
        <w:jc w:val="center"/>
        <w:rPr>
          <w:rFonts w:hint="eastAsia" w:ascii="宋体" w:hAnsi="宋体" w:cs="宋体"/>
          <w:sz w:val="32"/>
          <w:szCs w:val="40"/>
        </w:rPr>
      </w:pPr>
      <w:r>
        <w:rPr>
          <w:rFonts w:hint="eastAsia" w:ascii="宋体" w:hAnsi="宋体" w:cs="宋体"/>
          <w:sz w:val="32"/>
          <w:szCs w:val="40"/>
        </w:rPr>
      </w:r>
      <w:r/>
    </w:p>
    <w:p>
      <w:pPr>
        <w:pStyle w:val="952"/>
        <w:jc w:val="center"/>
        <w:rPr>
          <w:rFonts w:hint="eastAsia" w:ascii="宋体" w:hAnsi="宋体" w:cs="宋体"/>
          <w:sz w:val="32"/>
          <w:szCs w:val="40"/>
        </w:rPr>
      </w:pPr>
      <w:r>
        <w:rPr>
          <w:rFonts w:hint="eastAsia" w:ascii="宋体" w:hAnsi="宋体" w:cs="宋体"/>
          <w:sz w:val="32"/>
          <w:szCs w:val="40"/>
        </w:rPr>
      </w:r>
      <w:r/>
    </w:p>
    <w:p>
      <w:pPr>
        <w:pStyle w:val="952"/>
        <w:jc w:val="center"/>
        <w:rPr>
          <w:rFonts w:hint="eastAsia" w:ascii="宋体" w:hAnsi="宋体" w:cs="宋体"/>
          <w:sz w:val="32"/>
          <w:szCs w:val="40"/>
        </w:rPr>
      </w:pPr>
      <w:r>
        <w:rPr>
          <w:rFonts w:hint="eastAsia" w:ascii="宋体" w:hAnsi="宋体" w:cs="宋体"/>
          <w:sz w:val="32"/>
          <w:szCs w:val="40"/>
        </w:rPr>
      </w:r>
      <w:r/>
    </w:p>
    <w:p>
      <w:pPr>
        <w:pStyle w:val="952"/>
        <w:jc w:val="center"/>
        <w:rPr>
          <w:rFonts w:hint="eastAsia" w:ascii="宋体" w:hAnsi="宋体" w:cs="宋体"/>
          <w:sz w:val="32"/>
          <w:szCs w:val="40"/>
        </w:rPr>
      </w:pPr>
      <w:r>
        <w:rPr>
          <w:rFonts w:hint="eastAsia" w:ascii="宋体" w:hAnsi="宋体" w:cs="宋体"/>
          <w:sz w:val="32"/>
          <w:szCs w:val="40"/>
        </w:rPr>
        <w:t xml:space="preserve">八、询价响应函</w:t>
      </w:r>
      <w:r>
        <w:rPr>
          <w:rFonts w:hint="eastAsia" w:ascii="宋体" w:hAnsi="宋体" w:cs="宋体"/>
          <w:sz w:val="32"/>
          <w:szCs w:val="40"/>
        </w:rPr>
      </w:r>
      <w:r/>
    </w:p>
    <w:p>
      <w:pPr>
        <w:pStyle w:val="976"/>
        <w:spacing w:before="0" w:beforeAutospacing="0" w:after="0" w:afterAutospacing="0" w:line="0" w:lineRule="atLeast"/>
        <w:widowControl w:val="off"/>
        <w:rPr>
          <w:rFonts w:hint="eastAsia"/>
        </w:rPr>
      </w:pPr>
      <w:r>
        <w:rPr>
          <w:rFonts w:hint="eastAsia"/>
        </w:rPr>
      </w:r>
      <w:r/>
    </w:p>
    <w:p>
      <w:pPr>
        <w:pStyle w:val="976"/>
        <w:spacing w:before="0" w:beforeAutospacing="0" w:after="0" w:afterAutospacing="0" w:line="360" w:lineRule="auto"/>
        <w:widowControl w:val="off"/>
        <w:rPr>
          <w:rFonts w:hint="eastAsia"/>
        </w:rPr>
      </w:pPr>
      <w:r>
        <w:rPr>
          <w:rFonts w:hint="eastAsia"/>
        </w:rPr>
        <w:t xml:space="preserve">致：盐城市政府代理机构</w:t>
      </w:r>
      <w:r>
        <w:rPr>
          <w:rFonts w:hint="eastAsia"/>
        </w:rPr>
      </w:r>
      <w:r/>
    </w:p>
    <w:p>
      <w:pPr>
        <w:pStyle w:val="976"/>
        <w:ind w:firstLine="480"/>
        <w:spacing w:before="0" w:beforeAutospacing="0" w:after="0" w:afterAutospacing="0" w:line="360" w:lineRule="auto"/>
        <w:widowControl w:val="off"/>
        <w:rPr>
          <w:rFonts w:hint="eastAsia"/>
        </w:rPr>
      </w:pPr>
      <w:r>
        <w:rPr>
          <w:rFonts w:hint="eastAsia"/>
        </w:rPr>
        <w:t xml:space="preserve">根据贵方的JSZC-32</w:t>
      </w:r>
      <w:r>
        <w:rPr>
          <w:rFonts w:hint="eastAsia"/>
          <w:lang w:val="en-US" w:eastAsia="zh-CN"/>
        </w:rPr>
        <w:t xml:space="preserve">0922</w:t>
      </w:r>
      <w:r>
        <w:rPr>
          <w:rFonts w:hint="eastAsia"/>
        </w:rPr>
        <w:t xml:space="preserve">-***</w:t>
      </w:r>
      <w:r>
        <w:rPr>
          <w:rFonts w:hint="eastAsia"/>
          <w:b/>
          <w:sz w:val="36"/>
          <w:szCs w:val="36"/>
          <w:u w:val="single"/>
        </w:rPr>
        <w:t xml:space="preserve">    </w:t>
      </w:r>
      <w:r>
        <w:rPr>
          <w:rFonts w:hint="eastAsia"/>
        </w:rPr>
        <w:t xml:space="preserve">号询价文件，正式授权下述签字人______(姓名)代表我方______________（供应商的名称），全权处理本次项目询价的有关事宜。</w:t>
      </w:r>
      <w:r>
        <w:rPr>
          <w:rFonts w:hint="eastAsia"/>
        </w:rPr>
      </w:r>
      <w:r/>
    </w:p>
    <w:p>
      <w:pPr>
        <w:pStyle w:val="976"/>
        <w:ind w:firstLine="480"/>
        <w:spacing w:before="0" w:beforeAutospacing="0" w:after="0" w:afterAutospacing="0" w:line="360" w:lineRule="auto"/>
        <w:widowControl w:val="off"/>
        <w:rPr>
          <w:rFonts w:hint="eastAsia"/>
        </w:rPr>
      </w:pPr>
      <w:r>
        <w:rPr>
          <w:rFonts w:hint="eastAsia"/>
        </w:rPr>
        <w:t xml:space="preserve">据此函，__________签字人兹宣布同意如下：</w:t>
      </w:r>
      <w:r>
        <w:rPr>
          <w:rFonts w:hint="eastAsia"/>
        </w:rPr>
      </w:r>
      <w:r/>
    </w:p>
    <w:p>
      <w:pPr>
        <w:pStyle w:val="976"/>
        <w:ind w:firstLine="480"/>
        <w:spacing w:before="0" w:beforeAutospacing="0" w:after="0" w:afterAutospacing="0" w:line="360" w:lineRule="auto"/>
        <w:widowControl w:val="off"/>
        <w:rPr>
          <w:rFonts w:hint="eastAsia"/>
        </w:rPr>
      </w:pPr>
      <w:r>
        <w:rPr>
          <w:rFonts w:hint="eastAsia"/>
        </w:rPr>
        <w:t xml:space="preserve">1.按询价文件规定的各项要求，向买方提供所需货物、服务（包含与货物相关的服务及与服务相关的货物）。</w:t>
      </w:r>
      <w:r>
        <w:rPr>
          <w:rFonts w:hint="eastAsia"/>
        </w:rPr>
      </w:r>
      <w:r/>
    </w:p>
    <w:p>
      <w:pPr>
        <w:pStyle w:val="976"/>
        <w:ind w:firstLine="480"/>
        <w:spacing w:before="0" w:beforeAutospacing="0" w:after="0" w:afterAutospacing="0" w:line="360" w:lineRule="auto"/>
        <w:widowControl w:val="off"/>
        <w:rPr>
          <w:rFonts w:hint="eastAsia"/>
        </w:rPr>
      </w:pPr>
      <w:r>
        <w:rPr>
          <w:rFonts w:hint="eastAsia"/>
        </w:rPr>
        <w:t xml:space="preserve">2.我们已详细审核全部询价文件及其有效补充文件，我们知道必须放弃提出含糊不清或误解问题的权利。</w:t>
      </w:r>
      <w:r>
        <w:rPr>
          <w:rFonts w:hint="eastAsia"/>
        </w:rPr>
      </w:r>
      <w:r/>
    </w:p>
    <w:p>
      <w:pPr>
        <w:pStyle w:val="976"/>
        <w:ind w:firstLine="480"/>
        <w:spacing w:before="0" w:beforeAutospacing="0" w:after="0" w:afterAutospacing="0" w:line="360" w:lineRule="auto"/>
        <w:widowControl w:val="off"/>
        <w:rPr>
          <w:rFonts w:hint="eastAsia"/>
        </w:rPr>
      </w:pPr>
      <w:r>
        <w:rPr>
          <w:rFonts w:hint="eastAsia"/>
        </w:rPr>
        <w:t xml:space="preserve">3.我们同意从规定的开标日期起遵循本响应文件，并在规定的询价有效期期满之前均具有约束力。</w:t>
      </w:r>
      <w:r>
        <w:rPr>
          <w:rFonts w:hint="eastAsia"/>
        </w:rPr>
      </w:r>
      <w:r/>
    </w:p>
    <w:p>
      <w:pPr>
        <w:pStyle w:val="976"/>
        <w:ind w:firstLine="480"/>
        <w:spacing w:before="0" w:beforeAutospacing="0" w:after="0" w:afterAutospacing="0" w:line="360" w:lineRule="auto"/>
        <w:widowControl w:val="off"/>
        <w:rPr>
          <w:rFonts w:hint="eastAsia"/>
        </w:rPr>
      </w:pPr>
      <w:r>
        <w:rPr>
          <w:rFonts w:hint="eastAsia"/>
        </w:rPr>
        <w:t xml:space="preserve">4.同意向贵方提供贵方可能另外要求的与询价有关的任何证据或资料，并保证我方已提供和将要提供的文件是真实的、准确的。</w:t>
      </w:r>
      <w:r>
        <w:rPr>
          <w:rFonts w:hint="eastAsia"/>
        </w:rPr>
      </w:r>
      <w:r/>
    </w:p>
    <w:p>
      <w:pPr>
        <w:pStyle w:val="976"/>
        <w:ind w:firstLine="480"/>
        <w:spacing w:before="0" w:beforeAutospacing="0" w:after="0" w:afterAutospacing="0" w:line="360" w:lineRule="auto"/>
        <w:widowControl w:val="off"/>
        <w:rPr>
          <w:rFonts w:hint="eastAsia"/>
        </w:rPr>
      </w:pPr>
      <w:r>
        <w:rPr>
          <w:rFonts w:hint="eastAsia"/>
        </w:rPr>
        <w:t xml:space="preserve">5.一旦我方成交,我方将根据询价文件的规定，严格履行合同的责任和义务,并保证在询价文件规定的时间完成项目，交付买方验收、使用。</w:t>
      </w:r>
      <w:r>
        <w:rPr>
          <w:rFonts w:hint="eastAsia"/>
        </w:rPr>
      </w:r>
      <w:r/>
    </w:p>
    <w:p>
      <w:pPr>
        <w:pStyle w:val="976"/>
        <w:ind w:left="425"/>
        <w:spacing w:before="0" w:beforeAutospacing="0" w:after="0" w:afterAutospacing="0" w:line="360" w:lineRule="auto"/>
        <w:widowControl w:val="off"/>
        <w:rPr>
          <w:rFonts w:hint="eastAsia"/>
        </w:rPr>
      </w:pPr>
      <w:r>
        <w:rPr>
          <w:rFonts w:hint="eastAsia"/>
        </w:rPr>
        <w:t xml:space="preserve">6.我方与本次询价有关的正式通讯地址为：</w:t>
      </w:r>
      <w:r>
        <w:rPr>
          <w:rFonts w:hint="eastAsia"/>
        </w:rPr>
      </w:r>
      <w:r/>
    </w:p>
    <w:p>
      <w:pPr>
        <w:pStyle w:val="976"/>
        <w:ind w:left="420" w:firstLine="480"/>
        <w:spacing w:before="0" w:beforeAutospacing="0" w:after="0" w:afterAutospacing="0" w:line="360" w:lineRule="auto"/>
        <w:widowControl w:val="off"/>
        <w:rPr>
          <w:rFonts w:hint="eastAsia"/>
        </w:rPr>
      </w:pPr>
      <w:r>
        <w:rPr>
          <w:rFonts w:hint="eastAsia"/>
        </w:rPr>
        <w:t xml:space="preserve">地          址：</w:t>
      </w:r>
      <w:r>
        <w:rPr>
          <w:rFonts w:hint="eastAsia"/>
        </w:rPr>
      </w:r>
      <w:r/>
    </w:p>
    <w:p>
      <w:pPr>
        <w:pStyle w:val="976"/>
        <w:ind w:left="420" w:firstLine="480"/>
        <w:spacing w:before="0" w:beforeAutospacing="0" w:after="0" w:afterAutospacing="0" w:line="360" w:lineRule="auto"/>
        <w:widowControl w:val="off"/>
        <w:rPr>
          <w:rFonts w:hint="eastAsia"/>
        </w:rPr>
      </w:pPr>
      <w:r>
        <w:rPr>
          <w:rFonts w:hint="eastAsia"/>
        </w:rPr>
        <w:t xml:space="preserve">邮          编：</w:t>
      </w:r>
      <w:r>
        <w:rPr>
          <w:rFonts w:hint="eastAsia"/>
        </w:rPr>
      </w:r>
      <w:r/>
    </w:p>
    <w:p>
      <w:pPr>
        <w:pStyle w:val="976"/>
        <w:ind w:left="420" w:firstLine="480"/>
        <w:spacing w:before="0" w:beforeAutospacing="0" w:after="0" w:afterAutospacing="0" w:line="360" w:lineRule="auto"/>
        <w:widowControl w:val="off"/>
        <w:rPr>
          <w:rFonts w:hint="eastAsia"/>
        </w:rPr>
      </w:pPr>
      <w:r>
        <w:rPr>
          <w:rFonts w:hint="eastAsia"/>
        </w:rPr>
        <w:t xml:space="preserve">电          话：</w:t>
      </w:r>
      <w:r>
        <w:rPr>
          <w:rFonts w:hint="eastAsia"/>
        </w:rPr>
      </w:r>
      <w:r/>
    </w:p>
    <w:p>
      <w:pPr>
        <w:pStyle w:val="976"/>
        <w:ind w:left="420" w:firstLine="480"/>
        <w:spacing w:before="0" w:beforeAutospacing="0" w:after="0" w:afterAutospacing="0" w:line="360" w:lineRule="auto"/>
        <w:widowControl w:val="off"/>
        <w:rPr>
          <w:rFonts w:hint="eastAsia"/>
        </w:rPr>
      </w:pPr>
      <w:r>
        <w:rPr>
          <w:rFonts w:hint="eastAsia"/>
        </w:rPr>
        <w:t xml:space="preserve">传          真：</w:t>
      </w:r>
      <w:r>
        <w:rPr>
          <w:rFonts w:hint="eastAsia"/>
        </w:rPr>
      </w:r>
      <w:r/>
    </w:p>
    <w:p>
      <w:pPr>
        <w:pStyle w:val="976"/>
        <w:ind w:left="420" w:firstLine="480"/>
        <w:spacing w:before="0" w:beforeAutospacing="0" w:after="0" w:afterAutospacing="0" w:line="360" w:lineRule="auto"/>
        <w:widowControl w:val="off"/>
        <w:rPr>
          <w:rFonts w:hint="eastAsia"/>
        </w:rPr>
      </w:pPr>
      <w:r>
        <w:rPr>
          <w:rFonts w:hint="eastAsia"/>
        </w:rPr>
        <w:t xml:space="preserve">供应商开户行：</w:t>
      </w:r>
      <w:r>
        <w:rPr>
          <w:rFonts w:hint="eastAsia"/>
        </w:rPr>
      </w:r>
      <w:r/>
    </w:p>
    <w:p>
      <w:pPr>
        <w:pStyle w:val="976"/>
        <w:ind w:left="420" w:firstLine="480"/>
        <w:spacing w:before="0" w:beforeAutospacing="0" w:after="0" w:afterAutospacing="0" w:line="360" w:lineRule="auto"/>
        <w:widowControl w:val="off"/>
        <w:rPr>
          <w:rFonts w:hint="eastAsia"/>
        </w:rPr>
      </w:pPr>
      <w:r>
        <w:rPr>
          <w:rFonts w:hint="eastAsia"/>
        </w:rPr>
        <w:t xml:space="preserve">账          号： </w:t>
      </w:r>
      <w:r>
        <w:rPr>
          <w:rFonts w:hint="eastAsia"/>
        </w:rPr>
      </w:r>
      <w:r/>
    </w:p>
    <w:p>
      <w:pPr>
        <w:pStyle w:val="976"/>
        <w:ind w:left="420" w:firstLine="480"/>
        <w:spacing w:before="0" w:beforeAutospacing="0" w:after="0" w:afterAutospacing="0" w:line="360" w:lineRule="auto"/>
        <w:widowControl w:val="off"/>
        <w:rPr>
          <w:rFonts w:hint="eastAsia"/>
        </w:rPr>
      </w:pPr>
      <w:r>
        <w:rPr>
          <w:rFonts w:hint="eastAsia"/>
        </w:rPr>
        <w:t xml:space="preserve">日           期：________年____月____日</w:t>
      </w:r>
      <w:r>
        <w:rPr>
          <w:rFonts w:hint="eastAsia"/>
        </w:rPr>
      </w:r>
      <w:r/>
    </w:p>
    <w:p>
      <w:pPr>
        <w:pStyle w:val="976"/>
        <w:ind w:firstLine="240"/>
        <w:jc w:val="center"/>
        <w:spacing w:before="0" w:beforeAutospacing="0" w:after="0" w:afterAutospacing="0" w:line="0" w:lineRule="atLeast"/>
        <w:widowControl w:val="off"/>
        <w:rPr>
          <w:rFonts w:hint="eastAsia"/>
        </w:rPr>
      </w:pPr>
      <w:r>
        <w:rPr>
          <w:rFonts w:hint="eastAsia"/>
        </w:rPr>
        <w:t xml:space="preserve"> </w:t>
      </w:r>
      <w:r>
        <w:rPr>
          <w:rFonts w:hint="eastAsia"/>
        </w:rPr>
      </w:r>
      <w:r/>
    </w:p>
    <w:p>
      <w:pPr>
        <w:pStyle w:val="976"/>
        <w:ind w:firstLine="240"/>
        <w:jc w:val="center"/>
        <w:spacing w:before="0" w:beforeAutospacing="0" w:after="0" w:afterAutospacing="0" w:line="0" w:lineRule="atLeast"/>
        <w:widowControl w:val="off"/>
        <w:rPr>
          <w:rFonts w:hint="eastAsia"/>
        </w:rPr>
      </w:pPr>
      <w:r>
        <w:rPr>
          <w:rFonts w:hint="eastAsia"/>
        </w:rPr>
        <w:t xml:space="preserve"> </w:t>
      </w:r>
      <w:r>
        <w:rPr>
          <w:rFonts w:hint="eastAsia"/>
        </w:rPr>
      </w:r>
      <w:r/>
    </w:p>
    <w:p>
      <w:pPr>
        <w:pStyle w:val="976"/>
        <w:ind w:firstLine="240"/>
        <w:jc w:val="center"/>
        <w:spacing w:before="0" w:beforeAutospacing="0" w:after="0" w:afterAutospacing="0" w:line="0" w:lineRule="atLeast"/>
        <w:widowControl w:val="off"/>
        <w:rPr>
          <w:rFonts w:hint="eastAsia"/>
        </w:rPr>
      </w:pPr>
      <w:r>
        <w:rPr>
          <w:rFonts w:hint="eastAsia"/>
        </w:rPr>
        <w:t xml:space="preserve"> </w:t>
      </w:r>
      <w:r>
        <w:rPr>
          <w:rFonts w:hint="eastAsia"/>
        </w:rPr>
      </w:r>
      <w:r/>
    </w:p>
    <w:p>
      <w:pPr>
        <w:pStyle w:val="976"/>
        <w:ind w:firstLine="240"/>
        <w:jc w:val="center"/>
        <w:spacing w:before="0" w:beforeAutospacing="0" w:after="0" w:afterAutospacing="0" w:line="0" w:lineRule="atLeast"/>
        <w:widowControl w:val="off"/>
        <w:rPr>
          <w:rFonts w:hint="eastAsia"/>
        </w:rPr>
      </w:pPr>
      <w:r>
        <w:rPr>
          <w:rFonts w:hint="eastAsia"/>
        </w:rPr>
        <w:t xml:space="preserve"> </w:t>
      </w:r>
      <w:r>
        <w:rPr>
          <w:rFonts w:hint="eastAsia"/>
        </w:rPr>
      </w:r>
      <w:r/>
    </w:p>
    <w:p>
      <w:pPr>
        <w:pStyle w:val="976"/>
        <w:ind w:firstLine="240"/>
        <w:jc w:val="center"/>
        <w:spacing w:before="0" w:beforeAutospacing="0" w:after="0" w:afterAutospacing="0" w:line="0" w:lineRule="atLeast"/>
        <w:widowControl w:val="off"/>
        <w:rPr>
          <w:rFonts w:hint="eastAsia"/>
        </w:rPr>
      </w:pPr>
      <w:r>
        <w:rPr>
          <w:rFonts w:hint="eastAsia"/>
        </w:rPr>
        <w:t xml:space="preserve"> </w:t>
      </w:r>
      <w:r>
        <w:rPr>
          <w:rFonts w:hint="eastAsia"/>
        </w:rPr>
      </w:r>
      <w:r/>
    </w:p>
    <w:p>
      <w:pPr>
        <w:pStyle w:val="976"/>
        <w:ind w:firstLine="321"/>
        <w:jc w:val="center"/>
        <w:spacing w:before="0" w:beforeAutospacing="0" w:after="0" w:afterAutospacing="0" w:line="0" w:lineRule="atLeast"/>
        <w:widowControl w:val="off"/>
        <w:rPr>
          <w:rFonts w:hint="eastAsia"/>
          <w:b/>
          <w:sz w:val="32"/>
          <w:szCs w:val="32"/>
        </w:rPr>
      </w:pPr>
      <w:r>
        <w:rPr>
          <w:rFonts w:hint="eastAsia"/>
        </w:rPr>
        <w:t xml:space="preserve"> </w:t>
      </w:r>
      <w:r>
        <w:rPr>
          <w:rFonts w:hint="eastAsia"/>
          <w:b/>
          <w:sz w:val="32"/>
          <w:szCs w:val="32"/>
        </w:rPr>
      </w:r>
      <w:r/>
    </w:p>
    <w:p>
      <w:pPr>
        <w:pStyle w:val="976"/>
        <w:jc w:val="center"/>
        <w:spacing w:beforeAutospacing="0" w:afterAutospacing="0" w:line="0" w:lineRule="atLeast"/>
        <w:rPr>
          <w:rFonts w:hint="eastAsia"/>
        </w:rPr>
      </w:pPr>
      <w:r>
        <w:rPr>
          <w:rFonts w:hint="eastAsia"/>
          <w:b/>
          <w:sz w:val="32"/>
          <w:szCs w:val="32"/>
        </w:rPr>
        <w:t xml:space="preserve">九、中小企业声明函（货物）</w:t>
      </w:r>
      <w:r>
        <w:rPr>
          <w:rFonts w:hint="eastAsia"/>
        </w:rPr>
      </w:r>
      <w:r/>
    </w:p>
    <w:p>
      <w:pPr>
        <w:pStyle w:val="952"/>
        <w:ind w:firstLine="480"/>
        <w:spacing w:line="500" w:lineRule="exact"/>
        <w:rPr>
          <w:rFonts w:hint="eastAsia" w:ascii="宋体" w:hAnsi="宋体" w:cs="宋体"/>
          <w:sz w:val="24"/>
        </w:rPr>
      </w:pPr>
      <w:r>
        <w:rPr>
          <w:rFonts w:hint="eastAsia" w:ascii="宋体" w:hAnsi="宋体" w:cs="宋体"/>
          <w:sz w:val="24"/>
        </w:rPr>
      </w:r>
      <w:r/>
    </w:p>
    <w:p>
      <w:pPr>
        <w:pStyle w:val="952"/>
        <w:ind w:firstLine="480"/>
        <w:spacing w:line="500" w:lineRule="exact"/>
        <w:rPr>
          <w:rFonts w:hint="eastAsia" w:ascii="宋体" w:hAnsi="宋体" w:cs="宋体"/>
          <w:sz w:val="24"/>
        </w:rPr>
      </w:pPr>
      <w:r>
        <w:rPr>
          <w:rFonts w:hint="eastAsia" w:ascii="宋体" w:hAnsi="宋体" w:cs="宋体"/>
          <w:sz w:val="24"/>
        </w:rPr>
        <w:t xml:space="preserve">本公司（联合体）郑重声明，根据《政府采购促进中小企业发展管理办法》(财库〔2020〕46号)的规定，本公司（联合体）参加盐城市政府代理机构组织的</w:t>
      </w:r>
      <w:r>
        <w:rPr>
          <w:rFonts w:hint="eastAsia" w:ascii="宋体" w:hAnsi="宋体" w:cs="宋体"/>
          <w:sz w:val="24"/>
          <w:u w:val="single"/>
        </w:rPr>
        <w:t xml:space="preserve">（单位名称)</w:t>
      </w:r>
      <w:r>
        <w:rPr>
          <w:rFonts w:hint="eastAsia" w:ascii="宋体" w:hAnsi="宋体" w:cs="宋体"/>
          <w:sz w:val="24"/>
        </w:rPr>
        <w:t xml:space="preserve">，采购编号为</w:t>
      </w:r>
      <w:r>
        <w:rPr>
          <w:rFonts w:hint="eastAsia" w:ascii="宋体" w:hAnsi="宋体" w:cs="宋体"/>
          <w:sz w:val="24"/>
          <w:u w:val="single"/>
        </w:rPr>
        <w:t xml:space="preserve">             </w:t>
      </w:r>
      <w:r>
        <w:rPr>
          <w:rFonts w:hint="eastAsia" w:ascii="宋体" w:hAnsi="宋体" w:cs="宋体"/>
          <w:sz w:val="24"/>
        </w:rPr>
        <w:t xml:space="preserve">的</w:t>
      </w:r>
      <w:r>
        <w:rPr>
          <w:rFonts w:hint="eastAsia" w:ascii="宋体" w:hAnsi="宋体" w:cs="宋体"/>
          <w:sz w:val="24"/>
          <w:u w:val="single"/>
        </w:rPr>
        <w:t xml:space="preserve">（项目名称）       </w:t>
      </w:r>
      <w:r>
        <w:rPr>
          <w:rFonts w:hint="eastAsia" w:ascii="宋体" w:hAnsi="宋体" w:cs="宋体"/>
          <w:sz w:val="24"/>
        </w:rPr>
        <w:t xml:space="preserve">的采购活动，提供的货物全部由符合政策要求的中小企业制造。相关企业（含联合体中的中小企业、签订分包意向协议的中小企业）的具体情况如下：</w:t>
      </w:r>
      <w:r>
        <w:rPr>
          <w:rFonts w:hint="eastAsia" w:ascii="宋体" w:hAnsi="宋体" w:cs="宋体"/>
          <w:sz w:val="24"/>
        </w:rPr>
      </w:r>
      <w:r/>
    </w:p>
    <w:p>
      <w:pPr>
        <w:pStyle w:val="976"/>
        <w:ind w:firstLine="360"/>
        <w:jc w:val="both"/>
        <w:spacing w:before="0" w:beforeAutospacing="0" w:after="0" w:afterAutospacing="0" w:line="360" w:lineRule="auto"/>
        <w:widowControl w:val="off"/>
        <w:rPr>
          <w:rFonts w:hint="eastAsia"/>
        </w:rPr>
      </w:pPr>
      <w:r>
        <w:rPr>
          <w:rFonts w:hint="eastAsia"/>
        </w:rPr>
        <w:t xml:space="preserve">1.</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(采购文件中明确的所属行业)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rPr>
          <w:rFonts w:hint="eastAsia"/>
        </w:rPr>
      </w:r>
      <w:r/>
    </w:p>
    <w:p>
      <w:pPr>
        <w:pStyle w:val="976"/>
        <w:ind w:firstLine="360"/>
        <w:jc w:val="both"/>
        <w:spacing w:before="0" w:beforeAutospacing="0" w:after="0" w:afterAutospacing="0" w:line="360" w:lineRule="auto"/>
        <w:widowControl w:val="off"/>
        <w:rPr>
          <w:rFonts w:hint="eastAsia"/>
        </w:rPr>
      </w:pPr>
      <w:r>
        <w:rPr>
          <w:rFonts w:hint="eastAsia"/>
        </w:rPr>
        <w:t xml:space="preserve">2.</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(采购文件中明确的所属行业)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rPr>
          <w:rFonts w:hint="eastAsia"/>
        </w:rPr>
      </w:r>
      <w:r/>
    </w:p>
    <w:p>
      <w:pPr>
        <w:pStyle w:val="976"/>
        <w:ind w:firstLine="360"/>
        <w:jc w:val="both"/>
        <w:spacing w:before="0" w:beforeAutospacing="0" w:after="0" w:afterAutospacing="0" w:line="360" w:lineRule="auto"/>
        <w:widowControl w:val="off"/>
        <w:rPr>
          <w:rFonts w:hint="eastAsia"/>
        </w:rPr>
      </w:pPr>
      <w:r>
        <w:rPr>
          <w:rFonts w:hint="eastAsia"/>
        </w:rPr>
        <w:t xml:space="preserve">……</w:t>
      </w:r>
      <w:r>
        <w:rPr>
          <w:rFonts w:hint="eastAsia"/>
        </w:rPr>
      </w:r>
      <w:r/>
    </w:p>
    <w:p>
      <w:pPr>
        <w:pStyle w:val="976"/>
        <w:ind w:firstLine="360"/>
        <w:jc w:val="both"/>
        <w:spacing w:before="0" w:beforeAutospacing="0" w:after="0" w:afterAutospacing="0" w:line="360" w:lineRule="auto"/>
        <w:widowControl w:val="off"/>
        <w:rPr>
          <w:rFonts w:hint="eastAsia"/>
        </w:rPr>
      </w:pPr>
      <w:r>
        <w:rPr>
          <w:rFonts w:hint="eastAsia"/>
        </w:rPr>
        <w:t xml:space="preserve">以上企业，不属于大企业的分支机构，不存在控股股东为大企业的情形，也不存在与大企业的负责人为同一人的情形。</w:t>
      </w:r>
      <w:r>
        <w:rPr>
          <w:rFonts w:hint="eastAsia"/>
        </w:rPr>
      </w:r>
      <w:r/>
    </w:p>
    <w:p>
      <w:pPr>
        <w:pStyle w:val="976"/>
        <w:ind w:firstLine="360"/>
        <w:jc w:val="both"/>
        <w:spacing w:before="0" w:beforeAutospacing="0" w:after="0" w:afterAutospacing="0" w:line="360" w:lineRule="auto"/>
        <w:widowControl w:val="off"/>
        <w:rPr>
          <w:rFonts w:hint="eastAsia"/>
        </w:rPr>
      </w:pPr>
      <w:r>
        <w:rPr>
          <w:rFonts w:hint="eastAsia"/>
        </w:rPr>
        <w:t xml:space="preserve">本企业对上述声明内容的真实性负责。如有虚假，将依法承担相应责任</w:t>
      </w:r>
      <w:r>
        <w:rPr>
          <w:rFonts w:hint="eastAsia"/>
        </w:rPr>
      </w:r>
      <w:r/>
    </w:p>
    <w:p>
      <w:pPr>
        <w:pStyle w:val="976"/>
        <w:ind w:right="720"/>
        <w:jc w:val="both"/>
        <w:spacing w:before="0" w:beforeAutospacing="0" w:after="0" w:afterAutospacing="0" w:line="360" w:lineRule="auto"/>
        <w:widowControl w:val="off"/>
        <w:rPr>
          <w:rFonts w:hint="eastAsia"/>
        </w:rPr>
      </w:pPr>
      <w:r>
        <w:rPr>
          <w:rFonts w:hint="eastAsia"/>
        </w:rPr>
        <w:t xml:space="preserve"> </w:t>
      </w:r>
      <w:r>
        <w:rPr>
          <w:rFonts w:hint="eastAsia"/>
        </w:rPr>
      </w:r>
      <w:r/>
    </w:p>
    <w:p>
      <w:pPr>
        <w:pStyle w:val="976"/>
        <w:ind w:right="180" w:firstLine="360"/>
        <w:jc w:val="right"/>
        <w:spacing w:before="0" w:beforeAutospacing="0" w:after="0" w:afterAutospacing="0" w:line="360" w:lineRule="auto"/>
        <w:widowControl w:val="off"/>
        <w:rPr>
          <w:rFonts w:hint="eastAsia"/>
        </w:rPr>
      </w:pPr>
      <w:r>
        <w:rPr>
          <w:rFonts w:hint="eastAsia"/>
        </w:rPr>
        <w:t xml:space="preserve">企业名称（加盖CA电子公章）：</w:t>
      </w:r>
      <w:r>
        <w:rPr>
          <w:rFonts w:hint="eastAsia"/>
        </w:rPr>
      </w:r>
      <w:r/>
    </w:p>
    <w:p>
      <w:pPr>
        <w:pStyle w:val="976"/>
        <w:ind w:right="480" w:firstLine="5400"/>
        <w:jc w:val="both"/>
        <w:spacing w:before="0" w:beforeAutospacing="0" w:after="0" w:afterAutospacing="0" w:line="360" w:lineRule="auto"/>
        <w:widowControl w:val="off"/>
        <w:rPr>
          <w:rFonts w:hint="eastAsia"/>
        </w:rPr>
      </w:pPr>
      <w:r>
        <w:rPr>
          <w:rFonts w:hint="eastAsia"/>
        </w:rPr>
        <w:t xml:space="preserve">日  期：</w:t>
      </w:r>
      <w:r>
        <w:rPr>
          <w:rFonts w:hint="eastAsia"/>
        </w:rPr>
      </w:r>
      <w:r/>
    </w:p>
    <w:p>
      <w:pPr>
        <w:pStyle w:val="976"/>
        <w:ind w:firstLine="240"/>
        <w:jc w:val="both"/>
        <w:spacing w:beforeAutospacing="0" w:afterAutospacing="0" w:line="0" w:lineRule="atLeast"/>
        <w:rPr>
          <w:rFonts w:hint="eastAsia"/>
        </w:rPr>
      </w:pPr>
      <w:r>
        <w:rPr>
          <w:rFonts w:hint="eastAsia"/>
        </w:rPr>
        <w:t xml:space="preserve"> </w:t>
      </w:r>
      <w:r>
        <w:rPr>
          <w:rFonts w:hint="eastAsia"/>
        </w:rPr>
      </w:r>
      <w:r/>
    </w:p>
    <w:p>
      <w:pPr>
        <w:pStyle w:val="976"/>
        <w:ind w:firstLine="480"/>
        <w:jc w:val="both"/>
        <w:spacing w:beforeAutospacing="0" w:afterAutospacing="0" w:line="0" w:lineRule="atLeast"/>
        <w:rPr>
          <w:rFonts w:hint="eastAsia"/>
        </w:rPr>
      </w:pPr>
      <w:r>
        <w:rPr>
          <w:rFonts w:hint="eastAsia"/>
        </w:rPr>
        <w:t xml:space="preserve">备注1：从业人员、营业收入、资产总额填报上一年度数据，无上一年度数据的新成立企业可不填报。</w:t>
      </w:r>
      <w:r>
        <w:rPr>
          <w:rFonts w:hint="eastAsia"/>
        </w:rPr>
      </w:r>
      <w:r/>
    </w:p>
    <w:p>
      <w:pPr>
        <w:pStyle w:val="976"/>
        <w:ind w:firstLine="480"/>
        <w:jc w:val="both"/>
        <w:spacing w:beforeAutospacing="0" w:afterAutospacing="0" w:line="0" w:lineRule="atLeast"/>
        <w:rPr>
          <w:rFonts w:hint="eastAsia"/>
        </w:rPr>
      </w:pPr>
      <w:r>
        <w:rPr>
          <w:rFonts w:hint="eastAsia"/>
        </w:rPr>
        <w:t xml:space="preserve">备注2：供应商如不提供此声明函，价格将不做相应扣除（如项目全面面向中小企业，则资格审查不通过）。</w:t>
      </w:r>
      <w:r>
        <w:rPr>
          <w:rFonts w:hint="eastAsia"/>
        </w:rPr>
      </w:r>
      <w:r/>
    </w:p>
    <w:p>
      <w:pPr>
        <w:pStyle w:val="976"/>
        <w:jc w:val="center"/>
        <w:spacing w:before="0" w:beforeAutospacing="0" w:after="0" w:afterAutospacing="0" w:line="0" w:lineRule="atLeast"/>
        <w:widowControl w:val="off"/>
        <w:rPr>
          <w:rFonts w:hint="eastAsia"/>
        </w:rPr>
      </w:pPr>
      <w:r>
        <w:rPr>
          <w:rFonts w:hint="eastAsia"/>
        </w:rPr>
      </w:r>
      <w:r/>
    </w:p>
    <w:p>
      <w:pPr>
        <w:pStyle w:val="976"/>
        <w:jc w:val="center"/>
        <w:spacing w:before="0" w:beforeAutospacing="0" w:after="0" w:afterAutospacing="0" w:line="0" w:lineRule="atLeast"/>
        <w:widowControl w:val="off"/>
        <w:rPr>
          <w:rFonts w:hint="eastAsia"/>
        </w:rPr>
      </w:pPr>
      <w:r>
        <w:rPr>
          <w:rFonts w:hint="eastAsia"/>
        </w:rPr>
        <w:t xml:space="preserve"> </w:t>
      </w:r>
      <w:r>
        <w:rPr>
          <w:rFonts w:hint="eastAsia"/>
        </w:rPr>
      </w:r>
      <w:r/>
    </w:p>
    <w:p>
      <w:pPr>
        <w:pStyle w:val="976"/>
        <w:jc w:val="both"/>
        <w:spacing w:before="0" w:beforeAutospacing="0" w:after="0" w:afterAutospacing="0" w:line="0" w:lineRule="atLeast"/>
        <w:widowControl w:val="off"/>
        <w:rPr>
          <w:rFonts w:hint="eastAsia"/>
        </w:rPr>
      </w:pPr>
      <w:r>
        <w:rPr>
          <w:rFonts w:hint="eastAsia"/>
        </w:rPr>
        <w:t xml:space="preserve"> </w:t>
      </w:r>
      <w:r>
        <w:rPr>
          <w:rFonts w:hint="eastAsia"/>
        </w:rPr>
      </w:r>
      <w:r/>
    </w:p>
    <w:p>
      <w:pPr>
        <w:pStyle w:val="976"/>
        <w:jc w:val="center"/>
        <w:spacing w:before="0" w:beforeAutospacing="0" w:after="0" w:afterAutospacing="0" w:line="0" w:lineRule="atLeast"/>
        <w:widowControl w:val="off"/>
        <w:rPr>
          <w:rFonts w:hint="eastAsia"/>
          <w:b/>
          <w:sz w:val="32"/>
          <w:szCs w:val="32"/>
        </w:rPr>
      </w:pPr>
      <w:r>
        <w:rPr>
          <w:rFonts w:hint="eastAsia"/>
          <w:b/>
          <w:sz w:val="32"/>
          <w:szCs w:val="32"/>
        </w:rPr>
        <w:br w:type="page" w:clear="all"/>
      </w:r>
      <w:r>
        <w:rPr>
          <w:rFonts w:hint="eastAsia"/>
          <w:b/>
          <w:sz w:val="32"/>
          <w:szCs w:val="32"/>
        </w:rPr>
      </w:r>
      <w:r/>
    </w:p>
    <w:p>
      <w:pPr>
        <w:pStyle w:val="976"/>
        <w:jc w:val="center"/>
        <w:spacing w:before="0" w:beforeAutospacing="0" w:after="0" w:afterAutospacing="0" w:line="0" w:lineRule="atLeast"/>
        <w:widowControl w:val="off"/>
        <w:rPr>
          <w:rFonts w:hint="eastAsia"/>
        </w:rPr>
      </w:pPr>
      <w:r>
        <w:rPr>
          <w:rFonts w:hint="eastAsia"/>
          <w:b/>
          <w:sz w:val="32"/>
          <w:szCs w:val="32"/>
        </w:rPr>
        <w:t xml:space="preserve"> 十、残疾人福利性单位声明函</w:t>
      </w:r>
      <w:r>
        <w:rPr>
          <w:rFonts w:hint="eastAsia"/>
        </w:rPr>
      </w:r>
      <w:r/>
    </w:p>
    <w:p>
      <w:pPr>
        <w:pStyle w:val="976"/>
        <w:ind w:firstLine="480"/>
        <w:jc w:val="both"/>
        <w:spacing w:before="0" w:beforeAutospacing="0" w:after="0" w:afterAutospacing="0" w:line="0" w:lineRule="atLeast"/>
        <w:widowControl w:val="off"/>
        <w:rPr>
          <w:rFonts w:hint="eastAsia"/>
        </w:rPr>
      </w:pP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本单位郑重声明，根据《财政部 民政部 中国残疾人联合会关于促进残疾人就业政府采购政策的通知》（财库〔2017〕141号）的规定，本单位为符合条件的残疾人福利性单位，且本单位参加______单位的</w:t>
      </w:r>
      <w:r>
        <w:rPr>
          <w:rFonts w:hint="eastAsia"/>
          <w:color w:val="333333"/>
          <w:sz w:val="28"/>
          <w:szCs w:val="28"/>
          <w:shd w:val="clear" w:color="auto" w:fill="ffffff"/>
        </w:rPr>
        <w:t xml:space="preserve">询价</w:t>
      </w:r>
      <w:r>
        <w:rPr>
          <w:rFonts w:hint="eastAsia"/>
        </w:rPr>
        <w:t xml:space="preserve">文件编号为______的</w:t>
      </w:r>
      <w:r>
        <w:rPr>
          <w:rFonts w:hint="eastAsia"/>
          <w:u w:val="single"/>
        </w:rPr>
        <w:t xml:space="preserve">       </w:t>
      </w:r>
      <w:r>
        <w:rPr>
          <w:rFonts w:hint="eastAsia"/>
        </w:rPr>
        <w:t xml:space="preserve">项目（分包号：**）采购活动提供本单位制造的货物，或者提供其他残疾人福利性单位制造的货物（不包括使用非残疾人福利性单位注册商标的货物）。</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本单位对上述声明的真实性负责。如有虚假，将依法承担相应责任。</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 </w:t>
      </w:r>
      <w:r>
        <w:rPr>
          <w:rFonts w:hint="eastAsia"/>
        </w:rPr>
      </w:r>
      <w:r/>
    </w:p>
    <w:p>
      <w:pPr>
        <w:pStyle w:val="976"/>
        <w:ind w:firstLine="480"/>
        <w:jc w:val="both"/>
        <w:spacing w:before="0" w:beforeAutospacing="0" w:after="0" w:afterAutospacing="0" w:line="360" w:lineRule="auto"/>
        <w:widowControl w:val="off"/>
        <w:rPr>
          <w:rFonts w:hint="eastAsia"/>
        </w:rPr>
      </w:pPr>
      <w:r>
        <w:rPr>
          <w:rFonts w:hint="eastAsia"/>
        </w:rPr>
        <w:t xml:space="preserve">备注：1、供应商如不提供此声明函，价格将不做相应扣除（如项目全面面向中小企业，则资格审查不通过）。2、成交供应商为残疾人福利单位的，此声明函将随成交结果同时公告，接受社会监督</w:t>
      </w:r>
      <w:r>
        <w:rPr>
          <w:rFonts w:hint="eastAsia"/>
        </w:rPr>
      </w:r>
      <w:r/>
    </w:p>
    <w:p>
      <w:pPr>
        <w:pStyle w:val="976"/>
        <w:ind w:firstLine="624"/>
        <w:jc w:val="both"/>
        <w:spacing w:before="0" w:beforeAutospacing="0" w:after="0" w:afterAutospacing="0" w:line="360" w:lineRule="auto"/>
        <w:widowControl w:val="off"/>
        <w:rPr>
          <w:rFonts w:hint="eastAsia"/>
        </w:rPr>
      </w:pPr>
      <w:r>
        <w:rPr>
          <w:rFonts w:hint="eastAsia"/>
        </w:rPr>
        <w:t xml:space="preserve"> </w:t>
      </w:r>
      <w:r>
        <w:rPr>
          <w:rFonts w:hint="eastAsia"/>
        </w:rPr>
      </w:r>
      <w:r/>
    </w:p>
    <w:p>
      <w:pPr>
        <w:pStyle w:val="976"/>
        <w:ind w:right="1560" w:firstLine="624"/>
        <w:jc w:val="center"/>
        <w:spacing w:before="0" w:beforeAutospacing="0" w:after="0" w:afterAutospacing="0" w:line="0" w:lineRule="atLeast"/>
        <w:widowControl w:val="off"/>
        <w:tabs>
          <w:tab w:val="left" w:pos="4864" w:leader="none"/>
        </w:tabs>
        <w:rPr>
          <w:rFonts w:hint="eastAsia"/>
        </w:rPr>
      </w:pPr>
      <w:r>
        <w:rPr>
          <w:rFonts w:hint="eastAsia"/>
          <w:sz w:val="30"/>
          <w:szCs w:val="30"/>
        </w:rPr>
        <w:t xml:space="preserve">             </w:t>
      </w:r>
      <w:r>
        <w:rPr>
          <w:rFonts w:hint="eastAsia"/>
        </w:rPr>
        <w:t xml:space="preserve">         </w:t>
      </w:r>
      <w:r>
        <w:rPr>
          <w:rFonts w:hint="eastAsia"/>
        </w:rPr>
      </w:r>
      <w:r/>
    </w:p>
    <w:p>
      <w:pPr>
        <w:pStyle w:val="976"/>
        <w:ind w:right="1560" w:firstLine="624"/>
        <w:jc w:val="right"/>
        <w:spacing w:before="0" w:beforeAutospacing="0" w:after="0" w:afterAutospacing="0" w:line="0" w:lineRule="atLeast"/>
        <w:widowControl w:val="off"/>
        <w:tabs>
          <w:tab w:val="left" w:pos="4864" w:leader="none"/>
        </w:tabs>
        <w:rPr>
          <w:rFonts w:hint="eastAsia"/>
        </w:rPr>
      </w:pPr>
      <w:r>
        <w:rPr>
          <w:rFonts w:hint="eastAsia"/>
        </w:rPr>
        <w:t xml:space="preserve"> 供应商全称（加盖CA电子公章）：</w:t>
      </w:r>
      <w:r>
        <w:rPr>
          <w:rFonts w:hint="eastAsia"/>
        </w:rPr>
      </w:r>
      <w:r/>
    </w:p>
    <w:p>
      <w:pPr>
        <w:pStyle w:val="976"/>
        <w:ind w:right="1560" w:firstLine="480"/>
        <w:jc w:val="center"/>
        <w:spacing w:before="0" w:beforeAutospacing="0" w:after="0" w:afterAutospacing="0" w:line="0" w:lineRule="atLeast"/>
        <w:widowControl w:val="off"/>
        <w:tabs>
          <w:tab w:val="left" w:pos="4864" w:leader="none"/>
        </w:tabs>
        <w:rPr>
          <w:rFonts w:hint="eastAsia"/>
        </w:rPr>
      </w:pPr>
      <w:r>
        <w:rPr>
          <w:rFonts w:hint="eastAsia"/>
        </w:rPr>
        <w:t xml:space="preserve">        日  期：</w:t>
      </w:r>
      <w:r>
        <w:rPr>
          <w:rFonts w:hint="eastAsia"/>
        </w:rPr>
      </w:r>
      <w:r/>
    </w:p>
    <w:p>
      <w:pPr>
        <w:pStyle w:val="976"/>
        <w:jc w:val="center"/>
        <w:spacing w:before="0" w:beforeAutospacing="0" w:after="0" w:afterAutospacing="0" w:line="0" w:lineRule="atLeast"/>
        <w:widowControl w:val="off"/>
        <w:rPr>
          <w:rFonts w:hint="eastAsia"/>
        </w:rPr>
      </w:pPr>
      <w:r>
        <w:rPr>
          <w:rFonts w:hint="eastAsia"/>
        </w:rPr>
        <w:t xml:space="preserve"> </w:t>
      </w:r>
      <w:r>
        <w:rPr>
          <w:rFonts w:hint="eastAsia"/>
        </w:rPr>
      </w:r>
      <w:r/>
    </w:p>
    <w:p>
      <w:pPr>
        <w:pStyle w:val="976"/>
        <w:jc w:val="center"/>
        <w:spacing w:before="0" w:beforeAutospacing="0" w:after="0" w:afterAutospacing="0" w:line="0" w:lineRule="atLeast"/>
        <w:widowControl w:val="off"/>
        <w:rPr>
          <w:rFonts w:hint="eastAsia"/>
        </w:rPr>
      </w:pPr>
      <w:r>
        <w:rPr>
          <w:rFonts w:hint="eastAsia"/>
        </w:rPr>
        <w:t xml:space="preserve"> </w:t>
      </w:r>
      <w:r>
        <w:rPr>
          <w:rFonts w:hint="eastAsia"/>
        </w:rPr>
      </w:r>
      <w:r/>
    </w:p>
    <w:p>
      <w:pPr>
        <w:pStyle w:val="976"/>
        <w:jc w:val="center"/>
        <w:spacing w:before="0" w:beforeAutospacing="0" w:after="0" w:afterAutospacing="0" w:line="0" w:lineRule="atLeast"/>
        <w:widowControl w:val="off"/>
        <w:rPr>
          <w:rFonts w:hint="eastAsia"/>
        </w:rPr>
      </w:pPr>
      <w:r>
        <w:rPr>
          <w:rFonts w:hint="eastAsia"/>
        </w:rPr>
        <w:t xml:space="preserve"> </w:t>
      </w:r>
      <w:r>
        <w:rPr>
          <w:rFonts w:hint="eastAsia"/>
        </w:rPr>
      </w:r>
      <w:r/>
    </w:p>
    <w:p>
      <w:pPr>
        <w:pStyle w:val="976"/>
        <w:jc w:val="center"/>
        <w:spacing w:before="0" w:beforeAutospacing="0" w:after="0" w:afterAutospacing="0" w:line="0" w:lineRule="atLeast"/>
        <w:widowControl w:val="off"/>
        <w:rPr>
          <w:rFonts w:hint="eastAsia"/>
        </w:rPr>
      </w:pPr>
      <w:r>
        <w:rPr>
          <w:rFonts w:hint="eastAsia"/>
        </w:rPr>
        <w:t xml:space="preserve"> </w:t>
      </w:r>
      <w:r>
        <w:rPr>
          <w:rFonts w:hint="eastAsia"/>
        </w:rPr>
      </w:r>
      <w:r/>
    </w:p>
    <w:p>
      <w:pPr>
        <w:pStyle w:val="976"/>
        <w:jc w:val="center"/>
        <w:spacing w:before="0" w:beforeAutospacing="0" w:after="0" w:afterAutospacing="0" w:line="0" w:lineRule="atLeast"/>
        <w:widowControl w:val="off"/>
        <w:rPr>
          <w:rFonts w:hint="eastAsia"/>
        </w:rPr>
      </w:pPr>
      <w:r>
        <w:rPr>
          <w:rFonts w:hint="eastAsia"/>
        </w:rPr>
        <w:t xml:space="preserve"> </w:t>
      </w:r>
      <w:r>
        <w:rPr>
          <w:rFonts w:hint="eastAsia"/>
        </w:rPr>
      </w:r>
      <w:r/>
    </w:p>
    <w:p>
      <w:pPr>
        <w:pStyle w:val="976"/>
        <w:jc w:val="center"/>
        <w:spacing w:before="0" w:beforeAutospacing="0" w:after="0" w:afterAutospacing="0" w:line="0" w:lineRule="atLeast"/>
        <w:widowControl w:val="off"/>
        <w:rPr>
          <w:rFonts w:hint="eastAsia"/>
        </w:rPr>
      </w:pPr>
      <w:r>
        <w:rPr>
          <w:rFonts w:hint="eastAsia"/>
        </w:rPr>
        <w:t xml:space="preserve"> </w:t>
      </w:r>
      <w:r>
        <w:rPr>
          <w:rFonts w:hint="eastAsia"/>
        </w:rPr>
      </w:r>
      <w:r/>
    </w:p>
    <w:p>
      <w:pPr>
        <w:pStyle w:val="976"/>
        <w:jc w:val="center"/>
        <w:spacing w:before="0" w:beforeAutospacing="0" w:after="0" w:afterAutospacing="0" w:line="0" w:lineRule="atLeast"/>
        <w:widowControl w:val="off"/>
        <w:rPr>
          <w:rFonts w:hint="eastAsia"/>
        </w:rPr>
      </w:pPr>
      <w:r>
        <w:rPr>
          <w:rFonts w:hint="eastAsia"/>
        </w:rPr>
        <w:t xml:space="preserve"> </w:t>
      </w:r>
      <w:r>
        <w:rPr>
          <w:rFonts w:hint="eastAsia"/>
        </w:rPr>
      </w:r>
      <w:r/>
    </w:p>
    <w:p>
      <w:pPr>
        <w:pStyle w:val="976"/>
        <w:jc w:val="center"/>
        <w:spacing w:before="0" w:beforeAutospacing="0" w:after="0" w:afterAutospacing="0" w:line="0" w:lineRule="atLeast"/>
        <w:widowControl w:val="off"/>
        <w:rPr>
          <w:rFonts w:hint="eastAsia"/>
        </w:rPr>
      </w:pPr>
      <w:r>
        <w:rPr>
          <w:rFonts w:hint="eastAsia"/>
        </w:rPr>
        <w:t xml:space="preserve"> </w:t>
      </w:r>
      <w:r>
        <w:rPr>
          <w:rFonts w:hint="eastAsia"/>
        </w:rPr>
      </w:r>
      <w:r/>
    </w:p>
    <w:p>
      <w:pPr>
        <w:pStyle w:val="976"/>
        <w:jc w:val="center"/>
        <w:spacing w:before="0" w:beforeAutospacing="0" w:after="0" w:afterAutospacing="0" w:line="0" w:lineRule="atLeast"/>
        <w:widowControl w:val="off"/>
        <w:rPr>
          <w:rFonts w:hint="eastAsia"/>
        </w:rPr>
      </w:pPr>
      <w:r>
        <w:rPr>
          <w:rFonts w:hint="eastAsia"/>
        </w:rPr>
        <w:br w:type="page" w:clear="all"/>
      </w:r>
      <w:r>
        <w:rPr>
          <w:rFonts w:hint="eastAsia"/>
        </w:rPr>
        <w:t xml:space="preserve"> </w:t>
      </w:r>
      <w:r>
        <w:rPr>
          <w:rFonts w:hint="eastAsia"/>
        </w:rPr>
      </w:r>
      <w:r/>
    </w:p>
    <w:p>
      <w:pPr>
        <w:pStyle w:val="976"/>
        <w:jc w:val="center"/>
        <w:spacing w:before="0" w:beforeAutospacing="0" w:after="0" w:afterAutospacing="0" w:line="0" w:lineRule="atLeast"/>
        <w:widowControl w:val="off"/>
        <w:rPr>
          <w:rFonts w:hint="eastAsia"/>
        </w:rPr>
      </w:pPr>
      <w:r>
        <w:rPr>
          <w:rFonts w:hint="eastAsia"/>
        </w:rPr>
        <w:t xml:space="preserve"> </w:t>
      </w:r>
      <w:r>
        <w:rPr>
          <w:rFonts w:hint="eastAsia"/>
        </w:rPr>
      </w:r>
      <w:r/>
    </w:p>
    <w:p>
      <w:pPr>
        <w:pStyle w:val="976"/>
        <w:jc w:val="center"/>
        <w:spacing w:before="0" w:beforeAutospacing="0" w:after="0" w:afterAutospacing="0"/>
        <w:widowControl w:val="off"/>
        <w:rPr>
          <w:rFonts w:hint="eastAsia"/>
        </w:rPr>
      </w:pPr>
      <w:r>
        <w:rPr>
          <w:rFonts w:hint="eastAsia"/>
          <w:b/>
          <w:bCs/>
          <w:color w:val="ff0000"/>
          <w:sz w:val="32"/>
          <w:szCs w:val="32"/>
        </w:rPr>
        <w:t xml:space="preserve">十一、 关于符合本国产品标准的声明函</w:t>
      </w:r>
      <w:r>
        <w:rPr>
          <w:rFonts w:hint="eastAsia"/>
        </w:rPr>
      </w:r>
      <w:r/>
    </w:p>
    <w:p>
      <w:pPr>
        <w:pStyle w:val="976"/>
        <w:ind w:firstLine="420"/>
        <w:jc w:val="both"/>
        <w:spacing w:before="0" w:beforeAutospacing="0" w:after="0" w:afterAutospacing="0"/>
        <w:widowControl w:val="off"/>
        <w:rPr>
          <w:rFonts w:hint="eastAsia"/>
        </w:rPr>
      </w:pPr>
      <w:r>
        <w:rPr>
          <w:rFonts w:hint="eastAsia"/>
          <w:color w:val="ff0000"/>
        </w:rPr>
        <w:t xml:space="preserve"> </w:t>
      </w:r>
      <w:r>
        <w:rPr>
          <w:rFonts w:hint="eastAsia"/>
        </w:rPr>
      </w:r>
      <w:r/>
    </w:p>
    <w:p>
      <w:pPr>
        <w:pStyle w:val="976"/>
        <w:ind w:firstLine="420"/>
        <w:jc w:val="both"/>
        <w:spacing w:before="0" w:beforeAutospacing="0" w:after="0" w:afterAutospacing="0"/>
        <w:widowControl w:val="off"/>
        <w:rPr>
          <w:rFonts w:hint="eastAsia"/>
          <w:b/>
          <w:bCs/>
        </w:rPr>
      </w:pPr>
      <w:r>
        <w:rPr>
          <w:rFonts w:hint="eastAsia"/>
          <w:b/>
          <w:bCs/>
          <w:color w:val="ff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b/>
          <w:bCs/>
        </w:rPr>
      </w:r>
      <w:r/>
    </w:p>
    <w:p>
      <w:pPr>
        <w:pStyle w:val="976"/>
        <w:ind w:firstLine="420"/>
        <w:jc w:val="both"/>
        <w:spacing w:before="30" w:beforeAutospacing="0" w:after="30" w:afterAutospacing="0"/>
        <w:widowControl w:val="off"/>
        <w:rPr>
          <w:rFonts w:hint="eastAsia"/>
          <w:b/>
          <w:bCs/>
        </w:rPr>
      </w:pPr>
      <w:r>
        <w:rPr>
          <w:rFonts w:hint="eastAsia"/>
          <w:b/>
          <w:bCs/>
          <w:color w:val="ff0000"/>
          <w:shd w:val="clear" w:color="auto" w:fill="ffffff"/>
        </w:rPr>
        <w:t xml:space="preserve">1.</w:t>
      </w:r>
      <w:r>
        <w:rPr>
          <w:rFonts w:hint="eastAsia"/>
          <w:b/>
          <w:bCs/>
          <w:color w:val="ff0000"/>
          <w:u w:val="single"/>
          <w:shd w:val="clear" w:color="auto" w:fill="ffffff"/>
        </w:rPr>
        <w:t xml:space="preserve">（产品名称1）</w:t>
      </w:r>
      <w:r>
        <w:rPr>
          <w:rFonts w:hint="eastAsia"/>
          <w:b/>
          <w:bCs/>
          <w:color w:val="ff0000"/>
          <w:shd w:val="clear" w:color="auto" w:fill="ffffff"/>
          <w:vertAlign w:val="superscript"/>
        </w:rPr>
        <w:t xml:space="preserve">1</w:t>
      </w:r>
      <w:r>
        <w:rPr>
          <w:rFonts w:hint="eastAsia"/>
          <w:b/>
          <w:bCs/>
          <w:color w:val="ff0000"/>
          <w:shd w:val="clear" w:color="auto" w:fill="ffffff"/>
        </w:rPr>
        <w:t xml:space="preserve">，生产厂为</w:t>
      </w:r>
      <w:r>
        <w:rPr>
          <w:rFonts w:hint="eastAsia"/>
          <w:b/>
          <w:bCs/>
          <w:color w:val="ff0000"/>
          <w:u w:val="single"/>
          <w:shd w:val="clear" w:color="auto" w:fill="ffffff"/>
        </w:rPr>
        <w:t xml:space="preserve">（厂名）</w:t>
      </w:r>
      <w:r>
        <w:rPr>
          <w:rFonts w:hint="eastAsia"/>
          <w:b/>
          <w:bCs/>
          <w:color w:val="ff0000"/>
          <w:shd w:val="clear" w:color="auto" w:fill="ffffff"/>
          <w:vertAlign w:val="superscript"/>
        </w:rPr>
        <w:t xml:space="preserve">2</w:t>
      </w:r>
      <w:r>
        <w:rPr>
          <w:rFonts w:hint="eastAsia"/>
          <w:b/>
          <w:bCs/>
          <w:color w:val="ff0000"/>
          <w:shd w:val="clear" w:color="auto" w:fill="ffffff"/>
        </w:rPr>
        <w:t xml:space="preserve">，厂址为</w:t>
      </w:r>
      <w:r>
        <w:rPr>
          <w:rFonts w:hint="eastAsia"/>
          <w:b/>
          <w:bCs/>
          <w:color w:val="ff0000"/>
          <w:u w:val="single"/>
          <w:shd w:val="clear" w:color="auto" w:fill="ffffff"/>
        </w:rPr>
        <w:t xml:space="preserve">（生产厂址）</w:t>
      </w:r>
      <w:r>
        <w:rPr>
          <w:rFonts w:hint="eastAsia"/>
          <w:b/>
          <w:bCs/>
          <w:color w:val="ff0000"/>
          <w:shd w:val="clear" w:color="auto" w:fill="ffffff"/>
        </w:rPr>
        <w:t xml:space="preserve">。</w:t>
      </w:r>
      <w:r>
        <w:rPr>
          <w:rFonts w:hint="eastAsia"/>
          <w:b/>
          <w:bCs/>
          <w:strike/>
          <w:color w:val="ff0000"/>
          <w:u w:val="single"/>
          <w:shd w:val="clear" w:color="auto" w:fill="ffffff"/>
        </w:rPr>
        <w:t xml:space="preserve"> （产品名称1）</w:t>
      </w:r>
      <w:r>
        <w:rPr>
          <w:rFonts w:hint="eastAsia"/>
          <w:b/>
          <w:bCs/>
          <w:color w:val="ff0000"/>
          <w:u w:val="single"/>
          <w:shd w:val="clear" w:color="auto" w:fill="ffffff"/>
        </w:rPr>
        <w:t xml:space="preserve"> </w:t>
      </w:r>
      <w:r>
        <w:rPr>
          <w:rFonts w:hint="eastAsia"/>
          <w:b/>
          <w:bCs/>
          <w:color w:val="ff0000"/>
          <w:shd w:val="clear" w:color="auto" w:fill="ffffff"/>
        </w:rPr>
        <w:t xml:space="preserve">的中国境内生产的组件成本占比≥</w:t>
      </w:r>
      <w:r>
        <w:rPr>
          <w:rFonts w:hint="eastAsia"/>
          <w:b/>
          <w:bCs/>
          <w:strike/>
          <w:color w:val="ff0000"/>
          <w:u w:val="single"/>
          <w:shd w:val="clear" w:color="auto" w:fill="ffffff"/>
        </w:rPr>
        <w:t xml:space="preserve">（规定比例）</w:t>
      </w:r>
      <w:r>
        <w:rPr>
          <w:rFonts w:hint="eastAsia"/>
          <w:b/>
          <w:bCs/>
          <w:strike/>
          <w:color w:val="ff0000"/>
          <w:shd w:val="clear" w:color="auto" w:fill="ffffff"/>
          <w:vertAlign w:val="superscript"/>
        </w:rPr>
        <w:t xml:space="preserve">3</w:t>
      </w:r>
      <w:r>
        <w:rPr>
          <w:rFonts w:hint="eastAsia"/>
          <w:b/>
          <w:bCs/>
          <w:color w:val="ff0000"/>
          <w:shd w:val="clear" w:color="auto" w:fill="ffffff"/>
        </w:rPr>
        <w:t xml:space="preserve">。</w:t>
      </w:r>
      <w:r>
        <w:rPr>
          <w:rFonts w:hint="eastAsia"/>
          <w:b/>
          <w:bCs/>
          <w:strike/>
          <w:color w:val="ff0000"/>
          <w:u w:val="single"/>
          <w:shd w:val="clear" w:color="auto" w:fill="ffffff"/>
        </w:rPr>
        <w:t xml:space="preserve">（产品名称1）</w:t>
      </w:r>
      <w:r>
        <w:rPr>
          <w:rFonts w:hint="eastAsia"/>
          <w:b/>
          <w:bCs/>
          <w:color w:val="ff0000"/>
          <w:shd w:val="clear" w:color="auto" w:fill="ffffff"/>
        </w:rPr>
        <w:t xml:space="preserve">的</w:t>
      </w:r>
      <w:r>
        <w:rPr>
          <w:rFonts w:hint="eastAsia"/>
          <w:b/>
          <w:bCs/>
          <w:strike/>
          <w:color w:val="ff0000"/>
          <w:u w:val="single"/>
          <w:shd w:val="clear" w:color="auto" w:fill="ffffff"/>
        </w:rPr>
        <w:t xml:space="preserve">（关键组件）</w:t>
      </w:r>
      <w:r>
        <w:rPr>
          <w:rFonts w:hint="eastAsia"/>
          <w:b/>
          <w:bCs/>
          <w:strike/>
          <w:color w:val="ff0000"/>
          <w:shd w:val="clear" w:color="auto" w:fill="ffffff"/>
          <w:vertAlign w:val="superscript"/>
        </w:rPr>
        <w:t xml:space="preserve">4</w:t>
      </w:r>
      <w:r>
        <w:rPr>
          <w:rFonts w:hint="eastAsia"/>
          <w:b/>
          <w:bCs/>
          <w:color w:val="ff0000"/>
          <w:shd w:val="clear" w:color="auto" w:fill="ffffff"/>
        </w:rPr>
        <w:t xml:space="preserve">在中国境内生产。</w:t>
      </w:r>
      <w:r>
        <w:rPr>
          <w:rFonts w:hint="eastAsia"/>
          <w:b/>
          <w:bCs/>
          <w:strike/>
          <w:color w:val="ff0000"/>
          <w:u w:val="single"/>
          <w:shd w:val="clear" w:color="auto" w:fill="ffffff"/>
        </w:rPr>
        <w:t xml:space="preserve">（产品名称1）</w:t>
      </w:r>
      <w:r>
        <w:rPr>
          <w:rFonts w:hint="eastAsia"/>
          <w:b/>
          <w:bCs/>
          <w:color w:val="ff0000"/>
          <w:shd w:val="clear" w:color="auto" w:fill="ffffff"/>
        </w:rPr>
        <w:t xml:space="preserve">的</w:t>
      </w:r>
      <w:r>
        <w:rPr>
          <w:rFonts w:hint="eastAsia"/>
          <w:b/>
          <w:bCs/>
          <w:strike/>
          <w:color w:val="ff0000"/>
          <w:u w:val="single"/>
          <w:shd w:val="clear" w:color="auto" w:fill="ffffff"/>
        </w:rPr>
        <w:t xml:space="preserve">（关键工序）</w:t>
      </w:r>
      <w:r>
        <w:rPr>
          <w:rFonts w:hint="eastAsia"/>
          <w:b/>
          <w:bCs/>
          <w:strike/>
          <w:color w:val="ff0000"/>
          <w:shd w:val="clear" w:color="auto" w:fill="ffffff"/>
          <w:vertAlign w:val="superscript"/>
        </w:rPr>
        <w:t xml:space="preserve">5</w:t>
      </w:r>
      <w:r>
        <w:rPr>
          <w:rFonts w:hint="eastAsia"/>
          <w:b/>
          <w:bCs/>
          <w:color w:val="ff0000"/>
          <w:shd w:val="clear" w:color="auto" w:fill="ffffff"/>
        </w:rPr>
        <w:t xml:space="preserve">在中国境内完成。</w:t>
      </w:r>
      <w:r>
        <w:rPr>
          <w:rFonts w:hint="eastAsia"/>
          <w:b/>
          <w:bCs/>
        </w:rPr>
      </w:r>
      <w:r/>
    </w:p>
    <w:p>
      <w:pPr>
        <w:pStyle w:val="976"/>
        <w:ind w:firstLine="420"/>
        <w:jc w:val="both"/>
        <w:spacing w:before="30" w:beforeAutospacing="0" w:after="30" w:afterAutospacing="0"/>
        <w:widowControl w:val="off"/>
        <w:rPr>
          <w:rFonts w:hint="eastAsia"/>
          <w:b/>
          <w:bCs/>
        </w:rPr>
      </w:pPr>
      <w:r>
        <w:rPr>
          <w:rFonts w:hint="eastAsia"/>
          <w:b/>
          <w:bCs/>
          <w:color w:val="ff0000"/>
          <w:shd w:val="clear" w:color="auto" w:fill="ffffff"/>
        </w:rPr>
        <w:t xml:space="preserve">2.</w:t>
      </w:r>
      <w:r>
        <w:rPr>
          <w:rFonts w:hint="eastAsia"/>
          <w:b/>
          <w:bCs/>
          <w:color w:val="ff0000"/>
          <w:u w:val="single"/>
          <w:shd w:val="clear" w:color="auto" w:fill="ffffff"/>
        </w:rPr>
        <w:t xml:space="preserve">（产品名称2）</w:t>
      </w:r>
      <w:r>
        <w:rPr>
          <w:rFonts w:hint="eastAsia"/>
          <w:b/>
          <w:bCs/>
          <w:color w:val="ff0000"/>
          <w:shd w:val="clear" w:color="auto" w:fill="ffffff"/>
        </w:rPr>
        <w:t xml:space="preserve">，生产厂为</w:t>
      </w:r>
      <w:r>
        <w:rPr>
          <w:rFonts w:hint="eastAsia"/>
          <w:b/>
          <w:bCs/>
          <w:color w:val="ff0000"/>
          <w:u w:val="single"/>
          <w:shd w:val="clear" w:color="auto" w:fill="ffffff"/>
        </w:rPr>
        <w:t xml:space="preserve">（厂名）</w:t>
      </w:r>
      <w:r>
        <w:rPr>
          <w:rFonts w:hint="eastAsia"/>
          <w:b/>
          <w:bCs/>
          <w:color w:val="ff0000"/>
          <w:shd w:val="clear" w:color="auto" w:fill="ffffff"/>
        </w:rPr>
        <w:t xml:space="preserve">，厂址为</w:t>
      </w:r>
      <w:r>
        <w:rPr>
          <w:rFonts w:hint="eastAsia"/>
          <w:b/>
          <w:bCs/>
          <w:color w:val="ff0000"/>
          <w:u w:val="single"/>
          <w:shd w:val="clear" w:color="auto" w:fill="ffffff"/>
        </w:rPr>
        <w:t xml:space="preserve">（生产厂址）</w:t>
      </w:r>
      <w:r>
        <w:rPr>
          <w:rFonts w:hint="eastAsia"/>
          <w:b/>
          <w:bCs/>
          <w:color w:val="ff0000"/>
          <w:shd w:val="clear" w:color="auto" w:fill="ffffff"/>
        </w:rPr>
        <w:t xml:space="preserve">。</w:t>
      </w:r>
      <w:r>
        <w:rPr>
          <w:rFonts w:hint="eastAsia"/>
          <w:b/>
          <w:bCs/>
          <w:strike/>
          <w:color w:val="ff0000"/>
          <w:u w:val="single"/>
          <w:shd w:val="clear" w:color="auto" w:fill="ffffff"/>
        </w:rPr>
        <w:t xml:space="preserve">（产品名称2）</w:t>
      </w:r>
      <w:r>
        <w:rPr>
          <w:rFonts w:hint="eastAsia"/>
          <w:b/>
          <w:bCs/>
          <w:color w:val="ff0000"/>
          <w:shd w:val="clear" w:color="auto" w:fill="ffffff"/>
        </w:rPr>
        <w:t xml:space="preserve">的中国境内生产的组件成本占比≥</w:t>
      </w:r>
      <w:r>
        <w:rPr>
          <w:rFonts w:hint="eastAsia"/>
          <w:b/>
          <w:bCs/>
          <w:strike/>
          <w:color w:val="ff0000"/>
          <w:u w:val="single"/>
          <w:shd w:val="clear" w:color="auto" w:fill="ffffff"/>
        </w:rPr>
        <w:t xml:space="preserve">（规定比例）</w:t>
      </w:r>
      <w:r>
        <w:rPr>
          <w:rFonts w:hint="eastAsia"/>
          <w:b/>
          <w:bCs/>
          <w:color w:val="ff0000"/>
          <w:shd w:val="clear" w:color="auto" w:fill="ffffff"/>
        </w:rPr>
        <w:t xml:space="preserve">。</w:t>
      </w:r>
      <w:r>
        <w:rPr>
          <w:rFonts w:hint="eastAsia"/>
          <w:b/>
          <w:bCs/>
          <w:strike/>
          <w:color w:val="ff0000"/>
          <w:u w:val="single"/>
          <w:shd w:val="clear" w:color="auto" w:fill="ffffff"/>
        </w:rPr>
        <w:t xml:space="preserve">（产品名称2）</w:t>
      </w:r>
      <w:r>
        <w:rPr>
          <w:rFonts w:hint="eastAsia"/>
          <w:b/>
          <w:bCs/>
          <w:color w:val="ff0000"/>
          <w:shd w:val="clear" w:color="auto" w:fill="ffffff"/>
        </w:rPr>
        <w:t xml:space="preserve">的</w:t>
      </w:r>
      <w:r>
        <w:rPr>
          <w:rFonts w:hint="eastAsia"/>
          <w:b/>
          <w:bCs/>
          <w:strike/>
          <w:color w:val="ff0000"/>
          <w:u w:val="single"/>
          <w:shd w:val="clear" w:color="auto" w:fill="ffffff"/>
        </w:rPr>
        <w:t xml:space="preserve">（关键组件）</w:t>
      </w:r>
      <w:r>
        <w:rPr>
          <w:rFonts w:hint="eastAsia"/>
          <w:b/>
          <w:bCs/>
          <w:color w:val="ff0000"/>
          <w:shd w:val="clear" w:color="auto" w:fill="ffffff"/>
        </w:rPr>
        <w:t xml:space="preserve">在中国境内生产。</w:t>
      </w:r>
      <w:r>
        <w:rPr>
          <w:rFonts w:hint="eastAsia"/>
          <w:b/>
          <w:bCs/>
          <w:strike/>
          <w:color w:val="ff0000"/>
          <w:u w:val="single"/>
          <w:shd w:val="clear" w:color="auto" w:fill="ffffff"/>
        </w:rPr>
        <w:t xml:space="preserve">（产品名称1）</w:t>
      </w:r>
      <w:r>
        <w:rPr>
          <w:rFonts w:hint="eastAsia"/>
          <w:b/>
          <w:bCs/>
          <w:color w:val="ff0000"/>
          <w:shd w:val="clear" w:color="auto" w:fill="ffffff"/>
        </w:rPr>
        <w:t xml:space="preserve">的</w:t>
      </w:r>
      <w:r>
        <w:rPr>
          <w:rFonts w:hint="eastAsia"/>
          <w:b/>
          <w:bCs/>
          <w:strike/>
          <w:color w:val="ff0000"/>
          <w:u w:val="single"/>
          <w:shd w:val="clear" w:color="auto" w:fill="ffffff"/>
        </w:rPr>
        <w:t xml:space="preserve">（关键工序）</w:t>
      </w:r>
      <w:r>
        <w:rPr>
          <w:rFonts w:hint="eastAsia"/>
          <w:b/>
          <w:bCs/>
          <w:color w:val="ff0000"/>
          <w:shd w:val="clear" w:color="auto" w:fill="ffffff"/>
        </w:rPr>
        <w:t xml:space="preserve">在中国境内完成。</w:t>
      </w:r>
      <w:r>
        <w:rPr>
          <w:rFonts w:hint="eastAsia"/>
          <w:b/>
          <w:bCs/>
        </w:rPr>
      </w:r>
      <w:r/>
    </w:p>
    <w:p>
      <w:pPr>
        <w:pStyle w:val="976"/>
        <w:ind w:firstLine="420"/>
        <w:jc w:val="both"/>
        <w:spacing w:before="30" w:beforeAutospacing="0" w:after="30" w:afterAutospacing="0"/>
        <w:widowControl w:val="off"/>
        <w:rPr>
          <w:rFonts w:hint="eastAsia"/>
          <w:b/>
          <w:bCs/>
        </w:rPr>
      </w:pPr>
      <w:r>
        <w:rPr>
          <w:rFonts w:hint="eastAsia"/>
          <w:b/>
          <w:bCs/>
          <w:color w:val="ff0000"/>
          <w:shd w:val="clear" w:color="auto" w:fill="ffffff"/>
        </w:rPr>
        <w:t xml:space="preserve">……</w:t>
      </w:r>
      <w:r>
        <w:rPr>
          <w:rFonts w:hint="eastAsia"/>
          <w:b/>
          <w:bCs/>
        </w:rPr>
      </w:r>
      <w:r/>
    </w:p>
    <w:p>
      <w:pPr>
        <w:pStyle w:val="976"/>
        <w:ind w:firstLine="420"/>
        <w:jc w:val="both"/>
        <w:spacing w:before="30" w:beforeAutospacing="0" w:after="30" w:afterAutospacing="0"/>
        <w:widowControl w:val="off"/>
        <w:rPr>
          <w:rFonts w:hint="eastAsia"/>
          <w:b/>
          <w:bCs/>
        </w:rPr>
      </w:pPr>
      <w:r>
        <w:rPr>
          <w:rFonts w:hint="eastAsia"/>
          <w:b/>
          <w:bCs/>
          <w:color w:val="ff0000"/>
          <w:shd w:val="clear" w:color="auto" w:fill="ffffff"/>
        </w:rPr>
        <w:t xml:space="preserve">本公司（单位）对上述声明内容的真实性负责。如有虚假，愿承担相应法律责任。</w:t>
      </w:r>
      <w:r>
        <w:rPr>
          <w:rFonts w:hint="eastAsia"/>
          <w:b/>
          <w:bCs/>
        </w:rPr>
      </w:r>
      <w:r/>
    </w:p>
    <w:p>
      <w:pPr>
        <w:pStyle w:val="976"/>
        <w:jc w:val="both"/>
        <w:spacing w:before="30" w:beforeAutospacing="0" w:after="30" w:afterAutospacing="0"/>
        <w:widowControl w:val="off"/>
        <w:rPr>
          <w:rFonts w:hint="eastAsia"/>
          <w:b/>
          <w:bCs/>
        </w:rPr>
      </w:pPr>
      <w:r>
        <w:rPr>
          <w:rFonts w:hint="eastAsia"/>
          <w:b/>
          <w:bCs/>
          <w:color w:val="ff0000"/>
        </w:rPr>
        <w:t xml:space="preserve"> </w:t>
      </w:r>
      <w:r>
        <w:rPr>
          <w:rFonts w:hint="eastAsia"/>
          <w:b/>
          <w:bCs/>
        </w:rPr>
      </w:r>
      <w:r/>
    </w:p>
    <w:p>
      <w:pPr>
        <w:pStyle w:val="976"/>
        <w:ind w:right="480" w:firstLine="3720"/>
        <w:jc w:val="both"/>
        <w:spacing w:before="30" w:beforeAutospacing="0" w:after="30" w:afterAutospacing="0"/>
        <w:widowControl w:val="off"/>
        <w:rPr>
          <w:rFonts w:hint="eastAsia"/>
          <w:b/>
          <w:bCs/>
        </w:rPr>
      </w:pPr>
      <w:r>
        <w:rPr>
          <w:rFonts w:hint="eastAsia"/>
          <w:b/>
          <w:bCs/>
          <w:color w:val="ff0000"/>
          <w:shd w:val="clear" w:color="auto" w:fill="ffffff"/>
        </w:rPr>
        <w:t xml:space="preserve">公司（单位）名称（盖章）：　</w:t>
      </w:r>
      <w:r>
        <w:rPr>
          <w:rFonts w:hint="eastAsia"/>
          <w:b/>
          <w:bCs/>
        </w:rPr>
      </w:r>
      <w:r/>
    </w:p>
    <w:p>
      <w:pPr>
        <w:pStyle w:val="976"/>
        <w:jc w:val="center"/>
        <w:spacing w:before="30" w:beforeAutospacing="0" w:after="30" w:afterAutospacing="0"/>
        <w:widowControl w:val="off"/>
        <w:rPr>
          <w:rFonts w:hint="eastAsia"/>
          <w:b/>
          <w:bCs/>
        </w:rPr>
      </w:pPr>
      <w:r>
        <w:rPr>
          <w:rFonts w:hint="eastAsia"/>
          <w:b/>
          <w:bCs/>
          <w:color w:val="ff0000"/>
          <w:shd w:val="clear" w:color="auto" w:fill="ffffff"/>
        </w:rPr>
        <w:t xml:space="preserve">                                日期：　   年　  月　  日         </w:t>
      </w:r>
      <w:r>
        <w:rPr>
          <w:rFonts w:hint="eastAsia"/>
          <w:b/>
          <w:bCs/>
        </w:rPr>
      </w:r>
      <w:r/>
    </w:p>
    <w:p>
      <w:pPr>
        <w:pStyle w:val="976"/>
        <w:jc w:val="both"/>
        <w:spacing w:before="30" w:beforeAutospacing="0" w:after="30" w:afterAutospacing="0"/>
        <w:widowControl w:val="off"/>
        <w:rPr>
          <w:rFonts w:hint="eastAsia"/>
          <w:b/>
          <w:bCs/>
        </w:rPr>
      </w:pPr>
      <w:r>
        <w:rPr>
          <w:rFonts w:hint="eastAsia"/>
          <w:b/>
          <w:bCs/>
          <w:color w:val="ff0000"/>
          <w:shd w:val="clear" w:color="auto" w:fill="ffffff"/>
        </w:rPr>
        <w:t xml:space="preserve">__________________</w:t>
      </w:r>
      <w:r>
        <w:rPr>
          <w:rFonts w:hint="eastAsia"/>
          <w:b/>
          <w:bCs/>
        </w:rPr>
      </w:r>
      <w:r/>
    </w:p>
    <w:p>
      <w:pPr>
        <w:pStyle w:val="976"/>
        <w:jc w:val="both"/>
        <w:spacing w:before="30" w:beforeAutospacing="0" w:after="30" w:afterAutospacing="0"/>
        <w:widowControl w:val="off"/>
        <w:rPr>
          <w:rFonts w:hint="eastAsia"/>
          <w:b/>
          <w:bCs/>
        </w:rPr>
      </w:pPr>
      <w:r>
        <w:rPr>
          <w:rFonts w:hint="eastAsia"/>
          <w:b/>
          <w:bCs/>
          <w:color w:val="ff0000"/>
          <w:shd w:val="clear" w:color="auto" w:fill="ffffff"/>
        </w:rPr>
        <w:t xml:space="preserve">1.产品如有型号，请在“产品名称”栏一并填写。</w:t>
      </w:r>
      <w:r>
        <w:rPr>
          <w:rFonts w:hint="eastAsia"/>
          <w:b/>
          <w:bCs/>
        </w:rPr>
      </w:r>
      <w:r/>
    </w:p>
    <w:p>
      <w:pPr>
        <w:pStyle w:val="976"/>
        <w:jc w:val="both"/>
        <w:spacing w:before="30" w:beforeAutospacing="0" w:after="30" w:afterAutospacing="0"/>
        <w:widowControl w:val="off"/>
        <w:rPr>
          <w:rFonts w:hint="eastAsia"/>
          <w:b/>
          <w:bCs/>
        </w:rPr>
      </w:pPr>
      <w:r>
        <w:rPr>
          <w:rFonts w:hint="eastAsia"/>
          <w:b/>
          <w:bCs/>
          <w:color w:val="ff0000"/>
          <w:shd w:val="clear" w:color="auto" w:fill="ffffff"/>
        </w:rPr>
        <w:t xml:space="preserve">2.生产厂名与厂址应与生产厂营业执照载明的相关信息保持一致。</w:t>
      </w:r>
      <w:r>
        <w:rPr>
          <w:rFonts w:hint="eastAsia"/>
          <w:b/>
          <w:bCs/>
        </w:rPr>
      </w:r>
      <w:r/>
    </w:p>
    <w:p>
      <w:pPr>
        <w:pStyle w:val="976"/>
        <w:jc w:val="both"/>
        <w:spacing w:before="30" w:beforeAutospacing="0" w:after="30" w:afterAutospacing="0"/>
        <w:widowControl w:val="off"/>
        <w:rPr>
          <w:rFonts w:hint="eastAsia"/>
          <w:b/>
          <w:bCs/>
        </w:rPr>
      </w:pPr>
      <w:r>
        <w:rPr>
          <w:rFonts w:hint="eastAsia"/>
          <w:b/>
          <w:bCs/>
          <w:color w:val="ff0000"/>
          <w:shd w:val="clear" w:color="auto" w:fill="ffffff"/>
        </w:rPr>
        <w:t xml:space="preserve">3.该产品的中国境内生产的组件成本占比相关要求实施前，“规定比例”栏可不填，下同。</w:t>
      </w:r>
      <w:r>
        <w:rPr>
          <w:rFonts w:hint="eastAsia"/>
          <w:b/>
          <w:bCs/>
        </w:rPr>
      </w:r>
      <w:r/>
    </w:p>
    <w:p>
      <w:pPr>
        <w:pStyle w:val="976"/>
        <w:jc w:val="both"/>
        <w:spacing w:before="30" w:beforeAutospacing="0" w:after="30" w:afterAutospacing="0"/>
        <w:widowControl w:val="off"/>
        <w:rPr>
          <w:rFonts w:hint="eastAsia"/>
          <w:b/>
          <w:bCs/>
        </w:rPr>
      </w:pPr>
      <w:r>
        <w:rPr>
          <w:rFonts w:hint="eastAsia"/>
          <w:b/>
          <w:bCs/>
          <w:color w:val="ff0000"/>
          <w:shd w:val="clear" w:color="auto" w:fill="ffffff"/>
        </w:rPr>
        <w:t xml:space="preserve">4.该产品的关键组件要求实施前，“关键组件”栏可不填，下同。</w:t>
      </w:r>
      <w:r>
        <w:rPr>
          <w:rFonts w:hint="eastAsia"/>
          <w:b/>
          <w:bCs/>
        </w:rPr>
      </w:r>
      <w:r/>
    </w:p>
    <w:p>
      <w:pPr>
        <w:pStyle w:val="976"/>
        <w:jc w:val="both"/>
        <w:spacing w:before="30" w:beforeAutospacing="0" w:after="30" w:afterAutospacing="0"/>
        <w:widowControl w:val="off"/>
        <w:rPr>
          <w:rFonts w:hint="eastAsia"/>
          <w:b/>
          <w:bCs/>
        </w:rPr>
      </w:pPr>
      <w:r>
        <w:rPr>
          <w:rFonts w:hint="eastAsia"/>
          <w:b/>
          <w:bCs/>
          <w:color w:val="ff0000"/>
          <w:shd w:val="clear" w:color="auto" w:fill="ffffff"/>
        </w:rPr>
        <w:t xml:space="preserve">5.该产品的关键工序要求实施前，“关键工序”栏可不填，下同。</w:t>
      </w:r>
      <w:r>
        <w:rPr>
          <w:rFonts w:hint="eastAsia"/>
          <w:b/>
          <w:bCs/>
        </w:rPr>
      </w:r>
      <w:r/>
    </w:p>
    <w:p>
      <w:pPr>
        <w:pStyle w:val="976"/>
        <w:jc w:val="both"/>
        <w:spacing w:before="30" w:beforeAutospacing="0" w:after="30" w:afterAutospacing="0"/>
        <w:widowControl w:val="off"/>
        <w:rPr>
          <w:rFonts w:hint="eastAsia"/>
          <w:b/>
          <w:bCs/>
          <w:color w:val="ff0000"/>
          <w:shd w:val="clear" w:color="auto" w:fill="ffffff"/>
        </w:rPr>
      </w:pPr>
      <w:r>
        <w:rPr>
          <w:rFonts w:hint="eastAsia"/>
          <w:b/>
          <w:bCs/>
          <w:color w:val="ff0000"/>
          <w:shd w:val="clear" w:color="auto" w:fill="ffffff"/>
        </w:rPr>
        <w:t xml:space="preserve">6.用横线划除的地方无需填写。</w:t>
      </w:r>
      <w:r>
        <w:rPr>
          <w:rFonts w:hint="eastAsia"/>
          <w:b/>
          <w:bCs/>
          <w:color w:val="ff0000"/>
          <w:shd w:val="clear" w:color="auto" w:fill="ffffff"/>
        </w:rPr>
      </w:r>
      <w:r/>
    </w:p>
    <w:p>
      <w:pPr>
        <w:pStyle w:val="952"/>
        <w:rPr>
          <w:rFonts w:hint="eastAsia" w:ascii="宋体" w:hAnsi="宋体" w:cs="宋体"/>
          <w:b/>
          <w:bCs/>
          <w:color w:val="ff0000"/>
          <w:sz w:val="24"/>
        </w:rPr>
      </w:pPr>
      <w:r>
        <w:rPr>
          <w:rFonts w:hint="eastAsia" w:ascii="宋体" w:hAnsi="宋体" w:cs="宋体"/>
          <w:b/>
          <w:bCs/>
          <w:color w:val="ff0000"/>
          <w:sz w:val="24"/>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b/>
          <w:bCs/>
          <w:color w:val="ff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cs="宋体"/>
          <w:b/>
          <w:bCs/>
          <w:color w:val="ff0000"/>
          <w:sz w:val="24"/>
        </w:rPr>
      </w:r>
      <w:r/>
    </w:p>
    <w:p>
      <w:pPr>
        <w:pStyle w:val="976"/>
        <w:jc w:val="both"/>
        <w:spacing w:before="30" w:beforeAutospacing="0" w:after="30" w:afterAutospacing="0"/>
        <w:widowControl w:val="off"/>
        <w:rPr>
          <w:rFonts w:hint="eastAsia"/>
          <w:color w:val="ff0000"/>
          <w:shd w:val="clear" w:color="auto" w:fill="ffffff"/>
        </w:rPr>
      </w:pPr>
      <w:r>
        <w:rPr>
          <w:rFonts w:hint="eastAsia"/>
          <w:color w:val="ff0000"/>
          <w:shd w:val="clear" w:color="auto" w:fill="ffffff"/>
        </w:rPr>
      </w:r>
      <w:r/>
    </w:p>
    <w:p>
      <w:pPr>
        <w:pStyle w:val="952"/>
        <w:jc w:val="center"/>
        <w:rPr>
          <w:rFonts w:hint="eastAsia" w:ascii="宋体" w:hAnsi="宋体" w:cs="宋体"/>
          <w:b/>
          <w:color w:val="000000"/>
          <w:sz w:val="24"/>
        </w:rPr>
      </w:pPr>
      <w:r>
        <w:rPr>
          <w:rFonts w:hint="eastAsia" w:ascii="宋体" w:hAnsi="宋体" w:cs="宋体"/>
          <w:b/>
          <w:color w:val="000000"/>
          <w:sz w:val="24"/>
        </w:rPr>
      </w:r>
      <w:r/>
    </w:p>
    <w:p>
      <w:pPr>
        <w:pStyle w:val="952"/>
        <w:spacing w:line="241" w:lineRule="auto"/>
        <w:rPr>
          <w:rFonts w:hint="eastAsia" w:ascii="宋体" w:hAnsi="宋体" w:cs="宋体"/>
        </w:rPr>
      </w:pPr>
      <w:r>
        <w:rPr>
          <w:rFonts w:hint="eastAsia" w:ascii="宋体" w:hAnsi="宋体" w:cs="宋体"/>
        </w:rPr>
      </w:r>
      <w:r/>
    </w:p>
    <w:p>
      <w:pPr>
        <w:pStyle w:val="952"/>
        <w:spacing w:line="241" w:lineRule="auto"/>
        <w:rPr>
          <w:rFonts w:hint="eastAsia" w:ascii="宋体" w:hAnsi="宋体" w:cs="宋体"/>
        </w:rPr>
      </w:pPr>
      <w:r>
        <w:rPr>
          <w:rFonts w:hint="eastAsia" w:ascii="宋体" w:hAnsi="宋体" w:cs="宋体"/>
        </w:rPr>
      </w:r>
      <w:r/>
    </w:p>
    <w:p>
      <w:pPr>
        <w:pStyle w:val="976"/>
        <w:jc w:val="center"/>
        <w:spacing w:beforeAutospacing="0" w:afterAutospacing="0" w:line="0" w:lineRule="atLeast"/>
        <w:rPr>
          <w:rFonts w:hint="eastAsia"/>
        </w:rPr>
      </w:pPr>
      <w:r>
        <w:rPr>
          <w:rFonts w:hint="eastAsia"/>
        </w:rPr>
        <w:t xml:space="preserve"> </w:t>
      </w:r>
      <w:r>
        <w:rPr>
          <w:rFonts w:hint="eastAsia"/>
        </w:rPr>
      </w:r>
      <w:r/>
    </w:p>
    <w:p>
      <w:pPr>
        <w:pStyle w:val="976"/>
        <w:jc w:val="center"/>
        <w:spacing w:beforeAutospacing="0" w:afterAutospacing="0" w:line="0" w:lineRule="atLeast"/>
        <w:rPr>
          <w:rFonts w:hint="eastAsia"/>
        </w:rPr>
      </w:pPr>
      <w:r>
        <w:rPr>
          <w:rFonts w:hint="eastAsia"/>
        </w:rPr>
      </w:r>
      <w:r/>
    </w:p>
    <w:p>
      <w:pPr>
        <w:pStyle w:val="976"/>
        <w:jc w:val="center"/>
        <w:spacing w:beforeAutospacing="0" w:afterAutospacing="0" w:line="0" w:lineRule="atLeast"/>
        <w:rPr>
          <w:rFonts w:hint="eastAsia"/>
        </w:rPr>
      </w:pPr>
      <w:r>
        <w:rPr>
          <w:rFonts w:hint="eastAsia"/>
        </w:rPr>
      </w:r>
      <w:r/>
    </w:p>
    <w:p>
      <w:pPr>
        <w:pStyle w:val="976"/>
        <w:jc w:val="center"/>
        <w:spacing w:before="0" w:beforeAutospacing="0" w:after="0" w:afterAutospacing="0" w:line="0" w:lineRule="atLeast"/>
        <w:widowControl w:val="off"/>
        <w:rPr>
          <w:rFonts w:hint="eastAsia"/>
          <w:b/>
          <w:sz w:val="32"/>
          <w:szCs w:val="32"/>
        </w:rPr>
      </w:pPr>
      <w:r>
        <w:rPr>
          <w:rFonts w:hint="eastAsia"/>
        </w:rPr>
        <w:t xml:space="preserve"> </w:t>
      </w:r>
      <w:r>
        <w:rPr>
          <w:rFonts w:hint="eastAsia"/>
          <w:b/>
          <w:sz w:val="32"/>
          <w:szCs w:val="32"/>
        </w:rPr>
      </w:r>
      <w:r/>
    </w:p>
    <w:p>
      <w:pPr>
        <w:pStyle w:val="976"/>
        <w:jc w:val="center"/>
        <w:spacing w:before="0" w:beforeAutospacing="0" w:after="0" w:afterAutospacing="0" w:line="0" w:lineRule="atLeast"/>
        <w:widowControl w:val="off"/>
        <w:rPr>
          <w:rFonts w:hint="eastAsia"/>
          <w:b/>
          <w:sz w:val="32"/>
          <w:szCs w:val="32"/>
        </w:rPr>
      </w:pPr>
      <w:r>
        <w:rPr>
          <w:rFonts w:hint="eastAsia"/>
          <w:b/>
          <w:sz w:val="32"/>
          <w:szCs w:val="32"/>
        </w:rPr>
      </w:r>
      <w:r/>
    </w:p>
    <w:p>
      <w:pPr>
        <w:pStyle w:val="976"/>
        <w:jc w:val="center"/>
        <w:spacing w:before="0" w:beforeAutospacing="0" w:after="0" w:afterAutospacing="0" w:line="0" w:lineRule="atLeast"/>
        <w:widowControl w:val="off"/>
        <w:rPr>
          <w:b/>
          <w:sz w:val="32"/>
          <w:szCs w:val="32"/>
        </w:rPr>
      </w:pPr>
      <w:r>
        <w:rPr>
          <w:rFonts w:hint="eastAsia"/>
          <w:b/>
          <w:sz w:val="32"/>
          <w:szCs w:val="32"/>
        </w:rPr>
        <w:t xml:space="preserve">十三、分项报价表（货物类）</w:t>
      </w:r>
      <w:r>
        <w:rPr>
          <w:b/>
          <w:sz w:val="32"/>
          <w:szCs w:val="32"/>
        </w:rPr>
      </w:r>
      <w:r/>
    </w:p>
    <w:p>
      <w:pPr>
        <w:pStyle w:val="976"/>
        <w:jc w:val="center"/>
        <w:spacing w:before="0" w:beforeAutospacing="0" w:after="0" w:afterAutospacing="0" w:line="0" w:lineRule="atLeast"/>
        <w:widowControl w:val="off"/>
        <w:rPr>
          <w:rFonts w:hint="eastAsia"/>
          <w:b/>
          <w:color w:val="ff0000"/>
          <w:sz w:val="32"/>
          <w:szCs w:val="32"/>
        </w:rPr>
      </w:pPr>
      <w:r>
        <w:rPr>
          <w:rFonts w:hint="eastAsia"/>
          <w:b/>
          <w:color w:val="ff0000"/>
          <w:sz w:val="32"/>
          <w:szCs w:val="32"/>
        </w:rPr>
      </w:r>
      <w:r/>
    </w:p>
    <w:tbl>
      <w:tblPr>
        <w:tblW w:w="9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1238"/>
        <w:gridCol w:w="1935"/>
        <w:gridCol w:w="896"/>
        <w:gridCol w:w="965"/>
        <w:gridCol w:w="989"/>
        <w:gridCol w:w="1301"/>
        <w:gridCol w:w="1275"/>
      </w:tblGrid>
      <w:tr>
        <w:trPr>
          <w:cantSplit/>
          <w:trHeight w:val="985"/>
        </w:trPr>
        <w:tc>
          <w:tcPr>
            <w:tcW w:w="630" w:type="dxa"/>
            <w:vAlign w:val="center"/>
            <w:textDirection w:val="lrTb"/>
            <w:noWrap w:val="false"/>
          </w:tcPr>
          <w:p>
            <w:pPr>
              <w:pStyle w:val="952"/>
              <w:jc w:val="center"/>
              <w:spacing w:line="440" w:lineRule="exact"/>
              <w:rPr>
                <w:rFonts w:ascii="宋体" w:hAnsi="宋体" w:eastAsia="宋体" w:cs="宋体"/>
                <w:szCs w:val="21"/>
                <w:lang w:val="en-US" w:eastAsia="zh-CN"/>
              </w:rPr>
            </w:pPr>
            <w:r>
              <w:rPr>
                <w:rFonts w:hint="eastAsia" w:ascii="宋体" w:hAnsi="宋体" w:cs="宋体"/>
                <w:szCs w:val="21"/>
                <w:lang w:val="en-US" w:eastAsia="zh-CN"/>
              </w:rPr>
              <w:t xml:space="preserve">序号</w:t>
            </w:r>
            <w:r>
              <w:rPr>
                <w:rFonts w:ascii="宋体" w:hAnsi="宋体" w:eastAsia="宋体" w:cs="宋体"/>
                <w:szCs w:val="21"/>
                <w:lang w:val="en-US" w:eastAsia="zh-CN"/>
              </w:rPr>
            </w:r>
            <w:r/>
          </w:p>
        </w:tc>
        <w:tc>
          <w:tcPr>
            <w:tcW w:w="1238" w:type="dxa"/>
            <w:vAlign w:val="center"/>
            <w:textDirection w:val="lrTb"/>
            <w:noWrap w:val="false"/>
          </w:tcPr>
          <w:p>
            <w:pPr>
              <w:pStyle w:val="952"/>
              <w:jc w:val="center"/>
              <w:spacing w:line="440" w:lineRule="exact"/>
              <w:rPr>
                <w:rFonts w:hint="eastAsia" w:ascii="宋体" w:hAnsi="宋体" w:cs="宋体"/>
                <w:szCs w:val="21"/>
              </w:rPr>
            </w:pPr>
            <w:r>
              <w:rPr>
                <w:rFonts w:hint="eastAsia" w:ascii="宋体" w:hAnsi="宋体" w:cs="宋体"/>
                <w:szCs w:val="21"/>
              </w:rPr>
              <w:t xml:space="preserve">货物名称</w:t>
            </w:r>
            <w:r>
              <w:rPr>
                <w:rFonts w:hint="eastAsia" w:ascii="宋体" w:hAnsi="宋体" w:cs="宋体"/>
                <w:szCs w:val="21"/>
              </w:rPr>
            </w:r>
            <w:r/>
          </w:p>
        </w:tc>
        <w:tc>
          <w:tcPr>
            <w:tcW w:w="1935" w:type="dxa"/>
            <w:vAlign w:val="center"/>
            <w:textDirection w:val="lrTb"/>
            <w:noWrap w:val="false"/>
          </w:tcPr>
          <w:p>
            <w:pPr>
              <w:pStyle w:val="952"/>
              <w:jc w:val="center"/>
              <w:spacing w:line="440" w:lineRule="exact"/>
              <w:rPr>
                <w:rFonts w:hint="eastAsia" w:ascii="宋体" w:hAnsi="宋体" w:cs="宋体"/>
                <w:szCs w:val="21"/>
              </w:rPr>
            </w:pPr>
            <w:r>
              <w:rPr>
                <w:rFonts w:hint="eastAsia" w:ascii="宋体" w:hAnsi="宋体" w:cs="宋体"/>
                <w:szCs w:val="21"/>
              </w:rPr>
              <w:t xml:space="preserve">总有效成份</w:t>
            </w:r>
            <w:r>
              <w:rPr>
                <w:rFonts w:hint="eastAsia" w:ascii="宋体" w:hAnsi="宋体" w:cs="宋体"/>
                <w:szCs w:val="21"/>
              </w:rPr>
            </w:r>
            <w:r/>
          </w:p>
          <w:p>
            <w:pPr>
              <w:pStyle w:val="952"/>
              <w:jc w:val="center"/>
              <w:spacing w:line="440" w:lineRule="exact"/>
              <w:rPr>
                <w:rFonts w:hint="eastAsia" w:ascii="宋体" w:hAnsi="宋体" w:cs="宋体"/>
                <w:szCs w:val="21"/>
              </w:rPr>
            </w:pPr>
            <w:r>
              <w:rPr>
                <w:rFonts w:hint="eastAsia" w:ascii="宋体" w:hAnsi="宋体" w:cs="宋体"/>
                <w:szCs w:val="21"/>
              </w:rPr>
              <w:t xml:space="preserve">含量</w:t>
            </w:r>
            <w:r>
              <w:rPr>
                <w:rFonts w:hint="eastAsia" w:ascii="宋体" w:hAnsi="宋体" w:cs="宋体"/>
                <w:szCs w:val="21"/>
              </w:rPr>
            </w:r>
            <w:r/>
          </w:p>
        </w:tc>
        <w:tc>
          <w:tcPr>
            <w:tcW w:w="896" w:type="dxa"/>
            <w:vAlign w:val="center"/>
            <w:textDirection w:val="lrTb"/>
            <w:noWrap w:val="false"/>
          </w:tcPr>
          <w:p>
            <w:pPr>
              <w:pStyle w:val="952"/>
              <w:jc w:val="center"/>
              <w:spacing w:line="440" w:lineRule="exact"/>
              <w:rPr>
                <w:rFonts w:hint="eastAsia" w:ascii="宋体" w:hAnsi="宋体" w:cs="宋体"/>
                <w:iCs/>
                <w:szCs w:val="21"/>
              </w:rPr>
            </w:pPr>
            <w:r>
              <w:rPr>
                <w:rFonts w:hint="eastAsia" w:ascii="宋体" w:hAnsi="宋体" w:cs="宋体"/>
                <w:iCs/>
                <w:szCs w:val="21"/>
              </w:rPr>
              <w:t xml:space="preserve">剂  型</w:t>
            </w:r>
            <w:r>
              <w:rPr>
                <w:rFonts w:hint="eastAsia" w:ascii="宋体" w:hAnsi="宋体" w:cs="宋体"/>
                <w:iCs/>
                <w:szCs w:val="21"/>
              </w:rPr>
            </w:r>
            <w:r/>
          </w:p>
        </w:tc>
        <w:tc>
          <w:tcPr>
            <w:tcW w:w="965" w:type="dxa"/>
            <w:vAlign w:val="center"/>
            <w:textDirection w:val="lrTb"/>
            <w:noWrap w:val="false"/>
          </w:tcPr>
          <w:p>
            <w:pPr>
              <w:pStyle w:val="952"/>
              <w:jc w:val="center"/>
              <w:spacing w:line="440" w:lineRule="exact"/>
              <w:rPr>
                <w:rFonts w:hint="eastAsia" w:ascii="宋体" w:hAnsi="宋体" w:cs="宋体"/>
                <w:szCs w:val="21"/>
              </w:rPr>
            </w:pPr>
            <w:r>
              <w:rPr>
                <w:rFonts w:hint="eastAsia" w:ascii="宋体" w:hAnsi="宋体" w:cs="宋体"/>
                <w:szCs w:val="21"/>
              </w:rPr>
              <w:t xml:space="preserve">规格（克/袋）</w:t>
            </w:r>
            <w:r>
              <w:rPr>
                <w:rFonts w:hint="eastAsia" w:ascii="宋体" w:hAnsi="宋体" w:cs="宋体"/>
                <w:szCs w:val="21"/>
              </w:rPr>
            </w:r>
            <w:r/>
          </w:p>
        </w:tc>
        <w:tc>
          <w:tcPr>
            <w:tcW w:w="989" w:type="dxa"/>
            <w:vAlign w:val="center"/>
            <w:textDirection w:val="lrTb"/>
            <w:noWrap w:val="false"/>
          </w:tcPr>
          <w:p>
            <w:pPr>
              <w:pStyle w:val="952"/>
              <w:jc w:val="center"/>
              <w:spacing w:line="440" w:lineRule="exact"/>
              <w:rPr>
                <w:szCs w:val="21"/>
              </w:rPr>
            </w:pPr>
            <w:r>
              <w:rPr>
                <w:rFonts w:hint="eastAsia" w:ascii="宋体" w:hAnsi="宋体" w:cs="宋体"/>
                <w:szCs w:val="21"/>
              </w:rPr>
              <w:t xml:space="preserve">数量（袋）</w:t>
            </w:r>
            <w:r>
              <w:rPr>
                <w:szCs w:val="21"/>
              </w:rPr>
            </w:r>
            <w:r/>
          </w:p>
        </w:tc>
        <w:tc>
          <w:tcPr>
            <w:tcW w:w="1301" w:type="dxa"/>
            <w:vAlign w:val="center"/>
            <w:textDirection w:val="lrTb"/>
            <w:noWrap w:val="false"/>
          </w:tcPr>
          <w:p>
            <w:pPr>
              <w:pStyle w:val="952"/>
              <w:jc w:val="center"/>
              <w:spacing w:line="440" w:lineRule="exact"/>
              <w:rPr>
                <w:rFonts w:hint="eastAsia" w:ascii="宋体" w:hAnsi="宋体" w:cs="宋体"/>
                <w:szCs w:val="21"/>
              </w:rPr>
            </w:pPr>
            <w:r>
              <w:rPr>
                <w:rFonts w:hint="eastAsia" w:ascii="宋体" w:hAnsi="宋体" w:cs="宋体"/>
                <w:szCs w:val="21"/>
              </w:rPr>
              <w:t xml:space="preserve">分项单价</w:t>
            </w:r>
            <w:r>
              <w:rPr>
                <w:rFonts w:hint="eastAsia" w:ascii="宋体" w:hAnsi="宋体" w:cs="宋体"/>
                <w:szCs w:val="21"/>
              </w:rPr>
            </w:r>
            <w:r/>
          </w:p>
          <w:p>
            <w:pPr>
              <w:pStyle w:val="952"/>
              <w:jc w:val="center"/>
              <w:spacing w:line="440" w:lineRule="exact"/>
              <w:rPr>
                <w:rFonts w:ascii="仿宋_GB2312" w:hAnsi="仿宋_GB2312" w:eastAsia="仿宋_GB2312"/>
                <w:szCs w:val="21"/>
              </w:rPr>
            </w:pPr>
            <w:r>
              <w:rPr>
                <w:rFonts w:hint="eastAsia" w:ascii="宋体" w:hAnsi="宋体" w:cs="宋体"/>
                <w:szCs w:val="21"/>
              </w:rPr>
              <w:t xml:space="preserve">（元/袋）</w:t>
            </w:r>
            <w:r>
              <w:rPr>
                <w:rFonts w:ascii="仿宋_GB2312" w:hAnsi="仿宋_GB2312" w:eastAsia="仿宋_GB2312"/>
                <w:szCs w:val="21"/>
              </w:rPr>
            </w:r>
            <w:r/>
          </w:p>
        </w:tc>
        <w:tc>
          <w:tcPr>
            <w:tcW w:w="1275" w:type="dxa"/>
            <w:vAlign w:val="center"/>
            <w:textDirection w:val="lrTb"/>
            <w:noWrap w:val="false"/>
          </w:tcPr>
          <w:p>
            <w:pPr>
              <w:pStyle w:val="952"/>
              <w:jc w:val="center"/>
              <w:spacing w:line="440" w:lineRule="exact"/>
              <w:rPr>
                <w:rFonts w:ascii="宋体" w:hAnsi="宋体" w:cs="宋体"/>
                <w:szCs w:val="21"/>
              </w:rPr>
            </w:pPr>
            <w:r>
              <w:rPr>
                <w:rFonts w:hint="eastAsia" w:ascii="宋体" w:hAnsi="宋体" w:cs="宋体"/>
                <w:szCs w:val="21"/>
              </w:rPr>
              <w:t xml:space="preserve">分项合价 （元）</w:t>
            </w:r>
            <w:r>
              <w:rPr>
                <w:rFonts w:ascii="宋体" w:hAnsi="宋体" w:cs="宋体"/>
                <w:szCs w:val="21"/>
              </w:rPr>
            </w:r>
            <w:r/>
          </w:p>
        </w:tc>
      </w:tr>
      <w:tr>
        <w:trPr>
          <w:cantSplit/>
          <w:trHeight w:val="980"/>
        </w:trPr>
        <w:tc>
          <w:tcPr>
            <w:tcW w:w="630" w:type="dxa"/>
            <w:vAlign w:val="center"/>
            <w:textDirection w:val="lrTb"/>
            <w:noWrap w:val="false"/>
          </w:tcPr>
          <w:p>
            <w:pPr>
              <w:pStyle w:val="952"/>
              <w:jc w:val="center"/>
              <w:spacing w:line="440" w:lineRule="exact"/>
              <w:rPr>
                <w:rFonts w:hint="eastAsia" w:ascii="宋体" w:hAnsi="宋体" w:eastAsia="宋体" w:cs="宋体"/>
                <w:szCs w:val="21"/>
                <w:lang w:eastAsia="zh-CN"/>
              </w:rPr>
            </w:pPr>
            <w:r>
              <w:rPr>
                <w:rFonts w:hint="eastAsia" w:ascii="宋体" w:hAnsi="宋体" w:cs="宋体"/>
                <w:szCs w:val="21"/>
                <w:lang w:val="en-US" w:eastAsia="zh-CN"/>
              </w:rPr>
              <w:t xml:space="preserve">1</w:t>
            </w:r>
            <w:r>
              <w:rPr>
                <w:rFonts w:hint="eastAsia" w:ascii="宋体" w:hAnsi="宋体" w:eastAsia="宋体" w:cs="宋体"/>
                <w:szCs w:val="21"/>
                <w:lang w:eastAsia="zh-CN"/>
              </w:rPr>
            </w:r>
            <w:r/>
          </w:p>
        </w:tc>
        <w:tc>
          <w:tcPr>
            <w:tcW w:w="1238" w:type="dxa"/>
            <w:vAlign w:val="center"/>
            <w:textDirection w:val="lrTb"/>
            <w:noWrap w:val="false"/>
          </w:tcPr>
          <w:p>
            <w:pPr>
              <w:pStyle w:val="952"/>
              <w:jc w:val="center"/>
              <w:spacing w:line="440" w:lineRule="exact"/>
              <w:rPr>
                <w:rFonts w:hint="eastAsia" w:ascii="宋体" w:hAnsi="宋体" w:cs="宋体"/>
                <w:iCs/>
                <w:szCs w:val="21"/>
              </w:rPr>
            </w:pPr>
            <w:r>
              <w:rPr>
                <w:rFonts w:hint="eastAsia" w:ascii="宋体" w:hAnsi="宋体" w:cs="宋体"/>
                <w:color w:val="000000"/>
                <w:sz w:val="24"/>
                <w:lang w:bidi="ar"/>
              </w:rPr>
              <w:t xml:space="preserve">含腐殖酸水溶肥料</w:t>
            </w:r>
            <w:r>
              <w:rPr>
                <w:rFonts w:hint="eastAsia" w:ascii="宋体" w:hAnsi="宋体" w:cs="宋体"/>
                <w:iCs/>
                <w:szCs w:val="21"/>
              </w:rPr>
            </w:r>
            <w:r/>
          </w:p>
        </w:tc>
        <w:tc>
          <w:tcPr>
            <w:tcW w:w="1935" w:type="dxa"/>
            <w:vAlign w:val="center"/>
            <w:textDirection w:val="lrTb"/>
            <w:noWrap w:val="false"/>
          </w:tcPr>
          <w:p>
            <w:pPr>
              <w:pStyle w:val="952"/>
              <w:jc w:val="center"/>
              <w:widowControl/>
              <w:rPr>
                <w:rFonts w:hint="eastAsia" w:ascii="宋体" w:hAnsi="宋体" w:cs="宋体"/>
                <w:b/>
                <w:bCs/>
              </w:rPr>
            </w:pPr>
            <w:r>
              <w:rPr>
                <w:rFonts w:hint="eastAsia" w:ascii="宋体" w:hAnsi="宋体" w:cs="宋体"/>
                <w:sz w:val="24"/>
                <w:lang w:bidi="ar"/>
              </w:rPr>
              <w:t xml:space="preserve">腐殖酸≥40g/L,N+P</w:t>
            </w:r>
            <w:r>
              <w:rPr>
                <w:rFonts w:hint="eastAsia" w:ascii="宋体" w:hAnsi="宋体" w:cs="宋体"/>
                <w:sz w:val="24"/>
                <w:vertAlign w:val="subscript"/>
                <w:lang w:bidi="ar"/>
              </w:rPr>
              <w:t xml:space="preserve">2</w:t>
            </w:r>
            <w:r>
              <w:rPr>
                <w:rFonts w:hint="eastAsia" w:ascii="宋体" w:hAnsi="宋体" w:cs="宋体"/>
                <w:sz w:val="24"/>
                <w:lang w:bidi="ar"/>
              </w:rPr>
              <w:t xml:space="preserve">O</w:t>
            </w:r>
            <w:r>
              <w:rPr>
                <w:rFonts w:hint="eastAsia" w:ascii="宋体" w:hAnsi="宋体" w:cs="宋体"/>
                <w:sz w:val="24"/>
                <w:vertAlign w:val="subscript"/>
                <w:lang w:bidi="ar"/>
              </w:rPr>
              <w:t xml:space="preserve">5</w:t>
            </w:r>
            <w:r>
              <w:rPr>
                <w:rFonts w:hint="eastAsia" w:ascii="宋体" w:hAnsi="宋体" w:cs="宋体"/>
                <w:sz w:val="24"/>
                <w:lang w:bidi="ar"/>
              </w:rPr>
              <w:t xml:space="preserve">+K</w:t>
            </w:r>
            <w:r>
              <w:rPr>
                <w:rFonts w:hint="eastAsia" w:ascii="宋体" w:hAnsi="宋体" w:cs="宋体"/>
                <w:sz w:val="24"/>
                <w:vertAlign w:val="subscript"/>
                <w:lang w:bidi="ar"/>
              </w:rPr>
              <w:t xml:space="preserve">2</w:t>
            </w:r>
            <w:r>
              <w:rPr>
                <w:rFonts w:hint="eastAsia" w:ascii="宋体" w:hAnsi="宋体" w:cs="宋体"/>
                <w:sz w:val="24"/>
                <w:lang w:bidi="ar"/>
              </w:rPr>
              <w:t xml:space="preserve">O≥200g/L，</w:t>
            </w:r>
            <w:r>
              <w:rPr>
                <w:rFonts w:hint="eastAsia" w:ascii="宋体" w:hAnsi="宋体" w:cs="宋体"/>
                <w:szCs w:val="21"/>
              </w:rPr>
              <w:t xml:space="preserve">登记作物:包含水稻。</w:t>
            </w:r>
            <w:r>
              <w:rPr>
                <w:rFonts w:hint="eastAsia" w:ascii="宋体" w:hAnsi="宋体" w:cs="宋体"/>
                <w:b/>
                <w:bCs/>
              </w:rPr>
            </w:r>
            <w:r/>
          </w:p>
        </w:tc>
        <w:tc>
          <w:tcPr>
            <w:tcW w:w="896" w:type="dxa"/>
            <w:vAlign w:val="center"/>
            <w:textDirection w:val="lrTb"/>
            <w:noWrap w:val="false"/>
          </w:tcPr>
          <w:p>
            <w:pPr>
              <w:pStyle w:val="952"/>
              <w:jc w:val="center"/>
              <w:spacing w:line="440" w:lineRule="exact"/>
              <w:rPr>
                <w:rFonts w:hint="eastAsia" w:ascii="宋体" w:hAnsi="宋体" w:cs="宋体"/>
                <w:iCs/>
                <w:szCs w:val="21"/>
              </w:rPr>
            </w:pPr>
            <w:r>
              <w:rPr>
                <w:rFonts w:hint="eastAsia" w:ascii="宋体" w:hAnsi="宋体" w:cs="宋体"/>
                <w:iCs/>
                <w:szCs w:val="21"/>
              </w:rPr>
              <w:t xml:space="preserve">水剂</w:t>
            </w:r>
            <w:r>
              <w:rPr>
                <w:rFonts w:hint="eastAsia" w:ascii="宋体" w:hAnsi="宋体" w:cs="宋体"/>
                <w:iCs/>
                <w:szCs w:val="21"/>
              </w:rPr>
            </w:r>
            <w:r/>
          </w:p>
        </w:tc>
        <w:tc>
          <w:tcPr>
            <w:tcW w:w="965" w:type="dxa"/>
            <w:vAlign w:val="center"/>
            <w:textDirection w:val="lrTb"/>
            <w:noWrap w:val="false"/>
          </w:tcPr>
          <w:p>
            <w:pPr>
              <w:pStyle w:val="952"/>
              <w:jc w:val="center"/>
              <w:spacing w:line="440" w:lineRule="exact"/>
              <w:rPr>
                <w:rFonts w:hint="eastAsia" w:ascii="宋体" w:hAnsi="宋体" w:cs="宋体"/>
                <w:iCs/>
                <w:szCs w:val="21"/>
              </w:rPr>
            </w:pPr>
            <w:r>
              <w:rPr>
                <w:rFonts w:hint="eastAsia" w:ascii="宋体" w:hAnsi="宋体" w:cs="宋体"/>
                <w:szCs w:val="21"/>
              </w:rPr>
              <w:t xml:space="preserve">100</w:t>
            </w:r>
            <w:r>
              <w:rPr>
                <w:rFonts w:hint="eastAsia" w:ascii="宋体" w:hAnsi="宋体" w:cs="宋体"/>
                <w:iCs/>
                <w:szCs w:val="21"/>
              </w:rPr>
            </w:r>
            <w:r/>
          </w:p>
        </w:tc>
        <w:tc>
          <w:tcPr>
            <w:tcW w:w="989" w:type="dxa"/>
            <w:vAlign w:val="center"/>
            <w:textDirection w:val="lrTb"/>
            <w:noWrap w:val="false"/>
          </w:tcPr>
          <w:p>
            <w:pPr>
              <w:pStyle w:val="952"/>
              <w:jc w:val="center"/>
              <w:spacing w:line="440" w:lineRule="exact"/>
              <w:rPr>
                <w:rFonts w:hint="eastAsia" w:ascii="宋体" w:hAnsi="宋体" w:cs="宋体"/>
                <w:iCs/>
                <w:szCs w:val="21"/>
              </w:rPr>
            </w:pPr>
            <w:r>
              <w:rPr>
                <w:rFonts w:hint="eastAsia" w:ascii="宋体" w:hAnsi="宋体" w:cs="宋体"/>
                <w:iCs/>
                <w:szCs w:val="21"/>
              </w:rPr>
              <w:t xml:space="preserve">860000</w:t>
            </w:r>
            <w:r>
              <w:rPr>
                <w:rFonts w:hint="eastAsia" w:ascii="宋体" w:hAnsi="宋体" w:cs="宋体"/>
                <w:iCs/>
                <w:szCs w:val="21"/>
              </w:rPr>
            </w:r>
            <w:r/>
          </w:p>
        </w:tc>
        <w:tc>
          <w:tcPr>
            <w:tcW w:w="1301" w:type="dxa"/>
            <w:vAlign w:val="center"/>
            <w:textDirection w:val="lrTb"/>
            <w:noWrap w:val="false"/>
          </w:tcPr>
          <w:p>
            <w:pPr>
              <w:pStyle w:val="952"/>
              <w:jc w:val="center"/>
              <w:spacing w:line="440" w:lineRule="exact"/>
              <w:rPr>
                <w:rFonts w:hint="eastAsia" w:ascii="宋体" w:hAnsi="宋体" w:cs="宋体"/>
                <w:iCs/>
                <w:szCs w:val="21"/>
              </w:rPr>
            </w:pPr>
            <w:r>
              <w:rPr>
                <w:rFonts w:hint="eastAsia" w:ascii="宋体" w:hAnsi="宋体" w:cs="宋体"/>
                <w:iCs/>
                <w:szCs w:val="21"/>
              </w:rPr>
            </w:r>
            <w:r/>
          </w:p>
        </w:tc>
        <w:tc>
          <w:tcPr>
            <w:tcW w:w="1275" w:type="dxa"/>
            <w:vAlign w:val="center"/>
            <w:textDirection w:val="lrTb"/>
            <w:noWrap w:val="false"/>
          </w:tcPr>
          <w:p>
            <w:pPr>
              <w:pStyle w:val="952"/>
              <w:spacing w:line="440" w:lineRule="exact"/>
              <w:rPr>
                <w:rFonts w:hint="eastAsia" w:ascii="宋体" w:hAnsi="宋体" w:cs="宋体"/>
                <w:iCs/>
                <w:szCs w:val="21"/>
              </w:rPr>
            </w:pPr>
            <w:r>
              <w:rPr>
                <w:rFonts w:hint="eastAsia" w:ascii="宋体" w:hAnsi="宋体" w:cs="宋体"/>
                <w:iCs/>
                <w:szCs w:val="21"/>
              </w:rPr>
            </w:r>
            <w:r/>
          </w:p>
        </w:tc>
      </w:tr>
      <w:tr>
        <w:trPr>
          <w:cantSplit/>
          <w:trHeight w:val="498"/>
        </w:trPr>
        <w:tc>
          <w:tcPr>
            <w:gridSpan w:val="2"/>
            <w:tcW w:w="1868" w:type="dxa"/>
            <w:vAlign w:val="center"/>
            <w:textDirection w:val="lrTb"/>
            <w:noWrap w:val="false"/>
          </w:tcPr>
          <w:p>
            <w:pPr>
              <w:pStyle w:val="952"/>
              <w:jc w:val="center"/>
              <w:spacing w:line="440" w:lineRule="exact"/>
              <w:rPr>
                <w:rFonts w:hint="eastAsia" w:ascii="宋体" w:hAnsi="宋体" w:cs="宋体"/>
                <w:sz w:val="24"/>
              </w:rPr>
            </w:pPr>
            <w:r>
              <w:rPr>
                <w:rFonts w:hint="eastAsia" w:ascii="宋体" w:hAnsi="宋体" w:cs="宋体"/>
                <w:sz w:val="24"/>
              </w:rPr>
              <w:t xml:space="preserve">报价金额</w:t>
            </w:r>
            <w:r>
              <w:rPr>
                <w:rFonts w:hint="eastAsia" w:ascii="宋体" w:hAnsi="宋体" w:cs="宋体"/>
                <w:sz w:val="24"/>
              </w:rPr>
            </w:r>
            <w:r/>
          </w:p>
        </w:tc>
        <w:tc>
          <w:tcPr>
            <w:gridSpan w:val="6"/>
            <w:tcW w:w="7361" w:type="dxa"/>
            <w:vAlign w:val="center"/>
            <w:textDirection w:val="lrTb"/>
            <w:noWrap w:val="false"/>
          </w:tcPr>
          <w:p>
            <w:pPr>
              <w:pStyle w:val="952"/>
              <w:spacing w:line="440" w:lineRule="exact"/>
              <w:rPr>
                <w:rFonts w:hint="eastAsia" w:ascii="宋体" w:hAnsi="宋体" w:cs="宋体"/>
                <w:sz w:val="24"/>
              </w:rPr>
            </w:pPr>
            <w:r>
              <w:rPr>
                <w:rFonts w:hint="eastAsia" w:ascii="宋体" w:hAnsi="宋体" w:cs="宋体"/>
                <w:sz w:val="24"/>
              </w:rPr>
              <w:t xml:space="preserve">（大写）</w:t>
            </w:r>
            <w:r>
              <w:rPr>
                <w:rFonts w:hint="eastAsia" w:ascii="宋体" w:hAnsi="宋体" w:cs="宋体"/>
                <w:sz w:val="24"/>
              </w:rPr>
            </w:r>
            <w:r/>
          </w:p>
        </w:tc>
      </w:tr>
      <w:tr>
        <w:trPr>
          <w:cantSplit/>
          <w:trHeight w:val="980"/>
        </w:trPr>
        <w:tc>
          <w:tcPr>
            <w:gridSpan w:val="8"/>
            <w:tcW w:w="9229" w:type="dxa"/>
            <w:vAlign w:val="center"/>
            <w:textDirection w:val="lrTb"/>
            <w:noWrap w:val="false"/>
          </w:tcPr>
          <w:p>
            <w:pPr>
              <w:pStyle w:val="952"/>
              <w:spacing w:line="440" w:lineRule="exact"/>
              <w:rPr>
                <w:rFonts w:hint="eastAsia" w:ascii="宋体" w:hAnsi="宋体" w:cs="宋体"/>
                <w:sz w:val="24"/>
              </w:rPr>
            </w:pPr>
            <w:r>
              <w:rPr>
                <w:rFonts w:hint="eastAsia" w:ascii="宋体" w:hAnsi="宋体" w:cs="宋体"/>
                <w:color w:val="ff0000"/>
                <w:sz w:val="24"/>
              </w:rPr>
              <w:t xml:space="preserve">本采购包中提供的符合本国产品标准的产品成本之和占该采购包提供的全部产品成本之和的比例为</w:t>
            </w:r>
            <w:r>
              <w:rPr>
                <w:rFonts w:hint="eastAsia" w:ascii="宋体" w:hAnsi="宋体" w:cs="宋体"/>
                <w:color w:val="ff0000"/>
                <w:sz w:val="24"/>
                <w:u w:val="single"/>
              </w:rPr>
              <w:t xml:space="preserve">***</w:t>
            </w:r>
            <w:r>
              <w:rPr>
                <w:rFonts w:hint="eastAsia" w:ascii="宋体" w:hAnsi="宋体" w:cs="宋体"/>
                <w:color w:val="ff0000"/>
                <w:sz w:val="24"/>
              </w:rPr>
              <w:t xml:space="preserve">%。</w:t>
            </w:r>
            <w:r>
              <w:rPr>
                <w:rFonts w:hint="eastAsia" w:ascii="宋体" w:hAnsi="宋体" w:cs="宋体"/>
                <w:sz w:val="24"/>
              </w:rPr>
            </w:r>
            <w:r/>
          </w:p>
        </w:tc>
      </w:tr>
    </w:tbl>
    <w:p>
      <w:pPr>
        <w:pStyle w:val="976"/>
        <w:jc w:val="both"/>
        <w:spacing w:beforeAutospacing="0" w:afterAutospacing="0"/>
        <w:rPr>
          <w:rFonts w:hint="eastAsia"/>
          <w:color w:val="000000"/>
        </w:rPr>
      </w:pPr>
      <w:r>
        <w:rPr>
          <w:rFonts w:hint="eastAsia"/>
          <w:color w:val="000000"/>
        </w:rPr>
        <w:t xml:space="preserve">备注：1.投标报价采用总承包方式，“投标总报价”</w:t>
      </w:r>
      <w:r>
        <w:rPr>
          <w:color w:val="000000"/>
        </w:rPr>
        <w:t xml:space="preserve">除标的物的价款外还应包括全部工作内容的价格体现，包括</w:t>
      </w:r>
      <w:r>
        <w:rPr>
          <w:rFonts w:hint="eastAsia"/>
          <w:color w:val="000000"/>
        </w:rPr>
        <w:t xml:space="preserve">但不限于</w:t>
      </w:r>
      <w:r>
        <w:rPr>
          <w:color w:val="000000"/>
        </w:rPr>
        <w:t xml:space="preserve">采购人需求的产品价格、材料价格、包装费、运输费、装卸费、管理费、检测费、利润、风险费、不可预见费、质量保证费用、培训费用及售后服务费用，项目在指定地点、环境交付、安装、调试、验收所需费用和所有相关税金费用及为完成整个项目所产生的其他所有费用</w:t>
      </w:r>
      <w:r>
        <w:rPr>
          <w:rFonts w:hint="eastAsia"/>
          <w:color w:val="000000"/>
        </w:rPr>
        <w:t xml:space="preserve">，</w:t>
      </w:r>
      <w:r>
        <w:rPr>
          <w:rFonts w:hint="eastAsia"/>
          <w:b/>
          <w:bCs/>
          <w:color w:val="ff0000"/>
        </w:rPr>
        <w:t xml:space="preserve">本次报价填写保留两位小数</w:t>
      </w:r>
      <w:r>
        <w:rPr>
          <w:b/>
          <w:bCs/>
          <w:color w:val="ff0000"/>
        </w:rPr>
        <w:t xml:space="preserve">。</w:t>
      </w:r>
      <w:r>
        <w:rPr>
          <w:color w:val="000000"/>
        </w:rPr>
        <w:t xml:space="preserve">凡供应商在报价中未列明但又为本次招标所必备的项目或遗漏项目，采购人将一律视为已包括在其报价中，在合同执行中将不予考虑等所有不可预见的隐含费用（以上费用如涉及到多次需求，所有费用都包含在内）。投标报价应充分考虑项目完成的政策性调整、各种市场价格的浮动等因素造成的价格变动，项目完成期内的合同价格不作调整。</w:t>
      </w:r>
      <w:r>
        <w:rPr>
          <w:rFonts w:hint="eastAsia"/>
          <w:color w:val="000000"/>
        </w:rPr>
      </w:r>
      <w:r/>
    </w:p>
    <w:p>
      <w:pPr>
        <w:pStyle w:val="976"/>
        <w:jc w:val="both"/>
        <w:spacing w:beforeAutospacing="0" w:afterAutospacing="0"/>
        <w:rPr>
          <w:rFonts w:hint="eastAsia"/>
          <w:color w:val="000000"/>
        </w:rPr>
      </w:pPr>
      <w:r>
        <w:rPr>
          <w:rFonts w:hint="eastAsia"/>
          <w:color w:val="000000"/>
        </w:rPr>
        <w:t xml:space="preserve">2.</w:t>
      </w:r>
      <w:r>
        <w:rPr>
          <w:rFonts w:hint="eastAsia"/>
          <w:color w:val="000000"/>
          <w:sz w:val="21"/>
          <w:szCs w:val="21"/>
        </w:rPr>
        <w:t xml:space="preserve"> “</w:t>
      </w:r>
      <w:r>
        <w:rPr>
          <w:rFonts w:hint="eastAsia"/>
          <w:color w:val="000000"/>
        </w:rPr>
        <w:t xml:space="preserve">投标分项报价表</w:t>
      </w:r>
      <w:r>
        <w:rPr>
          <w:rFonts w:hint="eastAsia"/>
          <w:color w:val="000000"/>
          <w:sz w:val="21"/>
          <w:szCs w:val="21"/>
        </w:rPr>
        <w:t xml:space="preserve">”</w:t>
      </w:r>
      <w:r>
        <w:rPr>
          <w:rFonts w:hint="eastAsia"/>
          <w:color w:val="000000"/>
        </w:rPr>
        <w:t xml:space="preserve">中“投标总报价”数额应当与“开标一览表”中“投标总报价”数额一致。</w:t>
      </w:r>
      <w:r>
        <w:rPr>
          <w:rFonts w:hint="eastAsia"/>
          <w:color w:val="000000"/>
        </w:rPr>
      </w:r>
      <w:r/>
    </w:p>
    <w:p>
      <w:pPr>
        <w:pStyle w:val="952"/>
        <w:spacing w:line="400" w:lineRule="exact"/>
        <w:rPr>
          <w:rFonts w:hint="eastAsia" w:ascii="宋体" w:hAnsi="宋体" w:cs="宋体"/>
          <w:color w:val="000000"/>
        </w:rPr>
      </w:pPr>
      <w:r>
        <w:rPr>
          <w:rFonts w:hint="eastAsia" w:ascii="宋体" w:hAnsi="宋体" w:cs="宋体"/>
          <w:color w:val="ff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color w:val="000000"/>
        </w:rPr>
      </w:r>
      <w:r/>
    </w:p>
    <w:p>
      <w:pPr>
        <w:pStyle w:val="952"/>
        <w:ind w:firstLine="3360"/>
        <w:spacing w:line="6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法定代表人或被授权人（签字</w:t>
      </w:r>
      <w:r>
        <w:rPr>
          <w:rFonts w:hint="eastAsia" w:ascii="宋体" w:hAnsi="宋体" w:cs="宋体"/>
          <w:color w:val="000000"/>
          <w:sz w:val="24"/>
        </w:rPr>
        <w:t xml:space="preserve">或盖章</w:t>
      </w:r>
      <w:r>
        <w:rPr>
          <w:rFonts w:ascii="宋体" w:hAnsi="宋体" w:cs="宋体"/>
          <w:color w:val="000000"/>
          <w:sz w:val="24"/>
        </w:rPr>
        <w:t xml:space="preserve">）：</w:t>
      </w:r>
      <w:r/>
    </w:p>
    <w:p>
      <w:pPr>
        <w:pStyle w:val="952"/>
        <w:ind w:firstLine="3360"/>
        <w:spacing w:line="6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供货商</w:t>
      </w:r>
      <w:r>
        <w:rPr>
          <w:rFonts w:ascii="宋体" w:hAnsi="宋体" w:cs="宋体"/>
          <w:color w:val="000000"/>
          <w:sz w:val="24"/>
        </w:rPr>
        <w:t xml:space="preserve">名称（加盖CA电子公章）：</w:t>
      </w:r>
      <w:r/>
    </w:p>
    <w:p>
      <w:pPr>
        <w:pStyle w:val="952"/>
        <w:ind w:firstLine="1200"/>
        <w:spacing w:line="6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cs="宋体"/>
          <w:color w:val="000000"/>
          <w:sz w:val="24"/>
        </w:rPr>
        <w:t xml:space="preserve">      日期：</w:t>
      </w:r>
      <w:r>
        <w:rPr>
          <w:rFonts w:ascii="宋体" w:hAnsi="宋体" w:cs="宋体"/>
          <w:color w:val="000000"/>
          <w:sz w:val="24"/>
          <w:u w:val="single"/>
        </w:rPr>
        <w:t xml:space="preserve">  </w:t>
      </w:r>
      <w:r>
        <w:rPr>
          <w:rFonts w:ascii="宋体" w:hAnsi="宋体" w:cs="宋体"/>
          <w:color w:val="000000"/>
          <w:sz w:val="24"/>
        </w:rPr>
        <w:t xml:space="preserve">年</w:t>
      </w:r>
      <w:r>
        <w:rPr>
          <w:rFonts w:ascii="宋体" w:hAnsi="宋体" w:cs="宋体"/>
          <w:color w:val="000000"/>
          <w:sz w:val="24"/>
          <w:u w:val="single"/>
        </w:rPr>
        <w:t xml:space="preserve">  </w:t>
      </w:r>
      <w:r>
        <w:rPr>
          <w:rFonts w:ascii="宋体" w:hAnsi="宋体" w:cs="宋体"/>
          <w:color w:val="000000"/>
          <w:sz w:val="24"/>
        </w:rPr>
        <w:t xml:space="preserve">月</w:t>
      </w:r>
      <w:r>
        <w:rPr>
          <w:rFonts w:ascii="宋体" w:hAnsi="宋体" w:cs="宋体"/>
          <w:color w:val="000000"/>
          <w:sz w:val="24"/>
          <w:u w:val="single"/>
        </w:rPr>
        <w:t xml:space="preserve"> </w:t>
      </w:r>
      <w:r>
        <w:rPr>
          <w:rFonts w:ascii="宋体" w:hAnsi="宋体" w:cs="宋体"/>
          <w:color w:val="000000"/>
          <w:sz w:val="24"/>
        </w:rPr>
        <w:t xml:space="preserve">日</w:t>
      </w:r>
      <w:r>
        <w:rPr>
          <w:rFonts w:ascii="宋体" w:hAnsi="宋体" w:cs="宋体"/>
          <w:color w:val="000000"/>
          <w:sz w:val="24"/>
        </w:rPr>
      </w:r>
      <w:r/>
    </w:p>
    <w:p>
      <w:pPr>
        <w:pStyle w:val="976"/>
        <w:jc w:val="both"/>
        <w:spacing w:before="0" w:beforeAutospacing="0" w:after="0" w:afterAutospacing="0"/>
        <w:widowControl w:val="off"/>
        <w:rPr>
          <w:rFonts w:hint="eastAsia"/>
        </w:rPr>
      </w:pPr>
      <w:r>
        <w:rPr>
          <w:rFonts w:hint="eastAsia"/>
        </w:rPr>
      </w:r>
      <w:r/>
    </w:p>
    <w:p>
      <w:pPr>
        <w:pStyle w:val="976"/>
        <w:jc w:val="both"/>
        <w:spacing w:before="0" w:beforeAutospacing="0" w:after="0" w:afterAutospacing="0"/>
        <w:widowControl w:val="off"/>
        <w:rPr>
          <w:rFonts w:hint="eastAsia"/>
        </w:rPr>
      </w:pPr>
      <w:r>
        <w:rPr>
          <w:rFonts w:hint="eastAsia"/>
        </w:rPr>
        <w:t xml:space="preserve"> </w:t>
      </w:r>
      <w:r>
        <w:rPr>
          <w:rFonts w:hint="eastAsia"/>
        </w:rPr>
      </w:r>
      <w:r/>
    </w:p>
    <w:p>
      <w:pPr>
        <w:pStyle w:val="976"/>
        <w:jc w:val="center"/>
        <w:spacing w:before="0" w:beforeAutospacing="0" w:after="0" w:afterAutospacing="0"/>
        <w:widowControl w:val="off"/>
        <w:rPr>
          <w:rFonts w:hint="eastAsia"/>
          <w:b/>
          <w:sz w:val="32"/>
          <w:szCs w:val="32"/>
        </w:rPr>
      </w:pPr>
      <w:r>
        <w:rPr>
          <w:rFonts w:hint="eastAsia"/>
          <w:b/>
          <w:sz w:val="32"/>
          <w:szCs w:val="32"/>
        </w:rPr>
      </w:r>
      <w:r/>
    </w:p>
    <w:p>
      <w:pPr>
        <w:pStyle w:val="976"/>
        <w:jc w:val="center"/>
        <w:spacing w:before="0" w:beforeAutospacing="0" w:after="0" w:afterAutospacing="0"/>
        <w:widowControl w:val="off"/>
        <w:rPr>
          <w:rFonts w:hint="eastAsia"/>
          <w:b/>
          <w:sz w:val="32"/>
          <w:szCs w:val="32"/>
        </w:rPr>
      </w:pPr>
      <w:r>
        <w:rPr>
          <w:rFonts w:hint="eastAsia"/>
          <w:b/>
          <w:sz w:val="32"/>
          <w:szCs w:val="32"/>
        </w:rPr>
      </w:r>
      <w:r/>
    </w:p>
    <w:p>
      <w:pPr>
        <w:pStyle w:val="976"/>
        <w:jc w:val="center"/>
        <w:spacing w:before="0" w:beforeAutospacing="0" w:after="0" w:afterAutospacing="0"/>
        <w:widowControl w:val="off"/>
        <w:rPr>
          <w:rFonts w:hint="eastAsia"/>
          <w:b/>
          <w:sz w:val="32"/>
          <w:szCs w:val="32"/>
        </w:rPr>
      </w:pPr>
      <w:r>
        <w:rPr>
          <w:rFonts w:hint="eastAsia"/>
          <w:b/>
          <w:sz w:val="32"/>
          <w:szCs w:val="32"/>
        </w:rPr>
      </w:r>
      <w:r/>
    </w:p>
    <w:p>
      <w:pPr>
        <w:pStyle w:val="976"/>
        <w:jc w:val="center"/>
        <w:spacing w:before="0" w:beforeAutospacing="0" w:after="0" w:afterAutospacing="0"/>
        <w:widowControl w:val="off"/>
        <w:rPr>
          <w:rFonts w:hint="eastAsia"/>
          <w:b/>
          <w:sz w:val="32"/>
          <w:szCs w:val="32"/>
        </w:rPr>
      </w:pPr>
      <w:r>
        <w:rPr>
          <w:rFonts w:hint="eastAsia"/>
          <w:b/>
          <w:sz w:val="32"/>
          <w:szCs w:val="32"/>
        </w:rPr>
      </w:r>
      <w:r/>
    </w:p>
    <w:p>
      <w:pPr>
        <w:pStyle w:val="976"/>
        <w:jc w:val="center"/>
        <w:spacing w:before="0" w:beforeAutospacing="0" w:after="0" w:afterAutospacing="0"/>
        <w:widowControl w:val="off"/>
        <w:rPr>
          <w:rFonts w:hint="eastAsia"/>
          <w:b/>
          <w:sz w:val="32"/>
          <w:szCs w:val="32"/>
        </w:rPr>
      </w:pPr>
      <w:r/>
      <w:bookmarkStart w:id="150" w:name="_Hlt26955054"/>
      <w:r>
        <w:rPr>
          <w:rFonts w:hint="eastAsia"/>
          <w:b/>
          <w:sz w:val="32"/>
          <w:szCs w:val="32"/>
        </w:rPr>
        <w:t xml:space="preserve">十四、技术要求响应及偏离表</w:t>
      </w:r>
      <w:r>
        <w:rPr>
          <w:rFonts w:hint="eastAsia"/>
          <w:b/>
          <w:sz w:val="32"/>
          <w:szCs w:val="32"/>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序号</w:t>
            </w:r>
            <w:r>
              <w:rPr>
                <w:rFonts w:hint="eastAsi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询价文件要求</w:t>
            </w:r>
            <w:r>
              <w:rPr>
                <w:rFonts w:hint="eastAsi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响应情况</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超出、符合或偏离</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证明</w:t>
            </w:r>
            <w:r>
              <w:rPr>
                <w:rFonts w:hint="eastAsia"/>
              </w:rPr>
            </w:r>
            <w:r/>
          </w:p>
          <w:p>
            <w:pPr>
              <w:pStyle w:val="976"/>
              <w:jc w:val="center"/>
              <w:spacing w:before="0" w:beforeAutospacing="0" w:after="0" w:afterAutospacing="0"/>
              <w:widowControl w:val="off"/>
              <w:rPr>
                <w:rFonts w:hint="eastAsia"/>
              </w:rPr>
            </w:pPr>
            <w:r>
              <w:rPr>
                <w:rFonts w:hint="eastAsia"/>
              </w:rPr>
              <w:t xml:space="preserve">材料</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76"/>
              <w:jc w:val="center"/>
              <w:spacing w:before="0" w:beforeAutospacing="0" w:after="0" w:afterAutospacing="0"/>
              <w:widowControl w:val="off"/>
              <w:rPr>
                <w:rFonts w:hint="eastAsia" w:eastAsia="宋体"/>
                <w:lang w:eastAsia="zh-CN"/>
              </w:rPr>
            </w:pPr>
            <w:r>
              <w:rPr>
                <w:rFonts w:hint="eastAsia"/>
              </w:rPr>
              <w:t xml:space="preserve"> </w:t>
            </w:r>
            <w:r>
              <w:rPr>
                <w:rFonts w:hint="eastAsia"/>
                <w:lang w:val="en-US" w:eastAsia="zh-CN"/>
              </w:rPr>
              <w:t xml:space="preserve">1</w:t>
            </w:r>
            <w:r>
              <w:rPr>
                <w:rFonts w:hint="eastAsia" w:eastAsia="宋体"/>
                <w:lang w:eastAsia="zh-CN"/>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76"/>
              <w:spacing w:before="0" w:beforeAutospacing="0" w:after="0" w:afterAutospacing="0"/>
              <w:widowControl w:val="off"/>
              <w:rPr>
                <w:rFonts w:hint="eastAsia"/>
                <w:lang w:bidi="ar"/>
              </w:rPr>
            </w:pPr>
            <w:r>
              <w:rPr>
                <w:rFonts w:hint="eastAsia"/>
                <w:lang w:bidi="ar"/>
              </w:rPr>
              <w:t xml:space="preserve">含腐殖酸水溶肥料，</w:t>
            </w:r>
            <w:r>
              <w:rPr>
                <w:rFonts w:hint="eastAsia"/>
                <w:lang w:bidi="ar"/>
              </w:rPr>
            </w:r>
            <w:r/>
          </w:p>
          <w:p>
            <w:pPr>
              <w:pStyle w:val="976"/>
              <w:spacing w:before="0" w:beforeAutospacing="0" w:after="0" w:afterAutospacing="0"/>
              <w:widowControl w:val="off"/>
              <w:rPr>
                <w:rFonts w:hint="eastAsia"/>
                <w:lang w:bidi="ar"/>
              </w:rPr>
            </w:pPr>
            <w:r>
              <w:rPr>
                <w:rFonts w:hint="eastAsia"/>
                <w:lang w:bidi="ar"/>
              </w:rPr>
              <w:t xml:space="preserve">腐殖酸≥40g/L,N+P</w:t>
            </w:r>
            <w:r>
              <w:rPr>
                <w:rFonts w:hint="eastAsia"/>
                <w:vertAlign w:val="subscript"/>
                <w:lang w:bidi="ar"/>
              </w:rPr>
              <w:t xml:space="preserve">2</w:t>
            </w:r>
            <w:r>
              <w:rPr>
                <w:rFonts w:hint="eastAsia"/>
                <w:lang w:bidi="ar"/>
              </w:rPr>
              <w:t xml:space="preserve">O</w:t>
            </w:r>
            <w:r>
              <w:rPr>
                <w:rFonts w:hint="eastAsia"/>
                <w:vertAlign w:val="subscript"/>
                <w:lang w:bidi="ar"/>
              </w:rPr>
              <w:t xml:space="preserve">5</w:t>
            </w:r>
            <w:r>
              <w:rPr>
                <w:rFonts w:hint="eastAsia"/>
                <w:lang w:bidi="ar"/>
              </w:rPr>
              <w:t xml:space="preserve">+K</w:t>
            </w:r>
            <w:r>
              <w:rPr>
                <w:rFonts w:hint="eastAsia"/>
                <w:vertAlign w:val="subscript"/>
                <w:lang w:bidi="ar"/>
              </w:rPr>
              <w:t xml:space="preserve">2</w:t>
            </w:r>
            <w:r>
              <w:rPr>
                <w:rFonts w:hint="eastAsia"/>
                <w:lang w:bidi="ar"/>
              </w:rPr>
              <w:t xml:space="preserve">O≥200g/L，</w:t>
            </w:r>
            <w:r>
              <w:rPr>
                <w:rFonts w:hint="eastAsia"/>
                <w:lang w:bidi="ar"/>
              </w:rPr>
            </w:r>
            <w:r/>
          </w:p>
          <w:p>
            <w:pPr>
              <w:pStyle w:val="976"/>
              <w:spacing w:before="0" w:beforeAutospacing="0" w:after="0" w:afterAutospacing="0"/>
              <w:widowControl w:val="off"/>
              <w:rPr>
                <w:rFonts w:hint="eastAsia"/>
              </w:rPr>
            </w:pPr>
            <w:r>
              <w:rPr>
                <w:rFonts w:hint="eastAsia"/>
                <w:szCs w:val="21"/>
              </w:rPr>
              <w:t xml:space="preserve">登记作物:包含水稻。</w:t>
            </w: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w:t>
            </w:r>
            <w:r>
              <w:rPr>
                <w:rFonts w:hint="eastAsia"/>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r>
    </w:tbl>
    <w:p>
      <w:pPr>
        <w:pStyle w:val="976"/>
        <w:jc w:val="both"/>
        <w:spacing w:before="0" w:beforeAutospacing="0" w:after="0" w:afterAutospacing="0"/>
        <w:widowControl w:val="off"/>
        <w:rPr>
          <w:rFonts w:hint="eastAsia"/>
        </w:rPr>
      </w:pPr>
      <w:r>
        <w:rPr>
          <w:rFonts w:hint="eastAsia"/>
        </w:rPr>
        <w:t xml:space="preserve">注： 行数不够，可自行添加。</w:t>
      </w:r>
      <w:r>
        <w:rPr>
          <w:rFonts w:hint="eastAsia"/>
        </w:rPr>
      </w:r>
      <w:r/>
    </w:p>
    <w:p>
      <w:pPr>
        <w:pStyle w:val="976"/>
        <w:jc w:val="center"/>
        <w:spacing w:before="0" w:beforeAutospacing="0" w:after="0" w:afterAutospacing="0"/>
        <w:widowControl w:val="off"/>
        <w:rPr>
          <w:rFonts w:hint="eastAsia"/>
        </w:rPr>
      </w:pPr>
      <w:r>
        <w:rPr>
          <w:rFonts w:hint="eastAsia"/>
        </w:rPr>
        <w:t xml:space="preserve"> </w:t>
      </w:r>
      <w:r>
        <w:rPr>
          <w:rFonts w:hint="eastAsia"/>
        </w:rPr>
      </w:r>
      <w:r/>
    </w:p>
    <w:p>
      <w:pPr>
        <w:pStyle w:val="976"/>
        <w:jc w:val="center"/>
        <w:spacing w:before="0" w:beforeAutospacing="0" w:after="0" w:afterAutospacing="0"/>
        <w:widowControl w:val="off"/>
        <w:rPr>
          <w:rFonts w:hint="eastAsia"/>
        </w:rPr>
      </w:pPr>
      <w:r>
        <w:rPr>
          <w:rFonts w:hint="eastAsia"/>
        </w:rPr>
        <w:t xml:space="preserve"> </w:t>
      </w:r>
      <w:r>
        <w:rPr>
          <w:rFonts w:hint="eastAsia"/>
        </w:rPr>
      </w:r>
      <w:r/>
    </w:p>
    <w:p>
      <w:pPr>
        <w:pStyle w:val="976"/>
        <w:jc w:val="center"/>
        <w:spacing w:before="0" w:beforeAutospacing="0" w:after="0" w:afterAutospacing="0"/>
        <w:widowControl w:val="off"/>
        <w:rPr>
          <w:rFonts w:hint="eastAsia"/>
        </w:rPr>
      </w:pPr>
      <w:r>
        <w:rPr>
          <w:rFonts w:hint="eastAsia"/>
        </w:rPr>
        <w:t xml:space="preserve"> </w:t>
      </w:r>
      <w:r>
        <w:rPr>
          <w:rFonts w:hint="eastAsia"/>
        </w:rPr>
      </w:r>
      <w:r/>
    </w:p>
    <w:p>
      <w:pPr>
        <w:pStyle w:val="952"/>
        <w:ind w:firstLine="3360"/>
        <w:spacing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法定代表人或被授权人（签字或盖章）：</w:t>
      </w:r>
      <w:r>
        <w:rPr>
          <w:rFonts w:hint="eastAsia" w:ascii="宋体" w:hAnsi="宋体" w:cs="宋体"/>
        </w:rPr>
      </w:r>
      <w:r/>
    </w:p>
    <w:p>
      <w:pPr>
        <w:pStyle w:val="952"/>
        <w:ind w:firstLine="3360"/>
        <w:spacing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供货商名称（加盖CA电子公章）：</w:t>
      </w:r>
      <w:r>
        <w:rPr>
          <w:rFonts w:hint="eastAsia" w:ascii="宋体" w:hAnsi="宋体" w:cs="宋体"/>
        </w:rPr>
      </w:r>
      <w:r/>
    </w:p>
    <w:p>
      <w:pPr>
        <w:pStyle w:val="952"/>
        <w:ind w:firstLine="1200"/>
        <w:spacing w:line="600"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rPr>
      </w:r>
      <w:r/>
    </w:p>
    <w:p>
      <w:pPr>
        <w:pStyle w:val="952"/>
        <w:ind w:firstLine="4800"/>
        <w:rPr>
          <w:rFonts w:hint="eastAsia" w:ascii="宋体" w:hAnsi="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日期：</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rPr>
          <w:rFonts w:hint="eastAsia" w:ascii="宋体" w:hAnsi="宋体" w:cs="宋体"/>
          <w:sz w:val="32"/>
          <w:szCs w:val="32"/>
        </w:rPr>
      </w:r>
      <w:r/>
    </w:p>
    <w:p>
      <w:pPr>
        <w:pStyle w:val="976"/>
        <w:jc w:val="center"/>
        <w:spacing w:before="0" w:beforeAutospacing="0" w:after="0" w:afterAutospacing="0"/>
        <w:widowControl w:val="off"/>
        <w:rPr>
          <w:rFonts w:hint="eastAsia"/>
          <w:b/>
          <w:sz w:val="32"/>
          <w:szCs w:val="32"/>
        </w:rPr>
      </w:pPr>
      <w:r>
        <w:rPr>
          <w:rFonts w:hint="eastAsia"/>
          <w:b/>
          <w:sz w:val="32"/>
          <w:szCs w:val="32"/>
        </w:rPr>
      </w:r>
      <w:r/>
    </w:p>
    <w:p>
      <w:pPr>
        <w:pStyle w:val="976"/>
        <w:jc w:val="center"/>
        <w:spacing w:before="0" w:beforeAutospacing="0" w:after="0" w:afterAutospacing="0"/>
        <w:widowControl w:val="off"/>
        <w:rPr>
          <w:rFonts w:hint="eastAsia"/>
          <w:b/>
          <w:sz w:val="32"/>
          <w:szCs w:val="32"/>
        </w:rPr>
      </w:pPr>
      <w:r>
        <w:rPr>
          <w:rFonts w:hint="eastAsia"/>
          <w:b/>
          <w:sz w:val="32"/>
          <w:szCs w:val="32"/>
        </w:rPr>
      </w:r>
      <w:r/>
    </w:p>
    <w:p>
      <w:pPr>
        <w:pStyle w:val="976"/>
        <w:jc w:val="center"/>
        <w:spacing w:before="0" w:beforeAutospacing="0" w:after="0" w:afterAutospacing="0"/>
        <w:widowControl w:val="off"/>
        <w:rPr>
          <w:rFonts w:hint="eastAsia"/>
          <w:b/>
          <w:sz w:val="32"/>
          <w:szCs w:val="32"/>
        </w:rPr>
      </w:pPr>
      <w:r>
        <w:rPr>
          <w:rFonts w:hint="eastAsia"/>
          <w:b/>
          <w:sz w:val="32"/>
          <w:szCs w:val="32"/>
        </w:rPr>
      </w:r>
      <w:r/>
    </w:p>
    <w:p>
      <w:pPr>
        <w:pStyle w:val="976"/>
        <w:jc w:val="center"/>
        <w:spacing w:before="0" w:beforeAutospacing="0" w:after="0" w:afterAutospacing="0"/>
        <w:widowControl w:val="off"/>
        <w:rPr>
          <w:rFonts w:hint="eastAsia"/>
          <w:b/>
          <w:sz w:val="32"/>
          <w:szCs w:val="32"/>
        </w:rPr>
      </w:pPr>
      <w:r>
        <w:rPr>
          <w:rFonts w:hint="eastAsia"/>
          <w:b/>
          <w:sz w:val="32"/>
          <w:szCs w:val="32"/>
        </w:rPr>
      </w:r>
      <w:r/>
    </w:p>
    <w:p>
      <w:pPr>
        <w:pStyle w:val="976"/>
        <w:jc w:val="center"/>
        <w:spacing w:before="0" w:beforeAutospacing="0" w:after="0" w:afterAutospacing="0"/>
        <w:widowControl w:val="off"/>
        <w:rPr>
          <w:rFonts w:hint="eastAsia"/>
          <w:b/>
          <w:sz w:val="32"/>
          <w:szCs w:val="32"/>
        </w:rPr>
      </w:pPr>
      <w:r>
        <w:rPr>
          <w:rFonts w:hint="eastAsia"/>
          <w:b/>
          <w:sz w:val="32"/>
          <w:szCs w:val="32"/>
        </w:rPr>
      </w:r>
      <w:r/>
    </w:p>
    <w:p>
      <w:pPr>
        <w:pStyle w:val="976"/>
        <w:jc w:val="center"/>
        <w:spacing w:before="0" w:beforeAutospacing="0" w:after="0" w:afterAutospacing="0"/>
        <w:widowControl w:val="off"/>
        <w:rPr>
          <w:rFonts w:hint="eastAsia"/>
          <w:b/>
          <w:sz w:val="32"/>
          <w:szCs w:val="32"/>
        </w:rPr>
      </w:pPr>
      <w:r>
        <w:rPr>
          <w:rFonts w:hint="eastAsia"/>
          <w:b/>
          <w:sz w:val="32"/>
          <w:szCs w:val="32"/>
        </w:rPr>
      </w:r>
      <w:r/>
    </w:p>
    <w:p>
      <w:pPr>
        <w:pStyle w:val="976"/>
        <w:jc w:val="center"/>
        <w:spacing w:before="0" w:beforeAutospacing="0" w:after="0" w:afterAutospacing="0"/>
        <w:widowControl w:val="off"/>
        <w:rPr>
          <w:rFonts w:hint="eastAsia"/>
          <w:b/>
          <w:sz w:val="32"/>
          <w:szCs w:val="32"/>
        </w:rPr>
      </w:pPr>
      <w:r>
        <w:rPr>
          <w:rFonts w:hint="eastAsia"/>
          <w:b/>
          <w:sz w:val="32"/>
          <w:szCs w:val="32"/>
        </w:rPr>
      </w:r>
      <w:r/>
    </w:p>
    <w:p>
      <w:pPr>
        <w:pStyle w:val="976"/>
        <w:jc w:val="center"/>
        <w:spacing w:before="0" w:beforeAutospacing="0" w:after="0" w:afterAutospacing="0"/>
        <w:widowControl w:val="off"/>
        <w:rPr>
          <w:rFonts w:hint="eastAsia"/>
          <w:b/>
          <w:sz w:val="32"/>
          <w:szCs w:val="32"/>
        </w:rPr>
      </w:pPr>
      <w:r>
        <w:rPr>
          <w:rFonts w:hint="eastAsia"/>
          <w:b/>
          <w:sz w:val="32"/>
          <w:szCs w:val="32"/>
        </w:rPr>
      </w:r>
      <w:r/>
    </w:p>
    <w:p>
      <w:pPr>
        <w:pStyle w:val="976"/>
        <w:jc w:val="center"/>
        <w:spacing w:before="0" w:beforeAutospacing="0" w:after="0" w:afterAutospacing="0"/>
        <w:widowControl w:val="off"/>
        <w:rPr>
          <w:rFonts w:hint="eastAsia"/>
          <w:b/>
          <w:sz w:val="32"/>
          <w:szCs w:val="32"/>
        </w:rPr>
      </w:pPr>
      <w:r>
        <w:rPr>
          <w:rFonts w:hint="eastAsia"/>
          <w:b/>
          <w:sz w:val="32"/>
          <w:szCs w:val="32"/>
        </w:rPr>
      </w:r>
      <w:r/>
    </w:p>
    <w:p>
      <w:pPr>
        <w:pStyle w:val="976"/>
        <w:jc w:val="center"/>
        <w:spacing w:before="0" w:beforeAutospacing="0" w:after="0" w:afterAutospacing="0"/>
        <w:widowControl w:val="off"/>
        <w:rPr>
          <w:rFonts w:hint="eastAsia"/>
        </w:rPr>
      </w:pPr>
      <w:r>
        <w:rPr>
          <w:rFonts w:hint="eastAsia"/>
          <w:b/>
          <w:sz w:val="32"/>
          <w:szCs w:val="32"/>
        </w:rPr>
        <w:t xml:space="preserve">十五、商务要求响应及偏离表</w:t>
      </w:r>
      <w:r>
        <w:rPr>
          <w:rFonts w:hint="eastAsia"/>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4405"/>
        <w:gridCol w:w="1229"/>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76"/>
              <w:jc w:val="center"/>
              <w:spacing w:before="0" w:beforeAutospacing="0" w:after="0" w:afterAutospacing="0"/>
              <w:widowControl w:val="off"/>
              <w:rPr>
                <w:rFonts w:hint="eastAsia"/>
              </w:rPr>
            </w:pPr>
            <w:r/>
            <w:bookmarkStart w:id="151" w:name="_Hlt26580838"/>
            <w:r/>
            <w:bookmarkStart w:id="152" w:name="_Hlt26671372"/>
            <w:r/>
            <w:bookmarkStart w:id="153" w:name="_Hlt26955064"/>
            <w:r/>
            <w:bookmarkStart w:id="154" w:name="_Hlt26955056"/>
            <w:r/>
            <w:bookmarkStart w:id="155" w:name="_Hlt26782999"/>
            <w:r/>
            <w:bookmarkStart w:id="156" w:name="_Hlt26671343"/>
            <w:r/>
            <w:bookmarkStart w:id="157" w:name="_Hlt26609391"/>
            <w:r/>
            <w:bookmarkStart w:id="158" w:name="_Hlt24879081"/>
            <w:r>
              <w:rPr>
                <w:rFonts w:hint="eastAsia"/>
              </w:rPr>
              <w:t xml:space="preserve">序号</w:t>
            </w:r>
            <w:r>
              <w:rPr>
                <w:rFonts w:hint="eastAsia"/>
              </w:rPr>
            </w:r>
            <w:r/>
          </w:p>
        </w:tc>
        <w:tc>
          <w:tcPr>
            <w:tcBorders>
              <w:top w:val="single" w:color="000000" w:sz="4" w:space="0"/>
              <w:left w:val="single" w:color="000000" w:sz="4" w:space="0"/>
              <w:bottom w:val="single" w:color="000000" w:sz="4" w:space="0"/>
              <w:right w:val="single" w:color="000000" w:sz="4" w:space="0"/>
            </w:tcBorders>
            <w:tcW w:w="4405" w:type="dxa"/>
            <w:vAlign w:val="center"/>
            <w:textDirection w:val="lrTb"/>
            <w:noWrap w:val="false"/>
          </w:tcPr>
          <w:p>
            <w:pPr>
              <w:pStyle w:val="976"/>
              <w:jc w:val="center"/>
              <w:spacing w:before="0" w:beforeAutospacing="0" w:after="0" w:afterAutospacing="0"/>
              <w:widowControl w:val="off"/>
              <w:rPr>
                <w:rFonts w:hint="eastAsia"/>
              </w:rPr>
            </w:pPr>
            <w:r/>
            <w:bookmarkEnd w:id="151"/>
            <w:r/>
            <w:bookmarkEnd w:id="152"/>
            <w:r/>
            <w:bookmarkEnd w:id="153"/>
            <w:r/>
            <w:bookmarkEnd w:id="154"/>
            <w:r/>
            <w:bookmarkEnd w:id="155"/>
            <w:r/>
            <w:bookmarkEnd w:id="156"/>
            <w:r/>
            <w:bookmarkEnd w:id="157"/>
            <w:r/>
            <w:bookmarkEnd w:id="158"/>
            <w:r>
              <w:rPr>
                <w:rFonts w:hint="eastAsia"/>
              </w:rPr>
              <w:t xml:space="preserve">询价文件要求</w:t>
            </w:r>
            <w:r>
              <w:rPr>
                <w:rFonts w:hint="eastAsia"/>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响应情况</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超出、符合或偏离</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证明</w:t>
            </w:r>
            <w:r>
              <w:rPr>
                <w:rFonts w:hint="eastAsia"/>
              </w:rPr>
            </w:r>
            <w:r/>
          </w:p>
          <w:p>
            <w:pPr>
              <w:pStyle w:val="976"/>
              <w:jc w:val="center"/>
              <w:spacing w:before="0" w:beforeAutospacing="0" w:after="0" w:afterAutospacing="0"/>
              <w:widowControl w:val="off"/>
              <w:rPr>
                <w:rFonts w:hint="eastAsia"/>
              </w:rPr>
            </w:pPr>
            <w:r>
              <w:rPr>
                <w:rFonts w:hint="eastAsia"/>
              </w:rPr>
              <w:t xml:space="preserve">材料</w:t>
            </w:r>
            <w:r>
              <w:rPr>
                <w:rFonts w:hint="eastAsia"/>
              </w:rPr>
            </w:r>
            <w:r/>
          </w:p>
        </w:tc>
      </w:tr>
      <w:tr>
        <w:trPr>
          <w:tblCellSpacing w:w="0" w:type="dxa"/>
          <w:trHeight w:val="1902"/>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76"/>
              <w:jc w:val="center"/>
              <w:spacing w:beforeAutospacing="0" w:afterAutospacing="0"/>
              <w:rPr>
                <w:rFonts w:hint="eastAsia"/>
              </w:rPr>
            </w:pPr>
            <w:r>
              <w:rPr>
                <w:rFonts w:hint="eastAsia"/>
              </w:rPr>
              <w:t xml:space="preserve">1</w:t>
            </w:r>
            <w:r>
              <w:rPr>
                <w:rFonts w:hint="eastAsia"/>
              </w:rPr>
            </w:r>
            <w:r/>
          </w:p>
        </w:tc>
        <w:tc>
          <w:tcPr>
            <w:tcBorders>
              <w:top w:val="single" w:color="000000" w:sz="4" w:space="0"/>
              <w:left w:val="single" w:color="000000" w:sz="4" w:space="0"/>
              <w:bottom w:val="single" w:color="000000" w:sz="4" w:space="0"/>
              <w:right w:val="single" w:color="000000" w:sz="4" w:space="0"/>
            </w:tcBorders>
            <w:tcW w:w="4405" w:type="dxa"/>
            <w:vAlign w:val="top"/>
            <w:textDirection w:val="lrTb"/>
            <w:noWrap w:val="false"/>
          </w:tcPr>
          <w:p>
            <w:pPr>
              <w:pStyle w:val="952"/>
              <w:spacing w:before="240" w:after="240"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合同签订和货物交付时间：本项目属于应急物资采购，成交</w:t>
            </w:r>
            <w:r>
              <w:rPr>
                <w:rFonts w:ascii="宋体" w:hAnsi="宋体" w:cs="宋体"/>
                <w:sz w:val="24"/>
                <w:highlight w:val="none"/>
              </w:rPr>
              <w:t xml:space="preserve">通知书发布之日起，</w:t>
            </w:r>
            <w:r>
              <w:rPr>
                <w:rFonts w:hint="eastAsia" w:ascii="宋体" w:hAnsi="宋体" w:cs="宋体"/>
                <w:sz w:val="24"/>
                <w:highlight w:val="none"/>
              </w:rPr>
              <w:t xml:space="preserve">成交供应商须在</w:t>
            </w:r>
            <w:r>
              <w:rPr>
                <w:rFonts w:ascii="宋体" w:hAnsi="宋体" w:cs="宋体"/>
                <w:sz w:val="24"/>
                <w:highlight w:val="none"/>
              </w:rPr>
              <w:t xml:space="preserve">3日历天内</w:t>
            </w:r>
            <w:r>
              <w:rPr>
                <w:rFonts w:hint="eastAsia" w:ascii="宋体" w:hAnsi="宋体" w:cs="宋体"/>
                <w:sz w:val="24"/>
                <w:highlight w:val="none"/>
              </w:rPr>
              <w:t xml:space="preserve">与采购人</w:t>
            </w:r>
            <w:r>
              <w:rPr>
                <w:rFonts w:ascii="宋体" w:hAnsi="宋体" w:cs="宋体"/>
                <w:sz w:val="24"/>
                <w:highlight w:val="none"/>
              </w:rPr>
              <w:t xml:space="preserve">签订合同；</w:t>
            </w:r>
            <w:r>
              <w:rPr>
                <w:rFonts w:hint="eastAsia" w:ascii="宋体" w:hAnsi="宋体" w:cs="宋体"/>
                <w:sz w:val="24"/>
                <w:highlight w:val="none"/>
              </w:rPr>
              <w:t xml:space="preserve">9月28日完成供货交付使用。</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76"/>
              <w:jc w:val="center"/>
              <w:spacing w:beforeAutospacing="0" w:afterAutospacing="0"/>
              <w:rPr>
                <w:rFonts w:hint="eastAsia"/>
              </w:rPr>
            </w:pPr>
            <w:r>
              <w:rPr>
                <w:rFonts w:hint="eastAsia"/>
              </w:rPr>
              <w:t xml:space="preserve">2</w:t>
            </w:r>
            <w:r>
              <w:rPr>
                <w:rFonts w:hint="eastAsia"/>
              </w:rPr>
            </w:r>
            <w:r/>
          </w:p>
        </w:tc>
        <w:tc>
          <w:tcPr>
            <w:tcBorders>
              <w:top w:val="single" w:color="000000" w:sz="4" w:space="0"/>
              <w:left w:val="single" w:color="000000" w:sz="4" w:space="0"/>
              <w:bottom w:val="single" w:color="000000" w:sz="4" w:space="0"/>
              <w:right w:val="single" w:color="000000" w:sz="4" w:space="0"/>
            </w:tcBorders>
            <w:tcW w:w="4405" w:type="dxa"/>
            <w:vAlign w:val="top"/>
            <w:textDirection w:val="lrTb"/>
            <w:noWrap w:val="false"/>
          </w:tcPr>
          <w:p>
            <w:pPr>
              <w:pStyle w:val="952"/>
              <w:jc w:val="center"/>
              <w:spacing w:before="120" w:line="440" w:lineRule="exact"/>
              <w:rPr>
                <w:rFonts w:hint="eastAsia" w:ascii="宋体" w:hAnsi="宋体" w:cs="宋体"/>
              </w:rPr>
            </w:pPr>
            <w:r>
              <w:rPr>
                <w:rFonts w:hint="eastAsia" w:ascii="宋体" w:hAnsi="宋体" w:cs="宋体"/>
                <w:sz w:val="24"/>
              </w:rPr>
              <w:t xml:space="preserve">质量标准：合格</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76"/>
              <w:jc w:val="center"/>
              <w:spacing w:beforeAutospacing="0" w:afterAutospacing="0"/>
              <w:rPr>
                <w:rFonts w:hint="eastAsia"/>
              </w:rPr>
            </w:pPr>
            <w:r>
              <w:rPr>
                <w:rFonts w:hint="eastAsia"/>
              </w:rPr>
              <w:t xml:space="preserve">3</w:t>
            </w:r>
            <w:r>
              <w:rPr>
                <w:rFonts w:hint="eastAsia"/>
              </w:rPr>
            </w:r>
            <w:r/>
          </w:p>
        </w:tc>
        <w:tc>
          <w:tcPr>
            <w:tcBorders>
              <w:top w:val="single" w:color="000000" w:sz="4" w:space="0"/>
              <w:left w:val="single" w:color="000000" w:sz="4" w:space="0"/>
              <w:bottom w:val="single" w:color="000000" w:sz="4" w:space="0"/>
              <w:right w:val="single" w:color="000000" w:sz="4" w:space="0"/>
            </w:tcBorders>
            <w:tcW w:w="4405" w:type="dxa"/>
            <w:vAlign w:val="top"/>
            <w:textDirection w:val="lrTb"/>
            <w:noWrap w:val="false"/>
          </w:tcPr>
          <w:p>
            <w:pPr>
              <w:pStyle w:val="952"/>
              <w:jc w:val="center"/>
              <w:spacing w:before="120" w:line="440" w:lineRule="exact"/>
              <w:rPr>
                <w:rFonts w:hint="eastAsia" w:ascii="宋体" w:hAnsi="宋体" w:cs="宋体"/>
              </w:rPr>
            </w:pPr>
            <w:r>
              <w:rPr>
                <w:rFonts w:hint="eastAsia" w:ascii="宋体" w:hAnsi="宋体" w:cs="宋体"/>
                <w:sz w:val="24"/>
              </w:rPr>
              <w:t xml:space="preserve">投标有效期：90日历天</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76"/>
              <w:jc w:val="center"/>
              <w:spacing w:beforeAutospacing="0" w:afterAutospacing="0"/>
              <w:rPr>
                <w:rFonts w:hint="eastAsia"/>
              </w:rPr>
            </w:pPr>
            <w:r>
              <w:rPr>
                <w:rFonts w:hint="eastAsia"/>
              </w:rPr>
              <w:t xml:space="preserve">4</w:t>
            </w:r>
            <w:r>
              <w:rPr>
                <w:rFonts w:hint="eastAsia"/>
              </w:rPr>
            </w:r>
            <w:r/>
          </w:p>
        </w:tc>
        <w:tc>
          <w:tcPr>
            <w:tcBorders>
              <w:top w:val="single" w:color="000000" w:sz="4" w:space="0"/>
              <w:left w:val="single" w:color="000000" w:sz="4" w:space="0"/>
              <w:bottom w:val="single" w:color="000000" w:sz="4" w:space="0"/>
              <w:right w:val="single" w:color="000000" w:sz="4" w:space="0"/>
            </w:tcBorders>
            <w:tcW w:w="4405" w:type="dxa"/>
            <w:vAlign w:val="top"/>
            <w:textDirection w:val="lrTb"/>
            <w:noWrap w:val="false"/>
          </w:tcPr>
          <w:p>
            <w:pPr>
              <w:pStyle w:val="952"/>
              <w:jc w:val="center"/>
              <w:spacing w:before="120" w:line="440" w:lineRule="exact"/>
              <w:rPr>
                <w:rFonts w:hint="eastAsia" w:ascii="宋体" w:hAnsi="宋体" w:cs="宋体"/>
              </w:rPr>
            </w:pPr>
            <w:r>
              <w:rPr>
                <w:rFonts w:hint="eastAsia" w:ascii="宋体" w:hAnsi="宋体" w:cs="宋体"/>
                <w:sz w:val="24"/>
              </w:rPr>
              <w:t xml:space="preserve">付款方式：合同签订后支付合同价款的30%作为预付款（</w:t>
            </w:r>
            <w:r>
              <w:rPr>
                <w:rFonts w:hint="eastAsia" w:ascii="宋体" w:hAnsi="宋体" w:cs="宋体"/>
                <w:b/>
                <w:bCs/>
                <w:sz w:val="24"/>
              </w:rPr>
              <w:t xml:space="preserve">中标、成交供应商明确书面表示无需预付款或者主动要求降低预付款比例的，采购人可就预付款比例作相应调整</w:t>
            </w:r>
            <w:r>
              <w:rPr>
                <w:rFonts w:hint="eastAsia" w:ascii="宋体" w:hAnsi="宋体" w:cs="宋体"/>
                <w:sz w:val="24"/>
              </w:rPr>
              <w:t xml:space="preserve">）</w:t>
            </w:r>
            <w:r>
              <w:rPr>
                <w:rFonts w:hint="eastAsia" w:ascii="宋体" w:hAnsi="宋体" w:cs="宋体"/>
                <w:sz w:val="24"/>
              </w:rPr>
              <w:t xml:space="preserve">、剩余货款经项目审计验收合格且财政资金到账后15个工作日内一次性付清，付款时投标人除须提供有效税务发票，还需提供各镇、村有效的肥料收货凭条作为重要支付凭证，否则甲方有权根据合同不予支付。</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76"/>
              <w:jc w:val="center"/>
              <w:spacing w:beforeAutospacing="0" w:afterAutospacing="0"/>
              <w:rPr>
                <w:rFonts w:hint="eastAsia"/>
              </w:rPr>
            </w:pPr>
            <w:r>
              <w:rPr>
                <w:rFonts w:hint="eastAsia"/>
              </w:rPr>
              <w:t xml:space="preserve">5</w:t>
            </w:r>
            <w:r>
              <w:rPr>
                <w:rFonts w:hint="eastAsia"/>
              </w:rPr>
            </w:r>
            <w:r/>
          </w:p>
        </w:tc>
        <w:tc>
          <w:tcPr>
            <w:tcBorders>
              <w:top w:val="single" w:color="000000" w:sz="4" w:space="0"/>
              <w:left w:val="single" w:color="000000" w:sz="4" w:space="0"/>
              <w:bottom w:val="single" w:color="000000" w:sz="4" w:space="0"/>
              <w:right w:val="single" w:color="000000" w:sz="4" w:space="0"/>
            </w:tcBorders>
            <w:tcW w:w="4405" w:type="dxa"/>
            <w:vAlign w:val="top"/>
            <w:textDirection w:val="lrTb"/>
            <w:noWrap w:val="false"/>
          </w:tcPr>
          <w:p>
            <w:pPr>
              <w:pStyle w:val="952"/>
              <w:jc w:val="center"/>
              <w:spacing w:before="120" w:line="440" w:lineRule="exact"/>
              <w:rPr>
                <w:rFonts w:hint="eastAsia" w:ascii="宋体" w:hAnsi="宋体" w:cs="宋体"/>
              </w:rPr>
            </w:pPr>
            <w:r>
              <w:rPr>
                <w:rFonts w:hint="eastAsia" w:ascii="宋体" w:hAnsi="宋体" w:cs="宋体"/>
                <w:sz w:val="24"/>
              </w:rPr>
              <w:t xml:space="preserve">投标货币：人民币</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76"/>
              <w:jc w:val="center"/>
              <w:spacing w:beforeAutospacing="0" w:afterAutospacing="0"/>
              <w:rPr>
                <w:rFonts w:hint="eastAsia"/>
              </w:rPr>
            </w:pPr>
            <w:r>
              <w:rPr>
                <w:rFonts w:hint="eastAsia"/>
              </w:rPr>
              <w:t xml:space="preserve">6</w:t>
            </w:r>
            <w:r>
              <w:rPr>
                <w:rFonts w:hint="eastAsia"/>
              </w:rPr>
            </w:r>
            <w:r/>
          </w:p>
        </w:tc>
        <w:tc>
          <w:tcPr>
            <w:tcBorders>
              <w:top w:val="single" w:color="000000" w:sz="4" w:space="0"/>
              <w:left w:val="single" w:color="000000" w:sz="4" w:space="0"/>
              <w:bottom w:val="single" w:color="000000" w:sz="4" w:space="0"/>
              <w:right w:val="single" w:color="000000" w:sz="4" w:space="0"/>
            </w:tcBorders>
            <w:tcW w:w="4405" w:type="dxa"/>
            <w:vAlign w:val="top"/>
            <w:textDirection w:val="lrTb"/>
            <w:noWrap w:val="false"/>
          </w:tcPr>
          <w:p>
            <w:pPr>
              <w:pStyle w:val="952"/>
              <w:jc w:val="center"/>
              <w:spacing w:before="120" w:line="440" w:lineRule="exact"/>
              <w:rPr>
                <w:rFonts w:hint="eastAsia" w:ascii="宋体" w:hAnsi="宋体" w:cs="宋体"/>
              </w:rPr>
            </w:pPr>
            <w:r>
              <w:rPr>
                <w:rFonts w:hint="eastAsia" w:ascii="宋体" w:hAnsi="宋体" w:cs="宋体"/>
                <w:sz w:val="24"/>
              </w:rPr>
              <w:t xml:space="preserve">质保要求：2年</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76"/>
              <w:jc w:val="center"/>
              <w:spacing w:beforeAutospacing="0" w:afterAutospacing="0"/>
              <w:rPr>
                <w:rFonts w:hint="eastAsia"/>
              </w:rPr>
            </w:pPr>
            <w:r>
              <w:rPr>
                <w:rFonts w:hint="eastAsia"/>
              </w:rPr>
              <w:t xml:space="preserve">7</w:t>
            </w:r>
            <w:r>
              <w:rPr>
                <w:rFonts w:hint="eastAsia"/>
              </w:rPr>
            </w:r>
            <w:r/>
          </w:p>
        </w:tc>
        <w:tc>
          <w:tcPr>
            <w:tcBorders>
              <w:top w:val="single" w:color="000000" w:sz="4" w:space="0"/>
              <w:left w:val="single" w:color="000000" w:sz="4" w:space="0"/>
              <w:bottom w:val="single" w:color="000000" w:sz="4" w:space="0"/>
              <w:right w:val="single" w:color="000000" w:sz="4" w:space="0"/>
            </w:tcBorders>
            <w:tcW w:w="4405" w:type="dxa"/>
            <w:vAlign w:val="top"/>
            <w:textDirection w:val="lrTb"/>
            <w:noWrap w:val="false"/>
          </w:tcPr>
          <w:p>
            <w:pPr>
              <w:pStyle w:val="952"/>
              <w:jc w:val="center"/>
              <w:spacing w:before="120" w:line="440" w:lineRule="exact"/>
              <w:rPr>
                <w:rFonts w:hint="eastAsia" w:ascii="宋体" w:hAnsi="宋体" w:cs="宋体"/>
              </w:rPr>
            </w:pPr>
            <w:r>
              <w:rPr>
                <w:rFonts w:hint="eastAsia" w:ascii="宋体" w:hAnsi="宋体" w:cs="宋体"/>
                <w:sz w:val="24"/>
              </w:rPr>
              <w:t xml:space="preserve">生产日期要求：所投产品须为2026年1月1日以后生产</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4405"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w:t>
            </w:r>
            <w:r>
              <w:rPr>
                <w:rFonts w:hint="eastAsia"/>
              </w:rPr>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76"/>
              <w:jc w:val="center"/>
              <w:spacing w:before="0" w:beforeAutospacing="0" w:after="0" w:afterAutospacing="0"/>
              <w:widowControl w:val="off"/>
              <w:rPr>
                <w:rFonts w:hint="eastAsia"/>
              </w:rPr>
            </w:pPr>
            <w:r>
              <w:rPr>
                <w:rFonts w:hint="eastAsia"/>
              </w:rPr>
              <w:t xml:space="preserve"> </w:t>
            </w:r>
            <w:r>
              <w:rPr>
                <w:rFonts w:hint="eastAsia"/>
              </w:rPr>
            </w:r>
            <w:r/>
          </w:p>
        </w:tc>
      </w:tr>
    </w:tbl>
    <w:p>
      <w:pPr>
        <w:pStyle w:val="976"/>
        <w:jc w:val="both"/>
        <w:spacing w:before="0" w:beforeAutospacing="0" w:after="0" w:afterAutospacing="0"/>
        <w:widowControl w:val="off"/>
        <w:rPr>
          <w:rFonts w:hint="eastAsia"/>
        </w:rPr>
      </w:pPr>
      <w:r>
        <w:rPr>
          <w:rFonts w:hint="eastAsia"/>
        </w:rPr>
        <w:t xml:space="preserve">注： 行数不够，可自行添加。</w:t>
      </w:r>
      <w:r>
        <w:rPr>
          <w:rFonts w:hint="eastAsia"/>
        </w:rPr>
      </w:r>
      <w:r/>
    </w:p>
    <w:p>
      <w:pPr>
        <w:pStyle w:val="976"/>
        <w:jc w:val="both"/>
        <w:spacing w:before="0" w:beforeAutospacing="0" w:after="0" w:afterAutospacing="0" w:line="480" w:lineRule="auto"/>
        <w:widowControl w:val="off"/>
        <w:rPr>
          <w:rFonts w:hint="eastAsia"/>
        </w:rPr>
      </w:pPr>
      <w:r/>
      <w:bookmarkStart w:id="159" w:name="_Hlt26609389"/>
      <w:r/>
      <w:bookmarkStart w:id="160" w:name="_Toc462564146"/>
      <w:r/>
      <w:bookmarkStart w:id="161" w:name="_格式2__法定代表人授权书"/>
      <w:r/>
      <w:bookmarkStart w:id="162" w:name="_Hlt26671374"/>
      <w:r/>
      <w:bookmarkStart w:id="163" w:name="_Hlt26955066"/>
      <w:r>
        <w:rPr>
          <w:rFonts w:hint="eastAsia"/>
        </w:rPr>
      </w:r>
      <w:r/>
    </w:p>
    <w:p>
      <w:pPr>
        <w:pStyle w:val="976"/>
        <w:jc w:val="both"/>
        <w:spacing w:before="0" w:beforeAutospacing="0" w:after="0" w:afterAutospacing="0"/>
        <w:widowControl w:val="off"/>
        <w:rPr>
          <w:rFonts w:hint="eastAsia"/>
        </w:rPr>
      </w:pPr>
      <w:r>
        <w:rPr>
          <w:rFonts w:hint="eastAsia"/>
        </w:rPr>
        <w:t xml:space="preserve"> </w:t>
      </w:r>
      <w:r>
        <w:rPr>
          <w:rFonts w:hint="eastAsia"/>
        </w:rPr>
      </w:r>
      <w:r/>
    </w:p>
    <w:p>
      <w:pPr>
        <w:pStyle w:val="976"/>
        <w:jc w:val="center"/>
        <w:spacing w:beforeAutospacing="0" w:afterAutospacing="0"/>
        <w:rPr>
          <w:rFonts w:hint="eastAsia"/>
        </w:rPr>
      </w:pPr>
      <w:r>
        <w:rPr>
          <w:rFonts w:hint="eastAsia"/>
          <w:b/>
          <w:i/>
          <w:color w:val="000000"/>
          <w:sz w:val="32"/>
          <w:szCs w:val="32"/>
          <w:u w:val="single"/>
        </w:rPr>
        <w:t xml:space="preserve">十六、开标一览表</w:t>
      </w:r>
      <w:r>
        <w:rPr>
          <w:rFonts w:hint="eastAsia"/>
        </w:rPr>
      </w:r>
      <w:r/>
    </w:p>
    <w:p>
      <w:pPr>
        <w:pStyle w:val="976"/>
        <w:ind w:firstLine="480"/>
        <w:jc w:val="both"/>
        <w:spacing w:beforeAutospacing="0" w:afterAutospacing="0"/>
        <w:rPr>
          <w:rFonts w:hint="eastAsia"/>
        </w:rPr>
      </w:pPr>
      <w:r>
        <w:rPr>
          <w:rFonts w:hint="eastAsia"/>
          <w:color w:val="000000"/>
        </w:rPr>
        <w:t xml:space="preserve">投标人全称（加盖CA电子签章）：</w:t>
      </w:r>
      <w:r>
        <w:rPr>
          <w:rFonts w:hint="eastAsia"/>
        </w:rPr>
      </w:r>
      <w:r/>
    </w:p>
    <w:p>
      <w:pPr>
        <w:pStyle w:val="976"/>
        <w:ind w:firstLine="480"/>
        <w:jc w:val="both"/>
        <w:spacing w:beforeAutospacing="0" w:afterAutospacing="0"/>
        <w:rPr>
          <w:rFonts w:hint="eastAsia"/>
        </w:rPr>
      </w:pPr>
      <w:r>
        <w:rPr>
          <w:rFonts w:hint="eastAsia"/>
          <w:color w:val="000000"/>
        </w:rPr>
        <w:t xml:space="preserve">项目名称：</w:t>
      </w:r>
      <w:r>
        <w:rPr>
          <w:rFonts w:hint="eastAsia"/>
        </w:rPr>
      </w:r>
      <w:r/>
    </w:p>
    <w:p>
      <w:pPr>
        <w:pStyle w:val="976"/>
        <w:ind w:firstLine="480"/>
        <w:jc w:val="both"/>
        <w:spacing w:beforeAutospacing="0" w:afterAutospacing="0"/>
        <w:rPr>
          <w:rFonts w:hint="eastAsia"/>
          <w:color w:val="000000"/>
        </w:rPr>
      </w:pPr>
      <w:r>
        <w:rPr>
          <w:rFonts w:hint="eastAsia"/>
          <w:color w:val="000000"/>
        </w:rPr>
        <w:t xml:space="preserve">项目编号：  </w:t>
      </w:r>
      <w:r>
        <w:rPr>
          <w:rFonts w:hint="eastAsia"/>
          <w:color w:val="000000"/>
        </w:rPr>
      </w:r>
      <w:r/>
      <w:r>
        <w:rPr>
          <w:rFonts w:hint="eastAsia"/>
        </w:rPr>
      </w:r>
      <w:r/>
      <w:r>
        <w:rPr>
          <w:rFonts w:hint="eastAsia"/>
          <w:color w:val="000000"/>
        </w:rPr>
      </w:r>
    </w:p>
    <w:tbl>
      <w:tblPr>
        <w:tblW w:w="8414"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414"/>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976"/>
              <w:jc w:val="center"/>
              <w:spacing w:beforeAutospacing="0" w:afterAutospacing="0"/>
              <w:rPr>
                <w:rFonts w:hint="eastAsia"/>
              </w:rPr>
            </w:pPr>
            <w:r>
              <w:rPr>
                <w:rFonts w:hint="eastAsia"/>
                <w:color w:val="000000"/>
              </w:rPr>
              <w:t xml:space="preserve">投标总报价</w:t>
            </w:r>
            <w:r>
              <w:rPr>
                <w:rFonts w:hint="eastAsia"/>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976"/>
              <w:spacing w:beforeAutospacing="0" w:afterAutospacing="0" w:line="0" w:lineRule="atLeast"/>
              <w:rPr>
                <w:rFonts w:hint="eastAsia"/>
                <w:color w:val="000000"/>
              </w:rPr>
            </w:pPr>
            <w:r>
              <w:rPr>
                <w:rFonts w:hint="eastAsia"/>
              </w:rPr>
              <w:t xml:space="preserve">大写：</w:t>
            </w:r>
            <w:r>
              <w:rPr>
                <w:rFonts w:hint="eastAsia"/>
                <w:color w:val="000000"/>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976"/>
              <w:spacing w:beforeAutospacing="0" w:afterAutospacing="0" w:line="0" w:lineRule="atLeast"/>
              <w:rPr>
                <w:rFonts w:hint="eastAsia"/>
              </w:rPr>
            </w:pPr>
            <w:r>
              <w:rPr>
                <w:rFonts w:hint="eastAsia"/>
                <w:color w:val="000000"/>
              </w:rPr>
              <w:t xml:space="preserve">小写：                             （人民币：元）</w:t>
            </w:r>
            <w:r>
              <w:rPr>
                <w:rFonts w:hint="eastAsia"/>
              </w:rPr>
            </w:r>
            <w:r/>
          </w:p>
        </w:tc>
      </w:tr>
    </w:tbl>
    <w:p>
      <w:pPr>
        <w:pStyle w:val="976"/>
        <w:jc w:val="both"/>
        <w:spacing w:beforeAutospacing="0" w:afterAutospacing="0"/>
        <w:rPr>
          <w:rFonts w:hint="eastAsia"/>
        </w:rPr>
      </w:pPr>
      <w:r>
        <w:rPr>
          <w:rFonts w:hint="eastAsia"/>
        </w:rPr>
        <w:t xml:space="preserve"> </w:t>
      </w:r>
      <w:r>
        <w:rPr>
          <w:rFonts w:hint="eastAsia"/>
        </w:rPr>
      </w:r>
      <w:r/>
    </w:p>
    <w:p>
      <w:pPr>
        <w:pStyle w:val="976"/>
        <w:ind w:firstLine="480"/>
        <w:jc w:val="both"/>
        <w:spacing w:beforeAutospacing="0" w:afterAutospacing="0"/>
        <w:rPr>
          <w:rFonts w:hint="eastAsia"/>
        </w:rPr>
      </w:pPr>
      <w:r>
        <w:rPr>
          <w:rFonts w:hint="eastAsia"/>
          <w:color w:val="000000"/>
        </w:rPr>
        <w:t xml:space="preserve">                                              日期：  </w:t>
      </w: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w:t>
      </w:r>
      <w:r>
        <w:rPr>
          <w:rFonts w:hint="eastAsia"/>
        </w:rPr>
      </w:r>
      <w:r/>
    </w:p>
    <w:p>
      <w:pPr>
        <w:pStyle w:val="976"/>
        <w:ind w:firstLine="480"/>
        <w:jc w:val="both"/>
        <w:spacing w:beforeAutospacing="0" w:afterAutospacing="0"/>
        <w:rPr>
          <w:rFonts w:hint="eastAsia"/>
        </w:rPr>
      </w:pPr>
      <w:r>
        <w:rPr>
          <w:rFonts w:hint="eastAsia"/>
        </w:rPr>
        <w:t xml:space="preserve"> </w:t>
      </w:r>
      <w:r>
        <w:rPr>
          <w:rFonts w:hint="eastAsia"/>
        </w:rPr>
      </w:r>
      <w:r/>
    </w:p>
    <w:p>
      <w:pPr>
        <w:pStyle w:val="976"/>
        <w:ind w:firstLine="480"/>
        <w:jc w:val="both"/>
        <w:spacing w:beforeAutospacing="0" w:afterAutospacing="0"/>
        <w:rPr>
          <w:rFonts w:hint="eastAsia"/>
        </w:rPr>
      </w:pPr>
      <w:r>
        <w:rPr>
          <w:rFonts w:hint="eastAsia"/>
        </w:rPr>
        <w:t xml:space="preserve"> </w:t>
      </w:r>
      <w:r>
        <w:rPr>
          <w:rFonts w:hint="eastAsia"/>
        </w:rPr>
      </w:r>
      <w:r/>
    </w:p>
    <w:p>
      <w:pPr>
        <w:pStyle w:val="976"/>
        <w:ind w:firstLine="480"/>
        <w:jc w:val="both"/>
        <w:spacing w:beforeAutospacing="0" w:afterAutospacing="0"/>
        <w:rPr>
          <w:rFonts w:hint="eastAsia"/>
        </w:rPr>
      </w:pPr>
      <w:r>
        <w:rPr>
          <w:rFonts w:hint="eastAsia"/>
        </w:rPr>
      </w:r>
      <w:r/>
    </w:p>
    <w:p>
      <w:pPr>
        <w:pStyle w:val="976"/>
        <w:ind w:firstLine="480"/>
        <w:jc w:val="both"/>
        <w:spacing w:beforeAutospacing="0" w:afterAutospacing="0"/>
        <w:rPr>
          <w:rFonts w:hint="eastAsia"/>
        </w:rPr>
      </w:pPr>
      <w:r>
        <w:rPr>
          <w:rFonts w:hint="eastAsia"/>
        </w:rPr>
      </w:r>
      <w:r/>
    </w:p>
    <w:p>
      <w:pPr>
        <w:pStyle w:val="976"/>
        <w:ind w:firstLine="480"/>
        <w:jc w:val="both"/>
        <w:spacing w:beforeAutospacing="0" w:afterAutospacing="0"/>
        <w:rPr>
          <w:rFonts w:hint="eastAsia"/>
        </w:rPr>
      </w:pPr>
      <w:r>
        <w:rPr>
          <w:rFonts w:hint="eastAsia"/>
        </w:rPr>
      </w:r>
      <w:r/>
    </w:p>
    <w:p>
      <w:pPr>
        <w:pStyle w:val="976"/>
        <w:ind w:firstLine="480"/>
        <w:jc w:val="both"/>
        <w:spacing w:beforeAutospacing="0" w:afterAutospacing="0"/>
        <w:rPr>
          <w:rFonts w:hint="eastAsia"/>
        </w:rPr>
      </w:pPr>
      <w:r>
        <w:rPr>
          <w:rFonts w:hint="eastAsia"/>
        </w:rPr>
      </w:r>
      <w:r/>
    </w:p>
    <w:p>
      <w:pPr>
        <w:pStyle w:val="976"/>
        <w:ind w:firstLine="480"/>
        <w:jc w:val="both"/>
        <w:spacing w:beforeAutospacing="0" w:afterAutospacing="0"/>
        <w:rPr>
          <w:rFonts w:hint="eastAsia"/>
        </w:rPr>
      </w:pPr>
      <w:r>
        <w:rPr>
          <w:rFonts w:hint="eastAsia"/>
        </w:rPr>
      </w:r>
      <w:r/>
    </w:p>
    <w:p>
      <w:pPr>
        <w:pStyle w:val="976"/>
        <w:ind w:firstLine="480"/>
        <w:jc w:val="both"/>
        <w:spacing w:beforeAutospacing="0" w:afterAutospacing="0"/>
        <w:rPr>
          <w:rFonts w:hint="eastAsia"/>
        </w:rPr>
      </w:pPr>
      <w:r>
        <w:rPr>
          <w:rFonts w:hint="eastAsia"/>
        </w:rPr>
      </w:r>
      <w:r/>
    </w:p>
    <w:p>
      <w:pPr>
        <w:pStyle w:val="976"/>
        <w:jc w:val="both"/>
        <w:spacing w:beforeAutospacing="0" w:afterAutospacing="0"/>
        <w:rPr>
          <w:rFonts w:hint="eastAsia"/>
          <w:sz w:val="32"/>
          <w:szCs w:val="32"/>
        </w:rPr>
      </w:pPr>
      <w:r>
        <w:rPr>
          <w:rFonts w:hint="eastAsia"/>
          <w:sz w:val="32"/>
          <w:szCs w:val="32"/>
        </w:rPr>
      </w:r>
      <w:r/>
    </w:p>
    <w:p>
      <w:pPr>
        <w:pStyle w:val="976"/>
        <w:jc w:val="center"/>
        <w:spacing w:beforeAutospacing="0" w:afterAutospacing="0"/>
        <w:rPr>
          <w:rFonts w:hint="eastAsia"/>
          <w:sz w:val="32"/>
          <w:szCs w:val="32"/>
        </w:rPr>
      </w:pPr>
      <w:r>
        <w:rPr>
          <w:rFonts w:hint="eastAsia"/>
          <w:sz w:val="32"/>
          <w:szCs w:val="32"/>
        </w:rPr>
      </w:r>
      <w:r/>
    </w:p>
    <w:p>
      <w:pPr>
        <w:pStyle w:val="976"/>
        <w:jc w:val="center"/>
        <w:spacing w:beforeAutospacing="0" w:afterAutospacing="0"/>
        <w:rPr>
          <w:rFonts w:hint="eastAsia"/>
          <w:sz w:val="32"/>
          <w:szCs w:val="32"/>
        </w:rPr>
      </w:pPr>
      <w:r>
        <w:rPr>
          <w:rFonts w:hint="eastAsia"/>
          <w:sz w:val="32"/>
          <w:szCs w:val="32"/>
        </w:rPr>
      </w:r>
      <w:r/>
    </w:p>
    <w:p>
      <w:pPr>
        <w:pStyle w:val="976"/>
        <w:jc w:val="center"/>
        <w:spacing w:beforeAutospacing="0" w:afterAutospacing="0"/>
        <w:rPr>
          <w:rFonts w:hint="eastAsia"/>
          <w:sz w:val="32"/>
          <w:szCs w:val="32"/>
        </w:rPr>
      </w:pPr>
      <w:r>
        <w:rPr>
          <w:rFonts w:hint="eastAsia"/>
          <w:sz w:val="32"/>
          <w:szCs w:val="32"/>
        </w:rPr>
      </w:r>
      <w:r/>
    </w:p>
    <w:p>
      <w:pPr>
        <w:pStyle w:val="976"/>
        <w:jc w:val="center"/>
        <w:spacing w:beforeAutospacing="0" w:afterAutospacing="0"/>
        <w:rPr>
          <w:rFonts w:hint="eastAsia"/>
          <w:sz w:val="32"/>
          <w:szCs w:val="32"/>
        </w:rPr>
      </w:pPr>
      <w:r>
        <w:rPr>
          <w:rFonts w:hint="eastAsia"/>
          <w:sz w:val="32"/>
          <w:szCs w:val="32"/>
        </w:rPr>
      </w:r>
      <w:r/>
    </w:p>
    <w:p>
      <w:pPr>
        <w:pStyle w:val="976"/>
        <w:jc w:val="center"/>
        <w:spacing w:beforeAutospacing="0" w:afterAutospacing="0"/>
        <w:rPr>
          <w:rFonts w:hint="eastAsia"/>
          <w:sz w:val="32"/>
          <w:szCs w:val="32"/>
        </w:rPr>
      </w:pPr>
      <w:r>
        <w:rPr>
          <w:rFonts w:hint="eastAsia"/>
          <w:sz w:val="32"/>
          <w:szCs w:val="32"/>
        </w:rPr>
      </w:r>
      <w:r/>
    </w:p>
    <w:p>
      <w:pPr>
        <w:pStyle w:val="976"/>
        <w:jc w:val="center"/>
        <w:spacing w:beforeAutospacing="0" w:afterAutospacing="0"/>
        <w:rPr>
          <w:rFonts w:hint="eastAsia"/>
          <w:sz w:val="32"/>
          <w:szCs w:val="32"/>
        </w:rPr>
      </w:pPr>
      <w:r>
        <w:rPr>
          <w:rFonts w:hint="eastAsia"/>
          <w:sz w:val="32"/>
          <w:szCs w:val="32"/>
        </w:rPr>
      </w:r>
      <w:r/>
    </w:p>
    <w:p>
      <w:pPr>
        <w:pStyle w:val="976"/>
        <w:jc w:val="center"/>
        <w:spacing w:beforeAutospacing="0" w:afterAutospacing="0"/>
        <w:rPr>
          <w:rFonts w:hint="eastAsia"/>
          <w:sz w:val="32"/>
          <w:szCs w:val="32"/>
        </w:rPr>
      </w:pPr>
      <w:r>
        <w:rPr>
          <w:rFonts w:hint="eastAsia"/>
          <w:sz w:val="32"/>
          <w:szCs w:val="32"/>
        </w:rPr>
      </w:r>
      <w:r/>
    </w:p>
    <w:p>
      <w:pPr>
        <w:pStyle w:val="976"/>
        <w:jc w:val="center"/>
        <w:spacing w:beforeAutospacing="0" w:afterAutospacing="0"/>
        <w:rPr>
          <w:rFonts w:hint="eastAsia"/>
          <w:sz w:val="32"/>
          <w:szCs w:val="32"/>
        </w:rPr>
      </w:pPr>
      <w:r>
        <w:rPr>
          <w:rFonts w:hint="eastAsia"/>
          <w:sz w:val="32"/>
          <w:szCs w:val="32"/>
        </w:rPr>
      </w:r>
      <w:r/>
    </w:p>
    <w:p>
      <w:pPr>
        <w:pStyle w:val="976"/>
        <w:jc w:val="center"/>
        <w:spacing w:beforeAutospacing="0" w:afterAutospacing="0"/>
        <w:rPr>
          <w:rFonts w:hint="eastAsia"/>
        </w:rPr>
      </w:pPr>
      <w:r>
        <w:rPr>
          <w:rFonts w:hint="eastAsia"/>
          <w:sz w:val="32"/>
          <w:szCs w:val="32"/>
        </w:rPr>
        <w:t xml:space="preserve">十七、承诺函</w:t>
      </w:r>
      <w:r>
        <w:rPr>
          <w:rFonts w:hint="eastAsia"/>
        </w:rPr>
      </w:r>
      <w:r/>
    </w:p>
    <w:p>
      <w:pPr>
        <w:pStyle w:val="952"/>
        <w:jc w:val="left"/>
        <w:spacing w:line="360" w:lineRule="auto"/>
        <w:widowControl/>
        <w:rPr>
          <w:rFonts w:hint="eastAsia" w:ascii="宋体" w:hAnsi="宋体" w:cs="宋体"/>
          <w:sz w:val="24"/>
          <w:lang w:bidi="ar"/>
        </w:rPr>
      </w:pPr>
      <w:r>
        <w:rPr>
          <w:rFonts w:ascii="宋体" w:hAnsi="宋体" w:cs="宋体"/>
          <w:sz w:val="24"/>
          <w:lang w:bidi="ar"/>
        </w:rPr>
        <w:t xml:space="preserve">致：</w:t>
      </w:r>
      <w:r>
        <w:rPr>
          <w:rFonts w:hint="eastAsia" w:ascii="宋体" w:hAnsi="宋体" w:cs="宋体"/>
          <w:sz w:val="24"/>
          <w:u w:val="single"/>
          <w:lang w:bidi="ar"/>
        </w:rPr>
        <w:t xml:space="preserve">滨海县农业农村局</w:t>
      </w:r>
      <w:r>
        <w:rPr>
          <w:rFonts w:hint="eastAsia" w:ascii="宋体" w:hAnsi="宋体" w:cs="宋体"/>
          <w:sz w:val="24"/>
          <w:lang w:bidi="ar"/>
        </w:rPr>
      </w:r>
      <w:r/>
    </w:p>
    <w:p>
      <w:pPr>
        <w:pStyle w:val="952"/>
        <w:ind w:firstLine="480"/>
        <w:jc w:val="left"/>
        <w:spacing w:line="360" w:lineRule="auto"/>
        <w:widowControl/>
      </w:pPr>
      <w:r>
        <w:rPr>
          <w:rFonts w:ascii="宋体" w:hAnsi="宋体" w:cs="宋体"/>
          <w:sz w:val="24"/>
          <w:lang w:bidi="ar"/>
        </w:rPr>
        <w:t xml:space="preserve">本单位作为__________（项目名称，项目编号：__________）的投标人，已全面知悉并理解本项目招标文件的全部条款及要求，依据《肥料登记管理办法》《产品质量法》及政府采购相关规定，现就本项目肥料供货、质量、服务及合规性事宜，郑重作出如下不可撤销承诺，本承诺函为</w:t>
      </w:r>
      <w:r>
        <w:rPr>
          <w:rFonts w:hint="eastAsia" w:ascii="宋体" w:hAnsi="宋体" w:cs="宋体"/>
          <w:sz w:val="24"/>
          <w:lang w:bidi="ar"/>
        </w:rPr>
        <w:t xml:space="preserve">响应</w:t>
      </w:r>
      <w:r>
        <w:rPr>
          <w:rFonts w:ascii="宋体" w:hAnsi="宋体" w:cs="宋体"/>
          <w:sz w:val="24"/>
          <w:lang w:bidi="ar"/>
        </w:rPr>
        <w:t xml:space="preserve">文件及后续合同的有效组成部分，具有同等法律效力。</w:t>
      </w:r>
      <w:r/>
    </w:p>
    <w:p>
      <w:pPr>
        <w:pStyle w:val="952"/>
        <w:jc w:val="left"/>
        <w:spacing w:line="360" w:lineRule="auto"/>
        <w:widowControl/>
      </w:pPr>
      <w:r>
        <w:rPr>
          <w:rStyle w:val="978"/>
          <w:rFonts w:ascii="宋体" w:hAnsi="宋体" w:cs="宋体"/>
          <w:sz w:val="24"/>
          <w:lang w:bidi="ar"/>
        </w:rPr>
        <w:t xml:space="preserve">一、资质合规与产品合规承诺</w:t>
      </w:r>
      <w:r/>
    </w:p>
    <w:p>
      <w:pPr>
        <w:pStyle w:val="952"/>
        <w:ind w:firstLine="480"/>
        <w:jc w:val="left"/>
        <w:spacing w:line="360" w:lineRule="auto"/>
        <w:widowControl/>
      </w:pPr>
      <w:r>
        <w:rPr>
          <w:rFonts w:ascii="宋体" w:hAnsi="宋体" w:cs="宋体"/>
          <w:sz w:val="24"/>
          <w:lang w:bidi="ar"/>
        </w:rPr>
        <w:t xml:space="preserve">1. 我方具备独立承担民事责任的能力，投标人为生产企业的，持有有效期内肥料生产相关资质证件；投标人为经销商的，供货渠道合法合规，所供产品均来自正规持证生产企业。</w:t>
      </w:r>
      <w:r/>
    </w:p>
    <w:p>
      <w:pPr>
        <w:pStyle w:val="952"/>
        <w:ind w:firstLine="480"/>
        <w:jc w:val="left"/>
        <w:spacing w:line="360" w:lineRule="auto"/>
        <w:widowControl/>
      </w:pPr>
      <w:r>
        <w:rPr>
          <w:rFonts w:ascii="宋体" w:hAnsi="宋体" w:cs="宋体"/>
          <w:sz w:val="24"/>
          <w:lang w:bidi="ar"/>
        </w:rPr>
        <w:t xml:space="preserve">2. 所投全部肥料产品均具备</w:t>
      </w:r>
      <w:r>
        <w:rPr>
          <w:rStyle w:val="978"/>
          <w:rFonts w:ascii="宋体" w:hAnsi="宋体" w:cs="宋体"/>
          <w:sz w:val="24"/>
          <w:lang w:bidi="ar"/>
        </w:rPr>
        <w:t xml:space="preserve">有效肥料登记证</w:t>
      </w:r>
      <w:r>
        <w:rPr>
          <w:rStyle w:val="978"/>
          <w:rFonts w:hint="eastAsia" w:ascii="宋体" w:hAnsi="宋体" w:cs="宋体"/>
          <w:sz w:val="24"/>
          <w:lang w:bidi="ar"/>
        </w:rPr>
        <w:t xml:space="preserve">（备案证）</w:t>
      </w:r>
      <w:r>
        <w:rPr>
          <w:rStyle w:val="978"/>
          <w:rFonts w:ascii="宋体" w:hAnsi="宋体" w:cs="宋体"/>
          <w:sz w:val="24"/>
          <w:lang w:bidi="ar"/>
        </w:rPr>
        <w:t xml:space="preserve">、生产资质证明、产品执行标准</w:t>
      </w:r>
      <w:r>
        <w:rPr>
          <w:rFonts w:ascii="宋体" w:hAnsi="宋体" w:cs="宋体"/>
          <w:sz w:val="24"/>
          <w:lang w:bidi="ar"/>
        </w:rPr>
        <w:t xml:space="preserve">，证件真实、合法、有效，证书信息与投标产品完全一致，无过期、撤销、套用、伪造等情形，完全符合国家、行业现行标准及招标文件技术参数要求。</w:t>
      </w:r>
      <w:r/>
    </w:p>
    <w:p>
      <w:pPr>
        <w:pStyle w:val="952"/>
        <w:ind w:firstLine="480"/>
        <w:jc w:val="left"/>
        <w:spacing w:line="360" w:lineRule="auto"/>
        <w:widowControl/>
      </w:pPr>
      <w:r>
        <w:rPr>
          <w:rFonts w:ascii="宋体" w:hAnsi="宋体" w:cs="宋体"/>
          <w:sz w:val="24"/>
          <w:lang w:bidi="ar"/>
        </w:rPr>
        <w:t xml:space="preserve">3. 所供肥料为国家允许生产、销售、使用的合规产品，无违禁添加成分，不掺假、不售劣，各项养分含量、技术指标均与投标响应参数一致，无任何负偏离。</w:t>
      </w:r>
      <w:r/>
    </w:p>
    <w:p>
      <w:pPr>
        <w:pStyle w:val="952"/>
        <w:jc w:val="left"/>
        <w:spacing w:line="360" w:lineRule="auto"/>
        <w:widowControl/>
      </w:pPr>
      <w:r>
        <w:rPr>
          <w:rStyle w:val="978"/>
          <w:rFonts w:ascii="宋体" w:hAnsi="宋体" w:cs="宋体"/>
          <w:sz w:val="24"/>
          <w:lang w:bidi="ar"/>
        </w:rPr>
        <w:t xml:space="preserve">二、原装正品与质量保质承诺</w:t>
      </w:r>
      <w:r/>
    </w:p>
    <w:p>
      <w:pPr>
        <w:pStyle w:val="952"/>
        <w:ind w:firstLine="480"/>
        <w:jc w:val="left"/>
        <w:spacing w:line="360" w:lineRule="auto"/>
        <w:widowControl/>
      </w:pPr>
      <w:r>
        <w:rPr>
          <w:rFonts w:ascii="宋体" w:hAnsi="宋体" w:cs="宋体"/>
          <w:sz w:val="24"/>
          <w:lang w:bidi="ar"/>
        </w:rPr>
        <w:t xml:space="preserve">1. 承诺所供肥料均为</w:t>
      </w:r>
      <w:r>
        <w:rPr>
          <w:rStyle w:val="978"/>
          <w:rFonts w:ascii="宋体" w:hAnsi="宋体" w:cs="宋体"/>
          <w:sz w:val="24"/>
          <w:lang w:bidi="ar"/>
        </w:rPr>
        <w:t xml:space="preserve">原厂原装、全新未开封、未使用、无翻新</w:t>
      </w:r>
      <w:r>
        <w:rPr>
          <w:rFonts w:ascii="宋体" w:hAnsi="宋体" w:cs="宋体"/>
          <w:sz w:val="24"/>
          <w:lang w:bidi="ar"/>
        </w:rPr>
        <w:t xml:space="preserve">正品，无私自分装、勾兑、改标、串货等违规情形，产品包装完好、标识规范、信息齐全，符合国家肥料包装标识规范要求。</w:t>
      </w:r>
      <w:r/>
    </w:p>
    <w:p>
      <w:pPr>
        <w:pStyle w:val="952"/>
        <w:ind w:firstLine="480"/>
        <w:jc w:val="left"/>
        <w:spacing w:line="360" w:lineRule="auto"/>
        <w:widowControl/>
      </w:pPr>
      <w:r>
        <w:rPr>
          <w:rFonts w:ascii="宋体" w:hAnsi="宋体" w:cs="宋体"/>
          <w:sz w:val="24"/>
          <w:lang w:bidi="ar"/>
        </w:rPr>
        <w:t xml:space="preserve">2. 到货产品剩余保质期</w:t>
      </w:r>
      <w:r>
        <w:rPr>
          <w:rFonts w:hint="eastAsia" w:ascii="宋体" w:hAnsi="宋体" w:cs="宋体"/>
          <w:sz w:val="24"/>
          <w:lang w:bidi="ar"/>
        </w:rPr>
        <w:t xml:space="preserve">符合询价文件要求</w:t>
      </w:r>
      <w:r>
        <w:rPr>
          <w:rFonts w:ascii="宋体" w:hAnsi="宋体" w:cs="宋体"/>
          <w:sz w:val="24"/>
          <w:lang w:bidi="ar"/>
        </w:rPr>
        <w:t xml:space="preserve">，批次统一、质量稳定，每批次供货均随车提供</w:t>
      </w:r>
      <w:r>
        <w:rPr>
          <w:rStyle w:val="978"/>
          <w:rFonts w:ascii="宋体" w:hAnsi="宋体" w:cs="宋体"/>
          <w:sz w:val="24"/>
          <w:lang w:bidi="ar"/>
        </w:rPr>
        <w:t xml:space="preserve">产品质检报告、合格证</w:t>
      </w:r>
      <w:r>
        <w:rPr>
          <w:rFonts w:ascii="宋体" w:hAnsi="宋体" w:cs="宋体"/>
          <w:sz w:val="24"/>
          <w:lang w:bidi="ar"/>
        </w:rPr>
        <w:t xml:space="preserve">，可随时配合采购人、监管部门抽样送检。若送检不合格，我方无条件全额退货、换货，并承担全部检测费、损失费及违约责任。</w:t>
      </w:r>
      <w:r/>
    </w:p>
    <w:p>
      <w:pPr>
        <w:pStyle w:val="952"/>
        <w:ind w:firstLine="480"/>
        <w:jc w:val="left"/>
        <w:spacing w:line="360" w:lineRule="auto"/>
        <w:widowControl/>
      </w:pPr>
      <w:r>
        <w:rPr>
          <w:rFonts w:ascii="宋体" w:hAnsi="宋体" w:cs="宋体"/>
          <w:sz w:val="24"/>
          <w:lang w:bidi="ar"/>
        </w:rPr>
        <w:t xml:space="preserve">3. 质保期内出现养分不达标、结块、变质、失效等质量问题，我方免费更换、补货，承担全部费用。</w:t>
      </w:r>
      <w:r/>
    </w:p>
    <w:p>
      <w:pPr>
        <w:pStyle w:val="952"/>
        <w:jc w:val="left"/>
        <w:spacing w:line="360" w:lineRule="auto"/>
        <w:widowControl/>
      </w:pPr>
      <w:r>
        <w:rPr>
          <w:rStyle w:val="978"/>
          <w:rFonts w:ascii="宋体" w:hAnsi="宋体" w:cs="宋体"/>
          <w:sz w:val="24"/>
          <w:lang w:bidi="ar"/>
        </w:rPr>
        <w:t xml:space="preserve">三、供货交付与配送保障承诺</w:t>
      </w:r>
      <w:r/>
    </w:p>
    <w:p>
      <w:pPr>
        <w:pStyle w:val="952"/>
        <w:ind w:firstLine="480"/>
        <w:jc w:val="left"/>
        <w:spacing w:line="360" w:lineRule="auto"/>
        <w:widowControl/>
      </w:pPr>
      <w:r>
        <w:rPr>
          <w:rFonts w:ascii="宋体" w:hAnsi="宋体" w:cs="宋体"/>
          <w:sz w:val="24"/>
          <w:lang w:bidi="ar"/>
        </w:rPr>
        <w:t xml:space="preserve">1. 我方具备充足库存、标准化仓储及专业运输能力，中标后严格按照招标文件及合同约定工期，保质、保量、准时配送至采购人指定地点，全程承担运输、装卸、卸货、搬运等所有费用。</w:t>
      </w:r>
      <w:r/>
    </w:p>
    <w:p>
      <w:pPr>
        <w:pStyle w:val="952"/>
        <w:ind w:firstLine="480"/>
        <w:jc w:val="left"/>
        <w:spacing w:line="360" w:lineRule="auto"/>
        <w:widowControl/>
      </w:pPr>
      <w:r>
        <w:rPr>
          <w:rFonts w:ascii="宋体" w:hAnsi="宋体" w:cs="宋体"/>
          <w:sz w:val="24"/>
          <w:lang w:bidi="ar"/>
        </w:rPr>
        <w:t xml:space="preserve">2. 供货过程中若出现货品短缺、破损、规格不符、批次不符等问题，我方在收到采购人通知后</w:t>
      </w:r>
      <w:r>
        <w:rPr>
          <w:rStyle w:val="978"/>
          <w:rFonts w:ascii="宋体" w:hAnsi="宋体" w:cs="宋体"/>
          <w:sz w:val="24"/>
          <w:u w:val="single"/>
          <w:lang w:bidi="ar"/>
        </w:rPr>
        <w:t xml:space="preserve">24小时内</w:t>
      </w:r>
      <w:r>
        <w:rPr>
          <w:rFonts w:ascii="宋体" w:hAnsi="宋体" w:cs="宋体"/>
          <w:sz w:val="24"/>
          <w:lang w:bidi="ar"/>
        </w:rPr>
        <w:t xml:space="preserve">完成无条件补发、调换，不影响项目正常施工及农事使用。</w:t>
      </w:r>
      <w:r/>
    </w:p>
    <w:p>
      <w:pPr>
        <w:pStyle w:val="952"/>
        <w:ind w:firstLine="480"/>
        <w:jc w:val="left"/>
        <w:spacing w:line="360" w:lineRule="auto"/>
        <w:widowControl/>
      </w:pPr>
      <w:r>
        <w:rPr>
          <w:rFonts w:ascii="宋体" w:hAnsi="宋体" w:cs="宋体"/>
          <w:sz w:val="24"/>
          <w:lang w:bidi="ar"/>
        </w:rPr>
        <w:t xml:space="preserve">3. 严格遵守供货时限要求，无拖延供货、拒供、少供等行为，因我方原因造成逾期供货、供货不足，自愿承担合同约定全部违约责任。</w:t>
      </w:r>
      <w:r/>
    </w:p>
    <w:p>
      <w:pPr>
        <w:pStyle w:val="952"/>
        <w:jc w:val="left"/>
        <w:spacing w:line="360" w:lineRule="auto"/>
        <w:widowControl/>
      </w:pPr>
      <w:r>
        <w:rPr>
          <w:rStyle w:val="978"/>
          <w:rFonts w:ascii="宋体" w:hAnsi="宋体" w:cs="宋体"/>
          <w:sz w:val="24"/>
          <w:lang w:bidi="ar"/>
        </w:rPr>
        <w:t xml:space="preserve">四、本国产品政策合规承诺（适配国办发〔2025〕34号）</w:t>
      </w:r>
      <w:r/>
    </w:p>
    <w:p>
      <w:pPr>
        <w:pStyle w:val="952"/>
        <w:ind w:firstLine="480"/>
        <w:jc w:val="left"/>
        <w:spacing w:line="360" w:lineRule="auto"/>
        <w:widowControl/>
      </w:pPr>
      <w:r>
        <w:rPr>
          <w:rFonts w:ascii="宋体" w:hAnsi="宋体" w:cs="宋体"/>
          <w:sz w:val="24"/>
          <w:lang w:bidi="ar"/>
        </w:rPr>
        <w:t xml:space="preserve">肥料属于政府采购适用本国产品标准的货物范围，我方严格如实填报本国产品相关资料及声明函。所投本国产品均在中国关境内完成实质性加工、属性改变，非简单贴牌、分装、包装组装产品，信息填报真实无误，自愿承担虚假申报的全部责任。</w:t>
      </w:r>
      <w:r/>
    </w:p>
    <w:p>
      <w:pPr>
        <w:pStyle w:val="952"/>
        <w:jc w:val="left"/>
        <w:spacing w:line="360" w:lineRule="auto"/>
        <w:widowControl/>
      </w:pPr>
      <w:r>
        <w:rPr>
          <w:rStyle w:val="978"/>
          <w:rFonts w:ascii="宋体" w:hAnsi="宋体" w:cs="宋体"/>
          <w:sz w:val="24"/>
          <w:lang w:bidi="ar"/>
        </w:rPr>
        <w:t xml:space="preserve">五、售后技术服务与责任承诺</w:t>
      </w:r>
      <w:r/>
    </w:p>
    <w:p>
      <w:pPr>
        <w:pStyle w:val="952"/>
        <w:ind w:firstLine="480"/>
        <w:jc w:val="left"/>
        <w:spacing w:line="360" w:lineRule="auto"/>
        <w:widowControl/>
      </w:pPr>
      <w:r>
        <w:rPr>
          <w:rFonts w:ascii="宋体" w:hAnsi="宋体" w:cs="宋体"/>
          <w:sz w:val="24"/>
          <w:lang w:bidi="ar"/>
        </w:rPr>
        <w:t xml:space="preserve">1. 我方配备专业技术服务人员，可为采购人提供施肥技术指导、用量配比、施用方法、注意事项等免费技术服务，全程配合项目实施、验收工作。</w:t>
      </w:r>
      <w:r/>
    </w:p>
    <w:p>
      <w:pPr>
        <w:pStyle w:val="952"/>
        <w:ind w:firstLine="480"/>
        <w:jc w:val="left"/>
        <w:spacing w:line="360" w:lineRule="auto"/>
        <w:widowControl/>
      </w:pPr>
      <w:r>
        <w:rPr>
          <w:rFonts w:ascii="宋体" w:hAnsi="宋体" w:cs="宋体"/>
          <w:sz w:val="24"/>
          <w:lang w:bidi="ar"/>
        </w:rPr>
        <w:t xml:space="preserve">2. 建立快速售后响应机制，接到质量投诉、使用问题反馈后，</w:t>
      </w:r>
      <w:r>
        <w:rPr>
          <w:rStyle w:val="978"/>
          <w:rFonts w:ascii="宋体" w:hAnsi="宋体" w:cs="宋体"/>
          <w:sz w:val="24"/>
          <w:lang w:bidi="ar"/>
        </w:rPr>
        <w:t xml:space="preserve">2小时内响应，24小时内现场处置</w:t>
      </w:r>
      <w:r>
        <w:rPr>
          <w:rFonts w:ascii="宋体" w:hAnsi="宋体" w:cs="宋体"/>
          <w:sz w:val="24"/>
          <w:lang w:bidi="ar"/>
        </w:rPr>
        <w:t xml:space="preserve">，及时排查问题、妥善处置。</w:t>
      </w:r>
      <w:r/>
    </w:p>
    <w:p>
      <w:pPr>
        <w:pStyle w:val="952"/>
        <w:ind w:firstLine="480"/>
        <w:jc w:val="left"/>
        <w:spacing w:line="360" w:lineRule="auto"/>
        <w:widowControl/>
      </w:pPr>
      <w:r>
        <w:rPr>
          <w:rFonts w:ascii="宋体" w:hAnsi="宋体" w:cs="宋体"/>
          <w:sz w:val="24"/>
          <w:lang w:bidi="ar"/>
        </w:rPr>
        <w:t xml:space="preserve">3. 因我方供应肥料质量不达标、成分违规、标识错误等产品自身问题，造成作物肥害、减产、经济损失或安全事故的，由我方承担全部赔偿责任及相应法律责任。</w:t>
      </w:r>
      <w:r/>
    </w:p>
    <w:p>
      <w:pPr>
        <w:pStyle w:val="952"/>
        <w:jc w:val="left"/>
        <w:spacing w:line="360" w:lineRule="auto"/>
        <w:widowControl/>
      </w:pPr>
      <w:r>
        <w:rPr>
          <w:rStyle w:val="978"/>
          <w:rFonts w:ascii="宋体" w:hAnsi="宋体" w:cs="宋体"/>
          <w:sz w:val="24"/>
          <w:lang w:bidi="ar"/>
        </w:rPr>
        <w:t xml:space="preserve">六、诚信履约与追责承诺</w:t>
      </w:r>
      <w:r/>
    </w:p>
    <w:p>
      <w:pPr>
        <w:pStyle w:val="952"/>
        <w:ind w:firstLine="480"/>
        <w:jc w:val="left"/>
        <w:spacing w:line="360" w:lineRule="auto"/>
        <w:widowControl/>
      </w:pPr>
      <w:r>
        <w:rPr>
          <w:rFonts w:ascii="宋体" w:hAnsi="宋体" w:cs="宋体"/>
          <w:sz w:val="24"/>
          <w:lang w:bidi="ar"/>
        </w:rPr>
        <w:t xml:space="preserve">1. 本承诺函全部内容真实、合法、有效，无虚假响应、弄虚作假、隐瞒实情等违规行为，自愿接受政府采购信用监管。</w:t>
      </w:r>
      <w:r/>
    </w:p>
    <w:p>
      <w:pPr>
        <w:pStyle w:val="952"/>
        <w:ind w:firstLine="480"/>
        <w:jc w:val="left"/>
        <w:spacing w:line="360" w:lineRule="auto"/>
        <w:widowControl/>
      </w:pPr>
      <w:r>
        <w:rPr>
          <w:rFonts w:ascii="宋体" w:hAnsi="宋体" w:cs="宋体"/>
          <w:sz w:val="24"/>
          <w:lang w:bidi="ar"/>
        </w:rPr>
        <w:t xml:space="preserve">2. 若我方违反上述任意承诺，自愿接受取消投标/中标资格、解除合同、没收履约保证金、通报批评等处理，承担由此给采购人造成的全部经济损失及法律后果。</w:t>
      </w:r>
      <w:r/>
    </w:p>
    <w:p>
      <w:pPr>
        <w:pStyle w:val="952"/>
        <w:jc w:val="left"/>
        <w:spacing w:line="360" w:lineRule="auto"/>
        <w:widowControl/>
      </w:pPr>
      <w:r>
        <w:rPr>
          <w:rFonts w:ascii="宋体" w:hAnsi="宋体" w:cs="宋体"/>
          <w:sz w:val="24"/>
          <w:lang w:bidi="ar"/>
        </w:rPr>
        <w:t xml:space="preserve">特此承诺！</w:t>
      </w:r>
      <w:r/>
    </w:p>
    <w:p>
      <w:pPr>
        <w:pStyle w:val="952"/>
        <w:jc w:val="left"/>
        <w:spacing w:line="360" w:lineRule="auto"/>
        <w:widowControl/>
        <w:rPr>
          <w:rFonts w:ascii="宋体" w:hAnsi="宋体" w:cs="宋体"/>
          <w:sz w:val="24"/>
          <w:lang w:bidi="ar"/>
        </w:rPr>
      </w:pPr>
      <w:r>
        <w:rPr>
          <w:rFonts w:ascii="宋体" w:hAnsi="宋体" w:cs="宋体"/>
          <w:sz w:val="24"/>
          <w:lang w:bidi="ar"/>
        </w:rPr>
      </w:r>
      <w:r/>
    </w:p>
    <w:p>
      <w:pPr>
        <w:pStyle w:val="952"/>
        <w:jc w:val="right"/>
        <w:spacing w:line="360" w:lineRule="auto"/>
        <w:widowControl/>
        <w:rPr>
          <w:rFonts w:ascii="宋体" w:hAnsi="宋体" w:cs="宋体"/>
          <w:sz w:val="24"/>
          <w:lang w:bidi="ar"/>
        </w:rPr>
      </w:pPr>
      <w:r>
        <w:rPr>
          <w:rFonts w:ascii="宋体" w:hAnsi="宋体" w:cs="宋体"/>
          <w:sz w:val="24"/>
          <w:lang w:bidi="ar"/>
        </w:rPr>
      </w:r>
      <w:r/>
    </w:p>
    <w:p>
      <w:pPr>
        <w:pStyle w:val="952"/>
        <w:jc w:val="right"/>
        <w:spacing w:line="360" w:lineRule="auto"/>
        <w:widowControl/>
      </w:pPr>
      <w:r>
        <w:rPr>
          <w:rFonts w:ascii="宋体" w:hAnsi="宋体" w:cs="宋体"/>
          <w:sz w:val="24"/>
          <w:lang w:bidi="ar"/>
        </w:rPr>
        <w:t xml:space="preserve">承诺单位（加盖公章）：________________</w:t>
      </w:r>
      <w:r/>
    </w:p>
    <w:p>
      <w:pPr>
        <w:pStyle w:val="952"/>
        <w:jc w:val="right"/>
        <w:spacing w:line="360" w:lineRule="auto"/>
        <w:widowControl/>
      </w:pPr>
      <w:r>
        <w:rPr>
          <w:rFonts w:ascii="宋体" w:hAnsi="宋体" w:cs="宋体"/>
          <w:sz w:val="24"/>
          <w:lang w:bidi="ar"/>
        </w:rPr>
        <w:t xml:space="preserve">法定代表人/授权代表（签字）：____________</w:t>
      </w:r>
      <w:r/>
    </w:p>
    <w:p>
      <w:pPr>
        <w:pStyle w:val="952"/>
        <w:jc w:val="right"/>
        <w:spacing w:line="360" w:lineRule="auto"/>
        <w:widowControl/>
      </w:pPr>
      <w:r>
        <w:rPr>
          <w:rFonts w:ascii="宋体" w:hAnsi="宋体" w:cs="宋体"/>
          <w:sz w:val="24"/>
          <w:lang w:bidi="ar"/>
        </w:rPr>
        <w:t xml:space="preserve">日期：_______年____月____日</w:t>
      </w:r>
      <w:r/>
    </w:p>
    <w:p>
      <w:pPr>
        <w:pStyle w:val="976"/>
        <w:jc w:val="both"/>
        <w:spacing w:beforeAutospacing="0" w:afterAutospacing="0" w:line="360" w:lineRule="auto"/>
        <w:tabs>
          <w:tab w:val="left" w:pos="2160" w:leader="none"/>
        </w:tabs>
        <w:rPr>
          <w:rFonts w:hint="eastAsia"/>
        </w:rPr>
      </w:pPr>
      <w:r>
        <w:rPr>
          <w:rFonts w:hint="eastAsia"/>
        </w:rPr>
      </w:r>
      <w:r/>
    </w:p>
    <w:p>
      <w:pPr>
        <w:pStyle w:val="952"/>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pStyle w:val="952"/>
        <w:jc w:val="center"/>
        <w:spacing w:line="499" w:lineRule="atLeast"/>
        <w:widowControl/>
        <w:rPr>
          <w:rFonts w:hint="eastAsia" w:ascii="宋体" w:hAnsi="宋体" w:cs="宋体"/>
          <w:b/>
          <w:bCs/>
          <w:sz w:val="24"/>
        </w:rPr>
      </w:pPr>
      <w:r>
        <w:rPr>
          <w:rFonts w:hint="eastAsia" w:ascii="宋体" w:hAnsi="宋体" w:cs="宋体"/>
          <w:b/>
          <w:bCs/>
          <w:sz w:val="32"/>
          <w:szCs w:val="32"/>
        </w:rPr>
        <w:t xml:space="preserve">十八、盐城市政府采购事前信用承诺书</w:t>
      </w:r>
      <w:r>
        <w:rPr>
          <w:rFonts w:hint="eastAsia" w:ascii="宋体" w:hAnsi="宋体" w:cs="宋体"/>
          <w:b/>
          <w:bCs/>
          <w:sz w:val="24"/>
        </w:rPr>
      </w:r>
      <w:r/>
    </w:p>
    <w:p>
      <w:pPr>
        <w:pStyle w:val="952"/>
        <w:ind w:firstLine="640"/>
        <w:jc w:val="left"/>
        <w:spacing w:line="499" w:lineRule="atLeast"/>
        <w:widowControl/>
        <w:rPr>
          <w:rFonts w:hint="eastAsia" w:ascii="宋体" w:hAnsi="宋体" w:cs="宋体"/>
          <w:sz w:val="24"/>
        </w:rPr>
      </w:pPr>
      <w:r>
        <w:rPr>
          <w:rFonts w:hint="eastAsia" w:ascii="宋体" w:hAnsi="宋体" w:cs="宋体"/>
          <w:sz w:val="32"/>
          <w:szCs w:val="32"/>
        </w:rPr>
        <w:t xml:space="preserve"> </w:t>
      </w:r>
      <w:r>
        <w:rPr>
          <w:rFonts w:hint="eastAsia" w:ascii="宋体" w:hAnsi="宋体" w:cs="宋体"/>
          <w:sz w:val="24"/>
        </w:rPr>
      </w:r>
      <w:r/>
    </w:p>
    <w:p>
      <w:pPr>
        <w:pStyle w:val="952"/>
        <w:ind w:firstLine="480"/>
        <w:jc w:val="left"/>
        <w:spacing w:line="499" w:lineRule="atLeast"/>
        <w:widowControl/>
        <w:rPr>
          <w:rFonts w:hint="eastAsia"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rPr>
          <w:rFonts w:hint="eastAsia" w:ascii="宋体" w:hAnsi="宋体" w:cs="宋体"/>
          <w:sz w:val="24"/>
        </w:rPr>
      </w:r>
      <w:r/>
    </w:p>
    <w:p>
      <w:pPr>
        <w:pStyle w:val="952"/>
        <w:jc w:val="left"/>
        <w:spacing w:line="499" w:lineRule="atLeast"/>
        <w:widowControl/>
        <w:rPr>
          <w:rFonts w:hint="eastAsia"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rPr>
          <w:rFonts w:hint="eastAsia" w:ascii="宋体" w:hAnsi="宋体" w:cs="宋体"/>
          <w:sz w:val="24"/>
        </w:rPr>
      </w:r>
      <w:r/>
    </w:p>
    <w:p>
      <w:pPr>
        <w:pStyle w:val="952"/>
        <w:ind w:firstLine="480"/>
        <w:jc w:val="left"/>
        <w:spacing w:line="499" w:lineRule="atLeast"/>
        <w:widowControl/>
        <w:rPr>
          <w:rFonts w:hint="eastAsia"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cs="宋体"/>
          <w:sz w:val="24"/>
        </w:rPr>
      </w:r>
      <w:r/>
    </w:p>
    <w:p>
      <w:pPr>
        <w:pStyle w:val="952"/>
        <w:jc w:val="left"/>
        <w:spacing w:line="499" w:lineRule="atLeast"/>
        <w:widowControl/>
        <w:rPr>
          <w:rFonts w:hint="eastAsia"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rPr>
          <w:rFonts w:hint="eastAsia" w:ascii="宋体" w:hAnsi="宋体" w:cs="宋体"/>
          <w:sz w:val="24"/>
        </w:rPr>
      </w:r>
      <w:r/>
    </w:p>
    <w:p>
      <w:pPr>
        <w:pStyle w:val="952"/>
        <w:jc w:val="left"/>
        <w:spacing w:line="499" w:lineRule="atLeast"/>
        <w:widowControl/>
        <w:rPr>
          <w:rFonts w:hint="eastAsia" w:ascii="宋体" w:hAnsi="宋体" w:cs="宋体"/>
          <w:sz w:val="24"/>
        </w:rPr>
      </w:pPr>
      <w:r>
        <w:rPr>
          <w:rFonts w:hint="eastAsia" w:ascii="宋体" w:hAnsi="宋体" w:cs="宋体"/>
          <w:sz w:val="24"/>
        </w:rPr>
        <w:t xml:space="preserve">   （四）严格遵守即时信息公示规定，及时维护和更新盐城市政府采购网中与本单位相关的信息；</w:t>
      </w:r>
      <w:r>
        <w:rPr>
          <w:rFonts w:hint="eastAsia" w:ascii="宋体" w:hAnsi="宋体" w:cs="宋体"/>
          <w:sz w:val="24"/>
        </w:rPr>
      </w:r>
      <w:r/>
    </w:p>
    <w:p>
      <w:pPr>
        <w:pStyle w:val="952"/>
        <w:jc w:val="left"/>
        <w:spacing w:line="499" w:lineRule="atLeast"/>
        <w:widowControl/>
        <w:rPr>
          <w:rFonts w:hint="eastAsia"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cs="宋体"/>
          <w:sz w:val="24"/>
        </w:rPr>
      </w:r>
      <w:r/>
    </w:p>
    <w:p>
      <w:pPr>
        <w:pStyle w:val="952"/>
        <w:jc w:val="left"/>
        <w:spacing w:line="499" w:lineRule="atLeast"/>
        <w:widowControl/>
        <w:rPr>
          <w:rFonts w:hint="eastAsia" w:ascii="宋体" w:hAnsi="宋体" w:cs="宋体"/>
          <w:sz w:val="24"/>
        </w:rPr>
      </w:pPr>
      <w:r>
        <w:rPr>
          <w:rFonts w:hint="eastAsia" w:ascii="宋体" w:hAnsi="宋体" w:cs="宋体"/>
          <w:sz w:val="24"/>
        </w:rPr>
        <w:t xml:space="preserve">   （六）自觉接受政府、行业组织、社会公众、新闻舆论的监督；</w:t>
      </w:r>
      <w:r>
        <w:rPr>
          <w:rFonts w:hint="eastAsia" w:ascii="宋体" w:hAnsi="宋体" w:cs="宋体"/>
          <w:sz w:val="24"/>
        </w:rPr>
      </w:r>
      <w:r/>
    </w:p>
    <w:p>
      <w:pPr>
        <w:pStyle w:val="952"/>
        <w:ind w:firstLine="480"/>
        <w:jc w:val="left"/>
        <w:spacing w:line="499" w:lineRule="atLeast"/>
        <w:widowControl/>
        <w:rPr>
          <w:rFonts w:hint="eastAsia"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cs="宋体"/>
          <w:sz w:val="24"/>
        </w:rPr>
      </w:r>
      <w:r/>
    </w:p>
    <w:p>
      <w:pPr>
        <w:pStyle w:val="952"/>
        <w:jc w:val="left"/>
        <w:spacing w:line="499" w:lineRule="atLeast"/>
        <w:widowControl/>
        <w:rPr>
          <w:rFonts w:hint="eastAsia" w:ascii="宋体" w:hAnsi="宋体" w:cs="宋体"/>
          <w:sz w:val="24"/>
        </w:rPr>
      </w:pPr>
      <w:r>
        <w:rPr>
          <w:rFonts w:hint="eastAsia" w:ascii="宋体" w:hAnsi="宋体" w:cs="宋体"/>
          <w:sz w:val="24"/>
        </w:rPr>
        <w:t xml:space="preserve">   （八）本人已认真阅读了上述承诺，并向本单位员工作了宣传教育。</w:t>
      </w:r>
      <w:r>
        <w:rPr>
          <w:rFonts w:hint="eastAsia" w:ascii="宋体" w:hAnsi="宋体" w:cs="宋体"/>
          <w:sz w:val="24"/>
        </w:rPr>
      </w:r>
      <w:r/>
    </w:p>
    <w:p>
      <w:pPr>
        <w:pStyle w:val="952"/>
        <w:jc w:val="left"/>
        <w:spacing w:line="499" w:lineRule="atLeast"/>
        <w:widowControl/>
        <w:rPr>
          <w:rFonts w:hint="eastAsia" w:ascii="宋体" w:hAnsi="宋体" w:cs="宋体"/>
          <w:sz w:val="24"/>
        </w:rPr>
      </w:pPr>
      <w:r>
        <w:rPr>
          <w:rFonts w:hint="eastAsia" w:ascii="宋体" w:hAnsi="宋体" w:cs="宋体"/>
          <w:sz w:val="24"/>
        </w:rPr>
        <w:t xml:space="preserve">                              法定代表人签名：</w:t>
      </w:r>
      <w:r>
        <w:rPr>
          <w:rFonts w:hint="eastAsia" w:ascii="宋体" w:hAnsi="宋体" w:cs="宋体"/>
          <w:sz w:val="24"/>
        </w:rPr>
      </w:r>
      <w:r/>
    </w:p>
    <w:p>
      <w:pPr>
        <w:pStyle w:val="952"/>
        <w:jc w:val="center"/>
        <w:spacing w:line="499" w:lineRule="atLeast"/>
        <w:widowControl/>
        <w:rPr>
          <w:rFonts w:hint="eastAsia" w:ascii="宋体" w:hAnsi="宋体" w:cs="宋体"/>
          <w:sz w:val="24"/>
        </w:rPr>
      </w:pPr>
      <w:r>
        <w:rPr>
          <w:rFonts w:hint="eastAsia" w:ascii="宋体" w:hAnsi="宋体" w:cs="宋体"/>
          <w:sz w:val="24"/>
        </w:rPr>
        <w:t xml:space="preserve">                   单位名称（盖章）：</w:t>
      </w:r>
      <w:r>
        <w:rPr>
          <w:rFonts w:hint="eastAsia" w:ascii="宋体" w:hAnsi="宋体" w:cs="宋体"/>
          <w:sz w:val="24"/>
        </w:rPr>
      </w:r>
      <w:r/>
    </w:p>
    <w:p>
      <w:pPr>
        <w:pStyle w:val="952"/>
        <w:jc w:val="center"/>
        <w:spacing w:line="499" w:lineRule="atLeast"/>
        <w:widowControl/>
        <w:rPr>
          <w:rFonts w:hint="eastAsia" w:ascii="宋体" w:hAnsi="宋体" w:cs="宋体"/>
          <w:sz w:val="24"/>
        </w:rPr>
      </w:pPr>
      <w:r>
        <w:rPr>
          <w:rFonts w:hint="eastAsia" w:ascii="宋体" w:hAnsi="宋体" w:cs="宋体"/>
          <w:sz w:val="24"/>
        </w:rPr>
        <w:t xml:space="preserve">                      年 月 日</w:t>
      </w:r>
      <w:r>
        <w:rPr>
          <w:rFonts w:hint="eastAsia" w:ascii="宋体" w:hAnsi="宋体" w:cs="宋体"/>
          <w:sz w:val="24"/>
        </w:rPr>
      </w:r>
      <w:r/>
    </w:p>
    <w:p>
      <w:pPr>
        <w:pStyle w:val="976"/>
        <w:jc w:val="center"/>
        <w:spacing w:beforeAutospacing="0" w:afterAutospacing="0"/>
        <w:rPr>
          <w:rFonts w:hint="eastAsia"/>
        </w:rPr>
      </w:pPr>
      <w:r>
        <w:rPr>
          <w:rFonts w:hint="eastAsia"/>
        </w:rPr>
      </w:r>
      <w:r/>
    </w:p>
    <w:p>
      <w:pPr>
        <w:pStyle w:val="952"/>
        <w:rPr>
          <w:rFonts w:hint="eastAsia" w:ascii="宋体" w:hAnsi="宋体" w:cs="宋体"/>
        </w:rPr>
      </w:pPr>
      <w:r>
        <w:rPr>
          <w:rFonts w:hint="eastAsia" w:ascii="宋体" w:hAnsi="宋体" w:cs="宋体"/>
        </w:rPr>
      </w:r>
      <w:r/>
    </w:p>
    <w:p>
      <w:pPr>
        <w:pStyle w:val="976"/>
        <w:jc w:val="center"/>
        <w:spacing w:beforeAutospacing="0" w:afterAutospacing="0"/>
        <w:rPr>
          <w:rFonts w:hint="eastAsia"/>
          <w:b/>
          <w:sz w:val="32"/>
          <w:szCs w:val="32"/>
        </w:rPr>
      </w:pPr>
      <w:r>
        <w:rPr>
          <w:rFonts w:hint="eastAsia"/>
          <w:b/>
          <w:sz w:val="32"/>
          <w:szCs w:val="32"/>
        </w:rPr>
        <w:t xml:space="preserve">质疑函范本</w:t>
      </w:r>
      <w:r>
        <w:rPr>
          <w:rFonts w:hint="eastAsia"/>
          <w:b/>
          <w:sz w:val="32"/>
          <w:szCs w:val="32"/>
        </w:rPr>
      </w:r>
      <w:r/>
    </w:p>
    <w:p>
      <w:pPr>
        <w:pStyle w:val="976"/>
        <w:jc w:val="both"/>
        <w:spacing w:before="290" w:beforeAutospacing="0" w:afterAutospacing="0" w:line="360" w:lineRule="auto"/>
        <w:rPr>
          <w:rFonts w:hint="eastAsia"/>
        </w:rPr>
      </w:pPr>
      <w:r>
        <w:rPr>
          <w:rFonts w:hint="eastAsia"/>
        </w:rPr>
        <w:t xml:space="preserve">一、质疑供应商基本信息</w:t>
      </w:r>
      <w:r>
        <w:rPr>
          <w:rFonts w:hint="eastAsia"/>
        </w:rPr>
      </w:r>
      <w:r/>
    </w:p>
    <w:p>
      <w:pPr>
        <w:pStyle w:val="976"/>
        <w:jc w:val="both"/>
        <w:spacing w:beforeAutospacing="0" w:afterAutospacing="0" w:line="360" w:lineRule="auto"/>
        <w:rPr>
          <w:rFonts w:hint="eastAsia"/>
        </w:rPr>
      </w:pPr>
      <w:r>
        <w:rPr>
          <w:rFonts w:hint="eastAsia"/>
        </w:rPr>
        <w:t xml:space="preserve">质疑供应商：</w:t>
      </w:r>
      <w:r>
        <w:rPr>
          <w:rFonts w:hint="eastAsia"/>
          <w:u w:val="single"/>
        </w:rPr>
        <w:t xml:space="preserve">                    </w:t>
      </w:r>
      <w:r>
        <w:rPr>
          <w:rFonts w:hint="eastAsia"/>
          <w:u w:val="single"/>
        </w:rPr>
        <w:tab/>
      </w:r>
      <w:r>
        <w:rPr>
          <w:rFonts w:hint="eastAsia"/>
          <w:u w:val="single"/>
        </w:rPr>
        <w:t xml:space="preserve"> </w:t>
      </w:r>
      <w:r>
        <w:rPr>
          <w:rFonts w:hint="eastAsia"/>
          <w:u w:val="single"/>
        </w:rPr>
        <w:tab/>
      </w:r>
      <w:r>
        <w:rPr>
          <w:rFonts w:hint="eastAsia"/>
          <w:u w:val="single"/>
        </w:rPr>
        <w:t xml:space="preserve">       </w:t>
      </w:r>
      <w:r>
        <w:rPr>
          <w:rFonts w:hint="eastAsia"/>
        </w:rPr>
      </w:r>
      <w:r/>
    </w:p>
    <w:p>
      <w:pPr>
        <w:pStyle w:val="976"/>
        <w:jc w:val="both"/>
        <w:spacing w:beforeAutospacing="0" w:afterAutospacing="0" w:line="360" w:lineRule="auto"/>
        <w:rPr>
          <w:rFonts w:hint="eastAsia"/>
          <w:u w:val="single"/>
        </w:rPr>
      </w:pPr>
      <w:r>
        <w:rPr>
          <w:rFonts w:hint="eastAsia"/>
        </w:rPr>
        <w:t xml:space="preserve">地址：</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 xml:space="preserve">      </w:t>
      </w:r>
      <w:r>
        <w:rPr>
          <w:rFonts w:hint="eastAsia"/>
          <w:u w:val="single"/>
        </w:rPr>
      </w:r>
      <w:r/>
    </w:p>
    <w:p>
      <w:pPr>
        <w:pStyle w:val="976"/>
        <w:jc w:val="both"/>
        <w:spacing w:beforeAutospacing="0" w:afterAutospacing="0" w:line="360" w:lineRule="auto"/>
        <w:rPr>
          <w:rFonts w:hint="eastAsia"/>
        </w:rPr>
      </w:pPr>
      <w:r>
        <w:rPr>
          <w:rFonts w:hint="eastAsia"/>
        </w:rPr>
        <w:t xml:space="preserve">邮编：</w:t>
      </w:r>
      <w:r>
        <w:rPr>
          <w:rFonts w:hint="eastAsia"/>
          <w:u w:val="single"/>
        </w:rPr>
        <w:t xml:space="preserve">                       </w:t>
      </w:r>
      <w:r>
        <w:rPr>
          <w:rFonts w:hint="eastAsia"/>
          <w:u w:val="single"/>
        </w:rPr>
        <w:tab/>
      </w:r>
      <w:r>
        <w:rPr>
          <w:rFonts w:hint="eastAsia"/>
          <w:u w:val="single"/>
        </w:rPr>
        <w:tab/>
      </w:r>
      <w:r>
        <w:rPr>
          <w:rFonts w:hint="eastAsia"/>
          <w:u w:val="single"/>
        </w:rPr>
        <w:t xml:space="preserve">        </w:t>
      </w:r>
      <w:r>
        <w:rPr>
          <w:rFonts w:hint="eastAsia"/>
        </w:rPr>
      </w:r>
      <w:r/>
    </w:p>
    <w:p>
      <w:pPr>
        <w:pStyle w:val="976"/>
        <w:jc w:val="both"/>
        <w:spacing w:beforeAutospacing="0" w:afterAutospacing="0" w:line="360" w:lineRule="auto"/>
        <w:rPr>
          <w:rFonts w:hint="eastAsia"/>
          <w:u w:val="single"/>
        </w:rPr>
      </w:pPr>
      <w:r>
        <w:rPr>
          <w:rFonts w:hint="eastAsia"/>
        </w:rPr>
        <w:t xml:space="preserve">联系人：</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rPr>
          <w:rFonts w:hint="eastAsia"/>
          <w:u w:val="single"/>
        </w:rPr>
      </w:r>
      <w:r/>
    </w:p>
    <w:p>
      <w:pPr>
        <w:pStyle w:val="976"/>
        <w:jc w:val="both"/>
        <w:spacing w:beforeAutospacing="0" w:afterAutospacing="0" w:line="360" w:lineRule="auto"/>
        <w:rPr>
          <w:rFonts w:hint="eastAsia"/>
        </w:rPr>
      </w:pPr>
      <w:r>
        <w:rPr>
          <w:rFonts w:hint="eastAsia"/>
        </w:rPr>
        <w:t xml:space="preserve">联系电话：</w:t>
      </w:r>
      <w:r>
        <w:rPr>
          <w:rFonts w:hint="eastAsia"/>
          <w:u w:val="single"/>
        </w:rPr>
        <w:t xml:space="preserve">                                           </w:t>
      </w:r>
      <w:r>
        <w:rPr>
          <w:rFonts w:hint="eastAsia"/>
        </w:rPr>
      </w:r>
      <w:r/>
    </w:p>
    <w:p>
      <w:pPr>
        <w:pStyle w:val="976"/>
        <w:jc w:val="both"/>
        <w:spacing w:beforeAutospacing="0" w:afterAutospacing="0" w:line="360" w:lineRule="auto"/>
        <w:rPr>
          <w:rFonts w:hint="eastAsia"/>
        </w:rPr>
      </w:pPr>
      <w:r>
        <w:rPr>
          <w:rFonts w:hint="eastAsia"/>
        </w:rPr>
        <w:t xml:space="preserve">授权代表：</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rPr>
          <w:rFonts w:hint="eastAsia"/>
        </w:rPr>
      </w:r>
      <w:r/>
    </w:p>
    <w:p>
      <w:pPr>
        <w:pStyle w:val="976"/>
        <w:jc w:val="both"/>
        <w:spacing w:beforeAutospacing="0" w:afterAutospacing="0" w:line="360" w:lineRule="auto"/>
        <w:rPr>
          <w:rFonts w:hint="eastAsia"/>
        </w:rPr>
      </w:pPr>
      <w:r>
        <w:rPr>
          <w:rFonts w:hint="eastAsia"/>
        </w:rPr>
        <w:t xml:space="preserve">联系电话：</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rPr>
          <w:rFonts w:hint="eastAsia"/>
        </w:rPr>
      </w:r>
      <w:r/>
    </w:p>
    <w:p>
      <w:pPr>
        <w:pStyle w:val="976"/>
        <w:jc w:val="both"/>
        <w:spacing w:beforeAutospacing="0" w:afterAutospacing="0" w:line="360" w:lineRule="auto"/>
        <w:rPr>
          <w:rFonts w:hint="eastAsia"/>
          <w:u w:val="single"/>
        </w:rPr>
      </w:pPr>
      <w:r>
        <w:rPr>
          <w:rFonts w:hint="eastAsia"/>
        </w:rPr>
        <w:t xml:space="preserve">地址： </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rPr>
          <w:rFonts w:hint="eastAsia"/>
          <w:u w:val="single"/>
        </w:rPr>
      </w:r>
      <w:r/>
    </w:p>
    <w:p>
      <w:pPr>
        <w:pStyle w:val="976"/>
        <w:jc w:val="both"/>
        <w:spacing w:beforeAutospacing="0" w:afterAutospacing="0" w:line="360" w:lineRule="auto"/>
        <w:rPr>
          <w:rFonts w:hint="eastAsia"/>
        </w:rPr>
      </w:pPr>
      <w:r>
        <w:rPr>
          <w:rFonts w:hint="eastAsia"/>
        </w:rPr>
        <w:t xml:space="preserve">邮编：</w:t>
      </w:r>
      <w:r>
        <w:rPr>
          <w:rFonts w:hint="eastAsia"/>
          <w:u w:val="single"/>
        </w:rPr>
        <w:t xml:space="preserve">                                </w:t>
      </w:r>
      <w:r>
        <w:rPr>
          <w:rFonts w:hint="eastAsia"/>
        </w:rPr>
      </w:r>
      <w:r/>
    </w:p>
    <w:p>
      <w:pPr>
        <w:pStyle w:val="976"/>
        <w:jc w:val="both"/>
        <w:spacing w:beforeAutospacing="0" w:afterAutospacing="0" w:line="360" w:lineRule="auto"/>
        <w:rPr>
          <w:rFonts w:hint="eastAsia"/>
        </w:rPr>
      </w:pPr>
      <w:r>
        <w:rPr>
          <w:rFonts w:hint="eastAsia"/>
        </w:rPr>
        <w:t xml:space="preserve">二、质疑项目基本情况</w:t>
      </w:r>
      <w:r>
        <w:rPr>
          <w:rFonts w:hint="eastAsia"/>
        </w:rPr>
      </w:r>
      <w:r/>
    </w:p>
    <w:p>
      <w:pPr>
        <w:pStyle w:val="976"/>
        <w:jc w:val="both"/>
        <w:spacing w:beforeAutospacing="0" w:afterAutospacing="0" w:line="360" w:lineRule="auto"/>
        <w:rPr>
          <w:rFonts w:hint="eastAsia"/>
        </w:rPr>
      </w:pPr>
      <w:r>
        <w:rPr>
          <w:rFonts w:hint="eastAsia"/>
        </w:rPr>
        <w:t xml:space="preserve">质疑项目的名称：</w:t>
      </w:r>
      <w:r>
        <w:rPr>
          <w:rFonts w:hint="eastAsia"/>
          <w:u w:val="single"/>
        </w:rPr>
        <w:t xml:space="preserve">                            </w:t>
      </w:r>
      <w:r>
        <w:rPr>
          <w:rFonts w:hint="eastAsia"/>
        </w:rPr>
      </w:r>
      <w:r/>
    </w:p>
    <w:p>
      <w:pPr>
        <w:pStyle w:val="976"/>
        <w:jc w:val="both"/>
        <w:spacing w:beforeAutospacing="0" w:afterAutospacing="0" w:line="360" w:lineRule="auto"/>
        <w:rPr>
          <w:rFonts w:hint="eastAsia"/>
          <w:u w:val="single"/>
        </w:rPr>
      </w:pPr>
      <w:r>
        <w:rPr>
          <w:rFonts w:hint="eastAsia"/>
        </w:rPr>
        <w:t xml:space="preserve">质疑项目的编号：</w:t>
      </w:r>
      <w:r>
        <w:rPr>
          <w:rFonts w:hint="eastAsia"/>
          <w:u w:val="single"/>
        </w:rPr>
        <w:t xml:space="preserve">                          </w:t>
      </w:r>
      <w:r>
        <w:rPr>
          <w:rFonts w:hint="eastAsia"/>
          <w:u w:val="single"/>
        </w:rPr>
      </w:r>
      <w:r/>
    </w:p>
    <w:p>
      <w:pPr>
        <w:pStyle w:val="976"/>
        <w:jc w:val="both"/>
        <w:spacing w:beforeAutospacing="0" w:afterAutospacing="0" w:line="360" w:lineRule="auto"/>
        <w:rPr>
          <w:rFonts w:hint="eastAsia"/>
        </w:rPr>
      </w:pPr>
      <w:r>
        <w:rPr>
          <w:rFonts w:hint="eastAsia"/>
        </w:rPr>
        <w:t xml:space="preserve">包号：</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 xml:space="preserve">    </w:t>
      </w:r>
      <w:r>
        <w:rPr>
          <w:rFonts w:hint="eastAsia"/>
        </w:rPr>
      </w:r>
      <w:r/>
    </w:p>
    <w:p>
      <w:pPr>
        <w:pStyle w:val="976"/>
        <w:jc w:val="both"/>
        <w:spacing w:beforeAutospacing="0" w:afterAutospacing="0" w:line="360" w:lineRule="auto"/>
        <w:rPr>
          <w:rFonts w:hint="eastAsia"/>
        </w:rPr>
      </w:pPr>
      <w:r>
        <w:rPr>
          <w:rFonts w:hint="eastAsia"/>
        </w:rPr>
        <w:t xml:space="preserve">采购人名称：</w:t>
      </w:r>
      <w:r>
        <w:rPr>
          <w:rFonts w:hint="eastAsia"/>
          <w:u w:val="single"/>
        </w:rPr>
        <w:t xml:space="preserve">                            </w:t>
      </w:r>
      <w:r>
        <w:rPr>
          <w:rFonts w:hint="eastAsia"/>
        </w:rPr>
      </w:r>
      <w:r/>
    </w:p>
    <w:p>
      <w:pPr>
        <w:pStyle w:val="976"/>
        <w:jc w:val="both"/>
        <w:spacing w:beforeAutospacing="0" w:afterAutospacing="0" w:line="360" w:lineRule="auto"/>
        <w:rPr>
          <w:rFonts w:hint="eastAsia"/>
        </w:rPr>
      </w:pPr>
      <w:r>
        <w:rPr>
          <w:rFonts w:hint="eastAsia"/>
          <w:color w:val="333333"/>
          <w:sz w:val="28"/>
          <w:szCs w:val="28"/>
          <w:shd w:val="clear" w:color="auto" w:fill="ffffff"/>
        </w:rPr>
        <w:t xml:space="preserve">询价</w:t>
      </w:r>
      <w:r>
        <w:rPr>
          <w:rFonts w:hint="eastAsia"/>
        </w:rPr>
        <w:t xml:space="preserve">文件获取日期：</w:t>
      </w:r>
      <w:r>
        <w:rPr>
          <w:rFonts w:hint="eastAsia"/>
          <w:u w:val="single"/>
        </w:rPr>
        <w:t xml:space="preserve">                             </w:t>
      </w:r>
      <w:r>
        <w:rPr>
          <w:rFonts w:hint="eastAsia"/>
        </w:rPr>
      </w:r>
      <w:r/>
    </w:p>
    <w:p>
      <w:pPr>
        <w:pStyle w:val="976"/>
        <w:jc w:val="both"/>
        <w:spacing w:beforeAutospacing="0" w:afterAutospacing="0" w:line="360" w:lineRule="auto"/>
        <w:rPr>
          <w:rFonts w:hint="eastAsia"/>
        </w:rPr>
      </w:pPr>
      <w:r>
        <w:rPr>
          <w:rFonts w:hint="eastAsia"/>
        </w:rPr>
        <w:t xml:space="preserve">三、质疑事项具体内容</w:t>
      </w:r>
      <w:r>
        <w:rPr>
          <w:rFonts w:hint="eastAsia"/>
        </w:rPr>
      </w:r>
      <w:r/>
    </w:p>
    <w:p>
      <w:pPr>
        <w:pStyle w:val="976"/>
        <w:jc w:val="both"/>
        <w:spacing w:beforeAutospacing="0" w:afterAutospacing="0" w:line="360" w:lineRule="auto"/>
        <w:rPr>
          <w:rFonts w:hint="eastAsia"/>
        </w:rPr>
      </w:pPr>
      <w:r>
        <w:rPr>
          <w:rFonts w:hint="eastAsia"/>
        </w:rPr>
        <w:t xml:space="preserve">质疑事项1：</w:t>
      </w:r>
      <w:r>
        <w:rPr>
          <w:rFonts w:hint="eastAsia"/>
          <w:u w:val="single"/>
        </w:rPr>
        <w:t xml:space="preserve">                             </w:t>
      </w:r>
      <w:r>
        <w:rPr>
          <w:rFonts w:hint="eastAsia"/>
        </w:rPr>
      </w:r>
      <w:r/>
    </w:p>
    <w:p>
      <w:pPr>
        <w:pStyle w:val="976"/>
        <w:spacing w:beforeAutospacing="0" w:afterAutospacing="0" w:line="360" w:lineRule="auto"/>
        <w:rPr>
          <w:rFonts w:hint="eastAsia"/>
        </w:rPr>
      </w:pPr>
      <w:r>
        <w:rPr>
          <w:rFonts w:hint="eastAsia"/>
        </w:rPr>
        <w:t xml:space="preserve">事实依据：</w:t>
      </w:r>
      <w:r>
        <w:rPr>
          <w:rFonts w:hint="eastAsia"/>
          <w:u w:val="single"/>
        </w:rPr>
        <w:t xml:space="preserve">                                                   </w:t>
      </w:r>
      <w:r>
        <w:rPr>
          <w:rFonts w:hint="eastAsia"/>
        </w:rPr>
      </w:r>
      <w:r/>
    </w:p>
    <w:p>
      <w:pPr>
        <w:pStyle w:val="976"/>
        <w:jc w:val="both"/>
        <w:spacing w:beforeAutospacing="0" w:afterAutospacing="0" w:line="360" w:lineRule="auto"/>
        <w:rPr>
          <w:rFonts w:hint="eastAsia"/>
        </w:rPr>
      </w:pPr>
      <w:r>
        <w:rPr>
          <w:rFonts w:hint="eastAsia"/>
        </w:rPr>
        <w:t xml:space="preserve">法律依据：</w:t>
      </w:r>
      <w:r>
        <w:rPr>
          <w:rFonts w:hint="eastAsia"/>
          <w:u w:val="single"/>
        </w:rPr>
        <w:t xml:space="preserve">                                                    </w:t>
      </w:r>
      <w:r>
        <w:rPr>
          <w:rFonts w:hint="eastAsia"/>
        </w:rPr>
      </w:r>
      <w:r/>
    </w:p>
    <w:p>
      <w:pPr>
        <w:pStyle w:val="976"/>
        <w:jc w:val="both"/>
        <w:spacing w:beforeAutospacing="0" w:afterAutospacing="0" w:line="360" w:lineRule="auto"/>
        <w:rPr>
          <w:rFonts w:hint="eastAsia"/>
        </w:rPr>
      </w:pPr>
      <w:r>
        <w:rPr>
          <w:rFonts w:hint="eastAsia"/>
        </w:rPr>
        <w:t xml:space="preserve">质疑事项2</w:t>
      </w:r>
      <w:r>
        <w:rPr>
          <w:rFonts w:hint="eastAsia"/>
        </w:rPr>
      </w:r>
      <w:r/>
    </w:p>
    <w:p>
      <w:pPr>
        <w:pStyle w:val="976"/>
        <w:jc w:val="both"/>
        <w:spacing w:beforeAutospacing="0" w:afterAutospacing="0" w:line="360" w:lineRule="auto"/>
        <w:rPr>
          <w:rFonts w:hint="eastAsia"/>
        </w:rPr>
      </w:pPr>
      <w:r>
        <w:rPr>
          <w:rFonts w:hint="eastAsia"/>
        </w:rPr>
        <w:t xml:space="preserve">……</w:t>
      </w:r>
      <w:r>
        <w:rPr>
          <w:rFonts w:hint="eastAsia"/>
        </w:rPr>
      </w:r>
      <w:r/>
    </w:p>
    <w:p>
      <w:pPr>
        <w:pStyle w:val="976"/>
        <w:jc w:val="both"/>
        <w:spacing w:beforeAutospacing="0" w:afterAutospacing="0" w:line="360" w:lineRule="auto"/>
        <w:rPr>
          <w:rFonts w:hint="eastAsia"/>
        </w:rPr>
      </w:pPr>
      <w:r>
        <w:rPr>
          <w:rFonts w:hint="eastAsia"/>
        </w:rPr>
        <w:t xml:space="preserve">四、与质疑事项相关的质疑请求</w:t>
      </w:r>
      <w:r>
        <w:rPr>
          <w:rFonts w:hint="eastAsia"/>
        </w:rPr>
      </w:r>
      <w:r/>
    </w:p>
    <w:p>
      <w:pPr>
        <w:pStyle w:val="976"/>
        <w:jc w:val="both"/>
        <w:spacing w:beforeAutospacing="0" w:afterAutospacing="0" w:line="360" w:lineRule="auto"/>
        <w:rPr>
          <w:rFonts w:hint="eastAsia"/>
        </w:rPr>
      </w:pPr>
      <w:r>
        <w:rPr>
          <w:rFonts w:hint="eastAsia"/>
        </w:rPr>
        <w:t xml:space="preserve">请求：</w:t>
      </w:r>
      <w:r>
        <w:rPr>
          <w:rFonts w:hint="eastAsia"/>
          <w:u w:val="single"/>
        </w:rPr>
        <w:t xml:space="preserve">                                                          </w:t>
      </w:r>
      <w:r>
        <w:rPr>
          <w:rFonts w:hint="eastAsia"/>
        </w:rPr>
      </w:r>
      <w:r/>
    </w:p>
    <w:p>
      <w:pPr>
        <w:pStyle w:val="976"/>
        <w:jc w:val="both"/>
        <w:spacing w:beforeAutospacing="0" w:afterAutospacing="0"/>
        <w:rPr>
          <w:rFonts w:hint="eastAsia"/>
        </w:rPr>
      </w:pPr>
      <w:r>
        <w:rPr>
          <w:rFonts w:hint="eastAsia"/>
        </w:rPr>
        <w:t xml:space="preserve">签字(签章)：                 公章：               日期：    </w:t>
      </w:r>
      <w:r>
        <w:rPr>
          <w:rFonts w:hint="eastAsia"/>
        </w:rPr>
      </w:r>
      <w:r/>
    </w:p>
    <w:p>
      <w:pPr>
        <w:pStyle w:val="976"/>
        <w:jc w:val="both"/>
        <w:spacing w:beforeAutospacing="0" w:afterAutospacing="0" w:line="0" w:lineRule="atLeast"/>
        <w:rPr>
          <w:rFonts w:hint="eastAsia"/>
        </w:rPr>
      </w:pPr>
      <w:r>
        <w:rPr>
          <w:rFonts w:hint="eastAsia"/>
          <w:b/>
        </w:rPr>
        <w:t xml:space="preserve">质疑函制作说明：</w:t>
      </w:r>
      <w:r>
        <w:rPr>
          <w:rFonts w:hint="eastAsia"/>
        </w:rPr>
      </w:r>
      <w:r/>
    </w:p>
    <w:p>
      <w:pPr>
        <w:pStyle w:val="976"/>
        <w:ind w:firstLine="480"/>
        <w:spacing w:beforeAutospacing="0" w:afterAutospacing="0" w:line="0" w:lineRule="atLeast"/>
        <w:rPr>
          <w:rFonts w:hint="eastAsia"/>
        </w:rPr>
      </w:pPr>
      <w:r>
        <w:rPr>
          <w:rFonts w:hint="eastAsia"/>
        </w:rPr>
        <w:t xml:space="preserve">1.供应商提出质疑时，应提交质疑函和必要的证明材料。</w:t>
      </w:r>
      <w:r>
        <w:rPr>
          <w:rFonts w:hint="eastAsia"/>
        </w:rPr>
      </w:r>
      <w:r/>
    </w:p>
    <w:p>
      <w:pPr>
        <w:pStyle w:val="976"/>
        <w:ind w:firstLine="480"/>
        <w:spacing w:beforeAutospacing="0" w:afterAutospacing="0" w:line="0" w:lineRule="atLeast"/>
        <w:rPr>
          <w:rFonts w:hint="eastAsia"/>
        </w:rPr>
      </w:pPr>
      <w:r>
        <w:rPr>
          <w:rFonts w:hint="eastAsi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rPr>
      </w:r>
      <w:r/>
    </w:p>
    <w:p>
      <w:pPr>
        <w:pStyle w:val="976"/>
        <w:ind w:firstLine="480"/>
        <w:spacing w:beforeAutospacing="0" w:afterAutospacing="0" w:line="0" w:lineRule="atLeast"/>
        <w:rPr>
          <w:rFonts w:hint="eastAsia"/>
        </w:rPr>
      </w:pPr>
      <w:r>
        <w:rPr>
          <w:rFonts w:hint="eastAsia"/>
        </w:rPr>
        <w:t xml:space="preserve">3.质疑供应商若对项目的某一分包进行质疑，质疑函中应列明具体分包号。</w:t>
      </w:r>
      <w:r>
        <w:rPr>
          <w:rFonts w:hint="eastAsia"/>
        </w:rPr>
      </w:r>
      <w:r/>
    </w:p>
    <w:p>
      <w:pPr>
        <w:pStyle w:val="976"/>
        <w:ind w:firstLine="480"/>
        <w:spacing w:beforeAutospacing="0" w:afterAutospacing="0" w:line="0" w:lineRule="atLeast"/>
        <w:rPr>
          <w:rFonts w:hint="eastAsia"/>
        </w:rPr>
      </w:pPr>
      <w:r>
        <w:rPr>
          <w:rFonts w:hint="eastAsia"/>
        </w:rPr>
        <w:t xml:space="preserve">4.质疑函的质疑事项应具体、明确，并有必要的事实依据和法律依据。</w:t>
      </w:r>
      <w:r>
        <w:rPr>
          <w:rFonts w:hint="eastAsia"/>
        </w:rPr>
      </w:r>
      <w:r/>
    </w:p>
    <w:p>
      <w:pPr>
        <w:pStyle w:val="976"/>
        <w:ind w:firstLine="480"/>
        <w:spacing w:beforeAutospacing="0" w:afterAutospacing="0" w:line="0" w:lineRule="atLeast"/>
        <w:rPr>
          <w:rFonts w:hint="eastAsia"/>
        </w:rPr>
      </w:pPr>
      <w:r>
        <w:rPr>
          <w:rFonts w:hint="eastAsia"/>
        </w:rPr>
        <w:t xml:space="preserve">5.质疑函的质疑请求应与质疑事项相关。</w:t>
      </w:r>
      <w:r>
        <w:rPr>
          <w:rFonts w:hint="eastAsia"/>
        </w:rPr>
      </w:r>
      <w:r/>
    </w:p>
    <w:p>
      <w:pPr>
        <w:pStyle w:val="976"/>
        <w:ind w:firstLine="480"/>
        <w:spacing w:beforeAutospacing="0" w:afterAutospacing="0" w:line="0" w:lineRule="atLeast"/>
        <w:rPr>
          <w:rFonts w:hint="eastAsia"/>
        </w:rPr>
      </w:pPr>
      <w:r>
        <w:rPr>
          <w:rFonts w:hint="eastAsia"/>
        </w:rPr>
        <w:t xml:space="preserve">6.质疑供应商为自然人的，质疑函应由本人签字；质疑供应商为法人或者其他组织的，质疑函应由法定代表人、主要负责人，或者其授权代表签字或者盖章，并加盖公章。</w:t>
      </w:r>
      <w:r>
        <w:rPr>
          <w:rFonts w:hint="eastAsia"/>
        </w:rPr>
      </w:r>
      <w:r/>
    </w:p>
    <w:p>
      <w:pPr>
        <w:pStyle w:val="976"/>
        <w:ind w:firstLine="420"/>
        <w:jc w:val="both"/>
        <w:spacing w:beforeAutospacing="0" w:afterAutospacing="0"/>
        <w:rPr>
          <w:rFonts w:hint="eastAsia"/>
        </w:rPr>
      </w:pPr>
      <w:r>
        <w:rPr>
          <w:rFonts w:hint="eastAsia"/>
        </w:rPr>
        <w:t xml:space="preserve"> </w:t>
      </w:r>
      <w:r>
        <w:rPr>
          <w:rFonts w:hint="eastAsia"/>
        </w:rPr>
      </w:r>
      <w:r/>
    </w:p>
    <w:p>
      <w:pPr>
        <w:pStyle w:val="952"/>
        <w:rPr>
          <w:rFonts w:hint="eastAsia" w:ascii="宋体" w:hAnsi="宋体" w:cs="宋体"/>
        </w:rPr>
      </w:pPr>
      <w:r>
        <w:rPr>
          <w:rFonts w:hint="eastAsia" w:ascii="宋体" w:hAnsi="宋体" w:cs="宋体"/>
        </w:rPr>
      </w:r>
      <w:r/>
    </w:p>
    <w:p>
      <w:pPr>
        <w:pStyle w:val="976"/>
        <w:jc w:val="center"/>
        <w:spacing w:before="0" w:beforeAutospacing="0" w:after="0" w:afterAutospacing="0"/>
        <w:widowControl w:val="off"/>
        <w:rPr>
          <w:rFonts w:hint="eastAsia"/>
        </w:rPr>
      </w:pPr>
      <w:r>
        <w:rPr>
          <w:rFonts w:hint="eastAsia"/>
        </w:rPr>
        <w:t xml:space="preserve"> </w:t>
      </w:r>
      <w:r>
        <w:rPr>
          <w:rFonts w:hint="eastAsia"/>
        </w:rPr>
      </w:r>
      <w:r/>
    </w:p>
    <w:p>
      <w:pPr>
        <w:pStyle w:val="976"/>
        <w:ind w:firstLine="420"/>
        <w:jc w:val="both"/>
        <w:spacing w:before="0" w:beforeAutospacing="0" w:after="0" w:afterAutospacing="0"/>
        <w:widowControl w:val="off"/>
        <w:rPr>
          <w:rFonts w:hint="eastAsia"/>
        </w:rPr>
      </w:pPr>
      <w:r>
        <w:rPr>
          <w:rFonts w:hint="eastAsia"/>
        </w:rPr>
        <w:t xml:space="preserve"> </w:t>
      </w:r>
      <w:r>
        <w:rPr>
          <w:rFonts w:hint="eastAsia"/>
        </w:rPr>
      </w:r>
      <w:r/>
    </w:p>
    <w:p>
      <w:pPr>
        <w:pStyle w:val="952"/>
        <w:rPr>
          <w:rFonts w:hint="eastAsia" w:ascii="宋体" w:hAnsi="宋体" w:cs="宋体"/>
        </w:rPr>
      </w:pPr>
      <w:r/>
      <w:bookmarkEnd w:id="143"/>
      <w:r/>
      <w:bookmarkEnd w:id="144"/>
      <w:r/>
      <w:bookmarkEnd w:id="145"/>
      <w:r/>
      <w:bookmarkEnd w:id="146"/>
      <w:r/>
      <w:bookmarkEnd w:id="147"/>
      <w:r/>
      <w:bookmarkEnd w:id="148"/>
      <w:r/>
      <w:bookmarkEnd w:id="149"/>
      <w:r/>
      <w:bookmarkEnd w:id="150"/>
      <w:r/>
      <w:bookmarkEnd w:id="159"/>
      <w:r/>
      <w:bookmarkEnd w:id="160"/>
      <w:r/>
      <w:bookmarkEnd w:id="161"/>
      <w:r/>
      <w:bookmarkEnd w:id="162"/>
      <w:r/>
      <w:bookmarkEnd w:id="163"/>
      <w:r>
        <w:rPr>
          <w:rFonts w:hint="eastAsia" w:ascii="宋体" w:hAnsi="宋体" w:cs="宋体"/>
        </w:rPr>
      </w:r>
      <w:r/>
    </w:p>
    <w:sectPr>
      <w:footerReference w:type="default" r:id="rId13"/>
      <w:footnotePr/>
      <w:endnotePr/>
      <w:type w:val="nextPage"/>
      <w:pgSz w:w="11907" w:h="16840" w:orient="portrait"/>
      <w:pgMar w:top="1440" w:right="1587" w:bottom="1440" w:left="1587"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tabs>
        <w:tab w:val="center" w:pos="4153" w:leader="none"/>
        <w:tab w:val="right" w:pos="8306" w:leader="none"/>
      </w:tabs>
      <w:rPr>
        <w:rFonts w:hint="eastAsia"/>
        <w:sz w:val="24"/>
      </w:rPr>
    </w:pPr>
    <w:r>
      <w:rPr>
        <w:rFonts w:hint="eastAsia"/>
        <w:sz w:val="24"/>
      </w:rPr>
      <w:t xml:space="preserve">本询价函共6页，第</w:t>
    </w:r>
    <w:r>
      <w:rPr>
        <w:sz w:val="24"/>
      </w:rPr>
      <w:fldChar w:fldCharType="begin"/>
    </w:r>
    <w:r>
      <w:rPr>
        <w:rStyle w:val="979"/>
        <w:sz w:val="24"/>
      </w:rPr>
      <w:instrText xml:space="preserve"> PAGE </w:instrText>
    </w:r>
    <w:r>
      <w:rPr>
        <w:sz w:val="24"/>
      </w:rPr>
      <w:fldChar w:fldCharType="separate"/>
    </w:r>
    <w:r>
      <w:rPr>
        <w:rStyle w:val="979"/>
        <w:sz w:val="24"/>
      </w:rPr>
      <w:t xml:space="preserve">6</w:t>
    </w:r>
    <w:r>
      <w:rPr>
        <w:sz w:val="24"/>
      </w:rPr>
      <w:fldChar w:fldCharType="end"/>
    </w:r>
    <w:r>
      <w:rPr>
        <w:rFonts w:hint="eastAsia"/>
        <w:sz w:val="24"/>
      </w:rPr>
      <w:t xml:space="preserve">页</w:t>
    </w:r>
    <w:r>
      <w:rPr>
        <w:rFonts w:hint="eastAsia"/>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tabs>
        <w:tab w:val="left" w:pos="2936" w:leader="none"/>
        <w:tab w:val="center" w:pos="4153" w:leader="none"/>
        <w:tab w:val="right" w:pos="8306" w:leader="none"/>
      </w:tabs>
      <w:rPr>
        <w:rFonts w:hint="eastAsia"/>
        <w:sz w:val="24"/>
      </w:rPr>
    </w:pPr>
    <w:r>
      <w:rPr>
        <w:rFonts w:hint="eastAsia"/>
        <w:sz w:val="24"/>
      </w:rPr>
      <w:t xml:space="preserve">本询价函共5页，第</w:t>
    </w:r>
    <w:r>
      <w:rPr>
        <w:sz w:val="24"/>
      </w:rPr>
      <w:fldChar w:fldCharType="begin"/>
    </w:r>
    <w:r>
      <w:rPr>
        <w:rStyle w:val="979"/>
        <w:sz w:val="24"/>
      </w:rPr>
      <w:instrText xml:space="preserve"> PAGE </w:instrText>
    </w:r>
    <w:r>
      <w:rPr>
        <w:sz w:val="24"/>
      </w:rPr>
      <w:fldChar w:fldCharType="separate"/>
    </w:r>
    <w:r>
      <w:rPr>
        <w:rStyle w:val="979"/>
        <w:sz w:val="24"/>
      </w:rPr>
      <w:t xml:space="preserve">1</w:t>
    </w:r>
    <w:r>
      <w:rPr>
        <w:sz w:val="24"/>
      </w:rPr>
      <w:fldChar w:fldCharType="end"/>
    </w:r>
    <w:r>
      <w:rPr>
        <w:rFonts w:hint="eastAsia"/>
        <w:sz w:val="24"/>
      </w:rPr>
      <w:t xml:space="preserve">页</w:t>
    </w:r>
    <w:r>
      <w:rPr>
        <w:rFonts w:hint="eastAsia"/>
        <w:sz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tabs>
        <w:tab w:val="center" w:pos="4153" w:leader="none"/>
        <w:tab w:val="right" w:pos="8306" w:leader="none"/>
      </w:tabs>
      <w:rPr>
        <w:rFonts w:hint="eastAsia"/>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52"/>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52"/>
                    </w:pPr>
                    <w:r/>
                    <w:r/>
                  </w:p>
                </w:txbxContent>
              </v:textbox>
            </v:shape>
          </w:pict>
        </mc:Fallback>
      </mc:AlternateContent>
    </w:r>
    <w:r>
      <w:rPr>
        <w:rFonts w:hint="eastAsia"/>
        <w:sz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tabs>
        <w:tab w:val="center" w:pos="4153" w:leader="none"/>
        <w:tab w:val="right" w:pos="8306" w:leader="none"/>
      </w:tabs>
      <w:rPr>
        <w:rFonts w:hint="eastAsia"/>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52"/>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52"/>
                    </w:pPr>
                    <w:r/>
                    <w:r/>
                  </w:p>
                </w:txbxContent>
              </v:textbox>
            </v:shape>
          </w:pict>
        </mc:Fallback>
      </mc:AlternateContent>
    </w:r>
    <w:r>
      <w:rPr>
        <w:rFonts w:hint="eastAsia"/>
        <w:sz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pStyle w:val="95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952"/>
        <w:ind w:left="0" w:firstLine="0"/>
      </w:pPr>
    </w:lvl>
    <w:lvl w:ilvl="1">
      <w:start w:val="1"/>
      <w:numFmt w:val="bullet"/>
      <w:isLgl w:val="false"/>
      <w:suff w:val="tab"/>
      <w:lvlText w:val="o"/>
      <w:lvlJc w:val="left"/>
      <w:pPr>
        <w:pStyle w:val="952"/>
        <w:ind w:left="1440" w:hanging="360"/>
      </w:pPr>
      <w:rPr>
        <w:rFonts w:ascii="Courier New" w:hAnsi="Courier New" w:eastAsia="Courier New" w:cs="Courier New"/>
      </w:rPr>
    </w:lvl>
    <w:lvl w:ilvl="2">
      <w:start w:val="1"/>
      <w:numFmt w:val="bullet"/>
      <w:isLgl w:val="false"/>
      <w:suff w:val="tab"/>
      <w:lvlText w:val="§"/>
      <w:lvlJc w:val="left"/>
      <w:pPr>
        <w:pStyle w:val="952"/>
        <w:ind w:left="2160" w:hanging="360"/>
      </w:pPr>
      <w:rPr>
        <w:rFonts w:ascii="Wingdings" w:hAnsi="Wingdings" w:eastAsia="Wingdings" w:cs="Wingdings"/>
      </w:rPr>
    </w:lvl>
    <w:lvl w:ilvl="3">
      <w:start w:val="1"/>
      <w:numFmt w:val="bullet"/>
      <w:isLgl w:val="false"/>
      <w:suff w:val="tab"/>
      <w:lvlText w:val="·"/>
      <w:lvlJc w:val="left"/>
      <w:pPr>
        <w:pStyle w:val="952"/>
        <w:ind w:left="2880" w:hanging="360"/>
      </w:pPr>
      <w:rPr>
        <w:rFonts w:ascii="Symbol" w:hAnsi="Symbol" w:eastAsia="Symbol" w:cs="Symbol"/>
      </w:rPr>
    </w:lvl>
    <w:lvl w:ilvl="4">
      <w:start w:val="1"/>
      <w:numFmt w:val="bullet"/>
      <w:isLgl w:val="false"/>
      <w:suff w:val="tab"/>
      <w:lvlText w:val="o"/>
      <w:lvlJc w:val="left"/>
      <w:pPr>
        <w:pStyle w:val="952"/>
        <w:ind w:left="3600" w:hanging="360"/>
      </w:pPr>
      <w:rPr>
        <w:rFonts w:ascii="Courier New" w:hAnsi="Courier New" w:eastAsia="Courier New" w:cs="Courier New"/>
      </w:rPr>
    </w:lvl>
    <w:lvl w:ilvl="5">
      <w:start w:val="1"/>
      <w:numFmt w:val="bullet"/>
      <w:isLgl w:val="false"/>
      <w:suff w:val="tab"/>
      <w:lvlText w:val="§"/>
      <w:lvlJc w:val="left"/>
      <w:pPr>
        <w:pStyle w:val="952"/>
        <w:ind w:left="4320" w:hanging="360"/>
      </w:pPr>
      <w:rPr>
        <w:rFonts w:ascii="Wingdings" w:hAnsi="Wingdings" w:eastAsia="Wingdings" w:cs="Wingdings"/>
      </w:rPr>
    </w:lvl>
    <w:lvl w:ilvl="6">
      <w:start w:val="1"/>
      <w:numFmt w:val="bullet"/>
      <w:isLgl w:val="false"/>
      <w:suff w:val="tab"/>
      <w:lvlText w:val="·"/>
      <w:lvlJc w:val="left"/>
      <w:pPr>
        <w:pStyle w:val="952"/>
        <w:ind w:left="5040" w:hanging="360"/>
      </w:pPr>
      <w:rPr>
        <w:rFonts w:ascii="Symbol" w:hAnsi="Symbol" w:eastAsia="Symbol" w:cs="Symbol"/>
      </w:rPr>
    </w:lvl>
    <w:lvl w:ilvl="7">
      <w:start w:val="1"/>
      <w:numFmt w:val="bullet"/>
      <w:isLgl w:val="false"/>
      <w:suff w:val="tab"/>
      <w:lvlText w:val="o"/>
      <w:lvlJc w:val="left"/>
      <w:pPr>
        <w:pStyle w:val="952"/>
        <w:ind w:left="5760" w:hanging="360"/>
      </w:pPr>
      <w:rPr>
        <w:rFonts w:ascii="Courier New" w:hAnsi="Courier New" w:eastAsia="Courier New" w:cs="Courier New"/>
      </w:rPr>
    </w:lvl>
    <w:lvl w:ilvl="8">
      <w:start w:val="1"/>
      <w:numFmt w:val="bullet"/>
      <w:isLgl w:val="false"/>
      <w:suff w:val="tab"/>
      <w:lvlText w:val="§"/>
      <w:lvlJc w:val="left"/>
      <w:pPr>
        <w:pStyle w:val="952"/>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52"/>
      </w:pPr>
    </w:lvl>
    <w:lvl w:ilvl="1">
      <w:start w:val="1"/>
      <w:numFmt w:val="bullet"/>
      <w:isLgl w:val="false"/>
      <w:suff w:val="tab"/>
      <w:lvlText w:val="o"/>
      <w:lvlJc w:val="left"/>
      <w:pPr>
        <w:pStyle w:val="952"/>
        <w:ind w:left="1440" w:hanging="360"/>
      </w:pPr>
      <w:rPr>
        <w:rFonts w:ascii="Courier New" w:hAnsi="Courier New" w:eastAsia="Courier New" w:cs="Courier New"/>
      </w:rPr>
    </w:lvl>
    <w:lvl w:ilvl="2">
      <w:start w:val="1"/>
      <w:numFmt w:val="bullet"/>
      <w:isLgl w:val="false"/>
      <w:suff w:val="tab"/>
      <w:lvlText w:val="§"/>
      <w:lvlJc w:val="left"/>
      <w:pPr>
        <w:pStyle w:val="952"/>
        <w:ind w:left="2160" w:hanging="360"/>
      </w:pPr>
      <w:rPr>
        <w:rFonts w:ascii="Wingdings" w:hAnsi="Wingdings" w:eastAsia="Wingdings" w:cs="Wingdings"/>
      </w:rPr>
    </w:lvl>
    <w:lvl w:ilvl="3">
      <w:start w:val="1"/>
      <w:numFmt w:val="bullet"/>
      <w:isLgl w:val="false"/>
      <w:suff w:val="tab"/>
      <w:lvlText w:val="·"/>
      <w:lvlJc w:val="left"/>
      <w:pPr>
        <w:pStyle w:val="952"/>
        <w:ind w:left="2880" w:hanging="360"/>
      </w:pPr>
      <w:rPr>
        <w:rFonts w:ascii="Symbol" w:hAnsi="Symbol" w:eastAsia="Symbol" w:cs="Symbol"/>
      </w:rPr>
    </w:lvl>
    <w:lvl w:ilvl="4">
      <w:start w:val="1"/>
      <w:numFmt w:val="bullet"/>
      <w:isLgl w:val="false"/>
      <w:suff w:val="tab"/>
      <w:lvlText w:val="o"/>
      <w:lvlJc w:val="left"/>
      <w:pPr>
        <w:pStyle w:val="952"/>
        <w:ind w:left="3600" w:hanging="360"/>
      </w:pPr>
      <w:rPr>
        <w:rFonts w:ascii="Courier New" w:hAnsi="Courier New" w:eastAsia="Courier New" w:cs="Courier New"/>
      </w:rPr>
    </w:lvl>
    <w:lvl w:ilvl="5">
      <w:start w:val="1"/>
      <w:numFmt w:val="bullet"/>
      <w:isLgl w:val="false"/>
      <w:suff w:val="tab"/>
      <w:lvlText w:val="§"/>
      <w:lvlJc w:val="left"/>
      <w:pPr>
        <w:pStyle w:val="952"/>
        <w:ind w:left="4320" w:hanging="360"/>
      </w:pPr>
      <w:rPr>
        <w:rFonts w:ascii="Wingdings" w:hAnsi="Wingdings" w:eastAsia="Wingdings" w:cs="Wingdings"/>
      </w:rPr>
    </w:lvl>
    <w:lvl w:ilvl="6">
      <w:start w:val="1"/>
      <w:numFmt w:val="bullet"/>
      <w:isLgl w:val="false"/>
      <w:suff w:val="tab"/>
      <w:lvlText w:val="·"/>
      <w:lvlJc w:val="left"/>
      <w:pPr>
        <w:pStyle w:val="952"/>
        <w:ind w:left="5040" w:hanging="360"/>
      </w:pPr>
      <w:rPr>
        <w:rFonts w:ascii="Symbol" w:hAnsi="Symbol" w:eastAsia="Symbol" w:cs="Symbol"/>
      </w:rPr>
    </w:lvl>
    <w:lvl w:ilvl="7">
      <w:start w:val="1"/>
      <w:numFmt w:val="bullet"/>
      <w:isLgl w:val="false"/>
      <w:suff w:val="tab"/>
      <w:lvlText w:val="o"/>
      <w:lvlJc w:val="left"/>
      <w:pPr>
        <w:pStyle w:val="952"/>
        <w:ind w:left="5760" w:hanging="360"/>
      </w:pPr>
      <w:rPr>
        <w:rFonts w:ascii="Courier New" w:hAnsi="Courier New" w:eastAsia="Courier New" w:cs="Courier New"/>
      </w:rPr>
    </w:lvl>
    <w:lvl w:ilvl="8">
      <w:start w:val="1"/>
      <w:numFmt w:val="bullet"/>
      <w:isLgl w:val="false"/>
      <w:suff w:val="tab"/>
      <w:lvlText w:val="§"/>
      <w:lvlJc w:val="left"/>
      <w:pPr>
        <w:pStyle w:val="952"/>
        <w:ind w:left="6480" w:hanging="360"/>
      </w:pPr>
      <w:rPr>
        <w:rFonts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952"/>
      </w:pPr>
    </w:lvl>
    <w:lvl w:ilvl="1">
      <w:start w:val="1"/>
      <w:numFmt w:val="bullet"/>
      <w:isLgl w:val="false"/>
      <w:suff w:val="tab"/>
      <w:lvlText w:val="o"/>
      <w:lvlJc w:val="left"/>
      <w:pPr>
        <w:pStyle w:val="952"/>
        <w:ind w:left="1440" w:hanging="360"/>
      </w:pPr>
      <w:rPr>
        <w:rFonts w:ascii="Courier New" w:hAnsi="Courier New" w:eastAsia="Courier New" w:cs="Courier New"/>
      </w:rPr>
    </w:lvl>
    <w:lvl w:ilvl="2">
      <w:start w:val="1"/>
      <w:numFmt w:val="bullet"/>
      <w:isLgl w:val="false"/>
      <w:suff w:val="tab"/>
      <w:lvlText w:val="§"/>
      <w:lvlJc w:val="left"/>
      <w:pPr>
        <w:pStyle w:val="952"/>
        <w:ind w:left="2160" w:hanging="360"/>
      </w:pPr>
      <w:rPr>
        <w:rFonts w:ascii="Wingdings" w:hAnsi="Wingdings" w:eastAsia="Wingdings" w:cs="Wingdings"/>
      </w:rPr>
    </w:lvl>
    <w:lvl w:ilvl="3">
      <w:start w:val="1"/>
      <w:numFmt w:val="bullet"/>
      <w:isLgl w:val="false"/>
      <w:suff w:val="tab"/>
      <w:lvlText w:val="·"/>
      <w:lvlJc w:val="left"/>
      <w:pPr>
        <w:pStyle w:val="952"/>
        <w:ind w:left="2880" w:hanging="360"/>
      </w:pPr>
      <w:rPr>
        <w:rFonts w:ascii="Symbol" w:hAnsi="Symbol" w:eastAsia="Symbol" w:cs="Symbol"/>
      </w:rPr>
    </w:lvl>
    <w:lvl w:ilvl="4">
      <w:start w:val="1"/>
      <w:numFmt w:val="bullet"/>
      <w:isLgl w:val="false"/>
      <w:suff w:val="tab"/>
      <w:lvlText w:val="o"/>
      <w:lvlJc w:val="left"/>
      <w:pPr>
        <w:pStyle w:val="952"/>
        <w:ind w:left="3600" w:hanging="360"/>
      </w:pPr>
      <w:rPr>
        <w:rFonts w:ascii="Courier New" w:hAnsi="Courier New" w:eastAsia="Courier New" w:cs="Courier New"/>
      </w:rPr>
    </w:lvl>
    <w:lvl w:ilvl="5">
      <w:start w:val="1"/>
      <w:numFmt w:val="bullet"/>
      <w:isLgl w:val="false"/>
      <w:suff w:val="tab"/>
      <w:lvlText w:val="§"/>
      <w:lvlJc w:val="left"/>
      <w:pPr>
        <w:pStyle w:val="952"/>
        <w:ind w:left="4320" w:hanging="360"/>
      </w:pPr>
      <w:rPr>
        <w:rFonts w:ascii="Wingdings" w:hAnsi="Wingdings" w:eastAsia="Wingdings" w:cs="Wingdings"/>
      </w:rPr>
    </w:lvl>
    <w:lvl w:ilvl="6">
      <w:start w:val="1"/>
      <w:numFmt w:val="bullet"/>
      <w:isLgl w:val="false"/>
      <w:suff w:val="tab"/>
      <w:lvlText w:val="·"/>
      <w:lvlJc w:val="left"/>
      <w:pPr>
        <w:pStyle w:val="952"/>
        <w:ind w:left="5040" w:hanging="360"/>
      </w:pPr>
      <w:rPr>
        <w:rFonts w:ascii="Symbol" w:hAnsi="Symbol" w:eastAsia="Symbol" w:cs="Symbol"/>
      </w:rPr>
    </w:lvl>
    <w:lvl w:ilvl="7">
      <w:start w:val="1"/>
      <w:numFmt w:val="bullet"/>
      <w:isLgl w:val="false"/>
      <w:suff w:val="tab"/>
      <w:lvlText w:val="o"/>
      <w:lvlJc w:val="left"/>
      <w:pPr>
        <w:pStyle w:val="952"/>
        <w:ind w:left="5760" w:hanging="360"/>
      </w:pPr>
      <w:rPr>
        <w:rFonts w:ascii="Courier New" w:hAnsi="Courier New" w:eastAsia="Courier New" w:cs="Courier New"/>
      </w:rPr>
    </w:lvl>
    <w:lvl w:ilvl="8">
      <w:start w:val="1"/>
      <w:numFmt w:val="bullet"/>
      <w:isLgl w:val="false"/>
      <w:suff w:val="tab"/>
      <w:lvlText w:val="§"/>
      <w:lvlJc w:val="left"/>
      <w:pPr>
        <w:pStyle w:val="952"/>
        <w:ind w:left="6480" w:hanging="360"/>
      </w:pPr>
      <w:rPr>
        <w:rFonts w:ascii="Wingdings" w:hAnsi="Wingdings" w:eastAsia="Wingdings" w:cs="Wingdings"/>
      </w:rPr>
    </w:lvl>
  </w:abstractNum>
  <w:abstractNum w:abstractNumId="4">
    <w:multiLevelType w:val="hybridMultilevel"/>
    <w:lvl w:ilvl="0">
      <w:start w:val="16"/>
      <w:numFmt w:val="decimal"/>
      <w:isLgl w:val="false"/>
      <w:suff w:val="space"/>
      <w:lvlText w:val="%1."/>
      <w:lvlJc w:val="left"/>
      <w:pPr>
        <w:pStyle w:val="952"/>
        <w:ind w:left="0" w:firstLine="0"/>
      </w:pPr>
    </w:lvl>
    <w:lvl w:ilvl="1">
      <w:start w:val="1"/>
      <w:numFmt w:val="bullet"/>
      <w:isLgl w:val="false"/>
      <w:suff w:val="tab"/>
      <w:lvlText w:val="o"/>
      <w:lvlJc w:val="left"/>
      <w:pPr>
        <w:pStyle w:val="952"/>
        <w:ind w:left="1440" w:hanging="360"/>
      </w:pPr>
      <w:rPr>
        <w:rFonts w:ascii="Courier New" w:hAnsi="Courier New" w:eastAsia="Courier New" w:cs="Courier New"/>
      </w:rPr>
    </w:lvl>
    <w:lvl w:ilvl="2">
      <w:start w:val="1"/>
      <w:numFmt w:val="bullet"/>
      <w:isLgl w:val="false"/>
      <w:suff w:val="tab"/>
      <w:lvlText w:val="§"/>
      <w:lvlJc w:val="left"/>
      <w:pPr>
        <w:pStyle w:val="952"/>
        <w:ind w:left="2160" w:hanging="360"/>
      </w:pPr>
      <w:rPr>
        <w:rFonts w:ascii="Wingdings" w:hAnsi="Wingdings" w:eastAsia="Wingdings" w:cs="Wingdings"/>
      </w:rPr>
    </w:lvl>
    <w:lvl w:ilvl="3">
      <w:start w:val="1"/>
      <w:numFmt w:val="bullet"/>
      <w:isLgl w:val="false"/>
      <w:suff w:val="tab"/>
      <w:lvlText w:val="·"/>
      <w:lvlJc w:val="left"/>
      <w:pPr>
        <w:pStyle w:val="952"/>
        <w:ind w:left="2880" w:hanging="360"/>
      </w:pPr>
      <w:rPr>
        <w:rFonts w:ascii="Symbol" w:hAnsi="Symbol" w:eastAsia="Symbol" w:cs="Symbol"/>
      </w:rPr>
    </w:lvl>
    <w:lvl w:ilvl="4">
      <w:start w:val="1"/>
      <w:numFmt w:val="bullet"/>
      <w:isLgl w:val="false"/>
      <w:suff w:val="tab"/>
      <w:lvlText w:val="o"/>
      <w:lvlJc w:val="left"/>
      <w:pPr>
        <w:pStyle w:val="952"/>
        <w:ind w:left="3600" w:hanging="360"/>
      </w:pPr>
      <w:rPr>
        <w:rFonts w:ascii="Courier New" w:hAnsi="Courier New" w:eastAsia="Courier New" w:cs="Courier New"/>
      </w:rPr>
    </w:lvl>
    <w:lvl w:ilvl="5">
      <w:start w:val="1"/>
      <w:numFmt w:val="bullet"/>
      <w:isLgl w:val="false"/>
      <w:suff w:val="tab"/>
      <w:lvlText w:val="§"/>
      <w:lvlJc w:val="left"/>
      <w:pPr>
        <w:pStyle w:val="952"/>
        <w:ind w:left="4320" w:hanging="360"/>
      </w:pPr>
      <w:rPr>
        <w:rFonts w:ascii="Wingdings" w:hAnsi="Wingdings" w:eastAsia="Wingdings" w:cs="Wingdings"/>
      </w:rPr>
    </w:lvl>
    <w:lvl w:ilvl="6">
      <w:start w:val="1"/>
      <w:numFmt w:val="bullet"/>
      <w:isLgl w:val="false"/>
      <w:suff w:val="tab"/>
      <w:lvlText w:val="·"/>
      <w:lvlJc w:val="left"/>
      <w:pPr>
        <w:pStyle w:val="952"/>
        <w:ind w:left="5040" w:hanging="360"/>
      </w:pPr>
      <w:rPr>
        <w:rFonts w:ascii="Symbol" w:hAnsi="Symbol" w:eastAsia="Symbol" w:cs="Symbol"/>
      </w:rPr>
    </w:lvl>
    <w:lvl w:ilvl="7">
      <w:start w:val="1"/>
      <w:numFmt w:val="bullet"/>
      <w:isLgl w:val="false"/>
      <w:suff w:val="tab"/>
      <w:lvlText w:val="o"/>
      <w:lvlJc w:val="left"/>
      <w:pPr>
        <w:pStyle w:val="952"/>
        <w:ind w:left="5760" w:hanging="360"/>
      </w:pPr>
      <w:rPr>
        <w:rFonts w:ascii="Courier New" w:hAnsi="Courier New" w:eastAsia="Courier New" w:cs="Courier New"/>
      </w:rPr>
    </w:lvl>
    <w:lvl w:ilvl="8">
      <w:start w:val="1"/>
      <w:numFmt w:val="bullet"/>
      <w:isLgl w:val="false"/>
      <w:suff w:val="tab"/>
      <w:lvlText w:val="§"/>
      <w:lvlJc w:val="left"/>
      <w:pPr>
        <w:pStyle w:val="952"/>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pStyle w:val="952"/>
        <w:tabs>
          <w:tab w:val="num" w:pos="312" w:leader="none"/>
        </w:tabs>
      </w:pPr>
    </w:lvl>
    <w:lvl w:ilvl="1">
      <w:start w:val="1"/>
      <w:numFmt w:val="bullet"/>
      <w:isLgl w:val="false"/>
      <w:suff w:val="tab"/>
      <w:lvlText w:val="o"/>
      <w:lvlJc w:val="left"/>
      <w:pPr>
        <w:pStyle w:val="952"/>
        <w:ind w:left="1440" w:hanging="360"/>
      </w:pPr>
      <w:rPr>
        <w:rFonts w:ascii="Courier New" w:hAnsi="Courier New" w:eastAsia="Courier New" w:cs="Courier New"/>
      </w:rPr>
    </w:lvl>
    <w:lvl w:ilvl="2">
      <w:start w:val="1"/>
      <w:numFmt w:val="bullet"/>
      <w:isLgl w:val="false"/>
      <w:suff w:val="tab"/>
      <w:lvlText w:val="§"/>
      <w:lvlJc w:val="left"/>
      <w:pPr>
        <w:pStyle w:val="952"/>
        <w:ind w:left="2160" w:hanging="360"/>
      </w:pPr>
      <w:rPr>
        <w:rFonts w:ascii="Wingdings" w:hAnsi="Wingdings" w:eastAsia="Wingdings" w:cs="Wingdings"/>
      </w:rPr>
    </w:lvl>
    <w:lvl w:ilvl="3">
      <w:start w:val="1"/>
      <w:numFmt w:val="bullet"/>
      <w:isLgl w:val="false"/>
      <w:suff w:val="tab"/>
      <w:lvlText w:val="·"/>
      <w:lvlJc w:val="left"/>
      <w:pPr>
        <w:pStyle w:val="952"/>
        <w:ind w:left="2880" w:hanging="360"/>
      </w:pPr>
      <w:rPr>
        <w:rFonts w:ascii="Symbol" w:hAnsi="Symbol" w:eastAsia="Symbol" w:cs="Symbol"/>
      </w:rPr>
    </w:lvl>
    <w:lvl w:ilvl="4">
      <w:start w:val="1"/>
      <w:numFmt w:val="bullet"/>
      <w:isLgl w:val="false"/>
      <w:suff w:val="tab"/>
      <w:lvlText w:val="o"/>
      <w:lvlJc w:val="left"/>
      <w:pPr>
        <w:pStyle w:val="952"/>
        <w:ind w:left="3600" w:hanging="360"/>
      </w:pPr>
      <w:rPr>
        <w:rFonts w:ascii="Courier New" w:hAnsi="Courier New" w:eastAsia="Courier New" w:cs="Courier New"/>
      </w:rPr>
    </w:lvl>
    <w:lvl w:ilvl="5">
      <w:start w:val="1"/>
      <w:numFmt w:val="bullet"/>
      <w:isLgl w:val="false"/>
      <w:suff w:val="tab"/>
      <w:lvlText w:val="§"/>
      <w:lvlJc w:val="left"/>
      <w:pPr>
        <w:pStyle w:val="952"/>
        <w:ind w:left="4320" w:hanging="360"/>
      </w:pPr>
      <w:rPr>
        <w:rFonts w:ascii="Wingdings" w:hAnsi="Wingdings" w:eastAsia="Wingdings" w:cs="Wingdings"/>
      </w:rPr>
    </w:lvl>
    <w:lvl w:ilvl="6">
      <w:start w:val="1"/>
      <w:numFmt w:val="bullet"/>
      <w:isLgl w:val="false"/>
      <w:suff w:val="tab"/>
      <w:lvlText w:val="·"/>
      <w:lvlJc w:val="left"/>
      <w:pPr>
        <w:pStyle w:val="952"/>
        <w:ind w:left="5040" w:hanging="360"/>
      </w:pPr>
      <w:rPr>
        <w:rFonts w:ascii="Symbol" w:hAnsi="Symbol" w:eastAsia="Symbol" w:cs="Symbol"/>
      </w:rPr>
    </w:lvl>
    <w:lvl w:ilvl="7">
      <w:start w:val="1"/>
      <w:numFmt w:val="bullet"/>
      <w:isLgl w:val="false"/>
      <w:suff w:val="tab"/>
      <w:lvlText w:val="o"/>
      <w:lvlJc w:val="left"/>
      <w:pPr>
        <w:pStyle w:val="952"/>
        <w:ind w:left="5760" w:hanging="360"/>
      </w:pPr>
      <w:rPr>
        <w:rFonts w:ascii="Courier New" w:hAnsi="Courier New" w:eastAsia="Courier New" w:cs="Courier New"/>
      </w:rPr>
    </w:lvl>
    <w:lvl w:ilvl="8">
      <w:start w:val="1"/>
      <w:numFmt w:val="bullet"/>
      <w:isLgl w:val="false"/>
      <w:suff w:val="tab"/>
      <w:lvlText w:val="§"/>
      <w:lvlJc w:val="left"/>
      <w:pPr>
        <w:pStyle w:val="952"/>
        <w:ind w:left="6480" w:hanging="360"/>
      </w:pPr>
      <w:rPr>
        <w:rFonts w:ascii="Wingdings" w:hAnsi="Wingdings" w:eastAsia="Wingdings" w:cs="Wingdings"/>
      </w:rPr>
    </w:lvl>
  </w:abstractNum>
  <w:abstractNum w:abstractNumId="6">
    <w:multiLevelType w:val="hybridMultilevel"/>
    <w:lvl w:ilvl="0">
      <w:start w:val="3"/>
      <w:numFmt w:val="chineseCounting"/>
      <w:isLgl w:val="false"/>
      <w:suff w:val="space"/>
      <w:lvlText w:val="第%1节"/>
      <w:lvlJc w:val="left"/>
      <w:pPr>
        <w:pStyle w:val="95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52"/>
      </w:pPr>
    </w:lvl>
    <w:lvl w:ilvl="1">
      <w:start w:val="1"/>
      <w:numFmt w:val="bullet"/>
      <w:isLgl w:val="false"/>
      <w:suff w:val="tab"/>
      <w:lvlText w:val="o"/>
      <w:lvlJc w:val="left"/>
      <w:pPr>
        <w:pStyle w:val="952"/>
        <w:ind w:left="1440" w:hanging="360"/>
      </w:pPr>
      <w:rPr>
        <w:rFonts w:ascii="Courier New" w:hAnsi="Courier New" w:eastAsia="Courier New" w:cs="Courier New"/>
      </w:rPr>
    </w:lvl>
    <w:lvl w:ilvl="2">
      <w:start w:val="1"/>
      <w:numFmt w:val="bullet"/>
      <w:isLgl w:val="false"/>
      <w:suff w:val="tab"/>
      <w:lvlText w:val="§"/>
      <w:lvlJc w:val="left"/>
      <w:pPr>
        <w:pStyle w:val="952"/>
        <w:ind w:left="2160" w:hanging="360"/>
      </w:pPr>
      <w:rPr>
        <w:rFonts w:ascii="Wingdings" w:hAnsi="Wingdings" w:eastAsia="Wingdings" w:cs="Wingdings"/>
      </w:rPr>
    </w:lvl>
    <w:lvl w:ilvl="3">
      <w:start w:val="1"/>
      <w:numFmt w:val="bullet"/>
      <w:isLgl w:val="false"/>
      <w:suff w:val="tab"/>
      <w:lvlText w:val="·"/>
      <w:lvlJc w:val="left"/>
      <w:pPr>
        <w:pStyle w:val="952"/>
        <w:ind w:left="2880" w:hanging="360"/>
      </w:pPr>
      <w:rPr>
        <w:rFonts w:ascii="Symbol" w:hAnsi="Symbol" w:eastAsia="Symbol" w:cs="Symbol"/>
      </w:rPr>
    </w:lvl>
    <w:lvl w:ilvl="4">
      <w:start w:val="1"/>
      <w:numFmt w:val="bullet"/>
      <w:isLgl w:val="false"/>
      <w:suff w:val="tab"/>
      <w:lvlText w:val="o"/>
      <w:lvlJc w:val="left"/>
      <w:pPr>
        <w:pStyle w:val="952"/>
        <w:ind w:left="3600" w:hanging="360"/>
      </w:pPr>
      <w:rPr>
        <w:rFonts w:ascii="Courier New" w:hAnsi="Courier New" w:eastAsia="Courier New" w:cs="Courier New"/>
      </w:rPr>
    </w:lvl>
    <w:lvl w:ilvl="5">
      <w:start w:val="1"/>
      <w:numFmt w:val="bullet"/>
      <w:isLgl w:val="false"/>
      <w:suff w:val="tab"/>
      <w:lvlText w:val="§"/>
      <w:lvlJc w:val="left"/>
      <w:pPr>
        <w:pStyle w:val="952"/>
        <w:ind w:left="4320" w:hanging="360"/>
      </w:pPr>
      <w:rPr>
        <w:rFonts w:ascii="Wingdings" w:hAnsi="Wingdings" w:eastAsia="Wingdings" w:cs="Wingdings"/>
      </w:rPr>
    </w:lvl>
    <w:lvl w:ilvl="6">
      <w:start w:val="1"/>
      <w:numFmt w:val="bullet"/>
      <w:isLgl w:val="false"/>
      <w:suff w:val="tab"/>
      <w:lvlText w:val="·"/>
      <w:lvlJc w:val="left"/>
      <w:pPr>
        <w:pStyle w:val="952"/>
        <w:ind w:left="5040" w:hanging="360"/>
      </w:pPr>
      <w:rPr>
        <w:rFonts w:ascii="Symbol" w:hAnsi="Symbol" w:eastAsia="Symbol" w:cs="Symbol"/>
      </w:rPr>
    </w:lvl>
    <w:lvl w:ilvl="7">
      <w:start w:val="1"/>
      <w:numFmt w:val="bullet"/>
      <w:isLgl w:val="false"/>
      <w:suff w:val="tab"/>
      <w:lvlText w:val="o"/>
      <w:lvlJc w:val="left"/>
      <w:pPr>
        <w:pStyle w:val="952"/>
        <w:ind w:left="5760" w:hanging="360"/>
      </w:pPr>
      <w:rPr>
        <w:rFonts w:ascii="Courier New" w:hAnsi="Courier New" w:eastAsia="Courier New" w:cs="Courier New"/>
      </w:rPr>
    </w:lvl>
    <w:lvl w:ilvl="8">
      <w:start w:val="1"/>
      <w:numFmt w:val="bullet"/>
      <w:isLgl w:val="false"/>
      <w:suff w:val="tab"/>
      <w:lvlText w:val="§"/>
      <w:lvlJc w:val="left"/>
      <w:pPr>
        <w:pStyle w:val="952"/>
        <w:ind w:left="6480" w:hanging="360"/>
      </w:pPr>
      <w:rPr>
        <w:rFonts w:ascii="Wingdings" w:hAnsi="Wingdings" w:eastAsia="Wingdings" w:cs="Wingdings"/>
      </w:rPr>
    </w:lvl>
  </w:abstractNum>
  <w:abstractNum w:abstractNumId="8">
    <w:multiLevelType w:val="hybridMultilevel"/>
    <w:lvl w:ilvl="0">
      <w:start w:val="23"/>
      <w:numFmt w:val="decimal"/>
      <w:isLgl w:val="false"/>
      <w:suff w:val="space"/>
      <w:lvlText w:val="%1."/>
      <w:lvlJc w:val="left"/>
      <w:pPr>
        <w:pStyle w:val="952"/>
        <w:ind w:left="0" w:firstLine="0"/>
      </w:pPr>
    </w:lvl>
    <w:lvl w:ilvl="1">
      <w:start w:val="1"/>
      <w:numFmt w:val="bullet"/>
      <w:isLgl w:val="false"/>
      <w:suff w:val="tab"/>
      <w:lvlText w:val="o"/>
      <w:lvlJc w:val="left"/>
      <w:pPr>
        <w:pStyle w:val="952"/>
        <w:ind w:left="1440" w:hanging="360"/>
      </w:pPr>
      <w:rPr>
        <w:rFonts w:ascii="Courier New" w:hAnsi="Courier New" w:eastAsia="Courier New" w:cs="Courier New"/>
      </w:rPr>
    </w:lvl>
    <w:lvl w:ilvl="2">
      <w:start w:val="1"/>
      <w:numFmt w:val="bullet"/>
      <w:isLgl w:val="false"/>
      <w:suff w:val="tab"/>
      <w:lvlText w:val="§"/>
      <w:lvlJc w:val="left"/>
      <w:pPr>
        <w:pStyle w:val="952"/>
        <w:ind w:left="2160" w:hanging="360"/>
      </w:pPr>
      <w:rPr>
        <w:rFonts w:ascii="Wingdings" w:hAnsi="Wingdings" w:eastAsia="Wingdings" w:cs="Wingdings"/>
      </w:rPr>
    </w:lvl>
    <w:lvl w:ilvl="3">
      <w:start w:val="1"/>
      <w:numFmt w:val="bullet"/>
      <w:isLgl w:val="false"/>
      <w:suff w:val="tab"/>
      <w:lvlText w:val="·"/>
      <w:lvlJc w:val="left"/>
      <w:pPr>
        <w:pStyle w:val="952"/>
        <w:ind w:left="2880" w:hanging="360"/>
      </w:pPr>
      <w:rPr>
        <w:rFonts w:ascii="Symbol" w:hAnsi="Symbol" w:eastAsia="Symbol" w:cs="Symbol"/>
      </w:rPr>
    </w:lvl>
    <w:lvl w:ilvl="4">
      <w:start w:val="1"/>
      <w:numFmt w:val="bullet"/>
      <w:isLgl w:val="false"/>
      <w:suff w:val="tab"/>
      <w:lvlText w:val="o"/>
      <w:lvlJc w:val="left"/>
      <w:pPr>
        <w:pStyle w:val="952"/>
        <w:ind w:left="3600" w:hanging="360"/>
      </w:pPr>
      <w:rPr>
        <w:rFonts w:ascii="Courier New" w:hAnsi="Courier New" w:eastAsia="Courier New" w:cs="Courier New"/>
      </w:rPr>
    </w:lvl>
    <w:lvl w:ilvl="5">
      <w:start w:val="1"/>
      <w:numFmt w:val="bullet"/>
      <w:isLgl w:val="false"/>
      <w:suff w:val="tab"/>
      <w:lvlText w:val="§"/>
      <w:lvlJc w:val="left"/>
      <w:pPr>
        <w:pStyle w:val="952"/>
        <w:ind w:left="4320" w:hanging="360"/>
      </w:pPr>
      <w:rPr>
        <w:rFonts w:ascii="Wingdings" w:hAnsi="Wingdings" w:eastAsia="Wingdings" w:cs="Wingdings"/>
      </w:rPr>
    </w:lvl>
    <w:lvl w:ilvl="6">
      <w:start w:val="1"/>
      <w:numFmt w:val="bullet"/>
      <w:isLgl w:val="false"/>
      <w:suff w:val="tab"/>
      <w:lvlText w:val="·"/>
      <w:lvlJc w:val="left"/>
      <w:pPr>
        <w:pStyle w:val="952"/>
        <w:ind w:left="5040" w:hanging="360"/>
      </w:pPr>
      <w:rPr>
        <w:rFonts w:ascii="Symbol" w:hAnsi="Symbol" w:eastAsia="Symbol" w:cs="Symbol"/>
      </w:rPr>
    </w:lvl>
    <w:lvl w:ilvl="7">
      <w:start w:val="1"/>
      <w:numFmt w:val="bullet"/>
      <w:isLgl w:val="false"/>
      <w:suff w:val="tab"/>
      <w:lvlText w:val="o"/>
      <w:lvlJc w:val="left"/>
      <w:pPr>
        <w:pStyle w:val="952"/>
        <w:ind w:left="5760" w:hanging="360"/>
      </w:pPr>
      <w:rPr>
        <w:rFonts w:ascii="Courier New" w:hAnsi="Courier New" w:eastAsia="Courier New" w:cs="Courier New"/>
      </w:rPr>
    </w:lvl>
    <w:lvl w:ilvl="8">
      <w:start w:val="1"/>
      <w:numFmt w:val="bullet"/>
      <w:isLgl w:val="false"/>
      <w:suff w:val="tab"/>
      <w:lvlText w:val="§"/>
      <w:lvlJc w:val="left"/>
      <w:pPr>
        <w:pStyle w:val="952"/>
        <w:ind w:left="6480" w:hanging="360"/>
      </w:pPr>
      <w:rPr>
        <w:rFonts w:ascii="Wingdings" w:hAnsi="Wingdings" w:eastAsia="Wingdings" w:cs="Wingdings"/>
      </w:rPr>
    </w:lvl>
  </w:abstractNum>
  <w:num w:numId="1">
    <w:abstractNumId w:val="0"/>
  </w:num>
  <w:num w:numId="2">
    <w:abstractNumId w:val="3"/>
  </w:num>
  <w:num w:numId="3">
    <w:abstractNumId w:val="2"/>
  </w:num>
  <w:num w:numId="4">
    <w:abstractNumId w:val="7"/>
  </w:num>
  <w:num w:numId="5">
    <w:abstractNumId w:val="1"/>
    <w:lvlOverride w:ilvl="0">
      <w:startOverride w:val="6"/>
    </w:lvlOverride>
  </w:num>
  <w:num w:numId="6">
    <w:abstractNumId w:val="4"/>
    <w:lvlOverride w:ilvl="0">
      <w:startOverride w:val="16"/>
    </w:lvlOverride>
  </w:num>
  <w:num w:numId="7">
    <w:abstractNumId w:val="8"/>
    <w:lvlOverride w:ilvl="0">
      <w:startOverride w:val="23"/>
    </w:lvlOverride>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name w:val="Heading 1"/>
    <w:basedOn w:val="952"/>
    <w:next w:val="952"/>
    <w:link w:val="775"/>
    <w:uiPriority w:val="9"/>
    <w:qFormat/>
    <w:pPr>
      <w:keepLines/>
      <w:keepNext/>
      <w:spacing w:before="480" w:after="200"/>
      <w:outlineLvl w:val="0"/>
    </w:pPr>
    <w:rPr>
      <w:rFonts w:ascii="Arial" w:hAnsi="Arial" w:eastAsia="Arial" w:cs="Arial"/>
      <w:sz w:val="40"/>
      <w:szCs w:val="40"/>
    </w:rPr>
  </w:style>
  <w:style w:type="character" w:styleId="775">
    <w:name w:val="Heading 1 Char"/>
    <w:link w:val="774"/>
    <w:uiPriority w:val="9"/>
    <w:rPr>
      <w:rFonts w:ascii="Arial" w:hAnsi="Arial" w:eastAsia="Arial" w:cs="Arial"/>
      <w:sz w:val="40"/>
      <w:szCs w:val="40"/>
    </w:rPr>
  </w:style>
  <w:style w:type="paragraph" w:styleId="776">
    <w:name w:val="Heading 2"/>
    <w:basedOn w:val="952"/>
    <w:next w:val="952"/>
    <w:link w:val="777"/>
    <w:uiPriority w:val="9"/>
    <w:unhideWhenUsed/>
    <w:qFormat/>
    <w:pPr>
      <w:keepLines/>
      <w:keepNext/>
      <w:spacing w:before="360" w:after="200"/>
      <w:outlineLvl w:val="1"/>
    </w:pPr>
    <w:rPr>
      <w:rFonts w:ascii="Arial" w:hAnsi="Arial" w:eastAsia="Arial" w:cs="Arial"/>
      <w:sz w:val="34"/>
    </w:rPr>
  </w:style>
  <w:style w:type="character" w:styleId="777">
    <w:name w:val="Heading 2 Char"/>
    <w:link w:val="776"/>
    <w:uiPriority w:val="9"/>
    <w:rPr>
      <w:rFonts w:ascii="Arial" w:hAnsi="Arial" w:eastAsia="Arial" w:cs="Arial"/>
      <w:sz w:val="34"/>
    </w:rPr>
  </w:style>
  <w:style w:type="paragraph" w:styleId="778">
    <w:name w:val="Heading 3"/>
    <w:basedOn w:val="952"/>
    <w:next w:val="952"/>
    <w:link w:val="779"/>
    <w:uiPriority w:val="9"/>
    <w:unhideWhenUsed/>
    <w:qFormat/>
    <w:pPr>
      <w:keepLines/>
      <w:keepNext/>
      <w:spacing w:before="320" w:after="200"/>
      <w:outlineLvl w:val="2"/>
    </w:pPr>
    <w:rPr>
      <w:rFonts w:ascii="Arial" w:hAnsi="Arial" w:eastAsia="Arial" w:cs="Arial"/>
      <w:sz w:val="30"/>
      <w:szCs w:val="30"/>
    </w:rPr>
  </w:style>
  <w:style w:type="character" w:styleId="779">
    <w:name w:val="Heading 3 Char"/>
    <w:link w:val="778"/>
    <w:uiPriority w:val="9"/>
    <w:rPr>
      <w:rFonts w:ascii="Arial" w:hAnsi="Arial" w:eastAsia="Arial" w:cs="Arial"/>
      <w:sz w:val="30"/>
      <w:szCs w:val="30"/>
    </w:rPr>
  </w:style>
  <w:style w:type="paragraph" w:styleId="780">
    <w:name w:val="Heading 4"/>
    <w:basedOn w:val="952"/>
    <w:next w:val="952"/>
    <w:link w:val="781"/>
    <w:uiPriority w:val="9"/>
    <w:unhideWhenUsed/>
    <w:qFormat/>
    <w:pPr>
      <w:keepLines/>
      <w:keepNext/>
      <w:spacing w:before="320" w:after="200"/>
      <w:outlineLvl w:val="3"/>
    </w:pPr>
    <w:rPr>
      <w:rFonts w:ascii="Arial" w:hAnsi="Arial" w:eastAsia="Arial" w:cs="Arial"/>
      <w:b/>
      <w:bCs/>
      <w:sz w:val="26"/>
      <w:szCs w:val="26"/>
    </w:rPr>
  </w:style>
  <w:style w:type="character" w:styleId="781">
    <w:name w:val="Heading 4 Char"/>
    <w:link w:val="780"/>
    <w:uiPriority w:val="9"/>
    <w:rPr>
      <w:rFonts w:ascii="Arial" w:hAnsi="Arial" w:eastAsia="Arial" w:cs="Arial"/>
      <w:b/>
      <w:bCs/>
      <w:sz w:val="26"/>
      <w:szCs w:val="26"/>
    </w:rPr>
  </w:style>
  <w:style w:type="paragraph" w:styleId="782">
    <w:name w:val="Heading 5"/>
    <w:basedOn w:val="952"/>
    <w:next w:val="952"/>
    <w:link w:val="783"/>
    <w:uiPriority w:val="9"/>
    <w:unhideWhenUsed/>
    <w:qFormat/>
    <w:pPr>
      <w:keepLines/>
      <w:keepNext/>
      <w:spacing w:before="320" w:after="200"/>
      <w:outlineLvl w:val="4"/>
    </w:pPr>
    <w:rPr>
      <w:rFonts w:ascii="Arial" w:hAnsi="Arial" w:eastAsia="Arial" w:cs="Arial"/>
      <w:b/>
      <w:bCs/>
      <w:sz w:val="24"/>
      <w:szCs w:val="24"/>
    </w:rPr>
  </w:style>
  <w:style w:type="character" w:styleId="783">
    <w:name w:val="Heading 5 Char"/>
    <w:link w:val="782"/>
    <w:uiPriority w:val="9"/>
    <w:rPr>
      <w:rFonts w:ascii="Arial" w:hAnsi="Arial" w:eastAsia="Arial" w:cs="Arial"/>
      <w:b/>
      <w:bCs/>
      <w:sz w:val="24"/>
      <w:szCs w:val="24"/>
    </w:rPr>
  </w:style>
  <w:style w:type="paragraph" w:styleId="784">
    <w:name w:val="Heading 6"/>
    <w:basedOn w:val="952"/>
    <w:next w:val="952"/>
    <w:link w:val="785"/>
    <w:uiPriority w:val="9"/>
    <w:unhideWhenUsed/>
    <w:qFormat/>
    <w:pPr>
      <w:keepLines/>
      <w:keepNext/>
      <w:spacing w:before="320" w:after="200"/>
      <w:outlineLvl w:val="5"/>
    </w:pPr>
    <w:rPr>
      <w:rFonts w:ascii="Arial" w:hAnsi="Arial" w:eastAsia="Arial" w:cs="Arial"/>
      <w:b/>
      <w:bCs/>
      <w:sz w:val="22"/>
      <w:szCs w:val="22"/>
    </w:rPr>
  </w:style>
  <w:style w:type="character" w:styleId="785">
    <w:name w:val="Heading 6 Char"/>
    <w:link w:val="784"/>
    <w:uiPriority w:val="9"/>
    <w:rPr>
      <w:rFonts w:ascii="Arial" w:hAnsi="Arial" w:eastAsia="Arial" w:cs="Arial"/>
      <w:b/>
      <w:bCs/>
      <w:sz w:val="22"/>
      <w:szCs w:val="22"/>
    </w:rPr>
  </w:style>
  <w:style w:type="paragraph" w:styleId="786">
    <w:name w:val="Heading 7"/>
    <w:basedOn w:val="952"/>
    <w:next w:val="952"/>
    <w:link w:val="787"/>
    <w:uiPriority w:val="9"/>
    <w:unhideWhenUsed/>
    <w:qFormat/>
    <w:pPr>
      <w:keepLines/>
      <w:keepNext/>
      <w:spacing w:before="320" w:after="200"/>
      <w:outlineLvl w:val="6"/>
    </w:pPr>
    <w:rPr>
      <w:rFonts w:ascii="Arial" w:hAnsi="Arial" w:eastAsia="Arial" w:cs="Arial"/>
      <w:b/>
      <w:bCs/>
      <w:i/>
      <w:iCs/>
      <w:sz w:val="22"/>
      <w:szCs w:val="22"/>
    </w:rPr>
  </w:style>
  <w:style w:type="character" w:styleId="787">
    <w:name w:val="Heading 7 Char"/>
    <w:link w:val="786"/>
    <w:uiPriority w:val="9"/>
    <w:rPr>
      <w:rFonts w:ascii="Arial" w:hAnsi="Arial" w:eastAsia="Arial" w:cs="Arial"/>
      <w:b/>
      <w:bCs/>
      <w:i/>
      <w:iCs/>
      <w:sz w:val="22"/>
      <w:szCs w:val="22"/>
    </w:rPr>
  </w:style>
  <w:style w:type="paragraph" w:styleId="788">
    <w:name w:val="Heading 8"/>
    <w:basedOn w:val="952"/>
    <w:next w:val="952"/>
    <w:link w:val="789"/>
    <w:uiPriority w:val="9"/>
    <w:unhideWhenUsed/>
    <w:qFormat/>
    <w:pPr>
      <w:keepLines/>
      <w:keepNext/>
      <w:spacing w:before="320" w:after="200"/>
      <w:outlineLvl w:val="7"/>
    </w:pPr>
    <w:rPr>
      <w:rFonts w:ascii="Arial" w:hAnsi="Arial" w:eastAsia="Arial" w:cs="Arial"/>
      <w:i/>
      <w:iCs/>
      <w:sz w:val="22"/>
      <w:szCs w:val="22"/>
    </w:rPr>
  </w:style>
  <w:style w:type="character" w:styleId="789">
    <w:name w:val="Heading 8 Char"/>
    <w:link w:val="788"/>
    <w:uiPriority w:val="9"/>
    <w:rPr>
      <w:rFonts w:ascii="Arial" w:hAnsi="Arial" w:eastAsia="Arial" w:cs="Arial"/>
      <w:i/>
      <w:iCs/>
      <w:sz w:val="22"/>
      <w:szCs w:val="22"/>
    </w:rPr>
  </w:style>
  <w:style w:type="paragraph" w:styleId="790">
    <w:name w:val="Heading 9"/>
    <w:basedOn w:val="952"/>
    <w:next w:val="952"/>
    <w:link w:val="791"/>
    <w:uiPriority w:val="9"/>
    <w:unhideWhenUsed/>
    <w:qFormat/>
    <w:pPr>
      <w:keepLines/>
      <w:keepNext/>
      <w:spacing w:before="320" w:after="200"/>
      <w:outlineLvl w:val="8"/>
    </w:pPr>
    <w:rPr>
      <w:rFonts w:ascii="Arial" w:hAnsi="Arial" w:eastAsia="Arial" w:cs="Arial"/>
      <w:i/>
      <w:iCs/>
      <w:sz w:val="21"/>
      <w:szCs w:val="21"/>
    </w:rPr>
  </w:style>
  <w:style w:type="character" w:styleId="791">
    <w:name w:val="Heading 9 Char"/>
    <w:link w:val="790"/>
    <w:uiPriority w:val="9"/>
    <w:rPr>
      <w:rFonts w:ascii="Arial" w:hAnsi="Arial" w:eastAsia="Arial" w:cs="Arial"/>
      <w:i/>
      <w:iCs/>
      <w:sz w:val="21"/>
      <w:szCs w:val="21"/>
    </w:rPr>
  </w:style>
  <w:style w:type="paragraph" w:styleId="792">
    <w:name w:val="List Paragraph"/>
    <w:basedOn w:val="952"/>
    <w:uiPriority w:val="34"/>
    <w:qFormat/>
    <w:pPr>
      <w:contextualSpacing/>
      <w:ind w:left="720"/>
    </w:pPr>
  </w:style>
  <w:style w:type="paragraph" w:styleId="793">
    <w:name w:val="No Spacing"/>
    <w:uiPriority w:val="1"/>
    <w:qFormat/>
    <w:pPr>
      <w:spacing w:before="0" w:after="0" w:line="240" w:lineRule="auto"/>
    </w:pPr>
  </w:style>
  <w:style w:type="paragraph" w:styleId="794">
    <w:name w:val="Title"/>
    <w:basedOn w:val="952"/>
    <w:next w:val="952"/>
    <w:link w:val="795"/>
    <w:uiPriority w:val="10"/>
    <w:qFormat/>
    <w:pPr>
      <w:contextualSpacing/>
      <w:spacing w:before="300" w:after="200"/>
    </w:pPr>
    <w:rPr>
      <w:sz w:val="48"/>
      <w:szCs w:val="48"/>
    </w:rPr>
  </w:style>
  <w:style w:type="character" w:styleId="795">
    <w:name w:val="Title Char"/>
    <w:link w:val="794"/>
    <w:uiPriority w:val="10"/>
    <w:rPr>
      <w:sz w:val="48"/>
      <w:szCs w:val="48"/>
    </w:rPr>
  </w:style>
  <w:style w:type="paragraph" w:styleId="796">
    <w:name w:val="Subtitle"/>
    <w:basedOn w:val="952"/>
    <w:next w:val="952"/>
    <w:link w:val="797"/>
    <w:uiPriority w:val="11"/>
    <w:qFormat/>
    <w:pPr>
      <w:spacing w:before="200" w:after="200"/>
    </w:pPr>
    <w:rPr>
      <w:sz w:val="24"/>
      <w:szCs w:val="24"/>
    </w:rPr>
  </w:style>
  <w:style w:type="character" w:styleId="797">
    <w:name w:val="Subtitle Char"/>
    <w:link w:val="796"/>
    <w:uiPriority w:val="11"/>
    <w:rPr>
      <w:sz w:val="24"/>
      <w:szCs w:val="24"/>
    </w:rPr>
  </w:style>
  <w:style w:type="paragraph" w:styleId="798">
    <w:name w:val="Quote"/>
    <w:basedOn w:val="952"/>
    <w:next w:val="952"/>
    <w:link w:val="799"/>
    <w:uiPriority w:val="29"/>
    <w:qFormat/>
    <w:pPr>
      <w:ind w:left="720" w:right="720"/>
    </w:pPr>
    <w:rPr>
      <w:i/>
    </w:rPr>
  </w:style>
  <w:style w:type="character" w:styleId="799">
    <w:name w:val="Quote Char"/>
    <w:link w:val="798"/>
    <w:uiPriority w:val="29"/>
    <w:rPr>
      <w:i/>
    </w:rPr>
  </w:style>
  <w:style w:type="paragraph" w:styleId="800">
    <w:name w:val="Intense Quote"/>
    <w:basedOn w:val="952"/>
    <w:next w:val="952"/>
    <w:link w:val="8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name w:val="Intense Quote Char"/>
    <w:link w:val="800"/>
    <w:uiPriority w:val="30"/>
    <w:rPr>
      <w:i/>
    </w:rPr>
  </w:style>
  <w:style w:type="paragraph" w:styleId="802">
    <w:name w:val="Header"/>
    <w:basedOn w:val="952"/>
    <w:link w:val="803"/>
    <w:uiPriority w:val="99"/>
    <w:unhideWhenUsed/>
    <w:pPr>
      <w:spacing w:after="0" w:line="240" w:lineRule="auto"/>
      <w:tabs>
        <w:tab w:val="center" w:pos="7143" w:leader="none"/>
        <w:tab w:val="right" w:pos="14287" w:leader="none"/>
      </w:tabs>
    </w:pPr>
  </w:style>
  <w:style w:type="character" w:styleId="803">
    <w:name w:val="Header Char"/>
    <w:link w:val="802"/>
    <w:uiPriority w:val="99"/>
  </w:style>
  <w:style w:type="paragraph" w:styleId="804">
    <w:name w:val="Footer"/>
    <w:basedOn w:val="952"/>
    <w:link w:val="807"/>
    <w:uiPriority w:val="99"/>
    <w:unhideWhenUsed/>
    <w:pPr>
      <w:spacing w:after="0" w:line="240" w:lineRule="auto"/>
      <w:tabs>
        <w:tab w:val="center" w:pos="7143" w:leader="none"/>
        <w:tab w:val="right" w:pos="14287" w:leader="none"/>
      </w:tabs>
    </w:pPr>
  </w:style>
  <w:style w:type="character" w:styleId="805">
    <w:name w:val="Footer Char"/>
    <w:link w:val="804"/>
    <w:uiPriority w:val="99"/>
  </w:style>
  <w:style w:type="paragraph" w:styleId="806">
    <w:name w:val="Caption"/>
    <w:basedOn w:val="952"/>
    <w:next w:val="952"/>
    <w:uiPriority w:val="35"/>
    <w:semiHidden/>
    <w:unhideWhenUsed/>
    <w:qFormat/>
    <w:pPr>
      <w:spacing w:line="276" w:lineRule="auto"/>
    </w:pPr>
    <w:rPr>
      <w:b/>
      <w:bCs/>
      <w:color w:val="4f81bd" w:themeColor="accent1"/>
      <w:sz w:val="18"/>
      <w:szCs w:val="18"/>
    </w:rPr>
  </w:style>
  <w:style w:type="character" w:styleId="807">
    <w:name w:val="Caption Char"/>
    <w:basedOn w:val="806"/>
    <w:link w:val="804"/>
    <w:uiPriority w:val="99"/>
  </w:style>
  <w:style w:type="table" w:styleId="80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4">
    <w:name w:val="Hyperlink"/>
    <w:uiPriority w:val="99"/>
    <w:unhideWhenUsed/>
    <w:rPr>
      <w:color w:val="0000ff" w:themeColor="hyperlink"/>
      <w:u w:val="single"/>
    </w:rPr>
  </w:style>
  <w:style w:type="paragraph" w:styleId="935">
    <w:name w:val="footnote text"/>
    <w:basedOn w:val="952"/>
    <w:link w:val="936"/>
    <w:uiPriority w:val="99"/>
    <w:semiHidden/>
    <w:unhideWhenUsed/>
    <w:pPr>
      <w:spacing w:after="40" w:line="240" w:lineRule="auto"/>
    </w:pPr>
    <w:rPr>
      <w:sz w:val="18"/>
    </w:rPr>
  </w:style>
  <w:style w:type="character" w:styleId="936">
    <w:name w:val="Footnote Text Char"/>
    <w:link w:val="935"/>
    <w:uiPriority w:val="99"/>
    <w:rPr>
      <w:sz w:val="18"/>
    </w:rPr>
  </w:style>
  <w:style w:type="character" w:styleId="937">
    <w:name w:val="footnote reference"/>
    <w:uiPriority w:val="99"/>
    <w:unhideWhenUsed/>
    <w:rPr>
      <w:vertAlign w:val="superscript"/>
    </w:rPr>
  </w:style>
  <w:style w:type="paragraph" w:styleId="938">
    <w:name w:val="endnote text"/>
    <w:basedOn w:val="952"/>
    <w:link w:val="939"/>
    <w:uiPriority w:val="99"/>
    <w:semiHidden/>
    <w:unhideWhenUsed/>
    <w:pPr>
      <w:spacing w:after="0" w:line="240" w:lineRule="auto"/>
    </w:pPr>
    <w:rPr>
      <w:sz w:val="20"/>
    </w:rPr>
  </w:style>
  <w:style w:type="character" w:styleId="939">
    <w:name w:val="Endnote Text Char"/>
    <w:link w:val="938"/>
    <w:uiPriority w:val="99"/>
    <w:rPr>
      <w:sz w:val="20"/>
    </w:rPr>
  </w:style>
  <w:style w:type="character" w:styleId="940">
    <w:name w:val="endnote reference"/>
    <w:uiPriority w:val="99"/>
    <w:semiHidden/>
    <w:unhideWhenUsed/>
    <w:rPr>
      <w:vertAlign w:val="superscript"/>
    </w:rPr>
  </w:style>
  <w:style w:type="paragraph" w:styleId="941">
    <w:name w:val="toc 1"/>
    <w:basedOn w:val="952"/>
    <w:next w:val="952"/>
    <w:uiPriority w:val="39"/>
    <w:unhideWhenUsed/>
    <w:pPr>
      <w:ind w:left="0" w:right="0" w:firstLine="0"/>
      <w:spacing w:after="57"/>
    </w:pPr>
  </w:style>
  <w:style w:type="paragraph" w:styleId="942">
    <w:name w:val="toc 2"/>
    <w:basedOn w:val="952"/>
    <w:next w:val="952"/>
    <w:uiPriority w:val="39"/>
    <w:unhideWhenUsed/>
    <w:pPr>
      <w:ind w:left="283" w:right="0" w:firstLine="0"/>
      <w:spacing w:after="57"/>
    </w:pPr>
  </w:style>
  <w:style w:type="paragraph" w:styleId="943">
    <w:name w:val="toc 3"/>
    <w:basedOn w:val="952"/>
    <w:next w:val="952"/>
    <w:uiPriority w:val="39"/>
    <w:unhideWhenUsed/>
    <w:pPr>
      <w:ind w:left="567" w:right="0" w:firstLine="0"/>
      <w:spacing w:after="57"/>
    </w:pPr>
  </w:style>
  <w:style w:type="paragraph" w:styleId="944">
    <w:name w:val="toc 4"/>
    <w:basedOn w:val="952"/>
    <w:next w:val="952"/>
    <w:uiPriority w:val="39"/>
    <w:unhideWhenUsed/>
    <w:pPr>
      <w:ind w:left="850" w:right="0" w:firstLine="0"/>
      <w:spacing w:after="57"/>
    </w:pPr>
  </w:style>
  <w:style w:type="paragraph" w:styleId="945">
    <w:name w:val="toc 5"/>
    <w:basedOn w:val="952"/>
    <w:next w:val="952"/>
    <w:uiPriority w:val="39"/>
    <w:unhideWhenUsed/>
    <w:pPr>
      <w:ind w:left="1134" w:right="0" w:firstLine="0"/>
      <w:spacing w:after="57"/>
    </w:pPr>
  </w:style>
  <w:style w:type="paragraph" w:styleId="946">
    <w:name w:val="toc 6"/>
    <w:basedOn w:val="952"/>
    <w:next w:val="952"/>
    <w:uiPriority w:val="39"/>
    <w:unhideWhenUsed/>
    <w:pPr>
      <w:ind w:left="1417" w:right="0" w:firstLine="0"/>
      <w:spacing w:after="57"/>
    </w:pPr>
  </w:style>
  <w:style w:type="paragraph" w:styleId="947">
    <w:name w:val="toc 7"/>
    <w:basedOn w:val="952"/>
    <w:next w:val="952"/>
    <w:uiPriority w:val="39"/>
    <w:unhideWhenUsed/>
    <w:pPr>
      <w:ind w:left="1701" w:right="0" w:firstLine="0"/>
      <w:spacing w:after="57"/>
    </w:pPr>
  </w:style>
  <w:style w:type="paragraph" w:styleId="948">
    <w:name w:val="toc 8"/>
    <w:basedOn w:val="952"/>
    <w:next w:val="952"/>
    <w:uiPriority w:val="39"/>
    <w:unhideWhenUsed/>
    <w:pPr>
      <w:ind w:left="1984" w:right="0" w:firstLine="0"/>
      <w:spacing w:after="57"/>
    </w:pPr>
  </w:style>
  <w:style w:type="paragraph" w:styleId="949">
    <w:name w:val="toc 9"/>
    <w:basedOn w:val="952"/>
    <w:next w:val="952"/>
    <w:uiPriority w:val="39"/>
    <w:unhideWhenUsed/>
    <w:pPr>
      <w:ind w:left="2268" w:right="0" w:firstLine="0"/>
      <w:spacing w:after="57"/>
    </w:pPr>
  </w:style>
  <w:style w:type="paragraph" w:styleId="950">
    <w:name w:val="TOC Heading"/>
    <w:uiPriority w:val="39"/>
    <w:unhideWhenUsed/>
  </w:style>
  <w:style w:type="paragraph" w:styleId="951">
    <w:name w:val="table of figures"/>
    <w:basedOn w:val="952"/>
    <w:next w:val="952"/>
    <w:uiPriority w:val="99"/>
    <w:unhideWhenUsed/>
    <w:pPr>
      <w:spacing w:after="0" w:afterAutospacing="0"/>
    </w:pPr>
  </w:style>
  <w:style w:type="paragraph" w:styleId="952" w:default="1">
    <w:name w:val="Normal"/>
    <w:next w:val="952"/>
    <w:link w:val="952"/>
    <w:qFormat/>
    <w:pPr>
      <w:jc w:val="both"/>
      <w:widowControl w:val="off"/>
    </w:pPr>
    <w:rPr>
      <w:sz w:val="21"/>
      <w:szCs w:val="24"/>
      <w:lang w:val="en-US" w:eastAsia="zh-CN" w:bidi="ar-SA"/>
    </w:rPr>
  </w:style>
  <w:style w:type="paragraph" w:styleId="953">
    <w:name w:val="标题 1"/>
    <w:basedOn w:val="952"/>
    <w:next w:val="952"/>
    <w:link w:val="959"/>
    <w:qFormat/>
    <w:pPr>
      <w:keepLines/>
      <w:keepNext/>
      <w:spacing w:before="340" w:after="330" w:line="578" w:lineRule="auto"/>
      <w:outlineLvl w:val="0"/>
    </w:pPr>
    <w:rPr>
      <w:rFonts w:eastAsia="黑体"/>
      <w:b/>
      <w:bCs/>
      <w:sz w:val="36"/>
      <w:szCs w:val="44"/>
    </w:rPr>
  </w:style>
  <w:style w:type="paragraph" w:styleId="954">
    <w:name w:val="标题 2"/>
    <w:basedOn w:val="952"/>
    <w:next w:val="952"/>
    <w:link w:val="960"/>
    <w:qFormat/>
    <w:pPr>
      <w:keepLines/>
      <w:keepNext/>
      <w:spacing w:before="260" w:after="260" w:line="416" w:lineRule="auto"/>
      <w:outlineLvl w:val="1"/>
    </w:pPr>
    <w:rPr>
      <w:rFonts w:ascii="Cambria" w:hAnsi="Cambria"/>
      <w:b/>
      <w:bCs/>
      <w:sz w:val="32"/>
      <w:szCs w:val="32"/>
    </w:rPr>
  </w:style>
  <w:style w:type="paragraph" w:styleId="955">
    <w:name w:val="标题 3"/>
    <w:basedOn w:val="952"/>
    <w:next w:val="962"/>
    <w:link w:val="961"/>
    <w:qFormat/>
    <w:pPr>
      <w:keepLines/>
      <w:keepNext/>
      <w:spacing w:before="260" w:after="260" w:line="416" w:lineRule="auto"/>
      <w:outlineLvl w:val="2"/>
    </w:pPr>
    <w:rPr>
      <w:b/>
      <w:bCs/>
      <w:sz w:val="32"/>
      <w:szCs w:val="32"/>
    </w:rPr>
  </w:style>
  <w:style w:type="paragraph" w:styleId="956">
    <w:name w:val="标题 4"/>
    <w:basedOn w:val="952"/>
    <w:next w:val="952"/>
    <w:link w:val="964"/>
    <w:qFormat/>
    <w:pPr>
      <w:keepLines/>
      <w:keepNext/>
      <w:spacing w:before="280" w:after="290" w:line="376" w:lineRule="auto"/>
      <w:outlineLvl w:val="3"/>
    </w:pPr>
    <w:rPr>
      <w:rFonts w:ascii="Cambria" w:hAnsi="Cambria" w:eastAsia="宋体" w:cs="Times New Roman"/>
      <w:b/>
      <w:bCs/>
      <w:sz w:val="28"/>
      <w:szCs w:val="28"/>
    </w:rPr>
  </w:style>
  <w:style w:type="character" w:styleId="957">
    <w:name w:val="默认段落字体"/>
    <w:next w:val="957"/>
    <w:link w:val="952"/>
    <w:semiHidden/>
  </w:style>
  <w:style w:type="table" w:styleId="958">
    <w:name w:val="普通表格"/>
    <w:next w:val="958"/>
    <w:link w:val="952"/>
    <w:semiHidden/>
    <w:tblPr/>
  </w:style>
  <w:style w:type="character" w:styleId="959">
    <w:name w:val="标题 1 字符"/>
    <w:next w:val="959"/>
    <w:link w:val="953"/>
    <w:rPr>
      <w:rFonts w:eastAsia="黑体"/>
      <w:b/>
      <w:bCs/>
      <w:sz w:val="36"/>
      <w:szCs w:val="44"/>
      <w:lang w:val="en-US" w:eastAsia="zh-CN" w:bidi="ar-SA"/>
    </w:rPr>
  </w:style>
  <w:style w:type="character" w:styleId="960">
    <w:name w:val="标题 2 字符"/>
    <w:next w:val="960"/>
    <w:link w:val="954"/>
    <w:semiHidden/>
    <w:rPr>
      <w:rFonts w:ascii="Cambria" w:hAnsi="Cambria" w:eastAsia="宋体" w:cs="Times New Roman"/>
      <w:b/>
      <w:bCs/>
      <w:sz w:val="32"/>
      <w:szCs w:val="32"/>
    </w:rPr>
  </w:style>
  <w:style w:type="character" w:styleId="961">
    <w:name w:val="标题 3 字符"/>
    <w:next w:val="961"/>
    <w:link w:val="955"/>
    <w:rPr>
      <w:b/>
      <w:bCs/>
      <w:sz w:val="32"/>
      <w:szCs w:val="32"/>
    </w:rPr>
  </w:style>
  <w:style w:type="paragraph" w:styleId="962">
    <w:name w:val="正文缩进"/>
    <w:basedOn w:val="952"/>
    <w:next w:val="962"/>
    <w:link w:val="963"/>
    <w:pPr>
      <w:ind w:firstLine="420"/>
    </w:pPr>
    <w:rPr>
      <w:szCs w:val="21"/>
    </w:rPr>
  </w:style>
  <w:style w:type="character" w:styleId="963">
    <w:name w:val="正文缩进 字符"/>
    <w:next w:val="963"/>
    <w:link w:val="962"/>
    <w:rPr>
      <w:sz w:val="21"/>
      <w:szCs w:val="21"/>
    </w:rPr>
  </w:style>
  <w:style w:type="character" w:styleId="964">
    <w:name w:val="标题 4 字符"/>
    <w:next w:val="964"/>
    <w:link w:val="956"/>
    <w:rPr>
      <w:rFonts w:ascii="Cambria" w:hAnsi="Cambria" w:eastAsia="宋体" w:cs="Times New Roman"/>
      <w:b/>
      <w:bCs/>
      <w:sz w:val="28"/>
      <w:szCs w:val="28"/>
    </w:rPr>
  </w:style>
  <w:style w:type="paragraph" w:styleId="965">
    <w:name w:val="批注文字"/>
    <w:basedOn w:val="952"/>
    <w:next w:val="965"/>
    <w:link w:val="952"/>
    <w:qFormat/>
    <w:pPr>
      <w:jc w:val="left"/>
    </w:pPr>
  </w:style>
  <w:style w:type="paragraph" w:styleId="966">
    <w:name w:val="正文文本"/>
    <w:basedOn w:val="952"/>
    <w:next w:val="952"/>
    <w:link w:val="952"/>
    <w:unhideWhenUsed/>
    <w:qFormat/>
    <w:pPr>
      <w:spacing w:after="120"/>
    </w:pPr>
    <w:rPr>
      <w:rFonts w:ascii="Calibri" w:hAnsi="Calibri"/>
      <w:szCs w:val="22"/>
    </w:rPr>
  </w:style>
  <w:style w:type="paragraph" w:styleId="967">
    <w:name w:val="正文文本缩进"/>
    <w:basedOn w:val="952"/>
    <w:next w:val="952"/>
    <w:link w:val="952"/>
    <w:qFormat/>
    <w:pPr>
      <w:ind w:left="420" w:firstLine="1188"/>
      <w:spacing w:line="360" w:lineRule="exact"/>
    </w:pPr>
    <w:rPr>
      <w:rFonts w:ascii="Times New Roman" w:hAnsi="Times New Roman" w:cs="Times New Roman"/>
    </w:rPr>
  </w:style>
  <w:style w:type="paragraph" w:styleId="968">
    <w:name w:val="纯文本"/>
    <w:basedOn w:val="952"/>
    <w:next w:val="968"/>
    <w:link w:val="969"/>
    <w:qFormat/>
    <w:rPr>
      <w:rFonts w:ascii="宋体" w:hAnsi="Courier New"/>
      <w:szCs w:val="20"/>
    </w:rPr>
  </w:style>
  <w:style w:type="character" w:styleId="969">
    <w:name w:val="纯文本 字符"/>
    <w:next w:val="969"/>
    <w:link w:val="968"/>
    <w:rPr>
      <w:rFonts w:ascii="宋体" w:hAnsi="Courier New" w:eastAsia="宋体"/>
      <w:sz w:val="21"/>
      <w:lang w:val="en-US" w:eastAsia="zh-CN" w:bidi="ar-SA"/>
    </w:rPr>
  </w:style>
  <w:style w:type="paragraph" w:styleId="970">
    <w:name w:val="日期"/>
    <w:basedOn w:val="952"/>
    <w:next w:val="952"/>
    <w:link w:val="952"/>
    <w:rPr>
      <w:rFonts w:ascii="宋体" w:eastAsia="黑体"/>
      <w:spacing w:val="10"/>
      <w:position w:val="2"/>
      <w:sz w:val="30"/>
    </w:rPr>
  </w:style>
  <w:style w:type="paragraph" w:styleId="971">
    <w:name w:val="批注框文本"/>
    <w:basedOn w:val="952"/>
    <w:next w:val="971"/>
    <w:link w:val="952"/>
    <w:semiHidden/>
    <w:rPr>
      <w:sz w:val="18"/>
      <w:szCs w:val="18"/>
    </w:rPr>
  </w:style>
  <w:style w:type="paragraph" w:styleId="972">
    <w:name w:val="页脚"/>
    <w:basedOn w:val="952"/>
    <w:next w:val="972"/>
    <w:link w:val="973"/>
    <w:uiPriority w:val="99"/>
    <w:pPr>
      <w:jc w:val="left"/>
      <w:tabs>
        <w:tab w:val="center" w:pos="4153" w:leader="none"/>
        <w:tab w:val="right" w:pos="8306" w:leader="none"/>
      </w:tabs>
    </w:pPr>
    <w:rPr>
      <w:sz w:val="18"/>
      <w:szCs w:val="20"/>
    </w:rPr>
  </w:style>
  <w:style w:type="character" w:styleId="973">
    <w:name w:val="页脚 字符"/>
    <w:next w:val="973"/>
    <w:link w:val="972"/>
    <w:uiPriority w:val="99"/>
    <w:rPr>
      <w:sz w:val="18"/>
    </w:rPr>
  </w:style>
  <w:style w:type="paragraph" w:styleId="974">
    <w:name w:val="页眉"/>
    <w:basedOn w:val="952"/>
    <w:next w:val="974"/>
    <w:link w:val="975"/>
    <w:pPr>
      <w:jc w:val="center"/>
      <w:tabs>
        <w:tab w:val="center" w:pos="4153" w:leader="none"/>
        <w:tab w:val="right" w:pos="8306" w:leader="none"/>
      </w:tabs>
      <w:pBdr>
        <w:bottom w:val="single" w:color="000000" w:sz="6" w:space="1"/>
      </w:pBdr>
    </w:pPr>
    <w:rPr>
      <w:sz w:val="18"/>
      <w:szCs w:val="18"/>
    </w:rPr>
  </w:style>
  <w:style w:type="character" w:styleId="975">
    <w:name w:val="页眉 字符"/>
    <w:next w:val="975"/>
    <w:link w:val="974"/>
    <w:rPr>
      <w:sz w:val="18"/>
      <w:szCs w:val="18"/>
    </w:rPr>
  </w:style>
  <w:style w:type="paragraph" w:styleId="976">
    <w:name w:val="普通(网站)"/>
    <w:basedOn w:val="952"/>
    <w:next w:val="976"/>
    <w:link w:val="952"/>
    <w:qFormat/>
    <w:pPr>
      <w:jc w:val="left"/>
      <w:spacing w:before="100" w:beforeAutospacing="1" w:after="100" w:afterAutospacing="1"/>
      <w:widowControl/>
    </w:pPr>
    <w:rPr>
      <w:rFonts w:ascii="宋体" w:hAnsi="宋体" w:cs="宋体"/>
      <w:sz w:val="24"/>
    </w:rPr>
  </w:style>
  <w:style w:type="table" w:styleId="977">
    <w:name w:val="网格型"/>
    <w:basedOn w:val="958"/>
    <w:next w:val="977"/>
    <w:link w:val="952"/>
    <w:pPr>
      <w:jc w:val="both"/>
      <w:widowControl w:val="off"/>
    </w:pPr>
    <w:tblPr/>
  </w:style>
  <w:style w:type="character" w:styleId="978">
    <w:name w:val="要点"/>
    <w:next w:val="978"/>
    <w:link w:val="952"/>
    <w:qFormat/>
    <w:rPr>
      <w:b/>
      <w:bCs/>
    </w:rPr>
  </w:style>
  <w:style w:type="character" w:styleId="979">
    <w:name w:val="页码"/>
    <w:next w:val="979"/>
    <w:link w:val="952"/>
  </w:style>
  <w:style w:type="character" w:styleId="980">
    <w:name w:val="强调"/>
    <w:next w:val="980"/>
    <w:link w:val="952"/>
    <w:qFormat/>
    <w:rPr>
      <w:i/>
    </w:rPr>
  </w:style>
  <w:style w:type="character" w:styleId="981">
    <w:name w:val="超链接"/>
    <w:next w:val="981"/>
    <w:link w:val="952"/>
    <w:rPr>
      <w:color w:val="0000ff"/>
      <w:u w:val="single"/>
    </w:rPr>
  </w:style>
  <w:style w:type="paragraph" w:styleId="982">
    <w:name w:val="Default"/>
    <w:basedOn w:val="952"/>
    <w:next w:val="982"/>
    <w:link w:val="952"/>
    <w:semiHidden/>
    <w:qFormat/>
    <w:pPr>
      <w:jc w:val="left"/>
    </w:pPr>
    <w:rPr>
      <w:rFonts w:ascii="宋体" w:hAnsi="Calibri" w:cs="宋体"/>
      <w:color w:val="000000"/>
      <w:sz w:val="24"/>
    </w:rPr>
  </w:style>
  <w:style w:type="paragraph" w:styleId="983">
    <w:name w:val="p0"/>
    <w:basedOn w:val="952"/>
    <w:next w:val="983"/>
    <w:link w:val="952"/>
    <w:pPr>
      <w:jc w:val="left"/>
      <w:spacing w:before="100" w:beforeAutospacing="1" w:after="100" w:afterAutospacing="1"/>
      <w:widowControl/>
    </w:pPr>
    <w:rPr>
      <w:rFonts w:ascii="宋体" w:hAnsi="宋体" w:cs="宋体"/>
      <w:sz w:val="24"/>
    </w:rPr>
  </w:style>
  <w:style w:type="paragraph" w:styleId="984">
    <w:name w:val="普通正文"/>
    <w:basedOn w:val="952"/>
    <w:next w:val="984"/>
    <w:link w:val="952"/>
    <w:pPr>
      <w:ind w:firstLine="480"/>
      <w:jc w:val="left"/>
      <w:spacing w:before="120" w:after="120" w:line="360" w:lineRule="auto"/>
    </w:pPr>
    <w:rPr>
      <w:rFonts w:ascii="Arial" w:hAnsi="Arial"/>
      <w:sz w:val="24"/>
    </w:rPr>
  </w:style>
  <w:style w:type="paragraph" w:styleId="985">
    <w:name w:val="Char"/>
    <w:basedOn w:val="952"/>
    <w:next w:val="985"/>
    <w:link w:val="952"/>
    <w:pPr>
      <w:ind w:firstLine="200"/>
      <w:tabs>
        <w:tab w:val="left" w:pos="360" w:leader="none"/>
      </w:tabs>
    </w:pPr>
    <w:rPr>
      <w:sz w:val="28"/>
      <w:szCs w:val="30"/>
    </w:rPr>
  </w:style>
  <w:style w:type="paragraph" w:styleId="986">
    <w:name w:val=" Char Char Char Char Char Char Char Char Char Char"/>
    <w:basedOn w:val="952"/>
    <w:next w:val="986"/>
    <w:link w:val="952"/>
    <w:pPr>
      <w:jc w:val="left"/>
      <w:spacing w:after="160" w:line="240" w:lineRule="exact"/>
      <w:widowControl/>
    </w:pPr>
    <w:rPr>
      <w:rFonts w:ascii="Verdana" w:hAnsi="Verdana" w:eastAsia="仿宋_GB2312"/>
      <w:sz w:val="24"/>
      <w:szCs w:val="20"/>
      <w:lang w:eastAsia="en-US"/>
    </w:rPr>
  </w:style>
  <w:style w:type="paragraph" w:styleId="987">
    <w:name w:val="AONormal"/>
    <w:next w:val="987"/>
    <w:link w:val="952"/>
    <w:qFormat/>
    <w:pPr>
      <w:ind w:firstLine="440"/>
      <w:spacing w:line="400" w:lineRule="exact"/>
    </w:pPr>
    <w:rPr>
      <w:rFonts w:ascii="华文楷体" w:hAnsi="华文楷体" w:eastAsia="华文楷体" w:cs="华文楷体"/>
      <w:sz w:val="22"/>
      <w:szCs w:val="21"/>
      <w:lang w:val="en-US" w:eastAsia="zh-CN" w:bidi="ar-SA"/>
    </w:rPr>
  </w:style>
  <w:style w:type="paragraph" w:styleId="988">
    <w:name w:val="页脚1"/>
    <w:basedOn w:val="952"/>
    <w:next w:val="988"/>
    <w:link w:val="952"/>
    <w:uiPriority w:val="99"/>
    <w:unhideWhenUsed/>
    <w:qFormat/>
    <w:pPr>
      <w:jc w:val="left"/>
      <w:tabs>
        <w:tab w:val="center" w:pos="4153" w:leader="none"/>
        <w:tab w:val="right" w:pos="8306" w:leader="none"/>
      </w:tabs>
    </w:pPr>
    <w:rPr>
      <w:sz w:val="18"/>
      <w:szCs w:val="18"/>
    </w:rPr>
  </w:style>
  <w:style w:type="paragraph" w:styleId="989">
    <w:name w:val="正文首行缩进 21"/>
    <w:basedOn w:val="990"/>
    <w:next w:val="989"/>
    <w:link w:val="952"/>
    <w:qFormat/>
    <w:pPr>
      <w:ind w:firstLine="420"/>
    </w:pPr>
  </w:style>
  <w:style w:type="paragraph" w:styleId="990">
    <w:name w:val="正文文本缩进11"/>
    <w:basedOn w:val="952"/>
    <w:next w:val="991"/>
    <w:link w:val="952"/>
    <w:qFormat/>
    <w:pPr>
      <w:ind w:left="420"/>
      <w:spacing w:after="120"/>
    </w:pPr>
    <w:rPr>
      <w:sz w:val="24"/>
    </w:rPr>
  </w:style>
  <w:style w:type="paragraph" w:styleId="991">
    <w:name w:val="寄信人地址1"/>
    <w:basedOn w:val="952"/>
    <w:next w:val="991"/>
    <w:link w:val="952"/>
    <w:qFormat/>
    <w:rPr>
      <w:rFonts w:ascii="Arial" w:hAnsi="Arial"/>
    </w:rPr>
  </w:style>
  <w:style w:type="paragraph" w:styleId="992">
    <w:name w:val="正文文本缩进1"/>
    <w:basedOn w:val="952"/>
    <w:next w:val="992"/>
    <w:link w:val="952"/>
    <w:qFormat/>
    <w:pPr>
      <w:ind w:left="420"/>
      <w:spacing w:after="120"/>
    </w:pPr>
  </w:style>
  <w:style w:type="paragraph" w:styleId="993">
    <w:name w:val="正文文本缩进 21"/>
    <w:basedOn w:val="952"/>
    <w:next w:val="993"/>
    <w:link w:val="952"/>
    <w:qFormat/>
    <w:pPr>
      <w:ind w:firstLine="480"/>
    </w:pPr>
    <w:rPr>
      <w:rFonts w:ascii="仿宋_GB2312" w:eastAsia="仿宋_GB2312"/>
      <w:sz w:val="24"/>
    </w:rPr>
  </w:style>
  <w:style w:type="paragraph" w:styleId="994">
    <w:name w:val="列出段落_0"/>
    <w:basedOn w:val="995"/>
    <w:next w:val="994"/>
    <w:link w:val="952"/>
    <w:uiPriority w:val="34"/>
    <w:qFormat/>
    <w:pPr>
      <w:ind w:firstLine="420"/>
      <w:jc w:val="left"/>
      <w:spacing w:line="410" w:lineRule="atLeast"/>
    </w:pPr>
    <w:rPr>
      <w:rFonts w:ascii="宋体" w:hAnsi="Calibri"/>
      <w:sz w:val="24"/>
      <w:szCs w:val="20"/>
    </w:rPr>
  </w:style>
  <w:style w:type="paragraph" w:styleId="995">
    <w:name w:val="正文_0"/>
    <w:next w:val="995"/>
    <w:link w:val="952"/>
    <w:qFormat/>
    <w:pPr>
      <w:jc w:val="both"/>
      <w:widowControl w:val="off"/>
    </w:pPr>
    <w:rPr>
      <w:sz w:val="21"/>
      <w:szCs w:val="24"/>
      <w:lang w:val="en-US" w:eastAsia="zh-CN" w:bidi="ar-SA"/>
    </w:rPr>
  </w:style>
  <w:style w:type="character" w:styleId="996" w:default="1">
    <w:name w:val="Default Paragraph Font"/>
    <w:uiPriority w:val="1"/>
    <w:semiHidden/>
    <w:unhideWhenUsed/>
  </w:style>
  <w:style w:type="numbering" w:styleId="997" w:default="1">
    <w:name w:val="No List"/>
    <w:uiPriority w:val="99"/>
    <w:semiHidden/>
    <w:unhideWhenUsed/>
  </w:style>
  <w:style w:type="table" w:styleId="9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WPS_168</dc:creator>
  <cp:lastModifiedBy>周正新</cp:lastModifiedBy>
  <cp:revision>4</cp:revision>
  <dcterms:created xsi:type="dcterms:W3CDTF">2021-05-17T15:37:00Z</dcterms:created>
  <dcterms:modified xsi:type="dcterms:W3CDTF">2026-09-14T09:20:00Z</dcterms:modified>
</cp:coreProperties>
</file>