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96"/>
          <w:szCs w:val="96"/>
        </w:rPr>
      </w:pPr>
      <w:r>
        <w:rPr>
          <w:rFonts w:hint="eastAsia" w:ascii="宋体" w:hAnsi="宋体" w:eastAsia="宋体" w:cs="宋体"/>
          <w:b/>
          <w:i w:val="0"/>
          <w:iCs w:val="0"/>
          <w:sz w:val="96"/>
          <w:szCs w:val="96"/>
        </w:rPr>
        <w:t xml:space="preserve">竞争性磋商文件</w:t>
      </w:r>
      <w:r/>
    </w:p>
    <w:p>
      <w:pPr>
        <w:jc w:val="left"/>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814"/>
        <w:ind w:firstLine="420"/>
        <w:rPr>
          <w:rFonts w:hint="eastAsia" w:ascii="宋体" w:hAnsi="宋体" w:eastAsia="宋体" w:cs="宋体"/>
          <w:i w:val="0"/>
          <w:iCs w:val="0"/>
        </w:rPr>
      </w:pPr>
      <w:r>
        <w:rPr>
          <w:rFonts w:hint="eastAsia" w:ascii="宋体" w:hAnsi="宋体" w:eastAsia="宋体" w:cs="宋体"/>
          <w:i w:val="0"/>
          <w:iCs w:val="0"/>
        </w:rPr>
      </w:r>
      <w:r/>
    </w:p>
    <w:p>
      <w:pPr>
        <w:jc w:val="center"/>
        <w:keepLines w:val="0"/>
        <w:keepNext w:val="0"/>
        <w:pageBreakBefore w:val="0"/>
        <w:spacing w:line="1100" w:lineRule="exact"/>
        <w:widowControl w:val="off"/>
        <w:rPr>
          <w:rFonts w:hint="eastAsia" w:ascii="宋体" w:hAnsi="宋体" w:eastAsia="宋体" w:cs="宋体"/>
          <w:b/>
          <w:i w:val="0"/>
          <w:iCs w:val="0"/>
          <w:sz w:val="32"/>
          <w:szCs w:val="32"/>
          <w:lang w:eastAsia="zh-CN"/>
        </w:rPr>
      </w:pPr>
      <w:r>
        <w:rPr>
          <w:rFonts w:hint="eastAsia" w:ascii="宋体" w:hAnsi="宋体" w:eastAsia="宋体" w:cs="宋体"/>
          <w:b/>
          <w:i w:val="0"/>
          <w:iCs w:val="0"/>
          <w:sz w:val="36"/>
          <w:szCs w:val="36"/>
        </w:rPr>
        <w:t xml:space="preserve">项目名称：</w:t>
      </w:r>
      <w:r>
        <w:rPr>
          <w:rFonts w:hint="eastAsia" w:ascii="宋体" w:hAnsi="宋体" w:cs="宋体"/>
          <w:b/>
          <w:i w:val="0"/>
          <w:iCs w:val="0"/>
          <w:sz w:val="36"/>
          <w:szCs w:val="36"/>
          <w:highlight w:val="none"/>
          <w:lang w:eastAsia="zh-CN"/>
        </w:rPr>
        <w:t xml:space="preserve">盐城市盐都区学富镇陈祁村旧址砖瓦厂复垦项目</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ind w:firstLine="904"/>
        <w:jc w:val="left"/>
        <w:spacing w:line="500" w:lineRule="exact"/>
        <w:rPr>
          <w:rFonts w:hint="eastAsia" w:ascii="宋体" w:hAnsi="宋体" w:eastAsia="宋体" w:cs="宋体"/>
          <w:bCs/>
          <w:i w:val="0"/>
          <w:iCs w:val="0"/>
          <w:spacing w:val="15"/>
          <w:sz w:val="32"/>
          <w:szCs w:val="32"/>
        </w:rPr>
      </w:pPr>
      <w:r>
        <w:rPr>
          <w:rFonts w:hint="eastAsia" w:ascii="宋体" w:hAnsi="宋体" w:eastAsia="宋体" w:cs="宋体"/>
          <w:b/>
          <w:i w:val="0"/>
          <w:iCs w:val="0"/>
          <w:sz w:val="30"/>
          <w:szCs w:val="30"/>
          <w:lang w:val="en-US" w:eastAsia="zh-CN"/>
        </w:rPr>
        <w:t xml:space="preserve">项目编号：</w:t>
      </w:r>
      <w:r>
        <w:rPr>
          <w:rFonts w:hint="eastAsia" w:ascii="宋体" w:hAnsi="宋体" w:cs="宋体"/>
          <w:b/>
          <w:i w:val="0"/>
          <w:iCs w:val="0"/>
          <w:sz w:val="30"/>
          <w:szCs w:val="30"/>
          <w:lang w:val="en-US" w:eastAsia="zh-CN"/>
        </w:rPr>
        <w:t xml:space="preserve">JSZC-320903-JSZH-C2026-0080</w:t>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r>
      <w:r/>
    </w:p>
    <w:p>
      <w:pPr>
        <w:jc w:val="center"/>
        <w:spacing w:line="500" w:lineRule="exact"/>
        <w:rPr>
          <w:rFonts w:hint="eastAsia" w:ascii="宋体" w:hAnsi="宋体" w:eastAsia="宋体" w:cs="宋体"/>
          <w:b/>
          <w:bCs w:val="0"/>
          <w:i w:val="0"/>
          <w:iCs w:val="0"/>
          <w:spacing w:val="15"/>
          <w:sz w:val="28"/>
          <w:szCs w:val="28"/>
          <w:lang w:eastAsia="zh-CN"/>
        </w:rPr>
      </w:pPr>
      <w:r>
        <w:rPr>
          <w:rFonts w:hint="eastAsia" w:ascii="宋体" w:hAnsi="宋体" w:eastAsia="宋体" w:cs="宋体"/>
          <w:b/>
          <w:bCs w:val="0"/>
          <w:i w:val="0"/>
          <w:iCs w:val="0"/>
          <w:spacing w:val="15"/>
          <w:sz w:val="28"/>
          <w:szCs w:val="28"/>
          <w:lang w:eastAsia="zh-CN"/>
        </w:rPr>
        <w:t xml:space="preserve">盐城市盐都区</w:t>
      </w:r>
      <w:r>
        <w:rPr>
          <w:rFonts w:hint="eastAsia" w:ascii="宋体" w:hAnsi="宋体" w:cs="宋体"/>
          <w:b/>
          <w:bCs w:val="0"/>
          <w:i w:val="0"/>
          <w:iCs w:val="0"/>
          <w:spacing w:val="15"/>
          <w:sz w:val="28"/>
          <w:szCs w:val="28"/>
          <w:lang w:eastAsia="zh-CN"/>
        </w:rPr>
        <w:t xml:space="preserve">学富</w:t>
      </w:r>
      <w:r>
        <w:rPr>
          <w:rFonts w:hint="eastAsia" w:ascii="宋体" w:hAnsi="宋体" w:eastAsia="宋体" w:cs="宋体"/>
          <w:b/>
          <w:bCs w:val="0"/>
          <w:i w:val="0"/>
          <w:iCs w:val="0"/>
          <w:spacing w:val="15"/>
          <w:sz w:val="28"/>
          <w:szCs w:val="28"/>
          <w:lang w:eastAsia="zh-CN"/>
        </w:rPr>
        <w:t xml:space="preserve">镇人民政府</w:t>
      </w:r>
      <w:r/>
    </w:p>
    <w:p>
      <w:pPr>
        <w:spacing w:line="500" w:lineRule="exact"/>
        <w:rPr>
          <w:rFonts w:hint="eastAsia" w:ascii="宋体" w:hAnsi="宋体" w:eastAsia="宋体" w:cs="宋体"/>
          <w:b/>
          <w:bCs w:val="0"/>
          <w:i w:val="0"/>
          <w:iCs w:val="0"/>
          <w:sz w:val="28"/>
          <w:szCs w:val="28"/>
        </w:rPr>
      </w:pPr>
      <w:r>
        <w:rPr>
          <w:rFonts w:hint="eastAsia" w:ascii="宋体" w:hAnsi="宋体" w:eastAsia="宋体" w:cs="宋体"/>
          <w:b/>
          <w:bCs w:val="0"/>
          <w:i w:val="0"/>
          <w:iCs w:val="0"/>
          <w:sz w:val="28"/>
          <w:szCs w:val="28"/>
        </w:rPr>
      </w:r>
      <w:r/>
    </w:p>
    <w:p>
      <w:pPr>
        <w:jc w:val="center"/>
        <w:spacing w:line="500" w:lineRule="exact"/>
        <w:rPr>
          <w:rFonts w:hint="eastAsia" w:ascii="宋体" w:hAnsi="宋体" w:eastAsia="宋体" w:cs="宋体"/>
          <w:b/>
          <w:bCs w:val="0"/>
          <w:i w:val="0"/>
          <w:iCs w:val="0"/>
          <w:sz w:val="28"/>
          <w:szCs w:val="28"/>
        </w:rPr>
      </w:pPr>
      <w:r>
        <w:rPr>
          <w:rFonts w:hint="eastAsia" w:ascii="宋体" w:hAnsi="宋体" w:cs="宋体"/>
          <w:b/>
          <w:bCs w:val="0"/>
          <w:i w:val="0"/>
          <w:iCs w:val="0"/>
          <w:sz w:val="28"/>
          <w:szCs w:val="28"/>
          <w:lang w:val="en-US" w:eastAsia="zh-CN"/>
        </w:rPr>
        <w:t xml:space="preserve">2026年9月</w:t>
      </w:r>
      <w:r/>
    </w:p>
    <w:p>
      <w:pPr>
        <w:jc w:val="center"/>
        <w:spacing w:line="500" w:lineRule="exact"/>
        <w:rPr>
          <w:rFonts w:hint="eastAsia" w:ascii="宋体" w:hAnsi="宋体" w:eastAsia="宋体" w:cs="宋体"/>
          <w:i w:val="0"/>
          <w:iCs w:val="0"/>
          <w:sz w:val="32"/>
          <w:szCs w:val="32"/>
        </w:rPr>
      </w:pPr>
      <w:r>
        <w:rPr>
          <w:rFonts w:hint="eastAsia" w:ascii="宋体" w:hAnsi="宋体" w:eastAsia="宋体" w:cs="宋体"/>
          <w:i w:val="0"/>
          <w:iCs w:val="0"/>
          <w:sz w:val="32"/>
          <w:szCs w:val="32"/>
        </w:rPr>
      </w:r>
      <w:r/>
    </w:p>
    <w:p>
      <w:pPr>
        <w:jc w:val="center"/>
        <w:spacing w:line="500" w:lineRule="exact"/>
        <w:rPr>
          <w:rFonts w:hint="eastAsia" w:ascii="宋体" w:hAnsi="宋体" w:eastAsia="宋体" w:cs="宋体"/>
          <w:b/>
          <w:i w:val="0"/>
          <w:iCs w:val="0"/>
          <w:sz w:val="52"/>
          <w:szCs w:val="52"/>
        </w:rPr>
        <w:sectPr>
          <w:footerReference w:type="even" r:id="rId9"/>
          <w:footerReference w:type="first" r:id="rId10"/>
          <w:footnotePr/>
          <w:endnotePr/>
          <w:type w:val="nextPage"/>
          <w:pgSz w:w="11906" w:h="16838" w:orient="portrait"/>
          <w:pgMar w:top="1440" w:right="1080" w:bottom="1440" w:left="1080" w:header="851" w:footer="992" w:gutter="0"/>
          <w:pgNumType w:start="0"/>
          <w:cols w:num="1" w:sep="0" w:space="425" w:equalWidth="1"/>
          <w:docGrid w:linePitch="360"/>
        </w:sectPr>
        <w:outlineLvl w:val="0"/>
      </w:pPr>
      <w:r/>
      <w:bookmarkStart w:id="0" w:name="_Toc120614210"/>
      <w:r/>
      <w:bookmarkStart w:id="1" w:name="_Toc20823272"/>
      <w:r/>
      <w:bookmarkStart w:id="2" w:name="_Toc513029200"/>
      <w:r/>
      <w:bookmarkStart w:id="3" w:name="_Toc479757206"/>
      <w:r/>
      <w:bookmarkStart w:id="4" w:name="_Toc16938516"/>
      <w:r/>
      <w:bookmarkStart w:id="5" w:name="_Toc523127445"/>
      <w:r/>
      <w:r/>
    </w:p>
    <w:p>
      <w:pPr>
        <w:jc w:val="center"/>
        <w:spacing w:line="500" w:lineRule="exact"/>
        <w:rPr>
          <w:rFonts w:hint="eastAsia" w:ascii="宋体" w:hAnsi="宋体" w:eastAsia="宋体" w:cs="宋体"/>
          <w:i w:val="0"/>
          <w:iCs w:val="0"/>
          <w:sz w:val="24"/>
          <w:szCs w:val="24"/>
        </w:rPr>
        <w:outlineLvl w:val="0"/>
      </w:pPr>
      <w:r>
        <w:rPr>
          <w:rFonts w:hint="eastAsia" w:ascii="宋体" w:hAnsi="宋体" w:eastAsia="宋体" w:cs="宋体"/>
          <w:b/>
          <w:i w:val="0"/>
          <w:iCs w:val="0"/>
          <w:sz w:val="52"/>
          <w:szCs w:val="52"/>
        </w:rPr>
        <w:t xml:space="preserve">总目录</w:t>
      </w:r>
      <w:r/>
    </w:p>
    <w:p>
      <w:pP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竞争性磋商采购公告………………………………………</w:t>
      </w:r>
      <w:r>
        <w:rPr>
          <w:rFonts w:hint="eastAsia" w:ascii="宋体" w:hAnsi="宋体" w:cs="宋体"/>
          <w:i w:val="0"/>
          <w:iCs w:val="0"/>
          <w:sz w:val="32"/>
          <w:szCs w:val="32"/>
          <w:lang w:val="en-US" w:eastAsia="zh-CN"/>
        </w:rPr>
        <w:t xml:space="preserve">2</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磋商须知</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6</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合同条款及格式……………………………………………</w:t>
      </w:r>
      <w:r>
        <w:rPr>
          <w:rFonts w:hint="eastAsia" w:ascii="宋体" w:hAnsi="宋体" w:cs="宋体"/>
          <w:i w:val="0"/>
          <w:iCs w:val="0"/>
          <w:sz w:val="32"/>
          <w:szCs w:val="32"/>
          <w:lang w:val="en-US" w:eastAsia="zh-CN"/>
        </w:rPr>
        <w:t xml:space="preserve">21</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cs="宋体"/>
          <w:i w:val="0"/>
          <w:iCs w:val="0"/>
          <w:sz w:val="32"/>
          <w:szCs w:val="32"/>
          <w:lang w:val="en-US" w:eastAsia="zh-CN"/>
        </w:rPr>
        <w:t xml:space="preserve">采购</w:t>
      </w:r>
      <w:r>
        <w:rPr>
          <w:rFonts w:hint="eastAsia" w:ascii="宋体" w:hAnsi="宋体" w:eastAsia="宋体" w:cs="宋体"/>
          <w:i w:val="0"/>
          <w:iCs w:val="0"/>
          <w:sz w:val="32"/>
          <w:szCs w:val="32"/>
        </w:rPr>
        <w:t xml:space="preserve">需求……………………………………………………</w:t>
      </w:r>
      <w:r>
        <w:rPr>
          <w:rFonts w:hint="eastAsia" w:ascii="宋体" w:hAnsi="宋体" w:cs="宋体"/>
          <w:i w:val="0"/>
          <w:iCs w:val="0"/>
          <w:sz w:val="32"/>
          <w:szCs w:val="32"/>
          <w:lang w:val="en-US" w:eastAsia="zh-CN"/>
        </w:rPr>
        <w:t xml:space="preserve">31</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bCs/>
          <w:i w:val="0"/>
          <w:iCs w:val="0"/>
          <w:sz w:val="32"/>
          <w:szCs w:val="32"/>
        </w:rPr>
        <w:t xml:space="preserve">定标原则和评审标准</w:t>
      </w:r>
      <w:r>
        <w:rPr>
          <w:rFonts w:hint="eastAsia" w:ascii="宋体" w:hAnsi="宋体" w:eastAsia="宋体" w:cs="宋体"/>
          <w:i w:val="0"/>
          <w:iCs w:val="0"/>
          <w:sz w:val="32"/>
          <w:szCs w:val="32"/>
        </w:rPr>
        <w:t xml:space="preserve">………………………………………</w:t>
      </w:r>
      <w:r>
        <w:rPr>
          <w:rFonts w:hint="eastAsia" w:ascii="宋体" w:hAnsi="宋体" w:cs="宋体"/>
          <w:i w:val="0"/>
          <w:iCs w:val="0"/>
          <w:sz w:val="32"/>
          <w:szCs w:val="32"/>
          <w:lang w:val="en-US" w:eastAsia="zh-CN"/>
        </w:rPr>
        <w:t xml:space="preserve">36</w:t>
      </w:r>
      <w:r/>
    </w:p>
    <w:p>
      <w:pPr>
        <w:numPr>
          <w:ilvl w:val="0"/>
          <w:numId w:val="12"/>
        </w:numPr>
        <w:jc w:val="both"/>
        <w:spacing w:line="1000" w:lineRule="exact"/>
        <w:rPr>
          <w:rFonts w:hint="eastAsia" w:ascii="宋体" w:hAnsi="宋体" w:eastAsia="宋体" w:cs="宋体"/>
          <w:i w:val="0"/>
          <w:iCs w:val="0"/>
          <w:sz w:val="32"/>
          <w:szCs w:val="32"/>
        </w:rPr>
        <w:outlineLvl w:val="0"/>
      </w:pPr>
      <w:r>
        <w:rPr>
          <w:rFonts w:hint="eastAsia" w:ascii="宋体" w:hAnsi="宋体" w:eastAsia="宋体" w:cs="宋体"/>
          <w:i w:val="0"/>
          <w:iCs w:val="0"/>
          <w:sz w:val="32"/>
          <w:szCs w:val="32"/>
        </w:rPr>
        <w:t xml:space="preserve">竞争性磋商响应文件格式…………………………………</w:t>
      </w:r>
      <w:r>
        <w:rPr>
          <w:rFonts w:hint="eastAsia" w:ascii="宋体" w:hAnsi="宋体" w:cs="宋体"/>
          <w:i w:val="0"/>
          <w:iCs w:val="0"/>
          <w:sz w:val="32"/>
          <w:szCs w:val="32"/>
          <w:lang w:val="en-US" w:eastAsia="zh-CN"/>
        </w:rPr>
        <w:t xml:space="preserve">39</w:t>
      </w:r>
      <w:r/>
    </w:p>
    <w:p>
      <w:pPr>
        <w:pStyle w:val="717"/>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pStyle w:val="717"/>
        <w:spacing w:line="500" w:lineRule="exact"/>
        <w:rPr>
          <w:rFonts w:hint="eastAsia" w:ascii="宋体" w:hAnsi="宋体" w:eastAsia="宋体" w:cs="宋体"/>
          <w:bCs/>
          <w:i w:val="0"/>
          <w:iCs w:val="0"/>
          <w:sz w:val="24"/>
          <w:szCs w:val="24"/>
        </w:rPr>
      </w:pPr>
      <w:r>
        <w:rPr>
          <w:rFonts w:hint="eastAsia" w:ascii="宋体" w:hAnsi="宋体" w:eastAsia="宋体" w:cs="宋体"/>
          <w:bCs/>
          <w:i w:val="0"/>
          <w:iCs w:val="0"/>
          <w:sz w:val="24"/>
          <w:szCs w:val="24"/>
        </w:rPr>
      </w:r>
      <w:r/>
    </w:p>
    <w:p>
      <w:pPr>
        <w:jc w:val="center"/>
        <w:widowControl/>
        <w:rPr>
          <w:rFonts w:hint="eastAsia" w:ascii="宋体" w:hAnsi="宋体" w:eastAsia="宋体" w:cs="宋体"/>
          <w:b/>
          <w:i w:val="0"/>
          <w:iCs w:val="0"/>
          <w:sz w:val="44"/>
          <w:szCs w:val="44"/>
        </w:rPr>
      </w:pPr>
      <w:r>
        <w:rPr>
          <w:rFonts w:hint="eastAsia" w:ascii="宋体" w:hAnsi="宋体" w:eastAsia="宋体" w:cs="宋体"/>
          <w:i w:val="0"/>
          <w:iCs w:val="0"/>
          <w:sz w:val="24"/>
          <w:szCs w:val="24"/>
        </w:rPr>
        <w:br w:type="page" w:clear="all"/>
      </w:r>
      <w:r>
        <w:rPr>
          <w:rFonts w:hint="eastAsia" w:ascii="宋体" w:hAnsi="宋体" w:eastAsia="宋体" w:cs="宋体"/>
          <w:b/>
          <w:i w:val="0"/>
          <w:iCs w:val="0"/>
          <w:sz w:val="44"/>
          <w:szCs w:val="44"/>
        </w:rPr>
        <w:t xml:space="preserve">第一章</w:t>
      </w:r>
      <w:bookmarkEnd w:id="0"/>
      <w:r>
        <w:rPr>
          <w:rFonts w:hint="eastAsia" w:ascii="宋体" w:hAnsi="宋体" w:eastAsia="宋体" w:cs="宋体"/>
          <w:b/>
          <w:i w:val="0"/>
          <w:iCs w:val="0"/>
          <w:sz w:val="44"/>
          <w:szCs w:val="44"/>
        </w:rPr>
        <w:t xml:space="preserve">  </w:t>
      </w:r>
      <w:r>
        <w:rPr>
          <w:rFonts w:hint="eastAsia" w:ascii="宋体" w:hAnsi="宋体" w:eastAsia="宋体" w:cs="宋体"/>
          <w:b/>
          <w:i w:val="0"/>
          <w:iCs w:val="0"/>
          <w:sz w:val="44"/>
          <w:szCs w:val="44"/>
          <w:lang w:val="en-US" w:eastAsia="zh-CN"/>
        </w:rPr>
        <w:t xml:space="preserve">竞争性磋商</w:t>
      </w:r>
      <w:r>
        <w:rPr>
          <w:rFonts w:hint="eastAsia" w:ascii="宋体" w:hAnsi="宋体" w:eastAsia="宋体" w:cs="宋体"/>
          <w:b/>
          <w:i w:val="0"/>
          <w:iCs w:val="0"/>
          <w:sz w:val="44"/>
          <w:szCs w:val="44"/>
        </w:rPr>
        <w:t xml:space="preserve">公告</w:t>
      </w:r>
      <w:r/>
    </w:p>
    <w:p>
      <w:pPr>
        <w:ind w:firstLine="480"/>
        <w:jc w:val="both"/>
        <w:pageBreakBefore w:val="0"/>
        <w:spacing w:line="380" w:lineRule="exact"/>
        <w:rPr>
          <w:rFonts w:hint="eastAsia" w:ascii="宋体" w:hAnsi="宋体" w:eastAsia="宋体" w:cs="宋体"/>
          <w:i w:val="0"/>
          <w:iCs w:val="0"/>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i w:val="0"/>
          <w:iCs w:val="0"/>
          <w:sz w:val="24"/>
          <w:szCs w:val="24"/>
        </w:rPr>
        <w:t xml:space="preserve">项目概况</w:t>
      </w:r>
      <w:r/>
    </w:p>
    <w:p>
      <w:pPr>
        <w:ind w:firstLine="480"/>
        <w:pageBreakBefore w:val="0"/>
        <w:spacing w:line="380" w:lineRule="exact"/>
        <w:rPr>
          <w:rFonts w:hint="eastAsia" w:ascii="宋体" w:hAnsi="宋体" w:eastAsia="宋体" w:cs="宋体"/>
          <w:i w:val="0"/>
          <w:iCs w:val="0"/>
          <w:color w:val="auto"/>
          <w:sz w:val="24"/>
          <w:szCs w:val="24"/>
          <w:highlight w:val="none"/>
        </w:rPr>
        <w:pBdr>
          <w:top w:val="single" w:color="auto" w:sz="4" w:space="1"/>
          <w:left w:val="single" w:color="auto" w:sz="4" w:space="4"/>
          <w:bottom w:val="single" w:color="auto" w:sz="4" w:space="1"/>
          <w:right w:val="single" w:color="auto" w:sz="4" w:space="4"/>
        </w:pBdr>
      </w:pPr>
      <w:r/>
      <w:bookmarkStart w:id="6" w:name="_Toc35393621"/>
      <w:r/>
      <w:bookmarkStart w:id="7" w:name="_Toc35393790"/>
      <w:r/>
      <w:bookmarkStart w:id="8" w:name="_Toc28359079"/>
      <w:r/>
      <w:bookmarkStart w:id="9" w:name="_Toc28359002"/>
      <w:r/>
      <w:bookmarkStart w:id="10" w:name="_Hlk24379207"/>
      <w:r>
        <w:rPr>
          <w:rFonts w:hint="eastAsia" w:ascii="宋体" w:hAnsi="宋体" w:cs="宋体"/>
          <w:i w:val="0"/>
          <w:iCs w:val="0"/>
          <w:color w:val="auto"/>
          <w:sz w:val="24"/>
          <w:szCs w:val="24"/>
          <w:highlight w:val="none"/>
          <w:u w:val="single"/>
          <w:lang w:eastAsia="zh-CN"/>
        </w:rPr>
      </w:r>
      <w:r>
        <w:rPr>
          <w:rFonts w:ascii="SimSun" w:hAnsi="SimSun" w:eastAsia="SimSun" w:cs="SimSun"/>
          <w:color w:val="000000"/>
          <w:sz w:val="24"/>
        </w:rPr>
        <w:t xml:space="preserve">盐城市盐都区学富镇陈祁村旧址砖瓦厂复垦项目 JSZC-320903-JSZH-C2026-0080 采购项目的潜在供应商应在“苏采云”系统内免费下载（投标人必须在苏采云系统中获取采购文件，方能参与政府采购项目） 获取采购文件，并于2026-10-16 09:00 （北京时间）前提交响应文件</w:t>
      </w:r>
      <w:r>
        <w:rPr>
          <w:rFonts w:hint="eastAsia" w:ascii="宋体" w:hAnsi="宋体" w:cs="宋体"/>
          <w:i w:val="0"/>
          <w:iCs w:val="0"/>
          <w:color w:val="auto"/>
          <w:sz w:val="24"/>
          <w:szCs w:val="24"/>
          <w:highlight w:val="none"/>
          <w:u w:val="single"/>
          <w:lang w:eastAsia="zh-CN"/>
        </w:rPr>
      </w:r>
      <w:r>
        <w:rPr>
          <w:rStyle w:val="1041"/>
          <w:rFonts w:hint="eastAsia" w:ascii="宋体" w:hAnsi="宋体" w:eastAsia="宋体" w:cs="宋体"/>
          <w:i w:val="0"/>
          <w:iCs w:val="0"/>
          <w:color w:val="000000"/>
          <w:sz w:val="24"/>
          <w:szCs w:val="24"/>
          <w:lang w:val="en-US"/>
        </w:rPr>
        <w:t xml:space="preserve">。</w:t>
      </w:r>
      <w:r/>
    </w:p>
    <w:p>
      <w:pPr>
        <w:pStyle w:val="717"/>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b/>
          <w:bCs/>
          <w:i w:val="0"/>
          <w:iCs w:val="0"/>
          <w:sz w:val="24"/>
          <w:szCs w:val="24"/>
        </w:rPr>
      </w:pPr>
      <w:r>
        <w:rPr>
          <w:rFonts w:hint="eastAsia" w:ascii="宋体" w:hAnsi="宋体" w:eastAsia="宋体" w:cs="宋体"/>
          <w:b/>
          <w:bCs/>
          <w:i w:val="0"/>
          <w:iCs w:val="0"/>
          <w:sz w:val="24"/>
          <w:szCs w:val="24"/>
        </w:rPr>
        <w:t xml:space="preserve">一、项目基本情况</w:t>
      </w:r>
      <w:bookmarkEnd w:id="6"/>
      <w:r/>
      <w:bookmarkEnd w:id="7"/>
      <w:r/>
      <w:bookmarkEnd w:id="8"/>
      <w:r/>
      <w:bookmarkEnd w:id="9"/>
      <w:r>
        <w:rPr>
          <w:rFonts w:hint="eastAsia" w:ascii="宋体" w:hAnsi="宋体" w:eastAsia="宋体" w:cs="宋体"/>
          <w:b/>
          <w:bCs/>
          <w:i w:val="0"/>
          <w:iCs w:val="0"/>
          <w:sz w:val="24"/>
          <w:szCs w:val="24"/>
        </w:rPr>
        <w:t xml:space="preserve">  </w:t>
      </w:r>
      <w:r/>
    </w:p>
    <w:p>
      <w:pPr>
        <w:ind w:firstLine="480"/>
        <w:keepLines w:val="0"/>
        <w:pageBreakBefore w:val="0"/>
        <w:spacing w:line="380" w:lineRule="exact"/>
        <w:rPr>
          <w:rFonts w:hint="eastAsia" w:ascii="宋体" w:hAnsi="宋体" w:eastAsia="宋体" w:cs="宋体"/>
          <w:i w:val="0"/>
          <w:iCs w:val="0"/>
          <w:color w:val="auto"/>
          <w:sz w:val="24"/>
          <w:szCs w:val="24"/>
          <w:lang w:eastAsia="zh-CN"/>
        </w:rPr>
      </w:pPr>
      <w:r>
        <w:rPr>
          <w:rFonts w:hint="eastAsia" w:ascii="宋体" w:hAnsi="宋体" w:eastAsia="宋体" w:cs="宋体"/>
          <w:i w:val="0"/>
          <w:iCs w:val="0"/>
          <w:color w:val="auto"/>
          <w:sz w:val="24"/>
          <w:szCs w:val="24"/>
        </w:rPr>
        <w:t xml:space="preserve">项目编号：</w:t>
      </w:r>
      <w:r>
        <w:rPr>
          <w:rFonts w:hint="eastAsia" w:ascii="宋体" w:hAnsi="宋体" w:cs="宋体"/>
          <w:i w:val="0"/>
          <w:iCs w:val="0"/>
          <w:color w:val="auto"/>
          <w:sz w:val="24"/>
          <w:szCs w:val="24"/>
          <w:lang w:eastAsia="zh-CN"/>
        </w:rPr>
        <w:t xml:space="preserve">JSZC-320903-JSZH-C2026-0080</w:t>
      </w:r>
      <w:r>
        <w:rPr>
          <w:rFonts w:hint="eastAsia" w:ascii="宋体" w:hAnsi="宋体" w:eastAsia="宋体" w:cs="宋体"/>
          <w:i w:val="0"/>
          <w:iCs w:val="0"/>
          <w:color w:val="auto"/>
          <w:sz w:val="24"/>
          <w:szCs w:val="24"/>
          <w:lang w:val="en-US" w:eastAsia="zh-CN"/>
        </w:rPr>
        <w:t xml:space="preserve"> </w:t>
      </w:r>
      <w:r/>
    </w:p>
    <w:p>
      <w:pPr>
        <w:ind w:firstLine="480"/>
        <w:keepLines w:val="0"/>
        <w:pageBreakBefore w:val="0"/>
        <w:spacing w:line="380" w:lineRule="exact"/>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 xml:space="preserve">项目名称：</w:t>
      </w:r>
      <w:bookmarkEnd w:id="10"/>
      <w:r>
        <w:rPr>
          <w:rFonts w:hint="eastAsia" w:ascii="宋体" w:hAnsi="宋体" w:cs="宋体"/>
          <w:i w:val="0"/>
          <w:iCs w:val="0"/>
          <w:sz w:val="24"/>
          <w:szCs w:val="24"/>
          <w:lang w:eastAsia="zh-CN"/>
        </w:rPr>
        <w:t xml:space="preserve">盐城市盐都区学富镇陈祁村旧址砖瓦厂复垦项目</w:t>
      </w:r>
      <w:r/>
    </w:p>
    <w:p>
      <w:pPr>
        <w:ind w:firstLine="48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采购方式：竞争性磋商</w:t>
      </w:r>
      <w:r/>
    </w:p>
    <w:p>
      <w:pPr>
        <w:ind w:firstLine="480"/>
        <w:keepLines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预算金额：</w:t>
      </w:r>
      <w:r>
        <w:rPr>
          <w:rFonts w:hint="eastAsia" w:ascii="宋体" w:hAnsi="宋体" w:cs="宋体"/>
          <w:i w:val="0"/>
          <w:iCs w:val="0"/>
          <w:sz w:val="24"/>
          <w:szCs w:val="24"/>
          <w:lang w:val="en-US" w:eastAsia="zh-CN"/>
        </w:rPr>
        <w:t xml:space="preserve">1052142.73</w:t>
      </w:r>
      <w:r>
        <w:rPr>
          <w:rFonts w:hint="eastAsia" w:ascii="宋体" w:hAnsi="宋体" w:eastAsia="宋体" w:cs="宋体"/>
          <w:i w:val="0"/>
          <w:iCs w:val="0"/>
          <w:sz w:val="24"/>
          <w:szCs w:val="24"/>
          <w:lang w:val="en-US" w:eastAsia="zh-CN"/>
        </w:rPr>
        <w:t xml:space="preserve">元 </w:t>
      </w:r>
      <w:r/>
    </w:p>
    <w:p>
      <w:pPr>
        <w:ind w:firstLine="480"/>
        <w:keepLines w:val="0"/>
        <w:pageBreakBefore w:val="0"/>
        <w:spacing w:line="380" w:lineRule="exact"/>
        <w:rPr>
          <w:rFonts w:hint="eastAsia" w:ascii="宋体" w:hAnsi="宋体" w:eastAsia="宋体" w:cs="宋体"/>
          <w:i w:val="0"/>
          <w:iCs w:val="0"/>
          <w:color w:val="auto"/>
          <w:sz w:val="24"/>
          <w:szCs w:val="24"/>
          <w:lang w:eastAsia="zh-CN"/>
        </w:rPr>
      </w:pPr>
      <w:r>
        <w:rPr>
          <w:rFonts w:hint="eastAsia" w:ascii="宋体" w:hAnsi="宋体" w:eastAsia="宋体" w:cs="宋体"/>
          <w:i w:val="0"/>
          <w:iCs w:val="0"/>
          <w:sz w:val="24"/>
          <w:szCs w:val="24"/>
          <w:lang w:eastAsia="zh-CN"/>
        </w:rPr>
        <w:t xml:space="preserve">最高限价：</w:t>
      </w:r>
      <w:r>
        <w:rPr>
          <w:rFonts w:hint="eastAsia" w:ascii="宋体" w:hAnsi="宋体" w:cs="宋体"/>
          <w:i w:val="0"/>
          <w:iCs w:val="0"/>
          <w:sz w:val="24"/>
          <w:szCs w:val="24"/>
          <w:lang w:eastAsia="zh-CN"/>
        </w:rPr>
        <w:t xml:space="preserve">1052142.73</w:t>
      </w:r>
      <w:r>
        <w:rPr>
          <w:rFonts w:hint="eastAsia" w:ascii="宋体" w:hAnsi="宋体" w:eastAsia="宋体" w:cs="宋体"/>
          <w:i w:val="0"/>
          <w:iCs w:val="0"/>
          <w:sz w:val="24"/>
          <w:szCs w:val="24"/>
          <w:lang w:eastAsia="zh-CN"/>
        </w:rPr>
        <w:t xml:space="preserve">元</w:t>
      </w:r>
      <w:r>
        <w:rPr>
          <w:rFonts w:hint="eastAsia" w:ascii="宋体" w:hAnsi="宋体" w:eastAsia="宋体" w:cs="宋体"/>
          <w:i w:val="0"/>
          <w:iCs w:val="0"/>
          <w:sz w:val="24"/>
          <w:szCs w:val="24"/>
        </w:rPr>
        <w:t xml:space="preserve">，投标报价高于最高投标限价的作无效标处理</w:t>
      </w:r>
      <w:r>
        <w:rPr>
          <w:rFonts w:hint="eastAsia" w:ascii="宋体" w:hAnsi="宋体" w:eastAsia="宋体" w:cs="宋体"/>
          <w:i w:val="0"/>
          <w:iCs w:val="0"/>
          <w:sz w:val="24"/>
          <w:szCs w:val="24"/>
          <w:lang w:eastAsia="zh-CN"/>
        </w:rPr>
        <w:t xml:space="preserve">。</w:t>
      </w:r>
      <w:r/>
    </w:p>
    <w:p>
      <w:pPr>
        <w:ind w:firstLine="480"/>
        <w:keepLines w:val="0"/>
        <w:keepNext w:val="0"/>
        <w:pageBreakBefore w:val="0"/>
        <w:spacing w:line="380" w:lineRule="exact"/>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pPr>
      <w:r/>
      <w:bookmarkStart w:id="11" w:name="_Toc28359003"/>
      <w:r/>
      <w:bookmarkStart w:id="12" w:name="_Toc35393791"/>
      <w:r/>
      <w:bookmarkStart w:id="13" w:name="_Toc28359080"/>
      <w:r/>
      <w:bookmarkStart w:id="14" w:name="_Toc35393622"/>
      <w:r>
        <w:rPr>
          <w:rFonts w:hint="eastAsia" w:ascii="宋体" w:hAnsi="宋体" w:eastAsia="宋体" w:cs="宋体"/>
          <w:i w:val="0"/>
          <w:iCs w:val="0"/>
          <w:color w:val="000000" w:themeColor="text1"/>
          <w:sz w:val="24"/>
          <w:szCs w:val="24"/>
          <w:highlight w:val="none"/>
          <w14:textFill>
            <w14:solidFill>
              <w14:schemeClr w14:val="tx1"/>
            </w14:solidFill>
          </w14:textFill>
        </w:rPr>
        <w:t xml:space="preserve">采购需求：</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盐城市盐都区学富镇陈祁村旧址砖瓦厂复垦项目</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的施工，</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主要包括土地平整工程、农田水利工程、道路工程等</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。详细内容以采购人提供的施工图纸及工程量清单为准，采购人保留对采购范围适当调整的权利。</w:t>
      </w:r>
      <w:r/>
    </w:p>
    <w:p>
      <w:pPr>
        <w:ind w:firstLine="480"/>
        <w:keepLines w:val="0"/>
        <w:keepNext w:val="0"/>
        <w:pageBreakBefore w:val="0"/>
        <w:spacing w:line="380" w:lineRule="exact"/>
        <w:rPr>
          <w:rFonts w:hint="eastAsia" w:ascii="宋体" w:hAnsi="宋体" w:eastAsia="宋体" w:cs="宋体"/>
          <w:i w:val="0"/>
          <w:iCs w:val="0"/>
          <w:color w:val="000000" w:themeColor="text1"/>
          <w:sz w:val="24"/>
          <w:highlight w:val="none"/>
          <w:lang w:val="en-US"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质量标准：</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合格，耕地质量等级不低于上年度建设占用耕地质量平均等级。</w:t>
      </w:r>
      <w:r>
        <w:rPr>
          <w:rFonts w:hint="eastAsia" w:ascii="宋体" w:hAnsi="宋体" w:eastAsia="宋体" w:cs="宋体"/>
          <w:i w:val="0"/>
          <w:iCs w:val="0"/>
          <w:color w:val="000000" w:themeColor="text1"/>
          <w:sz w:val="24"/>
          <w:szCs w:val="24"/>
          <w:highlight w:val="none"/>
          <w:lang w:val="en-US" w:eastAsia="zh-CN"/>
          <w14:textFill>
            <w14:solidFill>
              <w14:schemeClr w14:val="tx1"/>
            </w14:solidFill>
          </w14:textFill>
        </w:rPr>
        <w:t xml:space="preserve">   </w:t>
      </w:r>
      <w:r/>
    </w:p>
    <w:p>
      <w:pPr>
        <w:ind w:firstLine="480"/>
        <w:keepLines w:val="0"/>
        <w:keepNext w:val="0"/>
        <w:pageBreakBefore w:val="0"/>
        <w:spacing w:line="380" w:lineRule="exact"/>
        <w:rPr>
          <w:rFonts w:hint="eastAsia" w:ascii="宋体" w:hAnsi="宋体" w:eastAsia="宋体" w:cs="宋体"/>
          <w:i w:val="0"/>
          <w:iCs w:val="0"/>
          <w:color w:val="000000" w:themeColor="text1"/>
          <w:sz w:val="24"/>
          <w:szCs w:val="24"/>
          <w:highlight w:val="yellow"/>
          <w:u w:val="single"/>
          <w:lang w:eastAsia="zh-CN"/>
          <w14:textFill>
            <w14:solidFill>
              <w14:schemeClr w14:val="tx1"/>
            </w14:solidFill>
          </w14:textFill>
        </w:rPr>
      </w:pPr>
      <w:r>
        <w:rPr>
          <w:rFonts w:hint="eastAsia" w:ascii="宋体" w:hAnsi="宋体" w:eastAsia="宋体" w:cs="宋体"/>
          <w:i w:val="0"/>
          <w:iCs w:val="0"/>
          <w:color w:val="000000" w:themeColor="text1"/>
          <w:sz w:val="24"/>
          <w:szCs w:val="24"/>
          <w:highlight w:val="none"/>
          <w14:textFill>
            <w14:solidFill>
              <w14:schemeClr w14:val="tx1"/>
            </w14:solidFill>
          </w14:textFill>
        </w:rPr>
        <w:t xml:space="preserve">工期要求：</w:t>
      </w:r>
      <w:r>
        <w:rPr>
          <w:rFonts w:hint="eastAsia" w:ascii="宋体" w:hAnsi="宋体" w:cs="宋体"/>
          <w:i w:val="0"/>
          <w:iCs w:val="0"/>
          <w:color w:val="000000" w:themeColor="text1"/>
          <w:sz w:val="24"/>
          <w:szCs w:val="24"/>
          <w:highlight w:val="none"/>
          <w:lang w:val="en-US" w:eastAsia="zh-CN"/>
          <w14:textFill>
            <w14:solidFill>
              <w14:schemeClr w14:val="tx1"/>
            </w14:solidFill>
          </w14:textFill>
        </w:rPr>
        <w:t xml:space="preserve">60日历天</w:t>
      </w:r>
      <w:r>
        <w:rPr>
          <w:rFonts w:hint="eastAsia" w:ascii="宋体" w:hAnsi="宋体" w:eastAsia="宋体" w:cs="宋体"/>
          <w:i w:val="0"/>
          <w:iCs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38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本项目</w:t>
      </w:r>
      <w:r>
        <w:rPr>
          <w:rFonts w:hint="eastAsia" w:ascii="宋体" w:hAnsi="宋体" w:eastAsia="宋体" w:cs="宋体"/>
          <w:i w:val="0"/>
          <w:iCs w:val="0"/>
          <w:sz w:val="24"/>
          <w:szCs w:val="24"/>
          <w:lang w:val="en-US" w:eastAsia="zh-CN"/>
        </w:rPr>
        <w:t xml:space="preserve">不</w:t>
      </w:r>
      <w:r>
        <w:rPr>
          <w:rFonts w:hint="eastAsia" w:ascii="宋体" w:hAnsi="宋体" w:eastAsia="宋体" w:cs="宋体"/>
          <w:i w:val="0"/>
          <w:iCs w:val="0"/>
          <w:sz w:val="24"/>
          <w:szCs w:val="24"/>
        </w:rPr>
        <w:t xml:space="preserve">接受联合体投标。</w:t>
      </w:r>
      <w:r/>
    </w:p>
    <w:p>
      <w:pPr>
        <w:pStyle w:val="717"/>
        <w:jc w:val="left"/>
        <w:keepLines w:val="0"/>
        <w:pageBreakBefore w:val="0"/>
        <w:spacing w:line="380" w:lineRule="exact"/>
        <w:tabs>
          <w:tab w:val="left" w:pos="0" w:leader="none"/>
          <w:tab w:val="left" w:pos="3165" w:leader="none"/>
          <w:tab w:val="center" w:pos="4153" w:leader="none"/>
        </w:tabs>
        <w:rPr>
          <w:rFonts w:hint="eastAsia" w:ascii="宋体" w:hAnsi="宋体" w:eastAsia="宋体" w:cs="宋体"/>
          <w:i w:val="0"/>
          <w:iCs w:val="0"/>
          <w:sz w:val="24"/>
          <w:szCs w:val="24"/>
        </w:rPr>
      </w:pPr>
      <w:r>
        <w:rPr>
          <w:rFonts w:hint="eastAsia" w:ascii="宋体" w:hAnsi="宋体" w:eastAsia="宋体" w:cs="宋体"/>
          <w:b/>
          <w:bCs/>
          <w:i w:val="0"/>
          <w:iCs w:val="0"/>
          <w:sz w:val="24"/>
          <w:szCs w:val="24"/>
        </w:rPr>
        <w:t xml:space="preserve">二、申请人的资格要求</w:t>
      </w:r>
      <w:bookmarkEnd w:id="11"/>
      <w:r/>
      <w:bookmarkEnd w:id="12"/>
      <w:r/>
      <w:bookmarkEnd w:id="13"/>
      <w:r/>
      <w:bookmarkEnd w:id="14"/>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bookmarkStart w:id="15" w:name="_Toc35393792"/>
      <w:r/>
      <w:bookmarkStart w:id="16" w:name="_Toc28359004"/>
      <w:r/>
      <w:bookmarkStart w:id="17" w:name="_Toc35393623"/>
      <w:r/>
      <w:bookmarkStart w:id="18" w:name="_Toc28359081"/>
      <w:r>
        <w:rPr>
          <w:rFonts w:hint="eastAsia" w:ascii="宋体" w:hAnsi="宋体" w:eastAsia="宋体" w:cs="宋体"/>
          <w:i w:val="0"/>
          <w:iCs w:val="0"/>
          <w:color w:val="auto"/>
          <w:sz w:val="24"/>
          <w:szCs w:val="24"/>
          <w:highlight w:val="none"/>
        </w:rPr>
        <w:t xml:space="preserve">1.满足《中华人民共和国政府采购法》第二十二条规定，并提供下列材料；</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1.1</w:t>
      </w:r>
      <w:r>
        <w:rPr>
          <w:rFonts w:hint="eastAsia" w:ascii="宋体" w:hAnsi="宋体" w:eastAsia="宋体" w:cs="宋体"/>
          <w:i w:val="0"/>
          <w:iCs w:val="0"/>
          <w:color w:val="auto"/>
          <w:sz w:val="24"/>
          <w:szCs w:val="24"/>
          <w:highlight w:val="none"/>
        </w:rPr>
        <w:t xml:space="preserve">法人或者其他组织的营业执照等证明文件，自然人的身份证明；</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w:t>
      </w:r>
      <w:r>
        <w:rPr>
          <w:rFonts w:hint="eastAsia" w:ascii="宋体" w:hAnsi="宋体" w:eastAsia="宋体" w:cs="宋体"/>
          <w:i w:val="0"/>
          <w:iCs w:val="0"/>
          <w:color w:val="auto"/>
          <w:sz w:val="24"/>
          <w:szCs w:val="24"/>
          <w:highlight w:val="none"/>
          <w:lang w:val="en-US" w:eastAsia="zh-CN"/>
        </w:rPr>
        <w:t xml:space="preserve">  1.2</w:t>
      </w:r>
      <w:r>
        <w:rPr>
          <w:rFonts w:hint="eastAsia" w:ascii="宋体" w:hAnsi="宋体" w:eastAsia="宋体" w:cs="宋体"/>
          <w:i w:val="0"/>
          <w:iCs w:val="0"/>
          <w:color w:val="auto"/>
          <w:sz w:val="24"/>
          <w:szCs w:val="24"/>
          <w:highlight w:val="none"/>
        </w:rPr>
        <w:t xml:space="preserve">上一年度的财务状况报告（至少提供资产负债表、利润表、现金流量表，投标人成立不满一年无需提供）；</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1.3</w:t>
      </w:r>
      <w:r>
        <w:rPr>
          <w:rFonts w:hint="eastAsia" w:ascii="宋体" w:hAnsi="宋体" w:eastAsia="宋体" w:cs="宋体"/>
          <w:i w:val="0"/>
          <w:iCs w:val="0"/>
          <w:color w:val="auto"/>
          <w:sz w:val="24"/>
          <w:szCs w:val="24"/>
          <w:highlight w:val="none"/>
        </w:rPr>
        <w:t xml:space="preserve">具备履行合同所必需的设备和专业技术能力的书面声明；</w:t>
      </w:r>
      <w:r/>
    </w:p>
    <w:p>
      <w:pPr>
        <w:ind w:right="-325"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 </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 落实政府采购政策需满足的资格要求：</w:t>
      </w:r>
      <w:r>
        <w:rPr>
          <w:rFonts w:hint="eastAsia" w:ascii="宋体" w:hAnsi="宋体" w:eastAsia="宋体" w:cs="宋体"/>
          <w:i w:val="0"/>
          <w:iCs w:val="0"/>
          <w:color w:val="auto"/>
          <w:sz w:val="24"/>
          <w:szCs w:val="24"/>
          <w:highlight w:val="none"/>
          <w:u w:val="single"/>
        </w:rPr>
        <w:t xml:space="preserve">本项目为专门面向中小企业采购的项目（供应商投标时须提供《中小型企业声明函》，否则按无效</w:t>
      </w:r>
      <w:r>
        <w:rPr>
          <w:rFonts w:hint="eastAsia" w:ascii="宋体" w:hAnsi="宋体" w:eastAsia="宋体" w:cs="宋体"/>
          <w:i w:val="0"/>
          <w:iCs w:val="0"/>
          <w:color w:val="auto"/>
          <w:sz w:val="24"/>
          <w:szCs w:val="24"/>
          <w:highlight w:val="none"/>
          <w:u w:val="single"/>
          <w:lang w:val="en-US" w:eastAsia="zh-CN"/>
        </w:rPr>
        <w:t xml:space="preserve">标</w:t>
      </w:r>
      <w:r>
        <w:rPr>
          <w:rFonts w:hint="eastAsia" w:ascii="宋体" w:hAnsi="宋体" w:eastAsia="宋体" w:cs="宋体"/>
          <w:i w:val="0"/>
          <w:iCs w:val="0"/>
          <w:color w:val="auto"/>
          <w:sz w:val="24"/>
          <w:szCs w:val="24"/>
          <w:highlight w:val="none"/>
          <w:u w:val="single"/>
        </w:rPr>
        <w:t xml:space="preserve">处理。具体中小企业划分标准详见《关于印发中小企业划型标准规定的通知》工信部联企业〔2011〕300号）。</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3.本项目的特定资格要求：</w:t>
      </w:r>
      <w:r/>
    </w:p>
    <w:p>
      <w:pPr>
        <w:ind w:firstLine="480"/>
        <w:keepLines w:val="0"/>
        <w:keepNext w:val="0"/>
        <w:pageBreakBefore w:val="0"/>
        <w:spacing w:line="380" w:lineRule="exact"/>
        <w:widowControl/>
        <w:rPr>
          <w:rStyle w:val="1041"/>
          <w:rFonts w:hint="eastAsia" w:ascii="宋体" w:hAnsi="宋体" w:eastAsia="宋体" w:cs="宋体"/>
          <w:bCs/>
          <w:i w:val="0"/>
          <w:iCs w:val="0"/>
          <w:sz w:val="24"/>
          <w:szCs w:val="24"/>
          <w:highlight w:val="none"/>
          <w:lang w:val="en-US" w:eastAsia="zh-CN"/>
        </w:rPr>
      </w:pPr>
      <w:r>
        <w:rPr>
          <w:rStyle w:val="1041"/>
          <w:rFonts w:hint="eastAsia" w:ascii="宋体" w:hAnsi="宋体" w:eastAsia="宋体" w:cs="宋体"/>
          <w:bCs/>
          <w:i w:val="0"/>
          <w:iCs w:val="0"/>
          <w:sz w:val="24"/>
          <w:szCs w:val="24"/>
          <w:highlight w:val="none"/>
          <w:lang w:val="en-US" w:eastAsia="zh-CN"/>
        </w:rPr>
        <w:t xml:space="preserve">3.1供应商必须是在中国境内注册，具有行政主管部门核发的水利水电工程总承包三级及以上资质的独立法人，并持有有效的安全生产许可证。</w:t>
      </w:r>
      <w:r/>
    </w:p>
    <w:p>
      <w:pPr>
        <w:ind w:firstLine="480"/>
        <w:keepLines w:val="0"/>
        <w:keepNext w:val="0"/>
        <w:pageBreakBefore w:val="0"/>
        <w:spacing w:line="380" w:lineRule="exact"/>
        <w:widowControl/>
        <w:rPr>
          <w:rStyle w:val="1041"/>
          <w:rFonts w:hint="eastAsia" w:ascii="宋体" w:hAnsi="宋体" w:eastAsia="宋体" w:cs="宋体"/>
          <w:bCs/>
          <w:i w:val="0"/>
          <w:iCs w:val="0"/>
          <w:sz w:val="24"/>
          <w:szCs w:val="24"/>
          <w:highlight w:val="yellow"/>
          <w:lang w:val="en-US" w:eastAsia="zh-CN"/>
        </w:rPr>
      </w:pPr>
      <w:r>
        <w:rPr>
          <w:rStyle w:val="1041"/>
          <w:rFonts w:hint="eastAsia" w:ascii="宋体" w:hAnsi="宋体" w:eastAsia="宋体" w:cs="宋体"/>
          <w:bCs/>
          <w:i w:val="0"/>
          <w:iCs w:val="0"/>
          <w:sz w:val="24"/>
          <w:szCs w:val="24"/>
          <w:highlight w:val="none"/>
          <w:lang w:val="en-US" w:eastAsia="zh-CN"/>
        </w:rPr>
        <w:t xml:space="preserve">3.2项目负责人必须是投标人本单位正式职工，具有水利水电专业</w:t>
      </w:r>
      <w:r>
        <w:rPr>
          <w:rStyle w:val="1041"/>
          <w:rFonts w:hint="eastAsia" w:ascii="宋体" w:hAnsi="宋体" w:cs="宋体"/>
          <w:bCs/>
          <w:i w:val="0"/>
          <w:iCs w:val="0"/>
          <w:sz w:val="24"/>
          <w:szCs w:val="24"/>
          <w:highlight w:val="none"/>
          <w:lang w:val="en-US" w:eastAsia="zh-CN"/>
        </w:rPr>
        <w:t xml:space="preserve">二级</w:t>
      </w:r>
      <w:r>
        <w:rPr>
          <w:rStyle w:val="1041"/>
          <w:rFonts w:hint="eastAsia" w:ascii="宋体" w:hAnsi="宋体" w:eastAsia="宋体" w:cs="宋体"/>
          <w:bCs/>
          <w:i w:val="0"/>
          <w:iCs w:val="0"/>
          <w:sz w:val="24"/>
          <w:szCs w:val="24"/>
          <w:highlight w:val="none"/>
          <w:lang w:val="en-US" w:eastAsia="zh-CN"/>
        </w:rPr>
        <w:t xml:space="preserve">及以上建造师资格，同时具有有效的安全生产考核合格证（B类），且无在建工程（如发生投诉或反映，被反映人需提供工程所在地建设行政主管部门出具的该项目负责人无在建工程的书面证明）。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3.2.1其他要求：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3.2.1.1. 项目负责人从本工程投标文件递交截止之日起必须满足下列条件：</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项目负责人不得同时在两个或者两个以上单位受聘或者执业特指以下三种情形：</w:t>
      </w:r>
      <w:r/>
    </w:p>
    <w:p>
      <w:pPr>
        <w:ind w:left="479" w:firstLine="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（一）</w:t>
      </w:r>
      <w:r>
        <w:rPr>
          <w:rFonts w:hint="eastAsia" w:ascii="宋体" w:hAnsi="宋体" w:eastAsia="宋体" w:cs="宋体"/>
          <w:i w:val="0"/>
          <w:iCs w:val="0"/>
          <w:color w:val="auto"/>
          <w:sz w:val="24"/>
          <w:szCs w:val="24"/>
          <w:highlight w:val="none"/>
        </w:rPr>
        <w:t xml:space="preserve">同时在两个及以上单位签订劳动合同或</w:t>
      </w:r>
      <w:r>
        <w:rPr>
          <w:rFonts w:hint="eastAsia" w:ascii="宋体" w:hAnsi="宋体" w:eastAsia="宋体" w:cs="宋体"/>
          <w:i w:val="0"/>
          <w:iCs w:val="0"/>
          <w:color w:val="auto"/>
          <w:sz w:val="24"/>
          <w:szCs w:val="24"/>
          <w:highlight w:val="none"/>
          <w:lang w:eastAsia="zh-CN"/>
        </w:rPr>
        <w:t xml:space="preserve">缴纳社会保险</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（二）、将本人执（职）业资格证书同时注册在两个及以上单位（以国家职业资格目录为准）；</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lang w:eastAsia="zh-CN"/>
        </w:rPr>
        <w:t xml:space="preserve">（三）</w:t>
      </w:r>
      <w:r>
        <w:rPr>
          <w:rFonts w:hint="eastAsia" w:ascii="宋体" w:hAnsi="宋体" w:eastAsia="宋体" w:cs="宋体"/>
          <w:i w:val="0"/>
          <w:iCs w:val="0"/>
          <w:color w:val="auto"/>
          <w:sz w:val="24"/>
          <w:szCs w:val="24"/>
          <w:highlight w:val="none"/>
        </w:rPr>
        <w:t xml:space="preserve">项目负责人担任其他公司法定代表人（包</w:t>
      </w:r>
      <w:r>
        <w:rPr>
          <w:rFonts w:hint="eastAsia" w:ascii="宋体" w:hAnsi="宋体" w:eastAsia="宋体" w:cs="宋体"/>
          <w:i w:val="0"/>
          <w:iCs w:val="0"/>
          <w:color w:val="auto"/>
          <w:sz w:val="24"/>
          <w:szCs w:val="24"/>
          <w:highlight w:val="none"/>
          <w:lang w:eastAsia="zh-CN"/>
        </w:rPr>
        <w:t xml:space="preserve">括但</w:t>
      </w:r>
      <w:r>
        <w:rPr>
          <w:rFonts w:hint="eastAsia" w:ascii="宋体" w:hAnsi="宋体" w:eastAsia="宋体" w:cs="宋体"/>
          <w:i w:val="0"/>
          <w:iCs w:val="0"/>
          <w:color w:val="auto"/>
          <w:sz w:val="24"/>
          <w:szCs w:val="24"/>
          <w:highlight w:val="none"/>
        </w:rPr>
        <w:t xml:space="preserve">不限于投标人的子公司以及控股参股企业）、其他企业分公司负责人。（均以投标截止日注册登记为准）。</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项目负责人是非变更后无在建工程，或项目负责人是变更后无在建工程（必须原合同工期已满且变更备案之日已满 6个月），或因非承包方原因致使工程项目停工或因故不能按期开工</w:t>
      </w:r>
      <w:r>
        <w:rPr>
          <w:rFonts w:hint="eastAsia" w:ascii="宋体" w:hAnsi="宋体" w:eastAsia="宋体" w:cs="宋体"/>
          <w:i w:val="0"/>
          <w:iCs w:val="0"/>
          <w:color w:val="auto"/>
          <w:sz w:val="24"/>
          <w:szCs w:val="24"/>
          <w:highlight w:val="none"/>
          <w:lang w:eastAsia="zh-CN"/>
        </w:rPr>
        <w:t xml:space="preserve">且</w:t>
      </w:r>
      <w:r>
        <w:rPr>
          <w:rFonts w:hint="eastAsia" w:ascii="宋体" w:hAnsi="宋体" w:eastAsia="宋体" w:cs="宋体"/>
          <w:i w:val="0"/>
          <w:iCs w:val="0"/>
          <w:color w:val="auto"/>
          <w:sz w:val="24"/>
          <w:szCs w:val="24"/>
          <w:highlight w:val="none"/>
        </w:rPr>
        <w:t xml:space="preserve">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项目负责人投标截止时不得同时在其他建设工程项目中担任现场管理人员、</w:t>
      </w:r>
      <w:r>
        <w:rPr>
          <w:rFonts w:hint="eastAsia" w:ascii="宋体" w:hAnsi="宋体" w:eastAsia="宋体" w:cs="宋体"/>
          <w:i w:val="0"/>
          <w:iCs w:val="0"/>
          <w:color w:val="auto"/>
          <w:sz w:val="24"/>
          <w:szCs w:val="24"/>
          <w:highlight w:val="none"/>
          <w:lang w:eastAsia="zh-CN"/>
        </w:rPr>
        <w:t xml:space="preserve">不得</w:t>
      </w:r>
      <w:r>
        <w:rPr>
          <w:rFonts w:hint="eastAsia" w:ascii="宋体" w:hAnsi="宋体" w:eastAsia="宋体" w:cs="宋体"/>
          <w:i w:val="0"/>
          <w:iCs w:val="0"/>
          <w:color w:val="auto"/>
          <w:sz w:val="24"/>
          <w:szCs w:val="24"/>
          <w:highlight w:val="none"/>
        </w:rPr>
        <w:t xml:space="preserve">在本项目兼任本项目的</w:t>
      </w:r>
      <w:r>
        <w:rPr>
          <w:rFonts w:hint="eastAsia" w:ascii="宋体" w:hAnsi="宋体" w:eastAsia="宋体" w:cs="宋体"/>
          <w:i w:val="0"/>
          <w:iCs w:val="0"/>
          <w:color w:val="auto"/>
          <w:sz w:val="24"/>
          <w:szCs w:val="24"/>
          <w:highlight w:val="none"/>
          <w:lang w:eastAsia="zh-CN"/>
        </w:rPr>
        <w:t xml:space="preserve">其他岗位</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rPr>
        <w:br/>
      </w:r>
      <w:r>
        <w:rPr>
          <w:rFonts w:hint="eastAsia" w:ascii="宋体" w:hAnsi="宋体" w:eastAsia="宋体" w:cs="宋体"/>
          <w:i w:val="0"/>
          <w:iCs w:val="0"/>
          <w:color w:val="auto"/>
          <w:sz w:val="24"/>
          <w:szCs w:val="24"/>
          <w:highlight w:val="none"/>
        </w:rPr>
        <w:t xml:space="preserve">    在建工程：处于中标结果公告（直接发包的项目以网上合同备案或归集为准）到合同约定的工程全部完成且竣工验收合格期间的工程。竣工验收证明是指由建设单位（或监理）组织工程建设各方验收合格， 并签署相应的单位工程质量竣工验收记录或者分部工程质量验收记录等验收文件。本项目招标文件约定行政主管部门、招标投标交易机构信息系统中项目负责人信息处于在建锁定状态的（绿化养护、市政养护项目除外）也认定为在建工程。</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本项目招标文件项目负责人有在养护期内的绿化养护、市政养护项目的，不属于招标公告及文件规定的有在建工程。绿化养护、市政养护工程招标，对项目负责人是否有在建工程不作要求。</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项目负责人无行贿犯罪行为记录；或者有行贿犯罪行为记录，但自记录之日起已超过 5 年的。</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2</w:t>
      </w:r>
      <w:r>
        <w:rPr>
          <w:rFonts w:hint="eastAsia" w:ascii="宋体" w:hAnsi="宋体" w:eastAsia="宋体" w:cs="宋体"/>
          <w:i w:val="0"/>
          <w:iCs w:val="0"/>
          <w:color w:val="auto"/>
          <w:sz w:val="24"/>
          <w:szCs w:val="24"/>
          <w:highlight w:val="none"/>
        </w:rPr>
        <w:t xml:space="preserve">.本工程投标时，仅需提供项目负责人相关资料，项目部其他人员施工时按现场管理规定要求配备到位。</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3.2.1.</w:t>
      </w:r>
      <w:r>
        <w:rPr>
          <w:rFonts w:hint="eastAsia" w:ascii="宋体" w:hAnsi="宋体" w:eastAsia="宋体" w:cs="宋体"/>
          <w:i w:val="0"/>
          <w:iCs w:val="0"/>
          <w:color w:val="auto"/>
          <w:sz w:val="24"/>
          <w:szCs w:val="24"/>
          <w:highlight w:val="none"/>
          <w:lang w:val="en-US" w:eastAsia="zh-CN"/>
        </w:rPr>
        <w:t xml:space="preserve">3</w:t>
      </w:r>
      <w:r>
        <w:rPr>
          <w:rFonts w:hint="eastAsia" w:ascii="宋体" w:hAnsi="宋体" w:eastAsia="宋体" w:cs="宋体"/>
          <w:i w:val="0"/>
          <w:iCs w:val="0"/>
          <w:color w:val="auto"/>
          <w:sz w:val="24"/>
          <w:szCs w:val="24"/>
          <w:highlight w:val="none"/>
        </w:rPr>
        <w:t xml:space="preserve">.投标项目负责人若中标，不因任何情形而更换，且出勤率不少于80%，如发生更换或出勤率少于80%，除接受</w:t>
      </w:r>
      <w:r>
        <w:rPr>
          <w:rFonts w:hint="eastAsia" w:ascii="宋体" w:hAnsi="宋体" w:eastAsia="宋体" w:cs="宋体"/>
          <w:i w:val="0"/>
          <w:iCs w:val="0"/>
          <w:color w:val="auto"/>
          <w:sz w:val="24"/>
          <w:szCs w:val="24"/>
          <w:highlight w:val="none"/>
          <w:lang w:val="en-US" w:eastAsia="zh-CN"/>
        </w:rPr>
        <w:t xml:space="preserve">招标</w:t>
      </w:r>
      <w:r>
        <w:rPr>
          <w:rFonts w:hint="eastAsia" w:ascii="宋体" w:hAnsi="宋体" w:eastAsia="宋体" w:cs="宋体"/>
          <w:i w:val="0"/>
          <w:iCs w:val="0"/>
          <w:color w:val="auto"/>
          <w:sz w:val="24"/>
          <w:szCs w:val="24"/>
          <w:highlight w:val="none"/>
        </w:rPr>
        <w:t xml:space="preserve">文件约定的处罚外，自愿另行接受合同价2%的扣款。</w:t>
      </w:r>
      <w:r/>
    </w:p>
    <w:p>
      <w:pPr>
        <w:ind w:firstLine="480"/>
        <w:keepLines w:val="0"/>
        <w:keepNext w:val="0"/>
        <w:pageBreakBefore w:val="0"/>
        <w:spacing w:line="380" w:lineRule="exact"/>
        <w:widowControl/>
        <w:rPr>
          <w:rFonts w:hint="eastAsia" w:ascii="宋体" w:hAnsi="宋体" w:eastAsia="宋体" w:cs="宋体"/>
          <w:b/>
          <w:bCs/>
          <w:i w:val="0"/>
          <w:iCs w:val="0"/>
          <w:color w:val="auto"/>
          <w:sz w:val="24"/>
          <w:szCs w:val="24"/>
          <w:highlight w:val="none"/>
          <w:lang w:val="en-US" w:eastAsia="zh-CN"/>
        </w:rPr>
      </w:pPr>
      <w:r>
        <w:rPr>
          <w:rFonts w:hint="eastAsia" w:ascii="宋体" w:hAnsi="宋体" w:eastAsia="宋体" w:cs="宋体"/>
          <w:b/>
          <w:bCs/>
          <w:i w:val="0"/>
          <w:iCs w:val="0"/>
          <w:color w:val="auto"/>
          <w:sz w:val="24"/>
          <w:szCs w:val="24"/>
          <w:highlight w:val="none"/>
          <w:lang w:val="en-US" w:eastAsia="zh-CN"/>
        </w:rPr>
        <w:t xml:space="preserve">3.3投标申请人授权委托人、投标承诺的项目负责人均为本单位的正式职工，投标时需提供从2026年</w:t>
      </w:r>
      <w:r>
        <w:rPr>
          <w:rFonts w:hint="eastAsia" w:ascii="宋体" w:hAnsi="宋体" w:cs="宋体"/>
          <w:b/>
          <w:bCs/>
          <w:i w:val="0"/>
          <w:iCs w:val="0"/>
          <w:color w:val="auto"/>
          <w:sz w:val="24"/>
          <w:szCs w:val="24"/>
          <w:highlight w:val="none"/>
          <w:lang w:val="en-US" w:eastAsia="zh-CN"/>
        </w:rPr>
        <w:t xml:space="preserve">06月</w:t>
      </w:r>
      <w:r>
        <w:rPr>
          <w:rFonts w:hint="eastAsia" w:ascii="宋体" w:hAnsi="宋体" w:eastAsia="宋体" w:cs="宋体"/>
          <w:b/>
          <w:bCs/>
          <w:i w:val="0"/>
          <w:iCs w:val="0"/>
          <w:color w:val="auto"/>
          <w:sz w:val="24"/>
          <w:szCs w:val="24"/>
          <w:highlight w:val="none"/>
          <w:lang w:val="en-US" w:eastAsia="zh-CN"/>
        </w:rPr>
        <w:t xml:space="preserve">开始至投标截止之日当月内至少1个月在本单位缴纳养老保险缴费记录证明。</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4</w:t>
      </w:r>
      <w:r>
        <w:rPr>
          <w:rFonts w:hint="eastAsia" w:ascii="宋体" w:hAnsi="宋体" w:eastAsia="宋体" w:cs="宋体"/>
          <w:i w:val="0"/>
          <w:iCs w:val="0"/>
          <w:color w:val="auto"/>
          <w:sz w:val="24"/>
          <w:szCs w:val="24"/>
          <w:highlight w:val="none"/>
        </w:rPr>
        <w:t xml:space="preserve">未被“信用中国”网站（www.creditchina.gov.cn）列入失信被执行人、重大税收违法案件当事人名单、政府采购严重失信行为记录名单。</w:t>
      </w:r>
      <w:r/>
    </w:p>
    <w:p>
      <w:pPr>
        <w:ind w:firstLine="480"/>
        <w:keepLines w:val="0"/>
        <w:keepNext w:val="0"/>
        <w:pageBreakBefore w:val="0"/>
        <w:spacing w:line="380" w:lineRule="exact"/>
        <w:widowControl/>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w:t>
      </w:r>
      <w:r>
        <w:rPr>
          <w:rFonts w:hint="eastAsia" w:ascii="宋体" w:hAnsi="宋体" w:eastAsia="宋体" w:cs="宋体"/>
          <w:i w:val="0"/>
          <w:iCs w:val="0"/>
          <w:color w:val="auto"/>
          <w:sz w:val="24"/>
          <w:szCs w:val="24"/>
          <w:highlight w:val="none"/>
          <w:lang w:val="en-US" w:eastAsia="zh-CN"/>
        </w:rPr>
        <w:t xml:space="preserve">5</w:t>
      </w:r>
      <w:r>
        <w:rPr>
          <w:rFonts w:hint="eastAsia" w:ascii="宋体" w:hAnsi="宋体" w:eastAsia="宋体" w:cs="宋体"/>
          <w:i w:val="0"/>
          <w:iCs w:val="0"/>
          <w:color w:val="auto"/>
          <w:sz w:val="24"/>
          <w:szCs w:val="24"/>
          <w:highlight w:val="none"/>
        </w:rPr>
        <w:t xml:space="preserve">单位负责人为同一人或者存在直接控股、管理关系的不同供应商，不得参加同一合同项下的政府采购活动。</w:t>
      </w:r>
      <w:bookmarkEnd w:id="15"/>
      <w:r/>
      <w:bookmarkEnd w:id="16"/>
      <w:r/>
      <w:bookmarkEnd w:id="17"/>
      <w:r/>
      <w:bookmarkEnd w:id="18"/>
      <w:r/>
      <w:r/>
    </w:p>
    <w:p>
      <w:pPr>
        <w:ind w:left="0" w:right="0" w:firstLine="498"/>
        <w:jc w:val="both"/>
        <w:spacing w:before="145" w:after="145"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三、获取磋商文件</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时间：自磋商文件公告发布之日起5个工作日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地点：“苏采云”系统内免费下载（投标人必须在苏采云系统中获取采购文件，方能参与政府采购项目）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方式：本项目采用网上注册登记方式。 </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售价：0.00元 </w:t>
      </w:r>
      <w:r/>
    </w:p>
    <w:p>
      <w:pPr>
        <w:ind w:left="0" w:right="0" w:firstLine="498"/>
        <w:jc w:val="both"/>
        <w:keepLines/>
        <w:spacing w:before="145" w:after="145"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四、响应文件提交</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截止时间：2026-10-16 09:00 （北京时间）</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地点：苏采云“不见面”开标大厅 </w:t>
      </w:r>
      <w:r/>
    </w:p>
    <w:p>
      <w:pPr>
        <w:ind w:left="0" w:right="0" w:firstLine="498"/>
        <w:jc w:val="both"/>
        <w:keepLines/>
        <w:spacing w:before="145" w:after="145"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五、开启</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时间：2026-10-16 09:00 （北京时间）</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地点：盐城市盐都区瞰都公馆10号楼1001室“苏采云”政府采购交易系统网上开标大厅 </w:t>
      </w:r>
      <w:r/>
    </w:p>
    <w:p>
      <w:pPr>
        <w:ind w:left="0" w:right="0" w:firstLine="498"/>
        <w:jc w:val="both"/>
        <w:keepLines/>
        <w:spacing w:before="145" w:after="145"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六、公告期限</w:t>
      </w:r>
      <w:r/>
    </w:p>
    <w:p>
      <w:pPr>
        <w:ind w:left="0" w:right="0" w:firstLine="480"/>
        <w:jc w:val="both"/>
        <w:spacing w:before="0" w:after="0" w:line="38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自本公告发布之日起3个工作日。</w:t>
      </w:r>
      <w:r/>
    </w:p>
    <w:p>
      <w:pPr>
        <w:ind w:left="0" w:right="0" w:firstLine="498"/>
        <w:jc w:val="both"/>
        <w:keepLines/>
        <w:spacing w:before="145" w:after="145" w:line="38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七、其他补充事宜</w:t>
      </w:r>
      <w:r/>
      <w:r>
        <w:rPr>
          <w:rFonts w:hint="eastAsia" w:ascii="宋体" w:hAnsi="宋体" w:eastAsia="宋体" w:cs="宋体"/>
          <w:b/>
          <w:bCs/>
          <w:i w:val="0"/>
          <w:iCs w:val="0"/>
          <w:sz w:val="24"/>
          <w:szCs w:val="24"/>
        </w:rPr>
      </w:r>
      <w:r/>
      <w:r>
        <w:rPr>
          <w:sz w:val="21"/>
        </w:rP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bookmarkStart w:id="36" w:name="_Toc35393806"/>
      <w:r/>
      <w:bookmarkStart w:id="37" w:name="_Toc28359096"/>
      <w:r/>
      <w:bookmarkStart w:id="38" w:name="_Toc35393637"/>
      <w:r/>
      <w:bookmarkStart w:id="39" w:name="_Toc28359019"/>
      <w:r>
        <w:rPr>
          <w:rFonts w:hint="eastAsia" w:ascii="宋体" w:hAnsi="宋体" w:eastAsia="宋体" w:cs="宋体"/>
          <w:i w:val="0"/>
          <w:iCs w:val="0"/>
          <w:caps w:val="0"/>
          <w:color w:val="auto"/>
          <w:spacing w:val="0"/>
          <w:sz w:val="24"/>
          <w:szCs w:val="24"/>
          <w:highlight w:val="none"/>
          <w:shd w:val="clear" w:color="auto" w:fill="auto"/>
          <w:lang w:val="en-US" w:eastAsia="zh-CN"/>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领取CA和办理电子签章（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 潜在供应商访问电子招标响应交易平台的网络地址和方法：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2.2潜在投标人访问“苏采云”系统方法：江苏省政府采购网首页-“苏采云”链接。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2.3采购文件（后缀名为“.kedt”）、供应商操作手册及政府采购客户端 工具可通过“苏采云”系统相应链接进行下载。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2.4采购代理机构将数据电文形式的采购文件加载至“苏采云”系统，供潜在供应商下载或者查阅。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2.5请潜在投标单位提前安装相应的控件（详见《“苏采云”系统供应商操作手册》）并使用谷歌浏览器登录“苏采云”系统参与不见面开评标。 </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如潜在投标人未按上述要求操作，将自行承担所产生的风险。</w:t>
      </w:r>
      <w:r/>
    </w:p>
    <w:p>
      <w:pPr>
        <w:ind w:firstLine="480"/>
        <w:jc w:val="left"/>
        <w:keepLines w:val="0"/>
        <w:keepNext w:val="0"/>
        <w:pageBreakBefore w:val="0"/>
        <w:spacing w:line="380" w:lineRule="exact"/>
        <w:widowControl/>
        <w:rPr>
          <w:rFonts w:hint="eastAsia" w:ascii="宋体" w:hAnsi="宋体" w:eastAsia="宋体" w:cs="宋体"/>
          <w:i w:val="0"/>
          <w:iCs w:val="0"/>
          <w:caps w:val="0"/>
          <w:color w:val="auto"/>
          <w:spacing w:val="0"/>
          <w:sz w:val="24"/>
          <w:szCs w:val="24"/>
          <w:highlight w:val="none"/>
          <w:shd w:val="clear" w:color="auto" w:fill="auto"/>
          <w:lang w:val="en-US" w:eastAsia="zh-CN"/>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3.有关本次磋商的事项若存在变动或修改，敬请及时关注采购代理机构在“中国政府采购网”“江苏政府采购网”“盐城市政府采购网”发布的更正公告。</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highlight w:val="none"/>
          <w:shd w:val="clear" w:color="auto" w:fill="auto"/>
          <w:lang w:val="en-US" w:eastAsia="zh-CN" w:bidi="ar-SA"/>
        </w:rPr>
        <w:suppressLineNumbers w:val="0"/>
      </w:pP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4. 本次磋商不收取磋商保证金，不收取质量保证金。</w:t>
      </w:r>
      <w:r/>
    </w:p>
    <w:p>
      <w:pPr>
        <w:ind w:firstLine="480"/>
        <w:jc w:val="left"/>
        <w:keepLines w:val="0"/>
        <w:keepNext w:val="0"/>
        <w:pageBreakBefore w:val="0"/>
        <w:spacing w:line="380" w:lineRule="exact"/>
        <w:widowControl/>
        <w:rPr>
          <w:rFonts w:hint="eastAsia" w:ascii="宋体" w:hAnsi="宋体" w:eastAsia="宋体" w:cs="宋体"/>
          <w:b w:val="0"/>
          <w:bCs w:val="0"/>
          <w:i w:val="0"/>
          <w:iCs w:val="0"/>
          <w:sz w:val="24"/>
          <w:szCs w:val="24"/>
          <w:lang w:val="en-US" w:eastAsia="zh-CN"/>
        </w:rPr>
        <w:suppressLineNumbers w:val="0"/>
      </w:pPr>
      <w:r>
        <w:rPr>
          <w:rFonts w:hint="eastAsia" w:ascii="宋体" w:hAnsi="宋体" w:eastAsia="宋体" w:cs="宋体"/>
          <w:i w:val="0"/>
          <w:iCs w:val="0"/>
          <w:color w:val="auto"/>
          <w:sz w:val="24"/>
          <w:szCs w:val="24"/>
          <w:highlight w:val="none"/>
          <w:shd w:val="clear" w:color="auto" w:fill="auto"/>
          <w:lang w:val="en-US" w:eastAsia="zh-CN" w:bidi="ar-SA"/>
        </w:rPr>
        <w:t xml:space="preserve">5.电子投标文件一份（通过系统提交）；纸质投标文件正本一份，副本三份（评审结束后由中标候选人邮寄至江苏智汇锡建工程项目管理有限公司，未中标单位不需要提供）。</w:t>
      </w:r>
      <w:bookmarkEnd w:id="36"/>
      <w:r/>
      <w:bookmarkEnd w:id="37"/>
      <w:r/>
      <w:bookmarkEnd w:id="38"/>
      <w:r/>
      <w:bookmarkEnd w:id="39"/>
      <w:r/>
      <w:r/>
    </w:p>
    <w:p>
      <w:pPr>
        <w:pStyle w:val="804"/>
        <w:keepLines w:val="0"/>
        <w:keepNext w:val="0"/>
        <w:pageBreakBefore w:val="0"/>
        <w:spacing w:line="380" w:lineRule="exact"/>
        <w:widowControl/>
        <w:rPr>
          <w:rFonts w:hint="eastAsia" w:ascii="宋体" w:hAnsi="宋体" w:eastAsia="宋体" w:cs="宋体"/>
          <w:b/>
          <w:bCs/>
          <w:i w:val="0"/>
          <w:iCs w:val="0"/>
          <w:color w:val="auto"/>
          <w:sz w:val="24"/>
          <w:szCs w:val="24"/>
          <w:highlight w:val="none"/>
        </w:rPr>
      </w:pPr>
      <w:r/>
      <w:bookmarkStart w:id="40" w:name="_Toc120614211"/>
      <w:r>
        <w:rPr>
          <w:rFonts w:hint="eastAsia" w:ascii="宋体" w:hAnsi="宋体" w:eastAsia="宋体" w:cs="宋体"/>
          <w:b/>
          <w:i w:val="0"/>
          <w:iCs w:val="0"/>
          <w:color w:val="000000"/>
          <w:sz w:val="24"/>
          <w:szCs w:val="24"/>
          <w:lang w:val="en-US" w:eastAsia="zh-CN"/>
        </w:rPr>
        <w:t xml:space="preserve">八</w:t>
      </w:r>
      <w:r>
        <w:rPr>
          <w:rFonts w:hint="eastAsia" w:ascii="宋体" w:hAnsi="宋体" w:eastAsia="宋体" w:cs="宋体"/>
          <w:b/>
          <w:i w:val="0"/>
          <w:iCs w:val="0"/>
          <w:color w:val="000000"/>
          <w:sz w:val="24"/>
          <w:szCs w:val="24"/>
          <w:lang w:eastAsia="zh-CN"/>
        </w:rPr>
        <w:t xml:space="preserve">、</w:t>
      </w:r>
      <w:r>
        <w:rPr>
          <w:rFonts w:hint="eastAsia" w:ascii="宋体" w:hAnsi="宋体" w:eastAsia="宋体" w:cs="宋体"/>
          <w:b/>
          <w:bCs/>
          <w:i w:val="0"/>
          <w:iCs w:val="0"/>
          <w:color w:val="auto"/>
          <w:sz w:val="24"/>
          <w:szCs w:val="24"/>
          <w:highlight w:val="none"/>
        </w:rPr>
        <w:t xml:space="preserve">凡对本次采购提出询问，请按以下方式联系。</w:t>
      </w:r>
      <w:r/>
    </w:p>
    <w:p>
      <w:pPr>
        <w:ind w:firstLine="480"/>
        <w:jc w:val="left"/>
        <w:keepLines w:val="0"/>
        <w:keepNext w:val="0"/>
        <w:pageBreakBefore w:val="0"/>
        <w:spacing w:line="380" w:lineRule="exact"/>
        <w:widowControl/>
        <w:rPr>
          <w:rFonts w:hint="eastAsia" w:ascii="宋体" w:hAnsi="宋体" w:eastAsia="宋体" w:cs="宋体"/>
          <w:b/>
          <w:i w:val="0"/>
          <w:iCs w:val="0"/>
          <w:color w:val="auto"/>
          <w:sz w:val="24"/>
          <w:szCs w:val="24"/>
        </w:rPr>
      </w:pPr>
      <w:r>
        <w:rPr>
          <w:rFonts w:hint="eastAsia" w:ascii="宋体" w:hAnsi="宋体" w:eastAsia="宋体" w:cs="宋体"/>
          <w:i w:val="0"/>
          <w:iCs w:val="0"/>
          <w:color w:val="auto"/>
          <w:sz w:val="24"/>
          <w:szCs w:val="24"/>
          <w:lang w:eastAsia="zh-CN"/>
        </w:rPr>
        <w:t xml:space="preserve">1.</w:t>
      </w:r>
      <w:r>
        <w:rPr>
          <w:rFonts w:hint="eastAsia" w:ascii="宋体" w:hAnsi="宋体" w:eastAsia="宋体" w:cs="宋体"/>
          <w:i w:val="0"/>
          <w:iCs w:val="0"/>
          <w:color w:val="auto"/>
          <w:sz w:val="24"/>
          <w:szCs w:val="24"/>
        </w:rPr>
        <w:t xml:space="preserve">采购人信息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eastAsia="zh-CN"/>
        </w:rPr>
      </w:pPr>
      <w:r>
        <w:rPr>
          <w:rFonts w:hint="eastAsia" w:ascii="宋体" w:hAnsi="宋体" w:eastAsia="宋体" w:cs="宋体"/>
          <w:i w:val="0"/>
          <w:iCs w:val="0"/>
          <w:color w:val="auto"/>
          <w:sz w:val="24"/>
          <w:szCs w:val="24"/>
          <w:u w:val="none"/>
        </w:rPr>
        <w:t xml:space="preserve">名    称：</w:t>
      </w:r>
      <w:r>
        <w:rPr>
          <w:rFonts w:hint="eastAsia" w:ascii="宋体" w:hAnsi="宋体" w:eastAsia="宋体" w:cs="宋体"/>
          <w:i w:val="0"/>
          <w:iCs w:val="0"/>
          <w:color w:val="auto"/>
          <w:sz w:val="24"/>
          <w:szCs w:val="24"/>
          <w:u w:val="none"/>
          <w:lang w:val="en-US" w:eastAsia="zh-CN"/>
        </w:rPr>
        <w:t xml:space="preserve">盐城市盐都区</w:t>
      </w:r>
      <w:r>
        <w:rPr>
          <w:rFonts w:hint="eastAsia" w:ascii="宋体" w:hAnsi="宋体" w:cs="宋体"/>
          <w:i w:val="0"/>
          <w:iCs w:val="0"/>
          <w:color w:val="auto"/>
          <w:sz w:val="24"/>
          <w:szCs w:val="24"/>
          <w:u w:val="none"/>
          <w:lang w:val="en-US" w:eastAsia="zh-CN"/>
        </w:rPr>
        <w:t xml:space="preserve">学富</w:t>
      </w:r>
      <w:r>
        <w:rPr>
          <w:rFonts w:hint="eastAsia" w:ascii="宋体" w:hAnsi="宋体" w:eastAsia="宋体" w:cs="宋体"/>
          <w:i w:val="0"/>
          <w:iCs w:val="0"/>
          <w:color w:val="auto"/>
          <w:sz w:val="24"/>
          <w:szCs w:val="24"/>
          <w:u w:val="none"/>
          <w:lang w:val="en-US" w:eastAsia="zh-CN"/>
        </w:rPr>
        <w:t xml:space="preserve">镇人民政府</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rPr>
      </w:pPr>
      <w:r>
        <w:rPr>
          <w:rFonts w:hint="eastAsia" w:ascii="宋体" w:hAnsi="宋体" w:eastAsia="宋体" w:cs="宋体"/>
          <w:i w:val="0"/>
          <w:iCs w:val="0"/>
          <w:color w:val="auto"/>
          <w:sz w:val="24"/>
          <w:szCs w:val="24"/>
          <w:u w:val="none"/>
        </w:rPr>
        <w:t xml:space="preserve">地    址：</w:t>
      </w:r>
      <w:r>
        <w:rPr>
          <w:rFonts w:hint="eastAsia" w:ascii="宋体" w:hAnsi="宋体" w:cs="宋体"/>
          <w:i w:val="0"/>
          <w:iCs w:val="0"/>
          <w:color w:val="auto"/>
          <w:sz w:val="24"/>
          <w:szCs w:val="24"/>
          <w:u w:val="none"/>
          <w:lang w:eastAsia="zh-CN"/>
        </w:rPr>
        <w:t xml:space="preserve">‌盐都区学富镇杨斌中路 1 号</w:t>
      </w:r>
      <w:r>
        <w:rPr>
          <w:rFonts w:hint="eastAsia" w:ascii="宋体" w:hAnsi="宋体" w:eastAsia="宋体" w:cs="宋体"/>
          <w:i w:val="0"/>
          <w:iCs w:val="0"/>
          <w:color w:val="auto"/>
          <w:sz w:val="24"/>
          <w:szCs w:val="24"/>
          <w:u w:val="none"/>
        </w:rPr>
        <w:t xml:space="preserve">‌</w:t>
      </w:r>
      <w:r/>
    </w:p>
    <w:p>
      <w:pPr>
        <w:ind w:firstLine="480"/>
        <w:jc w:val="left"/>
        <w:keepLines w:val="0"/>
        <w:keepNext w:val="0"/>
        <w:pageBreakBefore w:val="0"/>
        <w:spacing w:line="380" w:lineRule="exact"/>
        <w:widowControl/>
        <w:rPr>
          <w:rFonts w:hint="default" w:ascii="宋体" w:hAnsi="宋体" w:eastAsia="宋体" w:cs="宋体"/>
          <w:i w:val="0"/>
          <w:iCs w:val="0"/>
          <w:color w:val="auto"/>
          <w:sz w:val="24"/>
          <w:szCs w:val="24"/>
          <w:u w:val="none"/>
          <w:lang w:val="en-US" w:eastAsia="zh-CN"/>
        </w:rPr>
      </w:pPr>
      <w:r>
        <w:rPr>
          <w:rFonts w:hint="eastAsia" w:ascii="宋体" w:hAnsi="宋体" w:eastAsia="宋体" w:cs="宋体"/>
          <w:i w:val="0"/>
          <w:iCs w:val="0"/>
          <w:sz w:val="24"/>
          <w:szCs w:val="24"/>
          <w:u w:val="none"/>
        </w:rPr>
        <w:t xml:space="preserve">联</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系</w:t>
      </w:r>
      <w:r>
        <w:rPr>
          <w:rFonts w:hint="eastAsia" w:ascii="宋体" w:hAnsi="宋体" w:eastAsia="宋体" w:cs="宋体"/>
          <w:i w:val="0"/>
          <w:iCs w:val="0"/>
          <w:sz w:val="24"/>
          <w:szCs w:val="24"/>
          <w:u w:val="none"/>
          <w:lang w:val="en-US" w:eastAsia="zh-CN"/>
        </w:rPr>
        <w:t xml:space="preserve">   </w:t>
      </w:r>
      <w:r>
        <w:rPr>
          <w:rFonts w:hint="eastAsia" w:ascii="宋体" w:hAnsi="宋体" w:eastAsia="宋体" w:cs="宋体"/>
          <w:i w:val="0"/>
          <w:iCs w:val="0"/>
          <w:sz w:val="24"/>
          <w:szCs w:val="24"/>
          <w:u w:val="none"/>
        </w:rPr>
        <w:t xml:space="preserve">人：</w:t>
      </w:r>
      <w:r>
        <w:rPr>
          <w:rFonts w:hint="eastAsia" w:ascii="宋体" w:hAnsi="宋体" w:cs="宋体"/>
          <w:i w:val="0"/>
          <w:iCs w:val="0"/>
          <w:sz w:val="24"/>
          <w:szCs w:val="24"/>
          <w:u w:val="none"/>
          <w:lang w:val="en-US" w:eastAsia="zh-CN"/>
        </w:rPr>
        <w:t xml:space="preserve">成先生</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lang w:val="en-US" w:eastAsia="zh-CN"/>
        </w:rPr>
      </w:pPr>
      <w:r>
        <w:rPr>
          <w:rFonts w:hint="eastAsia" w:ascii="宋体" w:hAnsi="宋体" w:eastAsia="宋体" w:cs="宋体"/>
          <w:i w:val="0"/>
          <w:iCs w:val="0"/>
          <w:color w:val="auto"/>
          <w:sz w:val="24"/>
          <w:szCs w:val="24"/>
        </w:rPr>
        <w:t xml:space="preserve">联 系 方 式：15861983085</w:t>
      </w:r>
      <w:r>
        <w:rPr>
          <w:rFonts w:hint="eastAsia" w:ascii="宋体" w:hAnsi="宋体" w:cs="宋体"/>
          <w:i w:val="0"/>
          <w:iCs w:val="0"/>
          <w:color w:val="auto"/>
          <w:sz w:val="24"/>
          <w:szCs w:val="24"/>
          <w:lang w:eastAsia="zh-CN"/>
        </w:rPr>
        <w:t xml:space="preserve">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eastAsia="zh-CN"/>
        </w:rPr>
        <w:t xml:space="preserve">2.</w:t>
      </w:r>
      <w:r>
        <w:rPr>
          <w:rFonts w:hint="eastAsia" w:ascii="宋体" w:hAnsi="宋体" w:eastAsia="宋体" w:cs="宋体"/>
          <w:i w:val="0"/>
          <w:iCs w:val="0"/>
          <w:color w:val="auto"/>
          <w:sz w:val="24"/>
          <w:szCs w:val="24"/>
        </w:rPr>
        <w:t xml:space="preserve">采购代理机构信息</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名      称：江苏智汇锡建工程项目管理有限公司</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地　     址：盐城市盐都区瞰都公馆10号楼1001室</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rPr>
      </w:pPr>
      <w:r>
        <w:rPr>
          <w:rFonts w:hint="eastAsia" w:ascii="宋体" w:hAnsi="宋体" w:eastAsia="宋体" w:cs="宋体"/>
          <w:i w:val="0"/>
          <w:iCs w:val="0"/>
          <w:color w:val="auto"/>
          <w:sz w:val="24"/>
          <w:szCs w:val="24"/>
          <w:u w:val="none"/>
          <w:lang w:val="en-US" w:eastAsia="zh-CN"/>
        </w:rPr>
        <w:t xml:space="preserve">联  系   人：张先生</w:t>
      </w:r>
      <w:r>
        <w:rPr>
          <w:rFonts w:hint="eastAsia" w:ascii="宋体" w:hAnsi="宋体" w:eastAsia="宋体" w:cs="宋体"/>
          <w:i w:val="0"/>
          <w:iCs w:val="0"/>
          <w:color w:val="auto"/>
          <w:sz w:val="24"/>
          <w:szCs w:val="24"/>
          <w:u w:val="none"/>
        </w:rPr>
        <w:t xml:space="preserve">  　</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u w:val="none"/>
          <w:lang w:val="en-US" w:eastAsia="zh-CN"/>
        </w:rPr>
      </w:pPr>
      <w:r>
        <w:rPr>
          <w:rFonts w:hint="eastAsia" w:ascii="宋体" w:hAnsi="宋体" w:eastAsia="宋体" w:cs="宋体"/>
          <w:i w:val="0"/>
          <w:iCs w:val="0"/>
          <w:color w:val="auto"/>
          <w:sz w:val="24"/>
          <w:szCs w:val="24"/>
          <w:u w:val="none"/>
        </w:rPr>
        <w:t xml:space="preserve">联 系 方 式：</w:t>
      </w:r>
      <w:r>
        <w:rPr>
          <w:rFonts w:hint="eastAsia" w:ascii="宋体" w:hAnsi="宋体" w:eastAsia="宋体" w:cs="宋体"/>
          <w:i w:val="0"/>
          <w:iCs w:val="0"/>
          <w:color w:val="auto"/>
          <w:sz w:val="24"/>
          <w:szCs w:val="24"/>
          <w:u w:val="none"/>
          <w:lang w:val="en-US" w:eastAsia="zh-CN"/>
        </w:rPr>
        <w:t xml:space="preserve">15061668067</w:t>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rPr>
      </w:r>
      <w:r/>
    </w:p>
    <w:p>
      <w:pPr>
        <w:ind w:firstLine="480"/>
        <w:jc w:val="left"/>
        <w:keepLines w:val="0"/>
        <w:keepNext w:val="0"/>
        <w:pageBreakBefore w:val="0"/>
        <w:spacing w:line="380" w:lineRule="exact"/>
        <w:widowControl/>
        <w:rPr>
          <w:rFonts w:hint="eastAsia" w:ascii="宋体" w:hAnsi="宋体" w:eastAsia="宋体" w:cs="宋体"/>
          <w:i w:val="0"/>
          <w:iCs w:val="0"/>
          <w:color w:val="auto"/>
          <w:sz w:val="24"/>
          <w:szCs w:val="24"/>
        </w:rPr>
      </w:pPr>
      <w:r>
        <w:rPr>
          <w:rFonts w:hint="eastAsia" w:ascii="宋体" w:hAnsi="宋体" w:eastAsia="宋体" w:cs="宋体"/>
          <w:i w:val="0"/>
          <w:iCs w:val="0"/>
          <w:color w:val="auto"/>
          <w:sz w:val="24"/>
          <w:szCs w:val="24"/>
          <w:lang w:val="en-US" w:eastAsia="zh-CN"/>
        </w:rPr>
        <w:t xml:space="preserve">3.</w:t>
      </w:r>
      <w:r>
        <w:rPr>
          <w:rFonts w:hint="eastAsia" w:ascii="宋体" w:hAnsi="宋体" w:eastAsia="宋体" w:cs="宋体"/>
          <w:i w:val="0"/>
          <w:iCs w:val="0"/>
          <w:color w:val="auto"/>
          <w:sz w:val="24"/>
          <w:szCs w:val="24"/>
        </w:rPr>
        <w:t xml:space="preserve">项目联系方式</w:t>
      </w:r>
      <w:r/>
    </w:p>
    <w:p>
      <w:pPr>
        <w:ind w:firstLine="480"/>
        <w:jc w:val="left"/>
        <w:keepLines w:val="0"/>
        <w:keepNext w:val="0"/>
        <w:pageBreakBefore w:val="0"/>
        <w:spacing w:line="380" w:lineRule="exact"/>
        <w:widowControl/>
        <w:rPr>
          <w:rFonts w:hint="default" w:ascii="宋体" w:hAnsi="宋体" w:eastAsia="宋体" w:cs="宋体"/>
          <w:i w:val="0"/>
          <w:iCs w:val="0"/>
          <w:color w:val="auto"/>
          <w:sz w:val="24"/>
          <w:szCs w:val="24"/>
          <w:lang w:val="en-US" w:eastAsia="zh-CN"/>
        </w:rPr>
      </w:pPr>
      <w:r>
        <w:rPr>
          <w:rFonts w:hint="eastAsia" w:ascii="宋体" w:hAnsi="宋体" w:eastAsia="宋体" w:cs="宋体"/>
          <w:i w:val="0"/>
          <w:iCs w:val="0"/>
          <w:sz w:val="24"/>
          <w:szCs w:val="24"/>
        </w:rPr>
        <w:t xml:space="preserve">联</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系</w:t>
      </w:r>
      <w:r>
        <w:rPr>
          <w:rFonts w:hint="eastAsia" w:ascii="宋体" w:hAnsi="宋体" w:eastAsia="宋体" w:cs="宋体"/>
          <w:i w:val="0"/>
          <w:iCs w:val="0"/>
          <w:sz w:val="24"/>
          <w:szCs w:val="24"/>
          <w:lang w:val="en-US" w:eastAsia="zh-CN"/>
        </w:rPr>
        <w:t xml:space="preserve">   </w:t>
      </w:r>
      <w:r>
        <w:rPr>
          <w:rFonts w:hint="eastAsia" w:ascii="宋体" w:hAnsi="宋体" w:eastAsia="宋体" w:cs="宋体"/>
          <w:i w:val="0"/>
          <w:iCs w:val="0"/>
          <w:sz w:val="24"/>
          <w:szCs w:val="24"/>
        </w:rPr>
        <w:t xml:space="preserve">人：</w:t>
      </w:r>
      <w:r>
        <w:rPr>
          <w:rFonts w:hint="eastAsia" w:ascii="宋体" w:hAnsi="宋体" w:eastAsia="宋体" w:cs="宋体"/>
          <w:i w:val="0"/>
          <w:iCs w:val="0"/>
          <w:color w:val="auto"/>
          <w:sz w:val="24"/>
          <w:szCs w:val="24"/>
          <w:u w:val="none"/>
          <w:lang w:val="en-US" w:eastAsia="zh-CN"/>
        </w:rPr>
        <w:t xml:space="preserve">张先生</w:t>
      </w:r>
      <w:r>
        <w:rPr>
          <w:rFonts w:hint="eastAsia" w:ascii="宋体" w:hAnsi="宋体" w:eastAsia="宋体" w:cs="宋体"/>
          <w:i w:val="0"/>
          <w:iCs w:val="0"/>
          <w:color w:val="auto"/>
          <w:sz w:val="24"/>
          <w:szCs w:val="24"/>
          <w:u w:val="none"/>
        </w:rPr>
        <w:t xml:space="preserve"> </w:t>
      </w:r>
      <w:r/>
    </w:p>
    <w:p>
      <w:pPr>
        <w:ind w:firstLine="480"/>
        <w:rPr>
          <w:rFonts w:hint="eastAsia" w:ascii="宋体" w:hAnsi="宋体" w:eastAsia="宋体" w:cs="宋体"/>
          <w:i w:val="0"/>
          <w:iCs w:val="0"/>
          <w:color w:val="auto"/>
          <w:sz w:val="24"/>
          <w:szCs w:val="24"/>
          <w:u w:val="single"/>
          <w:lang w:val="en-US" w:eastAsia="zh-CN"/>
        </w:rPr>
      </w:pPr>
      <w:r>
        <w:rPr>
          <w:rFonts w:hint="eastAsia" w:ascii="宋体" w:hAnsi="宋体" w:eastAsia="宋体" w:cs="宋体"/>
          <w:i w:val="0"/>
          <w:iCs w:val="0"/>
          <w:color w:val="auto"/>
          <w:sz w:val="24"/>
          <w:szCs w:val="24"/>
        </w:rPr>
        <w:t xml:space="preserve">联 系 方 式：</w:t>
      </w:r>
      <w:r>
        <w:rPr>
          <w:rFonts w:hint="eastAsia" w:ascii="宋体" w:hAnsi="宋体" w:eastAsia="宋体" w:cs="宋体"/>
          <w:i w:val="0"/>
          <w:iCs w:val="0"/>
          <w:color w:val="auto"/>
          <w:sz w:val="24"/>
          <w:szCs w:val="24"/>
          <w:u w:val="none"/>
          <w:lang w:val="en-US" w:eastAsia="zh-CN"/>
        </w:rPr>
        <w:t xml:space="preserve">15061668067</w:t>
      </w:r>
      <w:r>
        <w:rPr>
          <w:rFonts w:hint="eastAsia" w:ascii="宋体" w:hAnsi="宋体" w:eastAsia="宋体" w:cs="宋体"/>
          <w:i w:val="0"/>
          <w:iCs w:val="0"/>
          <w:color w:val="auto"/>
          <w:sz w:val="24"/>
          <w:szCs w:val="24"/>
          <w:u w:val="single"/>
          <w:lang w:val="en-US" w:eastAsia="zh-CN"/>
        </w:rPr>
        <w:br w:type="page" w:clear="all"/>
      </w:r>
      <w:bookmarkEnd w:id="1"/>
      <w:r/>
      <w:bookmarkEnd w:id="2"/>
      <w:r/>
      <w:bookmarkEnd w:id="3"/>
      <w:r/>
      <w:bookmarkEnd w:id="4"/>
      <w:r/>
      <w:bookmarkEnd w:id="5"/>
      <w:r/>
      <w:bookmarkEnd w:id="40"/>
      <w:r/>
      <w:r/>
    </w:p>
    <w:p>
      <w:pPr>
        <w:pStyle w:val="718"/>
        <w:numPr>
          <w:ilvl w:val="0"/>
          <w:numId w:val="13"/>
        </w:numPr>
        <w:spacing w:line="500" w:lineRule="exact"/>
        <w:rPr>
          <w:rFonts w:hint="eastAsia" w:ascii="宋体" w:hAnsi="宋体" w:eastAsia="宋体" w:cs="宋体"/>
          <w:i w:val="0"/>
          <w:iCs w:val="0"/>
        </w:rPr>
      </w:pPr>
      <w:r/>
      <w:bookmarkStart w:id="41" w:name="_Toc120614213"/>
      <w:r/>
      <w:bookmarkStart w:id="42" w:name="_Toc20823274"/>
      <w:r/>
      <w:bookmarkStart w:id="43" w:name="_Toc513029202"/>
      <w:r/>
      <w:bookmarkStart w:id="44" w:name="_Toc16938518"/>
      <w:r>
        <w:rPr>
          <w:rFonts w:hint="eastAsia" w:ascii="宋体" w:hAnsi="宋体" w:eastAsia="宋体" w:cs="宋体"/>
          <w:i w:val="0"/>
          <w:iCs w:val="0"/>
        </w:rPr>
        <w:t xml:space="preserve"> </w:t>
      </w:r>
      <w:bookmarkEnd w:id="41"/>
      <w:r/>
      <w:bookmarkEnd w:id="42"/>
      <w:r/>
      <w:bookmarkEnd w:id="43"/>
      <w:r/>
      <w:bookmarkEnd w:id="44"/>
      <w:r>
        <w:rPr>
          <w:rFonts w:hint="eastAsia" w:ascii="宋体" w:hAnsi="宋体" w:eastAsia="宋体" w:cs="宋体"/>
          <w:i w:val="0"/>
          <w:iCs w:val="0"/>
        </w:rPr>
        <w:t xml:space="preserve">供应商须知</w:t>
      </w:r>
      <w:r/>
    </w:p>
    <w:p>
      <w:pPr>
        <w:ind w:firstLine="482"/>
        <w:spacing w:line="360" w:lineRule="auto"/>
        <w:tabs>
          <w:tab w:val="left" w:pos="900" w:leader="none"/>
        </w:tabs>
        <w:rPr>
          <w:rFonts w:hint="eastAsia" w:ascii="宋体" w:hAnsi="宋体" w:eastAsia="宋体" w:cs="宋体"/>
          <w:b/>
          <w:i w:val="0"/>
          <w:iCs w:val="0"/>
          <w:sz w:val="24"/>
        </w:rPr>
      </w:pPr>
      <w:r/>
      <w:bookmarkStart w:id="45" w:name="_Toc16938558"/>
      <w:r/>
      <w:bookmarkStart w:id="46" w:name="_Toc479757207"/>
      <w:r/>
      <w:bookmarkStart w:id="47" w:name="_Toc20823314"/>
      <w:r/>
      <w:bookmarkStart w:id="48" w:name="_Toc513029242"/>
      <w:r/>
      <w:bookmarkStart w:id="49" w:name="_Toc120614221"/>
      <w:r>
        <w:rPr>
          <w:rFonts w:hint="eastAsia" w:ascii="宋体" w:hAnsi="宋体" w:eastAsia="宋体" w:cs="宋体"/>
          <w:b/>
          <w:i w:val="0"/>
          <w:iCs w:val="0"/>
          <w:sz w:val="24"/>
        </w:rPr>
        <w:t xml:space="preserve">一、总则</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bookmarkStart w:id="50" w:name="_Toc513029213"/>
      <w:r/>
      <w:bookmarkStart w:id="51" w:name="_Toc462564072"/>
      <w:r/>
      <w:bookmarkStart w:id="52" w:name="_Toc14577351"/>
      <w:r/>
      <w:bookmarkStart w:id="53" w:name="_Toc61149553"/>
      <w:r>
        <w:rPr>
          <w:rFonts w:hint="eastAsia" w:ascii="宋体" w:hAnsi="宋体" w:eastAsia="宋体" w:cs="宋体"/>
          <w:i w:val="0"/>
          <w:iCs w:val="0"/>
          <w:color w:val="000000"/>
          <w:sz w:val="24"/>
          <w:szCs w:val="24"/>
          <w:lang w:eastAsia="zh-CN"/>
        </w:rPr>
        <w:t xml:space="preserve">1.</w:t>
      </w:r>
      <w:r>
        <w:rPr>
          <w:rFonts w:hint="eastAsia" w:ascii="宋体" w:hAnsi="宋体" w:eastAsia="宋体" w:cs="宋体"/>
          <w:i w:val="0"/>
          <w:iCs w:val="0"/>
          <w:color w:val="000000"/>
          <w:sz w:val="24"/>
          <w:szCs w:val="24"/>
        </w:rPr>
        <w:t xml:space="preserve">采购方式</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 本次政府采购活动采取竞争性磋商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以下简称磋商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方式，本磋商文件仅适用于磋商公告中所述项目。</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w:t>
      </w:r>
      <w:r>
        <w:rPr>
          <w:rFonts w:hint="eastAsia" w:ascii="宋体" w:hAnsi="宋体" w:eastAsia="宋体" w:cs="宋体"/>
          <w:i w:val="0"/>
          <w:iCs w:val="0"/>
          <w:color w:val="000000"/>
          <w:sz w:val="24"/>
          <w:szCs w:val="24"/>
        </w:rPr>
        <w:t xml:space="preserve">合格的供应商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2.1满足磋商公告中供应商资格要求的规定。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 满足本磋商文件实质性要求和条件的规定。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w:t>
      </w:r>
      <w:r>
        <w:rPr>
          <w:rFonts w:hint="eastAsia" w:ascii="宋体" w:hAnsi="宋体" w:eastAsia="宋体" w:cs="宋体"/>
          <w:i w:val="0"/>
          <w:iCs w:val="0"/>
          <w:color w:val="000000"/>
          <w:sz w:val="24"/>
          <w:szCs w:val="24"/>
        </w:rPr>
        <w:t xml:space="preserve">适用法律</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本次磋商及由此产生的合同受中华人民共和国有关的法律法规制约和保护。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4.</w:t>
      </w:r>
      <w:r>
        <w:rPr>
          <w:rFonts w:hint="eastAsia" w:ascii="宋体" w:hAnsi="宋体" w:eastAsia="宋体" w:cs="宋体"/>
          <w:i w:val="0"/>
          <w:iCs w:val="0"/>
          <w:color w:val="000000"/>
          <w:sz w:val="24"/>
          <w:szCs w:val="24"/>
        </w:rPr>
        <w:t xml:space="preserve">磋商费用</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4.1供应商应自行承担所有与参加本次磋商有关的费用，无论磋商过程中的做法和结果如何，采购人及采购代理机构（以下简称“代理公司”）在任何情况下均无义务和责任承担这些费用。</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4.2本次磋商采购人不收取标书工本费。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4.3</w:t>
      </w:r>
      <w:r>
        <w:rPr>
          <w:rFonts w:hint="eastAsia" w:ascii="宋体" w:hAnsi="宋体" w:eastAsia="宋体" w:cs="宋体"/>
          <w:i w:val="0"/>
          <w:iCs w:val="0"/>
          <w:color w:val="000000"/>
          <w:sz w:val="24"/>
          <w:szCs w:val="24"/>
        </w:rPr>
        <w:t xml:space="preserve">代理服务费：本项目招标代理服务费由中标供应商承担，按《江苏省政府采购代理服务收费指导意见》（苏政采协【2024】20号文件标准进行计取</w:t>
      </w:r>
      <w:r>
        <w:rPr>
          <w:rFonts w:hint="eastAsia" w:ascii="宋体" w:hAnsi="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。该费用折算在报价中，不在投标文件中单独列出。由中标单位在领取中标通知书前直接向招标代理公司一次性付清。</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lang w:eastAsia="zh-CN"/>
        </w:rPr>
        <w:t xml:space="preserve">5.</w:t>
      </w:r>
      <w:r>
        <w:rPr>
          <w:rFonts w:hint="eastAsia" w:ascii="宋体" w:hAnsi="宋体" w:eastAsia="宋体" w:cs="宋体"/>
          <w:i w:val="0"/>
          <w:iCs w:val="0"/>
          <w:color w:val="000000"/>
          <w:sz w:val="24"/>
          <w:szCs w:val="24"/>
        </w:rPr>
        <w:t xml:space="preserve">磋商文件的约束力</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5.1供应商一旦参加本项目采购活动，即被认为接受了本磋商文件的规定和约束。</w:t>
      </w:r>
      <w:bookmarkEnd w:id="50"/>
      <w:r/>
      <w:bookmarkEnd w:id="51"/>
      <w:r/>
      <w:bookmarkEnd w:id="52"/>
      <w:r/>
      <w:bookmarkEnd w:id="53"/>
      <w:r/>
      <w:r/>
    </w:p>
    <w:p>
      <w:pPr>
        <w:ind w:left="0" w:right="0" w:firstLine="321"/>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二、磋商文件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6.</w:t>
      </w:r>
      <w:r>
        <w:rPr>
          <w:rFonts w:hint="eastAsia" w:ascii="宋体" w:hAnsi="宋体" w:eastAsia="宋体" w:cs="宋体"/>
          <w:i w:val="0"/>
          <w:iCs w:val="0"/>
          <w:color w:val="000000"/>
          <w:sz w:val="24"/>
          <w:szCs w:val="24"/>
        </w:rPr>
        <w:t xml:space="preserve">磋商文件构成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6.1磋商文件由以下部分组成：</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（1）磋商公告</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（2）供应商须知</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（3）合同文本</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（4）采购需求</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（5）评审方法与评审标准</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（6）响应文件格式</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请仔细检查磋商文件是否齐全，如有缺漏请立即与采购人、采购代理机构联系解决。</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6.2供应商应认真阅读磋商文件中所有的事项、格式、条款和规范等要求。按磋商文件要求和规定编制磋商文件，并保证所提供的全部资料的真实性，以使其磋商文件对磋商文件作出实质性响应，否则其风险由供应商自行承担。</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7.</w:t>
      </w:r>
      <w:r>
        <w:rPr>
          <w:rFonts w:hint="eastAsia" w:ascii="宋体" w:hAnsi="宋体" w:eastAsia="宋体" w:cs="宋体"/>
          <w:i w:val="0"/>
          <w:iCs w:val="0"/>
          <w:color w:val="000000"/>
          <w:sz w:val="24"/>
          <w:szCs w:val="24"/>
        </w:rPr>
        <w:t xml:space="preserve">磋商文件的澄清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7.1 任何要求对磋商文件进行澄清的供应商，应在磋商截止期5日前按磋商公告中的通讯地址，以书面形式通知采购人、采购代理机构。</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8.</w:t>
      </w:r>
      <w:r>
        <w:rPr>
          <w:rFonts w:hint="eastAsia" w:ascii="宋体" w:hAnsi="宋体" w:eastAsia="宋体" w:cs="宋体"/>
          <w:i w:val="0"/>
          <w:iCs w:val="0"/>
          <w:color w:val="000000"/>
          <w:sz w:val="24"/>
          <w:szCs w:val="24"/>
        </w:rPr>
        <w:t xml:space="preserve">磋商文件的澄清和修改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8.1 在磋商文件提交截止时</w:t>
      </w:r>
      <w:r>
        <w:rPr>
          <w:rFonts w:hint="eastAsia" w:ascii="宋体" w:hAnsi="宋体" w:eastAsia="宋体" w:cs="宋体"/>
          <w:i w:val="0"/>
          <w:iCs w:val="0"/>
          <w:color w:val="000000"/>
          <w:sz w:val="24"/>
          <w:szCs w:val="24"/>
          <w:lang w:eastAsia="zh-CN"/>
        </w:rPr>
        <w:t xml:space="preserve">间之</w:t>
      </w:r>
      <w:r>
        <w:rPr>
          <w:rFonts w:hint="eastAsia" w:ascii="宋体" w:hAnsi="宋体" w:eastAsia="宋体" w:cs="宋体"/>
          <w:i w:val="0"/>
          <w:iCs w:val="0"/>
          <w:color w:val="000000"/>
          <w:sz w:val="24"/>
          <w:szCs w:val="24"/>
        </w:rPr>
        <w:t xml:space="preserve">前，采购人可以对磋商文件进行澄清和修改</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澄清或者修改的内容作为磋商文件的组成部分。澄清或者修改的内容可能影响磋商文件编制的，采购人将在提交首次磋商文件截止时间至少5日前，在“中国政府采购网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盐城市政府采购网”上发布书面更正公告形式通知所有获取磋商文件的供应商</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 更正公告内容将作为磋商文件的组成部分，并对供应商具有约束力。不足5日的，采购人将顺延提交首次磋商文件截止时间。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8.2采购人可以视采购项目的具体情况，组织供应商进行现场考察或召开磋商前答疑会，但不单独或分别组织只有一个供应商参加的现场考察和答疑会。</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三、</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文件的编制</w:t>
      </w:r>
      <w:r/>
    </w:p>
    <w:p>
      <w:pPr>
        <w:ind w:left="0" w:right="0" w:firstLine="5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9.</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文件的语言及度量衡单位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9.1供应商提交的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商文件以及供应商与采购人就有关磋商的所有来往通知、函件和文件均应使用</w:t>
      </w:r>
      <w:r>
        <w:rPr>
          <w:rFonts w:hint="eastAsia" w:ascii="宋体" w:hAnsi="宋体" w:eastAsia="宋体" w:cs="宋体"/>
          <w:b/>
          <w:i w:val="0"/>
          <w:iCs w:val="0"/>
          <w:color w:val="000000"/>
          <w:sz w:val="24"/>
          <w:szCs w:val="24"/>
        </w:rPr>
        <w:t xml:space="preserve">简体中文</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9.2 除技术性能另有规定外，磋商文件所使用的度量衡单位，均须采用国家法定计量单位。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10.</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文件构成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10.1供应商编写的</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文件应包括资格证明文件、符合性证明文件、分项报价表、技术要求响应及偏离表、商务要求响应及偏离表、其他证明文件、磋商响应函等部分。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10.2 如标书制作工具中格式和内容与“中国政府采购网”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盐城市政府采购网”发布的磋商文件不一致，请以“中国政府采购网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盐城市政府采购网”发布的磋商文件为准。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11.</w:t>
      </w:r>
      <w:r>
        <w:rPr>
          <w:rFonts w:hint="eastAsia" w:ascii="宋体" w:hAnsi="宋体" w:eastAsia="宋体" w:cs="宋体"/>
          <w:i w:val="0"/>
          <w:iCs w:val="0"/>
          <w:color w:val="000000"/>
          <w:sz w:val="24"/>
          <w:szCs w:val="24"/>
        </w:rPr>
        <w:t xml:space="preserve">证明磋商响应标的符合磋商文件规定的文件</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11.1供应商应按照磋商文件要求提交证明文件，证明其及磋商响应标的符合磋商文件规定。</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11.2磋商文件对证明文件无明确形式要求的，证明文件可以以文字资料、测绘报告和数据等形式提交。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12.</w:t>
      </w:r>
      <w:r>
        <w:rPr>
          <w:rFonts w:hint="eastAsia" w:ascii="宋体" w:hAnsi="宋体" w:eastAsia="宋体" w:cs="宋体"/>
          <w:i w:val="0"/>
          <w:iCs w:val="0"/>
          <w:color w:val="000000"/>
          <w:sz w:val="24"/>
          <w:szCs w:val="24"/>
        </w:rPr>
        <w:t xml:space="preserve">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12.1供应商应按照磋商文件规定格式填报分项报价表。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12.2磋商货币。磋商文件中的单价和总价无特殊规定的采用人民币报价，以元为单位标注。磋商文件中另有规定的按规定执行。</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12.3磋商文件未列明，而磋商供应商认为必需的费用也需列入报价。</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13.</w:t>
      </w:r>
      <w:r>
        <w:rPr>
          <w:rFonts w:hint="eastAsia" w:ascii="宋体" w:hAnsi="宋体" w:eastAsia="宋体" w:cs="宋体"/>
          <w:i w:val="0"/>
          <w:iCs w:val="0"/>
          <w:color w:val="000000"/>
          <w:sz w:val="24"/>
          <w:szCs w:val="24"/>
        </w:rPr>
        <w:t xml:space="preserve">技术要求响应及偏离表、商务要求响应及偏离表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13.1供应商需对磋商文件中的技术要求与商务要求逐项作出响应或偏离，并说明原因。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13.2供应商可在磋商文件中提供认为需要的其他技术文件或说明。</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14.</w:t>
      </w:r>
      <w:r>
        <w:rPr>
          <w:rFonts w:hint="eastAsia" w:ascii="宋体" w:hAnsi="宋体" w:eastAsia="宋体" w:cs="宋体"/>
          <w:i w:val="0"/>
          <w:iCs w:val="0"/>
          <w:color w:val="000000"/>
          <w:sz w:val="24"/>
          <w:szCs w:val="24"/>
        </w:rPr>
        <w:t xml:space="preserve">服务承诺、培训计划、人员安排及其他</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14.1供应商需根据磋商文件要求提供有关售后服务的管理制度，售后服务机构的分布情况，售后服务人员的数量、素质、技术水平及售后服务的反应能力等。</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14.2供应商需根据磋商文件要求提供培训计划。</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14.3供应商需根据磋商文件要求提供磋商响应标的的主要组成部分、功能设计、实现思路及关键技术等。</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15.</w:t>
      </w:r>
      <w:r>
        <w:rPr>
          <w:rFonts w:hint="eastAsia" w:ascii="宋体" w:hAnsi="宋体" w:eastAsia="宋体" w:cs="宋体"/>
          <w:i w:val="0"/>
          <w:iCs w:val="0"/>
          <w:color w:val="000000"/>
          <w:sz w:val="24"/>
          <w:szCs w:val="24"/>
        </w:rPr>
        <w:t xml:space="preserve">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15.1供应商应按照磋商文件中提供的格式完整、正确填写磋商响应函。</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16.</w:t>
      </w:r>
      <w:r>
        <w:rPr>
          <w:rFonts w:hint="eastAsia" w:ascii="宋体" w:hAnsi="宋体" w:eastAsia="宋体" w:cs="宋体"/>
          <w:i w:val="0"/>
          <w:iCs w:val="0"/>
          <w:color w:val="000000"/>
          <w:sz w:val="24"/>
          <w:szCs w:val="24"/>
        </w:rPr>
        <w:t xml:space="preserve">磋商有效期</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16.1磋商有效期为采购人规定的提交磋商文件截止之日后</w:t>
      </w:r>
      <w:r>
        <w:rPr>
          <w:rFonts w:hint="eastAsia" w:ascii="宋体" w:hAnsi="宋体" w:eastAsia="宋体" w:cs="宋体"/>
          <w:b/>
          <w:i w:val="0"/>
          <w:iCs w:val="0"/>
          <w:color w:val="000000"/>
          <w:sz w:val="24"/>
          <w:szCs w:val="24"/>
          <w:u w:val="single"/>
        </w:rPr>
        <w:t xml:space="preserve">六十（60）天</w:t>
      </w:r>
      <w:r>
        <w:rPr>
          <w:rFonts w:hint="eastAsia" w:ascii="宋体" w:hAnsi="宋体" w:eastAsia="宋体" w:cs="宋体"/>
          <w:i w:val="0"/>
          <w:iCs w:val="0"/>
          <w:color w:val="000000"/>
          <w:sz w:val="24"/>
          <w:szCs w:val="24"/>
        </w:rPr>
        <w:t xml:space="preserve">。磋商有效期比规定短的将被视为非实质性响应磋商文件而予以拒绝。</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17.</w:t>
      </w:r>
      <w:r>
        <w:rPr>
          <w:rFonts w:hint="eastAsia" w:ascii="宋体" w:hAnsi="宋体" w:eastAsia="宋体" w:cs="宋体"/>
          <w:i w:val="0"/>
          <w:iCs w:val="0"/>
          <w:color w:val="000000"/>
          <w:sz w:val="24"/>
          <w:szCs w:val="24"/>
        </w:rPr>
        <w:t xml:space="preserve">磋商有效期的延长</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17.1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四、</w:t>
      </w:r>
      <w:r>
        <w:rPr>
          <w:rFonts w:hint="eastAsia" w:ascii="宋体" w:hAnsi="宋体" w:eastAsia="宋体" w:cs="宋体"/>
          <w:b/>
          <w:i w:val="0"/>
          <w:iCs w:val="0"/>
          <w:color w:val="000000"/>
          <w:sz w:val="24"/>
          <w:szCs w:val="24"/>
          <w:lang w:val="en-US" w:eastAsia="zh-CN"/>
        </w:rPr>
        <w:t xml:space="preserve">响应</w:t>
      </w:r>
      <w:r>
        <w:rPr>
          <w:rFonts w:hint="eastAsia" w:ascii="宋体" w:hAnsi="宋体" w:eastAsia="宋体" w:cs="宋体"/>
          <w:b/>
          <w:i w:val="0"/>
          <w:iCs w:val="0"/>
          <w:color w:val="000000"/>
          <w:sz w:val="24"/>
          <w:szCs w:val="24"/>
        </w:rPr>
        <w:t xml:space="preserve">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18.</w:t>
      </w:r>
      <w:r>
        <w:rPr>
          <w:rFonts w:hint="eastAsia" w:ascii="宋体" w:hAnsi="宋体" w:eastAsia="宋体" w:cs="宋体"/>
          <w:i w:val="0"/>
          <w:iCs w:val="0"/>
          <w:color w:val="000000"/>
          <w:sz w:val="24"/>
          <w:szCs w:val="24"/>
        </w:rPr>
        <w:t xml:space="preserve">电子磋商响应文件的递交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18.1供应商应当按照《操作手册》规定，在提交响应文件截止时间前制作并上传电子响应文件。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19.</w:t>
      </w:r>
      <w:r>
        <w:rPr>
          <w:rFonts w:hint="eastAsia" w:ascii="宋体" w:hAnsi="宋体" w:eastAsia="宋体" w:cs="宋体"/>
          <w:i w:val="0"/>
          <w:iCs w:val="0"/>
          <w:color w:val="000000"/>
          <w:sz w:val="24"/>
          <w:szCs w:val="24"/>
        </w:rPr>
        <w:t xml:space="preserve">提交响应文件截止时间</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19.1供应商上传电子响应文件的时间不得迟于磋商公告中规定的提交响应文件截止时间。</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19.2 采购人可以按照规定，通过修改磋商文件酌情延长提交磋商文件截止日期，在此情况下，供应商的所有权利和义务以及供应商受制的截止日期均应以延长后新的截止日期为准。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20.</w:t>
      </w:r>
      <w:r>
        <w:rPr>
          <w:rFonts w:hint="eastAsia" w:ascii="宋体" w:hAnsi="宋体" w:eastAsia="宋体" w:cs="宋体"/>
          <w:i w:val="0"/>
          <w:iCs w:val="0"/>
          <w:color w:val="000000"/>
          <w:sz w:val="24"/>
          <w:szCs w:val="24"/>
        </w:rPr>
        <w:t xml:space="preserve">响应文件的拒收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20.1 采购人拒绝接收在其规定的提交</w:t>
      </w:r>
      <w:r>
        <w:rPr>
          <w:rFonts w:hint="eastAsia" w:ascii="宋体" w:hAnsi="宋体" w:eastAsia="宋体" w:cs="宋体"/>
          <w:i w:val="0"/>
          <w:iCs w:val="0"/>
          <w:color w:val="000000"/>
          <w:sz w:val="24"/>
          <w:szCs w:val="24"/>
          <w:lang w:val="en-US" w:eastAsia="zh-CN"/>
        </w:rPr>
        <w:t xml:space="preserve">响应</w:t>
      </w:r>
      <w:r>
        <w:rPr>
          <w:rFonts w:hint="eastAsia" w:ascii="宋体" w:hAnsi="宋体" w:eastAsia="宋体" w:cs="宋体"/>
          <w:i w:val="0"/>
          <w:iCs w:val="0"/>
          <w:color w:val="000000"/>
          <w:sz w:val="24"/>
          <w:szCs w:val="24"/>
        </w:rPr>
        <w:t xml:space="preserve">文件截止时间后上传的任何电子响应文件。</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21.</w:t>
      </w:r>
      <w:r>
        <w:rPr>
          <w:rFonts w:hint="eastAsia" w:ascii="宋体" w:hAnsi="宋体" w:eastAsia="宋体" w:cs="宋体"/>
          <w:i w:val="0"/>
          <w:iCs w:val="0"/>
          <w:color w:val="000000"/>
          <w:sz w:val="24"/>
          <w:szCs w:val="24"/>
        </w:rPr>
        <w:t xml:space="preserve">响应文件的撤回和修改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21.1.1 电子响应文件的撤回</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供应商可在提交响应文件截止时间前，撤回其电子响应文件，具体操作方法见《操作手册》。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21.1.2供应商撤回电子响应文件，则认为其不再参与本项目磋商活动。</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21.2响应文件的修改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供应商可在提交响应文件截止时间前，对其电子响应文件进行修改，具体操作方法见《操作手册》。</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21.3 在提交响应文件截止时间之后，供应商不得对其电子响应文件作任何修改。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21.4 在提交响应文件截止时间至磋商文件中规定的磋商有效期满之间的这段时间内，供应商不得撤回其响应文件。</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五、响应文件的解密与评审</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22.</w:t>
      </w:r>
      <w:r>
        <w:rPr>
          <w:rFonts w:hint="eastAsia" w:ascii="宋体" w:hAnsi="宋体" w:eastAsia="宋体" w:cs="宋体"/>
          <w:i w:val="0"/>
          <w:iCs w:val="0"/>
          <w:color w:val="000000"/>
          <w:sz w:val="24"/>
          <w:szCs w:val="24"/>
        </w:rPr>
        <w:t xml:space="preserve">响应文件解密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22.1供应商应当按照《操作手册》规定，在苏采云系统规定的时间内对磋商响应文件进行解密。</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23.</w:t>
      </w:r>
      <w:r>
        <w:rPr>
          <w:rFonts w:hint="eastAsia" w:ascii="宋体" w:hAnsi="宋体" w:eastAsia="宋体" w:cs="宋体"/>
          <w:i w:val="0"/>
          <w:iCs w:val="0"/>
          <w:color w:val="000000"/>
          <w:sz w:val="24"/>
          <w:szCs w:val="24"/>
        </w:rPr>
        <w:t xml:space="preserve">磋商小组</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23.1采购人将组织磋商小组对响应文件进行评审。磋商小组由采购人代表和有关技术、经济等方面的专家组成，且人员构成符合政府采购有关规定。</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23.2磋商小组独立工作，负责评审所有响应文件并确定成交</w:t>
      </w:r>
      <w:r>
        <w:rPr>
          <w:rFonts w:hint="eastAsia" w:ascii="宋体" w:hAnsi="宋体" w:eastAsia="宋体" w:cs="宋体"/>
          <w:i w:val="0"/>
          <w:iCs w:val="0"/>
          <w:color w:val="000000"/>
          <w:sz w:val="24"/>
          <w:szCs w:val="24"/>
          <w:lang w:eastAsia="zh-CN"/>
        </w:rPr>
        <w:t xml:space="preserve">候选人</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24.</w:t>
      </w:r>
      <w:r>
        <w:rPr>
          <w:rFonts w:hint="eastAsia" w:ascii="宋体" w:hAnsi="宋体" w:eastAsia="宋体" w:cs="宋体"/>
          <w:i w:val="0"/>
          <w:iCs w:val="0"/>
          <w:color w:val="000000"/>
          <w:sz w:val="24"/>
          <w:szCs w:val="24"/>
        </w:rPr>
        <w:t xml:space="preserve">评审过程的保密与公正</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24.1磋商小组、采购人、相关监督人员等与评审工作有关的人员，对评审情况以及在评审过程中获悉的国家秘密、商业秘密负有保密责任。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24.2在评审过程中，供应商不得以任何行为影响磋商评审过程，否则其响应文件将被作为无效响应文件。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24.3在项目评审期间，采购人将设专门人员与供应商联系。</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24.4 采购人和磋商小组不向未成交的供应商解释未成交原因，也不公布评审过程中的相关细节。</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25.</w:t>
      </w:r>
      <w:r>
        <w:rPr>
          <w:rFonts w:hint="eastAsia" w:ascii="宋体" w:hAnsi="宋体" w:eastAsia="宋体" w:cs="宋体"/>
          <w:i w:val="0"/>
          <w:iCs w:val="0"/>
          <w:color w:val="000000"/>
          <w:sz w:val="24"/>
          <w:szCs w:val="24"/>
        </w:rPr>
        <w:t xml:space="preserve">评审过程中</w:t>
      </w:r>
      <w:r>
        <w:rPr>
          <w:rFonts w:hint="eastAsia" w:ascii="宋体" w:hAnsi="宋体" w:eastAsia="宋体" w:cs="宋体"/>
          <w:i w:val="0"/>
          <w:iCs w:val="0"/>
          <w:color w:val="000000"/>
          <w:sz w:val="24"/>
          <w:szCs w:val="24"/>
          <w:lang w:eastAsia="zh-CN"/>
        </w:rPr>
        <w:t xml:space="preserve">的</w:t>
      </w:r>
      <w:r>
        <w:rPr>
          <w:rFonts w:hint="eastAsia" w:ascii="宋体" w:hAnsi="宋体" w:eastAsia="宋体" w:cs="宋体"/>
          <w:i w:val="0"/>
          <w:iCs w:val="0"/>
          <w:color w:val="000000"/>
          <w:sz w:val="24"/>
          <w:szCs w:val="24"/>
        </w:rPr>
        <w:t xml:space="preserve">澄清</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磋商小组并非对每个供应商都作澄清要求。</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25.2需要供应商进行澄清、说明和更正的，磋商小组将通过苏采云系统向供应商发布“澄清要求函”，接到“澄清要求函”的供应商应当按照要求在苏采云系统中提交“澄清响应函”并加盖CA电子公章。澄清、说明和更正的内容作为磋商文件的补充部分，具体操作方式见《操作手册》。</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  25.3 接到磋商小组澄清、说明和更正要求的供应商如未按规定</w:t>
      </w:r>
      <w:r>
        <w:rPr>
          <w:rFonts w:hint="eastAsia" w:ascii="宋体" w:hAnsi="宋体" w:eastAsia="宋体" w:cs="宋体"/>
          <w:i w:val="0"/>
          <w:iCs w:val="0"/>
          <w:color w:val="000000"/>
          <w:sz w:val="24"/>
          <w:szCs w:val="24"/>
          <w:lang w:eastAsia="zh-CN"/>
        </w:rPr>
        <w:t xml:space="preserve">作出</w:t>
      </w:r>
      <w:r>
        <w:rPr>
          <w:rFonts w:hint="eastAsia" w:ascii="宋体" w:hAnsi="宋体" w:eastAsia="宋体" w:cs="宋体"/>
          <w:i w:val="0"/>
          <w:iCs w:val="0"/>
          <w:color w:val="000000"/>
          <w:sz w:val="24"/>
          <w:szCs w:val="24"/>
        </w:rPr>
        <w:t xml:space="preserve">澄清、说明和更正，其风险由供应商自行承担。</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26.</w:t>
      </w:r>
      <w:r>
        <w:rPr>
          <w:rFonts w:hint="eastAsia" w:ascii="宋体" w:hAnsi="宋体" w:eastAsia="宋体" w:cs="宋体"/>
          <w:i w:val="0"/>
          <w:iCs w:val="0"/>
          <w:color w:val="000000"/>
          <w:sz w:val="24"/>
          <w:szCs w:val="24"/>
        </w:rPr>
        <w:t xml:space="preserve">对响应文件的审查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26.1响应文件审查分为资格审查和符合性审查。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26.1.1 </w:t>
      </w:r>
      <w:r>
        <w:rPr>
          <w:rFonts w:hint="eastAsia" w:ascii="宋体" w:hAnsi="宋体" w:eastAsia="宋体" w:cs="宋体"/>
          <w:b/>
          <w:i w:val="0"/>
          <w:iCs w:val="0"/>
          <w:color w:val="000000"/>
          <w:sz w:val="24"/>
          <w:szCs w:val="24"/>
        </w:rPr>
        <w:t xml:space="preserve">资格审查：由磋商小组依据法律法规和磋商文件的规定，对响应文件中的资格证明文件进行审查，以确定供应商是否具备参加磋商的资格。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磋商小组在进行资格审查的同时，将在“信用中国”网站（www.creditchina.gov.cn）查询供应商的信用记录，以确定供应商是否具备磋商资格</w:t>
      </w:r>
      <w:r>
        <w:rPr>
          <w:rFonts w:hint="eastAsia" w:ascii="宋体" w:hAnsi="宋体" w:eastAsia="宋体" w:cs="宋体"/>
          <w:i w:val="0"/>
          <w:iCs w:val="0"/>
          <w:color w:val="000000"/>
          <w:sz w:val="24"/>
          <w:szCs w:val="24"/>
          <w:lang w:eastAsia="zh-CN"/>
        </w:rPr>
        <w:t xml:space="preserve">,将</w:t>
      </w:r>
      <w:r>
        <w:rPr>
          <w:rFonts w:hint="eastAsia" w:ascii="宋体" w:hAnsi="宋体" w:eastAsia="宋体" w:cs="宋体"/>
          <w:i w:val="0"/>
          <w:iCs w:val="0"/>
          <w:color w:val="000000"/>
          <w:sz w:val="24"/>
          <w:szCs w:val="24"/>
        </w:rPr>
        <w:t xml:space="preserve">查询结果留存并归档。</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接受联合体的项目，两个以上的自然人、法人或者其他组织组成一个联合体，以一个供应商的身份共同参加政府采购活动的</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联合体成员中任何一方存在不良信用记录的，视同联合体存在不良应用记录。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所谓重大偏离或保留是指与磋商文件规定的实质性要求存在负偏离，或者在实质上与磋商文件不一致，而且限制了合同中买方和采购人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keepLines w:val="0"/>
        <w:keepNext w:val="0"/>
        <w:pageBreakBefore w:val="0"/>
        <w:spacing w:line="440" w:lineRule="exact"/>
        <w:widowControl/>
        <w:rPr>
          <w:rFonts w:hint="eastAsia" w:ascii="宋体" w:hAnsi="宋体" w:eastAsia="宋体" w:cs="宋体"/>
          <w:b/>
          <w:bCs/>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00"/>
          <w:sz w:val="24"/>
          <w:szCs w:val="24"/>
        </w:rPr>
        <w:t xml:space="preserve">26.3未实质性响应磋商文件的情形</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26.3.1供应商在苏采云系统规定的时间内未成功解密电子响应文件的。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26.3.2供应商未按照磋商文件要求上传电子响应文件的。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26.3.3同一供应商提交两个（含两个）以上不同的磋商文件或者最后报价的。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26.3.4供应商不具备磋商文件中规定资格要求的。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26.3.5供应商的最后报价超过了采购预算。</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26.3.6不符合磋商文件中规定的实质性要求和条件的。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26.3.8响应文件含有采购人不能接受的附加条件的。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26.3.9 本项目采购产品被财政部、</w:t>
      </w:r>
      <w:r>
        <w:rPr>
          <w:rFonts w:hint="eastAsia" w:ascii="宋体" w:hAnsi="宋体" w:eastAsia="宋体" w:cs="宋体"/>
          <w:i w:val="0"/>
          <w:iCs w:val="0"/>
          <w:color w:val="000000"/>
          <w:sz w:val="24"/>
          <w:szCs w:val="24"/>
          <w:lang w:eastAsia="zh-CN"/>
        </w:rPr>
        <w:t xml:space="preserve">国家发展改革委</w:t>
      </w:r>
      <w:r>
        <w:rPr>
          <w:rFonts w:hint="eastAsia" w:ascii="宋体" w:hAnsi="宋体" w:eastAsia="宋体" w:cs="宋体"/>
          <w:i w:val="0"/>
          <w:iCs w:val="0"/>
          <w:color w:val="000000"/>
          <w:sz w:val="24"/>
          <w:szCs w:val="24"/>
        </w:rPr>
        <w:t xml:space="preserve">、生态环境部等列入“节能产品品目清单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环境标志产品品目清单”强制采购范围，而磋商供应商所磋商产品不在强制采购范围内的。（磋商产品如属于政府强制采购节能产品品目清单范围内，磋商文件中必须提供国家确定的认证机构出具的、处于有效期之内的该节能产品认证证书图片）</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rPr>
        <w:t xml:space="preserve">26.3.10</w:t>
      </w:r>
      <w:r>
        <w:rPr>
          <w:rFonts w:hint="eastAsia" w:ascii="宋体" w:hAnsi="宋体" w:eastAsia="宋体" w:cs="宋体"/>
          <w:b/>
          <w:bCs/>
          <w:i w:val="0"/>
          <w:iCs w:val="0"/>
          <w:color w:val="0000ff"/>
          <w:sz w:val="24"/>
          <w:szCs w:val="24"/>
          <w:highlight w:val="none"/>
          <w:lang w:val="en-US" w:eastAsia="zh-CN"/>
        </w:rPr>
        <w:t xml:space="preserve">供应商</w:t>
      </w:r>
      <w:r>
        <w:rPr>
          <w:rFonts w:hint="eastAsia" w:ascii="宋体" w:hAnsi="宋体" w:eastAsia="宋体" w:cs="宋体"/>
          <w:b/>
          <w:bCs/>
          <w:i w:val="0"/>
          <w:iCs w:val="0"/>
          <w:color w:val="0000ff"/>
          <w:sz w:val="24"/>
          <w:szCs w:val="24"/>
          <w:highlight w:val="none"/>
        </w:rPr>
        <w:t xml:space="preserve">不能证明其报价合理性的，</w:t>
      </w:r>
      <w:r>
        <w:rPr>
          <w:rFonts w:hint="eastAsia" w:ascii="宋体" w:hAnsi="宋体" w:eastAsia="宋体" w:cs="宋体"/>
          <w:b/>
          <w:bCs/>
          <w:i w:val="0"/>
          <w:iCs w:val="0"/>
          <w:color w:val="0000ff"/>
          <w:sz w:val="24"/>
          <w:szCs w:val="24"/>
          <w:highlight w:val="none"/>
          <w:lang w:val="en-US" w:eastAsia="zh-CN"/>
        </w:rPr>
        <w:t xml:space="preserve">磋商小组</w:t>
      </w:r>
      <w:r>
        <w:rPr>
          <w:rFonts w:hint="eastAsia" w:ascii="宋体" w:hAnsi="宋体" w:eastAsia="宋体" w:cs="宋体"/>
          <w:b/>
          <w:bCs/>
          <w:i w:val="0"/>
          <w:iCs w:val="0"/>
          <w:color w:val="0000ff"/>
          <w:sz w:val="24"/>
          <w:szCs w:val="24"/>
          <w:highlight w:val="none"/>
        </w:rPr>
        <w:t xml:space="preserve">应当将其作为无效</w:t>
      </w:r>
      <w:r>
        <w:rPr>
          <w:rFonts w:hint="eastAsia" w:ascii="宋体" w:hAnsi="宋体" w:eastAsia="宋体" w:cs="宋体"/>
          <w:b/>
          <w:bCs/>
          <w:i w:val="0"/>
          <w:iCs w:val="0"/>
          <w:color w:val="0000ff"/>
          <w:sz w:val="24"/>
          <w:szCs w:val="24"/>
          <w:highlight w:val="none"/>
          <w:lang w:val="en-US" w:eastAsia="zh-CN"/>
        </w:rPr>
        <w:t xml:space="preserve">响应</w:t>
      </w:r>
      <w:r>
        <w:rPr>
          <w:rFonts w:hint="eastAsia" w:ascii="宋体" w:hAnsi="宋体" w:eastAsia="宋体" w:cs="宋体"/>
          <w:b/>
          <w:bCs/>
          <w:i w:val="0"/>
          <w:iCs w:val="0"/>
          <w:color w:val="0000ff"/>
          <w:sz w:val="24"/>
          <w:szCs w:val="24"/>
          <w:highlight w:val="none"/>
        </w:rPr>
        <w:t xml:space="preserve">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（一）评审过程中出现下列情形之一的，评标委员会应当启动异常低价投标审查程序：</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1.投标（响应）报价低于全部通过符合性审查投标人投标（响应）报价平均值50%的，即投标（响应）报价&lt;全部通过符合性审查投标人投标（响应）报价平均值×50%；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2.投标（响应）报价低于通过符合性审查的次低报价投标人投标（响应）报价50%的，即投标（响应）报价&lt;通过符合性审查的次低报价投标人投标（响应）报价×50%；</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3.投标（响应）报价低于采购项目最高限价45%的，即投标（响应）报价&lt;采购项目最高限价×45%；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4.评审委员会基于专业判断，认为投标人报价过低，有可能影响产品质量或者不能诚信履约的其他情形。</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相关法律法规对投标人报价有规定的，从其规定。</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二）评审委员会启动异常低价投标（响应）审查后，属于前述第1项至第4项情形的，应当要求相关投标人在评审现场合理的时间内对投标（响应）价格作出解释，提供项目具体成本测算等与报价合理性相关的书面说明及必要的证明材料，包括但不限于原材料成本、人工成本、制造费用等，给予相关投标人的合理时间一般不少于30分钟。其中，属于第3项情形，投标人已随投标（响应）文件一并提交相关书面说明及必要的证明材料的，在评审现场可不再重复提交。</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投标人不能提供书面说明、证明材料，或者提供的书面说明、证明材料不能证明其报价合理性的，评审委员会应当将其作为无效投标（响应）处理。</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80"/>
        <w:jc w:val="both"/>
        <w:keepLines w:val="0"/>
        <w:keepNext w:val="0"/>
        <w:pageBreakBefore w:val="0"/>
        <w:spacing w:line="440" w:lineRule="exact"/>
        <w:widowControl/>
        <w:rPr>
          <w:rFonts w:hint="eastAsia" w:ascii="宋体" w:hAnsi="宋体" w:eastAsia="宋体" w:cs="宋体"/>
          <w:b/>
          <w:bCs/>
          <w:i w:val="0"/>
          <w:iCs w:val="0"/>
          <w:color w:val="0000ff"/>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i w:val="0"/>
          <w:iCs w:val="0"/>
          <w:color w:val="0000ff"/>
          <w:sz w:val="24"/>
          <w:szCs w:val="24"/>
          <w:highlight w:val="none"/>
          <w:lang w:val="en-US" w:eastAsia="zh-CN"/>
        </w:rPr>
        <w:t xml:space="preserve">异常低价投标（响应）审查的启动原因、审查意见和审查结果应当在评审报告中记录，并随投标人提供的相关书面说明及证明材料，以及评审委员会有关互联网浏览、查询历史一并归档。</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26.3.1</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响应文件未按照磋商文件要求加盖CA电子公章的。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26.3.12与磋商文件明确列出的不可竞争费用项目或费率不一致的。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26.3.13与磋商文件提供的工程量清单中的项目编码、项目名称、项目特征、计量单位、工程量不一致的。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26.3.14响应文件提出了不能满足磋商文件要求或采购人不能接受的工程验收、计量、价款结算和支付办法的。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26.3.15未按磋商文件规定的格式填写，未按响应文件编制要求编写，内容不全或关键字迹模糊、无法辨认的。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26.3.16未对磋商文件中有关工期、投标有效期、质量要求、技术标准和要求、招标范围等实质性内容作出响应的。</w:t>
      </w:r>
      <w:r/>
    </w:p>
    <w:p>
      <w:pPr>
        <w:ind w:left="0" w:right="0" w:firstLine="480"/>
        <w:jc w:val="both"/>
        <w:keepLines w:val="0"/>
        <w:keepNext w:val="0"/>
        <w:pageBreakBefore w:val="0"/>
        <w:spacing w:line="440" w:lineRule="exact"/>
        <w:widowControl/>
        <w:rPr>
          <w:rFonts w:hint="eastAsia" w:ascii="宋体" w:hAnsi="宋体" w:eastAsia="宋体" w:cs="宋体"/>
          <w:i w:val="0"/>
          <w:iCs w:val="0"/>
          <w:color w:val="0000ff"/>
          <w:sz w:val="24"/>
          <w:szCs w:val="24"/>
          <w:highlight w:val="yellow"/>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ff"/>
          <w:sz w:val="24"/>
          <w:szCs w:val="24"/>
          <w:highlight w:val="yellow"/>
          <w:lang w:val="en-US" w:eastAsia="zh-CN"/>
        </w:rPr>
        <w:t xml:space="preserve">26.3.17不同投标人从同一个投标单位或者同一个自然人的互联网协议地址下载招标文件、上传投标文件（IP、MAC地址一致的）。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26.4未实质性响应磋商文件的响应文件按无效响应处理。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26.5如果响应文件实质上没有响应磋商文件的要求，磋商小组将予以拒绝，供应商不得通过修改或撤销</w:t>
      </w:r>
      <w:r>
        <w:rPr>
          <w:rFonts w:hint="eastAsia" w:ascii="宋体" w:hAnsi="宋体" w:eastAsia="宋体" w:cs="宋体"/>
          <w:i w:val="0"/>
          <w:iCs w:val="0"/>
          <w:color w:val="000000"/>
          <w:sz w:val="24"/>
          <w:szCs w:val="24"/>
          <w:lang w:eastAsia="zh-CN"/>
        </w:rPr>
        <w:t xml:space="preserve">不符</w:t>
      </w:r>
      <w:r>
        <w:rPr>
          <w:rFonts w:hint="eastAsia" w:ascii="宋体" w:hAnsi="宋体" w:eastAsia="宋体" w:cs="宋体"/>
          <w:i w:val="0"/>
          <w:iCs w:val="0"/>
          <w:color w:val="000000"/>
          <w:sz w:val="24"/>
          <w:szCs w:val="24"/>
        </w:rPr>
        <w:t xml:space="preserve">合要求的偏离或保留而使其成为实质性响应的文件。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26.6供应商在项目评审全过程中应</w:t>
      </w:r>
      <w:r>
        <w:rPr>
          <w:rFonts w:hint="eastAsia" w:ascii="宋体" w:hAnsi="宋体" w:eastAsia="宋体" w:cs="宋体"/>
          <w:i w:val="0"/>
          <w:iCs w:val="0"/>
          <w:color w:val="000000"/>
          <w:sz w:val="24"/>
          <w:szCs w:val="24"/>
          <w:lang w:eastAsia="zh-CN"/>
        </w:rPr>
        <w:t xml:space="preserve">保持通信畅通</w:t>
      </w:r>
      <w:r>
        <w:rPr>
          <w:rFonts w:hint="eastAsia" w:ascii="宋体" w:hAnsi="宋体" w:eastAsia="宋体" w:cs="宋体"/>
          <w:i w:val="0"/>
          <w:iCs w:val="0"/>
          <w:color w:val="000000"/>
          <w:sz w:val="24"/>
          <w:szCs w:val="24"/>
        </w:rPr>
        <w:t xml:space="preserve">，并安排专人与采购人及磋商小组联系。</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27.</w:t>
      </w:r>
      <w:r>
        <w:rPr>
          <w:rFonts w:hint="eastAsia" w:ascii="宋体" w:hAnsi="宋体" w:eastAsia="宋体" w:cs="宋体"/>
          <w:i w:val="0"/>
          <w:iCs w:val="0"/>
          <w:color w:val="000000"/>
          <w:sz w:val="24"/>
          <w:szCs w:val="24"/>
        </w:rPr>
        <w:t xml:space="preserve">磋商程序及评审方法和评审标准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27.1磋商程序</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磋商文件，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w:t>
      </w:r>
      <w:r>
        <w:rPr>
          <w:rFonts w:hint="eastAsia" w:ascii="宋体" w:hAnsi="宋体" w:eastAsia="宋体" w:cs="宋体"/>
          <w:i w:val="0"/>
          <w:iCs w:val="0"/>
          <w:color w:val="000000"/>
          <w:sz w:val="24"/>
          <w:szCs w:val="24"/>
          <w:lang w:eastAsia="zh-CN"/>
        </w:rPr>
        <w:t xml:space="preserve">，并</w:t>
      </w:r>
      <w:r>
        <w:rPr>
          <w:rFonts w:hint="eastAsia" w:ascii="宋体" w:hAnsi="宋体" w:eastAsia="宋体" w:cs="宋体"/>
          <w:i w:val="0"/>
          <w:iCs w:val="0"/>
          <w:color w:val="000000"/>
          <w:sz w:val="24"/>
          <w:szCs w:val="24"/>
        </w:rPr>
        <w:t xml:space="preserve">在苏采云系统中向其发布“最后报价要求函”及最后报价格式表，要求其在规定时间内提交最后报价。</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最后报价是供应商磋商文件的有效组成部分。符合《政府采购竞争性磋商采购方</w:t>
      </w:r>
      <w:r>
        <w:rPr>
          <w:rFonts w:hint="eastAsia" w:ascii="宋体" w:hAnsi="宋体" w:eastAsia="宋体" w:cs="宋体"/>
          <w:i w:val="0"/>
          <w:iCs w:val="0"/>
          <w:color w:val="000000"/>
          <w:sz w:val="24"/>
          <w:szCs w:val="24"/>
          <w:lang w:eastAsia="zh-CN"/>
        </w:rPr>
        <w:t xml:space="preserve">式管</w:t>
      </w:r>
      <w:r>
        <w:rPr>
          <w:rFonts w:hint="eastAsia" w:ascii="宋体" w:hAnsi="宋体" w:eastAsia="宋体" w:cs="宋体"/>
          <w:i w:val="0"/>
          <w:iCs w:val="0"/>
          <w:color w:val="000000"/>
          <w:sz w:val="24"/>
          <w:szCs w:val="24"/>
        </w:rPr>
        <w:t xml:space="preserve">理暂行办法》第三条第一款第四项及《财政部关于竞争性磋商采购方式管理暂行办法有关问题的补充通知》（财库</w:t>
      </w:r>
      <w:r>
        <w:rPr>
          <w:rFonts w:hint="eastAsia" w:ascii="宋体" w:hAnsi="宋体" w:eastAsia="宋体" w:cs="宋体"/>
          <w:i w:val="0"/>
          <w:iCs w:val="0"/>
          <w:color w:val="000000"/>
          <w:sz w:val="24"/>
          <w:szCs w:val="24"/>
          <w:lang w:eastAsia="zh-CN"/>
        </w:rPr>
        <w:t xml:space="preserve">〔2015〕124号</w:t>
      </w:r>
      <w:r>
        <w:rPr>
          <w:rFonts w:hint="eastAsia" w:ascii="宋体" w:hAnsi="宋体" w:eastAsia="宋体" w:cs="宋体"/>
          <w:i w:val="0"/>
          <w:iCs w:val="0"/>
          <w:color w:val="000000"/>
          <w:sz w:val="24"/>
          <w:szCs w:val="24"/>
        </w:rPr>
        <w:t xml:space="preserve">）规定情形的，提交最后报价的供应商可以为2家。</w:t>
      </w:r>
      <w:r/>
    </w:p>
    <w:p>
      <w:pPr>
        <w:ind w:right="0" w:firstLine="48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27.1.3供应商未在磋商小组规定的时间内在苏采云系统中提交最后报价的视为放弃磋商，其磋商文件按无效响应处理，最后报价格式表须加盖CA电子公章</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否则视为未提交最后报价。已提交磋商文件的供应商，在提交最后报价之前，可以根据磋商情况退出磋商，并在苏采云系统中提交“退出磋商函”并加盖CA电子公章。</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 评审方法和评审标准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27.2.1评审方法。经磋商确定最终采购需求和提交最后报价的供应商后，由磋商小组采用综合评分法对提交最后报价的供应商的磋商文件和最后报价进行综合评分。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本磋商文件所述综合评分法，是指磋商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27.2.2评审标准</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见本磋商文件第五章规定。</w:t>
      </w:r>
      <w:r/>
    </w:p>
    <w:p>
      <w:pPr>
        <w:ind w:left="0" w:right="0" w:firstLine="47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27.3采购活动终止的情况</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出现下列情形之一的，本次竞争性磋商采购活动将被终止：</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27.3.1因情况变化，不再符合规定的竞争性磋商采购方式适用情形的。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27.3.2出现影响采购公正的违法、违规行为的。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27.3.3除本磋商文件第二章第27.1.2条第三款规定的情形外，在采购过程中符合要求的供应商或者最后报价未超过采购预算的供应商不足3家的。</w:t>
      </w:r>
      <w:r/>
    </w:p>
    <w:p>
      <w:pPr>
        <w:ind w:left="0" w:right="0" w:firstLine="36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27.3.4在苏采云系统规定时间内成功解密电子磋商文件的供应商不足3家的。</w:t>
      </w:r>
      <w:r/>
    </w:p>
    <w:p>
      <w:pPr>
        <w:ind w:left="0" w:right="0" w:firstLine="482"/>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六、成交</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28.</w:t>
      </w:r>
      <w:r>
        <w:rPr>
          <w:rFonts w:hint="eastAsia" w:ascii="宋体" w:hAnsi="宋体" w:eastAsia="宋体" w:cs="宋体"/>
          <w:i w:val="0"/>
          <w:iCs w:val="0"/>
          <w:color w:val="000000"/>
          <w:sz w:val="24"/>
          <w:szCs w:val="24"/>
        </w:rPr>
        <w:t xml:space="preserve">确定成交单位</w:t>
      </w:r>
      <w:r/>
    </w:p>
    <w:p>
      <w:pPr>
        <w:ind w:left="0" w:right="0" w:firstLine="42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28.2采购人从评审报告提出的成交候选供应商中，按照排序由高到低的原则确定成交供应商。采购人确定成交供应商后，采购人将在“中国政府采购网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江苏政府采购网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盐城市政府采购网”发布成交结果公告，公告期限为1个工作日。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28.3若有充分证据证明，成交供应商出现下列情况之一的，一经查实，将被取消成交资格：</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28.3.1提供虚假材料谋取成交的。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28.3.2与评审专家、采购人、其他供应商或者采购代理公司工作人员恶意串通的。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28.3.3向评审专家、采购人或采购代理公司工作人员行贿或者提供其他不正当利益的。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28.3.4恶意竞争，最后报价明显低于其自身合理成本且又无法提供证明的。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28.3.5不满足本磋商文件规定的实质性要求，但在评审过程中又未被磋商小组发现的。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28.3.6成交后无正当理由拒不与采购人签订政府采购合同或者未按照磋商文件确定的事项签订政府采购合同的。</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28.3.7将政府采购合同转包的。</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29.</w:t>
      </w:r>
      <w:r>
        <w:rPr>
          <w:rFonts w:hint="eastAsia" w:ascii="宋体" w:hAnsi="宋体" w:eastAsia="宋体" w:cs="宋体"/>
          <w:i w:val="0"/>
          <w:iCs w:val="0"/>
          <w:color w:val="000000"/>
          <w:sz w:val="24"/>
          <w:szCs w:val="24"/>
        </w:rPr>
        <w:t xml:space="preserve">质疑处理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29.1 提出质疑的供应商应当是参与所质疑项目采购活动的供应商。潜在供应商依法获取其可质疑的采购文件的，可以对采购文件提出质疑。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29.2供应商认为采购文件、采购过程和采购结果使自己的权益受到损害的，可以在知道或应知其权益受到损害之日起七个工作日内，以书面形式根据下述29.4条款的规定向采购人或采购代理公司</w:t>
      </w:r>
      <w:r>
        <w:rPr>
          <w:rFonts w:hint="eastAsia" w:ascii="宋体" w:hAnsi="宋体" w:eastAsia="宋体" w:cs="宋体"/>
          <w:i w:val="0"/>
          <w:iCs w:val="0"/>
          <w:color w:val="000000"/>
          <w:sz w:val="24"/>
          <w:szCs w:val="24"/>
          <w:lang w:eastAsia="zh-CN"/>
        </w:rPr>
        <w:t xml:space="preserve">质疑</w:t>
      </w:r>
      <w:r>
        <w:rPr>
          <w:rFonts w:hint="eastAsia" w:ascii="宋体" w:hAnsi="宋体" w:eastAsia="宋体" w:cs="宋体"/>
          <w:i w:val="0"/>
          <w:iCs w:val="0"/>
          <w:color w:val="000000"/>
          <w:sz w:val="24"/>
          <w:szCs w:val="24"/>
        </w:rPr>
        <w:t xml:space="preserve">。上述应知其权益受到损害之日，是指：</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29.2.1对可以质疑的采购文件提出质疑的，为采购文件公告期限届满之日</w:t>
      </w:r>
      <w:r>
        <w:rPr>
          <w:rFonts w:hint="eastAsia" w:ascii="宋体" w:hAnsi="宋体" w:eastAsia="宋体" w:cs="宋体"/>
          <w:i w:val="0"/>
          <w:iCs w:val="0"/>
          <w:color w:val="000000"/>
          <w:sz w:val="24"/>
          <w:szCs w:val="24"/>
        </w:rPr>
        <w:t xml:space="preserve">。</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29.2.2对采购过程提出质疑的，为各采购程序环节结束之日。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29.2.3对成交结果提出质疑的，为成交结果公告期限届满之日。</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供应商应当在法定质疑期内一次性提出针对同一采购程序环节的质疑。供应商如在法定期限内对同一采购程序环节提出多次质疑的，采购人将只对供应商第一次质疑作出答复。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29.4 供应商（含潜在供应商）对采购方式、采购需求、供应商资格条件、评审方法与评审标准、合同文本的询问、质疑请向采购人提出，由采购人负责答复。供应商对其他事项的询问、质疑请向采购代理公司提出，由采购代理公司负责答复。</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采购人及采购代理公司只接收以纸质原件形式送达的质疑</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采购人和采购代理公司不接受未填写快递运单的快件。</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 以下情形的质疑不予受理</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29.5.1 内容不符合《政府采购质疑和投诉办法》第十二条规定的质疑。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29.5.2 超出政府采购法定期限的质疑。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29.5.3 以传真、电子邮件等方式递交的非原件形式的质疑。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29.5.4 未参加磋商活动的供应商或在磋商活动中自身权益未受到损害的供应商所提出的质疑。</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29.5.5供应商组成联合体参加磋商，联合体中任何一方或多方未按要求签字、盖章、加盖公章的质疑。</w:t>
      </w:r>
      <w:r/>
    </w:p>
    <w:p>
      <w:pPr>
        <w:ind w:left="0" w:right="0" w:firstLine="468"/>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30.</w:t>
      </w:r>
      <w:r>
        <w:rPr>
          <w:rFonts w:hint="eastAsia" w:ascii="宋体" w:hAnsi="宋体" w:eastAsia="宋体" w:cs="宋体"/>
          <w:i w:val="0"/>
          <w:iCs w:val="0"/>
          <w:color w:val="000000"/>
          <w:sz w:val="24"/>
          <w:szCs w:val="24"/>
        </w:rPr>
        <w:t xml:space="preserve">成交通知书</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30.1成交结果确定后，采购人将向成交供应商发出成交通知书。请成交供应商在成交结果公告届满之日起30日内</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使用CA数字证书登录苏采云系统及时下载成交通知书。因系统存储空间有限，自成交结果公告届满之日起30日后，苏采云系统不再保证提供下载成交通知书服务</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因未及时下载而造成的不利后果由成交供应商自行承担。</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七、授予合同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 签订合同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31.l成交供应商应当在成交通知书发出之日起三十日内，按照磋商文件确定的事项与采购人签订政府采购合同。</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31.2磋商文件、成交供应商的磋商文件及磋商过程中有关澄清、承诺文件均应作为合同附件。</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31.3 签订合同后，</w:t>
      </w:r>
      <w:r>
        <w:rPr>
          <w:rFonts w:hint="eastAsia" w:ascii="宋体" w:hAnsi="宋体" w:eastAsia="宋体" w:cs="宋体"/>
          <w:i w:val="0"/>
          <w:iCs w:val="0"/>
          <w:color w:val="000000"/>
          <w:sz w:val="24"/>
          <w:szCs w:val="24"/>
          <w:u w:val="single"/>
        </w:rPr>
        <w:t xml:space="preserve">成交供应商不得将合同标的进行转包</w:t>
      </w:r>
      <w:r>
        <w:rPr>
          <w:rFonts w:hint="eastAsia" w:ascii="宋体" w:hAnsi="宋体" w:eastAsia="宋体" w:cs="宋体"/>
          <w:i w:val="0"/>
          <w:iCs w:val="0"/>
          <w:color w:val="000000"/>
          <w:sz w:val="24"/>
          <w:szCs w:val="24"/>
        </w:rPr>
        <w:t xml:space="preserve">。未经采购人同意，成交供应商也不得采用分包形式履行合同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否则采购人有权终止合同。转包或分包造成采购人损失的，成交供应商应承担相应赔偿责任。</w:t>
      </w:r>
      <w:r/>
    </w:p>
    <w:p>
      <w:pPr>
        <w:ind w:left="0" w:right="0" w:firstLine="60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32.</w:t>
      </w:r>
      <w:r>
        <w:rPr>
          <w:rFonts w:hint="eastAsia" w:ascii="宋体" w:hAnsi="宋体" w:eastAsia="宋体" w:cs="宋体"/>
          <w:i w:val="0"/>
          <w:iCs w:val="0"/>
          <w:color w:val="000000"/>
          <w:sz w:val="24"/>
          <w:szCs w:val="24"/>
        </w:rPr>
        <w:t xml:space="preserve">标的物的追加</w:t>
      </w:r>
      <w:r/>
    </w:p>
    <w:p>
      <w:pPr>
        <w:ind w:left="0" w:right="0" w:firstLine="48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33.政府采购政策功能落实</w:t>
      </w:r>
      <w:r/>
    </w:p>
    <w:p>
      <w:pPr>
        <w:numPr>
          <w:ilvl w:val="0"/>
          <w:numId w:val="0"/>
        </w:numPr>
        <w:ind w:left="600" w:right="0"/>
        <w:jc w:val="both"/>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33</w:t>
      </w:r>
      <w:r>
        <w:rPr>
          <w:rFonts w:hint="eastAsia" w:ascii="宋体" w:hAnsi="宋体" w:eastAsia="宋体" w:cs="宋体"/>
          <w:i w:val="0"/>
          <w:iCs w:val="0"/>
          <w:color w:val="000000"/>
          <w:sz w:val="24"/>
          <w:szCs w:val="24"/>
          <w:lang w:val="en-US" w:eastAsia="zh-CN"/>
        </w:rPr>
        <w:t xml:space="preserve">.1</w:t>
      </w:r>
      <w:r>
        <w:rPr>
          <w:rFonts w:hint="eastAsia" w:ascii="宋体" w:hAnsi="宋体" w:eastAsia="宋体" w:cs="宋体"/>
          <w:i w:val="0"/>
          <w:iCs w:val="0"/>
          <w:color w:val="000000"/>
          <w:sz w:val="24"/>
          <w:szCs w:val="24"/>
        </w:rPr>
        <w:t xml:space="preserve">政府采购线上合同信用融资政策</w:t>
      </w:r>
      <w:r/>
    </w:p>
    <w:p>
      <w:pPr>
        <w:ind w:left="0" w:right="0" w:firstLine="480"/>
        <w:keepLines w:val="0"/>
        <w:keepNext w:val="0"/>
        <w:pageBreakBefore w:val="0"/>
        <w:spacing w:line="440" w:lineRule="exact"/>
        <w:widowControl/>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根据《转发江苏省财政厅 中国人民银行南京分行</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关于深入推进政府采购线上合同信用融资工作的通知</w:t>
      </w:r>
      <w:r>
        <w:rPr>
          <w:rFonts w:hint="eastAsia" w:ascii="宋体" w:hAnsi="宋体" w:eastAsia="宋体" w:cs="宋体"/>
          <w:i w:val="0"/>
          <w:iCs w:val="0"/>
          <w:color w:val="000000"/>
          <w:sz w:val="24"/>
          <w:szCs w:val="24"/>
          <w:lang w:eastAsia="zh-CN"/>
        </w:rPr>
        <w:t xml:space="preserve">〉的通知》</w:t>
      </w:r>
      <w:r>
        <w:rPr>
          <w:rFonts w:hint="eastAsia" w:ascii="宋体" w:hAnsi="宋体" w:eastAsia="宋体" w:cs="宋体"/>
          <w:i w:val="0"/>
          <w:iCs w:val="0"/>
          <w:color w:val="000000"/>
          <w:sz w:val="24"/>
          <w:szCs w:val="24"/>
        </w:rPr>
        <w:t xml:space="preserve">（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33.2进口产品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进口产品</w:t>
      </w:r>
      <w:r>
        <w:rPr>
          <w:rFonts w:hint="eastAsia" w:ascii="宋体" w:hAnsi="宋体" w:eastAsia="宋体" w:cs="宋体"/>
          <w:i w:val="0"/>
          <w:iCs w:val="0"/>
          <w:color w:val="000000"/>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33.3中小企业、监狱企业及残疾人福利性单位</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.3.1中小企业定义：</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政府采购促进中小企业发展管理办法》（财库〔2020〕46号）、《关于印发中小企业划型标准规定的通知》（工信部联企业〔2011〕300 号）、《国务院关于进一步促进中小企业发展的若干意见》（国发〔2009〕36 号）。</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.3.2供应商提供的货物、工程或者服务符合下列情形的，享受中小企业扶持政策：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.3.2.1在货物采购项目中，货物由中小企业制造，即货物由中小企业生产且使用该中小企业商号或者注册商标；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.3.2.2在工程采购项目中，工程由中小企业承建，即工程施工单位为中小企业；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.3.2.3在服务采购项目中，服务由中小企业承接，即提供服务的人员为中小企业依照《中华人民共和国劳动合同法》订立劳动合同的从业人员。</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.3.3在货物采购项目中，供应商提供的货物既有中小企业制造货物，也有大型企业制造货物的，不享受中小企业扶持政策。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.3.4以联合体形式参加政府采购活动，联合体各方均为中小企业的，联合体视同中小企业。其中，联合体各方均为小微企业的，联合体视同小微企业。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.3.6残疾人福利单位定义：享受政府采购支持政策的残疾人福利性单位应当同时满足以下条件：</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.3.6.1安置的残疾人占本单位在职职工人数的比例不低于25%（含25%），并且安置的残疾人人数不少于10 人（含10 人）；</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.3.6.2依法与安置的每位残疾人签订了一年以上（含一年）的劳动合同或服务协议；</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.3.6.3为安置的每位残疾人按月足额缴纳了基本养老保险、基本医疗保险、失业保险、工伤保险和生育保险等社会保险费；</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.3.6.4通过银行等金融机构向安置的每位残疾人，按月支付了不低于单位所在区县适用的经省级人民政府批准的月最低工资标准的工资；</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.3.6.5提供本单位制造的货物、承担的工程或者服务（以下简称产品），或者提供其他残疾人福利性单位制造的货物（不包括使用非残疾人福利性单位注册商标的货物）；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.3.7本项目是否专门面向中小企业预留采购份额见第一章《竞争性磋商</w:t>
      </w:r>
      <w:r>
        <w:rPr>
          <w:rFonts w:hint="eastAsia" w:ascii="宋体" w:hAnsi="宋体" w:eastAsia="宋体" w:cs="宋体"/>
          <w:i w:val="0"/>
          <w:iCs w:val="0"/>
          <w:color w:val="000000"/>
          <w:sz w:val="24"/>
          <w:szCs w:val="24"/>
          <w:lang w:val="en-US" w:eastAsia="zh-CN"/>
        </w:rPr>
        <w:t xml:space="preserve">公告</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w:t>
      </w:r>
      <w:r>
        <w:rPr>
          <w:rFonts w:hint="eastAsia" w:ascii="宋体" w:hAnsi="宋体" w:eastAsia="宋体" w:cs="宋体"/>
          <w:i w:val="0"/>
          <w:iCs w:val="0"/>
          <w:color w:val="000000"/>
          <w:sz w:val="24"/>
          <w:szCs w:val="24"/>
        </w:rPr>
        <w:t xml:space="preserve">.3.8采购标的对应的中小企业划分标准所属行业见第四章《采购需求》。</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.3.9小微企业价格评审优惠的政策：见第五章《评标方法和评标标准》。</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33.4政府采购节能产品、环境标志产品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w:t>
      </w:r>
      <w:r>
        <w:rPr>
          <w:rFonts w:hint="eastAsia" w:ascii="宋体" w:hAnsi="宋体" w:eastAsia="宋体" w:cs="宋体"/>
          <w:i w:val="0"/>
          <w:iCs w:val="0"/>
          <w:color w:val="000000"/>
          <w:sz w:val="24"/>
          <w:szCs w:val="24"/>
          <w:lang w:val="en-US" w:eastAsia="zh-CN"/>
        </w:rPr>
        <w:t xml:space="preserve">3</w:t>
      </w:r>
      <w:r>
        <w:rPr>
          <w:rFonts w:hint="eastAsia" w:ascii="宋体" w:hAnsi="宋体" w:eastAsia="宋体" w:cs="宋体"/>
          <w:i w:val="0"/>
          <w:iCs w:val="0"/>
          <w:color w:val="000000"/>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33.5绿色包装</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33.6政府采购创新产品</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采购人优先采购各级政府部门公开发布的有效期内的创新产品、创新服务、首台套、首购首用等《目录》的创新产品</w:t>
      </w:r>
      <w:r>
        <w:rPr>
          <w:rFonts w:hint="eastAsia" w:ascii="宋体" w:hAnsi="宋体" w:eastAsia="宋体" w:cs="宋体"/>
          <w:i w:val="0"/>
          <w:iCs w:val="0"/>
          <w:color w:val="000000"/>
          <w:sz w:val="24"/>
          <w:szCs w:val="24"/>
        </w:rPr>
        <w:t xml:space="preserve">。</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33.7绿色数据中心政策 </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本文件中若涉及数据中心采购，采购人应依据《绿色数据中心政府采购需求标准（试行）》（财办库〔2023〕7号）文件精神</w:t>
      </w:r>
      <w:r>
        <w:rPr>
          <w:rFonts w:hint="eastAsia" w:ascii="宋体" w:hAnsi="宋体" w:eastAsia="宋体" w:cs="宋体"/>
          <w:i w:val="0"/>
          <w:iCs w:val="0"/>
          <w:color w:val="000000"/>
          <w:sz w:val="24"/>
          <w:szCs w:val="24"/>
          <w:lang w:val="en-US" w:eastAsia="zh-CN"/>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33.8履约保证金政策</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确需收取履约保证金的，履约保证金的缴纳形式：</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 如以履约保函（保险）形式缴纳履约保证金，供应商可通过政府采购电子履约保函（保险）平台（www.jsdzbh.com）在线申请履约保函（保险）。</w:t>
      </w:r>
      <w:r/>
    </w:p>
    <w:p>
      <w:pPr>
        <w:ind w:left="0" w:right="0" w:firstLine="420"/>
        <w:jc w:val="both"/>
        <w:keepLines w:val="0"/>
        <w:keepNext w:val="0"/>
        <w:pageBreakBefore w:val="0"/>
        <w:spacing w:line="440" w:lineRule="exact"/>
        <w:widowControl/>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line="380" w:lineRule="atLeast"/>
        <w:rPr>
          <w:rFonts w:hint="eastAsia" w:ascii="宋体" w:hAnsi="宋体" w:eastAsia="宋体" w:cs="宋体"/>
          <w:i w:val="0"/>
          <w:iCs w:val="0"/>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34.</w:t>
      </w:r>
      <w:r>
        <w:rPr>
          <w:rFonts w:hint="eastAsia" w:ascii="宋体" w:hAnsi="宋体" w:eastAsia="宋体" w:cs="宋体"/>
          <w:i w:val="0"/>
          <w:iCs w:val="0"/>
          <w:color w:val="000000"/>
          <w:sz w:val="24"/>
          <w:szCs w:val="24"/>
          <w:lang w:val="en-US" w:eastAsia="zh-CN"/>
        </w:rPr>
        <w:t xml:space="preserve">预付款制度</w:t>
      </w:r>
      <w:r/>
    </w:p>
    <w:p>
      <w:pPr>
        <w:ind w:firstLine="477"/>
        <w:spacing w:line="360" w:lineRule="auto"/>
        <w:tabs>
          <w:tab w:val="left" w:pos="900" w:leader="none"/>
        </w:tabs>
        <w:rPr>
          <w:rFonts w:hint="eastAsia" w:ascii="宋体" w:hAnsi="宋体" w:eastAsia="宋体" w:cs="宋体"/>
          <w:i w:val="0"/>
          <w:iCs w:val="0"/>
          <w:lang w:eastAsia="zh-CN"/>
        </w:rPr>
      </w:pPr>
      <w:r>
        <w:rPr>
          <w:rFonts w:hint="eastAsia" w:ascii="宋体" w:hAnsi="宋体" w:eastAsia="宋体" w:cs="宋体"/>
          <w:i w:val="0"/>
          <w:iCs w:val="0"/>
          <w:color w:val="000000"/>
          <w:sz w:val="24"/>
          <w:szCs w:val="24"/>
          <w:lang w:val="en-US" w:eastAsia="zh-CN"/>
        </w:rPr>
        <w:t xml:space="preserve">本项目落实预付款制度，预付款比例为</w:t>
      </w:r>
      <w:r>
        <w:rPr>
          <w:rFonts w:hint="eastAsia" w:ascii="宋体" w:hAnsi="宋体" w:eastAsia="宋体" w:cs="宋体"/>
          <w:i w:val="0"/>
          <w:iCs w:val="0"/>
          <w:color w:val="000000"/>
          <w:sz w:val="24"/>
          <w:szCs w:val="24"/>
          <w:u w:val="single"/>
          <w:lang w:val="en-US" w:eastAsia="zh-CN"/>
        </w:rPr>
        <w:t xml:space="preserve">10</w:t>
      </w:r>
      <w:r>
        <w:rPr>
          <w:rFonts w:hint="eastAsia" w:ascii="宋体" w:hAnsi="宋体" w:eastAsia="宋体" w:cs="宋体"/>
          <w:i w:val="0"/>
          <w:iCs w:val="0"/>
          <w:color w:val="000000"/>
          <w:sz w:val="24"/>
          <w:szCs w:val="24"/>
          <w:lang w:val="en-US" w:eastAsia="zh-CN"/>
        </w:rPr>
        <w:t xml:space="preserve">%。在签订合同时，中标、成交供应商明确书面表示无需预付款或者主动要求降低预付款比例的，采购人可就预付款比例作相应调整。</w:t>
      </w:r>
      <w:r>
        <w:rPr>
          <w:rFonts w:hint="eastAsia" w:ascii="宋体" w:hAnsi="宋体" w:eastAsia="宋体" w:cs="宋体"/>
          <w:i w:val="0"/>
          <w:iCs w:val="0"/>
          <w:sz w:val="24"/>
        </w:rPr>
        <w:t xml:space="preserve"> </w:t>
      </w:r>
      <w:r/>
    </w:p>
    <w:p>
      <w:pPr>
        <w:rPr>
          <w:rFonts w:hint="eastAsia" w:ascii="宋体" w:hAnsi="宋体" w:eastAsia="宋体" w:cs="宋体"/>
          <w:bCs w:val="0"/>
          <w:i w:val="0"/>
          <w:color w:val="auto"/>
          <w:sz w:val="32"/>
          <w:szCs w:val="32"/>
        </w:rPr>
      </w:pPr>
      <w:r>
        <w:rPr>
          <w:highlight w:val="none"/>
        </w:rPr>
        <w:br w:type="page" w:clear="all"/>
      </w:r>
      <w:r/>
    </w:p>
    <w:p>
      <w:pPr>
        <w:jc w:val="center"/>
        <w:spacing w:after="156" w:line="500" w:lineRule="exact"/>
        <w:tabs>
          <w:tab w:val="left" w:pos="900" w:leader="none"/>
        </w:tabs>
        <w:rPr>
          <w:iCs w:val="0"/>
          <w:highlight w:val="none"/>
        </w:rPr>
      </w:pPr>
      <w:r>
        <w:rPr>
          <w:rFonts w:hint="eastAsia" w:ascii="宋体" w:hAnsi="宋体" w:eastAsia="宋体" w:cs="宋体"/>
          <w:b/>
          <w:bCs/>
          <w:i w:val="0"/>
          <w:iCs w:val="0"/>
          <w:sz w:val="36"/>
          <w:szCs w:val="36"/>
        </w:rPr>
        <w:t xml:space="preserve">第三章  合同条款及</w:t>
      </w:r>
      <w:bookmarkEnd w:id="45"/>
      <w:r/>
      <w:bookmarkEnd w:id="46"/>
      <w:r/>
      <w:bookmarkEnd w:id="47"/>
      <w:r/>
      <w:bookmarkEnd w:id="48"/>
      <w:r/>
      <w:bookmarkEnd w:id="49"/>
      <w:r>
        <w:rPr>
          <w:rFonts w:hint="eastAsia" w:ascii="宋体" w:hAnsi="宋体" w:eastAsia="宋体" w:cs="宋体"/>
          <w:b/>
          <w:bCs/>
          <w:i w:val="0"/>
          <w:iCs w:val="0"/>
          <w:sz w:val="36"/>
          <w:szCs w:val="36"/>
        </w:rPr>
        <w:t xml:space="preserve">格式</w:t>
      </w:r>
      <w:bookmarkStart w:id="54" w:name="_Toc16938590"/>
      <w:r/>
      <w:bookmarkStart w:id="55" w:name="_Toc20823346"/>
      <w:r/>
      <w:bookmarkStart w:id="56" w:name="_Toc120614244"/>
      <w:r/>
      <w:bookmarkStart w:id="57" w:name="_Toc462564139"/>
      <w:r/>
      <w:bookmarkStart w:id="58" w:name="_Toc479757211"/>
      <w:r/>
      <w:r/>
    </w:p>
    <w:p>
      <w:pPr>
        <w:ind w:firstLine="480"/>
        <w:spacing w:line="500" w:lineRule="exact"/>
        <w:rPr>
          <w:rFonts w:hint="eastAsia" w:ascii="宋体" w:hAnsi="宋体" w:eastAsia="宋体" w:cs="宋体"/>
          <w:bCs/>
          <w:i w:val="0"/>
          <w:iCs w:val="0"/>
          <w:sz w:val="24"/>
          <w:szCs w:val="24"/>
        </w:rPr>
      </w:pPr>
      <w:r/>
      <w:bookmarkStart w:id="59" w:name="_Toc513029243"/>
      <w:r/>
      <w:bookmarkStart w:id="60" w:name="_Toc20823315"/>
      <w:r/>
      <w:bookmarkStart w:id="61" w:name="_Toc16938559"/>
      <w:r>
        <w:rPr>
          <w:rFonts w:hint="eastAsia" w:ascii="宋体" w:hAnsi="宋体" w:eastAsia="宋体" w:cs="宋体"/>
          <w:bCs/>
          <w:i w:val="0"/>
          <w:iCs w:val="0"/>
          <w:sz w:val="24"/>
          <w:szCs w:val="24"/>
        </w:rPr>
        <w:t xml:space="preserve">以下为中标后</w:t>
      </w:r>
      <w:r>
        <w:rPr>
          <w:rFonts w:hint="eastAsia" w:ascii="宋体" w:hAnsi="宋体" w:eastAsia="宋体" w:cs="宋体"/>
          <w:bCs/>
          <w:i w:val="0"/>
          <w:iCs w:val="0"/>
          <w:sz w:val="24"/>
          <w:szCs w:val="24"/>
          <w:lang w:eastAsia="zh-CN"/>
        </w:rPr>
        <w:t xml:space="preserve">签订</w:t>
      </w:r>
      <w:r>
        <w:rPr>
          <w:rFonts w:hint="eastAsia" w:ascii="宋体" w:hAnsi="宋体" w:eastAsia="宋体" w:cs="宋体"/>
          <w:bCs/>
          <w:i w:val="0"/>
          <w:iCs w:val="0"/>
          <w:sz w:val="24"/>
          <w:szCs w:val="24"/>
        </w:rPr>
        <w:t xml:space="preserve">本项目合同的通用条款，中标人不得提出实质性的修改，关于专用条款将由采购人与中标人结合本项目具体情况协商后签订。</w:t>
      </w:r>
      <w:r/>
    </w:p>
    <w:p>
      <w:pPr>
        <w:ind w:firstLine="643"/>
        <w:jc w:val="center"/>
        <w:spacing w:line="500" w:lineRule="exact"/>
        <w:rPr>
          <w:rFonts w:hint="eastAsia" w:ascii="宋体" w:hAnsi="宋体" w:eastAsia="宋体" w:cs="宋体"/>
          <w:bCs/>
          <w:i w:val="0"/>
          <w:iCs w:val="0"/>
          <w:sz w:val="32"/>
          <w:szCs w:val="32"/>
        </w:rPr>
      </w:pPr>
      <w:r>
        <w:rPr>
          <w:rFonts w:hint="eastAsia" w:ascii="宋体" w:hAnsi="宋体" w:eastAsia="宋体" w:cs="宋体"/>
          <w:b/>
          <w:i w:val="0"/>
          <w:iCs w:val="0"/>
          <w:sz w:val="32"/>
          <w:szCs w:val="32"/>
        </w:rPr>
        <w:t xml:space="preserve">政府采购合同</w:t>
      </w:r>
      <w:r/>
    </w:p>
    <w:p>
      <w:pPr>
        <w:ind w:firstLine="480"/>
        <w:pageBreakBefore w:val="0"/>
        <w:spacing w:line="440" w:lineRule="exact"/>
        <w:rPr>
          <w:rFonts w:hint="eastAsia" w:ascii="宋体" w:hAnsi="宋体" w:eastAsia="宋体" w:cs="宋体"/>
          <w:bCs/>
          <w:i w:val="0"/>
          <w:iCs w:val="0"/>
          <w:sz w:val="24"/>
          <w:szCs w:val="28"/>
          <w:lang w:val="en-US" w:eastAsia="zh-CN"/>
        </w:rPr>
      </w:pPr>
      <w:r>
        <w:rPr>
          <w:rFonts w:hint="eastAsia" w:ascii="宋体" w:hAnsi="宋体" w:eastAsia="宋体" w:cs="宋体"/>
          <w:bCs/>
          <w:i w:val="0"/>
          <w:iCs w:val="0"/>
          <w:sz w:val="24"/>
          <w:szCs w:val="28"/>
        </w:rPr>
        <w:t xml:space="preserve">发包人</w:t>
      </w:r>
      <w:r>
        <w:rPr>
          <w:rFonts w:hint="eastAsia" w:ascii="宋体" w:hAnsi="宋体" w:cs="宋体"/>
          <w:bCs/>
          <w:i w:val="0"/>
          <w:iCs w:val="0"/>
          <w:sz w:val="24"/>
          <w:szCs w:val="28"/>
          <w:lang w:val="en-US" w:eastAsia="zh-CN"/>
        </w:rPr>
        <w:t xml:space="preserve">/甲方</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全称</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w:t>
      </w:r>
      <w:r>
        <w:rPr>
          <w:rFonts w:hint="eastAsia" w:ascii="宋体" w:hAnsi="宋体" w:eastAsia="宋体" w:cs="宋体"/>
          <w:bCs/>
          <w:i w:val="0"/>
          <w:iCs w:val="0"/>
          <w:sz w:val="24"/>
          <w:szCs w:val="28"/>
          <w:u w:val="single"/>
          <w:lang w:val="en-US" w:eastAsia="zh-CN"/>
        </w:rPr>
        <w:t xml:space="preserve">盐城市盐都区</w:t>
      </w:r>
      <w:r>
        <w:rPr>
          <w:rFonts w:hint="eastAsia" w:ascii="宋体" w:hAnsi="宋体" w:cs="宋体"/>
          <w:bCs/>
          <w:i w:val="0"/>
          <w:iCs w:val="0"/>
          <w:sz w:val="24"/>
          <w:szCs w:val="28"/>
          <w:u w:val="single"/>
          <w:lang w:val="en-US" w:eastAsia="zh-CN"/>
        </w:rPr>
        <w:t xml:space="preserve">学富</w:t>
      </w:r>
      <w:r>
        <w:rPr>
          <w:rFonts w:hint="eastAsia" w:ascii="宋体" w:hAnsi="宋体" w:eastAsia="宋体" w:cs="宋体"/>
          <w:bCs/>
          <w:i w:val="0"/>
          <w:iCs w:val="0"/>
          <w:sz w:val="24"/>
          <w:szCs w:val="28"/>
          <w:u w:val="single"/>
          <w:lang w:val="en-US" w:eastAsia="zh-CN"/>
        </w:rPr>
        <w:t xml:space="preserve">镇人民政府</w:t>
      </w:r>
      <w:r/>
    </w:p>
    <w:p>
      <w:pPr>
        <w:ind w:firstLine="480"/>
        <w:pageBreakBefore w:val="0"/>
        <w:spacing w:line="440" w:lineRule="exact"/>
        <w:rPr>
          <w:rFonts w:hint="eastAsia" w:ascii="宋体" w:hAnsi="宋体" w:eastAsia="宋体" w:cs="宋体"/>
          <w:b/>
          <w:i w:val="0"/>
          <w:iCs w:val="0"/>
          <w:sz w:val="24"/>
          <w:szCs w:val="24"/>
        </w:rPr>
      </w:pPr>
      <w:r>
        <w:rPr>
          <w:rFonts w:hint="eastAsia" w:ascii="宋体" w:hAnsi="宋体" w:eastAsia="宋体" w:cs="宋体"/>
          <w:bCs/>
          <w:i w:val="0"/>
          <w:iCs w:val="0"/>
          <w:sz w:val="24"/>
          <w:szCs w:val="28"/>
        </w:rPr>
        <w:t xml:space="preserve">承包人</w:t>
      </w:r>
      <w:r>
        <w:rPr>
          <w:rFonts w:hint="eastAsia" w:ascii="宋体" w:hAnsi="宋体" w:cs="宋体"/>
          <w:bCs/>
          <w:i w:val="0"/>
          <w:iCs w:val="0"/>
          <w:sz w:val="24"/>
          <w:szCs w:val="28"/>
          <w:lang w:val="en-US" w:eastAsia="zh-CN"/>
        </w:rPr>
        <w:t xml:space="preserve">/乙方</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全称</w:t>
      </w:r>
      <w:r>
        <w:rPr>
          <w:rFonts w:hint="eastAsia" w:ascii="宋体" w:hAnsi="宋体" w:eastAsia="宋体" w:cs="宋体"/>
          <w:bCs/>
          <w:i w:val="0"/>
          <w:iCs w:val="0"/>
          <w:sz w:val="24"/>
          <w:szCs w:val="28"/>
          <w:lang w:eastAsia="zh-CN"/>
        </w:rPr>
        <w:t xml:space="preserve">）</w:t>
      </w:r>
      <w:r>
        <w:rPr>
          <w:rFonts w:hint="eastAsia" w:ascii="宋体" w:hAnsi="宋体" w:eastAsia="宋体" w:cs="宋体"/>
          <w:bCs/>
          <w:i w:val="0"/>
          <w:iCs w:val="0"/>
          <w:sz w:val="24"/>
          <w:szCs w:val="28"/>
        </w:rPr>
        <w:t xml:space="preserve">：</w:t>
      </w:r>
      <w:r>
        <w:rPr>
          <w:rFonts w:hint="eastAsia" w:ascii="宋体" w:hAnsi="宋体" w:eastAsia="宋体" w:cs="宋体"/>
          <w:bCs/>
          <w:i w:val="0"/>
          <w:iCs w:val="0"/>
          <w:sz w:val="24"/>
          <w:szCs w:val="28"/>
          <w:u w:val="single"/>
        </w:rPr>
        <w:t xml:space="preserve">                        </w:t>
      </w:r>
      <w:bookmarkEnd w:id="59"/>
      <w:r/>
      <w:bookmarkEnd w:id="60"/>
      <w:r/>
      <w:bookmarkEnd w:id="61"/>
      <w:r/>
      <w:r/>
    </w:p>
    <w:p>
      <w:pPr>
        <w:pStyle w:val="763"/>
        <w:ind w:firstLine="480"/>
        <w:pageBreakBefore w:val="0"/>
        <w:spacing w:line="440" w:lineRule="exact"/>
        <w:rPr>
          <w:rFonts w:hint="eastAsia" w:ascii="宋体" w:hAnsi="宋体" w:eastAsia="宋体" w:cs="宋体"/>
          <w:b/>
          <w:i w:val="0"/>
          <w:iCs w:val="0"/>
          <w:sz w:val="24"/>
          <w:szCs w:val="24"/>
        </w:rPr>
      </w:pPr>
      <w:r>
        <w:rPr>
          <w:rFonts w:hint="eastAsia" w:ascii="宋体" w:hAnsi="宋体" w:eastAsia="宋体" w:cs="宋体"/>
          <w:i w:val="0"/>
          <w:iCs w:val="0"/>
          <w:sz w:val="24"/>
          <w:szCs w:val="24"/>
        </w:rPr>
        <w:t xml:space="preserve">甲、乙双方根据</w:t>
      </w:r>
      <w:r>
        <w:rPr>
          <w:rFonts w:hint="eastAsia" w:ascii="宋体" w:hAnsi="宋体" w:eastAsia="宋体" w:cs="宋体"/>
          <w:i w:val="0"/>
          <w:iCs w:val="0"/>
          <w:sz w:val="24"/>
          <w:szCs w:val="24"/>
          <w:u w:val="single"/>
          <w:lang w:val="en-US" w:eastAsia="zh-CN"/>
        </w:rPr>
        <w:t xml:space="preserve">             </w:t>
      </w:r>
      <w:r>
        <w:rPr>
          <w:rFonts w:hint="eastAsia" w:ascii="宋体" w:hAnsi="宋体" w:eastAsia="宋体" w:cs="宋体"/>
          <w:i w:val="0"/>
          <w:iCs w:val="0"/>
          <w:sz w:val="24"/>
          <w:szCs w:val="24"/>
          <w:lang w:val="en-US" w:eastAsia="zh-CN"/>
        </w:rPr>
        <w:t xml:space="preserve">竞争性磋商采购</w:t>
      </w:r>
      <w:r>
        <w:rPr>
          <w:rFonts w:hint="eastAsia" w:ascii="宋体" w:hAnsi="宋体" w:eastAsia="宋体" w:cs="宋体"/>
          <w:i w:val="0"/>
          <w:iCs w:val="0"/>
          <w:sz w:val="24"/>
          <w:szCs w:val="24"/>
        </w:rPr>
        <w:t xml:space="preserve">的结果，并根据《中华人民共和国民法典》及其他</w:t>
      </w:r>
      <w:r>
        <w:rPr>
          <w:rFonts w:hint="eastAsia" w:ascii="宋体" w:hAnsi="宋体" w:eastAsia="宋体" w:cs="宋体"/>
          <w:i w:val="0"/>
          <w:iCs w:val="0"/>
          <w:sz w:val="24"/>
          <w:szCs w:val="24"/>
          <w:lang w:eastAsia="zh-CN"/>
        </w:rPr>
        <w:t xml:space="preserve">法律法规</w:t>
      </w:r>
      <w:r>
        <w:rPr>
          <w:rFonts w:hint="eastAsia" w:ascii="宋体" w:hAnsi="宋体" w:eastAsia="宋体" w:cs="宋体"/>
          <w:i w:val="0"/>
          <w:iCs w:val="0"/>
          <w:sz w:val="24"/>
          <w:szCs w:val="24"/>
        </w:rPr>
        <w:t xml:space="preserve">，遵循平等、自愿、公平和诚实信用的原则，就项目具体实施事项协商一致，签署本合同。</w:t>
      </w:r>
      <w:r/>
    </w:p>
    <w:p>
      <w:pPr>
        <w:ind w:firstLine="472"/>
        <w:pageBreakBefore w:val="0"/>
        <w:spacing w:line="440" w:lineRule="exact"/>
        <w:tabs>
          <w:tab w:val="left" w:pos="790" w:leader="none"/>
        </w:tabs>
        <w:rPr>
          <w:rFonts w:hint="eastAsia" w:ascii="宋体" w:hAnsi="宋体" w:eastAsia="宋体" w:cs="宋体"/>
          <w:b/>
          <w:i w:val="0"/>
          <w:iCs w:val="0"/>
          <w:sz w:val="24"/>
          <w:szCs w:val="24"/>
        </w:rPr>
      </w:pPr>
      <w:r>
        <w:rPr>
          <w:rFonts w:hint="eastAsia" w:ascii="宋体" w:hAnsi="宋体" w:eastAsia="宋体" w:cs="宋体"/>
          <w:b/>
          <w:i w:val="0"/>
          <w:iCs w:val="0"/>
          <w:sz w:val="24"/>
          <w:szCs w:val="24"/>
          <w:lang w:eastAsia="zh-CN"/>
        </w:rPr>
        <w:t xml:space="preserve">1.</w:t>
      </w:r>
      <w:r>
        <w:rPr>
          <w:rFonts w:hint="eastAsia" w:ascii="宋体" w:hAnsi="宋体" w:eastAsia="宋体" w:cs="宋体"/>
          <w:b/>
          <w:i w:val="0"/>
          <w:iCs w:val="0"/>
          <w:sz w:val="24"/>
          <w:szCs w:val="24"/>
        </w:rPr>
        <w:t xml:space="preserve">项目内容：</w:t>
      </w:r>
      <w:r/>
    </w:p>
    <w:p>
      <w:pPr>
        <w:pStyle w:val="763"/>
        <w:ind w:firstLine="480"/>
        <w:pageBreakBefore w:val="0"/>
        <w:spacing w:line="440"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rPr>
        <w:t xml:space="preserve">1.1项目名称：</w:t>
      </w:r>
      <w:r>
        <w:rPr>
          <w:rFonts w:hint="eastAsia" w:ascii="宋体" w:hAnsi="宋体" w:eastAsia="宋体" w:cs="宋体"/>
          <w:i w:val="0"/>
          <w:iCs w:val="0"/>
          <w:sz w:val="24"/>
          <w:szCs w:val="24"/>
          <w:lang w:val="en-US" w:eastAsia="zh-CN"/>
        </w:rPr>
        <w:t xml:space="preserve">  </w:t>
      </w:r>
      <w:r/>
    </w:p>
    <w:p>
      <w:pPr>
        <w:pStyle w:val="763"/>
        <w:ind w:firstLine="480"/>
        <w:pageBreakBefore w:val="0"/>
        <w:spacing w:line="44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1.2 项目地点：盐都区</w:t>
      </w:r>
      <w:r>
        <w:rPr>
          <w:rFonts w:hint="eastAsia" w:hAnsi="宋体" w:cs="宋体"/>
          <w:i w:val="0"/>
          <w:iCs w:val="0"/>
          <w:sz w:val="24"/>
          <w:szCs w:val="24"/>
          <w:lang w:val="en-US" w:eastAsia="zh-CN"/>
        </w:rPr>
        <w:t xml:space="preserve">学富</w:t>
      </w:r>
      <w:r>
        <w:rPr>
          <w:rFonts w:hint="eastAsia" w:ascii="宋体" w:hAnsi="宋体" w:eastAsia="宋体" w:cs="宋体"/>
          <w:i w:val="0"/>
          <w:iCs w:val="0"/>
          <w:sz w:val="24"/>
          <w:szCs w:val="24"/>
          <w:lang w:val="en-US" w:eastAsia="zh-CN"/>
        </w:rPr>
        <w:t xml:space="preserve">镇</w:t>
      </w:r>
      <w:r>
        <w:rPr>
          <w:rFonts w:hint="eastAsia" w:ascii="宋体" w:hAnsi="宋体" w:eastAsia="宋体" w:cs="宋体"/>
          <w:i w:val="0"/>
          <w:iCs w:val="0"/>
          <w:sz w:val="24"/>
          <w:szCs w:val="24"/>
        </w:rPr>
        <w:t xml:space="preserve">。</w:t>
      </w:r>
      <w:r/>
    </w:p>
    <w:p>
      <w:pPr>
        <w:ind w:firstLine="480"/>
        <w:keepLines w:val="0"/>
        <w:keepNext w:val="0"/>
        <w:pageBreakBefore w:val="0"/>
        <w:spacing w:line="440" w:lineRule="exact"/>
        <w:rPr>
          <w:rFonts w:hint="eastAsia" w:ascii="宋体" w:hAnsi="宋体" w:eastAsia="宋体" w:cs="宋体"/>
          <w:bCs/>
          <w:i w:val="0"/>
          <w:iCs w:val="0"/>
          <w:sz w:val="24"/>
          <w:szCs w:val="28"/>
        </w:rPr>
      </w:pPr>
      <w:r>
        <w:rPr>
          <w:rFonts w:hint="eastAsia" w:ascii="宋体" w:hAnsi="宋体" w:eastAsia="宋体" w:cs="宋体"/>
          <w:bCs/>
          <w:i w:val="0"/>
          <w:iCs w:val="0"/>
          <w:sz w:val="24"/>
          <w:szCs w:val="28"/>
          <w:lang w:val="en-US" w:eastAsia="zh-CN"/>
        </w:rPr>
        <w:t xml:space="preserve">1.3项目</w:t>
      </w:r>
      <w:r>
        <w:rPr>
          <w:rFonts w:hint="eastAsia" w:ascii="宋体" w:hAnsi="宋体" w:eastAsia="宋体" w:cs="宋体"/>
          <w:bCs/>
          <w:i w:val="0"/>
          <w:iCs w:val="0"/>
          <w:sz w:val="24"/>
          <w:szCs w:val="28"/>
        </w:rPr>
        <w:t xml:space="preserve">内容：</w:t>
      </w:r>
      <w:r>
        <w:rPr>
          <w:rFonts w:hint="eastAsia" w:ascii="宋体" w:hAnsi="宋体" w:cs="宋体"/>
          <w:i w:val="0"/>
          <w:iCs w:val="0"/>
          <w:color w:val="auto"/>
          <w:sz w:val="24"/>
          <w:szCs w:val="24"/>
          <w:lang w:val="en-US" w:eastAsia="zh-CN"/>
        </w:rPr>
        <w:t xml:space="preserve">盐城市盐都区学富镇陈祁村旧址砖瓦厂复垦项目</w:t>
      </w:r>
      <w:r>
        <w:rPr>
          <w:rFonts w:hint="eastAsia" w:ascii="宋体" w:hAnsi="宋体" w:eastAsia="宋体" w:cs="宋体"/>
          <w:i w:val="0"/>
          <w:iCs w:val="0"/>
          <w:color w:val="auto"/>
          <w:sz w:val="24"/>
          <w:szCs w:val="24"/>
          <w:lang w:val="en-US" w:eastAsia="zh-CN"/>
        </w:rPr>
        <w:t xml:space="preserve">的施工，具体以采购人提供的施工图纸及工程量清单为准</w:t>
      </w:r>
      <w:r>
        <w:rPr>
          <w:rFonts w:hint="eastAsia" w:ascii="宋体" w:hAnsi="宋体" w:eastAsia="宋体" w:cs="宋体"/>
          <w:bCs/>
          <w:i w:val="0"/>
          <w:iCs w:val="0"/>
          <w:color w:val="0000ff"/>
          <w:sz w:val="24"/>
          <w:szCs w:val="28"/>
          <w:u w:val="none"/>
          <w:lang w:eastAsia="zh-CN"/>
        </w:rPr>
        <w:t xml:space="preserve">，采购人保留对采购范围适当调整的权利</w:t>
      </w:r>
      <w:r>
        <w:rPr>
          <w:rFonts w:hint="eastAsia" w:ascii="宋体" w:hAnsi="宋体" w:eastAsia="宋体" w:cs="宋体"/>
          <w:bCs/>
          <w:i w:val="0"/>
          <w:iCs w:val="0"/>
          <w:color w:val="0000ff"/>
          <w:sz w:val="24"/>
          <w:szCs w:val="28"/>
        </w:rPr>
        <w:t xml:space="preserve">。</w:t>
      </w:r>
      <w:r/>
    </w:p>
    <w:p>
      <w:pPr>
        <w:ind w:left="-2" w:firstLine="482"/>
        <w:pageBreakBefore w:val="0"/>
        <w:spacing w:line="440" w:lineRule="exact"/>
        <w:rPr>
          <w:rFonts w:hint="eastAsia" w:ascii="宋体" w:hAnsi="宋体" w:eastAsia="宋体" w:cs="宋体"/>
          <w:i w:val="0"/>
          <w:iCs w:val="0"/>
          <w:dstrike/>
          <w:sz w:val="24"/>
          <w:szCs w:val="28"/>
          <w:u w:val="single"/>
        </w:rPr>
      </w:pPr>
      <w:r>
        <w:rPr>
          <w:rFonts w:hint="eastAsia" w:ascii="宋体" w:hAnsi="宋体" w:eastAsia="宋体" w:cs="宋体"/>
          <w:b/>
          <w:i w:val="0"/>
          <w:iCs w:val="0"/>
          <w:sz w:val="24"/>
          <w:szCs w:val="28"/>
          <w:lang w:eastAsia="zh-CN"/>
        </w:rPr>
        <w:t xml:space="preserve">2.</w:t>
      </w:r>
      <w:r>
        <w:rPr>
          <w:rFonts w:hint="eastAsia" w:ascii="宋体" w:hAnsi="宋体" w:eastAsia="宋体" w:cs="宋体"/>
          <w:b/>
          <w:i w:val="0"/>
          <w:iCs w:val="0"/>
          <w:sz w:val="24"/>
          <w:szCs w:val="28"/>
        </w:rPr>
        <w:t xml:space="preserve">合同价格</w:t>
      </w:r>
      <w:r>
        <w:rPr>
          <w:rFonts w:hint="eastAsia" w:ascii="宋体" w:hAnsi="宋体" w:eastAsia="宋体" w:cs="宋体"/>
          <w:b/>
          <w:i w:val="0"/>
          <w:iCs w:val="0"/>
          <w:sz w:val="24"/>
          <w:szCs w:val="28"/>
          <w:lang w:val="en-US" w:eastAsia="zh-CN"/>
        </w:rPr>
        <w:t xml:space="preserve">及履约担保</w:t>
      </w:r>
      <w:r>
        <w:rPr>
          <w:rFonts w:hint="eastAsia" w:ascii="宋体" w:hAnsi="宋体" w:eastAsia="宋体" w:cs="宋体"/>
          <w:b/>
          <w:i w:val="0"/>
          <w:iCs w:val="0"/>
          <w:sz w:val="24"/>
          <w:szCs w:val="28"/>
        </w:rPr>
        <w:t xml:space="preserve">：</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2.1、合同总价：人民币</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元）。</w:t>
      </w:r>
      <w:r/>
    </w:p>
    <w:p>
      <w:pPr>
        <w:pStyle w:val="798"/>
        <w:ind w:left="426" w:firstLine="12"/>
        <w:jc w:val="both"/>
        <w:pageBreakBefore w:val="0"/>
        <w:spacing w:before="120" w:beforeAutospacing="0" w:after="120" w:afterAutospacing="0" w:line="440" w:lineRule="exact"/>
        <w:rPr>
          <w:rFonts w:hint="eastAsia" w:ascii="宋体" w:hAnsi="宋体" w:eastAsia="宋体" w:cs="宋体"/>
          <w:i w:val="0"/>
          <w:iCs w:val="0"/>
        </w:rPr>
      </w:pPr>
      <w:r>
        <w:rPr>
          <w:rFonts w:hint="eastAsia" w:ascii="宋体" w:hAnsi="宋体" w:eastAsia="宋体" w:cs="宋体"/>
          <w:b/>
          <w:i w:val="0"/>
          <w:iCs w:val="0"/>
          <w:sz w:val="24"/>
          <w:szCs w:val="28"/>
          <w:lang w:val="en-US" w:eastAsia="zh-CN"/>
        </w:rPr>
        <w:t xml:space="preserve">2.2履约担保</w:t>
      </w:r>
      <w:r/>
    </w:p>
    <w:p>
      <w:pPr>
        <w:ind w:firstLine="480"/>
        <w:pageBreakBefore w:val="0"/>
        <w:spacing w:line="440" w:lineRule="exact"/>
        <w:rPr>
          <w:rFonts w:hint="eastAsia" w:ascii="宋体" w:hAnsi="宋体" w:eastAsia="宋体" w:cs="宋体"/>
          <w:b/>
          <w:i w:val="0"/>
          <w:iCs w:val="0"/>
          <w:color w:val="auto"/>
          <w:sz w:val="24"/>
          <w:szCs w:val="24"/>
          <w:lang w:val="zh-CN"/>
        </w:rPr>
      </w:pPr>
      <w:r>
        <w:rPr>
          <w:rFonts w:hint="eastAsia" w:ascii="宋体" w:hAnsi="宋体" w:eastAsia="宋体" w:cs="宋体"/>
          <w:bCs/>
          <w:i w:val="0"/>
          <w:iCs w:val="0"/>
          <w:sz w:val="24"/>
          <w:szCs w:val="24"/>
          <w:lang w:val="en-US" w:eastAsia="zh-CN" w:bidi="ar-SA"/>
        </w:rPr>
        <w:t xml:space="preserve">2.2.1</w:t>
      </w:r>
      <w:r>
        <w:rPr>
          <w:rFonts w:hint="eastAsia" w:ascii="宋体" w:hAnsi="宋体" w:eastAsia="宋体" w:cs="宋体"/>
          <w:i w:val="0"/>
          <w:iCs w:val="0"/>
          <w:color w:val="auto"/>
          <w:sz w:val="24"/>
          <w:szCs w:val="24"/>
        </w:rPr>
        <w:t xml:space="preserve">本项目履约保证金为</w:t>
      </w:r>
      <w:r>
        <w:rPr>
          <w:rFonts w:hint="eastAsia" w:ascii="宋体" w:hAnsi="宋体" w:eastAsia="宋体" w:cs="宋体"/>
          <w:b/>
          <w:bCs/>
          <w:i w:val="0"/>
          <w:iCs w:val="0"/>
          <w:color w:val="auto"/>
          <w:sz w:val="24"/>
          <w:szCs w:val="24"/>
          <w:u w:val="single"/>
        </w:rPr>
        <w:t xml:space="preserve">人民币</w:t>
      </w:r>
      <w:r>
        <w:rPr>
          <w:rFonts w:hint="eastAsia" w:ascii="宋体" w:hAnsi="宋体" w:eastAsia="宋体" w:cs="宋体"/>
          <w:b/>
          <w:bCs/>
          <w:i w:val="0"/>
          <w:iCs w:val="0"/>
          <w:color w:val="auto"/>
          <w:sz w:val="24"/>
          <w:szCs w:val="24"/>
          <w:u w:val="single"/>
          <w:lang w:val="en-US" w:eastAsia="zh-CN"/>
        </w:rPr>
        <w:t xml:space="preserve">     </w:t>
      </w:r>
      <w:r>
        <w:rPr>
          <w:rFonts w:hint="eastAsia" w:ascii="宋体" w:hAnsi="宋体" w:eastAsia="宋体" w:cs="宋体"/>
          <w:b/>
          <w:bCs/>
          <w:i w:val="0"/>
          <w:iCs w:val="0"/>
          <w:color w:val="auto"/>
          <w:sz w:val="24"/>
          <w:szCs w:val="24"/>
          <w:u w:val="single"/>
        </w:rPr>
        <w:t xml:space="preserve">元</w:t>
      </w:r>
      <w:r>
        <w:rPr>
          <w:rFonts w:hint="eastAsia" w:ascii="宋体" w:hAnsi="宋体" w:eastAsia="宋体" w:cs="宋体"/>
          <w:b/>
          <w:bCs/>
          <w:i w:val="0"/>
          <w:iCs w:val="0"/>
          <w:color w:val="auto"/>
          <w:sz w:val="24"/>
          <w:szCs w:val="24"/>
          <w:u w:val="single"/>
          <w:lang w:val="en-US" w:eastAsia="zh-CN"/>
        </w:rPr>
        <w:t xml:space="preserve">整</w:t>
      </w:r>
      <w:r>
        <w:rPr>
          <w:rFonts w:hint="eastAsia" w:ascii="宋体" w:hAnsi="宋体" w:eastAsia="宋体" w:cs="宋体"/>
          <w:b/>
          <w:bCs/>
          <w:i w:val="0"/>
          <w:iCs w:val="0"/>
          <w:color w:val="auto"/>
          <w:sz w:val="24"/>
          <w:szCs w:val="24"/>
        </w:rPr>
        <w:t xml:space="preserve">（¥：</w:t>
      </w:r>
      <w:r>
        <w:rPr>
          <w:rFonts w:hint="eastAsia" w:ascii="宋体" w:hAnsi="宋体" w:eastAsia="宋体" w:cs="宋体"/>
          <w:b/>
          <w:bCs/>
          <w:i w:val="0"/>
          <w:iCs w:val="0"/>
          <w:color w:val="auto"/>
          <w:sz w:val="24"/>
          <w:szCs w:val="24"/>
          <w:u w:val="single"/>
          <w:lang w:val="en-US" w:eastAsia="zh-CN"/>
        </w:rPr>
        <w:t xml:space="preserve">    元</w:t>
      </w:r>
      <w:r>
        <w:rPr>
          <w:rFonts w:hint="eastAsia" w:ascii="宋体" w:hAnsi="宋体" w:eastAsia="宋体" w:cs="宋体"/>
          <w:b/>
          <w:bCs/>
          <w:i w:val="0"/>
          <w:iCs w:val="0"/>
          <w:color w:val="auto"/>
          <w:sz w:val="24"/>
          <w:szCs w:val="24"/>
        </w:rPr>
        <w:t xml:space="preserve">）</w:t>
      </w:r>
      <w:r>
        <w:rPr>
          <w:rFonts w:hint="eastAsia" w:ascii="宋体" w:hAnsi="宋体" w:eastAsia="宋体" w:cs="宋体"/>
          <w:b/>
          <w:bCs/>
          <w:i w:val="0"/>
          <w:iCs w:val="0"/>
          <w:color w:val="auto"/>
          <w:sz w:val="24"/>
          <w:szCs w:val="24"/>
          <w:lang w:eastAsia="zh-CN"/>
        </w:rPr>
        <w:t xml:space="preserve">（</w:t>
      </w:r>
      <w:r>
        <w:rPr>
          <w:rFonts w:hint="eastAsia" w:ascii="宋体" w:hAnsi="宋体" w:eastAsia="宋体" w:cs="宋体"/>
          <w:b/>
          <w:bCs/>
          <w:i w:val="0"/>
          <w:iCs w:val="0"/>
          <w:color w:val="auto"/>
          <w:sz w:val="24"/>
          <w:szCs w:val="24"/>
          <w:lang w:val="en-US" w:eastAsia="zh-CN"/>
        </w:rPr>
        <w:t xml:space="preserve">合同价的10%</w:t>
      </w:r>
      <w:r>
        <w:rPr>
          <w:rFonts w:hint="eastAsia" w:ascii="宋体" w:hAnsi="宋体" w:eastAsia="宋体" w:cs="宋体"/>
          <w:b/>
          <w:bCs/>
          <w:i w:val="0"/>
          <w:iCs w:val="0"/>
          <w:color w:val="auto"/>
          <w:sz w:val="24"/>
          <w:szCs w:val="24"/>
          <w:lang w:eastAsia="zh-CN"/>
        </w:rPr>
        <w:t xml:space="preserve">）</w:t>
      </w:r>
      <w:r>
        <w:rPr>
          <w:rFonts w:hint="eastAsia" w:ascii="宋体" w:hAnsi="宋体" w:eastAsia="宋体" w:cs="宋体"/>
          <w:i w:val="0"/>
          <w:iCs w:val="0"/>
          <w:color w:val="auto"/>
          <w:sz w:val="24"/>
          <w:szCs w:val="24"/>
        </w:rPr>
        <w:t xml:space="preserve">，</w:t>
      </w:r>
      <w:r>
        <w:rPr>
          <w:rFonts w:hint="eastAsia" w:ascii="宋体" w:hAnsi="宋体" w:eastAsia="宋体" w:cs="宋体"/>
          <w:b/>
          <w:i w:val="0"/>
          <w:iCs w:val="0"/>
          <w:color w:val="auto"/>
          <w:sz w:val="24"/>
          <w:szCs w:val="24"/>
          <w:lang w:val="zh-CN"/>
        </w:rPr>
        <w:t xml:space="preserve">履约保证金鼓励采购人对AA评级及以上政府采购投标人（需提供信用管理部门备案的第三方信用报告），免收履约保证金或降低履约保证金缴纳比例（本项目约定降低履约保证金缴纳比例，履约保证金调整为</w:t>
      </w:r>
      <w:r>
        <w:rPr>
          <w:rFonts w:hint="eastAsia" w:ascii="宋体" w:hAnsi="宋体" w:eastAsia="宋体" w:cs="宋体"/>
          <w:b/>
          <w:bCs/>
          <w:i w:val="0"/>
          <w:iCs w:val="0"/>
          <w:color w:val="auto"/>
          <w:sz w:val="24"/>
          <w:szCs w:val="24"/>
          <w:lang w:val="en-US" w:eastAsia="zh-CN"/>
        </w:rPr>
        <w:t xml:space="preserve">合同价的5%</w:t>
      </w:r>
      <w:r>
        <w:rPr>
          <w:rFonts w:hint="eastAsia" w:ascii="宋体" w:hAnsi="宋体" w:eastAsia="宋体" w:cs="宋体"/>
          <w:b/>
          <w:i w:val="0"/>
          <w:iCs w:val="0"/>
          <w:color w:val="auto"/>
          <w:sz w:val="24"/>
          <w:szCs w:val="24"/>
          <w:lang w:val="zh-CN"/>
        </w:rPr>
        <w:t xml:space="preserve">）。</w:t>
      </w:r>
      <w:r>
        <w:rPr>
          <w:rFonts w:hint="eastAsia" w:ascii="宋体" w:hAnsi="宋体" w:eastAsia="宋体" w:cs="宋体"/>
          <w:b/>
          <w:i w:val="0"/>
          <w:iCs w:val="0"/>
          <w:color w:val="auto"/>
          <w:sz w:val="24"/>
          <w:szCs w:val="24"/>
          <w:lang w:val="zh-CN" w:eastAsia="zh-CN"/>
        </w:rPr>
        <w:t xml:space="preserve">依据《关于在全省政府采购领域推行电子履约保函（保险）的通知》，鼓励供应商自愿使用履约保函（保险）代替缴纳履约保证金</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2.2.2履约保证金缴纳形式：除单位基本账户缴纳的现金之外，采购人接受供应商以支票、汇票、本票、保函、政府采购电子履约保函（保险）平台（www.jsdzbh.com）在线申请履约保函（保险）等非现金形式缴纳或提交履约保证金。</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2.2.3履约保证金的退还：</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2.2.3.1方式：无息退还至投标人缴纳履约保证金的账户。如为保函，在到期时自行失效。</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2.2.3.2时间：竣工验收合格且采购人收到发票后30日内。</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2.2.3.3条件：按合同要求全部履约完成并经采购人验收合格，且采购人收到中标人出具的发票。</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2.2.4不予退还情形：</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除不可抗力情况外，投标人出现下列情形之一的，其履约保证金，采购人将视情节决定不予退还或部分不予退还。</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（1）中标人无正当理由拒绝签订合同的，或者在签订合同时向采购人提出附加条件或者更改合同实质性内容要求的；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（2）中标人不履行与采购人订立的合同的；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（3）中标人采取欺骗、弄虚作假方式投标的或与其他投标人串通投标的；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（4）中标人将合同内容转包、违法分包的；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（5）中标人故意捏造事实或伪造证明材料，进行虚假恶意投诉或反映的；</w:t>
      </w:r>
      <w:r/>
    </w:p>
    <w:p>
      <w:pPr>
        <w:ind w:firstLine="480"/>
        <w:keepLines w:val="0"/>
        <w:keepNext w:val="0"/>
        <w:pageBreakBefore w:val="0"/>
        <w:spacing w:line="44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（6）中标人出现无故不履约的行为的。</w:t>
      </w:r>
      <w:r/>
    </w:p>
    <w:p>
      <w:pPr>
        <w:ind w:firstLine="48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3.</w:t>
      </w:r>
      <w:r>
        <w:rPr>
          <w:rFonts w:hint="eastAsia" w:ascii="宋体" w:hAnsi="宋体" w:eastAsia="宋体" w:cs="宋体"/>
          <w:b/>
          <w:i w:val="0"/>
          <w:iCs w:val="0"/>
          <w:sz w:val="24"/>
          <w:szCs w:val="28"/>
        </w:rPr>
        <w:t xml:space="preserve">工期</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3.1本工程要求工期</w:t>
      </w:r>
      <w:r>
        <w:rPr>
          <w:rFonts w:hint="eastAsia" w:ascii="宋体" w:hAnsi="宋体" w:eastAsia="宋体" w:cs="宋体"/>
          <w:b/>
          <w:i w:val="0"/>
          <w:iCs w:val="0"/>
          <w:sz w:val="24"/>
          <w:szCs w:val="28"/>
          <w:u w:val="single"/>
        </w:rPr>
        <w:t xml:space="preserve">为</w:t>
      </w:r>
      <w:r>
        <w:rPr>
          <w:rFonts w:hint="eastAsia" w:ascii="宋体" w:hAnsi="宋体" w:eastAsia="宋体" w:cs="宋体"/>
          <w:b/>
          <w:i w:val="0"/>
          <w:iCs w:val="0"/>
          <w:sz w:val="24"/>
          <w:szCs w:val="28"/>
          <w:u w:val="single"/>
          <w:lang w:val="en-US" w:eastAsia="zh-CN"/>
        </w:rPr>
        <w:t xml:space="preserve">      </w:t>
      </w:r>
      <w:r>
        <w:rPr>
          <w:rFonts w:hint="eastAsia" w:ascii="宋体" w:hAnsi="宋体" w:eastAsia="宋体" w:cs="宋体"/>
          <w:b w:val="0"/>
          <w:bCs/>
          <w:i w:val="0"/>
          <w:iCs w:val="0"/>
          <w:color w:val="auto"/>
          <w:sz w:val="24"/>
          <w:szCs w:val="28"/>
          <w:highlight w:val="none"/>
          <w:u w:val="single"/>
        </w:rPr>
        <w:t xml:space="preserve">日历天</w:t>
      </w:r>
      <w:r>
        <w:rPr>
          <w:rFonts w:hint="eastAsia" w:ascii="宋体" w:hAnsi="宋体" w:eastAsia="宋体" w:cs="宋体"/>
          <w:b w:val="0"/>
          <w:bCs/>
          <w:i w:val="0"/>
          <w:iCs w:val="0"/>
          <w:color w:val="auto"/>
          <w:sz w:val="24"/>
          <w:szCs w:val="28"/>
          <w:highlight w:val="none"/>
        </w:rPr>
        <w:t xml:space="preserve">。</w:t>
      </w:r>
      <w:r>
        <w:rPr>
          <w:rFonts w:hint="eastAsia" w:ascii="宋体" w:hAnsi="宋体" w:eastAsia="宋体" w:cs="宋体"/>
          <w:i w:val="0"/>
          <w:iCs w:val="0"/>
          <w:sz w:val="24"/>
          <w:szCs w:val="28"/>
        </w:rPr>
        <w:t xml:space="preserve">承包</w:t>
      </w:r>
      <w:r>
        <w:rPr>
          <w:rFonts w:hint="eastAsia" w:ascii="宋体" w:hAnsi="宋体" w:eastAsia="宋体" w:cs="宋体"/>
          <w:i w:val="0"/>
          <w:iCs w:val="0"/>
          <w:sz w:val="24"/>
          <w:szCs w:val="28"/>
          <w:lang w:eastAsia="zh-CN"/>
        </w:rPr>
        <w:t xml:space="preserve">人在</w:t>
      </w:r>
      <w:r>
        <w:rPr>
          <w:rFonts w:hint="eastAsia" w:ascii="宋体" w:hAnsi="宋体" w:eastAsia="宋体" w:cs="宋体"/>
          <w:i w:val="0"/>
          <w:iCs w:val="0"/>
          <w:sz w:val="24"/>
          <w:szCs w:val="28"/>
        </w:rPr>
        <w:t xml:space="preserve">施工过程中，不得以任何借口停工怠工，如因承包人原因延误工期的，承包人应承担违约责任，按每拖延一天向发包人支付违约金</w:t>
      </w:r>
      <w:r>
        <w:rPr>
          <w:rFonts w:hint="eastAsia" w:ascii="宋体" w:hAnsi="宋体" w:eastAsia="宋体" w:cs="宋体"/>
          <w:b/>
          <w:i w:val="0"/>
          <w:iCs w:val="0"/>
          <w:sz w:val="24"/>
          <w:szCs w:val="28"/>
        </w:rPr>
        <w:t xml:space="preserve">5000元</w:t>
      </w:r>
      <w:r>
        <w:rPr>
          <w:rFonts w:hint="eastAsia" w:ascii="宋体" w:hAnsi="宋体" w:eastAsia="宋体" w:cs="宋体"/>
          <w:i w:val="0"/>
          <w:iCs w:val="0"/>
          <w:sz w:val="24"/>
          <w:szCs w:val="28"/>
        </w:rPr>
        <w:t xml:space="preserve">整。逾期超过</w:t>
      </w:r>
      <w:r>
        <w:rPr>
          <w:rFonts w:hint="eastAsia" w:ascii="宋体" w:hAnsi="宋体" w:eastAsia="宋体" w:cs="宋体"/>
          <w:b/>
          <w:i w:val="0"/>
          <w:iCs w:val="0"/>
          <w:sz w:val="24"/>
          <w:szCs w:val="28"/>
        </w:rPr>
        <w:t xml:space="preserve">10</w:t>
      </w:r>
      <w:r>
        <w:rPr>
          <w:rFonts w:hint="eastAsia" w:ascii="宋体" w:hAnsi="宋体" w:eastAsia="宋体" w:cs="宋体"/>
          <w:i w:val="0"/>
          <w:iCs w:val="0"/>
          <w:sz w:val="24"/>
          <w:szCs w:val="28"/>
        </w:rPr>
        <w:t xml:space="preserve">日的，发包人有权没收承包人的履约保证金，解除合同并要求承包人支付合同总价20%的违约金。</w:t>
      </w:r>
      <w:r/>
    </w:p>
    <w:p>
      <w:pPr>
        <w:ind w:firstLine="48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4.</w:t>
      </w:r>
      <w:r>
        <w:rPr>
          <w:rFonts w:hint="eastAsia" w:ascii="宋体" w:hAnsi="宋体" w:eastAsia="宋体" w:cs="宋体"/>
          <w:b/>
          <w:i w:val="0"/>
          <w:iCs w:val="0"/>
          <w:sz w:val="24"/>
          <w:szCs w:val="28"/>
        </w:rPr>
        <w:t xml:space="preserve">质量</w:t>
      </w:r>
      <w:r/>
    </w:p>
    <w:p>
      <w:pPr>
        <w:ind w:firstLine="477"/>
        <w:pageBreakBefore w:val="0"/>
        <w:spacing w:line="440" w:lineRule="exact"/>
        <w:rPr>
          <w:rFonts w:hint="eastAsia" w:ascii="宋体" w:hAnsi="宋体" w:eastAsia="宋体" w:cs="宋体"/>
          <w:i w:val="0"/>
          <w:iCs w:val="0"/>
          <w:sz w:val="24"/>
          <w:szCs w:val="28"/>
          <w:highlight w:val="yellow"/>
          <w:lang w:val="en-US" w:eastAsia="zh-CN"/>
        </w:rPr>
      </w:pPr>
      <w:r>
        <w:rPr>
          <w:rFonts w:hint="eastAsia" w:ascii="宋体" w:hAnsi="宋体" w:eastAsia="宋体" w:cs="宋体"/>
          <w:i w:val="0"/>
          <w:iCs w:val="0"/>
          <w:sz w:val="24"/>
          <w:szCs w:val="28"/>
          <w:highlight w:val="none"/>
        </w:rPr>
        <w:t xml:space="preserve">4.1 本工程质量标准为</w:t>
      </w:r>
      <w:r>
        <w:rPr>
          <w:rFonts w:hint="eastAsia" w:ascii="宋体" w:hAnsi="宋体" w:cs="宋体"/>
          <w:i w:val="0"/>
          <w:iCs w:val="0"/>
          <w:sz w:val="24"/>
          <w:szCs w:val="28"/>
          <w:highlight w:val="none"/>
          <w:lang w:val="en-US" w:eastAsia="zh-CN"/>
        </w:rPr>
        <w:t xml:space="preserve">合格，耕地质量等级不低于上年度建设占用耕地质量平均等级。</w:t>
      </w:r>
      <w:r>
        <w:rPr>
          <w:rFonts w:hint="eastAsia" w:ascii="宋体" w:hAnsi="宋体" w:eastAsia="宋体" w:cs="宋体"/>
          <w:i w:val="0"/>
          <w:iCs w:val="0"/>
          <w:sz w:val="24"/>
          <w:szCs w:val="28"/>
          <w:highlight w:val="none"/>
        </w:rPr>
        <w:t xml:space="preserve">竣工验收如果达不到质量要求的，承包人必须无偿整改达到质量目标，保证工程按期交付使用，并承担由此造成的一切后果。</w:t>
      </w:r>
      <w:r/>
    </w:p>
    <w:p>
      <w:pPr>
        <w:ind w:firstLine="472"/>
        <w:pageBreakBefore w:val="0"/>
        <w:spacing w:line="440" w:lineRule="exact"/>
        <w:rPr>
          <w:rFonts w:hint="eastAsia" w:ascii="宋体" w:hAnsi="宋体" w:eastAsia="宋体" w:cs="宋体"/>
          <w:b/>
          <w:bCs/>
          <w:i w:val="0"/>
          <w:iCs w:val="0"/>
          <w:color w:val="auto"/>
          <w:sz w:val="24"/>
          <w:szCs w:val="28"/>
        </w:rPr>
      </w:pPr>
      <w:r>
        <w:rPr>
          <w:rFonts w:hint="eastAsia" w:ascii="宋体" w:hAnsi="宋体" w:eastAsia="宋体" w:cs="宋体"/>
          <w:b/>
          <w:bCs/>
          <w:i w:val="0"/>
          <w:iCs w:val="0"/>
          <w:color w:val="auto"/>
          <w:sz w:val="24"/>
          <w:szCs w:val="28"/>
          <w:lang w:val="en-US" w:eastAsia="zh-CN"/>
        </w:rPr>
        <w:t xml:space="preserve">5.</w:t>
      </w:r>
      <w:r>
        <w:rPr>
          <w:rFonts w:hint="eastAsia" w:ascii="宋体" w:hAnsi="宋体" w:eastAsia="宋体" w:cs="宋体"/>
          <w:b/>
          <w:bCs/>
          <w:i w:val="0"/>
          <w:iCs w:val="0"/>
          <w:color w:val="auto"/>
          <w:sz w:val="24"/>
          <w:szCs w:val="28"/>
        </w:rPr>
        <w:t xml:space="preserve">合同约定的工程付款时间</w:t>
      </w:r>
      <w:r/>
    </w:p>
    <w:p>
      <w:pPr>
        <w:ind w:firstLine="472"/>
        <w:pageBreakBefore w:val="0"/>
        <w:spacing w:line="440" w:lineRule="exact"/>
        <w:rPr>
          <w:rFonts w:hint="eastAsia" w:ascii="宋体" w:hAnsi="宋体" w:eastAsia="宋体" w:cs="宋体"/>
          <w:b/>
          <w:bCs/>
          <w:i w:val="0"/>
          <w:iCs w:val="0"/>
          <w:color w:val="0000ff"/>
          <w:sz w:val="24"/>
          <w:szCs w:val="28"/>
          <w:lang w:eastAsia="zh-CN"/>
        </w:rPr>
      </w:pPr>
      <w:r>
        <w:rPr>
          <w:rFonts w:hint="eastAsia" w:ascii="宋体" w:hAnsi="宋体" w:eastAsia="宋体" w:cs="宋体"/>
          <w:b/>
          <w:bCs/>
          <w:i w:val="0"/>
          <w:iCs w:val="0"/>
          <w:color w:val="0000ff"/>
          <w:sz w:val="24"/>
          <w:szCs w:val="28"/>
          <w:lang w:eastAsia="zh-CN"/>
        </w:rPr>
        <w:t xml:space="preserve">具体付款幅度如下：</w:t>
      </w:r>
      <w:r/>
    </w:p>
    <w:p>
      <w:pPr>
        <w:pStyle w:val="1056"/>
        <w:keepLines w:val="0"/>
        <w:keepNext w:val="0"/>
        <w:pageBreakBefore w:val="0"/>
        <w:spacing w:line="440" w:lineRule="exact"/>
        <w:rPr>
          <w:rFonts w:hint="eastAsia" w:ascii="宋体" w:hAnsi="宋体" w:eastAsia="宋体" w:cs="宋体"/>
          <w:b/>
          <w:i w:val="0"/>
          <w:iCs w:val="0"/>
          <w:sz w:val="24"/>
          <w:szCs w:val="28"/>
          <w:highlight w:val="yellow"/>
          <w:lang w:val="en-US" w:eastAsia="zh-CN"/>
        </w:rPr>
      </w:pPr>
      <w:r>
        <w:rPr>
          <w:rFonts w:hint="eastAsia" w:ascii="宋体" w:hAnsi="宋体" w:eastAsia="宋体" w:cs="宋体"/>
          <w:b/>
          <w:i w:val="0"/>
          <w:iCs w:val="0"/>
          <w:sz w:val="24"/>
          <w:szCs w:val="28"/>
          <w:highlight w:val="yellow"/>
          <w:lang w:val="en-US" w:eastAsia="zh-CN"/>
        </w:rPr>
        <w:t xml:space="preserve">合同签订后，工程开工前，预付合同总额的10%（在签订合同时，如供应商明确书面表示无需预付款或者主动要求降低预付款比例的，采购人可就预付款比例作相应调整）；</w:t>
      </w:r>
      <w:r/>
    </w:p>
    <w:p>
      <w:pPr>
        <w:pStyle w:val="1056"/>
        <w:keepLines w:val="0"/>
        <w:keepNext w:val="0"/>
        <w:pageBreakBefore w:val="0"/>
        <w:spacing w:line="440" w:lineRule="exact"/>
        <w:rPr>
          <w:rFonts w:hint="eastAsia" w:ascii="宋体" w:hAnsi="宋体" w:eastAsia="宋体" w:cs="宋体"/>
          <w:b/>
          <w:i w:val="0"/>
          <w:iCs w:val="0"/>
          <w:sz w:val="24"/>
          <w:szCs w:val="28"/>
          <w:highlight w:val="yellow"/>
          <w:lang w:val="en-US" w:eastAsia="zh-CN"/>
        </w:rPr>
      </w:pPr>
      <w:r>
        <w:rPr>
          <w:rFonts w:hint="eastAsia" w:ascii="宋体" w:hAnsi="宋体" w:eastAsia="宋体" w:cs="宋体"/>
          <w:b/>
          <w:i w:val="0"/>
          <w:iCs w:val="0"/>
          <w:sz w:val="24"/>
          <w:szCs w:val="28"/>
          <w:highlight w:val="yellow"/>
          <w:lang w:val="en-US" w:eastAsia="zh-CN"/>
        </w:rPr>
        <w:t xml:space="preserve">工程竣工验收合格，耕地质量等级达到上年度建设占用耕地质量平均等级并经过市自然资源和规划局验收合格后支付合同金额的80%；</w:t>
      </w:r>
      <w:r/>
    </w:p>
    <w:p>
      <w:pPr>
        <w:pStyle w:val="1056"/>
        <w:keepLines w:val="0"/>
        <w:keepNext w:val="0"/>
        <w:pageBreakBefore w:val="0"/>
        <w:spacing w:line="440" w:lineRule="exact"/>
        <w:rPr>
          <w:rFonts w:hint="eastAsia" w:ascii="宋体" w:hAnsi="宋体" w:eastAsia="宋体" w:cs="宋体"/>
          <w:b/>
          <w:i w:val="0"/>
          <w:iCs w:val="0"/>
          <w:sz w:val="24"/>
          <w:szCs w:val="28"/>
          <w:highlight w:val="yellow"/>
          <w:lang w:val="en-US" w:eastAsia="zh-CN"/>
        </w:rPr>
      </w:pPr>
      <w:r>
        <w:rPr>
          <w:rFonts w:hint="eastAsia" w:ascii="宋体" w:hAnsi="宋体" w:eastAsia="宋体" w:cs="宋体"/>
          <w:b/>
          <w:i w:val="0"/>
          <w:iCs w:val="0"/>
          <w:sz w:val="24"/>
          <w:szCs w:val="28"/>
          <w:highlight w:val="yellow"/>
          <w:lang w:val="en-US" w:eastAsia="zh-CN"/>
        </w:rPr>
        <w:t xml:space="preserve">工程竣工验收合格，耕地质量等级达到上年度建设占用耕地质量平均等级满一年后经审计付至审定价的95%；</w:t>
      </w:r>
      <w:r/>
    </w:p>
    <w:p>
      <w:pPr>
        <w:pStyle w:val="1056"/>
        <w:keepLines w:val="0"/>
        <w:keepNext w:val="0"/>
        <w:pageBreakBefore w:val="0"/>
        <w:spacing w:line="440" w:lineRule="exact"/>
        <w:rPr>
          <w:rFonts w:hint="eastAsia" w:ascii="宋体" w:hAnsi="宋体" w:eastAsia="宋体" w:cs="宋体"/>
          <w:b/>
          <w:i w:val="0"/>
          <w:iCs w:val="0"/>
          <w:sz w:val="24"/>
          <w:szCs w:val="28"/>
          <w:highlight w:val="yellow"/>
          <w:lang w:val="en-US" w:eastAsia="zh-CN"/>
        </w:rPr>
      </w:pPr>
      <w:r>
        <w:rPr>
          <w:rFonts w:hint="eastAsia" w:ascii="宋体" w:hAnsi="宋体" w:eastAsia="宋体" w:cs="宋体"/>
          <w:b/>
          <w:i w:val="0"/>
          <w:iCs w:val="0"/>
          <w:sz w:val="24"/>
          <w:szCs w:val="28"/>
          <w:highlight w:val="yellow"/>
          <w:lang w:val="en-US" w:eastAsia="zh-CN"/>
        </w:rPr>
        <w:t xml:space="preserve">工程竣工验收合格，耕地质量等级达到上年度建设占用耕地质量平均等级满两年后按审定价付清余款。</w:t>
      </w:r>
      <w:r/>
    </w:p>
    <w:p>
      <w:pPr>
        <w:pStyle w:val="803"/>
        <w:keepLines w:val="0"/>
        <w:keepNext w:val="0"/>
        <w:pageBreakBefore w:val="0"/>
        <w:spacing w:line="440" w:lineRule="exact"/>
        <w:rPr>
          <w:rFonts w:hint="eastAsia" w:ascii="宋体" w:hAnsi="宋体" w:eastAsia="宋体" w:cs="宋体"/>
          <w:b/>
          <w:bCs/>
          <w:i w:val="0"/>
          <w:iCs w:val="0"/>
          <w:sz w:val="24"/>
          <w:szCs w:val="28"/>
          <w:lang w:val="en-US" w:eastAsia="zh-CN" w:bidi="ar-SA"/>
        </w:rPr>
      </w:pPr>
      <w:r>
        <w:rPr>
          <w:rFonts w:hint="eastAsia" w:ascii="宋体" w:hAnsi="宋体" w:eastAsia="宋体" w:cs="宋体"/>
          <w:b/>
          <w:bCs/>
          <w:i w:val="0"/>
          <w:iCs w:val="0"/>
          <w:sz w:val="24"/>
          <w:szCs w:val="28"/>
          <w:lang w:val="en-US" w:eastAsia="zh-CN" w:bidi="ar-SA"/>
        </w:rPr>
        <w:t xml:space="preserve">6.施工要求：</w:t>
      </w:r>
      <w:r/>
    </w:p>
    <w:p>
      <w:pPr>
        <w:numPr>
          <w:ilvl w:val="0"/>
          <w:numId w:val="0"/>
        </w:numPr>
        <w:ind w:firstLine="480"/>
        <w:pageBreakBefore w:val="0"/>
        <w:spacing w:line="44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6.1</w:t>
      </w:r>
      <w:r>
        <w:rPr>
          <w:rFonts w:hint="eastAsia" w:ascii="宋体" w:hAnsi="宋体" w:eastAsia="宋体" w:cs="宋体"/>
          <w:i w:val="0"/>
          <w:iCs w:val="0"/>
          <w:color w:val="auto"/>
          <w:sz w:val="24"/>
          <w:szCs w:val="24"/>
          <w:highlight w:val="none"/>
          <w:lang w:val="en-US" w:eastAsia="zh-CN" w:bidi="ar-SA"/>
        </w:rPr>
        <w:t xml:space="preserve">塘内及塘边的杂草、杂物必须清理清运出现场，严禁就地深埋，招标人不提供堆放场地，投标人自行考虑堆放场所及运距。</w:t>
      </w:r>
      <w:r/>
    </w:p>
    <w:p>
      <w:pPr>
        <w:numPr>
          <w:ilvl w:val="0"/>
          <w:numId w:val="0"/>
        </w:numPr>
        <w:ind w:firstLine="480"/>
        <w:pageBreakBefore w:val="0"/>
        <w:spacing w:line="440" w:lineRule="exact"/>
        <w:rPr>
          <w:rFonts w:hint="eastAsia" w:ascii="宋体" w:hAnsi="宋体" w:eastAsia="宋体" w:cs="宋体"/>
          <w:i w:val="0"/>
          <w:iCs w:val="0"/>
          <w:color w:val="auto"/>
          <w:sz w:val="24"/>
          <w:szCs w:val="28"/>
          <w:highlight w:val="none"/>
          <w:lang w:val="en-US" w:eastAsia="zh-CN" w:bidi="ar-SA"/>
        </w:rPr>
      </w:pPr>
      <w:r>
        <w:rPr>
          <w:rFonts w:hint="eastAsia" w:ascii="宋体" w:hAnsi="宋体" w:eastAsia="宋体" w:cs="宋体"/>
          <w:i w:val="0"/>
          <w:iCs w:val="0"/>
          <w:color w:val="auto"/>
          <w:sz w:val="24"/>
          <w:szCs w:val="28"/>
          <w:highlight w:val="none"/>
          <w:lang w:val="en-US" w:eastAsia="zh-CN" w:bidi="ar-SA"/>
        </w:rPr>
        <w:t xml:space="preserve">6.2施工中涉及的矛盾、青苗补偿等由承包人负责并支付费用，负责周围道路及桥梁等设施的保护，严格按道路及桥梁的限载要求选择运输车辆，如因施工损坏道路桥梁或其他设施，一律由承包人负责无条件修复或赔偿。</w:t>
      </w:r>
      <w:r/>
    </w:p>
    <w:p>
      <w:pPr>
        <w:ind w:firstLine="472"/>
        <w:pageBreakBefore w:val="0"/>
        <w:spacing w:line="440" w:lineRule="exact"/>
        <w:rPr>
          <w:rFonts w:hint="eastAsia" w:ascii="宋体" w:hAnsi="宋体" w:eastAsia="宋体" w:cs="宋体"/>
          <w:i w:val="0"/>
          <w:iCs w:val="0"/>
          <w:sz w:val="24"/>
          <w:szCs w:val="28"/>
        </w:rPr>
      </w:pPr>
      <w:r>
        <w:rPr>
          <w:rFonts w:hint="eastAsia" w:ascii="宋体" w:hAnsi="宋体" w:eastAsia="宋体" w:cs="宋体"/>
          <w:b/>
          <w:bCs/>
          <w:i w:val="0"/>
          <w:iCs w:val="0"/>
          <w:sz w:val="24"/>
          <w:szCs w:val="28"/>
          <w:lang w:val="en-US" w:eastAsia="zh-CN"/>
        </w:rPr>
        <w:t xml:space="preserve">7.</w:t>
      </w:r>
      <w:r>
        <w:rPr>
          <w:rFonts w:hint="eastAsia" w:ascii="宋体" w:hAnsi="宋体" w:eastAsia="宋体" w:cs="宋体"/>
          <w:b/>
          <w:bCs/>
          <w:i w:val="0"/>
          <w:iCs w:val="0"/>
          <w:sz w:val="24"/>
          <w:szCs w:val="28"/>
        </w:rPr>
        <w:t xml:space="preserve">安全施工</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.1承包人必须遵守江苏省建设厅及盐城市建设主管部门颁布的《建设工程施工安全管理规定》和《建设工程文明施工管理规定》。</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承包人进场后，必须服从发包人和监理单位的统一调度和指挥。如出现不服从管理等现象的，发包人将视情节轻重认定承包人是否违约，并根据情况要求承包人承担违约责任</w:t>
      </w:r>
      <w:r>
        <w:rPr>
          <w:rFonts w:hint="eastAsia" w:ascii="宋体" w:hAnsi="宋体" w:eastAsia="宋体" w:cs="宋体"/>
          <w:i w:val="0"/>
          <w:iCs w:val="0"/>
          <w:sz w:val="24"/>
          <w:szCs w:val="28"/>
          <w:lang w:eastAsia="zh-CN"/>
        </w:rPr>
        <w:t xml:space="preserve">，并</w:t>
      </w:r>
      <w:r>
        <w:rPr>
          <w:rFonts w:hint="eastAsia" w:ascii="宋体" w:hAnsi="宋体" w:eastAsia="宋体" w:cs="宋体"/>
          <w:i w:val="0"/>
          <w:iCs w:val="0"/>
          <w:sz w:val="24"/>
          <w:szCs w:val="28"/>
        </w:rPr>
        <w:t xml:space="preserve">支付违约金。</w:t>
      </w:r>
      <w:r/>
    </w:p>
    <w:p>
      <w:pPr>
        <w:contextualSpacing/>
        <w:ind w:firstLine="480"/>
        <w:jc w:val="left"/>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工程必须确保安全，承包人自行承担工程施工过程中的工程质量、任何状况下的安全责任。非发包人原因，发生的一切问题和责任与发包人无关，相关一切费用或民事、刑事责任均由承包人自理。如工程实施过程中发生安全事故，给发包人带来的损失</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如行政处罚</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，由承包人承担。若承包人不能及时处理所发生的问题和责任，发包人有权处理相关事务，所发生的费用在支付工程款时扣除</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lang w:val="en-US" w:eastAsia="zh-CN"/>
        </w:rPr>
        <w:t xml:space="preserve">如工程款不足以支付，发包人有权追偿</w:t>
      </w:r>
      <w:r>
        <w:rPr>
          <w:rFonts w:hint="eastAsia" w:ascii="宋体" w:hAnsi="宋体" w:eastAsia="宋体" w:cs="宋体"/>
          <w:i w:val="0"/>
          <w:iCs w:val="0"/>
          <w:sz w:val="24"/>
          <w:szCs w:val="28"/>
        </w:rPr>
        <w:t xml:space="preserve">。</w:t>
      </w:r>
      <w:r/>
    </w:p>
    <w:p>
      <w:pPr>
        <w:numPr>
          <w:ilvl w:val="0"/>
          <w:numId w:val="14"/>
        </w:numPr>
        <w:ind w:firstLine="472"/>
        <w:pageBreakBefore w:val="0"/>
        <w:spacing w:line="440" w:lineRule="exact"/>
        <w:rPr>
          <w:rFonts w:hint="eastAsia" w:ascii="宋体" w:hAnsi="宋体" w:cs="宋体"/>
          <w:b/>
          <w:i w:val="0"/>
          <w:iCs w:val="0"/>
          <w:sz w:val="24"/>
          <w:szCs w:val="28"/>
          <w:lang w:val="en-US" w:eastAsia="zh-CN"/>
        </w:rPr>
      </w:pPr>
      <w:r>
        <w:rPr>
          <w:rFonts w:hint="eastAsia" w:ascii="宋体" w:hAnsi="宋体" w:cs="宋体"/>
          <w:b/>
          <w:i w:val="0"/>
          <w:iCs w:val="0"/>
          <w:sz w:val="24"/>
          <w:szCs w:val="28"/>
          <w:lang w:val="en-US" w:eastAsia="zh-CN"/>
        </w:rPr>
        <w:t xml:space="preserve">验收</w:t>
      </w:r>
      <w:r/>
    </w:p>
    <w:p>
      <w:pPr>
        <w:contextualSpacing/>
        <w:ind w:firstLine="480"/>
        <w:jc w:val="left"/>
        <w:pageBreakBefore w:val="0"/>
        <w:spacing w:line="440" w:lineRule="exact"/>
        <w:rPr>
          <w:rFonts w:hint="default" w:ascii="宋体" w:hAnsi="宋体" w:eastAsia="宋体" w:cs="宋体"/>
          <w:i w:val="0"/>
          <w:iCs w:val="0"/>
          <w:sz w:val="24"/>
          <w:szCs w:val="28"/>
          <w:lang w:val="en-US" w:eastAsia="zh-CN"/>
        </w:rPr>
      </w:pPr>
      <w:r>
        <w:rPr>
          <w:rFonts w:hint="default" w:ascii="宋体" w:hAnsi="宋体" w:eastAsia="宋体" w:cs="宋体"/>
          <w:i w:val="0"/>
          <w:iCs w:val="0"/>
          <w:sz w:val="24"/>
          <w:szCs w:val="28"/>
          <w:lang w:val="en-US" w:eastAsia="zh-CN"/>
        </w:rPr>
        <w:t xml:space="preserve">本项目需经上级有关部门验收合格，未达要求的，</w:t>
      </w:r>
      <w:r>
        <w:rPr>
          <w:rFonts w:hint="eastAsia" w:ascii="宋体" w:hAnsi="宋体" w:cs="宋体"/>
          <w:i w:val="0"/>
          <w:iCs w:val="0"/>
          <w:sz w:val="24"/>
          <w:szCs w:val="28"/>
          <w:lang w:val="en-US" w:eastAsia="zh-CN"/>
        </w:rPr>
        <w:t xml:space="preserve">承包人</w:t>
      </w:r>
      <w:r>
        <w:rPr>
          <w:rFonts w:hint="default" w:ascii="宋体" w:hAnsi="宋体" w:eastAsia="宋体" w:cs="宋体"/>
          <w:i w:val="0"/>
          <w:iCs w:val="0"/>
          <w:sz w:val="24"/>
          <w:szCs w:val="28"/>
          <w:lang w:val="en-US" w:eastAsia="zh-CN"/>
        </w:rPr>
        <w:t xml:space="preserve">需无条件整改到位。由此导致延误工期等一切损失均由承包人自行承担</w:t>
      </w:r>
      <w:r>
        <w:rPr>
          <w:rFonts w:hint="eastAsia" w:ascii="宋体" w:hAnsi="宋体" w:cs="宋体"/>
          <w:i w:val="0"/>
          <w:iCs w:val="0"/>
          <w:sz w:val="24"/>
          <w:szCs w:val="28"/>
          <w:lang w:val="en-US" w:eastAsia="zh-CN"/>
        </w:rPr>
        <w:t xml:space="preserve">。</w:t>
      </w:r>
      <w:r/>
    </w:p>
    <w:p>
      <w:pPr>
        <w:ind w:firstLine="47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val="en-US" w:eastAsia="zh-CN"/>
        </w:rPr>
        <w:t xml:space="preserve">9.</w:t>
      </w:r>
      <w:r>
        <w:rPr>
          <w:rFonts w:hint="eastAsia" w:ascii="宋体" w:hAnsi="宋体" w:eastAsia="宋体" w:cs="宋体"/>
          <w:b/>
          <w:i w:val="0"/>
          <w:iCs w:val="0"/>
          <w:sz w:val="24"/>
          <w:szCs w:val="28"/>
        </w:rPr>
        <w:t xml:space="preserve">分包</w:t>
      </w:r>
      <w:r/>
    </w:p>
    <w:p>
      <w:pPr>
        <w:ind w:firstLine="480"/>
        <w:jc w:val="left"/>
        <w:pageBreakBefore w:val="0"/>
        <w:spacing w:line="440" w:lineRule="exact"/>
        <w:widowControl/>
        <w:rPr>
          <w:rFonts w:hint="eastAsia" w:ascii="宋体" w:hAnsi="宋体" w:eastAsia="宋体" w:cs="宋体"/>
          <w:i w:val="0"/>
          <w:iCs w:val="0"/>
          <w:sz w:val="24"/>
          <w:szCs w:val="28"/>
        </w:rPr>
      </w:pPr>
      <w:r>
        <w:rPr>
          <w:rFonts w:hint="eastAsia" w:ascii="宋体" w:hAnsi="宋体" w:eastAsia="宋体" w:cs="宋体"/>
          <w:i w:val="0"/>
          <w:iCs w:val="0"/>
          <w:sz w:val="24"/>
          <w:szCs w:val="28"/>
          <w:lang w:val="en-US" w:eastAsia="zh-CN"/>
        </w:rPr>
        <w:t xml:space="preserve">9</w:t>
      </w:r>
      <w:r>
        <w:rPr>
          <w:rFonts w:hint="eastAsia" w:ascii="宋体" w:hAnsi="宋体" w:eastAsia="宋体" w:cs="宋体"/>
          <w:i w:val="0"/>
          <w:iCs w:val="0"/>
          <w:sz w:val="24"/>
          <w:szCs w:val="28"/>
        </w:rPr>
        <w:t xml:space="preserve">.1本工程发包人谢绝一切形式的挂靠和违法分包，如发现承包人有转包或违法分包行为，限令改正。否则，发包人有权立即终止合同并要求承包人支付中标价20%的违约金，且按建设部124号令相关条款进行处罚。如因承包人分包、转包，工程交付后，第三人向发包人主张权利的，发包人仍有权要求承包人支付违约金</w:t>
      </w:r>
      <w:r>
        <w:rPr>
          <w:rFonts w:hint="eastAsia" w:ascii="宋体" w:hAnsi="宋体" w:eastAsia="宋体" w:cs="宋体"/>
          <w:i w:val="0"/>
          <w:iCs w:val="0"/>
          <w:sz w:val="24"/>
          <w:szCs w:val="28"/>
          <w:lang w:val="en-US" w:eastAsia="zh-CN"/>
        </w:rPr>
        <w:t xml:space="preserve">5</w:t>
      </w:r>
      <w:r>
        <w:rPr>
          <w:rFonts w:hint="eastAsia" w:ascii="宋体" w:hAnsi="宋体" w:eastAsia="宋体" w:cs="宋体"/>
          <w:i w:val="0"/>
          <w:iCs w:val="0"/>
          <w:sz w:val="24"/>
          <w:szCs w:val="28"/>
        </w:rPr>
        <w:t xml:space="preserve">000元/次。</w:t>
      </w:r>
      <w:r/>
    </w:p>
    <w:p>
      <w:pPr>
        <w:pStyle w:val="803"/>
        <w:numPr>
          <w:ilvl w:val="0"/>
          <w:numId w:val="0"/>
        </w:numPr>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10.双方义务和责任</w:t>
      </w:r>
      <w:r/>
    </w:p>
    <w:p>
      <w:pPr>
        <w:pStyle w:val="803"/>
        <w:numPr>
          <w:ilvl w:val="0"/>
          <w:numId w:val="0"/>
        </w:numPr>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10.1发包人责任和义务</w:t>
      </w:r>
      <w:r/>
    </w:p>
    <w:p>
      <w:pPr>
        <w:pStyle w:val="803"/>
        <w:numPr>
          <w:ilvl w:val="0"/>
          <w:numId w:val="15"/>
        </w:numPr>
        <w:ind w:firstLine="480"/>
        <w:pageBreakBefore w:val="0"/>
        <w:spacing w:line="440" w:lineRule="exact"/>
        <w:widowControl w:val="off"/>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对承包人施工进行过程管理，协助承包人解决施工中的矛盾。</w:t>
      </w:r>
      <w:r/>
    </w:p>
    <w:p>
      <w:pPr>
        <w:pStyle w:val="803"/>
        <w:numPr>
          <w:ilvl w:val="0"/>
          <w:numId w:val="15"/>
        </w:numPr>
        <w:ind w:firstLine="480"/>
        <w:pageBreakBefore w:val="0"/>
        <w:spacing w:line="440" w:lineRule="exact"/>
        <w:widowControl w:val="off"/>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按合同约定支付工程款。</w:t>
      </w:r>
      <w:r/>
    </w:p>
    <w:p>
      <w:pPr>
        <w:pStyle w:val="720"/>
        <w:ind w:left="0" w:right="0" w:firstLine="480"/>
        <w:pageBreakBefore w:val="0"/>
        <w:spacing w:before="0" w:after="0" w:line="440" w:lineRule="exact"/>
        <w:widowControl w:val="off"/>
        <w:rPr>
          <w:rFonts w:hint="eastAsia" w:ascii="宋体" w:hAnsi="宋体" w:eastAsia="宋体" w:cs="宋体"/>
          <w:b w:val="0"/>
          <w:bCs w:val="0"/>
          <w:i w:val="0"/>
          <w:iCs w:val="0"/>
          <w:sz w:val="24"/>
          <w:szCs w:val="28"/>
          <w:lang w:val="en-US" w:eastAsia="zh-CN" w:bidi="ar-SA"/>
        </w:rPr>
      </w:pPr>
      <w:r/>
      <w:bookmarkStart w:id="62" w:name="_Toc296503045"/>
      <w:r/>
      <w:bookmarkStart w:id="63" w:name="_Toc296346546"/>
      <w:r/>
      <w:bookmarkStart w:id="64" w:name="_Toc351203518"/>
      <w:r/>
      <w:bookmarkStart w:id="65" w:name="_Toc337558746"/>
      <w:r>
        <w:rPr>
          <w:rFonts w:hint="eastAsia" w:ascii="宋体" w:hAnsi="宋体" w:eastAsia="宋体" w:cs="宋体"/>
          <w:b w:val="0"/>
          <w:bCs w:val="0"/>
          <w:i w:val="0"/>
          <w:iCs w:val="0"/>
          <w:sz w:val="24"/>
          <w:szCs w:val="28"/>
          <w:lang w:val="en-US" w:eastAsia="zh-CN" w:bidi="ar-SA"/>
        </w:rPr>
        <w:t xml:space="preserve">10.2承包人</w:t>
      </w:r>
      <w:bookmarkEnd w:id="62"/>
      <w:r/>
      <w:bookmarkEnd w:id="63"/>
      <w:r/>
      <w:bookmarkEnd w:id="64"/>
      <w:r/>
      <w:bookmarkEnd w:id="65"/>
      <w:r/>
      <w:bookmarkStart w:id="66" w:name="_Toc337558747"/>
      <w:r/>
      <w:bookmarkStart w:id="67" w:name="_Toc351203519"/>
      <w:r/>
      <w:bookmarkStart w:id="68" w:name="_Toc296346547"/>
      <w:r/>
      <w:bookmarkStart w:id="69" w:name="_Toc296503046"/>
      <w:r>
        <w:rPr>
          <w:rFonts w:hint="eastAsia" w:ascii="宋体" w:hAnsi="宋体" w:eastAsia="宋体" w:cs="宋体"/>
          <w:b w:val="0"/>
          <w:bCs w:val="0"/>
          <w:i w:val="0"/>
          <w:iCs w:val="0"/>
          <w:sz w:val="24"/>
          <w:szCs w:val="28"/>
          <w:lang w:val="en-US" w:eastAsia="zh-CN" w:bidi="ar-SA"/>
        </w:rPr>
        <w:t xml:space="preserve">责任和义务</w:t>
      </w:r>
      <w:bookmarkEnd w:id="66"/>
      <w:r/>
      <w:bookmarkEnd w:id="67"/>
      <w:r/>
      <w:bookmarkEnd w:id="68"/>
      <w:r/>
      <w:bookmarkEnd w:id="69"/>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承包人在履行合同过程中应遵守法律和工程建设标准规范，并履行以下义务：</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（1）按法律规定和合同约定完成工程施工，并达到质量标准，保证验收通过；</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（2）按法律规定和合同约定采取施工安全和环境保护措施，办理工伤保险，确保工程及人员、材料、设备和设施的安全；</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3）在进行合同约定的各项工作时，不得侵害发包人与他人使用公用道路、水源、市政管网等公共设施的权利，避免对邻近的公共设施产生干扰、损坏。承包人占用或使用他人的施工场地，影响他人作业或生活的，应承担相应责任；</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（4）负责施工场地及其周边环境与生态以及施工场地周围及地下管线和构筑、树木进行保护，费用由承包人承担；</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（5）采取施工安全措施，确保工程及其人员、材料、设备和设施的安全，防止因工程施工造成的人身伤害和财产损失。如有发生，其相应的一切责任和费用均由承包人承担，与发包人无涉。</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（6）及时支付农民工工资和机械设备租用费等费用，不得因此造成矛盾。</w:t>
      </w:r>
      <w:r/>
    </w:p>
    <w:p>
      <w:pPr>
        <w:ind w:left="0" w:right="0" w:firstLine="480"/>
        <w:jc w:val="left"/>
        <w:pageBreakBefore w:val="0"/>
        <w:spacing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（7）按照法律规定和合同约定编制竣工资料，提交发包人验收。</w:t>
      </w:r>
      <w:r/>
    </w:p>
    <w:p>
      <w:pPr>
        <w:pStyle w:val="751"/>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（8）承包人应履行的其他义务：</w:t>
      </w:r>
      <w:r/>
    </w:p>
    <w:p>
      <w:pPr>
        <w:pStyle w:val="751"/>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1.安排专人负责安全保卫工作，费用由承包人承担。</w:t>
      </w:r>
      <w:r/>
    </w:p>
    <w:p>
      <w:pPr>
        <w:pStyle w:val="751"/>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2.承包人必须按文明施工要求组织施工，保护周围环境，设置相关标牌，费用由承包人承担。</w:t>
      </w:r>
      <w:r/>
    </w:p>
    <w:p>
      <w:pPr>
        <w:pStyle w:val="751"/>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3.承包人在工程竣工验收后七日内拆除所有临时设施，并清运出现场，费用由承包人负责，否则如发生相关费用由发包人在工程竣工结算价款中扣除。</w:t>
      </w:r>
      <w:r/>
    </w:p>
    <w:p>
      <w:pPr>
        <w:pStyle w:val="751"/>
        <w:ind w:left="0" w:right="0" w:hanging="1"/>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4.如发包人代扣代缴本工程应由承包人缴纳的各项费用，承包人必须配合履行发包人要求的各项手续，费用由承包人负责。 </w:t>
      </w:r>
      <w:r/>
    </w:p>
    <w:p>
      <w:pPr>
        <w:pStyle w:val="751"/>
        <w:ind w:left="0" w:right="0"/>
        <w:jc w:val="left"/>
        <w:pageBreakBefore w:val="0"/>
        <w:spacing w:after="0" w:line="440" w:lineRule="exact"/>
        <w:widowControl w:val="off"/>
        <w:rPr>
          <w:rFonts w:hint="eastAsia" w:ascii="宋体" w:hAnsi="宋体" w:eastAsia="宋体" w:cs="宋体"/>
          <w:b w:val="0"/>
          <w:bCs w:val="0"/>
          <w:i w:val="0"/>
          <w:iCs w:val="0"/>
          <w:sz w:val="24"/>
          <w:szCs w:val="28"/>
          <w:lang w:val="en-US" w:eastAsia="zh-CN" w:bidi="ar-SA"/>
        </w:rPr>
      </w:pPr>
      <w:r>
        <w:rPr>
          <w:rFonts w:hint="eastAsia" w:ascii="宋体" w:hAnsi="宋体" w:eastAsia="宋体" w:cs="宋体"/>
          <w:b w:val="0"/>
          <w:bCs w:val="0"/>
          <w:i w:val="0"/>
          <w:iCs w:val="0"/>
          <w:sz w:val="24"/>
          <w:szCs w:val="28"/>
          <w:lang w:val="en-US" w:eastAsia="zh-CN" w:bidi="ar-SA"/>
        </w:rPr>
        <w:t xml:space="preserve">      7.承包人在施工期间必须在必要的地方设置明显的安全警示标志设施，保证施工安全和周围行人安全。</w:t>
      </w:r>
      <w:r/>
    </w:p>
    <w:p>
      <w:pPr>
        <w:ind w:firstLine="472"/>
        <w:pageBreakBefore w:val="0"/>
        <w:spacing w:line="440" w:lineRule="exact"/>
        <w:rPr>
          <w:rFonts w:hint="eastAsia" w:ascii="宋体" w:hAnsi="宋体" w:eastAsia="宋体" w:cs="宋体"/>
          <w:b/>
          <w:i w:val="0"/>
          <w:iCs w:val="0"/>
          <w:sz w:val="24"/>
          <w:szCs w:val="28"/>
        </w:rPr>
      </w:pPr>
      <w:r>
        <w:rPr>
          <w:rFonts w:hint="eastAsia" w:ascii="宋体" w:hAnsi="宋体" w:eastAsia="宋体" w:cs="宋体"/>
          <w:b/>
          <w:i w:val="0"/>
          <w:iCs w:val="0"/>
          <w:sz w:val="24"/>
          <w:szCs w:val="28"/>
          <w:lang w:eastAsia="zh-CN"/>
        </w:rPr>
        <w:t xml:space="preserve">11.</w:t>
      </w:r>
      <w:r>
        <w:rPr>
          <w:rFonts w:hint="eastAsia" w:ascii="宋体" w:hAnsi="宋体" w:eastAsia="宋体" w:cs="宋体"/>
          <w:b/>
          <w:i w:val="0"/>
          <w:iCs w:val="0"/>
          <w:sz w:val="24"/>
          <w:szCs w:val="28"/>
        </w:rPr>
        <w:t xml:space="preserve">违约</w:t>
      </w:r>
      <w:r>
        <w:rPr>
          <w:rFonts w:hint="eastAsia" w:ascii="宋体" w:hAnsi="宋体" w:eastAsia="宋体" w:cs="宋体"/>
          <w:b/>
          <w:i w:val="0"/>
          <w:iCs w:val="0"/>
          <w:sz w:val="24"/>
          <w:szCs w:val="28"/>
          <w:lang w:val="en-US" w:eastAsia="zh-CN"/>
        </w:rPr>
        <w:t xml:space="preserve">情形及</w:t>
      </w:r>
      <w:r>
        <w:rPr>
          <w:rFonts w:hint="eastAsia" w:ascii="宋体" w:hAnsi="宋体" w:eastAsia="宋体" w:cs="宋体"/>
          <w:b/>
          <w:i w:val="0"/>
          <w:iCs w:val="0"/>
          <w:sz w:val="24"/>
          <w:szCs w:val="28"/>
        </w:rPr>
        <w:t xml:space="preserve">责任  </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lang w:val="en-US" w:eastAsia="zh-CN"/>
        </w:rPr>
        <w:t xml:space="preserve">11</w:t>
      </w:r>
      <w:r>
        <w:rPr>
          <w:rFonts w:hint="eastAsia" w:ascii="宋体" w:hAnsi="宋体" w:eastAsia="宋体" w:cs="宋体"/>
          <w:i w:val="0"/>
          <w:iCs w:val="0"/>
          <w:color w:val="000000"/>
          <w:sz w:val="24"/>
          <w:szCs w:val="24"/>
        </w:rPr>
        <w:t xml:space="preserve">.1 承包人违约的情形</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lang w:eastAsia="zh-CN"/>
        </w:rPr>
        <w:t xml:space="preserve">1.</w:t>
      </w:r>
      <w:r>
        <w:rPr>
          <w:rFonts w:hint="eastAsia" w:ascii="宋体" w:hAnsi="宋体" w:eastAsia="宋体" w:cs="宋体"/>
          <w:i w:val="0"/>
          <w:iCs w:val="0"/>
          <w:color w:val="000000"/>
          <w:sz w:val="24"/>
          <w:szCs w:val="24"/>
          <w:u w:val="none"/>
        </w:rPr>
        <w:t xml:space="preserve">在项目实施过程中，</w:t>
      </w:r>
      <w:r>
        <w:rPr>
          <w:rFonts w:hint="eastAsia" w:ascii="宋体" w:hAnsi="宋体" w:eastAsia="宋体" w:cs="宋体"/>
          <w:i w:val="0"/>
          <w:iCs w:val="0"/>
          <w:color w:val="000000"/>
          <w:sz w:val="24"/>
          <w:szCs w:val="24"/>
          <w:u w:val="none"/>
          <w:lang w:val="en-US" w:eastAsia="zh-CN"/>
        </w:rPr>
        <w:t xml:space="preserve">发包</w:t>
      </w:r>
      <w:r>
        <w:rPr>
          <w:rFonts w:hint="eastAsia" w:ascii="宋体" w:hAnsi="宋体" w:eastAsia="宋体" w:cs="宋体"/>
          <w:i w:val="0"/>
          <w:iCs w:val="0"/>
          <w:color w:val="000000"/>
          <w:sz w:val="24"/>
          <w:szCs w:val="24"/>
          <w:u w:val="none"/>
        </w:rPr>
        <w:t xml:space="preserve">人如发现挂靠施工的或转包的、违法分包的</w:t>
      </w:r>
      <w:r>
        <w:rPr>
          <w:rFonts w:hint="eastAsia" w:ascii="宋体" w:hAnsi="宋体" w:eastAsia="宋体" w:cs="宋体"/>
          <w:i w:val="0"/>
          <w:iCs w:val="0"/>
          <w:color w:val="000000"/>
          <w:sz w:val="24"/>
          <w:szCs w:val="24"/>
          <w:u w:val="none"/>
          <w:lang w:eastAsia="zh-CN"/>
        </w:rPr>
        <w:t xml:space="preserve">或</w:t>
      </w:r>
      <w:r>
        <w:rPr>
          <w:rFonts w:hint="eastAsia" w:ascii="宋体" w:hAnsi="宋体" w:eastAsia="宋体" w:cs="宋体"/>
          <w:i w:val="0"/>
          <w:iCs w:val="0"/>
          <w:color w:val="000000"/>
          <w:sz w:val="24"/>
          <w:szCs w:val="24"/>
          <w:u w:val="none"/>
        </w:rPr>
        <w:t xml:space="preserve">中标项目</w:t>
      </w:r>
      <w:r>
        <w:rPr>
          <w:rFonts w:hint="eastAsia" w:ascii="宋体" w:hAnsi="宋体" w:eastAsia="宋体" w:cs="宋体"/>
          <w:i w:val="0"/>
          <w:iCs w:val="0"/>
          <w:color w:val="000000"/>
          <w:sz w:val="24"/>
          <w:szCs w:val="24"/>
          <w:u w:val="none"/>
          <w:lang w:val="en-US" w:eastAsia="zh-CN"/>
        </w:rPr>
        <w:t xml:space="preserve">负责人</w:t>
      </w:r>
      <w:r>
        <w:rPr>
          <w:rFonts w:hint="eastAsia" w:ascii="宋体" w:hAnsi="宋体" w:eastAsia="宋体" w:cs="宋体"/>
          <w:i w:val="0"/>
          <w:iCs w:val="0"/>
          <w:color w:val="000000"/>
          <w:sz w:val="24"/>
          <w:szCs w:val="24"/>
          <w:u w:val="none"/>
        </w:rPr>
        <w:t xml:space="preserve">不是真正在现场实施工程管理的， </w:t>
      </w:r>
      <w:r>
        <w:rPr>
          <w:rFonts w:hint="eastAsia" w:ascii="宋体" w:hAnsi="宋体" w:eastAsia="宋体" w:cs="宋体"/>
          <w:i w:val="0"/>
          <w:iCs w:val="0"/>
          <w:color w:val="000000"/>
          <w:sz w:val="24"/>
          <w:szCs w:val="24"/>
          <w:u w:val="none"/>
          <w:lang w:val="en-US" w:eastAsia="zh-CN"/>
        </w:rPr>
        <w:t xml:space="preserve">发包人</w:t>
      </w:r>
      <w:r>
        <w:rPr>
          <w:rFonts w:hint="eastAsia" w:ascii="宋体" w:hAnsi="宋体" w:eastAsia="宋体" w:cs="宋体"/>
          <w:i w:val="0"/>
          <w:iCs w:val="0"/>
          <w:color w:val="000000"/>
          <w:sz w:val="24"/>
          <w:szCs w:val="24"/>
          <w:u w:val="none"/>
        </w:rPr>
        <w:t xml:space="preserve">可以立即无责任终止合同，没收</w:t>
      </w:r>
      <w:r>
        <w:rPr>
          <w:rFonts w:hint="eastAsia" w:ascii="宋体" w:hAnsi="宋体" w:eastAsia="宋体" w:cs="宋体"/>
          <w:i w:val="0"/>
          <w:iCs w:val="0"/>
          <w:color w:val="000000"/>
          <w:sz w:val="24"/>
          <w:szCs w:val="24"/>
          <w:u w:val="none"/>
          <w:lang w:val="en-US" w:eastAsia="zh-CN"/>
        </w:rPr>
        <w:t xml:space="preserve">承包</w:t>
      </w:r>
      <w:r>
        <w:rPr>
          <w:rFonts w:hint="eastAsia" w:ascii="宋体" w:hAnsi="宋体" w:eastAsia="宋体" w:cs="宋体"/>
          <w:i w:val="0"/>
          <w:iCs w:val="0"/>
          <w:color w:val="000000"/>
          <w:sz w:val="24"/>
          <w:szCs w:val="24"/>
          <w:u w:val="none"/>
        </w:rPr>
        <w:t xml:space="preserve">人履约保证金，清退其出场，已完工程量不予结算；对</w:t>
      </w:r>
      <w:r>
        <w:rPr>
          <w:rFonts w:hint="eastAsia" w:ascii="宋体" w:hAnsi="宋体" w:eastAsia="宋体" w:cs="宋体"/>
          <w:i w:val="0"/>
          <w:iCs w:val="0"/>
          <w:color w:val="000000"/>
          <w:sz w:val="24"/>
          <w:szCs w:val="24"/>
          <w:u w:val="none"/>
          <w:lang w:val="en-US" w:eastAsia="zh-CN"/>
        </w:rPr>
        <w:t xml:space="preserve">发包</w:t>
      </w:r>
      <w:r>
        <w:rPr>
          <w:rFonts w:hint="eastAsia" w:ascii="宋体" w:hAnsi="宋体" w:eastAsia="宋体" w:cs="宋体"/>
          <w:i w:val="0"/>
          <w:iCs w:val="0"/>
          <w:color w:val="000000"/>
          <w:sz w:val="24"/>
          <w:szCs w:val="24"/>
          <w:u w:val="none"/>
        </w:rPr>
        <w:t xml:space="preserve">人</w:t>
      </w:r>
      <w:r>
        <w:rPr>
          <w:rFonts w:hint="eastAsia" w:ascii="宋体" w:hAnsi="宋体" w:eastAsia="宋体" w:cs="宋体"/>
          <w:i w:val="0"/>
          <w:iCs w:val="0"/>
          <w:color w:val="000000"/>
          <w:sz w:val="24"/>
          <w:szCs w:val="24"/>
          <w:u w:val="none"/>
          <w:lang w:val="en-US" w:eastAsia="zh-CN"/>
        </w:rPr>
        <w:t xml:space="preserve">造成</w:t>
      </w:r>
      <w:r>
        <w:rPr>
          <w:rFonts w:hint="eastAsia" w:ascii="宋体" w:hAnsi="宋体" w:eastAsia="宋体" w:cs="宋体"/>
          <w:i w:val="0"/>
          <w:iCs w:val="0"/>
          <w:color w:val="000000"/>
          <w:sz w:val="24"/>
          <w:szCs w:val="24"/>
          <w:u w:val="none"/>
        </w:rPr>
        <w:t xml:space="preserve">的损失，由</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加倍赔偿。</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rPr>
        <w:t xml:space="preserve">2. 无论发包人是否给予批准或同意，承包人应对现场作业、施工方法及所施工工程的完备性、稳定性和安全性承担全部责任，负责完成对工程的稳定、完整、安全、可靠及有效运行所必须的全部工作。</w:t>
      </w:r>
      <w:r>
        <w:rPr>
          <w:rFonts w:hint="eastAsia" w:ascii="宋体" w:hAnsi="宋体" w:eastAsia="宋体" w:cs="宋体"/>
          <w:i w:val="0"/>
          <w:iCs w:val="0"/>
          <w:color w:val="000000"/>
          <w:sz w:val="24"/>
          <w:szCs w:val="24"/>
          <w:u w:val="none"/>
          <w:lang w:val="en-US" w:eastAsia="zh-CN"/>
        </w:rPr>
        <w:t xml:space="preserve">如发生质量、安全等问题，其所有责任及其相关费用均由承包人承担，并给予合同价的5%罚款，直接从承包人的合同款中扣除，给发包人造成损失的，发包人保留追偿的权利。</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3. 在本合同履行过程中，如</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发生如下情形之一，</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将视</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严重违约，立即解除合同，冻结专户资金，</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承担违约责任并承担由此造成的一切损失，</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在现场的人员无条件退场，</w:t>
      </w:r>
      <w:r>
        <w:rPr>
          <w:rFonts w:hint="eastAsia" w:ascii="宋体" w:hAnsi="宋体" w:eastAsia="宋体" w:cs="宋体"/>
          <w:i w:val="0"/>
          <w:iCs w:val="0"/>
          <w:color w:val="000000"/>
          <w:sz w:val="24"/>
          <w:szCs w:val="24"/>
          <w:u w:val="none"/>
          <w:lang w:eastAsia="zh-CN"/>
        </w:rPr>
        <w:t xml:space="preserve">承包人</w:t>
      </w:r>
      <w:r>
        <w:rPr>
          <w:rFonts w:hint="eastAsia" w:ascii="宋体" w:hAnsi="宋体" w:eastAsia="宋体" w:cs="宋体"/>
          <w:i w:val="0"/>
          <w:iCs w:val="0"/>
          <w:color w:val="000000"/>
          <w:sz w:val="24"/>
          <w:szCs w:val="24"/>
          <w:u w:val="none"/>
        </w:rPr>
        <w:t xml:space="preserve">在现场的设备和材料无条件供</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使用，其设备租金和材料价值待仲裁机构裁定后，如有剩余，在仲裁生效后7天内支付。</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⑴中标工程转包或违法分包给他人施工；</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⑵ 停工（不可抗力或非承包人原因除外）或拖延施工进度或影响施工质量；</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⑶ 无正当理由，单方面要挟</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提高合同价款；</w:t>
      </w:r>
      <w:r/>
    </w:p>
    <w:p>
      <w:pPr>
        <w:ind w:left="0" w:right="0" w:firstLine="48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⑷ 无正当理由，单方面要挟</w:t>
      </w:r>
      <w:r>
        <w:rPr>
          <w:rFonts w:hint="eastAsia" w:ascii="宋体" w:hAnsi="宋体" w:eastAsia="宋体" w:cs="宋体"/>
          <w:i w:val="0"/>
          <w:iCs w:val="0"/>
          <w:color w:val="000000"/>
          <w:sz w:val="24"/>
          <w:szCs w:val="24"/>
          <w:u w:val="none"/>
          <w:lang w:eastAsia="zh-CN"/>
        </w:rPr>
        <w:t xml:space="preserve">发包人</w:t>
      </w:r>
      <w:r>
        <w:rPr>
          <w:rFonts w:hint="eastAsia" w:ascii="宋体" w:hAnsi="宋体" w:eastAsia="宋体" w:cs="宋体"/>
          <w:i w:val="0"/>
          <w:iCs w:val="0"/>
          <w:color w:val="000000"/>
          <w:sz w:val="24"/>
          <w:szCs w:val="24"/>
          <w:u w:val="none"/>
        </w:rPr>
        <w:t xml:space="preserve">给予某种补偿     。</w:t>
      </w:r>
      <w:r/>
    </w:p>
    <w:p>
      <w:pPr>
        <w:numPr>
          <w:ilvl w:val="0"/>
          <w:numId w:val="16"/>
        </w:numPr>
        <w:ind w:left="0" w:right="0" w:firstLine="240"/>
        <w:jc w:val="left"/>
        <w:pageBreakBefore w:val="0"/>
        <w:spacing w:line="440" w:lineRule="exact"/>
        <w:widowControl w:val="off"/>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sz w:val="24"/>
          <w:szCs w:val="24"/>
          <w:u w:val="none"/>
        </w:rPr>
        <w:t xml:space="preserve">其他：未能按投标文件承诺工期按期交付工程，工程质量不能达到投标文件承诺质量，不服从发包人安排，接到发包人通知不按时进场等。工程竣工验收后且在合同约定付款比例时，施工单位未全额付清所有农民工工资，引起农民工上访讨薪事件产生负面影响的。</w:t>
      </w:r>
      <w:r/>
    </w:p>
    <w:p>
      <w:pPr>
        <w:numPr>
          <w:ilvl w:val="0"/>
          <w:numId w:val="16"/>
        </w:numPr>
        <w:ind w:left="0" w:firstLine="24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不同意本工程合同条件；</w:t>
      </w:r>
      <w:r/>
    </w:p>
    <w:p>
      <w:pPr>
        <w:numPr>
          <w:ilvl w:val="0"/>
          <w:numId w:val="16"/>
        </w:numPr>
        <w:ind w:left="0" w:firstLine="240"/>
        <w:pageBreakBefore w:val="0"/>
        <w:spacing w:line="440" w:lineRule="exact"/>
        <w:rPr>
          <w:rFonts w:hint="eastAsia" w:ascii="宋体" w:hAnsi="宋体" w:eastAsia="宋体" w:cs="宋体"/>
          <w:i w:val="0"/>
          <w:iCs w:val="0"/>
          <w:color w:val="000000"/>
          <w:sz w:val="24"/>
          <w:szCs w:val="24"/>
          <w:u w:val="none"/>
        </w:rPr>
      </w:pPr>
      <w:r>
        <w:rPr>
          <w:rFonts w:hint="eastAsia" w:ascii="宋体" w:hAnsi="宋体" w:eastAsia="宋体" w:cs="宋体"/>
          <w:i w:val="0"/>
          <w:iCs w:val="0"/>
          <w:sz w:val="24"/>
          <w:szCs w:val="28"/>
        </w:rPr>
        <w:t xml:space="preserve">承包人中途退场的。</w:t>
      </w:r>
      <w:r/>
    </w:p>
    <w:p>
      <w:pPr>
        <w:ind w:right="0" w:firstLine="480"/>
        <w:jc w:val="left"/>
        <w:pageBreakBefore w:val="0"/>
        <w:spacing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11</w:t>
      </w:r>
      <w:r>
        <w:rPr>
          <w:rFonts w:hint="eastAsia" w:ascii="宋体" w:hAnsi="宋体" w:eastAsia="宋体" w:cs="宋体"/>
          <w:i w:val="0"/>
          <w:iCs w:val="0"/>
          <w:color w:val="000000"/>
          <w:sz w:val="24"/>
          <w:szCs w:val="24"/>
          <w:u w:val="none"/>
        </w:rPr>
        <w:t xml:space="preserve">.2承包人</w:t>
      </w:r>
      <w:r>
        <w:rPr>
          <w:rFonts w:hint="eastAsia" w:ascii="宋体" w:hAnsi="宋体" w:eastAsia="宋体" w:cs="宋体"/>
          <w:i w:val="0"/>
          <w:iCs w:val="0"/>
          <w:color w:val="000000"/>
          <w:sz w:val="24"/>
          <w:szCs w:val="24"/>
          <w:u w:val="none"/>
          <w:lang w:eastAsia="zh-CN"/>
        </w:rPr>
        <w:t xml:space="preserve">违约</w:t>
      </w:r>
      <w:r>
        <w:rPr>
          <w:rFonts w:hint="eastAsia" w:ascii="宋体" w:hAnsi="宋体" w:eastAsia="宋体" w:cs="宋体"/>
          <w:i w:val="0"/>
          <w:iCs w:val="0"/>
          <w:color w:val="000000"/>
          <w:sz w:val="24"/>
          <w:szCs w:val="24"/>
          <w:u w:val="none"/>
        </w:rPr>
        <w:t xml:space="preserve">责任的承担方式</w:t>
      </w:r>
      <w:r/>
    </w:p>
    <w:p>
      <w:pPr>
        <w:pStyle w:val="751"/>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1.承包人在投标时已充分考虑在施工期间必须设置醒目的交通安全标志、标牌及警示灯，同时保证道路正常通行。 </w:t>
      </w:r>
      <w:r/>
    </w:p>
    <w:p>
      <w:pPr>
        <w:pStyle w:val="751"/>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2.承包人必须到现场进行勘察向发包人了解施工现状，充分考虑本工程施工中可预见或不可预见的情况，各项事宜必须服从发包人安排和管理。</w:t>
      </w:r>
      <w:r/>
    </w:p>
    <w:p>
      <w:pPr>
        <w:pStyle w:val="751"/>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w:t xml:space="preserve">    3.承包人自行承担工程施工过程中的工程质量、任何状况下的安全责任。</w:t>
      </w:r>
      <w:r/>
    </w:p>
    <w:p>
      <w:pPr>
        <w:pStyle w:val="751"/>
        <w:ind w:left="0" w:right="0"/>
        <w:jc w:val="left"/>
        <w:pageBreakBefore w:val="0"/>
        <w:spacing w:after="0" w:line="440" w:lineRule="exact"/>
        <w:widowControl w:val="off"/>
        <w:rPr>
          <w:rFonts w:hint="eastAsia" w:ascii="宋体" w:hAnsi="宋体" w:eastAsia="宋体" w:cs="宋体"/>
          <w:i w:val="0"/>
          <w:iCs w:val="0"/>
          <w:color w:val="000000"/>
          <w:sz w:val="24"/>
          <w:szCs w:val="24"/>
          <w:u w:val="none"/>
          <w:lang w:val="en-US" w:eastAsia="zh-CN"/>
        </w:rPr>
      </w:pPr>
      <w:r>
        <w:rPr>
          <w:rFonts w:hint="eastAsia" w:ascii="宋体" w:hAnsi="宋体" w:eastAsia="宋体" w:cs="宋体"/>
          <w:i w:val="0"/>
          <w:iCs w:val="0"/>
          <w:color w:val="000000"/>
          <w:sz w:val="24"/>
          <w:szCs w:val="24"/>
          <w:u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page">
                  <wp:posOffset>0</wp:posOffset>
                </wp:positionH>
                <wp:positionV relativeFrom="page">
                  <wp:posOffset>10692130</wp:posOffset>
                </wp:positionV>
                <wp:extent cx="1270" cy="127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270" cy="1270"/>
                        </a:xfrm>
                        <a:prstGeom prst="rect">
                          <a:avLst/>
                        </a:prstGeom>
                        <a:gradFill rotWithShape="0">
                          <a:gsLst>
                            <a:gs pos="0">
                              <a:srgbClr val="FFFFFF"/>
                            </a:gs>
                            <a:gs pos="100000">
                              <a:srgbClr val="FFFFFF">
                                <a:alpha val="70000"/>
                              </a:srgbClr>
                            </a:gs>
                          </a:gsLst>
                          <a:lin ang="5400000" scaled="1"/>
                        </a:gradFill>
                        <a:ln w="12700" cap="flat" cmpd="sng">
                          <a:solidFill>
                            <a:srgbClr val="FFFFFF"/>
                          </a:solidFill>
                          <a:prstDash val="dash"/>
                          <a:miter/>
                          <a:headEnd type="none" w="med" len="med"/>
                          <a:tailEnd type="none" w="med" len="med"/>
                        </a:ln>
                        <a:effectLst/>
                      </wps:spPr>
                      <wps:txbx>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page;margin-left:0.0pt;mso-position-horizontal:absolute;mso-position-vertical-relative:page;margin-top:841.9pt;mso-position-vertical:absolute;width:0.1pt;height:0.1pt;mso-wrap-distance-left:9.0pt;mso-wrap-distance-top:0.0pt;mso-wrap-distance-right:9.0pt;mso-wrap-distance-bottom:0.0pt;visibility:visible;" fillcolor="#FFFFFF" strokecolor="#FFFFFF" strokeweight="1.00pt">
                <v:stroke dashstyle="dash"/>
                <v:textbox inset="0,0,0,0">
                  <w:txbxContent>
                    <w:p>
                      <w:pPr>
                        <w:ind w:left="40" w:right="38" w:hanging="40"/>
                        <w:jc w:val="right"/>
                        <w:spacing w:before="92"/>
                        <w:rPr>
                          <w:rFonts w:ascii="Arial" w:hAnsi="Arial" w:cs="Arial"/>
                          <w:sz w:val="20"/>
                          <w:szCs w:val="20"/>
                        </w:rPr>
                      </w:pPr>
                      <w:r>
                        <w:rPr>
                          <w:rFonts w:ascii="Arial" w:eastAsia="Times New Roman"/>
                          <w:sz w:val="20"/>
                        </w:rPr>
                        <w:t xml:space="preserve">--------------------------------------------</w:t>
                      </w:r>
                      <w:r/>
                    </w:p>
                    <w:p>
                      <w:pPr>
                        <w:ind w:left="40" w:right="38" w:hanging="40"/>
                        <w:jc w:val="right"/>
                        <w:spacing w:before="7" w:line="330" w:lineRule="atLeast"/>
                        <w:rPr>
                          <w:rFonts w:ascii="Arial" w:hAnsi="Arial" w:cs="Arial"/>
                          <w:sz w:val="16"/>
                          <w:szCs w:val="16"/>
                        </w:rPr>
                      </w:pPr>
                      <w:r>
                        <w:rPr>
                          <w:rFonts w:ascii="Arial" w:eastAsia="Times New Roman"/>
                          <w:i/>
                          <w:sz w:val="16"/>
                        </w:rPr>
                        <w:t xml:space="preserve"> </w:t>
                      </w:r>
                      <w:r/>
                    </w:p>
                  </w:txbxContent>
                </v:textbox>
              </v:shape>
            </w:pict>
          </mc:Fallback>
        </mc:AlternateContent>
      </w:r>
      <w:r>
        <w:rPr>
          <w:rFonts w:hint="eastAsia" w:ascii="宋体" w:hAnsi="宋体" w:eastAsia="宋体" w:cs="宋体"/>
          <w:i w:val="0"/>
          <w:iCs w:val="0"/>
          <w:color w:val="000000"/>
          <w:sz w:val="24"/>
          <w:szCs w:val="24"/>
          <w:u w:val="none"/>
          <w:lang w:val="en-US" w:eastAsia="zh-CN"/>
        </w:rPr>
        <w:t xml:space="preserve">    非发包人原因，发生的一切问题和责任与发包人无关，相关一切费用或民事、刑事责任均由承包人自理。若承包人不能及时处理所发生的问题和责任，并且影响到工程进度时，发包人有权处理相关事务，所发生的费用在支付工程款时扣除。 承包人自觉接受发包人对本工程（项目）监督再监督管理。发包人发现或者认定承包人存在不符合工程招标文件、工程合同、国家工程技术规范和其他约定等问题</w:t>
      </w:r>
      <w:r>
        <w:rPr>
          <w:rFonts w:hint="eastAsia" w:ascii="宋体" w:hAnsi="宋体" w:eastAsia="宋体" w:cs="宋体"/>
          <w:i w:val="0"/>
          <w:iCs w:val="0"/>
          <w:color w:val="000000"/>
          <w:sz w:val="24"/>
          <w:szCs w:val="24"/>
          <w:u w:val="none"/>
          <w:lang w:val="en-US" w:eastAsia="zh-CN"/>
        </w:rPr>
        <w:t xml:space="preserve">，有权向承包人提出限期整改要求，承包人应当按期保质予以整改。同时，发包人对承包人存在问题，有权要求承包人进行赔偿，有权对承包人进行经济扣（罚）款，扣（罚）款额度由发包人根据承包人违反工程招标文件、工程合同、国家工程技术规范，以及其他约定的情况和程度量定。承包人被扣（罚）款项，可在发包人应支付承包人款项中扣除。发包人对承包人不能遵守工程招标 文件、工程合同和其他约定，屡纠不改或者屡查屡犯，累计警告三次，发包人有权与其单方面废标或解除 合同。由于承包人责任，导致发包人废标或解除合同的，承包人已完工程量不予结算。</w:t>
      </w:r>
      <w:r/>
    </w:p>
    <w:p>
      <w:pPr>
        <w:ind w:firstLine="472"/>
        <w:pageBreakBefore w:val="0"/>
        <w:spacing w:line="440" w:lineRule="exact"/>
        <w:rPr>
          <w:rFonts w:hint="eastAsia" w:ascii="宋体" w:hAnsi="宋体" w:eastAsia="宋体" w:cs="宋体"/>
          <w:b/>
          <w:bCs/>
          <w:i w:val="0"/>
          <w:iCs w:val="0"/>
          <w:sz w:val="24"/>
          <w:szCs w:val="28"/>
        </w:rPr>
      </w:pPr>
      <w:r>
        <w:rPr>
          <w:rFonts w:hint="eastAsia" w:ascii="宋体" w:hAnsi="宋体" w:eastAsia="宋体" w:cs="宋体"/>
          <w:b/>
          <w:bCs/>
          <w:i w:val="0"/>
          <w:iCs w:val="0"/>
          <w:sz w:val="24"/>
          <w:szCs w:val="28"/>
          <w:lang w:eastAsia="zh-CN"/>
        </w:rPr>
        <w:t xml:space="preserve">12.</w:t>
      </w:r>
      <w:r>
        <w:rPr>
          <w:rFonts w:hint="eastAsia" w:ascii="宋体" w:hAnsi="宋体" w:eastAsia="宋体" w:cs="宋体"/>
          <w:b/>
          <w:bCs/>
          <w:i w:val="0"/>
          <w:iCs w:val="0"/>
          <w:sz w:val="24"/>
          <w:szCs w:val="28"/>
        </w:rPr>
        <w:t xml:space="preserve">其他</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.1 结算方式</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.1.1工程结算价=中标价±变更费用±合同约定可以调整的费用。</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为有效控制因不平衡报价带来的恶意变更</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lang w:val="en-US" w:eastAsia="zh-CN"/>
        </w:rPr>
        <w:t xml:space="preserve">增量</w:t>
      </w:r>
      <w:r>
        <w:rPr>
          <w:rFonts w:hint="eastAsia" w:ascii="宋体" w:hAnsi="宋体" w:eastAsia="宋体" w:cs="宋体"/>
          <w:i w:val="0"/>
          <w:iCs w:val="0"/>
          <w:sz w:val="24"/>
          <w:szCs w:val="28"/>
        </w:rPr>
        <w:t xml:space="preserve">现象，当技术参数</w:t>
      </w:r>
      <w:r>
        <w:rPr>
          <w:rFonts w:hint="eastAsia" w:ascii="宋体" w:hAnsi="宋体" w:eastAsia="宋体" w:cs="宋体"/>
          <w:i w:val="0"/>
          <w:iCs w:val="0"/>
          <w:sz w:val="24"/>
          <w:szCs w:val="28"/>
          <w:lang w:val="en-US" w:eastAsia="zh-CN"/>
        </w:rPr>
        <w:t xml:space="preserve">及要求</w:t>
      </w:r>
      <w:r>
        <w:rPr>
          <w:rFonts w:hint="eastAsia" w:ascii="宋体" w:hAnsi="宋体" w:eastAsia="宋体" w:cs="宋体"/>
          <w:i w:val="0"/>
          <w:iCs w:val="0"/>
          <w:sz w:val="24"/>
          <w:szCs w:val="28"/>
        </w:rPr>
        <w:t xml:space="preserve">不变时，凡实施工作量超</w:t>
      </w:r>
      <w:r>
        <w:rPr>
          <w:rFonts w:hint="eastAsia" w:ascii="宋体" w:hAnsi="宋体" w:eastAsia="宋体" w:cs="宋体"/>
          <w:i w:val="0"/>
          <w:iCs w:val="0"/>
          <w:sz w:val="24"/>
          <w:szCs w:val="28"/>
          <w:lang w:val="en-US" w:eastAsia="zh-CN"/>
        </w:rPr>
        <w:t xml:space="preserve">出</w:t>
      </w:r>
      <w:r>
        <w:rPr>
          <w:rFonts w:hint="eastAsia" w:ascii="宋体" w:hAnsi="宋体" w:eastAsia="宋体" w:cs="宋体"/>
          <w:i w:val="0"/>
          <w:iCs w:val="0"/>
          <w:sz w:val="24"/>
          <w:szCs w:val="28"/>
        </w:rPr>
        <w:t xml:space="preserve">招标工作量15%的，其超</w:t>
      </w:r>
      <w:r>
        <w:rPr>
          <w:rFonts w:hint="eastAsia" w:ascii="宋体" w:hAnsi="宋体" w:eastAsia="宋体" w:cs="宋体"/>
          <w:i w:val="0"/>
          <w:iCs w:val="0"/>
          <w:sz w:val="24"/>
          <w:szCs w:val="28"/>
          <w:lang w:val="en-US" w:eastAsia="zh-CN"/>
        </w:rPr>
        <w:t xml:space="preserve">出</w:t>
      </w:r>
      <w:r>
        <w:rPr>
          <w:rFonts w:hint="eastAsia" w:ascii="宋体" w:hAnsi="宋体" w:eastAsia="宋体" w:cs="宋体"/>
          <w:i w:val="0"/>
          <w:iCs w:val="0"/>
          <w:sz w:val="24"/>
          <w:szCs w:val="28"/>
        </w:rPr>
        <w:t xml:space="preserve">部分的结算单价一律按市场价重新会商确定，且重新会商的价格不得高于原投标价；当技术参数改变时，除对变更部分的结算单价按市场价会商确定外，对原投标单价也要按市场价重新核定。工程所发生施工、生活、消防等的用水、用电由承包人自行解决并承担相关费用。工程施工过程中须服从发包人的管理，不得对周围的各种活动造成影响，不得对环境产生污染，施工过程中产生的垃圾清理必须每天及时清运出现场，不得对周边造成污染，在施工过程中必须严格控制施工噪音，如因上述原因由此所产生的全部</w:t>
      </w:r>
      <w:r>
        <w:rPr>
          <w:rFonts w:hint="eastAsia" w:ascii="宋体" w:hAnsi="宋体" w:eastAsia="宋体" w:cs="宋体"/>
          <w:i w:val="0"/>
          <w:iCs w:val="0"/>
          <w:sz w:val="24"/>
          <w:szCs w:val="28"/>
          <w:lang w:val="en-US" w:eastAsia="zh-CN"/>
        </w:rPr>
        <w:t xml:space="preserve">矛盾及</w:t>
      </w:r>
      <w:r>
        <w:rPr>
          <w:rFonts w:hint="eastAsia" w:ascii="宋体" w:hAnsi="宋体" w:eastAsia="宋体" w:cs="宋体"/>
          <w:i w:val="0"/>
          <w:iCs w:val="0"/>
          <w:sz w:val="24"/>
          <w:szCs w:val="28"/>
        </w:rPr>
        <w:t xml:space="preserve">费用或者被行政处罚所产生的费用</w:t>
      </w:r>
      <w:r>
        <w:rPr>
          <w:rFonts w:hint="eastAsia" w:ascii="宋体" w:hAnsi="宋体" w:eastAsia="宋体" w:cs="宋体"/>
          <w:i w:val="0"/>
          <w:iCs w:val="0"/>
          <w:sz w:val="24"/>
          <w:szCs w:val="28"/>
          <w:lang w:val="en-US" w:eastAsia="zh-CN"/>
        </w:rPr>
        <w:t xml:space="preserve">等</w:t>
      </w:r>
      <w:r>
        <w:rPr>
          <w:rFonts w:hint="eastAsia" w:ascii="宋体" w:hAnsi="宋体" w:eastAsia="宋体" w:cs="宋体"/>
          <w:i w:val="0"/>
          <w:iCs w:val="0"/>
          <w:sz w:val="24"/>
          <w:szCs w:val="28"/>
        </w:rPr>
        <w:t xml:space="preserve">均由承包人承担。</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.1.2 承包人应充分考虑本项目的地理位置及情况，本工程施工过程中遇到的地方矛盾、与其他施工单位的矛盾、运输过程中的各类矛盾均由承包人自行解决，由此发生的费用由承包人自行负责。</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.2 本工程采用固定单价合同，施工承包合同实施过程中单价除约定外不得调整。</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无论招标时工程量清单中项目描述是否准确，</w:t>
      </w:r>
      <w:r>
        <w:rPr>
          <w:rFonts w:hint="eastAsia" w:ascii="宋体" w:hAnsi="宋体" w:eastAsia="宋体" w:cs="宋体"/>
          <w:i w:val="0"/>
          <w:iCs w:val="0"/>
          <w:sz w:val="24"/>
          <w:szCs w:val="28"/>
          <w:lang w:val="en-US" w:eastAsia="zh-CN"/>
        </w:rPr>
        <w:t xml:space="preserve">都为完成清单工程量项的所有内容，</w:t>
      </w:r>
      <w:r>
        <w:rPr>
          <w:rFonts w:hint="eastAsia" w:ascii="宋体" w:hAnsi="宋体" w:eastAsia="宋体" w:cs="宋体"/>
          <w:i w:val="0"/>
          <w:iCs w:val="0"/>
          <w:sz w:val="24"/>
          <w:szCs w:val="28"/>
        </w:rPr>
        <w:t xml:space="preserve">承包人的投标价为完成本次招标范围内的全部内容，若无相关变更，单价不予调整。</w:t>
      </w:r>
      <w:r/>
    </w:p>
    <w:p>
      <w:pPr>
        <w:ind w:firstLine="480"/>
        <w:jc w:val="left"/>
        <w:pageBreakBefore w:val="0"/>
        <w:spacing w:line="440" w:lineRule="exact"/>
        <w:widowControl/>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.3该工程施工过程中项目负责人和项目部人员必须常驻工地，以加强对工程的施工管理。</w:t>
      </w:r>
      <w:r>
        <w:rPr>
          <w:rFonts w:hint="eastAsia" w:ascii="宋体" w:hAnsi="宋体" w:eastAsia="宋体" w:cs="宋体"/>
          <w:i w:val="0"/>
          <w:iCs w:val="0"/>
          <w:sz w:val="24"/>
          <w:szCs w:val="28"/>
          <w:lang w:val="en-US" w:eastAsia="zh-CN"/>
        </w:rPr>
        <w:t xml:space="preserve">项目现场必须设置持有安全C证的专职安全员进行现场的安全管理。</w:t>
      </w:r>
      <w:r/>
    </w:p>
    <w:tbl>
      <w:tblPr>
        <w:tblStyle w:val="727"/>
        <w:tblW w:w="482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50"/>
        <w:gridCol w:w="1205"/>
        <w:gridCol w:w="1202"/>
        <w:gridCol w:w="1805"/>
        <w:gridCol w:w="1351"/>
        <w:gridCol w:w="1658"/>
      </w:tblGrid>
      <w:tr>
        <w:trPr>
          <w:jc w:val="center"/>
          <w:trHeight w:val="745" w:hRule="exact"/>
        </w:trPr>
        <w:tc>
          <w:tcPr>
            <w:tcW w:w="1105"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拟任岗位</w:t>
            </w:r>
            <w:r/>
          </w:p>
        </w:tc>
        <w:tc>
          <w:tcPr>
            <w:tcW w:w="649"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姓名</w:t>
            </w:r>
            <w:r/>
          </w:p>
        </w:tc>
        <w:tc>
          <w:tcPr>
            <w:tcW w:w="648"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年龄</w:t>
            </w:r>
            <w:r/>
          </w:p>
        </w:tc>
        <w:tc>
          <w:tcPr>
            <w:tcW w:w="973"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资格证书类别</w:t>
            </w:r>
            <w:r/>
          </w:p>
        </w:tc>
        <w:tc>
          <w:tcPr>
            <w:tcW w:w="728"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rPr>
              <w:t xml:space="preserve">证书号</w:t>
            </w:r>
            <w:r/>
          </w:p>
        </w:tc>
        <w:tc>
          <w:tcPr>
            <w:tcW w:w="894" w:type="pct"/>
            <w:vAlign w:val="center"/>
            <w:textDirection w:val="lrTb"/>
            <w:noWrap/>
          </w:tcPr>
          <w:p>
            <w:pPr>
              <w:jc w:val="center"/>
              <w:pageBreakBefore w:val="0"/>
              <w:spacing w:line="440" w:lineRule="exact"/>
              <w:rPr>
                <w:rFonts w:hint="eastAsia" w:ascii="宋体" w:hAnsi="宋体" w:eastAsia="宋体" w:cs="宋体"/>
                <w:b/>
                <w:i w:val="0"/>
                <w:iCs w:val="0"/>
                <w:sz w:val="24"/>
                <w:szCs w:val="28"/>
                <w:lang w:val="zh-CN" w:bidi="zh-CN"/>
              </w:rPr>
            </w:pPr>
            <w:r>
              <w:rPr>
                <w:rFonts w:hint="eastAsia" w:ascii="宋体" w:hAnsi="宋体" w:eastAsia="宋体" w:cs="宋体"/>
                <w:b/>
                <w:i w:val="0"/>
                <w:iCs w:val="0"/>
                <w:sz w:val="24"/>
                <w:szCs w:val="28"/>
                <w:lang w:val="zh-CN" w:bidi="zh-CN"/>
              </w:rPr>
              <w:t xml:space="preserve">联系电话</w:t>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rPr>
              <w:t xml:space="preserve">项目负责人</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r>
      <w:tr>
        <w:trPr>
          <w:jc w:val="center"/>
          <w:trHeight w:val="680" w:hRule="exact"/>
        </w:trPr>
        <w:tc>
          <w:tcPr>
            <w:tcW w:w="1105" w:type="pct"/>
            <w:vAlign w:val="center"/>
            <w:textDirection w:val="lrTb"/>
            <w:noWrap/>
          </w:tcPr>
          <w:p>
            <w:pPr>
              <w:jc w:val="center"/>
              <w:pageBreakBefore w:val="0"/>
              <w:spacing w:line="440" w:lineRule="exact"/>
              <w:rPr>
                <w:rFonts w:hint="eastAsia" w:ascii="宋体" w:hAnsi="宋体" w:eastAsia="宋体" w:cs="宋体"/>
                <w:i w:val="0"/>
                <w:iCs w:val="0"/>
                <w:sz w:val="24"/>
                <w:szCs w:val="28"/>
                <w:lang w:val="zh-CN" w:bidi="zh-CN"/>
              </w:rPr>
            </w:pPr>
            <w:r>
              <w:rPr>
                <w:rFonts w:hint="eastAsia" w:ascii="宋体" w:hAnsi="宋体" w:eastAsia="宋体" w:cs="宋体"/>
                <w:i w:val="0"/>
                <w:iCs w:val="0"/>
                <w:sz w:val="24"/>
                <w:szCs w:val="28"/>
                <w:lang w:val="en-US" w:eastAsia="zh-CN"/>
              </w:rPr>
              <w:t xml:space="preserve">专职</w:t>
            </w:r>
            <w:r>
              <w:rPr>
                <w:rFonts w:hint="eastAsia" w:ascii="宋体" w:hAnsi="宋体" w:eastAsia="宋体" w:cs="宋体"/>
                <w:i w:val="0"/>
                <w:iCs w:val="0"/>
                <w:sz w:val="24"/>
                <w:szCs w:val="28"/>
              </w:rPr>
              <w:t xml:space="preserve">安全员</w:t>
            </w:r>
            <w:r/>
          </w:p>
        </w:tc>
        <w:tc>
          <w:tcPr>
            <w:tcBorders>
              <w:bottom w:val="single" w:color="auto" w:sz="4" w:space="0"/>
            </w:tcBorders>
            <w:tcW w:w="649"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64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973"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728"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c>
          <w:tcPr>
            <w:tcBorders>
              <w:bottom w:val="single" w:color="auto" w:sz="4" w:space="0"/>
            </w:tcBorders>
            <w:tcW w:w="894" w:type="pct"/>
            <w:vAlign w:val="center"/>
            <w:textDirection w:val="lrTb"/>
            <w:noWrap/>
          </w:tcPr>
          <w:p>
            <w:pPr>
              <w:jc w:val="center"/>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tc>
      </w:tr>
    </w:tbl>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3</w:t>
      </w:r>
      <w:r>
        <w:rPr>
          <w:rFonts w:hint="eastAsia" w:ascii="宋体" w:hAnsi="宋体" w:eastAsia="宋体" w:cs="宋体"/>
          <w:i w:val="0"/>
          <w:iCs w:val="0"/>
          <w:sz w:val="24"/>
          <w:szCs w:val="28"/>
        </w:rPr>
        <w:t xml:space="preserve">.4发包人将对承包人的项目负责人及项目组成员进行考勤，并按下列情形追究违约责任：</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项目负责人未向发包人代表提出书面申请，或提出书面申请未能得到书面批准离开施工现场4小时以上的，每次对承包人处以人民币</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000元的罚款；</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项目负责人未向发包人代表提出书面申请，或提出书面申请未能得到书面批准离开施工现场连续两天，或累计五天的，发包人保留行使如下措施的权利：</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①没收承包人的全部履约保证金；</w:t>
      </w:r>
      <w:r/>
    </w:p>
    <w:p>
      <w:pPr>
        <w:ind w:firstLine="480"/>
        <w:pageBreakBefore w:val="0"/>
        <w:spacing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②立即终止合同，勒令承包人限期撤出施工</w:t>
      </w:r>
      <w:r>
        <w:rPr>
          <w:rFonts w:hint="eastAsia" w:ascii="宋体" w:hAnsi="宋体" w:eastAsia="宋体" w:cs="宋体"/>
          <w:i w:val="0"/>
          <w:iCs w:val="0"/>
          <w:sz w:val="24"/>
          <w:szCs w:val="28"/>
          <w:lang w:val="en-US" w:eastAsia="zh-CN"/>
        </w:rPr>
        <w:t xml:space="preserve">现场，合同终止。</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③拒绝承包人已完工程量的工程款支付请求。</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进场时，项目负责人不到位的，发包人有权解除合同，履约保证金不予退还。在合同执行期间，若承包人因故对项目负责人进行更换，应向发包人提出书面申请，并经发包人核准，方可更换，更换人员必须满足同等资历。承包人</w:t>
      </w:r>
      <w:r>
        <w:rPr>
          <w:rFonts w:hint="eastAsia" w:ascii="宋体" w:hAnsi="宋体" w:eastAsia="宋体" w:cs="宋体"/>
          <w:i w:val="0"/>
          <w:iCs w:val="0"/>
          <w:sz w:val="24"/>
          <w:szCs w:val="28"/>
          <w:lang w:val="en-US" w:eastAsia="zh-CN"/>
        </w:rPr>
        <w:t xml:space="preserve">未经发包人同意</w:t>
      </w:r>
      <w:r>
        <w:rPr>
          <w:rFonts w:hint="eastAsia" w:ascii="宋体" w:hAnsi="宋体" w:eastAsia="宋体" w:cs="宋体"/>
          <w:i w:val="0"/>
          <w:iCs w:val="0"/>
          <w:sz w:val="24"/>
          <w:szCs w:val="28"/>
        </w:rPr>
        <w:t xml:space="preserve">更换项目负责人，需向发包人支付违约金5000元。</w:t>
      </w:r>
      <w:r/>
    </w:p>
    <w:p>
      <w:pPr>
        <w:pStyle w:val="803"/>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专职安全员及项目组其他成员的违约责任按项目负责人的要求执行。</w:t>
      </w:r>
      <w:r/>
    </w:p>
    <w:p>
      <w:pPr>
        <w:pStyle w:val="803"/>
        <w:ind w:firstLine="480"/>
        <w:pageBreakBefore w:val="0"/>
        <w:spacing w:line="440" w:lineRule="exact"/>
        <w:rPr>
          <w:rFonts w:hint="eastAsia" w:ascii="宋体" w:hAnsi="宋体" w:eastAsia="宋体" w:cs="宋体"/>
          <w:i w:val="0"/>
          <w:iCs w:val="0"/>
          <w:sz w:val="24"/>
          <w:szCs w:val="28"/>
          <w:lang w:val="en-US" w:eastAsia="zh-CN" w:bidi="ar-SA"/>
        </w:rPr>
      </w:pPr>
      <w:r>
        <w:rPr>
          <w:rFonts w:hint="eastAsia" w:ascii="宋体" w:hAnsi="宋体" w:eastAsia="宋体" w:cs="宋体"/>
          <w:i w:val="0"/>
          <w:iCs w:val="0"/>
          <w:sz w:val="24"/>
          <w:szCs w:val="28"/>
          <w:lang w:val="en-US" w:eastAsia="zh-CN" w:bidi="ar-SA"/>
        </w:rPr>
        <w:t xml:space="preserve">12.5承包人应严格按现行的行业规定落实农民工工资、材料款、机械费支付措施执行，确保及时支付。若发生拖欠现象，承包人不及时、妥善处理并影响发包人的，发包可直接支付。发包人因此而提前支付的部分，每天按所提前支付的部分万分之五向承包人计取违约金，直至发包人向承包人下次付款之日，并在付款时作相应扣罚。发生劳资纠纷如被政府通报的，发包人可在已发生的工程价款中先行支付，并要求承包人支付违约金5000元/次。</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6</w:t>
      </w:r>
      <w:r>
        <w:rPr>
          <w:rFonts w:hint="eastAsia" w:ascii="宋体" w:hAnsi="宋体" w:eastAsia="宋体" w:cs="宋体"/>
          <w:i w:val="0"/>
          <w:iCs w:val="0"/>
          <w:sz w:val="24"/>
          <w:szCs w:val="28"/>
        </w:rPr>
        <w:t xml:space="preserve"> 承包人的特种作业人员必须持证上岗（如</w:t>
      </w:r>
      <w:r>
        <w:rPr>
          <w:rFonts w:hint="eastAsia" w:ascii="宋体" w:hAnsi="宋体" w:eastAsia="宋体" w:cs="宋体"/>
          <w:i w:val="0"/>
          <w:iCs w:val="0"/>
          <w:sz w:val="24"/>
          <w:szCs w:val="28"/>
          <w:lang w:val="en-US" w:eastAsia="zh-CN"/>
        </w:rPr>
        <w:t xml:space="preserve">机械</w:t>
      </w:r>
      <w:r>
        <w:rPr>
          <w:rFonts w:hint="eastAsia" w:ascii="宋体" w:hAnsi="宋体" w:eastAsia="宋体" w:cs="宋体"/>
          <w:i w:val="0"/>
          <w:iCs w:val="0"/>
          <w:sz w:val="24"/>
          <w:szCs w:val="28"/>
        </w:rPr>
        <w:t xml:space="preserve">作业等），否则发包人将要求承包人立即整改，由此导致延误工期等一切损失均由承包人自行承担。</w:t>
      </w:r>
      <w:r/>
    </w:p>
    <w:p>
      <w:pPr>
        <w:ind w:left="-1"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7</w:t>
      </w:r>
      <w:r>
        <w:rPr>
          <w:rFonts w:hint="eastAsia" w:ascii="宋体" w:hAnsi="宋体" w:eastAsia="宋体" w:cs="宋体"/>
          <w:i w:val="0"/>
          <w:iCs w:val="0"/>
          <w:sz w:val="24"/>
          <w:szCs w:val="28"/>
        </w:rPr>
        <w:t xml:space="preserve">安全防护设施（措施）不符合要求的，发包人将要求承包人立即整改，由此导致延误工期等一切损失均由承包人自行承担。</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w:t>
      </w:r>
      <w:r>
        <w:rPr>
          <w:rFonts w:hint="eastAsia" w:ascii="宋体" w:hAnsi="宋体" w:eastAsia="宋体" w:cs="宋体"/>
          <w:i w:val="0"/>
          <w:iCs w:val="0"/>
          <w:sz w:val="24"/>
          <w:szCs w:val="28"/>
        </w:rPr>
        <w:t xml:space="preserve">.</w:t>
      </w:r>
      <w:r>
        <w:rPr>
          <w:rFonts w:hint="eastAsia" w:ascii="宋体" w:hAnsi="宋体" w:eastAsia="宋体" w:cs="宋体"/>
          <w:i w:val="0"/>
          <w:iCs w:val="0"/>
          <w:sz w:val="24"/>
          <w:szCs w:val="28"/>
          <w:lang w:val="en-US" w:eastAsia="zh-CN"/>
        </w:rPr>
        <w:t xml:space="preserve">8</w:t>
      </w:r>
      <w:r>
        <w:rPr>
          <w:rFonts w:hint="eastAsia" w:ascii="宋体" w:hAnsi="宋体" w:eastAsia="宋体" w:cs="宋体"/>
          <w:i w:val="0"/>
          <w:iCs w:val="0"/>
          <w:sz w:val="24"/>
          <w:szCs w:val="28"/>
        </w:rPr>
        <w:t xml:space="preserve">未尽事宜按建设工程施工合同（示范文本）（GF—2017—0201）内的通用合同条款</w:t>
      </w:r>
      <w:r>
        <w:rPr>
          <w:rFonts w:hint="eastAsia" w:ascii="宋体" w:hAnsi="宋体" w:eastAsia="宋体" w:cs="宋体"/>
          <w:i w:val="0"/>
          <w:iCs w:val="0"/>
          <w:sz w:val="24"/>
          <w:szCs w:val="28"/>
          <w:lang w:val="en-US" w:eastAsia="zh-CN"/>
        </w:rPr>
        <w:t xml:space="preserve">和</w:t>
      </w:r>
      <w:r>
        <w:rPr>
          <w:rFonts w:hint="eastAsia" w:ascii="宋体" w:hAnsi="宋体" w:eastAsia="宋体" w:cs="宋体"/>
          <w:i w:val="0"/>
          <w:iCs w:val="0"/>
          <w:sz w:val="24"/>
          <w:szCs w:val="28"/>
        </w:rPr>
        <w:t xml:space="preserve">国家和省、市、县有关</w:t>
      </w:r>
      <w:r>
        <w:rPr>
          <w:rFonts w:hint="eastAsia" w:ascii="宋体" w:hAnsi="宋体" w:eastAsia="宋体" w:cs="宋体"/>
          <w:i w:val="0"/>
          <w:iCs w:val="0"/>
          <w:sz w:val="24"/>
          <w:szCs w:val="28"/>
          <w:lang w:eastAsia="zh-CN"/>
        </w:rPr>
        <w:t xml:space="preserve">法律法规</w:t>
      </w:r>
      <w:r>
        <w:rPr>
          <w:rFonts w:hint="eastAsia" w:ascii="宋体" w:hAnsi="宋体" w:eastAsia="宋体" w:cs="宋体"/>
          <w:i w:val="0"/>
          <w:iCs w:val="0"/>
          <w:sz w:val="24"/>
          <w:szCs w:val="28"/>
        </w:rPr>
        <w:t xml:space="preserve">、规章制度和文件要求执行。</w:t>
      </w:r>
      <w:r/>
    </w:p>
    <w:p>
      <w:pPr>
        <w:ind w:firstLine="480"/>
        <w:pageBreakBefore w:val="0"/>
        <w:spacing w:line="440" w:lineRule="exact"/>
        <w:rPr>
          <w:rFonts w:hint="eastAsia" w:ascii="宋体" w:hAnsi="宋体" w:eastAsia="宋体" w:cs="宋体"/>
          <w:i w:val="0"/>
          <w:iCs w:val="0"/>
          <w:sz w:val="24"/>
        </w:rPr>
      </w:pPr>
      <w:r>
        <w:rPr>
          <w:rFonts w:hint="eastAsia" w:ascii="宋体" w:hAnsi="宋体" w:eastAsia="宋体" w:cs="宋体"/>
          <w:i w:val="0"/>
          <w:iCs w:val="0"/>
          <w:sz w:val="24"/>
          <w:szCs w:val="28"/>
        </w:rPr>
        <w:t xml:space="preserve">1</w:t>
      </w:r>
      <w:r>
        <w:rPr>
          <w:rFonts w:hint="eastAsia" w:ascii="宋体" w:hAnsi="宋体" w:eastAsia="宋体" w:cs="宋体"/>
          <w:i w:val="0"/>
          <w:iCs w:val="0"/>
          <w:sz w:val="24"/>
          <w:szCs w:val="28"/>
          <w:lang w:val="en-US" w:eastAsia="zh-CN"/>
        </w:rPr>
        <w:t xml:space="preserve">2.9</w:t>
      </w:r>
      <w:r>
        <w:rPr>
          <w:rFonts w:hint="eastAsia" w:ascii="宋体" w:hAnsi="宋体" w:eastAsia="宋体" w:cs="宋体"/>
          <w:i w:val="0"/>
          <w:iCs w:val="0"/>
          <w:sz w:val="24"/>
          <w:szCs w:val="28"/>
        </w:rPr>
        <w:t xml:space="preserve"> 本项目发包人要求承包人严格按照盐建建筑〔2016〕35号《关于进一步做好建筑施工拖欠农民工工资治理工作的通知》文件要求执行。</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13.</w:t>
      </w:r>
      <w:r>
        <w:rPr>
          <w:rFonts w:hint="eastAsia" w:ascii="宋体" w:hAnsi="宋体" w:eastAsia="宋体" w:cs="宋体"/>
          <w:i w:val="0"/>
          <w:iCs w:val="0"/>
          <w:sz w:val="24"/>
          <w:szCs w:val="28"/>
        </w:rPr>
        <w:t xml:space="preserve">仲裁或诉讼</w:t>
      </w:r>
      <w:r/>
    </w:p>
    <w:p>
      <w:pPr>
        <w:contextualSpacing/>
        <w:ind w:firstLine="480"/>
        <w:pageBreakBefore w:val="0"/>
        <w:spacing w:line="440" w:lineRule="exact"/>
        <w:rPr>
          <w:rFonts w:hint="eastAsia" w:ascii="宋体" w:hAnsi="宋体" w:eastAsia="宋体" w:cs="宋体"/>
          <w:i w:val="0"/>
          <w:iCs w:val="0"/>
          <w:sz w:val="24"/>
          <w:szCs w:val="28"/>
          <w:u w:val="single"/>
        </w:rPr>
      </w:pPr>
      <w:r>
        <w:rPr>
          <w:rFonts w:hint="eastAsia" w:ascii="宋体" w:hAnsi="宋体" w:eastAsia="宋体" w:cs="宋体"/>
          <w:i w:val="0"/>
          <w:iCs w:val="0"/>
          <w:sz w:val="24"/>
          <w:szCs w:val="28"/>
        </w:rPr>
        <w:t xml:space="preserve">因合同及合同有关事项发生的争议，</w:t>
      </w:r>
      <w:r>
        <w:rPr>
          <w:rFonts w:hint="eastAsia" w:ascii="宋体" w:hAnsi="宋体" w:eastAsia="宋体" w:cs="宋体"/>
          <w:i w:val="0"/>
          <w:iCs w:val="0"/>
          <w:sz w:val="24"/>
          <w:szCs w:val="28"/>
          <w:lang w:val="en-US" w:eastAsia="zh-CN"/>
        </w:rPr>
        <w:t xml:space="preserve">双方协商解决，协商不成</w:t>
      </w:r>
      <w:r>
        <w:rPr>
          <w:rFonts w:hint="eastAsia" w:ascii="宋体" w:hAnsi="宋体" w:eastAsia="宋体" w:cs="宋体"/>
          <w:i w:val="0"/>
          <w:iCs w:val="0"/>
          <w:sz w:val="24"/>
          <w:szCs w:val="28"/>
          <w:u w:val="single"/>
          <w:lang w:val="en-US" w:eastAsia="zh-CN"/>
        </w:rPr>
        <w:t xml:space="preserve">，</w:t>
      </w:r>
      <w:r>
        <w:rPr>
          <w:rFonts w:hint="eastAsia" w:ascii="宋体" w:hAnsi="宋体" w:eastAsia="宋体" w:cs="宋体"/>
          <w:b/>
          <w:i w:val="0"/>
          <w:iCs w:val="0"/>
          <w:sz w:val="24"/>
          <w:szCs w:val="28"/>
          <w:u w:val="single"/>
        </w:rPr>
        <w:t xml:space="preserve">向工程所在地人民法院起诉</w:t>
      </w:r>
      <w:r>
        <w:rPr>
          <w:rFonts w:hint="eastAsia" w:ascii="宋体" w:hAnsi="宋体" w:eastAsia="宋体" w:cs="宋体"/>
          <w:i w:val="0"/>
          <w:iCs w:val="0"/>
          <w:sz w:val="24"/>
          <w:szCs w:val="28"/>
          <w:u w:val="single"/>
        </w:rPr>
        <w:t xml:space="preserve">。</w:t>
      </w:r>
      <w:r/>
    </w:p>
    <w:p>
      <w:pPr>
        <w:ind w:firstLine="472"/>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违约方应承担对方律师费、交通费、差旅费、保全费、保全费、保险费等全部维权费用。</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14.</w:t>
      </w:r>
      <w:r>
        <w:rPr>
          <w:rFonts w:hint="eastAsia" w:ascii="宋体" w:hAnsi="宋体" w:eastAsia="宋体" w:cs="宋体"/>
          <w:i w:val="0"/>
          <w:iCs w:val="0"/>
          <w:sz w:val="24"/>
          <w:szCs w:val="28"/>
        </w:rPr>
        <w:t xml:space="preserve">联系方式</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一方若</w:t>
      </w:r>
      <w:r>
        <w:rPr>
          <w:rFonts w:hint="eastAsia" w:ascii="宋体" w:hAnsi="宋体" w:eastAsia="宋体" w:cs="宋体"/>
          <w:i w:val="0"/>
          <w:iCs w:val="0"/>
          <w:sz w:val="24"/>
          <w:szCs w:val="28"/>
          <w:lang w:val="en-US" w:eastAsia="zh-CN"/>
        </w:rPr>
        <w:t xml:space="preserve">按</w:t>
      </w:r>
      <w:r>
        <w:rPr>
          <w:rFonts w:hint="eastAsia" w:ascii="宋体" w:hAnsi="宋体" w:eastAsia="宋体" w:cs="宋体"/>
          <w:i w:val="0"/>
          <w:iCs w:val="0"/>
          <w:sz w:val="24"/>
          <w:szCs w:val="28"/>
        </w:rPr>
        <w:t xml:space="preserve">合同</w:t>
      </w:r>
      <w:r>
        <w:rPr>
          <w:rFonts w:hint="eastAsia" w:ascii="宋体" w:hAnsi="宋体" w:eastAsia="宋体" w:cs="宋体"/>
          <w:i w:val="0"/>
          <w:iCs w:val="0"/>
          <w:sz w:val="24"/>
          <w:szCs w:val="28"/>
          <w:lang w:val="en-US" w:eastAsia="zh-CN"/>
        </w:rPr>
        <w:t xml:space="preserve">中提供的</w:t>
      </w:r>
      <w:r>
        <w:rPr>
          <w:rFonts w:hint="eastAsia" w:ascii="宋体" w:hAnsi="宋体" w:eastAsia="宋体" w:cs="宋体"/>
          <w:i w:val="0"/>
          <w:iCs w:val="0"/>
          <w:sz w:val="24"/>
          <w:szCs w:val="28"/>
        </w:rPr>
        <w:t xml:space="preserve">联系方式有任何变更，须及时以书面形式通知另一方。如任意</w:t>
      </w:r>
      <w:r>
        <w:rPr>
          <w:rFonts w:hint="eastAsia" w:ascii="宋体" w:hAnsi="宋体" w:eastAsia="宋体" w:cs="宋体"/>
          <w:i w:val="0"/>
          <w:iCs w:val="0"/>
          <w:sz w:val="24"/>
          <w:szCs w:val="28"/>
          <w:lang w:eastAsia="zh-CN"/>
        </w:rPr>
        <w:t xml:space="preserve">一方</w:t>
      </w:r>
      <w:r>
        <w:rPr>
          <w:rFonts w:hint="eastAsia" w:ascii="宋体" w:hAnsi="宋体" w:eastAsia="宋体" w:cs="宋体"/>
          <w:i w:val="0"/>
          <w:iCs w:val="0"/>
          <w:sz w:val="24"/>
          <w:szCs w:val="28"/>
          <w:lang w:val="en-US" w:eastAsia="zh-CN"/>
        </w:rPr>
        <w:t xml:space="preserve">提供的</w:t>
      </w:r>
      <w:r>
        <w:rPr>
          <w:rFonts w:hint="eastAsia" w:ascii="宋体" w:hAnsi="宋体" w:eastAsia="宋体" w:cs="宋体"/>
          <w:i w:val="0"/>
          <w:iCs w:val="0"/>
          <w:sz w:val="24"/>
          <w:szCs w:val="28"/>
        </w:rPr>
        <w:t xml:space="preserve">联系方式不准确或无法有效送达以及联系方式发生变更未按上述约定有效通知另一方的，则应当由该方自行承担对其不利的法律后果，另一方的所有按</w:t>
      </w:r>
      <w:r>
        <w:rPr>
          <w:rFonts w:hint="eastAsia" w:ascii="宋体" w:hAnsi="宋体" w:eastAsia="宋体" w:cs="宋体"/>
          <w:i w:val="0"/>
          <w:iCs w:val="0"/>
          <w:sz w:val="24"/>
          <w:szCs w:val="28"/>
          <w:lang w:val="en-US" w:eastAsia="zh-CN"/>
        </w:rPr>
        <w:t xml:space="preserve">合同中提供的</w:t>
      </w:r>
      <w:r>
        <w:rPr>
          <w:rFonts w:hint="eastAsia" w:ascii="宋体" w:hAnsi="宋体" w:eastAsia="宋体" w:cs="宋体"/>
          <w:i w:val="0"/>
          <w:iCs w:val="0"/>
          <w:sz w:val="24"/>
          <w:szCs w:val="28"/>
        </w:rPr>
        <w:t xml:space="preserve">联系方式发出的通知均视为已合法有效送达。</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15.</w:t>
      </w:r>
      <w:r>
        <w:rPr>
          <w:rFonts w:hint="eastAsia" w:ascii="宋体" w:hAnsi="宋体" w:eastAsia="宋体" w:cs="宋体"/>
          <w:i w:val="0"/>
          <w:iCs w:val="0"/>
          <w:sz w:val="24"/>
          <w:szCs w:val="28"/>
        </w:rPr>
        <w:t xml:space="preserve">合同文件构成</w:t>
      </w:r>
      <w:r/>
    </w:p>
    <w:p>
      <w:pPr>
        <w:pStyle w:val="751"/>
        <w:ind w:firstLine="480"/>
        <w:jc w:val="left"/>
        <w:pageBreakBefore w:val="0"/>
        <w:spacing w:after="0"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rPr>
        <w:t xml:space="preserve">本项目合同文件包括：（1</w:t>
      </w:r>
      <w:r>
        <w:rPr>
          <w:rFonts w:hint="eastAsia" w:ascii="宋体" w:hAnsi="宋体" w:eastAsia="宋体" w:cs="宋体"/>
          <w:i w:val="0"/>
          <w:iCs w:val="0"/>
          <w:sz w:val="24"/>
          <w:szCs w:val="28"/>
          <w:lang w:eastAsia="zh-CN"/>
        </w:rPr>
        <w:t xml:space="preserve">）</w:t>
      </w:r>
      <w:r>
        <w:rPr>
          <w:rFonts w:hint="eastAsia" w:ascii="宋体" w:hAnsi="宋体" w:eastAsia="宋体" w:cs="宋体"/>
          <w:i w:val="0"/>
          <w:iCs w:val="0"/>
          <w:sz w:val="24"/>
          <w:szCs w:val="28"/>
        </w:rPr>
        <w:t xml:space="preserve">本合同；（2）中标通知书；（3）招标文件、投标</w:t>
      </w:r>
      <w:r>
        <w:rPr>
          <w:rFonts w:hint="eastAsia" w:ascii="宋体" w:hAnsi="宋体" w:eastAsia="宋体" w:cs="宋体"/>
          <w:i w:val="0"/>
          <w:iCs w:val="0"/>
          <w:sz w:val="24"/>
          <w:szCs w:val="28"/>
          <w:lang w:val="en-US" w:eastAsia="zh-CN"/>
        </w:rPr>
        <w:t xml:space="preserve">文件</w:t>
      </w:r>
      <w:r>
        <w:rPr>
          <w:rFonts w:hint="eastAsia" w:ascii="宋体" w:hAnsi="宋体" w:eastAsia="宋体" w:cs="宋体"/>
          <w:i w:val="0"/>
          <w:iCs w:val="0"/>
          <w:sz w:val="24"/>
          <w:szCs w:val="28"/>
        </w:rPr>
        <w:t xml:space="preserve">（含工程报价清单）及其附件。合同履行中，发包人及承包人对</w:t>
      </w:r>
      <w:r>
        <w:rPr>
          <w:rFonts w:hint="eastAsia" w:ascii="宋体" w:hAnsi="宋体" w:eastAsia="宋体" w:cs="宋体"/>
          <w:i w:val="0"/>
          <w:iCs w:val="0"/>
          <w:sz w:val="24"/>
          <w:szCs w:val="28"/>
          <w:lang w:val="en-US" w:eastAsia="zh-CN"/>
        </w:rPr>
        <w:t xml:space="preserve">项有关</w:t>
      </w:r>
      <w:r>
        <w:rPr>
          <w:rFonts w:hint="eastAsia" w:ascii="宋体" w:hAnsi="宋体" w:eastAsia="宋体" w:cs="宋体"/>
          <w:i w:val="0"/>
          <w:iCs w:val="0"/>
          <w:sz w:val="24"/>
          <w:szCs w:val="28"/>
        </w:rPr>
        <w:t xml:space="preserve">的洽商、变更等书面协议或文件视为本合同专用条款的组成部分。若对同一问题合同文件出现矛盾和含糊，则以时间在后的文件或条款为准。</w:t>
      </w:r>
      <w:r/>
    </w:p>
    <w:p>
      <w:pPr>
        <w:contextualSpacing/>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16.</w:t>
      </w:r>
      <w:r>
        <w:rPr>
          <w:rFonts w:hint="eastAsia" w:ascii="宋体" w:hAnsi="宋体" w:eastAsia="宋体" w:cs="宋体"/>
          <w:i w:val="0"/>
          <w:iCs w:val="0"/>
          <w:sz w:val="24"/>
          <w:szCs w:val="28"/>
        </w:rPr>
        <w:t xml:space="preserve">合同生效</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本合同自</w:t>
      </w:r>
      <w:r>
        <w:rPr>
          <w:rFonts w:hint="eastAsia" w:ascii="宋体" w:hAnsi="宋体" w:eastAsia="宋体" w:cs="宋体"/>
          <w:i w:val="0"/>
          <w:iCs w:val="0"/>
          <w:sz w:val="24"/>
          <w:szCs w:val="28"/>
          <w:u w:val="single"/>
        </w:rPr>
        <w:t xml:space="preserve"> 双方签字和盖章后 </w:t>
      </w:r>
      <w:r>
        <w:rPr>
          <w:rFonts w:hint="eastAsia" w:ascii="宋体" w:hAnsi="宋体" w:eastAsia="宋体" w:cs="宋体"/>
          <w:i w:val="0"/>
          <w:iCs w:val="0"/>
          <w:sz w:val="24"/>
          <w:szCs w:val="28"/>
        </w:rPr>
        <w:t xml:space="preserve">生效。</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lang w:eastAsia="zh-CN"/>
        </w:rPr>
        <w:t xml:space="preserve">17.</w:t>
      </w:r>
      <w:r>
        <w:rPr>
          <w:rFonts w:hint="eastAsia" w:ascii="宋体" w:hAnsi="宋体" w:eastAsia="宋体" w:cs="宋体"/>
          <w:i w:val="0"/>
          <w:iCs w:val="0"/>
          <w:sz w:val="24"/>
          <w:szCs w:val="28"/>
        </w:rPr>
        <w:t xml:space="preserve">合同份数</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本合同一式</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 xml:space="preserve">肆</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份，均具有同等法律效力，发包人执</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u w:val="single"/>
          <w:lang w:val="en-US" w:eastAsia="zh-CN"/>
        </w:rPr>
        <w:t xml:space="preserve">贰</w:t>
      </w:r>
      <w:r>
        <w:rPr>
          <w:rFonts w:hint="eastAsia" w:ascii="宋体" w:hAnsi="宋体" w:eastAsia="宋体" w:cs="宋体"/>
          <w:i w:val="0"/>
          <w:iCs w:val="0"/>
          <w:sz w:val="24"/>
          <w:szCs w:val="28"/>
          <w:u w:val="single"/>
        </w:rPr>
        <w:t xml:space="preserve"> </w:t>
      </w:r>
      <w:r>
        <w:rPr>
          <w:rFonts w:hint="eastAsia" w:ascii="宋体" w:hAnsi="宋体" w:eastAsia="宋体" w:cs="宋体"/>
          <w:i w:val="0"/>
          <w:iCs w:val="0"/>
          <w:sz w:val="24"/>
          <w:szCs w:val="28"/>
        </w:rPr>
        <w:t xml:space="preserve">份，承包人执</w:t>
      </w:r>
      <w:r>
        <w:rPr>
          <w:rFonts w:hint="eastAsia" w:ascii="宋体" w:hAnsi="宋体" w:eastAsia="宋体" w:cs="宋体"/>
          <w:i w:val="0"/>
          <w:iCs w:val="0"/>
          <w:sz w:val="24"/>
          <w:szCs w:val="28"/>
          <w:u w:val="single"/>
        </w:rPr>
        <w:t xml:space="preserve"> 贰 </w:t>
      </w:r>
      <w:r>
        <w:rPr>
          <w:rFonts w:hint="eastAsia" w:ascii="宋体" w:hAnsi="宋体" w:eastAsia="宋体" w:cs="宋体"/>
          <w:i w:val="0"/>
          <w:iCs w:val="0"/>
          <w:sz w:val="24"/>
          <w:szCs w:val="28"/>
        </w:rPr>
        <w:t xml:space="preserve">份。</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发包人：（盖章）                    承包人：（盖章）   </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法定代表人                          法定代表人</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或其授权代理人（签字或盖章）：      或其授权代理人（签字或盖章）：</w:t>
      </w:r>
      <w:r/>
    </w:p>
    <w:p>
      <w:pPr>
        <w:ind w:firstLine="480"/>
        <w:pageBreakBefore w:val="0"/>
        <w:spacing w:line="440" w:lineRule="exact"/>
        <w:rPr>
          <w:rFonts w:hint="eastAsia" w:ascii="宋体" w:hAnsi="宋体" w:eastAsia="宋体" w:cs="宋体"/>
          <w:i w:val="0"/>
          <w:iCs w:val="0"/>
          <w:sz w:val="24"/>
          <w:szCs w:val="28"/>
          <w:lang w:val="en-US" w:eastAsia="zh-CN"/>
        </w:rPr>
      </w:pPr>
      <w:r>
        <w:rPr>
          <w:rFonts w:hint="eastAsia" w:ascii="宋体" w:hAnsi="宋体" w:eastAsia="宋体" w:cs="宋体"/>
          <w:i w:val="0"/>
          <w:iCs w:val="0"/>
          <w:sz w:val="24"/>
          <w:szCs w:val="28"/>
          <w:lang w:val="en-US" w:eastAsia="zh-CN"/>
        </w:rPr>
        <w:t xml:space="preserve">联系电话：                          联系电话：</w:t>
      </w:r>
      <w:r/>
    </w:p>
    <w:p>
      <w:pPr>
        <w:ind w:firstLine="48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w:t>
      </w:r>
      <w:r/>
    </w:p>
    <w:p>
      <w:pPr>
        <w:ind w:firstLine="216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t xml:space="preserve"> 年   月   日                         年   月   日</w:t>
      </w:r>
      <w:r/>
    </w:p>
    <w:p>
      <w:pPr>
        <w:pStyle w:val="803"/>
        <w:ind w:firstLine="240"/>
        <w:pageBreakBefore w:val="0"/>
        <w:spacing w:line="440" w:lineRule="exact"/>
        <w:rPr>
          <w:rFonts w:hint="eastAsia" w:ascii="宋体" w:hAnsi="宋体" w:eastAsia="宋体" w:cs="宋体"/>
          <w:i w:val="0"/>
          <w:iCs w:val="0"/>
          <w:sz w:val="24"/>
          <w:szCs w:val="28"/>
        </w:rPr>
      </w:pPr>
      <w:r>
        <w:rPr>
          <w:rFonts w:hint="eastAsia" w:ascii="宋体" w:hAnsi="宋体" w:eastAsia="宋体" w:cs="宋体"/>
          <w:i w:val="0"/>
          <w:iCs w:val="0"/>
          <w:sz w:val="24"/>
          <w:szCs w:val="28"/>
        </w:rPr>
      </w:r>
      <w:r/>
    </w:p>
    <w:p>
      <w:pPr>
        <w:pStyle w:val="763"/>
        <w:jc w:val="left"/>
        <w:pageBreakBefore w:val="0"/>
        <w:spacing w:before="120" w:after="120" w:line="440" w:lineRule="exact"/>
        <w:rPr>
          <w:rFonts w:hint="eastAsia" w:ascii="宋体" w:hAnsi="宋体" w:eastAsia="宋体" w:cs="宋体"/>
          <w:b/>
          <w:i w:val="0"/>
          <w:iCs w:val="0"/>
          <w:sz w:val="24"/>
          <w:szCs w:val="24"/>
        </w:rPr>
      </w:pPr>
      <w:r>
        <w:rPr>
          <w:rFonts w:hint="eastAsia" w:ascii="宋体" w:hAnsi="宋体" w:eastAsia="宋体" w:cs="宋体"/>
          <w:i w:val="0"/>
          <w:iCs w:val="0"/>
          <w:sz w:val="24"/>
          <w:szCs w:val="28"/>
          <w:lang w:val="en-US" w:eastAsia="zh-CN"/>
        </w:rPr>
        <w:t xml:space="preserve">注：</w:t>
      </w:r>
      <w:r>
        <w:rPr>
          <w:rFonts w:hint="eastAsia" w:ascii="宋体" w:hAnsi="宋体" w:eastAsia="宋体" w:cs="宋体"/>
          <w:i w:val="0"/>
          <w:iCs w:val="0"/>
          <w:sz w:val="24"/>
          <w:szCs w:val="28"/>
        </w:rPr>
        <w:t xml:space="preserve">其他未及具体事项，在招标人与中标人签订合同时具体约定。</w:t>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br w:type="page" w:clear="all"/>
      </w:r>
      <w:r/>
    </w:p>
    <w:p>
      <w:pPr>
        <w:jc w:val="left"/>
        <w:keepLines w:val="0"/>
        <w:keepNext w:val="0"/>
        <w:widowControl/>
        <w:rPr>
          <w:rFonts w:hint="eastAsia" w:ascii="宋体" w:hAnsi="宋体" w:eastAsia="宋体" w:cs="宋体"/>
          <w:b/>
          <w:bCs/>
          <w:i w:val="0"/>
          <w:iCs w:val="0"/>
        </w:rPr>
        <w:suppressLineNumbers w:val="0"/>
      </w:pPr>
      <w:r/>
      <w:bookmarkStart w:id="70" w:name="_Toc46309689"/>
      <w:r/>
      <w:bookmarkStart w:id="71" w:name="_Toc30576034"/>
      <w:r/>
      <w:bookmarkStart w:id="72" w:name="_Toc48497790"/>
      <w:r/>
      <w:bookmarkStart w:id="73" w:name="_Toc20152126"/>
      <w:r/>
      <w:bookmarkStart w:id="74" w:name="_Toc18858"/>
      <w:r>
        <w:rPr>
          <w:rFonts w:hint="eastAsia" w:ascii="宋体" w:hAnsi="宋体" w:eastAsia="宋体" w:cs="宋体"/>
          <w:b/>
          <w:bCs/>
          <w:i w:val="0"/>
          <w:iCs w:val="0"/>
          <w:lang w:val="en-US" w:eastAsia="zh-CN"/>
        </w:rPr>
        <w:t xml:space="preserve">合同</w:t>
      </w:r>
      <w:r>
        <w:rPr>
          <w:rFonts w:hint="eastAsia" w:ascii="宋体" w:hAnsi="宋体" w:eastAsia="宋体" w:cs="宋体"/>
          <w:b/>
          <w:bCs/>
          <w:i w:val="0"/>
          <w:iCs w:val="0"/>
        </w:rPr>
        <w:t xml:space="preserve">附件：</w:t>
      </w:r>
      <w:bookmarkEnd w:id="70"/>
      <w:r/>
      <w:bookmarkEnd w:id="71"/>
      <w:r/>
      <w:bookmarkEnd w:id="72"/>
      <w:r/>
      <w:bookmarkEnd w:id="73"/>
      <w:r/>
      <w:bookmarkEnd w:id="74"/>
      <w:r/>
      <w:r/>
    </w:p>
    <w:p>
      <w:pPr>
        <w:ind w:left="102"/>
        <w:jc w:val="center"/>
        <w:spacing w:line="360" w:lineRule="auto"/>
        <w:rPr>
          <w:rFonts w:hint="eastAsia" w:ascii="宋体" w:hAnsi="宋体" w:eastAsia="宋体" w:cs="宋体"/>
          <w:b/>
          <w:bCs/>
          <w:i w:val="0"/>
          <w:iCs w:val="0"/>
          <w:sz w:val="30"/>
          <w:szCs w:val="30"/>
        </w:rPr>
      </w:pPr>
      <w:r>
        <w:rPr>
          <w:rFonts w:hint="eastAsia" w:ascii="宋体" w:hAnsi="宋体" w:eastAsia="宋体" w:cs="宋体"/>
          <w:b/>
          <w:bCs/>
          <w:i w:val="0"/>
          <w:iCs w:val="0"/>
          <w:sz w:val="30"/>
          <w:szCs w:val="30"/>
        </w:rPr>
        <w:t xml:space="preserve">安全生产合同</w:t>
      </w:r>
      <w:r/>
    </w:p>
    <w:p>
      <w:pPr>
        <w:jc w:val="center"/>
        <w:spacing w:line="360" w:lineRule="auto"/>
        <w:rPr>
          <w:rFonts w:hint="eastAsia" w:ascii="宋体" w:hAnsi="宋体" w:eastAsia="宋体" w:cs="宋体"/>
          <w:b/>
          <w:bCs/>
          <w:i w:val="0"/>
          <w:iCs w:val="0"/>
        </w:rPr>
      </w:pPr>
      <w:r>
        <w:rPr>
          <w:rFonts w:hint="eastAsia" w:ascii="宋体" w:hAnsi="宋体" w:eastAsia="宋体" w:cs="宋体"/>
          <w:b/>
          <w:bCs/>
          <w:i w:val="0"/>
          <w:iCs w:val="0"/>
        </w:rPr>
      </w:r>
      <w:r/>
    </w:p>
    <w:p>
      <w:pPr>
        <w:ind w:left="63" w:right="63" w:firstLine="420"/>
        <w:jc w:val="left"/>
        <w:spacing w:line="360" w:lineRule="auto"/>
        <w:tabs>
          <w:tab w:val="left" w:pos="2310" w:leader="none"/>
          <w:tab w:val="left" w:pos="3853" w:leader="none"/>
          <w:tab w:val="left" w:pos="7271"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为在</w:t>
      </w:r>
      <w:r>
        <w:rPr>
          <w:rFonts w:hint="eastAsia" w:ascii="宋体" w:hAnsi="宋体" w:eastAsia="宋体" w:cs="宋体"/>
          <w:i w:val="0"/>
          <w:iCs w:val="0"/>
          <w:spacing w:val="-4"/>
          <w:szCs w:val="22"/>
        </w:rPr>
        <w:t xml:space="preserve">施工合同的实施过程中创造安全、高效的施工环境，切实搞好本项目的安</w:t>
      </w:r>
      <w:r>
        <w:rPr>
          <w:rFonts w:hint="eastAsia" w:ascii="宋体" w:hAnsi="宋体" w:eastAsia="宋体" w:cs="宋体"/>
          <w:i w:val="0"/>
          <w:iCs w:val="0"/>
          <w:szCs w:val="22"/>
        </w:rPr>
        <w:t xml:space="preserve">全管</w:t>
      </w:r>
      <w:r>
        <w:rPr>
          <w:rFonts w:hint="eastAsia" w:ascii="宋体" w:hAnsi="宋体" w:eastAsia="宋体" w:cs="宋体"/>
          <w:i w:val="0"/>
          <w:iCs w:val="0"/>
          <w:spacing w:val="-3"/>
          <w:szCs w:val="22"/>
        </w:rPr>
        <w:t xml:space="preserve">理</w:t>
      </w:r>
      <w:r>
        <w:rPr>
          <w:rFonts w:hint="eastAsia" w:ascii="宋体" w:hAnsi="宋体" w:eastAsia="宋体" w:cs="宋体"/>
          <w:i w:val="0"/>
          <w:iCs w:val="0"/>
          <w:szCs w:val="22"/>
        </w:rPr>
        <w:t xml:space="preserve">工</w:t>
      </w:r>
      <w:r>
        <w:rPr>
          <w:rFonts w:hint="eastAsia" w:ascii="宋体" w:hAnsi="宋体" w:eastAsia="宋体" w:cs="宋体"/>
          <w:i w:val="0"/>
          <w:iCs w:val="0"/>
          <w:spacing w:val="-3"/>
          <w:szCs w:val="22"/>
        </w:rPr>
        <w:t xml:space="preserve">作</w:t>
      </w:r>
      <w:r>
        <w:rPr>
          <w:rFonts w:hint="eastAsia" w:ascii="宋体" w:hAnsi="宋体" w:eastAsia="宋体" w:cs="宋体"/>
          <w:i w:val="0"/>
          <w:iCs w:val="0"/>
          <w:spacing w:val="-17"/>
          <w:szCs w:val="22"/>
        </w:rPr>
        <w:t xml:space="preserve">，</w:t>
      </w:r>
      <w:r>
        <w:rPr>
          <w:rFonts w:hint="eastAsia" w:ascii="宋体" w:hAnsi="宋体" w:eastAsia="宋体" w:cs="宋体"/>
          <w:i w:val="0"/>
          <w:iCs w:val="0"/>
          <w:spacing w:val="-3"/>
          <w:szCs w:val="22"/>
        </w:rPr>
        <w:t xml:space="preserve">本</w:t>
      </w:r>
      <w:r>
        <w:rPr>
          <w:rFonts w:hint="eastAsia" w:ascii="宋体" w:hAnsi="宋体" w:eastAsia="宋体" w:cs="宋体"/>
          <w:i w:val="0"/>
          <w:iCs w:val="0"/>
          <w:szCs w:val="22"/>
        </w:rPr>
        <w:t xml:space="preserve">项</w:t>
      </w:r>
      <w:r>
        <w:rPr>
          <w:rFonts w:hint="eastAsia" w:ascii="宋体" w:hAnsi="宋体" w:eastAsia="宋体" w:cs="宋体"/>
          <w:i w:val="0"/>
          <w:iCs w:val="0"/>
          <w:spacing w:val="-3"/>
          <w:szCs w:val="22"/>
        </w:rPr>
        <w:t xml:space="preserve">目</w:t>
      </w:r>
      <w:r>
        <w:rPr>
          <w:rFonts w:hint="eastAsia" w:ascii="宋体" w:hAnsi="宋体" w:eastAsia="宋体" w:cs="宋体"/>
          <w:i w:val="0"/>
          <w:iCs w:val="0"/>
          <w:szCs w:val="22"/>
        </w:rPr>
        <w:t xml:space="preserve">发</w:t>
      </w:r>
      <w:r>
        <w:rPr>
          <w:rFonts w:hint="eastAsia" w:ascii="宋体" w:hAnsi="宋体" w:eastAsia="宋体" w:cs="宋体"/>
          <w:i w:val="0"/>
          <w:iCs w:val="0"/>
          <w:spacing w:val="-3"/>
          <w:szCs w:val="22"/>
        </w:rPr>
        <w:t xml:space="preserve">包</w:t>
      </w:r>
      <w:r>
        <w:rPr>
          <w:rFonts w:hint="eastAsia" w:ascii="宋体" w:hAnsi="宋体" w:eastAsia="宋体" w:cs="宋体"/>
          <w:i w:val="0"/>
          <w:iCs w:val="0"/>
          <w:szCs w:val="22"/>
        </w:rPr>
        <w:t xml:space="preserve">人（</w:t>
      </w:r>
      <w:r>
        <w:rPr>
          <w:rFonts w:hint="eastAsia" w:ascii="宋体" w:hAnsi="宋体" w:eastAsia="宋体" w:cs="宋体"/>
          <w:i w:val="0"/>
          <w:iCs w:val="0"/>
          <w:spacing w:val="-3"/>
          <w:szCs w:val="22"/>
        </w:rPr>
        <w:t xml:space="preserve">以</w:t>
      </w:r>
      <w:r>
        <w:rPr>
          <w:rFonts w:hint="eastAsia" w:ascii="宋体" w:hAnsi="宋体" w:eastAsia="宋体" w:cs="宋体"/>
          <w:i w:val="0"/>
          <w:iCs w:val="0"/>
          <w:szCs w:val="22"/>
        </w:rPr>
        <w:t xml:space="preserve">下</w:t>
      </w:r>
      <w:r>
        <w:rPr>
          <w:rFonts w:hint="eastAsia" w:ascii="宋体" w:hAnsi="宋体" w:eastAsia="宋体" w:cs="宋体"/>
          <w:i w:val="0"/>
          <w:iCs w:val="0"/>
          <w:spacing w:val="-3"/>
          <w:szCs w:val="22"/>
        </w:rPr>
        <w:t xml:space="preserve">简</w:t>
      </w:r>
      <w:r>
        <w:rPr>
          <w:rFonts w:hint="eastAsia" w:ascii="宋体" w:hAnsi="宋体" w:eastAsia="宋体" w:cs="宋体"/>
          <w:i w:val="0"/>
          <w:iCs w:val="0"/>
          <w:spacing w:val="-17"/>
          <w:szCs w:val="22"/>
        </w:rPr>
        <w:t xml:space="preserve">称</w:t>
      </w:r>
      <w:r>
        <w:rPr>
          <w:rFonts w:hint="eastAsia" w:ascii="宋体" w:hAnsi="宋体" w:eastAsia="宋体" w:cs="宋体"/>
          <w:i w:val="0"/>
          <w:iCs w:val="0"/>
          <w:szCs w:val="22"/>
        </w:rPr>
        <w:t xml:space="preserve">“</w:t>
      </w:r>
      <w:r>
        <w:rPr>
          <w:rFonts w:hint="eastAsia" w:ascii="宋体" w:hAnsi="宋体" w:eastAsia="宋体" w:cs="宋体"/>
          <w:i w:val="0"/>
          <w:iCs w:val="0"/>
          <w:spacing w:val="-3"/>
          <w:szCs w:val="22"/>
        </w:rPr>
        <w:t xml:space="preserve">甲</w:t>
      </w:r>
      <w:r>
        <w:rPr>
          <w:rFonts w:hint="eastAsia" w:ascii="宋体" w:hAnsi="宋体" w:eastAsia="宋体" w:cs="宋体"/>
          <w:i w:val="0"/>
          <w:iCs w:val="0"/>
          <w:szCs w:val="22"/>
        </w:rPr>
        <w:t xml:space="preserve">方</w:t>
      </w:r>
      <w:r>
        <w:rPr>
          <w:rFonts w:hint="eastAsia" w:ascii="宋体" w:hAnsi="宋体" w:eastAsia="宋体" w:cs="宋体"/>
          <w:i w:val="0"/>
          <w:iCs w:val="0"/>
          <w:spacing w:val="-106"/>
          <w:szCs w:val="22"/>
        </w:rPr>
        <w:t xml:space="preserve">”</w:t>
      </w:r>
      <w:r>
        <w:rPr>
          <w:rFonts w:hint="eastAsia" w:ascii="宋体" w:hAnsi="宋体" w:eastAsia="宋体" w:cs="宋体"/>
          <w:i w:val="0"/>
          <w:iCs w:val="0"/>
          <w:spacing w:val="-20"/>
          <w:szCs w:val="22"/>
        </w:rPr>
        <w:t xml:space="preserve">）</w:t>
      </w:r>
      <w:r>
        <w:rPr>
          <w:rFonts w:hint="eastAsia" w:ascii="宋体" w:hAnsi="宋体" w:eastAsia="宋体" w:cs="宋体"/>
          <w:i w:val="0"/>
          <w:iCs w:val="0"/>
          <w:szCs w:val="22"/>
        </w:rPr>
        <w:t xml:space="preserve">与</w:t>
      </w:r>
      <w:r>
        <w:rPr>
          <w:rFonts w:hint="eastAsia" w:ascii="宋体" w:hAnsi="宋体" w:eastAsia="宋体" w:cs="宋体"/>
          <w:i w:val="0"/>
          <w:iCs w:val="0"/>
          <w:spacing w:val="-3"/>
          <w:szCs w:val="22"/>
        </w:rPr>
        <w:t xml:space="preserve">承</w:t>
      </w:r>
      <w:r>
        <w:rPr>
          <w:rFonts w:hint="eastAsia" w:ascii="宋体" w:hAnsi="宋体" w:eastAsia="宋体" w:cs="宋体"/>
          <w:i w:val="0"/>
          <w:iCs w:val="0"/>
          <w:szCs w:val="22"/>
        </w:rPr>
        <w:t xml:space="preserve">包人</w:t>
      </w:r>
      <w:r>
        <w:rPr>
          <w:rFonts w:hint="eastAsia" w:ascii="宋体" w:hAnsi="宋体" w:eastAsia="宋体" w:cs="宋体"/>
          <w:i w:val="0"/>
          <w:iCs w:val="0"/>
          <w:szCs w:val="22"/>
          <w:u w:val="single"/>
        </w:rPr>
        <w:tab/>
      </w:r>
      <w:r>
        <w:rPr>
          <w:rFonts w:hint="eastAsia" w:ascii="宋体" w:hAnsi="宋体" w:eastAsia="宋体" w:cs="宋体"/>
          <w:i w:val="0"/>
          <w:iCs w:val="0"/>
          <w:spacing w:val="-8"/>
          <w:szCs w:val="22"/>
        </w:rPr>
        <w:t xml:space="preserve">（以下简称“乙方”）特此签订安全生产合同：</w:t>
      </w:r>
      <w:r/>
    </w:p>
    <w:p>
      <w:pPr>
        <w:ind w:left="63" w:right="63" w:firstLine="40"/>
        <w:jc w:val="left"/>
        <w:spacing w:line="360" w:lineRule="auto"/>
        <w:rPr>
          <w:rFonts w:hint="eastAsia" w:ascii="宋体" w:hAnsi="宋体" w:eastAsia="宋体" w:cs="宋体"/>
          <w:b/>
          <w:bCs/>
          <w:i w:val="0"/>
          <w:iCs w:val="0"/>
          <w:szCs w:val="22"/>
        </w:rPr>
      </w:pPr>
      <w:r>
        <w:rPr>
          <w:rFonts w:hint="eastAsia" w:ascii="宋体" w:hAnsi="宋体" w:eastAsia="宋体" w:cs="宋体"/>
          <w:b/>
          <w:bCs/>
          <w:i w:val="0"/>
          <w:iCs w:val="0"/>
          <w:szCs w:val="22"/>
        </w:rPr>
        <w:t xml:space="preserve">一、甲方职责</w:t>
      </w:r>
      <w:r/>
    </w:p>
    <w:p>
      <w:pPr>
        <w:ind w:left="63" w:right="63" w:firstLine="408"/>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3"/>
          <w:szCs w:val="22"/>
        </w:rPr>
        <w:t xml:space="preserve">1.严格遵守国家有关安全生产的法律法规，认真执行工程承包合同中的有关安全要求。</w:t>
      </w:r>
      <w:r/>
    </w:p>
    <w:p>
      <w:pPr>
        <w:ind w:left="63" w:right="63" w:firstLine="416"/>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2.按照“安全第一、预防为主”和坚持“管生产必须管安全”的原则进行安全生产管理，做</w:t>
      </w:r>
      <w:r>
        <w:rPr>
          <w:rFonts w:hint="eastAsia" w:ascii="宋体" w:hAnsi="宋体" w:eastAsia="宋体" w:cs="宋体"/>
          <w:i w:val="0"/>
          <w:iCs w:val="0"/>
          <w:szCs w:val="22"/>
        </w:rPr>
        <w:t xml:space="preserve">到生产与安全工作同时计划、布置、检查、总结和评比。</w:t>
      </w:r>
      <w:r/>
    </w:p>
    <w:p>
      <w:pPr>
        <w:ind w:left="63" w:right="63" w:firstLine="420"/>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val="en-US" w:eastAsia="zh-CN"/>
        </w:rPr>
        <w:t xml:space="preserve">3</w:t>
      </w:r>
      <w:r>
        <w:rPr>
          <w:rFonts w:hint="eastAsia" w:ascii="宋体" w:hAnsi="宋体" w:eastAsia="宋体" w:cs="宋体"/>
          <w:i w:val="0"/>
          <w:iCs w:val="0"/>
          <w:szCs w:val="22"/>
        </w:rPr>
        <w:t xml:space="preserve">.定期召开安全生产调度会，及时传达中央及地方有关安全生产的精神。</w:t>
      </w:r>
      <w:r/>
    </w:p>
    <w:p>
      <w:pPr>
        <w:ind w:left="63" w:right="63" w:firstLine="420"/>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val="en-US" w:eastAsia="zh-CN"/>
        </w:rPr>
        <w:t xml:space="preserve">4</w:t>
      </w:r>
      <w:r>
        <w:rPr>
          <w:rFonts w:hint="eastAsia" w:ascii="宋体" w:hAnsi="宋体" w:eastAsia="宋体" w:cs="宋体"/>
          <w:i w:val="0"/>
          <w:iCs w:val="0"/>
          <w:szCs w:val="22"/>
        </w:rPr>
        <w:t xml:space="preserve">.组织对乙方施工现场安全生产检查，监督乙方及时处理发现的各种安全隐患。</w:t>
      </w:r>
      <w:r/>
    </w:p>
    <w:p>
      <w:pPr>
        <w:ind w:left="63" w:right="63" w:firstLine="2"/>
        <w:jc w:val="left"/>
        <w:spacing w:line="360" w:lineRule="auto"/>
        <w:rPr>
          <w:rFonts w:hint="eastAsia" w:ascii="宋体" w:hAnsi="宋体" w:eastAsia="宋体" w:cs="宋体"/>
          <w:b/>
          <w:bCs/>
          <w:i w:val="0"/>
          <w:iCs w:val="0"/>
          <w:spacing w:val="-104"/>
          <w:szCs w:val="22"/>
        </w:rPr>
      </w:pPr>
      <w:r>
        <w:rPr>
          <w:rFonts w:hint="eastAsia" w:ascii="宋体" w:hAnsi="宋体" w:eastAsia="宋体" w:cs="宋体"/>
          <w:b/>
          <w:bCs/>
          <w:i w:val="0"/>
          <w:iCs w:val="0"/>
          <w:szCs w:val="22"/>
        </w:rPr>
        <w:t xml:space="preserve">二、乙方职责</w:t>
      </w:r>
      <w:r/>
    </w:p>
    <w:p>
      <w:pPr>
        <w:ind w:left="63" w:right="63" w:firstLine="416"/>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pacing w:val="-1"/>
          <w:szCs w:val="22"/>
        </w:rPr>
        <w:t xml:space="preserve">1.严格遵守国家有关安全生产的法律法规及建筑工程有关安全生产的规定，认真执行工程承</w:t>
      </w:r>
      <w:r>
        <w:rPr>
          <w:rFonts w:hint="eastAsia" w:ascii="宋体" w:hAnsi="宋体" w:eastAsia="宋体" w:cs="宋体"/>
          <w:i w:val="0"/>
          <w:iCs w:val="0"/>
          <w:szCs w:val="22"/>
        </w:rPr>
        <w:t xml:space="preserve">包合同中的有关安全要求。</w:t>
      </w:r>
      <w:r/>
    </w:p>
    <w:p>
      <w:pPr>
        <w:ind w:left="63" w:right="63" w:firstLine="416"/>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pacing w:val="-1"/>
          <w:szCs w:val="22"/>
        </w:rPr>
        <w:t xml:space="preserve">2.坚持“安全第一、预防为主”和“管生产必须管安全”的原则，加</w:t>
      </w:r>
      <w:r>
        <w:rPr>
          <w:rFonts w:hint="eastAsia" w:ascii="宋体" w:hAnsi="宋体" w:eastAsia="宋体" w:cs="宋体"/>
          <w:i w:val="0"/>
          <w:iCs w:val="0"/>
          <w:szCs w:val="22"/>
        </w:rPr>
        <w:t xml:space="preserve">强安全生产宣传教育，增强全员安全生产意识，建立健全各项安全生产的管理机构和安全生产管理制度，配备专职及兼职安全检查人员，有组织有领导地开展安全生产活动。</w:t>
      </w:r>
      <w:r>
        <w:rPr>
          <w:rFonts w:hint="eastAsia" w:ascii="宋体" w:hAnsi="宋体" w:eastAsia="宋体" w:cs="宋体"/>
          <w:i w:val="0"/>
          <w:iCs w:val="0"/>
          <w:szCs w:val="22"/>
          <w:lang w:val="en-US" w:eastAsia="zh-CN"/>
        </w:rPr>
        <w:t xml:space="preserve">项目负责人</w:t>
      </w:r>
      <w:r>
        <w:rPr>
          <w:rFonts w:hint="eastAsia" w:ascii="宋体" w:hAnsi="宋体" w:eastAsia="宋体" w:cs="宋体"/>
          <w:i w:val="0"/>
          <w:iCs w:val="0"/>
          <w:szCs w:val="22"/>
        </w:rPr>
        <w:t xml:space="preserve">、工程技术人员、生产管理人员和具体操作人员，必须熟悉和遵守本条款的各项规定，做到生产与安全工作同时计划、布置、检查、总结和评比。</w:t>
      </w:r>
      <w:r/>
    </w:p>
    <w:p>
      <w:pPr>
        <w:ind w:left="63" w:right="63" w:firstLine="416"/>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3.建立健全安全生产责任制。从派往项目实施的</w:t>
      </w:r>
      <w:r>
        <w:rPr>
          <w:rFonts w:hint="eastAsia" w:ascii="宋体" w:hAnsi="宋体" w:eastAsia="宋体" w:cs="宋体"/>
          <w:i w:val="0"/>
          <w:iCs w:val="0"/>
          <w:szCs w:val="22"/>
        </w:rPr>
        <w:t xml:space="preserve">项目负责人</w:t>
      </w:r>
      <w:r>
        <w:rPr>
          <w:rFonts w:hint="eastAsia" w:ascii="宋体" w:hAnsi="宋体" w:eastAsia="宋体" w:cs="宋体"/>
          <w:i w:val="0"/>
          <w:iCs w:val="0"/>
          <w:spacing w:val="-1"/>
          <w:szCs w:val="22"/>
        </w:rPr>
        <w:t xml:space="preserve">到生产工人（包括临时雇请</w:t>
      </w:r>
      <w:r>
        <w:rPr>
          <w:rFonts w:hint="eastAsia" w:ascii="宋体" w:hAnsi="宋体" w:eastAsia="宋体" w:cs="宋体"/>
          <w:i w:val="0"/>
          <w:iCs w:val="0"/>
          <w:spacing w:val="-1"/>
          <w:szCs w:val="22"/>
          <w:lang w:eastAsia="zh-CN"/>
        </w:rPr>
        <w:t xml:space="preserve">的农</w:t>
      </w:r>
      <w:r>
        <w:rPr>
          <w:rFonts w:hint="eastAsia" w:ascii="宋体" w:hAnsi="宋体" w:eastAsia="宋体" w:cs="宋体"/>
          <w:i w:val="0"/>
          <w:iCs w:val="0"/>
          <w:spacing w:val="-1"/>
          <w:szCs w:val="22"/>
        </w:rPr>
        <w:t xml:space="preserve">民工）的安全生产管理系统必须做到纵向到底，一环不漏；各职能部门、人员的安全生产责任制做到横向到边，人人有责。</w:t>
      </w:r>
      <w:r>
        <w:rPr>
          <w:rFonts w:hint="eastAsia" w:ascii="宋体" w:hAnsi="宋体" w:eastAsia="宋体" w:cs="宋体"/>
          <w:i w:val="0"/>
          <w:iCs w:val="0"/>
          <w:szCs w:val="22"/>
        </w:rPr>
        <w:t xml:space="preserve">项目负责人</w:t>
      </w:r>
      <w:r>
        <w:rPr>
          <w:rFonts w:hint="eastAsia" w:ascii="宋体" w:hAnsi="宋体" w:eastAsia="宋体" w:cs="宋体"/>
          <w:i w:val="0"/>
          <w:iCs w:val="0"/>
          <w:spacing w:val="-1"/>
          <w:szCs w:val="22"/>
        </w:rPr>
        <w:t xml:space="preserve">是安全生产的第一责任人。现场设置的安全机构，应按施工</w:t>
      </w:r>
      <w:r>
        <w:rPr>
          <w:rFonts w:hint="eastAsia" w:ascii="宋体" w:hAnsi="宋体" w:eastAsia="宋体" w:cs="宋体"/>
          <w:i w:val="0"/>
          <w:iCs w:val="0"/>
          <w:szCs w:val="22"/>
        </w:rPr>
        <w:t xml:space="preserve">人员的</w:t>
      </w:r>
      <w:r>
        <w:rPr>
          <w:rFonts w:hint="eastAsia" w:ascii="宋体" w:hAnsi="宋体" w:eastAsia="宋体" w:cs="宋体"/>
          <w:i w:val="0"/>
          <w:iCs w:val="0"/>
          <w:szCs w:val="22"/>
          <w:lang w:eastAsia="zh-CN"/>
        </w:rPr>
        <w:t xml:space="preserve">1%～3%</w:t>
      </w:r>
      <w:r>
        <w:rPr>
          <w:rFonts w:hint="eastAsia" w:ascii="宋体" w:hAnsi="宋体" w:eastAsia="宋体" w:cs="宋体"/>
          <w:i w:val="0"/>
          <w:iCs w:val="0"/>
          <w:szCs w:val="22"/>
        </w:rPr>
        <w:t xml:space="preserve">配备安全员，专职负责所有员工的安全和治安保卫工作及预防事故的发生。安全机构人员，有权按有关规定发布指令，并采取保护性措施防止事故发生。</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4.乙方在任何时候都应采取各种合理的预防措施，防止其员工发生任何违法、违禁、暴力或</w:t>
      </w:r>
      <w:r>
        <w:rPr>
          <w:rFonts w:hint="eastAsia" w:ascii="宋体" w:hAnsi="宋体" w:eastAsia="宋体" w:cs="宋体"/>
          <w:i w:val="0"/>
          <w:iCs w:val="0"/>
          <w:szCs w:val="22"/>
        </w:rPr>
        <w:t xml:space="preserve">妨碍治安的行为。</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5.乙方必须具有劳动安全管理部门颁发的安全生产证书，参加施工的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w:t>
      </w:r>
      <w:r>
        <w:rPr>
          <w:rFonts w:hint="eastAsia" w:ascii="宋体" w:hAnsi="宋体" w:eastAsia="宋体" w:cs="宋体"/>
          <w:i w:val="0"/>
          <w:iCs w:val="0"/>
          <w:szCs w:val="22"/>
        </w:rPr>
        <w:t xml:space="preserve">上岗。施工现场如出现特种作业无证操作现象，项目负责人必须承担管理责任。</w:t>
      </w:r>
      <w:r/>
    </w:p>
    <w:p>
      <w:pPr>
        <w:ind w:left="63" w:right="63" w:firstLine="422"/>
        <w:jc w:val="left"/>
        <w:spacing w:line="360" w:lineRule="auto"/>
        <w:rPr>
          <w:rFonts w:hint="eastAsia" w:ascii="宋体" w:hAnsi="宋体" w:eastAsia="宋体" w:cs="宋体"/>
          <w:i w:val="0"/>
          <w:iCs w:val="0"/>
          <w:spacing w:val="-1"/>
          <w:szCs w:val="22"/>
        </w:rPr>
      </w:pPr>
      <w:r>
        <w:rPr>
          <w:rFonts w:hint="eastAsia" w:ascii="宋体" w:hAnsi="宋体" w:eastAsia="宋体" w:cs="宋体"/>
          <w:i w:val="0"/>
          <w:iCs w:val="0"/>
          <w:szCs w:val="22"/>
        </w:rPr>
        <w:t xml:space="preserve">6.</w:t>
      </w:r>
      <w:r>
        <w:rPr>
          <w:rFonts w:hint="eastAsia" w:ascii="宋体" w:hAnsi="宋体" w:eastAsia="宋体" w:cs="宋体"/>
          <w:i w:val="0"/>
          <w:iCs w:val="0"/>
          <w:spacing w:val="-1"/>
          <w:szCs w:val="22"/>
        </w:rPr>
        <w:t xml:space="preserve">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7.操作人员上岗，必须按规定穿戴防护用品。施工项目负责人和安全检查员应随时检查劳动防护用</w:t>
      </w:r>
      <w:r>
        <w:rPr>
          <w:rFonts w:hint="eastAsia" w:ascii="宋体" w:hAnsi="宋体" w:eastAsia="宋体" w:cs="宋体"/>
          <w:i w:val="0"/>
          <w:iCs w:val="0"/>
          <w:szCs w:val="22"/>
        </w:rPr>
        <w:t xml:space="preserve">品的穿戴情况，不按规定穿戴防护用品的人员不得上岗。</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8.所有施工机械设备和高空作业的设备均应定期检查，并有安全员的签字记录，保证其经常</w:t>
      </w:r>
      <w:r>
        <w:rPr>
          <w:rFonts w:hint="eastAsia" w:ascii="宋体" w:hAnsi="宋体" w:eastAsia="宋体" w:cs="宋体"/>
          <w:i w:val="0"/>
          <w:iCs w:val="0"/>
          <w:szCs w:val="22"/>
        </w:rPr>
        <w:t xml:space="preserve">处于完好状态；不合格的机具、设备和劳动保护用品严禁使用。</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9.施工中采用新技术、新工艺、新设备、新材料时，必须制定相应的安全技术措施，施工现</w:t>
      </w:r>
      <w:r>
        <w:rPr>
          <w:rFonts w:hint="eastAsia" w:ascii="宋体" w:hAnsi="宋体" w:eastAsia="宋体" w:cs="宋体"/>
          <w:i w:val="0"/>
          <w:iCs w:val="0"/>
          <w:szCs w:val="22"/>
        </w:rPr>
        <w:t xml:space="preserve">场必须具有相关的安全标志牌。</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4"/>
          <w:szCs w:val="22"/>
        </w:rPr>
        <w:t xml:space="preserve">10.乙方必须按照本工程项目特点，组织制定本工程实施中的生产安全事故应急救援预案；如</w:t>
      </w:r>
      <w:r>
        <w:rPr>
          <w:rFonts w:hint="eastAsia" w:ascii="宋体" w:hAnsi="宋体" w:eastAsia="宋体" w:cs="宋体"/>
          <w:i w:val="0"/>
          <w:iCs w:val="0"/>
          <w:spacing w:val="-1"/>
          <w:szCs w:val="22"/>
        </w:rPr>
        <w:t xml:space="preserve">果发生安全事故，应按照《国务院关于特大安全事故行政责任追究的规定》以及其它有关规定，</w:t>
      </w:r>
      <w:r>
        <w:rPr>
          <w:rFonts w:hint="eastAsia" w:ascii="宋体" w:hAnsi="宋体" w:eastAsia="宋体" w:cs="宋体"/>
          <w:i w:val="0"/>
          <w:iCs w:val="0"/>
          <w:szCs w:val="22"/>
        </w:rPr>
        <w:t xml:space="preserve">及时上报有关部门，并坚持“四不放过”的原则，严肃处理相关责任人。</w:t>
      </w:r>
      <w:r/>
    </w:p>
    <w:p>
      <w:pPr>
        <w:ind w:left="526" w:right="3576"/>
        <w:jc w:val="left"/>
        <w:spacing w:line="360" w:lineRule="auto"/>
        <w:rPr>
          <w:rFonts w:hint="eastAsia" w:ascii="宋体" w:hAnsi="宋体" w:eastAsia="宋体" w:cs="宋体"/>
          <w:b/>
          <w:bCs/>
          <w:i w:val="0"/>
          <w:iCs w:val="0"/>
        </w:rPr>
      </w:pPr>
      <w:r>
        <w:rPr>
          <w:rFonts w:hint="eastAsia" w:ascii="宋体" w:hAnsi="宋体" w:eastAsia="宋体" w:cs="宋体"/>
          <w:b/>
          <w:bCs/>
          <w:i w:val="0"/>
          <w:iCs w:val="0"/>
        </w:rPr>
        <w:t xml:space="preserve">三、违约责任</w:t>
      </w:r>
      <w:r/>
    </w:p>
    <w:p>
      <w:pPr>
        <w:ind w:left="63" w:right="63" w:firstLine="422"/>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rPr>
        <w:t xml:space="preserve">如因甲方或乙方违约造成安全事故，将依法追究责任。</w:t>
      </w:r>
      <w:r/>
    </w:p>
    <w:p>
      <w:pPr>
        <w:ind w:left="63" w:right="63" w:firstLine="419"/>
        <w:jc w:val="left"/>
        <w:spacing w:line="360" w:lineRule="auto"/>
        <w:rPr>
          <w:rFonts w:hint="eastAsia" w:ascii="宋体" w:hAnsi="宋体" w:eastAsia="宋体" w:cs="宋体"/>
          <w:i w:val="0"/>
          <w:iCs w:val="0"/>
          <w:szCs w:val="22"/>
        </w:rPr>
      </w:pPr>
      <w:r>
        <w:rPr>
          <w:rFonts w:hint="eastAsia" w:ascii="宋体" w:hAnsi="宋体" w:eastAsia="宋体" w:cs="宋体"/>
          <w:i w:val="0"/>
          <w:iCs w:val="0"/>
          <w:spacing w:val="-1"/>
          <w:szCs w:val="22"/>
        </w:rPr>
        <w:t xml:space="preserve">本合同作为主合同附件，正本和副本份数与本主合同的约定相同。由双方法定代表人或其授</w:t>
      </w:r>
      <w:r>
        <w:rPr>
          <w:rFonts w:hint="eastAsia" w:ascii="宋体" w:hAnsi="宋体" w:eastAsia="宋体" w:cs="宋体"/>
          <w:i w:val="0"/>
          <w:iCs w:val="0"/>
          <w:szCs w:val="22"/>
        </w:rPr>
        <w:t xml:space="preserve">权的代理人签署与加盖公章后生效，全部工程交工验收后失效。</w:t>
      </w:r>
      <w:r/>
    </w:p>
    <w:p>
      <w:pPr>
        <w:ind w:left="63" w:right="63"/>
        <w:jc w:val="left"/>
        <w:spacing w:line="360" w:lineRule="auto"/>
        <w:rPr>
          <w:rFonts w:hint="eastAsia" w:ascii="宋体" w:hAnsi="宋体" w:eastAsia="宋体" w:cs="宋体"/>
          <w:i w:val="0"/>
          <w:iCs w:val="0"/>
          <w:szCs w:val="22"/>
        </w:rPr>
      </w:pPr>
      <w:r>
        <w:rPr>
          <w:rFonts w:hint="eastAsia" w:ascii="宋体" w:hAnsi="宋体" w:eastAsia="宋体" w:cs="宋体"/>
          <w:i w:val="0"/>
          <w:iCs w:val="0"/>
          <w:szCs w:val="22"/>
          <w:lang w:eastAsia="zh-CN"/>
        </w:rPr>
        <w:t xml:space="preserve">〈</w:t>
      </w:r>
      <w:r>
        <w:rPr>
          <w:rFonts w:hint="eastAsia" w:ascii="宋体" w:hAnsi="宋体" w:eastAsia="宋体" w:cs="宋体"/>
          <w:i w:val="0"/>
          <w:iCs w:val="0"/>
          <w:szCs w:val="22"/>
        </w:rPr>
        <w:t xml:space="preserve">以下无正文</w:t>
      </w:r>
      <w:r>
        <w:rPr>
          <w:rFonts w:hint="eastAsia" w:ascii="宋体" w:hAnsi="宋体" w:eastAsia="宋体" w:cs="宋体"/>
          <w:i w:val="0"/>
          <w:iCs w:val="0"/>
          <w:szCs w:val="22"/>
          <w:lang w:eastAsia="zh-CN"/>
        </w:rPr>
        <w:t xml:space="preserve">〉</w:t>
      </w:r>
      <w:r/>
    </w:p>
    <w:p>
      <w:pPr>
        <w:jc w:val="left"/>
        <w:spacing w:line="360" w:lineRule="auto"/>
        <w:rPr>
          <w:rFonts w:hint="eastAsia" w:ascii="宋体" w:hAnsi="宋体" w:eastAsia="宋体" w:cs="宋体"/>
          <w:i w:val="0"/>
          <w:iCs w:val="0"/>
        </w:rPr>
      </w:pPr>
      <w:r>
        <w:rPr>
          <w:rFonts w:hint="eastAsia" w:ascii="宋体" w:hAnsi="宋体" w:eastAsia="宋体" w:cs="宋体"/>
          <w:i w:val="0"/>
          <w:iCs w:val="0"/>
        </w:rPr>
      </w:r>
      <w:r/>
    </w:p>
    <w:p>
      <w:pPr>
        <w:ind w:left="63" w:right="63"/>
        <w:jc w:val="left"/>
        <w:spacing w:line="360" w:lineRule="auto"/>
        <w:tabs>
          <w:tab w:val="left" w:pos="1366" w:leader="none"/>
        </w:tabs>
        <w:rPr>
          <w:rFonts w:hint="eastAsia" w:ascii="宋体" w:hAnsi="宋体" w:eastAsia="宋体" w:cs="宋体"/>
          <w:i w:val="0"/>
          <w:iCs w:val="0"/>
          <w:spacing w:val="-104"/>
          <w:szCs w:val="22"/>
        </w:rPr>
      </w:pPr>
      <w:r>
        <w:rPr>
          <w:rFonts w:hint="eastAsia" w:ascii="宋体" w:hAnsi="宋体" w:eastAsia="宋体" w:cs="宋体"/>
          <w:i w:val="0"/>
          <w:iCs w:val="0"/>
          <w:spacing w:val="-13"/>
          <w:szCs w:val="22"/>
        </w:rPr>
        <w:t xml:space="preserve">发包人：（盖公章）</w:t>
      </w:r>
      <w:r/>
    </w:p>
    <w:p>
      <w:pPr>
        <w:ind w:left="63" w:right="63"/>
        <w:jc w:val="left"/>
        <w:spacing w:line="360" w:lineRule="auto"/>
        <w:tabs>
          <w:tab w:val="left" w:pos="1366" w:leader="none"/>
        </w:tabs>
        <w:rPr>
          <w:rFonts w:hint="eastAsia" w:ascii="宋体" w:hAnsi="宋体" w:eastAsia="宋体" w:cs="宋体"/>
          <w:i w:val="0"/>
          <w:iCs w:val="0"/>
          <w:spacing w:val="-8"/>
          <w:szCs w:val="22"/>
        </w:rPr>
      </w:pPr>
      <w:r>
        <w:rPr>
          <w:rFonts w:hint="eastAsia" w:ascii="宋体" w:hAnsi="宋体" w:eastAsia="宋体" w:cs="宋体"/>
          <w:i w:val="0"/>
          <w:iCs w:val="0"/>
          <w:spacing w:val="-8"/>
          <w:szCs w:val="22"/>
        </w:rPr>
        <w:t xml:space="preserve">法定代表人或其委托代理人：（签字）</w:t>
      </w:r>
      <w:r/>
    </w:p>
    <w:p>
      <w:pPr>
        <w:ind w:left="63" w:right="63"/>
        <w:jc w:val="left"/>
        <w:spacing w:line="360" w:lineRule="auto"/>
        <w:tabs>
          <w:tab w:val="left" w:pos="1366"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地</w:t>
      </w:r>
      <w:r>
        <w:rPr>
          <w:rFonts w:hint="eastAsia" w:ascii="宋体" w:hAnsi="宋体" w:eastAsia="宋体" w:cs="宋体"/>
          <w:i w:val="0"/>
          <w:iCs w:val="0"/>
          <w:spacing w:val="-3"/>
          <w:szCs w:val="22"/>
        </w:rPr>
        <w:t xml:space="preserve">址：</w:t>
      </w:r>
      <w:r/>
    </w:p>
    <w:p>
      <w:pPr>
        <w:ind w:left="71" w:right="63" w:firstLine="420"/>
        <w:jc w:val="left"/>
        <w:spacing w:line="360" w:lineRule="auto"/>
        <w:tabs>
          <w:tab w:val="left" w:pos="1158"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年</w:t>
      </w:r>
      <w:r>
        <w:rPr>
          <w:rFonts w:hint="eastAsia" w:ascii="宋体" w:hAnsi="宋体" w:eastAsia="宋体" w:cs="宋体"/>
          <w:i w:val="0"/>
          <w:iCs w:val="0"/>
          <w:szCs w:val="22"/>
        </w:rPr>
        <w:tab/>
      </w:r>
      <w:r>
        <w:rPr>
          <w:rFonts w:hint="eastAsia" w:ascii="宋体" w:hAnsi="宋体" w:eastAsia="宋体" w:cs="宋体"/>
          <w:i w:val="0"/>
          <w:iCs w:val="0"/>
          <w:szCs w:val="22"/>
        </w:rPr>
        <w:t xml:space="preserve">月</w:t>
      </w:r>
      <w:r>
        <w:rPr>
          <w:rFonts w:hint="eastAsia" w:ascii="宋体" w:hAnsi="宋体" w:eastAsia="宋体" w:cs="宋体"/>
          <w:i w:val="0"/>
          <w:iCs w:val="0"/>
          <w:szCs w:val="22"/>
        </w:rPr>
        <w:tab/>
      </w:r>
      <w:r>
        <w:rPr>
          <w:rFonts w:hint="eastAsia" w:ascii="宋体" w:hAnsi="宋体" w:eastAsia="宋体" w:cs="宋体"/>
          <w:i w:val="0"/>
          <w:iCs w:val="0"/>
          <w:szCs w:val="22"/>
        </w:rPr>
        <w:t xml:space="preserve">日</w:t>
      </w:r>
      <w:r/>
    </w:p>
    <w:p>
      <w:pPr>
        <w:jc w:val="left"/>
        <w:spacing w:line="360" w:lineRule="auto"/>
        <w:rPr>
          <w:rFonts w:hint="eastAsia" w:ascii="宋体" w:hAnsi="宋体" w:eastAsia="宋体" w:cs="宋体"/>
          <w:i w:val="0"/>
          <w:iCs w:val="0"/>
        </w:rPr>
      </w:pPr>
      <w:r>
        <w:rPr>
          <w:rFonts w:hint="eastAsia" w:ascii="宋体" w:hAnsi="宋体" w:eastAsia="宋体" w:cs="宋体"/>
          <w:i w:val="0"/>
          <w:iCs w:val="0"/>
        </w:rPr>
      </w:r>
      <w:r/>
    </w:p>
    <w:p>
      <w:pPr>
        <w:ind w:left="63" w:right="63"/>
        <w:jc w:val="left"/>
        <w:spacing w:line="360" w:lineRule="auto"/>
        <w:tabs>
          <w:tab w:val="left" w:pos="1366" w:leader="none"/>
        </w:tabs>
        <w:rPr>
          <w:rFonts w:hint="eastAsia" w:ascii="宋体" w:hAnsi="宋体" w:eastAsia="宋体" w:cs="宋体"/>
          <w:i w:val="0"/>
          <w:iCs w:val="0"/>
          <w:spacing w:val="-104"/>
          <w:szCs w:val="22"/>
        </w:rPr>
      </w:pPr>
      <w:r>
        <w:rPr>
          <w:rFonts w:hint="eastAsia" w:ascii="宋体" w:hAnsi="宋体" w:eastAsia="宋体" w:cs="宋体"/>
          <w:i w:val="0"/>
          <w:iCs w:val="0"/>
          <w:spacing w:val="-13"/>
          <w:szCs w:val="22"/>
        </w:rPr>
        <w:t xml:space="preserve">承包人：（盖公章）</w:t>
      </w:r>
      <w:r/>
    </w:p>
    <w:p>
      <w:pPr>
        <w:ind w:left="63" w:right="63"/>
        <w:jc w:val="left"/>
        <w:spacing w:line="360" w:lineRule="auto"/>
        <w:tabs>
          <w:tab w:val="left" w:pos="1366" w:leader="none"/>
        </w:tabs>
        <w:rPr>
          <w:rFonts w:hint="eastAsia" w:ascii="宋体" w:hAnsi="宋体" w:eastAsia="宋体" w:cs="宋体"/>
          <w:i w:val="0"/>
          <w:iCs w:val="0"/>
          <w:spacing w:val="-8"/>
          <w:szCs w:val="22"/>
        </w:rPr>
      </w:pPr>
      <w:r>
        <w:rPr>
          <w:rFonts w:hint="eastAsia" w:ascii="宋体" w:hAnsi="宋体" w:eastAsia="宋体" w:cs="宋体"/>
          <w:i w:val="0"/>
          <w:iCs w:val="0"/>
          <w:spacing w:val="-8"/>
          <w:szCs w:val="22"/>
        </w:rPr>
        <w:t xml:space="preserve">法定代表人或其委托代理人：（签字）</w:t>
      </w:r>
      <w:r/>
    </w:p>
    <w:p>
      <w:pPr>
        <w:ind w:left="63" w:right="63"/>
        <w:jc w:val="left"/>
        <w:spacing w:line="360" w:lineRule="auto"/>
        <w:tabs>
          <w:tab w:val="left" w:pos="1366" w:leader="none"/>
        </w:tabs>
        <w:rPr>
          <w:rFonts w:hint="eastAsia" w:ascii="宋体" w:hAnsi="宋体" w:eastAsia="宋体" w:cs="宋体"/>
          <w:i w:val="0"/>
          <w:iCs w:val="0"/>
          <w:szCs w:val="22"/>
        </w:rPr>
      </w:pPr>
      <w:r>
        <w:rPr>
          <w:rFonts w:hint="eastAsia" w:ascii="宋体" w:hAnsi="宋体" w:eastAsia="宋体" w:cs="宋体"/>
          <w:i w:val="0"/>
          <w:iCs w:val="0"/>
          <w:szCs w:val="22"/>
        </w:rPr>
        <w:t xml:space="preserve">地</w:t>
      </w:r>
      <w:r>
        <w:rPr>
          <w:rFonts w:hint="eastAsia" w:ascii="宋体" w:hAnsi="宋体" w:eastAsia="宋体" w:cs="宋体"/>
          <w:i w:val="0"/>
          <w:iCs w:val="0"/>
          <w:spacing w:val="-3"/>
          <w:szCs w:val="22"/>
        </w:rPr>
        <w:t xml:space="preserve">址：</w:t>
      </w:r>
      <w:r/>
    </w:p>
    <w:p>
      <w:pPr>
        <w:jc w:val="left"/>
        <w:rPr>
          <w:rFonts w:hint="eastAsia" w:ascii="宋体" w:hAnsi="宋体" w:eastAsia="宋体" w:cs="宋体"/>
          <w:i w:val="0"/>
          <w:iCs w:val="0"/>
          <w:sz w:val="32"/>
          <w:szCs w:val="32"/>
        </w:rPr>
      </w:pPr>
      <w:r>
        <w:rPr>
          <w:rFonts w:hint="eastAsia" w:ascii="宋体" w:hAnsi="宋体" w:eastAsia="宋体" w:cs="宋体"/>
          <w:i w:val="0"/>
          <w:iCs w:val="0"/>
          <w:szCs w:val="22"/>
        </w:rPr>
        <w:t xml:space="preserve">年    月    日</w:t>
      </w:r>
      <w:r/>
    </w:p>
    <w:p>
      <w:pPr>
        <w:rPr>
          <w:rFonts w:hint="eastAsia" w:ascii="宋体" w:hAnsi="宋体" w:eastAsia="宋体" w:cs="宋体"/>
          <w:bCs w:val="0"/>
          <w:i w:val="0"/>
          <w:sz w:val="36"/>
          <w:szCs w:val="36"/>
        </w:rPr>
      </w:pPr>
      <w:r>
        <w:rPr>
          <w:rFonts w:hint="eastAsia" w:ascii="宋体" w:hAnsi="宋体" w:eastAsia="宋体" w:cs="宋体"/>
          <w:i w:val="0"/>
          <w:iCs w:val="0"/>
          <w:highlight w:val="none"/>
        </w:rPr>
        <w:br w:type="page" w:clear="all"/>
      </w:r>
      <w:r/>
    </w:p>
    <w:p>
      <w:pPr>
        <w:pStyle w:val="718"/>
        <w:jc w:val="center"/>
        <w:spacing w:line="500" w:lineRule="exact"/>
        <w:rPr>
          <w:rFonts w:hint="eastAsia" w:ascii="宋体" w:hAnsi="宋体" w:eastAsia="宋体" w:cs="宋体"/>
          <w:i w:val="0"/>
          <w:iCs w:val="0"/>
          <w:highlight w:val="none"/>
        </w:rPr>
      </w:pPr>
      <w:r>
        <w:rPr>
          <w:rFonts w:hint="eastAsia" w:ascii="宋体" w:hAnsi="宋体" w:eastAsia="宋体" w:cs="宋体"/>
          <w:i w:val="0"/>
          <w:iCs w:val="0"/>
        </w:rPr>
        <w:t xml:space="preserve">第四章  采购需求</w:t>
      </w:r>
      <w:bookmarkEnd w:id="54"/>
      <w:r/>
      <w:bookmarkEnd w:id="55"/>
      <w:r/>
      <w:bookmarkEnd w:id="56"/>
      <w:r/>
      <w:r/>
    </w:p>
    <w:p>
      <w:pPr>
        <w:ind w:firstLine="480"/>
        <w:keepLines w:val="0"/>
        <w:keepNext w:val="0"/>
        <w:pageBreakBefore w:val="0"/>
        <w:spacing w:line="440" w:lineRule="exact"/>
        <w:widowControl w:val="off"/>
        <w:rPr>
          <w:rFonts w:hint="eastAsia" w:ascii="宋体" w:hAnsi="宋体" w:eastAsia="宋体" w:cs="宋体"/>
          <w:i w:val="0"/>
          <w:iCs w:val="0"/>
          <w:color w:val="000000"/>
          <w:sz w:val="24"/>
        </w:rPr>
      </w:pPr>
      <w:r/>
      <w:bookmarkStart w:id="75" w:name="_Toc120614281"/>
      <w:r/>
      <w:bookmarkStart w:id="76" w:name="_Toc26554093"/>
      <w:r/>
      <w:bookmarkStart w:id="77" w:name="_Toc49090575"/>
      <w:r>
        <w:rPr>
          <w:rFonts w:hint="eastAsia" w:ascii="宋体" w:hAnsi="宋体" w:eastAsia="宋体" w:cs="宋体"/>
          <w:i w:val="0"/>
          <w:iCs w:val="0"/>
          <w:color w:val="000000"/>
          <w:sz w:val="24"/>
        </w:rPr>
        <w:t xml:space="preserve">项目属性：工程类项目</w:t>
      </w:r>
      <w:r/>
    </w:p>
    <w:p>
      <w:pPr>
        <w:ind w:firstLine="482"/>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eastAsia="宋体" w:cs="宋体"/>
          <w:b/>
          <w:i w:val="0"/>
          <w:iCs w:val="0"/>
          <w:sz w:val="24"/>
          <w:szCs w:val="24"/>
        </w:rPr>
        <w:t xml:space="preserve">一、采购内容：</w:t>
      </w:r>
      <w:r/>
    </w:p>
    <w:p>
      <w:pPr>
        <w:ind w:firstLine="480"/>
        <w:keepLines w:val="0"/>
        <w:keepNext w:val="0"/>
        <w:pageBreakBefore w:val="0"/>
        <w:spacing w:line="440" w:lineRule="exact"/>
        <w:widowControl w:val="off"/>
        <w:rPr>
          <w:rFonts w:hint="eastAsia" w:ascii="宋体" w:hAnsi="宋体" w:eastAsia="宋体" w:cs="宋体"/>
          <w:b/>
          <w:bCs/>
          <w:i w:val="0"/>
          <w:iCs w:val="0"/>
          <w:sz w:val="24"/>
          <w:szCs w:val="24"/>
        </w:rPr>
      </w:pPr>
      <w:r>
        <w:rPr>
          <w:rFonts w:hint="eastAsia" w:ascii="宋体" w:hAnsi="宋体" w:eastAsia="宋体" w:cs="宋体"/>
          <w:bCs/>
          <w:i w:val="0"/>
          <w:iCs w:val="0"/>
          <w:sz w:val="24"/>
          <w:szCs w:val="24"/>
        </w:rPr>
        <w:t xml:space="preserve"> </w:t>
      </w:r>
      <w:r>
        <w:rPr>
          <w:rFonts w:hint="eastAsia" w:ascii="宋体" w:hAnsi="宋体" w:cs="宋体"/>
          <w:bCs/>
          <w:i w:val="0"/>
          <w:iCs w:val="0"/>
          <w:sz w:val="24"/>
          <w:szCs w:val="24"/>
          <w:lang w:val="en-US" w:eastAsia="zh-CN"/>
        </w:rPr>
        <w:t xml:space="preserve">盐城市盐都区学富镇陈祁村旧址砖瓦厂复垦项目</w:t>
      </w:r>
      <w:r>
        <w:rPr>
          <w:rFonts w:hint="eastAsia" w:ascii="宋体" w:hAnsi="宋体" w:eastAsia="宋体" w:cs="宋体"/>
          <w:bCs/>
          <w:i w:val="0"/>
          <w:iCs w:val="0"/>
          <w:sz w:val="24"/>
          <w:szCs w:val="24"/>
          <w:lang w:val="en-US" w:eastAsia="zh-CN"/>
        </w:rPr>
        <w:t xml:space="preserve">的施工</w:t>
      </w:r>
      <w:r>
        <w:rPr>
          <w:rFonts w:hint="eastAsia" w:ascii="宋体" w:hAnsi="宋体" w:eastAsia="宋体" w:cs="宋体"/>
          <w:bCs/>
          <w:i w:val="0"/>
          <w:iCs w:val="0"/>
          <w:sz w:val="24"/>
          <w:szCs w:val="24"/>
        </w:rPr>
        <w:t xml:space="preserve">。具体以采购人提供的</w:t>
      </w:r>
      <w:r>
        <w:rPr>
          <w:rFonts w:hint="eastAsia" w:ascii="宋体" w:hAnsi="宋体" w:eastAsia="宋体" w:cs="宋体"/>
          <w:bCs/>
          <w:i w:val="0"/>
          <w:iCs w:val="0"/>
          <w:sz w:val="24"/>
          <w:szCs w:val="24"/>
          <w:lang w:val="en-US" w:eastAsia="zh-CN"/>
        </w:rPr>
        <w:t xml:space="preserve">测绘报告及</w:t>
      </w:r>
      <w:r>
        <w:rPr>
          <w:rFonts w:hint="eastAsia" w:ascii="宋体" w:hAnsi="宋体" w:eastAsia="宋体" w:cs="宋体"/>
          <w:bCs/>
          <w:i w:val="0"/>
          <w:iCs w:val="0"/>
          <w:sz w:val="24"/>
          <w:szCs w:val="24"/>
        </w:rPr>
        <w:t xml:space="preserve">工程量清单为准。采购人保留对采购范围适当调整的权利。</w:t>
      </w:r>
      <w:r/>
    </w:p>
    <w:p>
      <w:pPr>
        <w:ind w:firstLine="551"/>
        <w:jc w:val="both"/>
        <w:spacing w:line="460" w:lineRule="exact"/>
        <w:rPr>
          <w:rFonts w:hint="eastAsia" w:ascii="宋体" w:hAnsi="宋体" w:eastAsia="宋体" w:cs="宋体"/>
          <w:b/>
          <w:i w:val="0"/>
          <w:iCs w:val="0"/>
          <w:sz w:val="28"/>
          <w:szCs w:val="28"/>
        </w:rPr>
      </w:pPr>
      <w:r>
        <w:rPr>
          <w:rFonts w:hint="eastAsia" w:ascii="宋体" w:hAnsi="宋体" w:eastAsia="宋体" w:cs="宋体"/>
          <w:b/>
          <w:i w:val="0"/>
          <w:iCs w:val="0"/>
          <w:sz w:val="28"/>
          <w:szCs w:val="28"/>
        </w:rPr>
        <w:t xml:space="preserve">一、项目概况</w:t>
      </w:r>
      <w:r/>
    </w:p>
    <w:p>
      <w:pPr>
        <w:ind w:firstLine="420"/>
        <w:spacing w:line="460" w:lineRule="exact"/>
        <w:rPr>
          <w:rFonts w:hint="eastAsia" w:ascii="宋体" w:hAnsi="宋体" w:eastAsia="宋体" w:cs="宋体"/>
          <w:i w:val="0"/>
          <w:iCs w:val="0"/>
          <w:sz w:val="24"/>
          <w:szCs w:val="24"/>
          <w:lang w:eastAsia="zh-CN"/>
        </w:rPr>
      </w:pPr>
      <w:r>
        <w:rPr>
          <w:rFonts w:hint="eastAsia" w:ascii="宋体" w:hAnsi="宋体" w:eastAsia="宋体" w:cs="宋体"/>
          <w:i w:val="0"/>
          <w:iCs w:val="0"/>
          <w:sz w:val="24"/>
          <w:szCs w:val="24"/>
        </w:rPr>
        <w:t xml:space="preserve">1.1项目名称：</w:t>
      </w:r>
      <w:r>
        <w:rPr>
          <w:rFonts w:hint="eastAsia" w:ascii="宋体" w:hAnsi="宋体" w:cs="宋体"/>
          <w:i w:val="0"/>
          <w:iCs w:val="0"/>
          <w:sz w:val="24"/>
          <w:szCs w:val="24"/>
          <w:lang w:val="en-US" w:eastAsia="zh-CN"/>
        </w:rPr>
        <w:t xml:space="preserve">盐城市盐都区学富镇陈祁村旧址砖瓦厂复垦项目</w:t>
      </w:r>
      <w:r/>
    </w:p>
    <w:p>
      <w:pPr>
        <w:ind w:firstLine="420"/>
        <w:spacing w:line="46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1.2 项目地点：盐都区</w:t>
      </w:r>
      <w:r>
        <w:rPr>
          <w:rFonts w:hint="eastAsia" w:ascii="宋体" w:hAnsi="宋体" w:cs="宋体"/>
          <w:i w:val="0"/>
          <w:iCs w:val="0"/>
          <w:sz w:val="24"/>
          <w:szCs w:val="24"/>
          <w:lang w:val="en-US" w:eastAsia="zh-CN"/>
        </w:rPr>
        <w:t xml:space="preserve">学富</w:t>
      </w:r>
      <w:r>
        <w:rPr>
          <w:rFonts w:hint="eastAsia" w:ascii="宋体" w:hAnsi="宋体" w:eastAsia="宋体" w:cs="宋体"/>
          <w:i w:val="0"/>
          <w:iCs w:val="0"/>
          <w:sz w:val="24"/>
          <w:szCs w:val="24"/>
          <w:lang w:val="en-US" w:eastAsia="zh-CN"/>
        </w:rPr>
        <w:t xml:space="preserve">镇境</w:t>
      </w:r>
      <w:r>
        <w:rPr>
          <w:rFonts w:hint="eastAsia" w:ascii="宋体" w:hAnsi="宋体" w:eastAsia="宋体" w:cs="宋体"/>
          <w:i w:val="0"/>
          <w:iCs w:val="0"/>
          <w:sz w:val="24"/>
          <w:szCs w:val="24"/>
        </w:rPr>
        <w:t xml:space="preserve">内。</w:t>
      </w:r>
      <w:r/>
    </w:p>
    <w:p>
      <w:pPr>
        <w:ind w:firstLine="420"/>
        <w:spacing w:line="460" w:lineRule="exact"/>
        <w:rPr>
          <w:rFonts w:hint="default"/>
          <w:lang w:val="en-US" w:eastAsia="zh-CN"/>
        </w:rPr>
      </w:pPr>
      <w:r>
        <w:rPr>
          <w:rFonts w:hint="eastAsia" w:ascii="宋体" w:hAnsi="宋体" w:cs="宋体"/>
          <w:i w:val="0"/>
          <w:iCs w:val="0"/>
          <w:sz w:val="24"/>
          <w:szCs w:val="24"/>
          <w:lang w:val="en-US" w:eastAsia="zh-CN"/>
        </w:rPr>
        <w:t xml:space="preserve">1.3采购范围：本工程建设地点位于学富镇境内，采购范围为：</w:t>
      </w:r>
      <w:r>
        <w:rPr>
          <w:rFonts w:ascii="微软雅黑" w:hAnsi="微软雅黑" w:eastAsia="微软雅黑" w:cs="微软雅黑"/>
          <w:color w:val="333333"/>
          <w:sz w:val="21"/>
          <w:szCs w:val="21"/>
        </w:rPr>
        <w:t xml:space="preserve">盐城市盐都区学富镇陈祁村旧址砖瓦厂复垦项目，主要包括土地平整工程、农田水利工程、道路工程等</w:t>
      </w:r>
      <w:r>
        <w:rPr>
          <w:rFonts w:hint="eastAsia" w:ascii="宋体" w:hAnsi="宋体" w:cs="宋体"/>
          <w:i w:val="0"/>
          <w:iCs w:val="0"/>
          <w:sz w:val="24"/>
          <w:szCs w:val="24"/>
          <w:lang w:val="en-US" w:eastAsia="zh-CN"/>
        </w:rPr>
        <w:t xml:space="preserve">,详细内容以采购人提供的施工图纸及工程量清单为准，采购人保留对采购范围适当调整的权利。</w:t>
      </w:r>
      <w:r/>
    </w:p>
    <w:p>
      <w:pPr>
        <w:ind w:firstLine="420"/>
        <w:spacing w:line="460" w:lineRule="exact"/>
        <w:rPr>
          <w:rFonts w:hint="eastAsia" w:ascii="宋体" w:hAnsi="宋体" w:eastAsia="宋体" w:cs="宋体"/>
          <w:b/>
          <w:bCs/>
          <w:i w:val="0"/>
          <w:iCs w:val="0"/>
          <w:sz w:val="24"/>
          <w:szCs w:val="24"/>
        </w:rPr>
      </w:pPr>
      <w:r>
        <w:rPr>
          <w:rFonts w:hint="eastAsia" w:ascii="宋体" w:hAnsi="宋体" w:eastAsia="宋体" w:cs="宋体"/>
          <w:b/>
          <w:bCs/>
          <w:i w:val="0"/>
          <w:iCs w:val="0"/>
          <w:sz w:val="24"/>
          <w:szCs w:val="24"/>
          <w:lang w:val="en-US" w:eastAsia="zh-CN"/>
        </w:rPr>
        <w:t xml:space="preserve">二、</w:t>
      </w:r>
      <w:r>
        <w:rPr>
          <w:rFonts w:hint="eastAsia" w:ascii="宋体" w:hAnsi="宋体" w:eastAsia="宋体" w:cs="宋体"/>
          <w:b/>
          <w:bCs/>
          <w:i w:val="0"/>
          <w:iCs w:val="0"/>
          <w:sz w:val="24"/>
          <w:szCs w:val="24"/>
        </w:rPr>
        <w:t xml:space="preserve">项目规模</w:t>
      </w:r>
      <w:r>
        <w:rPr>
          <w:rFonts w:hint="eastAsia" w:ascii="宋体" w:hAnsi="宋体" w:eastAsia="宋体" w:cs="宋体"/>
          <w:b/>
          <w:bCs/>
          <w:i w:val="0"/>
          <w:iCs w:val="0"/>
          <w:sz w:val="24"/>
          <w:szCs w:val="24"/>
          <w:lang w:eastAsia="zh-CN"/>
        </w:rPr>
        <w:t xml:space="preserve">、</w:t>
      </w:r>
      <w:r>
        <w:rPr>
          <w:rFonts w:hint="eastAsia" w:ascii="宋体" w:hAnsi="宋体" w:eastAsia="宋体" w:cs="宋体"/>
          <w:b/>
          <w:bCs/>
          <w:i w:val="0"/>
          <w:iCs w:val="0"/>
          <w:sz w:val="24"/>
          <w:szCs w:val="24"/>
          <w:lang w:val="en-US" w:eastAsia="zh-CN"/>
        </w:rPr>
        <w:t xml:space="preserve">内容及要求</w:t>
      </w:r>
      <w:r>
        <w:rPr>
          <w:rFonts w:hint="eastAsia" w:ascii="宋体" w:hAnsi="宋体" w:eastAsia="宋体" w:cs="宋体"/>
          <w:b/>
          <w:bCs/>
          <w:i w:val="0"/>
          <w:iCs w:val="0"/>
          <w:sz w:val="24"/>
          <w:szCs w:val="24"/>
        </w:rPr>
        <w:t xml:space="preserve">：</w:t>
      </w:r>
      <w:r/>
    </w:p>
    <w:p>
      <w:pPr>
        <w:ind w:firstLine="420"/>
        <w:jc w:val="left"/>
        <w:spacing w:line="460" w:lineRule="exact"/>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2.1项目规模：</w:t>
      </w:r>
      <w:r>
        <w:rPr>
          <w:rFonts w:hint="eastAsia" w:ascii="宋体" w:hAnsi="宋体" w:cs="宋体"/>
          <w:i w:val="0"/>
          <w:iCs w:val="0"/>
          <w:sz w:val="24"/>
          <w:szCs w:val="24"/>
          <w:lang w:val="en-US" w:eastAsia="zh-CN"/>
        </w:rPr>
        <w:t xml:space="preserve">盐城市盐都区学富镇陈祁村旧址砖瓦厂复垦项目，总投额约</w:t>
      </w:r>
      <w:r>
        <w:rPr>
          <w:rFonts w:hint="eastAsia" w:ascii="宋体" w:hAnsi="宋体" w:cs="宋体"/>
          <w:i w:val="0"/>
          <w:iCs w:val="0"/>
          <w:sz w:val="24"/>
          <w:szCs w:val="24"/>
          <w:u w:val="single"/>
          <w:lang w:eastAsia="zh-CN"/>
        </w:rPr>
        <w:t xml:space="preserve">1052142.73</w:t>
      </w:r>
      <w:r>
        <w:rPr>
          <w:rFonts w:hint="eastAsia" w:ascii="宋体" w:hAnsi="宋体" w:eastAsia="宋体" w:cs="宋体"/>
          <w:i w:val="0"/>
          <w:iCs w:val="0"/>
          <w:sz w:val="24"/>
          <w:szCs w:val="24"/>
          <w:u w:val="single"/>
          <w:lang w:val="en-US" w:eastAsia="zh-CN"/>
        </w:rPr>
        <w:t xml:space="preserve">元</w:t>
      </w:r>
      <w:r>
        <w:rPr>
          <w:rFonts w:hint="eastAsia" w:ascii="宋体" w:hAnsi="宋体" w:eastAsia="宋体" w:cs="宋体"/>
          <w:i w:val="0"/>
          <w:iCs w:val="0"/>
          <w:sz w:val="24"/>
          <w:szCs w:val="24"/>
          <w:lang w:val="en-US" w:eastAsia="zh-CN"/>
        </w:rPr>
        <w:t xml:space="preserve">。</w:t>
      </w:r>
      <w:r/>
    </w:p>
    <w:p>
      <w:pPr>
        <w:ind w:firstLine="420"/>
        <w:spacing w:line="460" w:lineRule="exact"/>
        <w:rPr>
          <w:rFonts w:hint="eastAsia" w:ascii="宋体" w:hAnsi="宋体" w:eastAsia="宋体" w:cs="宋体"/>
          <w:i w:val="0"/>
          <w:iCs w:val="0"/>
          <w:color w:val="auto"/>
          <w:sz w:val="24"/>
          <w:szCs w:val="24"/>
          <w:highlight w:val="yellow"/>
          <w:lang w:val="en-US" w:eastAsia="zh-CN"/>
        </w:rPr>
      </w:pPr>
      <w:r>
        <w:rPr>
          <w:rFonts w:hint="eastAsia" w:ascii="宋体" w:hAnsi="宋体" w:eastAsia="宋体" w:cs="宋体"/>
          <w:i w:val="0"/>
          <w:iCs w:val="0"/>
          <w:sz w:val="24"/>
          <w:szCs w:val="24"/>
          <w:lang w:val="en-US" w:eastAsia="zh-CN"/>
        </w:rPr>
        <w:t xml:space="preserve">2.2详细内容以采购人提供的施工图纸及工程量清单为准，采购人保留对采购范围适当调整的权利。</w:t>
      </w:r>
      <w:r/>
    </w:p>
    <w:p>
      <w:pPr>
        <w:pStyle w:val="1051"/>
        <w:ind w:firstLine="482"/>
        <w:spacing w:line="500" w:lineRule="exact"/>
        <w:rPr>
          <w:rFonts w:hint="eastAsia" w:ascii="宋体" w:hAnsi="宋体" w:eastAsia="宋体" w:cs="宋体"/>
          <w:i w:val="0"/>
          <w:iCs w:val="0"/>
          <w:color w:val="auto"/>
          <w:szCs w:val="24"/>
          <w:highlight w:val="none"/>
        </w:rPr>
        <w:outlineLvl w:val="1"/>
      </w:pPr>
      <w:r>
        <w:rPr>
          <w:rFonts w:hint="eastAsia" w:ascii="宋体" w:hAnsi="宋体" w:eastAsia="宋体" w:cs="宋体"/>
          <w:b/>
          <w:i w:val="0"/>
          <w:iCs w:val="0"/>
          <w:color w:val="auto"/>
          <w:szCs w:val="24"/>
          <w:highlight w:val="none"/>
          <w:lang w:val="en-US" w:eastAsia="zh-CN"/>
        </w:rPr>
        <w:t xml:space="preserve">2.3项目要求</w:t>
      </w:r>
      <w:r/>
    </w:p>
    <w:p>
      <w:pPr>
        <w:pStyle w:val="1051"/>
        <w:ind w:firstLine="480"/>
        <w:spacing w:line="500" w:lineRule="exact"/>
        <w:rPr>
          <w:rFonts w:hint="eastAsia" w:ascii="宋体" w:hAnsi="宋体" w:eastAsia="宋体" w:cs="宋体"/>
          <w:i w:val="0"/>
          <w:iCs w:val="0"/>
          <w:color w:val="auto"/>
          <w:sz w:val="24"/>
          <w:szCs w:val="24"/>
          <w:highlight w:val="none"/>
        </w:rPr>
      </w:pPr>
      <w:r>
        <w:rPr>
          <w:rFonts w:hint="eastAsia" w:ascii="宋体" w:hAnsi="宋体" w:eastAsia="宋体" w:cs="宋体"/>
          <w:b/>
          <w:bCs/>
          <w:i w:val="0"/>
          <w:iCs w:val="0"/>
          <w:color w:val="auto"/>
          <w:sz w:val="24"/>
          <w:szCs w:val="24"/>
          <w:highlight w:val="none"/>
          <w:lang w:val="en-US" w:eastAsia="zh-CN"/>
        </w:rPr>
        <w:t xml:space="preserve">1.</w:t>
      </w:r>
      <w:r>
        <w:rPr>
          <w:rFonts w:hint="eastAsia" w:ascii="宋体" w:hAnsi="宋体" w:eastAsia="宋体" w:cs="宋体"/>
          <w:b/>
          <w:bCs/>
          <w:i w:val="0"/>
          <w:iCs w:val="0"/>
          <w:color w:val="auto"/>
          <w:sz w:val="24"/>
          <w:szCs w:val="24"/>
          <w:highlight w:val="none"/>
        </w:rPr>
        <w:t xml:space="preserve">工期要求</w:t>
      </w:r>
      <w:r>
        <w:rPr>
          <w:rFonts w:hint="eastAsia" w:ascii="宋体" w:hAnsi="宋体" w:eastAsia="宋体" w:cs="宋体"/>
          <w:i w:val="0"/>
          <w:iCs w:val="0"/>
          <w:color w:val="auto"/>
          <w:sz w:val="24"/>
          <w:szCs w:val="24"/>
          <w:highlight w:val="none"/>
        </w:rPr>
        <w:t xml:space="preserve">：</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cs="宋体"/>
          <w:i w:val="0"/>
          <w:iCs w:val="0"/>
          <w:color w:val="auto"/>
          <w:sz w:val="24"/>
          <w:szCs w:val="24"/>
          <w:highlight w:val="none"/>
          <w:u w:val="single"/>
          <w:lang w:val="en-US" w:eastAsia="zh-CN"/>
        </w:rPr>
        <w:t xml:space="preserve">60</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rPr>
        <w:t xml:space="preserve">日历天，具体开工日期以采购人的书面通知为准。</w:t>
      </w:r>
      <w:r/>
    </w:p>
    <w:p>
      <w:pPr>
        <w:ind w:firstLine="482"/>
        <w:keepLines w:val="0"/>
        <w:keepNext w:val="0"/>
        <w:pageBreakBefore w:val="0"/>
        <w:spacing w:line="400" w:lineRule="exact"/>
        <w:rPr>
          <w:rFonts w:hint="eastAsia" w:ascii="宋体" w:hAnsi="宋体" w:eastAsia="宋体" w:cs="宋体"/>
          <w:i w:val="0"/>
          <w:iCs w:val="0"/>
          <w:color w:val="auto"/>
          <w:sz w:val="24"/>
          <w:szCs w:val="24"/>
          <w:lang w:val="en-US" w:eastAsia="zh-CN"/>
        </w:rPr>
      </w:pPr>
      <w:r>
        <w:rPr>
          <w:rFonts w:hint="eastAsia" w:ascii="宋体" w:hAnsi="宋体" w:eastAsia="宋体" w:cs="宋体"/>
          <w:b/>
          <w:bCs/>
          <w:i w:val="0"/>
          <w:iCs w:val="0"/>
          <w:color w:val="auto"/>
          <w:sz w:val="24"/>
          <w:szCs w:val="24"/>
          <w:lang w:val="en-US" w:eastAsia="zh-CN"/>
        </w:rPr>
        <w:t xml:space="preserve">2.</w:t>
      </w:r>
      <w:r>
        <w:rPr>
          <w:rFonts w:hint="eastAsia" w:ascii="宋体" w:hAnsi="宋体" w:eastAsia="宋体" w:cs="宋体"/>
          <w:b/>
          <w:bCs/>
          <w:i w:val="0"/>
          <w:iCs w:val="0"/>
          <w:color w:val="auto"/>
          <w:sz w:val="24"/>
          <w:szCs w:val="24"/>
        </w:rPr>
        <w:t xml:space="preserve">质量标准</w:t>
      </w:r>
      <w:r>
        <w:rPr>
          <w:rFonts w:hint="eastAsia" w:ascii="宋体" w:hAnsi="宋体" w:eastAsia="宋体" w:cs="宋体"/>
          <w:i w:val="0"/>
          <w:iCs w:val="0"/>
          <w:color w:val="auto"/>
          <w:sz w:val="24"/>
          <w:szCs w:val="24"/>
        </w:rPr>
        <w:t xml:space="preserve">：</w:t>
      </w:r>
      <w:r>
        <w:rPr>
          <w:rFonts w:hint="eastAsia" w:ascii="宋体" w:hAnsi="宋体" w:eastAsia="宋体" w:cs="宋体"/>
          <w:i w:val="0"/>
          <w:iCs w:val="0"/>
          <w:color w:val="auto"/>
          <w:sz w:val="24"/>
          <w:szCs w:val="24"/>
          <w:highlight w:val="none"/>
          <w:lang w:val="en-US" w:eastAsia="zh-CN"/>
        </w:rPr>
        <w:t xml:space="preserve">质量标准：</w:t>
      </w:r>
      <w:r>
        <w:rPr>
          <w:rFonts w:hint="eastAsia" w:ascii="宋体" w:hAnsi="宋体" w:cs="宋体"/>
          <w:i w:val="0"/>
          <w:iCs w:val="0"/>
          <w:color w:val="auto"/>
          <w:sz w:val="24"/>
          <w:szCs w:val="24"/>
          <w:highlight w:val="none"/>
          <w:lang w:val="en-US" w:eastAsia="zh-CN"/>
        </w:rPr>
        <w:t xml:space="preserve">合格，耕地质量等级不低于上年度建设占用耕地质量平均等级。</w:t>
      </w:r>
      <w:r>
        <w:rPr>
          <w:rFonts w:hint="eastAsia" w:ascii="宋体" w:hAnsi="宋体" w:eastAsia="宋体" w:cs="宋体"/>
          <w:i w:val="0"/>
          <w:iCs w:val="0"/>
          <w:color w:val="auto"/>
          <w:sz w:val="24"/>
          <w:szCs w:val="24"/>
          <w:highlight w:val="none"/>
          <w:lang w:val="en-US" w:eastAsia="zh-CN"/>
        </w:rPr>
        <w:t xml:space="preserve">   </w:t>
      </w:r>
      <w:r/>
    </w:p>
    <w:p>
      <w:pPr>
        <w:pStyle w:val="1051"/>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b/>
          <w:bCs/>
          <w:i w:val="0"/>
          <w:iCs w:val="0"/>
          <w:color w:val="auto"/>
          <w:sz w:val="24"/>
          <w:szCs w:val="24"/>
          <w:highlight w:val="none"/>
          <w:lang w:val="en-US" w:eastAsia="zh-CN" w:bidi="ar-SA"/>
        </w:rPr>
        <w:t xml:space="preserve">3.施工要求</w:t>
      </w:r>
      <w:r>
        <w:rPr>
          <w:rFonts w:hint="eastAsia" w:ascii="宋体" w:hAnsi="宋体" w:eastAsia="宋体" w:cs="宋体"/>
          <w:i w:val="0"/>
          <w:iCs w:val="0"/>
          <w:color w:val="auto"/>
          <w:sz w:val="24"/>
          <w:szCs w:val="24"/>
          <w:highlight w:val="none"/>
          <w:lang w:val="en-US" w:eastAsia="zh-CN" w:bidi="ar-SA"/>
        </w:rPr>
        <w:t xml:space="preserve">：</w:t>
      </w:r>
      <w:r/>
    </w:p>
    <w:p>
      <w:pPr>
        <w:pStyle w:val="1051"/>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3.1塘内及塘边的杂草、杂物必须清理清运出现场，严禁就地深埋，招标人不提供堆放场地，投标人自行考虑堆放场所及运距。</w:t>
      </w:r>
      <w:r/>
    </w:p>
    <w:p>
      <w:pPr>
        <w:pStyle w:val="1051"/>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eastAsia="宋体" w:cs="宋体"/>
          <w:i w:val="0"/>
          <w:iCs w:val="0"/>
          <w:color w:val="auto"/>
          <w:sz w:val="24"/>
          <w:szCs w:val="24"/>
          <w:highlight w:val="none"/>
          <w:lang w:val="en-US" w:eastAsia="zh-CN" w:bidi="ar-SA"/>
        </w:rPr>
        <w:t xml:space="preserve">3.2施工中涉及的矛盾、青苗补偿等由中标人负责并支付费用，负责周围道路及桥梁等设施的保护，严格按道路及桥梁的限载要求选择运输车辆，如因施工损坏道路桥梁或其他设施，一律由中标人负责无条件修复或赔偿。</w:t>
      </w:r>
      <w:r/>
    </w:p>
    <w:p>
      <w:pPr>
        <w:pStyle w:val="1051"/>
        <w:ind w:firstLine="480"/>
        <w:spacing w:line="500" w:lineRule="exact"/>
        <w:rPr>
          <w:rFonts w:hint="eastAsia" w:ascii="宋体" w:hAnsi="宋体" w:eastAsia="宋体" w:cs="宋体"/>
          <w:i w:val="0"/>
          <w:iCs w:val="0"/>
          <w:color w:val="auto"/>
          <w:sz w:val="24"/>
          <w:szCs w:val="24"/>
          <w:highlight w:val="none"/>
          <w:lang w:val="en-US" w:eastAsia="zh-CN" w:bidi="ar-SA"/>
        </w:rPr>
      </w:pPr>
      <w:r>
        <w:rPr>
          <w:rFonts w:hint="eastAsia" w:ascii="宋体" w:hAnsi="宋体" w:cs="宋体"/>
          <w:i w:val="0"/>
          <w:iCs w:val="0"/>
          <w:color w:val="000000"/>
          <w:sz w:val="24"/>
          <w:szCs w:val="24"/>
          <w:highlight w:val="none"/>
          <w:lang w:val="en-US" w:eastAsia="zh-CN" w:bidi="ar-SA"/>
        </w:rPr>
        <w:t xml:space="preserve">3.3 外购土按照都环发[2025]10号文的相关规定执行。</w:t>
      </w:r>
      <w:r/>
    </w:p>
    <w:p>
      <w:pPr>
        <w:numPr>
          <w:ilvl w:val="0"/>
          <w:numId w:val="0"/>
        </w:numPr>
        <w:ind w:firstLine="482"/>
        <w:spacing w:line="500" w:lineRule="exact"/>
        <w:rPr>
          <w:rFonts w:hint="eastAsia" w:ascii="宋体" w:hAnsi="宋体" w:eastAsia="宋体" w:cs="宋体"/>
          <w:b/>
          <w:bCs/>
          <w:i w:val="0"/>
          <w:iCs w:val="0"/>
          <w:color w:val="0000ff"/>
          <w:sz w:val="24"/>
          <w:szCs w:val="24"/>
          <w:highlight w:val="none"/>
          <w:lang w:val="en-US" w:eastAsia="zh-CN" w:bidi="ar-SA"/>
        </w:rPr>
      </w:pPr>
      <w:r>
        <w:rPr>
          <w:rFonts w:hint="eastAsia" w:ascii="宋体" w:hAnsi="宋体" w:eastAsia="宋体" w:cs="宋体"/>
          <w:b/>
          <w:bCs/>
          <w:i w:val="0"/>
          <w:iCs w:val="0"/>
          <w:color w:val="0000ff"/>
          <w:sz w:val="24"/>
          <w:szCs w:val="24"/>
          <w:highlight w:val="none"/>
          <w:lang w:val="en-US" w:eastAsia="zh-CN" w:bidi="ar-SA"/>
        </w:rPr>
        <w:t xml:space="preserve">注：潜在投标人自行勘查现场，考虑施工时一切可预见及不可预见的情况及风险，并将其考虑在投标报价中。勘查现场的一切费用和安全责任均由投标人自行承担。</w:t>
      </w:r>
      <w:r/>
    </w:p>
    <w:p>
      <w:pPr>
        <w:pStyle w:val="1051"/>
        <w:numPr>
          <w:ilvl w:val="0"/>
          <w:numId w:val="0"/>
        </w:numPr>
        <w:ind w:firstLine="482"/>
        <w:spacing w:line="500" w:lineRule="exact"/>
        <w:rPr>
          <w:rFonts w:hint="eastAsia" w:ascii="宋体" w:hAnsi="宋体" w:eastAsia="宋体" w:cs="宋体"/>
          <w:i w:val="0"/>
          <w:iCs w:val="0"/>
          <w:color w:val="0000ff"/>
          <w:szCs w:val="24"/>
          <w:highlight w:val="none"/>
        </w:rPr>
      </w:pPr>
      <w:r>
        <w:rPr>
          <w:rFonts w:hint="eastAsia" w:ascii="宋体" w:hAnsi="宋体" w:eastAsia="宋体" w:cs="宋体"/>
          <w:b/>
          <w:bCs/>
          <w:i w:val="0"/>
          <w:iCs w:val="0"/>
          <w:color w:val="0000ff"/>
          <w:sz w:val="24"/>
          <w:szCs w:val="24"/>
          <w:highlight w:val="none"/>
          <w:lang w:val="en-US" w:eastAsia="zh-CN" w:bidi="ar-SA"/>
        </w:rPr>
        <w:t xml:space="preserve">4.本项目最高限价：</w:t>
      </w:r>
      <w:r>
        <w:rPr>
          <w:rFonts w:hint="eastAsia" w:ascii="宋体" w:hAnsi="宋体" w:cs="宋体"/>
          <w:b/>
          <w:bCs/>
          <w:i w:val="0"/>
          <w:iCs w:val="0"/>
          <w:color w:val="0000ff"/>
          <w:sz w:val="24"/>
          <w:szCs w:val="24"/>
          <w:highlight w:val="none"/>
          <w:u w:val="single"/>
          <w:lang w:val="en-US" w:eastAsia="zh-CN" w:bidi="ar-SA"/>
        </w:rPr>
        <w:t xml:space="preserve">1052142.73</w:t>
      </w:r>
      <w:r>
        <w:rPr>
          <w:rFonts w:hint="eastAsia" w:ascii="宋体" w:hAnsi="宋体" w:eastAsia="宋体" w:cs="宋体"/>
          <w:b/>
          <w:bCs/>
          <w:i w:val="0"/>
          <w:iCs w:val="0"/>
          <w:color w:val="0000ff"/>
          <w:sz w:val="24"/>
          <w:szCs w:val="24"/>
          <w:highlight w:val="none"/>
          <w:u w:val="single"/>
          <w:lang w:val="en-US" w:eastAsia="zh-CN" w:bidi="ar-SA"/>
        </w:rPr>
        <w:t xml:space="preserve">元</w:t>
      </w:r>
      <w:r>
        <w:rPr>
          <w:rFonts w:hint="eastAsia" w:ascii="宋体" w:hAnsi="宋体" w:eastAsia="宋体" w:cs="宋体"/>
          <w:i w:val="0"/>
          <w:iCs w:val="0"/>
          <w:color w:val="0000ff"/>
          <w:szCs w:val="24"/>
          <w:highlight w:val="none"/>
        </w:rPr>
        <w:t xml:space="preserve">（投标报价高于最高限价的，采购人将不予接受，视为无效标书）。</w:t>
      </w:r>
      <w:r/>
    </w:p>
    <w:p>
      <w:pPr>
        <w:pStyle w:val="1051"/>
        <w:numPr>
          <w:ilvl w:val="0"/>
          <w:numId w:val="0"/>
        </w:numPr>
        <w:ind w:firstLine="480"/>
        <w:spacing w:line="500" w:lineRule="exact"/>
        <w:rPr>
          <w:rFonts w:hint="eastAsia" w:ascii="宋体" w:hAnsi="宋体" w:eastAsia="宋体" w:cs="宋体"/>
          <w:i w:val="0"/>
          <w:iCs w:val="0"/>
          <w:color w:val="auto"/>
          <w:szCs w:val="24"/>
          <w:highlight w:val="none"/>
        </w:rPr>
      </w:pPr>
      <w:r>
        <w:rPr>
          <w:rFonts w:hint="eastAsia" w:ascii="宋体" w:hAnsi="宋体" w:eastAsia="宋体" w:cs="宋体"/>
          <w:bCs/>
          <w:i w:val="0"/>
          <w:iCs w:val="0"/>
          <w:sz w:val="24"/>
          <w:szCs w:val="24"/>
          <w:lang w:val="en-US" w:eastAsia="zh-CN"/>
        </w:rPr>
        <w:t xml:space="preserve">该价格包含项目所需的人工费、机械费、钢板租赁费、机械设备进退费、矛盾协调费、青苗补偿费、损坏道路设施赔偿费、</w:t>
      </w:r>
      <w:r>
        <w:rPr>
          <w:rFonts w:hint="eastAsia" w:ascii="宋体" w:hAnsi="宋体" w:eastAsia="宋体" w:cs="宋体"/>
          <w:bCs/>
          <w:i w:val="0"/>
          <w:iCs w:val="0"/>
          <w:color w:val="auto"/>
          <w:sz w:val="24"/>
          <w:szCs w:val="24"/>
          <w:lang w:val="en-US" w:eastAsia="zh-CN"/>
        </w:rPr>
        <w:t xml:space="preserve">运输所需便道费、运输费、回填及整理费、管护费、清杂费、总价措施费、规费、税金等为完成该项目所需的所有可见及不可见费用。</w:t>
      </w:r>
      <w:r/>
    </w:p>
    <w:p>
      <w:pPr>
        <w:pStyle w:val="1051"/>
        <w:ind w:firstLine="482"/>
        <w:spacing w:line="500" w:lineRule="exact"/>
        <w:rPr>
          <w:rFonts w:hint="eastAsia" w:ascii="宋体" w:hAnsi="宋体" w:eastAsia="宋体" w:cs="宋体"/>
          <w:b/>
          <w:i w:val="0"/>
          <w:iCs w:val="0"/>
          <w:color w:val="auto"/>
          <w:szCs w:val="24"/>
          <w:highlight w:val="none"/>
          <w:lang w:val="en-US" w:eastAsia="zh-CN"/>
        </w:rPr>
        <w:outlineLvl w:val="1"/>
      </w:pPr>
      <w:r>
        <w:rPr>
          <w:rFonts w:hint="eastAsia" w:ascii="宋体" w:hAnsi="宋体" w:eastAsia="宋体" w:cs="宋体"/>
          <w:b/>
          <w:i w:val="0"/>
          <w:iCs w:val="0"/>
          <w:color w:val="auto"/>
          <w:szCs w:val="24"/>
          <w:highlight w:val="none"/>
        </w:rPr>
        <w:t xml:space="preserve">二、</w:t>
      </w:r>
      <w:r>
        <w:rPr>
          <w:rFonts w:hint="eastAsia" w:ascii="宋体" w:hAnsi="宋体" w:eastAsia="宋体" w:cs="宋体"/>
          <w:b/>
          <w:i w:val="0"/>
          <w:iCs w:val="0"/>
          <w:color w:val="auto"/>
          <w:szCs w:val="24"/>
          <w:highlight w:val="none"/>
          <w:lang w:val="en-US" w:eastAsia="zh-CN"/>
        </w:rPr>
        <w:t xml:space="preserve">技术要求</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3.1工程量清单说明</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3.1.1工程量清单应与招标文件中的投标人须知、通用合同条款、专用合同条款、技术标准和要求（合同技术条款）、图纸及《水利工程工程量清单计价规范》（GB50501-2007）、《通用安装工程工程量计算规范》（GB50856-2013）、《房屋建筑与装饰工程工程量计算规范》（GB50854-2013）等一起阅读和理解。</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3.1.2工程量清单仅是投标人投标报价的共同基础。除另有约定外，工程量清单中的工程量是根据招标设计图纸按《水利工程工程量清单计价规</w:t>
      </w:r>
      <w:r>
        <w:rPr>
          <w:rFonts w:hint="eastAsia" w:ascii="宋体" w:hAnsi="宋体" w:eastAsia="宋体" w:cs="宋体"/>
          <w:i w:val="0"/>
          <w:iCs w:val="0"/>
          <w:sz w:val="24"/>
          <w:szCs w:val="24"/>
          <w:lang w:val="en-US" w:eastAsia="zh-CN"/>
        </w:rPr>
        <w:t xml:space="preserve">范》（ GB50501-2007 ）、《通用安装工程工程量计算规范》（GB50856-2013）、《房屋建筑与装饰工程工程量计算规范》（GB50854-2013）计算的用于投标报价的估算工程量，不作为最终结算工程量。最终结算工程量是承包人实际完成并符合技术标准和要求（合同技术条款）和《水利工程工程量清单计价规范》（ GB50501-2007）、《通用安装工程工程量计算规范》（GB50856-2013）、《房屋建筑与装饰工程工程量计算规范》（GB50854-2013）计算规则等规定，按施工图计算的有效工程量。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3.1.3工程量清单中各项目的工作内容和要求应符合技术标准和要求（合同技术条款）以及《水利工程工程量清单计价规范》（GB50501-2007）、《通用安装工程工程量计算规范》（GB50856-2013）、《房屋建筑与装饰工程工程量计算规范》（GB50854-2013）的规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3.1.4 工程款的支付遵循合同条款的约定。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3.1.5 工程量清单中各项目的工作内容和要求应同时符合《水利工程工程量清单计价规范》（GB50501-2007）和相关技术条款的规定；其中房屋及市政工程执行《建设工程工程量清单计价规范》（GB50500-2013）、《通用安装工程工程量计算规范》（GB50856-2013）、《房屋建筑与装饰工程工程量计算规范》（GB50854-2013）《江苏省建设工程工程量清单计价项目指引》等。</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3.1.6 工程量清单中总价项目所提供的工程量仅供参考。</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3.1.7 工程实施过程中，工程内容如有变化，按实计量。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3.2投标报价说明</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3.2.1工程量清单报价表组成</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1、投标总价</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2、工程项目总价表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3、建筑工程分类分项工程量清单计价表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4、设备采购和安装工程</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5、措施项目清单计价表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6、其他项目清单计价表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7、措施项目报价分解表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8、建筑工程单价汇总表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9、建筑工程单价费（税）率汇总表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10、设备采购和安装工程单价汇总表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11、设备采购和安装工程单价费（税）率汇总表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12、投标人生产混凝土（砂浆）配合比材料费表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13、投标人自行采购主要材料及水、电等预算价格汇总表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14、投标人自备施工机械台时（班）费汇总表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15、总价项目分类分项工程分解表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16、建筑工程单价计算表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17、设备采购和安装工程单价计算表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18、人工费单价汇总表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19、江苏省水利建设工程安全文明措施费分解表（格式）</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3.2.2工程量清单报价表填写规定</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 、除招标文件另有规定外，投标人不得随意增加、删除或涂改招标文件工程量清单中的任何内容，否则该投标文件将被否决。工程量清单中列明的所有需要填写的单价、合价，投标人均应填写；未填写的单价和合价，视为已包括在工程量清单的其它单价和合价中。招标文件工程量清单中实行固定总价承包的项目所提供的工程量仅供参考。投标人应根据设计图纸及相关规定并结合现场查勘情况进行复核后确定报价。除设计变更外，结算时以该项目合价为依据。</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2 、工程量清单中的工程单价是完成工程量清单中一个质量合格的规定计量单位项目所需的直接费（包括人工费、材料费、机械使用费和季节、夜间等原因增加的直接费）、间接费、利润和税金等，并考虑到风险因素。投标人应根据工程单价</w:t>
      </w:r>
      <w:r>
        <w:rPr>
          <w:rFonts w:hint="eastAsia" w:ascii="宋体" w:hAnsi="宋体" w:eastAsia="宋体" w:cs="宋体"/>
          <w:i w:val="0"/>
          <w:iCs w:val="0"/>
          <w:sz w:val="24"/>
          <w:szCs w:val="24"/>
          <w:lang w:val="en-US" w:eastAsia="zh-CN"/>
        </w:rPr>
        <w:t xml:space="preserve">组成内容，按招标文件和《水利工程工程量清单计价规范》附录A和附录 B 中的“主要工作内容”确定工程单价。除另有规定外，对有效工程量以外的超挖、超填工程量，施工附加量，加工、运输损耗量等，所消耗的人工、材料和机械费用，均应摊入相应有效工程量的工程单价内。有关 砌体粉面 、脚手架、模板等费用均包含在工程量清单中的相关子目的综合单价中，为完成实物工程量所需要的辅助工程亦应包含在工程量清单中的相关子目的综合单价中，混凝土工程单价含商品混凝土购置（或自拌）、运输、浇筑、养护、试验以及模板的制作、安装、拆除等全部费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3、投标金额（价格）均应以人民币表示。</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4、投标总价应按工程项目总价表合计金额填写。</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5 、工程项目总价表中，一级工程项目名称按照招标文件工程项目总价表中的相应名称填写，并按分类分项工程量清单计价表中相应分类工程项目合计金额填写。</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6 、分类分项工程量清单计价表中的序号、项目编码、项目名称、计量单位、工程数量和主要技术条款编码，按招标文件工程量清单的相应内容填写，并填写相应项目的单价、合价和合计，其中单价应与单价汇总表一致。</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7 、安装工程分类分项工程量清单中，招标人供应设备的设备单价和设备合价栏以“ /”标示，设备卸车、保管费用计入安装费中。</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8 、措施项目清单计价表中的序号、项目名称，按招标文件措施项目清单中的相应内容填写，并填写相应的金额和合计，同时按招标人要求，提供措施项目报价分解表。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9、其他项目清单计价表中的预留金为甲方控制使用，主要用于工程量变化以及合同外增加项目或设计变更项目等。</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10、措施项目报价分解表，根据招标人要求提供所需项目分解表，表式可根据需要进行相应调整、补充。</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11、汇总表中人工、材料单价必须与工程单价计算表中采用的相应的人工、材料单价一致。预拌（商品）混凝土单价作为主要材料列入人工、材料、设备预算价格汇总中（含泵送）。</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12、施工机械台时（班）费汇总表，按表中的序号、机械名称、型号规格、第一类费用、第二类费用及第三类费用填写，填写的台时（班）费合计金额必须与工程单价计算表中相应的施工机械台时（班）费单价一致。</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13、措施项目总价分解表按措施项目总价组成内容填入，组成划分应便于工程分期支付。</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14、投标金额大于或等于投标总价千分之二的工程项目必须编报工程单价计算表，按表中的施工方法、序号、名称、型号规格、计量单位、数量、单价、合价填写，填写的人工、材料和机械等基础价格及费（税）率必须与相关汇总表一致。每个分项至少有一个单价计算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15、采用其他行业专业定额报价时可参照使用本规定表式，计算单价时可参照其他行业专业定额配套的取费、人工单价、机械台时（班）费用等标准。</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16、根据招标图纸，本合同中混凝土工程涉及抗冻、抗渗部位的报价应分摊在每立方米混凝土单价中，不单独计量和支付。</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17、 本工程所需采购的设备，必须按名称、型号规格、预算价格等内容，填写人工、材料、设备预算价格汇总表。</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18、投标人必须考虑除本招标文件明示的风险范围以外的各种因素。</w:t>
      </w:r>
      <w:r/>
    </w:p>
    <w:p>
      <w:pPr>
        <w:ind w:firstLine="480"/>
        <w:jc w:val="left"/>
        <w:keepLines w:val="0"/>
        <w:keepNext w:val="0"/>
        <w:pageBreakBefore w:val="0"/>
        <w:spacing w:line="420" w:lineRule="exact"/>
        <w:widowControl w:val="off"/>
        <w:rPr>
          <w:rFonts w:hint="eastAsia" w:ascii="宋体" w:hAnsi="宋体" w:eastAsia="宋体" w:cs="宋体"/>
          <w:i w:val="0"/>
          <w:iCs w:val="0"/>
          <w:sz w:val="24"/>
          <w:szCs w:val="24"/>
          <w:lang w:val="en-US" w:eastAsia="zh-CN"/>
        </w:rPr>
      </w:pPr>
      <w:r>
        <w:rPr>
          <w:rFonts w:hint="eastAsia" w:ascii="宋体" w:hAnsi="宋体" w:eastAsia="宋体" w:cs="宋体"/>
          <w:i w:val="0"/>
          <w:iCs w:val="0"/>
          <w:sz w:val="24"/>
          <w:szCs w:val="24"/>
          <w:lang w:val="en-US" w:eastAsia="zh-CN"/>
        </w:rPr>
        <w:t xml:space="preserve">19、供应商最后报价为响应文件中已标价工程量清单总价下浮后得到（各清单项的数量不变，单价同比例下浮，其中不可竞争费用项目或费率不下浮）。</w:t>
      </w:r>
      <w:r/>
    </w:p>
    <w:p>
      <w:pPr>
        <w:ind w:firstLine="480"/>
        <w:jc w:val="left"/>
        <w:keepLines w:val="0"/>
        <w:keepNext w:val="0"/>
        <w:pageBreakBefore w:val="0"/>
        <w:spacing w:line="420" w:lineRule="exact"/>
        <w:widowControl w:val="off"/>
        <w:rPr>
          <w:rFonts w:hint="eastAsia" w:ascii="宋体" w:hAnsi="宋体" w:eastAsia="宋体" w:cs="宋体"/>
          <w:i w:val="0"/>
          <w:iCs w:val="0"/>
          <w:color w:val="000000"/>
          <w:sz w:val="24"/>
          <w:lang w:val="en-US" w:eastAsia="zh-CN"/>
        </w:rPr>
      </w:pPr>
      <w:r>
        <w:rPr>
          <w:rFonts w:hint="eastAsia" w:ascii="宋体" w:hAnsi="宋体" w:cs="宋体"/>
          <w:i w:val="0"/>
          <w:iCs w:val="0"/>
          <w:sz w:val="24"/>
          <w:szCs w:val="24"/>
          <w:lang w:val="en-US" w:eastAsia="zh-CN"/>
        </w:rPr>
        <w:t xml:space="preserve">20</w:t>
      </w:r>
      <w:r>
        <w:rPr>
          <w:rFonts w:hint="eastAsia" w:ascii="宋体" w:hAnsi="宋体" w:eastAsia="宋体" w:cs="宋体"/>
          <w:i w:val="0"/>
          <w:iCs w:val="0"/>
          <w:sz w:val="24"/>
          <w:szCs w:val="24"/>
          <w:lang w:val="en-US" w:eastAsia="zh-CN"/>
        </w:rPr>
        <w:t xml:space="preserve">、磋商文件中“磋商响应报价表”均指已标价工程量清单</w:t>
      </w:r>
      <w:r>
        <w:rPr>
          <w:rFonts w:hint="eastAsia" w:ascii="宋体" w:hAnsi="宋体" w:eastAsia="宋体" w:cs="宋体"/>
          <w:i w:val="0"/>
          <w:iCs w:val="0"/>
          <w:sz w:val="24"/>
        </w:rPr>
        <w:t xml:space="preserve">。</w:t>
      </w:r>
      <w:r/>
    </w:p>
    <w:p>
      <w:pPr>
        <w:ind w:left="0" w:right="0" w:firstLine="422"/>
        <w:jc w:val="both"/>
        <w:keepLines w:val="0"/>
        <w:keepNext w:val="0"/>
        <w:pageBreakBefore w:val="0"/>
        <w:spacing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highlight w:val="none"/>
          <w:lang w:val="en-US" w:eastAsia="zh-CN"/>
        </w:rPr>
        <w:t xml:space="preserve">五</w:t>
      </w:r>
      <w:r>
        <w:rPr>
          <w:rFonts w:hint="eastAsia" w:ascii="宋体" w:hAnsi="宋体" w:eastAsia="宋体" w:cs="宋体"/>
          <w:b/>
          <w:i w:val="0"/>
          <w:iCs w:val="0"/>
          <w:color w:val="000000"/>
          <w:sz w:val="24"/>
          <w:szCs w:val="24"/>
          <w:highlight w:val="none"/>
        </w:rPr>
        <w:t xml:space="preserve">、采购标的对应的中小企业划分标准所属行业一览表</w:t>
      </w:r>
      <w:r/>
    </w:p>
    <w:tbl>
      <w:tblPr>
        <w:tblStyle w:val="80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84"/>
        <w:gridCol w:w="3191"/>
        <w:gridCol w:w="4747"/>
      </w:tblGrid>
      <w:tr>
        <w:trPr>
          <w:trHeight w:val="6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对应中小企业划分标准所属行业</w:t>
            </w:r>
            <w:r/>
          </w:p>
        </w:tc>
      </w:tr>
      <w:tr>
        <w:trPr>
          <w:trHeight w:val="7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4"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91"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i w:val="0"/>
                <w:iCs w:val="0"/>
                <w:sz w:val="24"/>
                <w:szCs w:val="24"/>
                <w:lang w:val="en-US" w:eastAsia="zh-CN"/>
              </w:rPr>
              <w:t xml:space="preserve">盐城市盐都区学富镇陈祁村旧址砖瓦厂复垦项目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747" w:type="dxa"/>
            <w:vAlign w:val="center"/>
            <w:textDirection w:val="lrTb"/>
            <w:noWrap w:val="false"/>
          </w:tcPr>
          <w:p>
            <w:pPr>
              <w:ind w:left="0" w:right="0" w:firstLine="0"/>
              <w:jc w:val="center"/>
              <w:keepLines w:val="0"/>
              <w:keepNext w:val="0"/>
              <w:pageBreakBefore w:val="0"/>
              <w:spacing w:after="0" w:line="440" w:lineRule="exact"/>
              <w:widowControl/>
              <w:rPr>
                <w:rFonts w:hint="eastAsia" w:ascii="宋体" w:hAnsi="宋体" w:eastAsia="宋体" w:cs="宋体"/>
                <w:i w:val="0"/>
                <w:iCs w:val="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highlight w:val="none"/>
              </w:rPr>
              <w:t xml:space="preserve">建筑业 </w:t>
            </w:r>
            <w:r/>
          </w:p>
        </w:tc>
      </w:tr>
    </w:tbl>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jc w:val="cente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r>
      <w:r/>
    </w:p>
    <w:p>
      <w:pPr>
        <w:rPr>
          <w:rFonts w:hint="eastAsia" w:ascii="宋体" w:hAnsi="宋体" w:eastAsia="宋体" w:cs="宋体"/>
          <w:b/>
          <w:i w:val="0"/>
          <w:iCs w:val="0"/>
          <w:sz w:val="36"/>
          <w:szCs w:val="36"/>
          <w:lang w:val="en-US" w:eastAsia="zh-CN"/>
        </w:rPr>
      </w:pPr>
      <w:r>
        <w:rPr>
          <w:rFonts w:hint="eastAsia" w:ascii="宋体" w:hAnsi="宋体" w:eastAsia="宋体" w:cs="宋体"/>
          <w:b/>
          <w:i w:val="0"/>
          <w:iCs w:val="0"/>
          <w:sz w:val="36"/>
          <w:szCs w:val="36"/>
          <w:lang w:val="en-US" w:eastAsia="zh-CN"/>
        </w:rPr>
        <w:br w:type="page" w:clear="all"/>
      </w:r>
      <w:r/>
    </w:p>
    <w:p>
      <w:pPr>
        <w:jc w:val="center"/>
        <w:rPr>
          <w:rFonts w:hint="eastAsia" w:ascii="宋体" w:hAnsi="宋体" w:eastAsia="宋体" w:cs="宋体"/>
          <w:b/>
          <w:i w:val="0"/>
          <w:iCs w:val="0"/>
          <w:sz w:val="36"/>
          <w:szCs w:val="36"/>
        </w:rPr>
      </w:pPr>
      <w:r>
        <w:rPr>
          <w:rFonts w:hint="eastAsia" w:ascii="宋体" w:hAnsi="宋体" w:eastAsia="宋体" w:cs="宋体"/>
          <w:b/>
          <w:i w:val="0"/>
          <w:iCs w:val="0"/>
          <w:sz w:val="36"/>
          <w:szCs w:val="36"/>
          <w:lang w:val="en-US" w:eastAsia="zh-CN"/>
        </w:rPr>
        <w:t xml:space="preserve">第五章 </w:t>
      </w:r>
      <w:r>
        <w:rPr>
          <w:rFonts w:hint="eastAsia" w:ascii="宋体" w:hAnsi="宋体" w:eastAsia="宋体" w:cs="宋体"/>
          <w:b/>
          <w:i w:val="0"/>
          <w:iCs w:val="0"/>
          <w:sz w:val="36"/>
          <w:szCs w:val="36"/>
        </w:rPr>
        <w:t xml:space="preserve">定标原则和评审标准</w:t>
      </w:r>
      <w:bookmarkEnd w:id="75"/>
      <w:r/>
      <w:bookmarkEnd w:id="76"/>
      <w:r/>
      <w:bookmarkEnd w:id="77"/>
      <w:r/>
      <w:r/>
    </w:p>
    <w:p>
      <w:pPr>
        <w:spacing w:line="360" w:lineRule="auto"/>
        <w:rPr>
          <w:rFonts w:hint="eastAsia" w:ascii="宋体" w:hAnsi="宋体" w:eastAsia="宋体" w:cs="宋体"/>
          <w:b/>
          <w:bCs/>
          <w:i w:val="0"/>
          <w:iCs w:val="0"/>
          <w:color w:val="auto"/>
          <w:sz w:val="24"/>
          <w:szCs w:val="24"/>
          <w:highlight w:val="none"/>
        </w:rPr>
      </w:pPr>
      <w:r/>
      <w:bookmarkStart w:id="78" w:name="_Toc26554094"/>
      <w:r/>
      <w:bookmarkStart w:id="79" w:name="_Toc120614282"/>
      <w:r/>
      <w:bookmarkStart w:id="80" w:name="_Toc49090576"/>
      <w:r>
        <w:rPr>
          <w:rFonts w:hint="eastAsia" w:ascii="宋体" w:hAnsi="宋体" w:eastAsia="宋体" w:cs="宋体"/>
          <w:b/>
          <w:bCs/>
          <w:i w:val="0"/>
          <w:iCs w:val="0"/>
          <w:color w:val="auto"/>
          <w:sz w:val="24"/>
          <w:szCs w:val="24"/>
          <w:highlight w:val="none"/>
        </w:rPr>
        <w:t xml:space="preserve">一、定标原则</w:t>
      </w:r>
      <w:r/>
    </w:p>
    <w:p>
      <w:pPr>
        <w:numPr>
          <w:ilvl w:val="0"/>
          <w:numId w:val="0"/>
        </w:numPr>
        <w:ind w:firstLine="480"/>
        <w:keepLines w:val="0"/>
        <w:keepNext w:val="0"/>
        <w:pageBreakBefore w:val="0"/>
        <w:spacing w:line="360" w:lineRule="auto"/>
        <w:widowControl w:val="off"/>
        <w:tabs>
          <w:tab w:val="left" w:pos="900" w:leader="none"/>
        </w:tabs>
        <w:rPr>
          <w:rFonts w:hint="eastAsia" w:ascii="宋体" w:hAnsi="宋体" w:eastAsia="宋体" w:cs="宋体"/>
          <w:b/>
          <w:bCs/>
          <w:i w:val="0"/>
          <w:iCs w:val="0"/>
          <w:sz w:val="24"/>
        </w:rPr>
      </w:pP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本项目采用综合评分法，按照评审得分由高到低顺序推荐3名以上成交候选供应商，并编写评审报告。符合《政府采购竞争性磋商采购方式管理暂行办法》</w:t>
      </w:r>
      <w:r>
        <w:rPr>
          <w:rFonts w:hint="eastAsia" w:ascii="宋体" w:hAnsi="宋体" w:eastAsia="宋体" w:cs="宋体"/>
          <w:b w:val="0"/>
          <w:bCs w:val="0"/>
          <w:i w:val="0"/>
          <w:iCs w:val="0"/>
          <w:color w:val="auto"/>
          <w:sz w:val="24"/>
          <w:szCs w:val="24"/>
          <w:highlight w:val="none"/>
          <w:shd w:val="clear" w:color="auto" w:fill="auto"/>
          <w:lang w:val="en-US" w:eastAsia="zh-CN" w:bidi="ar-SA"/>
        </w:rPr>
        <w:t xml:space="preserve">第二十一条第三款情形的，</w:t>
      </w:r>
      <w:r>
        <w:rPr>
          <w:rFonts w:hint="eastAsia" w:ascii="宋体" w:hAnsi="宋体" w:eastAsia="宋体" w:cs="宋体"/>
          <w:b w:val="0"/>
          <w:bCs w:val="0"/>
          <w:i w:val="0"/>
          <w:iCs w:val="0"/>
          <w:caps w:val="0"/>
          <w:color w:val="333333"/>
          <w:spacing w:val="0"/>
          <w:sz w:val="24"/>
          <w:szCs w:val="24"/>
          <w:shd w:val="clear" w:color="auto" w:fill="ffffff"/>
          <w:lang w:val="en-US" w:eastAsia="zh-CN" w:bidi="ar-SA"/>
        </w:rPr>
        <w:t xml:space="preserve">推荐1家成交候选供应商</w:t>
      </w:r>
      <w:r>
        <w:rPr>
          <w:rFonts w:hint="eastAsia" w:ascii="宋体" w:hAnsi="宋体" w:eastAsia="宋体" w:cs="宋体"/>
          <w:b w:val="0"/>
          <w:bCs w:val="0"/>
          <w:i w:val="0"/>
          <w:iCs w:val="0"/>
          <w:color w:val="auto"/>
          <w:sz w:val="24"/>
          <w:szCs w:val="24"/>
          <w:highlight w:val="none"/>
          <w:shd w:val="clear" w:color="auto" w:fill="auto"/>
          <w:lang w:val="en-US" w:eastAsia="zh-CN" w:bidi="ar-SA"/>
        </w:rPr>
        <w:t xml:space="preserve">。评审得分相同的，按照最后报价由低到高的顺序推荐。评审得分且最后报价相同的，按照技术指标优劣顺序推荐。</w:t>
      </w:r>
      <w:r/>
    </w:p>
    <w:p>
      <w:pPr>
        <w:ind w:left="0" w:right="0" w:firstLine="482"/>
        <w:jc w:val="both"/>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szCs w:val="24"/>
        </w:rPr>
        <w:t xml:space="preserve">政府采购政策功能落实</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1.</w:t>
      </w:r>
      <w:r>
        <w:rPr>
          <w:rFonts w:hint="eastAsia" w:ascii="宋体" w:hAnsi="宋体" w:eastAsia="宋体" w:cs="宋体"/>
          <w:i w:val="0"/>
          <w:iCs w:val="0"/>
          <w:color w:val="000000"/>
          <w:sz w:val="24"/>
          <w:szCs w:val="24"/>
        </w:rPr>
        <w:t xml:space="preserve">小微型企业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（1）本项目专门面向中小企业采购，不再对小型和微型企业服务给予价格扣除。</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（2）供应商需按照采购文件的要求提供相应的《企业声明函》。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（3）企业标准请参照《关于印发中小企业划型标准规定的通知》（工信部联企业</w:t>
      </w:r>
      <w:r>
        <w:rPr>
          <w:rFonts w:hint="eastAsia" w:ascii="宋体" w:hAnsi="宋体" w:eastAsia="宋体" w:cs="宋体"/>
          <w:i w:val="0"/>
          <w:iCs w:val="0"/>
          <w:color w:val="000000"/>
          <w:sz w:val="24"/>
          <w:szCs w:val="24"/>
          <w:lang w:eastAsia="zh-CN"/>
        </w:rPr>
        <w:t xml:space="preserve">〔2011〕300号</w:t>
      </w:r>
      <w:r>
        <w:rPr>
          <w:rFonts w:hint="eastAsia" w:ascii="宋体" w:hAnsi="宋体" w:eastAsia="宋体" w:cs="宋体"/>
          <w:i w:val="0"/>
          <w:iCs w:val="0"/>
          <w:color w:val="000000"/>
          <w:sz w:val="24"/>
          <w:szCs w:val="24"/>
        </w:rPr>
        <w:t xml:space="preserve">）文件规定自行填写。</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2.</w:t>
      </w:r>
      <w:r>
        <w:rPr>
          <w:rFonts w:hint="eastAsia" w:ascii="宋体" w:hAnsi="宋体" w:eastAsia="宋体" w:cs="宋体"/>
          <w:i w:val="0"/>
          <w:iCs w:val="0"/>
          <w:color w:val="000000"/>
          <w:sz w:val="24"/>
          <w:szCs w:val="24"/>
        </w:rPr>
        <w:t xml:space="preserve">残疾人福利单位</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（1）本项目对残疾人福利性单位视同小型、微型企业。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（2）残疾人福利单位标准请参照《关于促进残疾人就业政府采购政策的通知》（财库〔2017〕141号），需提供《残疾人福利性单位声明函》。</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3.</w:t>
      </w:r>
      <w:r>
        <w:rPr>
          <w:rFonts w:hint="eastAsia" w:ascii="宋体" w:hAnsi="宋体" w:eastAsia="宋体" w:cs="宋体"/>
          <w:i w:val="0"/>
          <w:iCs w:val="0"/>
          <w:color w:val="000000"/>
          <w:sz w:val="24"/>
          <w:szCs w:val="24"/>
        </w:rPr>
        <w:t xml:space="preserve">监狱和戒毒企业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（1）本项目对监狱和戒毒企业（简称监狱企业）视同小型、微型企业。</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（2）监狱企业参加政府采购活动时，需提供由省级以上监狱管理局、戒毒管理局</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含新疆生产建设兵团</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出具的属于监狱企业的证明文件。</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rPr>
        <w:t xml:space="preserve">（3）监狱企业标准请参照《关于政府采购支持监狱企业发展有关问题的通知》（财库</w:t>
      </w:r>
      <w:r>
        <w:rPr>
          <w:rFonts w:hint="eastAsia" w:ascii="宋体" w:hAnsi="宋体" w:eastAsia="宋体" w:cs="宋体"/>
          <w:i w:val="0"/>
          <w:iCs w:val="0"/>
          <w:color w:val="000000"/>
          <w:sz w:val="24"/>
          <w:szCs w:val="24"/>
          <w:lang w:eastAsia="zh-CN"/>
        </w:rPr>
        <w:t xml:space="preserve">〔2014〕68号</w:t>
      </w:r>
      <w:r>
        <w:rPr>
          <w:rFonts w:hint="eastAsia" w:ascii="宋体" w:hAnsi="宋体" w:eastAsia="宋体" w:cs="宋体"/>
          <w:i w:val="0"/>
          <w:iCs w:val="0"/>
          <w:color w:val="000000"/>
          <w:sz w:val="24"/>
          <w:szCs w:val="24"/>
        </w:rPr>
        <w:t xml:space="preserve">）。</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4.</w:t>
      </w:r>
      <w:r>
        <w:rPr>
          <w:rFonts w:hint="eastAsia" w:ascii="宋体" w:hAnsi="宋体" w:eastAsia="宋体" w:cs="宋体"/>
          <w:i w:val="0"/>
          <w:iCs w:val="0"/>
          <w:color w:val="000000"/>
          <w:sz w:val="24"/>
          <w:szCs w:val="24"/>
        </w:rPr>
        <w:t xml:space="preserve">残疾人福利单位、监狱企业属于小型、微型企业的，不重复享受政策。</w:t>
      </w:r>
      <w:r/>
    </w:p>
    <w:p>
      <w:pPr>
        <w:ind w:left="0" w:right="0" w:firstLine="480"/>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eastAsia="zh-CN"/>
        </w:rPr>
        <w:t xml:space="preserve">5.</w:t>
      </w:r>
      <w:r>
        <w:rPr>
          <w:rFonts w:hint="eastAsia" w:ascii="宋体" w:hAnsi="宋体" w:eastAsia="宋体" w:cs="宋体"/>
          <w:i w:val="0"/>
          <w:iCs w:val="0"/>
          <w:color w:val="000000"/>
          <w:sz w:val="24"/>
          <w:szCs w:val="24"/>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磋商文件中提供所投产品的相关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由国家确定的认证机构出具的、处于有效期之内的节能产品、环境标志产品认证证书</w:t>
      </w:r>
      <w:r>
        <w:rPr>
          <w:rFonts w:hint="eastAsia" w:ascii="宋体" w:hAnsi="宋体" w:eastAsia="宋体" w:cs="宋体"/>
          <w:i w:val="0"/>
          <w:iCs w:val="0"/>
          <w:color w:val="000000"/>
          <w:sz w:val="24"/>
          <w:szCs w:val="24"/>
          <w:lang w:eastAsia="zh-CN"/>
        </w:rPr>
        <w:t xml:space="preserve">）</w:t>
      </w:r>
      <w:r>
        <w:rPr>
          <w:rFonts w:hint="eastAsia" w:ascii="宋体" w:hAnsi="宋体" w:eastAsia="宋体" w:cs="宋体"/>
          <w:i w:val="0"/>
          <w:iCs w:val="0"/>
          <w:color w:val="000000"/>
          <w:sz w:val="24"/>
          <w:szCs w:val="24"/>
        </w:rPr>
        <w:t xml:space="preserve">。节能产品、环境标志产品品目清单以递交磋商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769"/>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left="0" w:right="0" w:firstLine="0"/>
        <w:jc w:val="both"/>
        <w:spacing w:before="0" w:after="0" w:line="419" w:lineRule="atLeast"/>
        <w:rPr>
          <w:rFonts w:hint="eastAsia" w:ascii="宋体" w:hAnsi="宋体" w:eastAsia="宋体" w:cs="宋体"/>
          <w:i w:val="0"/>
          <w:iCs w:val="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szCs w:val="24"/>
          <w:lang w:val="en-US" w:eastAsia="zh-CN"/>
        </w:rPr>
        <w:t xml:space="preserve">二</w:t>
      </w:r>
      <w:r>
        <w:rPr>
          <w:rFonts w:hint="eastAsia" w:ascii="宋体" w:hAnsi="宋体" w:eastAsia="宋体" w:cs="宋体"/>
          <w:i w:val="0"/>
          <w:iCs w:val="0"/>
          <w:color w:val="000000"/>
          <w:sz w:val="24"/>
          <w:szCs w:val="24"/>
        </w:rPr>
        <w:t xml:space="preserve">、</w:t>
      </w:r>
      <w:r>
        <w:rPr>
          <w:rFonts w:hint="eastAsia" w:ascii="宋体" w:hAnsi="宋体" w:eastAsia="宋体" w:cs="宋体"/>
          <w:b/>
          <w:i w:val="0"/>
          <w:iCs w:val="0"/>
          <w:color w:val="000000"/>
          <w:sz w:val="24"/>
          <w:szCs w:val="24"/>
        </w:rPr>
        <w:t xml:space="preserve">评标标准</w:t>
      </w:r>
      <w:r/>
    </w:p>
    <w:p>
      <w:pPr>
        <w:pStyle w:val="814"/>
        <w:ind w:firstLine="0"/>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t xml:space="preserve">本项目评分总分值为100分。</w:t>
      </w:r>
      <w:r/>
    </w:p>
    <w:tbl>
      <w:tblPr>
        <w:tblStyle w:val="805"/>
        <w:tblpPr w:horzAnchor="page" w:tblpX="1701" w:vertAnchor="text" w:tblpY="424" w:leftFromText="180" w:topFromText="0" w:rightFromText="180" w:bottomFromText="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65"/>
        <w:gridCol w:w="8090"/>
      </w:tblGrid>
      <w:tr>
        <w:trPr>
          <w:trHeight w:val="55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65" w:type="dxa"/>
            <w:vAlign w:val="center"/>
            <w:textDirection w:val="lrTb"/>
            <w:noWrap/>
          </w:tcPr>
          <w:p>
            <w:pPr>
              <w:ind w:left="0" w:right="0" w:firstLine="0"/>
              <w:jc w:val="center"/>
              <w:spacing w:before="0" w:after="0" w:line="24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 </w:t>
            </w:r>
            <w:r>
              <w:rPr>
                <w:rFonts w:hint="eastAsia" w:ascii="宋体" w:hAnsi="宋体" w:eastAsia="宋体" w:cs="宋体"/>
                <w:b/>
                <w:i w:val="0"/>
                <w:iCs w:val="0"/>
                <w:color w:val="000000"/>
                <w:sz w:val="22"/>
                <w:szCs w:val="22"/>
                <w:highlight w:val="none"/>
              </w:rPr>
              <w:t xml:space="preserve">评标因素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8090" w:type="dxa"/>
            <w:vAlign w:val="center"/>
            <w:textDirection w:val="lrTb"/>
            <w:noWrap/>
          </w:tcPr>
          <w:p>
            <w:pPr>
              <w:ind w:left="0" w:right="0" w:firstLine="0"/>
              <w:jc w:val="center"/>
              <w:spacing w:before="0" w:after="0" w:line="24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2"/>
                <w:szCs w:val="22"/>
                <w:highlight w:val="none"/>
              </w:rPr>
              <w:t xml:space="preserve">评分标准</w:t>
            </w:r>
            <w:r/>
          </w:p>
        </w:tc>
      </w:tr>
      <w:tr>
        <w:trPr>
          <w:trHeight w:val="2099"/>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65" w:type="dxa"/>
            <w:vAlign w:val="center"/>
            <w:textDirection w:val="lrTb"/>
            <w:noWrap/>
          </w:tcPr>
          <w:p>
            <w:pPr>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价格分</w:t>
            </w:r>
            <w:r/>
          </w:p>
          <w:p>
            <w:pPr>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w:t>
            </w:r>
            <w:r>
              <w:rPr>
                <w:rFonts w:hint="eastAsia" w:ascii="宋体" w:hAnsi="宋体" w:eastAsia="宋体" w:cs="宋体"/>
                <w:i w:val="0"/>
                <w:iCs w:val="0"/>
                <w:color w:val="000000"/>
                <w:sz w:val="22"/>
                <w:szCs w:val="22"/>
                <w:highlight w:val="none"/>
                <w:lang w:val="en-US" w:eastAsia="zh-CN"/>
              </w:rPr>
              <w:t xml:space="preserve">30</w:t>
            </w:r>
            <w:r>
              <w:rPr>
                <w:rFonts w:hint="eastAsia" w:ascii="宋体" w:hAnsi="宋体" w:eastAsia="宋体" w:cs="宋体"/>
                <w:i w:val="0"/>
                <w:iCs w:val="0"/>
                <w:color w:val="000000"/>
                <w:sz w:val="22"/>
                <w:szCs w:val="22"/>
                <w:highlight w:val="none"/>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8090" w:type="dxa"/>
            <w:vAlign w:val="center"/>
            <w:textDirection w:val="lrTb"/>
            <w:noWrap/>
          </w:tcPr>
          <w:p>
            <w:pPr>
              <w:ind w:left="0" w:right="0" w:firstLine="0"/>
              <w:jc w:val="both"/>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价格分采用低价优先法计算，即满足磋商文件要求且最后报价最低的投标报价为评标基准价，其价格分为满分。其他供应商的价格分统一按照下列公式计算：价格分=（评标基准价／最后报价）×</w:t>
            </w:r>
            <w:r>
              <w:rPr>
                <w:rFonts w:hint="eastAsia" w:ascii="宋体" w:hAnsi="宋体" w:eastAsia="宋体" w:cs="宋体"/>
                <w:i w:val="0"/>
                <w:iCs w:val="0"/>
                <w:color w:val="000000"/>
                <w:sz w:val="22"/>
                <w:szCs w:val="22"/>
                <w:highlight w:val="none"/>
                <w:lang w:val="en-US" w:eastAsia="zh-CN"/>
              </w:rPr>
              <w:t xml:space="preserve">30</w:t>
            </w:r>
            <w:r>
              <w:rPr>
                <w:rFonts w:hint="eastAsia" w:ascii="宋体" w:hAnsi="宋体" w:eastAsia="宋体" w:cs="宋体"/>
                <w:i w:val="0"/>
                <w:iCs w:val="0"/>
                <w:color w:val="000000"/>
                <w:sz w:val="22"/>
                <w:szCs w:val="22"/>
                <w:highlight w:val="none"/>
              </w:rPr>
              <w:t xml:space="preserve">（投标报价分值计算按四舍五入取至小数点后两位）。</w:t>
            </w:r>
            <w:r/>
          </w:p>
        </w:tc>
      </w:tr>
      <w:tr>
        <w:trPr>
          <w:trHeight w:val="1439"/>
        </w:trPr>
        <w:tc>
          <w:tcPr>
            <w:tcBorders>
              <w:top w:val="none" w:color="000000" w:sz="4" w:space="0"/>
              <w:left w:val="single" w:color="000000" w:sz="8" w:space="0"/>
              <w:bottom w:val="single" w:color="auto" w:sz="4" w:space="0"/>
              <w:right w:val="single" w:color="000000" w:sz="8" w:space="0"/>
            </w:tcBorders>
            <w:tcMar>
              <w:left w:w="0" w:type="dxa"/>
              <w:top w:w="0" w:type="dxa"/>
              <w:right w:w="0" w:type="dxa"/>
              <w:bottom w:w="0" w:type="dxa"/>
            </w:tcMar>
            <w:tcW w:w="1265" w:type="dxa"/>
            <w:vAlign w:val="center"/>
            <w:textDirection w:val="lrTb"/>
            <w:noWrap/>
          </w:tcPr>
          <w:p>
            <w:pPr>
              <w:ind w:left="0" w:right="0" w:firstLine="0"/>
              <w:jc w:val="center"/>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企业业绩（</w:t>
            </w:r>
            <w:r>
              <w:rPr>
                <w:rFonts w:hint="eastAsia" w:ascii="宋体" w:hAnsi="宋体" w:eastAsia="宋体" w:cs="宋体"/>
                <w:i w:val="0"/>
                <w:iCs w:val="0"/>
                <w:color w:val="000000"/>
                <w:sz w:val="22"/>
                <w:szCs w:val="22"/>
                <w:highlight w:val="none"/>
                <w:lang w:val="en-US" w:eastAsia="zh-CN"/>
              </w:rPr>
              <w:t xml:space="preserve">10</w:t>
            </w:r>
            <w:r>
              <w:rPr>
                <w:rFonts w:hint="eastAsia" w:ascii="宋体" w:hAnsi="宋体" w:eastAsia="宋体" w:cs="宋体"/>
                <w:i w:val="0"/>
                <w:iCs w:val="0"/>
                <w:color w:val="000000"/>
                <w:sz w:val="22"/>
                <w:szCs w:val="22"/>
                <w:highlight w:val="none"/>
              </w:rPr>
              <w:t xml:space="preserve">分）</w:t>
            </w:r>
            <w:r/>
          </w:p>
        </w:tc>
        <w:tc>
          <w:tcPr>
            <w:tcBorders>
              <w:top w:val="none" w:color="000000" w:sz="4" w:space="0"/>
              <w:left w:val="none" w:color="000000" w:sz="4" w:space="0"/>
              <w:bottom w:val="single" w:color="auto" w:sz="4" w:space="0"/>
              <w:right w:val="single" w:color="000000" w:sz="8" w:space="0"/>
            </w:tcBorders>
            <w:tcMar>
              <w:left w:w="0" w:type="dxa"/>
              <w:top w:w="0" w:type="dxa"/>
              <w:right w:w="0" w:type="dxa"/>
              <w:bottom w:w="0" w:type="dxa"/>
            </w:tcMar>
            <w:tcW w:w="8090" w:type="dxa"/>
            <w:vAlign w:val="center"/>
            <w:textDirection w:val="lrTb"/>
            <w:noWrap/>
          </w:tcPr>
          <w:p>
            <w:pPr>
              <w:ind w:left="0" w:right="0" w:firstLine="0"/>
              <w:jc w:val="both"/>
              <w:spacing w:before="0" w:after="0" w:line="360" w:lineRule="auto"/>
              <w:rPr>
                <w:rFonts w:hint="eastAsia" w:ascii="宋体" w:hAnsi="宋体" w:eastAsia="宋体" w:cs="宋体"/>
                <w:i w:val="0"/>
                <w:iCs w:val="0"/>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2"/>
                <w:szCs w:val="22"/>
                <w:highlight w:val="none"/>
              </w:rPr>
              <w:t xml:space="preserve">供应商</w:t>
            </w:r>
            <w:r>
              <w:rPr>
                <w:rFonts w:hint="eastAsia" w:ascii="宋体" w:hAnsi="宋体" w:eastAsia="宋体" w:cs="宋体"/>
                <w:i w:val="0"/>
                <w:iCs w:val="0"/>
                <w:color w:val="000000"/>
                <w:sz w:val="22"/>
                <w:szCs w:val="22"/>
                <w:highlight w:val="none"/>
                <w:lang w:val="en-US" w:eastAsia="zh-CN"/>
              </w:rPr>
              <w:t xml:space="preserve">自</w:t>
            </w:r>
            <w:r>
              <w:rPr>
                <w:rFonts w:hint="eastAsia" w:ascii="宋体" w:hAnsi="宋体" w:cs="宋体"/>
                <w:i w:val="0"/>
                <w:iCs w:val="0"/>
                <w:color w:val="000000"/>
                <w:sz w:val="22"/>
                <w:szCs w:val="22"/>
                <w:highlight w:val="none"/>
                <w:lang w:val="en-US" w:eastAsia="zh-CN"/>
              </w:rPr>
              <w:t xml:space="preserve">2023</w:t>
            </w:r>
            <w:r>
              <w:rPr>
                <w:rFonts w:hint="eastAsia" w:ascii="宋体" w:hAnsi="宋体" w:eastAsia="宋体" w:cs="宋体"/>
                <w:i w:val="0"/>
                <w:iCs w:val="0"/>
                <w:color w:val="000000"/>
                <w:sz w:val="22"/>
                <w:szCs w:val="22"/>
                <w:highlight w:val="none"/>
                <w:lang w:val="en-US" w:eastAsia="zh-CN"/>
              </w:rPr>
              <w:t xml:space="preserve">年</w:t>
            </w:r>
            <w:r>
              <w:rPr>
                <w:rFonts w:hint="eastAsia" w:ascii="宋体" w:hAnsi="宋体" w:cs="宋体"/>
                <w:i w:val="0"/>
                <w:iCs w:val="0"/>
                <w:color w:val="000000"/>
                <w:sz w:val="22"/>
                <w:szCs w:val="22"/>
                <w:highlight w:val="none"/>
                <w:lang w:val="en-US" w:eastAsia="zh-CN"/>
              </w:rPr>
              <w:t xml:space="preserve">1</w:t>
            </w:r>
            <w:bookmarkStart w:id="90" w:name="_GoBack"/>
            <w:r/>
            <w:bookmarkEnd w:id="90"/>
            <w:r>
              <w:rPr>
                <w:rFonts w:hint="eastAsia" w:ascii="宋体" w:hAnsi="宋体" w:eastAsia="宋体" w:cs="宋体"/>
                <w:i w:val="0"/>
                <w:iCs w:val="0"/>
                <w:color w:val="000000"/>
                <w:sz w:val="22"/>
                <w:szCs w:val="22"/>
                <w:highlight w:val="none"/>
                <w:lang w:val="en-US" w:eastAsia="zh-CN"/>
              </w:rPr>
              <w:t xml:space="preserve">月1日以来</w:t>
            </w:r>
            <w:r>
              <w:rPr>
                <w:rFonts w:hint="eastAsia" w:ascii="宋体" w:hAnsi="宋体" w:cs="宋体"/>
                <w:i w:val="0"/>
                <w:iCs w:val="0"/>
                <w:color w:val="000000"/>
                <w:sz w:val="22"/>
                <w:szCs w:val="22"/>
                <w:highlight w:val="none"/>
                <w:lang w:val="en-US" w:eastAsia="zh-CN"/>
              </w:rPr>
              <w:t xml:space="preserve">【日期以</w:t>
            </w:r>
            <w:r>
              <w:rPr>
                <w:rFonts w:hint="eastAsia" w:ascii="宋体" w:hAnsi="宋体" w:eastAsia="宋体" w:cs="宋体"/>
                <w:i w:val="0"/>
                <w:iCs w:val="0"/>
                <w:color w:val="000000"/>
                <w:sz w:val="22"/>
                <w:szCs w:val="22"/>
                <w:highlight w:val="none"/>
                <w:lang w:val="en-US" w:eastAsia="zh-CN"/>
              </w:rPr>
              <w:t xml:space="preserve">竣工</w:t>
            </w:r>
            <w:r>
              <w:rPr>
                <w:rFonts w:hint="eastAsia" w:ascii="宋体" w:hAnsi="宋体" w:cs="宋体"/>
                <w:i w:val="0"/>
                <w:iCs w:val="0"/>
                <w:color w:val="000000"/>
                <w:sz w:val="22"/>
                <w:szCs w:val="22"/>
                <w:highlight w:val="none"/>
                <w:lang w:val="en-US" w:eastAsia="zh-CN"/>
              </w:rPr>
              <w:t xml:space="preserve">（完工）</w:t>
            </w:r>
            <w:r>
              <w:rPr>
                <w:rFonts w:hint="eastAsia" w:ascii="宋体" w:hAnsi="宋体" w:eastAsia="宋体" w:cs="宋体"/>
                <w:i w:val="0"/>
                <w:iCs w:val="0"/>
                <w:color w:val="000000"/>
                <w:sz w:val="22"/>
                <w:szCs w:val="22"/>
                <w:highlight w:val="none"/>
                <w:lang w:val="en-US" w:eastAsia="zh-CN"/>
              </w:rPr>
              <w:t xml:space="preserve">验收证明</w:t>
            </w:r>
            <w:r>
              <w:rPr>
                <w:rFonts w:hint="eastAsia" w:ascii="宋体" w:hAnsi="宋体" w:cs="宋体"/>
                <w:i w:val="0"/>
                <w:iCs w:val="0"/>
                <w:color w:val="000000"/>
                <w:sz w:val="22"/>
                <w:szCs w:val="22"/>
                <w:highlight w:val="none"/>
                <w:lang w:val="en-US" w:eastAsia="zh-CN"/>
              </w:rPr>
              <w:t xml:space="preserve">为准】</w:t>
            </w:r>
            <w:r>
              <w:rPr>
                <w:rFonts w:hint="eastAsia" w:ascii="宋体" w:hAnsi="宋体" w:eastAsia="宋体" w:cs="宋体"/>
                <w:i w:val="0"/>
                <w:iCs w:val="0"/>
                <w:color w:val="000000"/>
                <w:sz w:val="22"/>
                <w:szCs w:val="22"/>
                <w:highlight w:val="none"/>
                <w:lang w:val="en-US" w:eastAsia="zh-CN"/>
              </w:rPr>
              <w:t xml:space="preserve">，承担过类似</w:t>
            </w:r>
            <w:r>
              <w:rPr>
                <w:rFonts w:hint="eastAsia" w:ascii="宋体" w:hAnsi="宋体" w:cs="宋体"/>
                <w:bCs/>
                <w:i w:val="0"/>
                <w:iCs w:val="0"/>
                <w:sz w:val="24"/>
                <w:szCs w:val="24"/>
                <w:lang w:val="en-US" w:eastAsia="zh-CN"/>
              </w:rPr>
              <w:t xml:space="preserve">占补平衡土地复垦项目</w:t>
            </w:r>
            <w:r>
              <w:rPr>
                <w:rFonts w:hint="eastAsia" w:ascii="宋体" w:hAnsi="宋体" w:eastAsia="宋体" w:cs="宋体"/>
                <w:i w:val="0"/>
                <w:iCs w:val="0"/>
                <w:color w:val="000000"/>
                <w:sz w:val="22"/>
                <w:szCs w:val="22"/>
                <w:highlight w:val="none"/>
                <w:lang w:val="en-US" w:eastAsia="zh-CN"/>
              </w:rPr>
              <w:t xml:space="preserve">等业绩的，每提供一份业绩得2分，本项最高10分。</w:t>
            </w:r>
            <w:r>
              <w:rPr>
                <w:rFonts w:hint="eastAsia" w:ascii="宋体" w:hAnsi="宋体" w:cs="宋体"/>
                <w:i w:val="0"/>
                <w:iCs w:val="0"/>
                <w:color w:val="000000"/>
                <w:sz w:val="22"/>
                <w:szCs w:val="22"/>
                <w:highlight w:val="none"/>
                <w:u w:val="none"/>
                <w:lang w:eastAsia="zh-CN"/>
              </w:rPr>
              <w:t xml:space="preserve">【</w:t>
            </w:r>
            <w:r>
              <w:rPr>
                <w:rFonts w:hint="eastAsia" w:ascii="宋体" w:hAnsi="宋体" w:eastAsia="宋体" w:cs="宋体"/>
                <w:i w:val="0"/>
                <w:iCs w:val="0"/>
                <w:color w:val="000000"/>
                <w:sz w:val="22"/>
                <w:szCs w:val="22"/>
                <w:highlight w:val="none"/>
                <w:u w:val="none"/>
              </w:rPr>
              <w:t xml:space="preserve">提供合同</w:t>
            </w:r>
            <w:r>
              <w:rPr>
                <w:rFonts w:hint="eastAsia" w:ascii="宋体" w:hAnsi="宋体" w:eastAsia="宋体" w:cs="宋体"/>
                <w:i w:val="0"/>
                <w:iCs w:val="0"/>
                <w:color w:val="000000"/>
                <w:sz w:val="22"/>
                <w:szCs w:val="22"/>
                <w:highlight w:val="none"/>
                <w:u w:val="none"/>
                <w:lang w:val="en-US" w:eastAsia="zh-CN"/>
              </w:rPr>
              <w:t xml:space="preserve">及工程竣工</w:t>
            </w:r>
            <w:r>
              <w:rPr>
                <w:rFonts w:hint="eastAsia" w:ascii="宋体" w:hAnsi="宋体" w:cs="宋体"/>
                <w:i w:val="0"/>
                <w:iCs w:val="0"/>
                <w:color w:val="000000"/>
                <w:sz w:val="22"/>
                <w:szCs w:val="22"/>
                <w:highlight w:val="none"/>
                <w:u w:val="none"/>
                <w:lang w:val="en-US" w:eastAsia="zh-CN"/>
              </w:rPr>
              <w:t xml:space="preserve">（完工）</w:t>
            </w:r>
            <w:r>
              <w:rPr>
                <w:rFonts w:hint="eastAsia" w:ascii="宋体" w:hAnsi="宋体" w:eastAsia="宋体" w:cs="宋体"/>
                <w:i w:val="0"/>
                <w:iCs w:val="0"/>
                <w:color w:val="000000"/>
                <w:sz w:val="22"/>
                <w:szCs w:val="22"/>
                <w:highlight w:val="none"/>
                <w:u w:val="none"/>
                <w:lang w:val="en-US" w:eastAsia="zh-CN"/>
              </w:rPr>
              <w:t xml:space="preserve">验收证明</w:t>
            </w:r>
            <w:r>
              <w:rPr>
                <w:rFonts w:hint="eastAsia" w:ascii="宋体" w:hAnsi="宋体" w:eastAsia="宋体" w:cs="宋体"/>
                <w:i w:val="0"/>
                <w:iCs w:val="0"/>
                <w:color w:val="000000"/>
                <w:sz w:val="22"/>
                <w:szCs w:val="22"/>
                <w:highlight w:val="none"/>
                <w:u w:val="none"/>
              </w:rPr>
              <w:t xml:space="preserve">复印件加盖</w:t>
            </w:r>
            <w:r>
              <w:rPr>
                <w:rFonts w:hint="eastAsia" w:ascii="宋体" w:hAnsi="宋体" w:cs="宋体"/>
                <w:i w:val="0"/>
                <w:iCs w:val="0"/>
                <w:color w:val="000000"/>
                <w:sz w:val="22"/>
                <w:szCs w:val="22"/>
                <w:highlight w:val="none"/>
                <w:u w:val="none"/>
                <w:lang w:val="en-US" w:eastAsia="zh-CN"/>
              </w:rPr>
              <w:t xml:space="preserve">投标人公章</w:t>
            </w:r>
            <w:r>
              <w:rPr>
                <w:rFonts w:hint="eastAsia" w:ascii="宋体" w:hAnsi="宋体" w:eastAsia="宋体" w:cs="宋体"/>
                <w:i w:val="0"/>
                <w:iCs w:val="0"/>
                <w:color w:val="000000"/>
                <w:sz w:val="22"/>
                <w:szCs w:val="22"/>
                <w:highlight w:val="none"/>
                <w:u w:val="none"/>
              </w:rPr>
              <w:t xml:space="preserve">，未提供</w:t>
            </w:r>
            <w:r>
              <w:rPr>
                <w:rFonts w:hint="eastAsia" w:ascii="宋体" w:hAnsi="宋体" w:eastAsia="宋体" w:cs="宋体"/>
                <w:i w:val="0"/>
                <w:iCs w:val="0"/>
                <w:color w:val="000000"/>
                <w:sz w:val="22"/>
                <w:szCs w:val="22"/>
                <w:highlight w:val="none"/>
                <w:u w:val="none"/>
                <w:lang w:val="en-US" w:eastAsia="zh-CN"/>
              </w:rPr>
              <w:t xml:space="preserve">或提供不全的</w:t>
            </w:r>
            <w:r>
              <w:rPr>
                <w:rFonts w:hint="eastAsia" w:ascii="宋体" w:hAnsi="宋体" w:eastAsia="宋体" w:cs="宋体"/>
                <w:i w:val="0"/>
                <w:iCs w:val="0"/>
                <w:color w:val="000000"/>
                <w:sz w:val="22"/>
                <w:szCs w:val="22"/>
                <w:highlight w:val="none"/>
                <w:u w:val="none"/>
              </w:rPr>
              <w:t xml:space="preserve">不得分</w:t>
            </w:r>
            <w:r>
              <w:rPr>
                <w:rFonts w:hint="eastAsia" w:ascii="宋体" w:hAnsi="宋体" w:cs="宋体"/>
                <w:i w:val="0"/>
                <w:iCs w:val="0"/>
                <w:color w:val="000000"/>
                <w:sz w:val="22"/>
                <w:szCs w:val="22"/>
                <w:highlight w:val="none"/>
                <w:u w:val="none"/>
                <w:lang w:eastAsia="zh-CN"/>
              </w:rPr>
              <w:t xml:space="preserve">】</w:t>
            </w:r>
            <w:r/>
          </w:p>
        </w:tc>
      </w:tr>
      <w:tr>
        <w:trPr>
          <w:trHeight w:val="5944"/>
        </w:trPr>
        <w:tc>
          <w:tcPr>
            <w:tcBorders>
              <w:top w:val="single" w:color="auto" w:sz="4" w:space="0"/>
              <w:left w:val="single" w:color="000000" w:sz="8" w:space="0"/>
              <w:bottom w:val="single" w:color="auto" w:sz="4" w:space="0"/>
              <w:right w:val="single" w:color="000000" w:sz="8" w:space="0"/>
            </w:tcBorders>
            <w:tcMar>
              <w:left w:w="0" w:type="dxa"/>
              <w:top w:w="0" w:type="dxa"/>
              <w:right w:w="0" w:type="dxa"/>
              <w:bottom w:w="0" w:type="dxa"/>
            </w:tcMar>
            <w:tcW w:w="1265" w:type="dxa"/>
            <w:vAlign w:val="center"/>
            <w:textDirection w:val="lrTb"/>
            <w:noWrap/>
          </w:tcPr>
          <w:p>
            <w:pPr>
              <w:ind w:right="0" w:firstLine="0"/>
              <w:jc w:val="center"/>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资源配置（</w:t>
            </w:r>
            <w:r>
              <w:rPr>
                <w:rFonts w:hint="eastAsia" w:ascii="宋体" w:hAnsi="宋体" w:cs="宋体"/>
                <w:b w:val="0"/>
                <w:bCs w:val="0"/>
                <w:color w:val="auto"/>
                <w:sz w:val="22"/>
                <w:szCs w:val="22"/>
                <w:highlight w:val="none"/>
                <w:lang w:val="en-US" w:eastAsia="zh-CN" w:bidi="ar-SA"/>
              </w:rPr>
              <w:t xml:space="preserve">12</w:t>
            </w:r>
            <w:r>
              <w:rPr>
                <w:rFonts w:hint="eastAsia" w:ascii="宋体" w:hAnsi="宋体" w:eastAsia="宋体" w:cs="宋体"/>
                <w:b w:val="0"/>
                <w:bCs w:val="0"/>
                <w:color w:val="auto"/>
                <w:sz w:val="22"/>
                <w:szCs w:val="22"/>
                <w:highlight w:val="none"/>
                <w:lang w:val="en-US" w:eastAsia="zh-CN" w:bidi="ar-SA"/>
              </w:rPr>
              <w:t xml:space="preserve">分）</w:t>
            </w:r>
            <w:r/>
          </w:p>
        </w:tc>
        <w:tc>
          <w:tcPr>
            <w:tcBorders>
              <w:top w:val="single" w:color="auto" w:sz="4" w:space="0"/>
              <w:left w:val="none" w:color="000000" w:sz="4" w:space="0"/>
              <w:bottom w:val="single" w:color="auto" w:sz="4" w:space="0"/>
              <w:right w:val="single" w:color="000000" w:sz="8" w:space="0"/>
            </w:tcBorders>
            <w:tcMar>
              <w:left w:w="0" w:type="dxa"/>
              <w:top w:w="0" w:type="dxa"/>
              <w:right w:w="0" w:type="dxa"/>
              <w:bottom w:w="0" w:type="dxa"/>
            </w:tcMar>
            <w:tcW w:w="8090" w:type="dxa"/>
            <w:vAlign w:val="center"/>
            <w:textDirection w:val="lrTb"/>
            <w:noWrap/>
          </w:tcPr>
          <w:p>
            <w:pPr>
              <w:ind w:firstLine="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1、项目负责人具有工程类中级职称的得1分；具有工程类高级及以上职称的得2分。</w:t>
            </w:r>
            <w:r/>
          </w:p>
          <w:p>
            <w:pPr>
              <w:ind w:firstLine="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2、拟投入本项目的技术负责人具备工程类中级职称的得1分；具有工程类高级及以上职称的得2分。【项目负责人不得兼任技术负责人】</w:t>
            </w:r>
            <w:r/>
          </w:p>
          <w:p>
            <w:pPr>
              <w:ind w:firstLine="0"/>
              <w:jc w:val="both"/>
              <w:keepLines w:val="0"/>
              <w:keepNext w:val="0"/>
              <w:pageBreakBefore w:val="0"/>
              <w:spacing w:line="360" w:lineRule="auto"/>
              <w:widowControl w:val="off"/>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t xml:space="preserve">3、项目组成员中（项目负责人、技术负责人除外）具有工程类中级职称的有1人得1分，具备高级职称的有1人得2分；本项最高得6分。</w:t>
            </w:r>
            <w:r/>
          </w:p>
          <w:p>
            <w:pPr>
              <w:pStyle w:val="814"/>
              <w:ind w:left="0" w:firstLine="0"/>
              <w:jc w:val="both"/>
              <w:spacing w:line="360" w:lineRule="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 xml:space="preserve">4、</w:t>
            </w:r>
            <w:r>
              <w:rPr>
                <w:rFonts w:hint="eastAsia" w:ascii="宋体" w:hAnsi="宋体" w:cs="宋体"/>
                <w:color w:val="auto"/>
                <w:sz w:val="22"/>
                <w:szCs w:val="22"/>
                <w:highlight w:val="none"/>
                <w:lang w:val="en-US" w:eastAsia="zh-CN"/>
                <w14:ligatures w14:val="none"/>
              </w:rPr>
              <w:t xml:space="preserve">施工员、质检（量）员、资料员配备齐全（以提供的相关证书扫描件为准）的得2分，否则不得分。</w:t>
            </w:r>
            <w:r/>
          </w:p>
          <w:p>
            <w:pPr>
              <w:ind w:left="0" w:right="0" w:firstLine="0"/>
              <w:jc w:val="both"/>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2"/>
                <w:szCs w:val="22"/>
                <w:highlight w:val="none"/>
                <w:lang w:val="en-US" w:eastAsia="zh-CN"/>
              </w:rPr>
              <w:t xml:space="preserve">注：提供项目组成员一览表（格式自拟），</w:t>
            </w:r>
            <w:r>
              <w:rPr>
                <w:rFonts w:hint="eastAsia" w:ascii="宋体" w:hAnsi="宋体" w:eastAsia="宋体" w:cs="宋体"/>
                <w:b/>
                <w:bCs/>
                <w:color w:val="auto"/>
                <w:sz w:val="22"/>
                <w:szCs w:val="22"/>
                <w:highlight w:val="none"/>
                <w:lang w:val="en-US" w:eastAsia="zh-CN"/>
              </w:rPr>
              <w:t xml:space="preserve">同一人员不重复计分，</w:t>
            </w:r>
            <w:r>
              <w:rPr>
                <w:rFonts w:hint="eastAsia" w:ascii="宋体" w:hAnsi="宋体" w:eastAsia="宋体" w:cs="宋体"/>
                <w:color w:val="auto"/>
                <w:sz w:val="22"/>
                <w:szCs w:val="22"/>
                <w:highlight w:val="none"/>
                <w:lang w:val="en-US" w:eastAsia="zh-CN"/>
              </w:rPr>
              <w:t xml:space="preserve">职称证书不体现专业的，专业以毕业证书为准，投标时需提供证书复印件并加盖投标单位公章；项目人员须提供2026年</w:t>
            </w:r>
            <w:r>
              <w:rPr>
                <w:rFonts w:hint="eastAsia" w:ascii="宋体" w:hAnsi="宋体" w:cs="宋体"/>
                <w:color w:val="auto"/>
                <w:sz w:val="22"/>
                <w:szCs w:val="22"/>
                <w:highlight w:val="none"/>
                <w:lang w:val="en-US" w:eastAsia="zh-CN"/>
              </w:rPr>
              <w:t xml:space="preserve">6</w:t>
            </w:r>
            <w:r>
              <w:rPr>
                <w:rFonts w:hint="eastAsia" w:ascii="宋体" w:hAnsi="宋体" w:eastAsia="宋体" w:cs="宋体"/>
                <w:color w:val="auto"/>
                <w:sz w:val="22"/>
                <w:szCs w:val="22"/>
                <w:highlight w:val="none"/>
                <w:lang w:val="en-US" w:eastAsia="zh-CN"/>
              </w:rPr>
              <w:t xml:space="preserve">月份以来任意一个月在本单位缴纳养老保险证明的复印件加盖投标人公章，未提供的人员不得分。</w:t>
            </w:r>
            <w:r/>
          </w:p>
        </w:tc>
      </w:tr>
      <w:tr>
        <w:trPr>
          <w:trHeight w:val="1611"/>
        </w:trPr>
        <w:tc>
          <w:tcPr>
            <w:tcBorders>
              <w:top w:val="single" w:color="auto" w:sz="4" w:space="0"/>
              <w:left w:val="single" w:color="000000" w:sz="8" w:space="0"/>
              <w:bottom w:val="single" w:color="auto" w:sz="4" w:space="0"/>
              <w:right w:val="single" w:color="000000" w:sz="8" w:space="0"/>
            </w:tcBorders>
            <w:tcMar>
              <w:left w:w="0" w:type="dxa"/>
              <w:top w:w="0" w:type="dxa"/>
              <w:right w:w="0" w:type="dxa"/>
              <w:bottom w:w="0" w:type="dxa"/>
            </w:tcMar>
            <w:tcW w:w="1265" w:type="dxa"/>
            <w:vAlign w:val="center"/>
            <w:textDirection w:val="lrTb"/>
            <w:noWrap/>
          </w:tcPr>
          <w:p>
            <w:pPr>
              <w:ind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施工方案（</w:t>
            </w:r>
            <w:r>
              <w:rPr>
                <w:rFonts w:hint="eastAsia" w:ascii="宋体" w:hAnsi="宋体" w:cs="宋体"/>
                <w:b w:val="0"/>
                <w:bCs w:val="0"/>
                <w:color w:val="auto"/>
                <w:sz w:val="22"/>
                <w:szCs w:val="22"/>
                <w:highlight w:val="none"/>
                <w:lang w:val="en-US" w:eastAsia="zh-CN" w:bidi="ar-SA"/>
              </w:rPr>
              <w:t xml:space="preserve">48</w:t>
            </w:r>
            <w:r>
              <w:rPr>
                <w:rFonts w:hint="eastAsia" w:ascii="宋体" w:hAnsi="宋体" w:eastAsia="宋体" w:cs="宋体"/>
                <w:b w:val="0"/>
                <w:bCs w:val="0"/>
                <w:color w:val="auto"/>
                <w:sz w:val="22"/>
                <w:szCs w:val="22"/>
                <w:highlight w:val="none"/>
                <w:lang w:val="en-US" w:eastAsia="zh-CN" w:bidi="ar-SA"/>
              </w:rPr>
              <w:t xml:space="preserve">分）</w:t>
            </w:r>
            <w:r/>
          </w:p>
        </w:tc>
        <w:tc>
          <w:tcPr>
            <w:tcBorders>
              <w:top w:val="single" w:color="auto" w:sz="4" w:space="0"/>
              <w:left w:val="none" w:color="000000" w:sz="4" w:space="0"/>
              <w:bottom w:val="single" w:color="auto" w:sz="4" w:space="0"/>
              <w:right w:val="single" w:color="000000" w:sz="8" w:space="0"/>
            </w:tcBorders>
            <w:tcMar>
              <w:left w:w="0" w:type="dxa"/>
              <w:top w:w="0" w:type="dxa"/>
              <w:right w:w="0" w:type="dxa"/>
              <w:bottom w:w="0" w:type="dxa"/>
            </w:tcMar>
            <w:tcW w:w="8090" w:type="dxa"/>
            <w:vAlign w:val="top"/>
            <w:textDirection w:val="lrTb"/>
            <w:noWrap/>
          </w:tcPr>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1.总体概述（</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根据各供应商提供的整体方案，考察各供应商对项目的全面理解。包含但不限于：对本项目的工程概述、总体安排及施工部署等。方案优于本项目需求的得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2.现场布置方案（</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针对本工程涉及的工场布置和其他临时设施布置方案有针对性且合理可行。方案优于本项目需求的得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3.土方工程（</w:t>
            </w:r>
            <w:r>
              <w:rPr>
                <w:rFonts w:hint="eastAsia" w:ascii="宋体" w:hAnsi="宋体" w:cs="宋体"/>
                <w:b w:val="0"/>
                <w:bCs w:val="0"/>
                <w:color w:val="auto"/>
                <w:sz w:val="22"/>
                <w:szCs w:val="22"/>
                <w:highlight w:val="none"/>
                <w:lang w:val="en-US" w:eastAsia="zh-CN" w:bidi="ar-SA"/>
              </w:rPr>
              <w:t xml:space="preserve">10</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针对本工程涉及的建筑物土方开挖、回填以及土地平整、土壤改良，土方回填等工程土方开挖、调配、运输、余土处置方案与技术措施合理、质量有保证。方案优于本项目需求的得</w:t>
            </w:r>
            <w:r>
              <w:rPr>
                <w:rFonts w:hint="eastAsia" w:ascii="宋体" w:hAnsi="宋体" w:cs="宋体"/>
                <w:b w:val="0"/>
                <w:bCs w:val="0"/>
                <w:color w:val="auto"/>
                <w:sz w:val="22"/>
                <w:szCs w:val="22"/>
                <w:highlight w:val="none"/>
                <w:lang w:val="en-US" w:eastAsia="zh-CN" w:bidi="ar-SA"/>
              </w:rPr>
              <w:t xml:space="preserve">10</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4</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4.安全文明施工及环境保护措施（</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针对本项目建设施工提供的施工安全文明方案及保障措施，包括但不限于：含大气污染防治、扬尘治理等安全文明施工、市容、环保、减少对正常行人出行等所采取的保障措施。方案优于本项目需求的得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5.资源配置计划（</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施工设备、劳动力、周转材料等资源配备合理，满足工程施工需要，保证方案有针对性且合理可行结合本项目具体要求，包括但不限于：（1）编制项目实施过程中的劳动力投入计划；（2）编制项目实施过程中的机械设备投入计划；（3）编制项目实施过程中的材料投入计划；方案优于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5</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3</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6.工程进度计划与措施（</w:t>
            </w:r>
            <w:r>
              <w:rPr>
                <w:rFonts w:hint="eastAsia" w:ascii="宋体" w:hAnsi="宋体" w:cs="宋体"/>
                <w:b w:val="0"/>
                <w:bCs w:val="0"/>
                <w:color w:val="auto"/>
                <w:sz w:val="22"/>
                <w:szCs w:val="22"/>
                <w:highlight w:val="none"/>
                <w:lang w:val="en-US" w:eastAsia="zh-CN" w:bidi="ar-SA"/>
              </w:rPr>
              <w:t xml:space="preserve">10</w:t>
            </w:r>
            <w:r>
              <w:rPr>
                <w:rFonts w:hint="eastAsia" w:ascii="宋体" w:hAnsi="宋体" w:eastAsia="宋体" w:cs="宋体"/>
                <w:b w:val="0"/>
                <w:bCs w:val="0"/>
                <w:color w:val="auto"/>
                <w:sz w:val="22"/>
                <w:szCs w:val="22"/>
                <w:highlight w:val="none"/>
                <w:lang w:val="en-US" w:eastAsia="zh-CN" w:bidi="ar-SA"/>
              </w:rPr>
              <w:t xml:space="preserve">分）</w:t>
            </w:r>
            <w:r/>
          </w:p>
          <w:p>
            <w:pPr>
              <w:ind w:left="0" w:right="0" w:firstLine="0"/>
              <w:spacing w:before="0" w:after="0" w:line="360" w:lineRule="auto"/>
              <w:rPr>
                <w:rFonts w:hint="eastAsia" w:ascii="宋体" w:hAnsi="宋体" w:eastAsia="宋体" w:cs="宋体"/>
                <w:b w:val="0"/>
                <w:bCs w:val="0"/>
                <w:color w:val="auto"/>
                <w:sz w:val="22"/>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2"/>
                <w:szCs w:val="22"/>
                <w:highlight w:val="none"/>
                <w:lang w:val="en-US" w:eastAsia="zh-CN" w:bidi="ar-SA"/>
              </w:rPr>
              <w:t xml:space="preserve">结合本项目农渠、</w:t>
            </w:r>
            <w:r>
              <w:rPr>
                <w:rFonts w:hint="eastAsia" w:ascii="宋体" w:hAnsi="宋体" w:cs="宋体"/>
                <w:b w:val="0"/>
                <w:bCs w:val="0"/>
                <w:color w:val="auto"/>
                <w:sz w:val="22"/>
                <w:szCs w:val="22"/>
                <w:highlight w:val="none"/>
                <w:lang w:val="en-US" w:eastAsia="zh-CN" w:bidi="ar-SA"/>
              </w:rPr>
              <w:t xml:space="preserve">道路</w:t>
            </w:r>
            <w:r>
              <w:rPr>
                <w:rFonts w:hint="eastAsia" w:ascii="宋体" w:hAnsi="宋体" w:eastAsia="宋体" w:cs="宋体"/>
                <w:b w:val="0"/>
                <w:bCs w:val="0"/>
                <w:color w:val="auto"/>
                <w:sz w:val="22"/>
                <w:szCs w:val="22"/>
                <w:highlight w:val="none"/>
                <w:lang w:val="en-US" w:eastAsia="zh-CN" w:bidi="ar-SA"/>
              </w:rPr>
              <w:t xml:space="preserve">、机口、泵站、涵洞、土地平整、土壤改良、土方回填等项目的施工进度计划合理、工期保证措施；方案优于本项目采购需求的得</w:t>
            </w:r>
            <w:r>
              <w:rPr>
                <w:rFonts w:hint="eastAsia" w:ascii="宋体" w:hAnsi="宋体" w:cs="宋体"/>
                <w:b w:val="0"/>
                <w:bCs w:val="0"/>
                <w:color w:val="auto"/>
                <w:sz w:val="22"/>
                <w:szCs w:val="22"/>
                <w:highlight w:val="none"/>
                <w:lang w:val="en-US" w:eastAsia="zh-CN" w:bidi="ar-SA"/>
              </w:rPr>
              <w:t xml:space="preserve">10</w:t>
            </w:r>
            <w:r>
              <w:rPr>
                <w:rFonts w:hint="eastAsia" w:ascii="宋体" w:hAnsi="宋体" w:eastAsia="宋体" w:cs="宋体"/>
                <w:b w:val="0"/>
                <w:bCs w:val="0"/>
                <w:color w:val="auto"/>
                <w:sz w:val="22"/>
                <w:szCs w:val="22"/>
                <w:highlight w:val="none"/>
                <w:lang w:val="en-US" w:eastAsia="zh-CN" w:bidi="ar-SA"/>
              </w:rPr>
              <w:t xml:space="preserve">分。方案符合本项目需求的得</w:t>
            </w:r>
            <w:r>
              <w:rPr>
                <w:rFonts w:hint="eastAsia" w:ascii="宋体" w:hAnsi="宋体" w:cs="宋体"/>
                <w:b w:val="0"/>
                <w:bCs w:val="0"/>
                <w:color w:val="auto"/>
                <w:sz w:val="22"/>
                <w:szCs w:val="22"/>
                <w:highlight w:val="none"/>
                <w:lang w:val="en-US" w:eastAsia="zh-CN" w:bidi="ar-SA"/>
              </w:rPr>
              <w:t xml:space="preserve">7</w:t>
            </w:r>
            <w:r>
              <w:rPr>
                <w:rFonts w:hint="eastAsia" w:ascii="宋体" w:hAnsi="宋体" w:eastAsia="宋体" w:cs="宋体"/>
                <w:b w:val="0"/>
                <w:bCs w:val="0"/>
                <w:color w:val="auto"/>
                <w:sz w:val="22"/>
                <w:szCs w:val="22"/>
                <w:highlight w:val="none"/>
                <w:lang w:val="en-US" w:eastAsia="zh-CN" w:bidi="ar-SA"/>
              </w:rPr>
              <w:t xml:space="preserve">分；方案内容</w:t>
            </w:r>
            <w:r>
              <w:rPr>
                <w:rFonts w:hint="eastAsia" w:ascii="宋体" w:hAnsi="宋体" w:cs="宋体"/>
                <w:b w:val="0"/>
                <w:bCs w:val="0"/>
                <w:color w:val="auto"/>
                <w:sz w:val="22"/>
                <w:szCs w:val="22"/>
                <w:highlight w:val="none"/>
                <w:lang w:val="en-US" w:eastAsia="zh-CN" w:bidi="ar-SA"/>
              </w:rPr>
              <w:t xml:space="preserve">基本</w:t>
            </w:r>
            <w:r>
              <w:rPr>
                <w:rFonts w:hint="eastAsia" w:ascii="宋体" w:hAnsi="宋体" w:eastAsia="宋体" w:cs="宋体"/>
                <w:b w:val="0"/>
                <w:bCs w:val="0"/>
                <w:color w:val="auto"/>
                <w:sz w:val="22"/>
                <w:szCs w:val="22"/>
                <w:highlight w:val="none"/>
                <w:lang w:val="en-US" w:eastAsia="zh-CN" w:bidi="ar-SA"/>
              </w:rPr>
              <w:t xml:space="preserve">符合</w:t>
            </w:r>
            <w:r>
              <w:rPr>
                <w:rFonts w:hint="eastAsia" w:ascii="宋体" w:hAnsi="宋体" w:cs="宋体"/>
                <w:b w:val="0"/>
                <w:bCs w:val="0"/>
                <w:color w:val="auto"/>
                <w:sz w:val="22"/>
                <w:szCs w:val="22"/>
                <w:highlight w:val="none"/>
                <w:lang w:val="en-US" w:eastAsia="zh-CN" w:bidi="ar-SA"/>
              </w:rPr>
              <w:t xml:space="preserve">但有偏差的</w:t>
            </w:r>
            <w:r>
              <w:rPr>
                <w:rFonts w:hint="eastAsia" w:ascii="宋体" w:hAnsi="宋体" w:eastAsia="宋体" w:cs="宋体"/>
                <w:b w:val="0"/>
                <w:bCs w:val="0"/>
                <w:color w:val="auto"/>
                <w:sz w:val="22"/>
                <w:szCs w:val="22"/>
                <w:highlight w:val="none"/>
                <w:lang w:val="en-US" w:eastAsia="zh-CN" w:bidi="ar-SA"/>
              </w:rPr>
              <w:t xml:space="preserve">得</w:t>
            </w:r>
            <w:r>
              <w:rPr>
                <w:rFonts w:hint="eastAsia" w:ascii="宋体" w:hAnsi="宋体" w:cs="宋体"/>
                <w:b w:val="0"/>
                <w:bCs w:val="0"/>
                <w:color w:val="auto"/>
                <w:sz w:val="22"/>
                <w:szCs w:val="22"/>
                <w:highlight w:val="none"/>
                <w:lang w:val="en-US" w:eastAsia="zh-CN" w:bidi="ar-SA"/>
              </w:rPr>
              <w:t xml:space="preserve">4</w:t>
            </w:r>
            <w:r>
              <w:rPr>
                <w:rFonts w:hint="eastAsia" w:ascii="宋体" w:hAnsi="宋体" w:eastAsia="宋体" w:cs="宋体"/>
                <w:b w:val="0"/>
                <w:bCs w:val="0"/>
                <w:color w:val="auto"/>
                <w:sz w:val="22"/>
                <w:szCs w:val="22"/>
                <w:highlight w:val="none"/>
                <w:lang w:val="en-US" w:eastAsia="zh-CN" w:bidi="ar-SA"/>
              </w:rPr>
              <w:t xml:space="preserve">分；不</w:t>
            </w:r>
            <w:r>
              <w:rPr>
                <w:rFonts w:hint="eastAsia" w:ascii="宋体" w:hAnsi="宋体" w:cs="宋体"/>
                <w:b w:val="0"/>
                <w:bCs w:val="0"/>
                <w:color w:val="auto"/>
                <w:sz w:val="22"/>
                <w:szCs w:val="22"/>
                <w:highlight w:val="none"/>
                <w:lang w:val="en-US" w:eastAsia="zh-CN" w:bidi="ar-SA"/>
              </w:rPr>
              <w:t xml:space="preserve">符合或未</w:t>
            </w:r>
            <w:r>
              <w:rPr>
                <w:rFonts w:hint="eastAsia" w:ascii="宋体" w:hAnsi="宋体" w:eastAsia="宋体" w:cs="宋体"/>
                <w:b w:val="0"/>
                <w:bCs w:val="0"/>
                <w:color w:val="auto"/>
                <w:sz w:val="22"/>
                <w:szCs w:val="22"/>
                <w:highlight w:val="none"/>
                <w:lang w:val="en-US" w:eastAsia="zh-CN" w:bidi="ar-SA"/>
              </w:rPr>
              <w:t xml:space="preserve">提供不得分。</w:t>
            </w:r>
            <w:r/>
          </w:p>
        </w:tc>
      </w:tr>
    </w:tbl>
    <w:p>
      <w:pPr>
        <w:pStyle w:val="814"/>
        <w:ind w:firstLine="0"/>
        <w:rPr>
          <w:rFonts w:hint="eastAsia" w:ascii="宋体" w:hAnsi="宋体" w:eastAsia="宋体" w:cs="宋体"/>
          <w:i w:val="0"/>
          <w:iCs w:val="0"/>
          <w:color w:val="000000"/>
          <w:sz w:val="24"/>
          <w:szCs w:val="24"/>
        </w:rPr>
      </w:pPr>
      <w:r>
        <w:rPr>
          <w:rFonts w:hint="eastAsia" w:ascii="宋体" w:hAnsi="宋体" w:eastAsia="宋体" w:cs="宋体"/>
          <w:i w:val="0"/>
          <w:iCs w:val="0"/>
          <w:color w:val="000000"/>
          <w:sz w:val="24"/>
          <w:szCs w:val="24"/>
        </w:rPr>
      </w:r>
      <w:r/>
    </w:p>
    <w:p>
      <w:pPr>
        <w:rPr>
          <w:rFonts w:hint="eastAsia" w:ascii="宋体" w:hAnsi="宋体" w:eastAsia="宋体" w:cs="宋体"/>
          <w:bCs/>
          <w:i w:val="0"/>
          <w:iCs w:val="0"/>
          <w:sz w:val="36"/>
          <w:szCs w:val="36"/>
        </w:rPr>
      </w:pPr>
      <w:r>
        <w:rPr>
          <w:rFonts w:hint="eastAsia" w:ascii="宋体" w:hAnsi="宋体" w:eastAsia="宋体" w:cs="宋体"/>
          <w:bCs/>
          <w:i w:val="0"/>
          <w:iCs w:val="0"/>
          <w:sz w:val="36"/>
          <w:szCs w:val="36"/>
        </w:rPr>
        <w:br w:type="page" w:clear="all"/>
      </w:r>
      <w:r/>
    </w:p>
    <w:p>
      <w:pPr>
        <w:jc w:val="center"/>
        <w:widowControl/>
        <w:rPr>
          <w:rFonts w:hint="eastAsia" w:ascii="宋体" w:hAnsi="宋体" w:eastAsia="宋体" w:cs="宋体"/>
          <w:bCs/>
          <w:i w:val="0"/>
          <w:iCs w:val="0"/>
          <w:sz w:val="36"/>
          <w:szCs w:val="36"/>
        </w:rPr>
      </w:pPr>
      <w:r>
        <w:rPr>
          <w:rFonts w:hint="eastAsia" w:ascii="宋体" w:hAnsi="宋体" w:eastAsia="宋体" w:cs="宋体"/>
          <w:bCs/>
          <w:i w:val="0"/>
          <w:iCs w:val="0"/>
          <w:sz w:val="36"/>
          <w:szCs w:val="36"/>
        </w:rPr>
        <w:t xml:space="preserve">第六章</w:t>
      </w:r>
      <w:r>
        <w:rPr>
          <w:rFonts w:hint="eastAsia" w:ascii="宋体" w:hAnsi="宋体" w:eastAsia="宋体" w:cs="宋体"/>
          <w:bCs/>
          <w:i w:val="0"/>
          <w:iCs w:val="0"/>
          <w:sz w:val="36"/>
          <w:szCs w:val="36"/>
          <w:lang w:val="en-US" w:eastAsia="zh-CN"/>
        </w:rPr>
        <w:t xml:space="preserve">  </w:t>
      </w:r>
      <w:r>
        <w:rPr>
          <w:rFonts w:hint="eastAsia" w:ascii="宋体" w:hAnsi="宋体" w:eastAsia="宋体" w:cs="宋体"/>
          <w:bCs/>
          <w:i w:val="0"/>
          <w:iCs w:val="0"/>
          <w:sz w:val="36"/>
          <w:szCs w:val="36"/>
          <w:lang w:eastAsia="zh-CN"/>
        </w:rPr>
        <w:t xml:space="preserve">响应文件</w:t>
      </w:r>
      <w:r>
        <w:rPr>
          <w:rFonts w:hint="eastAsia" w:ascii="宋体" w:hAnsi="宋体" w:eastAsia="宋体" w:cs="宋体"/>
          <w:bCs/>
          <w:i w:val="0"/>
          <w:iCs w:val="0"/>
          <w:sz w:val="36"/>
          <w:szCs w:val="36"/>
        </w:rPr>
        <w:t xml:space="preserve">格式</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720" w:lineRule="auto"/>
        <w:rPr>
          <w:rFonts w:hint="eastAsia" w:ascii="宋体" w:hAnsi="宋体" w:eastAsia="宋体" w:cs="宋体"/>
          <w:b/>
          <w:i w:val="0"/>
          <w:iCs w:val="0"/>
          <w:sz w:val="72"/>
          <w:szCs w:val="72"/>
          <w:lang w:eastAsia="zh-CN"/>
        </w:rPr>
      </w:pPr>
      <w:r>
        <w:rPr>
          <w:rFonts w:hint="eastAsia" w:ascii="宋体" w:hAnsi="宋体" w:eastAsia="宋体" w:cs="宋体"/>
          <w:b/>
          <w:i w:val="0"/>
          <w:iCs w:val="0"/>
          <w:sz w:val="72"/>
          <w:szCs w:val="72"/>
          <w:lang w:eastAsia="zh-CN"/>
        </w:rPr>
        <w:t xml:space="preserve">响应文件</w:t>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jc w:val="center"/>
        <w:spacing w:line="500" w:lineRule="exact"/>
        <w:rPr>
          <w:rFonts w:hint="eastAsia" w:ascii="宋体" w:hAnsi="宋体" w:eastAsia="宋体" w:cs="宋体"/>
          <w:b/>
          <w:i w:val="0"/>
          <w:iCs w:val="0"/>
          <w:sz w:val="24"/>
          <w:szCs w:val="24"/>
        </w:rPr>
      </w:pPr>
      <w:r>
        <w:rPr>
          <w:rFonts w:hint="eastAsia" w:ascii="宋体" w:hAnsi="宋体" w:eastAsia="宋体" w:cs="宋体"/>
          <w:b/>
          <w:i w:val="0"/>
          <w:iCs w:val="0"/>
          <w:sz w:val="24"/>
          <w:szCs w:val="24"/>
        </w:rPr>
      </w:r>
      <w:r/>
    </w:p>
    <w:p>
      <w:pPr>
        <w:pStyle w:val="798"/>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目名 称：</w:t>
      </w:r>
      <w:r>
        <w:rPr>
          <w:rFonts w:hint="eastAsia" w:ascii="宋体" w:hAnsi="宋体" w:eastAsia="宋体" w:cs="宋体"/>
          <w:b/>
          <w:i w:val="0"/>
          <w:iCs w:val="0"/>
          <w:color w:val="auto"/>
          <w:sz w:val="36"/>
          <w:szCs w:val="36"/>
          <w:highlight w:val="none"/>
          <w:u w:val="single"/>
        </w:rPr>
        <w:t xml:space="preserve">               </w:t>
      </w:r>
      <w:r/>
    </w:p>
    <w:p>
      <w:pPr>
        <w:pStyle w:val="798"/>
        <w:ind w:firstLine="1084"/>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6"/>
          <w:szCs w:val="36"/>
          <w:highlight w:val="none"/>
        </w:rPr>
        <w:t xml:space="preserve">项 目编 号：</w:t>
      </w:r>
      <w:r>
        <w:rPr>
          <w:rFonts w:hint="eastAsia" w:ascii="宋体" w:hAnsi="宋体" w:eastAsia="宋体" w:cs="宋体"/>
          <w:b/>
          <w:i w:val="0"/>
          <w:iCs w:val="0"/>
          <w:color w:val="auto"/>
          <w:sz w:val="36"/>
          <w:szCs w:val="36"/>
          <w:highlight w:val="none"/>
          <w:u w:val="single"/>
        </w:rPr>
        <w:t xml:space="preserve">               </w:t>
      </w:r>
      <w:r/>
    </w:p>
    <w:p>
      <w:pPr>
        <w:pStyle w:val="798"/>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b/>
          <w:i w:val="0"/>
          <w:iCs w:val="0"/>
          <w:color w:val="auto"/>
          <w:sz w:val="36"/>
          <w:szCs w:val="36"/>
          <w:highlight w:val="none"/>
        </w:rPr>
        <w:t xml:space="preserve">   供应商名称 ：</w:t>
      </w:r>
      <w:r>
        <w:rPr>
          <w:rFonts w:hint="eastAsia" w:ascii="宋体" w:hAnsi="宋体" w:eastAsia="宋体" w:cs="宋体"/>
          <w:b/>
          <w:i w:val="0"/>
          <w:iCs w:val="0"/>
          <w:color w:val="auto"/>
          <w:sz w:val="36"/>
          <w:szCs w:val="36"/>
          <w:highlight w:val="none"/>
          <w:u w:val="single"/>
        </w:rPr>
        <w:t xml:space="preserve">（加盖CA电子公章）</w:t>
      </w:r>
      <w:r>
        <w:rPr>
          <w:rFonts w:hint="eastAsia" w:ascii="宋体" w:hAnsi="宋体" w:eastAsia="宋体" w:cs="宋体"/>
          <w:b/>
          <w:i w:val="0"/>
          <w:iCs w:val="0"/>
          <w:color w:val="auto"/>
          <w:sz w:val="36"/>
          <w:szCs w:val="36"/>
          <w:highlight w:val="none"/>
          <w:u w:val="single"/>
          <w:lang w:val="en-US" w:eastAsia="zh-CN"/>
        </w:rPr>
        <w:t xml:space="preserve">        </w:t>
      </w:r>
      <w:r/>
    </w:p>
    <w:p>
      <w:pPr>
        <w:ind w:firstLine="1084"/>
        <w:jc w:val="both"/>
        <w:spacing w:line="500" w:lineRule="exact"/>
        <w:rPr>
          <w:rFonts w:hint="eastAsia" w:ascii="宋体" w:hAnsi="宋体" w:eastAsia="宋体" w:cs="宋体"/>
          <w:b/>
          <w:bCs/>
          <w:i w:val="0"/>
          <w:iCs w:val="0"/>
          <w:sz w:val="36"/>
          <w:szCs w:val="36"/>
        </w:rPr>
      </w:pPr>
      <w:r>
        <w:rPr>
          <w:rFonts w:hint="eastAsia" w:ascii="宋体" w:hAnsi="宋体" w:eastAsia="宋体" w:cs="宋体"/>
          <w:b/>
          <w:i w:val="0"/>
          <w:iCs w:val="0"/>
          <w:color w:val="auto"/>
          <w:sz w:val="36"/>
          <w:szCs w:val="36"/>
          <w:highlight w:val="none"/>
        </w:rPr>
        <w:t xml:space="preserve">日   期 ：</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b/>
          <w:i w:val="0"/>
          <w:iCs w:val="0"/>
          <w:color w:val="auto"/>
          <w:sz w:val="36"/>
          <w:szCs w:val="36"/>
          <w:highlight w:val="none"/>
          <w:u w:val="single"/>
          <w:lang w:val="en-US" w:eastAsia="zh-CN"/>
        </w:rPr>
        <w:t xml:space="preserve">     </w:t>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ind w:firstLine="480"/>
        <w:spacing w:line="500" w:lineRule="exact"/>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pStyle w:val="798"/>
        <w:jc w:val="center"/>
        <w:spacing w:beforeAutospacing="0" w:afterAutospacing="0" w:line="0" w:lineRule="atLeast"/>
        <w:rPr>
          <w:rFonts w:hint="eastAsia" w:ascii="宋体" w:hAnsi="宋体" w:eastAsia="宋体" w:cs="宋体"/>
          <w:b/>
          <w:i w:val="0"/>
          <w:iCs w:val="0"/>
          <w:color w:val="auto"/>
          <w:sz w:val="32"/>
          <w:szCs w:val="32"/>
          <w:highlight w:val="none"/>
        </w:rPr>
      </w:pPr>
      <w:r>
        <w:rPr>
          <w:rFonts w:hint="eastAsia" w:ascii="宋体" w:hAnsi="宋体" w:eastAsia="宋体" w:cs="宋体"/>
          <w:i w:val="0"/>
          <w:iCs w:val="0"/>
          <w:sz w:val="24"/>
          <w:szCs w:val="24"/>
        </w:rPr>
        <w:br w:type="page" w:clear="all"/>
      </w:r>
      <w:bookmarkEnd w:id="78"/>
      <w:r/>
      <w:bookmarkEnd w:id="79"/>
      <w:r/>
      <w:bookmarkEnd w:id="80"/>
      <w:r/>
      <w:bookmarkStart w:id="81" w:name="_Toc462564146"/>
      <w:r>
        <w:rPr>
          <w:rFonts w:hint="eastAsia" w:ascii="宋体" w:hAnsi="宋体" w:eastAsia="宋体" w:cs="宋体"/>
          <w:b/>
          <w:i w:val="0"/>
          <w:iCs w:val="0"/>
          <w:color w:val="auto"/>
          <w:sz w:val="32"/>
          <w:szCs w:val="32"/>
          <w:highlight w:val="none"/>
        </w:rPr>
        <w:t xml:space="preserve">响应文件目录</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一、法人或者其他组织的营业执照等证明文件，自然人的身份证明</w:t>
      </w:r>
      <w:r/>
    </w:p>
    <w:p>
      <w:pPr>
        <w:pStyle w:val="798"/>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二、上一年度的财务状况报</w:t>
      </w:r>
      <w:r>
        <w:rPr>
          <w:rFonts w:hint="eastAsia" w:cs="宋体"/>
          <w:i w:val="0"/>
          <w:iCs w:val="0"/>
          <w:color w:val="auto"/>
          <w:sz w:val="24"/>
          <w:szCs w:val="24"/>
          <w:highlight w:val="none"/>
          <w:u w:val="none"/>
          <w:lang w:val="en-US" w:eastAsia="zh-CN"/>
        </w:rPr>
        <w:t xml:space="preserve">表</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至少提供资产负债表、利润表、现金流量表，</w:t>
      </w:r>
      <w:r>
        <w:rPr>
          <w:rFonts w:hint="eastAsia" w:ascii="宋体" w:hAnsi="宋体" w:eastAsia="宋体" w:cs="宋体"/>
          <w:i w:val="0"/>
          <w:iCs w:val="0"/>
          <w:color w:val="auto"/>
          <w:sz w:val="24"/>
          <w:szCs w:val="24"/>
          <w:highlight w:val="none"/>
          <w:u w:val="none"/>
        </w:rPr>
        <w:t xml:space="preserve">磋商供应商成立不满一年无需提供）</w:t>
      </w:r>
      <w:r/>
    </w:p>
    <w:p>
      <w:pPr>
        <w:pStyle w:val="798"/>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三</w:t>
      </w:r>
      <w:r>
        <w:rPr>
          <w:rFonts w:hint="eastAsia" w:ascii="宋体" w:hAnsi="宋体" w:eastAsia="宋体" w:cs="宋体"/>
          <w:i w:val="0"/>
          <w:iCs w:val="0"/>
          <w:color w:val="auto"/>
          <w:sz w:val="24"/>
          <w:szCs w:val="24"/>
          <w:highlight w:val="none"/>
          <w:u w:val="none"/>
        </w:rPr>
        <w:t xml:space="preserve">、具备履行合同所必需的设备和专业技术能力的书面声明</w:t>
      </w:r>
      <w:r/>
    </w:p>
    <w:p>
      <w:pPr>
        <w:pStyle w:val="798"/>
        <w:ind w:left="480"/>
        <w:jc w:val="both"/>
        <w:spacing w:beforeAutospacing="0" w:afterAutospacing="0"/>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五、参加政府采购活动前 3 年内在经营活动中没有重大违法记录的书面声明</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六、特定资格要求的证明文件（如果本项目设置特定资格要求，则需要提供）</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文件1 营业执照彩色扫描件；</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文件2、资质证书、安全生产许可证、项目负责人建造师证书及安全生产考核合格证书（B类）彩色扫描件；</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文件3 授权委托人、项目负责人社保证明彩色扫描件；</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七、法人授权书</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八、磋商响应函</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九、</w:t>
      </w:r>
      <w:r>
        <w:rPr>
          <w:rFonts w:hint="eastAsia" w:ascii="宋体" w:hAnsi="宋体" w:eastAsia="宋体" w:cs="宋体"/>
          <w:i w:val="0"/>
          <w:iCs w:val="0"/>
          <w:color w:val="auto"/>
          <w:sz w:val="24"/>
          <w:szCs w:val="24"/>
          <w:highlight w:val="none"/>
          <w:u w:val="none"/>
          <w:lang w:val="en-US" w:eastAsia="zh-CN"/>
        </w:rPr>
        <w:t xml:space="preserve">中小</w:t>
      </w:r>
      <w:r>
        <w:rPr>
          <w:rFonts w:hint="eastAsia" w:ascii="宋体" w:hAnsi="宋体" w:eastAsia="宋体" w:cs="宋体"/>
          <w:i w:val="0"/>
          <w:iCs w:val="0"/>
          <w:color w:val="auto"/>
          <w:sz w:val="24"/>
          <w:szCs w:val="24"/>
          <w:highlight w:val="none"/>
          <w:u w:val="none"/>
        </w:rPr>
        <w:t xml:space="preserve">企业声明函</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十、残疾人福利性单位声明函</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一</w:t>
      </w:r>
      <w:r>
        <w:rPr>
          <w:rFonts w:hint="eastAsia" w:ascii="宋体" w:hAnsi="宋体" w:eastAsia="宋体" w:cs="宋体"/>
          <w:i w:val="0"/>
          <w:iCs w:val="0"/>
          <w:color w:val="auto"/>
          <w:sz w:val="24"/>
          <w:szCs w:val="24"/>
          <w:highlight w:val="none"/>
          <w:u w:val="none"/>
        </w:rPr>
        <w:t xml:space="preserve">、已标价的工程量清单报价表</w:t>
      </w:r>
      <w:r/>
    </w:p>
    <w:p>
      <w:pPr>
        <w:pStyle w:val="798"/>
        <w:ind w:firstLine="480"/>
        <w:jc w:val="both"/>
        <w:spacing w:beforeAutospacing="0" w:afterAutospacing="0" w:line="0" w:lineRule="atLeast"/>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二</w:t>
      </w:r>
      <w:r>
        <w:rPr>
          <w:rFonts w:hint="eastAsia" w:ascii="宋体" w:hAnsi="宋体" w:eastAsia="宋体" w:cs="宋体"/>
          <w:i w:val="0"/>
          <w:iCs w:val="0"/>
          <w:color w:val="auto"/>
          <w:sz w:val="24"/>
          <w:szCs w:val="24"/>
          <w:highlight w:val="none"/>
          <w:u w:val="none"/>
        </w:rPr>
        <w:t xml:space="preserve">、商务要求响应及偏离表</w:t>
      </w:r>
      <w:r/>
    </w:p>
    <w:p>
      <w:pPr>
        <w:pStyle w:val="798"/>
        <w:ind w:left="480"/>
        <w:jc w:val="both"/>
        <w:spacing w:beforeAutospacing="0" w:afterAutospacing="0"/>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sz w:val="24"/>
          <w:szCs w:val="24"/>
          <w:highlight w:val="none"/>
          <w:u w:val="none"/>
        </w:rPr>
        <w:t xml:space="preserve">十</w:t>
      </w:r>
      <w:r>
        <w:rPr>
          <w:rFonts w:hint="eastAsia" w:ascii="宋体" w:hAnsi="宋体" w:eastAsia="宋体" w:cs="宋体"/>
          <w:i w:val="0"/>
          <w:iCs w:val="0"/>
          <w:color w:val="000000"/>
          <w:sz w:val="24"/>
          <w:szCs w:val="24"/>
          <w:highlight w:val="none"/>
          <w:u w:val="none"/>
          <w:lang w:val="en-US" w:eastAsia="zh-CN"/>
        </w:rPr>
        <w:t xml:space="preserve">三</w:t>
      </w:r>
      <w:r>
        <w:rPr>
          <w:rFonts w:hint="eastAsia" w:ascii="宋体" w:hAnsi="宋体" w:eastAsia="宋体" w:cs="宋体"/>
          <w:i w:val="0"/>
          <w:iCs w:val="0"/>
          <w:color w:val="000000"/>
          <w:sz w:val="24"/>
          <w:szCs w:val="24"/>
          <w:highlight w:val="none"/>
          <w:u w:val="none"/>
        </w:rPr>
        <w:t xml:space="preserve">、磋商报价表</w:t>
      </w:r>
      <w:r/>
    </w:p>
    <w:p>
      <w:pPr>
        <w:pStyle w:val="798"/>
        <w:ind w:firstLine="480"/>
        <w:jc w:val="both"/>
        <w:spacing w:beforeAutospacing="0" w:afterAutospacing="0" w:line="0" w:lineRule="atLeast"/>
        <w:rPr>
          <w:rFonts w:hint="default" w:ascii="宋体" w:hAnsi="宋体" w:eastAsia="宋体" w:cs="宋体"/>
          <w:i w:val="0"/>
          <w:iCs w:val="0"/>
          <w:color w:val="auto"/>
          <w:sz w:val="24"/>
          <w:szCs w:val="24"/>
          <w:highlight w:val="none"/>
          <w:u w:val="none"/>
          <w:lang w:val="en-US" w:eastAsia="zh-CN"/>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四</w:t>
      </w:r>
      <w:r>
        <w:rPr>
          <w:rFonts w:hint="eastAsia" w:ascii="宋体" w:hAnsi="宋体" w:eastAsia="宋体" w:cs="宋体"/>
          <w:i w:val="0"/>
          <w:iCs w:val="0"/>
          <w:color w:val="auto"/>
          <w:sz w:val="24"/>
          <w:szCs w:val="24"/>
          <w:highlight w:val="none"/>
          <w:u w:val="none"/>
        </w:rPr>
        <w:t xml:space="preserve">、</w:t>
      </w:r>
      <w:r>
        <w:rPr>
          <w:rFonts w:hint="eastAsia" w:ascii="宋体" w:hAnsi="宋体" w:eastAsia="宋体" w:cs="宋体"/>
          <w:i w:val="0"/>
          <w:iCs w:val="0"/>
          <w:color w:val="auto"/>
          <w:sz w:val="24"/>
          <w:szCs w:val="24"/>
          <w:highlight w:val="none"/>
          <w:u w:val="none"/>
          <w:lang w:val="en-US" w:eastAsia="zh-CN"/>
        </w:rPr>
        <w:t xml:space="preserve">业绩、施工方案</w:t>
      </w:r>
      <w:r>
        <w:rPr>
          <w:rFonts w:hint="eastAsia" w:cs="宋体"/>
          <w:i w:val="0"/>
          <w:iCs w:val="0"/>
          <w:color w:val="auto"/>
          <w:sz w:val="24"/>
          <w:szCs w:val="24"/>
          <w:highlight w:val="none"/>
          <w:u w:val="none"/>
          <w:lang w:val="en-US" w:eastAsia="zh-CN"/>
        </w:rPr>
        <w:t xml:space="preserve">等</w:t>
      </w:r>
      <w:r/>
    </w:p>
    <w:p>
      <w:pPr>
        <w:pStyle w:val="798"/>
        <w:ind w:firstLine="480"/>
        <w:jc w:val="both"/>
        <w:spacing w:beforeAutospacing="0" w:afterAutospacing="0" w:line="360" w:lineRule="auto"/>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sz w:val="24"/>
          <w:szCs w:val="24"/>
          <w:highlight w:val="none"/>
          <w:u w:val="none"/>
        </w:rPr>
        <w:t xml:space="preserve">十</w:t>
      </w:r>
      <w:r>
        <w:rPr>
          <w:rFonts w:hint="eastAsia" w:ascii="宋体" w:hAnsi="宋体" w:eastAsia="宋体" w:cs="宋体"/>
          <w:i w:val="0"/>
          <w:iCs w:val="0"/>
          <w:color w:val="auto"/>
          <w:sz w:val="24"/>
          <w:szCs w:val="24"/>
          <w:highlight w:val="none"/>
          <w:u w:val="none"/>
          <w:lang w:val="en-US" w:eastAsia="zh-CN"/>
        </w:rPr>
        <w:t xml:space="preserve">五</w:t>
      </w:r>
      <w:r>
        <w:rPr>
          <w:rFonts w:hint="eastAsia" w:ascii="宋体" w:hAnsi="宋体" w:eastAsia="宋体" w:cs="宋体"/>
          <w:i w:val="0"/>
          <w:iCs w:val="0"/>
          <w:color w:val="auto"/>
          <w:sz w:val="24"/>
          <w:szCs w:val="24"/>
          <w:highlight w:val="none"/>
          <w:u w:val="none"/>
        </w:rPr>
        <w:t xml:space="preserve">、盐城市政府采购事前信用承诺书</w:t>
      </w:r>
      <w:r/>
    </w:p>
    <w:p>
      <w:pPr>
        <w:ind w:left="0" w:right="0" w:firstLine="482"/>
        <w:jc w:val="both"/>
        <w:spacing w:before="0" w:after="0" w:line="47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十</w:t>
      </w:r>
      <w:r>
        <w:rPr>
          <w:rFonts w:hint="eastAsia" w:ascii="宋体" w:hAnsi="宋体" w:eastAsia="宋体" w:cs="宋体"/>
          <w:i w:val="0"/>
          <w:iCs w:val="0"/>
          <w:color w:val="000000"/>
          <w:sz w:val="24"/>
          <w:lang w:val="en-US" w:eastAsia="zh-CN"/>
        </w:rPr>
        <w:t xml:space="preserve">六</w:t>
      </w:r>
      <w:r>
        <w:rPr>
          <w:rFonts w:hint="eastAsia" w:ascii="宋体" w:hAnsi="宋体" w:eastAsia="宋体" w:cs="宋体"/>
          <w:i w:val="0"/>
          <w:iCs w:val="0"/>
          <w:color w:val="000000"/>
          <w:sz w:val="24"/>
        </w:rPr>
        <w:t xml:space="preserve">、根据磋商文件“第五章评审方法和评审标准”的要求需要提供的材料及供应商认为有必要提供的其他材料</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一、法人或者其他组织的营业执照等证明文件，自然人的身份证明</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sz w:val="32"/>
          <w:szCs w:val="32"/>
          <w:highlight w:val="none"/>
          <w:u w:val="single"/>
        </w:rPr>
        <w:t xml:space="preserve">二、上一年度的财务状况报</w:t>
      </w:r>
      <w:r>
        <w:rPr>
          <w:rFonts w:hint="eastAsia" w:cs="宋体"/>
          <w:i w:val="0"/>
          <w:iCs w:val="0"/>
          <w:color w:val="auto"/>
          <w:sz w:val="32"/>
          <w:szCs w:val="32"/>
          <w:highlight w:val="none"/>
          <w:u w:val="single"/>
          <w:lang w:val="en-US" w:eastAsia="zh-CN"/>
        </w:rPr>
        <w:t xml:space="preserve">表</w:t>
      </w:r>
      <w:r/>
    </w:p>
    <w:p>
      <w:pPr>
        <w:ind w:firstLine="480"/>
        <w:jc w:val="left"/>
        <w:tabs>
          <w:tab w:val="left" w:pos="1331" w:leader="none"/>
        </w:tabs>
        <w:rPr>
          <w:rFonts w:hint="eastAsia" w:ascii="宋体" w:hAnsi="宋体" w:eastAsia="宋体" w:cs="宋体"/>
          <w:i w:val="0"/>
          <w:iCs w:val="0"/>
          <w:color w:val="000000"/>
          <w:sz w:val="24"/>
          <w:szCs w:val="24"/>
          <w:highlight w:val="none"/>
          <w:u w:val="none"/>
          <w:lang w:val="en-US" w:eastAsia="zh-CN" w:bidi="ar-SA"/>
        </w:rPr>
      </w:pPr>
      <w:r>
        <w:rPr>
          <w:rFonts w:hint="eastAsia" w:ascii="宋体" w:hAnsi="宋体" w:eastAsia="宋体" w:cs="宋体"/>
          <w:i w:val="0"/>
          <w:iCs w:val="0"/>
          <w:color w:val="000000"/>
          <w:sz w:val="24"/>
          <w:szCs w:val="24"/>
          <w:highlight w:val="none"/>
          <w:u w:val="none"/>
          <w:lang w:val="en-US" w:eastAsia="zh-CN" w:bidi="ar-SA"/>
        </w:rPr>
        <w:t xml:space="preserve">（至少提供资产负债表、利润表、现金流量表，投标人成立不满一年无需提供）</w:t>
      </w:r>
      <w:r/>
    </w:p>
    <w:p>
      <w:pPr>
        <w:pStyle w:val="798"/>
        <w:ind w:firstLine="480"/>
        <w:jc w:val="both"/>
        <w:spacing w:beforeAutospacing="0" w:afterAutospacing="0" w:line="0" w:lineRule="atLeast"/>
        <w:rPr>
          <w:rFonts w:hint="eastAsia" w:ascii="宋体" w:hAnsi="宋体" w:eastAsia="宋体" w:cs="宋体"/>
          <w:i w:val="0"/>
          <w:iCs w:val="0"/>
          <w:color w:val="auto"/>
          <w:highlight w:val="none"/>
          <w:lang w:eastAsia="zh-CN"/>
        </w:rPr>
      </w:pPr>
      <w:r>
        <w:rPr>
          <w:rFonts w:hint="eastAsia" w:ascii="宋体" w:hAnsi="宋体" w:eastAsia="宋体" w:cs="宋体"/>
          <w:i w:val="0"/>
          <w:iCs w:val="0"/>
          <w:color w:val="auto"/>
          <w:highlight w:val="none"/>
          <w:lang w:eastAsia="zh-CN"/>
        </w:rPr>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三</w:t>
      </w:r>
      <w:r>
        <w:rPr>
          <w:rFonts w:hint="eastAsia" w:ascii="宋体" w:hAnsi="宋体" w:eastAsia="宋体" w:cs="宋体"/>
          <w:i w:val="0"/>
          <w:iCs w:val="0"/>
          <w:color w:val="auto"/>
          <w:sz w:val="32"/>
          <w:szCs w:val="32"/>
          <w:highlight w:val="none"/>
          <w:u w:val="single"/>
        </w:rPr>
        <w:t xml:space="preserve">、具备履行合同所必需的设备和专业技术能力的书面声明</w:t>
      </w:r>
      <w:r/>
    </w:p>
    <w:p>
      <w:pPr>
        <w:pStyle w:val="798"/>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我单位郑重声明：我单位具备履行本项采购合同所必需的设备和专业技术能力，为履行本项采购合同我公司具备如下主要设备和主要专业技术能力：</w:t>
      </w:r>
      <w:r/>
    </w:p>
    <w:p>
      <w:pPr>
        <w:pStyle w:val="798"/>
        <w:ind w:firstLine="492"/>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主要设备有：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主要专业技术能力有：</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w:t>
      </w:r>
      <w:r/>
    </w:p>
    <w:p>
      <w:pPr>
        <w:pStyle w:val="798"/>
        <w:jc w:val="both"/>
        <w:spacing w:beforeAutospacing="0" w:afterAutospacing="0"/>
        <w:rPr>
          <w:rFonts w:hint="eastAsia" w:ascii="宋体" w:hAnsi="宋体" w:eastAsia="宋体" w:cs="宋体"/>
          <w:i w:val="0"/>
          <w:iCs w:val="0"/>
          <w:color w:val="auto"/>
          <w:sz w:val="32"/>
          <w:szCs w:val="32"/>
          <w:highlight w:val="none"/>
          <w:u w:val="single"/>
          <w:lang w:val="en-US" w:eastAsia="zh-CN"/>
        </w:rPr>
      </w:pPr>
      <w:r>
        <w:rPr>
          <w:rFonts w:hint="eastAsia" w:ascii="宋体" w:hAnsi="宋体" w:eastAsia="宋体" w:cs="宋体"/>
          <w:i w:val="0"/>
          <w:iCs w:val="0"/>
          <w:color w:val="auto"/>
          <w:sz w:val="32"/>
          <w:szCs w:val="32"/>
          <w:highlight w:val="none"/>
          <w:u w:val="single"/>
          <w:lang w:val="en-US" w:eastAsia="zh-CN"/>
        </w:rPr>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lang w:val="en-US" w:eastAsia="zh-CN"/>
        </w:rPr>
        <w:t xml:space="preserve">四</w:t>
      </w:r>
      <w:r>
        <w:rPr>
          <w:rFonts w:hint="eastAsia" w:ascii="宋体" w:hAnsi="宋体" w:eastAsia="宋体" w:cs="宋体"/>
          <w:i w:val="0"/>
          <w:iCs w:val="0"/>
          <w:color w:val="auto"/>
          <w:sz w:val="32"/>
          <w:szCs w:val="32"/>
          <w:highlight w:val="none"/>
          <w:u w:val="single"/>
        </w:rPr>
        <w:t xml:space="preserve">、依法缴纳税收和社会保障资金的相关材料</w:t>
      </w:r>
      <w:r/>
    </w:p>
    <w:p>
      <w:pPr>
        <w:pStyle w:val="798"/>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提供提交响应文件截止时间前一年内至少一个月依法缴纳税收及缴纳社会保障资金的证明材料。供应商依法享受缓缴、免缴税收、社会保障资金的提供证明材料。</w:t>
      </w:r>
      <w:r/>
    </w:p>
    <w:p>
      <w:pPr>
        <w:pStyle w:val="798"/>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五、参加政府采购活动前 3 年内在经营活动中没有重大违法记录的书面声明</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44"/>
          <w:szCs w:val="44"/>
          <w:highlight w:val="none"/>
        </w:rPr>
        <w:t xml:space="preserve">声  明</w:t>
      </w:r>
      <w:r/>
    </w:p>
    <w:p>
      <w:pPr>
        <w:pStyle w:val="798"/>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t xml:space="preserve">    </w:t>
      </w:r>
      <w:r>
        <w:rPr>
          <w:rFonts w:hint="eastAsia" w:ascii="宋体" w:hAnsi="宋体" w:eastAsia="宋体" w:cs="宋体"/>
          <w:i w:val="0"/>
          <w:iCs w:val="0"/>
          <w:color w:val="auto"/>
          <w:highlight w:val="none"/>
        </w:rPr>
        <w:t xml:space="preserve">我单位郑重声明：参加本次政府采购活动前 3 年内，我单位在经营活动中没有因违法经营受到刑事处罚或者责令停产停业、吊销许可证或者执照、较大数额罚款等行政处罚。</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sz w:val="32"/>
          <w:szCs w:val="32"/>
          <w:highlight w:val="none"/>
          <w:u w:val="single"/>
        </w:rPr>
        <w:t xml:space="preserve">六、特定资格要求的证明文件</w:t>
      </w:r>
      <w:r/>
    </w:p>
    <w:p>
      <w:pPr>
        <w:pStyle w:val="798"/>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如果本项目申请人的特定资格要求中要求提供的，必须提供。</w:t>
      </w:r>
      <w:r/>
    </w:p>
    <w:p>
      <w:pPr>
        <w:pStyle w:val="798"/>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r>
      <w:r/>
    </w:p>
    <w:p>
      <w:pPr>
        <w:rPr>
          <w:rFonts w:hint="eastAsia" w:ascii="宋体" w:hAnsi="宋体" w:eastAsia="宋体" w:cs="宋体"/>
          <w:bCs w:val="0"/>
          <w:i w:val="0"/>
          <w:color w:val="auto"/>
          <w:highlight w:val="none"/>
        </w:rPr>
      </w:pPr>
      <w:r>
        <w:rPr>
          <w:rFonts w:hint="eastAsia" w:ascii="宋体" w:hAnsi="宋体" w:eastAsia="宋体" w:cs="宋体"/>
          <w:i w:val="0"/>
          <w:iCs w:val="0"/>
          <w:color w:val="auto"/>
          <w:sz w:val="32"/>
          <w:szCs w:val="32"/>
          <w:highlight w:val="none"/>
          <w:u w:val="single"/>
        </w:rPr>
        <w:br w:type="page" w:clear="all"/>
      </w:r>
      <w:r/>
    </w:p>
    <w:p>
      <w:pPr>
        <w:pStyle w:val="798"/>
        <w:jc w:val="center"/>
        <w:spacing w:beforeAutospacing="0" w:afterAutospacing="0"/>
        <w:rPr>
          <w:rFonts w:hint="eastAsia" w:ascii="宋体" w:hAnsi="宋体" w:eastAsia="宋体" w:cs="宋体"/>
          <w:i w:val="0"/>
          <w:iCs w:val="0"/>
          <w:color w:val="auto"/>
          <w:sz w:val="32"/>
          <w:szCs w:val="32"/>
          <w:highlight w:val="none"/>
          <w:u w:val="single"/>
        </w:rPr>
      </w:pPr>
      <w:r>
        <w:rPr>
          <w:rFonts w:hint="eastAsia" w:ascii="宋体" w:hAnsi="宋体" w:eastAsia="宋体" w:cs="宋体"/>
          <w:i w:val="0"/>
          <w:iCs w:val="0"/>
          <w:color w:val="auto"/>
          <w:sz w:val="32"/>
          <w:szCs w:val="32"/>
          <w:highlight w:val="none"/>
          <w:u w:val="single"/>
        </w:rPr>
        <w:t xml:space="preserve">七、法人授权书</w:t>
      </w:r>
      <w:r/>
    </w:p>
    <w:p>
      <w:pPr>
        <w:pStyle w:val="798"/>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本授权书声明：____________（供应商名称）授权________________（被授权人的姓名）为我方就JSZC-</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号项目采购活动的合法代理人，以本单位名义全权处理一切与该项目采购有关的事务。</w:t>
      </w:r>
      <w:r/>
    </w:p>
    <w:p>
      <w:pPr>
        <w:pStyle w:val="798"/>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本授权书于______年____月____日起生效，特此声明。</w:t>
      </w:r>
      <w:r/>
    </w:p>
    <w:p>
      <w:pPr>
        <w:pStyle w:val="798"/>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被授权人身份证号码：</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u w:val="single"/>
          <w:lang w:val="en-US" w:eastAsia="zh-CN"/>
        </w:rPr>
        <w:t xml:space="preserve">     </w:t>
      </w:r>
      <w:r>
        <w:rPr>
          <w:rFonts w:hint="eastAsia" w:ascii="宋体" w:hAnsi="宋体" w:eastAsia="宋体" w:cs="宋体"/>
          <w:i w:val="0"/>
          <w:iCs w:val="0"/>
          <w:color w:val="auto"/>
          <w:highlight w:val="none"/>
          <w:u w:val="single"/>
        </w:rPr>
        <w:t xml:space="preserve">     </w:t>
      </w:r>
      <w:r/>
    </w:p>
    <w:p>
      <w:pPr>
        <w:pStyle w:val="798"/>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被授权人联系电话：（手机）</w:t>
      </w:r>
      <w:r>
        <w:rPr>
          <w:rFonts w:hint="eastAsia" w:ascii="宋体" w:hAnsi="宋体" w:eastAsia="宋体" w:cs="宋体"/>
          <w:i w:val="0"/>
          <w:iCs w:val="0"/>
          <w:color w:val="auto"/>
          <w:highlight w:val="none"/>
          <w:u w:val="single"/>
        </w:rPr>
        <w:t xml:space="preserve">             </w:t>
      </w:r>
      <w:r/>
    </w:p>
    <w:p>
      <w:pPr>
        <w:pStyle w:val="798"/>
        <w:ind w:firstLine="216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授权单位名称：</w:t>
      </w:r>
      <w:r>
        <w:rPr>
          <w:rFonts w:hint="eastAsia" w:ascii="宋体" w:hAnsi="宋体" w:eastAsia="宋体" w:cs="宋体"/>
          <w:i w:val="0"/>
          <w:iCs w:val="0"/>
          <w:color w:val="auto"/>
          <w:highlight w:val="none"/>
          <w:u w:val="single"/>
        </w:rPr>
        <w:t xml:space="preserve">（加盖CA电子公章）</w:t>
      </w:r>
      <w:r>
        <w:rPr>
          <w:rFonts w:hint="eastAsia" w:ascii="宋体" w:hAnsi="宋体" w:eastAsia="宋体" w:cs="宋体"/>
          <w:i w:val="0"/>
          <w:iCs w:val="0"/>
          <w:color w:val="auto"/>
          <w:highlight w:val="none"/>
          <w:u w:val="single"/>
          <w:lang w:val="en-US" w:eastAsia="zh-CN"/>
        </w:rPr>
        <w:t xml:space="preserve">                 </w:t>
      </w:r>
      <w:r/>
    </w:p>
    <w:p>
      <w:pPr>
        <w:pStyle w:val="798"/>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单位地址：</w:t>
      </w:r>
      <w:r>
        <w:rPr>
          <w:rFonts w:hint="eastAsia" w:ascii="宋体" w:hAnsi="宋体" w:eastAsia="宋体" w:cs="宋体"/>
          <w:i w:val="0"/>
          <w:iCs w:val="0"/>
          <w:color w:val="auto"/>
          <w:highlight w:val="none"/>
          <w:u w:val="single"/>
          <w:shd w:val="clear" w:color="auto" w:fill="auto"/>
        </w:rPr>
        <w:t xml:space="preserve">                     </w:t>
      </w:r>
      <w:r/>
    </w:p>
    <w:p>
      <w:pPr>
        <w:pStyle w:val="798"/>
        <w:ind w:firstLine="480"/>
        <w:jc w:val="both"/>
        <w:keepLines w:val="0"/>
        <w:keepNext w:val="0"/>
        <w:pageBreakBefore w:val="0"/>
        <w:spacing w:beforeAutospacing="0" w:afterAutospacing="0" w:line="800" w:lineRule="exact"/>
        <w:widowControl/>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rPr>
          <w:rFonts w:hint="eastAsia" w:ascii="宋体" w:hAnsi="宋体" w:eastAsia="宋体" w:cs="宋体"/>
          <w:i w:val="0"/>
          <w:iCs w:val="0"/>
          <w:color w:val="auto"/>
          <w:highlight w:val="none"/>
          <w:shd w:val="clear" w:color="auto" w:fill="auto"/>
          <w:lang w:val="en-US" w:eastAsia="zh-CN"/>
        </w:rPr>
        <w:t xml:space="preserve">    </w:t>
      </w:r>
      <w:r>
        <w:rPr>
          <w:rFonts w:hint="eastAsia" w:ascii="宋体" w:hAnsi="宋体" w:eastAsia="宋体" w:cs="宋体"/>
          <w:i w:val="0"/>
          <w:iCs w:val="0"/>
          <w:color w:val="auto"/>
          <w:highlight w:val="none"/>
          <w:shd w:val="clear" w:color="auto" w:fill="auto"/>
        </w:rPr>
        <w:t xml:space="preserve">日期：</w:t>
      </w:r>
      <w:r>
        <w:rPr>
          <w:rFonts w:hint="eastAsia" w:ascii="宋体" w:hAnsi="宋体" w:eastAsia="宋体" w:cs="宋体"/>
          <w:i w:val="0"/>
          <w:iCs w:val="0"/>
          <w:color w:val="auto"/>
          <w:highlight w:val="none"/>
          <w:u w:val="single"/>
          <w:shd w:val="clear" w:color="auto" w:fill="auto"/>
        </w:rPr>
        <w:t xml:space="preserve">                   </w:t>
      </w:r>
      <w:r/>
    </w:p>
    <w:p>
      <w:pPr>
        <w:pStyle w:val="798"/>
        <w:jc w:val="both"/>
        <w:spacing w:beforeAutospacing="0" w:afterAutospacing="0" w:line="0" w:lineRule="atLeast"/>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r>
      <w:r/>
    </w:p>
    <w:p>
      <w:pPr>
        <w:pStyle w:val="798"/>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798"/>
        <w:ind w:firstLine="480"/>
        <w:jc w:val="both"/>
        <w:spacing w:beforeAutospacing="0" w:afterAutospacing="0"/>
        <w:tabs>
          <w:tab w:val="left" w:pos="360" w:leader="none"/>
        </w:tabs>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798"/>
        <w:ind w:firstLine="420"/>
        <w:jc w:val="both"/>
        <w:spacing w:beforeAutospacing="0" w:afterAutospacing="0"/>
        <w:rPr>
          <w:rFonts w:hint="eastAsia" w:ascii="宋体" w:hAnsi="宋体" w:eastAsia="宋体" w:cs="宋体"/>
          <w:i w:val="0"/>
          <w:iCs w:val="0"/>
          <w:color w:val="auto"/>
          <w:highlight w:val="none"/>
          <w:shd w:val="clear" w:color="auto" w:fill="auto"/>
        </w:rPr>
      </w:pPr>
      <w:r>
        <w:rPr>
          <w:rFonts w:hint="eastAsia" w:ascii="宋体" w:hAnsi="宋体" w:eastAsia="宋体" w:cs="宋体"/>
          <w:i w:val="0"/>
          <w:iCs w:val="0"/>
          <w:color w:val="auto"/>
          <w:highlight w:val="none"/>
          <w:shd w:val="clear" w:color="auto" w:fill="auto"/>
        </w:rPr>
        <w:t xml:space="preserve"> </w:t>
      </w:r>
      <w:r/>
    </w:p>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3390"/>
        <w:jc w:val="both"/>
        <w:keepLines/>
        <w:keepNext/>
        <w:spacing w:before="260" w:beforeAutospacing="0" w:after="260" w:afterAutospacing="0" w:line="415" w:lineRule="auto"/>
        <w:rPr>
          <w:rFonts w:hint="eastAsia" w:ascii="宋体" w:hAnsi="宋体" w:eastAsia="宋体" w:cs="宋体"/>
          <w:i w:val="0"/>
          <w:iCs w:val="0"/>
          <w:color w:val="auto"/>
          <w:highlight w:val="none"/>
        </w:rPr>
      </w:pPr>
      <w:r>
        <w:rPr>
          <w:rFonts w:hint="eastAsia" w:ascii="宋体" w:hAnsi="宋体" w:eastAsia="宋体" w:cs="宋体"/>
          <w:b/>
          <w:i w:val="0"/>
          <w:iCs w:val="0"/>
          <w:color w:val="auto"/>
          <w:highlight w:val="none"/>
        </w:rPr>
        <w:br w:type="page" w:clear="all"/>
      </w:r>
      <w:r>
        <w:rPr>
          <w:rFonts w:hint="eastAsia" w:ascii="宋体" w:hAnsi="宋体" w:eastAsia="宋体" w:cs="宋体"/>
          <w:b/>
          <w:i w:val="0"/>
          <w:iCs w:val="0"/>
          <w:color w:val="auto"/>
          <w:highlight w:val="none"/>
        </w:rPr>
        <w:t xml:space="preserve"> </w:t>
      </w:r>
      <w:r>
        <w:rPr>
          <w:rFonts w:hint="eastAsia" w:ascii="宋体" w:hAnsi="宋体" w:eastAsia="宋体" w:cs="宋体"/>
          <w:b/>
          <w:i w:val="0"/>
          <w:iCs w:val="0"/>
          <w:color w:val="auto"/>
          <w:sz w:val="32"/>
          <w:szCs w:val="32"/>
          <w:highlight w:val="none"/>
          <w:u w:val="single"/>
        </w:rPr>
        <w:t xml:space="preserve">八、磋商响应函</w:t>
      </w:r>
      <w:r/>
    </w:p>
    <w:p>
      <w:pPr>
        <w:pStyle w:val="798"/>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rPr>
        <w:t xml:space="preserve">致：</w:t>
      </w:r>
      <w:r>
        <w:rPr>
          <w:rFonts w:hint="eastAsia" w:ascii="宋体" w:hAnsi="宋体" w:eastAsia="宋体" w:cs="宋体"/>
          <w:i w:val="0"/>
          <w:iCs w:val="0"/>
          <w:color w:val="auto"/>
          <w:highlight w:val="none"/>
          <w:u w:val="single"/>
          <w:lang w:val="en-US" w:eastAsia="zh-CN"/>
        </w:rPr>
        <w:t xml:space="preserve">                  </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根据贵方的JSZC-320900-***</w:t>
      </w:r>
      <w:r>
        <w:rPr>
          <w:rFonts w:hint="eastAsia" w:ascii="宋体" w:hAnsi="宋体" w:eastAsia="宋体" w:cs="宋体"/>
          <w:b/>
          <w:i w:val="0"/>
          <w:iCs w:val="0"/>
          <w:color w:val="auto"/>
          <w:sz w:val="36"/>
          <w:szCs w:val="36"/>
          <w:highlight w:val="none"/>
          <w:u w:val="single"/>
        </w:rPr>
        <w:t xml:space="preserve">    </w:t>
      </w:r>
      <w:r>
        <w:rPr>
          <w:rFonts w:hint="eastAsia" w:ascii="宋体" w:hAnsi="宋体" w:eastAsia="宋体" w:cs="宋体"/>
          <w:i w:val="0"/>
          <w:iCs w:val="0"/>
          <w:color w:val="auto"/>
          <w:highlight w:val="none"/>
        </w:rPr>
        <w:t xml:space="preserve">号磋商文件，正式授权下述签字人______</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姓名</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代表我方______________（供应商的名称），全权处理本次项目磋商的有关事宜。</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据此函，__________签字人兹宣布同意如下：</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1.按磋商文件规定的各项要求，向买方提供所需货物、服务（包含与货物相关的服务及与服务相关的货物）。</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2.我们完全理解贵方不一定将合同授予最低报价的供应商。</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3.我们已详细审核全部磋商文件及其有效补充文件，我们知道必须放弃提出含糊不清或误解问题的权利。</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4.我们同意从规定的开标日期起遵循本响应文件，并在规定的磋商有效期期满之前均具有约束力。</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5.同意向贵方提供贵方可能另外要求的与磋商有关的任何证据或资料，并保证我方已提供和将要提供的文件是真实的、准确的。</w:t>
      </w:r>
      <w:r/>
    </w:p>
    <w:p>
      <w:pPr>
        <w:pStyle w:val="798"/>
        <w:ind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6.一旦我方成交</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我方将根据磋商文件的规定，严格履行合同的责任和义务</w:t>
      </w:r>
      <w:r>
        <w:rPr>
          <w:rFonts w:hint="eastAsia" w:ascii="宋体" w:hAnsi="宋体" w:eastAsia="宋体" w:cs="宋体"/>
          <w:i w:val="0"/>
          <w:iCs w:val="0"/>
          <w:color w:val="auto"/>
          <w:highlight w:val="none"/>
          <w:lang w:eastAsia="zh-CN"/>
        </w:rPr>
        <w:t xml:space="preserve">，</w:t>
      </w:r>
      <w:r>
        <w:rPr>
          <w:rFonts w:hint="eastAsia" w:ascii="宋体" w:hAnsi="宋体" w:eastAsia="宋体" w:cs="宋体"/>
          <w:i w:val="0"/>
          <w:iCs w:val="0"/>
          <w:color w:val="auto"/>
          <w:highlight w:val="none"/>
        </w:rPr>
        <w:t xml:space="preserve">并保证在磋商文件规定的时</w:t>
      </w:r>
      <w:r>
        <w:rPr>
          <w:rFonts w:hint="eastAsia" w:ascii="宋体" w:hAnsi="宋体" w:eastAsia="宋体" w:cs="宋体"/>
          <w:i w:val="0"/>
          <w:iCs w:val="0"/>
          <w:color w:val="auto"/>
          <w:highlight w:val="none"/>
          <w:lang w:eastAsia="zh-CN"/>
        </w:rPr>
        <w:t xml:space="preserve">间内</w:t>
      </w:r>
      <w:r>
        <w:rPr>
          <w:rFonts w:hint="eastAsia" w:ascii="宋体" w:hAnsi="宋体" w:eastAsia="宋体" w:cs="宋体"/>
          <w:i w:val="0"/>
          <w:iCs w:val="0"/>
          <w:color w:val="auto"/>
          <w:highlight w:val="none"/>
        </w:rPr>
        <w:t xml:space="preserve">完成项目，交付买方验收、使用。</w:t>
      </w:r>
      <w:r/>
    </w:p>
    <w:p>
      <w:pPr>
        <w:pStyle w:val="798"/>
        <w:ind w:left="425"/>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7.我方与</w:t>
      </w:r>
      <w:r>
        <w:rPr>
          <w:rFonts w:hint="eastAsia" w:ascii="宋体" w:hAnsi="宋体" w:eastAsia="宋体" w:cs="宋体"/>
          <w:i w:val="0"/>
          <w:iCs w:val="0"/>
          <w:color w:val="auto"/>
          <w:highlight w:val="none"/>
          <w:lang w:eastAsia="zh-CN"/>
        </w:rPr>
        <w:t xml:space="preserve">本次</w:t>
      </w:r>
      <w:r>
        <w:rPr>
          <w:rFonts w:hint="eastAsia" w:ascii="宋体" w:hAnsi="宋体" w:eastAsia="宋体" w:cs="宋体"/>
          <w:i w:val="0"/>
          <w:iCs w:val="0"/>
          <w:color w:val="auto"/>
          <w:highlight w:val="none"/>
        </w:rPr>
        <w:t xml:space="preserve">磋商有关的正式通讯地址为：</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地          址：</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邮          编：</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电          话：</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传          真：</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供应商开户行：</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账          号： </w:t>
      </w:r>
      <w:r/>
    </w:p>
    <w:p>
      <w:pPr>
        <w:pStyle w:val="798"/>
        <w:ind w:left="420" w:firstLine="480"/>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日           期：________年____月____日</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rPr>
          <w:rFonts w:hint="eastAsia" w:ascii="宋体" w:hAnsi="宋体" w:eastAsia="宋体" w:cs="宋体"/>
          <w:b/>
          <w:i w:val="0"/>
          <w:iCs w:val="0"/>
          <w:color w:val="auto"/>
          <w:sz w:val="32"/>
          <w:szCs w:val="32"/>
          <w:highlight w:val="none"/>
        </w:rPr>
        <w:t xml:space="preserve">九、</w:t>
      </w:r>
      <w:r>
        <w:rPr>
          <w:rFonts w:hint="eastAsia" w:ascii="宋体" w:hAnsi="宋体" w:eastAsia="宋体" w:cs="宋体"/>
          <w:b/>
          <w:i w:val="0"/>
          <w:iCs w:val="0"/>
          <w:color w:val="auto"/>
          <w:sz w:val="32"/>
          <w:szCs w:val="32"/>
          <w:highlight w:val="none"/>
          <w:lang w:val="en-US" w:eastAsia="zh-CN"/>
        </w:rPr>
        <w:t xml:space="preserve">中小</w:t>
      </w:r>
      <w:r>
        <w:rPr>
          <w:rFonts w:hint="eastAsia" w:ascii="宋体" w:hAnsi="宋体" w:eastAsia="宋体" w:cs="宋体"/>
          <w:b/>
          <w:i w:val="0"/>
          <w:iCs w:val="0"/>
          <w:color w:val="auto"/>
          <w:sz w:val="32"/>
          <w:szCs w:val="32"/>
          <w:highlight w:val="none"/>
        </w:rPr>
        <w:t xml:space="preserve">企业声明函（</w:t>
      </w:r>
      <w:r>
        <w:rPr>
          <w:rFonts w:hint="eastAsia" w:ascii="宋体" w:hAnsi="宋体" w:eastAsia="宋体" w:cs="宋体"/>
          <w:b/>
          <w:i w:val="0"/>
          <w:iCs w:val="0"/>
          <w:color w:val="auto"/>
          <w:sz w:val="32"/>
          <w:szCs w:val="32"/>
          <w:highlight w:val="none"/>
          <w:lang w:val="en-US" w:eastAsia="zh-CN"/>
        </w:rPr>
        <w:t xml:space="preserve">工程</w:t>
      </w:r>
      <w:r>
        <w:rPr>
          <w:rFonts w:hint="eastAsia" w:ascii="宋体" w:hAnsi="宋体" w:eastAsia="宋体" w:cs="宋体"/>
          <w:b/>
          <w:i w:val="0"/>
          <w:iCs w:val="0"/>
          <w:color w:val="auto"/>
          <w:sz w:val="32"/>
          <w:szCs w:val="32"/>
          <w:highlight w:val="none"/>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本公司（联合体）郑重声明，根据《政府采购促进中小企业发展管理办法》（财库﹝2020﹞46 号）的规定，本公司参加</w:t>
      </w:r>
      <w:r>
        <w:rPr>
          <w:rFonts w:hint="eastAsia" w:ascii="宋体" w:hAnsi="宋体" w:eastAsia="宋体" w:cs="宋体"/>
          <w:i w:val="0"/>
          <w:iCs w:val="0"/>
          <w:color w:val="000000"/>
          <w:sz w:val="24"/>
          <w:u w:val="single"/>
        </w:rPr>
        <w:t xml:space="preserve">（单位名称）</w:t>
      </w:r>
      <w:r>
        <w:rPr>
          <w:rFonts w:hint="eastAsia" w:ascii="宋体" w:hAnsi="宋体" w:eastAsia="宋体" w:cs="宋体"/>
          <w:i w:val="0"/>
          <w:iCs w:val="0"/>
          <w:color w:val="000000"/>
          <w:sz w:val="24"/>
        </w:rPr>
        <w:t xml:space="preserve">的</w:t>
      </w:r>
      <w:r>
        <w:rPr>
          <w:rFonts w:hint="eastAsia" w:ascii="宋体" w:hAnsi="宋体" w:eastAsia="宋体" w:cs="宋体"/>
          <w:i w:val="0"/>
          <w:iCs w:val="0"/>
          <w:color w:val="000000"/>
          <w:sz w:val="24"/>
          <w:u w:val="single"/>
        </w:rPr>
        <w:t xml:space="preserve">（项目名称）</w:t>
      </w:r>
      <w:r>
        <w:rPr>
          <w:rFonts w:hint="eastAsia" w:ascii="宋体" w:hAnsi="宋体" w:eastAsia="宋体" w:cs="宋体"/>
          <w:i w:val="0"/>
          <w:iCs w:val="0"/>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1.</w:t>
      </w:r>
      <w:r>
        <w:rPr>
          <w:rFonts w:hint="eastAsia" w:ascii="宋体" w:hAnsi="宋体" w:eastAsia="宋体" w:cs="宋体"/>
          <w:i w:val="0"/>
          <w:iCs w:val="0"/>
          <w:color w:val="000000"/>
          <w:sz w:val="24"/>
          <w:u w:val="single"/>
        </w:rPr>
        <w:t xml:space="preserve">（标的名称） </w:t>
      </w:r>
      <w:r>
        <w:rPr>
          <w:rFonts w:hint="eastAsia" w:ascii="宋体" w:hAnsi="宋体" w:eastAsia="宋体" w:cs="宋体"/>
          <w:i w:val="0"/>
          <w:iCs w:val="0"/>
          <w:color w:val="000000"/>
          <w:sz w:val="24"/>
        </w:rPr>
        <w:t xml:space="preserve">，属于</w:t>
      </w:r>
      <w:r>
        <w:rPr>
          <w:rFonts w:hint="eastAsia" w:ascii="宋体" w:hAnsi="宋体" w:eastAsia="宋体" w:cs="宋体"/>
          <w:i w:val="0"/>
          <w:iCs w:val="0"/>
          <w:color w:val="000000"/>
          <w:sz w:val="24"/>
          <w:u w:val="single"/>
        </w:rPr>
        <w:t xml:space="preserve">（采购文件中明确的所属行业）</w:t>
      </w:r>
      <w:r>
        <w:rPr>
          <w:rFonts w:hint="eastAsia" w:ascii="宋体" w:hAnsi="宋体" w:eastAsia="宋体" w:cs="宋体"/>
          <w:i w:val="0"/>
          <w:iCs w:val="0"/>
          <w:color w:val="000000"/>
          <w:sz w:val="24"/>
        </w:rPr>
        <w:t xml:space="preserve">行业；承接企业为</w:t>
      </w:r>
      <w:r>
        <w:rPr>
          <w:rFonts w:hint="eastAsia" w:ascii="宋体" w:hAnsi="宋体" w:eastAsia="宋体" w:cs="宋体"/>
          <w:i w:val="0"/>
          <w:iCs w:val="0"/>
          <w:color w:val="000000"/>
          <w:sz w:val="24"/>
          <w:u w:val="single"/>
        </w:rPr>
        <w:t xml:space="preserve">（企业名称）</w:t>
      </w:r>
      <w:r>
        <w:rPr>
          <w:rFonts w:hint="eastAsia" w:ascii="宋体" w:hAnsi="宋体" w:eastAsia="宋体" w:cs="宋体"/>
          <w:i w:val="0"/>
          <w:iCs w:val="0"/>
          <w:color w:val="000000"/>
          <w:sz w:val="24"/>
        </w:rPr>
        <w:t xml:space="preserve">，从业人员人，营业收入为万元，资产总额为万元，属于</w:t>
      </w:r>
      <w:r>
        <w:rPr>
          <w:rFonts w:hint="eastAsia" w:ascii="宋体" w:hAnsi="宋体" w:eastAsia="宋体" w:cs="宋体"/>
          <w:i w:val="0"/>
          <w:iCs w:val="0"/>
          <w:color w:val="000000"/>
          <w:sz w:val="24"/>
          <w:u w:val="single"/>
        </w:rPr>
        <w:t xml:space="preserve">（中型企业、小型企业、微型企业）</w:t>
      </w: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u w:val="single"/>
        </w:rPr>
        <w:t xml:space="preserve">2.（标的名称） </w:t>
      </w:r>
      <w:r>
        <w:rPr>
          <w:rFonts w:hint="eastAsia" w:ascii="宋体" w:hAnsi="宋体" w:eastAsia="宋体" w:cs="宋体"/>
          <w:i w:val="0"/>
          <w:iCs w:val="0"/>
          <w:color w:val="000000"/>
          <w:sz w:val="24"/>
        </w:rPr>
        <w:t xml:space="preserve">，属于</w:t>
      </w:r>
      <w:r>
        <w:rPr>
          <w:rFonts w:hint="eastAsia" w:ascii="宋体" w:hAnsi="宋体" w:eastAsia="宋体" w:cs="宋体"/>
          <w:i w:val="0"/>
          <w:iCs w:val="0"/>
          <w:color w:val="000000"/>
          <w:sz w:val="24"/>
          <w:u w:val="single"/>
        </w:rPr>
        <w:t xml:space="preserve">（采购文件中明确的所属行业）</w:t>
      </w:r>
      <w:r>
        <w:rPr>
          <w:rFonts w:hint="eastAsia" w:ascii="宋体" w:hAnsi="宋体" w:eastAsia="宋体" w:cs="宋体"/>
          <w:i w:val="0"/>
          <w:iCs w:val="0"/>
          <w:color w:val="000000"/>
          <w:sz w:val="24"/>
        </w:rPr>
        <w:t xml:space="preserve">行业；承接企业为</w:t>
      </w:r>
      <w:r>
        <w:rPr>
          <w:rFonts w:hint="eastAsia" w:ascii="宋体" w:hAnsi="宋体" w:eastAsia="宋体" w:cs="宋体"/>
          <w:i w:val="0"/>
          <w:iCs w:val="0"/>
          <w:color w:val="000000"/>
          <w:sz w:val="24"/>
          <w:u w:val="single"/>
        </w:rPr>
        <w:t xml:space="preserve">（企业名称）</w:t>
      </w:r>
      <w:r>
        <w:rPr>
          <w:rFonts w:hint="eastAsia" w:ascii="宋体" w:hAnsi="宋体" w:eastAsia="宋体" w:cs="宋体"/>
          <w:i w:val="0"/>
          <w:iCs w:val="0"/>
          <w:color w:val="000000"/>
          <w:sz w:val="24"/>
        </w:rPr>
        <w:t xml:space="preserve">，从业人员人，营业收入为万元，资产总额为万元，属于</w:t>
      </w:r>
      <w:r>
        <w:rPr>
          <w:rFonts w:hint="eastAsia" w:ascii="宋体" w:hAnsi="宋体" w:eastAsia="宋体" w:cs="宋体"/>
          <w:i w:val="0"/>
          <w:iCs w:val="0"/>
          <w:color w:val="000000"/>
          <w:sz w:val="24"/>
          <w:u w:val="single"/>
        </w:rPr>
        <w:t xml:space="preserve">（中型企业、小型企业、微型企业）</w:t>
      </w: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以上企业，不属于大企业的分支机构，不存在控股股东为大企业的情形，也不存在与大企业的负责人为同一人的情形。</w:t>
      </w:r>
      <w:r/>
    </w:p>
    <w:p>
      <w:pPr>
        <w:ind w:left="0" w:right="0" w:firstLine="480"/>
        <w:keepLines w:val="0"/>
        <w:keepNext w:val="0"/>
        <w:pageBreakBefore w:val="0"/>
        <w:spacing w:before="0" w:after="0" w:line="480" w:lineRule="exact"/>
        <w:widowControl w:val="off"/>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本企业对上述声明内容的真实性负责。如有虚假，将依法承担相应责任。</w:t>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left="0" w:right="180" w:firstLine="360"/>
        <w:jc w:val="right"/>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企业名称（加盖CA电子公章）：</w:t>
      </w:r>
      <w:r/>
    </w:p>
    <w:p>
      <w:pPr>
        <w:ind w:right="480" w:firstLine="5760"/>
        <w:jc w:val="both"/>
        <w:spacing w:before="0" w:after="0" w:line="85" w:lineRule="atLeast"/>
        <w:rPr>
          <w:rFonts w:hint="eastAsia" w:ascii="宋体" w:hAnsi="宋体" w:eastAsia="宋体" w:cs="宋体"/>
          <w:i w:val="0"/>
          <w:iCs w:val="0"/>
          <w:color w:val="00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r>
      <w:r/>
    </w:p>
    <w:p>
      <w:pPr>
        <w:ind w:right="480" w:firstLine="5760"/>
        <w:jc w:val="both"/>
        <w:spacing w:before="0" w:after="0" w:line="85"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val="0"/>
          <w:color w:val="000000"/>
          <w:sz w:val="24"/>
        </w:rPr>
        <w:t xml:space="preserve">日期：</w:t>
      </w:r>
      <w:r/>
    </w:p>
    <w:p>
      <w:pPr>
        <w:pStyle w:val="798"/>
        <w:ind w:firstLine="24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备注1：从业人员、营业收入、资产总额填报上一年度数据，无上一年度数据的新成立企业可不填报。</w:t>
      </w:r>
      <w:r/>
    </w:p>
    <w:p>
      <w:pPr>
        <w:pStyle w:val="798"/>
        <w:ind w:firstLine="480"/>
        <w:jc w:val="both"/>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备注2：供应商如不提供此声明函，价格将不做相应扣除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rPr>
        <w:br w:type="page" w:clear="all"/>
      </w:r>
      <w:r>
        <w:rPr>
          <w:rFonts w:hint="eastAsia" w:ascii="宋体" w:hAnsi="宋体" w:eastAsia="宋体" w:cs="宋体"/>
          <w:b/>
          <w:i w:val="0"/>
          <w:iCs w:val="0"/>
          <w:color w:val="auto"/>
          <w:sz w:val="32"/>
          <w:szCs w:val="32"/>
          <w:highlight w:val="none"/>
        </w:rPr>
        <w:t xml:space="preserve"> 十、残疾人福利性单位声明函</w:t>
      </w:r>
      <w:r/>
    </w:p>
    <w:p>
      <w:pPr>
        <w:pStyle w:val="798"/>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本单位郑重声明，根据《财政部 民政部 中国残疾人联合会关于促进残疾人就业政府采购政策的通知》（财库</w:t>
      </w:r>
      <w:r>
        <w:rPr>
          <w:rFonts w:hint="eastAsia" w:ascii="宋体" w:hAnsi="宋体" w:eastAsia="宋体" w:cs="宋体"/>
          <w:i w:val="0"/>
          <w:iCs w:val="0"/>
          <w:color w:val="auto"/>
          <w:highlight w:val="none"/>
          <w:lang w:eastAsia="zh-CN"/>
        </w:rPr>
        <w:t xml:space="preserve">〔2017〕141号</w:t>
      </w:r>
      <w:r>
        <w:rPr>
          <w:rFonts w:hint="eastAsia" w:ascii="宋体" w:hAnsi="宋体" w:eastAsia="宋体" w:cs="宋体"/>
          <w:i w:val="0"/>
          <w:iCs w:val="0"/>
          <w:color w:val="auto"/>
          <w:highlight w:val="none"/>
        </w:rPr>
        <w:t xml:space="preserve">）的规定，本单位为符合条件的残疾人福利性单位，且本单位参加______单位的</w:t>
      </w:r>
      <w:r>
        <w:rPr>
          <w:rFonts w:hint="eastAsia" w:ascii="宋体" w:hAnsi="宋体" w:eastAsia="宋体" w:cs="宋体"/>
          <w:i w:val="0"/>
          <w:iCs w:val="0"/>
          <w:color w:val="auto"/>
          <w:highlight w:val="none"/>
          <w:lang w:val="en-US" w:eastAsia="zh-CN"/>
        </w:rPr>
        <w:t xml:space="preserve">磋商</w:t>
      </w:r>
      <w:r>
        <w:rPr>
          <w:rFonts w:hint="eastAsia" w:ascii="宋体" w:hAnsi="宋体" w:eastAsia="宋体" w:cs="宋体"/>
          <w:i w:val="0"/>
          <w:iCs w:val="0"/>
          <w:color w:val="auto"/>
          <w:highlight w:val="none"/>
        </w:rPr>
        <w:t xml:space="preserve">文件编号为______的</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项目（分包号：**）采购活动提供本单位制造的货物，或者提供其他残疾人福利性单位制造的货物（不包括使用非残疾人福利性单位注册商标的货物）。</w:t>
      </w:r>
      <w:r/>
    </w:p>
    <w:p>
      <w:pPr>
        <w:pStyle w:val="798"/>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本单位对上述声明的真实性负责。如有虚假，将依法承担相应责任。</w:t>
      </w:r>
      <w:r/>
    </w:p>
    <w:p>
      <w:pPr>
        <w:pStyle w:val="798"/>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firstLine="480"/>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（备注：1、供应商如不提供此声明函，价格将不做相应扣除</w:t>
      </w:r>
      <w:r>
        <w:rPr>
          <w:rFonts w:hint="eastAsia" w:ascii="宋体" w:hAnsi="宋体" w:eastAsia="宋体" w:cs="宋体"/>
          <w:i w:val="0"/>
          <w:iCs w:val="0"/>
          <w:color w:val="auto"/>
          <w:highlight w:val="none"/>
          <w:lang w:eastAsia="zh-CN"/>
        </w:rPr>
        <w:t xml:space="preserve">（如项目全面面向中小企业，则资格审查不通过）</w:t>
      </w:r>
      <w:r>
        <w:rPr>
          <w:rFonts w:hint="eastAsia" w:ascii="宋体" w:hAnsi="宋体" w:eastAsia="宋体" w:cs="宋体"/>
          <w:i w:val="0"/>
          <w:iCs w:val="0"/>
          <w:color w:val="auto"/>
          <w:highlight w:val="none"/>
        </w:rPr>
        <w:t xml:space="preserve">。2、成交供应商为残疾人福利单位的，此声明函将随成交结果同时公告，接受社会监督）</w:t>
      </w:r>
      <w:r/>
    </w:p>
    <w:p>
      <w:pPr>
        <w:pStyle w:val="798"/>
        <w:ind w:firstLine="624"/>
        <w:jc w:val="both"/>
        <w:keepLines w:val="0"/>
        <w:keepNext w:val="0"/>
        <w:pageBreakBefore w:val="0"/>
        <w:spacing w:beforeAutospacing="0" w:afterAutospacing="0" w:line="480" w:lineRule="exact"/>
        <w:widowControl/>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ind w:right="1560" w:firstLine="624"/>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sz w:val="30"/>
          <w:szCs w:val="30"/>
          <w:highlight w:val="none"/>
        </w:rPr>
        <w:t xml:space="preserve">             </w:t>
      </w:r>
      <w:r>
        <w:rPr>
          <w:rFonts w:hint="eastAsia" w:ascii="宋体" w:hAnsi="宋体" w:eastAsia="宋体" w:cs="宋体"/>
          <w:i w:val="0"/>
          <w:iCs w:val="0"/>
          <w:color w:val="auto"/>
          <w:highlight w:val="none"/>
        </w:rPr>
        <w:t xml:space="preserve"> 供应商全称（加盖CA电子公章）：</w:t>
      </w:r>
      <w:r/>
    </w:p>
    <w:p>
      <w:pPr>
        <w:pStyle w:val="798"/>
        <w:ind w:right="1560" w:firstLine="480"/>
        <w:jc w:val="center"/>
        <w:keepLines w:val="0"/>
        <w:keepNext w:val="0"/>
        <w:pageBreakBefore w:val="0"/>
        <w:spacing w:beforeAutospacing="0" w:afterAutospacing="0" w:line="480" w:lineRule="exact"/>
        <w:widowControl/>
        <w:tabs>
          <w:tab w:val="left" w:pos="4864" w:leader="none"/>
        </w:tabs>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日  期：</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pStyle w:val="798"/>
        <w:jc w:val="center"/>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r>
      <w:r/>
    </w:p>
    <w:p>
      <w:pPr>
        <w:rPr>
          <w:rFonts w:hint="eastAsia" w:ascii="宋体" w:hAnsi="宋体" w:eastAsia="宋体" w:cs="宋体"/>
          <w:b/>
          <w:i w:val="0"/>
          <w:iCs w:val="0"/>
          <w:sz w:val="32"/>
          <w:szCs w:val="32"/>
          <w:lang w:val="en-US" w:eastAsia="zh-CN"/>
        </w:rPr>
      </w:pPr>
      <w:r>
        <w:rPr>
          <w:rFonts w:hint="eastAsia" w:ascii="宋体" w:hAnsi="宋体" w:eastAsia="宋体" w:cs="宋体"/>
          <w:b/>
          <w:i w:val="0"/>
          <w:iCs w:val="0"/>
          <w:sz w:val="32"/>
          <w:szCs w:val="32"/>
          <w:lang w:val="en-US" w:eastAsia="zh-CN"/>
        </w:rPr>
      </w:r>
      <w:r/>
    </w:p>
    <w:p>
      <w:pPr>
        <w:jc w:val="center"/>
        <w:spacing w:after="286" w:line="360" w:lineRule="auto"/>
        <w:rPr>
          <w:rFonts w:hint="eastAsia" w:ascii="宋体" w:hAnsi="宋体" w:eastAsia="宋体" w:cs="宋体"/>
          <w:b/>
          <w:bCs/>
          <w:i w:val="0"/>
          <w:iCs w:val="0"/>
          <w:sz w:val="32"/>
          <w:szCs w:val="32"/>
          <w:highlight w:val="none"/>
        </w:rPr>
        <w:outlineLvl w:val="1"/>
      </w:pPr>
      <w:r>
        <w:rPr>
          <w:rFonts w:hint="eastAsia" w:ascii="宋体" w:hAnsi="宋体" w:eastAsia="宋体" w:cs="宋体"/>
          <w:b/>
          <w:i w:val="0"/>
          <w:iCs w:val="0"/>
          <w:sz w:val="32"/>
          <w:szCs w:val="32"/>
          <w:lang w:val="en-US" w:eastAsia="zh-CN"/>
        </w:rPr>
        <w:t xml:space="preserve">十一、</w:t>
      </w:r>
      <w:r>
        <w:rPr>
          <w:rFonts w:hint="eastAsia" w:ascii="宋体" w:hAnsi="宋体" w:eastAsia="宋体" w:cs="宋体"/>
          <w:b/>
          <w:i w:val="0"/>
          <w:iCs w:val="0"/>
          <w:sz w:val="32"/>
          <w:szCs w:val="32"/>
        </w:rPr>
        <w:t xml:space="preserve">已标价的工程量清单报价表 </w:t>
      </w:r>
      <w:r/>
    </w:p>
    <w:p>
      <w:pPr>
        <w:ind w:left="0" w:right="0" w:firstLine="420"/>
        <w:jc w:val="both"/>
        <w:spacing w:before="0" w:after="0" w:line="499" w:lineRule="atLeast"/>
        <w:rPr>
          <w:rFonts w:hint="eastAsia" w:ascii="宋体" w:hAnsi="宋体" w:eastAsia="宋体" w:cs="宋体"/>
          <w:i w:val="0"/>
          <w:iCs w:val="0"/>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按招标人提供的清单格式和采购需求中“技术要求”报价。</w:t>
      </w:r>
      <w:r/>
    </w:p>
    <w:p>
      <w:pPr>
        <w:ind w:left="0" w:right="0" w:firstLine="482"/>
        <w:jc w:val="both"/>
        <w:spacing w:before="0" w:after="0" w:line="499" w:lineRule="atLeast"/>
        <w:rPr>
          <w:rFonts w:hint="eastAsia" w:ascii="宋体" w:hAnsi="宋体" w:eastAsia="宋体" w:cs="宋体"/>
          <w:i w:val="0"/>
          <w:iCs w:val="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val="0"/>
          <w:color w:val="000000"/>
          <w:sz w:val="24"/>
        </w:rPr>
        <w:t xml:space="preserve">※已标价工程量清单必须按照采购响应文件所提供的格式填入，其格式不得作任何改变，不得增加、减少、修改、调整。采购人提供的工程量清单中的项目编码、项目名称、计量单位、工程量数量、暂定的价格或者费用、材料规格或者型号等特殊要求，不得作任何更改变动</w:t>
      </w:r>
      <w:r>
        <w:rPr>
          <w:rFonts w:hint="eastAsia" w:ascii="宋体" w:hAnsi="宋体" w:eastAsia="宋体" w:cs="宋体"/>
          <w:b/>
          <w:i w:val="0"/>
          <w:iCs w:val="0"/>
          <w:color w:val="000000"/>
          <w:sz w:val="24"/>
          <w:lang w:eastAsia="zh-CN"/>
        </w:rPr>
        <w:t xml:space="preserve">。</w:t>
      </w:r>
      <w:r/>
    </w:p>
    <w:p>
      <w:pPr>
        <w:ind w:firstLine="480"/>
        <w:jc w:val="left"/>
        <w:spacing w:line="360" w:lineRule="auto"/>
        <w:widowControl/>
        <w:rPr>
          <w:rFonts w:hint="eastAsia" w:ascii="宋体" w:hAnsi="宋体" w:eastAsia="宋体" w:cs="宋体"/>
          <w:bCs/>
          <w:i w:val="0"/>
          <w:iCs w:val="0"/>
          <w:sz w:val="24"/>
          <w:lang w:bidi="en-US"/>
        </w:rPr>
      </w:pPr>
      <w:r>
        <w:rPr>
          <w:rFonts w:hint="eastAsia" w:ascii="宋体" w:hAnsi="宋体" w:eastAsia="宋体" w:cs="宋体"/>
          <w:bCs/>
          <w:i w:val="0"/>
          <w:iCs w:val="0"/>
          <w:sz w:val="24"/>
          <w:lang w:bidi="en-US"/>
        </w:rPr>
        <w:t xml:space="preserve">   </w:t>
      </w:r>
      <w:r/>
    </w:p>
    <w:p>
      <w:pPr>
        <w:ind w:firstLine="482"/>
        <w:rPr>
          <w:rFonts w:hint="eastAsia" w:ascii="宋体" w:hAnsi="宋体" w:eastAsia="宋体" w:cs="宋体"/>
          <w:b/>
          <w:bCs/>
          <w:i w:val="0"/>
          <w:iCs w:val="0"/>
        </w:rPr>
      </w:pPr>
      <w:r>
        <w:rPr>
          <w:rFonts w:hint="eastAsia" w:ascii="宋体" w:hAnsi="宋体" w:eastAsia="宋体" w:cs="宋体"/>
          <w:b/>
          <w:bCs/>
          <w:i w:val="0"/>
          <w:iCs w:val="0"/>
          <w:sz w:val="24"/>
        </w:rPr>
        <w:t xml:space="preserve">注：此报价非本次磋商中的最后报价。</w:t>
      </w:r>
      <w:r/>
    </w:p>
    <w:p>
      <w:pPr>
        <w:rPr>
          <w:rFonts w:hint="eastAsia" w:ascii="宋体" w:hAnsi="宋体" w:eastAsia="宋体" w:cs="宋体"/>
          <w:b/>
          <w:bCs/>
          <w:i w:val="0"/>
          <w:iCs w:val="0"/>
        </w:rPr>
      </w:pPr>
      <w:r>
        <w:rPr>
          <w:rFonts w:hint="eastAsia" w:ascii="宋体" w:hAnsi="宋体" w:eastAsia="宋体" w:cs="宋体"/>
          <w:b/>
          <w:bCs/>
          <w:i w:val="0"/>
          <w:iCs w:val="0"/>
        </w:rPr>
      </w:r>
      <w:r/>
    </w:p>
    <w:p>
      <w:pPr>
        <w:ind w:left="0" w:right="0"/>
        <w:jc w:val="both"/>
        <w:keepLines w:val="0"/>
        <w:keepNext w:val="0"/>
        <w:spacing w:before="0" w:beforeAutospacing="0" w:after="0" w:afterAutospacing="0"/>
        <w:widowControl w:val="off"/>
        <w:rPr>
          <w:rFonts w:hint="eastAsia" w:ascii="宋体" w:hAnsi="宋体" w:eastAsia="宋体" w:cs="宋体"/>
          <w:b/>
          <w:bCs w:val="0"/>
          <w:i w:val="0"/>
          <w:sz w:val="21"/>
          <w:szCs w:val="21"/>
        </w:rPr>
        <w:suppressLineNumbers w:val="0"/>
      </w:pPr>
      <w:r>
        <w:rPr>
          <w:rFonts w:hint="eastAsia" w:ascii="宋体" w:hAnsi="宋体" w:eastAsia="宋体" w:cs="宋体"/>
          <w:b/>
          <w:bCs/>
          <w:i w:val="0"/>
          <w:iCs w:val="0"/>
          <w:sz w:val="21"/>
          <w:szCs w:val="21"/>
          <w:lang w:val="en-US" w:eastAsia="zh-CN" w:bidi="ar"/>
        </w:rPr>
        <w:t xml:space="preserve">清单获取方式：供应商自行下载，见公告附件</w:t>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rPr>
          <w:rFonts w:hint="eastAsia" w:ascii="宋体" w:hAnsi="宋体" w:eastAsia="宋体" w:cs="宋体"/>
          <w:b/>
          <w:bCs/>
          <w:i w:val="0"/>
          <w:iCs w:val="0"/>
        </w:rPr>
      </w:pPr>
      <w:r>
        <w:rPr>
          <w:rFonts w:hint="eastAsia" w:ascii="宋体" w:hAnsi="宋体" w:eastAsia="宋体" w:cs="宋体"/>
          <w:b/>
          <w:bCs/>
          <w:i w:val="0"/>
          <w:iCs w:val="0"/>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rPr>
      </w:r>
      <w:r/>
    </w:p>
    <w:p>
      <w:pPr>
        <w:rPr>
          <w:rFonts w:hint="eastAsia" w:ascii="宋体" w:hAnsi="宋体" w:eastAsia="宋体" w:cs="宋体"/>
          <w:i w:val="0"/>
          <w:iCs w:val="0"/>
          <w:color w:val="000000"/>
          <w:sz w:val="32"/>
          <w:szCs w:val="32"/>
          <w:lang w:val="en-US" w:eastAsia="zh-CN"/>
        </w:rPr>
      </w:pPr>
      <w:r>
        <w:rPr>
          <w:rFonts w:hint="eastAsia" w:ascii="宋体" w:hAnsi="宋体" w:eastAsia="宋体" w:cs="宋体"/>
          <w:i w:val="0"/>
          <w:iCs w:val="0"/>
          <w:color w:val="000000"/>
          <w:sz w:val="32"/>
          <w:szCs w:val="32"/>
          <w:lang w:val="en-US" w:eastAsia="zh-CN"/>
        </w:rPr>
        <w:br w:type="page" w:clear="all"/>
      </w:r>
      <w:r/>
    </w:p>
    <w:p>
      <w:pPr>
        <w:jc w:val="center"/>
        <w:spacing w:before="50" w:after="50"/>
        <w:rPr>
          <w:rFonts w:hint="eastAsia" w:ascii="宋体" w:hAnsi="宋体" w:eastAsia="宋体" w:cs="宋体"/>
          <w:i w:val="0"/>
          <w:iCs w:val="0"/>
          <w:color w:val="000000"/>
          <w:sz w:val="32"/>
          <w:szCs w:val="32"/>
        </w:rPr>
      </w:pPr>
      <w:r>
        <w:rPr>
          <w:rFonts w:hint="eastAsia" w:ascii="宋体" w:hAnsi="宋体" w:eastAsia="宋体" w:cs="宋体"/>
          <w:i w:val="0"/>
          <w:iCs w:val="0"/>
          <w:color w:val="000000"/>
          <w:sz w:val="32"/>
          <w:szCs w:val="32"/>
          <w:lang w:val="en-US" w:eastAsia="zh-CN"/>
        </w:rPr>
        <w:t xml:space="preserve">十二</w:t>
      </w:r>
      <w:r>
        <w:rPr>
          <w:rFonts w:hint="eastAsia" w:ascii="宋体" w:hAnsi="宋体" w:eastAsia="宋体" w:cs="宋体"/>
          <w:i w:val="0"/>
          <w:iCs w:val="0"/>
          <w:color w:val="000000"/>
          <w:sz w:val="32"/>
          <w:szCs w:val="32"/>
        </w:rPr>
        <w:t xml:space="preserve">、</w:t>
      </w:r>
      <w:r>
        <w:rPr>
          <w:rFonts w:hint="eastAsia" w:ascii="宋体" w:hAnsi="宋体" w:eastAsia="宋体" w:cs="宋体"/>
          <w:b/>
          <w:i w:val="0"/>
          <w:iCs w:val="0"/>
          <w:color w:val="auto"/>
          <w:sz w:val="32"/>
          <w:szCs w:val="32"/>
          <w:highlight w:val="none"/>
        </w:rPr>
        <w:t xml:space="preserve">商务要求响应及偏离表</w:t>
      </w:r>
      <w:r/>
    </w:p>
    <w:tbl>
      <w:tblPr>
        <w:tblStyle w:val="727"/>
        <w:tblW w:w="8520"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538"/>
        <w:gridCol w:w="3026"/>
        <w:gridCol w:w="2608"/>
        <w:gridCol w:w="1247"/>
        <w:gridCol w:w="1101"/>
      </w:tblGrid>
      <w:tr>
        <w:trPr>
          <w:jc w:val="cente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bookmarkStart w:id="82" w:name="_Hlt26782999"/>
            <w:r/>
            <w:bookmarkStart w:id="83" w:name="_Hlt26671343"/>
            <w:r/>
            <w:bookmarkStart w:id="84" w:name="_Hlt26580838"/>
            <w:r/>
            <w:bookmarkStart w:id="85" w:name="_Hlt26671372"/>
            <w:r/>
            <w:bookmarkStart w:id="86" w:name="_Hlt26955064"/>
            <w:r/>
            <w:bookmarkStart w:id="87" w:name="_Hlt26609391"/>
            <w:r/>
            <w:bookmarkStart w:id="88" w:name="_Hlt24879081"/>
            <w:r/>
            <w:bookmarkStart w:id="89" w:name="_Hlt26955056"/>
            <w:r>
              <w:rPr>
                <w:rFonts w:hint="eastAsia" w:ascii="宋体" w:hAnsi="宋体" w:eastAsia="宋体" w:cs="宋体"/>
                <w:i w:val="0"/>
                <w:iCs w:val="0"/>
                <w:color w:val="auto"/>
                <w:highlight w:val="none"/>
              </w:rPr>
              <w:t xml:space="preserve">序号</w:t>
            </w:r>
            <w:bookmarkEnd w:id="82"/>
            <w:r/>
            <w:bookmarkEnd w:id="83"/>
            <w:r/>
            <w:bookmarkEnd w:id="84"/>
            <w:r/>
            <w:bookmarkEnd w:id="85"/>
            <w:r/>
            <w:bookmarkEnd w:id="86"/>
            <w:r/>
            <w:bookmarkEnd w:id="87"/>
            <w:r/>
            <w:bookmarkEnd w:id="88"/>
            <w:r/>
            <w:bookmarkEnd w:id="89"/>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磋商文件要求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证明</w:t>
            </w:r>
            <w:r/>
          </w:p>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材料</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r>
        <w:trPr>
          <w:jc w:val="cente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53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tc>
      </w:tr>
    </w:tbl>
    <w:p>
      <w:pPr>
        <w:ind w:firstLine="420"/>
        <w:jc w:val="left"/>
        <w:spacing w:line="500" w:lineRule="exact"/>
        <w:rPr>
          <w:rFonts w:hint="eastAsia" w:ascii="宋体" w:hAnsi="宋体" w:eastAsia="宋体" w:cs="宋体"/>
          <w:b/>
          <w:i w:val="0"/>
          <w:iCs w:val="0"/>
          <w:sz w:val="36"/>
          <w:szCs w:val="36"/>
        </w:rPr>
      </w:pPr>
      <w:r>
        <w:rPr>
          <w:rFonts w:hint="eastAsia" w:ascii="宋体" w:hAnsi="宋体" w:eastAsia="宋体" w:cs="宋体"/>
          <w:i w:val="0"/>
          <w:iCs w:val="0"/>
          <w:color w:val="auto"/>
          <w:highlight w:val="none"/>
        </w:rPr>
        <w:t xml:space="preserve">注： 行数不够，可自行添加。</w:t>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ind w:firstLine="723"/>
        <w:jc w:val="center"/>
        <w:spacing w:line="500" w:lineRule="exact"/>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719"/>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pStyle w:val="719"/>
        <w:rPr>
          <w:rFonts w:hint="eastAsia" w:ascii="宋体" w:hAnsi="宋体" w:eastAsia="宋体" w:cs="宋体"/>
          <w:b/>
          <w:i w:val="0"/>
          <w:iCs w:val="0"/>
          <w:sz w:val="36"/>
          <w:szCs w:val="36"/>
        </w:rPr>
      </w:pPr>
      <w:r>
        <w:rPr>
          <w:rFonts w:hint="eastAsia" w:ascii="宋体" w:hAnsi="宋体" w:eastAsia="宋体" w:cs="宋体"/>
          <w:b/>
          <w:i w:val="0"/>
          <w:iCs w:val="0"/>
          <w:sz w:val="36"/>
          <w:szCs w:val="36"/>
        </w:rPr>
      </w:r>
      <w:bookmarkEnd w:id="57"/>
      <w:bookmarkEnd w:id="58"/>
      <w:bookmarkEnd w:id="81"/>
      <w:r/>
    </w:p>
    <w:p>
      <w:pPr>
        <w:rPr>
          <w:rFonts w:hint="eastAsia" w:ascii="宋体" w:hAnsi="宋体" w:eastAsia="宋体" w:cs="宋体"/>
          <w:b/>
          <w:i w:val="0"/>
          <w:iCs w:val="0"/>
          <w:sz w:val="36"/>
          <w:szCs w:val="36"/>
        </w:rPr>
      </w:pPr>
      <w:r>
        <w:rPr>
          <w:rFonts w:hint="eastAsia" w:ascii="宋体" w:hAnsi="宋体" w:eastAsia="宋体" w:cs="宋体"/>
          <w:b/>
          <w:i w:val="0"/>
          <w:iCs w:val="0"/>
          <w:sz w:val="36"/>
          <w:szCs w:val="36"/>
        </w:rPr>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jc w:val="both"/>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b/>
          <w:i w:val="0"/>
          <w:iCs w:val="0"/>
          <w:color w:val="auto"/>
          <w:sz w:val="32"/>
          <w:szCs w:val="32"/>
          <w:highlight w:val="none"/>
          <w:u w:val="single"/>
        </w:rPr>
        <w:t xml:space="preserve">十</w:t>
      </w:r>
      <w:r>
        <w:rPr>
          <w:rFonts w:hint="eastAsia" w:ascii="宋体" w:hAnsi="宋体" w:eastAsia="宋体" w:cs="宋体"/>
          <w:b/>
          <w:i w:val="0"/>
          <w:iCs w:val="0"/>
          <w:color w:val="auto"/>
          <w:sz w:val="32"/>
          <w:szCs w:val="32"/>
          <w:highlight w:val="none"/>
          <w:u w:val="single"/>
          <w:lang w:val="en-US" w:eastAsia="zh-CN"/>
        </w:rPr>
        <w:t xml:space="preserve">三</w:t>
      </w:r>
      <w:r>
        <w:rPr>
          <w:rFonts w:hint="eastAsia" w:ascii="宋体" w:hAnsi="宋体" w:eastAsia="宋体" w:cs="宋体"/>
          <w:b/>
          <w:i w:val="0"/>
          <w:iCs w:val="0"/>
          <w:color w:val="auto"/>
          <w:sz w:val="32"/>
          <w:szCs w:val="32"/>
          <w:highlight w:val="none"/>
          <w:u w:val="single"/>
        </w:rPr>
        <w:t xml:space="preserve">、磋商报价表</w:t>
      </w:r>
      <w:r/>
    </w:p>
    <w:p>
      <w:pPr>
        <w:pStyle w:val="798"/>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投标人全称（加盖CA电子签章）：</w:t>
      </w:r>
      <w:r/>
    </w:p>
    <w:p>
      <w:pPr>
        <w:pStyle w:val="798"/>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项目名称：</w:t>
      </w:r>
      <w:r/>
    </w:p>
    <w:p>
      <w:pPr>
        <w:pStyle w:val="798"/>
        <w:ind w:firstLine="480"/>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lang w:val="en-US" w:eastAsia="zh-CN"/>
        </w:rPr>
        <w:t xml:space="preserve">项目</w:t>
      </w:r>
      <w:r>
        <w:rPr>
          <w:rFonts w:hint="eastAsia" w:ascii="宋体" w:hAnsi="宋体" w:eastAsia="宋体" w:cs="宋体"/>
          <w:i w:val="0"/>
          <w:iCs w:val="0"/>
          <w:color w:val="auto"/>
          <w:highlight w:val="none"/>
        </w:rPr>
        <w:t xml:space="preserve">编号：</w:t>
      </w:r>
      <w:r/>
    </w:p>
    <w:tbl>
      <w:tblPr>
        <w:tblStyle w:val="727"/>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98"/>
              <w:jc w:val="center"/>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98"/>
              <w:spacing w:beforeAutospacing="0" w:afterAutospacing="0" w:line="0" w:lineRule="atLeast"/>
              <w:rPr>
                <w:rFonts w:hint="eastAsia" w:ascii="宋体" w:hAnsi="宋体" w:eastAsia="宋体" w:cs="宋体"/>
                <w:i w:val="0"/>
                <w:iCs w:val="0"/>
                <w:color w:val="auto"/>
                <w:highlight w:val="none"/>
                <w:lang w:val="en-US" w:eastAsia="zh-CN"/>
              </w:rPr>
            </w:pPr>
            <w:r>
              <w:rPr>
                <w:rFonts w:hint="eastAsia" w:ascii="宋体" w:hAnsi="宋体" w:eastAsia="宋体" w:cs="宋体"/>
                <w:i w:val="0"/>
                <w:iCs w:val="0"/>
                <w:color w:val="auto"/>
                <w:highlight w:val="none"/>
                <w:lang w:val="en-US" w:eastAsia="zh-CN"/>
              </w:rPr>
              <w:t xml:space="preserve">大写：</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798"/>
              <w:spacing w:beforeAutospacing="0" w:afterAutospacing="0" w:line="0" w:lineRule="atLeast"/>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小写：                        （人民币：元）</w:t>
            </w:r>
            <w:r/>
          </w:p>
        </w:tc>
      </w:tr>
    </w:tbl>
    <w:p>
      <w:pPr>
        <w:pStyle w:val="798"/>
        <w:jc w:val="both"/>
        <w:spacing w:beforeAutospacing="0" w:afterAutospacing="0"/>
        <w:rPr>
          <w:rFonts w:hint="eastAsia" w:ascii="宋体" w:hAnsi="宋体" w:eastAsia="宋体" w:cs="宋体"/>
          <w:i w:val="0"/>
          <w:iCs w:val="0"/>
          <w:color w:val="auto"/>
          <w:highlight w:val="none"/>
        </w:rPr>
      </w:pPr>
      <w:r>
        <w:rPr>
          <w:rFonts w:hint="eastAsia" w:ascii="宋体" w:hAnsi="宋体" w:eastAsia="宋体" w:cs="宋体"/>
          <w:i w:val="0"/>
          <w:iCs w:val="0"/>
          <w:color w:val="auto"/>
          <w:highlight w:val="none"/>
        </w:rPr>
        <w:t xml:space="preserve"> </w:t>
      </w:r>
      <w:r/>
    </w:p>
    <w:p>
      <w:pPr>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color w:val="auto"/>
          <w:highlight w:val="none"/>
        </w:rPr>
        <w:t xml:space="preserve">                                              日期：  </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年</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月</w:t>
      </w:r>
      <w:r>
        <w:rPr>
          <w:rFonts w:hint="eastAsia" w:ascii="宋体" w:hAnsi="宋体" w:eastAsia="宋体" w:cs="宋体"/>
          <w:i w:val="0"/>
          <w:iCs w:val="0"/>
          <w:color w:val="auto"/>
          <w:highlight w:val="none"/>
          <w:u w:val="single"/>
        </w:rPr>
        <w:t xml:space="preserve">   </w:t>
      </w:r>
      <w:r>
        <w:rPr>
          <w:rFonts w:hint="eastAsia" w:ascii="宋体" w:hAnsi="宋体" w:eastAsia="宋体" w:cs="宋体"/>
          <w:i w:val="0"/>
          <w:iCs w:val="0"/>
          <w:color w:val="auto"/>
          <w:highlight w:val="none"/>
        </w:rPr>
        <w:t xml:space="preserve">日</w:t>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pStyle w:val="719"/>
        <w:rPr>
          <w:rFonts w:hint="eastAsia" w:ascii="宋体" w:hAnsi="宋体" w:eastAsia="宋体" w:cs="宋体"/>
          <w:i w:val="0"/>
          <w:iCs w:val="0"/>
        </w:rPr>
      </w:pPr>
      <w:r>
        <w:rPr>
          <w:rFonts w:hint="eastAsia" w:ascii="宋体" w:hAnsi="宋体" w:eastAsia="宋体" w:cs="宋体"/>
          <w:i w:val="0"/>
          <w:iCs w:val="0"/>
        </w:rPr>
      </w:r>
      <w:r/>
    </w:p>
    <w:p>
      <w:pPr>
        <w:rPr>
          <w:rFonts w:hint="eastAsia" w:ascii="宋体" w:hAnsi="宋体" w:eastAsia="宋体" w:cs="宋体"/>
          <w:i w:val="0"/>
          <w:iCs w:val="0"/>
        </w:rPr>
      </w:pPr>
      <w:r>
        <w:rPr>
          <w:rFonts w:hint="eastAsia" w:ascii="宋体" w:hAnsi="宋体" w:eastAsia="宋体" w:cs="宋体"/>
          <w:i w:val="0"/>
          <w:iCs w:val="0"/>
        </w:rPr>
      </w:r>
      <w:r/>
    </w:p>
    <w:p>
      <w:pPr>
        <w:jc w:val="center"/>
        <w:spacing w:line="500" w:lineRule="exact"/>
        <w:rPr>
          <w:rFonts w:hint="eastAsia" w:ascii="宋体" w:hAnsi="宋体" w:eastAsia="宋体" w:cs="宋体"/>
          <w:b/>
          <w:i w:val="0"/>
          <w:iCs w:val="0"/>
          <w:color w:val="auto"/>
          <w:sz w:val="36"/>
          <w:szCs w:val="36"/>
          <w:lang w:eastAsia="zh-CN"/>
        </w:rPr>
      </w:pPr>
      <w:r>
        <w:rPr>
          <w:rFonts w:hint="eastAsia" w:ascii="宋体" w:hAnsi="宋体" w:eastAsia="宋体" w:cs="宋体"/>
          <w:b/>
          <w:i w:val="0"/>
          <w:iCs w:val="0"/>
          <w:color w:val="auto"/>
          <w:sz w:val="36"/>
          <w:szCs w:val="36"/>
          <w:lang w:eastAsia="zh-CN"/>
        </w:rPr>
      </w:r>
      <w:r/>
    </w:p>
    <w:p>
      <w:pPr>
        <w:pStyle w:val="962"/>
        <w:rPr>
          <w:rFonts w:hint="eastAsia" w:ascii="宋体" w:hAnsi="宋体" w:eastAsia="宋体" w:cs="宋体"/>
          <w:bCs/>
          <w:i w:val="0"/>
          <w:iCs w:val="0"/>
          <w:color w:val="auto"/>
        </w:rPr>
      </w:pPr>
      <w:r>
        <w:rPr>
          <w:rFonts w:hint="eastAsia" w:ascii="宋体" w:hAnsi="宋体" w:eastAsia="宋体" w:cs="宋体"/>
          <w:bCs/>
          <w:i w:val="0"/>
          <w:iCs w:val="0"/>
          <w:color w:val="auto"/>
        </w:rPr>
      </w:r>
      <w:r/>
    </w:p>
    <w:p>
      <w:pPr>
        <w:jc w:val="center"/>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sz w:val="32"/>
          <w:szCs w:val="32"/>
          <w:lang w:val="en-US" w:eastAsia="zh-CN"/>
        </w:rPr>
        <w:t xml:space="preserve">十四、</w:t>
      </w:r>
      <w:r>
        <w:rPr>
          <w:rFonts w:hint="eastAsia" w:ascii="宋体" w:hAnsi="宋体" w:eastAsia="宋体" w:cs="宋体"/>
          <w:i w:val="0"/>
          <w:iCs w:val="0"/>
          <w:sz w:val="32"/>
          <w:szCs w:val="32"/>
        </w:rPr>
        <w:t xml:space="preserve">盐都区政府采购事前信用承诺书</w:t>
      </w:r>
      <w:r/>
    </w:p>
    <w:p>
      <w:pPr>
        <w:ind w:firstLine="640"/>
        <w:jc w:val="left"/>
        <w:spacing w:line="500" w:lineRule="exact"/>
        <w:widowControl/>
        <w:rPr>
          <w:rFonts w:hint="eastAsia" w:ascii="宋体" w:hAnsi="宋体" w:eastAsia="宋体" w:cs="宋体"/>
          <w:i w:val="0"/>
          <w:iCs w:val="0"/>
          <w:sz w:val="32"/>
          <w:szCs w:val="32"/>
        </w:rPr>
      </w:pPr>
      <w:r>
        <w:rPr>
          <w:rFonts w:hint="eastAsia" w:ascii="宋体" w:hAnsi="宋体" w:eastAsia="宋体" w:cs="宋体"/>
          <w:i w:val="0"/>
          <w:iCs w:val="0"/>
          <w:sz w:val="32"/>
          <w:szCs w:val="32"/>
        </w:rPr>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为营造我区公开、公平、公正、诚实守信的政府采购交易环境，树立诚信守法的投标人形象，本人代表本单位作出以下承诺：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i w:val="0"/>
          <w:iCs w:val="0"/>
          <w:sz w:val="24"/>
          <w:szCs w:val="24"/>
          <w:lang w:eastAsia="zh-CN"/>
        </w:rPr>
        <w:t xml:space="preserve">虚假成分</w:t>
      </w:r>
      <w:r>
        <w:rPr>
          <w:rFonts w:hint="eastAsia" w:ascii="宋体" w:hAnsi="宋体" w:eastAsia="宋体" w:cs="宋体"/>
          <w:i w:val="0"/>
          <w:iCs w:val="0"/>
          <w:sz w:val="24"/>
          <w:szCs w:val="24"/>
        </w:rPr>
        <w:t xml:space="preserve">，并对所提供资料的真实性负责；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（三）严格依照国家和省、市、区关于政府采购的</w:t>
      </w:r>
      <w:r>
        <w:rPr>
          <w:rFonts w:hint="eastAsia" w:ascii="宋体" w:hAnsi="宋体" w:eastAsia="宋体" w:cs="宋体"/>
          <w:i w:val="0"/>
          <w:iCs w:val="0"/>
          <w:sz w:val="24"/>
          <w:szCs w:val="24"/>
          <w:lang w:eastAsia="zh-CN"/>
        </w:rPr>
        <w:t xml:space="preserve">法律法规</w:t>
      </w:r>
      <w:r>
        <w:rPr>
          <w:rFonts w:hint="eastAsia" w:ascii="宋体" w:hAnsi="宋体" w:eastAsia="宋体" w:cs="宋体"/>
          <w:i w:val="0"/>
          <w:iCs w:val="0"/>
          <w:sz w:val="24"/>
          <w:szCs w:val="24"/>
        </w:rPr>
        <w:t xml:space="preserve">、规章、规范性文件，参加政府采购投标活动；积极履行社会责任，促进廉政建设； </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四）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（五）自觉接受政府、行业组织、社会公众、新闻舆论的监督；</w:t>
      </w:r>
      <w:r/>
    </w:p>
    <w:p>
      <w:pPr>
        <w:ind w:firstLine="480"/>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六）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（七）本人已认真阅读了上述承诺，并向本单位员工</w:t>
      </w:r>
      <w:r>
        <w:rPr>
          <w:rFonts w:hint="eastAsia" w:ascii="宋体" w:hAnsi="宋体" w:eastAsia="宋体" w:cs="宋体"/>
          <w:i w:val="0"/>
          <w:iCs w:val="0"/>
          <w:sz w:val="24"/>
          <w:szCs w:val="24"/>
          <w:lang w:eastAsia="zh-CN"/>
        </w:rPr>
        <w:t xml:space="preserve">做</w:t>
      </w:r>
      <w:r>
        <w:rPr>
          <w:rFonts w:hint="eastAsia" w:ascii="宋体" w:hAnsi="宋体" w:eastAsia="宋体" w:cs="宋体"/>
          <w:i w:val="0"/>
          <w:iCs w:val="0"/>
          <w:sz w:val="24"/>
          <w:szCs w:val="24"/>
        </w:rPr>
        <w:t xml:space="preserve">了宣传教育。</w:t>
      </w:r>
      <w:r/>
    </w:p>
    <w:p>
      <w:pPr>
        <w:jc w:val="left"/>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法定代表人签名：</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单位名称（盖章）：</w:t>
      </w:r>
      <w:r/>
    </w:p>
    <w:p>
      <w:pPr>
        <w:jc w:val="center"/>
        <w:spacing w:line="500" w:lineRule="exact"/>
        <w:widowControl/>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                      年    月    日</w:t>
      </w:r>
      <w:r/>
    </w:p>
    <w:p>
      <w:pPr>
        <w:rPr>
          <w:rFonts w:hint="eastAsia" w:ascii="宋体" w:hAnsi="宋体" w:eastAsia="宋体" w:cs="宋体"/>
          <w:b/>
          <w:i w:val="0"/>
          <w:iCs w:val="0"/>
          <w:sz w:val="32"/>
          <w:szCs w:val="32"/>
          <w:lang w:val="en-US" w:eastAsia="zh-CN"/>
        </w:rPr>
      </w:pPr>
      <w:r>
        <w:rPr>
          <w:rFonts w:hint="eastAsia" w:ascii="宋体" w:hAnsi="宋体" w:eastAsia="宋体" w:cs="宋体"/>
          <w:b/>
          <w:i w:val="0"/>
          <w:iCs w:val="0"/>
          <w:sz w:val="32"/>
          <w:szCs w:val="32"/>
          <w:lang w:val="en-US" w:eastAsia="zh-CN"/>
        </w:rPr>
      </w:r>
      <w:r/>
    </w:p>
    <w:p>
      <w:pPr>
        <w:rPr>
          <w:rFonts w:hint="eastAsia" w:ascii="宋体" w:hAnsi="宋体" w:eastAsia="宋体" w:cs="宋体"/>
          <w:i w:val="0"/>
          <w:iCs w:val="0"/>
        </w:rPr>
      </w:pPr>
      <w:r>
        <w:rPr>
          <w:rFonts w:hint="eastAsia" w:ascii="宋体" w:hAnsi="宋体" w:eastAsia="宋体" w:cs="宋体"/>
          <w:i w:val="0"/>
          <w:iCs w:val="0"/>
        </w:rPr>
        <w:br w:type="page" w:clear="all"/>
      </w:r>
      <w:r/>
    </w:p>
    <w:p>
      <w:pPr>
        <w:pStyle w:val="798"/>
        <w:jc w:val="center"/>
        <w:spacing w:beforeAutospacing="0" w:afterAutospacing="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质疑函范本</w:t>
      </w:r>
      <w:r/>
    </w:p>
    <w:p>
      <w:pPr>
        <w:pStyle w:val="798"/>
        <w:jc w:val="both"/>
        <w:spacing w:before="290"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一、质疑供应商基本信息</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质疑供应商：</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授权代表：</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地址：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邮编：</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二、质疑项目基本情况</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质疑项目的名称：</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质疑项目的编号：</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采购人名称：</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磋商</w:t>
      </w:r>
      <w:r>
        <w:rPr>
          <w:rFonts w:hint="eastAsia" w:ascii="宋体" w:hAnsi="宋体" w:eastAsia="宋体" w:cs="宋体"/>
          <w:color w:val="auto"/>
          <w:highlight w:val="none"/>
        </w:rPr>
        <w:t xml:space="preserve">文件获取日期：</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三、质疑事项具体内容</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质疑事项1：</w:t>
      </w:r>
      <w:r>
        <w:rPr>
          <w:rFonts w:hint="eastAsia" w:ascii="宋体" w:hAnsi="宋体" w:eastAsia="宋体" w:cs="宋体"/>
          <w:color w:val="auto"/>
          <w:highlight w:val="none"/>
          <w:u w:val="single"/>
        </w:rPr>
        <w:t xml:space="preserve">                             </w:t>
      </w:r>
      <w:r/>
    </w:p>
    <w:p>
      <w:pPr>
        <w:pStyle w:val="798"/>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事实依据：</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法律依据：</w:t>
      </w:r>
      <w:r>
        <w:rPr>
          <w:rFonts w:hint="eastAsia" w:ascii="宋体" w:hAnsi="宋体" w:eastAsia="宋体" w:cs="宋体"/>
          <w:color w:val="auto"/>
          <w:highlight w:val="none"/>
          <w:u w:val="single"/>
        </w:rPr>
        <w:t xml:space="preserve">                                                    </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质疑事项2</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四、与质疑事项相关的质疑请求</w:t>
      </w:r>
      <w:r/>
    </w:p>
    <w:p>
      <w:pPr>
        <w:pStyle w:val="798"/>
        <w:jc w:val="both"/>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请求：</w:t>
      </w:r>
      <w:r>
        <w:rPr>
          <w:rFonts w:hint="eastAsia" w:ascii="宋体" w:hAnsi="宋体" w:eastAsia="宋体" w:cs="宋体"/>
          <w:color w:val="auto"/>
          <w:highlight w:val="none"/>
          <w:u w:val="single"/>
        </w:rPr>
        <w:t xml:space="preserve">                                                          </w:t>
      </w:r>
      <w:r/>
    </w:p>
    <w:p>
      <w:pPr>
        <w:pStyle w:val="798"/>
        <w:jc w:val="both"/>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签字</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                 公章：               日期：    </w:t>
      </w:r>
      <w:r/>
    </w:p>
    <w:p>
      <w:pPr>
        <w:pStyle w:val="798"/>
        <w:jc w:val="both"/>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b/>
          <w:color w:val="auto"/>
          <w:highlight w:val="none"/>
        </w:rPr>
        <w:t xml:space="preserve">质疑函制作说明：</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1.供应商提出质疑时，应提交质疑函和必要的证明材料。</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3.质疑供应商若对项目的某一分包进行质疑，质疑函中应列明具体分包号。</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4.质疑函的质疑事项应具体、明确，并有必要的事实依据和法律依据。</w:t>
      </w:r>
      <w:r/>
    </w:p>
    <w:p>
      <w:pPr>
        <w:pStyle w:val="798"/>
        <w:ind w:firstLine="480"/>
        <w:spacing w:beforeAutospacing="0" w:afterAutospacing="0" w:line="0" w:lineRule="atLeast"/>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5.质疑函的质疑请求应与质疑事项相关。</w:t>
      </w:r>
      <w:r/>
    </w:p>
    <w:p>
      <w:pPr>
        <w:rPr>
          <w:rFonts w:hint="eastAsia" w:ascii="宋体" w:hAnsi="宋体" w:eastAsia="宋体" w:cs="宋体"/>
          <w:b/>
          <w:bCs/>
          <w:i w:val="0"/>
          <w:iCs w:val="0"/>
          <w:sz w:val="32"/>
          <w:szCs w:val="32"/>
          <w:lang w:val="en-US" w:eastAsia="zh-CN"/>
        </w:rPr>
      </w:pPr>
      <w:r>
        <w:rPr>
          <w:rFonts w:hint="eastAsia" w:ascii="宋体" w:hAnsi="宋体" w:eastAsia="宋体" w:cs="宋体"/>
          <w:color w:val="auto"/>
          <w:highlight w:val="none"/>
        </w:rPr>
        <w:t xml:space="preserve">6.质疑供应商为自然人的，质疑函应由本人签字；质疑供应商为法人或者其他组织的，质疑函应由法定代表人、主要负责人，或者其授权代表签字或者盖章，并加盖公章。</w:t>
      </w:r>
      <w:r/>
    </w:p>
    <w:p>
      <w:pPr>
        <w:spacing w:line="360" w:lineRule="exact"/>
        <w:rPr>
          <w:rFonts w:hint="eastAsia" w:ascii="宋体" w:hAnsi="宋体" w:eastAsia="宋体" w:cs="宋体"/>
          <w:i w:val="0"/>
          <w:iCs w:val="0"/>
        </w:rPr>
      </w:pPr>
      <w:r>
        <w:rPr>
          <w:rFonts w:hint="eastAsia" w:ascii="宋体" w:hAnsi="宋体" w:eastAsia="宋体" w:cs="宋体"/>
          <w:i w:val="0"/>
          <w:iCs w:val="0"/>
        </w:rPr>
      </w:r>
      <w:r/>
    </w:p>
    <w:sectPr>
      <w:footerReference w:type="default" r:id="rId11"/>
      <w:footnotePr/>
      <w:endnotePr/>
      <w:type w:val="nextPage"/>
      <w:pgSz w:w="11906" w:h="16838" w:orient="portrait"/>
      <w:pgMar w:top="1553" w:right="1140" w:bottom="1553" w:left="114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w:panose1 w:val="020F0502020204030204"/>
  </w:font>
  <w:font w:name="微软雅黑">
    <w:panose1 w:val="020B0503020204020204"/>
  </w:font>
  <w:font w:name="Tahoma">
    <w:panose1 w:val="020B0604030504040204"/>
  </w:font>
  <w:font w:name="方正锐正黑_GBK 中">
    <w:panose1 w:val="020B050302020202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方正仿宋_GB2312">
    <w:panose1 w:val="020B0503020202020204"/>
  </w:font>
  <w:font w:name="SimSun">
    <w:panose1 w:val="02010600030101010101"/>
  </w:font>
  <w:font w:name="Arial Black">
    <w:panose1 w:val="020B0A040201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rStyle w:val="808"/>
      </w:rPr>
      <w:framePr w:wrap="around" w:vAnchor="text" w:hAnchor="margin" w:xAlign="center" w:y="1"/>
    </w:pPr>
    <w:r>
      <w:rPr>
        <w:rStyle w:val="808"/>
      </w:rPr>
      <w:fldChar w:fldCharType="begin"/>
    </w:r>
    <w:r>
      <w:rPr>
        <w:rStyle w:val="808"/>
      </w:rPr>
      <w:instrText xml:space="preserve">PAGE  </w:instrText>
    </w:r>
    <w:r>
      <w:rPr>
        <w:rStyle w:val="808"/>
      </w:rPr>
      <w:fldChar w:fldCharType="separate"/>
    </w:r>
    <w:r>
      <w:rPr>
        <w:rStyle w:val="808"/>
      </w:rPr>
      <w:t xml:space="preserve">1</w:t>
    </w:r>
    <w:r>
      <w:rPr>
        <w:rStyle w:val="808"/>
      </w:rPr>
      <w:fldChar w:fldCharType="end"/>
    </w:r>
    <w:r/>
  </w:p>
  <w:p>
    <w:pPr>
      <w:pStyle w:val="77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0</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3"/>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3"/>
                    </w:pPr>
                    <w:r>
                      <w:rPr>
                        <w:rFonts w:hint="eastAsia"/>
                      </w:rPr>
                      <w:fldChar w:fldCharType="begin"/>
                    </w:r>
                    <w:r>
                      <w:rPr>
                        <w:rFonts w:hint="eastAsia"/>
                      </w:rPr>
                      <w:instrText xml:space="preserve"> PAGE  \* MERGEFORMAT </w:instrText>
                    </w:r>
                    <w:r>
                      <w:rPr>
                        <w:rFonts w:hint="eastAsia"/>
                      </w:rPr>
                      <w:fldChar w:fldCharType="separate"/>
                    </w:r>
                    <w:r>
                      <w:t xml:space="preserve">30</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65"/>
      <w:isLgl w:val="false"/>
      <w:suff w:val="tab"/>
      <w:lvlText w:val="%1."/>
      <w:lvlJc w:val="left"/>
      <w:pPr>
        <w:ind w:left="1620" w:hanging="360"/>
        <w:tabs>
          <w:tab w:val="left" w:pos="16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741"/>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738"/>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732"/>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nothing"/>
      <w:lvlText w:val="第%1章 "/>
      <w:lvlJc w:val="left"/>
      <w:pPr/>
      <w:rPr>
        <w:rFonts w:hint="eastAsia" w:cs="Times New Roman"/>
      </w:rPr>
    </w:lvl>
    <w:lvl w:ilvl="1">
      <w:start w:val="1"/>
      <w:numFmt w:val="decimal"/>
      <w:isLgl w:val="false"/>
      <w:suff w:val="nothing"/>
      <w:lvlText w:val="%2、"/>
      <w:lvlJc w:val="left"/>
      <w:pPr/>
      <w:rPr>
        <w:rFonts w:hint="eastAsia" w:cs="Times New Roman"/>
      </w:rPr>
    </w:lvl>
    <w:lvl w:ilvl="2">
      <w:start w:val="1"/>
      <w:numFmt w:val="decimal"/>
      <w:isLgl w:val="false"/>
      <w:suff w:val="nothing"/>
      <w:lvlText w:val="%2.%3 "/>
      <w:lvlJc w:val="left"/>
      <w:pPr/>
      <w:rPr>
        <w:rFonts w:hint="eastAsia" w:cs="Times New Roman"/>
      </w:rPr>
    </w:lvl>
    <w:lvl w:ilvl="3">
      <w:start w:val="1"/>
      <w:numFmt w:val="decimal"/>
      <w:isLgl w:val="false"/>
      <w:suff w:val="nothing"/>
      <w:lvlText w:val="%2.%3.%4 "/>
      <w:lvlJc w:val="left"/>
      <w:pPr/>
      <w:rPr>
        <w:rFonts w:hint="eastAsia" w:cs="Times New Roman"/>
      </w:rPr>
    </w:lvl>
    <w:lvl w:ilvl="4">
      <w:start w:val="1"/>
      <w:numFmt w:val="decimal"/>
      <w:isLgl w:val="false"/>
      <w:suff w:val="nothing"/>
      <w:lvlText w:val="%2.%3.%4.%5 "/>
      <w:lvlJc w:val="left"/>
      <w:pPr/>
      <w:rPr>
        <w:rFonts w:hint="eastAsia" w:cs="Times New Roman"/>
      </w:rPr>
    </w:lvl>
    <w:lvl w:ilvl="5">
      <w:start w:val="1"/>
      <w:numFmt w:val="none"/>
      <w:pStyle w:val="722"/>
      <w:isLgl w:val="false"/>
      <w:suff w:val="nothing"/>
      <w:lvlText w:val=""/>
      <w:lvlJc w:val="left"/>
      <w:pPr/>
      <w:rPr>
        <w:rFonts w:hint="eastAsia" w:cs="Times New Roman"/>
      </w:rPr>
    </w:lvl>
    <w:lvl w:ilvl="6">
      <w:start w:val="1"/>
      <w:numFmt w:val="none"/>
      <w:pStyle w:val="723"/>
      <w:isLgl w:val="false"/>
      <w:suff w:val="nothing"/>
      <w:lvlText w:val=""/>
      <w:lvlJc w:val="left"/>
      <w:pPr/>
      <w:rPr>
        <w:rFonts w:hint="eastAsia" w:cs="Times New Roman"/>
      </w:rPr>
    </w:lvl>
    <w:lvl w:ilvl="7">
      <w:start w:val="1"/>
      <w:numFmt w:val="none"/>
      <w:pStyle w:val="724"/>
      <w:isLgl w:val="false"/>
      <w:suff w:val="nothing"/>
      <w:lvlText w:val=""/>
      <w:lvlJc w:val="left"/>
      <w:pPr/>
      <w:rPr>
        <w:rFonts w:hint="eastAsia" w:cs="Times New Roman"/>
      </w:rPr>
    </w:lvl>
    <w:lvl w:ilvl="8">
      <w:start w:val="1"/>
      <w:numFmt w:val="none"/>
      <w:pStyle w:val="725"/>
      <w:isLgl w:val="false"/>
      <w:suff w:val="nothing"/>
      <w:lvlText w:val=""/>
      <w:lvlJc w:val="left"/>
      <w:pPr/>
      <w:rPr>
        <w:rFonts w:hint="eastAsia" w:cs="Times New Roman"/>
      </w:rPr>
    </w:lvl>
  </w:abstractNum>
  <w:abstractNum w:abstractNumId="7">
    <w:multiLevelType w:val="hybridMultilevel"/>
    <w:lvl w:ilvl="0">
      <w:start w:val="1"/>
      <w:numFmt w:val="bullet"/>
      <w:pStyle w:val="764"/>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750"/>
      <w:isLgl w:val="false"/>
      <w:suff w:val="tab"/>
      <w:lvlText w:val=""/>
      <w:lvlJc w:val="left"/>
      <w:pPr>
        <w:ind w:left="1200" w:hanging="360"/>
        <w:tabs>
          <w:tab w:val="left" w:pos="120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754"/>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782"/>
      <w:isLgl w:val="false"/>
      <w:suff w:val="tab"/>
      <w:lvlText w:val="%1."/>
      <w:lvlJc w:val="left"/>
      <w:pPr>
        <w:ind w:left="2040" w:hanging="360"/>
        <w:tabs>
          <w:tab w:val="left" w:pos="204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bullet"/>
      <w:pStyle w:val="735"/>
      <w:isLgl w:val="false"/>
      <w:suff w:val="tab"/>
      <w:lvlText w:val=""/>
      <w:lvlJc w:val="left"/>
      <w:pPr>
        <w:ind w:left="1620" w:hanging="360"/>
        <w:tabs>
          <w:tab w:val="left" w:pos="16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cs="Times New Roman"/>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bullet"/>
      <w:pStyle w:val="75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9"/>
  </w:num>
  <w:num w:numId="15">
    <w:abstractNumId w:val="12"/>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6"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7">
    <w:name w:val="Heading 1"/>
    <w:basedOn w:val="716"/>
    <w:next w:val="716"/>
    <w:link w:val="966"/>
    <w:uiPriority w:val="0"/>
    <w:qFormat/>
    <w:pPr>
      <w:jc w:val="center"/>
      <w:keepNext/>
      <w:outlineLvl w:val="0"/>
    </w:pPr>
    <w:rPr>
      <w:rFonts w:ascii="方正仿宋_GB2312" w:eastAsia="方正仿宋_GB2312"/>
      <w:sz w:val="28"/>
      <w:szCs w:val="28"/>
    </w:rPr>
  </w:style>
  <w:style w:type="paragraph" w:styleId="718">
    <w:name w:val="Heading 2"/>
    <w:basedOn w:val="716"/>
    <w:next w:val="716"/>
    <w:link w:val="96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19">
    <w:name w:val="Heading 3"/>
    <w:basedOn w:val="716"/>
    <w:next w:val="716"/>
    <w:link w:val="968"/>
    <w:uiPriority w:val="99"/>
    <w:qFormat/>
    <w:pPr>
      <w:keepLines/>
      <w:keepNext/>
      <w:spacing w:before="260" w:after="260" w:line="416" w:lineRule="auto"/>
      <w:outlineLvl w:val="2"/>
    </w:pPr>
    <w:rPr>
      <w:b/>
      <w:bCs/>
      <w:sz w:val="32"/>
      <w:szCs w:val="32"/>
    </w:rPr>
  </w:style>
  <w:style w:type="paragraph" w:styleId="720">
    <w:name w:val="Heading 4"/>
    <w:basedOn w:val="716"/>
    <w:next w:val="716"/>
    <w:link w:val="963"/>
    <w:uiPriority w:val="99"/>
    <w:qFormat/>
    <w:pPr>
      <w:keepLines/>
      <w:keepNext/>
      <w:spacing w:before="280" w:after="290" w:line="376" w:lineRule="auto"/>
      <w:outlineLvl w:val="3"/>
    </w:pPr>
    <w:rPr>
      <w:rFonts w:ascii="Arial" w:hAnsi="Arial" w:eastAsia="黑体" w:cs="Arial"/>
      <w:b/>
      <w:bCs/>
      <w:sz w:val="28"/>
      <w:szCs w:val="28"/>
    </w:rPr>
  </w:style>
  <w:style w:type="paragraph" w:styleId="721">
    <w:name w:val="Heading 5"/>
    <w:basedOn w:val="716"/>
    <w:next w:val="729"/>
    <w:link w:val="964"/>
    <w:uiPriority w:val="99"/>
    <w:qFormat/>
    <w:pPr>
      <w:keepNext/>
      <w:outlineLvl w:val="4"/>
    </w:pPr>
    <w:rPr>
      <w:rFonts w:ascii="宋体"/>
      <w:color w:val="000000"/>
      <w:sz w:val="28"/>
      <w:szCs w:val="28"/>
    </w:rPr>
  </w:style>
  <w:style w:type="paragraph" w:styleId="722">
    <w:name w:val="Heading 6"/>
    <w:basedOn w:val="716"/>
    <w:next w:val="716"/>
    <w:link w:val="969"/>
    <w:uiPriority w:val="99"/>
    <w:qFormat/>
    <w:pPr>
      <w:numPr>
        <w:ilvl w:val="5"/>
        <w:numId w:val="1"/>
      </w:numPr>
      <w:keepLines/>
      <w:keepNext/>
      <w:spacing w:before="240" w:after="64" w:line="320" w:lineRule="auto"/>
      <w:outlineLvl w:val="5"/>
    </w:pPr>
    <w:rPr>
      <w:rFonts w:ascii="Arial" w:hAnsi="Arial" w:eastAsia="黑体"/>
      <w:b/>
      <w:bCs/>
      <w:sz w:val="24"/>
      <w:szCs w:val="24"/>
    </w:rPr>
  </w:style>
  <w:style w:type="paragraph" w:styleId="723">
    <w:name w:val="Heading 7"/>
    <w:basedOn w:val="716"/>
    <w:next w:val="716"/>
    <w:link w:val="970"/>
    <w:uiPriority w:val="99"/>
    <w:qFormat/>
    <w:pPr>
      <w:numPr>
        <w:ilvl w:val="6"/>
        <w:numId w:val="1"/>
      </w:numPr>
      <w:keepLines/>
      <w:keepNext/>
      <w:spacing w:before="240" w:after="64" w:line="320" w:lineRule="auto"/>
      <w:outlineLvl w:val="6"/>
    </w:pPr>
    <w:rPr>
      <w:b/>
      <w:bCs/>
      <w:sz w:val="24"/>
      <w:szCs w:val="24"/>
    </w:rPr>
  </w:style>
  <w:style w:type="paragraph" w:styleId="724">
    <w:name w:val="Heading 8"/>
    <w:basedOn w:val="716"/>
    <w:next w:val="716"/>
    <w:link w:val="971"/>
    <w:uiPriority w:val="99"/>
    <w:qFormat/>
    <w:pPr>
      <w:numPr>
        <w:ilvl w:val="7"/>
        <w:numId w:val="1"/>
      </w:numPr>
      <w:keepLines/>
      <w:keepNext/>
      <w:spacing w:before="240" w:after="64" w:line="320" w:lineRule="auto"/>
      <w:outlineLvl w:val="7"/>
    </w:pPr>
    <w:rPr>
      <w:rFonts w:ascii="Arial" w:hAnsi="Arial" w:eastAsia="黑体"/>
      <w:sz w:val="24"/>
      <w:szCs w:val="24"/>
    </w:rPr>
  </w:style>
  <w:style w:type="paragraph" w:styleId="725">
    <w:name w:val="Heading 9"/>
    <w:basedOn w:val="716"/>
    <w:next w:val="716"/>
    <w:link w:val="972"/>
    <w:uiPriority w:val="99"/>
    <w:qFormat/>
    <w:pPr>
      <w:numPr>
        <w:ilvl w:val="8"/>
        <w:numId w:val="1"/>
      </w:numPr>
      <w:keepLines/>
      <w:keepNext/>
      <w:spacing w:before="240" w:after="64" w:line="320" w:lineRule="auto"/>
      <w:outlineLvl w:val="8"/>
    </w:pPr>
    <w:rPr>
      <w:rFonts w:ascii="Arial" w:hAnsi="Arial" w:eastAsia="黑体"/>
    </w:rPr>
  </w:style>
  <w:style w:type="character" w:styleId="726" w:default="1">
    <w:name w:val="Default Paragraph Font"/>
    <w:uiPriority w:val="1"/>
    <w:semiHidden/>
    <w:unhideWhenUsed/>
    <w:qFormat/>
  </w:style>
  <w:style w:type="table" w:styleId="727" w:default="1">
    <w:name w:val="Normal Table"/>
    <w:uiPriority w:val="99"/>
    <w:semiHidden/>
    <w:unhideWhenUsed/>
    <w:qFormat/>
    <w:tblPr>
      <w:tblCellMar>
        <w:left w:w="108" w:type="dxa"/>
        <w:top w:w="0" w:type="dxa"/>
        <w:right w:w="108" w:type="dxa"/>
        <w:bottom w:w="0" w:type="dxa"/>
      </w:tblCellMar>
    </w:tblPr>
  </w:style>
  <w:style w:type="paragraph" w:styleId="728">
    <w:name w:val="macro"/>
    <w:uiPriority w:val="99"/>
    <w:semiHidden/>
    <w:unhideWhenUsed/>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hint="default" w:ascii="Courier New" w:hAnsi="Courier New" w:eastAsia="宋体" w:cs="Times New Roman"/>
      <w:sz w:val="24"/>
      <w:lang w:val="en-US" w:eastAsia="zh-CN"/>
    </w:rPr>
  </w:style>
  <w:style w:type="paragraph" w:styleId="729">
    <w:name w:val="Normal Indent"/>
    <w:basedOn w:val="716"/>
    <w:next w:val="716"/>
    <w:link w:val="989"/>
    <w:uiPriority w:val="99"/>
    <w:qFormat/>
    <w:pPr>
      <w:ind w:firstLine="420"/>
    </w:pPr>
    <w:rPr>
      <w:szCs w:val="20"/>
    </w:rPr>
  </w:style>
  <w:style w:type="paragraph" w:styleId="730">
    <w:name w:val="List 3"/>
    <w:basedOn w:val="716"/>
    <w:uiPriority w:val="99"/>
    <w:qFormat/>
    <w:pPr>
      <w:ind w:left="100" w:hanging="200"/>
    </w:pPr>
  </w:style>
  <w:style w:type="paragraph" w:styleId="731">
    <w:name w:val="toc 7"/>
    <w:basedOn w:val="716"/>
    <w:next w:val="716"/>
    <w:uiPriority w:val="39"/>
    <w:semiHidden/>
    <w:unhideWhenUsed/>
    <w:qFormat/>
    <w:pPr>
      <w:ind w:left="2520"/>
    </w:pPr>
  </w:style>
  <w:style w:type="paragraph" w:styleId="732">
    <w:name w:val="List Number 2"/>
    <w:basedOn w:val="716"/>
    <w:uiPriority w:val="99"/>
    <w:semiHidden/>
    <w:unhideWhenUsed/>
    <w:qFormat/>
    <w:pPr>
      <w:numPr>
        <w:ilvl w:val="0"/>
        <w:numId w:val="2"/>
      </w:numPr>
    </w:pPr>
  </w:style>
  <w:style w:type="paragraph" w:styleId="733">
    <w:name w:val="table of authorities"/>
    <w:basedOn w:val="716"/>
    <w:next w:val="716"/>
    <w:uiPriority w:val="99"/>
    <w:semiHidden/>
    <w:unhideWhenUsed/>
    <w:qFormat/>
    <w:pPr>
      <w:ind w:left="420"/>
    </w:pPr>
  </w:style>
  <w:style w:type="paragraph" w:styleId="734">
    <w:name w:val="Note Heading"/>
    <w:basedOn w:val="716"/>
    <w:next w:val="716"/>
    <w:uiPriority w:val="99"/>
    <w:semiHidden/>
    <w:unhideWhenUsed/>
    <w:qFormat/>
    <w:pPr>
      <w:jc w:val="center"/>
    </w:pPr>
  </w:style>
  <w:style w:type="paragraph" w:styleId="735">
    <w:name w:val="List Bullet 4"/>
    <w:basedOn w:val="716"/>
    <w:uiPriority w:val="99"/>
    <w:semiHidden/>
    <w:unhideWhenUsed/>
    <w:qFormat/>
    <w:pPr>
      <w:numPr>
        <w:ilvl w:val="0"/>
        <w:numId w:val="3"/>
      </w:numPr>
    </w:pPr>
  </w:style>
  <w:style w:type="paragraph" w:styleId="736">
    <w:name w:val="index 8"/>
    <w:basedOn w:val="716"/>
    <w:next w:val="716"/>
    <w:uiPriority w:val="99"/>
    <w:semiHidden/>
    <w:unhideWhenUsed/>
    <w:qFormat/>
    <w:pPr>
      <w:ind w:left="1400"/>
    </w:pPr>
  </w:style>
  <w:style w:type="paragraph" w:styleId="737">
    <w:name w:val="E-mail Signature"/>
    <w:basedOn w:val="716"/>
    <w:uiPriority w:val="99"/>
    <w:semiHidden/>
    <w:unhideWhenUsed/>
    <w:qFormat/>
  </w:style>
  <w:style w:type="paragraph" w:styleId="738">
    <w:name w:val="List Number"/>
    <w:basedOn w:val="716"/>
    <w:uiPriority w:val="99"/>
    <w:semiHidden/>
    <w:unhideWhenUsed/>
    <w:qFormat/>
    <w:pPr>
      <w:numPr>
        <w:ilvl w:val="0"/>
        <w:numId w:val="4"/>
      </w:numPr>
    </w:pPr>
  </w:style>
  <w:style w:type="paragraph" w:styleId="739">
    <w:name w:val="Caption"/>
    <w:basedOn w:val="716"/>
    <w:next w:val="716"/>
    <w:uiPriority w:val="35"/>
    <w:semiHidden/>
    <w:unhideWhenUsed/>
    <w:qFormat/>
    <w:rPr>
      <w:rFonts w:ascii="Arial" w:hAnsi="Arial" w:eastAsia="黑体"/>
      <w:sz w:val="20"/>
    </w:rPr>
  </w:style>
  <w:style w:type="paragraph" w:styleId="740">
    <w:name w:val="index 5"/>
    <w:basedOn w:val="716"/>
    <w:next w:val="716"/>
    <w:uiPriority w:val="99"/>
    <w:semiHidden/>
    <w:unhideWhenUsed/>
    <w:qFormat/>
    <w:pPr>
      <w:ind w:left="800"/>
    </w:pPr>
  </w:style>
  <w:style w:type="paragraph" w:styleId="741">
    <w:name w:val="List Bullet"/>
    <w:basedOn w:val="716"/>
    <w:uiPriority w:val="99"/>
    <w:semiHidden/>
    <w:unhideWhenUsed/>
    <w:qFormat/>
    <w:pPr>
      <w:numPr>
        <w:ilvl w:val="0"/>
        <w:numId w:val="5"/>
      </w:numPr>
    </w:pPr>
  </w:style>
  <w:style w:type="paragraph" w:styleId="742">
    <w:name w:val="envelope address"/>
    <w:basedOn w:val="716"/>
    <w:uiPriority w:val="99"/>
    <w:semiHidden/>
    <w:unhideWhenUsed/>
    <w:qFormat/>
    <w:pPr>
      <w:ind w:left="100"/>
    </w:pPr>
    <w:rPr>
      <w:rFonts w:ascii="Arial" w:hAnsi="Arial"/>
      <w:sz w:val="24"/>
    </w:rPr>
  </w:style>
  <w:style w:type="paragraph" w:styleId="743">
    <w:name w:val="Document Map"/>
    <w:basedOn w:val="716"/>
    <w:link w:val="977"/>
    <w:uiPriority w:val="99"/>
    <w:semiHidden/>
    <w:qFormat/>
    <w:pPr>
      <w:shd w:val="clear" w:color="auto" w:fill="000080"/>
    </w:pPr>
  </w:style>
  <w:style w:type="paragraph" w:styleId="744">
    <w:name w:val="toa heading"/>
    <w:basedOn w:val="716"/>
    <w:next w:val="716"/>
    <w:uiPriority w:val="99"/>
    <w:semiHidden/>
    <w:unhideWhenUsed/>
    <w:qFormat/>
    <w:pPr>
      <w:spacing w:before="120" w:beforeAutospacing="0"/>
    </w:pPr>
    <w:rPr>
      <w:rFonts w:ascii="Arial" w:hAnsi="Arial"/>
      <w:sz w:val="24"/>
    </w:rPr>
  </w:style>
  <w:style w:type="paragraph" w:styleId="745">
    <w:name w:val="annotation text"/>
    <w:basedOn w:val="716"/>
    <w:link w:val="1010"/>
    <w:uiPriority w:val="99"/>
    <w:semiHidden/>
    <w:qFormat/>
    <w:pPr>
      <w:jc w:val="left"/>
    </w:pPr>
  </w:style>
  <w:style w:type="paragraph" w:styleId="746">
    <w:name w:val="index 6"/>
    <w:basedOn w:val="716"/>
    <w:next w:val="716"/>
    <w:uiPriority w:val="99"/>
    <w:semiHidden/>
    <w:unhideWhenUsed/>
    <w:qFormat/>
    <w:pPr>
      <w:ind w:left="1000"/>
    </w:pPr>
  </w:style>
  <w:style w:type="paragraph" w:styleId="747">
    <w:name w:val="Salutation"/>
    <w:basedOn w:val="716"/>
    <w:next w:val="716"/>
    <w:uiPriority w:val="99"/>
    <w:semiHidden/>
    <w:unhideWhenUsed/>
    <w:qFormat/>
  </w:style>
  <w:style w:type="paragraph" w:styleId="748">
    <w:name w:val="Body Text 3"/>
    <w:basedOn w:val="716"/>
    <w:link w:val="978"/>
    <w:uiPriority w:val="99"/>
    <w:qFormat/>
    <w:rPr>
      <w:rFonts w:ascii="仿宋_GB2312" w:hAnsi="Arial" w:eastAsia="仿宋_GB2312"/>
      <w:sz w:val="32"/>
      <w:szCs w:val="32"/>
    </w:rPr>
  </w:style>
  <w:style w:type="paragraph" w:styleId="749">
    <w:name w:val="Closing"/>
    <w:basedOn w:val="716"/>
    <w:uiPriority w:val="99"/>
    <w:semiHidden/>
    <w:unhideWhenUsed/>
    <w:qFormat/>
    <w:pPr>
      <w:ind w:left="100"/>
    </w:pPr>
  </w:style>
  <w:style w:type="paragraph" w:styleId="750">
    <w:name w:val="List Bullet 3"/>
    <w:basedOn w:val="716"/>
    <w:uiPriority w:val="99"/>
    <w:semiHidden/>
    <w:unhideWhenUsed/>
    <w:qFormat/>
    <w:pPr>
      <w:numPr>
        <w:ilvl w:val="0"/>
        <w:numId w:val="6"/>
      </w:numPr>
    </w:pPr>
  </w:style>
  <w:style w:type="paragraph" w:styleId="751">
    <w:name w:val="Body Text"/>
    <w:basedOn w:val="716"/>
    <w:link w:val="975"/>
    <w:uiPriority w:val="99"/>
    <w:qFormat/>
    <w:rPr>
      <w:rFonts w:ascii="方正仿宋_GB2312" w:hAnsi="Arial" w:eastAsia="方正仿宋_GB2312"/>
      <w:sz w:val="28"/>
      <w:szCs w:val="28"/>
    </w:rPr>
  </w:style>
  <w:style w:type="paragraph" w:styleId="752">
    <w:name w:val="Body Text Indent"/>
    <w:basedOn w:val="716"/>
    <w:next w:val="753"/>
    <w:link w:val="979"/>
    <w:uiPriority w:val="99"/>
    <w:qFormat/>
    <w:pPr>
      <w:ind w:firstLine="645"/>
    </w:pPr>
    <w:rPr>
      <w:rFonts w:ascii="方正仿宋_GB2312" w:eastAsia="方正仿宋_GB2312"/>
      <w:sz w:val="32"/>
      <w:szCs w:val="32"/>
    </w:rPr>
  </w:style>
  <w:style w:type="paragraph" w:styleId="753">
    <w:name w:val="envelope return"/>
    <w:basedOn w:val="716"/>
    <w:uiPriority w:val="0"/>
    <w:qFormat/>
    <w:rPr>
      <w:rFonts w:ascii="Arial" w:hAnsi="Arial"/>
    </w:rPr>
  </w:style>
  <w:style w:type="paragraph" w:styleId="754">
    <w:name w:val="List Number 3"/>
    <w:basedOn w:val="716"/>
    <w:uiPriority w:val="99"/>
    <w:semiHidden/>
    <w:unhideWhenUsed/>
    <w:qFormat/>
    <w:pPr>
      <w:numPr>
        <w:ilvl w:val="0"/>
        <w:numId w:val="7"/>
      </w:numPr>
    </w:pPr>
  </w:style>
  <w:style w:type="paragraph" w:styleId="755">
    <w:name w:val="List 2"/>
    <w:basedOn w:val="716"/>
    <w:uiPriority w:val="99"/>
    <w:qFormat/>
    <w:pPr>
      <w:ind w:left="100" w:hanging="200"/>
    </w:pPr>
  </w:style>
  <w:style w:type="paragraph" w:styleId="756">
    <w:name w:val="List Continue"/>
    <w:basedOn w:val="716"/>
    <w:uiPriority w:val="99"/>
    <w:semiHidden/>
    <w:unhideWhenUsed/>
    <w:qFormat/>
    <w:pPr>
      <w:ind w:left="420"/>
      <w:spacing w:after="120" w:afterAutospacing="0"/>
    </w:pPr>
  </w:style>
  <w:style w:type="paragraph" w:styleId="757">
    <w:name w:val="Block Text"/>
    <w:basedOn w:val="716"/>
    <w:uiPriority w:val="99"/>
    <w:semiHidden/>
    <w:unhideWhenUsed/>
    <w:qFormat/>
    <w:pPr>
      <w:ind w:left="1440"/>
      <w:spacing w:after="120" w:afterAutospacing="0"/>
    </w:pPr>
  </w:style>
  <w:style w:type="paragraph" w:styleId="758">
    <w:name w:val="List Bullet 2"/>
    <w:basedOn w:val="716"/>
    <w:uiPriority w:val="99"/>
    <w:semiHidden/>
    <w:unhideWhenUsed/>
    <w:qFormat/>
    <w:pPr>
      <w:numPr>
        <w:ilvl w:val="0"/>
        <w:numId w:val="8"/>
      </w:numPr>
    </w:pPr>
  </w:style>
  <w:style w:type="paragraph" w:styleId="759">
    <w:name w:val="HTML Address"/>
    <w:basedOn w:val="716"/>
    <w:uiPriority w:val="99"/>
    <w:semiHidden/>
    <w:unhideWhenUsed/>
    <w:qFormat/>
    <w:rPr>
      <w:i/>
    </w:rPr>
  </w:style>
  <w:style w:type="paragraph" w:styleId="760">
    <w:name w:val="index 4"/>
    <w:basedOn w:val="716"/>
    <w:next w:val="716"/>
    <w:uiPriority w:val="99"/>
    <w:semiHidden/>
    <w:unhideWhenUsed/>
    <w:qFormat/>
    <w:pPr>
      <w:ind w:left="600"/>
    </w:pPr>
  </w:style>
  <w:style w:type="paragraph" w:styleId="761">
    <w:name w:val="toc 5"/>
    <w:basedOn w:val="716"/>
    <w:next w:val="716"/>
    <w:uiPriority w:val="39"/>
    <w:semiHidden/>
    <w:unhideWhenUsed/>
    <w:qFormat/>
    <w:pPr>
      <w:ind w:left="1680"/>
    </w:pPr>
  </w:style>
  <w:style w:type="paragraph" w:styleId="762">
    <w:name w:val="toc 3"/>
    <w:basedOn w:val="716"/>
    <w:next w:val="716"/>
    <w:uiPriority w:val="39"/>
    <w:unhideWhenUsed/>
    <w:qFormat/>
    <w:pPr>
      <w:ind w:left="840"/>
      <w:spacing w:line="360" w:lineRule="auto"/>
    </w:pPr>
    <w:rPr>
      <w:sz w:val="24"/>
      <w:szCs w:val="22"/>
    </w:rPr>
  </w:style>
  <w:style w:type="paragraph" w:styleId="763">
    <w:name w:val="Plain Text"/>
    <w:basedOn w:val="716"/>
    <w:link w:val="980"/>
    <w:uiPriority w:val="0"/>
    <w:qFormat/>
    <w:rPr>
      <w:rFonts w:ascii="宋体" w:hAnsi="Courier New" w:cs="Courier New"/>
    </w:rPr>
  </w:style>
  <w:style w:type="paragraph" w:styleId="764">
    <w:name w:val="List Bullet 5"/>
    <w:basedOn w:val="716"/>
    <w:uiPriority w:val="99"/>
    <w:semiHidden/>
    <w:unhideWhenUsed/>
    <w:qFormat/>
    <w:pPr>
      <w:numPr>
        <w:ilvl w:val="0"/>
        <w:numId w:val="9"/>
      </w:numPr>
    </w:pPr>
  </w:style>
  <w:style w:type="paragraph" w:styleId="765">
    <w:name w:val="List Number 4"/>
    <w:basedOn w:val="716"/>
    <w:uiPriority w:val="99"/>
    <w:semiHidden/>
    <w:unhideWhenUsed/>
    <w:qFormat/>
    <w:pPr>
      <w:numPr>
        <w:ilvl w:val="0"/>
        <w:numId w:val="10"/>
      </w:numPr>
    </w:pPr>
  </w:style>
  <w:style w:type="paragraph" w:styleId="766">
    <w:name w:val="toc 8"/>
    <w:basedOn w:val="716"/>
    <w:next w:val="716"/>
    <w:uiPriority w:val="39"/>
    <w:semiHidden/>
    <w:unhideWhenUsed/>
    <w:qFormat/>
    <w:pPr>
      <w:ind w:left="2940"/>
    </w:pPr>
  </w:style>
  <w:style w:type="paragraph" w:styleId="767">
    <w:name w:val="index 3"/>
    <w:basedOn w:val="716"/>
    <w:next w:val="716"/>
    <w:uiPriority w:val="99"/>
    <w:semiHidden/>
    <w:unhideWhenUsed/>
    <w:qFormat/>
    <w:pPr>
      <w:ind w:left="400"/>
    </w:pPr>
  </w:style>
  <w:style w:type="paragraph" w:styleId="768">
    <w:name w:val="Date"/>
    <w:basedOn w:val="716"/>
    <w:next w:val="716"/>
    <w:link w:val="981"/>
    <w:uiPriority w:val="99"/>
    <w:qFormat/>
    <w:rPr>
      <w:sz w:val="24"/>
      <w:szCs w:val="24"/>
    </w:rPr>
  </w:style>
  <w:style w:type="paragraph" w:styleId="769">
    <w:name w:val="Body Text Indent 2"/>
    <w:basedOn w:val="716"/>
    <w:link w:val="982"/>
    <w:uiPriority w:val="99"/>
    <w:qFormat/>
    <w:pPr>
      <w:ind w:left="630" w:firstLine="645"/>
    </w:pPr>
    <w:rPr>
      <w:rFonts w:ascii="Arial" w:hAnsi="Arial" w:eastAsia="仿宋_GB2312" w:cs="Arial"/>
      <w:sz w:val="32"/>
      <w:szCs w:val="32"/>
    </w:rPr>
  </w:style>
  <w:style w:type="paragraph" w:styleId="770">
    <w:name w:val="endnote text"/>
    <w:basedOn w:val="716"/>
    <w:uiPriority w:val="99"/>
    <w:semiHidden/>
    <w:unhideWhenUsed/>
    <w:qFormat/>
    <w:pPr>
      <w:jc w:val="left"/>
    </w:pPr>
  </w:style>
  <w:style w:type="paragraph" w:styleId="771">
    <w:name w:val="List Continue 5"/>
    <w:basedOn w:val="716"/>
    <w:uiPriority w:val="99"/>
    <w:semiHidden/>
    <w:unhideWhenUsed/>
    <w:qFormat/>
    <w:pPr>
      <w:ind w:left="2100"/>
      <w:spacing w:after="120" w:afterAutospacing="0"/>
    </w:pPr>
  </w:style>
  <w:style w:type="paragraph" w:styleId="772">
    <w:name w:val="Balloon Text"/>
    <w:basedOn w:val="716"/>
    <w:link w:val="1012"/>
    <w:uiPriority w:val="99"/>
    <w:semiHidden/>
    <w:qFormat/>
    <w:rPr>
      <w:sz w:val="18"/>
      <w:szCs w:val="18"/>
    </w:rPr>
  </w:style>
  <w:style w:type="paragraph" w:styleId="773">
    <w:name w:val="Footer"/>
    <w:basedOn w:val="716"/>
    <w:link w:val="984"/>
    <w:uiPriority w:val="99"/>
    <w:qFormat/>
    <w:pPr>
      <w:jc w:val="left"/>
      <w:tabs>
        <w:tab w:val="center" w:pos="4153" w:leader="none"/>
        <w:tab w:val="right" w:pos="8306" w:leader="none"/>
      </w:tabs>
    </w:pPr>
    <w:rPr>
      <w:sz w:val="18"/>
      <w:szCs w:val="18"/>
    </w:rPr>
  </w:style>
  <w:style w:type="paragraph" w:styleId="774">
    <w:name w:val="Header"/>
    <w:basedOn w:val="716"/>
    <w:link w:val="986"/>
    <w:uiPriority w:val="99"/>
    <w:qFormat/>
    <w:pPr>
      <w:jc w:val="center"/>
      <w:tabs>
        <w:tab w:val="center" w:pos="4153" w:leader="none"/>
        <w:tab w:val="right" w:pos="8306" w:leader="none"/>
      </w:tabs>
      <w:pBdr>
        <w:bottom w:val="single" w:color="auto" w:sz="6" w:space="1"/>
      </w:pBdr>
    </w:pPr>
    <w:rPr>
      <w:sz w:val="18"/>
      <w:szCs w:val="18"/>
    </w:rPr>
  </w:style>
  <w:style w:type="paragraph" w:styleId="775">
    <w:name w:val="Signature"/>
    <w:basedOn w:val="716"/>
    <w:uiPriority w:val="99"/>
    <w:semiHidden/>
    <w:unhideWhenUsed/>
    <w:qFormat/>
    <w:pPr>
      <w:ind w:left="100"/>
    </w:pPr>
  </w:style>
  <w:style w:type="paragraph" w:styleId="776">
    <w:name w:val="toc 1"/>
    <w:basedOn w:val="716"/>
    <w:next w:val="716"/>
    <w:uiPriority w:val="39"/>
    <w:unhideWhenUsed/>
    <w:qFormat/>
    <w:pPr>
      <w:spacing w:line="360" w:lineRule="auto"/>
    </w:pPr>
    <w:rPr>
      <w:sz w:val="24"/>
      <w:szCs w:val="22"/>
    </w:rPr>
  </w:style>
  <w:style w:type="paragraph" w:styleId="777">
    <w:name w:val="List Continue 4"/>
    <w:basedOn w:val="716"/>
    <w:uiPriority w:val="99"/>
    <w:semiHidden/>
    <w:unhideWhenUsed/>
    <w:qFormat/>
    <w:pPr>
      <w:ind w:left="1680"/>
      <w:spacing w:after="120" w:afterAutospacing="0"/>
    </w:pPr>
  </w:style>
  <w:style w:type="paragraph" w:styleId="778">
    <w:name w:val="toc 4"/>
    <w:basedOn w:val="716"/>
    <w:next w:val="716"/>
    <w:uiPriority w:val="39"/>
    <w:semiHidden/>
    <w:unhideWhenUsed/>
    <w:qFormat/>
    <w:pPr>
      <w:ind w:left="1260"/>
    </w:pPr>
  </w:style>
  <w:style w:type="paragraph" w:styleId="779">
    <w:name w:val="index heading"/>
    <w:basedOn w:val="716"/>
    <w:next w:val="780"/>
    <w:uiPriority w:val="99"/>
    <w:semiHidden/>
    <w:unhideWhenUsed/>
    <w:qFormat/>
    <w:rPr>
      <w:rFonts w:ascii="Arial" w:hAnsi="Arial"/>
      <w:b/>
    </w:rPr>
  </w:style>
  <w:style w:type="paragraph" w:styleId="780">
    <w:name w:val="index 1"/>
    <w:basedOn w:val="716"/>
    <w:next w:val="716"/>
    <w:uiPriority w:val="99"/>
    <w:semiHidden/>
    <w:unhideWhenUsed/>
    <w:qFormat/>
  </w:style>
  <w:style w:type="paragraph" w:styleId="781">
    <w:name w:val="Subtitle"/>
    <w:basedOn w:val="716"/>
    <w:uiPriority w:val="11"/>
    <w:qFormat/>
    <w:pPr>
      <w:jc w:val="center"/>
      <w:spacing w:before="240" w:beforeAutospacing="0" w:after="60" w:afterAutospacing="0" w:line="312" w:lineRule="auto"/>
      <w:outlineLvl w:val="1"/>
    </w:pPr>
    <w:rPr>
      <w:rFonts w:ascii="Arial" w:hAnsi="Arial"/>
      <w:b/>
      <w:sz w:val="32"/>
    </w:rPr>
  </w:style>
  <w:style w:type="paragraph" w:styleId="782">
    <w:name w:val="List Number 5"/>
    <w:basedOn w:val="716"/>
    <w:uiPriority w:val="99"/>
    <w:semiHidden/>
    <w:unhideWhenUsed/>
    <w:qFormat/>
    <w:pPr>
      <w:numPr>
        <w:ilvl w:val="0"/>
        <w:numId w:val="11"/>
      </w:numPr>
    </w:pPr>
  </w:style>
  <w:style w:type="paragraph" w:styleId="783">
    <w:name w:val="List"/>
    <w:basedOn w:val="716"/>
    <w:uiPriority w:val="99"/>
    <w:qFormat/>
    <w:pPr>
      <w:ind w:left="200" w:hanging="200"/>
    </w:pPr>
  </w:style>
  <w:style w:type="paragraph" w:styleId="784">
    <w:name w:val="footnote text"/>
    <w:basedOn w:val="716"/>
    <w:uiPriority w:val="99"/>
    <w:semiHidden/>
    <w:unhideWhenUsed/>
    <w:qFormat/>
    <w:pPr>
      <w:jc w:val="left"/>
    </w:pPr>
    <w:rPr>
      <w:sz w:val="18"/>
    </w:rPr>
  </w:style>
  <w:style w:type="paragraph" w:styleId="785">
    <w:name w:val="toc 6"/>
    <w:basedOn w:val="716"/>
    <w:next w:val="716"/>
    <w:uiPriority w:val="39"/>
    <w:semiHidden/>
    <w:unhideWhenUsed/>
    <w:qFormat/>
    <w:pPr>
      <w:ind w:left="2100"/>
    </w:pPr>
  </w:style>
  <w:style w:type="paragraph" w:styleId="786">
    <w:name w:val="List 5"/>
    <w:basedOn w:val="716"/>
    <w:uiPriority w:val="99"/>
    <w:semiHidden/>
    <w:unhideWhenUsed/>
    <w:qFormat/>
    <w:pPr>
      <w:ind w:left="100" w:hanging="200"/>
    </w:pPr>
  </w:style>
  <w:style w:type="paragraph" w:styleId="787">
    <w:name w:val="Body Text Indent 3"/>
    <w:basedOn w:val="716"/>
    <w:link w:val="987"/>
    <w:uiPriority w:val="99"/>
    <w:qFormat/>
    <w:pPr>
      <w:ind w:left="645" w:firstLine="645"/>
    </w:pPr>
    <w:rPr>
      <w:rFonts w:ascii="Arial" w:hAnsi="Arial" w:eastAsia="仿宋_GB2312" w:cs="Arial"/>
      <w:color w:val="ffff00"/>
      <w:sz w:val="32"/>
      <w:szCs w:val="32"/>
    </w:rPr>
  </w:style>
  <w:style w:type="paragraph" w:styleId="788">
    <w:name w:val="index 7"/>
    <w:basedOn w:val="716"/>
    <w:next w:val="716"/>
    <w:uiPriority w:val="99"/>
    <w:semiHidden/>
    <w:unhideWhenUsed/>
    <w:qFormat/>
    <w:pPr>
      <w:ind w:left="1200"/>
    </w:pPr>
  </w:style>
  <w:style w:type="paragraph" w:styleId="789">
    <w:name w:val="index 9"/>
    <w:basedOn w:val="716"/>
    <w:next w:val="716"/>
    <w:uiPriority w:val="99"/>
    <w:semiHidden/>
    <w:unhideWhenUsed/>
    <w:qFormat/>
    <w:pPr>
      <w:ind w:left="1600"/>
    </w:pPr>
  </w:style>
  <w:style w:type="paragraph" w:styleId="790">
    <w:name w:val="table of figures"/>
    <w:basedOn w:val="716"/>
    <w:next w:val="716"/>
    <w:uiPriority w:val="99"/>
    <w:semiHidden/>
    <w:unhideWhenUsed/>
    <w:qFormat/>
    <w:pPr>
      <w:ind w:hanging="200"/>
    </w:pPr>
  </w:style>
  <w:style w:type="paragraph" w:styleId="791">
    <w:name w:val="toc 2"/>
    <w:basedOn w:val="716"/>
    <w:next w:val="716"/>
    <w:uiPriority w:val="39"/>
    <w:unhideWhenUsed/>
    <w:qFormat/>
    <w:pPr>
      <w:ind w:left="420"/>
      <w:spacing w:line="360" w:lineRule="auto"/>
    </w:pPr>
    <w:rPr>
      <w:sz w:val="24"/>
      <w:szCs w:val="22"/>
    </w:rPr>
  </w:style>
  <w:style w:type="paragraph" w:styleId="792">
    <w:name w:val="toc 9"/>
    <w:basedOn w:val="716"/>
    <w:next w:val="716"/>
    <w:uiPriority w:val="39"/>
    <w:semiHidden/>
    <w:unhideWhenUsed/>
    <w:qFormat/>
    <w:pPr>
      <w:ind w:left="3360"/>
    </w:pPr>
  </w:style>
  <w:style w:type="paragraph" w:styleId="793">
    <w:name w:val="Body Text 2"/>
    <w:basedOn w:val="716"/>
    <w:link w:val="988"/>
    <w:uiPriority w:val="99"/>
    <w:qFormat/>
    <w:pPr>
      <w:jc w:val="center"/>
      <w:widowControl/>
    </w:pPr>
    <w:rPr>
      <w:rFonts w:ascii="方正仿宋_GB2312" w:eastAsia="方正仿宋_GB2312"/>
      <w:sz w:val="28"/>
      <w:szCs w:val="28"/>
    </w:rPr>
  </w:style>
  <w:style w:type="paragraph" w:styleId="794">
    <w:name w:val="List 4"/>
    <w:basedOn w:val="716"/>
    <w:uiPriority w:val="99"/>
    <w:semiHidden/>
    <w:unhideWhenUsed/>
    <w:qFormat/>
    <w:pPr>
      <w:ind w:left="100" w:hanging="200"/>
    </w:pPr>
  </w:style>
  <w:style w:type="paragraph" w:styleId="795">
    <w:name w:val="List Continue 2"/>
    <w:basedOn w:val="716"/>
    <w:uiPriority w:val="99"/>
    <w:semiHidden/>
    <w:unhideWhenUsed/>
    <w:qFormat/>
    <w:pPr>
      <w:ind w:left="840"/>
      <w:spacing w:after="120" w:afterAutospacing="0"/>
    </w:pPr>
  </w:style>
  <w:style w:type="paragraph" w:styleId="796">
    <w:name w:val="Message Header"/>
    <w:basedOn w:val="716"/>
    <w:uiPriority w:val="99"/>
    <w:semiHidden/>
    <w:unhideWhenUsed/>
    <w:qFormat/>
    <w:pPr>
      <w:ind w:left="108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797">
    <w:name w:val="HTML Preformatted"/>
    <w:basedOn w:val="716"/>
    <w:uiPriority w:val="99"/>
    <w:semiHidden/>
    <w:unhideWhenUsed/>
    <w:qFormat/>
    <w:rPr>
      <w:rFonts w:ascii="Courier New" w:hAnsi="Courier New"/>
      <w:sz w:val="20"/>
    </w:rPr>
  </w:style>
  <w:style w:type="paragraph" w:styleId="798">
    <w:name w:val="Normal (Web)"/>
    <w:basedOn w:val="716"/>
    <w:uiPriority w:val="99"/>
    <w:qFormat/>
    <w:pPr>
      <w:jc w:val="left"/>
      <w:spacing w:before="100" w:beforeAutospacing="1" w:after="100" w:afterAutospacing="1"/>
      <w:widowControl/>
    </w:pPr>
    <w:rPr>
      <w:rFonts w:ascii="宋体" w:hAnsi="宋体" w:cs="宋体"/>
      <w:sz w:val="24"/>
      <w:szCs w:val="24"/>
    </w:rPr>
  </w:style>
  <w:style w:type="paragraph" w:styleId="799">
    <w:name w:val="List Continue 3"/>
    <w:basedOn w:val="716"/>
    <w:uiPriority w:val="99"/>
    <w:semiHidden/>
    <w:unhideWhenUsed/>
    <w:qFormat/>
    <w:pPr>
      <w:ind w:left="1260"/>
      <w:spacing w:after="120" w:afterAutospacing="0"/>
    </w:pPr>
  </w:style>
  <w:style w:type="paragraph" w:styleId="800">
    <w:name w:val="index 2"/>
    <w:basedOn w:val="716"/>
    <w:next w:val="716"/>
    <w:uiPriority w:val="99"/>
    <w:semiHidden/>
    <w:unhideWhenUsed/>
    <w:qFormat/>
    <w:pPr>
      <w:ind w:left="200"/>
    </w:pPr>
  </w:style>
  <w:style w:type="paragraph" w:styleId="801">
    <w:name w:val="Title"/>
    <w:basedOn w:val="716"/>
    <w:uiPriority w:val="10"/>
    <w:qFormat/>
    <w:pPr>
      <w:jc w:val="center"/>
      <w:spacing w:before="240" w:beforeAutospacing="0" w:after="60" w:afterAutospacing="0"/>
      <w:outlineLvl w:val="0"/>
    </w:pPr>
    <w:rPr>
      <w:rFonts w:ascii="Arial" w:hAnsi="Arial"/>
      <w:b/>
      <w:sz w:val="32"/>
    </w:rPr>
  </w:style>
  <w:style w:type="paragraph" w:styleId="802">
    <w:name w:val="annotation subject"/>
    <w:basedOn w:val="745"/>
    <w:next w:val="745"/>
    <w:link w:val="1011"/>
    <w:uiPriority w:val="99"/>
    <w:semiHidden/>
    <w:qFormat/>
    <w:rPr>
      <w:b/>
      <w:bCs/>
    </w:rPr>
  </w:style>
  <w:style w:type="paragraph" w:styleId="803">
    <w:name w:val="Body Text First Indent"/>
    <w:basedOn w:val="716"/>
    <w:link w:val="976"/>
    <w:uiPriority w:val="99"/>
    <w:qFormat/>
    <w:pPr>
      <w:ind w:firstLine="200"/>
      <w:spacing w:line="360" w:lineRule="auto"/>
    </w:pPr>
    <w:rPr>
      <w:rFonts w:ascii="仿宋_GB2312" w:eastAsia="仿宋_GB2312"/>
      <w:sz w:val="30"/>
      <w:szCs w:val="30"/>
    </w:rPr>
  </w:style>
  <w:style w:type="paragraph" w:styleId="804">
    <w:name w:val="Body Text First Indent 2"/>
    <w:basedOn w:val="752"/>
    <w:next w:val="716"/>
    <w:link w:val="985"/>
    <w:uiPriority w:val="99"/>
    <w:qFormat/>
    <w:pPr>
      <w:ind w:firstLine="420"/>
      <w:spacing w:line="360" w:lineRule="auto"/>
    </w:pPr>
    <w:rPr>
      <w:rFonts w:ascii="宋体" w:hAnsi="宋体" w:eastAsia="宋体"/>
      <w:sz w:val="21"/>
      <w:szCs w:val="20"/>
    </w:rPr>
  </w:style>
  <w:style w:type="table" w:styleId="805">
    <w:name w:val="Table Grid"/>
    <w:basedOn w:val="727"/>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6">
    <w:name w:val="Strong"/>
    <w:basedOn w:val="726"/>
    <w:uiPriority w:val="22"/>
    <w:qFormat/>
    <w:rPr>
      <w:rFonts w:cs="Times New Roman"/>
      <w:b/>
    </w:rPr>
  </w:style>
  <w:style w:type="character" w:styleId="807">
    <w:name w:val="endnote reference"/>
    <w:basedOn w:val="726"/>
    <w:uiPriority w:val="99"/>
    <w:semiHidden/>
    <w:unhideWhenUsed/>
    <w:qFormat/>
    <w:rPr>
      <w:vertAlign w:val="superscript"/>
    </w:rPr>
  </w:style>
  <w:style w:type="character" w:styleId="808">
    <w:name w:val="page number"/>
    <w:basedOn w:val="726"/>
    <w:uiPriority w:val="99"/>
    <w:qFormat/>
    <w:rPr>
      <w:rFonts w:cs="Times New Roman"/>
    </w:rPr>
  </w:style>
  <w:style w:type="character" w:styleId="809">
    <w:name w:val="FollowedHyperlink"/>
    <w:basedOn w:val="726"/>
    <w:uiPriority w:val="99"/>
    <w:qFormat/>
    <w:rPr>
      <w:rFonts w:cs="Times New Roman"/>
      <w:color w:val="800080"/>
      <w:u w:val="single"/>
    </w:rPr>
  </w:style>
  <w:style w:type="character" w:styleId="810">
    <w:name w:val="Emphasis"/>
    <w:basedOn w:val="726"/>
    <w:uiPriority w:val="0"/>
    <w:qFormat/>
    <w:rPr>
      <w:i/>
    </w:rPr>
  </w:style>
  <w:style w:type="character" w:styleId="811">
    <w:name w:val="Hyperlink"/>
    <w:basedOn w:val="726"/>
    <w:uiPriority w:val="99"/>
    <w:qFormat/>
    <w:rPr>
      <w:rFonts w:cs="Times New Roman"/>
      <w:color w:val="0000ff"/>
      <w:u w:val="single"/>
    </w:rPr>
  </w:style>
  <w:style w:type="character" w:styleId="812">
    <w:name w:val="annotation reference"/>
    <w:basedOn w:val="726"/>
    <w:uiPriority w:val="99"/>
    <w:semiHidden/>
    <w:qFormat/>
    <w:rPr>
      <w:rFonts w:cs="Times New Roman"/>
      <w:sz w:val="21"/>
    </w:rPr>
  </w:style>
  <w:style w:type="character" w:styleId="813">
    <w:name w:val="footnote reference"/>
    <w:basedOn w:val="726"/>
    <w:uiPriority w:val="99"/>
    <w:unhideWhenUsed/>
    <w:qFormat/>
    <w:rPr>
      <w:vertAlign w:val="superscript"/>
    </w:rPr>
  </w:style>
  <w:style w:type="paragraph" w:styleId="814" w:customStyle="1">
    <w:name w:val="首行缩进"/>
    <w:basedOn w:val="716"/>
    <w:uiPriority w:val="0"/>
    <w:qFormat/>
    <w:pPr>
      <w:ind w:firstLine="480"/>
    </w:pPr>
    <w:rPr>
      <w:lang w:val="zh-CN"/>
    </w:rPr>
  </w:style>
  <w:style w:type="character" w:styleId="815" w:customStyle="1">
    <w:name w:val="Heading 1 Char"/>
    <w:basedOn w:val="726"/>
    <w:uiPriority w:val="9"/>
    <w:qFormat/>
    <w:rPr>
      <w:rFonts w:ascii="Arial" w:hAnsi="Arial" w:eastAsia="Arial" w:cs="Arial"/>
      <w:sz w:val="40"/>
      <w:szCs w:val="40"/>
    </w:rPr>
  </w:style>
  <w:style w:type="character" w:styleId="816" w:customStyle="1">
    <w:name w:val="Heading 2 Char"/>
    <w:basedOn w:val="726"/>
    <w:uiPriority w:val="9"/>
    <w:qFormat/>
    <w:rPr>
      <w:rFonts w:ascii="Arial" w:hAnsi="Arial" w:eastAsia="Arial" w:cs="Arial"/>
      <w:sz w:val="34"/>
    </w:rPr>
  </w:style>
  <w:style w:type="character" w:styleId="817" w:customStyle="1">
    <w:name w:val="Heading 3 Char"/>
    <w:basedOn w:val="726"/>
    <w:uiPriority w:val="9"/>
    <w:qFormat/>
    <w:rPr>
      <w:rFonts w:ascii="Arial" w:hAnsi="Arial" w:eastAsia="Arial" w:cs="Arial"/>
      <w:sz w:val="30"/>
      <w:szCs w:val="30"/>
    </w:rPr>
  </w:style>
  <w:style w:type="character" w:styleId="818" w:customStyle="1">
    <w:name w:val="Heading 4 Char"/>
    <w:basedOn w:val="726"/>
    <w:uiPriority w:val="9"/>
    <w:qFormat/>
    <w:rPr>
      <w:rFonts w:ascii="Arial" w:hAnsi="Arial" w:eastAsia="Arial" w:cs="Arial"/>
      <w:b/>
      <w:bCs/>
      <w:sz w:val="26"/>
      <w:szCs w:val="26"/>
    </w:rPr>
  </w:style>
  <w:style w:type="character" w:styleId="819" w:customStyle="1">
    <w:name w:val="Heading 5 Char"/>
    <w:basedOn w:val="726"/>
    <w:uiPriority w:val="9"/>
    <w:qFormat/>
    <w:rPr>
      <w:rFonts w:ascii="Arial" w:hAnsi="Arial" w:eastAsia="Arial" w:cs="Arial"/>
      <w:b/>
      <w:bCs/>
      <w:sz w:val="24"/>
      <w:szCs w:val="24"/>
    </w:rPr>
  </w:style>
  <w:style w:type="character" w:styleId="820" w:customStyle="1">
    <w:name w:val="Heading 6 Char"/>
    <w:basedOn w:val="726"/>
    <w:uiPriority w:val="9"/>
    <w:qFormat/>
    <w:rPr>
      <w:rFonts w:ascii="Arial" w:hAnsi="Arial" w:eastAsia="Arial" w:cs="Arial"/>
      <w:b/>
      <w:bCs/>
      <w:sz w:val="22"/>
      <w:szCs w:val="22"/>
    </w:rPr>
  </w:style>
  <w:style w:type="character" w:styleId="821" w:customStyle="1">
    <w:name w:val="Heading 7 Char"/>
    <w:basedOn w:val="726"/>
    <w:uiPriority w:val="9"/>
    <w:qFormat/>
    <w:rPr>
      <w:rFonts w:ascii="Arial" w:hAnsi="Arial" w:eastAsia="Arial" w:cs="Arial"/>
      <w:b/>
      <w:bCs/>
      <w:i/>
      <w:iCs/>
      <w:sz w:val="22"/>
      <w:szCs w:val="22"/>
    </w:rPr>
  </w:style>
  <w:style w:type="character" w:styleId="822" w:customStyle="1">
    <w:name w:val="Heading 8 Char"/>
    <w:basedOn w:val="726"/>
    <w:uiPriority w:val="9"/>
    <w:qFormat/>
    <w:rPr>
      <w:rFonts w:ascii="Arial" w:hAnsi="Arial" w:eastAsia="Arial" w:cs="Arial"/>
      <w:i/>
      <w:iCs/>
      <w:sz w:val="22"/>
      <w:szCs w:val="22"/>
    </w:rPr>
  </w:style>
  <w:style w:type="character" w:styleId="823" w:customStyle="1">
    <w:name w:val="Heading 9 Char"/>
    <w:basedOn w:val="726"/>
    <w:uiPriority w:val="9"/>
    <w:qFormat/>
    <w:rPr>
      <w:rFonts w:ascii="Arial" w:hAnsi="Arial" w:eastAsia="Arial" w:cs="Arial"/>
      <w:i/>
      <w:iCs/>
      <w:sz w:val="21"/>
      <w:szCs w:val="21"/>
    </w:rPr>
  </w:style>
  <w:style w:type="paragraph" w:styleId="824">
    <w:name w:val="No Spacing"/>
    <w:uiPriority w:val="1"/>
    <w:qFormat/>
    <w:pPr>
      <w:spacing w:before="0" w:after="0" w:line="240" w:lineRule="auto"/>
    </w:pPr>
    <w:rPr>
      <w:rFonts w:hint="default" w:ascii="Times New Roman" w:hAnsi="Times New Roman" w:eastAsia="宋体" w:cs="Times New Roman"/>
    </w:rPr>
  </w:style>
  <w:style w:type="character" w:styleId="825" w:customStyle="1">
    <w:name w:val="Title Char"/>
    <w:basedOn w:val="726"/>
    <w:uiPriority w:val="10"/>
    <w:qFormat/>
    <w:rPr>
      <w:sz w:val="48"/>
      <w:szCs w:val="48"/>
    </w:rPr>
  </w:style>
  <w:style w:type="character" w:styleId="826" w:customStyle="1">
    <w:name w:val="Subtitle Char"/>
    <w:basedOn w:val="726"/>
    <w:uiPriority w:val="11"/>
    <w:qFormat/>
    <w:rPr>
      <w:sz w:val="24"/>
      <w:szCs w:val="24"/>
    </w:rPr>
  </w:style>
  <w:style w:type="paragraph" w:styleId="827">
    <w:name w:val="Quote"/>
    <w:basedOn w:val="716"/>
    <w:next w:val="716"/>
    <w:link w:val="828"/>
    <w:uiPriority w:val="29"/>
    <w:qFormat/>
    <w:pPr>
      <w:ind w:left="720" w:right="720"/>
    </w:pPr>
    <w:rPr>
      <w:i/>
    </w:rPr>
  </w:style>
  <w:style w:type="character" w:styleId="828" w:customStyle="1">
    <w:name w:val="Quote Char"/>
    <w:link w:val="827"/>
    <w:uiPriority w:val="29"/>
    <w:qFormat/>
    <w:rPr>
      <w:i/>
    </w:rPr>
  </w:style>
  <w:style w:type="paragraph" w:styleId="829">
    <w:name w:val="Intense Quote"/>
    <w:basedOn w:val="716"/>
    <w:next w:val="716"/>
    <w:link w:val="83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0" w:customStyle="1">
    <w:name w:val="Intense Quote Char"/>
    <w:link w:val="829"/>
    <w:uiPriority w:val="30"/>
    <w:qFormat/>
    <w:rPr>
      <w:i/>
    </w:rPr>
  </w:style>
  <w:style w:type="character" w:styleId="831" w:customStyle="1">
    <w:name w:val="Header Char"/>
    <w:basedOn w:val="726"/>
    <w:uiPriority w:val="99"/>
    <w:qFormat/>
  </w:style>
  <w:style w:type="character" w:styleId="832" w:customStyle="1">
    <w:name w:val="Footer Char"/>
    <w:basedOn w:val="726"/>
    <w:uiPriority w:val="99"/>
    <w:qFormat/>
  </w:style>
  <w:style w:type="character" w:styleId="833" w:customStyle="1">
    <w:name w:val="Caption Char"/>
    <w:uiPriority w:val="99"/>
    <w:qFormat/>
  </w:style>
  <w:style w:type="table" w:styleId="834" w:customStyle="1">
    <w:name w:val="Table Grid Light"/>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5" w:customStyle="1">
    <w:name w:val="Plain Table 1"/>
    <w:basedOn w:val="72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Plain Table 2"/>
    <w:basedOn w:val="72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7" w:customStyle="1">
    <w:name w:val="Plain Table 3"/>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8" w:customStyle="1">
    <w:name w:val="Plain Table 4"/>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9" w:customStyle="1">
    <w:name w:val="Plain Table 5"/>
    <w:basedOn w:val="72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0" w:customStyle="1">
    <w:name w:val="Grid Table 1 Light"/>
    <w:basedOn w:val="72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1"/>
    <w:basedOn w:val="72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2"/>
    <w:basedOn w:val="72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3"/>
    <w:basedOn w:val="72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4"/>
    <w:basedOn w:val="72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5"/>
    <w:basedOn w:val="72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6"/>
    <w:basedOn w:val="72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7" w:customStyle="1">
    <w:name w:val="Grid Table 2"/>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8" w:customStyle="1">
    <w:name w:val="Grid Table 2 - Accent 1"/>
    <w:basedOn w:val="72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9" w:customStyle="1">
    <w:name w:val="Grid Table 2 - Accent 2"/>
    <w:basedOn w:val="72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0" w:customStyle="1">
    <w:name w:val="Grid Table 2 - Accent 3"/>
    <w:basedOn w:val="72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1" w:customStyle="1">
    <w:name w:val="Grid Table 2 - Accent 4"/>
    <w:basedOn w:val="72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2" w:customStyle="1">
    <w:name w:val="Grid Table 2 - Accent 5"/>
    <w:basedOn w:val="72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3" w:customStyle="1">
    <w:name w:val="Grid Table 2 - Accent 6"/>
    <w:basedOn w:val="72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4" w:customStyle="1">
    <w:name w:val="Grid Table 3"/>
    <w:basedOn w:val="72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1"/>
    <w:basedOn w:val="72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2"/>
    <w:basedOn w:val="72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3"/>
    <w:basedOn w:val="72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4"/>
    <w:basedOn w:val="72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5"/>
    <w:basedOn w:val="72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6"/>
    <w:basedOn w:val="72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4"/>
    <w:basedOn w:val="72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2" w:customStyle="1">
    <w:name w:val="Grid Table 4 - Accent 1"/>
    <w:basedOn w:val="72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3" w:customStyle="1">
    <w:name w:val="Grid Table 4 - Accent 2"/>
    <w:basedOn w:val="72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4" w:customStyle="1">
    <w:name w:val="Grid Table 4 - Accent 3"/>
    <w:basedOn w:val="72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5" w:customStyle="1">
    <w:name w:val="Grid Table 4 - Accent 4"/>
    <w:basedOn w:val="72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6" w:customStyle="1">
    <w:name w:val="Grid Table 4 - Accent 5"/>
    <w:basedOn w:val="72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7" w:customStyle="1">
    <w:name w:val="Grid Table 4 - Accent 6"/>
    <w:basedOn w:val="72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8" w:customStyle="1">
    <w:name w:val="Grid Table 5 Dark"/>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9" w:customStyle="1">
    <w:name w:val="Grid Table 5 Dark- Accent 1"/>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0" w:customStyle="1">
    <w:name w:val="Grid Table 5 Dark - Accent 2"/>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1" w:customStyle="1">
    <w:name w:val="Grid Table 5 Dark - Accent 3"/>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2" w:customStyle="1">
    <w:name w:val="Grid Table 5 Dark- Accent 4"/>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3" w:customStyle="1">
    <w:name w:val="Grid Table 5 Dark - Accent 5"/>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4" w:customStyle="1">
    <w:name w:val="Grid Table 5 Dark - Accent 6"/>
    <w:basedOn w:val="72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5" w:customStyle="1">
    <w:name w:val="Grid Table 6 Colorful"/>
    <w:basedOn w:val="72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6" w:customStyle="1">
    <w:name w:val="Grid Table 6 Colorful - Accent 1"/>
    <w:basedOn w:val="72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7" w:customStyle="1">
    <w:name w:val="Grid Table 6 Colorful - Accent 2"/>
    <w:basedOn w:val="72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8" w:customStyle="1">
    <w:name w:val="Grid Table 6 Colorful - Accent 3"/>
    <w:basedOn w:val="72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9" w:customStyle="1">
    <w:name w:val="Grid Table 6 Colorful - Accent 4"/>
    <w:basedOn w:val="72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0" w:customStyle="1">
    <w:name w:val="Grid Table 6 Colorful - Accent 5"/>
    <w:basedOn w:val="72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1" w:customStyle="1">
    <w:name w:val="Grid Table 6 Colorful - Accent 6"/>
    <w:basedOn w:val="72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2" w:customStyle="1">
    <w:name w:val="Grid Table 7 Colorful"/>
    <w:basedOn w:val="72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3" w:customStyle="1">
    <w:name w:val="Grid Table 7 Colorful - Accent 1"/>
    <w:basedOn w:val="72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4" w:customStyle="1">
    <w:name w:val="Grid Table 7 Colorful - Accent 2"/>
    <w:basedOn w:val="72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7 Colorful - Accent 3"/>
    <w:basedOn w:val="72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7 Colorful - Accent 4"/>
    <w:basedOn w:val="72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7 Colorful - Accent 5"/>
    <w:basedOn w:val="72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8" w:customStyle="1">
    <w:name w:val="Grid Table 7 Colorful - Accent 6"/>
    <w:basedOn w:val="72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9" w:customStyle="1">
    <w:name w:val="List Table 1 Light"/>
    <w:basedOn w:val="72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0" w:customStyle="1">
    <w:name w:val="List Table 1 Light - Accent 1"/>
    <w:basedOn w:val="72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1" w:customStyle="1">
    <w:name w:val="List Table 1 Light - Accent 2"/>
    <w:basedOn w:val="72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2" w:customStyle="1">
    <w:name w:val="List Table 1 Light - Accent 3"/>
    <w:basedOn w:val="72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3" w:customStyle="1">
    <w:name w:val="List Table 1 Light - Accent 4"/>
    <w:basedOn w:val="72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4" w:customStyle="1">
    <w:name w:val="List Table 1 Light - Accent 5"/>
    <w:basedOn w:val="72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5" w:customStyle="1">
    <w:name w:val="List Table 1 Light - Accent 6"/>
    <w:basedOn w:val="72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6" w:customStyle="1">
    <w:name w:val="List Table 2"/>
    <w:basedOn w:val="72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7" w:customStyle="1">
    <w:name w:val="List Table 2 - Accent 1"/>
    <w:basedOn w:val="72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8" w:customStyle="1">
    <w:name w:val="List Table 2 - Accent 2"/>
    <w:basedOn w:val="72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9" w:customStyle="1">
    <w:name w:val="List Table 2 - Accent 3"/>
    <w:basedOn w:val="72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0" w:customStyle="1">
    <w:name w:val="List Table 2 - Accent 4"/>
    <w:basedOn w:val="72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1" w:customStyle="1">
    <w:name w:val="List Table 2 - Accent 5"/>
    <w:basedOn w:val="72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2" w:customStyle="1">
    <w:name w:val="List Table 2 - Accent 6"/>
    <w:basedOn w:val="72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3" w:customStyle="1">
    <w:name w:val="List Table 3"/>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3 - Accent 1"/>
    <w:basedOn w:val="72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3 - Accent 2"/>
    <w:basedOn w:val="72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6" w:customStyle="1">
    <w:name w:val="List Table 3 - Accent 3"/>
    <w:basedOn w:val="72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7" w:customStyle="1">
    <w:name w:val="List Table 3 - Accent 4"/>
    <w:basedOn w:val="72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8" w:customStyle="1">
    <w:name w:val="List Table 3 - Accent 5"/>
    <w:basedOn w:val="72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9" w:customStyle="1">
    <w:name w:val="List Table 3 - Accent 6"/>
    <w:basedOn w:val="72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0" w:customStyle="1">
    <w:name w:val="List Table 4"/>
    <w:basedOn w:val="72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1" w:customStyle="1">
    <w:name w:val="List Table 4 - Accent 1"/>
    <w:basedOn w:val="72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2" w:customStyle="1">
    <w:name w:val="List Table 4 - Accent 2"/>
    <w:basedOn w:val="72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3" w:customStyle="1">
    <w:name w:val="List Table 4 - Accent 3"/>
    <w:basedOn w:val="72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4" w:customStyle="1">
    <w:name w:val="List Table 4 - Accent 4"/>
    <w:basedOn w:val="72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5" w:customStyle="1">
    <w:name w:val="List Table 4 - Accent 5"/>
    <w:basedOn w:val="72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6" w:customStyle="1">
    <w:name w:val="List Table 4 - Accent 6"/>
    <w:basedOn w:val="72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7" w:customStyle="1">
    <w:name w:val="List Table 5 Dark"/>
    <w:basedOn w:val="72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8" w:customStyle="1">
    <w:name w:val="List Table 5 Dark - Accent 1"/>
    <w:basedOn w:val="72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9" w:customStyle="1">
    <w:name w:val="List Table 5 Dark - Accent 2"/>
    <w:basedOn w:val="72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0" w:customStyle="1">
    <w:name w:val="List Table 5 Dark - Accent 3"/>
    <w:basedOn w:val="72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4"/>
    <w:basedOn w:val="72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5"/>
    <w:basedOn w:val="72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6"/>
    <w:basedOn w:val="72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6 Colorful"/>
    <w:basedOn w:val="72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5" w:customStyle="1">
    <w:name w:val="List Table 6 Colorful - Accent 1"/>
    <w:basedOn w:val="72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6" w:customStyle="1">
    <w:name w:val="List Table 6 Colorful - Accent 2"/>
    <w:basedOn w:val="72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7" w:customStyle="1">
    <w:name w:val="List Table 6 Colorful - Accent 3"/>
    <w:basedOn w:val="72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8" w:customStyle="1">
    <w:name w:val="List Table 6 Colorful - Accent 4"/>
    <w:basedOn w:val="72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9" w:customStyle="1">
    <w:name w:val="List Table 6 Colorful - Accent 5"/>
    <w:basedOn w:val="72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0" w:customStyle="1">
    <w:name w:val="List Table 6 Colorful - Accent 6"/>
    <w:basedOn w:val="72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1" w:customStyle="1">
    <w:name w:val="List Table 7 Colorful"/>
    <w:basedOn w:val="72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2" w:customStyle="1">
    <w:name w:val="List Table 7 Colorful - Accent 1"/>
    <w:basedOn w:val="72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3" w:customStyle="1">
    <w:name w:val="List Table 7 Colorful - Accent 2"/>
    <w:basedOn w:val="72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4" w:customStyle="1">
    <w:name w:val="List Table 7 Colorful - Accent 3"/>
    <w:basedOn w:val="72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5" w:customStyle="1">
    <w:name w:val="List Table 7 Colorful - Accent 4"/>
    <w:basedOn w:val="72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6" w:customStyle="1">
    <w:name w:val="List Table 7 Colorful - Accent 5"/>
    <w:basedOn w:val="72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7" w:customStyle="1">
    <w:name w:val="List Table 7 Colorful - Accent 6"/>
    <w:basedOn w:val="72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8" w:customStyle="1">
    <w:name w:val="Lined - Accent"/>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Lined - Accent 1"/>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Lined - Accent 2"/>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Lined - Accent 3"/>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Lined - Accent 4"/>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Lined - Accent 5"/>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Lined - Accent 6"/>
    <w:basedOn w:val="72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amp; Lined - Accent"/>
    <w:basedOn w:val="72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6" w:customStyle="1">
    <w:name w:val="Bordered &amp; Lined - Accent 1"/>
    <w:basedOn w:val="72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7" w:customStyle="1">
    <w:name w:val="Bordered &amp; Lined - Accent 2"/>
    <w:basedOn w:val="72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8" w:customStyle="1">
    <w:name w:val="Bordered &amp; Lined - Accent 3"/>
    <w:basedOn w:val="72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9" w:customStyle="1">
    <w:name w:val="Bordered &amp; Lined - Accent 4"/>
    <w:basedOn w:val="72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0" w:customStyle="1">
    <w:name w:val="Bordered &amp; Lined - Accent 5"/>
    <w:basedOn w:val="72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1" w:customStyle="1">
    <w:name w:val="Bordered &amp; Lined - Accent 6"/>
    <w:basedOn w:val="72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2" w:customStyle="1">
    <w:name w:val="Bordered"/>
    <w:basedOn w:val="72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3" w:customStyle="1">
    <w:name w:val="Bordered - Accent 1"/>
    <w:basedOn w:val="72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4" w:customStyle="1">
    <w:name w:val="Bordered - Accent 2"/>
    <w:basedOn w:val="72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5" w:customStyle="1">
    <w:name w:val="Bordered - Accent 3"/>
    <w:basedOn w:val="72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6" w:customStyle="1">
    <w:name w:val="Bordered - Accent 4"/>
    <w:basedOn w:val="72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7" w:customStyle="1">
    <w:name w:val="Bordered - Accent 5"/>
    <w:basedOn w:val="72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8" w:customStyle="1">
    <w:name w:val="Bordered - Accent 6"/>
    <w:basedOn w:val="72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9" w:customStyle="1">
    <w:name w:val="Footnote Text Char"/>
    <w:uiPriority w:val="99"/>
    <w:qFormat/>
    <w:rPr>
      <w:sz w:val="18"/>
    </w:rPr>
  </w:style>
  <w:style w:type="character" w:styleId="960" w:customStyle="1">
    <w:name w:val="Endnote Text Char"/>
    <w:uiPriority w:val="99"/>
    <w:qFormat/>
    <w:rPr>
      <w:sz w:val="20"/>
    </w:rPr>
  </w:style>
  <w:style w:type="paragraph" w:styleId="961" w:customStyle="1">
    <w:name w:val="TOC Heading"/>
    <w:uiPriority w:val="39"/>
    <w:unhideWhenUsed/>
    <w:qFormat/>
    <w:rPr>
      <w:rFonts w:hint="default" w:ascii="Times New Roman" w:hAnsi="Times New Roman" w:eastAsia="宋体" w:cs="Times New Roman"/>
    </w:rPr>
  </w:style>
  <w:style w:type="paragraph" w:styleId="962"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character" w:styleId="963" w:customStyle="1">
    <w:name w:val="标题 4 字符"/>
    <w:basedOn w:val="726"/>
    <w:link w:val="720"/>
    <w:uiPriority w:val="99"/>
    <w:qFormat/>
    <w:rPr>
      <w:rFonts w:ascii="Arial" w:hAnsi="Arial" w:eastAsia="黑体" w:cs="Arial"/>
      <w:b/>
      <w:bCs/>
      <w:sz w:val="28"/>
      <w:szCs w:val="28"/>
    </w:rPr>
  </w:style>
  <w:style w:type="character" w:styleId="964" w:customStyle="1">
    <w:name w:val="标题 5 字符"/>
    <w:basedOn w:val="726"/>
    <w:link w:val="721"/>
    <w:uiPriority w:val="99"/>
    <w:qFormat/>
    <w:rPr>
      <w:rFonts w:ascii="宋体" w:hAnsi="Times New Roman" w:eastAsia="宋体" w:cs="Times New Roman"/>
      <w:color w:val="000000"/>
      <w:sz w:val="28"/>
      <w:szCs w:val="28"/>
    </w:rPr>
  </w:style>
  <w:style w:type="paragraph" w:styleId="965" w:customStyle="1">
    <w:name w:val="段"/>
    <w:next w:val="716"/>
    <w:uiPriority w:val="0"/>
    <w:qFormat/>
    <w:pPr>
      <w:ind w:firstLine="200"/>
      <w:jc w:val="both"/>
      <w:widowControl w:val="off"/>
    </w:pPr>
    <w:rPr>
      <w:rFonts w:hint="default" w:ascii="宋体" w:hAnsi="宋体" w:eastAsia="宋体" w:cs="宋体"/>
      <w:color w:val="000000"/>
      <w:sz w:val="21"/>
      <w:szCs w:val="21"/>
      <w:lang w:val="en-US" w:eastAsia="zh-CN" w:bidi="ar-SA"/>
    </w:rPr>
  </w:style>
  <w:style w:type="character" w:styleId="966" w:customStyle="1">
    <w:name w:val="标题 1 字符"/>
    <w:basedOn w:val="726"/>
    <w:link w:val="717"/>
    <w:uiPriority w:val="99"/>
    <w:qFormat/>
    <w:rPr>
      <w:rFonts w:ascii="方正仿宋_GB2312" w:hAnsi="Times New Roman" w:eastAsia="方正仿宋_GB2312" w:cs="Times New Roman"/>
      <w:sz w:val="28"/>
      <w:szCs w:val="28"/>
    </w:rPr>
  </w:style>
  <w:style w:type="character" w:styleId="967" w:customStyle="1">
    <w:name w:val="标题 2 字符"/>
    <w:basedOn w:val="726"/>
    <w:link w:val="718"/>
    <w:uiPriority w:val="99"/>
    <w:qFormat/>
    <w:rPr>
      <w:rFonts w:ascii="Arial" w:hAnsi="Arial" w:eastAsia="幼圆" w:cs="Arial"/>
      <w:b/>
      <w:bCs/>
      <w:sz w:val="44"/>
      <w:szCs w:val="44"/>
    </w:rPr>
  </w:style>
  <w:style w:type="character" w:styleId="968" w:customStyle="1">
    <w:name w:val="标题 3 字符"/>
    <w:basedOn w:val="726"/>
    <w:link w:val="719"/>
    <w:uiPriority w:val="99"/>
    <w:qFormat/>
    <w:rPr>
      <w:rFonts w:ascii="Times New Roman" w:hAnsi="Times New Roman" w:eastAsia="宋体" w:cs="Times New Roman"/>
      <w:b/>
      <w:bCs/>
      <w:sz w:val="32"/>
      <w:szCs w:val="32"/>
    </w:rPr>
  </w:style>
  <w:style w:type="character" w:styleId="969" w:customStyle="1">
    <w:name w:val="标题 6 字符"/>
    <w:basedOn w:val="726"/>
    <w:link w:val="722"/>
    <w:uiPriority w:val="99"/>
    <w:qFormat/>
    <w:rPr>
      <w:rFonts w:ascii="Arial" w:hAnsi="Arial" w:eastAsia="黑体" w:cs="Times New Roman"/>
      <w:b/>
      <w:bCs/>
      <w:sz w:val="24"/>
      <w:szCs w:val="24"/>
    </w:rPr>
  </w:style>
  <w:style w:type="character" w:styleId="970" w:customStyle="1">
    <w:name w:val="标题 7 字符"/>
    <w:basedOn w:val="726"/>
    <w:link w:val="723"/>
    <w:uiPriority w:val="99"/>
    <w:qFormat/>
    <w:rPr>
      <w:rFonts w:ascii="Times New Roman" w:hAnsi="Times New Roman" w:eastAsia="宋体" w:cs="Times New Roman"/>
      <w:b/>
      <w:bCs/>
      <w:sz w:val="24"/>
      <w:szCs w:val="24"/>
    </w:rPr>
  </w:style>
  <w:style w:type="character" w:styleId="971" w:customStyle="1">
    <w:name w:val="标题 8 字符"/>
    <w:basedOn w:val="726"/>
    <w:link w:val="724"/>
    <w:uiPriority w:val="99"/>
    <w:qFormat/>
    <w:rPr>
      <w:rFonts w:ascii="Arial" w:hAnsi="Arial" w:eastAsia="黑体" w:cs="Times New Roman"/>
      <w:sz w:val="24"/>
      <w:szCs w:val="24"/>
    </w:rPr>
  </w:style>
  <w:style w:type="character" w:styleId="972" w:customStyle="1">
    <w:name w:val="标题 9 字符"/>
    <w:basedOn w:val="726"/>
    <w:link w:val="725"/>
    <w:uiPriority w:val="99"/>
    <w:qFormat/>
    <w:rPr>
      <w:rFonts w:ascii="Arial" w:hAnsi="Arial" w:eastAsia="黑体" w:cs="Times New Roman"/>
      <w:sz w:val="21"/>
      <w:szCs w:val="21"/>
    </w:rPr>
  </w:style>
  <w:style w:type="character" w:styleId="973" w:customStyle="1">
    <w:name w:val="批注文字 Char1"/>
    <w:basedOn w:val="726"/>
    <w:uiPriority w:val="99"/>
    <w:semiHidden/>
    <w:qFormat/>
    <w:rPr>
      <w:rFonts w:ascii="Times New Roman" w:hAnsi="Times New Roman" w:eastAsia="宋体" w:cs="Times New Roman"/>
      <w:sz w:val="21"/>
      <w:szCs w:val="21"/>
    </w:rPr>
  </w:style>
  <w:style w:type="character" w:styleId="974" w:customStyle="1">
    <w:name w:val="批注主题 Char1"/>
    <w:basedOn w:val="973"/>
    <w:uiPriority w:val="99"/>
    <w:semiHidden/>
    <w:qFormat/>
    <w:rPr>
      <w:rFonts w:ascii="Times New Roman" w:hAnsi="Times New Roman" w:eastAsia="宋体" w:cs="Times New Roman"/>
      <w:b/>
      <w:bCs/>
      <w:sz w:val="21"/>
      <w:szCs w:val="21"/>
    </w:rPr>
  </w:style>
  <w:style w:type="character" w:styleId="975" w:customStyle="1">
    <w:name w:val="正文文本 字符"/>
    <w:basedOn w:val="726"/>
    <w:link w:val="751"/>
    <w:uiPriority w:val="99"/>
    <w:qFormat/>
    <w:rPr>
      <w:rFonts w:ascii="方正仿宋_GB2312" w:hAnsi="Arial" w:eastAsia="方正仿宋_GB2312" w:cs="Times New Roman"/>
      <w:sz w:val="28"/>
      <w:szCs w:val="28"/>
    </w:rPr>
  </w:style>
  <w:style w:type="character" w:styleId="976" w:customStyle="1">
    <w:name w:val="正文文本首行缩进 字符"/>
    <w:basedOn w:val="975"/>
    <w:link w:val="803"/>
    <w:uiPriority w:val="99"/>
    <w:qFormat/>
    <w:rPr>
      <w:rFonts w:ascii="仿宋_GB2312" w:hAnsi="Times New Roman" w:eastAsia="仿宋_GB2312" w:cs="Times New Roman"/>
      <w:sz w:val="30"/>
      <w:szCs w:val="30"/>
    </w:rPr>
  </w:style>
  <w:style w:type="character" w:styleId="977" w:customStyle="1">
    <w:name w:val="文档结构图 字符"/>
    <w:basedOn w:val="726"/>
    <w:link w:val="743"/>
    <w:uiPriority w:val="99"/>
    <w:semiHidden/>
    <w:qFormat/>
    <w:rPr>
      <w:rFonts w:ascii="Times New Roman" w:hAnsi="Times New Roman" w:eastAsia="宋体" w:cs="Times New Roman"/>
      <w:sz w:val="21"/>
      <w:szCs w:val="21"/>
      <w:shd w:val="clear" w:color="auto" w:fill="000080"/>
    </w:rPr>
  </w:style>
  <w:style w:type="character" w:styleId="978" w:customStyle="1">
    <w:name w:val="正文文本 3 字符"/>
    <w:basedOn w:val="726"/>
    <w:link w:val="748"/>
    <w:uiPriority w:val="99"/>
    <w:qFormat/>
    <w:rPr>
      <w:rFonts w:ascii="仿宋_GB2312" w:hAnsi="Arial" w:eastAsia="仿宋_GB2312" w:cs="Times New Roman"/>
      <w:sz w:val="32"/>
      <w:szCs w:val="32"/>
    </w:rPr>
  </w:style>
  <w:style w:type="character" w:styleId="979" w:customStyle="1">
    <w:name w:val="正文文本缩进 字符"/>
    <w:basedOn w:val="726"/>
    <w:link w:val="752"/>
    <w:uiPriority w:val="99"/>
    <w:qFormat/>
    <w:rPr>
      <w:rFonts w:ascii="方正仿宋_GB2312" w:hAnsi="Times New Roman" w:eastAsia="方正仿宋_GB2312" w:cs="Times New Roman"/>
      <w:sz w:val="32"/>
      <w:szCs w:val="32"/>
    </w:rPr>
  </w:style>
  <w:style w:type="character" w:styleId="980" w:customStyle="1">
    <w:name w:val="纯文本 字符"/>
    <w:basedOn w:val="726"/>
    <w:link w:val="763"/>
    <w:uiPriority w:val="0"/>
    <w:qFormat/>
    <w:rPr>
      <w:rFonts w:ascii="宋体" w:hAnsi="Courier New" w:eastAsia="宋体" w:cs="Courier New"/>
      <w:sz w:val="21"/>
      <w:szCs w:val="21"/>
    </w:rPr>
  </w:style>
  <w:style w:type="character" w:styleId="981" w:customStyle="1">
    <w:name w:val="日期 字符"/>
    <w:basedOn w:val="726"/>
    <w:link w:val="768"/>
    <w:uiPriority w:val="99"/>
    <w:qFormat/>
    <w:rPr>
      <w:rFonts w:ascii="Times New Roman" w:hAnsi="Times New Roman" w:eastAsia="宋体" w:cs="Times New Roman"/>
      <w:sz w:val="24"/>
      <w:szCs w:val="24"/>
    </w:rPr>
  </w:style>
  <w:style w:type="character" w:styleId="982" w:customStyle="1">
    <w:name w:val="正文文本缩进 2 字符"/>
    <w:basedOn w:val="726"/>
    <w:link w:val="769"/>
    <w:uiPriority w:val="99"/>
    <w:qFormat/>
    <w:rPr>
      <w:rFonts w:ascii="Arial" w:hAnsi="Arial" w:eastAsia="仿宋_GB2312" w:cs="Arial"/>
      <w:sz w:val="32"/>
      <w:szCs w:val="32"/>
    </w:rPr>
  </w:style>
  <w:style w:type="character" w:styleId="983" w:customStyle="1">
    <w:name w:val="批注框文本 Char1"/>
    <w:basedOn w:val="726"/>
    <w:uiPriority w:val="99"/>
    <w:semiHidden/>
    <w:qFormat/>
    <w:rPr>
      <w:rFonts w:ascii="Times New Roman" w:hAnsi="Times New Roman" w:eastAsia="宋体" w:cs="Times New Roman"/>
      <w:sz w:val="18"/>
      <w:szCs w:val="18"/>
    </w:rPr>
  </w:style>
  <w:style w:type="character" w:styleId="984" w:customStyle="1">
    <w:name w:val="页脚 字符"/>
    <w:basedOn w:val="726"/>
    <w:link w:val="773"/>
    <w:uiPriority w:val="99"/>
    <w:qFormat/>
    <w:rPr>
      <w:rFonts w:ascii="Times New Roman" w:hAnsi="Times New Roman" w:eastAsia="宋体" w:cs="Times New Roman"/>
      <w:sz w:val="18"/>
      <w:szCs w:val="18"/>
    </w:rPr>
  </w:style>
  <w:style w:type="character" w:styleId="985" w:customStyle="1">
    <w:name w:val="正文文本首行缩进 2 字符"/>
    <w:basedOn w:val="979"/>
    <w:link w:val="804"/>
    <w:uiPriority w:val="99"/>
    <w:qFormat/>
    <w:rPr>
      <w:rFonts w:ascii="宋体" w:hAnsi="宋体" w:eastAsia="宋体" w:cs="Times New Roman"/>
      <w:sz w:val="20"/>
      <w:szCs w:val="20"/>
    </w:rPr>
  </w:style>
  <w:style w:type="character" w:styleId="986" w:customStyle="1">
    <w:name w:val="页眉 字符"/>
    <w:basedOn w:val="726"/>
    <w:link w:val="774"/>
    <w:uiPriority w:val="99"/>
    <w:qFormat/>
    <w:rPr>
      <w:rFonts w:ascii="Times New Roman" w:hAnsi="Times New Roman" w:eastAsia="宋体" w:cs="Times New Roman"/>
      <w:sz w:val="18"/>
      <w:szCs w:val="18"/>
    </w:rPr>
  </w:style>
  <w:style w:type="character" w:styleId="987" w:customStyle="1">
    <w:name w:val="正文文本缩进 3 字符"/>
    <w:basedOn w:val="726"/>
    <w:link w:val="787"/>
    <w:uiPriority w:val="99"/>
    <w:qFormat/>
    <w:rPr>
      <w:rFonts w:ascii="Arial" w:hAnsi="Arial" w:eastAsia="仿宋_GB2312" w:cs="Arial"/>
      <w:color w:val="ffff00"/>
      <w:sz w:val="32"/>
      <w:szCs w:val="32"/>
    </w:rPr>
  </w:style>
  <w:style w:type="character" w:styleId="988" w:customStyle="1">
    <w:name w:val="正文文本 2 字符"/>
    <w:basedOn w:val="726"/>
    <w:link w:val="793"/>
    <w:uiPriority w:val="99"/>
    <w:qFormat/>
    <w:rPr>
      <w:rFonts w:ascii="方正仿宋_GB2312" w:hAnsi="Times New Roman" w:eastAsia="方正仿宋_GB2312" w:cs="Times New Roman"/>
      <w:sz w:val="28"/>
      <w:szCs w:val="28"/>
    </w:rPr>
  </w:style>
  <w:style w:type="character" w:styleId="989" w:customStyle="1">
    <w:name w:val="正文缩进 字符"/>
    <w:link w:val="729"/>
    <w:uiPriority w:val="99"/>
    <w:qFormat/>
    <w:rPr>
      <w:rFonts w:ascii="Times New Roman" w:hAnsi="Times New Roman" w:eastAsia="宋体"/>
      <w:sz w:val="21"/>
    </w:rPr>
  </w:style>
  <w:style w:type="paragraph" w:styleId="990" w:customStyle="1">
    <w:name w:val="普通 (Web)"/>
    <w:basedOn w:val="716"/>
    <w:uiPriority w:val="99"/>
    <w:qFormat/>
    <w:pPr>
      <w:jc w:val="left"/>
      <w:spacing w:before="100" w:beforeAutospacing="1" w:after="100" w:afterAutospacing="1"/>
      <w:widowControl/>
    </w:pPr>
    <w:rPr>
      <w:rFonts w:ascii="宋体" w:hAnsi="宋体"/>
      <w:sz w:val="24"/>
      <w:szCs w:val="24"/>
    </w:rPr>
  </w:style>
  <w:style w:type="paragraph" w:styleId="991" w:customStyle="1">
    <w:name w:val="标题3"/>
    <w:basedOn w:val="716"/>
    <w:next w:val="716"/>
    <w:uiPriority w:val="99"/>
    <w:qFormat/>
    <w:pPr>
      <w:ind w:firstLine="624"/>
      <w:spacing w:line="590" w:lineRule="atLeast"/>
    </w:pPr>
    <w:rPr>
      <w:rFonts w:ascii="方正锐正黑_GBK 中" w:eastAsia="方正锐正黑_GBK 中"/>
      <w:sz w:val="32"/>
      <w:szCs w:val="32"/>
    </w:rPr>
  </w:style>
  <w:style w:type="paragraph" w:styleId="992" w:customStyle="1">
    <w:name w:val="标题1"/>
    <w:basedOn w:val="716"/>
    <w:next w:val="716"/>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93" w:customStyle="1">
    <w:name w:val="附录1"/>
    <w:uiPriority w:val="99"/>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94" w:customStyle="1">
    <w:name w:val="4"/>
    <w:basedOn w:val="716"/>
    <w:next w:val="787"/>
    <w:uiPriority w:val="99"/>
    <w:qFormat/>
    <w:pPr>
      <w:ind w:firstLine="420"/>
      <w:spacing w:line="360" w:lineRule="auto"/>
    </w:pPr>
    <w:rPr>
      <w:color w:val="ff0000"/>
      <w:sz w:val="24"/>
      <w:szCs w:val="24"/>
    </w:rPr>
  </w:style>
  <w:style w:type="paragraph" w:styleId="995" w:customStyle="1">
    <w:name w:val="样式1"/>
    <w:basedOn w:val="716"/>
    <w:uiPriority w:val="99"/>
    <w:qFormat/>
    <w:pPr>
      <w:ind w:left="709" w:hanging="709"/>
      <w:tabs>
        <w:tab w:val="left" w:pos="709" w:leader="none"/>
      </w:tabs>
    </w:pPr>
    <w:rPr>
      <w:rFonts w:ascii="宋体" w:hAnsi="宋体"/>
    </w:rPr>
  </w:style>
  <w:style w:type="paragraph" w:styleId="996" w:customStyle="1">
    <w:name w:val="普通正文"/>
    <w:basedOn w:val="716"/>
    <w:uiPriority w:val="99"/>
    <w:qFormat/>
    <w:pPr>
      <w:ind w:firstLine="480"/>
      <w:jc w:val="left"/>
      <w:spacing w:before="120" w:after="120" w:line="360" w:lineRule="auto"/>
    </w:pPr>
    <w:rPr>
      <w:rFonts w:ascii="Arial" w:hAnsi="Arial"/>
      <w:sz w:val="24"/>
      <w:szCs w:val="24"/>
    </w:rPr>
  </w:style>
  <w:style w:type="paragraph" w:styleId="997" w:customStyle="1">
    <w:name w:val="Body Text(ch)"/>
    <w:basedOn w:val="716"/>
    <w:next w:val="751"/>
    <w:uiPriority w:val="99"/>
    <w:qFormat/>
    <w:pPr>
      <w:spacing w:after="120"/>
    </w:pPr>
    <w:rPr>
      <w:rFonts w:ascii="宋体" w:hAnsi="Arial"/>
      <w:bCs/>
      <w:iCs/>
      <w:szCs w:val="24"/>
    </w:rPr>
  </w:style>
  <w:style w:type="paragraph" w:styleId="998" w:customStyle="1">
    <w:name w:val="图标"/>
    <w:basedOn w:val="716"/>
    <w:next w:val="716"/>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99" w:customStyle="1">
    <w:name w:val="xl25"/>
    <w:basedOn w:val="716"/>
    <w:uiPriority w:val="99"/>
    <w:qFormat/>
    <w:pPr>
      <w:jc w:val="center"/>
      <w:spacing w:before="100" w:beforeAutospacing="1" w:after="100" w:afterAutospacing="1"/>
      <w:widowControl/>
    </w:pPr>
    <w:rPr>
      <w:rFonts w:ascii="Arial Black" w:hAnsi="Arial Black" w:eastAsia="Arial Black" w:cs="Arial Black"/>
      <w:sz w:val="24"/>
      <w:szCs w:val="24"/>
    </w:rPr>
  </w:style>
  <w:style w:type="paragraph" w:styleId="1000" w:customStyle="1">
    <w:name w:val="font5"/>
    <w:basedOn w:val="716"/>
    <w:uiPriority w:val="99"/>
    <w:qFormat/>
    <w:pPr>
      <w:jc w:val="left"/>
      <w:spacing w:before="100" w:beforeAutospacing="1" w:after="100" w:afterAutospacing="1"/>
      <w:widowControl/>
    </w:pPr>
    <w:rPr>
      <w:rFonts w:ascii="宋体" w:hAnsi="宋体"/>
      <w:sz w:val="28"/>
      <w:szCs w:val="28"/>
    </w:rPr>
  </w:style>
  <w:style w:type="paragraph" w:styleId="1001" w:customStyle="1">
    <w:name w:val="font6"/>
    <w:basedOn w:val="716"/>
    <w:uiPriority w:val="99"/>
    <w:qFormat/>
    <w:pPr>
      <w:jc w:val="left"/>
      <w:spacing w:before="100" w:beforeAutospacing="1" w:after="100" w:afterAutospacing="1"/>
      <w:widowControl/>
    </w:pPr>
    <w:rPr>
      <w:rFonts w:ascii="宋体" w:hAnsi="宋体"/>
      <w:sz w:val="28"/>
      <w:szCs w:val="28"/>
      <w:u w:val="single"/>
    </w:rPr>
  </w:style>
  <w:style w:type="paragraph" w:styleId="1002" w:customStyle="1">
    <w:name w:val="font7"/>
    <w:basedOn w:val="716"/>
    <w:uiPriority w:val="99"/>
    <w:qFormat/>
    <w:pPr>
      <w:jc w:val="left"/>
      <w:spacing w:before="100" w:beforeAutospacing="1" w:after="100" w:afterAutospacing="1"/>
      <w:widowControl/>
    </w:pPr>
    <w:rPr>
      <w:rFonts w:ascii="宋体" w:hAnsi="宋体"/>
      <w:sz w:val="18"/>
      <w:szCs w:val="18"/>
    </w:rPr>
  </w:style>
  <w:style w:type="paragraph" w:styleId="1003" w:customStyle="1">
    <w:name w:val="xl24"/>
    <w:basedOn w:val="7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4" w:customStyle="1">
    <w:name w:val="xl26"/>
    <w:basedOn w:val="71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05" w:customStyle="1">
    <w:name w:val="xl27"/>
    <w:basedOn w:val="71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06" w:customStyle="1">
    <w:name w:val="xl28"/>
    <w:basedOn w:val="716"/>
    <w:uiPriority w:val="99"/>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07" w:customStyle="1">
    <w:name w:val="xl29"/>
    <w:basedOn w:val="716"/>
    <w:uiPriority w:val="99"/>
    <w:qFormat/>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08" w:customStyle="1">
    <w:name w:val="xl30"/>
    <w:basedOn w:val="716"/>
    <w:uiPriority w:val="99"/>
    <w:qFormat/>
    <w:pPr>
      <w:jc w:val="center"/>
      <w:spacing w:before="100" w:beforeAutospacing="1" w:after="100" w:afterAutospacing="1"/>
      <w:widowControl/>
    </w:pPr>
    <w:rPr>
      <w:rFonts w:ascii="宋体" w:hAnsi="宋体"/>
      <w:b/>
      <w:bCs/>
      <w:sz w:val="36"/>
      <w:szCs w:val="36"/>
    </w:rPr>
  </w:style>
  <w:style w:type="paragraph" w:styleId="1009" w:customStyle="1">
    <w:name w:val="Char"/>
    <w:basedOn w:val="743"/>
    <w:uiPriority w:val="0"/>
    <w:qFormat/>
    <w:rPr>
      <w:rFonts w:ascii="Tahoma" w:hAnsi="Tahoma"/>
      <w:sz w:val="24"/>
      <w:szCs w:val="24"/>
    </w:rPr>
  </w:style>
  <w:style w:type="character" w:styleId="1010" w:customStyle="1">
    <w:name w:val="批注文字 字符"/>
    <w:basedOn w:val="726"/>
    <w:link w:val="745"/>
    <w:uiPriority w:val="99"/>
    <w:semiHidden/>
    <w:qFormat/>
    <w:rPr>
      <w:rFonts w:ascii="Times New Roman" w:hAnsi="Times New Roman" w:eastAsia="宋体" w:cs="Times New Roman"/>
      <w:sz w:val="21"/>
      <w:szCs w:val="21"/>
    </w:rPr>
  </w:style>
  <w:style w:type="character" w:styleId="1011" w:customStyle="1">
    <w:name w:val="批注主题 字符"/>
    <w:basedOn w:val="1010"/>
    <w:link w:val="802"/>
    <w:uiPriority w:val="99"/>
    <w:semiHidden/>
    <w:qFormat/>
    <w:rPr>
      <w:rFonts w:ascii="Times New Roman" w:hAnsi="Times New Roman" w:eastAsia="宋体" w:cs="Times New Roman"/>
      <w:b/>
      <w:bCs/>
      <w:sz w:val="21"/>
      <w:szCs w:val="21"/>
    </w:rPr>
  </w:style>
  <w:style w:type="character" w:styleId="1012" w:customStyle="1">
    <w:name w:val="批注框文本 字符"/>
    <w:basedOn w:val="726"/>
    <w:link w:val="772"/>
    <w:uiPriority w:val="99"/>
    <w:semiHidden/>
    <w:qFormat/>
    <w:rPr>
      <w:rFonts w:ascii="Times New Roman" w:hAnsi="Times New Roman" w:eastAsia="宋体" w:cs="Times New Roman"/>
      <w:sz w:val="18"/>
      <w:szCs w:val="18"/>
    </w:rPr>
  </w:style>
  <w:style w:type="paragraph" w:styleId="1013" w:customStyle="1">
    <w:name w:val="table_1stline"/>
    <w:basedOn w:val="716"/>
    <w:uiPriority w:val="99"/>
    <w:qFormat/>
    <w:pPr>
      <w:jc w:val="left"/>
      <w:spacing w:before="120"/>
      <w:widowControl/>
    </w:pPr>
    <w:rPr>
      <w:bCs/>
      <w:sz w:val="20"/>
      <w:szCs w:val="20"/>
      <w:lang w:val="de-DE" w:eastAsia="de-DE"/>
    </w:rPr>
  </w:style>
  <w:style w:type="paragraph" w:styleId="1014" w:customStyle="1">
    <w:name w:val="table_lines"/>
    <w:basedOn w:val="716"/>
    <w:uiPriority w:val="99"/>
    <w:qFormat/>
    <w:pPr>
      <w:jc w:val="left"/>
      <w:widowControl/>
    </w:pPr>
    <w:rPr>
      <w:sz w:val="20"/>
      <w:szCs w:val="20"/>
      <w:lang w:val="de-DE" w:eastAsia="de-DE"/>
    </w:rPr>
  </w:style>
  <w:style w:type="character" w:styleId="1015" w:customStyle="1">
    <w:name w:val="font5 Char"/>
    <w:uiPriority w:val="99"/>
    <w:qFormat/>
    <w:rPr>
      <w:rFonts w:ascii="宋体" w:hAnsi="宋体" w:eastAsia="宋体"/>
      <w:sz w:val="28"/>
      <w:lang w:val="en-US" w:eastAsia="zh-CN"/>
    </w:rPr>
  </w:style>
  <w:style w:type="paragraph" w:styleId="1016" w:customStyle="1">
    <w:name w:val="Char Char Char Char"/>
    <w:basedOn w:val="743"/>
    <w:uiPriority w:val="99"/>
    <w:qFormat/>
    <w:pPr>
      <w:spacing w:line="360" w:lineRule="auto"/>
    </w:pPr>
    <w:rPr>
      <w:rFonts w:ascii="Tahoma" w:hAnsi="Tahoma"/>
      <w:sz w:val="24"/>
      <w:szCs w:val="24"/>
    </w:rPr>
  </w:style>
  <w:style w:type="paragraph" w:styleId="1017" w:customStyle="1">
    <w:name w:val="Char Char Char Char Char Char Char Char"/>
    <w:basedOn w:val="716"/>
    <w:uiPriority w:val="99"/>
    <w:qFormat/>
    <w:pPr>
      <w:jc w:val="left"/>
      <w:spacing w:after="160" w:line="240" w:lineRule="exact"/>
      <w:widowControl/>
    </w:pPr>
    <w:rPr>
      <w:rFonts w:ascii="Verdana" w:hAnsi="Verdana"/>
      <w:sz w:val="20"/>
      <w:szCs w:val="20"/>
      <w:lang w:eastAsia="en-US"/>
    </w:rPr>
  </w:style>
  <w:style w:type="paragraph" w:styleId="1018" w:customStyle="1">
    <w:name w:val="列出段落1"/>
    <w:basedOn w:val="716"/>
    <w:uiPriority w:val="99"/>
    <w:qFormat/>
    <w:pPr>
      <w:contextualSpacing/>
      <w:ind w:left="720"/>
      <w:jc w:val="left"/>
      <w:widowControl/>
    </w:pPr>
    <w:rPr>
      <w:rFonts w:ascii="Calibri" w:hAnsi="Calibri"/>
      <w:sz w:val="24"/>
      <w:szCs w:val="24"/>
      <w:lang w:eastAsia="en-US"/>
    </w:rPr>
  </w:style>
  <w:style w:type="paragraph" w:styleId="1019" w:customStyle="1">
    <w:name w:val="Char Char Char Char Char Char Char Char Char Char"/>
    <w:basedOn w:val="716"/>
    <w:uiPriority w:val="99"/>
    <w:qFormat/>
    <w:pPr>
      <w:spacing w:line="360" w:lineRule="auto"/>
    </w:pPr>
    <w:rPr>
      <w:sz w:val="24"/>
      <w:szCs w:val="20"/>
    </w:rPr>
  </w:style>
  <w:style w:type="character" w:styleId="1020" w:customStyle="1">
    <w:name w:val="列出段落 Char"/>
    <w:link w:val="1021"/>
    <w:uiPriority w:val="99"/>
    <w:qFormat/>
    <w:rPr>
      <w:rFonts w:ascii="Calibri" w:hAnsi="Calibri"/>
      <w:sz w:val="24"/>
      <w:lang w:eastAsia="en-US"/>
    </w:rPr>
  </w:style>
  <w:style w:type="paragraph" w:styleId="1021" w:customStyle="1">
    <w:name w:val="列出段落11"/>
    <w:basedOn w:val="716"/>
    <w:link w:val="1020"/>
    <w:uiPriority w:val="99"/>
    <w:qFormat/>
    <w:pPr>
      <w:contextualSpacing/>
      <w:ind w:left="720"/>
      <w:jc w:val="left"/>
      <w:widowControl/>
    </w:pPr>
    <w:rPr>
      <w:rFonts w:ascii="Calibri" w:hAnsi="Calibri"/>
      <w:sz w:val="24"/>
      <w:szCs w:val="20"/>
      <w:lang w:eastAsia="en-US"/>
    </w:rPr>
  </w:style>
  <w:style w:type="character" w:styleId="1022" w:customStyle="1">
    <w:name w:val="二级目录 Char"/>
    <w:link w:val="1023"/>
    <w:uiPriority w:val="99"/>
    <w:qFormat/>
    <w:rPr>
      <w:b/>
      <w:sz w:val="30"/>
      <w:szCs w:val="28"/>
      <w:lang w:val="en-US" w:eastAsia="zh-CN" w:bidi="ar-SA"/>
    </w:rPr>
  </w:style>
  <w:style w:type="paragraph" w:styleId="1023" w:customStyle="1">
    <w:name w:val="二级目录"/>
    <w:next w:val="716"/>
    <w:link w:val="1022"/>
    <w:uiPriority w:val="99"/>
    <w:qFormat/>
    <w:pPr>
      <w:ind w:left="907" w:hanging="907"/>
      <w:tabs>
        <w:tab w:val="left" w:pos="907" w:leader="none"/>
        <w:tab w:val="left" w:pos="1145" w:leader="none"/>
      </w:tabs>
      <w:outlineLvl w:val="1"/>
    </w:pPr>
    <w:rPr>
      <w:rFonts w:hint="default" w:ascii="Calibri" w:hAnsi="Calibri" w:eastAsia="宋体" w:cs="Times New Roman"/>
      <w:b/>
      <w:sz w:val="30"/>
      <w:szCs w:val="28"/>
      <w:lang w:val="en-US" w:eastAsia="zh-CN" w:bidi="ar-SA"/>
    </w:rPr>
  </w:style>
  <w:style w:type="character" w:styleId="1024" w:customStyle="1">
    <w:name w:val="news12241"/>
    <w:basedOn w:val="726"/>
    <w:uiPriority w:val="0"/>
    <w:qFormat/>
    <w:rPr>
      <w:color w:val="000000"/>
      <w:sz w:val="18"/>
      <w:szCs w:val="18"/>
      <w:u w:val="none"/>
    </w:rPr>
  </w:style>
  <w:style w:type="character" w:styleId="1025" w:customStyle="1">
    <w:name w:val="apple-converted-space"/>
    <w:basedOn w:val="726"/>
    <w:uiPriority w:val="0"/>
    <w:qFormat/>
  </w:style>
  <w:style w:type="paragraph" w:styleId="1026" w:customStyle="1">
    <w:name w:val="列出段落2"/>
    <w:basedOn w:val="716"/>
    <w:uiPriority w:val="0"/>
    <w:qFormat/>
    <w:pPr>
      <w:ind w:firstLine="420"/>
    </w:pPr>
    <w:rPr>
      <w:rFonts w:ascii="Calibri" w:hAnsi="Calibri"/>
      <w:szCs w:val="22"/>
    </w:rPr>
  </w:style>
  <w:style w:type="paragraph" w:styleId="1027">
    <w:name w:val="List Paragraph"/>
    <w:basedOn w:val="716"/>
    <w:link w:val="1030"/>
    <w:uiPriority w:val="34"/>
    <w:qFormat/>
    <w:pPr>
      <w:ind w:firstLine="420"/>
      <w:spacing w:line="360" w:lineRule="auto"/>
    </w:pPr>
    <w:rPr>
      <w:sz w:val="24"/>
      <w:szCs w:val="22"/>
    </w:rPr>
  </w:style>
  <w:style w:type="paragraph" w:styleId="1028" w:customStyle="1">
    <w:name w:val="TOC 标题1"/>
    <w:basedOn w:val="717"/>
    <w:next w:val="716"/>
    <w:uiPriority w:val="39"/>
    <w:unhideWhenUsed/>
    <w:qFormat/>
    <w:pPr>
      <w:jc w:val="left"/>
      <w:keepLines/>
      <w:spacing w:before="240" w:line="259" w:lineRule="auto"/>
      <w:widowControl/>
      <w:outlineLvl w:val="9"/>
    </w:pPr>
    <w:rPr>
      <w:rFonts w:ascii="Cambria" w:hAnsi="Cambria" w:eastAsia="宋体"/>
      <w:color w:val="365f91"/>
      <w:sz w:val="32"/>
      <w:szCs w:val="32"/>
    </w:rPr>
  </w:style>
  <w:style w:type="paragraph" w:styleId="1029" w:customStyle="1">
    <w:name w:val="default"/>
    <w:basedOn w:val="716"/>
    <w:uiPriority w:val="99"/>
    <w:qFormat/>
    <w:pPr>
      <w:jc w:val="left"/>
      <w:widowControl/>
    </w:pPr>
    <w:rPr>
      <w:rFonts w:ascii="黑体" w:hAnsi="黑体" w:eastAsia="黑体" w:cs="宋体"/>
      <w:color w:val="000000"/>
      <w:sz w:val="24"/>
      <w:szCs w:val="24"/>
    </w:rPr>
  </w:style>
  <w:style w:type="character" w:styleId="1030" w:customStyle="1">
    <w:name w:val="列表段落 字符"/>
    <w:link w:val="1027"/>
    <w:uiPriority w:val="34"/>
    <w:qFormat/>
    <w:rPr>
      <w:rFonts w:ascii="Times New Roman" w:hAnsi="Times New Roman" w:eastAsia="宋体" w:cs="Times New Roman"/>
      <w:sz w:val="24"/>
      <w:szCs w:val="22"/>
    </w:rPr>
  </w:style>
  <w:style w:type="character" w:styleId="1031" w:customStyle="1">
    <w:name w:val="font61"/>
    <w:basedOn w:val="726"/>
    <w:uiPriority w:val="0"/>
    <w:qFormat/>
    <w:rPr>
      <w:rFonts w:hint="eastAsia" w:ascii="微软雅黑" w:hAnsi="微软雅黑" w:eastAsia="微软雅黑" w:cs="微软雅黑"/>
      <w:color w:val="000000"/>
      <w:sz w:val="20"/>
      <w:szCs w:val="20"/>
      <w:u w:val="none"/>
    </w:rPr>
  </w:style>
  <w:style w:type="character" w:styleId="1032" w:customStyle="1">
    <w:name w:val="font11"/>
    <w:basedOn w:val="726"/>
    <w:uiPriority w:val="0"/>
    <w:qFormat/>
    <w:rPr>
      <w:rFonts w:hint="eastAsia" w:ascii="宋体" w:hAnsi="宋体" w:eastAsia="宋体" w:cs="宋体"/>
      <w:color w:val="000000"/>
      <w:sz w:val="20"/>
      <w:szCs w:val="20"/>
      <w:u w:val="none"/>
    </w:rPr>
  </w:style>
  <w:style w:type="character" w:styleId="1033" w:customStyle="1">
    <w:name w:val="font31"/>
    <w:basedOn w:val="726"/>
    <w:uiPriority w:val="0"/>
    <w:qFormat/>
    <w:rPr>
      <w:rFonts w:hint="eastAsia" w:ascii="宋体" w:hAnsi="宋体" w:eastAsia="宋体" w:cs="宋体"/>
      <w:color w:val="000000"/>
      <w:sz w:val="18"/>
      <w:szCs w:val="18"/>
      <w:u w:val="none"/>
    </w:rPr>
  </w:style>
  <w:style w:type="character" w:styleId="1034" w:customStyle="1">
    <w:name w:val="font01"/>
    <w:basedOn w:val="726"/>
    <w:uiPriority w:val="0"/>
    <w:qFormat/>
    <w:rPr>
      <w:rFonts w:hint="eastAsia" w:ascii="宋体" w:hAnsi="宋体" w:eastAsia="宋体" w:cs="宋体"/>
      <w:color w:val="000000"/>
      <w:sz w:val="18"/>
      <w:szCs w:val="18"/>
      <w:u w:val="none"/>
    </w:rPr>
  </w:style>
  <w:style w:type="character" w:styleId="1035" w:customStyle="1">
    <w:name w:val="font21"/>
    <w:basedOn w:val="726"/>
    <w:uiPriority w:val="0"/>
    <w:qFormat/>
    <w:rPr>
      <w:rFonts w:hint="eastAsia" w:ascii="宋体" w:hAnsi="宋体" w:eastAsia="宋体" w:cs="宋体"/>
      <w:color w:val="ff0000"/>
      <w:sz w:val="18"/>
      <w:szCs w:val="18"/>
      <w:u w:val="none"/>
    </w:rPr>
  </w:style>
  <w:style w:type="character" w:styleId="1036" w:customStyle="1">
    <w:name w:val="font41"/>
    <w:basedOn w:val="726"/>
    <w:uiPriority w:val="0"/>
    <w:qFormat/>
    <w:rPr>
      <w:rFonts w:hint="eastAsia" w:ascii="宋体" w:hAnsi="宋体" w:eastAsia="宋体" w:cs="宋体"/>
      <w:color w:val="000000"/>
      <w:sz w:val="18"/>
      <w:szCs w:val="18"/>
      <w:u w:val="none"/>
    </w:rPr>
  </w:style>
  <w:style w:type="character" w:styleId="1037" w:customStyle="1">
    <w:name w:val="font51"/>
    <w:basedOn w:val="726"/>
    <w:uiPriority w:val="0"/>
    <w:qFormat/>
    <w:rPr>
      <w:rFonts w:hint="eastAsia" w:ascii="宋体" w:hAnsi="宋体" w:eastAsia="宋体" w:cs="宋体"/>
      <w:color w:val="000000"/>
      <w:sz w:val="18"/>
      <w:szCs w:val="18"/>
      <w:u w:val="none"/>
    </w:rPr>
  </w:style>
  <w:style w:type="character" w:styleId="1038" w:customStyle="1">
    <w:name w:val="font71"/>
    <w:basedOn w:val="726"/>
    <w:uiPriority w:val="0"/>
    <w:qFormat/>
    <w:rPr>
      <w:rFonts w:hint="eastAsia" w:ascii="宋体" w:hAnsi="宋体" w:eastAsia="宋体" w:cs="宋体"/>
      <w:b/>
      <w:bCs/>
      <w:color w:val="000000"/>
      <w:sz w:val="18"/>
      <w:szCs w:val="18"/>
      <w:u w:val="none"/>
    </w:rPr>
  </w:style>
  <w:style w:type="character" w:styleId="1039" w:customStyle="1">
    <w:name w:val="font81"/>
    <w:basedOn w:val="726"/>
    <w:uiPriority w:val="0"/>
    <w:qFormat/>
    <w:rPr>
      <w:rFonts w:hint="eastAsia" w:ascii="宋体" w:hAnsi="宋体" w:eastAsia="宋体" w:cs="宋体"/>
      <w:b/>
      <w:bCs/>
      <w:color w:val="000000"/>
      <w:sz w:val="18"/>
      <w:szCs w:val="18"/>
      <w:u w:val="none"/>
    </w:rPr>
  </w:style>
  <w:style w:type="paragraph" w:styleId="1040" w:customStyle="1">
    <w:name w:val="表格文字"/>
    <w:basedOn w:val="716"/>
    <w:next w:val="751"/>
    <w:uiPriority w:val="0"/>
    <w:qFormat/>
    <w:pPr>
      <w:jc w:val="left"/>
      <w:spacing w:before="25" w:after="25"/>
    </w:pPr>
    <w:rPr>
      <w:bCs/>
      <w:spacing w:val="10"/>
      <w:sz w:val="24"/>
      <w:szCs w:val="20"/>
    </w:rPr>
  </w:style>
  <w:style w:type="character" w:styleId="1041" w:customStyle="1">
    <w:name w:val="NormalCharacter"/>
    <w:uiPriority w:val="0"/>
    <w:qFormat/>
    <w:rPr>
      <w:rFonts w:ascii="Times New Roman" w:hAnsi="Times New Roman" w:eastAsia="宋体" w:cs="Times New Roman"/>
      <w:sz w:val="21"/>
      <w:szCs w:val="21"/>
      <w:lang w:val="en-US" w:eastAsia="zh-CN" w:bidi="ar-SA"/>
    </w:rPr>
  </w:style>
  <w:style w:type="paragraph" w:styleId="1042" w:customStyle="1">
    <w:name w:val="PlainText"/>
    <w:basedOn w:val="716"/>
    <w:uiPriority w:val="0"/>
    <w:qFormat/>
    <w:rPr>
      <w:rFonts w:ascii="宋体" w:hAnsi="Courier New"/>
    </w:rPr>
  </w:style>
  <w:style w:type="paragraph" w:styleId="1043" w:customStyle="1">
    <w:name w:val="BodyText"/>
    <w:basedOn w:val="716"/>
    <w:uiPriority w:val="0"/>
    <w:qFormat/>
    <w:rPr>
      <w:rFonts w:ascii="方正仿宋_GB2312" w:hAnsi="Arial" w:eastAsia="方正仿宋_GB2312"/>
      <w:sz w:val="28"/>
      <w:szCs w:val="28"/>
    </w:rPr>
  </w:style>
  <w:style w:type="paragraph" w:styleId="1044" w:customStyle="1">
    <w:name w:val="BlockQuote"/>
    <w:basedOn w:val="716"/>
    <w:uiPriority w:val="0"/>
    <w:qFormat/>
    <w:pPr>
      <w:ind w:left="1440" w:right="1440"/>
      <w:spacing w:after="120"/>
    </w:pPr>
  </w:style>
  <w:style w:type="paragraph" w:styleId="1045" w:customStyle="1">
    <w:name w:val="UserStyle_5"/>
    <w:next w:val="716"/>
    <w:uiPriority w:val="0"/>
    <w:qFormat/>
    <w:pPr>
      <w:ind w:firstLine="200"/>
      <w:jc w:val="both"/>
    </w:pPr>
    <w:rPr>
      <w:rFonts w:hint="default" w:ascii="宋体" w:hAnsi="Calibri" w:eastAsia="宋体" w:cs="Times New Roman"/>
      <w:sz w:val="21"/>
      <w:lang w:val="en-US" w:eastAsia="zh-CN" w:bidi="ar-SA"/>
    </w:rPr>
  </w:style>
  <w:style w:type="paragraph" w:styleId="1046" w:customStyle="1">
    <w:name w:val="BodyText1I"/>
    <w:basedOn w:val="1043"/>
    <w:uiPriority w:val="0"/>
    <w:qFormat/>
    <w:pPr>
      <w:ind w:firstLine="200"/>
      <w:spacing w:line="360" w:lineRule="auto"/>
    </w:pPr>
    <w:rPr>
      <w:rFonts w:ascii="仿宋_GB2312" w:eastAsia="仿宋_GB2312"/>
      <w:sz w:val="30"/>
      <w:szCs w:val="30"/>
    </w:rPr>
  </w:style>
  <w:style w:type="paragraph" w:styleId="1047" w:customStyle="1">
    <w:name w:val="GP正文(首行缩进)"/>
    <w:basedOn w:val="716"/>
    <w:uiPriority w:val="0"/>
    <w:qFormat/>
    <w:pPr>
      <w:ind w:firstLine="200"/>
      <w:jc w:val="left"/>
      <w:spacing w:line="360" w:lineRule="auto"/>
    </w:pPr>
    <w:rPr>
      <w:rFonts w:ascii="Times New Roman" w:hAnsi="Times New Roman"/>
      <w:sz w:val="24"/>
      <w:szCs w:val="21"/>
    </w:rPr>
  </w:style>
  <w:style w:type="paragraph" w:styleId="1048" w:customStyle="1">
    <w:name w:val="UserStyle_48"/>
    <w:basedOn w:val="716"/>
    <w:uiPriority w:val="99"/>
    <w:qFormat/>
    <w:pPr>
      <w:ind w:firstLine="480"/>
      <w:jc w:val="left"/>
      <w:spacing w:before="120" w:after="120" w:line="360" w:lineRule="auto"/>
    </w:pPr>
    <w:rPr>
      <w:rFonts w:ascii="Arial" w:hAnsi="Arial" w:cs="Arial"/>
      <w:sz w:val="24"/>
      <w:szCs w:val="24"/>
    </w:rPr>
  </w:style>
  <w:style w:type="paragraph" w:styleId="1049" w:customStyle="1">
    <w:name w:val="Heading 4"/>
    <w:basedOn w:val="716"/>
    <w:next w:val="1050"/>
    <w:uiPriority w:val="99"/>
    <w:qFormat/>
    <w:pPr>
      <w:keepLines/>
      <w:keepNext/>
      <w:spacing w:before="280" w:after="290" w:line="376" w:lineRule="auto"/>
    </w:pPr>
    <w:rPr>
      <w:rFonts w:ascii="Arial" w:hAnsi="Arial" w:eastAsia="黑体" w:cs="Arial"/>
      <w:b/>
      <w:bCs/>
      <w:sz w:val="28"/>
      <w:szCs w:val="28"/>
    </w:rPr>
  </w:style>
  <w:style w:type="paragraph" w:styleId="1050" w:customStyle="1">
    <w:name w:val="NormalIndent"/>
    <w:basedOn w:val="716"/>
    <w:uiPriority w:val="99"/>
    <w:qFormat/>
    <w:pPr>
      <w:ind w:firstLine="420"/>
    </w:pPr>
    <w:rPr>
      <w:rFonts w:ascii="Times New Roman" w:hAnsi="Times New Roman" w:cs="Times New Roman"/>
    </w:rPr>
  </w:style>
  <w:style w:type="paragraph" w:styleId="1051" w:customStyle="1">
    <w:name w:val="列出段落3"/>
    <w:basedOn w:val="716"/>
    <w:uiPriority w:val="0"/>
    <w:qFormat/>
    <w:pPr>
      <w:ind w:firstLine="420"/>
      <w:spacing w:line="360" w:lineRule="auto"/>
    </w:pPr>
    <w:rPr>
      <w:sz w:val="24"/>
      <w:szCs w:val="22"/>
    </w:rPr>
  </w:style>
  <w:style w:type="table" w:styleId="1052" w:customStyle="1">
    <w:name w:val="网格型1"/>
    <w:basedOn w:val="1053"/>
    <w:uiPriority w:val="99"/>
    <w:qFormat/>
    <w:tblPr/>
  </w:style>
  <w:style w:type="table" w:styleId="1053" w:customStyle="1">
    <w:name w:val="普通表格1"/>
    <w:uiPriority w:val="99"/>
    <w:unhideWhenUsed/>
    <w:qFormat/>
    <w:tblPr/>
  </w:style>
  <w:style w:type="character" w:styleId="1054" w:customStyle="1">
    <w:name w:val="active"/>
    <w:basedOn w:val="726"/>
    <w:uiPriority w:val="0"/>
    <w:qFormat/>
    <w:rPr>
      <w:color w:val="ffffff"/>
      <w:shd w:val="clear" w:color="auto" w:fill="0f5bb9"/>
    </w:rPr>
  </w:style>
  <w:style w:type="character" w:styleId="1055" w:customStyle="1">
    <w:name w:val="last-child"/>
    <w:basedOn w:val="726"/>
    <w:uiPriority w:val="0"/>
    <w:qFormat/>
  </w:style>
  <w:style w:type="paragraph" w:styleId="1056" w:customStyle="1">
    <w:name w:val="正文首行缩进1"/>
    <w:basedOn w:val="716"/>
    <w:uiPriority w:val="99"/>
    <w:qFormat/>
    <w:pPr>
      <w:ind w:firstLine="200"/>
      <w:spacing w:line="360" w:lineRule="auto"/>
    </w:pPr>
    <w:rPr>
      <w:rFonts w:ascii="仿宋_GB2312" w:eastAsia="仿宋_GB2312"/>
      <w:sz w:val="30"/>
      <w:szCs w:val="30"/>
    </w:rPr>
  </w:style>
  <w:style w:type="numbering" w:styleId="674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02f32973-ab8f-48df-ae71-a7be6b0c325e</errorID>
      <errorWord>(</errorWord>
      <group>L1_Format</group>
      <groupName>格式问题</groupName>
      <ability>L2_HalfPunc</ability>
      <abilityName>全半角检查</abilityName>
      <candidateList>
        <item>（</item>
      </candidateList>
      <explain>文本全半角错误。</explain>
      <paraID> DCFF10A</paraID>
      <start>33</start>
      <end>34</end>
      <status>modified</status>
      <modifiedWord>（</modifiedWord>
      <trackRevisions>false</trackRevisions>
    </reviewItem>
    <reviewItem>
      <errorID>587d10fd-028e-45f4-84e8-7cc4ddf81816</errorID>
      <errorWord>)</errorWord>
      <group>L1_Format</group>
      <groupName>格式问题</groupName>
      <ability>L2_HalfPunc</ability>
      <abilityName>全半角检查</abilityName>
      <candidateList>
        <item>）</item>
      </candidateList>
      <explain>文本全半角错误。</explain>
      <paraID> DCFF10A</paraID>
      <start>43</start>
      <end>44</end>
      <status>modified</status>
      <modifiedWord>）</modifiedWord>
      <trackRevisions>false</trackRevisions>
    </reviewItem>
    <reviewItem>
      <errorID>84d7b72b-1534-430a-ba88-5e629bf80772</errorID>
      <errorWord>(</errorWord>
      <group>L1_Format</group>
      <groupName>格式问题</groupName>
      <ability>L2_HalfPunc</ability>
      <abilityName>全半角检查</abilityName>
      <candidateList>
        <item>（</item>
      </candidateList>
      <explain>文本全半角错误。</explain>
      <paraID>50E12A23</paraID>
      <start>28</start>
      <end>29</end>
      <status>modified</status>
      <modifiedWord>（</modifiedWord>
      <trackRevisions>false</trackRevisions>
    </reviewItem>
    <reviewItem>
      <errorID>f8ae43f3-9d70-4be7-b917-e5af26794aad</errorID>
      <errorWord>)</errorWord>
      <group>L1_Format</group>
      <groupName>格式问题</groupName>
      <ability>L2_HalfPunc</ability>
      <abilityName>全半角检查</abilityName>
      <candidateList>
        <item>）</item>
      </candidateList>
      <explain>文本全半角错误。</explain>
      <paraID>50E12A23</paraID>
      <start>38</start>
      <end>39</end>
      <status>modified</status>
      <modifiedWord>）</modifiedWord>
      <trackRevisions>false</trackRevisions>
    </reviewItem>
    <reviewItem>
      <errorID>68ef685c-f707-4ec0-819b-b1a029b316e2</errorID>
      <errorWord>(</errorWord>
      <group>L1_Format</group>
      <groupName>格式问题</groupName>
      <ability>L2_HalfPunc</ability>
      <abilityName>全半角检查</abilityName>
      <candidateList>
        <item>（</item>
      </candidateList>
      <explain>文本全半角错误。</explain>
      <paraID>333C3919</paraID>
      <start>33</start>
      <end>34</end>
      <status>modified</status>
      <modifiedWord>（</modifiedWord>
      <trackRevisions>false</trackRevisions>
    </reviewItem>
    <reviewItem>
      <errorID>744355f2-e5dd-4784-a604-b7a650816e18</errorID>
      <errorWord>)</errorWord>
      <group>L1_Format</group>
      <groupName>格式问题</groupName>
      <ability>L2_HalfPunc</ability>
      <abilityName>全半角检查</abilityName>
      <candidateList>
        <item>）</item>
      </candidateList>
      <explain>文本全半角错误。</explain>
      <paraID>333C3919</paraID>
      <start>43</start>
      <end>44</end>
      <status>modified</status>
      <modifiedWord>）</modifiedWord>
      <trackRevisions>false</trackRevisions>
    </reviewItem>
    <reviewItem>
      <errorID>a3aa0ae9-7c18-4959-a2db-4776dc790878</errorID>
      <errorWord>(</errorWord>
      <group>L1_Format</group>
      <groupName>格式问题</groupName>
      <ability>L2_HalfPunc</ability>
      <abilityName>全半角检查</abilityName>
      <candidateList>
        <item>（</item>
      </candidateList>
      <explain>文本全半角错误。</explain>
      <paraID> 3BEC258</paraID>
      <start>33</start>
      <end>34</end>
      <status>modified</status>
      <modifiedWord>（</modifiedWord>
      <trackRevisions>false</trackRevisions>
    </reviewItem>
    <reviewItem>
      <errorID>4b1001e7-2bf6-45e2-8fbd-6c4692d389e7</errorID>
      <errorWord>)</errorWord>
      <group>L1_Format</group>
      <groupName>格式问题</groupName>
      <ability>L2_HalfPunc</ability>
      <abilityName>全半角检查</abilityName>
      <candidateList>
        <item>）</item>
      </candidateList>
      <explain>文本全半角错误。</explain>
      <paraID> 3BEC258</paraID>
      <start>43</start>
      <end>44</end>
      <status>modified</status>
      <modifiedWord>）</modifiedWord>
      <trackRevisions>false</trackRevisions>
    </reviewItem>
    <reviewItem>
      <errorID>642dd6ba-b6e1-46c2-af10-f591b64272b1</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2901AE65</paraID>
      <start>0</start>
      <end>3</end>
      <status>modified</status>
      <modifiedWord>（一）</modifiedWord>
      <trackRevisions>false</trackRevisions>
    </reviewItem>
    <reviewItem>
      <errorID>93b23877-fc54-4bc5-91d9-e8167516c863</errorID>
      <errorWord>交纳社会保险</errorWord>
      <group>L1_Word</group>
      <groupName>字词问题</groupName>
      <ability>L2_Typo</ability>
      <abilityName>字词错误</abilityName>
      <candidateList>
        <item>缴纳社会保险</item>
      </candidateList>
      <explain/>
      <paraID>2901AE65</paraID>
      <start>20</start>
      <end>26</end>
      <status>modified</status>
      <modifiedWord>缴纳社会保险</modifiedWord>
      <trackRevisions>false</trackRevisions>
    </reviewItem>
    <reviewItem>
      <errorID>8df3072b-fa41-4e1c-90bb-70a96d79f904</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6537892E</paraID>
      <start>0</start>
      <end>3</end>
      <status>modified</status>
      <modifiedWord>（三）</modifiedWord>
      <trackRevisions>false</trackRevisions>
    </reviewItem>
    <reviewItem>
      <errorID>a573b10b-6c7c-4e8a-ad07-3b022c1079c5</errorID>
      <errorWord>括</errorWord>
      <group>L1_Word</group>
      <groupName>字词问题</groupName>
      <ability>L2_Typo</ability>
      <abilityName>字词错误</abilityName>
      <candidateList>
        <item>括但</item>
      </candidateList>
      <explain/>
      <paraID>6537892E</paraID>
      <start>21</start>
      <end>23</end>
      <status>modified</status>
      <modifiedWord>括但</modifiedWord>
      <trackRevisions>false</trackRevisions>
    </reviewItem>
    <reviewItem>
      <errorID>607ce323-b1e0-4be7-a60d-cb63d97e0dbc</errorID>
      <errorWord>、且</errorWord>
      <group>L1_Word</group>
      <groupName>字词问题</groupName>
      <ability>L2_Typo</ability>
      <abilityName>字词错误</abilityName>
      <candidateList>
        <item>且</item>
      </candidateList>
      <explain>〈书〉〈连〉❶尚且：死～不怕，困难又算什么？｜君～如此，况他人乎？❷并且；而且：既高～大｜他很聪明，～十分努力，因此成绩优异。</explain>
      <paraID>3F8CF4D5</paraID>
      <start>81</start>
      <end>82</end>
      <status>modified</status>
      <modifiedWord>且</modifiedWord>
      <trackRevisions>false</trackRevisions>
    </reviewItem>
    <reviewItem>
      <errorID>70248a31-5ed3-4c9c-b2c9-abd808f12933</errorID>
      <errorWord>不</errorWord>
      <group>L1_Word</group>
      <groupName>字词问题</groupName>
      <ability>L2_Typo</ability>
      <abilityName>字词错误</abilityName>
      <candidateList>
        <item>不得</item>
      </candidateList>
      <explain>〈助〉用在动词、形容词后面，表示不可以或不能够：去～｜要～｜动弹～｜马虎～｜老虎屁股摸～｜科学上来～半点虚假。</explain>
      <paraID>1CC86368</paraID>
      <start>33</start>
      <end>35</end>
      <status>modified</status>
      <modifiedWord>不得</modifiedWord>
      <trackRevisions>false</trackRevisions>
    </reviewItem>
    <reviewItem>
      <errorID>37e5fb26-3003-4212-82ed-ff70e894e835</errorID>
      <errorWord>其它岗位</errorWord>
      <group>L1_Word</group>
      <groupName>字词问题</groupName>
      <ability>L2_Alias</ability>
      <abilityName>也作/曾用词</abilityName>
      <candidateList>
        <item>其他岗位</item>
      </candidateList>
      <explain>词汇[其它岗位]为不规范表述或旧称，其规范书面表述为[其他岗位]。</explain>
      <paraID>1CC86368</paraID>
      <start>45</start>
      <end>49</end>
      <status>modified</status>
      <modifiedWord>其他岗位</modifiedWord>
      <trackRevisions>false</trackRevisions>
    </reviewItem>
    <reviewItem>
      <errorID>cea444bb-e393-44a6-b8f9-882a009b6b50</errorID>
      <errorWord>（</errorWord>
      <group>L1_Punc</group>
      <groupName>标点问题</groupName>
      <ability>L2_Punc</ability>
      <abilityName>标点符号检查</abilityName>
      <candidateList/>
      <explain>同一形式括号套用。</explain>
      <paraID>2ACEF3D6</paraID>
      <start>101</start>
      <end>102</end>
      <status>ignored</status>
      <modifiedWord/>
      <trackRevisions>false</trackRevisions>
    </reviewItem>
    <reviewItem>
      <errorID>2924a6fa-0ac0-4153-b343-5eef64486642</errorID>
      <errorWord>）</errorWord>
      <group>L1_Punc</group>
      <groupName>标点问题</groupName>
      <ability>L2_Punc</ability>
      <abilityName>标点符号检查</abilityName>
      <candidateList/>
      <explain>同一形式括号套用。</explain>
      <paraID>2ACEF3D6</paraID>
      <start>112</start>
      <end>113</end>
      <status>ignored</status>
      <modifiedWord/>
      <trackRevisions>false</trackRevisions>
    </reviewItem>
    <reviewItem>
      <errorID>68ce03f3-a590-4f75-a8b3-8f839488c814</errorID>
      <errorWord>,</errorWord>
      <group>L1_Format</group>
      <groupName>格式问题</groupName>
      <ability>L2_HalfPunc</ability>
      <abilityName>全半角检查</abilityName>
      <candidateList>
        <item>，</item>
      </candidateList>
      <explain>文本全半角错误。</explain>
      <paraID>2ACEF3D6</paraID>
      <start>140</start>
      <end>141</end>
      <status>modified</status>
      <modifiedWord>，</modifiedWord>
      <trackRevisions>false</trackRevisions>
    </reviewItem>
    <reviewItem>
      <errorID>7bc13c5e-41a1-4614-92f0-d709f3108ef6</errorID>
      <errorWord>-</errorWord>
      <group>L1_Format</group>
      <groupName>格式问题</groupName>
      <ability>L2_HalfPunc</ability>
      <abilityName>全半角检查</abilityName>
      <candidateList>
        <item>－</item>
      </candidateList>
      <explain>文本全半角错误。</explain>
      <paraID>4731B584</paraID>
      <start>14</start>
      <end>15</end>
      <status>modified</status>
      <modifiedWord>－</modifiedWord>
      <trackRevisions>false</trackRevisions>
    </reviewItem>
    <reviewItem>
      <errorID>23a71c0a-3098-49f1-83be-8525502e9846</errorID>
      <errorWord>-</errorWord>
      <group>L1_Format</group>
      <groupName>格式问题</groupName>
      <ability>L2_HalfPunc</ability>
      <abilityName>全半角检查</abilityName>
      <candidateList>
        <item>－</item>
      </candidateList>
      <explain>文本全半角错误。</explain>
      <paraID>4731B584</paraID>
      <start>15</start>
      <end>16</end>
      <status>modified</status>
      <modifiedWord>－</modifiedWord>
      <trackRevisions>false</trackRevisions>
    </reviewItem>
    <reviewItem>
      <errorID>c28007b0-161d-4218-b112-880ff752c499</errorID>
      <errorWord>“.</errorWord>
      <group>L1_Punc</group>
      <groupName>标点问题</groupName>
      <ability>L2_Punc</ability>
      <abilityName>标点符号检查</abilityName>
      <candidateList>
        <item>“</item>
      </candidateList>
      <explain/>
      <paraID>4731B584</paraID>
      <start>57</start>
      <end>58</end>
      <status>modified</status>
      <modifiedWord>“</modifiedWord>
      <trackRevisions>false</trackRevisions>
    </reviewItem>
    <reviewItem>
      <errorID>1bd9fb57-c1c2-4e19-a0dc-ddcbddcd191c</errorID>
      <errorWord>“.</errorWord>
      <group>L1_Punc</group>
      <groupName>标点问题</groupName>
      <ability>L2_Punc</ability>
      <abilityName>标点符号检查</abilityName>
      <candidateList>
        <item>“</item>
      </candidateList>
      <explain/>
      <paraID>4731B584</paraID>
      <start>71</start>
      <end>72</end>
      <status>modified</status>
      <modifiedWord>“</modifiedWord>
      <trackRevisions>false</trackRevisions>
    </reviewItem>
    <reviewItem>
      <errorID>61abc817-8c54-46d1-97ed-8a542c0dc2b4</errorID>
      <errorWord>-</errorWord>
      <group>L1_Format</group>
      <groupName>格式问题</groupName>
      <ability>L2_HalfPunc</ability>
      <abilityName>全半角检查</abilityName>
      <candidateList>
        <item>－</item>
      </candidateList>
      <explain>文本全半角错误。</explain>
      <paraID>4731B584</paraID>
      <start>93</start>
      <end>94</end>
      <status>modified</status>
      <modifiedWord>－</modifiedWord>
      <trackRevisions>false</trackRevisions>
    </reviewItem>
    <reviewItem>
      <errorID>0c38a685-1f41-42b0-8712-d168a0133d7d</errorID>
      <errorWord>-</errorWord>
      <group>L1_Format</group>
      <groupName>格式问题</groupName>
      <ability>L2_HalfPunc</ability>
      <abilityName>全半角检查</abilityName>
      <candidateList>
        <item>－</item>
      </candidateList>
      <explain>文本全半角错误。</explain>
      <paraID>4731B584</paraID>
      <start>94</start>
      <end>95</end>
      <status>modified</status>
      <modifiedWord>－</modifiedWord>
      <trackRevisions>false</trackRevisions>
    </reviewItem>
    <reviewItem>
      <errorID>ae13b705-3fbc-4dec-a5d4-6f81adde1be3</errorID>
      <errorWord>-</errorWord>
      <group>L1_Format</group>
      <groupName>格式问题</groupName>
      <ability>L2_HalfPunc</ability>
      <abilityName>全半角检查</abilityName>
      <candidateList>
        <item>－</item>
      </candidateList>
      <explain>文本全半角错误。</explain>
      <paraID>4731B584</paraID>
      <start>101</start>
      <end>102</end>
      <status>modified</status>
      <modifiedWord>－</modifiedWord>
      <trackRevisions>false</trackRevisions>
    </reviewItem>
    <reviewItem>
      <errorID>052b5843-00a1-41f2-981e-143d9a5c539a</errorID>
      <errorWord>-</errorWord>
      <group>L1_Format</group>
      <groupName>格式问题</groupName>
      <ability>L2_HalfPunc</ability>
      <abilityName>全半角检查</abilityName>
      <candidateList>
        <item>－</item>
      </candidateList>
      <explain>文本全半角错误。</explain>
      <paraID>4731B584</paraID>
      <start>102</start>
      <end>103</end>
      <status>modified</status>
      <modifiedWord>－</modifiedWord>
      <trackRevisions>false</trackRevisions>
    </reviewItem>
    <reviewItem>
      <errorID>863288c6-6c7a-478d-bc80-a86aeeda30c5</errorID>
      <errorWord>-</errorWord>
      <group>L1_Format</group>
      <groupName>格式问题</groupName>
      <ability>L2_HalfPunc</ability>
      <abilityName>全半角检查</abilityName>
      <candidateList>
        <item>－</item>
      </candidateList>
      <explain>文本全半角错误。</explain>
      <paraID>4731B584</paraID>
      <start>173</start>
      <end>174</end>
      <status>modified</status>
      <modifiedWord>－</modifiedWord>
      <trackRevisions>false</trackRevisions>
    </reviewItem>
    <reviewItem>
      <errorID>d6a73c6e-146a-474b-89d4-0347d68b29de</errorID>
      <errorWord>-</errorWord>
      <group>L1_Format</group>
      <groupName>格式问题</groupName>
      <ability>L2_HalfPunc</ability>
      <abilityName>全半角检查</abilityName>
      <candidateList>
        <item>－</item>
      </candidateList>
      <explain>文本全半角错误。</explain>
      <paraID>3C9E7C20</paraID>
      <start>31</start>
      <end>32</end>
      <status>modified</status>
      <modifiedWord>－</modifiedWord>
      <trackRevisions>false</trackRevisions>
    </reviewItem>
    <reviewItem>
      <errorID>f0c7bd47-7527-4280-ba7c-8b702812f9fc</errorID>
      <errorWord>“.</errorWord>
      <group>L1_Punc</group>
      <groupName>标点问题</groupName>
      <ability>L2_Punc</ability>
      <abilityName>标点符号检查</abilityName>
      <candidateList>
        <item>“</item>
      </candidateList>
      <explain/>
      <paraID>26C5B37D</paraID>
      <start>13</start>
      <end>14</end>
      <status>modified</status>
      <modifiedWord>“</modifiedWord>
      <trackRevisions>false</trackRevisions>
    </reviewItem>
    <reviewItem>
      <errorID>a750f651-5b27-4286-a518-f653a2747134</errorID>
      <errorWord>(</errorWord>
      <group>L1_Format</group>
      <groupName>格式问题</groupName>
      <ability>L2_HalfPunc</ability>
      <abilityName>全半角检查</abilityName>
      <candidateList>
        <item>（</item>
      </candidateList>
      <explain>文本全半角错误。</explain>
      <paraID> 89037A6</paraID>
      <start>15</start>
      <end>16</end>
      <status>modified</status>
      <modifiedWord>（</modifiedWord>
      <trackRevisions>false</trackRevisions>
    </reviewItem>
    <reviewItem>
      <errorID>76dcdf33-027d-4dc9-bacc-0338501fdef7</errorID>
      <errorWord>)</errorWord>
      <group>L1_Format</group>
      <groupName>格式问题</groupName>
      <ability>L2_HalfPunc</ability>
      <abilityName>全半角检查</abilityName>
      <candidateList>
        <item>）</item>
      </candidateList>
      <explain>文本全半角错误。</explain>
      <paraID> 89037A6</paraID>
      <start>22</start>
      <end>23</end>
      <status>modified</status>
      <modifiedWord>）</modifiedWord>
      <trackRevisions>false</trackRevisions>
    </reviewItem>
    <reviewItem>
      <errorID>8bc1eac6-77da-4087-b504-17e48e6cb916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480B6E6D</paraID>
      <start>0</start>
      <end>2</end>
      <status>modified</status>
      <modifiedWord>1.</modifiedWord>
      <trackRevisions>false</trackRevisions>
    </reviewItem>
    <reviewItem>
      <errorID>14133362-349f-4d0a-b4c8-ce4c7516ad9a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2ADB431B</paraID>
      <start>0</start>
      <end>2</end>
      <status>modified</status>
      <modifiedWord>2.</modifiedWord>
      <trackRevisions>false</trackRevisions>
    </reviewItem>
    <reviewItem>
      <errorID>1d87e979-f300-449b-af6e-67a2c3e2689c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32D58278</paraID>
      <start>0</start>
      <end>2</end>
      <status>modified</status>
      <modifiedWord>1.</modifiedWord>
      <trackRevisions>false</trackRevisions>
    </reviewItem>
    <reviewItem>
      <errorID>dae1c2a7-a983-4270-bea4-c4ee279496c1</errorID>
      <errorWord>(</errorWord>
      <group>L1_Format</group>
      <groupName>格式问题</groupName>
      <ability>L2_HalfPunc</ability>
      <abilityName>全半角检查</abilityName>
      <candidateList>
        <item>（</item>
      </candidateList>
      <explain>文本全半角错误。</explain>
      <paraID>1922025E</paraID>
      <start>19</start>
      <end>20</end>
      <status>modified</status>
      <modifiedWord>（</modifiedWord>
      <trackRevisions>false</trackRevisions>
    </reviewItem>
    <reviewItem>
      <errorID>5d22cbab-0d24-4c74-9e8e-2e9fd541dd91</errorID>
      <errorWord>)</errorWord>
      <group>L1_Format</group>
      <groupName>格式问题</groupName>
      <ability>L2_HalfPunc</ability>
      <abilityName>全半角检查</abilityName>
      <candidateList>
        <item>）</item>
      </candidateList>
      <explain>文本全半角错误。</explain>
      <paraID>1922025E</paraID>
      <start>26</start>
      <end>27</end>
      <status>modified</status>
      <modifiedWord>）</modifiedWord>
      <trackRevisions>false</trackRevisions>
    </reviewItem>
    <reviewItem>
      <errorID>d3a28ea6-8268-46a7-9f71-7a3001ec1010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3E5867B3</paraID>
      <start>0</start>
      <end>2</end>
      <status>modified</status>
      <modifiedWord>2.</modifiedWord>
      <trackRevisions>false</trackRevisions>
    </reviewItem>
    <reviewItem>
      <errorID>ffd46569-ecd1-46ce-ab36-b35484120e7a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616F2B70</paraID>
      <start>0</start>
      <end>2</end>
      <status>modified</status>
      <modifiedWord>3.</modifiedWord>
      <trackRevisions>false</trackRevisions>
    </reviewItem>
    <reviewItem>
      <errorID>bb771a77-29f0-4714-9ba6-7051a352eb1a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3579743D</paraID>
      <start>0</start>
      <end>2</end>
      <status>modified</status>
      <modifiedWord>4.</modifiedWord>
      <trackRevisions>false</trackRevisions>
    </reviewItem>
    <reviewItem>
      <errorID>55f38f57-893a-4cb7-9389-1afca9d2ef38</errorID>
      <errorWord>（2022）002号</errorWord>
      <group>L1_Knowledge</group>
      <groupName>知识性问题</groupName>
      <ability>L2_Knowledge</ability>
      <abilityName>其他知识</abilityName>
      <candidateList>
        <item>〔2022〕2号</item>
      </candidateList>
      <explain>发文字号格式错误。</explain>
      <paraID>2F80F369</paraID>
      <start>73</start>
      <end>81</end>
      <status>modified</status>
      <modifiedWord>〔2022〕2号</modifiedWord>
      <trackRevisions>false</trackRevisions>
    </reviewItem>
    <reviewItem>
      <errorID>08005fa5-1944-41a4-aac8-29de22668c47</errorID>
      <errorWord>（2022）7号</errorWord>
      <group>L1_Knowledge</group>
      <groupName>知识性问题</groupName>
      <ability>L2_Knowledge</ability>
      <abilityName>其他知识</abilityName>
      <candidateList>
        <item>〔2022〕7号</item>
      </candidateList>
      <explain>发文字号格式错误。</explain>
      <paraID>2F80F369</paraID>
      <start>108</start>
      <end>116</end>
      <status>modified</status>
      <modifiedWord>〔2022〕7号</modifiedWord>
      <trackRevisions>false</trackRevisions>
    </reviewItem>
    <reviewItem>
      <errorID>9986df6f-b91a-41f0-bff4-b0e711fbf52e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6EDF3909</paraID>
      <start>0</start>
      <end>2</end>
      <status>modified</status>
      <modifiedWord>5.</modifiedWord>
      <trackRevisions>false</trackRevisions>
    </reviewItem>
    <reviewItem>
      <errorID>b6e5f496-ffbc-47a7-b48b-e34f7066f5fa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5960CD3B</paraID>
      <start>0</start>
      <end>2</end>
      <status>modified</status>
      <modifiedWord>6.</modifiedWord>
      <trackRevisions>false</trackRevisions>
    </reviewItem>
    <reviewItem>
      <errorID>8a01ddef-c565-44bb-bbe4-11fb17cc9638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75EDDECD</paraID>
      <start>0</start>
      <end>2</end>
      <status>modified</status>
      <modifiedWord>7.</modifiedWord>
      <trackRevisions>false</trackRevisions>
    </reviewItem>
    <reviewItem>
      <errorID>f95b0e18-3ced-46b8-8e5a-95eb7f5d6876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422A6F8F</paraID>
      <start>0</start>
      <end>2</end>
      <status>modified</status>
      <modifiedWord>8.</modifiedWord>
      <trackRevisions>false</trackRevisions>
    </reviewItem>
    <reviewItem>
      <errorID>5be80168-220b-41ae-997c-ec780dd1ad1f</errorID>
      <errorWord>间</errorWord>
      <group>L1_Word</group>
      <groupName>字词问题</groupName>
      <ability>L2_Typo</ability>
      <abilityName>字词错误</abilityName>
      <candidateList>
        <item>间之</item>
      </candidateList>
      <explain/>
      <paraID> B63FD50</paraID>
      <start>14</start>
      <end>16</end>
      <status>modified</status>
      <modifiedWord>间之</modifiedWord>
      <trackRevisions>false</trackRevisions>
    </reviewItem>
    <reviewItem>
      <errorID>2108d789-4d02-4ded-8fb6-0f8dd3638929</errorID>
      <errorWord>,</errorWord>
      <group>L1_Format</group>
      <groupName>格式问题</groupName>
      <ability>L2_HalfPunc</ability>
      <abilityName>全半角检查</abilityName>
      <candidateList>
        <item>，</item>
      </candidateList>
      <explain>文本全半角错误。</explain>
      <paraID> B63FD50</paraID>
      <start>35</start>
      <end>36</end>
      <status>modified</status>
      <modifiedWord>，</modifiedWord>
      <trackRevisions>false</trackRevisions>
    </reviewItem>
    <reviewItem>
      <errorID>89049f89-e398-42f6-bb77-5b8f0eaf07bd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110</start>
      <end>112</end>
      <status>modified</status>
      <modifiedWord>”“</modifiedWord>
      <trackRevisions>false</trackRevisions>
    </reviewItem>
    <reviewItem>
      <errorID>b9b11561-bfe9-4f30-a9e0-353f0b93e787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B63FD50</paraID>
      <start>119</start>
      <end>121</end>
      <status>modified</status>
      <modifiedWord>”“</modifiedWord>
      <trackRevisions>false</trackRevisions>
    </reviewItem>
    <reviewItem>
      <errorID>3e38def7-d482-4c1d-b403-2b8e893c724a</errorID>
      <errorWord>,</errorWord>
      <group>L1_Format</group>
      <groupName>格式问题</groupName>
      <ability>L2_HalfPunc</ability>
      <abilityName>全半角检查</abilityName>
      <candidateList>
        <item>，</item>
      </candidateList>
      <explain>文本全半角错误。</explain>
      <paraID> B63FD50</paraID>
      <start>155</start>
      <end>156</end>
      <status>modified</status>
      <modifiedWord>，</modifiedWord>
      <trackRevisions>false</trackRevisions>
    </reviewItem>
    <reviewItem>
      <errorID>53510a38-d46d-4bda-a5ca-122dc5060bc2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183CABF5</paraID>
      <start>0</start>
      <end>2</end>
      <status>modified</status>
      <modifiedWord>9.</modifiedWord>
      <trackRevisions>false</trackRevisions>
    </reviewItem>
    <reviewItem>
      <errorID>b222b5b4-ec2c-4153-98af-336b42cad296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602ACDE</paraID>
      <start>0</start>
      <end>3</end>
      <status>modified</status>
      <modifiedWord>10.</modifiedWord>
      <trackRevisions>false</trackRevisions>
    </reviewItem>
    <reviewItem>
      <errorID>569d7a59-f2c4-4213-8f03-0b1ccfc80b27</errorID>
      <errorWord>、、</errorWord>
      <group>L1_Punc</group>
      <groupName>标点问题</groupName>
      <ability>L2_Punc</ability>
      <abilityName>标点符号检查</abilityName>
      <candidateList>
        <item>、</item>
      </candidateList>
      <explain/>
      <paraID>4E2D2937</paraID>
      <start>28</start>
      <end>29</end>
      <status>modified</status>
      <modifiedWord>、</modifiedWord>
      <trackRevisions>false</trackRevisions>
    </reviewItem>
    <reviewItem>
      <errorID>81437345-ac49-47cf-81c0-3cfa84687809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37</start>
      <end>39</end>
      <status>modified</status>
      <modifiedWord>”“</modifiedWord>
      <trackRevisions>false</trackRevisions>
    </reviewItem>
    <reviewItem>
      <errorID>26a9a53d-2d68-4d5c-a841-7717b4b12f84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69</start>
      <end>71</end>
      <status>modified</status>
      <modifiedWord>”“</modifiedWord>
      <trackRevisions>false</trackRevisions>
    </reviewItem>
    <reviewItem>
      <errorID>1eee5862-b9c2-476d-ab3c-b5dfc60156b0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4E2D2937</paraID>
      <start>78</start>
      <end>80</end>
      <status>modified</status>
      <modifiedWord>”“</modifiedWord>
      <trackRevisions>false</trackRevisions>
    </reviewItem>
    <reviewItem>
      <errorID>e4eff906-00b1-4149-83ef-fa7be8240ce7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5B3F8BD7</paraID>
      <start>0</start>
      <end>3</end>
      <status>modified</status>
      <modifiedWord>11.</modifiedWord>
      <trackRevisions>false</trackRevisions>
    </reviewItem>
    <reviewItem>
      <errorID>606c08be-1bca-418f-9675-ca95b70150e2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371252B8</paraID>
      <start>0</start>
      <end>3</end>
      <status>modified</status>
      <modifiedWord>12.</modifiedWord>
      <trackRevisions>false</trackRevisions>
    </reviewItem>
    <reviewItem>
      <errorID>1619a18b-2baf-43e4-8a62-3dd8dcc844f5</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7DF36436</paraID>
      <start>0</start>
      <end>3</end>
      <status>modified</status>
      <modifiedWord>13.</modifiedWord>
      <trackRevisions>false</trackRevisions>
    </reviewItem>
    <reviewItem>
      <errorID>2d02a541-060e-41c6-bce4-61a7bea5c534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74028336</paraID>
      <start>0</start>
      <end>3</end>
      <status>modified</status>
      <modifiedWord>14.</modifiedWord>
      <trackRevisions>false</trackRevisions>
    </reviewItem>
    <reviewItem>
      <errorID>fa2e0c5e-d413-4e8a-8d87-dab2192e0352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56B357A2</paraID>
      <start>0</start>
      <end>3</end>
      <status>modified</status>
      <modifiedWord>15.</modifiedWord>
      <trackRevisions>false</trackRevisions>
    </reviewItem>
    <reviewItem>
      <errorID>232c1fdc-f8b7-4b08-9271-561bd429c24b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7C78E13B</paraID>
      <start>0</start>
      <end>3</end>
      <status>modified</status>
      <modifiedWord>16.</modifiedWord>
      <trackRevisions>false</trackRevisions>
    </reviewItem>
    <reviewItem>
      <errorID>33f386df-5d5d-4d3b-9895-1399e6fd8def</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20ECDF4A</paraID>
      <start>0</start>
      <end>3</end>
      <status>modified</status>
      <modifiedWord>17.</modifiedWord>
      <trackRevisions>false</trackRevisions>
    </reviewItem>
    <reviewItem>
      <errorID>364084f6-2542-478b-87de-120ac98ef471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556892C6</paraID>
      <start>0</start>
      <end>3</end>
      <status>modified</status>
      <modifiedWord>18.</modifiedWord>
      <trackRevisions>false</trackRevisions>
    </reviewItem>
    <reviewItem>
      <errorID>c63dfe29-590e-4aca-8c9a-0469962ecda4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1B8372BC</paraID>
      <start>0</start>
      <end>3</end>
      <status>modified</status>
      <modifiedWord>19.</modifiedWord>
      <trackRevisions>false</trackRevisions>
    </reviewItem>
    <reviewItem>
      <errorID>a603a4e8-8706-4bc6-898f-060459cf0499</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248C2C1</paraID>
      <start>0</start>
      <end>3</end>
      <status>modified</status>
      <modifiedWord>20.</modifiedWord>
      <trackRevisions>false</trackRevisions>
    </reviewItem>
    <reviewItem>
      <errorID>947ad4a2-d88a-4a09-bca0-134528e4b074</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64550DFA</paraID>
      <start>0</start>
      <end>3</end>
      <status>modified</status>
      <modifiedWord>21.</modifiedWord>
      <trackRevisions>false</trackRevisions>
    </reviewItem>
    <reviewItem>
      <errorID>d781e9cb-b390-4fab-a523-348f3c188a40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50D1655F</paraID>
      <start>0</start>
      <end>3</end>
      <status>modified</status>
      <modifiedWord>22.</modifiedWord>
      <trackRevisions>false</trackRevisions>
    </reviewItem>
    <reviewItem>
      <errorID>4c7a7eff-dab8-480f-a207-2cbaaaa023e7</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4CF3ABBD</paraID>
      <start>0</start>
      <end>3</end>
      <status>modified</status>
      <modifiedWord>23.</modifiedWord>
      <trackRevisions>false</trackRevisions>
    </reviewItem>
    <reviewItem>
      <errorID>6339be22-37e6-4673-802c-a2255a098eb8</errorID>
      <errorWord>侯选人</errorWord>
      <group>L1_Word</group>
      <groupName>字词问题</groupName>
      <ability>L2_Typo</ability>
      <abilityName>字词错误</abilityName>
      <candidateList>
        <item>候选人</item>
      </candidateList>
      <explain>〈名〉在选举前预先提名作为选举对象的人。</explain>
      <paraID>630E6816</paraID>
      <start>28</start>
      <end>31</end>
      <status>modified</status>
      <modifiedWord>候选人</modifiedWord>
      <trackRevisions>false</trackRevisions>
    </reviewItem>
    <reviewItem>
      <errorID>0c991678-1aa3-43b4-bb16-b94197fa93c8</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3E96A47</paraID>
      <start>0</start>
      <end>3</end>
      <status>modified</status>
      <modifiedWord>24.</modifiedWord>
      <trackRevisions>false</trackRevisions>
    </reviewItem>
    <reviewItem>
      <errorID>53cb4174-6a73-44da-942d-b25d2f954789</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6121C90D</paraID>
      <start>0</start>
      <end>3</end>
      <status>modified</status>
      <modifiedWord>25.</modifiedWord>
      <trackRevisions>false</trackRevisions>
    </reviewItem>
    <reviewItem>
      <errorID>df586bdf-23b9-4729-aad4-0ffdaea2b883</errorID>
      <errorWord>的的</errorWord>
      <group>L1_Word</group>
      <groupName>字词问题</groupName>
      <ability>L2_Typo</ability>
      <abilityName>字词错误</abilityName>
      <candidateList>
        <item>的</item>
      </candidateList>
      <explain>“的”常用于连接修饰语与名词性中心语，表示属性、所属或描述。</explain>
      <paraID>6121C90D</paraID>
      <start>8</start>
      <end>9</end>
      <status>modified</status>
      <modifiedWord>的</modifiedWord>
      <trackRevisions>false</trackRevisions>
    </reviewItem>
    <reviewItem>
      <errorID>0531a904-cda2-471d-bc91-ad1708cc25ce</errorID>
      <errorWord>做出</errorWord>
      <group>L1_Word</group>
      <groupName>字词问题</groupName>
      <ability>L2_Typo</ability>
      <abilityName>字词错误</abilityName>
      <candidateList>
        <item>作出</item>
      </candidateList>
      <explain/>
      <paraID>30025AAB</paraID>
      <start>32</start>
      <end>34</end>
      <status>modified</status>
      <modifiedWord>作出</modifiedWord>
      <trackRevisions>false</trackRevisions>
    </reviewItem>
    <reviewItem>
      <errorID>7776c72e-b4ee-4df1-986a-00b9972b0292</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56773DFC</paraID>
      <start>0</start>
      <end>3</end>
      <status>modified</status>
      <modifiedWord>26.</modifiedWord>
      <trackRevisions>false</trackRevisions>
    </reviewItem>
    <reviewItem>
      <errorID>2113b63b-3b29-4819-8c67-5ef0ac556363</errorID>
      <errorWord>,</errorWord>
      <group>L1_Word</group>
      <groupName>字词问题</groupName>
      <ability>L2_Typo</ability>
      <abilityName>字词错误</abilityName>
      <candidateList>
        <item>,将</item>
      </candidateList>
      <explain/>
      <paraID>5524AA10</paraID>
      <start>74</start>
      <end>76</end>
      <status>modified</status>
      <modifiedWord>,将</modifiedWord>
      <trackRevisions>false</trackRevisions>
    </reviewItem>
    <reviewItem>
      <errorID>e6a76dec-d077-407c-a12f-f70da7874d7e</errorID>
      <errorWord>,</errorWord>
      <group>L1_Format</group>
      <groupName>格式问题</groupName>
      <ability>L2_HalfPunc</ability>
      <abilityName>全半角检查</abilityName>
      <candidateList>
        <item>，</item>
      </candidateList>
      <explain>文本全半角错误。</explain>
      <paraID>1FC218E8</paraID>
      <start>54</start>
      <end>55</end>
      <status>modified</status>
      <modifiedWord>，</modifiedWord>
      <trackRevisions>false</trackRevisions>
    </reviewItem>
    <reviewItem>
      <errorID>7bdac7b7-34d0-4336-b140-080180ca71e2</errorID>
      <errorWord>国家发改委</errorWord>
      <group>L1_Knowledge</group>
      <groupName>知识性问题</groupName>
      <ability>L2_Knowledge</ability>
      <abilityName>其他知识</abilityName>
      <candidateList>
        <item>国家发展改革委</item>
      </candidateList>
      <explain/>
      <paraID>3B0FB2D5</paraID>
      <start>19</start>
      <end>26</end>
      <status>modified</status>
      <modifiedWord>国家发展改革委</modifiedWord>
      <trackRevisions>false</trackRevisions>
    </reviewItem>
    <reviewItem>
      <errorID>24d31550-e338-4498-8c7d-e587f9836942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3B0FB2D5</paraID>
      <start>44</start>
      <end>46</end>
      <status>modified</status>
      <modifiedWord>”“</modifiedWord>
      <trackRevisions>false</trackRevisions>
    </reviewItem>
    <reviewItem>
      <errorID>d93965ee-1555-49d5-a7f2-890602796a20</errorID>
      <errorWord>&lt;</errorWord>
      <group>L1_Format</group>
      <groupName>格式问题</groupName>
      <ability>L2_HalfPunc</ability>
      <abilityName>全半角检查</abilityName>
      <candidateList>
        <item>〈</item>
      </candidateList>
      <explain>文本全半角错误。</explain>
      <paraID>40A7120C</paraID>
      <start>24</start>
      <end>25</end>
      <status>modified</status>
      <modifiedWord>〈</modifiedWord>
      <trackRevisions>false</trackRevisions>
    </reviewItem>
    <reviewItem>
      <errorID>095728ae-5617-446e-8134-a9bdf0e37353</errorID>
      <errorWord>&lt;</errorWord>
      <group>L1_Format</group>
      <groupName>格式问题</groupName>
      <ability>L2_HalfPunc</ability>
      <abilityName>全半角检查</abilityName>
      <candidateList>
        <item>〈</item>
      </candidateList>
      <explain>文本全半角错误。</explain>
      <paraID>46EEDB29</paraID>
      <start>26</start>
      <end>27</end>
      <status>modified</status>
      <modifiedWord>〈</modifiedWord>
      <trackRevisions>false</trackRevisions>
    </reviewItem>
    <reviewItem>
      <errorID>d74c478c-fe02-4fef-a006-ad338f5afe0f</errorID>
      <errorWord>不</errorWord>
      <group>L1_Word</group>
      <groupName>字词问题</groupName>
      <ability>L2_Typo</ability>
      <abilityName>字词错误</abilityName>
      <candidateList>
        <item>不符</item>
      </candidateList>
      <explain/>
      <paraID>10CA5439</paraID>
      <start>47</start>
      <end>49</end>
      <status>modified</status>
      <modifiedWord>不符</modifiedWord>
      <trackRevisions>false</trackRevisions>
    </reviewItem>
    <reviewItem>
      <errorID>0fb5cfbd-9ffc-4d89-b30e-22c1945ccadd</errorID>
      <errorWord>保持通讯畅通</errorWord>
      <group>L1_Word</group>
      <groupName>字词问题</groupName>
      <ability>L2_Typo</ability>
      <abilityName>字词错误</abilityName>
      <candidateList>
        <item>保持通信畅通</item>
      </candidateList>
      <explain/>
      <paraID>4C26D626</paraID>
      <start>17</start>
      <end>23</end>
      <status>modified</status>
      <modifiedWord>保持通信畅通</modifiedWord>
      <trackRevisions>false</trackRevisions>
    </reviewItem>
    <reviewItem>
      <errorID>d4c02034-9610-4c39-b6c2-83ac444726ef</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775AEAF2</paraID>
      <start>0</start>
      <end>3</end>
      <status>modified</status>
      <modifiedWord>27.</modifiedWord>
      <trackRevisions>false</trackRevisions>
    </reviewItem>
    <reviewItem>
      <errorID>0d09718b-1dd1-448e-bb94-2f70d0b68c5a</errorID>
      <errorWord>，</errorWord>
      <group>L1_Word</group>
      <groupName>字词问题</groupName>
      <ability>L2_Typo</ability>
      <abilityName>字词错误</abilityName>
      <candidateList>
        <item>，并</item>
      </candidateList>
      <explain/>
      <paraID>425A5258</paraID>
      <start>90</start>
      <end>92</end>
      <status>modified</status>
      <modifiedWord>，并</modifiedWord>
      <trackRevisions>false</trackRevisions>
    </reviewItem>
    <reviewItem>
      <errorID>d1a77276-efef-4107-bf8a-a2c9948d8ffd</errorID>
      <errorWord>式</errorWord>
      <group>L1_Word</group>
      <groupName>字词问题</groupName>
      <ability>L2_Typo</ability>
      <abilityName>字词错误</abilityName>
      <candidateList>
        <item>式管</item>
      </candidateList>
      <explain/>
      <paraID>3A2371E2</paraID>
      <start>35</start>
      <end>37</end>
      <status>modified</status>
      <modifiedWord>式管</modifiedWord>
      <trackRevisions>false</trackRevisions>
    </reviewItem>
    <reviewItem>
      <errorID>3e02cf68-5e8f-4156-8b74-4363427efd25</errorID>
      <errorWord>[2015]124号</errorWord>
      <group>L1_Knowledge</group>
      <groupName>知识性问题</groupName>
      <ability>L2_Knowledge</ability>
      <abilityName>其他知识</abilityName>
      <candidateList>
        <item>〔2015〕124号</item>
      </candidateList>
      <explain>发文字号格式错误。</explain>
      <paraID>3A2371E2</paraID>
      <start>87</start>
      <end>97</end>
      <status>modified</status>
      <modifiedWord>〔2015〕124号</modifiedWord>
      <trackRevisions>false</trackRevisions>
    </reviewItem>
    <reviewItem>
      <errorID>155203e0-79c8-46df-8835-722fd3150c64</errorID>
      <errorWord>,</errorWord>
      <group>L1_Format</group>
      <groupName>格式问题</groupName>
      <ability>L2_HalfPunc</ability>
      <abilityName>全半角检查</abilityName>
      <candidateList>
        <item>，</item>
      </candidateList>
      <explain>文本全半角错误。</explain>
      <paraID>3F21A9AE</paraID>
      <start>71</start>
      <end>72</end>
      <status>modified</status>
      <modifiedWord>，</modifiedWord>
      <trackRevisions>false</trackRevisions>
    </reviewItem>
    <reviewItem>
      <errorID>9bdbac7d-ea7f-4f63-834a-344b53a9eeed</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7157FD6D</paraID>
      <start>0</start>
      <end>3</end>
      <status>modified</status>
      <modifiedWord>28.</modifiedWord>
      <trackRevisions>false</trackRevisions>
    </reviewItem>
    <reviewItem>
      <errorID>72ad7c09-e889-46a7-b8ed-2bbba3dc0896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68</start>
      <end>70</end>
      <status>modified</status>
      <modifiedWord>”“</modifiedWord>
      <trackRevisions>false</trackRevisions>
    </reviewItem>
    <reviewItem>
      <errorID>8ca3a427-6294-4ebe-bb5a-4a8e7f22b44e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3B0EB7BF</paraID>
      <start>77</start>
      <end>79</end>
      <status>modified</status>
      <modifiedWord>”“</modifiedWord>
      <trackRevisions>false</trackRevisions>
    </reviewItem>
    <reviewItem>
      <errorID>6215aa88-22d3-4c9c-a451-4b11c9a4d4a6</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3E319AD</paraID>
      <start>0</start>
      <end>3</end>
      <status>modified</status>
      <modifiedWord>29.</modifiedWord>
      <trackRevisions>false</trackRevisions>
    </reviewItem>
    <reviewItem>
      <errorID>6a30f747-dcbe-4473-8910-beab57b0e1fd</errorID>
      <errorWord>提出质疑</errorWord>
      <group>L1_Grammar</group>
      <groupName>语法问题</groupName>
      <ability>L2_Grammar</ability>
      <abilityName>语法错误</abilityName>
      <candidateList>
        <item>质疑</item>
      </candidateList>
      <explain>〈动〉提出疑问：～问难。</explain>
      <paraID>1B4EC5ED</paraID>
      <start>89</start>
      <end>91</end>
      <status>modified</status>
      <modifiedWord>质疑</modifiedWord>
      <trackRevisions>false</trackRevisions>
    </reviewItem>
    <reviewItem>
      <errorID>34b995c2-55d1-44d5-bc78-1739354b019e</errorID>
      <errorWord>,</errorWord>
      <group>L1_Format</group>
      <groupName>格式问题</groupName>
      <ability>L2_HalfPunc</ability>
      <abilityName>全半角检查</abilityName>
      <candidateList>
        <item>，</item>
      </candidateList>
      <explain>文本全半角错误。</explain>
      <paraID>1D6945A6</paraID>
      <start>25</start>
      <end>26</end>
      <status>modified</status>
      <modifiedWord>，</modifiedWord>
      <trackRevisions>false</trackRevisions>
    </reviewItem>
    <reviewItem>
      <errorID>8bcbbe81-c5c0-41fb-ad3a-376e49b410ae</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4F1EF1D0</paraID>
      <start>0</start>
      <end>3</end>
      <status>modified</status>
      <modifiedWord>30.</modifiedWord>
      <trackRevisions>false</trackRevisions>
    </reviewItem>
    <reviewItem>
      <errorID>b96d224a-0dd4-4e4b-86a1-3a547b799e90</errorID>
      <errorWord>,</errorWord>
      <group>L1_Format</group>
      <groupName>格式问题</groupName>
      <ability>L2_HalfPunc</ability>
      <abilityName>全半角检查</abilityName>
      <candidateList>
        <item>，</item>
      </candidateList>
      <explain>文本全半角错误。</explain>
      <paraID>48301302</paraID>
      <start>52</start>
      <end>53</end>
      <status>modified</status>
      <modifiedWord>，</modifiedWord>
      <trackRevisions>false</trackRevisions>
    </reviewItem>
    <reviewItem>
      <errorID>d75019b9-d66c-43e5-8315-64afb2a22e6a</errorID>
      <errorWord>,</errorWord>
      <group>L1_Format</group>
      <groupName>格式问题</groupName>
      <ability>L2_HalfPunc</ability>
      <abilityName>全半角检查</abilityName>
      <candidateList>
        <item>，</item>
      </candidateList>
      <explain>文本全半角错误。</explain>
      <paraID>48301302</paraID>
      <start>125</start>
      <end>126</end>
      <status>modified</status>
      <modifiedWord>，</modifiedWord>
      <trackRevisions>false</trackRevisions>
    </reviewItem>
    <reviewItem>
      <errorID>fe19d70c-2cc4-4fbd-bb47-45dc11431c5c</errorID>
      <errorWord>,</errorWord>
      <group>L1_Format</group>
      <groupName>格式问题</groupName>
      <ability>L2_HalfPunc</ability>
      <abilityName>全半角检查</abilityName>
      <candidateList>
        <item>，</item>
      </candidateList>
      <explain>文本全半角错误。</explain>
      <paraID>7E852098</paraID>
      <start>54</start>
      <end>55</end>
      <status>modified</status>
      <modifiedWord>，</modifiedWord>
      <trackRevisions>false</trackRevisions>
    </reviewItem>
    <reviewItem>
      <errorID>d861b13b-0869-4332-a171-18bacca14b3d</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27824DF0</paraID>
      <start>0</start>
      <end>3</end>
      <status>modified</status>
      <modifiedWord>32.</modifiedWord>
      <trackRevisions>false</trackRevisions>
    </reviewItem>
    <reviewItem>
      <errorID>df1689ac-950c-4dc1-9b56-0f63ab2a544f</errorID>
      <errorWord>&lt;</errorWord>
      <group>L1_Format</group>
      <groupName>格式问题</groupName>
      <ability>L2_HalfPunc</ability>
      <abilityName>全半角检查</abilityName>
      <candidateList>
        <item>〈</item>
      </candidateList>
      <explain>文本全半角错误。</explain>
      <paraID>31FD4D14</paraID>
      <start>22</start>
      <end>23</end>
      <status>modified</status>
      <modifiedWord>〈</modifiedWord>
      <trackRevisions>false</trackRevisions>
    </reviewItem>
    <reviewItem>
      <errorID>504e8fa2-4b17-4bea-8192-574c3e74f8c8</errorID>
      <errorWord>&gt;的通知》</errorWord>
      <group>L1_Punc</group>
      <groupName>标点问题</groupName>
      <ability>L2_Punc</ability>
      <abilityName>标点符号检查</abilityName>
      <candidateList>
        <item>〉的通知》</item>
      </candidateList>
      <explain/>
      <paraID>31FD4D14</paraID>
      <start>46</start>
      <end>51</end>
      <status>modified</status>
      <modifiedWord>〉的通知》</modifiedWord>
      <trackRevisions>false</trackRevisions>
    </reviewItem>
    <reviewItem>
      <errorID>392e7024-e4ca-4746-b2c1-efa2a54c998e</errorID>
      <errorWord>(</errorWord>
      <group>L1_Format</group>
      <groupName>格式问题</groupName>
      <ability>L2_HalfPunc</ability>
      <abilityName>全半角检查</abilityName>
      <candidateList>
        <item>（</item>
      </candidateList>
      <explain>文本全半角错误。</explain>
      <paraID>41F789A9</paraID>
      <start>124</start>
      <end>125</end>
      <status>modified</status>
      <modifiedWord>（</modifiedWord>
      <trackRevisions>false</trackRevisions>
    </reviewItem>
    <reviewItem>
      <errorID>5c8f3fc9-df8d-4958-bf81-90cae97edbeb</errorID>
      <errorWord>)</errorWord>
      <group>L1_Format</group>
      <groupName>格式问题</groupName>
      <ability>L2_HalfPunc</ability>
      <abilityName>全半角检查</abilityName>
      <candidateList>
        <item>）</item>
      </candidateList>
      <explain>文本全半角错误。</explain>
      <paraID>41F789A9</paraID>
      <start>162</start>
      <end>163</end>
      <status>modified</status>
      <modifiedWord>）</modifiedWord>
      <trackRevisions>false</trackRevisions>
    </reviewItem>
    <reviewItem>
      <errorID>2e513d73-0813-437e-be9d-9a675d197b91</errorID>
      <errorWord>《</errorWord>
      <group>L1_Punc</group>
      <groupName>标点问题</groupName>
      <ability>L2_Punc</ability>
      <abilityName>标点符号检查</abilityName>
      <candidateList/>
      <explain>同一形式括号套用。</explain>
      <paraID>72909123</paraID>
      <start>33</start>
      <end>34</end>
      <status>ignored</status>
      <modifiedWord/>
      <trackRevisions>false</trackRevisions>
    </reviewItem>
    <reviewItem>
      <errorID>55e1ed2a-aee9-43b6-96ee-3e202dd4dfec</errorID>
      <errorWord>》</errorWord>
      <group>L1_Punc</group>
      <groupName>标点问题</groupName>
      <ability>L2_Punc</ability>
      <abilityName>标点符号检查</abilityName>
      <candidateList/>
      <explain>同一形式括号套用。</explain>
      <paraID>72909123</paraID>
      <start>50</start>
      <end>51</end>
      <status>ignored</status>
      <modifiedWord/>
      <trackRevisions>false</trackRevisions>
    </reviewItem>
    <reviewItem>
      <errorID>521e3100-ccab-4d94-803b-441f71eda750</errorID>
      <errorWord>《</errorWord>
      <group>L1_Punc</group>
      <groupName>标点问题</groupName>
      <ability>L2_Punc</ability>
      <abilityName>标点符号检查</abilityName>
      <candidateList/>
      <explain>同一形式括号套用。</explain>
      <paraID>72909123</paraID>
      <start>51</start>
      <end>52</end>
      <status>ignored</status>
      <modifiedWord/>
      <trackRevisions>false</trackRevisions>
    </reviewItem>
    <reviewItem>
      <errorID>6bbb1b80-d7dd-4dd1-bfed-9a28ad190f60</errorID>
      <errorWord>》</errorWord>
      <group>L1_Punc</group>
      <groupName>标点问题</groupName>
      <ability>L2_Punc</ability>
      <abilityName>标点符号检查</abilityName>
      <candidateList/>
      <explain>同一形式括号套用。</explain>
      <paraID>72909123</paraID>
      <start>68</start>
      <end>69</end>
      <status>ignored</status>
      <modifiedWord/>
      <trackRevisions>false</trackRevisions>
    </reviewItem>
    <reviewItem>
      <errorID>47b6af51-6d6e-439c-bf26-1e47ef4b382a</errorID>
      <errorWord>,</errorWord>
      <group>L1_Format</group>
      <groupName>格式问题</groupName>
      <ability>L2_HalfPunc</ability>
      <abilityName>全半角检查</abilityName>
      <candidateList>
        <item>，</item>
      </candidateList>
      <explain>文本全半角错误。</explain>
      <paraID>72909123</paraID>
      <start>76</start>
      <end>77</end>
      <status>modified</status>
      <modifiedWord>，</modifiedWord>
      <trackRevisions>false</trackRevisions>
    </reviewItem>
    <reviewItem>
      <errorID>505ee308-54da-4c6d-8794-6846cc118a84</errorID>
      <errorWord>涉及到</errorWord>
      <group>L1_Grammar</group>
      <groupName>语法问题</groupName>
      <ability>L2_Grammar</ability>
      <abilityName>语法错误</abilityName>
      <candidateList>
        <item>涉及</item>
      </candidateList>
      <explain>〈动〉牵涉到；关联到：案子～好几个人｜这个问题～面很广。</explain>
      <paraID>6155D31A</paraID>
      <start>5</start>
      <end>7</end>
      <status>modified</status>
      <modifiedWord>涉及</modifiedWord>
      <trackRevisions>false</trackRevisions>
    </reviewItem>
    <reviewItem>
      <errorID>61a9f2e6-7def-4378-9402-46c4012bcb5c</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7EAB2695</paraID>
      <start>0</start>
      <end>3</end>
      <status>modified</status>
      <modifiedWord>34.</modifiedWord>
      <trackRevisions>false</trackRevisions>
    </reviewItem>
    <reviewItem>
      <errorID>c4341e40-7eeb-41c5-9650-e07006751a33</errorID>
      <errorWord>签定</errorWord>
      <group>L1_Word</group>
      <groupName>字词问题</groupName>
      <ability>L2_Typo</ability>
      <abilityName>字词错误</abilityName>
      <candidateList>
        <item>签订</item>
      </candidateList>
      <explain>存在发音相同字词的误用。</explain>
      <paraID>348E0A1F</paraID>
      <start>6</start>
      <end>8</end>
      <status>modified</status>
      <modifiedWord>签订</modifiedWord>
      <trackRevisions>false</trackRevisions>
    </reviewItem>
    <reviewItem>
      <errorID>7b6b9ad7-50aa-487d-8589-87cb50e067eb</errorID>
      <errorWord>(</errorWord>
      <group>L1_Format</group>
      <groupName>格式问题</groupName>
      <ability>L2_HalfPunc</ability>
      <abilityName>全半角检查</abilityName>
      <candidateList>
        <item>（</item>
      </candidateList>
      <explain>文本全半角错误。</explain>
      <paraID>4B80A02F</paraID>
      <start>3</start>
      <end>4</end>
      <status>modified</status>
      <modifiedWord>（</modifiedWord>
      <trackRevisions>false</trackRevisions>
    </reviewItem>
    <reviewItem>
      <errorID>670ca1ba-1c2e-482c-aa7e-2935cb473abf</errorID>
      <errorWord>)</errorWord>
      <group>L1_Format</group>
      <groupName>格式问题</groupName>
      <ability>L2_HalfPunc</ability>
      <abilityName>全半角检查</abilityName>
      <candidateList>
        <item>）</item>
      </candidateList>
      <explain>文本全半角错误。</explain>
      <paraID>4B80A02F</paraID>
      <start>6</start>
      <end>7</end>
      <status>modified</status>
      <modifiedWord>）</modifiedWord>
      <trackRevisions>false</trackRevisions>
    </reviewItem>
    <reviewItem>
      <errorID>befcada6-2b89-4a28-b8bf-e80d3d858f08</errorID>
      <errorWord>(</errorWord>
      <group>L1_Format</group>
      <groupName>格式问题</groupName>
      <ability>L2_HalfPunc</ability>
      <abilityName>全半角检查</abilityName>
      <candidateList>
        <item>（</item>
      </candidateList>
      <explain>文本全半角错误。</explain>
      <paraID>5E75B8B4</paraID>
      <start>3</start>
      <end>4</end>
      <status>modified</status>
      <modifiedWord>（</modifiedWord>
      <trackRevisions>false</trackRevisions>
    </reviewItem>
    <reviewItem>
      <errorID>be28b3ad-652d-4dd6-b031-5c7dd6a15327</errorID>
      <errorWord>)</errorWord>
      <group>L1_Format</group>
      <groupName>格式问题</groupName>
      <ability>L2_HalfPunc</ability>
      <abilityName>全半角检查</abilityName>
      <candidateList>
        <item>）</item>
      </candidateList>
      <explain>文本全半角错误。</explain>
      <paraID>5E75B8B4</paraID>
      <start>6</start>
      <end>7</end>
      <status>modified</status>
      <modifiedWord>）</modifiedWord>
      <trackRevisions>false</trackRevisions>
    </reviewItem>
    <reviewItem>
      <errorID>5c58198c-cf74-402f-8218-7c664bf8a2c5</errorID>
      <errorWord>法律、法规</errorWord>
      <group>L1_Word</group>
      <groupName>字词问题</groupName>
      <ability>L2_Typo</ability>
      <abilityName>字词错误</abilityName>
      <candidateList>
        <item>法律法规</item>
      </candidateList>
      <explain/>
      <paraID>7269F034</paraID>
      <start>49</start>
      <end>53</end>
      <status>modified</status>
      <modifiedWord>法律法规</modifiedWord>
      <trackRevisions>false</trackRevisions>
    </reviewItem>
    <reviewItem>
      <errorID>1730685c-e6ea-4cbc-97f9-1f6c6023a6fd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6A3B6B9C</paraID>
      <start>0</start>
      <end>2</end>
      <status>modified</status>
      <modifiedWord>1.</modifiedWord>
      <trackRevisions>false</trackRevisions>
    </reviewItem>
    <reviewItem>
      <errorID>17a4135e-caca-4706-9c59-89d7158b948a</errorID>
      <errorWord>(</errorWord>
      <group>L1_Format</group>
      <groupName>格式问题</groupName>
      <ability>L2_HalfPunc</ability>
      <abilityName>全半角检查</abilityName>
      <candidateList>
        <item>（</item>
      </candidateList>
      <explain>文本全半角错误。</explain>
      <paraID>129FF527</paraID>
      <start>36</start>
      <end>37</end>
      <status>modified</status>
      <modifiedWord>（</modifiedWord>
      <trackRevisions>false</trackRevisions>
    </reviewItem>
    <reviewItem>
      <errorID>1ca35446-c9da-4293-907d-addd8abf2b9b</errorID>
      <errorWord>)</errorWord>
      <group>L1_Format</group>
      <groupName>格式问题</groupName>
      <ability>L2_HalfPunc</ability>
      <abilityName>全半角检查</abilityName>
      <candidateList>
        <item>）</item>
      </candidateList>
      <explain>文本全半角错误。</explain>
      <paraID>129FF527</paraID>
      <start>46</start>
      <end>47</end>
      <status>modified</status>
      <modifiedWord>）</modifiedWord>
      <trackRevisions>false</trackRevisions>
    </reviewItem>
    <reviewItem>
      <errorID>cec0e77b-0375-4356-b0fd-207db27ad98d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74C298FD</paraID>
      <start>0</start>
      <end>2</end>
      <status>modified</status>
      <modifiedWord>2.</modifiedWord>
      <trackRevisions>false</trackRevisions>
    </reviewItem>
    <reviewItem>
      <errorID>8c1239d0-1212-4bc0-b9f3-b1e7bdd717d6</errorID>
      <errorWord>其它</errorWord>
      <group>L1_Word</group>
      <groupName>字词问题</groupName>
      <ability>L2_Alias</ability>
      <abilityName>也作/曾用词</abilityName>
      <candidateList>
        <item>其他</item>
      </candidateList>
      <explain>词汇[其它]为不规范表述或旧称，其规范书面表述为[其他]。</explain>
      <paraID> 7608CB8</paraID>
      <start>22</start>
      <end>24</end>
      <status>modified</status>
      <modifiedWord>其他</modifiedWord>
      <trackRevisions>false</trackRevisions>
    </reviewItem>
    <reviewItem>
      <errorID>e5e868d2-6600-4496-85ac-08b294dc6263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7D7D793B</paraID>
      <start>0</start>
      <end>2</end>
      <status>modified</status>
      <modifiedWord>3.</modifiedWord>
      <trackRevisions>false</trackRevisions>
    </reviewItem>
    <reviewItem>
      <errorID>b4392076-7798-4b8e-8710-acff5feebff1</errorID>
      <errorWord>人</errorWord>
      <group>L1_Word</group>
      <groupName>字词问题</groupName>
      <ability>L2_Typo</ability>
      <abilityName>字词错误</abilityName>
      <candidateList>
        <item>人在</item>
      </candidateList>
      <explain/>
      <paraID>32366EF9</paraID>
      <start>23</start>
      <end>25</end>
      <status>modified</status>
      <modifiedWord>人在</modifiedWord>
      <trackRevisions>false</trackRevisions>
    </reviewItem>
    <reviewItem>
      <errorID>9e31c1f6-4bd6-4275-8891-6146a0cdb8cf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59173617</paraID>
      <start>0</start>
      <end>2</end>
      <status>modified</status>
      <modifiedWord>4.</modifiedWord>
      <trackRevisions>false</trackRevisions>
    </reviewItem>
    <reviewItem>
      <errorID>8b31bd81-42e9-4c15-82e8-efda16de8653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765E9836</paraID>
      <start>0</start>
      <end>2</end>
      <status>modified</status>
      <modifiedWord>5.</modifiedWord>
      <trackRevisions>false</trackRevisions>
    </reviewItem>
    <reviewItem>
      <errorID>4ef3f847-fa6c-4ad2-ae4e-e5c697de520a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1F393796</paraID>
      <start>0</start>
      <end>2</end>
      <status>modified</status>
      <modifiedWord>1.</modifiedWord>
      <trackRevisions>false</trackRevisions>
    </reviewItem>
    <reviewItem>
      <errorID>a0bfe1a3-f667-418f-9ff0-e3a56ce14dfc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462964A1</paraID>
      <start>0</start>
      <end>2</end>
      <status>modified</status>
      <modifiedWord>2.</modifiedWord>
      <trackRevisions>false</trackRevisions>
    </reviewItem>
    <reviewItem>
      <errorID>cb4bed36-6836-42b1-b495-b6b92c425565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16175AB4</paraID>
      <start>0</start>
      <end>2</end>
      <status>modified</status>
      <modifiedWord>3.</modifiedWord>
      <trackRevisions>false</trackRevisions>
    </reviewItem>
    <reviewItem>
      <errorID>05b537a5-d168-4e70-9e15-4afeed82f4d9</errorID>
      <errorWord>源</errorWord>
      <group>L1_Word</group>
      <groupName>字词问题</groupName>
      <ability>L2_Typo</ability>
      <abilityName>字词错误</abilityName>
      <candidateList>
        <item>源局</item>
      </candidateList>
      <explain/>
      <paraID>16175AB4</paraID>
      <start>17</start>
      <end>19</end>
      <status>modified</status>
      <modifiedWord>源局</modifiedWord>
      <trackRevisions>false</trackRevisions>
    </reviewItem>
    <reviewItem>
      <errorID>fbd24c94-8c8e-458c-ae32-ec988cb0c6a8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2040E55D</paraID>
      <start>0</start>
      <end>2</end>
      <status>modified</status>
      <modifiedWord>4.</modifiedWord>
      <trackRevisions>false</trackRevisions>
    </reviewItem>
    <reviewItem>
      <errorID>1764d258-1c89-415e-a924-95266c8273ce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48840AF4</paraID>
      <start>0</start>
      <end>2</end>
      <status>modified</status>
      <modifiedWord>6.</modifiedWord>
      <trackRevisions>false</trackRevisions>
    </reviewItem>
    <reviewItem>
      <errorID>d198804b-bd27-4310-bfdf-26be4e21abd3</errorID>
      <errorWord>涉及到</errorWord>
      <group>L1_Grammar</group>
      <groupName>语法问题</groupName>
      <ability>L2_Grammar</ability>
      <abilityName>语法错误</abilityName>
      <candidateList>
        <item>涉及</item>
      </candidateList>
      <explain>〈动〉牵涉到；关联到：案子～好几个人｜这个问题～面很广。</explain>
      <paraID>275EFCA6</paraID>
      <start>6</start>
      <end>8</end>
      <status>modified</status>
      <modifiedWord>涉及</modifiedWord>
      <trackRevisions>false</trackRevisions>
    </reviewItem>
    <reviewItem>
      <errorID>7c6c2e88-060b-4847-a1be-77c7597b3949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428EB891</paraID>
      <start>0</start>
      <end>2</end>
      <status>modified</status>
      <modifiedWord>7.</modifiedWord>
      <trackRevisions>false</trackRevisions>
    </reviewItem>
    <reviewItem>
      <errorID>667a5e50-02de-40be-bd07-94d2284e9936</errorID>
      <errorWord>，</errorWord>
      <group>L1_Word</group>
      <groupName>字词问题</groupName>
      <ability>L2_Typo</ability>
      <abilityName>字词错误</abilityName>
      <candidateList>
        <item>，并</item>
      </candidateList>
      <explain/>
      <paraID>528A41B8</paraID>
      <start>79</start>
      <end>81</end>
      <status>modified</status>
      <modifiedWord>，并</modifiedWord>
      <trackRevisions>false</trackRevisions>
    </reviewItem>
    <reviewItem>
      <errorID>aec70a4b-ff38-44f1-bdf1-e4e21909dd2d</errorID>
      <errorWord>(</errorWord>
      <group>L1_Format</group>
      <groupName>格式问题</groupName>
      <ability>L2_HalfPunc</ability>
      <abilityName>全半角检查</abilityName>
      <candidateList>
        <item>（</item>
      </candidateList>
      <explain>文本全半角错误。</explain>
      <paraID>253AB055</paraID>
      <start>113</start>
      <end>114</end>
      <status>modified</status>
      <modifiedWord>（</modifiedWord>
      <trackRevisions>false</trackRevisions>
    </reviewItem>
    <reviewItem>
      <errorID>5afd60a0-f711-4d88-80b8-ef22f17f04d2</errorID>
      <errorWord>)</errorWord>
      <group>L1_Format</group>
      <groupName>格式问题</groupName>
      <ability>L2_HalfPunc</ability>
      <abilityName>全半角检查</abilityName>
      <candidateList>
        <item>）</item>
      </candidateList>
      <explain>文本全半角错误。</explain>
      <paraID>253AB055</paraID>
      <start>119</start>
      <end>120</end>
      <status>modified</status>
      <modifiedWord>）</modifiedWord>
      <trackRevisions>false</trackRevisions>
    </reviewItem>
    <reviewItem>
      <errorID>506d5a4c-39ae-4760-8266-71db3a0574c2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2AEA713B</paraID>
      <start>0</start>
      <end>2</end>
      <status>modified</status>
      <modifiedWord>8.</modifiedWord>
      <trackRevisions>false</trackRevisions>
    </reviewItem>
    <reviewItem>
      <errorID>5b25319f-233a-44bf-ab07-98e2cf34ef21</errorID>
      <errorWord>之日起至</errorWord>
      <group>L1_Word</group>
      <groupName>字词问题</groupName>
      <ability>L2_Typo</ability>
      <abilityName>字词错误</abilityName>
      <candidateList>
        <item>之日起</item>
      </candidateList>
      <explain/>
      <paraID>1AF41F6D</paraID>
      <start>15</start>
      <end>18</end>
      <status>modified</status>
      <modifiedWord>之日起</modifiedWord>
      <trackRevisions>false</trackRevisions>
    </reviewItem>
    <reviewItem>
      <errorID>821807f2-ceb8-4c90-bac4-162c434d9515</errorID>
      <errorWord>直止</errorWord>
      <group>L1_Word</group>
      <groupName>字词问题</groupName>
      <ability>L2_Typo</ability>
      <abilityName>字词错误</abilityName>
      <candidateList>
        <item>直至</item>
      </candidateList>
      <explain/>
      <paraID>1ED013AB</paraID>
      <start>23</start>
      <end>25</end>
      <status>modified</status>
      <modifiedWord>直至</modifiedWord>
      <trackRevisions>false</trackRevisions>
    </reviewItem>
    <reviewItem>
      <errorID>a36ec67e-29a9-46c4-b09d-9b49d27b4f95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75025FB4</paraID>
      <start>0</start>
      <end>2</end>
      <status>modified</status>
      <modifiedWord>9.</modifiedWord>
      <trackRevisions>false</trackRevisions>
    </reviewItem>
    <reviewItem>
      <errorID>6f2d189a-a550-4681-aa4a-324ef57d2cfa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4B36E48A</paraID>
      <start>0</start>
      <end>3</end>
      <status>modified</status>
      <modifiedWord>10.</modifiedWord>
      <trackRevisions>false</trackRevisions>
    </reviewItem>
    <reviewItem>
      <errorID>3c81d184-6745-4e81-973e-b87f8cb45a9f</errorID>
      <errorWord>达</errorWord>
      <group>L1_Word</group>
      <groupName>字词问题</groupName>
      <ability>L2_Typo</ability>
      <abilityName>字词错误</abilityName>
      <candidateList>
        <item>达到</item>
      </candidateList>
      <explain>〈动〉到（多指抽象事物或程度）：达得到｜达不到｜目的没有～｜～国际水平。</explain>
      <paraID>2CD4F9DA</paraID>
      <start>21</start>
      <end>23</end>
      <status>modified</status>
      <modifiedWord>达到</modifiedWord>
      <trackRevisions>false</trackRevisions>
    </reviewItem>
    <reviewItem>
      <errorID>bb49a5c7-92f4-47d5-94b3-f0c912d3d845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62F321D7</paraID>
      <start>5</start>
      <end>7</end>
      <status>modified</status>
      <modifiedWord>1.</modifiedWord>
      <trackRevisions>false</trackRevisions>
    </reviewItem>
    <reviewItem>
      <errorID>2a12e2ba-89ff-41fe-a4a1-d1c097e8eb4e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2502E557</paraID>
      <start>5</start>
      <end>7</end>
      <status>modified</status>
      <modifiedWord>2.</modifiedWord>
      <trackRevisions>false</trackRevisions>
    </reviewItem>
    <reviewItem>
      <errorID>a2dd753d-ea70-4377-b121-be42bce978a7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1A5C15A4</paraID>
      <start>5</start>
      <end>7</end>
      <status>modified</status>
      <modifiedWord>3.</modifiedWord>
      <trackRevisions>false</trackRevisions>
    </reviewItem>
    <reviewItem>
      <errorID>d9e20f43-3bb3-43a5-b001-c821b350ec3b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3B0738DC</paraID>
      <start>5</start>
      <end>7</end>
      <status>modified</status>
      <modifiedWord>4.</modifiedWord>
      <trackRevisions>false</trackRevisions>
    </reviewItem>
    <reviewItem>
      <errorID>3cc84a10-3ee3-450c-a991-4f7be747bf17</errorID>
      <errorWord>用</errorWord>
      <group>L1_Word</group>
      <groupName>字词问题</groupName>
      <ability>L2_Typo</ability>
      <abilityName>字词错误</abilityName>
      <candidateList>
        <item>用由</item>
      </candidateList>
      <explain/>
      <paraID>3B0738DC</paraID>
      <start>52</start>
      <end>54</end>
      <status>modified</status>
      <modifiedWord>用由</modifiedWord>
      <trackRevisions>false</trackRevisions>
    </reviewItem>
    <reviewItem>
      <errorID>f2d0c441-5a1f-40eb-8640-0b5fcfd5895b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7D40AE0D</paraID>
      <start>6</start>
      <end>8</end>
      <status>modified</status>
      <modifiedWord>7.</modifiedWord>
      <trackRevisions>false</trackRevisions>
    </reviewItem>
    <reviewItem>
      <errorID>41ea362a-d0e7-4f6a-8807-4fcd49c3214c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2C490FB7</paraID>
      <start>0</start>
      <end>3</end>
      <status>modified</status>
      <modifiedWord>11.</modifiedWord>
      <trackRevisions>false</trackRevisions>
    </reviewItem>
    <reviewItem>
      <errorID>17ced344-71c2-49a5-bc96-d6e4fe15f378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68ACCB18</paraID>
      <start>0</start>
      <end>2</end>
      <status>modified</status>
      <modifiedWord>1.</modifiedWord>
      <trackRevisions>false</trackRevisions>
    </reviewItem>
    <reviewItem>
      <errorID>e3ea7e72-07f6-4b3c-9e35-58a6156eac29</errorID>
      <errorWord>、或</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68ACCB18</paraID>
      <start>32</start>
      <end>33</end>
      <status>modified</status>
      <modifiedWord>或</modifiedWord>
      <trackRevisions>false</trackRevisions>
    </reviewItem>
    <reviewItem>
      <errorID>0ce98c02-8ddc-4cff-9a3b-d4822e07203f</errorID>
      <errorWord>违约的</errorWord>
      <group>L1_Word</group>
      <groupName>字词问题</groupName>
      <ability>L2_Typo</ability>
      <abilityName>字词错误</abilityName>
      <candidateList>
        <item>违约</item>
      </candidateList>
      <explain/>
      <paraID> A4D3067</paraID>
      <start>7</start>
      <end>9</end>
      <status>modified</status>
      <modifiedWord>违约</modifiedWord>
      <trackRevisions>false</trackRevisions>
    </reviewItem>
    <reviewItem>
      <errorID>e687521f-cdd9-4508-92ec-759fa631d20e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2082F5</paraID>
      <start>4</start>
      <end>6</end>
      <status>modified</status>
      <modifiedWord>1.</modifiedWord>
      <trackRevisions>false</trackRevisions>
    </reviewItem>
    <reviewItem>
      <errorID>59f8f8ec-fb41-4c98-97b4-c33ec8ed0c98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4F5854C8</paraID>
      <start>4</start>
      <end>6</end>
      <status>modified</status>
      <modifiedWord>2.</modifiedWord>
      <trackRevisions>false</trackRevisions>
    </reviewItem>
    <reviewItem>
      <errorID>0d8c7984-703b-4bbf-8ce1-bfc101c67905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555867D5</paraID>
      <start>4</start>
      <end>6</end>
      <status>modified</status>
      <modifiedWord>3.</modifiedWord>
      <trackRevisions>false</trackRevisions>
    </reviewItem>
    <reviewItem>
      <errorID>d7f45c31-3885-4cf7-bf96-ded0da29aaca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2E2D9055</paraID>
      <start>0</start>
      <end>3</end>
      <status>modified</status>
      <modifiedWord>12.</modifiedWord>
      <trackRevisions>false</trackRevisions>
    </reviewItem>
    <reviewItem>
      <errorID>ebd74a4b-6058-4c12-a7e8-265887dc5781</errorID>
      <errorWord>法律、法规</errorWord>
      <group>L1_Word</group>
      <groupName>字词问题</groupName>
      <ability>L2_Typo</ability>
      <abilityName>字词错误</abilityName>
      <candidateList>
        <item>法律法规</item>
      </candidateList>
      <explain/>
      <paraID>1B547D28</paraID>
      <start>56</start>
      <end>60</end>
      <status>modified</status>
      <modifiedWord>法律法规</modifiedWord>
      <trackRevisions>false</trackRevisions>
    </reviewItem>
    <reviewItem>
      <errorID>cec899e8-9bf3-40f0-bd43-a6afb3121256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200A9049</paraID>
      <start>0</start>
      <end>3</end>
      <status>modified</status>
      <modifiedWord>13.</modifiedWord>
      <trackRevisions>false</trackRevisions>
    </reviewItem>
    <reviewItem>
      <errorID>9c0491e9-d959-4cee-bcfc-b69f04167e6e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3EAC1AE6</paraID>
      <start>0</start>
      <end>3</end>
      <status>modified</status>
      <modifiedWord>14.</modifiedWord>
      <trackRevisions>false</trackRevisions>
    </reviewItem>
    <reviewItem>
      <errorID>62ef3a0c-81ce-4d76-9502-1f04772391b3</errorID>
      <errorWord>一方的</errorWord>
      <group>L1_Word</group>
      <groupName>字词问题</groupName>
      <ability>L2_Typo</ability>
      <abilityName>字词错误</abilityName>
      <candidateList>
        <item>一方</item>
      </candidateList>
      <explain/>
      <paraID>487C1E2C</paraID>
      <start>37</start>
      <end>39</end>
      <status>modified</status>
      <modifiedWord>一方</modifiedWord>
      <trackRevisions>false</trackRevisions>
    </reviewItem>
    <reviewItem>
      <errorID>4babc553-eeef-4706-bb4e-dd472f78556c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2698C47A</paraID>
      <start>0</start>
      <end>3</end>
      <status>modified</status>
      <modifiedWord>15.</modifiedWord>
      <trackRevisions>false</trackRevisions>
    </reviewItem>
    <reviewItem>
      <errorID>166fb3ed-4c06-433d-b0b0-0d10d457e17d</errorID>
      <errorWord>)</errorWord>
      <group>L1_Format</group>
      <groupName>格式问题</groupName>
      <ability>L2_HalfPunc</ability>
      <abilityName>全半角检查</abilityName>
      <candidateList>
        <item>）</item>
      </candidateList>
      <explain>文本全半角错误。</explain>
      <paraID>43ADEFE4</paraID>
      <start>12</start>
      <end>13</end>
      <status>modified</status>
      <modifiedWord>）</modifiedWord>
      <trackRevisions>false</trackRevisions>
    </reviewItem>
    <reviewItem>
      <errorID>076f2cd5-624b-4183-a5e9-336afc6e77c4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4B915D30</paraID>
      <start>0</start>
      <end>3</end>
      <status>modified</status>
      <modifiedWord>16.</modifiedWord>
      <trackRevisions>false</trackRevisions>
    </reviewItem>
    <reviewItem>
      <errorID>dab2c84a-0b7d-4cba-b202-a371e0d33d29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102DC20D</paraID>
      <start>0</start>
      <end>3</end>
      <status>modified</status>
      <modifiedWord>17.</modifiedWord>
      <trackRevisions>false</trackRevisions>
    </reviewItem>
    <reviewItem>
      <errorID>2a65ea88-4c1e-432a-8fe6-ec232d3cc69e</errorID>
      <errorWord>的</errorWord>
      <group>L1_Word</group>
      <groupName>字词问题</groupName>
      <ability>L2_Typo</ability>
      <abilityName>字词错误</abilityName>
      <candidateList>
        <item>的农</item>
      </candidateList>
      <explain/>
      <paraID>3C6E8F62</paraID>
      <start>39</start>
      <end>41</end>
      <status>modified</status>
      <modifiedWord>的农</modifiedWord>
      <trackRevisions>false</trackRevisions>
    </reviewItem>
    <reviewItem>
      <errorID>081d377e-723b-4977-9d86-b26aba0444fb</errorID>
      <errorWord>1%~3%</errorWord>
      <group>L1_Knowledge</group>
      <groupName>知识性问题</groupName>
      <ability>L2_Knowledge</ability>
      <abilityName>其他知识</abilityName>
      <candidateList>
        <item>1%～3%</item>
      </candidateList>
      <explain>1. “1%~3%”中的单位“%”仅出现在后一个数字上，容易引起歧义；根据《现代汉语标点符号数字用法规范手册》，数字表示范围两边需要使用统一的格式。2. 根据标点国标 4.13 中的规则，数字、时间或地域连接符应使用（视觉上更长的）“—”或“～”。</explain>
      <paraID>3C6E8F62</paraID>
      <start>129</start>
      <end>134</end>
      <status>modified</status>
      <modifiedWord>1%～3%</modifiedWord>
      <trackRevisions>false</trackRevisions>
    </reviewItem>
    <reviewItem>
      <errorID>59de258e-b750-427b-a502-1635d51dcefd</errorID>
      <errorWord>&lt;</errorWord>
      <group>L1_Format</group>
      <groupName>格式问题</groupName>
      <ability>L2_HalfPunc</ability>
      <abilityName>全半角检查</abilityName>
      <candidateList>
        <item>〈</item>
      </candidateList>
      <explain>文本全半角错误。</explain>
      <paraID>4DB8A039</paraID>
      <start>0</start>
      <end>1</end>
      <status>modified</status>
      <modifiedWord>〈</modifiedWord>
      <trackRevisions>false</trackRevisions>
    </reviewItem>
    <reviewItem>
      <errorID>3ec0b53d-e93d-4691-9a71-3ad774d3f528</errorID>
      <errorWord>&gt;</errorWord>
      <group>L1_Format</group>
      <groupName>格式问题</groupName>
      <ability>L2_HalfPunc</ability>
      <abilityName>全半角检查</abilityName>
      <candidateList>
        <item>〉</item>
      </candidateList>
      <explain>文本全半角错误。</explain>
      <paraID>4DB8A039</paraID>
      <start>6</start>
      <end>7</end>
      <status>modified</status>
      <modifiedWord>〉</modifiedWord>
      <trackRevisions>false</trackRevisions>
    </reviewItem>
    <reviewItem>
      <errorID>62229a70-39b6-4d94-9ccc-840a243e6419</errorID>
      <errorWord>(</errorWord>
      <group>L1_Format</group>
      <groupName>格式问题</groupName>
      <ability>L2_HalfPunc</ability>
      <abilityName>全半角检查</abilityName>
      <candidateList>
        <item>（</item>
      </candidateList>
      <explain>文本全半角错误。</explain>
      <paraID> 44F58E0</paraID>
      <start>29</start>
      <end>30</end>
      <status>modified</status>
      <modifiedWord>（</modifiedWord>
      <trackRevisions>false</trackRevisions>
    </reviewItem>
    <reviewItem>
      <errorID>033d5658-2697-42ae-ba64-63d95c3fbe39</errorID>
      <errorWord>)</errorWord>
      <group>L1_Format</group>
      <groupName>格式问题</groupName>
      <ability>L2_HalfPunc</ability>
      <abilityName>全半角检查</abilityName>
      <candidateList>
        <item>）</item>
      </candidateList>
      <explain>文本全半角错误。</explain>
      <paraID> 44F58E0</paraID>
      <start>39</start>
      <end>40</end>
      <status>modified</status>
      <modifiedWord>）</modifiedWord>
      <trackRevisions>false</trackRevisions>
    </reviewItem>
    <reviewItem>
      <errorID>32e0c938-d53f-4683-b39d-cc02a09dfb26</errorID>
      <errorWord>(</errorWord>
      <group>L1_Format</group>
      <groupName>格式问题</groupName>
      <ability>L2_HalfPunc</ability>
      <abilityName>全半角检查</abilityName>
      <candidateList>
        <item>（</item>
      </candidateList>
      <explain>文本全半角错误。</explain>
      <paraID> EFE3155</paraID>
      <start>36</start>
      <end>37</end>
      <status>modified</status>
      <modifiedWord>（</modifiedWord>
      <trackRevisions>false</trackRevisions>
    </reviewItem>
    <reviewItem>
      <errorID>37e2ae9b-3240-4096-9227-04dec070aa31</errorID>
      <errorWord>)</errorWord>
      <group>L1_Format</group>
      <groupName>格式问题</groupName>
      <ability>L2_HalfPunc</ability>
      <abilityName>全半角检查</abilityName>
      <candidateList>
        <item>）</item>
      </candidateList>
      <explain>文本全半角错误。</explain>
      <paraID> EFE3155</paraID>
      <start>46</start>
      <end>47</end>
      <status>modified</status>
      <modifiedWord>）</modifiedWord>
      <trackRevisions>false</trackRevisions>
    </reviewItem>
    <reviewItem>
      <errorID>13cfc308-6b91-4a9e-898c-c5b3e25c1f66</errorID>
      <errorWord>(</errorWord>
      <group>L1_Format</group>
      <groupName>格式问题</groupName>
      <ability>L2_HalfPunc</ability>
      <abilityName>全半角检查</abilityName>
      <candidateList>
        <item>（</item>
      </candidateList>
      <explain>文本全半角错误。</explain>
      <paraID>3ECDD14A</paraID>
      <start>36</start>
      <end>37</end>
      <status>modified</status>
      <modifiedWord>（</modifiedWord>
      <trackRevisions>false</trackRevisions>
    </reviewItem>
    <reviewItem>
      <errorID>d1e10afd-a438-49ec-9f78-326e2ec382b4</errorID>
      <errorWord>)</errorWord>
      <group>L1_Format</group>
      <groupName>格式问题</groupName>
      <ability>L2_HalfPunc</ability>
      <abilityName>全半角检查</abilityName>
      <candidateList>
        <item>）</item>
      </candidateList>
      <explain>文本全半角错误。</explain>
      <paraID>3ECDD14A</paraID>
      <start>46</start>
      <end>47</end>
      <status>modified</status>
      <modifiedWord>）</modifiedWord>
      <trackRevisions>false</trackRevisions>
    </reviewItem>
    <reviewItem>
      <errorID>76ac7f5b-c3b3-441e-a5fc-41745442b8a7</errorID>
      <errorWord>（</errorWord>
      <group>L1_Punc</group>
      <groupName>标点问题</groupName>
      <ability>L2_Punc</ability>
      <abilityName>标点符号检查</abilityName>
      <candidateList/>
      <explain>同一形式括号套用。</explain>
      <paraID>78F17B75</paraID>
      <start>113</start>
      <end>114</end>
      <status>ignored</status>
      <modifiedWord/>
      <trackRevisions>false</trackRevisions>
    </reviewItem>
    <reviewItem>
      <errorID>d94cc1a8-ef88-4706-ae17-f5792a61c613</errorID>
      <errorWord>）</errorWord>
      <group>L1_Punc</group>
      <groupName>标点问题</groupName>
      <ability>L2_Punc</ability>
      <abilityName>标点符号检查</abilityName>
      <candidateList/>
      <explain>同一形式括号套用。</explain>
      <paraID>78F17B75</paraID>
      <start>121</start>
      <end>122</end>
      <status>ignored</status>
      <modifiedWord/>
      <trackRevisions>false</trackRevisions>
    </reviewItem>
    <reviewItem>
      <errorID>8ae4d8b0-1c05-409a-b6a5-b306ff28723b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57F581DA</paraID>
      <start>0</start>
      <end>2</end>
      <status>modified</status>
      <modifiedWord>1.</modifiedWord>
      <trackRevisions>false</trackRevisions>
    </reviewItem>
    <reviewItem>
      <errorID>df1fc47b-b0a0-46e9-849b-42f172b3c54b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4C013BF2</paraID>
      <start>0</start>
      <end>2</end>
      <status>modified</status>
      <modifiedWord>2.</modifiedWord>
      <trackRevisions>false</trackRevisions>
    </reviewItem>
    <reviewItem>
      <errorID>25eaf42e-d11a-4f37-986b-233472b6ce85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684360AA</paraID>
      <start>0</start>
      <end>2</end>
      <status>modified</status>
      <modifiedWord>3.</modifiedWord>
      <trackRevisions>false</trackRevisions>
    </reviewItem>
    <reviewItem>
      <errorID>6388c810-f778-403c-9a6f-c0d570e21362</errorID>
      <errorWord>涉及到</errorWord>
      <group>L1_Grammar</group>
      <groupName>语法问题</groupName>
      <ability>L2_Grammar</ability>
      <abilityName>语法错误</abilityName>
      <candidateList>
        <item>涉及</item>
      </candidateList>
      <explain>〈动〉牵涉到；关联到：案子～好几个人｜这个问题～面很广。</explain>
      <paraID> 1877F1B</paraID>
      <start>4</start>
      <end>6</end>
      <status>modified</status>
      <modifiedWord>涉及</modifiedWord>
      <trackRevisions>false</trackRevisions>
    </reviewItem>
    <reviewItem>
      <errorID>81b4d0f5-fcdc-4d6b-9c7c-1aee2210046d</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9</start>
      <end>13</end>
      <status>modified</status>
      <modifiedWord>勘查现场</modifiedWord>
      <trackRevisions>false</trackRevisions>
    </reviewItem>
    <reviewItem>
      <errorID>ce5241d6-1adb-43a4-ab28-b706fef94fd1</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233ABE4B</paraID>
      <start>48</start>
      <end>52</end>
      <status>modified</status>
      <modifiedWord>勘查现场</modifiedWord>
      <trackRevisions>false</trackRevisions>
    </reviewItem>
    <reviewItem>
      <errorID>fc6024a4-15c7-4689-9c04-08e6702848de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7FCD67EF</paraID>
      <start>0</start>
      <end>2</end>
      <status>modified</status>
      <modifiedWord>4.</modifiedWord>
      <trackRevisions>false</trackRevisions>
    </reviewItem>
    <reviewItem>
      <errorID>75ab5f87-0187-4122-8ee3-4896dd7414d9</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170</start>
      <end>172</end>
      <status>modified</status>
      <modifiedWord>》《</modifiedWord>
      <trackRevisions>false</trackRevisions>
    </reviewItem>
    <reviewItem>
      <errorID>6aa46f6d-7d40-4202-bf0b-cee23458cf35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19EC43A2</paraID>
      <start>190</start>
      <end>192</end>
      <status>modified</status>
      <modifiedWord>》《</modifiedWord>
      <trackRevisions>false</trackRevisions>
    </reviewItem>
    <reviewItem>
      <errorID>dfbfeea3-eef8-4667-ba10-ad507399ce8f</errorID>
      <errorWord>[2016]154号</errorWord>
      <group>L1_Knowledge</group>
      <groupName>知识性问题</groupName>
      <ability>L2_Knowledge</ability>
      <abilityName>其他知识</abilityName>
      <candidateList>
        <item>〔2016〕154号</item>
      </candidateList>
      <explain>发文字号格式错误。</explain>
      <paraID>19EC43A2</paraID>
      <start>270</start>
      <end>280</end>
      <status>modified</status>
      <modifiedWord>〔2016〕154号</modifiedWord>
      <trackRevisions>false</trackRevisions>
    </reviewItem>
    <reviewItem>
      <errorID>5471ff1b-baa4-4e13-8ef1-6fff4745fdbd</errorID>
      <errorWord>住房城乡建设厅</errorWord>
      <group>L1_Political</group>
      <groupName>政治性问题</groupName>
      <ability>L2_Keyword</ability>
      <abilityName>固定表述</abilityName>
      <candidateList>
        <item>住房和城乡建设厅</item>
      </candidateList>
      <explain>词汇“住房和城乡建设厅”在特定场景下为固定表述形式，请确认此处的“住房城乡建设厅”是否存在不当。</explain>
      <paraID>19EC43A2</paraID>
      <start>283</start>
      <end>291</end>
      <status>modified</status>
      <modifiedWord>住房和城乡建设厅</modifiedWord>
      <trackRevisions>false</trackRevisions>
    </reviewItem>
    <reviewItem>
      <errorID>800d1193-0cea-468b-bdc9-c3ec30403baa</errorID>
      <errorWord>[2018]29号</errorWord>
      <group>L1_Knowledge</group>
      <groupName>知识性问题</groupName>
      <ability>L2_Knowledge</ability>
      <abilityName>其他知识</abilityName>
      <candidateList>
        <item>〔2018〕29号</item>
      </candidateList>
      <explain>发文字号格式错误。</explain>
      <paraID>19EC43A2</paraID>
      <start>331</start>
      <end>340</end>
      <status>modified</status>
      <modifiedWord>〔2018〕29号</modifiedWord>
      <trackRevisions>false</trackRevisions>
    </reviewItem>
    <reviewItem>
      <errorID>03af5900-034a-4ced-bd5d-a2f0873cd328</errorID>
      <errorWord>[2016]154号</errorWord>
      <group>L1_Knowledge</group>
      <groupName>知识性问题</groupName>
      <ability>L2_Knowledge</ability>
      <abilityName>其他知识</abilityName>
      <candidateList>
        <item>〔2016〕154号</item>
      </candidateList>
      <explain>发文字号格式错误。</explain>
      <paraID>5C492995</paraID>
      <start>32</start>
      <end>42</end>
      <status>modified</status>
      <modifiedWord>〔2016〕154号</modifiedWord>
      <trackRevisions>false</trackRevisions>
    </reviewItem>
    <reviewItem>
      <errorID>9b55647f-3a5c-4d8d-b0ca-bc991f1749c4</errorID>
      <errorWord>[2016]154号</errorWord>
      <group>L1_Knowledge</group>
      <groupName>知识性问题</groupName>
      <ability>L2_Knowledge</ability>
      <abilityName>其他知识</abilityName>
      <candidateList>
        <item>〔2016〕154号</item>
      </candidateList>
      <explain>发文字号格式错误。</explain>
      <paraID>411F702F</paraID>
      <start>33</start>
      <end>43</end>
      <status>modified</status>
      <modifiedWord>〔2016〕154号</modifiedWord>
      <trackRevisions>false</trackRevisions>
    </reviewItem>
    <reviewItem>
      <errorID>5b42024a-81aa-4bf6-a976-e1822b9736b3</errorID>
      <errorWord>-</errorWord>
      <group>L1_Format</group>
      <groupName>格式问题</groupName>
      <ability>L2_HalfPunc</ability>
      <abilityName>全半角检查</abilityName>
      <candidateList>
        <item>－</item>
      </candidateList>
      <explain>文本全半角错误。</explain>
      <paraID> C4C6BA1</paraID>
      <start>26</start>
      <end>27</end>
      <status>modified</status>
      <modifiedWord>－</modifiedWord>
      <trackRevisions>false</trackRevisions>
    </reviewItem>
    <reviewItem>
      <errorID>4a742713-930e-4493-9c14-4edf8c3a4d2a</errorID>
      <errorWord>-</errorWord>
      <group>L1_Format</group>
      <groupName>格式问题</groupName>
      <ability>L2_HalfPunc</ability>
      <abilityName>全半角检查</abilityName>
      <candidateList>
        <item>－</item>
      </candidateList>
      <explain>文本全半角错误。</explain>
      <paraID>73221320</paraID>
      <start>28</start>
      <end>29</end>
      <status>modified</status>
      <modifiedWord>－</modifiedWord>
      <trackRevisions>false</trackRevisions>
    </reviewItem>
    <reviewItem>
      <errorID>f982b55d-0c8d-447a-9411-81fa17534897</errorID>
      <errorWord>[2016]154号</errorWord>
      <group>L1_Knowledge</group>
      <groupName>知识性问题</groupName>
      <ability>L2_Knowledge</ability>
      <abilityName>其他知识</abilityName>
      <candidateList>
        <item>〔2016〕154号</item>
      </candidateList>
      <explain>发文字号格式错误。</explain>
      <paraID>4A5F93C9</paraID>
      <start>31</start>
      <end>41</end>
      <status>modified</status>
      <modifiedWord>〔2016〕154号</modifiedWord>
      <trackRevisions>false</trackRevisions>
    </reviewItem>
    <reviewItem>
      <errorID>532e1e23-ae3a-43b2-9838-6f21cabe7da4</errorID>
      <errorWord>[2016]154号</errorWord>
      <group>L1_Knowledge</group>
      <groupName>知识性问题</groupName>
      <ability>L2_Knowledge</ability>
      <abilityName>其他知识</abilityName>
      <candidateList>
        <item>〔2016〕154号</item>
      </candidateList>
      <explain>发文字号格式错误。</explain>
      <paraID>32FC5F30</paraID>
      <start>27</start>
      <end>37</end>
      <status>modified</status>
      <modifiedWord>〔2016〕154号</modifiedWord>
      <trackRevisions>false</trackRevisions>
    </reviewItem>
    <reviewItem>
      <errorID>d3122537-dd40-4b2a-a403-e0cbda60760c</errorID>
      <errorWord>-</errorWord>
      <group>L1_Format</group>
      <groupName>格式问题</groupName>
      <ability>L2_HalfPunc</ability>
      <abilityName>全半角检查</abilityName>
      <candidateList>
        <item>－</item>
      </candidateList>
      <explain>文本全半角错误。</explain>
      <paraID> 939EBCA</paraID>
      <start>41</start>
      <end>42</end>
      <status>modified</status>
      <modifiedWord>－</modifiedWord>
      <trackRevisions>false</trackRevisions>
    </reviewItem>
    <reviewItem>
      <errorID>49ef103b-ebde-4752-a01d-bd6e16477796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6124AD86</paraID>
      <start>0</start>
      <end>2</end>
      <status>modified</status>
      <modifiedWord>1.</modifiedWord>
      <trackRevisions>false</trackRevisions>
    </reviewItem>
    <reviewItem>
      <errorID>14732593-054e-46f6-9e60-fa7511c3cd4a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3A069DA9</paraID>
      <start>0</start>
      <end>2</end>
      <status>modified</status>
      <modifiedWord>2.</modifiedWord>
      <trackRevisions>false</trackRevisions>
    </reviewItem>
    <reviewItem>
      <errorID>6f5e538d-8828-487e-bee3-1abb92a4fde4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32</start>
      <end>34</end>
      <status>modified</status>
      <modifiedWord>》《</modifiedWord>
      <trackRevisions>false</trackRevisions>
    </reviewItem>
    <reviewItem>
      <errorID>8cbe3462-50eb-418f-9041-56de0230df5c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41</start>
      <end>43</end>
      <status>modified</status>
      <modifiedWord>》《</modifiedWord>
      <trackRevisions>false</trackRevisions>
    </reviewItem>
    <reviewItem>
      <errorID>f388c787-1014-4ad7-8802-21410adee1b5</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3A069DA9</paraID>
      <start>47</start>
      <end>49</end>
      <status>modified</status>
      <modifiedWord>》《</modifiedWord>
      <trackRevisions>false</trackRevisions>
    </reviewItem>
    <reviewItem>
      <errorID>38814cd4-25ba-49b0-abb6-1c7a8834c195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5BDF7C78</paraID>
      <start>0</start>
      <end>2</end>
      <status>modified</status>
      <modifiedWord>3.</modifiedWord>
      <trackRevisions>false</trackRevisions>
    </reviewItem>
    <reviewItem>
      <errorID>7d75936d-be9b-47e2-a9c3-9ca3db3e39cc</errorID>
      <errorWord>[2025]273号</errorWord>
      <group>L1_Knowledge</group>
      <groupName>知识性问题</groupName>
      <ability>L2_Knowledge</ability>
      <abilityName>其他知识</abilityName>
      <candidateList>
        <item>〔2025〕273号</item>
      </candidateList>
      <explain>发文字号格式错误。</explain>
      <paraID>5BDF7C78</paraID>
      <start>14</start>
      <end>24</end>
      <status>modified</status>
      <modifiedWord>〔2025〕273号</modifiedWord>
      <trackRevisions>false</trackRevisions>
    </reviewItem>
    <reviewItem>
      <errorID>cf9c12b3-a54a-4c74-a8fd-3652162d1889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51CD13EE</paraID>
      <start>0</start>
      <end>2</end>
      <status>modified</status>
      <modifiedWord>4.</modifiedWord>
      <trackRevisions>false</trackRevisions>
    </reviewItem>
    <reviewItem>
      <errorID>7048ae8a-32a3-4ae5-b7db-27d167fa193a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F2A48EE</paraID>
      <start>0</start>
      <end>2</end>
      <status>modified</status>
      <modifiedWord>5.</modifiedWord>
      <trackRevisions>false</trackRevisions>
    </reviewItem>
    <reviewItem>
      <errorID>28905d2b-403b-45b6-b261-8cad7db56ff9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5850E7CA</paraID>
      <start>0</start>
      <end>2</end>
      <status>modified</status>
      <modifiedWord>6.</modifiedWord>
      <trackRevisions>false</trackRevisions>
    </reviewItem>
    <reviewItem>
      <errorID>76e52229-c5da-4e9f-bfc7-b328634f7602</errorID>
      <errorWord>[2016]154号</errorWord>
      <group>L1_Knowledge</group>
      <groupName>知识性问题</groupName>
      <ability>L2_Knowledge</ability>
      <abilityName>其他知识</abilityName>
      <candidateList>
        <item>〔2016〕154号</item>
      </candidateList>
      <explain>发文字号格式错误。</explain>
      <paraID>5850E7CA</paraID>
      <start>18</start>
      <end>28</end>
      <status>modified</status>
      <modifiedWord>〔2016〕154号</modifiedWord>
      <trackRevisions>false</trackRevisions>
    </reviewItem>
    <reviewItem>
      <errorID>492a42d4-fd71-4886-90b7-e55ffcb973b9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75102FC4</paraID>
      <start>0</start>
      <end>2</end>
      <status>modified</status>
      <modifiedWord>7.</modifiedWord>
      <trackRevisions>false</trackRevisions>
    </reviewItem>
    <reviewItem>
      <errorID>310edba8-1da9-452b-8528-52fa86c85ba0</errorID>
      <errorWord>[2016]154号</errorWord>
      <group>L1_Knowledge</group>
      <groupName>知识性问题</groupName>
      <ability>L2_Knowledge</ability>
      <abilityName>其他知识</abilityName>
      <candidateList>
        <item>〔2016〕154号</item>
      </candidateList>
      <explain>发文字号格式错误。</explain>
      <paraID>75102FC4</paraID>
      <start>17</start>
      <end>27</end>
      <status>modified</status>
      <modifiedWord>〔2016〕154号</modifiedWord>
      <trackRevisions>false</trackRevisions>
    </reviewItem>
    <reviewItem>
      <errorID>592bfef7-404c-48e9-8cac-632dd53cfa28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7C33BB94</paraID>
      <start>0</start>
      <end>2</end>
      <status>modified</status>
      <modifiedWord>8.</modifiedWord>
      <trackRevisions>false</trackRevisions>
    </reviewItem>
    <reviewItem>
      <errorID>5c62e327-770e-4ba4-be80-9e326bfe2ef5</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5399273D</paraID>
      <start>0</start>
      <end>3</end>
      <status>modified</status>
      <modifiedWord>（一）</modifiedWord>
      <trackRevisions>false</trackRevisions>
    </reviewItem>
    <reviewItem>
      <errorID>31c13cd7-2917-497d-b23d-7098e7bd1faa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331A2C93</paraID>
      <start>1</start>
      <end>3</end>
      <status>modified</status>
      <modifiedWord>1.</modifiedWord>
      <trackRevisions>false</trackRevisions>
    </reviewItem>
    <reviewItem>
      <errorID>8d1df753-637a-4871-911e-afecf8a9c8f4</errorID>
      <errorWord>(</errorWord>
      <group>L1_Format</group>
      <groupName>格式问题</groupName>
      <ability>L2_HalfPunc</ability>
      <abilityName>全半角检查</abilityName>
      <candidateList>
        <item>（</item>
      </candidateList>
      <explain>文本全半角错误。</explain>
      <paraID> 9479831</paraID>
      <start>28</start>
      <end>29</end>
      <status>modified</status>
      <modifiedWord>（</modifiedWord>
      <trackRevisions>false</trackRevisions>
    </reviewItem>
    <reviewItem>
      <errorID>659cd574-04d5-48db-a37c-5ac40e48280d</errorID>
      <errorWord>)</errorWord>
      <group>L1_Format</group>
      <groupName>格式问题</groupName>
      <ability>L2_HalfPunc</ability>
      <abilityName>全半角检查</abilityName>
      <candidateList>
        <item>）</item>
      </candidateList>
      <explain>文本全半角错误。</explain>
      <paraID> 9479831</paraID>
      <start>38</start>
      <end>39</end>
      <status>modified</status>
      <modifiedWord>）</modifiedWord>
      <trackRevisions>false</trackRevisions>
    </reviewItem>
    <reviewItem>
      <errorID>d98e0779-08be-470f-8360-a83f3cfb909f</errorID>
      <errorWord>-</errorWord>
      <group>L1_Format</group>
      <groupName>格式问题</groupName>
      <ability>L2_HalfPunc</ability>
      <abilityName>全半角检查</abilityName>
      <candidateList>
        <item>－</item>
      </candidateList>
      <explain>文本全半角错误。</explain>
      <paraID>667EA88A</paraID>
      <start>16</start>
      <end>17</end>
      <status>modified</status>
      <modifiedWord>－</modifiedWord>
      <trackRevisions>false</trackRevisions>
    </reviewItem>
    <reviewItem>
      <errorID>ff18d836-45c2-4032-9b54-2a848c04c2c9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41572A36</paraID>
      <start>1</start>
      <end>3</end>
      <status>modified</status>
      <modifiedWord>2.</modifiedWord>
      <trackRevisions>false</trackRevisions>
    </reviewItem>
    <reviewItem>
      <errorID>06f51e64-7169-49aa-b7f4-a2b5daece340</errorID>
      <errorWord>-</errorWord>
      <group>L1_Format</group>
      <groupName>格式问题</groupName>
      <ability>L2_HalfPunc</ability>
      <abilityName>全半角检查</abilityName>
      <candidateList>
        <item>－</item>
      </candidateList>
      <explain>文本全半角错误。</explain>
      <paraID>41572A36</paraID>
      <start>25</start>
      <end>26</end>
      <status>modified</status>
      <modifiedWord>－</modifiedWord>
      <trackRevisions>false</trackRevisions>
    </reviewItem>
    <reviewItem>
      <errorID>5baae17d-bed6-4a78-8729-90af01a755e8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12B0D288</paraID>
      <start>1</start>
      <end>3</end>
      <status>modified</status>
      <modifiedWord>3.</modifiedWord>
      <trackRevisions>false</trackRevisions>
    </reviewItem>
    <reviewItem>
      <errorID>2060d977-322d-4d4f-be15-5ba63c013947</errorID>
      <errorWord>-</errorWord>
      <group>L1_Format</group>
      <groupName>格式问题</groupName>
      <ability>L2_HalfPunc</ability>
      <abilityName>全半角检查</abilityName>
      <candidateList>
        <item>－</item>
      </candidateList>
      <explain>文本全半角错误。</explain>
      <paraID>12B0D288</paraID>
      <start>28</start>
      <end>29</end>
      <status>modified</status>
      <modifiedWord>－</modifiedWord>
      <trackRevisions>false</trackRevisions>
    </reviewItem>
    <reviewItem>
      <errorID>47a91965-38f5-4520-95e6-f2a8f0db14f5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428F25A</paraID>
      <start>1</start>
      <end>3</end>
      <status>modified</status>
      <modifiedWord>4.</modifiedWord>
      <trackRevisions>false</trackRevisions>
    </reviewItem>
    <reviewItem>
      <errorID>cf9510d1-77e6-40aa-8b04-b99a573baeb7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180EFEBC</paraID>
      <start>1</start>
      <end>3</end>
      <status>modified</status>
      <modifiedWord>5.</modifiedWord>
      <trackRevisions>false</trackRevisions>
    </reviewItem>
    <reviewItem>
      <errorID>8f8344a9-b31b-42a7-8ca3-2ea6a6c72cba</errorID>
      <errorWord>-</errorWord>
      <group>L1_Format</group>
      <groupName>格式问题</groupName>
      <ability>L2_HalfPunc</ability>
      <abilityName>全半角检查</abilityName>
      <candidateList>
        <item>－</item>
      </candidateList>
      <explain>文本全半角错误。</explain>
      <paraID>180EFEBC</paraID>
      <start>26</start>
      <end>27</end>
      <status>modified</status>
      <modifiedWord>－</modifiedWord>
      <trackRevisions>false</trackRevisions>
    </reviewItem>
    <reviewItem>
      <errorID>be758181-3187-4186-9c13-1585412cf863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620EED47</paraID>
      <start>1</start>
      <end>3</end>
      <status>modified</status>
      <modifiedWord>6.</modifiedWord>
      <trackRevisions>false</trackRevisions>
    </reviewItem>
    <reviewItem>
      <errorID>be6b1db5-abea-4240-98d8-ef0769c24eb8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3913E8CC</paraID>
      <start>1</start>
      <end>3</end>
      <status>modified</status>
      <modifiedWord>7.</modifiedWord>
      <trackRevisions>false</trackRevisions>
    </reviewItem>
    <reviewItem>
      <errorID>50a0e6c3-c99c-4cd7-9472-b223503e0f8e</errorID>
      <errorWord>-</errorWord>
      <group>L1_Format</group>
      <groupName>格式问题</groupName>
      <ability>L2_HalfPunc</ability>
      <abilityName>全半角检查</abilityName>
      <candidateList>
        <item>－</item>
      </candidateList>
      <explain>文本全半角错误。</explain>
      <paraID>3913E8CC</paraID>
      <start>30</start>
      <end>31</end>
      <status>modified</status>
      <modifiedWord>－</modifiedWord>
      <trackRevisions>false</trackRevisions>
    </reviewItem>
    <reviewItem>
      <errorID>650a4daf-53e0-4a8e-9e9a-0618c946d7f5</errorID>
      <errorWord>/）</errorWord>
      <group>L1_Punc</group>
      <groupName>标点问题</groupName>
      <ability>L2_Punc</ability>
      <abilityName>标点符号检查</abilityName>
      <candidateList>
        <item>）</item>
      </candidateList>
      <explain/>
      <paraID>3913E8CC</paraID>
      <start>44</start>
      <end>45</end>
      <status>modified</status>
      <modifiedWord>）</modifiedWord>
      <trackRevisions>false</trackRevisions>
    </reviewItem>
    <reviewItem>
      <errorID>ca64039b-c895-47e8-a434-f099a80277a0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32C5DA43</paraID>
      <start>0</start>
      <end>2</end>
      <status>modified</status>
      <modifiedWord>8.</modifiedWord>
      <trackRevisions>false</trackRevisions>
    </reviewItem>
    <reviewItem>
      <errorID>31bae2fe-53da-4e2d-b647-4dd443a5a303</errorID>
      <errorWord>-</errorWord>
      <group>L1_Format</group>
      <groupName>格式问题</groupName>
      <ability>L2_HalfPunc</ability>
      <abilityName>全半角检查</abilityName>
      <candidateList>
        <item>－</item>
      </candidateList>
      <explain>文本全半角错误。</explain>
      <paraID>32C5DA43</paraID>
      <start>24</start>
      <end>25</end>
      <status>modified</status>
      <modifiedWord>－</modifiedWord>
      <trackRevisions>false</trackRevisions>
    </reviewItem>
    <reviewItem>
      <errorID>685b711b-7382-4456-82d0-5d49efb9233f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2DA79752</paraID>
      <start>1</start>
      <end>3</end>
      <status>modified</status>
      <modifiedWord>9.</modifiedWord>
      <trackRevisions>false</trackRevisions>
    </reviewItem>
    <reviewItem>
      <errorID>3b7f4d90-b39a-4e2f-a664-e7c871ab1cbe</errorID>
      <errorWord>-</errorWord>
      <group>L1_Format</group>
      <groupName>格式问题</groupName>
      <ability>L2_HalfPunc</ability>
      <abilityName>全半角检查</abilityName>
      <candidateList>
        <item>－</item>
      </candidateList>
      <explain>文本全半角错误。</explain>
      <paraID>2DA79752</paraID>
      <start>25</start>
      <end>26</end>
      <status>modified</status>
      <modifiedWord>－</modifiedWord>
      <trackRevisions>false</trackRevisions>
    </reviewItem>
    <reviewItem>
      <errorID>49de531c-0339-4a24-b9fb-b75f93028b85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583E447</paraID>
      <start>0</start>
      <end>3</end>
      <status>modified</status>
      <modifiedWord>10.</modifiedWord>
      <trackRevisions>false</trackRevisions>
    </reviewItem>
    <reviewItem>
      <errorID>19989a8f-84b2-4944-a7f5-2d3de4124796</errorID>
      <errorWord>-</errorWord>
      <group>L1_Format</group>
      <groupName>格式问题</groupName>
      <ability>L2_HalfPunc</ability>
      <abilityName>全半角检查</abilityName>
      <candidateList>
        <item>－</item>
      </candidateList>
      <explain>文本全半角错误。</explain>
      <paraID> 583E447</paraID>
      <start>27</start>
      <end>28</end>
      <status>modified</status>
      <modifiedWord>－</modifiedWord>
      <trackRevisions>false</trackRevisions>
    </reviewItem>
    <reviewItem>
      <errorID>e70c1e6c-92a1-446c-bc98-c4a3cf215a7e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64F3EE30</paraID>
      <start>0</start>
      <end>3</end>
      <status>modified</status>
      <modifiedWord>11.</modifiedWord>
      <trackRevisions>false</trackRevisions>
    </reviewItem>
    <reviewItem>
      <errorID>5956efd5-c930-4b5b-ab14-8b1d359a2c1d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A3E3449</paraID>
      <start>0</start>
      <end>3</end>
      <status>modified</status>
      <modifiedWord>12.</modifiedWord>
      <trackRevisions>false</trackRevisions>
    </reviewItem>
    <reviewItem>
      <errorID>29c34453-e429-4fc7-9e9c-c1a741b1db23</errorID>
      <errorWord>-</errorWord>
      <group>L1_Format</group>
      <groupName>格式问题</groupName>
      <ability>L2_HalfPunc</ability>
      <abilityName>全半角检查</abilityName>
      <candidateList>
        <item>－</item>
      </candidateList>
      <explain>文本全半角错误。</explain>
      <paraID> A3E3449</paraID>
      <start>29</start>
      <end>30</end>
      <status>modified</status>
      <modifiedWord>－</modifiedWord>
      <trackRevisions>false</trackRevisions>
    </reviewItem>
    <reviewItem>
      <errorID>2336c9e3-5385-4dcb-b3ee-8e72cdb68010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614BBC55</paraID>
      <start>0</start>
      <end>3</end>
      <status>modified</status>
      <modifiedWord>13.</modifiedWord>
      <trackRevisions>false</trackRevisions>
    </reviewItem>
    <reviewItem>
      <errorID>5e477d5c-d369-403b-9656-455bb08f299c</errorID>
      <errorWord>-</errorWord>
      <group>L1_Format</group>
      <groupName>格式问题</groupName>
      <ability>L2_HalfPunc</ability>
      <abilityName>全半角检查</abilityName>
      <candidateList>
        <item>－</item>
      </candidateList>
      <explain>文本全半角错误。</explain>
      <paraID>614BBC55</paraID>
      <start>26</start>
      <end>27</end>
      <status>modified</status>
      <modifiedWord>－</modifiedWord>
      <trackRevisions>false</trackRevisions>
    </reviewItem>
    <reviewItem>
      <errorID>1acdb388-1089-4472-83db-5d6c46187970</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19B92322</paraID>
      <start>0</start>
      <end>3</end>
      <status>modified</status>
      <modifiedWord>（二）</modifiedWord>
      <trackRevisions>false</trackRevisions>
    </reviewItem>
    <reviewItem>
      <errorID>900d7757-869f-4830-bb39-57abb44346da</errorID>
      <errorWord>费</errorWord>
      <group>L1_Word</group>
      <groupName>字词问题</groupName>
      <ability>L2_Typo</ability>
      <abilityName>字词错误</abilityName>
      <candidateList>
        <item>费用</item>
      </candidateList>
      <explain/>
      <paraID>42E73D55</paraID>
      <start>81</start>
      <end>83</end>
      <status>modified</status>
      <modifiedWord>费用</modifiedWord>
      <trackRevisions>false</trackRevisions>
    </reviewItem>
    <reviewItem>
      <errorID>34749a8b-ddeb-4a50-8af3-80a88b06a893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5307A700</paraID>
      <start>0</start>
      <end>2</end>
      <status>modified</status>
      <modifiedWord>1.</modifiedWord>
      <trackRevisions>false</trackRevisions>
    </reviewItem>
    <reviewItem>
      <errorID>7280426a-38ae-4632-a977-b2a348bc58b4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42A3E52D</paraID>
      <start>0</start>
      <end>2</end>
      <status>modified</status>
      <modifiedWord>2.</modifiedWord>
      <trackRevisions>false</trackRevisions>
    </reviewItem>
    <reviewItem>
      <errorID>cfd2c3ea-1901-491b-9e27-8be90846ed2f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3A516487</paraID>
      <start>0</start>
      <end>2</end>
      <status>modified</status>
      <modifiedWord>3.</modifiedWord>
      <trackRevisions>false</trackRevisions>
    </reviewItem>
    <reviewItem>
      <errorID>d9bb09c7-f9ef-4314-9900-b7ce3b6d0ab7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5CD03E47</paraID>
      <start>0</start>
      <end>2</end>
      <status>modified</status>
      <modifiedWord>4.</modifiedWord>
      <trackRevisions>false</trackRevisions>
    </reviewItem>
    <reviewItem>
      <errorID>e192597f-c82b-4cfb-9006-9acccb8a0115</errorID>
      <errorWord>[2018]29号</errorWord>
      <group>L1_Knowledge</group>
      <groupName>知识性问题</groupName>
      <ability>L2_Knowledge</ability>
      <abilityName>其他知识</abilityName>
      <candidateList>
        <item>〔2018〕29号</item>
      </candidateList>
      <explain>发文字号格式错误。</explain>
      <paraID>602BD090</paraID>
      <start>14</start>
      <end>23</end>
      <status>modified</status>
      <modifiedWord>〔2018〕29号</modifiedWord>
      <trackRevisions>false</trackRevisions>
    </reviewItem>
    <reviewItem>
      <errorID>6c2f53a4-eecf-421a-a577-cf217f2f2362</errorID>
      <errorWord>[2016]154号</errorWord>
      <group>L1_Knowledge</group>
      <groupName>知识性问题</groupName>
      <ability>L2_Knowledge</ability>
      <abilityName>其他知识</abilityName>
      <candidateList>
        <item>〔2016〕154号</item>
      </candidateList>
      <explain>发文字号格式错误。</explain>
      <paraID>33FC9280</paraID>
      <start>24</start>
      <end>34</end>
      <status>modified</status>
      <modifiedWord>〔2016〕154号</modifiedWord>
      <trackRevisions>false</trackRevisions>
    </reviewItem>
    <reviewItem>
      <errorID>07acd5b0-16e3-49e5-884a-6b373f27f006</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5</start>
      <end>9</end>
      <status>modified</status>
      <modifiedWord>勘查现场</modifiedWord>
      <trackRevisions>false</trackRevisions>
    </reviewItem>
    <reviewItem>
      <errorID>c90ce7e5-3968-4799-982d-81cf674a4680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65D6A256</paraID>
      <start>13</start>
      <end>17</end>
      <status>modified</status>
      <modifiedWord>勘查现场</modifiedWord>
      <trackRevisions>false</trackRevisions>
    </reviewItem>
    <reviewItem>
      <errorID>68dc57b6-423f-4768-b6d2-dd24beccbd57</errorID>
      <errorWord>（</errorWord>
      <group>L1_Punc</group>
      <groupName>标点问题</groupName>
      <ability>L2_Punc</ability>
      <abilityName>标点符号检查</abilityName>
      <candidateList/>
      <explain>同一形式括号套用。</explain>
      <paraID>417ABB36</paraID>
      <start>53</start>
      <end>54</end>
      <status>ignored</status>
      <modifiedWord/>
      <trackRevisions>false</trackRevisions>
    </reviewItem>
    <reviewItem>
      <errorID>2b7f03ed-9b55-4437-b475-ad128132566e</errorID>
      <errorWord>）</errorWord>
      <group>L1_Punc</group>
      <groupName>标点问题</groupName>
      <ability>L2_Punc</ability>
      <abilityName>标点符号检查</abilityName>
      <candidateList/>
      <explain>同一形式括号套用。</explain>
      <paraID>417ABB36</paraID>
      <start>66</start>
      <end>67</end>
      <status>ignored</status>
      <modifiedWord/>
      <trackRevisions>false</trackRevisions>
    </reviewItem>
    <reviewItem>
      <errorID>1fae150e-f989-4872-afcb-53055a53d0cf</errorID>
      <errorWord>的的</errorWord>
      <group>L1_Word</group>
      <groupName>字词问题</groupName>
      <ability>L2_Typo</ability>
      <abilityName>字词错误</abilityName>
      <candidateList>
        <item>的</item>
      </candidateList>
      <explain>“的”常用于连接修饰语与名词性中心语，表示属性、所属或描述。</explain>
      <paraID>3FF3F402</paraID>
      <start>78</start>
      <end>79</end>
      <status>modified</status>
      <modifiedWord>的</modifiedWord>
      <trackRevisions>false</trackRevisions>
    </reviewItem>
    <reviewItem>
      <errorID>bc047af3-d2d1-4805-8513-e4da8f168c02</errorID>
      <errorWord>(</errorWord>
      <group>L1_Format</group>
      <groupName>格式问题</groupName>
      <ability>L2_HalfPunc</ability>
      <abilityName>全半角检查</abilityName>
      <candidateList>
        <item>（</item>
      </candidateList>
      <explain>文本全半角错误。</explain>
      <paraID>2890EB47</paraID>
      <start>28</start>
      <end>29</end>
      <status>modified</status>
      <modifiedWord>（</modifiedWord>
      <trackRevisions>false</trackRevisions>
    </reviewItem>
    <reviewItem>
      <errorID>20a167d3-cf03-4085-9ba5-a7f2e60437a1</errorID>
      <errorWord>)</errorWord>
      <group>L1_Format</group>
      <groupName>格式问题</groupName>
      <ability>L2_HalfPunc</ability>
      <abilityName>全半角检查</abilityName>
      <candidateList>
        <item>）</item>
      </candidateList>
      <explain>文本全半角错误。</explain>
      <paraID>2890EB47</paraID>
      <start>38</start>
      <end>39</end>
      <status>modified</status>
      <modifiedWord>）</modifiedWord>
      <trackRevisions>false</trackRevisions>
    </reviewItem>
    <reviewItem>
      <errorID>6c025769-f81c-4208-a632-dc71246eaf49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3CFE0EAC</paraID>
      <start>0</start>
      <end>2</end>
      <status>modified</status>
      <modifiedWord>1.</modifiedWord>
      <trackRevisions>false</trackRevisions>
    </reviewItem>
    <reviewItem>
      <errorID>896b7a4b-85f4-489b-901c-6004243700be</errorID>
      <errorWord>[2011]300号</errorWord>
      <group>L1_Knowledge</group>
      <groupName>知识性问题</groupName>
      <ability>L2_Knowledge</ability>
      <abilityName>其他知识</abilityName>
      <candidateList>
        <item>〔2011〕300号</item>
      </candidateList>
      <explain>发文字号格式错误。</explain>
      <paraID>32957919</paraID>
      <start>36</start>
      <end>46</end>
      <status>modified</status>
      <modifiedWord>〔2011〕300号</modifiedWord>
      <trackRevisions>false</trackRevisions>
    </reviewItem>
    <reviewItem>
      <errorID>be9505be-e09e-4005-906f-66bef9a8e2cd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D2FCA80</paraID>
      <start>0</start>
      <end>2</end>
      <status>modified</status>
      <modifiedWord>2.</modifiedWord>
      <trackRevisions>false</trackRevisions>
    </reviewItem>
    <reviewItem>
      <errorID>72793cd9-7edf-4fa3-9436-d71a8fa798e9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681E9D44</paraID>
      <start>0</start>
      <end>2</end>
      <status>modified</status>
      <modifiedWord>3.</modifiedWord>
      <trackRevisions>false</trackRevisions>
    </reviewItem>
    <reviewItem>
      <errorID>362f7d3e-d776-40e9-9612-ad978ce8efba</errorID>
      <errorWord>(</errorWord>
      <group>L1_Format</group>
      <groupName>格式问题</groupName>
      <ability>L2_HalfPunc</ability>
      <abilityName>全半角检查</abilityName>
      <candidateList>
        <item>（</item>
      </candidateList>
      <explain>文本全半角错误。</explain>
      <paraID>3F0EA004</paraID>
      <start>36</start>
      <end>37</end>
      <status>modified</status>
      <modifiedWord>（</modifiedWord>
      <trackRevisions>false</trackRevisions>
    </reviewItem>
    <reviewItem>
      <errorID>af38b95c-4f61-4730-96e3-c0ec3df888fd</errorID>
      <errorWord>)</errorWord>
      <group>L1_Format</group>
      <groupName>格式问题</groupName>
      <ability>L2_HalfPunc</ability>
      <abilityName>全半角检查</abilityName>
      <candidateList>
        <item>）</item>
      </candidateList>
      <explain>文本全半角错误。</explain>
      <paraID>3F0EA004</paraID>
      <start>46</start>
      <end>47</end>
      <status>modified</status>
      <modifiedWord>）</modifiedWord>
      <trackRevisions>false</trackRevisions>
    </reviewItem>
    <reviewItem>
      <errorID>a247697f-887e-4a4d-b05a-6da81adb3b2d</errorID>
      <errorWord>[2014]68号</errorWord>
      <group>L1_Knowledge</group>
      <groupName>知识性问题</groupName>
      <ability>L2_Knowledge</ability>
      <abilityName>其他知识</abilityName>
      <candidateList>
        <item>〔2014〕68号</item>
      </candidateList>
      <explain>发文字号格式错误。</explain>
      <paraID> 3922D21</paraID>
      <start>38</start>
      <end>47</end>
      <status>modified</status>
      <modifiedWord>〔2014〕68号</modifiedWord>
      <trackRevisions>false</trackRevisions>
    </reviewItem>
    <reviewItem>
      <errorID>7e8aa3f2-2826-4c9f-9e84-e5b45da0693e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77204E77</paraID>
      <start>0</start>
      <end>2</end>
      <status>modified</status>
      <modifiedWord>4.</modifiedWord>
      <trackRevisions>false</trackRevisions>
    </reviewItem>
    <reviewItem>
      <errorID>bf1057a8-d792-4e4c-b68e-0f8488c061a3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25C2A85C</paraID>
      <start>0</start>
      <end>2</end>
      <status>modified</status>
      <modifiedWord>5.</modifiedWord>
      <trackRevisions>false</trackRevisions>
    </reviewItem>
    <reviewItem>
      <errorID>6eea7e70-2fea-4745-8265-6600c0cf5192</errorID>
      <errorWord>(</errorWord>
      <group>L1_Format</group>
      <groupName>格式问题</groupName>
      <ability>L2_HalfPunc</ability>
      <abilityName>全半角检查</abilityName>
      <candidateList>
        <item>（</item>
      </candidateList>
      <explain>文本全半角错误。</explain>
      <paraID>25C2A85C</paraID>
      <start>120</start>
      <end>121</end>
      <status>modified</status>
      <modifiedWord>（</modifiedWord>
      <trackRevisions>false</trackRevisions>
    </reviewItem>
    <reviewItem>
      <errorID>187043ce-3255-4df7-ac0a-c1fb8ab6996d</errorID>
      <errorWord>)</errorWord>
      <group>L1_Format</group>
      <groupName>格式问题</groupName>
      <ability>L2_HalfPunc</ability>
      <abilityName>全半角检查</abilityName>
      <candidateList>
        <item>）</item>
      </candidateList>
      <explain>文本全半角错误。</explain>
      <paraID>25C2A85C</paraID>
      <start>158</start>
      <end>159</end>
      <status>modified</status>
      <modifiedWord>）</modifiedWord>
      <trackRevisions>false</trackRevisions>
    </reviewItem>
    <reviewItem>
      <errorID>011f5e7e-bb5b-4fd9-8ae6-a688a846b1ea</errorID>
      <errorWord>(</errorWord>
      <group>L1_Format</group>
      <groupName>格式问题</groupName>
      <ability>L2_HalfPunc</ability>
      <abilityName>全半角检查</abilityName>
      <candidateList>
        <item>（</item>
      </candidateList>
      <explain>文本全半角错误。</explain>
      <paraID>432CAACC</paraID>
      <start>45</start>
      <end>46</end>
      <status>modified</status>
      <modifiedWord>（</modifiedWord>
      <trackRevisions>false</trackRevisions>
    </reviewItem>
    <reviewItem>
      <errorID>a01ec3e8-a88f-40e9-9566-4c8ecf6f07b4</errorID>
      <errorWord>)</errorWord>
      <group>L1_Format</group>
      <groupName>格式问题</groupName>
      <ability>L2_HalfPunc</ability>
      <abilityName>全半角检查</abilityName>
      <candidateList>
        <item>）</item>
      </candidateList>
      <explain>文本全半角错误。</explain>
      <paraID>432CAACC</paraID>
      <start>48</start>
      <end>49</end>
      <status>modified</status>
      <modifiedWord>）</modifiedWord>
      <trackRevisions>false</trackRevisions>
    </reviewItem>
    <reviewItem>
      <errorID>1dd82d61-0fff-4d34-815d-5927c31b1fde</errorID>
      <errorWord>,</errorWord>
      <group>L1_Format</group>
      <groupName>格式问题</groupName>
      <ability>L2_HalfPunc</ability>
      <abilityName>全半角检查</abilityName>
      <candidateList>
        <item>，</item>
      </candidateList>
      <explain>文本全半角错误。</explain>
      <paraID>4696985E</paraID>
      <start>8</start>
      <end>9</end>
      <status>modified</status>
      <modifiedWord>，</modifiedWord>
      <trackRevisions>false</trackRevisions>
    </reviewItem>
    <reviewItem>
      <errorID>bbee84e6-a755-4eae-99fe-5ccd1f7e0637</errorID>
      <errorWord>,</errorWord>
      <group>L1_Format</group>
      <groupName>格式问题</groupName>
      <ability>L2_HalfPunc</ability>
      <abilityName>全半角检查</abilityName>
      <candidateList>
        <item>，</item>
      </candidateList>
      <explain>文本全半角错误。</explain>
      <paraID>4696985E</paraID>
      <start>34</start>
      <end>35</end>
      <status>modified</status>
      <modifiedWord>，</modifiedWord>
      <trackRevisions>false</trackRevisions>
    </reviewItem>
    <reviewItem>
      <errorID>687a16b6-1675-4511-89de-cacc35556569</errorID>
      <errorWord>间</errorWord>
      <group>L1_Word</group>
      <groupName>字词问题</groupName>
      <ability>L2_Typo</ability>
      <abilityName>字词错误</abilityName>
      <candidateList>
        <item>间内</item>
      </candidateList>
      <explain/>
      <paraID>4696985E</paraID>
      <start>47</start>
      <end>49</end>
      <status>modified</status>
      <modifiedWord>间内</modifiedWord>
      <trackRevisions>false</trackRevisions>
    </reviewItem>
    <reviewItem>
      <errorID>f25afebb-8c9f-4234-acd7-03515ede6897</errorID>
      <errorWord>本</errorWord>
      <group>L1_Word</group>
      <groupName>字词问题</groupName>
      <ability>L2_Typo</ability>
      <abilityName>字词错误</abilityName>
      <candidateList>
        <item>本次</item>
      </candidateList>
      <explain/>
      <paraID>3F51194B</paraID>
      <start>5</start>
      <end>7</end>
      <status>modified</status>
      <modifiedWord>本次</modifiedWord>
      <trackRevisions>false</trackRevisions>
    </reviewItem>
    <reviewItem>
      <errorID>5692b154-f7bb-446a-ba7e-cceadbcdef96</errorID>
      <errorWord>（</errorWord>
      <group>L1_Punc</group>
      <groupName>标点问题</groupName>
      <ability>L2_Punc</ability>
      <abilityName>标点符号检查</abilityName>
      <candidateList/>
      <explain>同一形式括号套用。</explain>
      <paraID>748D2CB6</paraID>
      <start>27</start>
      <end>28</end>
      <status>ignored</status>
      <modifiedWord/>
      <trackRevisions>false</trackRevisions>
    </reviewItem>
    <reviewItem>
      <errorID>5e7d5525-f7ee-46ca-9aaf-162e27e80860</errorID>
      <errorWord>）</errorWord>
      <group>L1_Punc</group>
      <groupName>标点问题</groupName>
      <ability>L2_Punc</ability>
      <abilityName>标点符号检查</abilityName>
      <candidateList/>
      <explain>同一形式括号套用。</explain>
      <paraID>748D2CB6</paraID>
      <start>48</start>
      <end>49</end>
      <status>ignored</status>
      <modifiedWord/>
      <trackRevisions>false</trackRevisions>
    </reviewItem>
    <reviewItem>
      <errorID>aeaa6a2a-fed0-49f6-8ac4-e52460d50975</errorID>
      <errorWord>虚假成份</errorWord>
      <group>L1_Word</group>
      <groupName>字词问题</groupName>
      <ability>L2_Variant</ability>
      <abilityName>异形词</abilityName>
      <candidateList>
        <item>虚假成分</item>
      </candidateList>
      <explain>词汇[虚假成份]的规范词形写作[虚假成分]。</explain>
      <paraID> DC2B89A</paraID>
      <start>94</start>
      <end>98</end>
      <status>modified</status>
      <modifiedWord>虚假成分</modifiedWord>
      <trackRevisions>false</trackRevisions>
    </reviewItem>
    <reviewItem>
      <errorID>1be48d09-bd76-46e7-9717-55d5cff89f63</errorID>
      <errorWord>法律、法规</errorWord>
      <group>L1_Word</group>
      <groupName>字词问题</groupName>
      <ability>L2_Typo</ability>
      <abilityName>字词错误</abilityName>
      <candidateList>
        <item>法律法规</item>
      </candidateList>
      <explain/>
      <paraID>7DE62611</paraID>
      <start>25</start>
      <end>29</end>
      <status>modified</status>
      <modifiedWord>法律法规</modifiedWord>
      <trackRevisions>false</trackRevisions>
    </reviewItem>
    <reviewItem>
      <errorID>85ccfbb9-cd61-4ba0-a592-fcb4193fa29b</errorID>
      <errorWord>作</errorWord>
      <group>L1_Word</group>
      <groupName>字词问题</groupName>
      <ability>L2_Typo</ability>
      <abilityName>字词错误</abilityName>
      <candidateList>
        <item>做</item>
      </candidateList>
      <explain>存在发音相同字词的误用。</explain>
      <paraID>3DB5C0C0</paraID>
      <start>26</start>
      <end>27</end>
      <status>modified</status>
      <modifiedWord>做</modifiedWord>
      <trackRevisions>false</trackRevisions>
    </reviewItem>
    <reviewItem>
      <errorID>03c8df52-208e-4cd0-84b2-4247030be288</errorID>
      <errorWord>(</errorWord>
      <group>L1_Format</group>
      <groupName>格式问题</groupName>
      <ability>L2_HalfPunc</ability>
      <abilityName>全半角检查</abilityName>
      <candidateList>
        <item>（</item>
      </candidateList>
      <explain>文本全半角错误。</explain>
      <paraID>4C2A48DF</paraID>
      <start>2</start>
      <end>3</end>
      <status>modified</status>
      <modifiedWord>（</modifiedWord>
      <trackRevisions>false</trackRevisions>
    </reviewItem>
    <reviewItem>
      <errorID>152b5a68-2a83-46f5-850a-631cbb8ae0ec</errorID>
      <errorWord>)</errorWord>
      <group>L1_Format</group>
      <groupName>格式问题</groupName>
      <ability>L2_HalfPunc</ability>
      <abilityName>全半角检查</abilityName>
      <candidateList>
        <item>）</item>
      </candidateList>
      <explain>文本全半角错误。</explain>
      <paraID>4C2A48DF</paraID>
      <start>5</start>
      <end>6</end>
      <status>modified</status>
      <modifiedWord>）</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81C2D459-27CC-4EE3-8FCB-D42B46D6A955}"/>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张俊东</cp:lastModifiedBy>
  <cp:revision>2</cp:revision>
  <dcterms:created xsi:type="dcterms:W3CDTF">2023-02-26T08:01:00Z</dcterms:created>
  <dcterms:modified xsi:type="dcterms:W3CDTF">2026-09-28T05:27:09Z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F36EE2D53B554FF796546F4092050A50_13</vt:lpwstr>
  </property>
  <property fmtid="{D5CDD505-2E9C-101B-9397-08002B2CF9AE}" pid="4" name="KSOTemplateDocerSaveRecord">
    <vt:lpwstr>eyJoZGlkIjoiMDljYzUzMWQ4OWI0YzBkYjYzMDRhZTY5ZjZkYmFmYTgiLCJ1c2VySWQiOiIzNzA2MTg2In0=</vt:lpwstr>
  </property>
</Properties>
</file>