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rPr>
          <w:rFonts w:hint="eastAsia"/>
          <w:color w:val="000000"/>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-856614</wp:posOffset>
                </wp:positionH>
                <wp:positionV relativeFrom="paragraph">
                  <wp:posOffset>-1207769</wp:posOffset>
                </wp:positionV>
                <wp:extent cx="7933690" cy="1118362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933690" cy="11183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67.4pt;mso-position-horizontal:absolute;mso-position-vertical-relative:text;margin-top:-95.1pt;mso-position-vertical:absolute;width:624.7pt;height:880.6pt;mso-wrap-distance-left:9.0pt;mso-wrap-distance-top:0.0pt;mso-wrap-distance-right:9.0pt;mso-wrap-distance-bottom:0.0pt;" stroked="f">
                <v:path textboxrect="0,0,0,0"/>
                <v:imagedata r:id="rId14" o:title=""/>
              </v:shape>
            </w:pict>
          </mc:Fallback>
        </mc:AlternateContent>
      </w:r>
      <w:r>
        <w:rPr>
          <w:rFonts w:hint="eastAsia"/>
          <w:color w:val="000000"/>
          <w:highlight w:val="none"/>
          <w:lang w:eastAsia="zh-CN"/>
        </w:rPr>
      </w:r>
      <w:r/>
    </w:p>
    <w:p>
      <w:pPr>
        <w:pStyle w:val="957"/>
        <w:rPr>
          <w:rFonts w:hint="eastAsia"/>
          <w:color w:val="000000"/>
          <w:highlight w:val="none"/>
          <w:lang w:eastAsia="zh-CN"/>
        </w:rPr>
      </w:pPr>
      <w:r>
        <w:rPr>
          <w:rFonts w:hint="eastAsia"/>
          <w:color w:val="000000"/>
          <w:highlight w:val="none"/>
          <w:lang w:eastAsia="zh-CN"/>
        </w:rPr>
      </w:r>
      <w:r/>
    </w:p>
    <w:p>
      <w:pPr>
        <w:pStyle w:val="957"/>
        <w:rPr>
          <w:rFonts w:hint="eastAsia"/>
          <w:color w:val="000000"/>
          <w:highlight w:val="none"/>
          <w:lang w:eastAsia="zh-CN"/>
        </w:rPr>
      </w:pPr>
      <w:r>
        <w:rPr>
          <w:rFonts w:hint="eastAsia"/>
          <w:color w:val="000000"/>
          <w:highlight w:val="none"/>
          <w:lang w:eastAsia="zh-CN"/>
        </w:rPr>
      </w:r>
      <w:r/>
    </w:p>
    <w:p>
      <w:pPr>
        <w:pStyle w:val="957"/>
        <w:rPr>
          <w:rFonts w:hint="eastAsia"/>
          <w:lang w:eastAsia="zh-CN"/>
        </w:rPr>
      </w:pPr>
      <w:r>
        <w:rPr>
          <w:rFonts w:hint="eastAsia"/>
          <w:lang w:eastAsia="zh-CN"/>
        </w:rPr>
      </w:r>
      <w:r/>
    </w:p>
    <w:p>
      <w:pPr>
        <w:pStyle w:val="957"/>
        <w:ind w:firstLine="3855"/>
        <w:jc w:val="both"/>
        <w:spacing w:line="480" w:lineRule="exact"/>
        <w:rPr>
          <w:rFonts w:hint="eastAsia" w:ascii="宋体" w:hAnsi="宋体"/>
          <w:b/>
          <w:color w:val="000000"/>
          <w:sz w:val="48"/>
          <w:highlight w:val="none"/>
        </w:rPr>
        <w:sectPr>
          <w:footerReference w:type="default" r:id="rId9"/>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957"/>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977"/>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TOC \o "1-3" \h \u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_Toc21473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eastAsia="zh-CN"/>
        </w:rPr>
        <w:t xml:space="preserve">第一章</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竞争性磋商</w:t>
      </w:r>
      <w:r>
        <w:rPr>
          <w:rFonts w:hint="eastAsia" w:ascii="宋体" w:hAnsi="宋体" w:eastAsia="宋体" w:cs="宋体"/>
          <w:sz w:val="24"/>
          <w:szCs w:val="24"/>
        </w:rPr>
        <w:t xml:space="preserve">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_Toc21473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7"/>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_Toc27385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_Toc27385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_Toc26037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 磋商须知前附表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_Toc26037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_Toc29156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二、总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_Toc29156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_Toc25311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磋商</w:t>
      </w:r>
      <w:r>
        <w:rPr>
          <w:rFonts w:hint="eastAsia" w:ascii="宋体" w:hAnsi="宋体" w:eastAsia="宋体" w:cs="宋体"/>
          <w:sz w:val="24"/>
          <w:szCs w:val="24"/>
        </w:rPr>
        <w:t xml:space="preserve">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_Toc25311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_Toc28489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w:t>
      </w:r>
      <w:r>
        <w:rPr>
          <w:rFonts w:hint="eastAsia" w:ascii="宋体" w:hAnsi="宋体" w:eastAsia="宋体" w:cs="宋体"/>
          <w:sz w:val="24"/>
          <w:szCs w:val="24"/>
          <w:lang w:eastAsia="zh-CN"/>
        </w:rPr>
        <w:t xml:space="preserve">的编制要求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_Toc28489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_Toc3115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五、响应文件的解密与评审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_Toc3731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六、成交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_Toc24037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7"/>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_Toc1855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第三章  招标内容及要求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_Toc1855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7"/>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_Toc13419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第四章  评标办法及评分标准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_Toc13419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7"/>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_Toc9130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第五章  </w:t>
      </w:r>
      <w:r>
        <w:rPr>
          <w:rFonts w:hint="eastAsia" w:ascii="宋体" w:hAnsi="宋体" w:eastAsia="宋体" w:cs="宋体"/>
          <w:bCs w:val="0"/>
          <w:sz w:val="24"/>
          <w:szCs w:val="24"/>
          <w:lang w:val="en-US" w:eastAsia="zh-CN" w:bidi="ar-SA"/>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_Toc9130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7"/>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_Toc23128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_Toc23128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_Toc12035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（一）磋商报价表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_Toc12035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_Toc29968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（二）投标函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_Toc3116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（三）无重大违法记录声明函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_Toc10939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供应商登记表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_Toc10939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_Toc1109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（五）法定代表人身份证明书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78</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_Toc29927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（六）法定代表人授权委托书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_Toc4994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（七）公共资源交易投标信用承诺书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_Toc28011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（八）建湖县政府采购事前信用承诺书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_Toc28011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_Toc27251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（九）中小企业声明函（</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lang w:val="zh-CN" w:eastAsia="zh-CN"/>
        </w:rPr>
        <w:t xml:space="preserve">）（如有）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_Toc27251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82</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_Toc3910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（十）残疾人福利性单位声明函（如有）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_Toc3910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_Toc22649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（十一）关于符合本国产品标准的声明函</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_Toc22649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_Toc29580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（十二）具备履行合同所必需的设备和专业技术能力的声明函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_Toc29580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_Toc4767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（十三）清单报价表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_Toc4767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_Toc24971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（十四）服务承诺函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_Toc24971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_Toc5187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（十五）技术要求响应表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_Toc12183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（十六）项目业绩汇总表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_Toc12183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2"/>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_Toc19796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（十七）本单位缴纳养老保险承诺函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6"/>
        <w:ind w:firstLine="482"/>
        <w:keepLines w:val="0"/>
        <w:keepNext w:val="0"/>
        <w:pageBreakBefore w:val="0"/>
        <w:spacing w:line="480" w:lineRule="exact"/>
        <w:shd w:val="clear" w:color="auto" w:fill="auto"/>
        <w:widowControl w:val="off"/>
        <w:rPr>
          <w:rFonts w:hint="eastAsia"/>
          <w:color w:val="000000"/>
          <w:highlight w:val="none"/>
        </w:rPr>
        <w:sectPr>
          <w:footerReference w:type="default" r:id="rId10"/>
          <w:footnotePr/>
          <w:endnotePr/>
          <w:type w:val="nextPage"/>
          <w:pgSz w:w="11906" w:h="16838" w:orient="portrait"/>
          <w:pgMar w:top="1440" w:right="1080" w:bottom="1440" w:left="1080" w:header="624" w:footer="624" w:gutter="113"/>
          <w:pgNumType w:start="1"/>
          <w:cols w:num="1" w:sep="0" w:space="1701" w:equalWidth="1"/>
          <w:docGrid w:linePitch="360"/>
        </w:sectPr>
      </w:pPr>
      <w:r>
        <w:rPr>
          <w:rFonts w:hint="eastAsia" w:ascii="宋体" w:hAnsi="宋体" w:eastAsia="宋体" w:cs="宋体"/>
          <w:color w:val="000000"/>
          <w:sz w:val="24"/>
          <w:szCs w:val="24"/>
          <w:highlight w:val="none"/>
        </w:rPr>
        <w:fldChar w:fldCharType="end"/>
      </w:r>
      <w:r>
        <w:rPr>
          <w:rFonts w:hint="eastAsia"/>
          <w:color w:val="000000"/>
          <w:highlight w:val="none"/>
        </w:rPr>
      </w:r>
      <w:r/>
    </w:p>
    <w:p>
      <w:pPr>
        <w:pStyle w:val="1041"/>
        <w:tabs>
          <w:tab w:val="left" w:pos="810" w:leader="none"/>
          <w:tab w:val="left" w:pos="1265" w:leader="none"/>
        </w:tabs>
        <w:rPr>
          <w:rFonts w:hint="eastAsia"/>
        </w:rPr>
      </w:pPr>
      <w:r/>
      <w:bookmarkStart w:id="0" w:name="_Toc21473"/>
      <w:r>
        <w:rPr>
          <w:rFonts w:hint="eastAsia"/>
          <w:lang w:eastAsia="zh-CN"/>
        </w:rPr>
        <w:t xml:space="preserve">第一章</w:t>
      </w:r>
      <w:r>
        <w:rPr>
          <w:rFonts w:hint="eastAsia"/>
        </w:rPr>
        <w:t xml:space="preserve"> </w:t>
      </w:r>
      <w:r>
        <w:rPr>
          <w:rFonts w:hint="eastAsia"/>
          <w:lang w:eastAsia="zh-CN"/>
        </w:rPr>
        <w:t xml:space="preserve">竞争性磋商</w:t>
      </w:r>
      <w:r>
        <w:rPr>
          <w:rFonts w:hint="eastAsia"/>
        </w:rPr>
        <w:t xml:space="preserve">公告</w:t>
      </w:r>
      <w:bookmarkEnd w:id="0"/>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28" w:type="dxa"/>
            <w:vAlign w:val="top"/>
            <w:textDirection w:val="lrTb"/>
            <w:noWrap/>
          </w:tcPr>
          <w:p>
            <w:pPr>
              <w:pStyle w:val="957"/>
              <w:ind w:firstLine="482"/>
              <w:jc w:val="left"/>
              <w:spacing w:line="460" w:lineRule="exact"/>
              <w:shd w:val="clear" w:color="auto" w:fill="auto"/>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957"/>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建湖县2026年房改房维修改造项目JSZC-320925-JSTX-C2026-0033</w:t>
            </w:r>
            <w:r>
              <w:rPr>
                <w:rFonts w:ascii="宋体" w:hAnsi="宋体"/>
                <w:bCs/>
                <w:color w:val="000000"/>
                <w:sz w:val="24"/>
                <w:highlight w:val="none"/>
              </w:rPr>
              <w:t xml:space="preserve">的潜在</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应在</w:t>
            </w:r>
            <w:r>
              <w:rPr>
                <w:rFonts w:hint="eastAsia" w:ascii="宋体" w:hAnsi="宋体"/>
                <w:bCs/>
                <w:color w:val="000000"/>
                <w:sz w:val="24"/>
                <w:highlight w:val="none"/>
              </w:rPr>
              <w:t xml:space="preserve">“苏采云”系统内免费下载（</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10</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14</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hint="eastAsia" w:ascii="宋体" w:hAnsi="宋体"/>
                <w:b/>
                <w:bCs/>
                <w:color w:val="000000"/>
                <w:sz w:val="24"/>
                <w:highlight w:val="none"/>
                <w:lang w:eastAsia="zh-CN"/>
              </w:rPr>
              <w:t xml:space="preserve">响应文件</w:t>
            </w:r>
            <w:r>
              <w:rPr>
                <w:rFonts w:ascii="宋体" w:hAnsi="宋体"/>
                <w:b/>
                <w:bCs/>
                <w:color w:val="000000"/>
                <w:sz w:val="24"/>
                <w:highlight w:val="none"/>
              </w:rPr>
              <w:t xml:space="preserve">。</w:t>
            </w:r>
            <w:r>
              <w:rPr>
                <w:rFonts w:ascii="宋体" w:hAnsi="宋体" w:cs="Arial"/>
                <w:bCs/>
                <w:color w:val="000000"/>
                <w:sz w:val="24"/>
                <w:szCs w:val="24"/>
                <w:highlight w:val="none"/>
              </w:rPr>
            </w:r>
            <w:r/>
          </w:p>
        </w:tc>
      </w:tr>
    </w:tbl>
    <w:p>
      <w:pPr>
        <w:pStyle w:val="957"/>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957"/>
        <w:ind w:firstLine="480"/>
        <w:jc w:val="left"/>
        <w:spacing w:line="480" w:lineRule="exact"/>
        <w:shd w:val="clear" w:color="auto" w:fill="auto"/>
        <w:widowControl/>
        <w:rPr>
          <w:rFonts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JSZC-320925-JSTX-C2026-0033</w:t>
      </w:r>
      <w:r>
        <w:rPr>
          <w:rFonts w:ascii="宋体" w:hAnsi="宋体" w:eastAsia="宋体" w:cs="Arial"/>
          <w:bCs/>
          <w:color w:val="000000"/>
          <w:sz w:val="24"/>
          <w:szCs w:val="24"/>
          <w:highlight w:val="none"/>
          <w:lang w:val="en-US" w:eastAsia="zh-CN"/>
        </w:rPr>
      </w:r>
      <w:r/>
    </w:p>
    <w:p>
      <w:pPr>
        <w:pStyle w:val="957"/>
        <w:ind w:firstLine="480"/>
        <w:jc w:val="left"/>
        <w:spacing w:line="500" w:lineRule="exact"/>
        <w:shd w:val="clear" w:color="auto" w:fill="auto"/>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建湖县2026年房改房维修改造项目</w:t>
      </w:r>
      <w:r>
        <w:rPr>
          <w:rFonts w:hint="eastAsia" w:ascii="宋体" w:hAnsi="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957"/>
        <w:ind w:firstLine="480"/>
        <w:jc w:val="left"/>
        <w:spacing w:line="50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341.66万元，其中采购包一164.38万元，采购包二177.28万元；</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最高限价（如有）：本项目最高限价为</w:t>
      </w:r>
      <w:r>
        <w:rPr>
          <w:rFonts w:hint="eastAsia" w:ascii="宋体" w:hAnsi="宋体" w:cs="Arial"/>
          <w:bCs/>
          <w:color w:val="000000"/>
          <w:sz w:val="24"/>
          <w:highlight w:val="none"/>
          <w:lang w:val="en-US" w:eastAsia="zh-CN"/>
        </w:rPr>
        <w:t xml:space="preserve">341.66万元</w:t>
      </w:r>
      <w:r>
        <w:rPr>
          <w:rFonts w:hint="eastAsia" w:ascii="宋体" w:hAnsi="宋体" w:cs="Arial"/>
          <w:bCs/>
          <w:color w:val="000000"/>
          <w:sz w:val="24"/>
          <w:highlight w:val="none"/>
        </w:rPr>
        <w:t xml:space="preserve">，</w:t>
      </w:r>
      <w:r>
        <w:rPr>
          <w:rFonts w:hint="eastAsia" w:ascii="宋体" w:hAnsi="宋体" w:cs="Arial"/>
          <w:bCs/>
          <w:color w:val="000000"/>
          <w:sz w:val="24"/>
          <w:highlight w:val="none"/>
          <w:lang w:eastAsia="zh-CN"/>
        </w:rPr>
        <w:t xml:space="preserve">其中采购包一</w:t>
      </w:r>
      <w:r>
        <w:rPr>
          <w:rFonts w:hint="eastAsia" w:ascii="宋体" w:hAnsi="宋体" w:cs="Arial"/>
          <w:bCs/>
          <w:color w:val="000000"/>
          <w:sz w:val="24"/>
          <w:highlight w:val="none"/>
          <w:lang w:val="en-US" w:eastAsia="zh-CN"/>
        </w:rPr>
        <w:t xml:space="preserve">164.38万元，采购包二177.28万元，</w:t>
      </w:r>
      <w:r>
        <w:rPr>
          <w:rFonts w:hint="eastAsia" w:ascii="宋体" w:hAnsi="宋体" w:cs="Arial"/>
          <w:bCs/>
          <w:color w:val="000000"/>
          <w:sz w:val="24"/>
          <w:highlight w:val="none"/>
        </w:rPr>
        <w:t xml:space="preserve">投标报价高于最高限价的作无效标论处。</w:t>
      </w:r>
      <w:r>
        <w:rPr>
          <w:rFonts w:hint="eastAsia" w:ascii="宋体" w:hAnsi="宋体" w:cs="Arial"/>
          <w:bCs/>
          <w:color w:val="000000"/>
          <w:sz w:val="24"/>
          <w:highlight w:val="none"/>
        </w:rPr>
      </w:r>
      <w:r/>
    </w:p>
    <w:p>
      <w:pPr>
        <w:pStyle w:val="957"/>
        <w:ind w:firstLine="480"/>
        <w:jc w:val="left"/>
        <w:spacing w:line="500" w:lineRule="exact"/>
        <w:shd w:val="clear" w:color="auto" w:fill="auto"/>
        <w:widowControl/>
        <w:rPr>
          <w:rFonts w:hint="eastAsia" w:ascii="宋体" w:hAnsi="宋体" w:cs="Arial"/>
          <w:bCs/>
          <w:color w:val="000000"/>
          <w:sz w:val="24"/>
          <w:highlight w:val="none"/>
          <w:lang w:eastAsia="zh-CN"/>
        </w:rPr>
      </w:pPr>
      <w:r>
        <w:rPr>
          <w:rFonts w:hint="eastAsia" w:ascii="宋体" w:hAnsi="宋体" w:cs="Arial"/>
          <w:bCs/>
          <w:color w:val="000000"/>
          <w:sz w:val="24"/>
          <w:highlight w:val="none"/>
        </w:rPr>
        <w:t xml:space="preserve">采购需求：</w:t>
      </w:r>
      <w:r>
        <w:rPr>
          <w:rFonts w:hint="eastAsia" w:ascii="宋体" w:hAnsi="宋体" w:cs="Arial"/>
          <w:bCs/>
          <w:color w:val="000000"/>
          <w:sz w:val="24"/>
          <w:highlight w:val="none"/>
          <w:lang w:eastAsia="zh-CN"/>
        </w:rPr>
        <w:t xml:space="preserve">对建湖县建成区房改房进行维修改造，主要改造内容包括屋面防水、外墙出新等提升改造等，具体内容详见第三章招标内容及要求。</w:t>
      </w:r>
      <w:r>
        <w:rPr>
          <w:rFonts w:hint="eastAsia" w:ascii="宋体" w:hAnsi="宋体" w:cs="Arial"/>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szCs w:val="24"/>
          <w:highlight w:val="none"/>
          <w:lang w:eastAsia="zh-CN"/>
        </w:rPr>
      </w:pPr>
      <w:r>
        <w:rPr>
          <w:rFonts w:hint="eastAsia" w:ascii="宋体" w:hAnsi="宋体" w:cs="Arial"/>
          <w:bCs/>
          <w:color w:val="000000"/>
          <w:sz w:val="24"/>
          <w:szCs w:val="24"/>
          <w:highlight w:val="none"/>
        </w:rPr>
        <w:t xml:space="preserve">合同履行期限：合同签订后</w:t>
      </w:r>
      <w:r>
        <w:rPr>
          <w:rFonts w:hint="eastAsia" w:ascii="宋体" w:hAnsi="宋体" w:cs="Arial"/>
          <w:bCs/>
          <w:color w:val="000000"/>
          <w:sz w:val="24"/>
          <w:szCs w:val="24"/>
          <w:highlight w:val="none"/>
          <w:lang w:val="en-US" w:eastAsia="zh-CN"/>
        </w:rPr>
        <w:t xml:space="preserve">60日历天</w:t>
      </w:r>
      <w:r>
        <w:rPr>
          <w:rFonts w:hint="eastAsia" w:ascii="宋体" w:hAnsi="宋体" w:cs="Arial"/>
          <w:bCs/>
          <w:color w:val="000000"/>
          <w:sz w:val="24"/>
          <w:szCs w:val="24"/>
          <w:highlight w:val="none"/>
        </w:rPr>
        <w:t xml:space="preserve">内竣工，完成项目的全部施工内容，具体服务期的起止时间以合同签订的时间为准</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eastAsia="zh-CN"/>
        </w:rPr>
      </w:r>
      <w:r/>
    </w:p>
    <w:p>
      <w:pPr>
        <w:pStyle w:val="957"/>
        <w:ind w:firstLine="480"/>
        <w:jc w:val="left"/>
        <w:spacing w:line="500" w:lineRule="exact"/>
        <w:shd w:val="clear" w:color="auto" w:fill="auto"/>
        <w:widowControl/>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lang w:eastAsia="zh-CN"/>
        </w:rPr>
        <w:t xml:space="preserve">标段划分：两个，本项目兼投不兼中（</w:t>
      </w:r>
      <w:r>
        <w:rPr>
          <w:rFonts w:hint="eastAsia" w:ascii="宋体" w:hAnsi="宋体" w:eastAsia="宋体" w:cs="Arial"/>
          <w:bCs/>
          <w:color w:val="000000"/>
          <w:sz w:val="24"/>
          <w:highlight w:val="none"/>
          <w:lang w:val="en-US" w:eastAsia="zh-CN"/>
        </w:rPr>
        <w:t xml:space="preserve">评定标顺序采购包一→采购包二</w:t>
      </w:r>
      <w:r>
        <w:rPr>
          <w:rFonts w:hint="eastAsia" w:ascii="宋体" w:hAnsi="宋体" w:eastAsia="宋体" w:cs="Arial"/>
          <w:bCs/>
          <w:color w:val="000000"/>
          <w:sz w:val="24"/>
          <w:highlight w:val="none"/>
          <w:lang w:eastAsia="zh-CN"/>
        </w:rPr>
        <w:t xml:space="preserve">），各供应商可以参与一个或多个标段的投标，但最多只能中标一个标段，已经中标的供应商可以参加后续标段的评审，但不再被推荐为中标候选人；</w:t>
      </w:r>
      <w:r>
        <w:rPr>
          <w:rFonts w:hint="eastAsia" w:ascii="宋体" w:hAnsi="宋体" w:eastAsia="宋体" w:cs="Arial"/>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lang w:eastAsia="zh-CN"/>
        </w:rPr>
        <w:t xml:space="preserve">本项目（是/否）接受联合体投标：不接受联合体。</w:t>
      </w:r>
      <w:r>
        <w:rPr>
          <w:rFonts w:hint="eastAsia" w:ascii="宋体" w:hAnsi="宋体" w:eastAsia="宋体" w:cs="Arial"/>
          <w:bCs/>
          <w:color w:val="000000"/>
          <w:sz w:val="24"/>
          <w:highlight w:val="none"/>
          <w:lang w:eastAsia="zh-CN"/>
        </w:rPr>
      </w:r>
      <w:r/>
    </w:p>
    <w:p>
      <w:pPr>
        <w:pStyle w:val="957"/>
        <w:ind w:firstLine="482"/>
        <w:jc w:val="left"/>
        <w:spacing w:line="48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ascii="宋体" w:hAnsi="宋体" w:cs="Arial"/>
          <w:b/>
          <w:color w:val="000000"/>
          <w:sz w:val="24"/>
          <w:szCs w:val="24"/>
          <w:highlight w:val="none"/>
        </w:rPr>
      </w:r>
      <w:r/>
    </w:p>
    <w:p>
      <w:pPr>
        <w:pStyle w:val="957"/>
        <w:ind w:firstLine="482"/>
        <w:jc w:val="left"/>
        <w:spacing w:line="48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lang w:eastAsia="zh-CN"/>
        </w:rPr>
        <w:t xml:space="preserve">（二个标段均须满足）</w:t>
      </w:r>
      <w:r>
        <w:rPr>
          <w:rFonts w:hint="eastAsia" w:ascii="宋体" w:hAnsi="宋体" w:cs="宋体"/>
          <w:b/>
          <w:color w:val="000000"/>
          <w:sz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957"/>
        <w:ind w:firstLine="48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957"/>
        <w:ind w:firstLine="482"/>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w:t>
      </w:r>
      <w:r>
        <w:rPr>
          <w:rFonts w:hint="eastAsia" w:ascii="宋体" w:hAnsi="宋体" w:cs="宋体"/>
          <w:b/>
          <w:bCs/>
          <w:color w:val="000000"/>
          <w:sz w:val="24"/>
          <w:highlight w:val="none"/>
          <w:lang w:eastAsia="zh-CN"/>
        </w:rPr>
        <w:t xml:space="preserve">磋商</w:t>
      </w:r>
      <w:r>
        <w:rPr>
          <w:rFonts w:hint="eastAsia" w:ascii="宋体" w:hAnsi="宋体" w:cs="宋体"/>
          <w:b/>
          <w:bCs/>
          <w:color w:val="000000"/>
          <w:sz w:val="24"/>
          <w:highlight w:val="none"/>
        </w:rPr>
        <w:t xml:space="preserve">文件第四章）：</w:t>
      </w:r>
      <w:r>
        <w:rPr>
          <w:rFonts w:hint="eastAsia" w:ascii="宋体" w:hAnsi="宋体" w:cs="宋体"/>
          <w:b/>
          <w:bCs/>
          <w:color w:val="000000"/>
          <w:sz w:val="24"/>
          <w:highlight w:val="none"/>
          <w:lang w:eastAsia="zh-CN"/>
        </w:rPr>
        <w:t xml:space="preserve">（二个标段均须满足）</w:t>
      </w:r>
      <w:r>
        <w:rPr>
          <w:rFonts w:hint="eastAsia" w:ascii="宋体" w:hAnsi="宋体" w:cs="宋体"/>
          <w:bCs/>
          <w:color w:val="000000"/>
          <w:sz w:val="24"/>
          <w:highlight w:val="none"/>
        </w:rPr>
      </w:r>
      <w:r/>
    </w:p>
    <w:p>
      <w:pPr>
        <w:pStyle w:val="957"/>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rPr>
          <w:rFonts w:hint="eastAsia" w:ascii="宋体" w:hAnsi="宋体"/>
          <w:color w:val="000000"/>
          <w:sz w:val="24"/>
          <w:highlight w:val="none"/>
        </w:rPr>
      </w:r>
      <w:r/>
    </w:p>
    <w:p>
      <w:pPr>
        <w:pStyle w:val="957"/>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rPr>
          <w:rFonts w:hint="eastAsia" w:ascii="宋体" w:hAnsi="宋体"/>
          <w:color w:val="000000"/>
          <w:sz w:val="24"/>
          <w:highlight w:val="none"/>
        </w:rPr>
      </w:r>
      <w:r/>
    </w:p>
    <w:p>
      <w:pPr>
        <w:pStyle w:val="957"/>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rPr>
          <w:rFonts w:hint="eastAsia" w:ascii="宋体" w:hAnsi="宋体"/>
          <w:color w:val="000000"/>
          <w:sz w:val="24"/>
          <w:highlight w:val="none"/>
        </w:rPr>
      </w:r>
      <w:r/>
    </w:p>
    <w:p>
      <w:pPr>
        <w:pStyle w:val="957"/>
        <w:ind w:firstLine="480"/>
        <w:jc w:val="left"/>
        <w:spacing w:line="480" w:lineRule="exact"/>
        <w:widowControl/>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57"/>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highlight w:val="none"/>
        </w:rPr>
      </w:r>
      <w:r/>
    </w:p>
    <w:p>
      <w:pPr>
        <w:pStyle w:val="957"/>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highlight w:val="none"/>
        </w:rPr>
      </w:r>
      <w:r/>
    </w:p>
    <w:p>
      <w:pPr>
        <w:pStyle w:val="957"/>
        <w:ind w:firstLine="480"/>
        <w:jc w:val="left"/>
        <w:spacing w:line="48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rPr>
          <w:rFonts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（三）本项目的特定资格要求：</w:t>
      </w:r>
      <w:r>
        <w:rPr>
          <w:rFonts w:hint="eastAsia" w:ascii="宋体" w:hAnsi="宋体" w:cs="Arial"/>
          <w:b/>
          <w:color w:val="000000"/>
          <w:sz w:val="24"/>
          <w:szCs w:val="24"/>
          <w:highlight w:val="none"/>
          <w:lang w:eastAsia="zh-CN"/>
        </w:rPr>
        <w:t xml:space="preserve">（二个标段均须满足）</w:t>
      </w:r>
      <w:r>
        <w:rPr>
          <w:rFonts w:hint="eastAsia" w:ascii="宋体" w:hAnsi="宋体" w:cs="Arial"/>
          <w:b/>
          <w:color w:val="000000"/>
          <w:sz w:val="24"/>
          <w:szCs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2</w:t>
      </w:r>
      <w:r>
        <w:rPr>
          <w:rFonts w:hint="eastAsia" w:ascii="宋体" w:hAnsi="宋体" w:eastAsia="宋体" w:cs="宋体"/>
          <w:bCs/>
          <w:sz w:val="24"/>
          <w:szCs w:val="22"/>
          <w:highlight w:val="none"/>
          <w:lang w:val="en-US" w:eastAsia="zh-CN"/>
        </w:rPr>
        <w:t xml:space="preserve">.</w:t>
      </w:r>
      <w:r>
        <w:rPr>
          <w:rFonts w:hint="eastAsia" w:ascii="宋体" w:hAnsi="宋体" w:eastAsia="宋体" w:cs="宋体"/>
          <w:bCs/>
          <w:sz w:val="24"/>
          <w:szCs w:val="22"/>
          <w:highlight w:val="none"/>
        </w:rPr>
        <w:t xml:space="preserve">投标人资格要求：</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2</w:t>
      </w:r>
      <w:r>
        <w:rPr>
          <w:rFonts w:hint="eastAsia" w:ascii="宋体" w:hAnsi="宋体" w:eastAsia="宋体" w:cs="宋体"/>
          <w:bCs/>
          <w:sz w:val="24"/>
          <w:szCs w:val="22"/>
          <w:highlight w:val="none"/>
        </w:rPr>
        <w:t xml:space="preserve">.1投标人须具备相应的资质，并在人员、设备、资金等方面具有相应的施工能力。且投标人在资格预审申请文件递交截止时间当日及投标文件递交截止时间当日，建筑业企业资质动态监管结果均不处于不合格状态（仅对企业某项被核查为不达标的资质进行限制）；</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采购人在资格预审申请文件递交截止时间或投标文件递交截止时间当日，登录“江苏省建筑市场监管与诚信信息一体化平台”，检查资格预审申请人或者投标人的建筑业企业资质动态监管状态，对动态监管处于不合格状态的资格预审申请人和投标人进行截图保存，提供给评标委员会；</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2.2</w:t>
      </w:r>
      <w:r>
        <w:rPr>
          <w:rFonts w:hint="eastAsia" w:ascii="宋体" w:hAnsi="宋体" w:eastAsia="宋体" w:cs="宋体"/>
          <w:bCs/>
          <w:sz w:val="24"/>
          <w:szCs w:val="22"/>
          <w:highlight w:val="none"/>
        </w:rPr>
        <w:t xml:space="preserve">资质条件：</w:t>
      </w:r>
      <w:r>
        <w:rPr>
          <w:rFonts w:hint="eastAsia" w:ascii="宋体" w:hAnsi="宋体" w:eastAsia="宋体" w:cs="宋体"/>
          <w:b/>
          <w:bCs/>
          <w:sz w:val="24"/>
          <w:szCs w:val="22"/>
          <w:highlight w:val="none"/>
          <w:u w:val="single"/>
        </w:rPr>
        <w:t xml:space="preserve">投标人须具有行政主管部门核发的建筑工程施工总承包三级及以上资质，并取得有效的企业安全生产许可证</w:t>
      </w:r>
      <w:r>
        <w:rPr>
          <w:rFonts w:hint="eastAsia"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3、项目负责人资格要求：</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项目负责人从本工程投标文件递交截止之日起必须满足下列条件。</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
          <w:bCs w:val="0"/>
          <w:sz w:val="24"/>
          <w:szCs w:val="22"/>
          <w:highlight w:val="none"/>
        </w:rPr>
      </w:pPr>
      <w:r>
        <w:rPr>
          <w:rFonts w:ascii="宋体" w:hAnsi="宋体" w:eastAsia="宋体" w:cs="宋体"/>
          <w:bCs/>
          <w:sz w:val="24"/>
          <w:szCs w:val="22"/>
          <w:highlight w:val="none"/>
        </w:rPr>
        <w:t xml:space="preserve">3</w:t>
      </w:r>
      <w:r>
        <w:rPr>
          <w:rFonts w:hint="eastAsia" w:ascii="宋体" w:hAnsi="宋体" w:eastAsia="宋体" w:cs="宋体"/>
          <w:bCs/>
          <w:sz w:val="24"/>
          <w:szCs w:val="22"/>
          <w:highlight w:val="none"/>
        </w:rPr>
        <w:t xml:space="preserve">.1项目负责人资格类别和等级：</w:t>
      </w:r>
      <w:r>
        <w:rPr>
          <w:rFonts w:hint="eastAsia" w:ascii="宋体" w:hAnsi="宋体" w:eastAsia="宋体" w:cs="宋体"/>
          <w:b/>
          <w:bCs w:val="0"/>
          <w:sz w:val="24"/>
          <w:szCs w:val="22"/>
          <w:highlight w:val="none"/>
        </w:rPr>
        <w:t xml:space="preserve">具备建筑工程专业贰级及以上注册建造师资格，并取得建设行政主管部门颁发的有效的建筑施工企业项目负责人B类安全生产考核合格证书。</w:t>
      </w:r>
      <w:r>
        <w:rPr>
          <w:rFonts w:ascii="宋体" w:hAnsi="宋体" w:eastAsia="宋体" w:cs="宋体"/>
          <w:b/>
          <w:bCs w:val="0"/>
          <w:sz w:val="24"/>
          <w:szCs w:val="22"/>
          <w:highlight w:val="none"/>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3</w:t>
      </w:r>
      <w:r>
        <w:rPr>
          <w:rFonts w:hint="eastAsia" w:ascii="宋体" w:hAnsi="宋体" w:eastAsia="宋体" w:cs="宋体"/>
          <w:bCs/>
          <w:sz w:val="24"/>
          <w:szCs w:val="22"/>
          <w:highlight w:val="none"/>
        </w:rPr>
        <w:t xml:space="preserve">.2其他要求：</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3</w:t>
      </w:r>
      <w:r>
        <w:rPr>
          <w:rFonts w:hint="eastAsia" w:ascii="宋体" w:hAnsi="宋体" w:eastAsia="宋体" w:cs="宋体"/>
          <w:bCs/>
          <w:sz w:val="24"/>
          <w:szCs w:val="22"/>
          <w:highlight w:val="none"/>
        </w:rPr>
        <w:t xml:space="preserve">.2.1项目负责人从本工程投标文件递交截止之日起必须满足下列条件：</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项目负责人不得同时在两个或者两个以上单位受聘或者执业。</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在建工程：</w:t>
      </w:r>
      <w:r>
        <w:rPr>
          <w:rFonts w:ascii="宋体" w:hAnsi="宋体" w:eastAsia="宋体" w:cs="宋体"/>
          <w:bCs/>
          <w:sz w:val="24"/>
          <w:szCs w:val="22"/>
          <w:highlight w:val="none"/>
        </w:rPr>
        <w:t xml:space="preserve">处于中标结果公告（直接发包的项目以网上合同备案</w:t>
      </w:r>
      <w:r>
        <w:rPr>
          <w:rFonts w:hint="eastAsia" w:ascii="宋体" w:hAnsi="宋体" w:eastAsia="宋体" w:cs="宋体"/>
          <w:bCs/>
          <w:sz w:val="24"/>
          <w:szCs w:val="22"/>
          <w:highlight w:val="none"/>
        </w:rPr>
        <w:t xml:space="preserve">或归集</w:t>
      </w:r>
      <w:r>
        <w:rPr>
          <w:rFonts w:ascii="宋体" w:hAnsi="宋体" w:eastAsia="宋体" w:cs="宋体"/>
          <w:bCs/>
          <w:sz w:val="24"/>
          <w:szCs w:val="22"/>
          <w:highlight w:val="none"/>
        </w:rPr>
        <w:t xml:space="preserve">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本项目磋商文件项目负责人有在养护期内的绿化养护、市政养护项目的，不属于</w:t>
      </w:r>
      <w:r>
        <w:rPr>
          <w:rFonts w:hint="eastAsia" w:ascii="宋体" w:hAnsi="宋体" w:eastAsia="宋体" w:cs="宋体"/>
          <w:bCs/>
          <w:sz w:val="24"/>
          <w:szCs w:val="22"/>
          <w:highlight w:val="none"/>
          <w:lang w:val="en-US" w:eastAsia="zh-CN"/>
        </w:rPr>
        <w:t xml:space="preserve">磋商</w:t>
      </w:r>
      <w:r>
        <w:rPr>
          <w:rFonts w:hint="eastAsia" w:ascii="宋体" w:hAnsi="宋体" w:eastAsia="宋体" w:cs="宋体"/>
          <w:bCs/>
          <w:sz w:val="24"/>
          <w:szCs w:val="22"/>
          <w:highlight w:val="none"/>
        </w:rPr>
        <w:t xml:space="preserve">公告及文件规定的有在建工程。绿化养护、市政养护工程招标，对项目负责人是否有在建工程不作要求。    </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3</w:t>
      </w:r>
      <w:r>
        <w:rPr>
          <w:rFonts w:hint="eastAsia" w:ascii="宋体" w:hAnsi="宋体" w:eastAsia="宋体" w:cs="宋体"/>
          <w:bCs/>
          <w:sz w:val="24"/>
          <w:szCs w:val="22"/>
          <w:highlight w:val="none"/>
        </w:rPr>
        <w:t xml:space="preserve">.2.2投标申请人代理人及投标承诺的项目负责人均为本单位的正式职工，投标时提供从202</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rPr>
        <w:t xml:space="preserve">年</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rPr>
        <w:t xml:space="preserve">月开始至投标截止之日当月至少1个月在本单位缴纳养老保险承诺函或缴纳养老保险缴费记录证明（退休人员提供在本单位相关证明）</w:t>
      </w:r>
      <w:r>
        <w:rPr>
          <w:rFonts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3</w:t>
      </w:r>
      <w:r>
        <w:rPr>
          <w:rFonts w:hint="eastAsia" w:ascii="宋体" w:hAnsi="宋体" w:eastAsia="宋体" w:cs="宋体"/>
          <w:bCs/>
          <w:sz w:val="24"/>
          <w:szCs w:val="22"/>
          <w:highlight w:val="none"/>
        </w:rPr>
        <w:t xml:space="preserve">.2.3本</w:t>
      </w:r>
      <w:r>
        <w:rPr>
          <w:rFonts w:hint="eastAsia" w:ascii="宋体" w:hAnsi="宋体" w:eastAsia="宋体" w:cs="宋体"/>
          <w:bCs/>
          <w:sz w:val="24"/>
          <w:szCs w:val="22"/>
          <w:highlight w:val="none"/>
          <w:lang w:val="en-US" w:eastAsia="zh-CN"/>
        </w:rPr>
        <w:t xml:space="preserve">项目</w:t>
      </w:r>
      <w:r>
        <w:rPr>
          <w:rFonts w:hint="eastAsia" w:ascii="宋体" w:hAnsi="宋体" w:eastAsia="宋体" w:cs="宋体"/>
          <w:bCs/>
          <w:sz w:val="24"/>
          <w:szCs w:val="22"/>
          <w:highlight w:val="none"/>
        </w:rPr>
        <w:t xml:space="preserve">投标时，仅需提供项目经理相关资料，项目部其他人员施工时按现场管理规定要求配备到位。</w:t>
      </w:r>
      <w:r>
        <w:rPr>
          <w:rFonts w:ascii="宋体" w:hAnsi="宋体" w:eastAsia="宋体" w:cs="宋体"/>
          <w:bCs/>
          <w:sz w:val="24"/>
          <w:szCs w:val="22"/>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957"/>
        <w:ind w:firstLine="480"/>
        <w:jc w:val="left"/>
        <w:keepLines w:val="0"/>
        <w:keepNext w:val="0"/>
        <w:pageBreakBefore w:val="0"/>
        <w:spacing w:line="480" w:lineRule="exact"/>
        <w:shd w:val="clear" w:color="auto" w:fill="auto"/>
        <w:widowControl w:val="off"/>
        <w:rPr>
          <w:color w:val="000000"/>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w:t>
      </w:r>
      <w:r>
        <w:rPr>
          <w:rFonts w:hint="eastAsia" w:ascii="宋体" w:hAnsi="宋体" w:cs="宋体"/>
          <w:b/>
          <w:bCs/>
          <w:color w:val="000000"/>
          <w:sz w:val="24"/>
          <w:highlight w:val="none"/>
          <w:lang w:eastAsia="zh-CN"/>
        </w:rPr>
        <w:t xml:space="preserve">采购</w:t>
      </w:r>
      <w:r>
        <w:rPr>
          <w:rFonts w:hint="eastAsia" w:ascii="宋体" w:hAnsi="宋体" w:cs="宋体"/>
          <w:b/>
          <w:bCs/>
          <w:color w:val="000000"/>
          <w:sz w:val="24"/>
          <w:highlight w:val="none"/>
        </w:rPr>
        <w:t xml:space="preserve">文件</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bookmarkStart w:id="1" w:name="_Toc42249797"/>
      <w:r/>
      <w:bookmarkStart w:id="2" w:name="_Toc42249844"/>
      <w:r/>
      <w:bookmarkStart w:id="3"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公告发布之日起5个工作日</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必须在苏采云系统中获取采购文件，方能参与政府采购项目）</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w:t>
      </w:r>
      <w:r>
        <w:rPr>
          <w:rStyle w:val="989"/>
          <w:rFonts w:hint="eastAsia" w:ascii="宋体" w:hAnsi="宋体" w:eastAsia="宋体" w:cs="宋体"/>
          <w:b/>
          <w:bCs/>
          <w:sz w:val="24"/>
          <w:szCs w:val="24"/>
          <w:highlight w:val="none"/>
        </w:rPr>
        <w:t xml:space="preserve">响应文件提交</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Style w:val="989"/>
          <w:rFonts w:hint="eastAsia" w:ascii="宋体" w:hAnsi="宋体" w:eastAsia="宋体" w:cs="宋体"/>
          <w:b w:val="0"/>
          <w:bCs w:val="0"/>
          <w:color w:val="000000"/>
          <w:sz w:val="24"/>
          <w:szCs w:val="24"/>
          <w:highlight w:val="none"/>
        </w:rPr>
        <w:t xml:space="preserve">截止时间：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14  15</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五、开启</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时间：2026-</w:t>
      </w:r>
      <w:r>
        <w:rPr>
          <w:rFonts w:hint="eastAsia" w:ascii="宋体" w:hAnsi="宋体" w:cs="宋体"/>
          <w:b w:val="0"/>
          <w:bCs w:val="0"/>
          <w:color w:val="000000"/>
          <w:sz w:val="24"/>
          <w:highlight w:val="none"/>
          <w:lang w:val="en-US" w:eastAsia="zh-CN"/>
        </w:rPr>
        <w:t xml:space="preserve">10</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14 15</w:t>
      </w:r>
      <w:r>
        <w:rPr>
          <w:rFonts w:hint="eastAsia" w:ascii="宋体" w:hAnsi="宋体" w:cs="宋体"/>
          <w:b w:val="0"/>
          <w:bCs w:val="0"/>
          <w:color w:val="000000"/>
          <w:sz w:val="24"/>
          <w:highlight w:val="none"/>
        </w:rPr>
        <w:t xml:space="preserve">:00 （北京时间）</w:t>
      </w:r>
      <w:r>
        <w:rPr>
          <w:rFonts w:hint="eastAsia" w:ascii="宋体" w:hAnsi="宋体" w:cs="宋体"/>
          <w:b w:val="0"/>
          <w:bCs w:val="0"/>
          <w:color w:val="000000"/>
          <w:sz w:val="24"/>
          <w:highlight w:val="none"/>
        </w:rPr>
      </w:r>
      <w:r/>
    </w:p>
    <w:p>
      <w:pPr>
        <w:pStyle w:val="957"/>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地点：建湖县公共资源交易中心不见面开评标室 </w:t>
      </w:r>
      <w:r>
        <w:rPr>
          <w:rFonts w:hint="eastAsia" w:ascii="宋体" w:hAnsi="宋体" w:cs="宋体"/>
          <w:b w:val="0"/>
          <w:bCs w:val="0"/>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六</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七</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获取方式：本项目采用网上注册登记方式</w:t>
      </w:r>
      <w:r>
        <w:rPr>
          <w:rFonts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1.2潜在</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访问“苏采云”系统的网络地址和方法：“苏采云”系统的网址：http://jszfcg.jsczt.cn/。</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加载至“苏采云”系统，供潜在供应商下载或者查阅。</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color w:val="000000"/>
          <w:szCs w:val="21"/>
          <w:highlight w:val="none"/>
        </w:rPr>
      </w:r>
      <w:r/>
    </w:p>
    <w:p>
      <w:pPr>
        <w:pStyle w:val="957"/>
        <w:ind w:firstLine="482"/>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w:t>
      </w:r>
      <w:r>
        <w:rPr>
          <w:rFonts w:hint="eastAsia" w:ascii="宋体" w:hAnsi="宋体" w:cs="宋体"/>
          <w:b/>
          <w:bCs/>
          <w:color w:val="000000"/>
          <w:sz w:val="24"/>
          <w:szCs w:val="24"/>
          <w:highlight w:val="none"/>
          <w:shd w:val="clear" w:color="auto" w:fill="ffffff"/>
          <w:lang w:eastAsia="zh-CN" w:bidi="ar"/>
        </w:rPr>
        <w:t xml:space="preserve">供应商</w:t>
      </w:r>
      <w:r>
        <w:rPr>
          <w:rFonts w:hint="eastAsia" w:ascii="宋体" w:hAnsi="宋体" w:cs="宋体"/>
          <w:b/>
          <w:bCs/>
          <w:color w:val="000000"/>
          <w:sz w:val="24"/>
          <w:szCs w:val="24"/>
          <w:highlight w:val="none"/>
          <w:shd w:val="clear" w:color="auto" w:fill="ffffff"/>
          <w:lang w:bidi="ar"/>
        </w:rPr>
        <w:t xml:space="preserve">未按上述要求操作，将自行承担所产生的风险。</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2.各</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如在投标过程中存在以下行为，将被列入不良行为记录名单。</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3.2</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递交无竞争力</w:t>
      </w:r>
      <w:r>
        <w:rPr>
          <w:rFonts w:hint="eastAsia" w:ascii="宋体" w:hAnsi="宋体" w:cs="宋体"/>
          <w:color w:val="000000"/>
          <w:sz w:val="24"/>
          <w:szCs w:val="24"/>
          <w:highlight w:val="none"/>
          <w:shd w:val="clear" w:color="auto" w:fill="ffffff"/>
          <w:lang w:eastAsia="zh-CN" w:bidi="ar"/>
        </w:rPr>
        <w:t xml:space="preserve">响应文件</w:t>
      </w:r>
      <w:r>
        <w:rPr>
          <w:rFonts w:hint="eastAsia" w:ascii="宋体" w:hAnsi="宋体" w:cs="宋体"/>
          <w:color w:val="000000"/>
          <w:sz w:val="24"/>
          <w:szCs w:val="24"/>
          <w:highlight w:val="none"/>
          <w:shd w:val="clear" w:color="auto" w:fill="ffffff"/>
          <w:lang w:bidi="ar"/>
        </w:rPr>
        <w:t xml:space="preserve">的。</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4.</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微软雅黑" w:hAnsi="微软雅黑" w:eastAsia="微软雅黑" w:cs="微软雅黑"/>
          <w:color w:val="000000"/>
          <w:szCs w:val="21"/>
          <w:highlight w:val="none"/>
        </w:rPr>
      </w:r>
      <w:r/>
    </w:p>
    <w:p>
      <w:pPr>
        <w:pStyle w:val="957"/>
        <w:ind w:firstLine="480"/>
        <w:spacing w:line="480" w:lineRule="exact"/>
        <w:shd w:val="clear" w:color="auto" w:fill="auto"/>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957"/>
        <w:ind w:firstLine="482"/>
        <w:spacing w:line="48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八</w:t>
      </w:r>
      <w:r>
        <w:rPr>
          <w:rFonts w:hint="eastAsia" w:ascii="宋体" w:hAnsi="宋体" w:cs="宋体"/>
          <w:b/>
          <w:bCs/>
          <w:color w:val="000000"/>
          <w:sz w:val="24"/>
          <w:highlight w:val="none"/>
        </w:rPr>
        <w:t xml:space="preserve">、对本次招标提出询问，请按以下方式联系。</w:t>
      </w:r>
      <w:r>
        <w:rPr>
          <w:rFonts w:ascii="宋体" w:hAnsi="宋体" w:cs="宋体"/>
          <w:b/>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957"/>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建湖县住房管理办公室</w:t>
      </w:r>
      <w:r>
        <w:rPr>
          <w:rFonts w:hint="eastAsia" w:ascii="宋体" w:hAnsi="宋体" w:eastAsia="宋体" w:cs="宋体"/>
          <w:bCs/>
          <w:color w:val="000000"/>
          <w:sz w:val="24"/>
          <w:highlight w:val="none"/>
          <w:lang w:eastAsia="zh-CN"/>
        </w:rPr>
      </w:r>
      <w:r/>
    </w:p>
    <w:p>
      <w:pPr>
        <w:pStyle w:val="957"/>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建湖县公安路3号</w:t>
      </w:r>
      <w:r>
        <w:rPr>
          <w:rFonts w:hint="eastAsia" w:ascii="宋体" w:hAnsi="宋体" w:eastAsia="宋体" w:cs="宋体"/>
          <w:bCs/>
          <w:color w:val="000000"/>
          <w:sz w:val="24"/>
          <w:highlight w:val="none"/>
          <w:lang w:eastAsia="zh-CN"/>
        </w:rPr>
      </w:r>
      <w:r/>
    </w:p>
    <w:p>
      <w:pPr>
        <w:pStyle w:val="957"/>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0515-86230152 </w:t>
      </w:r>
      <w:r>
        <w:rPr>
          <w:rFonts w:ascii="宋体" w:hAnsi="宋体" w:eastAsia="宋体" w:cs="宋体"/>
          <w:bCs/>
          <w:color w:val="000000"/>
          <w:sz w:val="24"/>
          <w:highlight w:val="none"/>
          <w:lang w:val="en-US" w:eastAsia="zh-CN"/>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名称：江苏腾信招标有限公司</w:t>
      </w:r>
      <w:r>
        <w:rPr>
          <w:rFonts w:hint="eastAsia"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957"/>
        <w:ind w:firstLine="480"/>
        <w:spacing w:line="500" w:lineRule="exact"/>
        <w:shd w:val="clear" w:color="auto" w:fill="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18021802673</w:t>
      </w:r>
      <w:r>
        <w:rPr>
          <w:rFonts w:hint="eastAsia" w:ascii="宋体" w:hAnsi="宋体" w:cs="宋体"/>
          <w:bCs/>
          <w:color w:val="000000"/>
          <w:sz w:val="24"/>
          <w:highlight w:val="none"/>
          <w:lang w:eastAsia="zh-CN"/>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汤女士</w:t>
      </w:r>
      <w:r>
        <w:rPr>
          <w:rFonts w:hint="eastAsia" w:ascii="宋体" w:hAnsi="宋体" w:cs="宋体"/>
          <w:bCs/>
          <w:color w:val="000000"/>
          <w:sz w:val="24"/>
          <w:highlight w:val="none"/>
        </w:rPr>
      </w:r>
      <w:r/>
    </w:p>
    <w:p>
      <w:pPr>
        <w:pStyle w:val="957"/>
        <w:ind w:firstLine="480"/>
        <w:spacing w:line="500" w:lineRule="exact"/>
        <w:shd w:val="clear" w:color="auto" w:fill="auto"/>
        <w:rPr>
          <w:highlight w:val="none"/>
        </w:rPr>
      </w:pPr>
      <w:r>
        <w:rPr>
          <w:rFonts w:hint="eastAsia" w:ascii="宋体" w:hAnsi="宋体" w:eastAsia="宋体" w:cs="宋体"/>
          <w:bCs/>
          <w:color w:val="000000"/>
          <w:sz w:val="24"/>
          <w:highlight w:val="none"/>
        </w:rPr>
        <w:t xml:space="preserve">电话：</w:t>
      </w:r>
      <w:r>
        <w:rPr>
          <w:rFonts w:hint="eastAsia" w:ascii="宋体" w:hAnsi="宋体" w:eastAsia="宋体" w:cs="宋体"/>
          <w:bCs/>
          <w:color w:val="000000"/>
          <w:sz w:val="24"/>
          <w:highlight w:val="none"/>
          <w:lang w:eastAsia="zh-CN"/>
        </w:rPr>
        <w:t xml:space="preserve">18021802673</w:t>
      </w: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32"/>
          <w:szCs w:val="36"/>
          <w:highlight w:val="none"/>
          <w:lang w:val="en-US" w:eastAsia="zh-CN" w:bidi="ar-SA"/>
        </w:rPr>
        <w:t xml:space="preserve"> </w:t>
      </w:r>
      <w:bookmarkStart w:id="4" w:name="_Toc27385"/>
      <w:r>
        <w:rPr>
          <w:rFonts w:hint="eastAsia" w:ascii="宋体" w:hAnsi="宋体" w:eastAsia="宋体" w:cs="宋体"/>
          <w:b/>
          <w:color w:val="000000"/>
          <w:sz w:val="32"/>
          <w:szCs w:val="36"/>
          <w:highlight w:val="none"/>
          <w:lang w:val="en-US" w:eastAsia="zh-CN" w:bidi="ar-SA"/>
        </w:rPr>
        <w:t xml:space="preserve">                    第二章  供应商须知</w:t>
      </w:r>
      <w:bookmarkEnd w:id="4"/>
      <w:r>
        <w:rPr>
          <w:highlight w:val="none"/>
        </w:rPr>
      </w:r>
      <w:r/>
    </w:p>
    <w:p>
      <w:pPr>
        <w:pStyle w:val="1042"/>
        <w:rPr>
          <w:rFonts w:hint="eastAsia"/>
          <w:highlight w:val="none"/>
          <w:lang w:eastAsia="zh-CN"/>
        </w:rPr>
      </w:pPr>
      <w:r/>
      <w:bookmarkStart w:id="5" w:name="_Toc26037"/>
      <w:r>
        <w:rPr>
          <w:rFonts w:hint="eastAsia"/>
          <w:highlight w:val="none"/>
        </w:rPr>
        <w:t xml:space="preserve">一、</w:t>
      </w:r>
      <w:r>
        <w:rPr>
          <w:rFonts w:hint="eastAsia"/>
          <w:highlight w:val="none"/>
          <w:lang w:eastAsia="zh-CN"/>
        </w:rPr>
        <w:t xml:space="preserve"> 磋商须知前附表</w:t>
      </w:r>
      <w:bookmarkEnd w:id="5"/>
      <w:r>
        <w:rPr>
          <w:rFonts w:hint="eastAsia"/>
          <w:highlight w:val="none"/>
          <w:lang w:eastAsia="zh-CN"/>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957"/>
              <w:ind w:firstLine="1440"/>
              <w:jc w:val="left"/>
              <w:spacing w:line="480" w:lineRule="exact"/>
              <w:shd w:val="clear" w:color="auto" w:fill="auto"/>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建湖县2026年房改房维修改造项目</w:t>
            </w:r>
            <w:r>
              <w:rPr>
                <w:rFonts w:hint="eastAsia" w:ascii="宋体" w:hAnsi="宋体" w:eastAsia="宋体" w:cs="宋体"/>
                <w:bCs/>
                <w:color w:val="000000"/>
                <w:sz w:val="24"/>
                <w:highlight w:val="none"/>
                <w:lang w:eastAsia="zh-CN"/>
              </w:rPr>
            </w:r>
            <w:r/>
          </w:p>
        </w:tc>
      </w:tr>
      <w:tr>
        <w:trPr>
          <w:trHeight w:val="120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957"/>
              <w:ind w:firstLine="480"/>
              <w:spacing w:line="460" w:lineRule="exact"/>
              <w:shd w:val="clear" w:color="auto" w:fill="auto"/>
              <w:widowControl/>
              <w:rPr>
                <w:rFonts w:hint="eastAsia"/>
                <w:highlight w:val="none"/>
              </w:rPr>
            </w:pPr>
            <w:r>
              <w:rPr>
                <w:rFonts w:hint="eastAsia" w:ascii="宋体" w:hAnsi="宋体" w:cs="宋体"/>
                <w:color w:val="000000"/>
                <w:sz w:val="24"/>
                <w:highlight w:val="none"/>
                <w:lang w:eastAsia="zh-CN"/>
              </w:rPr>
              <w:t xml:space="preserve">对建湖县建成区房改房进行维修改造，主要改造内容：屋面防水、外墙出新等提升改造等，具体内容详见第三章招标内容及要求。</w:t>
            </w:r>
            <w:r>
              <w:rPr>
                <w:rFonts w:hint="eastAsia"/>
                <w:highlight w:val="none"/>
              </w:rPr>
            </w:r>
            <w:r/>
          </w:p>
        </w:tc>
      </w:tr>
      <w:tr>
        <w:trPr>
          <w:trHeight w:val="511"/>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957"/>
              <w:jc w:val="center"/>
              <w:shd w:val="clear" w:color="auto" w:fill="auto"/>
              <w:rPr>
                <w:rFonts w:hint="eastAsia" w:ascii="宋体" w:hAnsi="宋体" w:eastAsia="宋体"/>
                <w:b/>
                <w:color w:val="000000"/>
                <w:spacing w:val="14"/>
                <w:sz w:val="24"/>
                <w:highlight w:val="none"/>
                <w:shd w:val="clear" w:color="auto" w:fill="ffffff"/>
                <w:lang w:eastAsia="zh-CN"/>
              </w:rPr>
            </w:pPr>
            <w:r>
              <w:rPr>
                <w:rFonts w:hint="eastAsia" w:ascii="宋体" w:hAnsi="宋体" w:eastAsia="宋体"/>
                <w:b w:val="0"/>
                <w:bCs/>
                <w:color w:val="000000"/>
                <w:spacing w:val="14"/>
                <w:sz w:val="24"/>
                <w:highlight w:val="none"/>
                <w:shd w:val="clear" w:color="auto" w:fill="ffffff"/>
                <w:lang w:eastAsia="zh-CN"/>
              </w:rPr>
              <w:t xml:space="preserve">采购人指定地点</w:t>
            </w:r>
            <w:r>
              <w:rPr>
                <w:rFonts w:hint="eastAsia" w:ascii="宋体" w:hAnsi="宋体" w:eastAsia="宋体"/>
                <w:b/>
                <w:color w:val="000000"/>
                <w:spacing w:val="14"/>
                <w:sz w:val="24"/>
                <w:highlight w:val="none"/>
                <w:shd w:val="clear" w:color="auto" w:fill="ffffff"/>
                <w:lang w:eastAsia="zh-CN"/>
              </w:rPr>
            </w:r>
            <w:r/>
          </w:p>
        </w:tc>
      </w:tr>
      <w:tr>
        <w:trPr>
          <w:trHeight w:val="592"/>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957"/>
              <w:jc w:val="center"/>
              <w:shd w:val="clear" w:color="auto" w:fill="auto"/>
              <w:rPr>
                <w:rFonts w:ascii="宋体" w:hAnsi="宋体"/>
                <w:bCs/>
                <w:color w:val="000000"/>
                <w:sz w:val="24"/>
                <w:highlight w:val="none"/>
              </w:rPr>
            </w:pPr>
            <w:r>
              <w:rPr>
                <w:rFonts w:hint="eastAsia" w:ascii="宋体" w:hAnsi="宋体" w:cs="Arial"/>
                <w:bCs/>
                <w:color w:val="000000"/>
                <w:sz w:val="24"/>
                <w:highlight w:val="none"/>
                <w:lang w:eastAsia="zh-CN"/>
              </w:rPr>
              <w:t xml:space="preserve">二</w:t>
            </w:r>
            <w:r>
              <w:rPr>
                <w:rFonts w:hint="eastAsia" w:ascii="宋体" w:hAnsi="宋体" w:cs="Arial"/>
                <w:bCs/>
                <w:color w:val="000000"/>
                <w:sz w:val="24"/>
                <w:highlight w:val="none"/>
              </w:rPr>
              <w:t xml:space="preserve">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957"/>
              <w:jc w:val="center"/>
              <w:spacing w:line="320" w:lineRule="exact"/>
              <w:shd w:val="clear" w:color="auto" w:fill="auto"/>
              <w:rPr>
                <w:rFonts w:hint="eastAsia" w:ascii="宋体" w:hAnsi="宋体" w:eastAsia="新宋体"/>
                <w:bCs/>
                <w:color w:val="000000"/>
                <w:sz w:val="24"/>
                <w:highlight w:val="none"/>
                <w:lang w:eastAsia="zh-CN"/>
              </w:rPr>
            </w:pPr>
            <w:r>
              <w:rPr>
                <w:rFonts w:hint="eastAsia" w:ascii="宋体" w:hAnsi="宋体" w:eastAsia="新宋体"/>
                <w:bCs/>
                <w:color w:val="000000"/>
                <w:sz w:val="24"/>
                <w:highlight w:val="none"/>
                <w:lang w:eastAsia="zh-CN"/>
              </w:rPr>
              <w:t xml:space="preserve">李先生</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57"/>
              <w:jc w:val="center"/>
              <w:spacing w:line="320" w:lineRule="exact"/>
              <w:shd w:val="clear" w:color="auto" w:fill="auto"/>
              <w:rPr>
                <w:rFonts w:hint="eastAsia" w:ascii="宋体" w:hAnsi="宋体"/>
                <w:bCs/>
                <w:color w:val="000000"/>
                <w:sz w:val="24"/>
                <w:highlight w:val="none"/>
              </w:rPr>
            </w:pPr>
            <w:r>
              <w:rPr>
                <w:rFonts w:hint="eastAsia" w:ascii="宋体" w:hAnsi="宋体" w:cs="宋体"/>
                <w:bCs/>
                <w:color w:val="000000"/>
                <w:sz w:val="24"/>
                <w:highlight w:val="none"/>
                <w:lang w:val="en-US" w:eastAsia="zh-CN"/>
              </w:rPr>
              <w:t xml:space="preserve">0515-86230152 </w:t>
            </w:r>
            <w:r>
              <w:rPr>
                <w:rFonts w:hint="eastAsia" w:ascii="宋体" w:hAnsi="宋体"/>
                <w:bCs/>
                <w:color w:val="000000"/>
                <w:sz w:val="24"/>
                <w:highlight w:val="none"/>
              </w:rPr>
            </w:r>
            <w:r/>
          </w:p>
        </w:tc>
      </w:tr>
      <w:tr>
        <w:trPr>
          <w:trHeight w:val="624" w:hRule="exact"/>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957"/>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汤女士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57"/>
              <w:jc w:val="center"/>
              <w:spacing w:line="320" w:lineRule="exact"/>
              <w:shd w:val="clear" w:color="auto" w:fill="auto"/>
              <w:rPr>
                <w:rFonts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t xml:space="preserve">8021802673</w:t>
            </w:r>
            <w:r>
              <w:rPr>
                <w:rFonts w:ascii="宋体" w:hAnsi="宋体" w:eastAsia="宋体"/>
                <w:bCs/>
                <w:color w:val="000000"/>
                <w:sz w:val="24"/>
                <w:highlight w:val="none"/>
                <w:lang w:val="en-US" w:eastAsia="zh-CN"/>
              </w:rPr>
            </w:r>
            <w:r/>
          </w:p>
        </w:tc>
      </w:tr>
      <w:tr>
        <w:trPr>
          <w:trHeight w:val="893" w:hRule="exact"/>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957"/>
              <w:ind w:firstLine="241"/>
              <w:spacing w:line="400" w:lineRule="exact"/>
              <w:shd w:val="clear" w:color="auto" w:fill="auto"/>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957"/>
              <w:ind w:firstLine="480"/>
              <w:jc w:val="left"/>
              <w:spacing w:line="3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957"/>
              <w:jc w:val="center"/>
              <w:spacing w:line="48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7965" w:type="dxa"/>
            <w:vAlign w:val="center"/>
            <w:textDirection w:val="lrTb"/>
            <w:noWrap/>
          </w:tcPr>
          <w:p>
            <w:pPr>
              <w:pStyle w:val="957"/>
              <w:jc w:val="left"/>
              <w:shd w:val="clear" w:color="auto" w:fill="auto"/>
              <w:rPr>
                <w:rFonts w:hint="eastAsia" w:ascii="宋体" w:hAnsi="宋体" w:eastAsia="宋体" w:cs="Arial"/>
                <w:color w:val="000000"/>
                <w:sz w:val="24"/>
                <w:highlight w:val="none"/>
                <w:lang w:eastAsia="zh-CN"/>
              </w:rPr>
            </w:pPr>
            <w:r>
              <w:rPr>
                <w:rFonts w:hint="eastAsia" w:ascii="宋体" w:hAnsi="宋体" w:cs="Arial"/>
                <w:color w:val="000000"/>
                <w:sz w:val="24"/>
                <w:highlight w:val="none"/>
                <w:lang w:eastAsia="zh-CN"/>
              </w:rPr>
              <w:t xml:space="preserve">合同签订后</w:t>
            </w:r>
            <w:r>
              <w:rPr>
                <w:rFonts w:hint="eastAsia" w:ascii="宋体" w:hAnsi="宋体" w:cs="Arial"/>
                <w:color w:val="000000"/>
                <w:sz w:val="24"/>
                <w:highlight w:val="none"/>
                <w:lang w:val="en-US" w:eastAsia="zh-CN"/>
              </w:rPr>
              <w:t xml:space="preserve">60日历天</w:t>
            </w:r>
            <w:r>
              <w:rPr>
                <w:rFonts w:hint="eastAsia" w:ascii="宋体" w:hAnsi="宋体" w:cs="Arial"/>
                <w:color w:val="000000"/>
                <w:sz w:val="24"/>
                <w:highlight w:val="none"/>
                <w:lang w:eastAsia="zh-CN"/>
              </w:rPr>
              <w:t xml:space="preserve">内竣工，完成项目的全部施工内容，具体服务期的起止时间以合同签订的时间为准</w:t>
            </w:r>
            <w:r>
              <w:rPr>
                <w:rFonts w:hint="eastAsia" w:ascii="宋体" w:hAnsi="宋体" w:eastAsia="宋体" w:cs="Arial"/>
                <w:color w:val="000000"/>
                <w:sz w:val="24"/>
                <w:highlight w:val="none"/>
                <w:lang w:eastAsia="zh-CN"/>
              </w:rPr>
            </w:r>
            <w:r/>
          </w:p>
        </w:tc>
      </w:tr>
      <w:tr>
        <w:trPr>
          <w:trHeight w:val="607" w:hRule="exact"/>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957"/>
              <w:jc w:val="center"/>
              <w:spacing w:line="48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957"/>
              <w:jc w:val="center"/>
              <w:spacing w:line="300" w:lineRule="exact"/>
              <w:shd w:val="clear" w:color="auto" w:fill="auto"/>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10月14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lang w:val="en-US" w:eastAsia="zh-CN"/>
              </w:rPr>
              <w:t xml:space="preserve">5</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957"/>
              <w:jc w:val="center"/>
              <w:spacing w:line="400" w:lineRule="exact"/>
              <w:shd w:val="clear" w:color="auto" w:fill="auto"/>
              <w:rPr>
                <w:rFonts w:ascii="宋体" w:hAnsi="宋体"/>
                <w:b/>
                <w:bCs/>
                <w:color w:val="000000"/>
                <w:sz w:val="24"/>
                <w:highlight w:val="none"/>
                <w:u w:val="single"/>
              </w:rPr>
            </w:pPr>
            <w:r>
              <w:rPr>
                <w:rFonts w:hint="eastAsia" w:ascii="宋体" w:hAnsi="宋体" w:cs="宋体"/>
                <w:color w:val="000000"/>
                <w:sz w:val="24"/>
                <w:highlight w:val="none"/>
                <w:u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10月14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hint="eastAsia" w:ascii="宋体" w:hAnsi="宋体"/>
                <w:b/>
                <w:bCs/>
                <w:color w:val="000000"/>
                <w:sz w:val="24"/>
                <w:highlight w:val="none"/>
                <w:u w:val="single"/>
              </w:rPr>
              <w:t xml:space="preserve">时00分</w:t>
            </w:r>
            <w:r>
              <w:rPr>
                <w:rFonts w:ascii="宋体" w:hAnsi="宋体"/>
                <w:b/>
                <w:bCs/>
                <w:color w:val="000000"/>
                <w:sz w:val="24"/>
                <w:highlight w:val="none"/>
                <w:u w:val="single"/>
              </w:rPr>
            </w:r>
            <w:r/>
          </w:p>
          <w:p>
            <w:pPr>
              <w:pStyle w:val="957"/>
              <w:jc w:val="center"/>
              <w:spacing w:line="400" w:lineRule="exact"/>
              <w:shd w:val="clear" w:color="auto" w:fill="auto"/>
              <w:rPr>
                <w:rFonts w:ascii="宋体" w:hAnsi="宋体" w:cs="宋体"/>
                <w:color w:val="000000"/>
                <w:szCs w:val="21"/>
                <w:highlight w:val="none"/>
              </w:rPr>
            </w:pPr>
            <w:r>
              <w:rPr>
                <w:rFonts w:hint="eastAsia" w:ascii="宋体" w:hAnsi="宋体" w:cs="宋体"/>
                <w:color w:val="000000"/>
                <w:sz w:val="24"/>
                <w:highlight w:val="none"/>
              </w:rPr>
              <w:t xml:space="preserve">地点:“苏采云”系统（网址：http://jszfcg.jsczt.cn/）“开标大厅”</w:t>
            </w:r>
            <w:r>
              <w:rPr>
                <w:rFonts w:ascii="宋体" w:hAnsi="宋体" w:cs="宋体"/>
                <w:color w:val="000000"/>
                <w:szCs w:val="21"/>
                <w:highlight w:val="none"/>
              </w:rPr>
            </w:r>
            <w:r/>
          </w:p>
        </w:tc>
      </w:tr>
      <w:tr>
        <w:trPr>
          <w:trHeight w:val="1180"/>
        </w:trPr>
        <w:tc>
          <w:tcPr>
            <w:tcW w:w="2183" w:type="dxa"/>
            <w:vAlign w:val="center"/>
            <w:textDirection w:val="lrTb"/>
            <w:noWrap/>
          </w:tcPr>
          <w:p>
            <w:pPr>
              <w:pStyle w:val="957"/>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响应文件</w:t>
            </w:r>
            <w:r>
              <w:rPr>
                <w:rFonts w:hint="eastAsia" w:ascii="宋体" w:hAnsi="宋体" w:eastAsia="宋体"/>
                <w:bCs/>
                <w:color w:val="000000"/>
                <w:sz w:val="24"/>
                <w:highlight w:val="none"/>
                <w:lang w:eastAsia="zh-CN"/>
              </w:rPr>
            </w:r>
            <w:r/>
          </w:p>
        </w:tc>
        <w:tc>
          <w:tcPr>
            <w:gridSpan w:val="3"/>
            <w:tcW w:w="7965" w:type="dxa"/>
            <w:vAlign w:val="center"/>
            <w:textDirection w:val="lrTb"/>
            <w:noWrap/>
          </w:tcPr>
          <w:p>
            <w:pPr>
              <w:pStyle w:val="957"/>
              <w:jc w:val="left"/>
              <w:spacing w:line="300" w:lineRule="exact"/>
              <w:shd w:val="clear" w:color="auto" w:fill="auto"/>
              <w:rPr>
                <w:rFonts w:ascii="宋体" w:hAnsi="宋体" w:cs="宋体"/>
                <w:b/>
                <w:color w:val="000000"/>
                <w:szCs w:val="21"/>
                <w:highlight w:val="none"/>
              </w:rPr>
            </w:pPr>
            <w:r>
              <w:rPr>
                <w:rFonts w:hint="eastAsia" w:ascii="宋体" w:hAnsi="宋体"/>
                <w:b/>
                <w:bCs/>
                <w:color w:val="000000"/>
                <w:sz w:val="24"/>
                <w:szCs w:val="24"/>
                <w:highlight w:val="none"/>
              </w:rPr>
              <w:t xml:space="preserve">电子</w:t>
            </w:r>
            <w:r>
              <w:rPr>
                <w:rFonts w:hint="eastAsia" w:ascii="宋体" w:hAnsi="宋体"/>
                <w:b/>
                <w:bCs/>
                <w:color w:val="000000"/>
                <w:sz w:val="24"/>
                <w:szCs w:val="24"/>
                <w:highlight w:val="none"/>
                <w:lang w:eastAsia="zh-CN"/>
              </w:rPr>
              <w:t xml:space="preserve">响应文件</w:t>
            </w:r>
            <w:r>
              <w:rPr>
                <w:rFonts w:hint="eastAsia" w:ascii="宋体" w:hAnsi="宋体"/>
                <w:b/>
                <w:bCs/>
                <w:color w:val="000000"/>
                <w:sz w:val="24"/>
                <w:szCs w:val="24"/>
                <w:highlight w:val="none"/>
              </w:rPr>
              <w:t xml:space="preserve">一份</w:t>
            </w:r>
            <w:r>
              <w:rPr>
                <w:rFonts w:ascii="宋体" w:hAnsi="宋体"/>
                <w:b/>
                <w:bCs/>
                <w:color w:val="000000"/>
                <w:sz w:val="24"/>
                <w:szCs w:val="24"/>
                <w:highlight w:val="none"/>
              </w:rPr>
              <w:t xml:space="preserve">(通过系统提交)；纸质</w:t>
            </w:r>
            <w:r>
              <w:rPr>
                <w:rFonts w:hint="eastAsia" w:ascii="宋体" w:hAnsi="宋体"/>
                <w:b/>
                <w:bCs/>
                <w:color w:val="000000"/>
                <w:sz w:val="24"/>
                <w:szCs w:val="24"/>
                <w:highlight w:val="none"/>
                <w:lang w:eastAsia="zh-CN"/>
              </w:rPr>
              <w:t xml:space="preserve">响应文件</w:t>
            </w:r>
            <w:r>
              <w:rPr>
                <w:rFonts w:ascii="宋体" w:hAnsi="宋体"/>
                <w:b/>
                <w:bCs/>
                <w:color w:val="000000"/>
                <w:sz w:val="24"/>
                <w:szCs w:val="24"/>
                <w:highlight w:val="none"/>
              </w:rPr>
              <w:t xml:space="preserve">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957"/>
              <w:jc w:val="center"/>
              <w:spacing w:line="3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预算金额</w:t>
            </w:r>
            <w:r>
              <w:rPr>
                <w:rFonts w:ascii="宋体" w:hAnsi="宋体"/>
                <w:bCs/>
                <w:color w:val="000000"/>
                <w:sz w:val="24"/>
                <w:highlight w:val="none"/>
              </w:rPr>
            </w:r>
            <w:r/>
          </w:p>
        </w:tc>
        <w:tc>
          <w:tcPr>
            <w:gridSpan w:val="3"/>
            <w:tcW w:w="7965" w:type="dxa"/>
            <w:vAlign w:val="center"/>
            <w:textDirection w:val="lrTb"/>
            <w:noWrap/>
          </w:tcPr>
          <w:p>
            <w:pPr>
              <w:pStyle w:val="957"/>
              <w:jc w:val="left"/>
              <w:spacing w:line="30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本项目预算价为</w:t>
            </w:r>
            <w:r>
              <w:rPr>
                <w:rFonts w:hint="eastAsia" w:ascii="宋体" w:hAnsi="宋体"/>
                <w:color w:val="000000"/>
                <w:sz w:val="24"/>
                <w:highlight w:val="none"/>
                <w:lang w:val="en-US" w:eastAsia="zh-CN"/>
              </w:rPr>
              <w:t xml:space="preserve">341.66万元，其中采购包一164.38万元，采购包二177.28万元</w:t>
            </w:r>
            <w:r>
              <w:rPr>
                <w:rFonts w:ascii="宋体" w:hAnsi="宋体"/>
                <w:b/>
                <w:bCs/>
                <w:color w:val="000000"/>
                <w:sz w:val="24"/>
                <w:highlight w:val="none"/>
              </w:rPr>
            </w:r>
            <w:r/>
          </w:p>
        </w:tc>
      </w:tr>
      <w:tr>
        <w:trPr>
          <w:trHeight w:val="553"/>
        </w:trPr>
        <w:tc>
          <w:tcPr>
            <w:tcW w:w="2183" w:type="dxa"/>
            <w:vAlign w:val="center"/>
            <w:textDirection w:val="lrTb"/>
            <w:noWrap/>
          </w:tcPr>
          <w:p>
            <w:pPr>
              <w:pStyle w:val="957"/>
              <w:jc w:val="center"/>
              <w:spacing w:line="3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最高限价</w:t>
            </w:r>
            <w:r>
              <w:rPr>
                <w:rFonts w:hint="eastAsia" w:ascii="宋体" w:hAnsi="宋体"/>
                <w:bCs/>
                <w:color w:val="000000"/>
                <w:sz w:val="24"/>
                <w:highlight w:val="none"/>
              </w:rPr>
            </w:r>
            <w:r/>
          </w:p>
        </w:tc>
        <w:tc>
          <w:tcPr>
            <w:gridSpan w:val="3"/>
            <w:tcW w:w="7965" w:type="dxa"/>
            <w:vAlign w:val="center"/>
            <w:textDirection w:val="lrTb"/>
            <w:noWrap/>
          </w:tcPr>
          <w:p>
            <w:pPr>
              <w:pStyle w:val="957"/>
              <w:jc w:val="left"/>
              <w:spacing w:line="500" w:lineRule="exact"/>
              <w:shd w:val="clear" w:color="auto" w:fill="auto"/>
              <w:widowControl/>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本项目最高限价为341.66万元，其中采购包一164.38万元，采购包二177.28万元，投标报价高于最高限价的作无效标论处。</w:t>
            </w:r>
            <w:r>
              <w:rPr>
                <w:rFonts w:hint="eastAsia" w:ascii="宋体" w:hAnsi="宋体" w:eastAsia="宋体" w:cs="Arial"/>
                <w:bCs/>
                <w:color w:val="000000"/>
                <w:sz w:val="24"/>
                <w:highlight w:val="none"/>
                <w:lang w:val="en-US" w:eastAsia="zh-CN"/>
              </w:rPr>
            </w:r>
            <w:r/>
          </w:p>
        </w:tc>
      </w:tr>
      <w:tr>
        <w:trPr>
          <w:trHeight w:val="58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957"/>
              <w:jc w:val="center"/>
              <w:spacing w:line="480" w:lineRule="exact"/>
              <w:shd w:val="clear" w:color="auto" w:fill="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eastAsia="zh-CN"/>
              </w:rPr>
              <w:t xml:space="preserve">综合评分法</w:t>
            </w:r>
            <w:r>
              <w:rPr>
                <w:rFonts w:hint="eastAsia" w:ascii="宋体" w:hAnsi="宋体" w:eastAsia="宋体"/>
                <w:b/>
                <w:bCs/>
                <w:color w:val="000000"/>
                <w:sz w:val="24"/>
                <w:highlight w:val="none"/>
                <w:lang w:eastAsia="zh-CN"/>
              </w:rPr>
            </w:r>
            <w:r/>
          </w:p>
        </w:tc>
      </w:tr>
      <w:tr>
        <w:trPr>
          <w:trHeight w:val="1017"/>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957"/>
              <w:spacing w:line="400" w:lineRule="exact"/>
              <w:shd w:val="clear" w:color="auto" w:fill="auto"/>
              <w:rPr>
                <w:rFonts w:hint="eastAsia" w:ascii="宋体" w:hAnsi="宋体" w:cs="宋体"/>
                <w:b/>
                <w:color w:val="000000"/>
                <w:spacing w:val="-2"/>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57"/>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宋体"/>
                <w:bCs/>
                <w:color w:val="000000"/>
                <w:sz w:val="24"/>
                <w:highlight w:val="none"/>
                <w:lang w:eastAsia="zh-CN"/>
              </w:rPr>
              <w:t xml:space="preserve">建湖县住房管理办公室</w:t>
            </w:r>
            <w:r>
              <w:rPr>
                <w:rFonts w:hint="eastAsia" w:ascii="宋体" w:hAnsi="宋体" w:cs="Arial"/>
                <w:color w:val="000000"/>
                <w:sz w:val="24"/>
                <w:szCs w:val="22"/>
                <w:highlight w:val="none"/>
              </w:rPr>
              <w:t xml:space="preserve">/江苏腾信招标有限公司</w:t>
            </w:r>
            <w:r>
              <w:rPr>
                <w:rFonts w:hint="eastAsia" w:ascii="宋体" w:hAnsi="宋体" w:cs="Arial"/>
                <w:color w:val="000000"/>
                <w:sz w:val="24"/>
                <w:szCs w:val="22"/>
                <w:highlight w:val="none"/>
              </w:rPr>
            </w:r>
            <w:r/>
          </w:p>
          <w:p>
            <w:pPr>
              <w:pStyle w:val="957"/>
              <w:spacing w:line="400" w:lineRule="exact"/>
              <w:shd w:val="clear" w:color="auto" w:fill="auto"/>
              <w:rPr>
                <w:rFonts w:hint="eastAsia" w:ascii="宋体" w:hAnsi="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0515-86230152 </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18021802673</w:t>
            </w:r>
            <w:r>
              <w:rPr>
                <w:rFonts w:hint="eastAsia" w:ascii="宋体" w:hAnsi="宋体" w:cs="Arial"/>
                <w:color w:val="000000"/>
                <w:sz w:val="24"/>
                <w:szCs w:val="22"/>
                <w:highlight w:val="none"/>
                <w:lang w:eastAsia="zh-CN"/>
              </w:rPr>
            </w:r>
            <w:r/>
          </w:p>
          <w:p>
            <w:pPr>
              <w:pStyle w:val="957"/>
              <w:spacing w:line="400" w:lineRule="exact"/>
              <w:shd w:val="clear" w:color="auto" w:fill="auto"/>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lang w:eastAsia="zh-CN"/>
              </w:rPr>
              <w:t xml:space="preserve">建湖县公安路3号</w:t>
            </w:r>
            <w:r>
              <w:rPr>
                <w:rFonts w:hint="eastAsia" w:ascii="宋体" w:hAnsi="宋体" w:cs="Arial"/>
                <w:color w:val="000000"/>
                <w:sz w:val="24"/>
                <w:szCs w:val="22"/>
                <w:highlight w:val="none"/>
              </w:rPr>
              <w:t xml:space="preserve">/</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57"/>
              <w:spacing w:line="440" w:lineRule="exact"/>
              <w:shd w:val="clear" w:color="auto" w:fill="auto"/>
              <w:rPr>
                <w:rFonts w:hint="eastAsia"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hint="eastAsia" w:ascii="宋体" w:hAnsi="宋体" w:cs="Arial"/>
                <w:color w:val="000000"/>
                <w:sz w:val="24"/>
                <w:highlight w:val="none"/>
              </w:rPr>
            </w:r>
            <w:r/>
          </w:p>
          <w:p>
            <w:pPr>
              <w:pStyle w:val="957"/>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957"/>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957"/>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957"/>
              <w:spacing w:line="440" w:lineRule="exact"/>
              <w:shd w:val="clear" w:color="auto" w:fill="auto"/>
              <w:rPr>
                <w:rFonts w:hint="eastAsia" w:ascii="宋体" w:hAnsi="宋体" w:cs="Arial"/>
                <w:color w:val="000000"/>
                <w:sz w:val="24"/>
                <w:highlight w:val="none"/>
              </w:rPr>
            </w:pPr>
            <w:r>
              <w:rPr>
                <w:rFonts w:hint="eastAsia" w:ascii="宋体" w:hAnsi="宋体"/>
                <w:bCs/>
                <w:color w:val="000000"/>
                <w:sz w:val="24"/>
                <w:highlight w:val="none"/>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957"/>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957"/>
              <w:spacing w:line="4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本采购文件的最终解释权归采购单位所有</w:t>
            </w:r>
            <w:r>
              <w:rPr>
                <w:rFonts w:hint="eastAsia" w:ascii="宋体" w:hAnsi="宋体"/>
                <w:bCs/>
                <w:color w:val="000000"/>
                <w:sz w:val="24"/>
                <w:highlight w:val="none"/>
              </w:rPr>
            </w:r>
            <w:r/>
          </w:p>
        </w:tc>
      </w:tr>
    </w:tbl>
    <w:p>
      <w:pPr>
        <w:pStyle w:val="957"/>
        <w:spacing w:before="100" w:beforeAutospacing="1" w:after="100" w:afterAutospacing="1" w:line="460" w:lineRule="exact"/>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2"/>
        <w:shd w:val="clear" w:color="auto" w:fill="auto"/>
        <w:rPr>
          <w:rFonts w:hint="eastAsia" w:ascii="宋体" w:hAnsi="宋体" w:eastAsia="宋体" w:cs="宋体"/>
          <w:highlight w:val="none"/>
        </w:rPr>
      </w:pPr>
      <w:r>
        <w:rPr>
          <w:rFonts w:hint="eastAsia" w:ascii="宋体" w:hAnsi="宋体" w:cs="宋体"/>
          <w:b w:val="0"/>
          <w:color w:val="000000"/>
          <w:sz w:val="36"/>
          <w:szCs w:val="36"/>
          <w:highlight w:val="none"/>
        </w:rPr>
        <w:br w:type="page" w:clear="all"/>
      </w:r>
      <w:bookmarkStart w:id="6" w:name="_Toc29156"/>
      <w:r>
        <w:rPr>
          <w:rFonts w:hint="eastAsia" w:ascii="宋体" w:hAnsi="宋体" w:eastAsia="宋体" w:cs="宋体"/>
          <w:highlight w:val="none"/>
        </w:rPr>
        <w:t xml:space="preserve">二、总  则</w:t>
      </w:r>
      <w:bookmarkEnd w:id="6"/>
      <w:r>
        <w:rPr>
          <w:rFonts w:hint="eastAsia" w:ascii="宋体" w:hAnsi="宋体" w:eastAsia="宋体" w:cs="宋体"/>
          <w:highlight w:val="none"/>
        </w:rPr>
      </w:r>
      <w:r/>
    </w:p>
    <w:p>
      <w:pPr>
        <w:pStyle w:val="957"/>
        <w:ind w:firstLine="472"/>
        <w:spacing w:line="480" w:lineRule="exact"/>
        <w:shd w:val="clear" w:color="auto" w:fill="auto"/>
        <w:tabs>
          <w:tab w:val="left" w:pos="76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 适用范围</w:t>
      </w:r>
      <w:r>
        <w:rPr>
          <w:rFonts w:hint="eastAsia" w:ascii="宋体" w:hAnsi="宋体" w:eastAsia="宋体" w:cs="宋体"/>
          <w:b/>
          <w:color w:val="000000"/>
          <w:sz w:val="24"/>
          <w:highlight w:val="none"/>
        </w:rPr>
      </w:r>
      <w:r/>
    </w:p>
    <w:p>
      <w:pPr>
        <w:pStyle w:val="957"/>
        <w:ind w:firstLine="470"/>
        <w:spacing w:line="480" w:lineRule="exact"/>
        <w:shd w:val="clear" w:color="auto" w:fill="auto"/>
        <w:tabs>
          <w:tab w:val="left" w:pos="7665" w:leader="none"/>
        </w:tabs>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1.1 本次项目仅适用于</w:t>
      </w:r>
      <w:r>
        <w:rPr>
          <w:rFonts w:hint="eastAsia" w:ascii="宋体" w:hAnsi="宋体" w:eastAsia="宋体" w:cs="宋体"/>
          <w:b w:val="0"/>
          <w:bCs/>
          <w:color w:val="000000"/>
          <w:sz w:val="24"/>
          <w:highlight w:val="none"/>
          <w:lang w:eastAsia="zh-CN"/>
        </w:rPr>
        <w:t xml:space="preserve">磋商文件</w:t>
      </w:r>
      <w:r>
        <w:rPr>
          <w:rFonts w:hint="eastAsia" w:ascii="宋体" w:hAnsi="宋体" w:eastAsia="宋体" w:cs="宋体"/>
          <w:b w:val="0"/>
          <w:bCs/>
          <w:color w:val="000000"/>
          <w:sz w:val="24"/>
          <w:highlight w:val="none"/>
        </w:rPr>
        <w:t xml:space="preserve">中所叙述项目的</w:t>
      </w:r>
      <w:r>
        <w:rPr>
          <w:rFonts w:hint="eastAsia" w:ascii="宋体" w:hAnsi="宋体" w:eastAsia="宋体" w:cs="宋体"/>
          <w:b w:val="0"/>
          <w:bCs/>
          <w:color w:val="000000"/>
          <w:sz w:val="24"/>
          <w:highlight w:val="none"/>
          <w:lang w:val="en-US" w:eastAsia="zh-CN"/>
        </w:rPr>
        <w:t xml:space="preserve">工程</w:t>
      </w:r>
      <w:r>
        <w:rPr>
          <w:rFonts w:hint="eastAsia" w:ascii="宋体" w:hAnsi="宋体" w:eastAsia="宋体" w:cs="宋体"/>
          <w:b w:val="0"/>
          <w:bCs/>
          <w:color w:val="000000"/>
          <w:sz w:val="24"/>
          <w:highlight w:val="none"/>
        </w:rPr>
        <w:t xml:space="preserve">采购。</w:t>
      </w:r>
      <w:r>
        <w:rPr>
          <w:rFonts w:hint="eastAsia" w:ascii="宋体" w:hAnsi="宋体" w:eastAsia="宋体" w:cs="宋体"/>
          <w:b w:val="0"/>
          <w:bCs/>
          <w:color w:val="000000"/>
          <w:sz w:val="24"/>
          <w:highlight w:val="none"/>
        </w:rPr>
      </w:r>
      <w:r/>
    </w:p>
    <w:p>
      <w:pPr>
        <w:pStyle w:val="957"/>
        <w:ind w:firstLine="470"/>
        <w:spacing w:line="480" w:lineRule="exact"/>
        <w:shd w:val="clear" w:color="auto" w:fill="auto"/>
        <w:tabs>
          <w:tab w:val="left" w:pos="7665" w:leader="none"/>
        </w:tabs>
        <w:rPr>
          <w:rFonts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1.2本次政府采购活动采取竞争性磋商(以下简称磋商)方式，本磋商文件仅适用于磋商公告中所述项目。</w:t>
      </w:r>
      <w:r>
        <w:rPr>
          <w:rFonts w:ascii="宋体" w:hAnsi="宋体" w:eastAsia="宋体" w:cs="宋体"/>
          <w:b w:val="0"/>
          <w:bCs/>
          <w:color w:val="000000"/>
          <w:sz w:val="24"/>
          <w:highlight w:val="none"/>
          <w:lang w:val="en-US" w:eastAsia="zh-CN"/>
        </w:rPr>
      </w:r>
      <w:r/>
    </w:p>
    <w:p>
      <w:pPr>
        <w:pStyle w:val="957"/>
        <w:ind w:firstLine="472"/>
        <w:spacing w:line="480" w:lineRule="exact"/>
        <w:shd w:val="clear" w:color="auto" w:fill="auto"/>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957"/>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957"/>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”系指获取了本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，且已经提交或者准备提交本次</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的制造商或供货商。</w:t>
      </w:r>
      <w:r>
        <w:rPr>
          <w:rFonts w:hint="eastAsia" w:ascii="宋体" w:hAnsi="宋体" w:cs="宋体"/>
          <w:color w:val="000000"/>
          <w:sz w:val="24"/>
          <w:highlight w:val="none"/>
        </w:rPr>
      </w:r>
      <w:r/>
    </w:p>
    <w:p>
      <w:pPr>
        <w:pStyle w:val="957"/>
        <w:ind w:firstLine="480"/>
        <w:spacing w:line="480" w:lineRule="exact"/>
        <w:shd w:val="clear" w:color="auto" w:fill="auto"/>
        <w:tabs>
          <w:tab w:val="left" w:pos="7665" w:leader="none"/>
        </w:tabs>
        <w:rPr>
          <w:rFonts w:ascii="宋体" w:hAnsi="宋体" w:cs="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有效期”系指投标截止日起60天（日历天）；</w:t>
      </w:r>
      <w:r>
        <w:rPr>
          <w:rFonts w:ascii="宋体" w:hAnsi="宋体" w:cs="宋体"/>
          <w:color w:val="000000"/>
          <w:sz w:val="24"/>
          <w:highlight w:val="none"/>
        </w:rPr>
      </w:r>
      <w:r/>
    </w:p>
    <w:p>
      <w:pPr>
        <w:pStyle w:val="957"/>
        <w:ind w:firstLine="480"/>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957"/>
        <w:ind w:firstLine="482"/>
        <w:spacing w:line="480" w:lineRule="exact"/>
        <w:shd w:val="clear" w:color="auto" w:fill="auto"/>
        <w:tabs>
          <w:tab w:val="left" w:pos="7665" w:leader="none"/>
        </w:tabs>
        <w:rPr>
          <w:rFonts w:hint="eastAsia" w:ascii="宋体" w:hAnsi="宋体" w:cs="宋体"/>
          <w:b/>
          <w:color w:val="000000"/>
          <w:sz w:val="24"/>
          <w:highlight w:val="none"/>
          <w:lang w:eastAsia="zh-CN"/>
        </w:rPr>
      </w:pPr>
      <w:r>
        <w:rPr>
          <w:rFonts w:hint="eastAsia" w:ascii="宋体" w:hAnsi="宋体" w:cs="宋体"/>
          <w:b/>
          <w:color w:val="000000"/>
          <w:sz w:val="24"/>
          <w:highlight w:val="none"/>
        </w:rPr>
        <w:t xml:space="preserve">3. 申请人的资格要求：详见</w:t>
      </w:r>
      <w:r>
        <w:rPr>
          <w:rFonts w:hint="eastAsia" w:ascii="宋体" w:hAnsi="宋体" w:cs="宋体"/>
          <w:b/>
          <w:color w:val="000000"/>
          <w:sz w:val="24"/>
          <w:highlight w:val="none"/>
          <w:lang w:eastAsia="zh-CN"/>
        </w:rPr>
        <w:t xml:space="preserve">磋商公告。</w:t>
      </w:r>
      <w:r>
        <w:rPr>
          <w:rFonts w:hint="eastAsia" w:ascii="宋体" w:hAnsi="宋体" w:cs="宋体"/>
          <w:b/>
          <w:color w:val="000000"/>
          <w:sz w:val="24"/>
          <w:highlight w:val="none"/>
          <w:lang w:eastAsia="zh-CN"/>
        </w:rPr>
      </w:r>
      <w:r/>
    </w:p>
    <w:p>
      <w:pPr>
        <w:pStyle w:val="957"/>
        <w:ind w:firstLine="482"/>
        <w:spacing w:line="480" w:lineRule="exact"/>
        <w:shd w:val="clear" w:color="auto" w:fill="auto"/>
        <w:tabs>
          <w:tab w:val="left" w:pos="7665" w:leader="none"/>
        </w:tabs>
        <w:rPr>
          <w:rFonts w:hint="eastAsia" w:ascii="宋体" w:hAnsi="宋体" w:cs="宋体"/>
          <w:b/>
          <w:color w:val="000000"/>
          <w:sz w:val="24"/>
          <w:highlight w:val="none"/>
          <w:lang w:eastAsia="zh-CN"/>
        </w:rPr>
      </w:pPr>
      <w:r>
        <w:rPr>
          <w:rFonts w:hint="eastAsia" w:ascii="宋体" w:hAnsi="宋体" w:cs="宋体"/>
          <w:b/>
          <w:color w:val="000000"/>
          <w:sz w:val="24"/>
          <w:highlight w:val="none"/>
          <w:lang w:eastAsia="zh-CN"/>
        </w:rPr>
      </w:r>
      <w:r/>
    </w:p>
    <w:p>
      <w:pPr>
        <w:pStyle w:val="1042"/>
        <w:shd w:val="clear" w:color="auto" w:fill="auto"/>
        <w:rPr>
          <w:rFonts w:hint="eastAsia" w:ascii="宋体" w:hAnsi="宋体" w:eastAsia="宋体" w:cs="宋体"/>
          <w:highlight w:val="none"/>
        </w:rPr>
      </w:pPr>
      <w:r/>
      <w:bookmarkStart w:id="7" w:name="_Toc25311"/>
      <w:r>
        <w:rPr>
          <w:rFonts w:hint="eastAsia" w:ascii="宋体" w:hAnsi="宋体" w:eastAsia="宋体" w:cs="宋体"/>
          <w:highlight w:val="none"/>
        </w:rPr>
        <w:t xml:space="preserve">三、</w:t>
      </w:r>
      <w:r>
        <w:rPr>
          <w:rFonts w:hint="eastAsia" w:ascii="宋体" w:hAnsi="宋体" w:eastAsia="宋体" w:cs="宋体"/>
          <w:highlight w:val="none"/>
          <w:lang w:eastAsia="zh-CN"/>
        </w:rPr>
        <w:t xml:space="preserve">磋商</w:t>
      </w:r>
      <w:r>
        <w:rPr>
          <w:rFonts w:hint="eastAsia" w:ascii="宋体" w:hAnsi="宋体" w:eastAsia="宋体" w:cs="宋体"/>
          <w:highlight w:val="none"/>
        </w:rPr>
        <w:t xml:space="preserve">文件</w:t>
      </w:r>
      <w:bookmarkEnd w:id="7"/>
      <w:r>
        <w:rPr>
          <w:rFonts w:hint="eastAsia" w:ascii="宋体" w:hAnsi="宋体" w:eastAsia="宋体" w:cs="宋体"/>
          <w:highlight w:val="none"/>
        </w:rPr>
      </w:r>
      <w:r/>
    </w:p>
    <w:p>
      <w:pPr>
        <w:pStyle w:val="957"/>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eastAsia="zh-CN"/>
        </w:rPr>
        <w:t xml:space="preserve">磋商</w:t>
      </w:r>
      <w:r>
        <w:rPr>
          <w:rFonts w:hint="eastAsia" w:ascii="宋体" w:hAnsi="宋体"/>
          <w:b/>
          <w:color w:val="000000"/>
          <w:sz w:val="24"/>
          <w:highlight w:val="none"/>
        </w:rPr>
        <w:t xml:space="preserve">文件的构成</w:t>
      </w:r>
      <w:r>
        <w:rPr>
          <w:rFonts w:hint="eastAsia" w:ascii="宋体" w:hAnsi="宋体"/>
          <w:b/>
          <w:color w:val="000000"/>
          <w:sz w:val="24"/>
          <w:highlight w:val="none"/>
        </w:rPr>
      </w:r>
      <w:r/>
    </w:p>
    <w:p>
      <w:pPr>
        <w:pStyle w:val="957"/>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用以阐明招标项目所需的资质、技术、服务及报价等要求、招标投标程序、有关规定和注意事项以及合同主要条款等。本</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文件包括以下内容：</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w:t>
      </w:r>
      <w:r>
        <w:rPr>
          <w:rFonts w:hint="eastAsia" w:ascii="宋体" w:hAnsi="宋体" w:eastAsia="宋体" w:cs="宋体"/>
          <w:caps w:val="0"/>
          <w:spacing w:val="0"/>
          <w:sz w:val="24"/>
          <w:szCs w:val="24"/>
          <w:highlight w:val="none"/>
        </w:rPr>
        <w:t xml:space="preserve">竞争性磋商公告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4.1.2供应商须知；</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w:t>
      </w:r>
      <w:r>
        <w:rPr>
          <w:rFonts w:hint="eastAsia" w:ascii="宋体" w:hAnsi="宋体" w:eastAsia="宋体" w:cs="宋体"/>
          <w:caps w:val="0"/>
          <w:spacing w:val="0"/>
          <w:sz w:val="24"/>
          <w:szCs w:val="24"/>
          <w:highlight w:val="none"/>
        </w:rPr>
        <w:t xml:space="preserve">合同</w:t>
      </w:r>
      <w:r>
        <w:rPr>
          <w:rFonts w:hint="eastAsia" w:ascii="宋体" w:hAnsi="宋体" w:eastAsia="宋体" w:cs="宋体"/>
          <w:caps w:val="0"/>
          <w:spacing w:val="0"/>
          <w:sz w:val="24"/>
          <w:szCs w:val="24"/>
          <w:highlight w:val="none"/>
          <w:lang w:val="en-US" w:eastAsia="zh-CN"/>
        </w:rPr>
        <w:t xml:space="preserve">条款及格式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w:t>
      </w:r>
      <w:r>
        <w:rPr>
          <w:rFonts w:hint="eastAsia" w:ascii="宋体" w:hAnsi="宋体" w:eastAsia="宋体" w:cs="宋体"/>
          <w:caps w:val="0"/>
          <w:spacing w:val="0"/>
          <w:sz w:val="24"/>
          <w:szCs w:val="24"/>
          <w:highlight w:val="none"/>
        </w:rPr>
        <w:t xml:space="preserve">响应文件</w:t>
      </w:r>
      <w:r>
        <w:rPr>
          <w:rFonts w:hint="eastAsia" w:ascii="宋体" w:hAnsi="宋体" w:cs="宋体"/>
          <w:caps w:val="0"/>
          <w:spacing w:val="0"/>
          <w:sz w:val="24"/>
          <w:szCs w:val="24"/>
          <w:highlight w:val="none"/>
          <w:lang w:val="en-US" w:eastAsia="zh-CN"/>
        </w:rPr>
        <w:t xml:space="preserve">的</w:t>
      </w:r>
      <w:r>
        <w:rPr>
          <w:rFonts w:hint="eastAsia" w:ascii="宋体" w:hAnsi="宋体" w:eastAsia="宋体" w:cs="宋体"/>
          <w:caps w:val="0"/>
          <w:spacing w:val="0"/>
          <w:sz w:val="24"/>
          <w:szCs w:val="24"/>
          <w:highlight w:val="none"/>
        </w:rPr>
        <w:t xml:space="preserve">组成</w:t>
      </w:r>
      <w:r>
        <w:rPr>
          <w:rFonts w:hint="eastAsia" w:ascii="宋体" w:hAnsi="宋体" w:eastAsia="宋体" w:cs="宋体"/>
          <w:caps w:val="0"/>
          <w:spacing w:val="0"/>
          <w:sz w:val="24"/>
          <w:szCs w:val="24"/>
          <w:highlight w:val="none"/>
          <w:lang w:val="en-US" w:eastAsia="zh-CN"/>
        </w:rPr>
        <w:t xml:space="preserve">和格式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应认真阅读和充分理解</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中所有的事项、格式条款和规范要求。</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领取</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并参加投标即视同认可</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内所有内容。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没有对</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全面做出实质性响应是</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的风险。没有按照</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要求作出实质性响应的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将被拒绝。</w:t>
      </w:r>
      <w:r>
        <w:rPr>
          <w:rFonts w:hint="eastAsia" w:ascii="宋体" w:hAnsi="宋体"/>
          <w:color w:val="000000"/>
          <w:sz w:val="24"/>
          <w:highlight w:val="none"/>
        </w:rPr>
      </w:r>
      <w:r/>
    </w:p>
    <w:p>
      <w:pPr>
        <w:pStyle w:val="957"/>
        <w:ind w:firstLine="480"/>
        <w:spacing w:line="46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4.3.1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踏勘现场所发生的费用自理；采购人向</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提供的有关现场的数据和资料，是采购人现有的能被</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利用的资料，采购人对</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做出的任何推论、理解和结论均不负责任；</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进入采购人项目现场进行踏勘的，不得使采购人承担有关的责任和蒙受损失；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应承担踏勘现场的责任和风险。</w:t>
      </w:r>
      <w:r>
        <w:rPr>
          <w:rFonts w:hint="eastAsia" w:ascii="宋体" w:hAnsi="宋体" w:cs="宋体"/>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4.3.2 无论</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踏勘与否，都将被视为熟悉履行该项目有关的一切情况，并承担一切与投标有关的风险、责任和义务。</w:t>
      </w:r>
      <w:r>
        <w:rPr>
          <w:rFonts w:hint="eastAsia" w:ascii="宋体" w:hAnsi="宋体" w:cs="宋体"/>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自行实施，采购人不统一组织现场踏勘。</w:t>
      </w:r>
      <w:r>
        <w:rPr>
          <w:rFonts w:hint="eastAsia" w:ascii="宋体" w:hAnsi="宋体" w:cs="宋体"/>
          <w:color w:val="000000"/>
          <w:sz w:val="24"/>
          <w:highlight w:val="none"/>
        </w:rPr>
      </w:r>
      <w:r/>
    </w:p>
    <w:p>
      <w:pPr>
        <w:pStyle w:val="964"/>
        <w:ind w:firstLine="480"/>
        <w:spacing w:line="460" w:lineRule="exact"/>
        <w:shd w:val="clear" w:color="auto" w:fill="auto"/>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957"/>
        <w:ind w:firstLine="482"/>
        <w:keepLines w:val="0"/>
        <w:keepNext w:val="0"/>
        <w:pageBreakBefore w:val="0"/>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eastAsia="zh-CN"/>
        </w:rPr>
        <w:t xml:space="preserve">磋商</w:t>
      </w:r>
      <w:r>
        <w:rPr>
          <w:rFonts w:hint="eastAsia" w:ascii="宋体" w:hAnsi="宋体"/>
          <w:b/>
          <w:bCs/>
          <w:color w:val="000000"/>
          <w:sz w:val="24"/>
          <w:highlight w:val="none"/>
        </w:rPr>
        <w:t xml:space="preserve">文件的澄清、修改及补充：</w:t>
      </w:r>
      <w:r>
        <w:rPr>
          <w:rFonts w:hint="eastAsia" w:ascii="宋体" w:hAnsi="宋体"/>
          <w:b/>
          <w:bCs/>
          <w:color w:val="000000"/>
          <w:sz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5.1</w:t>
      </w:r>
      <w:r>
        <w:rPr>
          <w:rFonts w:hint="eastAsia" w:ascii="宋体" w:hAnsi="宋体" w:eastAsia="宋体" w:cs="宋体"/>
          <w:caps w:val="0"/>
          <w:spacing w:val="0"/>
          <w:sz w:val="24"/>
          <w:szCs w:val="24"/>
          <w:highlight w:val="none"/>
        </w:rPr>
        <w:t xml:space="preserve">磋商文件的澄清</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w:t>
      </w:r>
      <w:r>
        <w:rPr>
          <w:rFonts w:hint="eastAsia" w:ascii="宋体" w:hAnsi="宋体" w:eastAsia="宋体" w:cs="宋体"/>
          <w:caps w:val="0"/>
          <w:spacing w:val="0"/>
          <w:sz w:val="24"/>
          <w:szCs w:val="24"/>
          <w:highlight w:val="none"/>
        </w:rPr>
        <w:t xml:space="preserve">.1</w:t>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5.1</w:t>
      </w:r>
      <w:r>
        <w:rPr>
          <w:rFonts w:hint="eastAsia" w:ascii="宋体" w:hAnsi="宋体" w:eastAsia="宋体" w:cs="宋体"/>
          <w:caps w:val="0"/>
          <w:spacing w:val="0"/>
          <w:sz w:val="24"/>
          <w:szCs w:val="24"/>
          <w:highlight w:val="none"/>
        </w:rPr>
        <w:t xml:space="preserve">.2采购人可以视采购项目的具体情况，组织供应商进行现场考察或召开磋商前答疑会，但不单独或分别组织只有一个供应商参加的现场考察和答疑会。</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bookmarkStart w:id="8" w:name="_Toc462564071"/>
      <w:r/>
      <w:bookmarkStart w:id="9" w:name="_Toc513029212"/>
      <w:r/>
      <w:bookmarkStart w:id="10" w:name="_Toc16938528"/>
      <w:r/>
      <w:bookmarkStart w:id="11" w:name="_Toc20823284"/>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磋商文件的修改</w:t>
      </w:r>
      <w:bookmarkEnd w:id="8"/>
      <w:r/>
      <w:bookmarkEnd w:id="9"/>
      <w:r/>
      <w:bookmarkEnd w:id="10"/>
      <w:r/>
      <w:bookmarkEnd w:id="11"/>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.1在响应文件提交截止时</w:t>
      </w:r>
      <w:r>
        <w:rPr>
          <w:rFonts w:hint="eastAsia" w:ascii="宋体" w:hAnsi="宋体" w:cs="宋体"/>
          <w:caps w:val="0"/>
          <w:spacing w:val="0"/>
          <w:sz w:val="24"/>
          <w:szCs w:val="24"/>
          <w:highlight w:val="none"/>
          <w:lang w:eastAsia="zh-CN"/>
        </w:rPr>
        <w:t xml:space="preserve">间之</w:t>
      </w:r>
      <w:r>
        <w:rPr>
          <w:rFonts w:hint="eastAsia" w:ascii="宋体" w:hAnsi="宋体" w:eastAsia="宋体" w:cs="宋体"/>
          <w:caps w:val="0"/>
          <w:spacing w:val="0"/>
          <w:sz w:val="24"/>
          <w:szCs w:val="24"/>
          <w:highlight w:val="none"/>
        </w:rPr>
        <w:t xml:space="preserve">前，采购人或采购代理机构可以对磋商文件进行修改</w:t>
      </w:r>
      <w:r>
        <w:rPr>
          <w:rFonts w:hint="eastAsia" w:ascii="宋体" w:hAnsi="宋体" w:eastAsia="宋体" w:cs="宋体"/>
          <w:caps w:val="0"/>
          <w:spacing w:val="0"/>
          <w:sz w:val="24"/>
          <w:szCs w:val="24"/>
          <w:highlight w:val="none"/>
          <w:lang w:val="zh-CN"/>
        </w:rPr>
        <w:t xml:space="preserve">，澄清或者修改的</w:t>
      </w:r>
      <w:r>
        <w:rPr>
          <w:rFonts w:hint="eastAsia" w:ascii="宋体" w:hAnsi="宋体" w:eastAsia="宋体" w:cs="宋体"/>
          <w:caps w:val="0"/>
          <w:spacing w:val="0"/>
          <w:sz w:val="24"/>
          <w:szCs w:val="24"/>
          <w:highlight w:val="none"/>
        </w:rPr>
        <w:t xml:space="preserve">内容</w:t>
      </w:r>
      <w:r>
        <w:rPr>
          <w:rFonts w:hint="eastAsia" w:ascii="宋体" w:hAnsi="宋体" w:eastAsia="宋体" w:cs="宋体"/>
          <w:caps w:val="0"/>
          <w:spacing w:val="0"/>
          <w:sz w:val="24"/>
          <w:szCs w:val="24"/>
          <w:highlight w:val="none"/>
          <w:lang w:val="zh-CN"/>
        </w:rPr>
        <w:t xml:space="preserve">作为磋商文件的组成部分。</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.2采购人或采购代理机构有权按照法定的要求推迟响应文件提交截止日期和磋商日期。</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.3磋商文件的修改将在江苏政府采购网公布，补充文件将作为磋商文件的组成部分，并对供应商具有约束力。</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w:t>
      </w:r>
      <w:r>
        <w:rPr>
          <w:rFonts w:hint="eastAsia" w:ascii="宋体" w:hAnsi="宋体" w:eastAsia="宋体" w:cs="宋体"/>
          <w:caps w:val="0"/>
          <w:spacing w:val="0"/>
          <w:sz w:val="24"/>
          <w:szCs w:val="24"/>
          <w:highlight w:val="none"/>
          <w:lang w:val="en-US" w:eastAsia="zh-CN"/>
        </w:rPr>
        <w:t xml:space="preserve">4</w:t>
      </w:r>
      <w:r>
        <w:rPr>
          <w:rFonts w:hint="eastAsia" w:ascii="宋体" w:hAnsi="宋体" w:eastAsia="宋体" w:cs="宋体"/>
          <w:caps w:val="0"/>
          <w:spacing w:val="0"/>
          <w:sz w:val="24"/>
          <w:szCs w:val="24"/>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5.2.5</w:t>
      </w:r>
      <w:r>
        <w:rPr>
          <w:rFonts w:hint="eastAsia" w:ascii="宋体" w:hAnsi="宋体" w:eastAsia="宋体" w:cs="宋体"/>
          <w:caps w:val="0"/>
          <w:spacing w:val="0"/>
          <w:sz w:val="24"/>
          <w:szCs w:val="24"/>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aps w:val="0"/>
          <w:spacing w:val="0"/>
          <w:sz w:val="24"/>
          <w:szCs w:val="24"/>
          <w:highlight w:val="none"/>
        </w:rPr>
      </w:r>
      <w:r/>
    </w:p>
    <w:p>
      <w:pPr>
        <w:pStyle w:val="993"/>
        <w:rPr>
          <w:rFonts w:hint="eastAsia"/>
          <w:highlight w:val="none"/>
        </w:rPr>
      </w:pPr>
      <w:r>
        <w:rPr>
          <w:rFonts w:hint="eastAsia"/>
          <w:highlight w:val="none"/>
        </w:rPr>
      </w:r>
      <w:r/>
    </w:p>
    <w:p>
      <w:pPr>
        <w:pStyle w:val="1042"/>
        <w:ind w:left="0" w:firstLine="0"/>
        <w:jc w:val="center"/>
        <w:shd w:val="clear" w:color="auto" w:fill="auto"/>
        <w:rPr>
          <w:rFonts w:hint="eastAsia" w:ascii="宋体" w:hAnsi="宋体" w:eastAsia="宋体" w:cs="宋体"/>
          <w:highlight w:val="none"/>
          <w:lang w:eastAsia="zh-CN"/>
        </w:rPr>
      </w:pPr>
      <w:r/>
      <w:bookmarkStart w:id="12" w:name="_Toc28489"/>
      <w:r>
        <w:rPr>
          <w:rFonts w:hint="eastAsia" w:ascii="宋体" w:hAnsi="宋体" w:eastAsia="宋体" w:cs="宋体"/>
          <w:highlight w:val="none"/>
        </w:rPr>
        <w:t xml:space="preserve">四</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响应</w:t>
      </w:r>
      <w:r>
        <w:rPr>
          <w:rFonts w:hint="eastAsia" w:ascii="宋体" w:hAnsi="宋体" w:eastAsia="宋体" w:cs="宋体"/>
          <w:highlight w:val="none"/>
        </w:rPr>
        <w:t xml:space="preserve">文件</w:t>
      </w:r>
      <w:r>
        <w:rPr>
          <w:rFonts w:hint="eastAsia" w:ascii="宋体" w:hAnsi="宋体" w:eastAsia="宋体" w:cs="宋体"/>
          <w:highlight w:val="none"/>
          <w:lang w:eastAsia="zh-CN"/>
        </w:rPr>
        <w:t xml:space="preserve">的编制要求</w:t>
      </w:r>
      <w:bookmarkEnd w:id="12"/>
      <w:r>
        <w:rPr>
          <w:rFonts w:hint="eastAsia" w:ascii="宋体" w:hAnsi="宋体" w:eastAsia="宋体" w:cs="宋体"/>
          <w:highlight w:val="none"/>
          <w:lang w:eastAsia="zh-CN"/>
        </w:rPr>
      </w:r>
      <w:r/>
    </w:p>
    <w:p>
      <w:pPr>
        <w:pStyle w:val="957"/>
        <w:ind w:firstLine="48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eastAsia="zh-CN"/>
        </w:rPr>
        <w:t xml:space="preserve">响应</w:t>
      </w:r>
      <w:r>
        <w:rPr>
          <w:rFonts w:hint="eastAsia" w:ascii="宋体" w:hAnsi="宋体"/>
          <w:b/>
          <w:bCs/>
          <w:color w:val="000000"/>
          <w:sz w:val="24"/>
          <w:highlight w:val="none"/>
        </w:rPr>
        <w:t xml:space="preserve">文件的编制</w:t>
      </w:r>
      <w:r>
        <w:rPr>
          <w:rFonts w:hint="eastAsia" w:ascii="宋体" w:hAnsi="宋体"/>
          <w:b/>
          <w:bCs/>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6.1.1</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应仔细阅读</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的所有内容，按</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的要求提供</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，并保证所提供的全部资料的真实性，以使其投标对</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作出实质性响应，否则，其投标可能被拒绝。</w:t>
      </w:r>
      <w:r>
        <w:rPr>
          <w:rFonts w:ascii="宋体" w:hAnsi="宋体"/>
          <w:color w:val="000000"/>
          <w:sz w:val="24"/>
          <w:highlight w:val="none"/>
        </w:rPr>
      </w:r>
      <w:r/>
    </w:p>
    <w:p>
      <w:pPr>
        <w:pStyle w:val="957"/>
        <w:ind w:firstLine="480"/>
        <w:jc w:val="left"/>
        <w:spacing w:line="480" w:lineRule="exact"/>
        <w:shd w:val="clear" w:color="auto" w:fill="auto"/>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6.2.1</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以及</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与采购单位就有关投标事宜的所有来往函电均应使用简体中文书写。</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6.2.2关于投标计量单位，</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已有明确规定的，使用</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规定的计量单位；</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没有规定的，应采用中华人民共和国法定计量单位。</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公章。必要时评标委员会可以要求</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提供附有公证书的中文翻译文件或者与原版文件签章相一致的中文翻译文件，否则，</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将作无效投标处理。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将作为无效投标处理。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其他要求</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的组成部分。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6.3.2</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应对CA证书妥善保管，如被他人盗用投标，因此带来的结果均由</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自行承担。</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应当对</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提出的实质性要求和条件作出实质性响应，并在电子投标系统逐条应答。</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6.4</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应当在</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要求提交</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的截止时间前，将</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提交至“苏采云”系统，逾期提交的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，“苏采云”系统将自动拒收。各</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应在规定时间内凭CA证书进行网上解密。</w:t>
      </w:r>
      <w:r>
        <w:rPr>
          <w:rFonts w:ascii="宋体" w:hAnsi="宋体"/>
          <w:color w:val="000000"/>
          <w:sz w:val="24"/>
          <w:highlight w:val="none"/>
        </w:rPr>
      </w:r>
      <w:r/>
    </w:p>
    <w:p>
      <w:pPr>
        <w:pStyle w:val="964"/>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免交投标保证金。</w:t>
      </w:r>
      <w:r>
        <w:rPr>
          <w:rFonts w:hint="eastAsia" w:ascii="宋体" w:hAnsi="宋体"/>
          <w:b/>
          <w:color w:val="000000"/>
          <w:sz w:val="24"/>
          <w:highlight w:val="none"/>
        </w:rPr>
      </w:r>
      <w:r/>
    </w:p>
    <w:p>
      <w:pPr>
        <w:pStyle w:val="957"/>
        <w:ind w:firstLine="47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957"/>
        <w:ind w:firstLine="463"/>
        <w:spacing w:line="480" w:lineRule="exact"/>
        <w:shd w:val="clear" w:color="auto" w:fill="auto"/>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所附的投标报价表上写明投标产品的单价和投标总价，如单价与总价有出入，以单价为准。</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对每种服务只允许有一个报价，</w:t>
      </w:r>
      <w:r>
        <w:rPr>
          <w:rFonts w:hint="eastAsia" w:ascii="宋体" w:hAnsi="宋体"/>
          <w:color w:val="000000"/>
          <w:sz w:val="24"/>
          <w:highlight w:val="none"/>
          <w:lang w:eastAsia="zh-CN"/>
        </w:rPr>
        <w:t xml:space="preserve">采购人</w:t>
      </w:r>
      <w:r>
        <w:rPr>
          <w:rFonts w:hint="eastAsia" w:ascii="宋体" w:hAnsi="宋体"/>
          <w:color w:val="000000"/>
          <w:sz w:val="24"/>
          <w:highlight w:val="none"/>
        </w:rPr>
        <w:t xml:space="preserve">不接受有任何选择的报价。除合同另有约定，</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投标报价表上所标明的价格均为履约的固定价格，不得以任何理由予以变更。</w:t>
      </w:r>
      <w:r>
        <w:rPr>
          <w:rFonts w:ascii="宋体" w:hAnsi="宋体"/>
          <w:color w:val="000000"/>
          <w:sz w:val="24"/>
          <w:highlight w:val="none"/>
        </w:rPr>
      </w:r>
      <w:r/>
    </w:p>
    <w:p>
      <w:pPr>
        <w:pStyle w:val="957"/>
        <w:ind w:firstLine="463"/>
        <w:spacing w:line="480" w:lineRule="exact"/>
        <w:shd w:val="clear" w:color="auto" w:fill="auto"/>
        <w:rPr>
          <w:rFonts w:hint="eastAsia" w:ascii="宋体" w:hAnsi="宋体"/>
          <w:bCs/>
          <w:color w:val="000000"/>
          <w:sz w:val="24"/>
          <w:highlight w:val="none"/>
        </w:rPr>
      </w:pPr>
      <w:r>
        <w:rPr>
          <w:rFonts w:hint="eastAsia" w:ascii="宋体" w:hAnsi="宋体"/>
          <w:b/>
          <w:color w:val="000000"/>
          <w:sz w:val="24"/>
          <w:highlight w:val="none"/>
        </w:rPr>
        <w:t xml:space="preserve">8.</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投标报价</w:t>
      </w:r>
      <w:r>
        <w:rPr>
          <w:rFonts w:hint="eastAsia" w:ascii="宋体" w:hAnsi="宋体"/>
          <w:bCs/>
          <w:color w:val="000000"/>
          <w:sz w:val="24"/>
          <w:highlight w:val="none"/>
        </w:rPr>
      </w:r>
      <w:r/>
    </w:p>
    <w:p>
      <w:pPr>
        <w:pStyle w:val="957"/>
        <w:ind w:firstLine="460"/>
        <w:spacing w:line="480" w:lineRule="exact"/>
        <w:shd w:val="clear" w:color="auto" w:fill="auto"/>
        <w:rPr>
          <w:rFonts w:hint="eastAsia" w:ascii="宋体" w:hAnsi="宋体"/>
          <w:color w:val="000000"/>
          <w:spacing w:val="-2"/>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.1报价应包含以下内容：</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w:t>
      </w:r>
      <w:r>
        <w:rPr>
          <w:rFonts w:hint="eastAsia" w:ascii="宋体" w:hAnsi="宋体"/>
          <w:color w:val="000000"/>
          <w:sz w:val="24"/>
          <w:highlight w:val="none"/>
        </w:rPr>
        <w:t xml:space="preserve">根据自己的实力和条件报价，投标报价应是</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确定招标范围内全部工作内容的价格体现，以及为完成上述内容所必须的设备供货、运输、安装以及调试费用、辅材、人工、材料、机械、管理、运杂、配合、验收、规费、税金、备品备件、伴随服务、代理费、人员培训、技术服务等其它相关费用</w:t>
      </w:r>
      <w:r>
        <w:rPr>
          <w:rFonts w:ascii="宋体" w:hAnsi="宋体"/>
          <w:color w:val="000000"/>
          <w:sz w:val="24"/>
          <w:highlight w:val="none"/>
        </w:rPr>
        <w:t xml:space="preserve">（综合报价）</w:t>
      </w:r>
      <w:r>
        <w:rPr>
          <w:rFonts w:hint="eastAsia" w:ascii="宋体" w:hAnsi="宋体"/>
          <w:color w:val="000000"/>
          <w:sz w:val="24"/>
          <w:highlight w:val="none"/>
        </w:rPr>
        <w:t xml:space="preserve">。对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认为没有考虑到的费用项目采购单位将不予支付，并认为此项费用已包含在投标报价中</w:t>
      </w:r>
      <w:r>
        <w:rPr>
          <w:rFonts w:hint="eastAsia" w:ascii="宋体" w:hAnsi="宋体"/>
          <w:color w:val="000000"/>
          <w:spacing w:val="-2"/>
          <w:sz w:val="24"/>
          <w:highlight w:val="none"/>
        </w:rPr>
        <w:t xml:space="preserve">。</w:t>
      </w:r>
      <w:r>
        <w:rPr>
          <w:rFonts w:hint="eastAsia" w:ascii="宋体" w:hAnsi="宋体"/>
          <w:color w:val="000000"/>
          <w:spacing w:val="-2"/>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Cs/>
          <w:color w:val="000000"/>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.2 </w:t>
      </w:r>
      <w:r>
        <w:rPr>
          <w:rFonts w:hint="eastAsia" w:ascii="宋体" w:hAnsi="宋体"/>
          <w:bCs/>
          <w:color w:val="000000"/>
          <w:sz w:val="24"/>
          <w:highlight w:val="none"/>
          <w:lang w:val="en-US" w:eastAsia="zh-CN"/>
        </w:rPr>
        <w:t xml:space="preserve">投标函</w:t>
      </w:r>
      <w:r>
        <w:rPr>
          <w:rFonts w:hint="eastAsia" w:ascii="宋体" w:hAnsi="宋体"/>
          <w:bCs/>
          <w:color w:val="000000"/>
          <w:sz w:val="24"/>
          <w:highlight w:val="none"/>
        </w:rPr>
        <w:t xml:space="preserve">、投标价格表的报价一律用人民币（单位：元）填报。</w:t>
      </w:r>
      <w:r>
        <w:rPr>
          <w:rFonts w:hint="eastAsia" w:ascii="宋体" w:hAnsi="宋体"/>
          <w:bCs/>
          <w:color w:val="000000"/>
          <w:sz w:val="24"/>
          <w:highlight w:val="none"/>
        </w:rPr>
      </w:r>
      <w:r/>
    </w:p>
    <w:p>
      <w:pPr>
        <w:pStyle w:val="964"/>
        <w:ind w:firstLine="482"/>
        <w:spacing w:line="480" w:lineRule="exact"/>
        <w:shd w:val="clear" w:color="auto" w:fill="auto"/>
        <w:rPr>
          <w:rFonts w:ascii="宋体" w:hAnsi="宋体" w:eastAsia="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8.2.3 招标代理服务费：中标人响应成交，领取中标通知书时向采购代理机构交纳招标代理服务费，采购包一费用为13150元，采购包二费用为14182元。此项费用含在投标报价中，不单独列项，由投标单位在报价时综合考虑。</w:t>
      </w:r>
      <w:r>
        <w:rPr>
          <w:rFonts w:ascii="宋体" w:hAnsi="宋体" w:eastAsia="宋体"/>
          <w:b w:val="0"/>
          <w:bCs/>
          <w:color w:val="000000"/>
          <w:sz w:val="24"/>
          <w:highlight w:val="none"/>
          <w:lang w:val="en-US" w:eastAsia="zh-CN"/>
        </w:rPr>
      </w:r>
      <w:r/>
    </w:p>
    <w:p>
      <w:pPr>
        <w:pStyle w:val="964"/>
        <w:ind w:firstLine="48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8.</w:t>
      </w:r>
      <w:r>
        <w:rPr>
          <w:rFonts w:hint="eastAsia" w:ascii="宋体" w:hAnsi="宋体"/>
          <w:b/>
          <w:color w:val="000000"/>
          <w:sz w:val="24"/>
          <w:highlight w:val="none"/>
          <w:lang w:val="en-US" w:eastAsia="zh-CN"/>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中应按照本</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所附的投标报价单样式进行报价，并计算总价。报价表必须由法定代表人或委托代理人签署。</w:t>
      </w:r>
      <w:r>
        <w:rPr>
          <w:rFonts w:hint="eastAsia" w:ascii="宋体" w:hAnsi="宋体"/>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w:t>
      </w:r>
      <w:r>
        <w:rPr>
          <w:rFonts w:hint="eastAsia" w:ascii="宋体" w:hAnsi="宋体"/>
          <w:b/>
          <w:bCs/>
          <w:color w:val="000000"/>
          <w:sz w:val="24"/>
          <w:highlight w:val="none"/>
          <w:lang w:eastAsia="zh-CN"/>
        </w:rPr>
        <w:t xml:space="preserve">响应文件</w:t>
      </w:r>
      <w:r>
        <w:rPr>
          <w:rFonts w:hint="eastAsia" w:ascii="宋体" w:hAnsi="宋体"/>
          <w:b/>
          <w:bCs/>
          <w:color w:val="000000"/>
          <w:sz w:val="24"/>
          <w:highlight w:val="none"/>
        </w:rPr>
        <w:t xml:space="preserve">编制要求，请按照以下要求（包括但不限于以下要求）制作：</w:t>
      </w:r>
      <w:r>
        <w:rPr>
          <w:rFonts w:hint="eastAsia" w:ascii="宋体" w:hAnsi="宋体"/>
          <w:b/>
          <w:bCs/>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lang w:eastAsia="zh-CN"/>
        </w:rPr>
        <w:t xml:space="preserve">（一、二标段均适用）</w:t>
      </w:r>
      <w:r>
        <w:rPr>
          <w:rFonts w:hint="eastAsia" w:ascii="宋体" w:hAnsi="宋体"/>
          <w:b/>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（1）《磋商报价表》（加盖电子签章，政府采购客户端工具输入报价自动生成）；</w:t>
      </w:r>
      <w:r>
        <w:rPr>
          <w:rFonts w:ascii="宋体" w:hAnsi="宋体"/>
          <w:bCs/>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w:t>
      </w:r>
      <w:r>
        <w:rPr>
          <w:rFonts w:hint="eastAsia" w:ascii="宋体" w:hAnsi="宋体"/>
          <w:bCs/>
          <w:color w:val="000000"/>
          <w:sz w:val="24"/>
          <w:highlight w:val="none"/>
          <w:lang w:eastAsia="zh-CN"/>
        </w:rPr>
        <w:t xml:space="preserve">磋商文件</w:t>
      </w:r>
      <w:r>
        <w:rPr>
          <w:rFonts w:hint="eastAsia" w:ascii="宋体" w:hAnsi="宋体"/>
          <w:bCs/>
          <w:color w:val="000000"/>
          <w:sz w:val="24"/>
          <w:highlight w:val="none"/>
        </w:rPr>
        <w:t xml:space="preserve">第六章《</w:t>
      </w:r>
      <w:r>
        <w:rPr>
          <w:rFonts w:hint="eastAsia" w:ascii="宋体" w:hAnsi="宋体"/>
          <w:bCs/>
          <w:color w:val="000000"/>
          <w:sz w:val="24"/>
          <w:highlight w:val="none"/>
          <w:lang w:eastAsia="zh-CN"/>
        </w:rPr>
        <w:t xml:space="preserve">响应文件</w:t>
      </w:r>
      <w:r>
        <w:rPr>
          <w:rFonts w:hint="eastAsia" w:ascii="宋体" w:hAnsi="宋体"/>
          <w:bCs/>
          <w:color w:val="000000"/>
          <w:sz w:val="24"/>
          <w:highlight w:val="none"/>
        </w:rPr>
        <w:t xml:space="preserve">相关格式》）；</w:t>
      </w:r>
      <w:r>
        <w:rPr>
          <w:rFonts w:ascii="宋体" w:hAnsi="宋体"/>
          <w:bCs/>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必须提供，且须加盖电子签章，否则投标无效）</w:t>
      </w:r>
      <w:r>
        <w:rPr>
          <w:rFonts w:hint="eastAsia" w:ascii="宋体" w:hAnsi="宋体"/>
          <w:b/>
          <w:color w:val="000000"/>
          <w:sz w:val="24"/>
          <w:highlight w:val="none"/>
          <w:lang w:eastAsia="zh-CN"/>
        </w:rPr>
        <w:t xml:space="preserve">（一、二标段均适用）</w:t>
      </w:r>
      <w:r>
        <w:rPr>
          <w:rFonts w:hint="eastAsia" w:ascii="宋体" w:hAnsi="宋体"/>
          <w:b/>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原件彩色扫描件</w:t>
      </w:r>
      <w:r>
        <w:rPr>
          <w:rFonts w:ascii="宋体" w:hAnsi="宋体"/>
          <w:color w:val="000000"/>
          <w:sz w:val="24"/>
          <w:highlight w:val="none"/>
        </w:rPr>
        <w:t xml:space="preserve">；</w:t>
      </w:r>
      <w:r>
        <w:rPr>
          <w:rFonts w:ascii="宋体" w:hAnsi="宋体"/>
          <w:color w:val="000000"/>
          <w:sz w:val="24"/>
          <w:highlight w:val="none"/>
        </w:rPr>
      </w:r>
      <w:r/>
    </w:p>
    <w:p>
      <w:pPr>
        <w:pStyle w:val="957"/>
        <w:ind w:firstLine="475"/>
        <w:jc w:val="left"/>
        <w:spacing w:line="480" w:lineRule="exact"/>
        <w:widowControl/>
        <w:tabs>
          <w:tab w:val="left" w:pos="540" w:leader="none"/>
        </w:tabs>
        <w:rPr>
          <w:rFonts w:ascii="宋体" w:hAnsi="宋体" w:eastAsia="宋体" w:cs="宋体"/>
          <w:sz w:val="24"/>
          <w:highlight w:val="none"/>
        </w:rPr>
      </w:pPr>
      <w:r>
        <w:rPr>
          <w:rFonts w:hint="eastAsia" w:ascii="宋体" w:hAnsi="宋体" w:cs="宋体"/>
          <w:bCs/>
          <w:color w:val="000000"/>
          <w:sz w:val="24"/>
          <w:highlight w:val="none"/>
        </w:rPr>
        <w:t xml:space="preserve">②</w:t>
      </w:r>
      <w:r>
        <w:rPr>
          <w:rFonts w:ascii="宋体" w:hAnsi="宋体" w:eastAsia="宋体" w:cs="宋体"/>
          <w:sz w:val="24"/>
          <w:highlight w:val="none"/>
        </w:rPr>
        <w:t xml:space="preserve">投标人有效的资质证书</w:t>
      </w:r>
      <w:r>
        <w:rPr>
          <w:rFonts w:hint="eastAsia" w:ascii="宋体" w:hAnsi="宋体" w:cs="宋体"/>
          <w:color w:val="000000"/>
          <w:sz w:val="24"/>
          <w:highlight w:val="none"/>
        </w:rPr>
        <w:t xml:space="preserve">原件扫描件</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957"/>
        <w:ind w:firstLine="475"/>
        <w:jc w:val="left"/>
        <w:spacing w:line="480" w:lineRule="exact"/>
        <w:widowControl/>
        <w:tabs>
          <w:tab w:val="left" w:pos="540" w:leader="none"/>
        </w:tabs>
        <w:rPr>
          <w:rFonts w:ascii="宋体" w:hAnsi="宋体" w:eastAsia="宋体" w:cs="宋体"/>
          <w:sz w:val="24"/>
          <w:highlight w:val="none"/>
        </w:rPr>
      </w:pPr>
      <w:r>
        <w:rPr>
          <w:rFonts w:hint="eastAsia" w:ascii="宋体" w:hAnsi="宋体" w:cs="宋体"/>
          <w:bCs/>
          <w:color w:val="000000"/>
          <w:sz w:val="24"/>
          <w:highlight w:val="none"/>
        </w:rPr>
        <w:t xml:space="preserve">③</w:t>
      </w:r>
      <w:r>
        <w:rPr>
          <w:rFonts w:ascii="宋体" w:hAnsi="宋体" w:eastAsia="宋体" w:cs="宋体"/>
          <w:sz w:val="24"/>
          <w:highlight w:val="none"/>
        </w:rPr>
        <w:t xml:space="preserve">投标人有效的安全生产许可证</w:t>
      </w:r>
      <w:r>
        <w:rPr>
          <w:rFonts w:hint="eastAsia" w:ascii="宋体" w:hAnsi="宋体" w:cs="宋体"/>
          <w:color w:val="000000"/>
          <w:sz w:val="24"/>
          <w:highlight w:val="none"/>
        </w:rPr>
        <w:t xml:space="preserve">原件扫描件</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957"/>
        <w:ind w:firstLine="475"/>
        <w:jc w:val="left"/>
        <w:spacing w:line="480" w:lineRule="exact"/>
        <w:widowControl/>
        <w:tabs>
          <w:tab w:val="left" w:pos="540" w:leader="none"/>
        </w:tabs>
        <w:rPr>
          <w:rFonts w:ascii="宋体" w:hAnsi="宋体" w:eastAsia="宋体" w:cs="宋体"/>
          <w:sz w:val="24"/>
          <w:highlight w:val="none"/>
        </w:rPr>
      </w:pPr>
      <w:r>
        <w:rPr>
          <w:rFonts w:hint="eastAsia" w:ascii="宋体" w:hAnsi="宋体"/>
          <w:color w:val="000000"/>
          <w:sz w:val="24"/>
          <w:highlight w:val="none"/>
        </w:rPr>
        <w:t xml:space="preserve">④</w:t>
      </w:r>
      <w:r>
        <w:rPr>
          <w:rFonts w:ascii="宋体" w:hAnsi="宋体" w:eastAsia="宋体" w:cs="宋体"/>
          <w:sz w:val="24"/>
          <w:highlight w:val="none"/>
        </w:rPr>
        <w:t xml:space="preserve">投标项目负责人有效的安全生产考核合格证（B类）</w:t>
      </w:r>
      <w:r>
        <w:rPr>
          <w:rFonts w:hint="eastAsia" w:ascii="宋体" w:hAnsi="宋体" w:cs="宋体"/>
          <w:color w:val="000000"/>
          <w:sz w:val="24"/>
          <w:highlight w:val="none"/>
        </w:rPr>
        <w:t xml:space="preserve">原件扫描件</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957"/>
        <w:ind w:firstLine="475"/>
        <w:jc w:val="left"/>
        <w:spacing w:line="480" w:lineRule="exact"/>
        <w:widowControl/>
        <w:tabs>
          <w:tab w:val="left" w:pos="540" w:leader="none"/>
        </w:tabs>
        <w:rPr>
          <w:rFonts w:ascii="宋体" w:hAnsi="宋体" w:eastAsia="宋体" w:cs="宋体"/>
          <w:sz w:val="24"/>
          <w:highlight w:val="none"/>
        </w:rPr>
      </w:pPr>
      <w:r>
        <w:rPr>
          <w:rFonts w:hint="eastAsia" w:ascii="宋体" w:hAnsi="宋体"/>
          <w:color w:val="000000"/>
          <w:sz w:val="24"/>
          <w:highlight w:val="none"/>
        </w:rPr>
        <w:t xml:space="preserve">⑤</w:t>
      </w:r>
      <w:r>
        <w:rPr>
          <w:rFonts w:ascii="宋体" w:hAnsi="宋体" w:eastAsia="宋体" w:cs="宋体"/>
          <w:sz w:val="24"/>
          <w:highlight w:val="none"/>
        </w:rPr>
        <w:t xml:space="preserve">投标项目负责人有效的建造师注册证书</w:t>
      </w:r>
      <w:r>
        <w:rPr>
          <w:rFonts w:hint="eastAsia" w:ascii="宋体" w:hAnsi="宋体" w:cs="宋体"/>
          <w:color w:val="000000"/>
          <w:sz w:val="24"/>
          <w:highlight w:val="none"/>
        </w:rPr>
        <w:t xml:space="preserve">原件扫描件</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957"/>
        <w:ind w:firstLine="475"/>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eastAsia="宋体" w:cs="宋体"/>
          <w:sz w:val="24"/>
          <w:highlight w:val="none"/>
        </w:rPr>
        <w:t xml:space="preserve">⑥投标申请人代理人及投标承诺的项目负责人均为本单位的正式职工，投标时提供从202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月开始至投标截止之日当月至少1个月在本单位缴纳养老保险承诺函或缴纳养老保险缴费记录证明（退休人员提供在本单位相关证明）；</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⑦</w:t>
      </w:r>
      <w:r>
        <w:rPr>
          <w:rFonts w:hint="eastAsia" w:ascii="宋体" w:hAnsi="宋体" w:cs="宋体"/>
          <w:bCs/>
          <w:color w:val="000000"/>
          <w:sz w:val="24"/>
          <w:highlight w:val="none"/>
        </w:rPr>
        <w:t xml:space="preserve">上一年度的财务状况报表（至少提供资产负债表、利润表、现金流量表，</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成立不满一年无需提供）；</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⑧</w:t>
      </w:r>
      <w:r>
        <w:rPr>
          <w:rFonts w:hint="eastAsia" w:ascii="宋体" w:hAnsi="宋体" w:cs="宋体"/>
          <w:bCs/>
          <w:color w:val="000000"/>
          <w:sz w:val="24"/>
          <w:highlight w:val="none"/>
        </w:rPr>
        <w:t xml:space="preserve">依法缴纳税收和社会保障资金的相关材料（提供提交</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截止时间前一年内至少一个月依法缴纳税收及缴纳社会保障资金的证明材料。</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依法享受缓缴、免缴税收、社会保障资金的提供证明材料）；</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olor w:val="000000"/>
          <w:sz w:val="24"/>
          <w:highlight w:val="none"/>
        </w:rPr>
      </w:pPr>
      <w:r>
        <w:rPr>
          <w:rFonts w:hint="eastAsia" w:ascii="宋体" w:hAnsi="宋体" w:eastAsia="宋体" w:cs="宋体"/>
          <w:color w:val="000000"/>
          <w:sz w:val="24"/>
          <w:highlight w:val="none"/>
        </w:rPr>
        <w:t xml:space="preserve">⑨</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⑩无重大违法记录声明函原件扫描件；</w:t>
      </w:r>
      <w:r>
        <w:rPr>
          <w:rFonts w:hint="eastAsia" w:ascii="宋体" w:hAnsi="宋体" w:eastAsia="宋体" w:cs="宋体"/>
          <w:color w:val="000000"/>
          <w:sz w:val="24"/>
          <w:highlight w:val="none"/>
        </w:rPr>
      </w:r>
      <w:r/>
    </w:p>
    <w:p>
      <w:pPr>
        <w:pStyle w:val="957"/>
        <w:ind w:firstLine="472"/>
        <w:jc w:val="left"/>
        <w:spacing w:line="480" w:lineRule="exact"/>
        <w:shd w:val="clear" w:color="auto" w:fill="auto"/>
        <w:widowControl/>
        <w:tabs>
          <w:tab w:val="left" w:pos="540" w:leader="none"/>
        </w:tabs>
        <w:rPr>
          <w:rFonts w:hint="eastAsia"/>
          <w:highlight w:val="none"/>
        </w:rPr>
      </w:pPr>
      <w:r>
        <w:rPr>
          <w:rFonts w:hint="eastAsia" w:ascii="宋体" w:hAnsi="宋体" w:eastAsia="宋体" w:cs="宋体"/>
          <w:color w:val="000000"/>
          <w:sz w:val="24"/>
          <w:highlight w:val="none"/>
        </w:rPr>
        <w:t xml:space="preserve">⑪中小企业声明函原件扫描件。</w:t>
      </w:r>
      <w:r>
        <w:rPr>
          <w:rFonts w:hint="eastAsia"/>
          <w:highlight w:val="none"/>
        </w:rPr>
      </w:r>
      <w:r/>
    </w:p>
    <w:p>
      <w:pPr>
        <w:pStyle w:val="957"/>
        <w:ind w:firstLine="472"/>
        <w:jc w:val="left"/>
        <w:spacing w:line="50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w:t>
      </w:r>
      <w:r>
        <w:rPr>
          <w:rFonts w:hint="eastAsia" w:ascii="宋体" w:hAnsi="宋体"/>
          <w:b/>
          <w:color w:val="000000"/>
          <w:sz w:val="24"/>
          <w:highlight w:val="none"/>
          <w:lang w:eastAsia="zh-CN"/>
        </w:rPr>
        <w:t xml:space="preserve">磋商文件</w:t>
      </w:r>
      <w:r>
        <w:rPr>
          <w:rFonts w:hint="eastAsia" w:ascii="宋体" w:hAnsi="宋体"/>
          <w:b/>
          <w:color w:val="000000"/>
          <w:sz w:val="24"/>
          <w:highlight w:val="none"/>
        </w:rPr>
        <w:t xml:space="preserve">第六章《</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相关格式》，否则投标无效</w:t>
      </w:r>
      <w:r>
        <w:rPr>
          <w:rFonts w:hint="eastAsia" w:ascii="宋体" w:hAnsi="宋体"/>
          <w:b/>
          <w:color w:val="000000"/>
          <w:sz w:val="24"/>
          <w:highlight w:val="none"/>
          <w:lang w:eastAsia="zh-CN"/>
        </w:rPr>
        <w:t xml:space="preserve">（一、二标段均适用）</w:t>
      </w:r>
      <w:r>
        <w:rPr>
          <w:rFonts w:hint="eastAsia" w:ascii="宋体" w:hAnsi="宋体"/>
          <w:b/>
          <w:color w:val="000000"/>
          <w:sz w:val="24"/>
          <w:highlight w:val="none"/>
        </w:rPr>
      </w:r>
      <w:r/>
    </w:p>
    <w:p>
      <w:pPr>
        <w:pStyle w:val="957"/>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清单报价表</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rPr>
          <w:rFonts w:hint="eastAsia" w:ascii="宋体" w:hAnsi="宋体"/>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957"/>
        <w:ind w:firstLine="65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957"/>
        <w:ind w:firstLine="482"/>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sz w:val="24"/>
          <w:szCs w:val="20"/>
          <w:highlight w:val="none"/>
        </w:rPr>
        <w:t xml:space="preserve">技术要求</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表》</w:t>
      </w:r>
      <w:r>
        <w:rPr>
          <w:rFonts w:ascii="宋体" w:hAnsi="宋体"/>
          <w:color w:val="000000"/>
          <w:sz w:val="24"/>
          <w:highlight w:val="none"/>
        </w:rPr>
      </w:r>
      <w:r/>
    </w:p>
    <w:p>
      <w:pPr>
        <w:pStyle w:val="957"/>
        <w:ind w:firstLine="482"/>
        <w:jc w:val="left"/>
        <w:spacing w:line="50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lang w:eastAsia="zh-CN"/>
        </w:rPr>
        <w:t xml:space="preserve">（一、二标段均适用）</w:t>
      </w:r>
      <w:r>
        <w:rPr>
          <w:rFonts w:hint="eastAsia" w:ascii="宋体" w:hAnsi="宋体"/>
          <w:b/>
          <w:color w:val="000000"/>
          <w:sz w:val="24"/>
          <w:highlight w:val="none"/>
        </w:rPr>
      </w:r>
      <w:r/>
    </w:p>
    <w:p>
      <w:pPr>
        <w:pStyle w:val="957"/>
        <w:ind w:firstLine="482"/>
        <w:jc w:val="left"/>
        <w:spacing w:line="50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r>
      <w:r/>
    </w:p>
    <w:p>
      <w:pPr>
        <w:pStyle w:val="957"/>
        <w:ind w:firstLine="480"/>
        <w:jc w:val="left"/>
        <w:spacing w:line="480" w:lineRule="exact"/>
        <w:widowControl/>
        <w:tabs>
          <w:tab w:val="left" w:pos="1440" w:leader="none"/>
        </w:tabs>
        <w:rPr>
          <w:rFonts w:ascii="宋体" w:hAnsi="宋体"/>
          <w:bCs/>
          <w:color w:val="000000"/>
          <w:sz w:val="24"/>
          <w:szCs w:val="20"/>
          <w:highlight w:val="none"/>
        </w:rPr>
      </w:pPr>
      <w:r>
        <w:rPr>
          <w:rFonts w:hint="eastAsia" w:ascii="宋体" w:hAnsi="宋体" w:cs="宋体"/>
          <w:color w:val="000000"/>
          <w:sz w:val="24"/>
          <w:highlight w:val="none"/>
        </w:rPr>
        <w:t xml:space="preserve">①</w:t>
      </w: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为中小企业（含中型、小型、微型企业，下同）的，</w:t>
      </w:r>
      <w:r>
        <w:rPr>
          <w:rFonts w:hint="eastAsia" w:ascii="宋体" w:hAnsi="宋体"/>
          <w:color w:val="000000"/>
          <w:sz w:val="24"/>
          <w:szCs w:val="20"/>
          <w:highlight w:val="none"/>
        </w:rPr>
        <w:t xml:space="preserve">提供《中小企业声明函》（加盖电子签章，填写完整，格式见</w:t>
      </w:r>
      <w:r>
        <w:rPr>
          <w:rFonts w:hint="eastAsia" w:ascii="宋体" w:hAnsi="宋体"/>
          <w:color w:val="000000"/>
          <w:sz w:val="24"/>
          <w:szCs w:val="20"/>
          <w:highlight w:val="none"/>
          <w:lang w:eastAsia="zh-CN"/>
        </w:rPr>
        <w:t xml:space="preserve">磋商文件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响应文件</w:t>
      </w:r>
      <w:r>
        <w:rPr>
          <w:rFonts w:hint="eastAsia" w:ascii="宋体" w:hAnsi="宋体"/>
          <w:color w:val="000000"/>
          <w:sz w:val="24"/>
          <w:szCs w:val="20"/>
          <w:highlight w:val="none"/>
        </w:rPr>
        <w:t xml:space="preserve">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957"/>
        <w:ind w:firstLine="482"/>
        <w:jc w:val="left"/>
        <w:spacing w:line="460" w:lineRule="exact"/>
        <w:widowControl/>
        <w:tabs>
          <w:tab w:val="left" w:pos="1440" w:leader="none"/>
        </w:tabs>
        <w:rPr>
          <w:rFonts w:hint="eastAsia" w:ascii="宋体" w:hAnsi="宋体"/>
          <w:color w:val="000000"/>
          <w:sz w:val="24"/>
          <w:szCs w:val="2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w:t>
      </w:r>
      <w:r>
        <w:rPr>
          <w:rFonts w:hint="eastAsia" w:ascii="宋体" w:hAnsi="宋体"/>
          <w:color w:val="000000"/>
          <w:sz w:val="24"/>
          <w:szCs w:val="20"/>
          <w:highlight w:val="none"/>
          <w:lang w:eastAsia="zh-CN"/>
        </w:rPr>
        <w:t xml:space="preserve">磋商文件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响应文件</w:t>
      </w:r>
      <w:r>
        <w:rPr>
          <w:rFonts w:hint="eastAsia" w:ascii="宋体" w:hAnsi="宋体"/>
          <w:color w:val="000000"/>
          <w:sz w:val="24"/>
          <w:szCs w:val="20"/>
          <w:highlight w:val="none"/>
        </w:rPr>
        <w:t xml:space="preserve">相关格式》）</w:t>
      </w:r>
      <w:r>
        <w:rPr>
          <w:rFonts w:hint="eastAsia" w:ascii="宋体" w:hAnsi="宋体"/>
          <w:color w:val="000000"/>
          <w:sz w:val="24"/>
          <w:szCs w:val="20"/>
          <w:highlight w:val="none"/>
        </w:rPr>
      </w:r>
      <w:r/>
    </w:p>
    <w:p>
      <w:pPr>
        <w:pStyle w:val="957"/>
        <w:ind w:firstLine="482"/>
        <w:jc w:val="left"/>
        <w:spacing w:line="48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w:t>
      </w:r>
      <w:r>
        <w:rPr>
          <w:rFonts w:hint="eastAsia" w:ascii="宋体" w:hAnsi="宋体"/>
          <w:b/>
          <w:color w:val="000000"/>
          <w:sz w:val="24"/>
          <w:highlight w:val="none"/>
          <w:lang w:eastAsia="zh-CN"/>
        </w:rPr>
        <w:t xml:space="preserve">磋商文件</w:t>
      </w:r>
      <w:r>
        <w:rPr>
          <w:rFonts w:hint="eastAsia" w:ascii="宋体" w:hAnsi="宋体"/>
          <w:b/>
          <w:color w:val="000000"/>
          <w:sz w:val="24"/>
          <w:highlight w:val="none"/>
        </w:rPr>
        <w:t xml:space="preserve">要求的其它证明资料和评标细则要求提供证明材料原件或复印件。</w:t>
      </w:r>
      <w:r>
        <w:rPr>
          <w:rFonts w:hint="eastAsia" w:ascii="宋体" w:hAnsi="宋体"/>
          <w:b/>
          <w:color w:val="000000"/>
          <w:sz w:val="24"/>
          <w:highlight w:val="none"/>
        </w:rPr>
      </w:r>
      <w:r/>
    </w:p>
    <w:p>
      <w:pPr>
        <w:pStyle w:val="957"/>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应对以上文件的合法性、真实性负责，</w:t>
      </w:r>
      <w:r>
        <w:rPr>
          <w:rFonts w:hint="eastAsia" w:ascii="宋体" w:hAnsi="宋体"/>
          <w:b/>
          <w:color w:val="000000"/>
          <w:sz w:val="24"/>
          <w:highlight w:val="none"/>
          <w:lang w:eastAsia="zh-CN"/>
        </w:rPr>
        <w:t xml:space="preserve">供应商</w:t>
      </w:r>
      <w:r>
        <w:rPr>
          <w:rFonts w:ascii="宋体" w:hAnsi="宋体"/>
          <w:b/>
          <w:color w:val="000000"/>
          <w:sz w:val="24"/>
          <w:highlight w:val="none"/>
        </w:rPr>
        <w:t xml:space="preserve">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957"/>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957"/>
        <w:ind w:firstLine="463"/>
        <w:jc w:val="left"/>
        <w:spacing w:line="480" w:lineRule="exact"/>
        <w:shd w:val="clear" w:color="auto" w:fill="auto"/>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线上格式要求</w:t>
      </w:r>
      <w:r>
        <w:rPr>
          <w:rFonts w:ascii="宋体" w:hAnsi="宋体"/>
          <w:b/>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应当通过“苏采云”系统提交数据电文形式的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（即电子投标）。</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（后缀名为zip）。</w:t>
      </w:r>
      <w:r>
        <w:rPr>
          <w:rFonts w:hint="eastAsia" w:ascii="宋体" w:hAnsi="宋体"/>
          <w:b/>
          <w:bCs/>
          <w:color w:val="000000"/>
          <w:sz w:val="24"/>
          <w:highlight w:val="none"/>
          <w:lang w:eastAsia="zh-CN"/>
        </w:rPr>
        <w:t xml:space="preserve">响应文件</w:t>
      </w:r>
      <w:r>
        <w:rPr>
          <w:rFonts w:hint="eastAsia" w:ascii="宋体" w:hAnsi="宋体"/>
          <w:b/>
          <w:bCs/>
          <w:color w:val="000000"/>
          <w:sz w:val="24"/>
          <w:highlight w:val="none"/>
        </w:rPr>
        <w:t xml:space="preserve">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从政府采购客户端工具制作通过“苏采云”系统提交，未提供线上</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的，投标无效。</w:t>
      </w:r>
      <w:r>
        <w:rPr>
          <w:rFonts w:ascii="宋体" w:hAnsi="宋体"/>
          <w:color w:val="000000"/>
          <w:sz w:val="24"/>
          <w:highlight w:val="none"/>
        </w:rPr>
      </w:r>
      <w:r/>
    </w:p>
    <w:p>
      <w:pPr>
        <w:pStyle w:val="957"/>
        <w:ind w:firstLine="484"/>
        <w:jc w:val="left"/>
        <w:spacing w:line="48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的密封（加密）要求：</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应当按照</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和“苏采云”系统的要求编制并加密</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。本项目</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须通过“苏采云”系统提供的政府采购客户端工具（使用“CA数字证书”）对其数据电文形式的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加密。</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的签署要求：见</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第六章《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相关格式》。</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的盖章要求：见</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第二章《线上</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编制要求》和</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第六章《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相关格式》。</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须通过“苏采云”系统提供的政府采购客户端工具（使用“CA数字证书”）加盖电子签章。</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说明：</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应在用CA数字证书以及自备的能够登录“苏采云”系统的笔记本电脑，在达到开标时间后，使用CA数字证书解密各自</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未按规定加密的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，“苏采云”系统应当拒收并提示。</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的提交与接收</w:t>
      </w:r>
      <w:r>
        <w:rPr>
          <w:rFonts w:ascii="宋体" w:hAnsi="宋体"/>
          <w:b/>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提交与接收时间：</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线上提交与接收时间：提交</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截止时间前。</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提交与接收地点：</w:t>
      </w:r>
      <w:r>
        <w:rPr>
          <w:rFonts w:ascii="宋体" w:hAnsi="宋体"/>
          <w:color w:val="000000"/>
          <w:sz w:val="24"/>
          <w:highlight w:val="none"/>
        </w:rPr>
      </w:r>
      <w:r/>
    </w:p>
    <w:p>
      <w:pPr>
        <w:pStyle w:val="957"/>
        <w:ind w:right="-105" w:firstLine="482"/>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线上提交与接收地点：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应当通过“苏采云”系统提交数据电文形式的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（即电子投标），“苏采云”系统自动接收。</w:t>
      </w:r>
      <w:r>
        <w:rPr>
          <w:rFonts w:ascii="宋体" w:hAnsi="宋体"/>
          <w:color w:val="000000"/>
          <w:sz w:val="24"/>
          <w:highlight w:val="none"/>
        </w:rPr>
      </w:r>
      <w:r/>
    </w:p>
    <w:p>
      <w:pPr>
        <w:pStyle w:val="957"/>
        <w:ind w:firstLine="482"/>
        <w:jc w:val="left"/>
        <w:spacing w:line="46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说明：电子</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应由其法定代表人或法定代表人授权代表在规定的网上投标时间内，凭 CA 证书登录“苏采云”系统在线编制</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（电子数据），并在投标截止时间之前上传</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应在达到开标时间后，使用CA数字证书解密各自</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w:t>
      </w:r>
      <w:r>
        <w:rPr>
          <w:rFonts w:ascii="宋体" w:hAnsi="宋体"/>
          <w:b/>
          <w:color w:val="000000"/>
          <w:sz w:val="24"/>
          <w:highlight w:val="none"/>
        </w:rPr>
      </w:r>
      <w:r/>
    </w:p>
    <w:p>
      <w:pPr>
        <w:pStyle w:val="957"/>
        <w:ind w:firstLine="482"/>
        <w:jc w:val="left"/>
        <w:spacing w:line="46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13．</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的撤回与修改</w:t>
      </w:r>
      <w:r>
        <w:rPr>
          <w:rFonts w:ascii="宋体" w:hAnsi="宋体"/>
          <w:b/>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的撤回</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13.1.1电子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的撤回</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可在投标截止时间前，撤回其电子</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13.1.2</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撤回电子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，则认为其不再参与本项目投标活动。</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13.2 </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的修改</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可在投标截止时间前，对其电子</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13.3 在投标截止时间之后，</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不得对其电子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作任何修改。</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13.4 在投标截止时间至</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中规定的投标有效期满之间的这段时间内，</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不得撤回其投标。</w:t>
      </w:r>
      <w:r>
        <w:rPr>
          <w:rFonts w:ascii="宋体" w:hAnsi="宋体"/>
          <w:color w:val="000000"/>
          <w:sz w:val="24"/>
          <w:highlight w:val="none"/>
        </w:rPr>
      </w:r>
      <w:r/>
    </w:p>
    <w:p>
      <w:pPr>
        <w:pStyle w:val="1042"/>
        <w:ind w:left="0" w:firstLine="0"/>
        <w:jc w:val="center"/>
        <w:shd w:val="clear" w:color="auto" w:fill="auto"/>
        <w:rPr>
          <w:rFonts w:hint="eastAsia" w:ascii="宋体" w:hAnsi="宋体" w:eastAsia="宋体" w:cs="宋体"/>
          <w:highlight w:val="none"/>
        </w:rPr>
      </w:pPr>
      <w:r/>
      <w:bookmarkStart w:id="13" w:name="_Toc3115"/>
      <w:r>
        <w:rPr>
          <w:rFonts w:hint="eastAsia" w:ascii="宋体" w:hAnsi="宋体" w:eastAsia="宋体" w:cs="宋体"/>
          <w:highlight w:val="none"/>
        </w:rPr>
        <w:t xml:space="preserve">五、响应文件的解密与评审</w:t>
      </w:r>
      <w:bookmarkEnd w:id="13"/>
      <w:r>
        <w:rPr>
          <w:rFonts w:hint="eastAsia" w:ascii="宋体" w:hAnsi="宋体" w:eastAsia="宋体" w:cs="宋体"/>
          <w:highlight w:val="none"/>
        </w:rPr>
      </w:r>
      <w:r/>
    </w:p>
    <w:p>
      <w:pPr>
        <w:pStyle w:val="1039"/>
        <w:ind w:firstLine="420"/>
        <w:pageBreakBefore w:val="0"/>
        <w:spacing w:beforeAutospacing="0" w:afterAutospacing="0" w:line="360" w:lineRule="auto"/>
        <w:rPr>
          <w:rFonts w:hint="eastAsia" w:ascii="宋体" w:hAnsi="宋体" w:eastAsia="宋体" w:cs="宋体"/>
          <w:b/>
          <w:bCs/>
          <w:sz w:val="24"/>
          <w:szCs w:val="24"/>
          <w:highlight w:val="none"/>
        </w:rPr>
      </w:pPr>
      <w:r/>
      <w:bookmarkStart w:id="14" w:name="_Toc20823302"/>
      <w:r>
        <w:rPr>
          <w:rFonts w:hint="eastAsia" w:ascii="宋体" w:hAnsi="宋体" w:cs="宋体"/>
          <w:b/>
          <w:bCs/>
          <w:sz w:val="24"/>
          <w:szCs w:val="24"/>
          <w:highlight w:val="none"/>
          <w:lang w:val="en-US" w:eastAsia="zh-CN"/>
        </w:rPr>
        <w:t xml:space="preserve">14.</w:t>
      </w:r>
      <w:bookmarkEnd w:id="14"/>
      <w:r>
        <w:rPr>
          <w:rFonts w:hint="eastAsia" w:ascii="宋体" w:hAnsi="宋体" w:eastAsia="宋体" w:cs="宋体"/>
          <w:b/>
          <w:bCs/>
          <w:sz w:val="24"/>
          <w:szCs w:val="24"/>
          <w:highlight w:val="none"/>
        </w:rPr>
        <w:t xml:space="preserve">响应文件解密</w:t>
      </w:r>
      <w:r>
        <w:rPr>
          <w:rFonts w:hint="eastAsia" w:ascii="宋体" w:hAnsi="宋体" w:eastAsia="宋体" w:cs="宋体"/>
          <w:b/>
          <w:bCs/>
          <w:sz w:val="24"/>
          <w:szCs w:val="24"/>
          <w:highlight w:val="none"/>
        </w:rPr>
      </w:r>
      <w:r/>
    </w:p>
    <w:p>
      <w:pPr>
        <w:pStyle w:val="1039"/>
        <w:ind w:firstLine="42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1供应商应当按照《操作手册》规定，在苏采云系统规定的时间内对磋商响应文件进行解密。</w:t>
      </w:r>
      <w:r>
        <w:rPr>
          <w:rFonts w:hint="eastAsia" w:ascii="宋体" w:hAnsi="宋体" w:eastAsia="宋体" w:cs="宋体"/>
          <w:sz w:val="24"/>
          <w:szCs w:val="24"/>
          <w:highlight w:val="none"/>
        </w:rPr>
      </w:r>
      <w:r/>
    </w:p>
    <w:p>
      <w:pPr>
        <w:pStyle w:val="1039"/>
        <w:ind w:firstLine="420"/>
        <w:pageBreakBefore w:val="0"/>
        <w:spacing w:beforeAutospacing="0" w:afterAutospacing="0" w:line="360" w:lineRule="auto"/>
        <w:rPr>
          <w:rFonts w:hint="eastAsia" w:ascii="宋体" w:hAnsi="宋体" w:eastAsia="宋体" w:cs="宋体"/>
          <w:sz w:val="24"/>
          <w:szCs w:val="24"/>
          <w:highlight w:val="none"/>
          <w:lang w:val="en-US" w:eastAsia="zh-CN"/>
        </w:rPr>
      </w:pPr>
      <w:r/>
      <w:bookmarkStart w:id="15" w:name="_Toc513029231"/>
      <w:r/>
      <w:bookmarkEnd w:id="15"/>
      <w:r/>
      <w:bookmarkStart w:id="16" w:name="_Toc16938547"/>
      <w:r/>
      <w:bookmarkEnd w:id="16"/>
      <w:r>
        <w:rPr>
          <w:rFonts w:hint="eastAsia" w:ascii="宋体" w:hAnsi="宋体" w:eastAsia="宋体" w:cs="宋体"/>
          <w:sz w:val="24"/>
          <w:szCs w:val="24"/>
          <w:highlight w:val="none"/>
          <w:lang w:val="en-US" w:eastAsia="zh-CN"/>
        </w:rPr>
        <w:t xml:space="preserve">14.2参与磋商的供应商需按本竞争性磋商文件要求的截止时间、方式（地点）提交响应文件，同时由法人或法人授权代表通过“苏采云”系统（开标大厅）等待磋商。</w:t>
      </w:r>
      <w:r>
        <w:rPr>
          <w:rFonts w:hint="eastAsia" w:ascii="宋体" w:hAnsi="宋体" w:eastAsia="宋体" w:cs="宋体"/>
          <w:sz w:val="24"/>
          <w:szCs w:val="24"/>
          <w:highlight w:val="none"/>
          <w:lang w:val="en-US" w:eastAsia="zh-CN"/>
        </w:rPr>
      </w:r>
      <w:r/>
    </w:p>
    <w:p>
      <w:pPr>
        <w:pStyle w:val="1039"/>
        <w:ind w:firstLine="42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14.3供应商可通过CA数字证书，在首次响应文件开启时间后，使用CA数字证书在规定时间内解密各自响应文件。</w:t>
      </w:r>
      <w:r>
        <w:rPr>
          <w:rFonts w:hint="eastAsia" w:ascii="宋体" w:hAnsi="宋体" w:eastAsia="宋体" w:cs="宋体"/>
          <w:sz w:val="24"/>
          <w:szCs w:val="24"/>
          <w:highlight w:val="none"/>
          <w:lang w:val="en-US" w:eastAsia="zh-CN"/>
        </w:rPr>
      </w:r>
      <w:r/>
    </w:p>
    <w:p>
      <w:pPr>
        <w:pStyle w:val="957"/>
        <w:ind w:left="2" w:firstLine="477"/>
        <w:spacing w:line="480" w:lineRule="exact"/>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14</w:t>
      </w:r>
      <w:r>
        <w:rPr>
          <w:rFonts w:hint="eastAsia" w:ascii="宋体" w:hAnsi="宋体"/>
          <w:b/>
          <w:bCs/>
          <w:color w:val="000000"/>
          <w:sz w:val="24"/>
          <w:szCs w:val="20"/>
          <w:highlight w:val="none"/>
        </w:rPr>
        <w:t xml:space="preserve">.4供应商的授权代表或法定代表人须全程守候在“苏采云”系统开标大厅，并确保视频设备正常使用。授权代表或法定代表人须携带授权委托书原件及身份证原件，经磋商小组核查后参与磋商活动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57"/>
        <w:ind w:left="2" w:firstLine="477"/>
        <w:spacing w:line="480" w:lineRule="exact"/>
        <w:rPr>
          <w:rFonts w:ascii="宋体" w:hAnsi="宋体"/>
          <w:b/>
          <w:bCs/>
          <w:color w:val="000000"/>
          <w:sz w:val="24"/>
          <w:szCs w:val="20"/>
          <w:highlight w:val="none"/>
        </w:rPr>
      </w:pPr>
      <w:r>
        <w:rPr>
          <w:rFonts w:hint="eastAsia" w:ascii="宋体" w:hAnsi="宋体"/>
          <w:color w:val="000000"/>
          <w:sz w:val="24"/>
          <w:szCs w:val="20"/>
          <w:highlight w:val="none"/>
          <w:lang w:val="en-US" w:eastAsia="zh-CN"/>
        </w:rPr>
        <w:t xml:space="preserve">14</w:t>
      </w:r>
      <w:r>
        <w:rPr>
          <w:rFonts w:hint="eastAsia" w:ascii="宋体" w:hAnsi="宋体"/>
          <w:b/>
          <w:bCs/>
          <w:color w:val="000000"/>
          <w:sz w:val="24"/>
          <w:szCs w:val="20"/>
          <w:highlight w:val="none"/>
        </w:rPr>
        <w:t xml:space="preserve">.5磋商顺序按照电子标书解密先后时间进行，解密时间相同的，不分先后顺序。</w:t>
      </w:r>
      <w:r>
        <w:rPr>
          <w:rFonts w:ascii="宋体" w:hAnsi="宋体"/>
          <w:b/>
          <w:bCs/>
          <w:color w:val="000000"/>
          <w:sz w:val="24"/>
          <w:szCs w:val="20"/>
          <w:highlight w:val="none"/>
        </w:rPr>
      </w:r>
      <w:r/>
    </w:p>
    <w:p>
      <w:pPr>
        <w:pStyle w:val="957"/>
        <w:spacing w:line="480" w:lineRule="exact"/>
        <w:rPr>
          <w:rFonts w:ascii="宋体" w:hAnsi="宋体"/>
          <w:color w:val="000000"/>
          <w:sz w:val="24"/>
          <w:szCs w:val="20"/>
          <w:highlight w:val="none"/>
        </w:rPr>
      </w:pPr>
      <w:r>
        <w:rPr>
          <w:rFonts w:hint="eastAsia" w:ascii="宋体" w:hAnsi="宋体"/>
          <w:color w:val="000000"/>
          <w:sz w:val="24"/>
          <w:szCs w:val="20"/>
          <w:highlight w:val="none"/>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highlight w:val="none"/>
          <w:u w:val="single"/>
        </w:rPr>
        <w:t xml:space="preserve">（所有邀请等待时间2分钟，2分钟内所邀请供应商无响应，视同放弃磋商的权利，由解密顺序下一家进行磋商，不再后补）</w:t>
      </w:r>
      <w:r>
        <w:rPr>
          <w:rFonts w:hint="eastAsia" w:ascii="宋体" w:hAnsi="宋体"/>
          <w:b/>
          <w:bCs/>
          <w:color w:val="000000"/>
          <w:sz w:val="24"/>
          <w:szCs w:val="20"/>
          <w:highlight w:val="none"/>
        </w:rPr>
        <w:t xml:space="preserve">。</w:t>
      </w:r>
      <w:r>
        <w:rPr>
          <w:rFonts w:ascii="宋体" w:hAnsi="宋体"/>
          <w:color w:val="000000"/>
          <w:sz w:val="24"/>
          <w:szCs w:val="20"/>
          <w:highlight w:val="none"/>
        </w:rPr>
      </w:r>
      <w:r/>
    </w:p>
    <w:p>
      <w:pPr>
        <w:pStyle w:val="957"/>
        <w:ind w:left="2" w:firstLine="475"/>
        <w:spacing w:line="480" w:lineRule="exact"/>
        <w:rPr>
          <w:rFonts w:ascii="宋体" w:hAnsi="宋体" w:eastAsia="宋体" w:cs="宋体"/>
          <w:b/>
          <w:bCs w:val="0"/>
          <w:color w:val="000000"/>
          <w:sz w:val="24"/>
          <w:szCs w:val="22"/>
          <w:highlight w:val="none"/>
        </w:rPr>
      </w:pPr>
      <w:r/>
      <w:bookmarkStart w:id="17" w:name="_Toc20823303"/>
      <w:r>
        <w:rPr>
          <w:rFonts w:hint="eastAsia" w:ascii="宋体" w:hAnsi="宋体" w:eastAsia="宋体" w:cs="宋体"/>
          <w:b/>
          <w:bCs w:val="0"/>
          <w:color w:val="000000"/>
          <w:sz w:val="24"/>
          <w:szCs w:val="22"/>
          <w:highlight w:val="none"/>
          <w:lang w:val="en-US" w:eastAsia="zh-CN"/>
        </w:rPr>
        <w:t xml:space="preserve">15</w:t>
      </w:r>
      <w:r>
        <w:rPr>
          <w:rFonts w:ascii="宋体" w:hAnsi="宋体" w:eastAsia="宋体" w:cs="宋体"/>
          <w:b/>
          <w:bCs w:val="0"/>
          <w:color w:val="000000"/>
          <w:sz w:val="24"/>
          <w:szCs w:val="22"/>
          <w:highlight w:val="none"/>
        </w:rPr>
        <w:t xml:space="preserve">、磋商小组</w:t>
      </w:r>
      <w:bookmarkEnd w:id="17"/>
      <w:r>
        <w:rPr>
          <w:rFonts w:ascii="宋体" w:hAnsi="宋体" w:eastAsia="宋体" w:cs="宋体"/>
          <w:b/>
          <w:bCs w:val="0"/>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15</w:t>
      </w:r>
      <w:r>
        <w:rPr>
          <w:rFonts w:hint="eastAsia" w:ascii="宋体" w:hAnsi="宋体" w:eastAsia="宋体" w:cs="宋体"/>
          <w:bCs/>
          <w:color w:val="000000"/>
          <w:sz w:val="24"/>
          <w:szCs w:val="22"/>
          <w:highlight w:val="none"/>
        </w:rPr>
        <w:t xml:space="preserve">.1招标代理将组织磋商小组对响应文件进行评审。磋商小组由采购人代表和有关技术、经济等方面的专家组成，且人员构成符合政府采购有关规定。</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15</w:t>
      </w:r>
      <w:r>
        <w:rPr>
          <w:rFonts w:hint="eastAsia" w:ascii="宋体" w:hAnsi="宋体" w:eastAsia="宋体" w:cs="宋体"/>
          <w:bCs/>
          <w:color w:val="000000"/>
          <w:sz w:val="24"/>
          <w:szCs w:val="22"/>
          <w:highlight w:val="none"/>
        </w:rPr>
        <w:t xml:space="preserve">.2磋商小组独立工作，负责评审所有响应文件并确定成交侯选人。</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
          <w:bCs w:val="0"/>
          <w:color w:val="000000"/>
          <w:sz w:val="24"/>
          <w:szCs w:val="22"/>
          <w:highlight w:val="none"/>
        </w:rPr>
      </w:pPr>
      <w:r>
        <w:rPr>
          <w:rFonts w:hint="eastAsia" w:ascii="宋体" w:hAnsi="宋体" w:eastAsia="宋体" w:cs="宋体"/>
          <w:b/>
          <w:bCs w:val="0"/>
          <w:color w:val="000000"/>
          <w:sz w:val="24"/>
          <w:szCs w:val="22"/>
          <w:highlight w:val="none"/>
          <w:lang w:val="en-US" w:eastAsia="zh-CN"/>
        </w:rPr>
        <w:t xml:space="preserve">16</w:t>
      </w:r>
      <w:r>
        <w:rPr>
          <w:rFonts w:hint="eastAsia" w:ascii="宋体" w:hAnsi="宋体" w:eastAsia="宋体" w:cs="宋体"/>
          <w:b/>
          <w:bCs w:val="0"/>
          <w:color w:val="000000"/>
          <w:sz w:val="24"/>
          <w:szCs w:val="22"/>
          <w:highlight w:val="none"/>
        </w:rPr>
        <w:t xml:space="preserve">、评审过程的保密与公正</w:t>
      </w:r>
      <w:r>
        <w:rPr>
          <w:rFonts w:ascii="宋体" w:hAnsi="宋体" w:eastAsia="宋体" w:cs="宋体"/>
          <w:b/>
          <w:bCs w:val="0"/>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eastAsia="宋体" w:cs="宋体"/>
          <w:bCs/>
          <w:color w:val="000000"/>
          <w:sz w:val="24"/>
          <w:szCs w:val="22"/>
          <w:highlight w:val="none"/>
        </w:rPr>
        <w:t xml:space="preserve">.1磋商小组、采购人和招标代理工作人员、相关监督人员等与评审工作有关的人员，对评审情况以及在评审过程中获悉的国家秘密、商业秘密负有保密责任。</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eastAsia="宋体" w:cs="宋体"/>
          <w:bCs/>
          <w:color w:val="000000"/>
          <w:sz w:val="24"/>
          <w:szCs w:val="22"/>
          <w:highlight w:val="none"/>
        </w:rPr>
        <w:t xml:space="preserve">.2在评审过程中，供应商不得以任何行为影响磋商评审过程，否则其响应文件将被作为无效响应文件。</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eastAsia="宋体" w:cs="宋体"/>
          <w:bCs/>
          <w:color w:val="000000"/>
          <w:sz w:val="24"/>
          <w:szCs w:val="22"/>
          <w:highlight w:val="none"/>
        </w:rPr>
        <w:t xml:space="preserve">.3在项目评审期间，招标代理将设专门人员与供应商联系。</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eastAsia="宋体" w:cs="宋体"/>
          <w:bCs/>
          <w:color w:val="000000"/>
          <w:sz w:val="24"/>
          <w:szCs w:val="22"/>
          <w:highlight w:val="none"/>
        </w:rPr>
        <w:t xml:space="preserve">.4 招标代理和磋商小组不向未成交的供应商解释未成交原因，也不公布评审过程中的相关细节。</w:t>
      </w:r>
      <w:bookmarkStart w:id="18" w:name="_Toc513029232"/>
      <w:r/>
      <w:bookmarkStart w:id="19" w:name="_Toc20823304"/>
      <w:r/>
      <w:bookmarkStart w:id="20" w:name="_Toc16938548"/>
      <w:r>
        <w:rPr>
          <w:rFonts w:ascii="宋体" w:hAnsi="宋体" w:eastAsia="宋体" w:cs="宋体"/>
          <w:bCs/>
          <w:color w:val="000000"/>
          <w:sz w:val="24"/>
          <w:szCs w:val="22"/>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.6磋商小组要求供应商澄清、说明或者更正响应文件应当以书面形式作出。供应商的澄清、说明或者更正应当由法定代表人或其授权代表签字或者加盖公章。</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.7磋商小组所有成员应当集中与单一供应商分别进行磋商，并给予所有参加磋商的供应商平等的磋商机会。</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.8</w:t>
      </w:r>
      <w:r>
        <w:rPr>
          <w:rFonts w:hint="eastAsia" w:ascii="宋体" w:hAnsi="宋体"/>
          <w:b/>
          <w:color w:val="000000"/>
          <w:sz w:val="24"/>
          <w:szCs w:val="20"/>
          <w:highlight w:val="none"/>
          <w:u w:val="single"/>
        </w:rPr>
        <w:t xml:space="preserve">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得少于3家</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二轮报价报总价，最终综合单价根据一轮报价的投标单价，计算出下浮率同比例下浮，综合单价计算公式如下：（二轮总价/一轮总价）*一轮综合单价。单价四舍五入保留2位小数。</w:t>
      </w:r>
      <w:r>
        <w:rPr>
          <w:rFonts w:hint="eastAsia"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.9已提交响应文件的供应商在提交最后报价之前，可以根据磋商情况退出磋商。</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.10经磋商确定最终采购需求和提交最后报价的供应商后，由磋商小组采用综合评分法对提交最后报价的供应商的响应文件和最后报价进行综合评分。</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.11未在规定时间内进行答疑澄清的，视同放弃澄清。</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.12参与磋商的供应商如未按上述磋商要求执行，视同放弃磋商的权利。磋商小组所有成员应集中与实质性响应磋商文件的单一供应商分别进行磋商，并给予所有参加磋商的供应商平等的磋商机会。</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.13在磋商过程中，磋商小组可以根据磋商文件和磋商情况变动采购需求中的技术、服务要求以及合同草案条款，但不得变动磋商文件中的其他内容；</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.14磋商小组实质性变动采购需求中的技术、服务要求以及合同草案条款的，应以书面形式记录具体变动内容并经采购人代表签字确认后及时以邮件形式同时通知所有参加磋商的供应商；</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.15评审方法和标准</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.15.1评审方法：由磋商小组采用综合评分法对提交最后报价的供应商的响应文件和最后报价进行综合评分；</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hint="eastAsia" w:ascii="宋体" w:hAnsi="宋体"/>
          <w:color w:val="000000"/>
          <w:sz w:val="24"/>
          <w:szCs w:val="20"/>
          <w:highlight w:val="none"/>
        </w:rPr>
        <w:t xml:space="preserve">.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3评审标准见本磋商文件第五部分中的详细要求。</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16如磋商过程中出现本磋商文件未尽事宜，由磋商小组根据有关法律、法规讨论决定。</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16</w:t>
      </w:r>
      <w:r>
        <w:rPr>
          <w:rFonts w:ascii="宋体" w:hAnsi="宋体"/>
          <w:color w:val="000000"/>
          <w:sz w:val="24"/>
          <w:szCs w:val="20"/>
          <w:highlight w:val="none"/>
        </w:rPr>
        <w:t xml:space="preserve">.17</w:t>
      </w:r>
      <w:r>
        <w:rPr>
          <w:rFonts w:hint="eastAsia" w:ascii="宋体" w:hAnsi="宋体"/>
          <w:color w:val="000000"/>
          <w:sz w:val="24"/>
          <w:szCs w:val="20"/>
          <w:highlight w:val="none"/>
        </w:rPr>
        <w:t xml:space="preserve">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rFonts w:ascii="宋体" w:hAnsi="宋体"/>
          <w:color w:val="000000"/>
          <w:sz w:val="24"/>
          <w:szCs w:val="20"/>
          <w:highlight w:val="none"/>
        </w:rPr>
      </w:r>
      <w:r/>
    </w:p>
    <w:p>
      <w:pPr>
        <w:pStyle w:val="957"/>
        <w:ind w:left="2" w:firstLine="475"/>
        <w:spacing w:line="480" w:lineRule="exact"/>
        <w:rPr>
          <w:rFonts w:ascii="宋体" w:hAnsi="宋体" w:eastAsia="宋体" w:cs="宋体"/>
          <w:b/>
          <w:bCs w:val="0"/>
          <w:color w:val="000000"/>
          <w:sz w:val="24"/>
          <w:szCs w:val="22"/>
          <w:highlight w:val="none"/>
        </w:rPr>
      </w:pPr>
      <w:r>
        <w:rPr>
          <w:rFonts w:hint="eastAsia" w:ascii="宋体" w:hAnsi="宋体" w:eastAsia="宋体" w:cs="宋体"/>
          <w:b/>
          <w:bCs w:val="0"/>
          <w:color w:val="000000"/>
          <w:sz w:val="24"/>
          <w:szCs w:val="22"/>
          <w:highlight w:val="none"/>
          <w:lang w:val="en-US" w:eastAsia="zh-CN"/>
        </w:rPr>
        <w:t xml:space="preserve">17</w:t>
      </w:r>
      <w:r>
        <w:rPr>
          <w:rFonts w:ascii="宋体" w:hAnsi="宋体" w:eastAsia="宋体" w:cs="宋体"/>
          <w:b/>
          <w:bCs w:val="0"/>
          <w:color w:val="000000"/>
          <w:sz w:val="24"/>
          <w:szCs w:val="22"/>
          <w:highlight w:val="none"/>
        </w:rPr>
        <w:t xml:space="preserve">、评审过程中的的澄清</w:t>
      </w:r>
      <w:bookmarkEnd w:id="18"/>
      <w:r/>
      <w:bookmarkEnd w:id="19"/>
      <w:r/>
      <w:bookmarkEnd w:id="20"/>
      <w:r>
        <w:rPr>
          <w:rFonts w:ascii="宋体" w:hAnsi="宋体" w:eastAsia="宋体" w:cs="宋体"/>
          <w:b/>
          <w:bCs w:val="0"/>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17</w:t>
      </w:r>
      <w:r>
        <w:rPr>
          <w:rFonts w:hint="eastAsia" w:ascii="宋体" w:hAnsi="宋体" w:eastAsia="宋体" w:cs="宋体"/>
          <w:bCs/>
          <w:color w:val="000000"/>
          <w:sz w:val="24"/>
          <w:szCs w:val="22"/>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17</w:t>
      </w:r>
      <w:r>
        <w:rPr>
          <w:rFonts w:hint="eastAsia" w:ascii="宋体" w:hAnsi="宋体" w:eastAsia="宋体" w:cs="宋体"/>
          <w:bCs/>
          <w:color w:val="000000"/>
          <w:sz w:val="24"/>
          <w:szCs w:val="22"/>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17</w:t>
      </w:r>
      <w:r>
        <w:rPr>
          <w:rFonts w:hint="eastAsia" w:ascii="宋体" w:hAnsi="宋体" w:eastAsia="宋体" w:cs="宋体"/>
          <w:bCs/>
          <w:color w:val="000000"/>
          <w:sz w:val="24"/>
          <w:szCs w:val="22"/>
          <w:highlight w:val="none"/>
        </w:rPr>
        <w:t xml:space="preserve">.3 接到磋商小组澄清、说明和更正要求的供应商如未按规定做出澄清、说明和 更正，其风险由供应商自行承担。</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
          <w:bCs w:val="0"/>
          <w:color w:val="000000"/>
          <w:sz w:val="24"/>
          <w:szCs w:val="22"/>
          <w:highlight w:val="none"/>
        </w:rPr>
      </w:pPr>
      <w:r/>
      <w:bookmarkStart w:id="21" w:name="_Toc20823305"/>
      <w:r/>
      <w:bookmarkStart w:id="22" w:name="_Toc513029233"/>
      <w:r/>
      <w:bookmarkStart w:id="23" w:name="_Toc16938549"/>
      <w:r>
        <w:rPr>
          <w:rFonts w:hint="eastAsia" w:ascii="宋体" w:hAnsi="宋体" w:eastAsia="宋体" w:cs="宋体"/>
          <w:b/>
          <w:bCs w:val="0"/>
          <w:color w:val="000000"/>
          <w:sz w:val="24"/>
          <w:szCs w:val="22"/>
          <w:highlight w:val="none"/>
          <w:lang w:val="en-US" w:eastAsia="zh-CN"/>
        </w:rPr>
        <w:t xml:space="preserve">18</w:t>
      </w:r>
      <w:r>
        <w:rPr>
          <w:rFonts w:ascii="宋体" w:hAnsi="宋体" w:eastAsia="宋体" w:cs="宋体"/>
          <w:b/>
          <w:bCs w:val="0"/>
          <w:color w:val="000000"/>
          <w:sz w:val="24"/>
          <w:szCs w:val="22"/>
          <w:highlight w:val="none"/>
        </w:rPr>
        <w:t xml:space="preserve">、对响应文件的审</w:t>
      </w:r>
      <w:bookmarkEnd w:id="21"/>
      <w:r/>
      <w:bookmarkEnd w:id="22"/>
      <w:r/>
      <w:bookmarkEnd w:id="23"/>
      <w:r>
        <w:rPr>
          <w:rFonts w:ascii="宋体" w:hAnsi="宋体" w:eastAsia="宋体" w:cs="宋体"/>
          <w:b/>
          <w:bCs w:val="0"/>
          <w:color w:val="000000"/>
          <w:sz w:val="24"/>
          <w:szCs w:val="22"/>
          <w:highlight w:val="none"/>
        </w:rPr>
        <w:t xml:space="preserve">查</w:t>
      </w:r>
      <w:r>
        <w:rPr>
          <w:rFonts w:ascii="宋体" w:hAnsi="宋体" w:eastAsia="宋体" w:cs="宋体"/>
          <w:b/>
          <w:bCs w:val="0"/>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.1响应文件审查分为资格审查和符合性审查。</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.1.2符合性审查：依据磋商文件的规定，由磋商小组从响应文件的有效性、完整性和对磋商文件的响应程度进行审查，以确定是否对磋商文件的实质性要求作出响应。</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.3未实质性响应磋商文件的情形详见27.2.2</w:t>
      </w:r>
      <w:r>
        <w:rPr>
          <w:rFonts w:hint="eastAsia" w:ascii="宋体" w:hAnsi="宋体"/>
          <w:color w:val="000000"/>
          <w:sz w:val="24"/>
          <w:szCs w:val="20"/>
          <w:highlight w:val="none"/>
        </w:rPr>
        <w:t xml:space="preserve">.4</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.4未实质性响应磋商文件的响应文件按无效响应处理。</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.5如果响应文件实质上没有响应磋商文件的要求，磋商小组将予以拒绝，供应商不得通过修改或撤销不合要求的偏离或保留而使其成为实质性响应的文件。</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bookmarkStart w:id="24" w:name="_Toc16938550"/>
      <w:r/>
      <w:bookmarkStart w:id="25" w:name="_Toc513029234"/>
      <w:r/>
      <w:bookmarkStart w:id="26" w:name="_Toc20823306"/>
      <w:r>
        <w:rPr>
          <w:rFonts w:hint="eastAsia" w:ascii="宋体" w:hAnsi="宋体" w:eastAsia="宋体" w:cs="宋体"/>
          <w:bCs/>
          <w:color w:val="000000"/>
          <w:sz w:val="24"/>
          <w:szCs w:val="22"/>
          <w:highlight w:val="none"/>
          <w:lang w:val="en-US" w:eastAsia="zh-CN"/>
        </w:rPr>
        <w:t xml:space="preserve">18</w:t>
      </w:r>
      <w:r>
        <w:rPr>
          <w:rFonts w:hint="eastAsia" w:ascii="宋体" w:hAnsi="宋体" w:eastAsia="宋体" w:cs="宋体"/>
          <w:bCs/>
          <w:color w:val="000000"/>
          <w:sz w:val="24"/>
          <w:szCs w:val="22"/>
          <w:highlight w:val="none"/>
        </w:rPr>
        <w:t xml:space="preserve">.6供应商在项目评审全过程中应保持通讯畅通，并安排专人与招标代理及磋商小组联系。</w:t>
      </w:r>
      <w:bookmarkEnd w:id="24"/>
      <w:r/>
      <w:bookmarkEnd w:id="25"/>
      <w:r/>
      <w:bookmarkEnd w:id="26"/>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
          <w:bCs w:val="0"/>
          <w:color w:val="000000"/>
          <w:sz w:val="24"/>
          <w:szCs w:val="22"/>
          <w:highlight w:val="none"/>
        </w:rPr>
      </w:pPr>
      <w:r>
        <w:rPr>
          <w:rFonts w:hint="eastAsia" w:ascii="宋体" w:hAnsi="宋体" w:eastAsia="宋体" w:cs="宋体"/>
          <w:b/>
          <w:bCs w:val="0"/>
          <w:color w:val="000000"/>
          <w:sz w:val="24"/>
          <w:szCs w:val="22"/>
          <w:highlight w:val="none"/>
          <w:lang w:val="en-US" w:eastAsia="zh-CN"/>
        </w:rPr>
        <w:t xml:space="preserve">19</w:t>
      </w:r>
      <w:r>
        <w:rPr>
          <w:rFonts w:ascii="宋体" w:hAnsi="宋体" w:eastAsia="宋体" w:cs="宋体"/>
          <w:b/>
          <w:bCs w:val="0"/>
          <w:color w:val="000000"/>
          <w:sz w:val="24"/>
          <w:szCs w:val="22"/>
          <w:highlight w:val="none"/>
        </w:rPr>
        <w:t xml:space="preserve">、磋商程序及评审方法和评审标准</w:t>
      </w:r>
      <w:r>
        <w:rPr>
          <w:rFonts w:ascii="宋体" w:hAnsi="宋体" w:eastAsia="宋体" w:cs="宋体"/>
          <w:b/>
          <w:bCs w:val="0"/>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.1磋商程序</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 评审方法和评审标准</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.2.1评审方法。经磋商确定最终采购需求和提交最后报价的供应商后，由磋商小组采用综合评分法对提交最后报价的供应商的响应文件和最后报价进行综合评分。</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eastAsia="宋体" w:cs="宋体"/>
          <w:bCs/>
          <w:color w:val="000000"/>
          <w:sz w:val="24"/>
          <w:szCs w:val="22"/>
          <w:highlight w:val="none"/>
        </w:rPr>
      </w:r>
      <w:r/>
    </w:p>
    <w:p>
      <w:pPr>
        <w:pStyle w:val="957"/>
        <w:ind w:left="2" w:firstLine="475"/>
        <w:spacing w:line="480" w:lineRule="exact"/>
        <w:rPr>
          <w:rFonts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.2.2评审标准</w:t>
      </w:r>
      <w:r>
        <w:rPr>
          <w:rFonts w:ascii="宋体" w:hAnsi="宋体" w:eastAsia="宋体" w:cs="宋体"/>
          <w:bCs/>
          <w:color w:val="000000"/>
          <w:sz w:val="24"/>
          <w:szCs w:val="22"/>
          <w:highlight w:val="none"/>
        </w:rPr>
      </w:r>
      <w:r/>
    </w:p>
    <w:p>
      <w:pPr>
        <w:pStyle w:val="957"/>
        <w:ind w:firstLine="475"/>
        <w:jc w:val="left"/>
        <w:spacing w:line="480" w:lineRule="exact"/>
        <w:widowControl/>
        <w:tabs>
          <w:tab w:val="left" w:pos="1095" w:leader="none"/>
        </w:tabs>
        <w:rPr>
          <w:rFonts w:ascii="宋体" w:hAnsi="宋体"/>
          <w:b/>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.2.2.1</w:t>
      </w:r>
      <w:r>
        <w:rPr>
          <w:rFonts w:ascii="宋体" w:hAnsi="宋体"/>
          <w:b/>
          <w:color w:val="000000"/>
          <w:sz w:val="24"/>
          <w:szCs w:val="20"/>
          <w:highlight w:val="none"/>
        </w:rPr>
        <w:t xml:space="preserve">响应文件的审查</w:t>
      </w:r>
      <w:r>
        <w:rPr>
          <w:rFonts w:ascii="宋体" w:hAnsi="宋体"/>
          <w:b/>
          <w:color w:val="000000"/>
          <w:sz w:val="24"/>
          <w:szCs w:val="20"/>
          <w:highlight w:val="none"/>
        </w:rPr>
      </w:r>
      <w:r/>
    </w:p>
    <w:p>
      <w:pPr>
        <w:pStyle w:val="957"/>
        <w:ind w:firstLine="475"/>
        <w:jc w:val="left"/>
        <w:spacing w:line="480" w:lineRule="exact"/>
        <w:widowControl/>
        <w:tabs>
          <w:tab w:val="left" w:pos="1095" w:leader="none"/>
        </w:tabs>
        <w:rPr>
          <w:rFonts w:ascii="宋体" w:hAnsi="宋体"/>
          <w:color w:val="000000"/>
          <w:sz w:val="24"/>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.2.2.1</w:t>
      </w:r>
      <w:r>
        <w:rPr>
          <w:rFonts w:ascii="宋体" w:hAnsi="宋体"/>
          <w:color w:val="000000"/>
          <w:sz w:val="24"/>
          <w:highlight w:val="none"/>
        </w:rPr>
        <w:t xml:space="preserve">.1对所有投标人的评估，都采用相同的程序和标准。评标过程将严格按照</w:t>
      </w:r>
      <w:r>
        <w:rPr>
          <w:rFonts w:hint="eastAsia" w:ascii="宋体" w:hAnsi="宋体"/>
          <w:color w:val="000000"/>
          <w:sz w:val="24"/>
          <w:highlight w:val="none"/>
        </w:rPr>
        <w:t xml:space="preserve">磋商文件</w:t>
      </w:r>
      <w:r>
        <w:rPr>
          <w:rFonts w:ascii="宋体" w:hAnsi="宋体"/>
          <w:color w:val="000000"/>
          <w:sz w:val="24"/>
          <w:highlight w:val="none"/>
        </w:rPr>
        <w:t xml:space="preserve">的要求和条件进行</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75"/>
        <w:jc w:val="left"/>
        <w:spacing w:line="480" w:lineRule="exact"/>
        <w:widowControl/>
        <w:tabs>
          <w:tab w:val="left" w:pos="1095" w:leader="none"/>
        </w:tabs>
        <w:rPr>
          <w:rFonts w:ascii="宋体" w:hAnsi="宋体"/>
          <w:color w:val="000000"/>
          <w:sz w:val="24"/>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.2.2.1</w:t>
      </w:r>
      <w:r>
        <w:rPr>
          <w:rFonts w:ascii="宋体" w:hAnsi="宋体"/>
          <w:color w:val="000000"/>
          <w:sz w:val="24"/>
          <w:highlight w:val="none"/>
        </w:rPr>
        <w:t xml:space="preserve">.2评标委员会将对响应文件进行检查，以确定响应文件是否完整、有无计算上的错误、文件是否已正确签署等。</w:t>
      </w:r>
      <w:r>
        <w:rPr>
          <w:rFonts w:ascii="宋体" w:hAnsi="宋体"/>
          <w:color w:val="000000"/>
          <w:sz w:val="24"/>
          <w:highlight w:val="none"/>
        </w:rPr>
      </w:r>
      <w:r/>
    </w:p>
    <w:p>
      <w:pPr>
        <w:pStyle w:val="957"/>
        <w:ind w:firstLine="475"/>
        <w:jc w:val="left"/>
        <w:spacing w:line="480" w:lineRule="exact"/>
        <w:widowControl/>
        <w:tabs>
          <w:tab w:val="left" w:pos="1095" w:leader="none"/>
        </w:tabs>
        <w:rPr>
          <w:rFonts w:ascii="宋体" w:hAnsi="宋体"/>
          <w:b/>
          <w:color w:val="000000"/>
          <w:sz w:val="24"/>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.2.2.2</w:t>
      </w:r>
      <w:r>
        <w:rPr>
          <w:rFonts w:ascii="宋体" w:hAnsi="宋体"/>
          <w:b/>
          <w:color w:val="000000"/>
          <w:sz w:val="24"/>
          <w:highlight w:val="none"/>
        </w:rPr>
        <w:t xml:space="preserve">评标委员会将对确定为实质性响应的响应文件进行进一步评审，看其是否有计算上或累加上的算术错误，修正错误的原则如下：</w:t>
      </w:r>
      <w:r>
        <w:rPr>
          <w:rFonts w:ascii="宋体" w:hAnsi="宋体"/>
          <w:b/>
          <w:color w:val="000000"/>
          <w:sz w:val="24"/>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.2.2.2</w:t>
      </w:r>
      <w:r>
        <w:rPr>
          <w:rFonts w:ascii="宋体" w:hAnsi="宋体"/>
          <w:color w:val="000000"/>
          <w:sz w:val="24"/>
          <w:szCs w:val="20"/>
          <w:highlight w:val="none"/>
        </w:rPr>
        <w:t xml:space="preserve">.1如果用数字表示的金额和用文字表示的金额不一致时，应以文字表示的金额为准进行修正；</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.2.2.2</w:t>
      </w:r>
      <w:r>
        <w:rPr>
          <w:rFonts w:ascii="宋体" w:hAnsi="宋体"/>
          <w:color w:val="000000"/>
          <w:sz w:val="24"/>
          <w:szCs w:val="20"/>
          <w:highlight w:val="none"/>
        </w:rPr>
        <w:t xml:space="preserve">.2当单价与数量的乘积和总价不一致时，以单价为准进行修正。只有在评委会认为单价有明显的小数点错误时，才能以标出的总价为准，并修改单价；</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.2.2.2</w:t>
      </w:r>
      <w:r>
        <w:rPr>
          <w:rFonts w:ascii="宋体" w:hAnsi="宋体"/>
          <w:color w:val="000000"/>
          <w:sz w:val="24"/>
          <w:szCs w:val="20"/>
          <w:highlight w:val="none"/>
        </w:rPr>
        <w:t xml:space="preserve">.3</w:t>
      </w:r>
      <w:r>
        <w:rPr>
          <w:rFonts w:ascii="宋体" w:hAnsi="宋体"/>
          <w:color w:val="000000"/>
          <w:spacing w:val="4"/>
          <w:sz w:val="24"/>
          <w:szCs w:val="20"/>
          <w:highlight w:val="none"/>
        </w:rPr>
        <w:t xml:space="preserve">评标委员会将按上述修正错误的方法调整响应文件中的投标价，调整后的价格应对投标人具有约束力。如果投标人不接受修正后的价格，则其投标将被拒绝；</w:t>
      </w:r>
      <w:r>
        <w:rPr>
          <w:rFonts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.2.2.2</w:t>
      </w:r>
      <w:r>
        <w:rPr>
          <w:rFonts w:ascii="宋体" w:hAnsi="宋体"/>
          <w:color w:val="000000"/>
          <w:sz w:val="24"/>
          <w:szCs w:val="20"/>
          <w:highlight w:val="none"/>
        </w:rPr>
        <w:t xml:space="preserve">.4评委会将允许修正响应文件中不构成重大偏离的、微小的、非正规的、不一致的或不规则的地方，但这些修改不能影响任何投标人相应的名次排列。</w:t>
      </w:r>
      <w:r>
        <w:rPr>
          <w:rFonts w:ascii="宋体" w:hAnsi="宋体"/>
          <w:color w:val="000000"/>
          <w:sz w:val="24"/>
          <w:szCs w:val="20"/>
          <w:highlight w:val="none"/>
        </w:rPr>
      </w:r>
      <w:r/>
    </w:p>
    <w:p>
      <w:pPr>
        <w:pStyle w:val="957"/>
        <w:ind w:left="2" w:firstLine="475"/>
        <w:spacing w:line="480" w:lineRule="exact"/>
        <w:rPr>
          <w:rFonts w:asci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3对响应文件的初审</w:t>
      </w:r>
      <w:r>
        <w:rPr>
          <w:rFonts w:ascii="宋体"/>
          <w:color w:val="000000"/>
          <w:sz w:val="24"/>
          <w:szCs w:val="20"/>
          <w:highlight w:val="none"/>
        </w:rPr>
      </w:r>
      <w:r/>
    </w:p>
    <w:p>
      <w:pPr>
        <w:pStyle w:val="957"/>
        <w:ind w:left="2" w:firstLine="475"/>
        <w:spacing w:line="480" w:lineRule="exact"/>
        <w:rPr>
          <w:rFonts w:asci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3</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响应文件初审分为资格性检查和符合性检查</w:t>
      </w:r>
      <w:r>
        <w:rPr>
          <w:rFonts w:ascii="宋体"/>
          <w:color w:val="000000"/>
          <w:sz w:val="24"/>
          <w:szCs w:val="20"/>
          <w:highlight w:val="none"/>
        </w:rPr>
      </w:r>
      <w:r/>
    </w:p>
    <w:p>
      <w:pPr>
        <w:pStyle w:val="957"/>
        <w:ind w:left="2" w:firstLine="475"/>
        <w:spacing w:line="480" w:lineRule="exact"/>
        <w:rPr>
          <w:rFonts w:asci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3</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资格性检查：</w:t>
      </w:r>
      <w:r>
        <w:rPr>
          <w:rFonts w:hint="eastAsia" w:ascii="宋体" w:hAnsi="宋体"/>
          <w:b/>
          <w:color w:val="000000"/>
          <w:sz w:val="24"/>
          <w:szCs w:val="20"/>
          <w:highlight w:val="none"/>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highlight w:val="none"/>
        </w:rPr>
        <w:t xml:space="preserve">；</w:t>
      </w:r>
      <w:r>
        <w:rPr>
          <w:rFonts w:ascii="宋体"/>
          <w:color w:val="000000"/>
          <w:sz w:val="24"/>
          <w:szCs w:val="20"/>
          <w:highlight w:val="none"/>
        </w:rPr>
      </w:r>
      <w:r/>
    </w:p>
    <w:p>
      <w:pPr>
        <w:pStyle w:val="957"/>
        <w:ind w:left="2" w:firstLine="475"/>
        <w:spacing w:line="480" w:lineRule="exact"/>
        <w:rPr>
          <w:rFonts w:asci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3</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符合性检查：</w:t>
      </w:r>
      <w:r>
        <w:rPr>
          <w:rFonts w:hint="eastAsia" w:ascii="宋体" w:hAnsi="宋体"/>
          <w:b/>
          <w:color w:val="000000"/>
          <w:sz w:val="24"/>
          <w:szCs w:val="20"/>
          <w:highlight w:val="none"/>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highlight w:val="none"/>
        </w:rPr>
        <w:t xml:space="preserve">。</w:t>
      </w:r>
      <w:r>
        <w:rPr>
          <w:rFonts w:ascii="宋体"/>
          <w:color w:val="000000"/>
          <w:sz w:val="24"/>
          <w:szCs w:val="20"/>
          <w:highlight w:val="none"/>
        </w:rPr>
      </w:r>
      <w:r/>
    </w:p>
    <w:p>
      <w:pPr>
        <w:pStyle w:val="957"/>
        <w:ind w:firstLine="475"/>
        <w:jc w:val="left"/>
        <w:spacing w:line="480" w:lineRule="exact"/>
        <w:widowControl/>
        <w:tabs>
          <w:tab w:val="left" w:pos="1095" w:leader="none"/>
        </w:tabs>
        <w:rPr>
          <w:rFonts w:ascii="宋体" w:hAnsi="宋体"/>
          <w:b/>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.2.2.4</w:t>
      </w:r>
      <w:r>
        <w:rPr>
          <w:rFonts w:ascii="宋体" w:hAnsi="宋体"/>
          <w:b/>
          <w:color w:val="000000"/>
          <w:sz w:val="24"/>
          <w:szCs w:val="20"/>
          <w:highlight w:val="none"/>
        </w:rPr>
        <w:t xml:space="preserve">符合性检查：</w:t>
      </w:r>
      <w:r>
        <w:rPr>
          <w:rFonts w:ascii="宋体" w:hAnsi="宋体"/>
          <w:b/>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.4</w:t>
      </w:r>
      <w:r>
        <w:rPr>
          <w:rFonts w:ascii="宋体" w:hAnsi="宋体"/>
          <w:color w:val="000000"/>
          <w:sz w:val="24"/>
          <w:szCs w:val="20"/>
          <w:highlight w:val="none"/>
        </w:rPr>
        <w:t xml:space="preserve">.1符合性检查：</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依据</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的规定，评标委员会将对通过资格审查的响应文件的有效性、完整性和对</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的响应程度进行审查，以确定是否符合对</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的实质性要求作出响应。对没有实质性响应的响应文件将不进行评估，其投标被作为无效投标。凡有下列情况之一者，响应文件将被视为未实质性响应</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要求上传电子响应文件的；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中规定资格要求的；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中规定的其他实质性要求和条件的；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响应文件含有采购人不能接受的附加条件的；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中规定的其它实质性条款以及法律法规规定的其他情形（如低于当地最低工资标准）；</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响应文件未按照</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要求加盖电子签章；</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规定的属无效投标的情形。</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.4</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对资格性检查和符合性检查不合格的投标人，将告知其理由。</w:t>
      </w:r>
      <w:r>
        <w:rPr>
          <w:rFonts w:ascii="宋体" w:hAnsi="宋体"/>
          <w:color w:val="000000"/>
          <w:sz w:val="24"/>
          <w:szCs w:val="20"/>
          <w:highlight w:val="none"/>
        </w:rPr>
      </w:r>
      <w:r/>
    </w:p>
    <w:p>
      <w:pPr>
        <w:pStyle w:val="957"/>
        <w:ind w:firstLine="467"/>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评标委员会决定投标响应性只根据响应文件本身的内容，而不寻求其他的外部证据。</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在评审过程中，评标委员会发现投标人有下列情形之一的，可以认定属于串标、围标的行为。具体表现形式如下：</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.1不同投标人的响应文件异常一致或者投标报价呈规律性差异的；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.2不同投标人的响应文件由同一单位或个人编制的；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.3不同投标人的响应文件载明的项目管理成员为同一人的；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.4不同投标人的响应文件相互混装的；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.5不同投标人授权同一人作为投标人代表的；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.6不同投标人的投标保证金从同一单位或者个人的账户转出的</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.7</w:t>
      </w:r>
      <w:r>
        <w:rPr>
          <w:rFonts w:ascii="宋体" w:hAnsi="宋体"/>
          <w:color w:val="000000"/>
          <w:spacing w:val="4"/>
          <w:sz w:val="24"/>
          <w:szCs w:val="20"/>
          <w:highlight w:val="none"/>
        </w:rPr>
        <w:t xml:space="preserve">有证据证明投标人与采购单位、采购代理机构或其他投标人串通的其他情形的；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.8评标委员会认定的其他串标、围标情形。</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eastAsia="宋体" w:cs="宋体"/>
          <w:bCs/>
          <w:color w:val="000000"/>
          <w:sz w:val="24"/>
          <w:szCs w:val="22"/>
          <w:highlight w:val="none"/>
        </w:rPr>
        <w:t xml:space="preserve">.2.2</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有下列情形之一的予以废标，同时将废标理由通知所有</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w:t>
      </w:r>
      <w:r>
        <w:rPr>
          <w:rFonts w:ascii="宋体" w:hAnsi="宋体"/>
          <w:color w:val="000000"/>
          <w:sz w:val="24"/>
          <w:szCs w:val="20"/>
          <w:highlight w:val="none"/>
        </w:rPr>
      </w:r>
      <w:r/>
    </w:p>
    <w:p>
      <w:pPr>
        <w:pStyle w:val="957"/>
        <w:ind w:left="2" w:firstLine="459"/>
        <w:spacing w:line="480" w:lineRule="exact"/>
        <w:rPr>
          <w:rFonts w:ascii="宋体" w:hAnsi="宋体" w:eastAsia="宋体"/>
          <w:color w:val="000000"/>
          <w:spacing w:val="-4"/>
          <w:sz w:val="24"/>
          <w:szCs w:val="20"/>
          <w:highlight w:val="none"/>
        </w:rPr>
      </w:pPr>
      <w:r>
        <w:rPr>
          <w:rFonts w:ascii="宋体" w:hAnsi="宋体" w:eastAsia="宋体"/>
          <w:color w:val="000000"/>
          <w:spacing w:val="-4"/>
          <w:sz w:val="24"/>
          <w:szCs w:val="20"/>
          <w:highlight w:val="none"/>
        </w:rPr>
        <w:t xml:space="preserve">（1）符合专业条件的服务单位或者对磋商文件作实质性响应的服务单位不足三家的；</w:t>
      </w:r>
      <w:r>
        <w:rPr>
          <w:rFonts w:ascii="宋体" w:hAnsi="宋体" w:eastAsia="宋体"/>
          <w:color w:val="000000"/>
          <w:spacing w:val="-4"/>
          <w:sz w:val="24"/>
          <w:szCs w:val="20"/>
          <w:highlight w:val="none"/>
        </w:rPr>
      </w:r>
      <w:r/>
    </w:p>
    <w:p>
      <w:pPr>
        <w:pStyle w:val="957"/>
        <w:ind w:left="2" w:firstLine="459"/>
        <w:spacing w:line="480" w:lineRule="exact"/>
        <w:rPr>
          <w:rFonts w:ascii="宋体" w:hAnsi="宋体" w:eastAsia="宋体"/>
          <w:color w:val="000000"/>
          <w:spacing w:val="-4"/>
          <w:sz w:val="24"/>
          <w:szCs w:val="20"/>
          <w:highlight w:val="none"/>
        </w:rPr>
      </w:pPr>
      <w:r>
        <w:rPr>
          <w:rFonts w:ascii="宋体" w:hAnsi="宋体" w:eastAsia="宋体"/>
          <w:color w:val="000000"/>
          <w:spacing w:val="-4"/>
          <w:sz w:val="24"/>
          <w:szCs w:val="20"/>
          <w:highlight w:val="none"/>
        </w:rPr>
        <w:t xml:space="preserve">（2）出现影响采购公正的违法、违规行为的；</w:t>
      </w:r>
      <w:r>
        <w:rPr>
          <w:rFonts w:ascii="宋体" w:hAnsi="宋体" w:eastAsia="宋体"/>
          <w:color w:val="000000"/>
          <w:spacing w:val="-4"/>
          <w:sz w:val="24"/>
          <w:szCs w:val="20"/>
          <w:highlight w:val="none"/>
        </w:rPr>
      </w:r>
      <w:r/>
    </w:p>
    <w:p>
      <w:pPr>
        <w:pStyle w:val="957"/>
        <w:ind w:left="2" w:firstLine="459"/>
        <w:spacing w:line="480" w:lineRule="exact"/>
        <w:rPr>
          <w:rFonts w:ascii="宋体" w:hAnsi="宋体" w:eastAsia="宋体"/>
          <w:color w:val="000000"/>
          <w:spacing w:val="-4"/>
          <w:sz w:val="24"/>
          <w:szCs w:val="20"/>
          <w:highlight w:val="none"/>
        </w:rPr>
      </w:pPr>
      <w:r>
        <w:rPr>
          <w:rFonts w:ascii="宋体" w:hAnsi="宋体" w:eastAsia="宋体"/>
          <w:color w:val="000000"/>
          <w:spacing w:val="-4"/>
          <w:sz w:val="24"/>
          <w:szCs w:val="20"/>
          <w:highlight w:val="none"/>
        </w:rPr>
        <w:t xml:space="preserve">（3）</w:t>
      </w:r>
      <w:r>
        <w:rPr>
          <w:rFonts w:hint="eastAsia" w:ascii="宋体" w:hAnsi="宋体" w:eastAsia="宋体"/>
          <w:color w:val="000000"/>
          <w:spacing w:val="-4"/>
          <w:sz w:val="24"/>
          <w:szCs w:val="20"/>
          <w:highlight w:val="none"/>
        </w:rPr>
        <w:t xml:space="preserve">供应商</w:t>
      </w:r>
      <w:r>
        <w:rPr>
          <w:rFonts w:ascii="宋体" w:hAnsi="宋体" w:eastAsia="宋体"/>
          <w:color w:val="000000"/>
          <w:spacing w:val="-4"/>
          <w:sz w:val="24"/>
          <w:szCs w:val="20"/>
          <w:highlight w:val="none"/>
        </w:rPr>
        <w:t xml:space="preserve">的报价均超过了采购预算或最高限价的，采购人不能支付的；</w:t>
      </w:r>
      <w:r>
        <w:rPr>
          <w:rFonts w:ascii="宋体" w:hAnsi="宋体" w:eastAsia="宋体"/>
          <w:color w:val="000000"/>
          <w:spacing w:val="-4"/>
          <w:sz w:val="24"/>
          <w:szCs w:val="20"/>
          <w:highlight w:val="none"/>
        </w:rPr>
      </w:r>
      <w:r/>
    </w:p>
    <w:p>
      <w:pPr>
        <w:pStyle w:val="957"/>
        <w:ind w:left="2" w:firstLine="459"/>
        <w:spacing w:line="480" w:lineRule="exact"/>
        <w:rPr>
          <w:rFonts w:ascii="宋体" w:hAnsi="宋体" w:eastAsia="宋体"/>
          <w:color w:val="000000"/>
          <w:spacing w:val="-4"/>
          <w:sz w:val="24"/>
          <w:szCs w:val="20"/>
          <w:highlight w:val="none"/>
        </w:rPr>
      </w:pPr>
      <w:r>
        <w:rPr>
          <w:rFonts w:ascii="宋体" w:hAnsi="宋体" w:eastAsia="宋体"/>
          <w:color w:val="000000"/>
          <w:spacing w:val="-4"/>
          <w:sz w:val="24"/>
          <w:szCs w:val="20"/>
          <w:highlight w:val="none"/>
        </w:rPr>
        <w:t xml:space="preserve">（4）因重大变故，采购任务取消的；</w:t>
      </w:r>
      <w:r>
        <w:rPr>
          <w:rFonts w:ascii="宋体" w:hAnsi="宋体" w:eastAsia="宋体"/>
          <w:color w:val="000000"/>
          <w:spacing w:val="-4"/>
          <w:sz w:val="24"/>
          <w:szCs w:val="20"/>
          <w:highlight w:val="none"/>
        </w:rPr>
      </w:r>
      <w:r/>
    </w:p>
    <w:p>
      <w:pPr>
        <w:pStyle w:val="957"/>
        <w:ind w:left="2" w:firstLine="459"/>
        <w:spacing w:line="480" w:lineRule="exact"/>
        <w:rPr>
          <w:rFonts w:ascii="宋体" w:hAnsi="宋体" w:eastAsia="宋体"/>
          <w:color w:val="000000"/>
          <w:spacing w:val="-4"/>
          <w:sz w:val="24"/>
          <w:szCs w:val="20"/>
          <w:highlight w:val="none"/>
        </w:rPr>
      </w:pPr>
      <w:r>
        <w:rPr>
          <w:rFonts w:ascii="宋体" w:hAnsi="宋体" w:eastAsia="宋体"/>
          <w:color w:val="000000"/>
          <w:spacing w:val="-4"/>
          <w:sz w:val="24"/>
          <w:szCs w:val="20"/>
          <w:highlight w:val="none"/>
        </w:rPr>
        <w:t xml:space="preserve">（5）</w:t>
      </w:r>
      <w:r>
        <w:rPr>
          <w:rFonts w:hint="eastAsia" w:ascii="宋体" w:hAnsi="宋体" w:eastAsia="宋体"/>
          <w:color w:val="000000"/>
          <w:spacing w:val="-4"/>
          <w:sz w:val="24"/>
          <w:szCs w:val="20"/>
          <w:highlight w:val="none"/>
        </w:rPr>
        <w:t xml:space="preserve">因系统故障原因造成开标不成功的；</w:t>
      </w:r>
      <w:r>
        <w:rPr>
          <w:rFonts w:ascii="宋体" w:hAnsi="宋体" w:eastAsia="宋体"/>
          <w:color w:val="000000"/>
          <w:spacing w:val="-4"/>
          <w:sz w:val="24"/>
          <w:szCs w:val="20"/>
          <w:highlight w:val="none"/>
        </w:rPr>
      </w:r>
      <w:r/>
    </w:p>
    <w:p>
      <w:pPr>
        <w:pStyle w:val="957"/>
        <w:ind w:left="2" w:firstLine="459"/>
        <w:spacing w:line="480" w:lineRule="exact"/>
        <w:rPr>
          <w:rFonts w:ascii="宋体" w:hAnsi="宋体" w:cs="Arial"/>
          <w:bCs/>
          <w:color w:val="000000"/>
          <w:sz w:val="24"/>
          <w:highlight w:val="none"/>
        </w:rPr>
      </w:pPr>
      <w:r>
        <w:rPr>
          <w:rFonts w:ascii="宋体" w:hAnsi="宋体" w:eastAsia="宋体"/>
          <w:color w:val="000000"/>
          <w:spacing w:val="-4"/>
          <w:sz w:val="24"/>
          <w:szCs w:val="20"/>
          <w:highlight w:val="none"/>
        </w:rPr>
        <w:t xml:space="preserve">（6）投标文件存在歧义、重大缺陷，或者磋商文件内容违反国家有关强制性规定的</w:t>
      </w:r>
      <w:r>
        <w:rPr>
          <w:rFonts w:hint="eastAsia" w:ascii="宋体" w:hAnsi="宋体" w:eastAsia="宋体"/>
          <w:color w:val="000000"/>
          <w:spacing w:val="-4"/>
          <w:sz w:val="24"/>
          <w:szCs w:val="20"/>
          <w:highlight w:val="none"/>
        </w:rPr>
        <w:t xml:space="preserve">，</w:t>
      </w:r>
      <w:r>
        <w:rPr>
          <w:rFonts w:ascii="宋体" w:hAnsi="宋体" w:cs="Arial"/>
          <w:bCs/>
          <w:color w:val="000000"/>
          <w:sz w:val="24"/>
          <w:highlight w:val="none"/>
        </w:rPr>
      </w:r>
      <w:r/>
    </w:p>
    <w:p>
      <w:pPr>
        <w:pStyle w:val="957"/>
        <w:ind w:left="2" w:firstLine="475"/>
        <w:spacing w:line="48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见本磋商文件第</w:t>
      </w:r>
      <w:r>
        <w:rPr>
          <w:rFonts w:hint="eastAsia" w:ascii="宋体" w:hAnsi="宋体" w:eastAsia="宋体" w:cs="宋体"/>
          <w:bCs/>
          <w:color w:val="000000"/>
          <w:sz w:val="24"/>
          <w:szCs w:val="22"/>
          <w:highlight w:val="none"/>
          <w:lang w:val="en-US" w:eastAsia="zh-CN"/>
        </w:rPr>
        <w:t xml:space="preserve">四</w:t>
      </w:r>
      <w:r>
        <w:rPr>
          <w:rFonts w:hint="eastAsia" w:ascii="宋体" w:hAnsi="宋体" w:eastAsia="宋体" w:cs="宋体"/>
          <w:bCs/>
          <w:color w:val="000000"/>
          <w:sz w:val="24"/>
          <w:szCs w:val="22"/>
          <w:highlight w:val="none"/>
        </w:rPr>
        <w:t xml:space="preserve">章规定。</w:t>
      </w:r>
      <w:r>
        <w:rPr>
          <w:rFonts w:hint="eastAsia" w:ascii="宋体" w:hAnsi="宋体" w:eastAsia="宋体" w:cs="宋体"/>
          <w:bCs/>
          <w:color w:val="000000"/>
          <w:sz w:val="24"/>
          <w:szCs w:val="22"/>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rPr>
        <w:t xml:space="preserve">.3异常低价审查</w:t>
      </w:r>
      <w:r>
        <w:rPr>
          <w:rFonts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rPr>
        <w:t xml:space="preserve">.3.1评审过程中出现下列情形之一的，评审委员会应当启动异常低价投标（响应）审查程序：</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（3）投标（响应）报价低于采购项目最高限价45%的，即投标（响应）报价&lt;采购项目最高限价×45%；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（4）评审委员会基于专业判断，认为供应商报价过低，有可能影响产品质量或者不能诚信履约的其他情形。</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rPr>
          <w:rFonts w:hint="eastAsia"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rPr>
        <w:t xml:space="preserve">.4采购活动终止的情况</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出现下列情形之一的，本次竞争性磋商采购活动将被终止：</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rPr>
        <w:t xml:space="preserve">.4.1因情况变化，不再符合规定的竞争性磋商采购方式适用情形的。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rPr>
        <w:t xml:space="preserve">.4.2出现影响采购公正的违法、违规行为的。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rPr>
        <w:t xml:space="preserve">.4.3除本磋商文件第二章第27.1.2条第三款规定的情形外，在采购过程中符合要求的供应商或者最后报价未超过采购预算的供应商不足3家的。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highlight w:val="none"/>
          <w:lang w:val="en-US" w:eastAsia="zh-CN"/>
        </w:rPr>
        <w:t xml:space="preserve">19</w:t>
      </w:r>
      <w:r>
        <w:rPr>
          <w:rFonts w:hint="eastAsia" w:ascii="宋体" w:hAnsi="宋体"/>
          <w:color w:val="000000"/>
          <w:sz w:val="24"/>
          <w:szCs w:val="20"/>
          <w:highlight w:val="none"/>
        </w:rPr>
        <w:t xml:space="preserve">.4.4在苏采云系统规定时间内成功解密电子响应文件的供应商不足3家的。</w:t>
      </w:r>
      <w:r>
        <w:rPr>
          <w:rFonts w:ascii="宋体" w:hAnsi="宋体"/>
          <w:color w:val="000000"/>
          <w:sz w:val="24"/>
          <w:szCs w:val="20"/>
          <w:highlight w:val="none"/>
        </w:rPr>
      </w:r>
      <w:r/>
    </w:p>
    <w:p>
      <w:pPr>
        <w:pStyle w:val="1042"/>
        <w:ind w:left="0" w:firstLine="0"/>
        <w:jc w:val="center"/>
        <w:shd w:val="clear" w:color="auto" w:fill="auto"/>
        <w:rPr>
          <w:rFonts w:hint="eastAsia" w:ascii="宋体" w:hAnsi="宋体" w:eastAsia="宋体" w:cs="宋体"/>
          <w:highlight w:val="none"/>
        </w:rPr>
      </w:pPr>
      <w:r/>
      <w:bookmarkStart w:id="27" w:name="_Toc3731"/>
      <w:r>
        <w:rPr>
          <w:rFonts w:hint="eastAsia" w:ascii="宋体" w:hAnsi="宋体" w:eastAsia="宋体" w:cs="宋体"/>
          <w:highlight w:val="none"/>
        </w:rPr>
        <w:t xml:space="preserve">六、成交</w:t>
      </w:r>
      <w:bookmarkEnd w:id="27"/>
      <w:r>
        <w:rPr>
          <w:rFonts w:hint="eastAsia" w:ascii="宋体" w:hAnsi="宋体" w:eastAsia="宋体" w:cs="宋体"/>
          <w:highlight w:val="none"/>
        </w:rPr>
      </w:r>
      <w:r/>
    </w:p>
    <w:p>
      <w:pPr>
        <w:pStyle w:val="957"/>
        <w:ind w:firstLine="475"/>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20.</w:t>
      </w:r>
      <w:r>
        <w:rPr>
          <w:rFonts w:hint="eastAsia" w:ascii="宋体" w:hAnsi="宋体"/>
          <w:b/>
          <w:bCs/>
          <w:color w:val="000000"/>
          <w:sz w:val="24"/>
          <w:szCs w:val="20"/>
          <w:highlight w:val="none"/>
        </w:rPr>
        <w:t xml:space="preserve">确定成交单位</w:t>
      </w:r>
      <w:r>
        <w:rPr>
          <w:rFonts w:ascii="宋体" w:hAnsi="宋体"/>
          <w:b/>
          <w:bCs/>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.1采购人将根据磋商小组的书面评标报告，依据法律法规确定排名第一的为中标人。采购人不得在评标委员会推荐的中标候选人之外确定中标人，否则中标结果无效。</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2磋商小组根据综合评分情况，按照评审得分由高到低顺序推3名成交候选供应商，并编写评审报告。评审得分相同的，按照最后报价由低到高的顺序推荐。评审得分且最后报价相同的，按照技术指标优劣顺序推荐。</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3推荐的中标候选人数为3名。排名第一的中标候选人放弃中标，或因不可抗力提出不能履行合同，或者被查实存在影响中标结果的违法行为等情形，不符合中标条件的，本项目直接重新招标，不得确定其他投标人为中标人。</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.4若有充分证据证明，成交供应商出现下列情况之一的，一经查实，将被取消成交资格：</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.4.1提供虚假材料谋取成交的。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.4.2与评审专家、采购人、其他供应商或者招标代理工作人员恶意串通的；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pacing w:val="8"/>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pacing w:val="8"/>
          <w:sz w:val="24"/>
          <w:szCs w:val="20"/>
          <w:highlight w:val="none"/>
        </w:rPr>
        <w:t xml:space="preserve">.4.3向评审专家、采购人或招标代理工作人员行贿或者提供其他不正当利益的；</w:t>
      </w:r>
      <w:r>
        <w:rPr>
          <w:rFonts w:ascii="宋体" w:hAnsi="宋体"/>
          <w:color w:val="000000"/>
          <w:spacing w:val="8"/>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.4.4恶意竞争，最后报价明显低于其自身合理成本且又无法提供证明的；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.4.5不满足本磋商文件规定的实质性要求，但在评审过程中又未被磋商小组发现的；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.4.6成交后无正当理由拒不与采购人签订政府采购合同或者未按照磋商文件确定的事项签订政府采购合同的；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.4.7将政府采购合同转包的。</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w:t>
      </w:r>
      <w:r>
        <w:rPr>
          <w:rFonts w:hint="eastAsia" w:ascii="宋体" w:hAnsi="宋体"/>
          <w:b/>
          <w:bCs/>
          <w:color w:val="000000"/>
          <w:sz w:val="24"/>
          <w:szCs w:val="20"/>
          <w:highlight w:val="none"/>
          <w:lang w:val="en-US" w:eastAsia="zh-CN"/>
        </w:rPr>
        <w:t xml:space="preserve">1.</w:t>
      </w:r>
      <w:r>
        <w:rPr>
          <w:rFonts w:hint="eastAsia" w:ascii="宋体" w:hAnsi="宋体"/>
          <w:b/>
          <w:bCs/>
          <w:color w:val="000000"/>
          <w:sz w:val="24"/>
          <w:szCs w:val="20"/>
          <w:highlight w:val="none"/>
        </w:rPr>
        <w:t xml:space="preserve">质疑和投诉</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.1 质疑供应商是指直接参加本次投标活动的供应商，未参加投标活动的供应商或在投标活动中自身权益未受到损害的供应商所提出的质疑不予受理；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.2 质疑供应商必须以书面形式向采购人、采购代理机构提出质疑；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.3 供应商应当在法定质疑期内一次性提出针对同一采购程序环节的质疑。供应商如在法定期限内对同一采购程序环节提出多次质疑的，采购人将只对供应商第一次质疑作出答复；</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olor w:val="000000"/>
          <w:sz w:val="24"/>
          <w:szCs w:val="20"/>
          <w:highlight w:val="none"/>
        </w:rPr>
      </w:r>
      <w:r/>
    </w:p>
    <w:p>
      <w:pPr>
        <w:pStyle w:val="957"/>
        <w:ind w:firstLine="476"/>
        <w:jc w:val="left"/>
        <w:spacing w:line="480" w:lineRule="exact"/>
        <w:widowControl/>
        <w:rPr>
          <w:rFonts w:ascii="Calibri" w:hAnsi="Calibri"/>
          <w:color w:val="000000"/>
          <w:highlight w:val="none"/>
        </w:rPr>
      </w:pPr>
      <w:r>
        <w:rPr>
          <w:rFonts w:hint="eastAsia" w:ascii="宋体" w:hAnsi="宋体"/>
          <w:color w:val="000000"/>
          <w:sz w:val="24"/>
          <w:szCs w:val="20"/>
          <w:highlight w:val="none"/>
        </w:rPr>
        <w:t xml:space="preserve">（1）供应商的姓名或者名称、地址、邮编、联系人及联系电话；</w:t>
      </w:r>
      <w:r>
        <w:rPr>
          <w:rFonts w:ascii="Calibri" w:hAnsi="Calibri"/>
          <w:color w:val="00000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（2）质疑项目的名称、编号；</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（3）具体、明确的质疑事项和与质疑事项相关的请求；</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（4）事实依据；</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（5）必要的法律依据；</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（6）提出质疑的日期。</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.5采购人或采购代理机构只接收以纸质原件形式送达的质疑,采购人或采购代理机构不接受未填写快递运单的快件。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.6 采购人或代理机构在收到供应商的书面质疑后将及时组织调查核实，在七个工作日内作出答复，并以书面形式通知质疑供应商，答复的内容不涉及商业秘密；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 以下情形的质疑不予受理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.8.1内容不符合《政府采购质疑和投诉办法》第十二条规定的质疑。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.8.2超出政府采购法定期限的质疑。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.8.3以传真、电子邮件等方式递交的非原件形式的质疑。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.8.4未参加投标活动的供应商或在投标活动中自身权益未受到损害的供应商所提出的质疑。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.8.5(如有)供应商组成联合体参加投标，联合体中任何一方或多方未按要求签字、盖章、加盖公章的质疑。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.9 质疑或投诉程序</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投标人认为本次</w:t>
      </w:r>
      <w:r>
        <w:rPr>
          <w:rFonts w:hint="eastAsia" w:ascii="宋体" w:hAnsi="宋体"/>
          <w:color w:val="000000"/>
          <w:sz w:val="24"/>
          <w:szCs w:val="20"/>
          <w:highlight w:val="none"/>
          <w:lang w:eastAsia="zh-CN"/>
        </w:rPr>
        <w:t xml:space="preserve">磋商</w:t>
      </w:r>
      <w:r>
        <w:rPr>
          <w:rFonts w:hint="eastAsia" w:ascii="宋体" w:hAnsi="宋体"/>
          <w:color w:val="000000"/>
          <w:sz w:val="24"/>
          <w:szCs w:val="20"/>
          <w:highlight w:val="none"/>
        </w:rPr>
        <w:t xml:space="preserve">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.10 恶意投诉情形</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（1）未按规定向投诉处理部门投诉或向不同部门多方投诉的；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（2）不符合投诉受理条件，被告知后仍进行投诉的；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（3）投诉处理部门受理投诉后，投诉人仍就同一内容向其他部门进行投诉的；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（4）捏造事实、伪造材料进行投诉或在网络等媒体上进行失实报道的；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（5）投诉经查失实，被告知后，仍然恶意缠诉的；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（6）一年内三次以上失实投诉的；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（7）直接向领导、纪委、检察部门写匿名信等。</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投标人有下列行为之一造成采购人重新招标的，采购人重新招标时可以拒绝其参加投标：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（1）无故放弃中标；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（2）串通投标；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（3）存在弄虚作假行为；</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（4）以可能影响履约的异常低价参加投标；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（5）其他违反法律、法规的行为。</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对三年内在与采购人合同履行过程中被依法判定存在违约行为导致采购人重大损失或者被列入严重失信主体名单的法人、非法人组织或者自然人，采购人可以拒绝其参加投标。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电子招标投标交易平台</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电子招标投标交易平台（即“苏采云”系统，网址：</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olor w:val="000000"/>
          <w:sz w:val="24"/>
          <w:szCs w:val="20"/>
          <w:highlight w:val="none"/>
        </w:rPr>
        <w:t xml:space="preserve">http://jszfcg.jsczt.cn/</w:t>
      </w:r>
      <w:r>
        <w:rPr>
          <w:rFonts w:ascii="宋体" w:hAnsi="宋体"/>
          <w:color w:val="000000"/>
          <w:sz w:val="24"/>
          <w:szCs w:val="20"/>
          <w:highlight w:val="none"/>
        </w:rPr>
        <w:fldChar w:fldCharType="end"/>
      </w:r>
      <w:r>
        <w:rPr>
          <w:rFonts w:ascii="宋体" w:hAnsi="宋体"/>
          <w:color w:val="000000"/>
          <w:sz w:val="24"/>
          <w:szCs w:val="20"/>
          <w:highlight w:val="none"/>
        </w:rPr>
        <w:t xml:space="preserve">）相关要求是本</w:t>
      </w:r>
      <w:r>
        <w:rPr>
          <w:rFonts w:hint="eastAsia" w:ascii="宋体" w:hAnsi="宋体"/>
          <w:color w:val="000000"/>
          <w:sz w:val="24"/>
          <w:szCs w:val="20"/>
          <w:highlight w:val="none"/>
          <w:lang w:eastAsia="zh-CN"/>
        </w:rPr>
        <w:t xml:space="preserve">磋商</w:t>
      </w:r>
      <w:r>
        <w:rPr>
          <w:rFonts w:ascii="宋体" w:hAnsi="宋体"/>
          <w:color w:val="000000"/>
          <w:sz w:val="24"/>
          <w:szCs w:val="20"/>
          <w:highlight w:val="none"/>
        </w:rPr>
        <w:t xml:space="preserve">文件的组成部分。</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22.</w:t>
      </w:r>
      <w:r>
        <w:rPr>
          <w:rFonts w:hint="eastAsia" w:ascii="宋体" w:hAnsi="宋体"/>
          <w:b/>
          <w:bCs/>
          <w:color w:val="000000"/>
          <w:sz w:val="24"/>
          <w:szCs w:val="20"/>
          <w:highlight w:val="none"/>
        </w:rPr>
        <w:t xml:space="preserve">成交通知书</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22</w:t>
      </w:r>
      <w:r>
        <w:rPr>
          <w:rFonts w:hint="eastAsia" w:ascii="宋体" w:hAnsi="宋体"/>
          <w:color w:val="000000"/>
          <w:sz w:val="24"/>
          <w:szCs w:val="20"/>
          <w:highlight w:val="none"/>
        </w:rPr>
        <w:t xml:space="preserve">.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22</w:t>
      </w:r>
      <w:r>
        <w:rPr>
          <w:rFonts w:hint="eastAsia" w:ascii="宋体" w:hAnsi="宋体"/>
          <w:color w:val="000000"/>
          <w:sz w:val="24"/>
          <w:szCs w:val="20"/>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0"/>
          <w:highlight w:val="none"/>
        </w:rPr>
      </w:r>
      <w:r/>
    </w:p>
    <w:p>
      <w:pPr>
        <w:pStyle w:val="1042"/>
        <w:ind w:left="0" w:firstLine="0"/>
        <w:jc w:val="center"/>
        <w:shd w:val="clear" w:color="auto" w:fill="auto"/>
        <w:rPr>
          <w:rFonts w:hint="eastAsia" w:ascii="宋体" w:hAnsi="宋体" w:eastAsia="宋体" w:cs="宋体"/>
          <w:highlight w:val="none"/>
        </w:rPr>
      </w:pPr>
      <w:r/>
      <w:bookmarkStart w:id="28" w:name="_Toc24037"/>
      <w:r>
        <w:rPr>
          <w:rFonts w:hint="eastAsia" w:ascii="宋体" w:hAnsi="宋体" w:eastAsia="宋体" w:cs="宋体"/>
          <w:highlight w:val="none"/>
        </w:rPr>
        <w:t xml:space="preserve">七、授予合同</w:t>
      </w:r>
      <w:bookmarkEnd w:id="28"/>
      <w:r>
        <w:rPr>
          <w:rFonts w:hint="eastAsia" w:ascii="宋体" w:hAnsi="宋体" w:eastAsia="宋体" w:cs="宋体"/>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23</w:t>
      </w:r>
      <w:r>
        <w:rPr>
          <w:rFonts w:hint="eastAsia" w:ascii="宋体" w:hAnsi="宋体"/>
          <w:b/>
          <w:bCs/>
          <w:color w:val="000000"/>
          <w:sz w:val="24"/>
          <w:szCs w:val="20"/>
          <w:highlight w:val="none"/>
        </w:rPr>
        <w:t xml:space="preserve">. 签订合同</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.l成交供应商应当在成交通知书发出之日起三十日内，按照磋商文件确定的事项与采购人签订政府采购合同。</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.2磋商文件、成交供应商的响应文件及磋商过程中有关澄清、承诺文件均应作为合同附件。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24.</w:t>
      </w:r>
      <w:r>
        <w:rPr>
          <w:rFonts w:hint="eastAsia" w:ascii="宋体" w:hAnsi="宋体"/>
          <w:b/>
          <w:bCs/>
          <w:color w:val="000000"/>
          <w:sz w:val="24"/>
          <w:szCs w:val="20"/>
          <w:highlight w:val="none"/>
        </w:rPr>
        <w:t xml:space="preserve">标的物的追加</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24</w:t>
      </w:r>
      <w:r>
        <w:rPr>
          <w:rFonts w:hint="eastAsia" w:ascii="宋体" w:hAnsi="宋体"/>
          <w:color w:val="000000"/>
          <w:sz w:val="24"/>
          <w:szCs w:val="20"/>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25</w:t>
      </w:r>
      <w:r>
        <w:rPr>
          <w:rFonts w:hint="eastAsia" w:ascii="宋体" w:hAnsi="宋体"/>
          <w:b/>
          <w:bCs/>
          <w:color w:val="000000"/>
          <w:sz w:val="24"/>
          <w:szCs w:val="20"/>
          <w:highlight w:val="none"/>
          <w:lang w:val="en-US" w:eastAsia="zh-CN"/>
        </w:rPr>
        <w:t xml:space="preserve">.</w:t>
      </w:r>
      <w:r>
        <w:rPr>
          <w:rFonts w:hint="eastAsia" w:ascii="宋体" w:hAnsi="宋体"/>
          <w:b/>
          <w:bCs/>
          <w:color w:val="000000"/>
          <w:sz w:val="24"/>
          <w:szCs w:val="20"/>
          <w:highlight w:val="none"/>
        </w:rPr>
        <w:t xml:space="preserve">电子招标投标交易平台</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电子招标投标交易平台（即“苏采云”系统，网址：http://jszfcg.jsczt.cn/）相关要求是本</w:t>
      </w:r>
      <w:r>
        <w:rPr>
          <w:rFonts w:hint="eastAsia" w:ascii="宋体" w:hAnsi="宋体"/>
          <w:color w:val="000000"/>
          <w:sz w:val="24"/>
          <w:szCs w:val="20"/>
          <w:highlight w:val="none"/>
          <w:lang w:eastAsia="zh-CN"/>
        </w:rPr>
        <w:t xml:space="preserve">磋商</w:t>
      </w:r>
      <w:r>
        <w:rPr>
          <w:rFonts w:hint="eastAsia" w:ascii="宋体" w:hAnsi="宋体"/>
          <w:color w:val="000000"/>
          <w:sz w:val="24"/>
          <w:szCs w:val="20"/>
          <w:highlight w:val="none"/>
        </w:rPr>
        <w:t xml:space="preserve">文件的组成部分。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具体见《江苏省政府采购管理交易系统（苏采云）供应商操作手册》（手册下载地址：盐城市政府采购网http://czj.yancheng.gov.cn/col/col2383-办事指南）；</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.2潜在投标人访问“苏采云”系统的网络地址和方法：“苏采云”系统的网址：http://jszfcg.jsczt.cn/；</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.3“CA数字证书”的获取：供应商需办理CA锁，“苏采云”系统目前仅支持政务CA（意源CA）。“CA数字证书”的办理方法详见《江苏省政府采购数字证书(供应商)数字证书CA及电子签章办理指南》；</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.4采购文件（后缀名为“.kedt”）、供应商操作手册及政府采购客户端工具可通过“苏采云”系统--已报名项目--报名详情页面内相应链接进行下载；</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.5招标代理机构（采购代理机构）将数据电文形式的</w:t>
      </w:r>
      <w:r>
        <w:rPr>
          <w:rFonts w:hint="eastAsia" w:ascii="宋体" w:hAnsi="宋体"/>
          <w:color w:val="000000"/>
          <w:sz w:val="24"/>
          <w:szCs w:val="20"/>
          <w:highlight w:val="none"/>
          <w:lang w:eastAsia="zh-CN"/>
        </w:rPr>
        <w:t xml:space="preserve">磋商</w:t>
      </w:r>
      <w:r>
        <w:rPr>
          <w:rFonts w:hint="eastAsia" w:ascii="宋体" w:hAnsi="宋体"/>
          <w:color w:val="000000"/>
          <w:sz w:val="24"/>
          <w:szCs w:val="20"/>
          <w:highlight w:val="none"/>
        </w:rPr>
        <w:t xml:space="preserve">文件加载至“苏采云”系统，供潜在供应商下载或者查阅；</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.6请潜在投标单位提前安装相应的控件（详见《江苏省政府采购管理交易系统（苏采云）供应商操作手册》）并使用谷歌浏览器登录“苏采云”系统参与不见面开评标。</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26.</w:t>
      </w:r>
      <w:r>
        <w:rPr>
          <w:rFonts w:hint="eastAsia" w:ascii="宋体" w:hAnsi="宋体"/>
          <w:b/>
          <w:bCs/>
          <w:color w:val="000000"/>
          <w:sz w:val="24"/>
          <w:szCs w:val="20"/>
          <w:highlight w:val="none"/>
        </w:rPr>
        <w:t xml:space="preserve">政府采购履约资金扶持政策</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27</w:t>
      </w:r>
      <w:r>
        <w:rPr>
          <w:rFonts w:hint="eastAsia" w:ascii="宋体" w:hAnsi="宋体"/>
          <w:b/>
          <w:bCs/>
          <w:color w:val="000000"/>
          <w:sz w:val="24"/>
          <w:szCs w:val="20"/>
          <w:highlight w:val="none"/>
        </w:rPr>
        <w:t xml:space="preserve">.其他</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.1 本项目落实预付款制度，预付款比例为30%。在签订合同时，中标、成交供应商明确书面表示无需预付款或者主动要求降低预付款比例的，采购人可就预付款比例作相应调整。</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.2确需收取履约保证金的，履约保证金的缴纳形式：</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如以履约保函（保险）形式缴纳履约保证金，供应商可通过政府采购电子履约保函（保险）平台（www.jsdzbh.com）在线申请履约保函（保险）。</w:t>
      </w:r>
      <w:r>
        <w:rPr>
          <w:rFonts w:ascii="宋体" w:hAnsi="宋体"/>
          <w:color w:val="000000"/>
          <w:sz w:val="24"/>
          <w:szCs w:val="20"/>
          <w:highlight w:val="none"/>
        </w:rPr>
      </w:r>
      <w:r/>
    </w:p>
    <w:p>
      <w:pPr>
        <w:pStyle w:val="957"/>
        <w:ind w:left="2" w:firstLine="475"/>
        <w:spacing w:line="480" w:lineRule="exact"/>
        <w:rPr>
          <w:rFonts w:hint="eastAsia" w:ascii="宋体" w:hAnsi="宋体" w:eastAsia="宋体" w:cs="宋体"/>
          <w:bCs/>
          <w:color w:val="000000"/>
          <w:sz w:val="24"/>
          <w:szCs w:val="22"/>
          <w:highlight w:val="none"/>
        </w:rPr>
      </w:pPr>
      <w:r>
        <w:rPr>
          <w:rFonts w:hint="eastAsia" w:ascii="宋体" w:hAnsi="宋体"/>
          <w:color w:val="000000"/>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bCs/>
          <w:color w:val="000000"/>
          <w:sz w:val="24"/>
          <w:szCs w:val="22"/>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实施本国产品标准及相关政策</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（1）本项目对采购本国产品给予政策支持，具体内容见</w:t>
      </w:r>
      <w:r>
        <w:rPr>
          <w:rFonts w:hint="eastAsia" w:ascii="宋体" w:hAnsi="宋体"/>
          <w:color w:val="000000"/>
          <w:sz w:val="24"/>
          <w:szCs w:val="20"/>
          <w:highlight w:val="none"/>
          <w:lang w:eastAsia="zh-CN"/>
        </w:rPr>
        <w:t xml:space="preserve">磋商</w:t>
      </w:r>
      <w:r>
        <w:rPr>
          <w:rFonts w:hint="eastAsia" w:ascii="宋体" w:hAnsi="宋体"/>
          <w:color w:val="000000"/>
          <w:sz w:val="24"/>
          <w:szCs w:val="20"/>
          <w:highlight w:val="none"/>
        </w:rPr>
        <w:t xml:space="preserve">文件“第</w:t>
      </w:r>
      <w:r>
        <w:rPr>
          <w:rFonts w:hint="eastAsia" w:ascii="宋体" w:hAnsi="宋体"/>
          <w:color w:val="000000"/>
          <w:sz w:val="24"/>
          <w:szCs w:val="20"/>
          <w:highlight w:val="none"/>
          <w:lang w:eastAsia="zh-CN"/>
        </w:rPr>
        <w:t xml:space="preserve">四章</w:t>
      </w:r>
      <w:r>
        <w:rPr>
          <w:rFonts w:hint="eastAsia" w:ascii="宋体" w:hAnsi="宋体"/>
          <w:color w:val="000000"/>
          <w:sz w:val="24"/>
          <w:szCs w:val="20"/>
          <w:highlight w:val="none"/>
        </w:rPr>
        <w:t xml:space="preserve"> 评标办法及评分标准”。</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sectPr>
          <w:footerReference w:type="default" r:id="rId11"/>
          <w:footnotePr/>
          <w:endnotePr/>
          <w:type w:val="nextPage"/>
          <w:pgSz w:w="11906" w:h="16838" w:orient="portrait"/>
          <w:pgMar w:top="1134" w:right="1219" w:bottom="1134" w:left="1219" w:header="851" w:footer="992" w:gutter="284"/>
          <w:pgNumType w:start="1"/>
          <w:cols w:num="1" w:sep="0" w:space="1701" w:equalWidth="1"/>
          <w:docGrid w:linePitch="360"/>
        </w:sectPr>
      </w:pPr>
      <w:r>
        <w:rPr>
          <w:rFonts w:hint="eastAsia" w:ascii="宋体" w:hAnsi="宋体"/>
          <w:color w:val="000000"/>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sz w:val="24"/>
          <w:szCs w:val="20"/>
          <w:highlight w:val="none"/>
        </w:rPr>
      </w:r>
      <w:r/>
    </w:p>
    <w:p>
      <w:pPr>
        <w:pStyle w:val="1041"/>
        <w:tabs>
          <w:tab w:val="left" w:pos="810" w:leader="none"/>
          <w:tab w:val="left" w:pos="1265" w:leader="none"/>
        </w:tabs>
        <w:rPr>
          <w:highlight w:val="none"/>
        </w:rPr>
      </w:pPr>
      <w:r/>
      <w:bookmarkStart w:id="29" w:name="_Toc1855"/>
      <w:r>
        <w:rPr>
          <w:rFonts w:hint="eastAsia"/>
          <w:highlight w:val="none"/>
        </w:rPr>
        <w:t xml:space="preserve">第三章  招标内容及要求</w:t>
      </w:r>
      <w:bookmarkEnd w:id="29"/>
      <w:r>
        <w:rPr>
          <w:highlight w:val="none"/>
        </w:rPr>
      </w:r>
      <w:r/>
    </w:p>
    <w:p>
      <w:pPr>
        <w:pStyle w:val="957"/>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957"/>
        <w:ind w:firstLine="480"/>
        <w:jc w:val="left"/>
        <w:spacing w:line="480" w:lineRule="exact"/>
        <w:shd w:val="clear" w:color="auto" w:fill="auto"/>
        <w:widowControl/>
        <w:rPr>
          <w:rFonts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JSZC-320925-JSTX-C2026-0033</w:t>
      </w:r>
      <w:r>
        <w:rPr>
          <w:rFonts w:ascii="宋体" w:hAnsi="宋体" w:eastAsia="宋体" w:cs="Arial"/>
          <w:bCs/>
          <w:color w:val="000000"/>
          <w:sz w:val="24"/>
          <w:szCs w:val="24"/>
          <w:highlight w:val="none"/>
          <w:lang w:val="en-US" w:eastAsia="zh-CN"/>
        </w:rPr>
      </w:r>
      <w:r/>
    </w:p>
    <w:p>
      <w:pPr>
        <w:pStyle w:val="957"/>
        <w:ind w:firstLine="480"/>
        <w:jc w:val="left"/>
        <w:spacing w:line="500" w:lineRule="exact"/>
        <w:shd w:val="clear" w:color="auto" w:fill="auto"/>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建湖县2026年房改房维修改造项目</w:t>
      </w:r>
      <w:r>
        <w:rPr>
          <w:rFonts w:hint="eastAsia" w:ascii="宋体" w:hAnsi="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957"/>
        <w:ind w:firstLine="480"/>
        <w:jc w:val="left"/>
        <w:spacing w:line="50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341.66万元，其中采购包一164.38万元，采购包二177.28万元</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最高限价（如有）：本项目最高限价为341.66万元，其中</w:t>
      </w:r>
      <w:r>
        <w:rPr>
          <w:rFonts w:hint="eastAsia" w:ascii="宋体" w:hAnsi="宋体" w:cs="Arial"/>
          <w:bCs/>
          <w:color w:val="000000"/>
          <w:sz w:val="24"/>
          <w:highlight w:val="none"/>
          <w:lang w:val="en-US" w:eastAsia="zh-CN"/>
        </w:rPr>
        <w:t xml:space="preserve">购包一164.38万元，采购包二177.28万元</w:t>
      </w:r>
      <w:r>
        <w:rPr>
          <w:rFonts w:hint="eastAsia" w:ascii="宋体" w:hAnsi="宋体" w:cs="Arial"/>
          <w:bCs/>
          <w:color w:val="000000"/>
          <w:sz w:val="24"/>
          <w:highlight w:val="none"/>
        </w:rPr>
        <w:t xml:space="preserve">，投标报价高于最高限价的作无效标论处。</w:t>
      </w:r>
      <w:r>
        <w:rPr>
          <w:rFonts w:hint="eastAsia" w:ascii="宋体" w:hAnsi="宋体" w:cs="Arial"/>
          <w:bCs/>
          <w:color w:val="000000"/>
          <w:sz w:val="24"/>
          <w:highlight w:val="none"/>
        </w:rPr>
      </w:r>
      <w:r/>
    </w:p>
    <w:p>
      <w:pPr>
        <w:pStyle w:val="957"/>
        <w:ind w:firstLine="480"/>
        <w:jc w:val="left"/>
        <w:spacing w:line="500" w:lineRule="exact"/>
        <w:shd w:val="clear" w:color="auto" w:fill="auto"/>
        <w:widowControl/>
        <w:rPr>
          <w:rFonts w:hint="eastAsia" w:ascii="宋体" w:hAnsi="宋体" w:cs="Arial"/>
          <w:bCs/>
          <w:color w:val="000000"/>
          <w:sz w:val="24"/>
          <w:highlight w:val="none"/>
          <w:lang w:eastAsia="zh-CN"/>
        </w:rPr>
      </w:pPr>
      <w:r>
        <w:rPr>
          <w:rFonts w:hint="eastAsia" w:ascii="宋体" w:hAnsi="宋体" w:cs="Arial"/>
          <w:bCs/>
          <w:color w:val="000000"/>
          <w:sz w:val="24"/>
          <w:highlight w:val="none"/>
        </w:rPr>
        <w:t xml:space="preserve">采购需求：</w:t>
      </w:r>
      <w:r>
        <w:rPr>
          <w:rFonts w:hint="eastAsia" w:ascii="宋体" w:hAnsi="宋体" w:cs="Arial"/>
          <w:bCs/>
          <w:color w:val="000000"/>
          <w:sz w:val="24"/>
          <w:highlight w:val="none"/>
          <w:lang w:eastAsia="zh-CN"/>
        </w:rPr>
        <w:t xml:space="preserve">对建湖县建成区房改房进行维修改造，主要改造内容：屋面防水、外墙出新等提升改造等，具体内容详见第三章招标内容及要求。</w:t>
      </w:r>
      <w:r>
        <w:rPr>
          <w:rFonts w:hint="eastAsia" w:ascii="宋体" w:hAnsi="宋体" w:cs="Arial"/>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szCs w:val="24"/>
          <w:highlight w:val="none"/>
          <w:lang w:eastAsia="zh-CN"/>
        </w:rPr>
      </w:pPr>
      <w:r>
        <w:rPr>
          <w:rFonts w:hint="eastAsia" w:ascii="宋体" w:hAnsi="宋体" w:cs="Arial"/>
          <w:bCs/>
          <w:color w:val="000000"/>
          <w:sz w:val="24"/>
          <w:szCs w:val="24"/>
          <w:highlight w:val="none"/>
        </w:rPr>
        <w:t xml:space="preserve">合同履行期限：合同签订后</w:t>
      </w:r>
      <w:r>
        <w:rPr>
          <w:rFonts w:hint="eastAsia" w:ascii="宋体" w:hAnsi="宋体" w:cs="Arial"/>
          <w:bCs/>
          <w:color w:val="000000"/>
          <w:sz w:val="24"/>
          <w:szCs w:val="24"/>
          <w:highlight w:val="none"/>
          <w:lang w:val="en-US" w:eastAsia="zh-CN"/>
        </w:rPr>
        <w:t xml:space="preserve">60日历天</w:t>
      </w:r>
      <w:r>
        <w:rPr>
          <w:rFonts w:hint="eastAsia" w:ascii="宋体" w:hAnsi="宋体" w:cs="Arial"/>
          <w:bCs/>
          <w:color w:val="000000"/>
          <w:sz w:val="24"/>
          <w:szCs w:val="24"/>
          <w:highlight w:val="none"/>
        </w:rPr>
        <w:t xml:space="preserve">内竣工，完成项目的全部施工内容，具体服务期的起止时间以合同签订的时间为准</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eastAsia="zh-CN"/>
        </w:rPr>
      </w:r>
      <w:r/>
    </w:p>
    <w:p>
      <w:pPr>
        <w:pStyle w:val="957"/>
        <w:ind w:firstLine="480"/>
        <w:jc w:val="left"/>
        <w:spacing w:line="500" w:lineRule="exact"/>
        <w:shd w:val="clear" w:color="auto" w:fill="auto"/>
        <w:widowControl/>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lang w:eastAsia="zh-CN"/>
        </w:rPr>
        <w:t xml:space="preserve">标段划分：两个，本项目兼投不兼中（</w:t>
      </w:r>
      <w:r>
        <w:rPr>
          <w:rFonts w:hint="eastAsia" w:ascii="宋体" w:hAnsi="宋体" w:eastAsia="宋体" w:cs="Arial"/>
          <w:bCs/>
          <w:color w:val="000000"/>
          <w:sz w:val="24"/>
          <w:highlight w:val="none"/>
          <w:lang w:val="en-US" w:eastAsia="zh-CN"/>
        </w:rPr>
        <w:t xml:space="preserve">评定标顺序采购包一→采购包二</w:t>
      </w:r>
      <w:r>
        <w:rPr>
          <w:rFonts w:hint="eastAsia" w:ascii="宋体" w:hAnsi="宋体" w:eastAsia="宋体" w:cs="Arial"/>
          <w:bCs/>
          <w:color w:val="000000"/>
          <w:sz w:val="24"/>
          <w:highlight w:val="none"/>
          <w:lang w:eastAsia="zh-CN"/>
        </w:rPr>
        <w:t xml:space="preserve">），各供应商可以参与一个或多个标段的投标，但最多只能中标一个标段，已经中标的供应商可以参加后续标段的评审，但不再被推荐为中标候选人；</w:t>
      </w:r>
      <w:r>
        <w:rPr>
          <w:rFonts w:hint="eastAsia" w:ascii="宋体" w:hAnsi="宋体" w:eastAsia="宋体" w:cs="Arial"/>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lang w:eastAsia="zh-CN"/>
        </w:rPr>
        <w:t xml:space="preserve">本项目（是/否）接受联合体投标：不接受联合体。</w:t>
      </w:r>
      <w:r>
        <w:rPr>
          <w:rFonts w:hint="eastAsia" w:ascii="宋体" w:hAnsi="宋体" w:eastAsia="宋体" w:cs="Arial"/>
          <w:bCs/>
          <w:color w:val="000000"/>
          <w:sz w:val="24"/>
          <w:highlight w:val="none"/>
          <w:lang w:eastAsia="zh-CN"/>
        </w:rPr>
      </w:r>
      <w:r/>
    </w:p>
    <w:p>
      <w:pPr>
        <w:pStyle w:val="993"/>
        <w:ind w:left="479" w:firstLine="0"/>
        <w:spacing w:before="0" w:after="0" w:line="520" w:lineRule="exact"/>
        <w:shd w:val="clear" w:color="auto" w:fill="auto"/>
        <w:rPr>
          <w:rFonts w:hint="eastAsia"/>
          <w:color w:val="000000"/>
          <w:sz w:val="24"/>
          <w:szCs w:val="32"/>
          <w:highlight w:val="none"/>
        </w:rPr>
      </w:pPr>
      <w:r>
        <w:rPr>
          <w:rFonts w:hint="eastAsia" w:ascii="宋体" w:hAnsi="宋体" w:cs="Arial"/>
          <w:b/>
          <w:bCs/>
          <w:color w:val="000000"/>
          <w:highlight w:val="none"/>
        </w:rPr>
        <w:t xml:space="preserve">二、技术要求及相关说明</w:t>
      </w:r>
      <w:r>
        <w:rPr>
          <w:rFonts w:hint="eastAsia"/>
          <w:color w:val="000000"/>
          <w:sz w:val="24"/>
          <w:szCs w:val="32"/>
          <w:highlight w:val="none"/>
        </w:rPr>
        <w:t xml:space="preserve"> </w:t>
      </w:r>
      <w:r>
        <w:rPr>
          <w:rFonts w:hint="eastAsia"/>
          <w:color w:val="000000"/>
          <w:sz w:val="24"/>
          <w:szCs w:val="32"/>
          <w:highlight w:val="none"/>
        </w:rPr>
      </w:r>
      <w:r/>
    </w:p>
    <w:p>
      <w:pPr>
        <w:pStyle w:val="993"/>
        <w:ind w:left="479" w:firstLine="0"/>
        <w:spacing w:before="0" w:after="0" w:line="520" w:lineRule="exact"/>
        <w:shd w:val="clear" w:color="auto" w:fill="auto"/>
        <w:rPr>
          <w:rFonts w:hint="eastAsia"/>
          <w:b/>
          <w:bCs/>
          <w:color w:val="000000"/>
          <w:sz w:val="24"/>
          <w:szCs w:val="32"/>
          <w:highlight w:val="none"/>
          <w:lang w:eastAsia="zh-CN"/>
        </w:rPr>
      </w:pPr>
      <w:r>
        <w:rPr>
          <w:rFonts w:hint="eastAsia"/>
          <w:b/>
          <w:bCs/>
          <w:color w:val="000000"/>
          <w:sz w:val="24"/>
          <w:szCs w:val="32"/>
          <w:highlight w:val="none"/>
          <w:lang w:eastAsia="zh-CN"/>
        </w:rPr>
        <w:t xml:space="preserve">（一）采购包一：先锋社区房改房维修改造、管舍社区房改房维修改造、西苑社区房改房维修改造</w:t>
      </w:r>
      <w:r>
        <w:rPr>
          <w:rFonts w:hint="eastAsia"/>
          <w:b/>
          <w:bCs/>
          <w:color w:val="000000"/>
          <w:sz w:val="24"/>
          <w:szCs w:val="32"/>
          <w:highlight w:val="none"/>
          <w:lang w:eastAsia="zh-CN"/>
        </w:rPr>
      </w:r>
      <w:r/>
    </w:p>
    <w:tbl>
      <w:tblPr>
        <w:tblW w:w="90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6"/>
        <w:gridCol w:w="1507"/>
        <w:gridCol w:w="4736"/>
        <w:gridCol w:w="961"/>
        <w:gridCol w:w="1260"/>
      </w:tblGrid>
      <w:tr>
        <w:trPr>
          <w:trHeight w:val="820"/>
        </w:trPr>
        <w:tc>
          <w:tcPr>
            <w:shd w:val="clear" w:color="auto" w:fill="ffffff"/>
            <w:tcW w:w="576"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shd w:val="clear" w:color="auto" w:fill="ffffff"/>
            <w:tcW w:w="1507"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shd w:val="clear" w:color="auto" w:fill="ffffff"/>
            <w:tcW w:w="4736"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技术参数及要求</w:t>
            </w:r>
            <w:r>
              <w:rPr>
                <w:rFonts w:hint="eastAsia" w:ascii="宋体" w:hAnsi="宋体" w:eastAsia="宋体" w:cs="宋体"/>
                <w:b/>
                <w:bCs/>
                <w:i w:val="0"/>
                <w:iCs w:val="0"/>
                <w:color w:val="000000"/>
                <w:sz w:val="18"/>
                <w:szCs w:val="18"/>
                <w:highlight w:val="none"/>
                <w:u w:val="none"/>
              </w:rPr>
            </w:r>
            <w:r/>
          </w:p>
        </w:tc>
        <w:tc>
          <w:tcPr>
            <w:shd w:val="clear" w:color="auto" w:fill="ffffff"/>
            <w:tcW w:w="961"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计量</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shd w:val="clear" w:color="auto" w:fill="ffffff"/>
            <w:tcW w:w="126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工程量</w:t>
            </w:r>
            <w:r>
              <w:rPr>
                <w:rFonts w:hint="eastAsia" w:ascii="宋体" w:hAnsi="宋体" w:eastAsia="宋体" w:cs="宋体"/>
                <w:b/>
                <w:bCs/>
                <w:i w:val="0"/>
                <w:iCs w:val="0"/>
                <w:color w:val="000000"/>
                <w:sz w:val="18"/>
                <w:szCs w:val="18"/>
                <w:highlight w:val="none"/>
                <w:u w:val="none"/>
              </w:rPr>
            </w:r>
            <w:r/>
          </w:p>
        </w:tc>
      </w:tr>
      <w:tr>
        <w:trPr>
          <w:trHeight w:val="460"/>
        </w:trPr>
        <w:tc>
          <w:tcPr>
            <w:gridSpan w:val="5"/>
            <w:shd w:val="clear" w:color="auto" w:fill="ffffff"/>
            <w:tcW w:w="904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工程名称：先锋社区房改房维修改造</w:t>
            </w:r>
            <w:r>
              <w:rPr>
                <w:rFonts w:hint="eastAsia" w:ascii="宋体" w:hAnsi="宋体" w:eastAsia="宋体" w:cs="宋体"/>
                <w:b/>
                <w:bCs/>
                <w:i w:val="0"/>
                <w:iCs w:val="0"/>
                <w:color w:val="000000"/>
                <w:sz w:val="18"/>
                <w:szCs w:val="18"/>
                <w:highlight w:val="none"/>
                <w:u w:val="none"/>
              </w:rPr>
            </w:r>
            <w:r/>
          </w:p>
        </w:tc>
      </w:tr>
      <w:tr>
        <w:trPr>
          <w:trHeight w:val="338"/>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一、南门巷小区5号楼</w:t>
            </w:r>
            <w:r>
              <w:rPr>
                <w:rFonts w:hint="eastAsia" w:ascii="宋体" w:hAnsi="宋体" w:eastAsia="宋体" w:cs="宋体"/>
                <w:i w:val="0"/>
                <w:iCs w:val="0"/>
                <w:color w:val="000000"/>
                <w:sz w:val="18"/>
                <w:szCs w:val="18"/>
                <w:highlight w:val="none"/>
                <w:u w:val="none"/>
              </w:rPr>
            </w:r>
            <w:r/>
          </w:p>
        </w:tc>
      </w:tr>
      <w:tr>
        <w:trPr>
          <w:trHeight w:val="21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2031.83</w:t>
            </w:r>
            <w:r>
              <w:rPr>
                <w:rFonts w:hint="eastAsia" w:ascii="宋体" w:hAnsi="宋体" w:eastAsia="宋体" w:cs="宋体"/>
                <w:i w:val="0"/>
                <w:iCs w:val="0"/>
                <w:color w:val="000000"/>
                <w:sz w:val="18"/>
                <w:szCs w:val="18"/>
                <w:highlight w:val="none"/>
                <w:u w:val="none"/>
              </w:rPr>
            </w:r>
            <w:r/>
          </w:p>
        </w:tc>
      </w:tr>
      <w:tr>
        <w:trPr>
          <w:trHeight w:val="27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550.6</w:t>
            </w:r>
            <w:r>
              <w:rPr>
                <w:rFonts w:hint="eastAsia" w:ascii="宋体" w:hAnsi="宋体" w:eastAsia="宋体" w:cs="宋体"/>
                <w:i w:val="0"/>
                <w:iCs w:val="0"/>
                <w:color w:val="000000"/>
                <w:sz w:val="18"/>
                <w:szCs w:val="18"/>
                <w:highlight w:val="none"/>
                <w:u w:val="none"/>
              </w:rPr>
            </w:r>
            <w:r/>
          </w:p>
        </w:tc>
      </w:tr>
      <w:tr>
        <w:trPr>
          <w:trHeight w:val="17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111.55</w:t>
            </w:r>
            <w:r>
              <w:rPr>
                <w:rFonts w:hint="eastAsia" w:ascii="宋体" w:hAnsi="宋体" w:eastAsia="宋体" w:cs="宋体"/>
                <w:i w:val="0"/>
                <w:iCs w:val="0"/>
                <w:color w:val="000000"/>
                <w:sz w:val="18"/>
                <w:szCs w:val="18"/>
                <w:highlight w:val="none"/>
                <w:u w:val="none"/>
              </w:rPr>
            </w:r>
            <w:r/>
          </w:p>
        </w:tc>
      </w:tr>
      <w:tr>
        <w:trPr>
          <w:trHeight w:val="15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15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445</w:t>
            </w:r>
            <w:r>
              <w:rPr>
                <w:rFonts w:hint="eastAsia" w:ascii="宋体" w:hAnsi="宋体" w:eastAsia="宋体" w:cs="宋体"/>
                <w:i w:val="0"/>
                <w:iCs w:val="0"/>
                <w:color w:val="000000"/>
                <w:sz w:val="18"/>
                <w:szCs w:val="18"/>
                <w:highlight w:val="none"/>
                <w:u w:val="none"/>
              </w:rPr>
            </w:r>
            <w:r/>
          </w:p>
        </w:tc>
      </w:tr>
      <w:tr>
        <w:trPr>
          <w:trHeight w:val="10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靠墙扶手/直径40-60</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r>
      <w:tr>
        <w:trPr>
          <w:trHeight w:val="11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休息凳</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2、具体做法、要求详见图纸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353"/>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二、南门巷小区5号幢西侧附房</w:t>
            </w:r>
            <w:r>
              <w:rPr>
                <w:rFonts w:hint="eastAsia" w:ascii="宋体" w:hAnsi="宋体" w:eastAsia="宋体" w:cs="宋体"/>
                <w:i w:val="0"/>
                <w:iCs w:val="0"/>
                <w:color w:val="000000"/>
                <w:sz w:val="18"/>
                <w:szCs w:val="18"/>
                <w:highlight w:val="none"/>
                <w:u w:val="none"/>
              </w:rPr>
            </w:r>
            <w:r/>
          </w:p>
        </w:tc>
      </w:tr>
      <w:tr>
        <w:trPr>
          <w:trHeight w:val="23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376.94</w:t>
            </w:r>
            <w:r>
              <w:rPr>
                <w:rFonts w:hint="eastAsia" w:ascii="宋体" w:hAnsi="宋体" w:eastAsia="宋体" w:cs="宋体"/>
                <w:i w:val="0"/>
                <w:iCs w:val="0"/>
                <w:color w:val="000000"/>
                <w:sz w:val="18"/>
                <w:szCs w:val="18"/>
                <w:highlight w:val="none"/>
                <w:u w:val="none"/>
              </w:rPr>
            </w:r>
            <w:r/>
          </w:p>
        </w:tc>
      </w:tr>
      <w:tr>
        <w:trPr>
          <w:trHeight w:val="19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屋面6/无混凝土板瓦屋面漏水改造(无保温)</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1)块瓦(搭接瓦,颜色按原设计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2)木挂瓦条30*30中距与瓦匹配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3)木顺水条30*30中距500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4)1.5厚聚合物水泥防水涂料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5)3.0厚SBS改性沥青防水卷材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6)木望板清理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7)拆除原破损屋面瓦及防水层;檩条及木望板腐朽、破损处换新。</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162.5</w:t>
            </w:r>
            <w:r>
              <w:rPr>
                <w:rFonts w:hint="eastAsia" w:ascii="宋体" w:hAnsi="宋体" w:eastAsia="宋体" w:cs="宋体"/>
                <w:i w:val="0"/>
                <w:iCs w:val="0"/>
                <w:color w:val="000000"/>
                <w:sz w:val="18"/>
                <w:szCs w:val="18"/>
                <w:highlight w:val="none"/>
                <w:u w:val="none"/>
              </w:rPr>
            </w:r>
            <w:r/>
          </w:p>
        </w:tc>
      </w:tr>
      <w:tr>
        <w:trPr>
          <w:trHeight w:val="506"/>
        </w:trPr>
        <w:tc>
          <w:tcPr>
            <w:gridSpan w:val="5"/>
            <w:tcW w:w="904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三、太平食品楼</w:t>
            </w:r>
            <w:r>
              <w:rPr>
                <w:rFonts w:hint="eastAsia" w:ascii="宋体" w:hAnsi="宋体" w:eastAsia="宋体" w:cs="宋体"/>
                <w:i w:val="0"/>
                <w:iCs w:val="0"/>
                <w:color w:val="000000"/>
                <w:sz w:val="18"/>
                <w:szCs w:val="18"/>
                <w:highlight w:val="none"/>
                <w:u w:val="none"/>
                <w:lang w:val="en-US" w:eastAsia="zh-CN" w:bidi="ar"/>
              </w:rPr>
            </w:r>
            <w:r/>
          </w:p>
        </w:tc>
      </w:tr>
      <w:tr>
        <w:trPr>
          <w:trHeight w:val="22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979</w:t>
            </w:r>
            <w:r>
              <w:rPr>
                <w:rFonts w:hint="eastAsia" w:ascii="宋体" w:hAnsi="宋体" w:eastAsia="宋体" w:cs="宋体"/>
                <w:i w:val="0"/>
                <w:iCs w:val="0"/>
                <w:color w:val="000000"/>
                <w:sz w:val="18"/>
                <w:szCs w:val="18"/>
                <w:highlight w:val="none"/>
                <w:u w:val="none"/>
              </w:rPr>
            </w:r>
            <w:r/>
          </w:p>
        </w:tc>
      </w:tr>
      <w:tr>
        <w:trPr>
          <w:trHeight w:val="22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原面砖墙面清洁提升/外墙3</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1、外墙涂料2遍（颜色与面砖一致）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4、缺口处采用聚合物防水砂浆补平（压入玻纤网格布一道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5、检查并铲除空鼓、开裂、破损面砖清理基层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6、备注：原面砖墙面未开裂、破损处仅作污渍清洗;涂料修补处贴美纹纸仿面砖分隔。饰面层完成后整体涂刷高分子透明防水涂料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0.5mm+0.5mm分2遍涂刷</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466</w:t>
            </w:r>
            <w:r>
              <w:rPr>
                <w:rFonts w:hint="eastAsia" w:ascii="宋体" w:hAnsi="宋体" w:eastAsia="宋体" w:cs="宋体"/>
                <w:i w:val="0"/>
                <w:iCs w:val="0"/>
                <w:color w:val="000000"/>
                <w:sz w:val="18"/>
                <w:szCs w:val="18"/>
                <w:highlight w:val="none"/>
                <w:u w:val="none"/>
              </w:rPr>
            </w:r>
            <w:r/>
          </w:p>
        </w:tc>
      </w:tr>
      <w:tr>
        <w:trPr>
          <w:trHeight w:val="13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r>
      <w:tr>
        <w:trPr>
          <w:trHeight w:val="15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r>
      <w:tr>
        <w:trPr>
          <w:trHeight w:val="10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r>
      <w:tr>
        <w:trPr>
          <w:trHeight w:val="11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休息凳</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2、具体做法、要求详见图纸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5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屋面排水管</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1、断裂、老化的落水管同规格换新（96m），Φ110PVC落水管及其配套雨水斗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2、疏通排水不畅、淤堵的落水管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3、检查、清理屋面雨水口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5、垃圾清运投标人自行考虑</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r>
      <w:tr>
        <w:trPr>
          <w:trHeight w:val="13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空调防护罩/样式与现状已建一致</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1.空调外机防护罩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2.长1m，宽0.65m，高0.9m，具体尺寸根据现场情况定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3.1.5mm厚铝合金板，氟碳烤漆，漏空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4.安装方式自行考虑，式样提供样品由招标人确认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338"/>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四、太平食品楼/连带隔壁糖烟酒楼</w:t>
            </w:r>
            <w:r>
              <w:rPr>
                <w:rFonts w:hint="eastAsia" w:ascii="宋体" w:hAnsi="宋体" w:eastAsia="宋体" w:cs="宋体"/>
                <w:i w:val="0"/>
                <w:iCs w:val="0"/>
                <w:color w:val="000000"/>
                <w:sz w:val="18"/>
                <w:szCs w:val="18"/>
                <w:highlight w:val="none"/>
                <w:u w:val="none"/>
              </w:rPr>
            </w:r>
            <w:r/>
          </w:p>
        </w:tc>
      </w:tr>
      <w:tr>
        <w:trPr>
          <w:trHeight w:val="20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w:t>
            </w:r>
            <w:r>
              <w:rPr>
                <w:rFonts w:hint="eastAsia" w:ascii="宋体" w:hAnsi="宋体" w:eastAsia="宋体" w:cs="宋体"/>
                <w:i w:val="0"/>
                <w:iCs w:val="0"/>
                <w:color w:val="000000"/>
                <w:sz w:val="18"/>
                <w:szCs w:val="18"/>
                <w:highlight w:val="none"/>
                <w:u w:val="none"/>
              </w:rPr>
            </w:r>
            <w:r/>
          </w:p>
        </w:tc>
      </w:tr>
      <w:tr>
        <w:trPr>
          <w:trHeight w:val="25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原面砖墙面清洁提升/外墙3</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1、外墙涂料2遍（颜色与面砖一致）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4、缺口处采用聚合物防水砂浆补平（压入玻纤网格布一道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5、检查并铲除空鼓、开裂、破损面砖清理基层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6、备注：原面砖墙面未开裂、破损处仅作污渍清洗;涂料修补处贴美纹纸仿面砖分隔。饰面层完成后整体涂刷高分子透明防水涂料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0.5mm+0.5mm分2遍涂刷</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388</w:t>
            </w:r>
            <w:r>
              <w:rPr>
                <w:rFonts w:hint="eastAsia" w:ascii="宋体" w:hAnsi="宋体" w:eastAsia="宋体" w:cs="宋体"/>
                <w:i w:val="0"/>
                <w:iCs w:val="0"/>
                <w:color w:val="000000"/>
                <w:sz w:val="18"/>
                <w:szCs w:val="18"/>
                <w:highlight w:val="none"/>
                <w:u w:val="none"/>
              </w:rPr>
            </w:r>
            <w:r/>
          </w:p>
        </w:tc>
      </w:tr>
      <w:tr>
        <w:trPr>
          <w:trHeight w:val="15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屋面排水管，Φ110PVC落水管及其配套雨水斗</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1、断裂、老化的落水管同规格换新（96m）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2、疏通排水不畅、淤堵的落水管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3、检查、清理屋面雨水口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5、垃圾清运投标人自行考虑</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r>
      <w:tr>
        <w:trPr>
          <w:trHeight w:val="14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空调防护罩/样式与现状已建一致</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1.空调外机防护罩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2.长1m，宽0.65m，高0.9m，具体尺寸根据现场情况定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3.1.5mm厚铝合金板，氟碳烤漆，漏空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4.安装方式自行考虑，式样提供样品由招标人确认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350"/>
        </w:trPr>
        <w:tc>
          <w:tcPr>
            <w:gridSpan w:val="5"/>
            <w:tcW w:w="904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五、万福新村3区34幢</w:t>
            </w:r>
            <w:r>
              <w:rPr>
                <w:rFonts w:hint="eastAsia" w:ascii="宋体" w:hAnsi="宋体" w:eastAsia="宋体" w:cs="宋体"/>
                <w:i w:val="0"/>
                <w:iCs w:val="0"/>
                <w:color w:val="000000"/>
                <w:sz w:val="18"/>
                <w:szCs w:val="18"/>
                <w:highlight w:val="none"/>
                <w:u w:val="none"/>
                <w:lang w:val="en-US" w:eastAsia="zh-CN" w:bidi="ar"/>
              </w:rPr>
            </w:r>
            <w:r/>
          </w:p>
        </w:tc>
      </w:tr>
      <w:tr>
        <w:trPr>
          <w:trHeight w:val="21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1199</w:t>
            </w:r>
            <w:r>
              <w:rPr>
                <w:rFonts w:hint="eastAsia" w:ascii="宋体" w:hAnsi="宋体" w:eastAsia="宋体" w:cs="宋体"/>
                <w:i w:val="0"/>
                <w:iCs w:val="0"/>
                <w:color w:val="000000"/>
                <w:sz w:val="18"/>
                <w:szCs w:val="18"/>
                <w:highlight w:val="none"/>
                <w:u w:val="none"/>
              </w:rPr>
            </w:r>
            <w:r/>
          </w:p>
        </w:tc>
      </w:tr>
      <w:tr>
        <w:trPr>
          <w:trHeight w:val="371"/>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9、备注：1、铲除原屋面面层至混凝土屋面板基层:防水卷材收边参 12J201-A14-a，2、考虑屋面杂物清运、雨水口检查疏通。</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r>
      <w:tr>
        <w:trPr>
          <w:trHeight w:val="11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屋面10（混凝土雨棚板面防水提升）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2、10厚1:2.5 水泥砂浆找平,上翻处粉φ50圆弧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3、基层处理:清理板面起砂部分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r>
      <w:tr>
        <w:trPr>
          <w:trHeight w:val="16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r>
      <w:tr>
        <w:trPr>
          <w:trHeight w:val="15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r>
      <w:tr>
        <w:trPr>
          <w:trHeight w:val="18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r>
      <w:tr>
        <w:trPr>
          <w:trHeight w:val="7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休息凳</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2、具体做法、要求详见图纸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9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r>
      <w:tr>
        <w:trPr>
          <w:trHeight w:val="13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金属窗/外窗提升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1、C0915共4樘,C0906共1樘。(80系列深灰色铝合金推拉窗）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2、玻璃品种、厚度:6厚单层白玻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5.94</w:t>
            </w:r>
            <w:r>
              <w:rPr>
                <w:rFonts w:hint="eastAsia" w:ascii="宋体" w:hAnsi="宋体" w:eastAsia="宋体" w:cs="宋体"/>
                <w:i w:val="0"/>
                <w:iCs w:val="0"/>
                <w:color w:val="000000"/>
                <w:sz w:val="18"/>
                <w:szCs w:val="18"/>
                <w:highlight w:val="none"/>
                <w:u w:val="none"/>
              </w:rPr>
            </w:r>
            <w:r/>
          </w:p>
        </w:tc>
      </w:tr>
      <w:tr>
        <w:trPr>
          <w:trHeight w:val="353"/>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六、万福新村27幢</w:t>
            </w:r>
            <w:r>
              <w:rPr>
                <w:rFonts w:hint="eastAsia" w:ascii="宋体" w:hAnsi="宋体" w:eastAsia="宋体" w:cs="宋体"/>
                <w:i w:val="0"/>
                <w:iCs w:val="0"/>
                <w:color w:val="000000"/>
                <w:sz w:val="18"/>
                <w:szCs w:val="18"/>
                <w:highlight w:val="none"/>
                <w:u w:val="none"/>
              </w:rPr>
            </w:r>
            <w:r/>
          </w:p>
        </w:tc>
      </w:tr>
      <w:tr>
        <w:trPr>
          <w:trHeight w:val="22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19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顶棚1/东南角檐口(涂料顶棚出新）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559"/>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1、屋面雨水口检查疏通。</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559"/>
        </w:trPr>
        <w:tc>
          <w:tcPr>
            <w:gridSpan w:val="5"/>
            <w:tcW w:w="904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七、万福新村29幢</w:t>
            </w:r>
            <w:r>
              <w:rPr>
                <w:rFonts w:hint="eastAsia" w:ascii="宋体" w:hAnsi="宋体" w:eastAsia="宋体" w:cs="宋体"/>
                <w:i w:val="0"/>
                <w:iCs w:val="0"/>
                <w:color w:val="000000"/>
                <w:sz w:val="18"/>
                <w:szCs w:val="18"/>
                <w:highlight w:val="none"/>
                <w:u w:val="none"/>
                <w:lang w:val="en-US" w:eastAsia="zh-CN" w:bidi="ar"/>
              </w:rPr>
            </w:r>
            <w:r/>
          </w:p>
        </w:tc>
      </w:tr>
      <w:tr>
        <w:trPr>
          <w:trHeight w:val="31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8、考虑屋面杂物清理,雨水口检查疏通。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10、备注：铲除原屋面面层至混凝土屋面板基层:防水卷材收边参 12J201-A14-a</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r>
      <w:tr>
        <w:trPr>
          <w:trHeight w:val="19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屋面6/无混凝土板瓦屋面漏水改造(无保温)</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1)块瓦(搭接瓦,颜色按原设计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2)木挂瓦条30*30中距与瓦匹配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3)木顺水条30*30中距500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4)1.5厚聚合物水泥防水涂料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5)3.0厚SBS改性沥青防水卷材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6)木望板清理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7)拆除原破损屋面瓦及防水层;檩条及木望板腐朽、破损处换新。</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460</w:t>
            </w:r>
            <w:r>
              <w:rPr>
                <w:rFonts w:hint="eastAsia" w:ascii="宋体" w:hAnsi="宋体" w:eastAsia="宋体" w:cs="宋体"/>
                <w:i w:val="0"/>
                <w:iCs w:val="0"/>
                <w:color w:val="000000"/>
                <w:sz w:val="18"/>
                <w:szCs w:val="18"/>
                <w:highlight w:val="none"/>
                <w:u w:val="none"/>
              </w:rPr>
            </w:r>
            <w:r/>
          </w:p>
        </w:tc>
      </w:tr>
      <w:tr>
        <w:trPr>
          <w:trHeight w:val="559"/>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1、脚手类型:外脚手</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559"/>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1、楼梯间部位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2、墙面铲除脚手架</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386.75</w:t>
            </w:r>
            <w:r>
              <w:rPr>
                <w:rFonts w:hint="eastAsia" w:ascii="宋体" w:hAnsi="宋体" w:eastAsia="宋体" w:cs="宋体"/>
                <w:i w:val="0"/>
                <w:iCs w:val="0"/>
                <w:color w:val="000000"/>
                <w:sz w:val="18"/>
                <w:szCs w:val="18"/>
                <w:highlight w:val="none"/>
                <w:u w:val="none"/>
              </w:rPr>
            </w:r>
            <w:r/>
          </w:p>
        </w:tc>
      </w:tr>
      <w:tr>
        <w:trPr>
          <w:trHeight w:val="559"/>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1、楼梯间部位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2、墙面抺灰脚手架</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331.5</w:t>
            </w:r>
            <w:r>
              <w:rPr>
                <w:rFonts w:hint="eastAsia" w:ascii="宋体" w:hAnsi="宋体" w:eastAsia="宋体" w:cs="宋体"/>
                <w:i w:val="0"/>
                <w:iCs w:val="0"/>
                <w:color w:val="000000"/>
                <w:sz w:val="18"/>
                <w:szCs w:val="18"/>
                <w:highlight w:val="none"/>
                <w:u w:val="none"/>
              </w:rPr>
            </w:r>
            <w:r/>
          </w:p>
        </w:tc>
      </w:tr>
      <w:tr>
        <w:trPr>
          <w:trHeight w:val="559"/>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1、楼梯间部位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2、墙面油漆脚手架</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1488.25</w:t>
            </w:r>
            <w:r>
              <w:rPr>
                <w:rFonts w:hint="eastAsia" w:ascii="宋体" w:hAnsi="宋体" w:eastAsia="宋体" w:cs="宋体"/>
                <w:i w:val="0"/>
                <w:iCs w:val="0"/>
                <w:color w:val="000000"/>
                <w:sz w:val="18"/>
                <w:szCs w:val="18"/>
                <w:highlight w:val="none"/>
                <w:u w:val="none"/>
              </w:rPr>
            </w:r>
            <w:r/>
          </w:p>
        </w:tc>
      </w:tr>
      <w:tr>
        <w:trPr>
          <w:trHeight w:val="559"/>
        </w:trPr>
        <w:tc>
          <w:tcPr>
            <w:gridSpan w:val="5"/>
            <w:tcW w:w="904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管舍社区房改房维修改造</w:t>
            </w:r>
            <w:r>
              <w:rPr>
                <w:rFonts w:hint="eastAsia" w:ascii="宋体" w:hAnsi="宋体" w:eastAsia="宋体" w:cs="宋体"/>
                <w:b/>
                <w:bCs/>
                <w:i w:val="0"/>
                <w:iCs w:val="0"/>
                <w:color w:val="000000"/>
                <w:sz w:val="18"/>
                <w:szCs w:val="18"/>
                <w:highlight w:val="none"/>
                <w:u w:val="none"/>
              </w:rPr>
            </w:r>
            <w:r/>
          </w:p>
        </w:tc>
      </w:tr>
      <w:tr>
        <w:trPr>
          <w:trHeight w:val="395"/>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一、气象局家属区附房</w:t>
            </w:r>
            <w:r>
              <w:rPr>
                <w:rFonts w:hint="eastAsia" w:ascii="宋体" w:hAnsi="宋体" w:eastAsia="宋体" w:cs="宋体"/>
                <w:i w:val="0"/>
                <w:iCs w:val="0"/>
                <w:color w:val="000000"/>
                <w:sz w:val="18"/>
                <w:szCs w:val="18"/>
                <w:highlight w:val="none"/>
                <w:u w:val="none"/>
              </w:rPr>
            </w:r>
            <w:r/>
          </w:p>
        </w:tc>
      </w:tr>
      <w:tr>
        <w:trPr>
          <w:trHeight w:val="20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外墙5（原水泥砂浆墙面修复）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1、铲除部位设15 厚1:2.5水泥砂浆面层(压入玻纤网格布一道）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7、檐口局部粉刷层脱落处修补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8、备注 基层处理:粉刷层表面清理、粉刷层开裂、起砂严重处彻底铲除原外饰面至外墙基层或保温层位置。</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125"/>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顶棚2/室外挑板(现浇板粉刷修复)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1、粉刷层表面抹光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2、15厚1:2.5水泥砂浆粉刷层(厚度结合现状)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3、固定热镀锌钢丝网一道（0.9厚孔径 12.7X12.7）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4、基层处理：板底粉刷层脱落处检查、其周围有空鼓、开裂处全部铲除。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255"/>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二、财政局家属区1附房</w:t>
            </w:r>
            <w:r>
              <w:rPr>
                <w:rFonts w:hint="eastAsia" w:ascii="宋体" w:hAnsi="宋体" w:eastAsia="宋体" w:cs="宋体"/>
                <w:i w:val="0"/>
                <w:iCs w:val="0"/>
                <w:color w:val="000000"/>
                <w:sz w:val="18"/>
                <w:szCs w:val="18"/>
                <w:highlight w:val="none"/>
                <w:u w:val="none"/>
              </w:rPr>
            </w:r>
            <w:r/>
          </w:p>
        </w:tc>
      </w:tr>
      <w:tr>
        <w:trPr>
          <w:trHeight w:val="22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141.6</w:t>
            </w:r>
            <w:r>
              <w:rPr>
                <w:rFonts w:hint="eastAsia" w:ascii="宋体" w:hAnsi="宋体" w:eastAsia="宋体" w:cs="宋体"/>
                <w:i w:val="0"/>
                <w:iCs w:val="0"/>
                <w:color w:val="000000"/>
                <w:sz w:val="18"/>
                <w:szCs w:val="18"/>
                <w:highlight w:val="none"/>
                <w:u w:val="none"/>
              </w:rPr>
            </w:r>
            <w:r/>
          </w:p>
        </w:tc>
      </w:tr>
      <w:tr>
        <w:trPr>
          <w:trHeight w:val="135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顶棚1/挑檐底部(涂料顶棚出新）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255"/>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三、财政局家属区2附房</w:t>
            </w:r>
            <w:r>
              <w:rPr>
                <w:rFonts w:hint="eastAsia" w:ascii="宋体" w:hAnsi="宋体" w:eastAsia="宋体" w:cs="宋体"/>
                <w:i w:val="0"/>
                <w:iCs w:val="0"/>
                <w:color w:val="000000"/>
                <w:sz w:val="18"/>
                <w:szCs w:val="18"/>
                <w:highlight w:val="none"/>
                <w:u w:val="none"/>
              </w:rPr>
            </w:r>
            <w:r/>
          </w:p>
        </w:tc>
      </w:tr>
      <w:tr>
        <w:trPr>
          <w:trHeight w:val="15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车库墙体拆除、加固</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1、现状墙体拆除、砌筑加固、粉刷水泥砂浆、喷刷涂料、地面下沉恢复、平整到位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2、具体做法详见图纸，符合建设单位要求</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025"/>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外墙4（原水泥砂浆墙面/清水墙面改造涂料墙面）</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6、备注基层处理:粉刷层表面清理粉刷层开裂、起砂严重处彻底铲除原粉刷层至外墙基层或保温层位置,采用聚合物水泥砂浆补平（压入玻纤网格布一道）；(清水墙面增设一道粉刷层15厚1:2.5水泥砂浆)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r>
      <w:tr>
        <w:trPr>
          <w:trHeight w:val="18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顶棚1/挑檐底部(涂料顶棚出新）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r>
      <w:tr>
        <w:trPr>
          <w:trHeight w:val="1125"/>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18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r>
      <w:tr>
        <w:trPr>
          <w:trHeight w:val="255"/>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四、财政局家属区1</w:t>
            </w:r>
            <w:r>
              <w:rPr>
                <w:rFonts w:hint="eastAsia" w:ascii="宋体" w:hAnsi="宋体" w:eastAsia="宋体" w:cs="宋体"/>
                <w:i w:val="0"/>
                <w:iCs w:val="0"/>
                <w:color w:val="000000"/>
                <w:sz w:val="18"/>
                <w:szCs w:val="18"/>
                <w:highlight w:val="none"/>
                <w:u w:val="none"/>
              </w:rPr>
            </w:r>
            <w:r/>
          </w:p>
        </w:tc>
      </w:tr>
      <w:tr>
        <w:trPr>
          <w:trHeight w:val="45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屋面雨水斗</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1、雨水斗同规格换新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2、部分雨水斗缺失、破损、松动处换新(pvc)</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255"/>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四、财政局家属区2</w:t>
            </w:r>
            <w:r>
              <w:rPr>
                <w:rFonts w:hint="eastAsia" w:ascii="宋体" w:hAnsi="宋体" w:eastAsia="宋体" w:cs="宋体"/>
                <w:i w:val="0"/>
                <w:iCs w:val="0"/>
                <w:color w:val="000000"/>
                <w:sz w:val="18"/>
                <w:szCs w:val="18"/>
                <w:highlight w:val="none"/>
                <w:u w:val="none"/>
              </w:rPr>
            </w:r>
            <w:r/>
          </w:p>
        </w:tc>
      </w:tr>
      <w:tr>
        <w:trPr>
          <w:trHeight w:val="45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屋面雨水斗</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1、雨水斗同规格换新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2、部分雨水斗缺失、破损、松动处换新(pvc)</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255"/>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五、医药公司家属区附房</w:t>
            </w:r>
            <w:r>
              <w:rPr>
                <w:rFonts w:hint="eastAsia" w:ascii="宋体" w:hAnsi="宋体" w:eastAsia="宋体" w:cs="宋体"/>
                <w:i w:val="0"/>
                <w:iCs w:val="0"/>
                <w:color w:val="000000"/>
                <w:sz w:val="18"/>
                <w:szCs w:val="18"/>
                <w:highlight w:val="none"/>
                <w:u w:val="none"/>
              </w:rPr>
            </w:r>
            <w:r/>
          </w:p>
        </w:tc>
      </w:tr>
      <w:tr>
        <w:trPr>
          <w:trHeight w:val="20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305.72</w:t>
            </w:r>
            <w:r>
              <w:rPr>
                <w:rFonts w:hint="eastAsia" w:ascii="宋体" w:hAnsi="宋体" w:eastAsia="宋体" w:cs="宋体"/>
                <w:i w:val="0"/>
                <w:iCs w:val="0"/>
                <w:color w:val="000000"/>
                <w:sz w:val="18"/>
                <w:szCs w:val="18"/>
                <w:highlight w:val="none"/>
                <w:u w:val="none"/>
              </w:rPr>
            </w:r>
            <w:r/>
          </w:p>
        </w:tc>
      </w:tr>
      <w:tr>
        <w:trPr>
          <w:trHeight w:val="15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顶棚1/挑檐底部(涂料顶棚出新）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r>
      <w:tr>
        <w:trPr>
          <w:trHeight w:val="339"/>
        </w:trPr>
        <w:tc>
          <w:tcPr>
            <w:gridSpan w:val="5"/>
            <w:tcW w:w="904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六、房管所家属区</w:t>
            </w:r>
            <w:r>
              <w:rPr>
                <w:rFonts w:hint="eastAsia" w:ascii="宋体" w:hAnsi="宋体" w:eastAsia="宋体" w:cs="宋体"/>
                <w:i w:val="0"/>
                <w:iCs w:val="0"/>
                <w:color w:val="000000"/>
                <w:sz w:val="18"/>
                <w:szCs w:val="18"/>
                <w:highlight w:val="none"/>
                <w:u w:val="none"/>
                <w:lang w:val="en-US" w:eastAsia="zh-CN" w:bidi="ar"/>
              </w:rPr>
            </w:r>
            <w:r/>
          </w:p>
        </w:tc>
      </w:tr>
      <w:tr>
        <w:trPr>
          <w:trHeight w:val="20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1089</w:t>
            </w:r>
            <w:r>
              <w:rPr>
                <w:rFonts w:hint="eastAsia" w:ascii="宋体" w:hAnsi="宋体" w:eastAsia="宋体" w:cs="宋体"/>
                <w:i w:val="0"/>
                <w:iCs w:val="0"/>
                <w:color w:val="000000"/>
                <w:sz w:val="18"/>
                <w:szCs w:val="18"/>
                <w:highlight w:val="none"/>
                <w:u w:val="none"/>
              </w:rPr>
            </w:r>
            <w:r/>
          </w:p>
        </w:tc>
      </w:tr>
      <w:tr>
        <w:trPr>
          <w:trHeight w:val="8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1、零星砌砖名称、部位:阳台封堵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2、砖品种、规格、强度等级:混凝土标准砖 240×115×53mm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3、砂浆强度等级、配合比:混合砂浆M5.0</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r>
      <w:tr>
        <w:trPr>
          <w:trHeight w:val="6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1、墙体类型:阳台封堵处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63.33</w:t>
            </w:r>
            <w:r>
              <w:rPr>
                <w:rFonts w:hint="eastAsia" w:ascii="宋体" w:hAnsi="宋体" w:eastAsia="宋体" w:cs="宋体"/>
                <w:i w:val="0"/>
                <w:iCs w:val="0"/>
                <w:color w:val="000000"/>
                <w:sz w:val="18"/>
                <w:szCs w:val="18"/>
                <w:highlight w:val="none"/>
                <w:u w:val="none"/>
              </w:rPr>
            </w:r>
            <w:r/>
          </w:p>
        </w:tc>
      </w:tr>
      <w:tr>
        <w:trPr>
          <w:trHeight w:val="25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w:t>
            </w:r>
            <w:r>
              <w:rPr>
                <w:rFonts w:hint="eastAsia" w:ascii="宋体" w:hAnsi="宋体" w:eastAsia="宋体" w:cs="宋体"/>
                <w:i w:val="0"/>
                <w:iCs w:val="0"/>
                <w:color w:val="000000"/>
                <w:sz w:val="18"/>
                <w:szCs w:val="18"/>
                <w:highlight w:val="none"/>
                <w:u w:val="none"/>
              </w:rPr>
            </w:r>
            <w:r/>
          </w:p>
        </w:tc>
      </w:tr>
      <w:tr>
        <w:trPr>
          <w:trHeight w:val="10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屋面10（混凝土雨棚板面防水提升）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2、10厚1:2.5 水泥砂浆找平,上翻处粉φ50圆弧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3、基层处理:清理板面起砂部分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r>
      <w:tr>
        <w:trPr>
          <w:trHeight w:val="17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13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r>
      <w:tr>
        <w:trPr>
          <w:trHeight w:val="15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w:t>
            </w:r>
            <w:r>
              <w:rPr>
                <w:rFonts w:hint="eastAsia" w:ascii="宋体" w:hAnsi="宋体" w:eastAsia="宋体" w:cs="宋体"/>
                <w:i w:val="0"/>
                <w:iCs w:val="0"/>
                <w:color w:val="000000"/>
                <w:sz w:val="18"/>
                <w:szCs w:val="18"/>
                <w:highlight w:val="none"/>
                <w:u w:val="none"/>
              </w:rPr>
            </w:r>
            <w:r/>
          </w:p>
        </w:tc>
      </w:tr>
      <w:tr>
        <w:trPr>
          <w:trHeight w:val="10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扶手</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1、材料种类、规格:Φ60*2.0mm304不锈钢管扶手+Φ28*2.0mm不锈钢栏杆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8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休息凳</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2、具体做法、要求详见图纸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3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金属窗/外窗提升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1、C1512共3樘(80系列深灰色铝合金推拉窗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2、玻璃品种、厚度:6厚单层白玻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r>
      <w:tr>
        <w:trPr>
          <w:trHeight w:val="52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六（1）、房管所家属区/连带南侧楼、车库、围墙、周边道路</w:t>
            </w:r>
            <w:r>
              <w:rPr>
                <w:rFonts w:hint="eastAsia" w:ascii="宋体" w:hAnsi="宋体" w:eastAsia="宋体" w:cs="宋体"/>
                <w:i w:val="0"/>
                <w:iCs w:val="0"/>
                <w:color w:val="000000"/>
                <w:sz w:val="18"/>
                <w:szCs w:val="18"/>
                <w:highlight w:val="none"/>
                <w:u w:val="none"/>
              </w:rPr>
            </w:r>
            <w:r/>
          </w:p>
        </w:tc>
      </w:tr>
      <w:tr>
        <w:trPr>
          <w:trHeight w:val="22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外墙1（车库外墙）</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r>
      <w:tr>
        <w:trPr>
          <w:trHeight w:val="21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屋面6/无混凝土板瓦屋面漏水改造(无保温)</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1)块瓦(搭接瓦,颜色按原设计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2)木挂瓦条30*30中距与瓦匹配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3)木顺水条30*30中距500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4)1.5厚聚合物水泥防水涂料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5)3.0厚SBS改性沥青防水卷材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6)木望板清理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7)拆除原破损屋面瓦及防水层;檩条及木望板腐朽、破损处换新。</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r>
      <w:tr>
        <w:trPr>
          <w:trHeight w:val="135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金属面油漆/公共外门出新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1.3樘车库门出新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2.表面喷涂氟碳漆1遍(颜色结合现状确定)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3.喷环氧富锌底漆1遍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4.锈蚀、污损外门清除漆面机械除锈,清洗后充分干燥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备注：破损、翘曲、无防护性能的外门拆除,同尺寸换新(钢制门)</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6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窗扇固定</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1、采用木板或金属扣件固定松动窗扇</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樘</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r>
      <w:tr>
        <w:trPr>
          <w:trHeight w:val="20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外墙1（围墙）</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r>
      <w:tr>
        <w:trPr>
          <w:trHeight w:val="4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路床（槽）整形</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1、素土夯实,压实系数≥0.93</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r>
      <w:tr>
        <w:trPr>
          <w:trHeight w:val="7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2、厚度:20cm</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r>
      <w:tr>
        <w:trPr>
          <w:trHeight w:val="14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1、混凝土强度等级:C25 5~40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2、厚度:12cm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3、商品混凝土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工作内容：1、模板制作、安装、拆除2、混凝土拌和、运输、浇筑3、伸缝4、缩缝5、锯缝、嵌缝6、路面养护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r>
      <w:tr>
        <w:trPr>
          <w:trHeight w:val="4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检查井升降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1、管井同步调整井盖标高</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38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七、蔬菜公司家属区1附房</w:t>
            </w:r>
            <w:r>
              <w:rPr>
                <w:rFonts w:hint="eastAsia" w:ascii="宋体" w:hAnsi="宋体" w:eastAsia="宋体" w:cs="宋体"/>
                <w:i w:val="0"/>
                <w:iCs w:val="0"/>
                <w:color w:val="000000"/>
                <w:sz w:val="18"/>
                <w:szCs w:val="18"/>
                <w:highlight w:val="none"/>
                <w:u w:val="none"/>
              </w:rPr>
            </w:r>
            <w:r/>
          </w:p>
        </w:tc>
      </w:tr>
      <w:tr>
        <w:trPr>
          <w:trHeight w:val="15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外墙5（原水泥砂浆墙面修复）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1、铲除部位设15 厚1.2.5水泥砂浆面层(压入玻纤网格布一道）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 基层处理:粉刷层表面清理、粉刷层开裂、起砂严重处彻底铲除原外饰面至外墙基层或保温层位置。</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328.79</w:t>
            </w:r>
            <w:r>
              <w:rPr>
                <w:rFonts w:hint="eastAsia" w:ascii="宋体" w:hAnsi="宋体" w:eastAsia="宋体" w:cs="宋体"/>
                <w:i w:val="0"/>
                <w:iCs w:val="0"/>
                <w:color w:val="000000"/>
                <w:sz w:val="18"/>
                <w:szCs w:val="18"/>
                <w:highlight w:val="none"/>
                <w:u w:val="none"/>
              </w:rPr>
            </w:r>
            <w:r/>
          </w:p>
        </w:tc>
      </w:tr>
      <w:tr>
        <w:trPr>
          <w:trHeight w:val="13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屋面9（平屋面防水提升）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2、10厚1:2.5 水泥砂浆找平,上翻处粉φ50圆弧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3、基层处理:平屋面杂物清理，面层开裂、凹陷处采用1:2.5水泥砂浆填实。</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rPr>
                <w:rFonts w:hint="eastAsia" w:ascii="宋体" w:hAnsi="宋体" w:eastAsia="宋体" w:cs="宋体"/>
                <w:i w:val="0"/>
                <w:iCs w:val="0"/>
                <w:color w:val="000000"/>
                <w:sz w:val="18"/>
                <w:szCs w:val="18"/>
                <w:highlight w:val="none"/>
                <w:u w:val="none"/>
              </w:rPr>
            </w:r>
            <w:r/>
          </w:p>
        </w:tc>
      </w:tr>
      <w:tr>
        <w:trPr>
          <w:trHeight w:val="1125"/>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顶棚2/挑檐底部(现浇板粉刷修复)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1、粉刷层表面抹光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2、15厚1:2.5水泥砂浆粉刷层(厚度结合现状)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3、固定热镀锌钢丝网一道（0.9厚孔径 12.7X12.7）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4、基层处理：板底粉刷层脱落处检查、其周围有空鼓、开裂处全部铲除。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47.2</w:t>
            </w:r>
            <w:r>
              <w:rPr>
                <w:rFonts w:hint="eastAsia" w:ascii="宋体" w:hAnsi="宋体" w:eastAsia="宋体" w:cs="宋体"/>
                <w:i w:val="0"/>
                <w:iCs w:val="0"/>
                <w:color w:val="000000"/>
                <w:sz w:val="18"/>
                <w:szCs w:val="18"/>
                <w:highlight w:val="none"/>
                <w:u w:val="none"/>
              </w:rPr>
            </w:r>
            <w:r/>
          </w:p>
        </w:tc>
      </w:tr>
      <w:tr>
        <w:trPr>
          <w:trHeight w:val="44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八、蔬菜公司家属区2附房</w:t>
            </w:r>
            <w:r>
              <w:rPr>
                <w:rFonts w:hint="eastAsia" w:ascii="宋体" w:hAnsi="宋体" w:eastAsia="宋体" w:cs="宋体"/>
                <w:i w:val="0"/>
                <w:iCs w:val="0"/>
                <w:color w:val="000000"/>
                <w:sz w:val="18"/>
                <w:szCs w:val="18"/>
                <w:highlight w:val="none"/>
                <w:u w:val="none"/>
              </w:rPr>
            </w:r>
            <w:r/>
          </w:p>
        </w:tc>
      </w:tr>
      <w:tr>
        <w:trPr>
          <w:trHeight w:val="15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外墙5（原水泥砂浆墙面修复）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1、铲除部位设15 厚1.2.5水泥砂浆面层(压入玻纤网格布一道）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 基层处理:粉刷层表面清理、粉刷层开裂、起砂严重处彻底铲除原外饰面至外墙基层或保温层位置。</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r>
      <w:tr>
        <w:trPr>
          <w:trHeight w:val="13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屋面9（平屋面防水提升）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2、10厚1:2.5 水泥砂浆找平,上翻处粉φ50圆弧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3、基层处理:平屋面杂物清理，面层开裂、凹陷处采用1:2.5水泥砂浆填实。</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r>
      <w:tr>
        <w:trPr>
          <w:trHeight w:val="13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顶棚2/室外挑板(现浇板粉刷修复)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1、粉刷层表面抹光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2、15厚1:2.5水泥砂浆粉刷层(厚度结合现状)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3、固定热镀锌钢丝网一道（0.9厚孔径 12.7X12.7）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4、基层处理：板底粉刷层脱落处检查、其周围有空鼓、开裂处全部铲除。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九、淮杂团家属区2附房</w:t>
            </w:r>
            <w:r>
              <w:rPr>
                <w:rFonts w:hint="eastAsia" w:ascii="宋体" w:hAnsi="宋体" w:eastAsia="宋体" w:cs="宋体"/>
                <w:i w:val="0"/>
                <w:iCs w:val="0"/>
                <w:color w:val="000000"/>
                <w:sz w:val="18"/>
                <w:szCs w:val="18"/>
                <w:highlight w:val="none"/>
                <w:u w:val="none"/>
              </w:rPr>
            </w:r>
            <w:r/>
          </w:p>
        </w:tc>
      </w:tr>
      <w:tr>
        <w:trPr>
          <w:trHeight w:val="17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外墙5（原水泥砂浆墙面修复）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1、铲除部位设15 厚1.2.5水泥砂浆面层(压入玻纤网格布一道）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 基层处理:粉刺层表面清理、粉刷层开裂、起砂严重处彻底铲除原外饰面至外墙基层或保温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层位置。</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46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十、蔬菜公司家属区1</w:t>
            </w:r>
            <w:r>
              <w:rPr>
                <w:rFonts w:hint="eastAsia" w:ascii="宋体" w:hAnsi="宋体" w:eastAsia="宋体" w:cs="宋体"/>
                <w:i w:val="0"/>
                <w:iCs w:val="0"/>
                <w:color w:val="000000"/>
                <w:sz w:val="18"/>
                <w:szCs w:val="18"/>
                <w:highlight w:val="none"/>
                <w:u w:val="none"/>
              </w:rPr>
            </w:r>
            <w:r/>
          </w:p>
        </w:tc>
      </w:tr>
      <w:tr>
        <w:trPr>
          <w:trHeight w:val="9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扶手</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1、材料种类、规格:Φ60*2.0mm304不锈钢管扶手+Φ28*2.0mm不锈钢栏杆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r>
      <w:tr>
        <w:trPr>
          <w:trHeight w:val="4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十一、蔬菜公司家属区2</w:t>
            </w:r>
            <w:r>
              <w:rPr>
                <w:rFonts w:hint="eastAsia" w:ascii="宋体" w:hAnsi="宋体" w:eastAsia="宋体" w:cs="宋体"/>
                <w:i w:val="0"/>
                <w:iCs w:val="0"/>
                <w:color w:val="000000"/>
                <w:sz w:val="18"/>
                <w:szCs w:val="18"/>
                <w:highlight w:val="none"/>
                <w:u w:val="none"/>
              </w:rPr>
            </w:r>
            <w:r/>
          </w:p>
        </w:tc>
      </w:tr>
      <w:tr>
        <w:trPr>
          <w:trHeight w:val="9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扶手</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1、材料种类、规格:Φ60*2.0mm304不锈钢管扶手+Φ28*2.0mm不锈钢栏杆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44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十二、县中家属区(路南）</w:t>
            </w:r>
            <w:r>
              <w:rPr>
                <w:rFonts w:hint="eastAsia" w:ascii="宋体" w:hAnsi="宋体" w:eastAsia="宋体" w:cs="宋体"/>
                <w:i w:val="0"/>
                <w:iCs w:val="0"/>
                <w:color w:val="000000"/>
                <w:sz w:val="18"/>
                <w:szCs w:val="18"/>
                <w:highlight w:val="none"/>
                <w:u w:val="none"/>
              </w:rPr>
            </w:r>
            <w:r/>
          </w:p>
        </w:tc>
      </w:tr>
      <w:tr>
        <w:trPr>
          <w:trHeight w:val="11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立面块料拆除</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1、外墙局部马赛克砖铲除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517.8</w:t>
            </w:r>
            <w:r>
              <w:rPr>
                <w:rFonts w:hint="eastAsia" w:ascii="宋体" w:hAnsi="宋体" w:eastAsia="宋体" w:cs="宋体"/>
                <w:i w:val="0"/>
                <w:iCs w:val="0"/>
                <w:color w:val="000000"/>
                <w:sz w:val="18"/>
                <w:szCs w:val="18"/>
                <w:highlight w:val="none"/>
                <w:u w:val="none"/>
              </w:rPr>
            </w:r>
            <w:r/>
          </w:p>
        </w:tc>
      </w:tr>
      <w:tr>
        <w:trPr>
          <w:trHeight w:val="8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零星砌砖</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1、零星砌砖名称、部位:阳台封堵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2、砖品种、规格、强度等级:混凝土标准砖 240×115×53mm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3、砂浆强度等级、配合比:混合砂浆M5.0</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r>
      <w:tr>
        <w:trPr>
          <w:trHeight w:val="6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墙面一般抹灰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1、墙体类型:阳台封堵处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126.67</w:t>
            </w:r>
            <w:r>
              <w:rPr>
                <w:rFonts w:hint="eastAsia" w:ascii="宋体" w:hAnsi="宋体" w:eastAsia="宋体" w:cs="宋体"/>
                <w:i w:val="0"/>
                <w:iCs w:val="0"/>
                <w:color w:val="000000"/>
                <w:sz w:val="18"/>
                <w:szCs w:val="18"/>
                <w:highlight w:val="none"/>
                <w:u w:val="none"/>
              </w:rPr>
            </w:r>
            <w:r/>
          </w:p>
        </w:tc>
      </w:tr>
      <w:tr>
        <w:trPr>
          <w:trHeight w:val="4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1726</w:t>
            </w:r>
            <w:r>
              <w:rPr>
                <w:rFonts w:hint="eastAsia" w:ascii="宋体" w:hAnsi="宋体" w:eastAsia="宋体" w:cs="宋体"/>
                <w:i w:val="0"/>
                <w:iCs w:val="0"/>
                <w:color w:val="000000"/>
                <w:sz w:val="18"/>
                <w:szCs w:val="18"/>
                <w:highlight w:val="none"/>
                <w:u w:val="none"/>
              </w:rPr>
            </w:r>
            <w:r/>
          </w:p>
        </w:tc>
      </w:tr>
      <w:tr>
        <w:trPr>
          <w:trHeight w:val="11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混凝土构件拆除</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1、拆除屋面3座混凝土水箱</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工作内容：1、拆除2、控制扬尘3、清理4、建渣场内、外运输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6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w:t>
            </w:r>
            <w:r>
              <w:rPr>
                <w:rFonts w:hint="eastAsia" w:ascii="宋体" w:hAnsi="宋体" w:eastAsia="宋体" w:cs="宋体"/>
                <w:i w:val="0"/>
                <w:iCs w:val="0"/>
                <w:color w:val="000000"/>
                <w:sz w:val="18"/>
                <w:szCs w:val="18"/>
                <w:highlight w:val="none"/>
                <w:u w:val="none"/>
              </w:rPr>
            </w:r>
            <w:r/>
          </w:p>
        </w:tc>
      </w:tr>
      <w:tr>
        <w:trPr>
          <w:trHeight w:val="10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屋面10（混凝土雨棚板面防水提升）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2、10厚1:2.5 水泥砂浆找平,上翻处粉φ50圆弧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3、基层处理:清理板面起砂部分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r>
      <w:tr>
        <w:trPr>
          <w:trHeight w:val="16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r>
      <w:tr>
        <w:trPr>
          <w:trHeight w:val="14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16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505</w:t>
            </w:r>
            <w:r>
              <w:rPr>
                <w:rFonts w:hint="eastAsia" w:ascii="宋体" w:hAnsi="宋体" w:eastAsia="宋体" w:cs="宋体"/>
                <w:i w:val="0"/>
                <w:iCs w:val="0"/>
                <w:color w:val="000000"/>
                <w:sz w:val="18"/>
                <w:szCs w:val="18"/>
                <w:highlight w:val="none"/>
                <w:u w:val="none"/>
              </w:rPr>
            </w:r>
            <w:r/>
          </w:p>
        </w:tc>
      </w:tr>
      <w:tr>
        <w:trPr>
          <w:trHeight w:val="10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扶手/40-60</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1、材料种类、规格:Φ60*2.0mm304不锈钢管扶手+Φ28*2.0mm不锈钢栏杆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r>
      <w:tr>
        <w:trPr>
          <w:trHeight w:val="8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休息凳</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2、具体做法、要求详见图纸</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14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金属窗/外窗提升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1、C1512共9樘(80系列深灰色铝合金推拉窗）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2、玻璃品种、厚度:6厚单层白玻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w:t>
            </w:r>
            <w:r>
              <w:rPr>
                <w:rFonts w:hint="eastAsia" w:ascii="宋体" w:hAnsi="宋体" w:eastAsia="宋体" w:cs="宋体"/>
                <w:i w:val="0"/>
                <w:iCs w:val="0"/>
                <w:color w:val="000000"/>
                <w:sz w:val="18"/>
                <w:szCs w:val="18"/>
                <w:highlight w:val="none"/>
                <w:u w:val="none"/>
              </w:rPr>
            </w:r>
            <w:r/>
          </w:p>
        </w:tc>
      </w:tr>
      <w:tr>
        <w:trPr>
          <w:trHeight w:val="135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屋面排水管</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1、断裂、老化的落水管同规格换新（156m），Φ110PVC落水管及其配套雨水斗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2、疏通排水不畅、淤堵的落水管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3、检查、清理屋面雨水口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5、垃圾清运投标人自行考虑</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w:t>
            </w:r>
            <w:r>
              <w:rPr>
                <w:rFonts w:hint="eastAsia" w:ascii="宋体" w:hAnsi="宋体" w:eastAsia="宋体" w:cs="宋体"/>
                <w:i w:val="0"/>
                <w:iCs w:val="0"/>
                <w:color w:val="000000"/>
                <w:sz w:val="18"/>
                <w:szCs w:val="18"/>
                <w:highlight w:val="none"/>
                <w:u w:val="none"/>
              </w:rPr>
            </w:r>
            <w:r/>
          </w:p>
        </w:tc>
      </w:tr>
      <w:tr>
        <w:trPr>
          <w:trHeight w:val="255"/>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十二（1）、县中家属区(路南） 连带周边道路、三网改造</w:t>
            </w:r>
            <w:r>
              <w:rPr>
                <w:rFonts w:hint="eastAsia" w:ascii="宋体" w:hAnsi="宋体" w:eastAsia="宋体" w:cs="宋体"/>
                <w:i w:val="0"/>
                <w:iCs w:val="0"/>
                <w:color w:val="000000"/>
                <w:sz w:val="18"/>
                <w:szCs w:val="18"/>
                <w:highlight w:val="none"/>
                <w:u w:val="none"/>
              </w:rPr>
            </w:r>
            <w:r/>
          </w:p>
        </w:tc>
      </w:tr>
      <w:tr>
        <w:trPr>
          <w:trHeight w:val="255"/>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路床（槽）整形</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1、素土夯实,压实系数≥0.93</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r>
      <w:tr>
        <w:trPr>
          <w:trHeight w:val="7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碎石</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2、厚度:20cm</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r>
      <w:tr>
        <w:trPr>
          <w:trHeight w:val="15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水泥混凝土</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清单特征：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1、混凝土强度等级:C25 5~40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2、厚度:12cm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3、商品混凝土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工作内容：1、模板制作、安装、拆除2、混凝土拌和、运输、浇筑3、伸缝4、缩缝5、锯缝、嵌缝6、路面养护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r>
      <w:tr>
        <w:trPr>
          <w:trHeight w:val="255"/>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检查井升降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1、管井同步调整井盖标高</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6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给水管外包水管保温棉</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1、具体做法详见图纸及建设单位要求</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3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三网改造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1、结合三网运营商做管线归集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5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十三、县中家属区附房</w:t>
            </w:r>
            <w:r>
              <w:rPr>
                <w:rFonts w:hint="eastAsia" w:ascii="宋体" w:hAnsi="宋体" w:eastAsia="宋体" w:cs="宋体"/>
                <w:i w:val="0"/>
                <w:iCs w:val="0"/>
                <w:color w:val="000000"/>
                <w:sz w:val="18"/>
                <w:szCs w:val="18"/>
                <w:highlight w:val="none"/>
                <w:u w:val="none"/>
              </w:rPr>
            </w:r>
            <w:r/>
          </w:p>
        </w:tc>
      </w:tr>
      <w:tr>
        <w:trPr>
          <w:trHeight w:val="18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外墙5（原水泥砂浆墙面修复）</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1、铲除部位设15 厚1.2.5水泥砂浆面层(压入玻纤网格布一道）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4、备注 基层处理:粉刷层表面清理、粉刷层开裂、起砂严重处彻底铲除原外饰面至外墙基层或保温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层位置。</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245.6</w:t>
            </w:r>
            <w:r>
              <w:rPr>
                <w:rFonts w:hint="eastAsia" w:ascii="宋体" w:hAnsi="宋体" w:eastAsia="宋体" w:cs="宋体"/>
                <w:i w:val="0"/>
                <w:iCs w:val="0"/>
                <w:color w:val="000000"/>
                <w:sz w:val="18"/>
                <w:szCs w:val="18"/>
                <w:highlight w:val="none"/>
                <w:u w:val="none"/>
              </w:rPr>
            </w:r>
            <w:r/>
          </w:p>
        </w:tc>
      </w:tr>
      <w:tr>
        <w:trPr>
          <w:trHeight w:val="13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屋面9（平屋面防水提升）</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2、10厚1:2.5 水泥砂浆找平,上翻处粉φ50圆弧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3、基层处理:平屋面杂物清理，面层开裂、凹陷处采用1:2.5水泥砂浆填实。</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w:t>
            </w:r>
            <w:r>
              <w:rPr>
                <w:rFonts w:hint="eastAsia" w:ascii="宋体" w:hAnsi="宋体" w:eastAsia="宋体" w:cs="宋体"/>
                <w:i w:val="0"/>
                <w:iCs w:val="0"/>
                <w:color w:val="000000"/>
                <w:sz w:val="18"/>
                <w:szCs w:val="18"/>
                <w:highlight w:val="none"/>
                <w:u w:val="none"/>
              </w:rPr>
            </w:r>
            <w:r/>
          </w:p>
        </w:tc>
      </w:tr>
      <w:tr>
        <w:trPr>
          <w:trHeight w:val="14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顶棚2/挑檐底部</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1、粉刷层表面抹光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2、15厚1:2.5水泥砂浆粉刷层(厚度结合现状)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3、固定热镀锌钢丝网一道（0.9厚孔径 12.7X12.7）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4、基层处理：板底粉刷层脱落处检查、其周围有空鼓、开裂处全部铲除。</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r>
      <w:tr>
        <w:trPr>
          <w:trHeight w:val="135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金属面油漆/公共外门出新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1.24樘车库门出新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2.表面喷涂氟碳漆1遍(颜色结合现状确定)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3.喷环氧富锌底漆1遍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4.锈蚀、污损外门清除漆面机械除锈,清洗后充分干燥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备注：破损、翘曲、无防护性能的外门拆除,同尺寸换新(钢制门)</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r>
      <w:tr>
        <w:trPr>
          <w:trHeight w:val="4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1、脚手类型:外脚手</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5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1、墙面铲除脚手架</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771.8</w:t>
            </w:r>
            <w:r>
              <w:rPr>
                <w:rFonts w:hint="eastAsia" w:ascii="宋体" w:hAnsi="宋体" w:eastAsia="宋体" w:cs="宋体"/>
                <w:i w:val="0"/>
                <w:iCs w:val="0"/>
                <w:color w:val="000000"/>
                <w:sz w:val="18"/>
                <w:szCs w:val="18"/>
                <w:highlight w:val="none"/>
                <w:u w:val="none"/>
              </w:rPr>
            </w:r>
            <w:r/>
          </w:p>
        </w:tc>
      </w:tr>
      <w:tr>
        <w:trPr>
          <w:trHeight w:val="6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1、楼梯间部位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2、墙面抺灰脚手架</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2212.22</w:t>
            </w:r>
            <w:r>
              <w:rPr>
                <w:rFonts w:hint="eastAsia" w:ascii="宋体" w:hAnsi="宋体" w:eastAsia="宋体" w:cs="宋体"/>
                <w:i w:val="0"/>
                <w:iCs w:val="0"/>
                <w:color w:val="000000"/>
                <w:sz w:val="18"/>
                <w:szCs w:val="18"/>
                <w:highlight w:val="none"/>
                <w:u w:val="none"/>
              </w:rPr>
            </w:r>
            <w:r/>
          </w:p>
        </w:tc>
      </w:tr>
      <w:tr>
        <w:trPr>
          <w:trHeight w:val="6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里脚手架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1、楼梯间部位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2、墙面油漆脚手架</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2573.12</w:t>
            </w:r>
            <w:r>
              <w:rPr>
                <w:rFonts w:hint="eastAsia" w:ascii="宋体" w:hAnsi="宋体" w:eastAsia="宋体" w:cs="宋体"/>
                <w:i w:val="0"/>
                <w:iCs w:val="0"/>
                <w:color w:val="000000"/>
                <w:sz w:val="18"/>
                <w:szCs w:val="18"/>
                <w:highlight w:val="none"/>
                <w:u w:val="none"/>
              </w:rPr>
            </w:r>
            <w:r/>
          </w:p>
        </w:tc>
      </w:tr>
      <w:tr>
        <w:trPr>
          <w:trHeight w:val="420"/>
        </w:trPr>
        <w:tc>
          <w:tcPr>
            <w:gridSpan w:val="5"/>
            <w:tcW w:w="904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西苑社区房改房维修改造</w:t>
            </w:r>
            <w:r>
              <w:rPr>
                <w:rFonts w:hint="eastAsia" w:ascii="宋体" w:hAnsi="宋体" w:eastAsia="宋体" w:cs="宋体"/>
                <w:b/>
                <w:bCs/>
                <w:i w:val="0"/>
                <w:iCs w:val="0"/>
                <w:color w:val="000000"/>
                <w:sz w:val="18"/>
                <w:szCs w:val="18"/>
                <w:highlight w:val="none"/>
                <w:u w:val="none"/>
              </w:rPr>
            </w:r>
            <w:r/>
          </w:p>
        </w:tc>
      </w:tr>
      <w:tr>
        <w:trPr>
          <w:trHeight w:val="5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一、西苑新村66栋</w:t>
            </w:r>
            <w:r>
              <w:rPr>
                <w:rFonts w:hint="eastAsia" w:ascii="宋体" w:hAnsi="宋体" w:eastAsia="宋体" w:cs="宋体"/>
                <w:i w:val="0"/>
                <w:iCs w:val="0"/>
                <w:color w:val="000000"/>
                <w:sz w:val="18"/>
                <w:szCs w:val="18"/>
                <w:highlight w:val="none"/>
                <w:u w:val="none"/>
              </w:rPr>
            </w:r>
            <w:r/>
          </w:p>
        </w:tc>
      </w:tr>
      <w:tr>
        <w:trPr>
          <w:trHeight w:val="20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22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原面砖墙面清洁提升/外墙3</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1、外墙涂料2遍（颜色与面砖一致）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4、缺口处采用聚合物防水砂浆补平（压入玻纤网格布一道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5、检查并铲除空鼓、开裂、破损面砖清理基层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6、备注：原面砖墙面未开裂、破损处仅作污渍清洗;涂料修补处贴美纹纸仿面砖分隔。饰面层完成后整体涂刷高分子透明防水涂料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0.5mm+0.5mm分2遍涂刷</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r>
      <w:tr>
        <w:trPr>
          <w:trHeight w:val="27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r>
      <w:tr>
        <w:trPr>
          <w:trHeight w:val="21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屋面6/无混凝土板瓦屋面漏水改造(无保温)</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1)块瓦(搭接瓦,颜色按原设计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2)木挂瓦条30*30中距与瓦匹配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3)木顺水条30*30中距500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4)1.5厚聚合物水泥防水涂料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5)3.0厚SBS改性沥青防水卷材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6)木望板清理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7)拆除原破损屋面瓦及防水层;檩条及木望板腐朽、破损处换新。</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w:t>
            </w:r>
            <w:r>
              <w:rPr>
                <w:rFonts w:hint="eastAsia" w:ascii="宋体" w:hAnsi="宋体" w:eastAsia="宋体" w:cs="宋体"/>
                <w:i w:val="0"/>
                <w:iCs w:val="0"/>
                <w:color w:val="000000"/>
                <w:sz w:val="18"/>
                <w:szCs w:val="18"/>
                <w:highlight w:val="none"/>
                <w:u w:val="none"/>
              </w:rPr>
            </w:r>
            <w:r/>
          </w:p>
        </w:tc>
      </w:tr>
      <w:tr>
        <w:trPr>
          <w:trHeight w:val="17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4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二、西苑新村66栋附房</w:t>
            </w:r>
            <w:r>
              <w:rPr>
                <w:rFonts w:hint="eastAsia" w:ascii="宋体" w:hAnsi="宋体" w:eastAsia="宋体" w:cs="宋体"/>
                <w:i w:val="0"/>
                <w:iCs w:val="0"/>
                <w:color w:val="000000"/>
                <w:sz w:val="18"/>
                <w:szCs w:val="18"/>
                <w:highlight w:val="none"/>
                <w:u w:val="none"/>
              </w:rPr>
            </w:r>
            <w:r/>
          </w:p>
        </w:tc>
      </w:tr>
      <w:tr>
        <w:trPr>
          <w:trHeight w:val="6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裂缝处理</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1、墙体裂缝修补:压力注浆封闭裂缝,注浆材料环氧砂浆(缝宽平均20mm,高约3000mm,墙厚240mm)。</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20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9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瓦屋面7/瓦屋面出新(不漏水）</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1)瓦面油渍、污渍清洗干净、充分干燥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2 )更换破损的瓦片（局部瓦片缺失处补齐）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3)挂瓦条断裂变形处同规格换新,调节平整度</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r>
      <w:tr>
        <w:trPr>
          <w:trHeight w:val="15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58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三、国土老楼</w:t>
            </w:r>
            <w:r>
              <w:rPr>
                <w:rFonts w:hint="eastAsia" w:ascii="宋体" w:hAnsi="宋体" w:eastAsia="宋体" w:cs="宋体"/>
                <w:i w:val="0"/>
                <w:iCs w:val="0"/>
                <w:color w:val="000000"/>
                <w:sz w:val="18"/>
                <w:szCs w:val="18"/>
                <w:highlight w:val="none"/>
                <w:u w:val="none"/>
              </w:rPr>
            </w:r>
            <w:r/>
          </w:p>
        </w:tc>
      </w:tr>
      <w:tr>
        <w:trPr>
          <w:trHeight w:val="242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7、考虑阳台线条粉刷层脱落处修复,阳台半圆封堵处补平基层。考虑晾衣架施工时的拆装。</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1408</w:t>
            </w:r>
            <w:r>
              <w:rPr>
                <w:rFonts w:hint="eastAsia" w:ascii="宋体" w:hAnsi="宋体" w:eastAsia="宋体" w:cs="宋体"/>
                <w:i w:val="0"/>
                <w:iCs w:val="0"/>
                <w:color w:val="000000"/>
                <w:sz w:val="18"/>
                <w:szCs w:val="18"/>
                <w:highlight w:val="none"/>
                <w:u w:val="none"/>
              </w:rPr>
            </w:r>
            <w:r/>
          </w:p>
        </w:tc>
      </w:tr>
      <w:tr>
        <w:trPr>
          <w:trHeight w:val="6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四、西苑新村69栋</w:t>
            </w:r>
            <w:r>
              <w:rPr>
                <w:rFonts w:hint="eastAsia" w:ascii="宋体" w:hAnsi="宋体" w:eastAsia="宋体" w:cs="宋体"/>
                <w:i w:val="0"/>
                <w:iCs w:val="0"/>
                <w:color w:val="000000"/>
                <w:sz w:val="18"/>
                <w:szCs w:val="18"/>
                <w:highlight w:val="none"/>
                <w:u w:val="none"/>
              </w:rPr>
            </w:r>
            <w:r/>
          </w:p>
        </w:tc>
      </w:tr>
      <w:tr>
        <w:trPr>
          <w:trHeight w:val="20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23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原面砖墙面清洁提升/外墙3</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1、外墙涂料2遍（颜色与面砖一致）</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4、缺口处采用聚合物防水砂浆补平（压入玻纤网格布一道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5、检查并铲除空鼓、开裂、破损面砖清理基层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6、备注：原面砖墙面未开裂、破损处仅作污渍清洗;涂料修补处贴美纹纸仿面砖分隔。饰面层完成后整体涂刷高分子透明防水涂料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0.5mm+0.5mm分2遍涂刷</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1336</w:t>
            </w:r>
            <w:r>
              <w:rPr>
                <w:rFonts w:hint="eastAsia" w:ascii="宋体" w:hAnsi="宋体" w:eastAsia="宋体" w:cs="宋体"/>
                <w:i w:val="0"/>
                <w:iCs w:val="0"/>
                <w:color w:val="000000"/>
                <w:sz w:val="18"/>
                <w:szCs w:val="18"/>
                <w:highlight w:val="none"/>
                <w:u w:val="none"/>
              </w:rPr>
            </w:r>
            <w:r/>
          </w:p>
        </w:tc>
      </w:tr>
      <w:tr>
        <w:trPr>
          <w:trHeight w:val="995"/>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r>
      <w:tr>
        <w:trPr>
          <w:trHeight w:val="20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屋面6/无混凝土板瓦屋面漏水改造(无保温)</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1)块瓦(搭接瓦,颜色按原设计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2)木挂瓦条30*30中距与瓦匹配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3)木顺水条30*30中距500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4)1.5厚聚合物水泥防水涂料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5)3.0厚SBS改性沥青防水卷材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6)木望板清理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7)拆除原破损屋面瓦及防水层;檩条及木望板腐朽、破损处换新。</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w:t>
            </w:r>
            <w:r>
              <w:rPr>
                <w:rFonts w:hint="eastAsia" w:ascii="宋体" w:hAnsi="宋体" w:eastAsia="宋体" w:cs="宋体"/>
                <w:i w:val="0"/>
                <w:iCs w:val="0"/>
                <w:color w:val="000000"/>
                <w:sz w:val="18"/>
                <w:szCs w:val="18"/>
                <w:highlight w:val="none"/>
                <w:u w:val="none"/>
              </w:rPr>
            </w:r>
            <w:r/>
          </w:p>
        </w:tc>
      </w:tr>
      <w:tr>
        <w:trPr>
          <w:trHeight w:val="15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顶棚1/挑檐底部(涂料顶棚出新）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r>
      <w:tr>
        <w:trPr>
          <w:trHeight w:val="42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五、西苑新村69栋附房</w:t>
            </w:r>
            <w:r>
              <w:rPr>
                <w:rFonts w:hint="eastAsia" w:ascii="宋体" w:hAnsi="宋体" w:eastAsia="宋体" w:cs="宋体"/>
                <w:i w:val="0"/>
                <w:iCs w:val="0"/>
                <w:color w:val="000000"/>
                <w:sz w:val="18"/>
                <w:szCs w:val="18"/>
                <w:highlight w:val="none"/>
                <w:u w:val="none"/>
              </w:rPr>
            </w:r>
            <w:r/>
          </w:p>
        </w:tc>
      </w:tr>
      <w:tr>
        <w:trPr>
          <w:trHeight w:val="21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w:t>
            </w:r>
            <w:r>
              <w:rPr>
                <w:rFonts w:hint="eastAsia" w:ascii="宋体" w:hAnsi="宋体" w:eastAsia="宋体" w:cs="宋体"/>
                <w:i w:val="0"/>
                <w:iCs w:val="0"/>
                <w:color w:val="000000"/>
                <w:sz w:val="18"/>
                <w:szCs w:val="18"/>
                <w:highlight w:val="none"/>
                <w:u w:val="none"/>
              </w:rPr>
            </w:r>
            <w:r/>
          </w:p>
        </w:tc>
      </w:tr>
      <w:tr>
        <w:trPr>
          <w:trHeight w:val="14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40.6</w:t>
            </w:r>
            <w:r>
              <w:rPr>
                <w:rFonts w:hint="eastAsia" w:ascii="宋体" w:hAnsi="宋体" w:eastAsia="宋体" w:cs="宋体"/>
                <w:i w:val="0"/>
                <w:iCs w:val="0"/>
                <w:color w:val="000000"/>
                <w:sz w:val="18"/>
                <w:szCs w:val="18"/>
                <w:highlight w:val="none"/>
                <w:u w:val="none"/>
              </w:rPr>
            </w:r>
            <w:r/>
          </w:p>
        </w:tc>
      </w:tr>
      <w:tr>
        <w:trPr>
          <w:trHeight w:val="5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六、西苑新村70栋</w:t>
            </w:r>
            <w:r>
              <w:rPr>
                <w:rFonts w:hint="eastAsia" w:ascii="宋体" w:hAnsi="宋体" w:eastAsia="宋体" w:cs="宋体"/>
                <w:i w:val="0"/>
                <w:iCs w:val="0"/>
                <w:color w:val="000000"/>
                <w:sz w:val="18"/>
                <w:szCs w:val="18"/>
                <w:highlight w:val="none"/>
                <w:u w:val="none"/>
              </w:rPr>
            </w:r>
            <w:r/>
          </w:p>
        </w:tc>
      </w:tr>
      <w:tr>
        <w:trPr>
          <w:trHeight w:val="20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r>
      <w:tr>
        <w:trPr>
          <w:trHeight w:val="146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w:t>
            </w:r>
            <w:r>
              <w:rPr>
                <w:rFonts w:hint="eastAsia" w:ascii="宋体" w:hAnsi="宋体" w:eastAsia="宋体" w:cs="宋体"/>
                <w:i w:val="0"/>
                <w:iCs w:val="0"/>
                <w:color w:val="000000"/>
                <w:sz w:val="18"/>
                <w:szCs w:val="18"/>
                <w:highlight w:val="none"/>
                <w:u w:val="none"/>
              </w:rPr>
            </w:r>
            <w:r/>
          </w:p>
        </w:tc>
      </w:tr>
      <w:tr>
        <w:trPr>
          <w:trHeight w:val="400"/>
        </w:trPr>
        <w:tc>
          <w:tcPr>
            <w:gridSpan w:val="5"/>
            <w:tcW w:w="9040"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七、西苑新村35栋</w:t>
            </w:r>
            <w:r>
              <w:rPr>
                <w:rFonts w:hint="eastAsia" w:ascii="宋体" w:hAnsi="宋体" w:eastAsia="宋体" w:cs="宋体"/>
                <w:i w:val="0"/>
                <w:iCs w:val="0"/>
                <w:color w:val="000000"/>
                <w:sz w:val="18"/>
                <w:szCs w:val="18"/>
                <w:highlight w:val="none"/>
                <w:u w:val="none"/>
              </w:rPr>
            </w:r>
            <w:r/>
          </w:p>
        </w:tc>
      </w:tr>
      <w:tr>
        <w:trPr>
          <w:trHeight w:val="218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144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00"/>
        </w:trPr>
        <w:tc>
          <w:tcPr>
            <w:tcW w:w="57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w:t>
            </w:r>
            <w:r>
              <w:rPr>
                <w:rFonts w:hint="eastAsia" w:ascii="宋体" w:hAnsi="宋体" w:eastAsia="宋体" w:cs="宋体"/>
                <w:i w:val="0"/>
                <w:iCs w:val="0"/>
                <w:color w:val="000000"/>
                <w:sz w:val="18"/>
                <w:szCs w:val="18"/>
                <w:highlight w:val="none"/>
                <w:u w:val="none"/>
              </w:rPr>
            </w:r>
            <w:r/>
          </w:p>
        </w:tc>
        <w:tc>
          <w:tcPr>
            <w:tcW w:w="150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脚手架</w:t>
            </w:r>
            <w:r>
              <w:rPr>
                <w:rFonts w:hint="eastAsia" w:ascii="宋体" w:hAnsi="宋体" w:eastAsia="宋体" w:cs="宋体"/>
                <w:i w:val="0"/>
                <w:iCs w:val="0"/>
                <w:color w:val="000000"/>
                <w:sz w:val="18"/>
                <w:szCs w:val="18"/>
                <w:highlight w:val="none"/>
                <w:u w:val="none"/>
              </w:rPr>
            </w:r>
            <w:r/>
          </w:p>
        </w:tc>
        <w:tc>
          <w:tcPr>
            <w:tcW w:w="4736" w:type="dxa"/>
            <w:vAlign w:val="center"/>
            <w:textDirection w:val="lrTb"/>
            <w:noWrap w:val="false"/>
          </w:tcPr>
          <w:p>
            <w:pPr>
              <w:pStyle w:val="957"/>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6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bl>
    <w:p>
      <w:pPr>
        <w:pStyle w:val="993"/>
        <w:ind w:left="0" w:firstLine="0"/>
        <w:spacing w:before="0" w:after="0" w:line="520" w:lineRule="exact"/>
        <w:shd w:val="clear" w:color="auto" w:fill="auto"/>
        <w:rPr>
          <w:rFonts w:hint="eastAsia"/>
          <w:b/>
          <w:bCs/>
          <w:color w:val="000000"/>
          <w:sz w:val="24"/>
          <w:szCs w:val="32"/>
          <w:highlight w:val="none"/>
          <w:lang w:eastAsia="zh-CN"/>
        </w:rPr>
      </w:pPr>
      <w:r>
        <w:rPr>
          <w:rFonts w:hint="eastAsia"/>
          <w:b/>
          <w:bCs/>
          <w:color w:val="000000"/>
          <w:sz w:val="24"/>
          <w:szCs w:val="32"/>
          <w:highlight w:val="none"/>
          <w:lang w:eastAsia="zh-CN"/>
        </w:rPr>
        <w:t xml:space="preserve">（二）采购包二：徐东社区房改房维修改造、紧急维修项目</w:t>
      </w:r>
      <w:r>
        <w:rPr>
          <w:rFonts w:hint="eastAsia"/>
          <w:b/>
          <w:bCs/>
          <w:color w:val="000000"/>
          <w:sz w:val="24"/>
          <w:szCs w:val="32"/>
          <w:highlight w:val="none"/>
          <w:lang w:eastAsia="zh-CN"/>
        </w:rPr>
      </w:r>
      <w:r/>
    </w:p>
    <w:tbl>
      <w:tblPr>
        <w:tblW w:w="90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4675"/>
        <w:gridCol w:w="975"/>
        <w:gridCol w:w="1245"/>
      </w:tblGrid>
      <w:tr>
        <w:trPr>
          <w:trHeight w:val="285"/>
        </w:trPr>
        <w:tc>
          <w:tcPr>
            <w:shd w:val="clear" w:color="auto" w:fill="ffffff"/>
            <w:tcW w:w="1080" w:type="dxa"/>
            <w:vAlign w:val="center"/>
            <w:vMerge w:val="restart"/>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shd w:val="clear" w:color="auto" w:fill="ffffff"/>
            <w:tcW w:w="1080" w:type="dxa"/>
            <w:vAlign w:val="center"/>
            <w:vMerge w:val="restart"/>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shd w:val="clear" w:color="auto" w:fill="ffffff"/>
            <w:tcW w:w="4675" w:type="dxa"/>
            <w:vAlign w:val="center"/>
            <w:vMerge w:val="restart"/>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技术参数及要求</w:t>
            </w:r>
            <w:r>
              <w:rPr>
                <w:rFonts w:hint="eastAsia" w:ascii="宋体" w:hAnsi="宋体" w:eastAsia="宋体" w:cs="宋体"/>
                <w:b/>
                <w:bCs/>
                <w:i w:val="0"/>
                <w:iCs w:val="0"/>
                <w:color w:val="000000"/>
                <w:sz w:val="18"/>
                <w:szCs w:val="18"/>
                <w:highlight w:val="none"/>
                <w:u w:val="none"/>
              </w:rPr>
            </w:r>
            <w:r/>
          </w:p>
        </w:tc>
        <w:tc>
          <w:tcPr>
            <w:shd w:val="clear" w:color="auto" w:fill="ffffff"/>
            <w:tcW w:w="975" w:type="dxa"/>
            <w:vAlign w:val="center"/>
            <w:vMerge w:val="restart"/>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计量</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shd w:val="clear" w:color="auto" w:fill="ffffff"/>
            <w:tcW w:w="1245" w:type="dxa"/>
            <w:vAlign w:val="center"/>
            <w:vMerge w:val="restart"/>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工程量</w:t>
            </w:r>
            <w:r>
              <w:rPr>
                <w:rFonts w:hint="eastAsia" w:ascii="宋体" w:hAnsi="宋体" w:eastAsia="宋体" w:cs="宋体"/>
                <w:b/>
                <w:bCs/>
                <w:i w:val="0"/>
                <w:iCs w:val="0"/>
                <w:color w:val="000000"/>
                <w:sz w:val="18"/>
                <w:szCs w:val="18"/>
                <w:highlight w:val="none"/>
                <w:u w:val="none"/>
              </w:rPr>
            </w:r>
            <w:r/>
          </w:p>
        </w:tc>
      </w:tr>
      <w:tr>
        <w:trPr>
          <w:trHeight w:val="270"/>
        </w:trPr>
        <w:tc>
          <w:tcPr>
            <w:gridSpan w:val="5"/>
            <w:shd w:val="clear" w:color="auto" w:fill="ffffff"/>
            <w:tcW w:w="9055"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徐东社区房改房维修改造</w:t>
            </w:r>
            <w:r>
              <w:rPr>
                <w:rFonts w:hint="eastAsia" w:ascii="宋体" w:hAnsi="宋体" w:eastAsia="宋体" w:cs="宋体"/>
                <w:b/>
                <w:bCs/>
                <w:i w:val="0"/>
                <w:iCs w:val="0"/>
                <w:color w:val="000000"/>
                <w:sz w:val="18"/>
                <w:szCs w:val="18"/>
                <w:highlight w:val="none"/>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一、徐西新村16栋</w:t>
            </w:r>
            <w:r>
              <w:rPr>
                <w:rFonts w:hint="eastAsia" w:ascii="宋体" w:hAnsi="宋体" w:eastAsia="宋体" w:cs="宋体"/>
                <w:i w:val="0"/>
                <w:iCs w:val="0"/>
                <w:color w:val="000000"/>
                <w:sz w:val="18"/>
                <w:szCs w:val="18"/>
                <w:highlight w:val="none"/>
                <w:u w:val="none"/>
              </w:rPr>
            </w:r>
            <w:r/>
          </w:p>
        </w:tc>
      </w:tr>
      <w:tr>
        <w:trPr>
          <w:trHeight w:val="223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外墙1（原涂料墙面出新）</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rPr>
                <w:rFonts w:hint="eastAsia" w:ascii="宋体" w:hAnsi="宋体" w:eastAsia="宋体" w:cs="宋体"/>
                <w:i w:val="0"/>
                <w:iCs w:val="0"/>
                <w:color w:val="000000"/>
                <w:sz w:val="18"/>
                <w:szCs w:val="18"/>
                <w:highlight w:val="none"/>
                <w:u w:val="none"/>
              </w:rPr>
            </w:r>
            <w:r/>
          </w:p>
        </w:tc>
      </w:tr>
      <w:tr>
        <w:trPr>
          <w:trHeight w:val="22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外墙4（原水泥砂浆墙面/清水墙面改造涂料墙面）</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1、外墙涂料2遍(颜色参效果图或现场定）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4、防水层按原设计修复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5、基层墙体(混凝土墙、梁部位做界面处理）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6、备注基层处理:粉刷层表面清理,粉刷层开裂、起砂严重处彻底铲除原外饰面至外墙基层或保温层位置,采用聚合物水泥砂浆补平(压入玻纤网格布一道)）；清水墙面增设一道15厚1:2.5水泥砂浆粉刷层</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907</w:t>
            </w:r>
            <w:r>
              <w:rPr>
                <w:rFonts w:hint="eastAsia" w:ascii="宋体" w:hAnsi="宋体" w:eastAsia="宋体" w:cs="宋体"/>
                <w:i w:val="0"/>
                <w:iCs w:val="0"/>
                <w:color w:val="000000"/>
                <w:sz w:val="18"/>
                <w:szCs w:val="18"/>
                <w:highlight w:val="none"/>
                <w:u w:val="none"/>
              </w:rPr>
            </w:r>
            <w:r/>
          </w:p>
        </w:tc>
      </w:tr>
      <w:tr>
        <w:trPr>
          <w:trHeight w:val="309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屋面1（平屋面(有保温)漏水改造）</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2、保温层(按原设计恢复,燃烧性能不低于B1级)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7、现浇轻质泡沫混凝士找坡层(最薄处30mm）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8、屋面基层处理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9、备注：1、铲除原屋面面层至混凝土屋面板基层:防水卷材收边参 12J201-A14-a 2、考虑屋面杂物清运，排水口检查疏通</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w:t>
            </w:r>
            <w:r>
              <w:rPr>
                <w:rFonts w:hint="eastAsia" w:ascii="宋体" w:hAnsi="宋体" w:eastAsia="宋体" w:cs="宋体"/>
                <w:i w:val="0"/>
                <w:iCs w:val="0"/>
                <w:color w:val="000000"/>
                <w:sz w:val="18"/>
                <w:szCs w:val="18"/>
                <w:highlight w:val="none"/>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屋面10（混凝土雨棚板面防水提升）</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2、10厚1:2.5 水泥砂浆找平,上翻处粉φ50圆弧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3、基层处理:清理板面起砂部分</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186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顶棚1/室外挑板(涂料顶棚出新）</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1、无机防霉涂料2遍(颜色参效果图或现场定）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r>
      <w:tr>
        <w:trPr>
          <w:trHeight w:val="12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内墙1（楼梯间、门厅等室内公共区域出新）</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(1)白色无机涂料2遍(颜色参效果图或现场定)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(2)抗碱封闭底漆1遍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(3)柔性耐水腻子修补批平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7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3、具体做法详见图纸</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102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休息凳</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2、具体做法、要求详见图纸</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r>
      <w:tr>
        <w:trPr>
          <w:trHeight w:val="15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金属窗/外窗提升</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1、C1512共10樘。(80系列深灰色铝合金推拉窗）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2、玻璃品种、厚度:6厚单层白玻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屋面排水管</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1、断裂、老化的落水管同规格换新（72m），Φ110PVC落水管及其配套雨水斗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2、疏通排水不畅、淤堵的落水管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3、检查、清理屋面雨水口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5、垃圾清运投标人自行考虑</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冷凝水管</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1、Φ50PVC落水管</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r>
      <w:tr>
        <w:trPr>
          <w:trHeight w:val="6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太阳能支座</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1、具体做法详见图纸和建设单位要求</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r>
      <w:tr>
        <w:trPr>
          <w:trHeight w:val="18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台阶1</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 厚12.5水泥砂浆面层,抹面赶光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2、界面剂 1道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3、80厚C20 混凝士,台阶面向外坡1%</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4、300 厚3:7灰士分两步夯实,宽出面层100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5、压实填士、压实系数≥93%</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备注：现场找坡基层可利用时,仅实施1-3条；现按没坡基层可利用计算，具体由现场确认有无，如有坡基层结算时予以扣除。</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三网改造</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1、结合三网运营商做管线归集</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感应灯</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1、名称:楼梯间照明 感应灯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2、规格:18W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3、类型:LED 吸顶</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1、名称:刚性阻燃管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2、规格:PC20</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r>
      <w:tr>
        <w:trPr>
          <w:trHeight w:val="102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配线</w:t>
            </w:r>
            <w:r>
              <w:rPr>
                <w:rFonts w:hint="eastAsia" w:ascii="宋体" w:hAnsi="宋体" w:eastAsia="宋体" w:cs="宋体"/>
                <w:i w:val="0"/>
                <w:iCs w:val="0"/>
                <w:color w:val="000000"/>
                <w:sz w:val="18"/>
                <w:szCs w:val="18"/>
                <w:highlight w:val="none"/>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1、名称:铜芯线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2、配线形式:管内穿线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3、规格:BV2.5mm2</w:t>
            </w:r>
            <w:r>
              <w:rPr>
                <w:rFonts w:hint="eastAsia" w:ascii="宋体" w:hAnsi="宋体" w:eastAsia="宋体" w:cs="宋体"/>
                <w:i w:val="0"/>
                <w:iCs w:val="0"/>
                <w:color w:val="000000"/>
                <w:sz w:val="18"/>
                <w:szCs w:val="18"/>
                <w:highlight w:val="none"/>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二、县中家属区（路北）</w:t>
            </w:r>
            <w:r>
              <w:rPr>
                <w:rFonts w:hint="eastAsia" w:ascii="宋体" w:hAnsi="宋体" w:eastAsia="宋体" w:cs="宋体"/>
                <w:i w:val="0"/>
                <w:iCs w:val="0"/>
                <w:color w:val="000000"/>
                <w:sz w:val="18"/>
                <w:szCs w:val="18"/>
                <w:highlight w:val="none"/>
                <w:u w:val="none"/>
              </w:rPr>
            </w:r>
            <w:r/>
          </w:p>
        </w:tc>
      </w:tr>
      <w:tr>
        <w:trPr>
          <w:trHeight w:val="232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2821</w:t>
            </w:r>
            <w:r>
              <w:rPr>
                <w:rFonts w:hint="eastAsia" w:ascii="宋体" w:hAnsi="宋体" w:eastAsia="宋体" w:cs="宋体"/>
                <w:i w:val="0"/>
                <w:iCs w:val="0"/>
                <w:color w:val="000000"/>
                <w:sz w:val="18"/>
                <w:szCs w:val="18"/>
                <w:u w:val="none"/>
              </w:rPr>
            </w:r>
            <w:r/>
          </w:p>
        </w:tc>
      </w:tr>
      <w:tr>
        <w:trPr>
          <w:trHeight w:val="22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1、外墙涂料2遍（颜色与面砖一致）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4、缺口处采用聚合物防水砂浆补平（压入玻纤网格布一道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5、检查并铲除空鼓、开裂、破损面砖清理基层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6、备注：原面砖墙面未开裂、破损处仅作污渍清洗;涂料修补处贴美纹纸仿面砖分隔。饰面层完成后整体涂刷高分子透明防水涂料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0.5mm+0.5mm分2遍涂刷</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2551</w:t>
            </w:r>
            <w:r>
              <w:rPr>
                <w:rFonts w:hint="eastAsia" w:ascii="宋体" w:hAnsi="宋体" w:eastAsia="宋体" w:cs="宋体"/>
                <w:i w:val="0"/>
                <w:iCs w:val="0"/>
                <w:color w:val="000000"/>
                <w:sz w:val="18"/>
                <w:szCs w:val="18"/>
                <w:u w:val="none"/>
              </w:rPr>
            </w:r>
            <w:r/>
          </w:p>
        </w:tc>
      </w:tr>
      <w:tr>
        <w:trPr>
          <w:trHeight w:val="136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2、10厚1:2.5 水泥砂浆找平,上翻处粉φ50圆弧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3、基层处理:清理板面起砂部分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1、无机防霉涂料2遍(颜色参效果图或现场定）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r>
      <w:tr>
        <w:trPr>
          <w:trHeight w:val="156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r>
      <w:tr>
        <w:trPr>
          <w:trHeight w:val="9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3、具体做法详见图纸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2、具体做法、要求详见图纸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r>
      <w:tr>
        <w:trPr>
          <w:trHeight w:val="162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1、C1512共10樘。(80系列深灰色铝合金推拉窗）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2、玻璃品种、厚度:6厚单层白玻</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1、断裂、老化的落水管同规格换新（400m），Φ110PVC落水管及其配套雨水斗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2、疏通排水不畅、淤堵的落水管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3、检查、清理屋面雨水口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5、垃圾清运投标人自行考虑</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1、Φ50PVC落水管</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r>
      <w:tr>
        <w:trPr>
          <w:trHeight w:val="20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台阶1</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 厚12.5水泥砂浆面层,抹面赶光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2、界面剂 1道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3、80厚C20 混凝士,台阶面向外坡1%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4、300 厚3:7灰士分两步夯实,宽出面层100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5、压实填士、压实系数≥93%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备注：现场找坡基层可利用时,仅实施1-3条；现按没坡基层可利用计算，具体由现场确认有无，如有坡基层结算时予以扣除。</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1、楼梯栏杆除锈出新,扶手打磨后刷一道环保型清漆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2、南立面金属造型饰面出新</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1、结合三网运营商做管线归集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1、名称:楼梯间照明 感应灯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2、规格:18W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3、类型:LED 吸顶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1、名称:刚性阻燃管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2、规格:PC20</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3、规格:BV2.5mm2</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44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三、县中家属区附房1</w:t>
            </w:r>
            <w:r>
              <w:rPr>
                <w:rFonts w:hint="eastAsia" w:ascii="宋体" w:hAnsi="宋体" w:eastAsia="宋体" w:cs="宋体"/>
                <w:i w:val="0"/>
                <w:iCs w:val="0"/>
                <w:color w:val="000000"/>
                <w:sz w:val="18"/>
                <w:szCs w:val="18"/>
                <w:u w:val="none"/>
              </w:rPr>
            </w:r>
            <w:r/>
          </w:p>
        </w:tc>
      </w:tr>
      <w:tr>
        <w:trPr>
          <w:trHeight w:val="24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rPr>
                <w:rFonts w:hint="eastAsia" w:ascii="宋体" w:hAnsi="宋体" w:eastAsia="宋体" w:cs="宋体"/>
                <w:i w:val="0"/>
                <w:iCs w:val="0"/>
                <w:color w:val="000000"/>
                <w:sz w:val="18"/>
                <w:szCs w:val="18"/>
                <w:u w:val="none"/>
              </w:rPr>
            </w:r>
            <w:r/>
          </w:p>
        </w:tc>
      </w:tr>
      <w:tr>
        <w:trPr>
          <w:trHeight w:val="11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屋面9（平屋面防水提升）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2、10厚1:2.5 水泥砂浆找平,上翻处粉φ50圆弧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3、基层处理:平屋面杂物清理，面层开裂、凹陷处采用1:2.5水泥砂浆填实。</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eastAsia="宋体" w:cs="宋体"/>
                <w:i w:val="0"/>
                <w:iCs w:val="0"/>
                <w:color w:val="000000"/>
                <w:sz w:val="18"/>
                <w:szCs w:val="18"/>
                <w:u w:val="none"/>
              </w:rPr>
            </w:r>
            <w:r/>
          </w:p>
        </w:tc>
      </w:tr>
      <w:tr>
        <w:trPr>
          <w:trHeight w:val="16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顶棚2/室外挑板(挑檐底部)</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1、粉刷层表面抹光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2、15厚1:2.5水泥砂浆粉刷层(厚度结合现状)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3、固定热镀锌钢丝网一道（0.9厚孔径 12.7X12.7）</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4、基层处理：板底粉刷层脱落处检查、其周围有空鼓、开裂处全部铲除。</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r>
      <w:tr>
        <w:trPr>
          <w:trHeight w:val="166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金属面油漆/公共外门出新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1.26樘车库门出新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2.表面喷涂氟碳漆1遍(颜色结合现状确定)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3.喷环氧富锌底漆1遍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4.锈蚀、污损外门清除漆面机械除锈,清洗后充分干燥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备注：破损、翘曲、无防护性能的外门拆除,同尺寸换新(钢制门)</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r>
      <w:tr>
        <w:trPr>
          <w:trHeight w:val="18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坡道1</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(1)20厚1:2水泥砂浆面层,表面压纹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(2)界面剂 1道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(3)80厚C20 泥凝士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(4)300 厚3:7灰士分两步夯实,宽出面层300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(5)压实填士,压实系数≥93%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注:现场找坡基层可利用时,仅实施1-3条；现按没坡基层可利用计算，具体由现场确认有无，如有坡基层结算时予以扣除。</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四、县中家属区附房2</w:t>
            </w:r>
            <w:r>
              <w:rPr>
                <w:rFonts w:hint="eastAsia" w:ascii="宋体" w:hAnsi="宋体" w:eastAsia="宋体" w:cs="宋体"/>
                <w:i w:val="0"/>
                <w:iCs w:val="0"/>
                <w:color w:val="000000"/>
                <w:sz w:val="18"/>
                <w:szCs w:val="18"/>
                <w:u w:val="none"/>
              </w:rPr>
            </w:r>
            <w:r/>
          </w:p>
        </w:tc>
      </w:tr>
      <w:tr>
        <w:trPr>
          <w:trHeight w:val="206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rPr>
                <w:rFonts w:hint="eastAsia" w:ascii="宋体" w:hAnsi="宋体" w:eastAsia="宋体" w:cs="宋体"/>
                <w:i w:val="0"/>
                <w:iCs w:val="0"/>
                <w:color w:val="000000"/>
                <w:sz w:val="18"/>
                <w:szCs w:val="18"/>
                <w:u w:val="none"/>
              </w:rPr>
            </w:r>
            <w:r/>
          </w:p>
        </w:tc>
      </w:tr>
      <w:tr>
        <w:trPr>
          <w:trHeight w:val="11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屋面9（平屋面防水提升）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2、10厚1:2.5 水泥砂浆找平,上翻处粉φ50圆弧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3、基层处理:平屋面杂物清理，面层开裂、凹陷处采用1:2.5水泥砂浆填实。</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rPr>
                <w:rFonts w:hint="eastAsia" w:ascii="宋体" w:hAnsi="宋体" w:eastAsia="宋体" w:cs="宋体"/>
                <w:i w:val="0"/>
                <w:iCs w:val="0"/>
                <w:color w:val="000000"/>
                <w:sz w:val="18"/>
                <w:szCs w:val="18"/>
                <w:u w:val="none"/>
              </w:rPr>
            </w:r>
            <w:r/>
          </w:p>
        </w:tc>
      </w:tr>
      <w:tr>
        <w:trPr>
          <w:trHeight w:val="152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顶棚2/室外挑板(挑檐底部)</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1、粉刷层表面抹光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2、15厚1:2.5水泥砂浆粉刷层(厚度结合现状)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3、固定热镀锌钢丝网一道（0.9厚孔径 12.7X12.7）</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4、基层处理：板底粉刷层脱落处检查、其周围有空鼓、开裂处全部铲除。</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金属面油漆/公共外门出新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1.25樘车库门出新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2.表面喷涂氟碳漆1遍(颜色结合现状确定)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3.喷环氧富锌底漆1遍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4.锈蚀、污损外门清除漆面机械除锈,清洗后充分干燥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备注：破损、翘曲、无防护性能的外门拆除,同尺寸换新(钢制门)</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21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坡道1</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(1)20厚1:2水泥砂浆面层,表面压纹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(2)界面剂 1道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(3)80厚C20 泥凝士</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(4)300 厚3:7灰士分两步夯实,宽出面层300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(5)压实填士,压实系数≥93%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注:现场找坡基层可利用时,仅实施1-3条；现按没坡基层可利用计算，具体由现场确认有无，如有坡基层结算时予以扣除。</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五、人行家属区</w:t>
            </w:r>
            <w:r>
              <w:rPr>
                <w:rFonts w:hint="eastAsia" w:ascii="宋体" w:hAnsi="宋体" w:eastAsia="宋体" w:cs="宋体"/>
                <w:i w:val="0"/>
                <w:iCs w:val="0"/>
                <w:color w:val="000000"/>
                <w:sz w:val="18"/>
                <w:szCs w:val="18"/>
                <w:u w:val="none"/>
              </w:rPr>
            </w:r>
            <w:r/>
          </w:p>
        </w:tc>
      </w:tr>
      <w:tr>
        <w:trPr>
          <w:trHeight w:val="13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立面块料拆除</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清单特征：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1、外墙局部马赛克砖铲除</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工作内容：1、拆除2、控制扬尘3、清理4、建渣场内、外运输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111.3</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零星砌砖</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1、零星砌砖名称、部位:阳台封堵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2、砖品种、规格、强度等级:混凝土标准砖 240×115×53mm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3、砂浆强度等级、配合比:混合砂浆M5.0</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r>
      <w:tr>
        <w:trPr>
          <w:trHeight w:val="11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墙面一般抹灰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1、墙体类型:阳台封堵处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61.67</w:t>
            </w:r>
            <w:r>
              <w:rPr>
                <w:rFonts w:hint="eastAsia" w:ascii="宋体" w:hAnsi="宋体" w:eastAsia="宋体" w:cs="宋体"/>
                <w:i w:val="0"/>
                <w:iCs w:val="0"/>
                <w:color w:val="000000"/>
                <w:sz w:val="18"/>
                <w:szCs w:val="18"/>
                <w:u w:val="none"/>
              </w:rPr>
            </w:r>
            <w:r/>
          </w:p>
        </w:tc>
      </w:tr>
      <w:tr>
        <w:trPr>
          <w:trHeight w:val="20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w:t>
            </w:r>
            <w:r>
              <w:rPr>
                <w:rFonts w:hint="eastAsia" w:ascii="宋体" w:hAnsi="宋体" w:eastAsia="宋体" w:cs="宋体"/>
                <w:i w:val="0"/>
                <w:iCs w:val="0"/>
                <w:color w:val="000000"/>
                <w:sz w:val="18"/>
                <w:szCs w:val="18"/>
                <w:u w:val="none"/>
              </w:rPr>
            </w:r>
            <w:r/>
          </w:p>
        </w:tc>
      </w:tr>
      <w:tr>
        <w:trPr>
          <w:trHeight w:val="266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外墙4（原水泥砂浆墙面/清水墙面改造涂料墙面）</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6、备注基层处理:粉刷层表面清理,粉刷层开裂、起砂严重处彻底铲除原外饰面至外墙基层或保温层位置,采用聚合物水泥砂浆补平(压入玻纤网格布一道)）；清水墙面增设一道15厚1:2.5水泥砂浆粉刷层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1114</w:t>
            </w:r>
            <w:r>
              <w:rPr>
                <w:rFonts w:hint="eastAsia" w:ascii="宋体" w:hAnsi="宋体" w:eastAsia="宋体" w:cs="宋体"/>
                <w:i w:val="0"/>
                <w:iCs w:val="0"/>
                <w:color w:val="000000"/>
                <w:sz w:val="18"/>
                <w:szCs w:val="18"/>
                <w:u w:val="none"/>
              </w:rPr>
            </w:r>
            <w:r/>
          </w:p>
        </w:tc>
      </w:tr>
      <w:tr>
        <w:trPr>
          <w:trHeight w:val="3332"/>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2、保温层(按原设计恢复,燃烧性能不低于B1级)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7、现浇轻质泡沫混凝士找坡层(最薄处30mm）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8、屋面基层处理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9、备注：铲除原屋面面层至混凝土屋面板基层:防水卷材收边参 12J201-A14-a；考虑屋面杂物清运,排水口检查疏通</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r>
      <w:tr>
        <w:trPr>
          <w:trHeight w:val="10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2、10厚1:2.5 水泥砂浆找平,上翻处粉φ50圆弧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3、基层处理:清理板面起砂部分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1、无机防霉涂料2遍(颜色参效果图或现场定）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r>
      <w:tr>
        <w:trPr>
          <w:trHeight w:val="15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rPr>
                <w:rFonts w:hint="eastAsia" w:ascii="宋体" w:hAnsi="宋体" w:eastAsia="宋体" w:cs="宋体"/>
                <w:i w:val="0"/>
                <w:iCs w:val="0"/>
                <w:color w:val="000000"/>
                <w:sz w:val="18"/>
                <w:szCs w:val="18"/>
                <w:u w:val="none"/>
              </w:rPr>
            </w:r>
            <w:r/>
          </w:p>
        </w:tc>
      </w:tr>
      <w:tr>
        <w:trPr>
          <w:trHeight w:val="126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3、具体做法详见图纸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1、楼梯栏杆除锈出新,扶手打磨后刷一道环保型清漆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r>
      <w:tr>
        <w:trPr>
          <w:trHeight w:val="14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2、具体做法、要求详见图纸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r>
      <w:tr>
        <w:trPr>
          <w:trHeight w:val="11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1、C1512共6樘。(80系列深灰色铝合金推拉窗）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2、玻璃品种、厚度:6厚单层白玻</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r>
      <w:tr>
        <w:trPr>
          <w:trHeight w:val="17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1、断裂、老化的落水管同规格换新（90m）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2、疏通排水不畅、淤堵的落水管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3、检查、清理屋面雨水口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5、垃圾清运投标人自行考虑</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1、Φ50PVC落水管</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1、具体做法详见图纸和建设单位要求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1、结合三网运营商做管线归集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1、名称:楼梯间照明 感应灯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2、规格:18W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3、类型:LED 吸顶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1、名称:刚性阻燃管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2、规格:PC20</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3、规格:BV2.5mm2</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六、塑料厂家属区1</w:t>
            </w:r>
            <w:r>
              <w:rPr>
                <w:rFonts w:hint="eastAsia" w:ascii="宋体" w:hAnsi="宋体" w:eastAsia="宋体" w:cs="宋体"/>
                <w:i w:val="0"/>
                <w:iCs w:val="0"/>
                <w:color w:val="000000"/>
                <w:sz w:val="18"/>
                <w:szCs w:val="18"/>
                <w:u w:val="none"/>
              </w:rPr>
            </w:r>
            <w:r/>
          </w:p>
        </w:tc>
      </w:tr>
      <w:tr>
        <w:trPr>
          <w:trHeight w:val="24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2547</w:t>
            </w:r>
            <w:r>
              <w:rPr>
                <w:rFonts w:hint="eastAsia" w:ascii="宋体" w:hAnsi="宋体" w:eastAsia="宋体" w:cs="宋体"/>
                <w:i w:val="0"/>
                <w:iCs w:val="0"/>
                <w:color w:val="000000"/>
                <w:sz w:val="18"/>
                <w:szCs w:val="18"/>
                <w:u w:val="none"/>
              </w:rPr>
            </w:r>
            <w:r/>
          </w:p>
        </w:tc>
      </w:tr>
      <w:tr>
        <w:trPr>
          <w:trHeight w:val="242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1、外墙涂料2遍（颜色与面砖一致）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4、缺口处采用聚合物防水砂浆补平（压入玻纤网格布一道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5、检查并铲除空鼓、开裂、破损面砖清理基层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6、备注：原面砖墙面未开裂、破损处仅作污渍清洗;涂料修补处贴美纹纸仿面砖分隔。饰面层完成后整体涂刷高分子透明防水涂料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0.5mm+0.5mm分2遍涂刷</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r>
      <w:tr>
        <w:trPr>
          <w:trHeight w:val="9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2、保温层(按原设计恢复,燃烧性能不低于B1级)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7、现浇轻质泡沫混凝士找坡层(最薄处30mm）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8、屋面基层处理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9、备注：铲除原屋面面层至混凝土屋面板基层:防水卷材收边参 12J201-A14-a；考虑屋面杂物清运,排水口检查疏通</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rPr>
                <w:rFonts w:hint="eastAsia" w:ascii="宋体" w:hAnsi="宋体" w:eastAsia="宋体" w:cs="宋体"/>
                <w:i w:val="0"/>
                <w:iCs w:val="0"/>
                <w:color w:val="000000"/>
                <w:sz w:val="18"/>
                <w:szCs w:val="18"/>
                <w:u w:val="none"/>
              </w:rPr>
            </w:r>
            <w:r/>
          </w:p>
        </w:tc>
      </w:tr>
      <w:tr>
        <w:trPr>
          <w:trHeight w:val="164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2、10厚1:2.5 水泥砂浆找平,上翻处粉φ50圆弧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3、基层处理:清理板面起砂部分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1、无机防霉涂料2遍(颜色参效果图或现场定）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r>
      <w:tr>
        <w:trPr>
          <w:trHeight w:val="15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3、具体做法详见图纸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1、楼梯栏杆除锈出新,扶手打磨后刷一道环保型清漆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2、具体做法、要求详见图纸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1、C1215共9樘、C1208共3樘。(80系列深灰色铝合金推拉窗）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2、玻璃品种、厚度:6厚单层白玻</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19.08</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1、断裂、老化的落水管同规格换新（120m）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2、疏通排水不畅、淤堵的落水管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3、检查、清理屋面雨水口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5、垃圾清运投标人自行考虑</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1、Φ50PVC落水管</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1、具体做法详见图纸和建设单位要求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1、结合三网运营商做管线归集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1、名称:楼梯间照明 感应灯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2、规格:18W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3、类型:LED 吸顶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1、名称:刚性阻燃管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2、规格:PC20</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3、规格:BV2.5mm2</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七、塑料厂家属区2</w:t>
            </w:r>
            <w:r>
              <w:rPr>
                <w:rFonts w:hint="eastAsia" w:ascii="宋体" w:hAnsi="宋体" w:eastAsia="宋体" w:cs="宋体"/>
                <w:i w:val="0"/>
                <w:iCs w:val="0"/>
                <w:color w:val="000000"/>
                <w:sz w:val="18"/>
                <w:szCs w:val="18"/>
                <w:u w:val="none"/>
              </w:rPr>
            </w:r>
            <w:r/>
          </w:p>
        </w:tc>
      </w:tr>
      <w:tr>
        <w:trPr>
          <w:trHeight w:val="20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2547</w:t>
            </w:r>
            <w:r>
              <w:rPr>
                <w:rFonts w:hint="eastAsia" w:ascii="宋体" w:hAnsi="宋体" w:eastAsia="宋体" w:cs="宋体"/>
                <w:i w:val="0"/>
                <w:iCs w:val="0"/>
                <w:color w:val="000000"/>
                <w:sz w:val="18"/>
                <w:szCs w:val="18"/>
                <w:u w:val="none"/>
              </w:rPr>
            </w:r>
            <w:r/>
          </w:p>
        </w:tc>
      </w:tr>
      <w:tr>
        <w:trPr>
          <w:trHeight w:val="22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1、外墙涂料2遍（颜色与面砖一致）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4、缺口处采用聚合物防水砂浆补平（压入玻纤网格布一道</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5、检查并铲除空鼓、开裂、破损面砖清理基层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6、备注：原面砖墙面未开裂、破损处仅作污渍清洗;涂料修补处贴美纹纸仿面砖分隔。饰面层完成后整体涂刷高分子透明防水涂料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0.5mm+0.5mm分2遍涂刷</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r>
      <w:tr>
        <w:trPr>
          <w:trHeight w:val="298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2、保温层(按原设计恢复,燃烧性能不低于B1级)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7、现浇轻质泡沫混凝士找坡层(最薄处30mm）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8、屋面基层处理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9、备注：铲除原屋面面层至混凝土屋面板基层:防水卷材收边参 12J201-A14-a；考虑屋面杂物清运,排水口检查疏通</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2、10厚1:2.5 水泥砂浆找平,上翻处粉φ50圆弧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3、基层处理:清理板面起砂部分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1、无机防霉涂料2遍(颜色参效果图或现场定）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r>
      <w:tr>
        <w:trPr>
          <w:trHeight w:val="11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3、具体做法详见图纸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1、楼梯栏杆除锈出新,扶手打磨后刷一道环保型清漆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2、具体做法、要求详见图纸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1、C1215共9樘、C1208共3樘。(80系列深灰色铝合金推拉窗）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2、玻璃品种、厚度:6厚单层白玻</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19.08</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1、断裂、老化的落水管同规格换新（120m）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2、疏通排水不畅、淤堵的落水管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3、检查、清理屋面雨水口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5、垃圾清运投标人自行考虑</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1、Φ50PVC落水管</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1、具体做法详见图纸和建设单位要求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1、结合三网运营商做管线归集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1、名称:楼梯间照明 感应灯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2、规格:18W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3、类型:LED 吸顶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1、名称:刚性阻燃管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2、规格:PC20</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3、规格:BV2.5mm2</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八、保险公司家属区1</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零星砌砖</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1、零星砌砖名称、部位:阳台封堵</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2、砖品种、规格、强度等级:混凝土标准砖 240×115×53mm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3、砂浆强度等级、配合比:混合砂浆M5.0</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墙面一般抹灰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1、墙体类型:阳台封堵处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49.33</w:t>
            </w:r>
            <w:r>
              <w:rPr>
                <w:rFonts w:hint="eastAsia" w:ascii="宋体" w:hAnsi="宋体" w:eastAsia="宋体" w:cs="宋体"/>
                <w:i w:val="0"/>
                <w:iCs w:val="0"/>
                <w:color w:val="000000"/>
                <w:sz w:val="18"/>
                <w:szCs w:val="18"/>
                <w:u w:val="none"/>
              </w:rPr>
            </w:r>
            <w:r/>
          </w:p>
        </w:tc>
      </w:tr>
      <w:tr>
        <w:trPr>
          <w:trHeight w:val="20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1、外墙涂料2遍(颜色参效果图或现场定）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4、防水层按原设计修复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5、基层墙体(混凝土墙、梁部位做界面处理）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6、备注1、基层处理:铲除涂料面层,粉刷层表面清理粉刷层开裂、起砂严重处彻底铲除原粉刷层至外墙基层或保温层位置,采用聚合物水泥砂浆补平（压入玻纤网格布一道）</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965</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 厚铝箔面SBS改性沥青自粘防水卷材，上翻高出完成面300mm(防水卷材收边参12J201-A14-a）</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2、10厚1:2.5 水泥砂浆找平,上翻处粉φ50圆弧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3、基层处理:清理板面起砂部分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r>
      <w:tr>
        <w:trPr>
          <w:trHeight w:val="15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1、无机防霉涂料2遍(颜色参效果图或现场定）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4、基层处理：打磨原饰面层至粉刷层；板底粉刷层脱落处检查,其周围有空鼓、开裂处全部铲除，固定热镀锌钢丝网一道（0.9厚孔径12.7*12.7），采用聚合物水泥砂浆修补平整。</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r>
      <w:tr>
        <w:trPr>
          <w:trHeight w:val="11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1、材料种类、规格:不锈钢管ABS复合扶手Φ50X2,带防滑颗粒。支杆间距3个踏步，配法兰。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3、具体做法详见图纸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1、楼梯栏杆除锈出新,扶手打磨后刷一道环保型清漆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r>
      <w:tr>
        <w:trPr>
          <w:trHeight w:val="9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1、楼梯转身平台休息凳，结合楼层平台处设置,专业厂家定制安装，式样由建设单位和设计单位确定方可施工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2、具体做法、要求详见图纸</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r>
      <w:tr>
        <w:trPr>
          <w:trHeight w:val="11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1、C1510共9樘。(80系列深灰色铝合金推拉窗）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2、玻璃品种、厚度:6厚单层白玻</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3、型材破损、翘曲、无防护性能的外窗拆除换新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4、备注：破碎玻璃原规格换新(不低于6mm）;未破损玻璃仅作清洗。</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1、断裂、老化的落水管同规格换新（120m）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2、疏通排水不畅、淤堵的落水管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3、检查、清理屋面雨水口</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4、落水管正下方为承水地面或屋面时，设混凝土承水板。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5、垃圾清运投标人自行考虑</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1、Φ50PVC落水管</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1、具体做法详见图纸和建设单位要求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1、结合三网运营商做管线归集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1、名称:楼梯间照明 感应灯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2、规格:18W</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3、类型:LED 吸顶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1、名称:刚性阻燃管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2、规格:PC20</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1、名称:铜芯线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2、配线形式:管内穿线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3、规格:BV2.5mm2</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外脚手架</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1、脚手类型:外脚手</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1、楼梯间部位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2、墙面铲除脚手架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1292.5</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1、楼梯间部位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2、墙面抺灰脚手架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1034</w:t>
            </w:r>
            <w:r>
              <w:rPr>
                <w:rFonts w:hint="eastAsia" w:ascii="宋体" w:hAnsi="宋体" w:eastAsia="宋体" w:cs="宋体"/>
                <w:i w:val="0"/>
                <w:iCs w:val="0"/>
                <w:color w:val="000000"/>
                <w:sz w:val="18"/>
                <w:szCs w:val="18"/>
                <w:u w:val="none"/>
              </w:rPr>
            </w:r>
            <w:r/>
          </w:p>
        </w:tc>
      </w:tr>
      <w:tr>
        <w:trPr>
          <w:trHeight w:val="4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1、楼梯间部位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2、墙面油漆脚手架</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5945.5</w:t>
            </w:r>
            <w:r>
              <w:rPr>
                <w:rFonts w:hint="eastAsia" w:ascii="宋体" w:hAnsi="宋体" w:eastAsia="宋体" w:cs="宋体"/>
                <w:i w:val="0"/>
                <w:iCs w:val="0"/>
                <w:color w:val="000000"/>
                <w:sz w:val="18"/>
                <w:szCs w:val="18"/>
                <w:u w:val="none"/>
              </w:rPr>
            </w:r>
            <w:r/>
          </w:p>
        </w:tc>
      </w:tr>
      <w:tr>
        <w:trPr>
          <w:trHeight w:val="285"/>
        </w:trPr>
        <w:tc>
          <w:tcPr>
            <w:gridSpan w:val="5"/>
            <w:tcW w:w="9055"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紧急维修项目</w:t>
            </w:r>
            <w:r>
              <w:rPr>
                <w:rFonts w:hint="eastAsia" w:ascii="宋体" w:hAnsi="宋体" w:eastAsia="宋体" w:cs="宋体"/>
                <w:b/>
                <w:bCs/>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一、镇西社区-人行家属区55#401</w:t>
            </w:r>
            <w:r>
              <w:rPr>
                <w:rFonts w:hint="eastAsia" w:ascii="宋体" w:hAnsi="宋体" w:eastAsia="宋体" w:cs="宋体"/>
                <w:i w:val="0"/>
                <w:iCs w:val="0"/>
                <w:color w:val="000000"/>
                <w:sz w:val="18"/>
                <w:szCs w:val="18"/>
                <w:u w:val="none"/>
              </w:rPr>
            </w:r>
            <w:r/>
          </w:p>
        </w:tc>
      </w:tr>
      <w:tr>
        <w:trPr>
          <w:trHeight w:val="292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2、保温层(按原设计恢复,燃烧性能不低于B1级)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7、现浇轻质泡沫混凝士找坡层(最薄处30mm）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8、屋面基层处理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112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4、基层处理：1、污损部分涂料面层铲除:2、板底油污、灰尘清理。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r>
      <w:tr>
        <w:trPr>
          <w:trHeight w:val="135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(1)白色无机涂料2遍(颜色参效果图或现场定)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(2)抗碱封闭底漆1遍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(3)柔性耐水腻子修补批平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(4)基层处理 1、污损部分涂料面层以及起砂部分粉刷层铲除2、采用1:1:6混合砂浆将粉刷层修补平整3、墙面油污、灰尘清理。</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拆屋顶水箱</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1、拆除屋顶水箱1个</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1、具体做法详见图纸和建设单位要求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检修孔盖板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1、不锈钢盖板,尺寸约600*800,实测后购置成品</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二、城北社区-建阳眼科医院家属区#501</w:t>
            </w:r>
            <w:r>
              <w:rPr>
                <w:rFonts w:hint="eastAsia" w:ascii="宋体" w:hAnsi="宋体" w:eastAsia="宋体" w:cs="宋体"/>
                <w:i w:val="0"/>
                <w:iCs w:val="0"/>
                <w:color w:val="000000"/>
                <w:sz w:val="18"/>
                <w:szCs w:val="18"/>
                <w:u w:val="none"/>
              </w:rPr>
            </w:r>
            <w:r/>
          </w:p>
        </w:tc>
      </w:tr>
      <w:tr>
        <w:trPr>
          <w:trHeight w:val="2950"/>
        </w:trPr>
        <w:tc>
          <w:tcPr>
            <w:tcW w:w="1080" w:type="dxa"/>
            <w:vAlign w:val="center"/>
            <w:textDirection w:val="lrTb"/>
            <w:noWrap w:val="false"/>
          </w:tcPr>
          <w:p>
            <w:pPr>
              <w:pStyle w:val="957"/>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132</w:t>
            </w:r>
            <w:r>
              <w:rPr>
                <w:rFonts w:ascii="宋体" w:hAnsi="宋体" w:eastAsia="宋体" w:cs="宋体"/>
                <w:i w:val="0"/>
                <w:iCs w:val="0"/>
                <w:color w:val="000000"/>
                <w:sz w:val="18"/>
                <w:szCs w:val="18"/>
                <w:u w:val="none"/>
                <w:lang w:val="en-US"/>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2、保温层(按原设计恢复,燃烧性能不低于B1级)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7、现浇轻质泡沫混凝士找坡层(最薄处30mm）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8、屋面基层处理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r>
      <w:tr>
        <w:trPr>
          <w:trHeight w:val="67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瓦屋面7/瓦屋面出新(不漏水）</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1)瓦面油渍、污渍清洗干净、充分干燥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2 )更换破损的瓦片（局部瓦片缺失处补齐）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3)挂瓦条断裂变形处同规格换新,调节平整度</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1、具体做法详见图纸和建设单位要求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检修孔盖板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1、不锈钢盖板,尺寸约600*800,实测后购置成品</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70"/>
        </w:trPr>
        <w:tc>
          <w:tcPr>
            <w:gridSpan w:val="5"/>
            <w:tcW w:w="9055" w:type="dxa"/>
            <w:vAlign w:val="center"/>
            <w:textDirection w:val="lrTb"/>
            <w:noWrap w:val="false"/>
          </w:tcPr>
          <w:p>
            <w:pPr>
              <w:pStyle w:val="957"/>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三、城北社区-冠华一巷邮政家属区</w:t>
            </w:r>
            <w:r>
              <w:rPr>
                <w:rFonts w:hint="eastAsia" w:ascii="宋体" w:hAnsi="宋体" w:eastAsia="宋体" w:cs="宋体"/>
                <w:i w:val="0"/>
                <w:iCs w:val="0"/>
                <w:color w:val="000000"/>
                <w:sz w:val="18"/>
                <w:szCs w:val="18"/>
                <w:u w:val="none"/>
              </w:rPr>
            </w:r>
            <w:r/>
          </w:p>
        </w:tc>
      </w:tr>
      <w:tr>
        <w:trPr>
          <w:trHeight w:val="3065"/>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1、40厚C30细石混凝士,内配φ4@100mm双向钢筋网,随捣随抹平,设4m分格缝缝宽 20mm 缝内沥青油膏密封</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2、保温层(按原设计恢复,燃烧性能不低于B1级)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4、3.0厚SBS改性沥青防水卷材，上翻高出完成面300mm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5、1.5厚聚合物水泥防水涂料，上翻高出完成面300mm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6、10厚1:2.5 水泥砂浆找平,女儿墙根部粉φ100圆弧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7、现浇轻质泡沫混凝士找坡层(最薄处30mm）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8、屋面基层处理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9、备注：铲除原屋面面层至混凝土屋面板基层:防水卷材收边参 12J201-A14-a</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r>
      <w:tr>
        <w:trPr>
          <w:trHeight w:val="180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屋面6/无混凝土板瓦屋面漏水改造(无保温)</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1)块瓦(搭接瓦,颜色按原设计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2)木挂瓦条30*30中距与瓦匹配</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3)木顺水条30*30中距500</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4)1.5厚聚合物水泥防水涂料</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5)3.0厚SBS改性沥青防水卷材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6)木望板清理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7)拆除原破损屋面瓦及防水层;檩条及木望板腐朽、破损处换新。</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1、具体做法详见图纸和建设单位要求</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139</w:t>
            </w:r>
            <w:r>
              <w:rPr>
                <w:rFonts w:ascii="宋体" w:hAnsi="宋体" w:eastAsia="宋体" w:cs="宋体"/>
                <w:i w:val="0"/>
                <w:iCs w:val="0"/>
                <w:color w:val="000000"/>
                <w:sz w:val="18"/>
                <w:szCs w:val="18"/>
                <w:u w:val="none"/>
                <w:lang w:val="en-US"/>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检修孔盖板</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1、不锈钢盖板,尺寸约600*800,实测后购置成品</w:t>
            </w: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val="false"/>
          </w:tcPr>
          <w:p>
            <w:pPr>
              <w:pStyle w:val="957"/>
              <w:jc w:val="center"/>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ascii="宋体" w:hAnsi="宋体" w:eastAsia="宋体" w:cs="宋体"/>
                <w:i w:val="0"/>
                <w:iCs w:val="0"/>
                <w:color w:val="000000"/>
                <w:sz w:val="18"/>
                <w:szCs w:val="18"/>
                <w:u w:val="none"/>
                <w:lang w:val="en-US"/>
              </w:rPr>
            </w:r>
            <w:r/>
          </w:p>
        </w:tc>
        <w:tc>
          <w:tcPr>
            <w:tcW w:w="1080"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脚手架</w:t>
            </w:r>
            <w:r>
              <w:rPr>
                <w:rFonts w:hint="eastAsia" w:ascii="宋体" w:hAnsi="宋体" w:eastAsia="宋体" w:cs="宋体"/>
                <w:i w:val="0"/>
                <w:iCs w:val="0"/>
                <w:color w:val="000000"/>
                <w:sz w:val="18"/>
                <w:szCs w:val="18"/>
                <w:u w:val="none"/>
              </w:rPr>
            </w:r>
            <w:r/>
          </w:p>
        </w:tc>
        <w:tc>
          <w:tcPr>
            <w:tcW w:w="4675" w:type="dxa"/>
            <w:vAlign w:val="center"/>
            <w:textDirection w:val="lrTb"/>
            <w:noWrap w:val="false"/>
          </w:tcPr>
          <w:p>
            <w:pPr>
              <w:pStyle w:val="957"/>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7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r>
    </w:tbl>
    <w:p>
      <w:pPr>
        <w:pStyle w:val="957"/>
        <w:ind w:left="2" w:firstLine="475"/>
        <w:spacing w:line="480" w:lineRule="exact"/>
        <w:rPr>
          <w:rFonts w:hint="eastAsia" w:ascii="宋体" w:hAnsi="宋体" w:eastAsia="宋体" w:cs="宋体"/>
          <w:b/>
          <w:bCs w:val="0"/>
          <w:sz w:val="24"/>
          <w:szCs w:val="22"/>
          <w:lang w:eastAsia="zh-CN"/>
        </w:rPr>
      </w:pPr>
      <w:r>
        <w:rPr>
          <w:rFonts w:hint="eastAsia" w:ascii="宋体" w:hAnsi="宋体" w:eastAsia="宋体" w:cs="宋体"/>
          <w:b/>
          <w:bCs w:val="0"/>
          <w:sz w:val="24"/>
          <w:szCs w:val="22"/>
          <w:lang w:eastAsia="zh-CN"/>
        </w:rPr>
        <w:t xml:space="preserve">注：</w:t>
      </w:r>
      <w:r>
        <w:rPr>
          <w:rFonts w:hint="eastAsia" w:ascii="宋体" w:hAnsi="宋体" w:eastAsia="宋体" w:cs="宋体"/>
          <w:b/>
          <w:bCs w:val="0"/>
          <w:sz w:val="24"/>
          <w:szCs w:val="22"/>
        </w:rPr>
        <w:t xml:space="preserve">1、施工单位严格按照施工图纸进行施工，完成图纸全部内容，施工图纸提取，通过网盘分享的文件：链接 : https://www.yunpan.com/surl_yhIdY2a2zvd （提取码：34c3）</w:t>
      </w:r>
      <w:r>
        <w:rPr>
          <w:rFonts w:hint="eastAsia" w:ascii="宋体" w:hAnsi="宋体" w:eastAsia="宋体" w:cs="宋体"/>
          <w:b/>
          <w:bCs w:val="0"/>
          <w:sz w:val="24"/>
          <w:szCs w:val="22"/>
          <w:lang w:eastAsia="zh-CN"/>
        </w:rPr>
        <w:t xml:space="preserve">；（包含采购包一、采购包二）</w:t>
      </w:r>
      <w:r>
        <w:rPr>
          <w:rFonts w:hint="eastAsia" w:ascii="宋体" w:hAnsi="宋体" w:eastAsia="宋体" w:cs="宋体"/>
          <w:b/>
          <w:bCs w:val="0"/>
          <w:sz w:val="24"/>
          <w:szCs w:val="22"/>
          <w:lang w:eastAsia="zh-CN"/>
        </w:rPr>
      </w:r>
      <w:r/>
    </w:p>
    <w:p>
      <w:pPr>
        <w:pStyle w:val="957"/>
        <w:ind w:firstLine="482"/>
        <w:spacing w:line="520" w:lineRule="exact"/>
        <w:shd w:val="clear" w:color="auto" w:fill="auto"/>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w:t>
      </w:r>
      <w:r>
        <w:rPr>
          <w:rFonts w:hint="eastAsia" w:ascii="宋体" w:hAnsi="宋体" w:eastAsia="宋体" w:cs="宋体"/>
          <w:b/>
          <w:bCs/>
          <w:sz w:val="24"/>
          <w:szCs w:val="22"/>
        </w:rPr>
        <w:t xml:space="preserve">售后服务及承诺</w:t>
      </w:r>
      <w:r>
        <w:rPr>
          <w:rFonts w:hint="eastAsia" w:ascii="宋体" w:hAnsi="宋体" w:cs="宋体"/>
          <w:b/>
          <w:bCs/>
          <w:color w:val="000000"/>
          <w:sz w:val="24"/>
          <w:highlight w:val="none"/>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必须严格按照本次招标要求进行合理报价，如后期出现验收不合格情形视同虚假承诺谋取中标成交，将被列入不良行为记录名单。</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bCs/>
          <w:sz w:val="24"/>
          <w:szCs w:val="22"/>
        </w:rPr>
        <w:t xml:space="preserve">项目服务期间，供应商的所有的工作人员的人身安全以及供应商在服务期间产生的各类安全责任事故均由承包方自行承担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sz w:val="24"/>
          <w:szCs w:val="24"/>
        </w:rPr>
      </w:r>
      <w:r/>
    </w:p>
    <w:p>
      <w:pPr>
        <w:pStyle w:val="984"/>
        <w:ind w:firstLine="723"/>
        <w:jc w:val="both"/>
        <w:spacing w:beforeAutospacing="0" w:afterAutospacing="0" w:line="0" w:lineRule="atLeast"/>
        <w:shd w:val="clear" w:color="auto" w:fill="auto"/>
        <w:rPr>
          <w:b/>
          <w:bCs/>
          <w:color w:val="000000"/>
          <w:highlight w:val="none"/>
        </w:rPr>
      </w:pPr>
      <w:r>
        <w:rPr>
          <w:rFonts w:hint="eastAsia" w:hAnsi="宋体" w:cs="宋体"/>
          <w:b/>
          <w:bCs/>
          <w:color w:val="000000"/>
          <w:highlight w:val="none"/>
        </w:rPr>
        <w:t xml:space="preserve">四</w:t>
      </w:r>
      <w:r>
        <w:rPr>
          <w:rFonts w:hint="eastAsia" w:ascii="宋体" w:hAnsi="宋体" w:cs="宋体"/>
          <w:b/>
          <w:bCs/>
          <w:color w:val="000000"/>
          <w:highlight w:val="none"/>
        </w:rPr>
        <w:t xml:space="preserve">、采购标的对应的中小企业划分标准所属行业一览表</w:t>
      </w:r>
      <w:r>
        <w:rPr>
          <w:b/>
          <w:bCs/>
          <w:color w:val="000000"/>
          <w:highlight w:val="none"/>
        </w:rPr>
      </w:r>
      <w:r/>
    </w:p>
    <w:tbl>
      <w:tblPr>
        <w:tblW w:w="4999"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4945"/>
        <w:gridCol w:w="4473"/>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84"/>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84"/>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84"/>
              <w:jc w:val="center"/>
              <w:spacing w:beforeAutospacing="0" w:afterAutospacing="0" w:line="0" w:lineRule="atLeast"/>
              <w:shd w:val="clear" w:color="auto" w:fill="auto"/>
              <w:rPr>
                <w:rFonts w:hint="eastAsia" w:eastAsia="宋体"/>
                <w:color w:val="000000"/>
                <w:highlight w:val="none"/>
                <w:lang w:eastAsia="zh-CN"/>
              </w:rPr>
            </w:pPr>
            <w:r>
              <w:rPr>
                <w:rFonts w:hint="eastAsia"/>
                <w:color w:val="000000"/>
                <w:highlight w:val="none"/>
                <w:lang w:eastAsia="zh-CN"/>
              </w:rPr>
              <w:t xml:space="preserve">建湖县2026年房改房维修改造项目</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84"/>
              <w:jc w:val="center"/>
              <w:spacing w:beforeAutospacing="0" w:afterAutospacing="0" w:line="0" w:lineRule="atLeast"/>
              <w:shd w:val="clear" w:color="auto" w:fill="auto"/>
              <w:rPr>
                <w:rFonts w:hint="eastAsia" w:eastAsia="宋体"/>
                <w:color w:val="000000"/>
                <w:highlight w:val="none"/>
                <w:lang w:eastAsia="zh-CN"/>
              </w:rPr>
            </w:pPr>
            <w:r>
              <w:rPr>
                <w:rFonts w:hint="eastAsia" w:eastAsia="宋体"/>
                <w:color w:val="000000"/>
                <w:highlight w:val="none"/>
                <w:lang w:val="en-US" w:eastAsia="zh-CN"/>
              </w:rPr>
              <w:t xml:space="preserve">建筑业</w:t>
            </w:r>
            <w:r>
              <w:rPr>
                <w:rFonts w:hint="eastAsia" w:eastAsia="宋体"/>
                <w:color w:val="000000"/>
                <w:highlight w:val="none"/>
                <w:lang w:eastAsia="zh-CN"/>
              </w:rPr>
            </w:r>
            <w:r/>
          </w:p>
        </w:tc>
      </w:tr>
    </w:tbl>
    <w:p>
      <w:pPr>
        <w:pStyle w:val="957"/>
        <w:jc w:val="center"/>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41"/>
        <w:shd w:val="clear" w:color="auto" w:fill="auto"/>
        <w:tabs>
          <w:tab w:val="left" w:pos="810" w:leader="none"/>
          <w:tab w:val="left" w:pos="1265" w:leader="none"/>
        </w:tabs>
        <w:rPr>
          <w:rFonts w:hint="eastAsia" w:ascii="宋体" w:hAnsi="宋体" w:eastAsia="宋体" w:cs="Times New Roman"/>
        </w:rPr>
      </w:pPr>
      <w:r>
        <w:rPr>
          <w:rFonts w:hint="eastAsia" w:ascii="宋体" w:hAnsi="宋体" w:eastAsia="宋体" w:cs="Times New Roman"/>
        </w:rPr>
        <w:br w:type="page" w:clear="all"/>
      </w:r>
      <w:bookmarkStart w:id="30" w:name="_Toc13419"/>
      <w:r>
        <w:rPr>
          <w:rFonts w:hint="eastAsia" w:ascii="宋体" w:hAnsi="宋体" w:eastAsia="宋体" w:cs="Times New Roman"/>
        </w:rPr>
        <w:t xml:space="preserve">第四章  评标办法及评分标准</w:t>
      </w:r>
      <w:bookmarkEnd w:id="30"/>
      <w:r>
        <w:rPr>
          <w:rFonts w:hint="eastAsia" w:ascii="宋体" w:hAnsi="宋体" w:eastAsia="宋体" w:cs="Times New Roman"/>
        </w:rPr>
      </w:r>
      <w:r/>
    </w:p>
    <w:p>
      <w:pPr>
        <w:pStyle w:val="957"/>
        <w:ind w:firstLine="480"/>
        <w:jc w:val="left"/>
        <w:spacing w:after="0" w:line="440" w:lineRule="exact"/>
        <w:rPr>
          <w:rFonts w:hint="eastAsia" w:ascii="宋体" w:hAnsi="宋体"/>
          <w:b/>
          <w:bCs/>
          <w:sz w:val="24"/>
        </w:rPr>
      </w:pPr>
      <w:r>
        <w:rPr>
          <w:rFonts w:hint="eastAsia" w:ascii="宋体" w:hAnsi="宋体"/>
          <w:sz w:val="24"/>
        </w:rPr>
        <w:t xml:space="preserve">一、</w:t>
      </w:r>
      <w:r>
        <w:rPr>
          <w:rFonts w:hint="eastAsia" w:ascii="宋体" w:hAnsi="宋体"/>
          <w:b/>
          <w:bCs/>
          <w:sz w:val="24"/>
        </w:rPr>
        <w:t xml:space="preserve">评标办法：综合评分法。</w:t>
      </w:r>
      <w:r>
        <w:rPr>
          <w:rFonts w:hint="eastAsia" w:ascii="宋体" w:hAnsi="宋体"/>
          <w:b/>
          <w:bCs/>
          <w:sz w:val="24"/>
        </w:rPr>
      </w:r>
      <w:r/>
    </w:p>
    <w:p>
      <w:pPr>
        <w:pStyle w:val="957"/>
        <w:ind w:firstLine="482"/>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r>
        <w:rPr>
          <w:rFonts w:ascii="宋体" w:hAnsi="宋体"/>
          <w:sz w:val="24"/>
          <w:highlight w:val="none"/>
        </w:rPr>
      </w:r>
      <w:r/>
    </w:p>
    <w:p>
      <w:pPr>
        <w:pStyle w:val="957"/>
        <w:ind w:firstLine="482"/>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磋商小组将依据下列评标标准进行评审，本评标标准的总分为</w:t>
      </w:r>
      <w:r>
        <w:rPr>
          <w:rFonts w:ascii="宋体" w:hAnsi="宋体"/>
          <w:sz w:val="24"/>
          <w:highlight w:val="none"/>
        </w:rPr>
        <w:t xml:space="preserve">100</w:t>
      </w:r>
      <w:r>
        <w:rPr>
          <w:rFonts w:hint="eastAsia" w:ascii="宋体" w:hAnsi="宋体"/>
          <w:sz w:val="24"/>
          <w:highlight w:val="none"/>
        </w:rPr>
        <w:t xml:space="preserve">分。按评审后得分由高到低顺序排列，得分相同的，按投标报价由低到高顺序排列，得分且投标报价相同的，按技术指标优劣顺序排列。</w:t>
      </w:r>
      <w:r>
        <w:rPr>
          <w:rFonts w:ascii="宋体" w:hAnsi="宋体"/>
          <w:sz w:val="24"/>
          <w:highlight w:val="none"/>
        </w:rPr>
      </w:r>
      <w:r/>
    </w:p>
    <w:p>
      <w:pPr>
        <w:pStyle w:val="957"/>
        <w:ind w:firstLine="480"/>
        <w:spacing w:line="48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推荐的中标候选人数：1名。</w:t>
      </w:r>
      <w:r>
        <w:rPr>
          <w:rFonts w:ascii="宋体" w:hAnsi="宋体" w:cs="宋体"/>
          <w:bCs/>
          <w:color w:val="000000"/>
          <w:sz w:val="24"/>
          <w:highlight w:val="none"/>
        </w:rPr>
      </w:r>
      <w:r/>
    </w:p>
    <w:p>
      <w:pPr>
        <w:pStyle w:val="957"/>
        <w:ind w:firstLine="482"/>
        <w:jc w:val="left"/>
        <w:spacing w:after="0" w:line="440" w:lineRule="exact"/>
        <w:rPr>
          <w:rFonts w:hint="eastAsia" w:ascii="宋体" w:hAnsi="宋体" w:eastAsia="宋体" w:cs="宋体"/>
          <w:b/>
          <w:bCs w:val="0"/>
          <w:sz w:val="24"/>
          <w:lang w:eastAsia="zh-CN"/>
        </w:rPr>
      </w:pPr>
      <w:r>
        <w:rPr>
          <w:rFonts w:hint="eastAsia" w:ascii="宋体" w:hAnsi="宋体" w:cs="宋体"/>
          <w:b/>
          <w:sz w:val="24"/>
        </w:rPr>
        <w:t xml:space="preserve">二、政府采购政策功能落实</w:t>
      </w:r>
      <w:r>
        <w:rPr>
          <w:rFonts w:hint="eastAsia" w:ascii="宋体" w:hAnsi="宋体" w:cs="宋体"/>
          <w:b/>
          <w:sz w:val="24"/>
          <w:lang w:eastAsia="zh-CN"/>
        </w:rPr>
        <w:t xml:space="preserve">：</w:t>
      </w:r>
      <w:r>
        <w:rPr>
          <w:rFonts w:hint="eastAsia" w:ascii="宋体" w:hAnsi="宋体" w:eastAsia="宋体" w:cs="宋体"/>
          <w:b/>
          <w:bCs w:val="0"/>
          <w:sz w:val="24"/>
          <w:lang w:eastAsia="zh-CN"/>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1.因本项目专门面向中小企业采购，不再执行价格评审优惠的扶持政策。</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2.严格执行政府采购关于支持</w:t>
      </w:r>
      <w:r>
        <w:rPr>
          <w:rFonts w:hint="eastAsia" w:ascii="宋体" w:hAnsi="宋体" w:eastAsia="宋体" w:cs="宋体"/>
          <w:b w:val="0"/>
          <w:bCs w:val="0"/>
          <w:color w:val="000000"/>
          <w:sz w:val="24"/>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3.供应商对于投标产品的商品包装、快递包装应按照“财办库〔2020〕123号《关于印发《商品包装政府采购需求标准（试行）》、《快递包装政府采购需求标准（试行）》的通知》”执行。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4.本文件中若涉及到数据中心采购，应按照《&lt;绿色数据中心政府采购需求标准（试行）&gt;的通知》（财库〔2023〕7号）执行。</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5.采购本国产品的支持政策</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当采购项目或者采购包中含有多种产品，供应商为该采购项目或者采购包提供的符合本国产品标准的产品成本之和占该供应商提供的全部产品成本之和的比例达到80%以上时（供应商需在“第七部分 投标文件格式”的“ </w:t>
      </w:r>
      <w:r>
        <w:rPr>
          <w:rFonts w:hint="eastAsia" w:ascii="宋体" w:hAnsi="宋体" w:eastAsia="宋体" w:cs="宋体"/>
          <w:b w:val="0"/>
          <w:bCs w:val="0"/>
          <w:color w:val="000000"/>
          <w:sz w:val="24"/>
          <w:szCs w:val="22"/>
          <w:highlight w:val="none"/>
          <w:lang w:eastAsia="zh-CN"/>
        </w:rPr>
        <w:t xml:space="preserve">清单报价表</w:t>
      </w:r>
      <w:r>
        <w:rPr>
          <w:rFonts w:hint="eastAsia" w:ascii="宋体" w:hAnsi="宋体" w:eastAsia="宋体" w:cs="宋体"/>
          <w:b w:val="0"/>
          <w:bCs w:val="0"/>
          <w:color w:val="000000"/>
          <w:sz w:val="24"/>
          <w:szCs w:val="22"/>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szCs w:val="22"/>
          <w:highlight w:val="none"/>
        </w:rPr>
      </w:r>
      <w:r/>
    </w:p>
    <w:p>
      <w:pPr>
        <w:pStyle w:val="957"/>
        <w:ind w:left="2" w:firstLine="477"/>
        <w:spacing w:line="480" w:lineRule="exact"/>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2"/>
          <w:highlight w:val="none"/>
        </w:rPr>
      </w:r>
      <w:r/>
    </w:p>
    <w:p>
      <w:pPr>
        <w:pStyle w:val="957"/>
        <w:ind w:firstLine="482"/>
        <w:jc w:val="left"/>
        <w:spacing w:after="0" w:line="440" w:lineRule="exact"/>
        <w:widowControl/>
        <w:rPr>
          <w:rFonts w:hint="eastAsia" w:ascii="宋体" w:hAnsi="宋体" w:cs="宋体"/>
          <w:b w:val="0"/>
          <w:bCs/>
          <w:sz w:val="24"/>
          <w:lang w:val="en-US" w:eastAsia="zh-CN"/>
        </w:rPr>
      </w:pPr>
      <w:r>
        <w:rPr>
          <w:rFonts w:hint="eastAsia" w:ascii="宋体" w:hAnsi="宋体" w:eastAsia="宋体" w:cs="宋体"/>
          <w:b w:val="0"/>
          <w:bCs w:val="0"/>
          <w:color w:val="000000"/>
          <w:sz w:val="24"/>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b w:val="0"/>
          <w:bCs w:val="0"/>
          <w:color w:val="000000"/>
          <w:sz w:val="24"/>
          <w:szCs w:val="22"/>
          <w:highlight w:val="none"/>
          <w:lang w:eastAsia="zh-CN"/>
        </w:rPr>
        <w:t xml:space="preserve">磋商</w:t>
      </w:r>
      <w:r>
        <w:rPr>
          <w:rFonts w:hint="eastAsia" w:ascii="宋体" w:hAnsi="宋体" w:eastAsia="宋体" w:cs="宋体"/>
          <w:b w:val="0"/>
          <w:bCs w:val="0"/>
          <w:color w:val="000000"/>
          <w:sz w:val="24"/>
          <w:szCs w:val="22"/>
          <w:highlight w:val="none"/>
        </w:rPr>
        <w:t xml:space="preserve">文件规定的，供应商提供的相关产品视为不符合本国产品标准。</w:t>
      </w:r>
      <w:r>
        <w:rPr>
          <w:rFonts w:hint="eastAsia" w:ascii="宋体" w:hAnsi="宋体" w:cs="宋体"/>
          <w:b w:val="0"/>
          <w:bCs/>
          <w:sz w:val="24"/>
          <w:lang w:val="en-US" w:eastAsia="zh-CN"/>
        </w:rPr>
      </w:r>
      <w:r/>
    </w:p>
    <w:p>
      <w:pPr>
        <w:pStyle w:val="957"/>
        <w:ind w:firstLine="470"/>
        <w:spacing w:line="46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三、评标细则</w:t>
      </w:r>
      <w:r>
        <w:rPr>
          <w:rFonts w:hint="eastAsia" w:ascii="宋体" w:hAnsi="宋体"/>
          <w:b/>
          <w:color w:val="000000"/>
          <w:sz w:val="24"/>
          <w:highlight w:val="none"/>
        </w:rPr>
        <w:t xml:space="preserve">（总分值为100分）</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（采购包一、采购包二均适用）</w:t>
      </w:r>
      <w:r>
        <w:rPr>
          <w:rFonts w:hint="eastAsia" w:ascii="宋体" w:hAnsi="宋体" w:eastAsia="宋体" w:cs="宋体"/>
          <w:b/>
          <w:color w:val="000000"/>
          <w:sz w:val="24"/>
          <w:highlight w:val="none"/>
          <w:lang w:eastAsia="zh-CN"/>
        </w:rPr>
      </w:r>
      <w:r/>
    </w:p>
    <w:tbl>
      <w:tblPr>
        <w:tblW w:w="10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762"/>
        <w:gridCol w:w="857"/>
        <w:gridCol w:w="8088"/>
      </w:tblGrid>
      <w:tr>
        <w:trPr>
          <w:trHeight w:val="218"/>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8088"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满足磋商文件要求且最后报价最低的供应商的价格为磋商基准价，其价格分为满分。其他供应商的价格分统一按照下列公式计算：磋商报价得分=（磋商基准价/该供应商的最后磋商报价）×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，小数点保留两位。</w:t>
            </w:r>
            <w:r>
              <w:rPr>
                <w:rFonts w:hint="eastAsia" w:ascii="宋体" w:hAnsi="宋体" w:eastAsia="宋体" w:cs="宋体"/>
                <w:color w:val="000000"/>
                <w:sz w:val="24"/>
                <w:szCs w:val="24"/>
                <w:highlight w:val="none"/>
              </w:rPr>
            </w:r>
            <w:r/>
          </w:p>
          <w:p>
            <w:pPr>
              <w:pStyle w:val="987"/>
              <w:ind w:left="0" w:firstLine="0"/>
              <w:tabs>
                <w:tab w:val="left" w:pos="180" w:leader="none"/>
              </w:tabs>
              <w:rPr>
                <w:rFonts w:hint="eastAsia"/>
                <w:highlight w:val="none"/>
              </w:rPr>
            </w:pPr>
            <w:r>
              <w:rPr>
                <w:rFonts w:hint="eastAsia" w:ascii="宋体" w:hAnsi="宋体" w:cs="宋体"/>
                <w:b/>
                <w:bCs/>
                <w:color w:val="000000"/>
                <w:szCs w:val="21"/>
                <w:highlight w:val="none"/>
              </w:rPr>
              <w:t xml:space="preserve">注：小微企业优惠政策详见本文第四章第二项“小微企业优惠情况”</w:t>
            </w:r>
            <w:r>
              <w:rPr>
                <w:rFonts w:hint="eastAsia"/>
                <w:highlight w:val="none"/>
              </w:rPr>
            </w:r>
            <w:r/>
          </w:p>
        </w:tc>
      </w:tr>
      <w:tr>
        <w:trPr>
          <w:trHeight w:val="479"/>
        </w:trPr>
        <w:tc>
          <w:tcPr>
            <w:tcW w:w="510" w:type="dxa"/>
            <w:vAlign w:val="center"/>
            <w:vMerge w:val="restart"/>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762" w:type="dxa"/>
            <w:vAlign w:val="center"/>
            <w:vMerge w:val="restart"/>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投标人具有质量管理体系认证证书</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有一个得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分，最高得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分。（须提供有效期内的证书扫描件加盖投标单位公章，不提供不得分，认证证书须在全国认证认可信息公共服务平台网站可查询网址http://cx.cnca.cn/CertECloud/index/index/page。）</w:t>
            </w:r>
            <w:r>
              <w:rPr>
                <w:rFonts w:hint="eastAsia" w:ascii="宋体" w:hAnsi="宋体" w:eastAsia="宋体" w:cs="宋体"/>
                <w:b w:val="0"/>
                <w:bCs/>
                <w:color w:val="000000"/>
                <w:sz w:val="24"/>
                <w:szCs w:val="24"/>
                <w:highlight w:val="none"/>
              </w:rPr>
            </w:r>
            <w:r/>
          </w:p>
        </w:tc>
      </w:tr>
      <w:tr>
        <w:trPr>
          <w:trHeight w:val="479"/>
        </w:trPr>
        <w:tc>
          <w:tcPr>
            <w:tcW w:w="510"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项目负责人具有建筑施工专业高级职称证书的得</w:t>
            </w:r>
            <w:r>
              <w:rPr>
                <w:rFonts w:hint="eastAsia" w:ascii="宋体" w:hAnsi="宋体" w:eastAsia="宋体" w:cs="宋体"/>
                <w:b w:val="0"/>
                <w:bCs/>
                <w:color w:val="000000"/>
                <w:sz w:val="24"/>
                <w:szCs w:val="24"/>
                <w:highlight w:val="none"/>
                <w:lang w:val="en-US" w:eastAsia="zh-CN"/>
              </w:rPr>
              <w:t xml:space="preserve">3分，具有中级职称证书的得1分，最高得3分。（须提供相关证书原件扫描件加盖投标单位公章）</w:t>
            </w:r>
            <w:r>
              <w:rPr>
                <w:rFonts w:ascii="宋体" w:hAnsi="宋体" w:eastAsia="宋体" w:cs="宋体"/>
                <w:b w:val="0"/>
                <w:bCs/>
                <w:color w:val="000000"/>
                <w:sz w:val="24"/>
                <w:szCs w:val="24"/>
                <w:highlight w:val="none"/>
                <w:lang w:val="en-US" w:eastAsia="zh-CN"/>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月1日以来（以竣工验收证明时间为准）承接过类似项目业绩的，每提供一份得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注：1、</w:t>
            </w:r>
            <w:r>
              <w:rPr>
                <w:rFonts w:hint="eastAsia" w:ascii="宋体" w:hAnsi="宋体" w:eastAsia="宋体" w:cs="宋体"/>
                <w:color w:val="000000"/>
                <w:sz w:val="24"/>
                <w:szCs w:val="24"/>
                <w:highlight w:val="none"/>
              </w:rPr>
              <w:t xml:space="preserve">须提供合同、验收证明原件彩色扫描件，未提供或提供不全的不得分；</w:t>
            </w:r>
            <w:r>
              <w:rPr>
                <w:rFonts w:hint="eastAsia" w:ascii="宋体" w:hAnsi="宋体" w:eastAsia="宋体" w:cs="宋体"/>
                <w:color w:val="000000"/>
                <w:sz w:val="24"/>
                <w:szCs w:val="24"/>
                <w:highlight w:val="none"/>
                <w:lang w:val="en-US" w:eastAsia="zh-CN"/>
              </w:rPr>
              <w:t xml:space="preserve">2、类似业绩是指与本项目内容相关的业绩。</w:t>
            </w:r>
            <w:r>
              <w:rPr>
                <w:rFonts w:ascii="宋体" w:hAnsi="宋体" w:eastAsia="宋体" w:cs="宋体"/>
                <w:color w:val="000000"/>
                <w:sz w:val="24"/>
                <w:szCs w:val="24"/>
                <w:highlight w:val="none"/>
                <w:lang w:val="en-US"/>
              </w:rPr>
            </w:r>
            <w:r/>
          </w:p>
        </w:tc>
      </w:tr>
      <w:tr>
        <w:trPr>
          <w:trHeight w:val="598"/>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sz w:val="24"/>
                <w:szCs w:val="24"/>
                <w:highlight w:val="none"/>
                <w:lang w:val="en-US" w:eastAsia="zh-CN"/>
              </w:rPr>
            </w:pPr>
            <w:r>
              <w:rPr>
                <w:rFonts w:hint="eastAsia"/>
                <w:sz w:val="24"/>
                <w:szCs w:val="24"/>
                <w:highlight w:val="none"/>
                <w:lang w:val="en-US" w:eastAsia="zh-CN"/>
              </w:rPr>
              <w:t xml:space="preserve">根据各投标人对本次招标技术参数部分响应情况进行评定。投标人的所有技术参数满足招标要求的得满分28分。出现负偏离有一项扣0.06分，扣完为止。</w:t>
            </w:r>
            <w:r>
              <w:rPr>
                <w:rFonts w:hint="eastAsia"/>
                <w:sz w:val="24"/>
                <w:szCs w:val="24"/>
                <w:highlight w:val="none"/>
                <w:lang w:val="en-US" w:eastAsia="zh-CN"/>
              </w:rPr>
            </w:r>
            <w:r/>
          </w:p>
          <w:p>
            <w:pPr>
              <w:pStyle w:val="957"/>
              <w:keepLines w:val="0"/>
              <w:keepNext w:val="0"/>
              <w:pageBreakBefore w:val="0"/>
              <w:spacing w:line="400" w:lineRule="exact"/>
              <w:widowControl w:val="off"/>
              <w:rPr>
                <w:rFonts w:hint="eastAsia"/>
                <w:sz w:val="24"/>
                <w:szCs w:val="24"/>
                <w:highlight w:val="none"/>
                <w:lang w:val="en-US" w:eastAsia="zh-CN"/>
              </w:rPr>
            </w:pPr>
            <w:r>
              <w:rPr>
                <w:rFonts w:hint="eastAsia"/>
                <w:sz w:val="24"/>
                <w:szCs w:val="24"/>
                <w:highlight w:val="none"/>
                <w:lang w:val="en-US" w:eastAsia="zh-CN"/>
              </w:rPr>
              <w:t xml:space="preserve">注：①技术参数以提供的技术参数响应表加盖投标单位公章为准；</w:t>
            </w:r>
            <w:r>
              <w:rPr>
                <w:rFonts w:hint="eastAsia"/>
                <w:sz w:val="24"/>
                <w:szCs w:val="24"/>
                <w:highlight w:val="none"/>
                <w:lang w:val="en-US" w:eastAsia="zh-CN"/>
              </w:rPr>
            </w:r>
            <w:r/>
          </w:p>
          <w:p>
            <w:pPr>
              <w:pStyle w:val="957"/>
              <w:ind w:firstLine="480"/>
              <w:keepLines w:val="0"/>
              <w:keepNext w:val="0"/>
              <w:pageBreakBefore w:val="0"/>
              <w:spacing w:line="400" w:lineRule="exact"/>
              <w:widowControl w:val="off"/>
              <w:rPr>
                <w:rFonts w:hint="eastAsia"/>
                <w:sz w:val="24"/>
                <w:szCs w:val="24"/>
                <w:highlight w:val="none"/>
                <w:lang w:val="en-US" w:eastAsia="zh-CN"/>
              </w:rPr>
            </w:pPr>
            <w:r>
              <w:rPr>
                <w:rFonts w:hint="eastAsia"/>
                <w:sz w:val="24"/>
                <w:szCs w:val="24"/>
                <w:highlight w:val="none"/>
                <w:lang w:val="en-US" w:eastAsia="zh-CN"/>
              </w:rPr>
              <w:t xml:space="preserve">②技术参数中每一序号项的要求为一项；</w:t>
            </w:r>
            <w:r>
              <w:rPr>
                <w:rFonts w:hint="eastAsia"/>
                <w:sz w:val="24"/>
                <w:szCs w:val="24"/>
                <w:highlight w:val="none"/>
                <w:lang w:val="en-US" w:eastAsia="zh-CN"/>
              </w:rPr>
            </w:r>
            <w:r/>
          </w:p>
          <w:p>
            <w:pPr>
              <w:pStyle w:val="957"/>
              <w:ind w:firstLine="480"/>
              <w:keepLines w:val="0"/>
              <w:keepNext w:val="0"/>
              <w:pageBreakBefore w:val="0"/>
              <w:spacing w:line="400" w:lineRule="exact"/>
              <w:widowControl w:val="off"/>
              <w:rPr>
                <w:rFonts w:hint="eastAsia"/>
                <w:highlight w:val="none"/>
              </w:rPr>
            </w:pPr>
            <w:r>
              <w:rPr>
                <w:rFonts w:hint="eastAsia"/>
                <w:sz w:val="24"/>
                <w:szCs w:val="24"/>
                <w:highlight w:val="none"/>
              </w:rPr>
              <w:t xml:space="preserve">③技术要求中要求提供证明材料的需在投标文件中注明对应页码和序号，便于评委审核。</w:t>
            </w:r>
            <w:r>
              <w:rPr>
                <w:rFonts w:hint="eastAsia"/>
                <w:highlight w:val="none"/>
              </w:rPr>
            </w:r>
            <w:r/>
          </w:p>
        </w:tc>
      </w:tr>
      <w:tr>
        <w:trPr>
          <w:trHeight w:val="693"/>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r>
            <w:r/>
          </w:p>
        </w:tc>
        <w:tc>
          <w:tcPr>
            <w:tcW w:w="762" w:type="dxa"/>
            <w:vAlign w:val="center"/>
            <w:vMerge w:val="restart"/>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W w:w="857" w:type="dxa"/>
            <w:vAlign w:val="center"/>
            <w:vMerge w:val="restart"/>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施工组织部署</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至少包含：①项目管理架构</w:t>
            </w:r>
            <w:r>
              <w:rPr>
                <w:rFonts w:hint="eastAsia" w:ascii="宋体" w:hAnsi="宋体" w:eastAsia="宋体" w:cs="宋体"/>
                <w:color w:val="000000"/>
                <w:sz w:val="24"/>
                <w:szCs w:val="24"/>
                <w:highlight w:val="none"/>
                <w:lang w:eastAsia="zh-CN"/>
              </w:rPr>
              <w:t xml:space="preserve">（项目经理、技术负责人、安全员、质量员、资料员）</w:t>
            </w:r>
            <w:r>
              <w:rPr>
                <w:rFonts w:hint="eastAsia" w:ascii="宋体" w:hAnsi="宋体" w:eastAsia="宋体" w:cs="宋体"/>
                <w:color w:val="000000"/>
                <w:sz w:val="24"/>
                <w:szCs w:val="24"/>
                <w:highlight w:val="none"/>
              </w:rPr>
              <w:t xml:space="preserve">；②施工总体流程</w:t>
            </w:r>
            <w:r>
              <w:rPr>
                <w:rFonts w:hint="eastAsia" w:ascii="宋体" w:hAnsi="宋体" w:eastAsia="宋体" w:cs="宋体"/>
                <w:color w:val="000000"/>
                <w:sz w:val="24"/>
                <w:szCs w:val="24"/>
                <w:highlight w:val="none"/>
                <w:lang w:eastAsia="zh-CN"/>
              </w:rPr>
              <w:t xml:space="preserve">（拆除→水电预埋→防水→装修→设备安装→调试）</w:t>
            </w:r>
            <w:r>
              <w:rPr>
                <w:rFonts w:hint="eastAsia" w:ascii="宋体" w:hAnsi="宋体" w:eastAsia="宋体" w:cs="宋体"/>
                <w:color w:val="000000"/>
                <w:sz w:val="24"/>
                <w:szCs w:val="24"/>
                <w:highlight w:val="none"/>
              </w:rPr>
              <w:t xml:space="preserve">；③分区/分段施工方案</w:t>
            </w:r>
            <w:r>
              <w:rPr>
                <w:rFonts w:hint="eastAsia" w:ascii="宋体" w:hAnsi="宋体" w:eastAsia="宋体" w:cs="宋体"/>
                <w:color w:val="000000"/>
                <w:sz w:val="24"/>
                <w:szCs w:val="24"/>
                <w:highlight w:val="none"/>
                <w:lang w:eastAsia="zh-CN"/>
              </w:rPr>
              <w:t xml:space="preserve">（减少对居民影响）。</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投标人应在投标文件“项目实施方案”中设置专节来对上述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项内容作出响应性说明，每项为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693"/>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2.工期计划</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至少包含①总工期；②关键节点</w:t>
            </w:r>
            <w:r>
              <w:rPr>
                <w:rFonts w:hint="eastAsia" w:ascii="宋体" w:hAnsi="宋体" w:eastAsia="宋体" w:cs="宋体"/>
                <w:color w:val="000000"/>
                <w:sz w:val="24"/>
                <w:szCs w:val="24"/>
                <w:highlight w:val="none"/>
                <w:lang w:eastAsia="zh-CN"/>
              </w:rPr>
              <w:t xml:space="preserve">（设计确认、拆除完成、水电完工、装修封顶、设备安装、调试验收）</w:t>
            </w:r>
            <w:r>
              <w:rPr>
                <w:rFonts w:hint="eastAsia" w:ascii="宋体" w:hAnsi="宋体" w:eastAsia="宋体" w:cs="宋体"/>
                <w:color w:val="000000"/>
                <w:sz w:val="24"/>
                <w:szCs w:val="24"/>
                <w:highlight w:val="none"/>
              </w:rPr>
              <w:t xml:space="preserve">；③节假日/假期施工保障措施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投标人应在投标文件“项目实施方案”中设置专节来对上述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项内容作出响应性说明，每项为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693"/>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3.质量保证措施</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至少包含①质量</w:t>
            </w:r>
            <w:r>
              <w:rPr>
                <w:rFonts w:hint="eastAsia" w:ascii="宋体" w:hAnsi="宋体" w:eastAsia="宋体" w:cs="宋体"/>
                <w:color w:val="000000"/>
                <w:sz w:val="24"/>
                <w:szCs w:val="24"/>
                <w:highlight w:val="none"/>
                <w:lang w:eastAsia="zh-CN"/>
              </w:rPr>
              <w:t xml:space="preserve">管控（外墙、楼道先做样板间 / 样板段，住户确认后大面积施工）</w:t>
            </w:r>
            <w:r>
              <w:rPr>
                <w:rFonts w:hint="eastAsia" w:ascii="宋体" w:hAnsi="宋体" w:eastAsia="宋体" w:cs="宋体"/>
                <w:color w:val="000000"/>
                <w:sz w:val="24"/>
                <w:szCs w:val="24"/>
                <w:highlight w:val="none"/>
              </w:rPr>
              <w:t xml:space="preserve">；②材料进场检验、工序三检、隐蔽工程验收</w:t>
            </w:r>
            <w:r>
              <w:rPr>
                <w:rFonts w:hint="eastAsia" w:ascii="宋体" w:hAnsi="宋体" w:eastAsia="宋体" w:cs="宋体"/>
                <w:color w:val="000000"/>
                <w:sz w:val="24"/>
                <w:szCs w:val="24"/>
                <w:highlight w:val="none"/>
                <w:lang w:eastAsia="zh-CN"/>
              </w:rPr>
              <w:t xml:space="preserve">；③质量巡检（</w:t>
            </w:r>
            <w:r>
              <w:rPr>
                <w:rFonts w:ascii="宋体" w:hAnsi="宋体" w:eastAsia="宋体" w:cs="宋体"/>
                <w:sz w:val="24"/>
                <w:szCs w:val="24"/>
              </w:rPr>
              <w:t xml:space="preserve">项目部每日巡查，监理定期抽检</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投标人应在投标文件“项目实施方案”中设置专节来对上述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项内容作出响应性说明，每项为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693"/>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主要分部分项施工方案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至少包含①拆除工程</w:t>
            </w:r>
            <w:r>
              <w:rPr>
                <w:rFonts w:hint="eastAsia" w:ascii="宋体" w:hAnsi="宋体" w:eastAsia="宋体" w:cs="宋体"/>
                <w:color w:val="000000"/>
                <w:sz w:val="24"/>
                <w:szCs w:val="24"/>
                <w:highlight w:val="none"/>
                <w:lang w:eastAsia="zh-CN"/>
              </w:rPr>
              <w:t xml:space="preserve">（旧外墙涂层、旧屋面、老旧管线拆除）</w:t>
            </w:r>
            <w:r>
              <w:rPr>
                <w:rFonts w:hint="eastAsia" w:ascii="宋体" w:hAnsi="宋体" w:eastAsia="宋体" w:cs="宋体"/>
                <w:color w:val="000000"/>
                <w:sz w:val="24"/>
                <w:szCs w:val="24"/>
                <w:highlight w:val="none"/>
              </w:rPr>
              <w:t xml:space="preserve">；②土建装修</w:t>
            </w:r>
            <w:r>
              <w:rPr>
                <w:rFonts w:hint="eastAsia" w:ascii="宋体" w:hAnsi="宋体" w:eastAsia="宋体" w:cs="宋体"/>
                <w:color w:val="000000"/>
                <w:sz w:val="24"/>
                <w:szCs w:val="24"/>
                <w:highlight w:val="none"/>
                <w:lang w:eastAsia="zh-CN"/>
              </w:rPr>
              <w:t xml:space="preserve">（墙体修补、屋面翻新、楼道楼梯修复、散水、围墙修缮）；</w:t>
            </w:r>
            <w:r>
              <w:rPr>
                <w:rFonts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lang w:eastAsia="zh-CN"/>
              </w:rPr>
              <w:t xml:space="preserve">安装工程（给排水立管、雨污分流、强电弱电改造、楼道照明）</w:t>
            </w:r>
            <w:r>
              <w:rPr>
                <w:rFonts w:hint="eastAsia" w:ascii="宋体" w:hAnsi="宋体" w:eastAsia="宋体" w:cs="宋体"/>
                <w:color w:val="000000"/>
                <w:sz w:val="24"/>
                <w:szCs w:val="24"/>
                <w:highlight w:val="none"/>
                <w:lang w:val="en-US" w:eastAsia="zh-CN"/>
              </w:rPr>
              <w:t xml:space="preserve">④消防改造（管网、器材、报警装置安装与联动测试）；⑤外立面改造（外墙保温、涂料、门窗维修更换）；</w:t>
            </w:r>
            <w:r>
              <w:rPr>
                <w:rFonts w:hint="eastAsia" w:ascii="宋体" w:hAnsi="宋体" w:eastAsia="宋体" w:cs="宋体"/>
                <w:color w:val="000000"/>
                <w:sz w:val="24"/>
                <w:szCs w:val="24"/>
                <w:highlight w:val="none"/>
                <w:lang w:val="en-US" w:eastAsia="zh-CN"/>
              </w:rPr>
              <w:t xml:space="preserve">⑥专项工程（楼道无障碍改造）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投标人应在投标文件“项目实施方案”中设置专节来对上述</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项内容作出响应性说明，每项为1分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每缺一项说明或者说明内容与项目无关扣1分。</w:t>
            </w:r>
            <w:r>
              <w:rPr>
                <w:rFonts w:hint="eastAsia" w:ascii="宋体" w:hAnsi="宋体" w:eastAsia="宋体" w:cs="宋体"/>
                <w:color w:val="000000"/>
                <w:sz w:val="24"/>
                <w:szCs w:val="24"/>
                <w:highlight w:val="none"/>
              </w:rPr>
            </w:r>
            <w:r/>
          </w:p>
        </w:tc>
      </w:tr>
      <w:tr>
        <w:trPr>
          <w:trHeight w:val="2457"/>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vMerge w:val="continue"/>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5.安全文明施工</w:t>
            </w:r>
            <w:r>
              <w:rPr>
                <w:rFonts w:hint="eastAsia" w:ascii="宋体" w:hAnsi="宋体" w:eastAsia="宋体" w:cs="宋体"/>
                <w:b w:val="0"/>
                <w:bCs w:val="0"/>
                <w:color w:val="000000"/>
                <w:sz w:val="24"/>
                <w:szCs w:val="24"/>
                <w:highlight w:val="none"/>
              </w:rPr>
              <w:t xml:space="preserve">方案</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至少包含①施工安全</w:t>
            </w:r>
            <w:r>
              <w:rPr>
                <w:rFonts w:hint="eastAsia" w:ascii="宋体" w:hAnsi="宋体" w:eastAsia="宋体" w:cs="宋体"/>
                <w:b w:val="0"/>
                <w:bCs w:val="0"/>
                <w:color w:val="000000"/>
                <w:sz w:val="24"/>
                <w:szCs w:val="24"/>
                <w:highlight w:val="none"/>
                <w:lang w:eastAsia="zh-CN"/>
              </w:rPr>
              <w:t xml:space="preserve">（临边防护、脚手架安全、高空外墙作业）</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eastAsia="zh-CN"/>
              </w:rPr>
              <w:t xml:space="preserve">环境</w:t>
            </w:r>
            <w:r>
              <w:rPr>
                <w:rFonts w:hint="eastAsia" w:ascii="宋体" w:hAnsi="宋体" w:eastAsia="宋体" w:cs="宋体"/>
                <w:b w:val="0"/>
                <w:bCs w:val="0"/>
                <w:color w:val="000000"/>
                <w:sz w:val="24"/>
                <w:szCs w:val="24"/>
                <w:highlight w:val="none"/>
              </w:rPr>
              <w:t xml:space="preserve">安全</w:t>
            </w:r>
            <w:r>
              <w:rPr>
                <w:rFonts w:hint="eastAsia" w:ascii="宋体" w:hAnsi="宋体" w:eastAsia="宋体" w:cs="宋体"/>
                <w:b w:val="0"/>
                <w:bCs w:val="0"/>
                <w:color w:val="000000"/>
                <w:sz w:val="24"/>
                <w:szCs w:val="24"/>
                <w:highlight w:val="none"/>
                <w:lang w:eastAsia="zh-CN"/>
              </w:rPr>
              <w:t xml:space="preserve">（扬尘、噪声、渣土外运管控）</w:t>
            </w:r>
            <w:r>
              <w:rPr>
                <w:rFonts w:hint="eastAsia" w:ascii="宋体" w:hAnsi="宋体" w:eastAsia="宋体" w:cs="宋体"/>
                <w:b w:val="0"/>
                <w:bCs w:val="0"/>
                <w:color w:val="000000"/>
                <w:sz w:val="24"/>
                <w:szCs w:val="24"/>
                <w:highlight w:val="none"/>
              </w:rPr>
              <w:t xml:space="preserve">；③文明施工</w:t>
            </w:r>
            <w:r>
              <w:rPr>
                <w:rFonts w:hint="eastAsia" w:ascii="宋体" w:hAnsi="宋体" w:eastAsia="宋体" w:cs="宋体"/>
                <w:b w:val="0"/>
                <w:bCs w:val="0"/>
                <w:color w:val="000000"/>
                <w:sz w:val="24"/>
                <w:szCs w:val="24"/>
                <w:highlight w:val="none"/>
                <w:lang w:eastAsia="zh-CN"/>
              </w:rPr>
              <w:t xml:space="preserve">（建筑垃圾日产日清、居民公告、公示栏，施工信息提前告知）</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投标人应在投标文件“项目实施方案”中设置专节来对上述3项内容作出响应性说明，每项为2分，共6分。每缺一项说明或者说明内容与项目无关扣2分。</w:t>
            </w:r>
            <w:r>
              <w:rPr>
                <w:rFonts w:hint="eastAsia" w:ascii="宋体" w:hAnsi="宋体" w:eastAsia="宋体" w:cs="宋体"/>
                <w:b/>
                <w:bCs/>
                <w:color w:val="000000"/>
                <w:sz w:val="24"/>
                <w:szCs w:val="24"/>
                <w:highlight w:val="none"/>
              </w:rPr>
            </w:r>
            <w:r/>
          </w:p>
        </w:tc>
      </w:tr>
      <w:tr>
        <w:trPr>
          <w:trHeight w:val="2510"/>
        </w:trPr>
        <w:tc>
          <w:tcPr>
            <w:tcW w:w="510" w:type="dxa"/>
            <w:vAlign w:val="center"/>
            <w:textDirection w:val="lrTb"/>
            <w:noWrap w:val="false"/>
          </w:tcPr>
          <w:p>
            <w:pPr>
              <w:pStyle w:val="957"/>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w:t>
            </w:r>
            <w:r>
              <w:rPr>
                <w:rFonts w:ascii="宋体" w:hAnsi="宋体" w:eastAsia="宋体" w:cs="宋体"/>
                <w:color w:val="000000"/>
                <w:sz w:val="24"/>
                <w:szCs w:val="24"/>
                <w:highlight w:val="none"/>
                <w:lang w:val="en-US"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环保</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eastAsia="宋体" w:cs="宋体"/>
                <w:color w:val="000000"/>
                <w:sz w:val="24"/>
                <w:szCs w:val="24"/>
                <w:highlight w:val="none"/>
              </w:rPr>
            </w:r>
            <w:r/>
          </w:p>
        </w:tc>
      </w:tr>
    </w:tbl>
    <w:p>
      <w:pPr>
        <w:pStyle w:val="985"/>
        <w:rPr>
          <w:rFonts w:cs="Tahoma"/>
          <w:sz w:val="44"/>
          <w:shd w:val="clear" w:color="auto" w:fill="ffffff"/>
        </w:rPr>
      </w:pPr>
      <w:r>
        <w:rPr>
          <w:rFonts w:hint="eastAsia" w:ascii="宋体" w:hAnsi="宋体"/>
          <w:b w:val="0"/>
          <w:color w:val="000000"/>
          <w:sz w:val="36"/>
          <w:szCs w:val="36"/>
          <w:highlight w:val="none"/>
        </w:rPr>
        <w:br w:type="page" w:clear="all"/>
      </w:r>
      <w:bookmarkStart w:id="31" w:name="_Toc9130"/>
      <w:r>
        <w:rPr>
          <w:rFonts w:hint="eastAsia" w:ascii="宋体" w:hAnsi="宋体" w:eastAsia="宋体" w:cs="Times New Roman"/>
        </w:rPr>
        <w:t xml:space="preserve">第五章  </w:t>
      </w:r>
      <w:r>
        <w:rPr>
          <w:rFonts w:hint="eastAsia" w:ascii="宋体" w:hAnsi="宋体" w:eastAsia="宋体" w:cs="Times New Roman"/>
          <w:b/>
          <w:bCs w:val="0"/>
          <w:color w:val="000000"/>
          <w:sz w:val="32"/>
          <w:szCs w:val="36"/>
          <w:lang w:val="en-US" w:eastAsia="zh-CN" w:bidi="ar-SA"/>
        </w:rPr>
        <w:t xml:space="preserve">合同文本</w:t>
      </w:r>
      <w:bookmarkEnd w:id="31"/>
      <w:r/>
      <w:bookmarkStart w:id="32" w:name="_Toc513029243"/>
      <w:r/>
      <w:bookmarkStart w:id="33" w:name="_Toc16938559"/>
      <w:r/>
      <w:bookmarkStart w:id="34" w:name="_Toc20823315"/>
      <w:r>
        <w:rPr>
          <w:rFonts w:cs="Tahoma"/>
          <w:sz w:val="44"/>
          <w:shd w:val="clear" w:color="auto" w:fill="ffffff"/>
        </w:rPr>
      </w:r>
      <w:r/>
    </w:p>
    <w:p>
      <w:pPr>
        <w:pStyle w:val="993"/>
        <w:jc w:val="center"/>
        <w:rPr>
          <w:rFonts w:hint="eastAsia"/>
          <w:b/>
          <w:bCs/>
          <w:sz w:val="52"/>
          <w:szCs w:val="52"/>
          <w:lang w:val="en-US" w:eastAsia="zh-CN"/>
        </w:rPr>
      </w:pPr>
      <w:r>
        <w:rPr>
          <w:rFonts w:hint="eastAsia"/>
          <w:b/>
          <w:bCs/>
          <w:sz w:val="52"/>
          <w:szCs w:val="52"/>
          <w:lang w:val="en-US" w:eastAsia="zh-CN"/>
        </w:rPr>
      </w:r>
      <w:r/>
    </w:p>
    <w:p>
      <w:pPr>
        <w:pStyle w:val="957"/>
        <w:jc w:val="center"/>
        <w:spacing w:line="860" w:lineRule="exact"/>
        <w:rPr>
          <w:rFonts w:ascii="宋体" w:hAnsi="宋体" w:cs="Tahoma"/>
          <w:b/>
          <w:bCs/>
          <w:spacing w:val="6"/>
          <w:sz w:val="48"/>
          <w:szCs w:val="48"/>
          <w:shd w:val="clear" w:color="auto" w:fill="ffffff"/>
        </w:rPr>
      </w:pPr>
      <w:r>
        <w:rPr>
          <w:rFonts w:hint="eastAsia"/>
          <w:b/>
          <w:bCs/>
          <w:sz w:val="52"/>
          <w:szCs w:val="52"/>
          <w:lang w:val="en-US" w:eastAsia="zh-CN"/>
        </w:rPr>
        <w:t xml:space="preserve">建湖县2026年房改房维修改造项目</w:t>
      </w:r>
      <w:r>
        <w:rPr>
          <w:rFonts w:ascii="宋体" w:hAnsi="宋体" w:cs="Tahoma"/>
          <w:b/>
          <w:bCs/>
          <w:spacing w:val="6"/>
          <w:sz w:val="48"/>
          <w:szCs w:val="48"/>
          <w:shd w:val="clear" w:color="auto" w:fill="ffffff"/>
        </w:rPr>
      </w:r>
      <w:r/>
    </w:p>
    <w:p>
      <w:pPr>
        <w:pStyle w:val="957"/>
        <w:jc w:val="both"/>
        <w:spacing w:line="860" w:lineRule="exact"/>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57"/>
        <w:jc w:val="center"/>
        <w:spacing w:line="860" w:lineRule="exact"/>
        <w:rPr>
          <w:rFonts w:ascii="宋体" w:hAnsi="宋体" w:eastAsia="宋体" w:cs="Tahoma"/>
          <w:b/>
          <w:bCs/>
          <w:spacing w:val="28"/>
          <w:sz w:val="72"/>
          <w:szCs w:val="72"/>
          <w:shd w:val="clear" w:color="auto" w:fill="ffffff"/>
        </w:rPr>
      </w:pPr>
      <w:r>
        <w:rPr>
          <w:rFonts w:hint="eastAsia" w:ascii="宋体" w:hAnsi="宋体" w:eastAsia="宋体" w:cs="Tahoma"/>
          <w:b/>
          <w:bCs/>
          <w:spacing w:val="28"/>
          <w:sz w:val="72"/>
          <w:szCs w:val="72"/>
          <w:shd w:val="clear" w:color="auto" w:fill="ffffff"/>
        </w:rPr>
        <w:t xml:space="preserve">合</w:t>
      </w:r>
      <w:r>
        <w:rPr>
          <w:rFonts w:ascii="宋体" w:hAnsi="宋体" w:eastAsia="宋体" w:cs="Tahoma"/>
          <w:b/>
          <w:bCs/>
          <w:spacing w:val="28"/>
          <w:sz w:val="72"/>
          <w:szCs w:val="72"/>
          <w:shd w:val="clear" w:color="auto" w:fill="ffffff"/>
        </w:rPr>
      </w:r>
      <w:r/>
    </w:p>
    <w:p>
      <w:pPr>
        <w:pStyle w:val="957"/>
        <w:ind w:firstLine="1542"/>
        <w:jc w:val="center"/>
        <w:spacing w:line="860" w:lineRule="exact"/>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87"/>
        <w:tabs>
          <w:tab w:val="left" w:pos="180" w:leader="none"/>
        </w:tabs>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87"/>
        <w:tabs>
          <w:tab w:val="left" w:pos="180" w:leader="none"/>
        </w:tabs>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57"/>
        <w:jc w:val="center"/>
        <w:spacing w:line="860" w:lineRule="exact"/>
        <w:rPr>
          <w:rFonts w:ascii="宋体" w:hAnsi="宋体" w:eastAsia="宋体" w:cs="Tahoma"/>
          <w:b/>
          <w:bCs/>
          <w:spacing w:val="28"/>
          <w:sz w:val="72"/>
          <w:szCs w:val="72"/>
          <w:shd w:val="clear" w:color="auto" w:fill="ffffff"/>
        </w:rPr>
      </w:pPr>
      <w:r>
        <w:rPr>
          <w:rFonts w:hint="eastAsia" w:ascii="宋体" w:hAnsi="宋体" w:eastAsia="宋体" w:cs="Tahoma"/>
          <w:b/>
          <w:bCs/>
          <w:spacing w:val="28"/>
          <w:sz w:val="72"/>
          <w:szCs w:val="72"/>
          <w:shd w:val="clear" w:color="auto" w:fill="ffffff"/>
        </w:rPr>
        <w:t xml:space="preserve">同</w:t>
      </w:r>
      <w:r>
        <w:rPr>
          <w:rFonts w:ascii="宋体" w:hAnsi="宋体" w:eastAsia="宋体" w:cs="Tahoma"/>
          <w:b/>
          <w:bCs/>
          <w:spacing w:val="28"/>
          <w:sz w:val="72"/>
          <w:szCs w:val="72"/>
          <w:shd w:val="clear" w:color="auto" w:fill="ffffff"/>
        </w:rPr>
      </w:r>
      <w:r/>
    </w:p>
    <w:p>
      <w:pPr>
        <w:pStyle w:val="957"/>
        <w:ind w:firstLine="713"/>
        <w:spacing w:line="640" w:lineRule="exact"/>
        <w:rPr>
          <w:rFonts w:ascii="宋体" w:hAnsi="宋体" w:eastAsia="宋体"/>
          <w:sz w:val="36"/>
          <w:szCs w:val="44"/>
        </w:rPr>
      </w:pPr>
      <w:r>
        <w:rPr>
          <w:rFonts w:ascii="宋体" w:hAnsi="宋体" w:eastAsia="宋体"/>
          <w:sz w:val="36"/>
          <w:szCs w:val="44"/>
        </w:rPr>
      </w:r>
      <w:r/>
    </w:p>
    <w:p>
      <w:pPr>
        <w:pStyle w:val="987"/>
        <w:tabs>
          <w:tab w:val="left" w:pos="180" w:leader="none"/>
        </w:tabs>
      </w:pPr>
      <w:r/>
      <w:r/>
    </w:p>
    <w:p>
      <w:pPr>
        <w:pStyle w:val="957"/>
        <w:ind w:firstLine="713"/>
        <w:spacing w:line="640" w:lineRule="exact"/>
        <w:rPr>
          <w:rFonts w:ascii="宋体" w:hAnsi="宋体" w:eastAsia="宋体"/>
          <w:sz w:val="36"/>
          <w:szCs w:val="44"/>
        </w:rPr>
      </w:pPr>
      <w:r>
        <w:rPr>
          <w:rFonts w:ascii="宋体" w:hAnsi="宋体" w:eastAsia="宋体"/>
          <w:sz w:val="36"/>
          <w:szCs w:val="44"/>
        </w:rPr>
      </w:r>
      <w:r/>
    </w:p>
    <w:p>
      <w:pPr>
        <w:pStyle w:val="957"/>
        <w:jc w:val="center"/>
        <w:spacing w:line="900" w:lineRule="exact"/>
        <w:rPr>
          <w:rFonts w:hint="eastAsia" w:ascii="宋体" w:hAnsi="宋体" w:eastAsia="宋体" w:cs="Tahoma"/>
          <w:b/>
          <w:spacing w:val="20"/>
          <w:sz w:val="44"/>
          <w:szCs w:val="44"/>
          <w:shd w:val="clear" w:color="auto" w:fill="ffffff"/>
          <w:lang w:eastAsia="zh-CN"/>
        </w:rPr>
      </w:pPr>
      <w:r>
        <w:rPr>
          <w:rFonts w:hint="eastAsia" w:ascii="宋体" w:hAnsi="宋体" w:eastAsia="宋体" w:cs="Tahoma"/>
          <w:b/>
          <w:spacing w:val="20"/>
          <w:sz w:val="44"/>
          <w:szCs w:val="44"/>
          <w:shd w:val="clear" w:color="auto" w:fill="ffffff"/>
          <w:lang w:eastAsia="zh-CN"/>
        </w:rPr>
        <w:t xml:space="preserve">建湖县住房管理办公室</w:t>
      </w:r>
      <w:r>
        <w:rPr>
          <w:rFonts w:hint="eastAsia" w:ascii="宋体" w:hAnsi="宋体" w:eastAsia="宋体" w:cs="Tahoma"/>
          <w:b/>
          <w:spacing w:val="20"/>
          <w:sz w:val="44"/>
          <w:szCs w:val="44"/>
          <w:shd w:val="clear" w:color="auto" w:fill="ffffff"/>
          <w:lang w:eastAsia="zh-CN"/>
        </w:rPr>
      </w:r>
      <w:r/>
    </w:p>
    <w:p>
      <w:pPr>
        <w:pStyle w:val="957"/>
        <w:jc w:val="center"/>
        <w:spacing w:line="900" w:lineRule="exact"/>
        <w:rPr>
          <w:rFonts w:ascii="宋体" w:hAnsi="宋体" w:eastAsia="宋体" w:cs="Tahoma"/>
          <w:b/>
          <w:spacing w:val="70"/>
          <w:sz w:val="44"/>
          <w:szCs w:val="44"/>
          <w:shd w:val="clear" w:color="auto" w:fill="ffffff"/>
        </w:rPr>
      </w:pPr>
      <w:r>
        <w:rPr>
          <w:rFonts w:hint="eastAsia" w:ascii="宋体" w:hAnsi="宋体" w:eastAsia="宋体" w:cs="Tahoma"/>
          <w:b/>
          <w:spacing w:val="70"/>
          <w:sz w:val="44"/>
          <w:szCs w:val="44"/>
          <w:shd w:val="clear" w:color="auto" w:fill="ffffff"/>
        </w:rPr>
        <w:t xml:space="preserve">二〇二</w:t>
      </w:r>
      <w:r>
        <w:rPr>
          <w:rFonts w:hint="eastAsia" w:ascii="宋体" w:hAnsi="宋体" w:eastAsia="宋体" w:cs="Tahoma"/>
          <w:b/>
          <w:spacing w:val="70"/>
          <w:sz w:val="44"/>
          <w:szCs w:val="44"/>
          <w:shd w:val="clear" w:color="auto" w:fill="ffffff"/>
          <w:lang w:val="en-US" w:eastAsia="zh-CN"/>
        </w:rPr>
        <w:t xml:space="preserve">六</w:t>
      </w:r>
      <w:r>
        <w:rPr>
          <w:rFonts w:hint="eastAsia" w:ascii="宋体" w:hAnsi="宋体" w:eastAsia="宋体" w:cs="Tahoma"/>
          <w:b/>
          <w:spacing w:val="70"/>
          <w:sz w:val="44"/>
          <w:szCs w:val="44"/>
          <w:shd w:val="clear" w:color="auto" w:fill="ffffff"/>
        </w:rPr>
        <w:t xml:space="preserve">年</w:t>
      </w:r>
      <w:r>
        <w:rPr>
          <w:rFonts w:hint="eastAsia" w:ascii="宋体" w:hAnsi="宋体" w:eastAsia="宋体" w:cs="Tahoma"/>
          <w:b/>
          <w:spacing w:val="70"/>
          <w:sz w:val="44"/>
          <w:szCs w:val="44"/>
          <w:shd w:val="clear" w:color="auto" w:fill="ffffff"/>
          <w:lang w:val="en-US" w:eastAsia="zh-CN"/>
        </w:rPr>
        <w:t xml:space="preserve">  </w:t>
      </w:r>
      <w:r>
        <w:rPr>
          <w:rFonts w:hint="eastAsia" w:ascii="宋体" w:hAnsi="宋体" w:eastAsia="宋体" w:cs="Tahoma"/>
          <w:b/>
          <w:spacing w:val="70"/>
          <w:sz w:val="44"/>
          <w:szCs w:val="44"/>
          <w:shd w:val="clear" w:color="auto" w:fill="ffffff"/>
        </w:rPr>
        <w:t xml:space="preserve">月</w:t>
      </w:r>
      <w:bookmarkEnd w:id="32"/>
      <w:r/>
      <w:bookmarkEnd w:id="33"/>
      <w:r/>
      <w:bookmarkEnd w:id="34"/>
      <w:r>
        <w:rPr>
          <w:rFonts w:ascii="宋体" w:hAnsi="宋体" w:eastAsia="宋体" w:cs="Tahoma"/>
          <w:b/>
          <w:spacing w:val="70"/>
          <w:sz w:val="44"/>
          <w:szCs w:val="44"/>
          <w:shd w:val="clear" w:color="auto" w:fill="ffffff"/>
        </w:rPr>
      </w:r>
      <w:r/>
    </w:p>
    <w:p>
      <w:pPr>
        <w:pStyle w:val="984"/>
        <w:jc w:val="both"/>
        <w:spacing w:beforeAutospacing="0" w:afterAutospacing="0" w:line="0" w:lineRule="atLeast"/>
        <w:rPr>
          <w:rFonts w:ascii="宋体" w:hAnsi="宋体" w:eastAsia="宋体" w:cs="宋体"/>
        </w:rPr>
      </w:pPr>
      <w:r>
        <w:rPr>
          <w:rFonts w:ascii="宋体" w:hAnsi="宋体" w:eastAsia="宋体" w:cs="宋体"/>
        </w:rPr>
      </w:r>
      <w:r/>
    </w:p>
    <w:p>
      <w:pPr>
        <w:pStyle w:val="957"/>
        <w:ind w:firstLine="596"/>
        <w:rPr>
          <w:rFonts w:ascii="宋体" w:hAnsi="宋体" w:eastAsia="宋体" w:cs="宋体"/>
          <w:b/>
          <w:sz w:val="30"/>
          <w:szCs w:val="30"/>
        </w:rPr>
      </w:pPr>
      <w:r>
        <w:rPr>
          <w:rFonts w:ascii="宋体" w:hAnsi="宋体" w:eastAsia="宋体" w:cs="宋体"/>
          <w:b/>
          <w:sz w:val="30"/>
          <w:szCs w:val="30"/>
        </w:rPr>
      </w:r>
      <w:r/>
    </w:p>
    <w:p>
      <w:pPr>
        <w:pStyle w:val="984"/>
        <w:ind w:firstLine="596"/>
        <w:jc w:val="center"/>
        <w:spacing w:before="145" w:beforeAutospacing="0" w:after="145" w:afterAutospacing="0" w:line="480" w:lineRule="exact"/>
        <w:rPr>
          <w:rFonts w:eastAsia="宋体"/>
          <w:lang w:val="en-US" w:eastAsia="zh-CN"/>
        </w:rPr>
      </w:pPr>
      <w:r>
        <w:rPr>
          <w:rFonts w:hint="eastAsia" w:ascii="宋体" w:hAnsi="宋体" w:eastAsia="宋体" w:cs="宋体"/>
          <w:b/>
          <w:sz w:val="30"/>
          <w:szCs w:val="30"/>
        </w:rPr>
        <w:br w:type="page" w:clear="all"/>
      </w:r>
      <w:r>
        <w:rPr>
          <w:rFonts w:hint="eastAsia" w:ascii="宋体" w:hAnsi="宋体" w:eastAsia="宋体" w:cs="宋体"/>
          <w:b/>
          <w:sz w:val="30"/>
          <w:szCs w:val="30"/>
        </w:rPr>
        <w:t xml:space="preserve">政府采购合同</w:t>
      </w:r>
      <w:r>
        <w:rPr>
          <w:rFonts w:hint="eastAsia" w:ascii="宋体" w:hAnsi="宋体" w:cs="宋体"/>
          <w:b/>
          <w:sz w:val="30"/>
          <w:szCs w:val="30"/>
          <w:lang w:eastAsia="zh-CN"/>
        </w:rPr>
        <w:t xml:space="preserve">（标段</w:t>
      </w:r>
      <w:r>
        <w:rPr>
          <w:rFonts w:hint="eastAsia" w:ascii="宋体" w:hAnsi="宋体" w:cs="宋体"/>
          <w:b/>
          <w:sz w:val="30"/>
          <w:szCs w:val="30"/>
          <w:lang w:val="en-US" w:eastAsia="zh-CN"/>
        </w:rPr>
        <w:t xml:space="preserve">*）</w:t>
      </w:r>
      <w:r>
        <w:rPr>
          <w:rFonts w:eastAsia="宋体"/>
          <w:lang w:val="en-US" w:eastAsia="zh-CN"/>
        </w:rPr>
      </w:r>
      <w:r/>
    </w:p>
    <w:p>
      <w:pPr>
        <w:pStyle w:val="957"/>
        <w:spacing w:line="480" w:lineRule="exact"/>
        <w:rPr>
          <w:rFonts w:hint="eastAsia" w:ascii="宋体" w:hAnsi="宋体" w:eastAsia="宋体" w:cs="宋体"/>
          <w:bCs/>
          <w:sz w:val="24"/>
          <w:szCs w:val="22"/>
          <w:u w:val="single"/>
          <w:lang w:eastAsia="zh-CN"/>
        </w:rPr>
      </w:pPr>
      <w:r>
        <w:rPr>
          <w:rFonts w:hint="eastAsia" w:ascii="宋体" w:hAnsi="宋体" w:eastAsia="宋体" w:cs="宋体"/>
          <w:bCs/>
          <w:sz w:val="24"/>
          <w:szCs w:val="22"/>
        </w:rPr>
        <w:t xml:space="preserve">项目名称：</w:t>
      </w:r>
      <w:r>
        <w:rPr>
          <w:rFonts w:hint="eastAsia" w:ascii="宋体" w:hAnsi="宋体" w:eastAsia="宋体" w:cs="宋体"/>
          <w:bCs/>
          <w:sz w:val="24"/>
          <w:szCs w:val="22"/>
          <w:u w:val="single"/>
          <w:lang w:eastAsia="zh-CN"/>
        </w:rPr>
        <w:t xml:space="preserve">建湖县2026年房改房维修改造项目</w:t>
      </w:r>
      <w:r>
        <w:rPr>
          <w:rFonts w:hint="eastAsia" w:ascii="宋体" w:hAnsi="宋体" w:eastAsia="宋体" w:cs="宋体"/>
          <w:bCs/>
          <w:sz w:val="24"/>
          <w:szCs w:val="22"/>
          <w:u w:val="single"/>
          <w:lang w:eastAsia="zh-CN"/>
        </w:rPr>
      </w:r>
      <w:r/>
    </w:p>
    <w:p>
      <w:pPr>
        <w:pStyle w:val="957"/>
        <w:spacing w:line="480" w:lineRule="exact"/>
        <w:rPr>
          <w:rFonts w:ascii="宋体" w:hAnsi="宋体" w:eastAsia="宋体" w:cs="宋体"/>
          <w:bCs/>
          <w:sz w:val="24"/>
          <w:szCs w:val="22"/>
        </w:rPr>
      </w:pPr>
      <w:r>
        <w:rPr>
          <w:rFonts w:hint="eastAsia" w:ascii="宋体" w:hAnsi="宋体" w:eastAsia="宋体" w:cs="宋体"/>
          <w:bCs/>
          <w:sz w:val="24"/>
          <w:szCs w:val="22"/>
        </w:rPr>
        <w:t xml:space="preserve">项目编号：</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rPr>
      </w:r>
      <w:r/>
    </w:p>
    <w:p>
      <w:pPr>
        <w:pStyle w:val="957"/>
        <w:spacing w:line="480" w:lineRule="exact"/>
        <w:rPr>
          <w:rFonts w:ascii="宋体" w:hAnsi="宋体" w:eastAsia="宋体" w:cs="宋体"/>
          <w:bCs/>
          <w:sz w:val="24"/>
          <w:szCs w:val="22"/>
        </w:rPr>
      </w:pPr>
      <w:r>
        <w:rPr>
          <w:rFonts w:hint="eastAsia" w:ascii="宋体" w:hAnsi="宋体" w:eastAsia="宋体" w:cs="宋体"/>
          <w:bCs/>
          <w:sz w:val="24"/>
          <w:szCs w:val="22"/>
        </w:rPr>
        <w:t xml:space="preserve">甲 </w:t>
      </w:r>
      <w:r>
        <w:rPr>
          <w:rFonts w:ascii="宋体" w:hAnsi="宋体" w:eastAsia="宋体" w:cs="宋体"/>
          <w:bCs/>
          <w:sz w:val="24"/>
          <w:szCs w:val="22"/>
        </w:rPr>
        <w:t xml:space="preserve">   </w:t>
      </w:r>
      <w:r>
        <w:rPr>
          <w:rFonts w:hint="eastAsia" w:ascii="宋体" w:hAnsi="宋体" w:eastAsia="宋体" w:cs="宋体"/>
          <w:bCs/>
          <w:sz w:val="24"/>
          <w:szCs w:val="22"/>
        </w:rPr>
        <w:t xml:space="preserve">方：</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hint="eastAsia" w:ascii="宋体" w:hAnsi="宋体" w:eastAsia="宋体" w:cs="宋体"/>
          <w:bCs/>
          <w:sz w:val="24"/>
          <w:szCs w:val="22"/>
          <w:u w:val="single"/>
          <w:lang w:eastAsia="zh-CN"/>
        </w:rPr>
        <w:t xml:space="preserve">建湖县住房管理办公室</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ascii="宋体" w:hAnsi="宋体" w:eastAsia="宋体" w:cs="宋体"/>
          <w:bCs/>
          <w:sz w:val="24"/>
          <w:szCs w:val="22"/>
        </w:rPr>
      </w:r>
      <w:r/>
    </w:p>
    <w:p>
      <w:pPr>
        <w:pStyle w:val="957"/>
        <w:spacing w:line="480" w:lineRule="exact"/>
        <w:rPr>
          <w:rFonts w:ascii="宋体" w:hAnsi="宋体" w:eastAsia="宋体" w:cs="宋体"/>
          <w:bCs/>
          <w:sz w:val="24"/>
          <w:szCs w:val="22"/>
        </w:rPr>
      </w:pPr>
      <w:r>
        <w:rPr>
          <w:rFonts w:hint="eastAsia" w:ascii="宋体" w:hAnsi="宋体" w:eastAsia="宋体" w:cs="宋体"/>
          <w:bCs/>
          <w:sz w:val="24"/>
          <w:szCs w:val="22"/>
        </w:rPr>
        <w:t xml:space="preserve">乙 </w:t>
      </w:r>
      <w:r>
        <w:rPr>
          <w:rFonts w:ascii="宋体" w:hAnsi="宋体" w:eastAsia="宋体" w:cs="宋体"/>
          <w:bCs/>
          <w:sz w:val="24"/>
          <w:szCs w:val="22"/>
        </w:rPr>
        <w:t xml:space="preserve">   </w:t>
      </w:r>
      <w:r>
        <w:rPr>
          <w:rFonts w:hint="eastAsia" w:ascii="宋体" w:hAnsi="宋体" w:eastAsia="宋体" w:cs="宋体"/>
          <w:bCs/>
          <w:sz w:val="24"/>
          <w:szCs w:val="22"/>
        </w:rPr>
        <w:t xml:space="preserve">方：</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甲、乙双方根据</w:t>
      </w:r>
      <w:r>
        <w:rPr>
          <w:rFonts w:hint="eastAsia" w:ascii="宋体" w:hAnsi="宋体" w:eastAsia="宋体" w:cs="宋体"/>
          <w:bCs/>
          <w:sz w:val="24"/>
          <w:szCs w:val="22"/>
          <w:u w:val="single"/>
          <w:lang w:eastAsia="zh-CN"/>
        </w:rPr>
        <w:t xml:space="preserve">建湖县2026年房改房维修改造项目</w:t>
      </w:r>
      <w:r>
        <w:rPr>
          <w:rFonts w:hint="eastAsia" w:ascii="宋体" w:hAnsi="宋体" w:eastAsia="宋体" w:cs="宋体"/>
          <w:bCs/>
          <w:sz w:val="24"/>
          <w:szCs w:val="22"/>
        </w:rPr>
        <w:t xml:space="preserve">竞争性磋商的结果，签署本合同。</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一、合同内容</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1.1标的名称：</w:t>
      </w:r>
      <w:r>
        <w:rPr>
          <w:rFonts w:hint="eastAsia" w:ascii="宋体" w:hAnsi="宋体" w:eastAsia="宋体" w:cs="宋体"/>
          <w:bCs/>
          <w:sz w:val="24"/>
          <w:szCs w:val="22"/>
          <w:highlight w:val="none"/>
          <w:u w:val="single"/>
          <w:lang w:eastAsia="zh-CN"/>
        </w:rPr>
        <w:t xml:space="preserve">建湖县2026年房改房维修改造项目</w:t>
      </w:r>
      <w:r>
        <w:rPr>
          <w:rFonts w:hint="eastAsia" w:ascii="宋体" w:hAnsi="宋体" w:eastAsia="宋体" w:cs="宋体"/>
          <w:bCs/>
          <w:sz w:val="24"/>
          <w:szCs w:val="22"/>
          <w:highlight w:val="none"/>
        </w:rPr>
        <w:t xml:space="preserve"> </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1.2标的内容：</w:t>
      </w:r>
      <w:r>
        <w:rPr>
          <w:rFonts w:hint="eastAsia" w:ascii="宋体" w:hAnsi="宋体" w:eastAsia="宋体" w:cs="宋体"/>
          <w:bCs/>
          <w:sz w:val="24"/>
          <w:szCs w:val="22"/>
          <w:highlight w:val="none"/>
          <w:u w:val="single"/>
          <w:lang w:eastAsia="zh-CN"/>
        </w:rPr>
        <w:t xml:space="preserve">对建湖县建成区房改房进行维修改造，主要改造内容包括屋面防水、外墙出新等提升改造等</w:t>
      </w:r>
      <w:r>
        <w:rPr>
          <w:rFonts w:hint="eastAsia" w:ascii="宋体" w:hAnsi="宋体" w:eastAsia="宋体" w:cs="宋体"/>
          <w:bCs/>
          <w:sz w:val="24"/>
          <w:szCs w:val="22"/>
          <w:highlight w:val="none"/>
          <w:lang w:eastAsia="zh-CN"/>
        </w:rPr>
        <w:t xml:space="preserve">。</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1.3标段划分：</w:t>
      </w:r>
      <w:r>
        <w:rPr>
          <w:rFonts w:hint="eastAsia" w:ascii="宋体" w:hAnsi="宋体" w:eastAsia="宋体" w:cs="宋体"/>
          <w:bCs/>
          <w:sz w:val="24"/>
          <w:szCs w:val="22"/>
          <w:highlight w:val="none"/>
          <w:u w:val="single"/>
        </w:rPr>
        <w:t xml:space="preserve">一个</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w:t>
      </w:r>
      <w:r>
        <w:rPr>
          <w:rFonts w:hint="eastAsia" w:ascii="宋体" w:hAnsi="宋体" w:eastAsia="宋体" w:cs="宋体"/>
          <w:bCs/>
          <w:sz w:val="24"/>
          <w:szCs w:val="22"/>
          <w:highlight w:val="none"/>
          <w:lang w:val="en-US" w:eastAsia="zh-CN"/>
        </w:rPr>
        <w:t xml:space="preserve">4</w:t>
      </w:r>
      <w:r>
        <w:rPr>
          <w:rFonts w:hint="eastAsia" w:ascii="宋体" w:hAnsi="宋体" w:eastAsia="宋体" w:cs="宋体"/>
          <w:bCs/>
          <w:sz w:val="24"/>
          <w:szCs w:val="22"/>
          <w:highlight w:val="none"/>
        </w:rPr>
        <w:t xml:space="preserve">履行地点：</w:t>
      </w:r>
      <w:r>
        <w:rPr>
          <w:rFonts w:hint="eastAsia" w:ascii="宋体" w:hAnsi="宋体" w:eastAsia="宋体" w:cs="宋体"/>
          <w:bCs/>
          <w:sz w:val="24"/>
          <w:szCs w:val="22"/>
          <w:highlight w:val="none"/>
          <w:u w:val="single"/>
          <w:lang w:eastAsia="zh-CN"/>
        </w:rPr>
        <w:t xml:space="preserve">建湖县住房管理办公室</w:t>
      </w:r>
      <w:r>
        <w:rPr>
          <w:rFonts w:hint="eastAsia" w:ascii="宋体" w:hAnsi="宋体" w:eastAsia="宋体" w:cs="宋体"/>
          <w:bCs/>
          <w:sz w:val="24"/>
          <w:szCs w:val="22"/>
          <w:highlight w:val="none"/>
          <w:u w:val="single"/>
        </w:rPr>
        <w:t xml:space="preserve">指定地点</w:t>
      </w:r>
      <w:r>
        <w:rPr>
          <w:rFonts w:hint="eastAsia"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w:t>
      </w:r>
      <w:r>
        <w:rPr>
          <w:rFonts w:hint="eastAsia" w:ascii="宋体" w:hAnsi="宋体" w:eastAsia="宋体" w:cs="宋体"/>
          <w:bCs/>
          <w:sz w:val="24"/>
          <w:szCs w:val="22"/>
          <w:highlight w:val="none"/>
          <w:lang w:val="en-US" w:eastAsia="zh-CN"/>
        </w:rPr>
        <w:t xml:space="preserve">5</w:t>
      </w:r>
      <w:r>
        <w:rPr>
          <w:rFonts w:hint="eastAsia" w:ascii="宋体" w:hAnsi="宋体" w:eastAsia="宋体" w:cs="宋体"/>
          <w:bCs/>
          <w:sz w:val="24"/>
          <w:szCs w:val="22"/>
          <w:highlight w:val="none"/>
        </w:rPr>
        <w:t xml:space="preserve">合同履行期限：</w:t>
      </w:r>
      <w:r>
        <w:rPr>
          <w:rFonts w:hint="eastAsia" w:ascii="宋体" w:hAnsi="宋体" w:eastAsia="宋体" w:cs="宋体"/>
          <w:bCs/>
          <w:sz w:val="24"/>
          <w:szCs w:val="22"/>
          <w:highlight w:val="none"/>
          <w:u w:val="single"/>
        </w:rPr>
        <w:t xml:space="preserve">合同签订后</w:t>
      </w:r>
      <w:r>
        <w:rPr>
          <w:rFonts w:hint="eastAsia" w:ascii="宋体" w:hAnsi="宋体" w:eastAsia="宋体" w:cs="宋体"/>
          <w:bCs/>
          <w:sz w:val="24"/>
          <w:szCs w:val="22"/>
          <w:highlight w:val="none"/>
          <w:u w:val="single"/>
          <w:lang w:val="en-US" w:eastAsia="zh-CN"/>
        </w:rPr>
        <w:t xml:space="preserve">60日历天</w:t>
      </w:r>
      <w:r>
        <w:rPr>
          <w:rFonts w:hint="eastAsia" w:ascii="宋体" w:hAnsi="宋体" w:eastAsia="宋体" w:cs="宋体"/>
          <w:bCs/>
          <w:sz w:val="24"/>
          <w:szCs w:val="22"/>
          <w:highlight w:val="none"/>
          <w:u w:val="single"/>
        </w:rPr>
        <w:t xml:space="preserve">内竣工，完成项目的全部施工内容，具体服务期的起止时间以合同签订的时间为准</w:t>
      </w:r>
      <w:r>
        <w:rPr>
          <w:rFonts w:hint="eastAsia"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hint="eastAsia" w:ascii="宋体" w:hAnsi="宋体" w:eastAsia="宋体" w:cs="宋体"/>
          <w:bCs/>
          <w:sz w:val="24"/>
          <w:szCs w:val="22"/>
          <w:lang w:val="en-US" w:eastAsia="zh-CN"/>
        </w:rPr>
        <w:t xml:space="preserve">6</w:t>
      </w:r>
      <w:r>
        <w:rPr>
          <w:rFonts w:hint="eastAsia" w:ascii="宋体" w:hAnsi="宋体" w:eastAsia="宋体" w:cs="宋体"/>
          <w:bCs/>
          <w:sz w:val="24"/>
          <w:szCs w:val="22"/>
        </w:rPr>
        <w:t xml:space="preserve">项目负责人姓名：</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hint="eastAsia" w:ascii="宋体" w:hAnsi="宋体" w:eastAsia="宋体" w:cs="宋体"/>
          <w:bCs/>
          <w:sz w:val="24"/>
          <w:szCs w:val="22"/>
        </w:rPr>
        <w:t xml:space="preserve">；身份证号：</w:t>
      </w:r>
      <w:r>
        <w:rPr>
          <w:rFonts w:hint="eastAsia" w:ascii="宋体" w:hAnsi="宋体" w:eastAsia="宋体" w:cs="宋体"/>
          <w:bCs/>
          <w:sz w:val="24"/>
          <w:szCs w:val="22"/>
          <w:u w:val="single"/>
        </w:rPr>
        <w:t xml:space="preserve">         </w:t>
      </w:r>
      <w:r>
        <w:rPr>
          <w:rFonts w:hint="eastAsia" w:ascii="宋体" w:hAnsi="宋体" w:eastAsia="宋体" w:cs="宋体"/>
          <w:bCs/>
          <w:sz w:val="24"/>
          <w:szCs w:val="22"/>
        </w:rPr>
        <w:t xml:space="preserve">；联系电话：</w:t>
      </w:r>
      <w:r>
        <w:rPr>
          <w:rFonts w:hint="eastAsia" w:ascii="宋体" w:hAnsi="宋体" w:eastAsia="宋体" w:cs="宋体"/>
          <w:bCs/>
          <w:sz w:val="24"/>
          <w:szCs w:val="22"/>
          <w:u w:val="single"/>
        </w:rPr>
        <w:t xml:space="preserve">         </w:t>
      </w:r>
      <w:r>
        <w:rPr>
          <w:rFonts w:hint="eastAsia" w:ascii="宋体" w:hAnsi="宋体" w:eastAsia="宋体" w:cs="宋体"/>
          <w:bCs/>
          <w:sz w:val="24"/>
          <w:szCs w:val="22"/>
        </w:rPr>
        <w:t xml:space="preserve">。</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二、合同金额</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2.1本合同金额为人民币（大写）：</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rPr>
        <w:t xml:space="preserve">（小写）：__________元。</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2.2</w:t>
      </w:r>
      <w:r>
        <w:rPr>
          <w:rFonts w:hint="eastAsia" w:ascii="宋体" w:hAnsi="宋体" w:eastAsia="宋体" w:cs="宋体"/>
          <w:bCs/>
          <w:spacing w:val="2"/>
          <w:sz w:val="24"/>
          <w:szCs w:val="22"/>
        </w:rPr>
        <w:t xml:space="preserve">合同报价应是磋商文件所确定招标范围内全部工作内容的价格体现，报价包括施工全部工作所需的设备供货、运输、安装以及调试费用、辅材、人工、材料、机械、管理、运杂、配合、验收、规费、税金、备品备件、伴随服务、代理费、人员培训、技术服务等其它相关费用（综合报价）。对认为未考虑到的费用甲方将不予支付，并认为此项费用已包含在合同报价中。</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三、技术资料</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3.1乙方应按磋商文件规定的时间向甲方提供与合同标的有关的技术资料。</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果乙方违反，按照合同金额的20%支付违约金，并承担给甲方造成的损失。</w:t>
      </w:r>
      <w:r>
        <w:rPr>
          <w:rFonts w:ascii="宋体" w:hAnsi="宋体" w:eastAsia="宋体" w:cs="宋体"/>
          <w:bCs/>
          <w:sz w:val="24"/>
          <w:szCs w:val="22"/>
        </w:rPr>
      </w:r>
      <w:r/>
    </w:p>
    <w:p>
      <w:pPr>
        <w:pStyle w:val="957"/>
        <w:ind w:left="2" w:firstLine="475"/>
        <w:spacing w:line="480" w:lineRule="exact"/>
        <w:rPr>
          <w:rFonts w:hint="eastAsia" w:ascii="宋体" w:hAnsi="宋体" w:eastAsia="宋体" w:cs="宋体"/>
          <w:bCs/>
          <w:sz w:val="24"/>
          <w:szCs w:val="22"/>
        </w:rPr>
      </w:pPr>
      <w:r>
        <w:rPr>
          <w:rFonts w:hint="eastAsia" w:ascii="宋体" w:hAnsi="宋体" w:eastAsia="宋体" w:cs="宋体"/>
          <w:bCs/>
          <w:sz w:val="24"/>
          <w:szCs w:val="22"/>
        </w:rPr>
        <w:t xml:space="preserve">3</w:t>
      </w:r>
      <w:r>
        <w:rPr>
          <w:rFonts w:ascii="宋体" w:hAnsi="宋体" w:eastAsia="宋体" w:cs="宋体"/>
          <w:bCs/>
          <w:sz w:val="24"/>
          <w:szCs w:val="22"/>
        </w:rPr>
        <w:t xml:space="preserve">.3</w:t>
      </w:r>
      <w:r>
        <w:rPr>
          <w:rFonts w:hint="eastAsia" w:ascii="宋体" w:hAnsi="宋体" w:eastAsia="宋体" w:cs="宋体"/>
          <w:bCs/>
          <w:sz w:val="24"/>
          <w:szCs w:val="22"/>
        </w:rPr>
        <w:t xml:space="preserve">所有材料进场后经甲方认可后方可施工。</w:t>
      </w:r>
      <w:r>
        <w:rPr>
          <w:rFonts w:hint="eastAsia"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四、知识产权</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乙方应保证甲方在使用、接受本合同标的或其任何一部分时不受第三方提出侵犯其专利权、版权、商标权和工业设计权等知识产权的起诉。一旦出现侵权并影响到甲方使用该服务标的的，甲方有权解除合同，要求乙方按照合同金额的20%支付违约金，并由乙方赔偿造成的甲方全部损失。</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五、产权担保</w:t>
      </w:r>
      <w:r>
        <w:rPr>
          <w:rFonts w:ascii="宋体" w:hAnsi="宋体" w:eastAsia="宋体" w:cs="宋体"/>
          <w:b/>
          <w:sz w:val="24"/>
          <w:szCs w:val="22"/>
        </w:rPr>
      </w:r>
      <w:r/>
    </w:p>
    <w:p>
      <w:pPr>
        <w:pStyle w:val="957"/>
        <w:ind w:left="2" w:firstLine="475"/>
        <w:spacing w:line="480" w:lineRule="exact"/>
        <w:rPr>
          <w:rFonts w:ascii="宋体" w:hAnsi="宋体" w:eastAsia="宋体" w:cs="宋体"/>
          <w:bCs/>
          <w:spacing w:val="-4"/>
          <w:sz w:val="24"/>
          <w:szCs w:val="22"/>
        </w:rPr>
      </w:pPr>
      <w:r>
        <w:rPr>
          <w:rFonts w:hint="eastAsia" w:ascii="宋体" w:hAnsi="宋体" w:eastAsia="宋体" w:cs="宋体"/>
          <w:bCs/>
          <w:spacing w:val="-4"/>
          <w:sz w:val="24"/>
          <w:szCs w:val="22"/>
        </w:rPr>
        <w:t xml:space="preserve">乙方保证所交付的合同标的的所有权完全属于乙方且无任何抵押、查封等产权瑕疵。</w:t>
      </w:r>
      <w:r>
        <w:rPr>
          <w:rFonts w:ascii="宋体" w:hAnsi="宋体" w:eastAsia="宋体" w:cs="宋体"/>
          <w:bCs/>
          <w:spacing w:val="-4"/>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六、履约保证金</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6.1签订合同时，须向甲方缴纳中标总价5%的履约保证金_____元，于合同履行后退还。（履约保证金形式：供应商应当以支票、汇票、本票或者金融机构、担保机构出具的保函等非现金形式提交）。如乙方被第三方信用服务机构依据标准规范评定为AA级及以上的供应商（须在签订采购合同前提供信用管理部门备案的第三方信用报告，且信用报告通过“信用盐城网”可查实），甲方将降低履约保证金缴纳金额为中标价的2.5%。</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乙方向甲方提交履约保证金退还申请，须经甲方同意后退还履约保证金。乙方不履行与甲方订立的合同或未按磋商文件规定内容执行，履约保证金不予退还，给甲方造成的损失超过履约保证金数额的，还应当对超过部分予以赔偿；没有提交履约保证金的，应当对甲方的损失承担赔偿责任。</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6.2合同履行结束后，甲方应及时退还交纳的履约保证金。</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6.3履约保证金的退还：</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6.3.1方式：无息退还至投标人缴纳履约保证金的账户。如为保函，在到期时自行失效。</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6.3.2时间：验收合格且采购人收到发票后30日内。</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6.3.3条件：按合同要求全部履约完成并经采购人验收合格，且采购人收到中标人出具的发票。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6.3.4不予退还情形：</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除不可抗力情况外，投标人出现下列情形之一的，其履约保证金，采购人将视情节决定不予退还或部分不予退还。</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（1）中标人无正当理由拒绝签订合同的，或者在签订合同时向采购人提出附加条件或者更改合同实质性内容要求的；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（2）中标人不履行与采购人订立的合同的；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（3）中标人所供货物或服务不符合磋商文件规定要求的；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（4）中标人采取欺骗、弄虚作假方式投标的或与其它投标人串通投标的；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（5）中标人将合同内容转包、违法分包的；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（6）中标人故意捏造事实或伪造证明材料，进行虚假恶意投诉或反映的。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6.3.5逾期退还的违约责任：采购人逾期无故未退还履约保证金的，按中国人民银行同期贷款基准利率上浮20%后的利率支付超期资金占用费，但因供应商自身原因导致无法及时退还的除外。</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七、合同转包或分包</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7.1</w:t>
      </w:r>
      <w:r>
        <w:rPr>
          <w:rFonts w:hint="eastAsia" w:ascii="宋体" w:hAnsi="宋体" w:eastAsia="宋体" w:cs="宋体"/>
          <w:bCs/>
          <w:sz w:val="24"/>
          <w:szCs w:val="22"/>
        </w:rPr>
        <w:t xml:space="preserve">本合同范围的施工，应由乙方直接供应，不得转让他人供应；</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7.2</w:t>
      </w:r>
      <w:r>
        <w:rPr>
          <w:rFonts w:hint="eastAsia" w:ascii="宋体" w:hAnsi="宋体" w:eastAsia="宋体" w:cs="宋体"/>
          <w:bCs/>
          <w:sz w:val="24"/>
          <w:szCs w:val="22"/>
        </w:rPr>
        <w:t xml:space="preserve">除非得到甲方的书面同意，乙方不得部分分包给他人供应；</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7.3</w:t>
      </w:r>
      <w:r>
        <w:rPr>
          <w:rFonts w:hint="eastAsia" w:ascii="宋体" w:hAnsi="宋体" w:eastAsia="宋体" w:cs="宋体"/>
          <w:bCs/>
          <w:sz w:val="24"/>
          <w:szCs w:val="22"/>
        </w:rPr>
        <w:t xml:space="preserve">如有转让和未经甲方同意的分包行为，甲方有权给予终止合同。</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八、合同款项支付</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8</w:t>
      </w:r>
      <w:r>
        <w:rPr>
          <w:rFonts w:ascii="宋体" w:hAnsi="宋体" w:eastAsia="宋体" w:cs="宋体"/>
          <w:bCs/>
          <w:sz w:val="24"/>
          <w:szCs w:val="22"/>
          <w:highlight w:val="none"/>
        </w:rPr>
        <w:t xml:space="preserve">.1</w:t>
      </w:r>
      <w:r>
        <w:rPr>
          <w:rFonts w:hint="eastAsia" w:ascii="宋体" w:hAnsi="宋体" w:eastAsia="宋体" w:cs="宋体"/>
          <w:bCs/>
          <w:sz w:val="24"/>
          <w:szCs w:val="22"/>
          <w:highlight w:val="none"/>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ascii="宋体" w:hAnsi="宋体" w:eastAsia="宋体" w:cs="宋体"/>
          <w:bCs/>
          <w:sz w:val="24"/>
          <w:szCs w:val="22"/>
          <w:highlight w:val="none"/>
        </w:rPr>
      </w:r>
      <w:r/>
    </w:p>
    <w:p>
      <w:pPr>
        <w:pStyle w:val="957"/>
        <w:ind w:left="2" w:firstLine="475"/>
        <w:spacing w:line="48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8</w:t>
      </w:r>
      <w:r>
        <w:rPr>
          <w:rFonts w:ascii="宋体" w:hAnsi="宋体" w:eastAsia="宋体" w:cs="宋体"/>
          <w:bCs/>
          <w:sz w:val="24"/>
          <w:szCs w:val="22"/>
          <w:highlight w:val="none"/>
        </w:rPr>
        <w:t xml:space="preserve">.2</w:t>
      </w:r>
      <w:r>
        <w:rPr>
          <w:rFonts w:hint="eastAsia" w:ascii="宋体" w:hAnsi="宋体" w:eastAsia="宋体" w:cs="宋体"/>
          <w:bCs/>
          <w:sz w:val="24"/>
          <w:szCs w:val="22"/>
          <w:highlight w:val="none"/>
        </w:rPr>
        <w:t xml:space="preserve">工程按期竣工验收合格交付后付至工程合同价的80%，工程竣工验收合格满一年并经建设单位及其主管部门委托的中介机构审核结束后付至初审审定价的90%，余款在工程竣工验收合格满二年后按审定价付清。</w:t>
      </w:r>
      <w:r>
        <w:rPr>
          <w:rFonts w:hint="eastAsia"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lang w:val="en-US" w:eastAsia="zh-CN"/>
        </w:rPr>
      </w:pPr>
      <w:r>
        <w:rPr>
          <w:rFonts w:hint="eastAsia" w:ascii="宋体" w:hAnsi="宋体" w:eastAsia="宋体" w:cs="宋体"/>
          <w:bCs/>
          <w:sz w:val="24"/>
          <w:szCs w:val="22"/>
          <w:highlight w:val="none"/>
          <w:lang w:eastAsia="zh-CN"/>
        </w:rPr>
        <w:t xml:space="preserve">注：每次工程款支付前，承包人均应出具增值税专用发票，税率</w:t>
      </w:r>
      <w:r>
        <w:rPr>
          <w:rFonts w:hint="eastAsia" w:ascii="宋体" w:hAnsi="宋体" w:eastAsia="宋体" w:cs="宋体"/>
          <w:bCs/>
          <w:sz w:val="24"/>
          <w:szCs w:val="22"/>
          <w:highlight w:val="none"/>
          <w:lang w:val="en-US" w:eastAsia="zh-CN"/>
        </w:rPr>
        <w:t xml:space="preserve">9%（（如税率调整则税前价不变，调整税差）。</w:t>
      </w:r>
      <w:r>
        <w:rPr>
          <w:rFonts w:ascii="宋体" w:hAnsi="宋体" w:eastAsia="宋体" w:cs="宋体"/>
          <w:bCs/>
          <w:sz w:val="24"/>
          <w:szCs w:val="22"/>
          <w:highlight w:val="none"/>
          <w:lang w:val="en-US" w:eastAsia="zh-CN"/>
        </w:rPr>
      </w:r>
      <w:r/>
    </w:p>
    <w:p>
      <w:pPr>
        <w:pStyle w:val="957"/>
        <w:ind w:left="2" w:firstLine="477"/>
        <w:spacing w:line="480" w:lineRule="exact"/>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九、结算</w:t>
      </w:r>
      <w:r>
        <w:rPr>
          <w:rFonts w:ascii="宋体" w:hAnsi="宋体" w:eastAsia="宋体" w:cs="宋体"/>
          <w:b/>
          <w:bCs/>
          <w:sz w:val="24"/>
          <w:szCs w:val="22"/>
          <w:highlight w:val="none"/>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工程结算方式为：中标价±设计变更＋磋商文件和合同约定可以调整的价格。</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工程竣工结算价=分部分项工程费+措施项目费+其他项目费+规费+税金。无论招标时工程量清单中项目特征描述是否准确，甲方要求乙方的投标报价应为完成施工图纸的全部内容，若无相关设计变更，除本磋商文件及施工合同约定允许调整外，中标的综合单价不予调整，工程量按实际完成工程量结算。其中，由乙方代交纳的相关规费等费用，在最终结算时凭缴费发票进入结算总价中。</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本工程采用固定单价合同，合同中综合单价因工程量清单漏项或设计变更需调整时，除合同另有约定外，应按照下列办法确定：</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方工程量清单漏项或设计变更引起新的工程量清单项目，合同中有类似变更工程量清单项目的价格，参照类似价格确定变更价格；合同中无类似变更工程清单项目的价格，其相应综合单价由甲方依据《建设工程工程量清单计价规范》（GB50500-2013）、《通用安装工程工程量计算规范》（GB50856-2013）、《市政工程工程量计算规范》（GB50857-2013）（以下简称《工程量计算规范》）、《江苏省建筑与装饰工程计价定额》（2014版）、《江苏省市政工程计价定额》（2</w:t>
      </w:r>
      <w:r>
        <w:rPr>
          <w:rFonts w:hint="eastAsia" w:ascii="宋体" w:hAnsi="宋体" w:eastAsia="宋体" w:cs="宋体"/>
          <w:bCs/>
          <w:sz w:val="24"/>
          <w:szCs w:val="22"/>
        </w:rPr>
        <w:t xml:space="preserve">014 版）、《江苏省安装工程计价定额》（2014版）、苏建价〔2016〕154号文附件1：2014年 《江苏省建设工程费用定额》 营改增后调整内容（以下简称 《费用定额》）、苏建函价〔2018〕298号省住房城乡建设厅关于建筑业增值税计价政策调整的通知提出、江苏省住房和城乡建设厅〔2018〕第24号省住房城乡建设厅关于调整建设工程按质论价等费用计取方法的公告、苏建函价〔2019〕178号省住房城乡建设厅关于调整建设工程计价增值税税率的通知，甲方可参照本工程磋商文件中招标预算价确定的依据计取费用，材料价格按</w:t>
      </w:r>
      <w:r>
        <w:rPr>
          <w:rFonts w:ascii="宋体" w:hAnsi="宋体" w:eastAsia="宋体" w:cs="宋体"/>
          <w:bCs/>
          <w:sz w:val="24"/>
          <w:szCs w:val="22"/>
        </w:rPr>
        <w:t xml:space="preserve">202</w:t>
      </w:r>
      <w:r>
        <w:rPr>
          <w:rFonts w:hint="eastAsia" w:ascii="宋体" w:hAnsi="宋体" w:eastAsia="宋体" w:cs="宋体"/>
          <w:bCs/>
          <w:sz w:val="24"/>
          <w:szCs w:val="22"/>
          <w:lang w:val="en-US" w:eastAsia="zh-CN"/>
        </w:rPr>
        <w:t xml:space="preserve">6</w:t>
      </w:r>
      <w:r>
        <w:rPr>
          <w:rFonts w:ascii="宋体" w:hAnsi="宋体" w:eastAsia="宋体" w:cs="宋体"/>
          <w:bCs/>
          <w:sz w:val="24"/>
          <w:szCs w:val="22"/>
        </w:rPr>
        <w:t xml:space="preserve">年第</w:t>
      </w:r>
      <w:r>
        <w:rPr>
          <w:rFonts w:hint="eastAsia" w:ascii="宋体" w:hAnsi="宋体" w:eastAsia="宋体" w:cs="宋体"/>
          <w:bCs/>
          <w:sz w:val="24"/>
          <w:szCs w:val="22"/>
          <w:lang w:val="en-US" w:eastAsia="zh-CN"/>
        </w:rPr>
        <w:t xml:space="preserve">4</w:t>
      </w:r>
      <w:r>
        <w:rPr>
          <w:rFonts w:ascii="宋体" w:hAnsi="宋体" w:eastAsia="宋体" w:cs="宋体"/>
          <w:bCs/>
          <w:sz w:val="24"/>
          <w:szCs w:val="22"/>
        </w:rPr>
        <w:t xml:space="preserve">期建湖县建筑材料预算指导价确定综合单价下浮后结算。</w:t>
      </w:r>
      <w:r>
        <w:rPr>
          <w:rFonts w:hint="eastAsia" w:ascii="宋体" w:hAnsi="宋体" w:eastAsia="宋体" w:cs="宋体"/>
          <w:bCs/>
          <w:sz w:val="24"/>
          <w:szCs w:val="22"/>
        </w:rPr>
        <w:t xml:space="preserve">乙方</w:t>
      </w:r>
      <w:r>
        <w:rPr>
          <w:rFonts w:ascii="宋体" w:hAnsi="宋体" w:eastAsia="宋体" w:cs="宋体"/>
          <w:bCs/>
          <w:sz w:val="24"/>
          <w:szCs w:val="22"/>
        </w:rPr>
        <w:t xml:space="preserve">提供的工程量清单漏项或设计变更的综合单价的下浮幅度按照中标时的工程下浮幅度[工程下浮幅度指中标价和</w:t>
      </w:r>
      <w:r>
        <w:rPr>
          <w:rFonts w:hint="eastAsia" w:ascii="宋体" w:hAnsi="宋体" w:eastAsia="宋体" w:cs="宋体"/>
          <w:bCs/>
          <w:sz w:val="24"/>
          <w:szCs w:val="22"/>
        </w:rPr>
        <w:t xml:space="preserve">甲方</w:t>
      </w:r>
      <w:r>
        <w:rPr>
          <w:rFonts w:ascii="宋体" w:hAnsi="宋体" w:eastAsia="宋体" w:cs="宋体"/>
          <w:bCs/>
          <w:sz w:val="24"/>
          <w:szCs w:val="22"/>
        </w:rPr>
        <w:t xml:space="preserve">预算价同时扣除</w:t>
      </w:r>
      <w:r>
        <w:rPr>
          <w:rFonts w:hint="eastAsia" w:ascii="宋体" w:hAnsi="宋体" w:eastAsia="宋体" w:cs="宋体"/>
          <w:bCs/>
          <w:sz w:val="24"/>
          <w:szCs w:val="22"/>
        </w:rPr>
        <w:t xml:space="preserve">甲方</w:t>
      </w:r>
      <w:r>
        <w:rPr>
          <w:rFonts w:ascii="宋体" w:hAnsi="宋体" w:eastAsia="宋体" w:cs="宋体"/>
          <w:bCs/>
          <w:sz w:val="24"/>
          <w:szCs w:val="22"/>
        </w:rPr>
        <w:t xml:space="preserve">预算价中的其他项目费中的暂列金额、暂估价和</w:t>
      </w:r>
      <w:r>
        <w:rPr>
          <w:rFonts w:hint="eastAsia" w:ascii="宋体" w:hAnsi="宋体" w:eastAsia="宋体" w:cs="宋体"/>
          <w:bCs/>
          <w:sz w:val="24"/>
          <w:szCs w:val="22"/>
        </w:rPr>
        <w:t xml:space="preserve">乙方</w:t>
      </w:r>
      <w:r>
        <w:rPr>
          <w:rFonts w:ascii="宋体" w:hAnsi="宋体" w:eastAsia="宋体" w:cs="宋体"/>
          <w:bCs/>
          <w:sz w:val="24"/>
          <w:szCs w:val="22"/>
        </w:rPr>
        <w:t xml:space="preserve">供应材料价格及税金后相比的下浮率]。</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由于设计变更等原因引起的工程量增减或原工程量清单中的工程量误差，其综合单价执行投标时的综合单价。</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工程量的变化（是指由于分部分项工程量清单有误或设计变更引起的与招标时本工程的分部分项工程量清单相比而至的工程量清单项目工程量数量的增减）除砼和砖砌体的工程量改变而引起模板和脚手费用可以调整外，其余措施费用一律不得调整。因此甲方要求各乙方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乙方有权根据实际需要，增加或减少部分工程量。竣工结算时按实际完成的工程量进行调整，甲方对此应有充分的考虑，尤其是减少工程量而造成的总建安工程造价的减少。</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清单中的暂列金额及暂估价如甲方委托乙方负责代购或实施的，按甲方签证认可的价格执行，将扣除甲供材料价格及其税金。</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计日工：施工过程中发生的计日工资单价为100.00元/工日（综合价）按实计算。</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甲方或者采购代理机构应当按照政府采购合同规定的技术、服务、安全标准组织对乙方的履约情况进行验收，并出具验收书。验收书应当包括每一项技术、服务、安全标准的履约情况。</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十、税费</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本合同执行中相关的一切税费均由乙方负担。</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十一、权利与义务</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w:t>
      </w:r>
      <w:r>
        <w:rPr>
          <w:rFonts w:ascii="宋体" w:hAnsi="宋体" w:eastAsia="宋体" w:cs="宋体"/>
          <w:bCs/>
          <w:sz w:val="24"/>
          <w:szCs w:val="22"/>
        </w:rPr>
        <w:t xml:space="preserve">甲方权利与义务</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.1.1 </w:t>
      </w:r>
      <w:r>
        <w:rPr>
          <w:rFonts w:ascii="宋体" w:hAnsi="宋体" w:eastAsia="宋体" w:cs="宋体"/>
          <w:bCs/>
          <w:sz w:val="24"/>
          <w:szCs w:val="22"/>
        </w:rPr>
        <w:t xml:space="preserve">甲方有权按照合同规定、国家法律、有权对乙方服务工作随时进行监督、管理，发现乙方工作存在质量问题，可要求乙方立即整改</w:t>
      </w:r>
      <w:r>
        <w:rPr>
          <w:rFonts w:hint="eastAsia" w:ascii="宋体" w:hAnsi="宋体" w:eastAsia="宋体" w:cs="宋体"/>
          <w:bCs/>
          <w:sz w:val="24"/>
          <w:szCs w:val="22"/>
        </w:rPr>
        <w:t xml:space="preserve">；</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.1.2 </w:t>
      </w:r>
      <w:r>
        <w:rPr>
          <w:rFonts w:ascii="宋体" w:hAnsi="宋体" w:eastAsia="宋体" w:cs="宋体"/>
          <w:bCs/>
          <w:sz w:val="24"/>
          <w:szCs w:val="22"/>
        </w:rPr>
        <w:t xml:space="preserve">乙方如</w:t>
      </w:r>
      <w:r>
        <w:rPr>
          <w:rFonts w:hint="eastAsia" w:ascii="宋体" w:hAnsi="宋体" w:eastAsia="宋体" w:cs="宋体"/>
          <w:bCs/>
          <w:sz w:val="24"/>
          <w:szCs w:val="22"/>
        </w:rPr>
        <w:t xml:space="preserve">因人员配备、</w:t>
      </w:r>
      <w:r>
        <w:rPr>
          <w:rFonts w:ascii="宋体" w:hAnsi="宋体" w:eastAsia="宋体" w:cs="宋体"/>
          <w:bCs/>
          <w:sz w:val="24"/>
          <w:szCs w:val="22"/>
        </w:rPr>
        <w:t xml:space="preserve">工作内容</w:t>
      </w:r>
      <w:r>
        <w:rPr>
          <w:rFonts w:hint="eastAsia" w:ascii="宋体" w:hAnsi="宋体" w:eastAsia="宋体" w:cs="宋体"/>
          <w:bCs/>
          <w:sz w:val="24"/>
          <w:szCs w:val="22"/>
        </w:rPr>
        <w:t xml:space="preserve">等</w:t>
      </w:r>
      <w:r>
        <w:rPr>
          <w:rFonts w:ascii="宋体" w:hAnsi="宋体" w:eastAsia="宋体" w:cs="宋体"/>
          <w:bCs/>
          <w:sz w:val="24"/>
          <w:szCs w:val="22"/>
        </w:rPr>
        <w:t xml:space="preserve">不能满足甲方要求</w:t>
      </w:r>
      <w:r>
        <w:rPr>
          <w:rFonts w:hint="eastAsia" w:ascii="宋体" w:hAnsi="宋体" w:eastAsia="宋体" w:cs="宋体"/>
          <w:bCs/>
          <w:sz w:val="24"/>
          <w:szCs w:val="22"/>
        </w:rPr>
        <w:t xml:space="preserve">，且未在规定时间内</w:t>
      </w:r>
      <w:r>
        <w:rPr>
          <w:rFonts w:ascii="宋体" w:hAnsi="宋体" w:eastAsia="宋体" w:cs="宋体"/>
          <w:bCs/>
          <w:sz w:val="24"/>
          <w:szCs w:val="22"/>
        </w:rPr>
        <w:t xml:space="preserve">按</w:t>
      </w:r>
      <w:r>
        <w:rPr>
          <w:rFonts w:hint="eastAsia" w:ascii="宋体" w:hAnsi="宋体" w:eastAsia="宋体" w:cs="宋体"/>
          <w:bCs/>
          <w:sz w:val="24"/>
          <w:szCs w:val="22"/>
        </w:rPr>
        <w:t xml:space="preserve">甲方要求</w:t>
      </w:r>
      <w:r>
        <w:rPr>
          <w:rFonts w:ascii="宋体" w:hAnsi="宋体" w:eastAsia="宋体" w:cs="宋体"/>
          <w:bCs/>
          <w:sz w:val="24"/>
          <w:szCs w:val="22"/>
        </w:rPr>
        <w:t xml:space="preserve">进行整改的</w:t>
      </w:r>
      <w:r>
        <w:rPr>
          <w:rFonts w:hint="eastAsia" w:ascii="宋体" w:hAnsi="宋体" w:eastAsia="宋体" w:cs="宋体"/>
          <w:bCs/>
          <w:sz w:val="24"/>
          <w:szCs w:val="22"/>
        </w:rPr>
        <w:t xml:space="preserve">，每发生一次扣除5000元，情节严重的，甲方有权</w:t>
      </w:r>
      <w:r>
        <w:rPr>
          <w:rFonts w:ascii="宋体" w:hAnsi="宋体" w:eastAsia="宋体" w:cs="宋体"/>
          <w:bCs/>
          <w:sz w:val="24"/>
          <w:szCs w:val="22"/>
        </w:rPr>
        <w:t xml:space="preserve">终止</w:t>
      </w:r>
      <w:r>
        <w:rPr>
          <w:rFonts w:hint="eastAsia" w:ascii="宋体" w:hAnsi="宋体" w:eastAsia="宋体" w:cs="宋体"/>
          <w:bCs/>
          <w:sz w:val="24"/>
          <w:szCs w:val="22"/>
        </w:rPr>
        <w:t xml:space="preserve">合同；</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w:t>
      </w:r>
      <w:r>
        <w:rPr>
          <w:rFonts w:ascii="宋体" w:hAnsi="宋体" w:eastAsia="宋体" w:cs="宋体"/>
          <w:bCs/>
          <w:sz w:val="24"/>
          <w:szCs w:val="22"/>
        </w:rPr>
        <w:t xml:space="preserve">.</w:t>
      </w:r>
      <w:r>
        <w:rPr>
          <w:rFonts w:hint="eastAsia" w:ascii="宋体" w:hAnsi="宋体" w:eastAsia="宋体" w:cs="宋体"/>
          <w:bCs/>
          <w:sz w:val="24"/>
          <w:szCs w:val="22"/>
        </w:rPr>
        <w:t xml:space="preserve">3 </w:t>
      </w:r>
      <w:r>
        <w:rPr>
          <w:rFonts w:ascii="宋体" w:hAnsi="宋体" w:eastAsia="宋体" w:cs="宋体"/>
          <w:bCs/>
          <w:sz w:val="24"/>
          <w:szCs w:val="22"/>
        </w:rPr>
        <w:t xml:space="preserve">甲方有义务按合同规定时间和数额支付给乙方相关费用；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  乙</w:t>
      </w:r>
      <w:r>
        <w:rPr>
          <w:rFonts w:ascii="宋体" w:hAnsi="宋体" w:eastAsia="宋体" w:cs="宋体"/>
          <w:bCs/>
          <w:sz w:val="24"/>
          <w:szCs w:val="22"/>
        </w:rPr>
        <w:t xml:space="preserve">方权利与义务</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.2.1 乙方对甲方提供的资料必须保守秘密；</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.2.2 </w:t>
      </w:r>
      <w:r>
        <w:rPr>
          <w:rFonts w:ascii="宋体" w:hAnsi="宋体" w:eastAsia="宋体" w:cs="宋体"/>
          <w:bCs/>
          <w:sz w:val="24"/>
          <w:szCs w:val="22"/>
        </w:rPr>
        <w:t xml:space="preserve">乙方应当</w:t>
      </w:r>
      <w:r>
        <w:rPr>
          <w:rFonts w:hint="eastAsia" w:ascii="宋体" w:hAnsi="宋体" w:eastAsia="宋体" w:cs="宋体"/>
          <w:bCs/>
          <w:sz w:val="24"/>
          <w:szCs w:val="22"/>
        </w:rPr>
        <w:t xml:space="preserve">按照磋商文件和相关要求</w:t>
      </w:r>
      <w:r>
        <w:rPr>
          <w:rFonts w:ascii="宋体" w:hAnsi="宋体" w:eastAsia="宋体" w:cs="宋体"/>
          <w:bCs/>
          <w:sz w:val="24"/>
          <w:szCs w:val="22"/>
        </w:rPr>
        <w:t xml:space="preserve">委派身体健康</w:t>
      </w:r>
      <w:r>
        <w:rPr>
          <w:rFonts w:hint="eastAsia" w:ascii="宋体" w:hAnsi="宋体" w:eastAsia="宋体" w:cs="宋体"/>
          <w:bCs/>
          <w:sz w:val="24"/>
          <w:szCs w:val="22"/>
        </w:rPr>
        <w:t xml:space="preserve">、胜任</w:t>
      </w:r>
      <w:r>
        <w:rPr>
          <w:rFonts w:ascii="宋体" w:hAnsi="宋体" w:eastAsia="宋体" w:cs="宋体"/>
          <w:bCs/>
          <w:sz w:val="24"/>
          <w:szCs w:val="22"/>
        </w:rPr>
        <w:t xml:space="preserve">岗位要求的人员进行工作。必须制定安全防范措施，工作人员应按照正确的、安全的流程进行操作</w:t>
      </w:r>
      <w:r>
        <w:rPr>
          <w:rFonts w:hint="eastAsia" w:ascii="宋体" w:hAnsi="宋体" w:eastAsia="宋体" w:cs="宋体"/>
          <w:bCs/>
          <w:sz w:val="24"/>
          <w:szCs w:val="22"/>
        </w:rPr>
        <w:t xml:space="preserve">。</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.2.3</w:t>
      </w:r>
      <w:r>
        <w:rPr>
          <w:rFonts w:ascii="宋体" w:hAnsi="宋体" w:eastAsia="宋体" w:cs="宋体"/>
          <w:bCs/>
          <w:sz w:val="24"/>
          <w:szCs w:val="22"/>
        </w:rPr>
        <w:t xml:space="preserve">乙方在项目实施中发生的一切风险与事故，其后果与责任自行承担。</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十二、安全责任</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项目施工期间，乙方的所有工作人员的人身安全以及乙方在实施期间产生的各类安全责任事故</w:t>
      </w:r>
      <w:r>
        <w:rPr>
          <w:rFonts w:hint="eastAsia" w:ascii="宋体" w:hAnsi="宋体" w:eastAsia="宋体" w:cs="宋体"/>
          <w:bCs/>
          <w:sz w:val="24"/>
          <w:szCs w:val="22"/>
          <w:lang w:val="en-US" w:eastAsia="zh-CN"/>
        </w:rPr>
        <w:t xml:space="preserve">与经济赔偿</w:t>
      </w:r>
      <w:r>
        <w:rPr>
          <w:rFonts w:hint="eastAsia" w:ascii="宋体" w:hAnsi="宋体" w:eastAsia="宋体" w:cs="宋体"/>
          <w:bCs/>
          <w:sz w:val="24"/>
          <w:szCs w:val="22"/>
        </w:rPr>
        <w:t xml:space="preserve">均由乙方自行承担。</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十三、违约责任</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13.1</w:t>
      </w:r>
      <w:r>
        <w:rPr>
          <w:rFonts w:hint="eastAsia" w:ascii="宋体" w:hAnsi="宋体" w:eastAsia="宋体" w:cs="宋体"/>
          <w:bCs/>
          <w:sz w:val="24"/>
          <w:szCs w:val="22"/>
        </w:rPr>
        <w:t xml:space="preserve">乙方逾期未能按要求开展工作的，乙方应按逾期服务总额每日千分之六向甲方支付违约金，由甲方从待付款中扣除。逾期超过约定日期</w:t>
      </w:r>
      <w:r>
        <w:rPr>
          <w:rFonts w:ascii="宋体" w:hAnsi="宋体" w:eastAsia="宋体" w:cs="宋体"/>
          <w:bCs/>
          <w:sz w:val="24"/>
          <w:szCs w:val="22"/>
        </w:rPr>
        <w:t xml:space="preserve">10</w:t>
      </w:r>
      <w:r>
        <w:rPr>
          <w:rFonts w:hint="eastAsia" w:ascii="宋体" w:hAnsi="宋体" w:eastAsia="宋体" w:cs="宋体"/>
          <w:bCs/>
          <w:sz w:val="24"/>
          <w:szCs w:val="22"/>
        </w:rPr>
        <w:t xml:space="preserve">个工作日不能交付的，甲方有权解除本合同。乙方因逾期交付或因其他违约行为导致甲方解除合同的，乙方应向甲方支付合同总值</w:t>
      </w:r>
      <w:r>
        <w:rPr>
          <w:rFonts w:ascii="宋体" w:hAnsi="宋体" w:eastAsia="宋体" w:cs="宋体"/>
          <w:bCs/>
          <w:sz w:val="24"/>
          <w:szCs w:val="22"/>
        </w:rPr>
        <w:t xml:space="preserve">5%</w:t>
      </w:r>
      <w:r>
        <w:rPr>
          <w:rFonts w:hint="eastAsia" w:ascii="宋体" w:hAnsi="宋体" w:eastAsia="宋体" w:cs="宋体"/>
          <w:bCs/>
          <w:sz w:val="24"/>
          <w:szCs w:val="22"/>
        </w:rPr>
        <w:t xml:space="preserve">的违约金，如造成甲方损失超过违约金的，超出部分由乙方继续承担赔偿责任；</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13.</w:t>
      </w:r>
      <w:r>
        <w:rPr>
          <w:rFonts w:hint="eastAsia" w:ascii="宋体" w:hAnsi="宋体" w:eastAsia="宋体" w:cs="宋体"/>
          <w:bCs/>
          <w:sz w:val="24"/>
          <w:szCs w:val="22"/>
        </w:rPr>
        <w:t xml:space="preserve">2乙方服务过程中出现违法违规、安全事故等情况的，乙方应自行承担相应的责任和损失。如造成恶劣影响，导致双方协议无法继续履行的，甲方有权解除本协议。</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十四、不可抗力事件处理</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4</w:t>
      </w:r>
      <w:r>
        <w:rPr>
          <w:rFonts w:hint="eastAsia" w:ascii="宋体" w:hAnsi="宋体" w:eastAsia="宋体" w:cs="宋体"/>
          <w:bCs/>
          <w:sz w:val="24"/>
          <w:szCs w:val="22"/>
        </w:rPr>
        <w:t xml:space="preserve">.1 在合同有效期内，任何一方因不可抗力事件导致不能履行合同，则合同履行期可延长，其延长期与不可抗力影响期相同；</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4</w:t>
      </w:r>
      <w:r>
        <w:rPr>
          <w:rFonts w:hint="eastAsia" w:ascii="宋体" w:hAnsi="宋体" w:eastAsia="宋体" w:cs="宋体"/>
          <w:bCs/>
          <w:sz w:val="24"/>
          <w:szCs w:val="22"/>
        </w:rPr>
        <w:t xml:space="preserve">.2 不可抗力事件发生后，应立即通知对方，并寄送有关权威机构出具的证明；</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4</w:t>
      </w:r>
      <w:r>
        <w:rPr>
          <w:rFonts w:hint="eastAsia" w:ascii="宋体" w:hAnsi="宋体" w:eastAsia="宋体" w:cs="宋体"/>
          <w:bCs/>
          <w:sz w:val="24"/>
          <w:szCs w:val="22"/>
        </w:rPr>
        <w:t xml:space="preserve">.3不可抗力事件延续120天以上，双方应通过友好协商确定是否继续履行合同。</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十五、解决争议的方法</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双方在签订、履行合同中所发生的一切争议，应通过友好协商解决。如协商不成，由甲方住所地人民法院管辖。</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十六、合同生效及其它</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16.1除除后的建筑垃圾自行寻找弃土点及时清理运出校园，做到日结日清。</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16.2施工时必须搭设符合要求的脚手架和围护设施，以确保施工安全。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16.3所有施工人员服从校园管理，施工不得影响正常教学秩序。</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16.4承包人应做好校园设施成品保护，如果由于承包人原因造成损坏的必须原状恢复。</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6</w:t>
      </w:r>
      <w:r>
        <w:rPr>
          <w:rFonts w:hint="eastAsia" w:ascii="宋体" w:hAnsi="宋体" w:eastAsia="宋体" w:cs="宋体"/>
          <w:bCs/>
          <w:sz w:val="24"/>
          <w:szCs w:val="22"/>
        </w:rPr>
        <w:t xml:space="preserve">.5 合同经双方法定代表人或授权委托代表人签字并加盖单位公章后生效；</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6</w:t>
      </w:r>
      <w:r>
        <w:rPr>
          <w:rFonts w:hint="eastAsia" w:ascii="宋体" w:hAnsi="宋体" w:eastAsia="宋体" w:cs="宋体"/>
          <w:bCs/>
          <w:sz w:val="24"/>
          <w:szCs w:val="22"/>
        </w:rPr>
        <w:t xml:space="preserve">.6本合同未尽事宜，遵照《民法典》、《政府采购法》和《建筑法》有关条文执行；</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6</w:t>
      </w:r>
      <w:r>
        <w:rPr>
          <w:rFonts w:hint="eastAsia" w:ascii="宋体" w:hAnsi="宋体" w:eastAsia="宋体" w:cs="宋体"/>
          <w:bCs/>
          <w:sz w:val="24"/>
          <w:szCs w:val="22"/>
        </w:rPr>
        <w:t xml:space="preserve">.7本合同正本一式陆份，具有同等法律效力，甲方、乙方及监管部门各执贰份。</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16.8该合同在签订之日起2个工作日内在江苏省政府采购网、盐城市政府采购网上予以公示。</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 方：              </w:t>
      </w:r>
      <w:r>
        <w:rPr>
          <w:rFonts w:ascii="宋体" w:hAnsi="宋体" w:eastAsia="宋体" w:cs="宋体"/>
          <w:bCs/>
          <w:sz w:val="24"/>
          <w:szCs w:val="22"/>
        </w:rPr>
        <w:t xml:space="preserve"> </w:t>
      </w:r>
      <w:r>
        <w:rPr>
          <w:rFonts w:hint="eastAsia" w:ascii="宋体" w:hAnsi="宋体" w:eastAsia="宋体" w:cs="宋体"/>
          <w:bCs/>
          <w:sz w:val="24"/>
          <w:szCs w:val="22"/>
        </w:rPr>
        <w:t xml:space="preserve"> 乙 方： </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地 址：                地 址： </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法定代表人或授权代表：      </w:t>
      </w:r>
      <w:r>
        <w:rPr>
          <w:rFonts w:ascii="宋体" w:hAnsi="宋体" w:eastAsia="宋体" w:cs="宋体"/>
          <w:bCs/>
          <w:sz w:val="24"/>
          <w:szCs w:val="22"/>
        </w:rPr>
        <w:t xml:space="preserve">   </w:t>
      </w:r>
      <w:r>
        <w:rPr>
          <w:rFonts w:hint="eastAsia" w:ascii="宋体" w:hAnsi="宋体" w:eastAsia="宋体" w:cs="宋体"/>
          <w:bCs/>
          <w:sz w:val="24"/>
          <w:szCs w:val="22"/>
        </w:rPr>
        <w:t xml:space="preserve">法定代表人或授权代表：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联系电话：            </w:t>
      </w:r>
      <w:r>
        <w:rPr>
          <w:rFonts w:ascii="宋体" w:hAnsi="宋体" w:eastAsia="宋体" w:cs="宋体"/>
          <w:bCs/>
          <w:sz w:val="24"/>
          <w:szCs w:val="22"/>
        </w:rPr>
        <w:t xml:space="preserve"> </w:t>
      </w:r>
      <w:r>
        <w:rPr>
          <w:rFonts w:hint="eastAsia" w:ascii="宋体" w:hAnsi="宋体" w:eastAsia="宋体" w:cs="宋体"/>
          <w:bCs/>
          <w:sz w:val="24"/>
          <w:szCs w:val="22"/>
        </w:rPr>
        <w:t xml:space="preserve">  联系电话：          </w:t>
      </w:r>
      <w:r>
        <w:rPr>
          <w:rFonts w:ascii="宋体" w:hAnsi="宋体" w:eastAsia="宋体" w:cs="宋体"/>
          <w:bCs/>
          <w:sz w:val="24"/>
          <w:szCs w:val="22"/>
        </w:rPr>
      </w:r>
      <w:r/>
    </w:p>
    <w:p>
      <w:pPr>
        <w:pStyle w:val="957"/>
        <w:ind w:left="2" w:firstLine="475"/>
        <w:jc w:val="right"/>
        <w:spacing w:line="480" w:lineRule="exact"/>
        <w:rPr>
          <w:rFonts w:ascii="宋体" w:hAnsi="宋体" w:eastAsia="宋体" w:cs="宋体"/>
          <w:bCs/>
          <w:sz w:val="24"/>
          <w:szCs w:val="22"/>
        </w:rPr>
      </w:pPr>
      <w:r>
        <w:rPr>
          <w:rFonts w:ascii="宋体" w:hAnsi="宋体" w:eastAsia="宋体" w:cs="宋体"/>
          <w:bCs/>
          <w:sz w:val="24"/>
          <w:szCs w:val="22"/>
        </w:rPr>
        <w:t xml:space="preserve">                                     签订日期：  年 月 日</w:t>
      </w:r>
      <w:r>
        <w:rPr>
          <w:rFonts w:ascii="宋体" w:hAnsi="宋体" w:eastAsia="宋体" w:cs="宋体"/>
          <w:bCs/>
          <w:sz w:val="24"/>
          <w:szCs w:val="22"/>
        </w:rPr>
      </w:r>
      <w:r/>
    </w:p>
    <w:p>
      <w:pPr>
        <w:pStyle w:val="957"/>
        <w:spacing w:line="480" w:lineRule="exact"/>
        <w:rPr>
          <w:rFonts w:ascii="宋体" w:hAnsi="宋体"/>
          <w:sz w:val="30"/>
          <w:szCs w:val="30"/>
        </w:rPr>
      </w:pPr>
      <w:r>
        <w:rPr>
          <w:rFonts w:ascii="宋体" w:hAnsi="宋体" w:eastAsia="宋体" w:cs="宋体"/>
          <w:bCs/>
          <w:sz w:val="24"/>
          <w:szCs w:val="22"/>
        </w:rPr>
        <w:br w:type="page" w:clear="all"/>
      </w:r>
      <w:r>
        <w:rPr>
          <w:rFonts w:ascii="宋体" w:hAnsi="宋体" w:eastAsia="宋体" w:cs="宋体"/>
          <w:bCs/>
          <w:sz w:val="24"/>
          <w:szCs w:val="22"/>
        </w:rPr>
        <w:t xml:space="preserve">附</w:t>
      </w:r>
      <w:bookmarkStart w:id="35" w:name="_Toc296347225"/>
      <w:r/>
      <w:bookmarkStart w:id="36" w:name="_Toc296944565"/>
      <w:r/>
      <w:bookmarkStart w:id="37" w:name="_Toc296891266"/>
      <w:r/>
      <w:bookmarkStart w:id="38" w:name="_Toc296891054"/>
      <w:r/>
      <w:bookmarkStart w:id="39" w:name="_Toc296346727"/>
      <w:r/>
      <w:bookmarkStart w:id="40" w:name="_Toc296503226"/>
      <w:r/>
      <w:bookmarkStart w:id="41" w:name="_Toc267261693"/>
      <w:r>
        <w:rPr>
          <w:rFonts w:ascii="宋体" w:hAnsi="宋体" w:eastAsia="宋体" w:cs="宋体"/>
          <w:bCs/>
          <w:sz w:val="24"/>
          <w:szCs w:val="22"/>
        </w:rPr>
        <w:t xml:space="preserve">件：</w:t>
      </w:r>
      <w:bookmarkEnd w:id="35"/>
      <w:r/>
      <w:bookmarkEnd w:id="36"/>
      <w:r/>
      <w:bookmarkEnd w:id="37"/>
      <w:r/>
      <w:bookmarkEnd w:id="38"/>
      <w:r/>
      <w:bookmarkEnd w:id="39"/>
      <w:r/>
      <w:bookmarkEnd w:id="40"/>
      <w:r/>
      <w:bookmarkEnd w:id="41"/>
      <w:r>
        <w:rPr>
          <w:rFonts w:ascii="宋体" w:hAnsi="宋体" w:eastAsia="宋体" w:cs="宋体"/>
          <w:bCs/>
          <w:sz w:val="24"/>
          <w:szCs w:val="22"/>
        </w:rPr>
        <w:t xml:space="preserve"> </w:t>
      </w:r>
      <w:r>
        <w:rPr>
          <w:rFonts w:ascii="宋体" w:hAnsi="宋体"/>
          <w:sz w:val="30"/>
          <w:szCs w:val="30"/>
        </w:rPr>
        <w:t xml:space="preserve">   </w:t>
      </w:r>
      <w:r>
        <w:rPr>
          <w:rFonts w:ascii="宋体" w:hAnsi="宋体"/>
          <w:sz w:val="30"/>
          <w:szCs w:val="30"/>
        </w:rPr>
      </w:r>
      <w:r/>
    </w:p>
    <w:p>
      <w:pPr>
        <w:pStyle w:val="957"/>
        <w:jc w:val="center"/>
        <w:spacing w:before="120" w:after="120" w:line="440" w:lineRule="exact"/>
        <w:rPr>
          <w:rFonts w:ascii="宋体" w:hAnsi="宋体"/>
          <w:sz w:val="30"/>
          <w:szCs w:val="30"/>
        </w:rPr>
      </w:pPr>
      <w:r>
        <w:rPr>
          <w:rFonts w:ascii="宋体" w:hAnsi="宋体"/>
          <w:sz w:val="30"/>
          <w:szCs w:val="30"/>
        </w:rPr>
        <w:t xml:space="preserve">工程质量保修书</w:t>
      </w:r>
      <w:r>
        <w:rPr>
          <w:rFonts w:hint="eastAsia" w:ascii="宋体" w:hAnsi="宋体"/>
          <w:sz w:val="30"/>
          <w:szCs w:val="30"/>
          <w:lang w:eastAsia="zh-CN"/>
        </w:rPr>
        <w:t xml:space="preserve">（标段</w:t>
      </w:r>
      <w:r>
        <w:rPr>
          <w:rFonts w:hint="eastAsia" w:ascii="宋体" w:hAnsi="宋体"/>
          <w:sz w:val="30"/>
          <w:szCs w:val="30"/>
          <w:lang w:val="en-US" w:eastAsia="zh-CN"/>
        </w:rPr>
        <w:t xml:space="preserve">*）</w:t>
      </w:r>
      <w:r>
        <w:rPr>
          <w:rFonts w:ascii="宋体" w:hAnsi="宋体"/>
          <w:sz w:val="30"/>
          <w:szCs w:val="30"/>
        </w:rPr>
      </w:r>
      <w:r/>
    </w:p>
    <w:p>
      <w:pPr>
        <w:pStyle w:val="957"/>
        <w:spacing w:line="440" w:lineRule="exact"/>
        <w:rPr>
          <w:rFonts w:ascii="宋体" w:hAnsi="宋体" w:cs="宋体"/>
          <w:sz w:val="24"/>
          <w:szCs w:val="24"/>
        </w:rPr>
      </w:pPr>
      <w:r>
        <w:rPr>
          <w:rFonts w:hint="eastAsia" w:ascii="宋体" w:hAnsi="宋体" w:cs="宋体"/>
          <w:sz w:val="24"/>
          <w:szCs w:val="24"/>
        </w:rPr>
        <w:t xml:space="preserve">发包人（甲方）：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承包人（乙方）：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发包人和承包人根据《中华人民共和国建筑法》和《建设工程质量管理条例》，经协商一致就</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（工程全称）签订工程质量保修书。</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一、工程质量保修范围和内容</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承包人在质量保修期内，按照有关法律规定和合同约定，承担工程质量保修责任。</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　　二、质量保修期</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根据《建设工程质量管理条例》及有关规定，工程的质量保修期如下：</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1、地基基础工程和主体结构工程为设计文件规定的工程合理使用年限；</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2、屋面防水工程、有防水要求的卫生间、房间和外墙面的防渗为</w:t>
      </w:r>
      <w:r>
        <w:rPr>
          <w:rFonts w:hint="eastAsia" w:ascii="宋体" w:hAnsi="宋体" w:cs="宋体"/>
          <w:sz w:val="24"/>
          <w:szCs w:val="24"/>
          <w:u w:val="single"/>
        </w:rPr>
        <w:t xml:space="preserve">  5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3、装修工程为</w:t>
      </w:r>
      <w:r>
        <w:rPr>
          <w:rFonts w:hint="eastAsia" w:ascii="宋体" w:hAnsi="宋体" w:cs="宋体"/>
          <w:sz w:val="24"/>
          <w:szCs w:val="24"/>
          <w:u w:val="single"/>
        </w:rPr>
        <w:t xml:space="preserve">   2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4、电气管线、给排水管道、设备安装工程为</w:t>
      </w:r>
      <w:r>
        <w:rPr>
          <w:rFonts w:hint="eastAsia" w:ascii="宋体" w:hAnsi="宋体" w:cs="宋体"/>
          <w:sz w:val="24"/>
          <w:szCs w:val="24"/>
          <w:u w:val="single"/>
        </w:rPr>
        <w:t xml:space="preserve">   2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5、供热与供冷系统为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个采暖期、供冷期；</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6、配套给排水设施、道路等配套工程为</w:t>
      </w:r>
      <w:r>
        <w:rPr>
          <w:rFonts w:hint="eastAsia" w:ascii="宋体" w:hAnsi="宋体" w:cs="宋体"/>
          <w:sz w:val="24"/>
          <w:szCs w:val="24"/>
          <w:u w:val="single"/>
        </w:rPr>
        <w:t xml:space="preserve">   /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7、其他项目保修期限约定如下：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　　质量保修期自工程竣工验收合格之日起计算。</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三、缺陷责任期</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工程缺陷责任期为</w:t>
      </w:r>
      <w:r>
        <w:rPr>
          <w:rFonts w:hint="eastAsia" w:ascii="宋体" w:hAnsi="宋体" w:cs="宋体"/>
          <w:sz w:val="24"/>
          <w:szCs w:val="24"/>
          <w:u w:val="single"/>
        </w:rPr>
        <w:t xml:space="preserve">  24</w:t>
      </w:r>
      <w:r>
        <w:rPr>
          <w:rFonts w:ascii="宋体" w:hAnsi="宋体" w:cs="宋体"/>
          <w:sz w:val="24"/>
          <w:szCs w:val="24"/>
          <w:u w:val="single"/>
        </w:rPr>
        <w:t xml:space="preserve">  </w:t>
      </w:r>
      <w:r>
        <w:rPr>
          <w:rFonts w:hint="eastAsia" w:ascii="宋体" w:hAnsi="宋体" w:cs="宋体"/>
          <w:sz w:val="24"/>
          <w:szCs w:val="24"/>
        </w:rPr>
        <w:t xml:space="preserve">个月，缺陷责任期自工程通过竣工验收之日起计算。单位工程先于全部工程进行验收，单位工程缺陷责任期自单位工程验收合格之日起算。</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缺陷责任期终止后，发包人应退还剩余的质量保证金。</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四、质量保修责任</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1、属于保修范围、内容的项目，承包人应当在接到保修通知之日起7天内派人保修。承包人不在约定期限内派人保修的，发包人可以委托他人修理。</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2、发生紧急事故需抢修的，承包人在接到事故通知后，应当立即到达事故现场抢修。</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4、质量保修完成后，由发包人组织验收。</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五、保修费用</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保修费用由造成质量缺陷的责任方承担。</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六、双方约定的其他工程质量保修事项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工程质量保修书由发包人、承包人在工程竣工验收前共同签署，作为施工合同附件，其有效期限至保修期满。</w:t>
      </w:r>
      <w:r>
        <w:rPr>
          <w:rFonts w:ascii="宋体" w:hAnsi="宋体" w:cs="宋体"/>
          <w:sz w:val="24"/>
          <w:szCs w:val="24"/>
        </w:rPr>
      </w:r>
      <w:r/>
    </w:p>
    <w:p>
      <w:pPr>
        <w:pStyle w:val="957"/>
        <w:ind w:firstLine="420"/>
        <w:spacing w:line="360" w:lineRule="auto"/>
        <w:rPr>
          <w:rFonts w:ascii="宋体" w:hAnsi="宋体"/>
          <w:sz w:val="24"/>
          <w:szCs w:val="24"/>
        </w:rPr>
      </w:pPr>
      <w:r>
        <w:rPr>
          <w:rFonts w:ascii="宋体" w:hAnsi="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发包人（公章）：</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承包人（公章）：</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法定代表人（签字）：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法定代表人（签字）：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委托代理人（签字）：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委托代理人（签字）：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传  真：</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开户银行：</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账  号：</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账  号：</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jc w:val="left"/>
        <w:spacing w:line="480" w:lineRule="exact"/>
        <w:rPr>
          <w:rFonts w:ascii="宋体" w:hAnsi="宋体" w:cs="宋体"/>
          <w:bCs/>
          <w:sz w:val="24"/>
          <w:szCs w:val="22"/>
        </w:rPr>
      </w:pPr>
      <w:r>
        <w:rPr>
          <w:rFonts w:ascii="宋体" w:hAnsi="宋体" w:cs="宋体"/>
          <w:bCs/>
          <w:sz w:val="24"/>
          <w:szCs w:val="22"/>
        </w:rPr>
      </w:r>
      <w:r/>
    </w:p>
    <w:p>
      <w:pPr>
        <w:pStyle w:val="957"/>
        <w:shd w:val="clear" w:color="auto" w:fill="auto"/>
        <w:rPr>
          <w:rFonts w:hint="eastAsia"/>
          <w:b/>
          <w:color w:val="000000"/>
          <w:sz w:val="44"/>
          <w:szCs w:val="44"/>
          <w:highlight w:val="none"/>
        </w:rPr>
      </w:pPr>
      <w:r>
        <w:rPr>
          <w:rFonts w:hint="eastAsia"/>
          <w:b/>
          <w:color w:val="000000"/>
          <w:sz w:val="44"/>
          <w:szCs w:val="44"/>
          <w:highlight w:val="none"/>
        </w:rPr>
      </w:r>
      <w:r/>
    </w:p>
    <w:p>
      <w:pPr>
        <w:pStyle w:val="979"/>
        <w:shd w:val="clear" w:color="auto" w:fill="auto"/>
        <w:rPr>
          <w:rFonts w:hint="eastAsia"/>
          <w:color w:val="000000"/>
          <w:highlight w:val="none"/>
        </w:rPr>
      </w:pPr>
      <w:r>
        <w:rPr>
          <w:rFonts w:hint="eastAsia"/>
          <w:color w:val="000000"/>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93"/>
        <w:rPr>
          <w:rFonts w:hint="eastAsia"/>
          <w:b/>
          <w:color w:val="000000"/>
          <w:sz w:val="44"/>
          <w:szCs w:val="44"/>
          <w:highlight w:val="none"/>
        </w:rPr>
      </w:pPr>
      <w:r>
        <w:rPr>
          <w:rFonts w:hint="eastAsia"/>
          <w:b/>
          <w:color w:val="000000"/>
          <w:sz w:val="44"/>
          <w:szCs w:val="44"/>
          <w:highlight w:val="none"/>
        </w:rPr>
      </w:r>
      <w:r/>
    </w:p>
    <w:p>
      <w:pPr>
        <w:pStyle w:val="993"/>
        <w:rPr>
          <w:rFonts w:hint="eastAsia"/>
          <w:b/>
          <w:color w:val="000000"/>
          <w:sz w:val="44"/>
          <w:szCs w:val="44"/>
          <w:highlight w:val="none"/>
        </w:rPr>
      </w:pPr>
      <w:r>
        <w:rPr>
          <w:rFonts w:hint="eastAsia"/>
          <w:b/>
          <w:color w:val="000000"/>
          <w:sz w:val="44"/>
          <w:szCs w:val="44"/>
          <w:highlight w:val="none"/>
        </w:rPr>
      </w:r>
      <w:r/>
    </w:p>
    <w:p>
      <w:pPr>
        <w:pStyle w:val="1041"/>
        <w:shd w:val="clear" w:color="auto" w:fill="auto"/>
        <w:tabs>
          <w:tab w:val="left" w:pos="810" w:leader="none"/>
          <w:tab w:val="left" w:pos="1265" w:leader="none"/>
        </w:tabs>
        <w:rPr>
          <w:rFonts w:hint="eastAsia" w:ascii="宋体" w:hAnsi="宋体" w:eastAsia="宋体" w:cs="Times New Roman"/>
        </w:rPr>
      </w:pPr>
      <w:r>
        <w:rPr>
          <w:rFonts w:hint="eastAsia"/>
          <w:b w:val="0"/>
          <w:color w:val="000000"/>
          <w:sz w:val="44"/>
          <w:szCs w:val="44"/>
          <w:highlight w:val="none"/>
        </w:rPr>
        <w:br w:type="page" w:clear="all"/>
      </w:r>
      <w:bookmarkStart w:id="42" w:name="_Toc23128"/>
      <w:r>
        <w:rPr>
          <w:rFonts w:hint="eastAsia" w:ascii="宋体" w:hAnsi="宋体" w:eastAsia="宋体" w:cs="Times New Roman"/>
        </w:rPr>
        <w:t xml:space="preserve">第六章  </w:t>
      </w:r>
      <w:r>
        <w:rPr>
          <w:rFonts w:hint="eastAsia" w:ascii="宋体" w:hAnsi="宋体" w:eastAsia="宋体" w:cs="Times New Roman"/>
          <w:lang w:eastAsia="zh-CN"/>
        </w:rPr>
        <w:t xml:space="preserve">响应文件</w:t>
      </w:r>
      <w:r>
        <w:rPr>
          <w:rFonts w:hint="eastAsia" w:ascii="宋体" w:hAnsi="宋体" w:eastAsia="宋体" w:cs="Times New Roman"/>
        </w:rPr>
        <w:t xml:space="preserve">及格式</w:t>
      </w:r>
      <w:bookmarkEnd w:id="42"/>
      <w:r>
        <w:rPr>
          <w:rFonts w:hint="eastAsia" w:ascii="宋体" w:hAnsi="宋体" w:eastAsia="宋体" w:cs="Times New Roman"/>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83"/>
        <w:ind w:left="880"/>
        <w:rPr>
          <w:rFonts w:hint="eastAsia" w:ascii="宋体" w:hAnsi="宋体" w:eastAsia="宋体" w:cs="宋体"/>
          <w:color w:val="000000"/>
        </w:rPr>
      </w:pPr>
      <w:r>
        <w:rPr>
          <w:rFonts w:hint="eastAsia" w:ascii="宋体" w:hAnsi="宋体" w:eastAsia="宋体" w:cs="宋体"/>
          <w:color w:val="000000"/>
        </w:rPr>
      </w:r>
      <w:r/>
    </w:p>
    <w:p>
      <w:pPr>
        <w:pStyle w:val="957"/>
        <w:rPr>
          <w:rFonts w:hint="eastAsia" w:ascii="宋体" w:hAnsi="宋体" w:eastAsia="宋体" w:cs="宋体"/>
          <w:color w:val="000000"/>
        </w:rPr>
      </w:pPr>
      <w:r>
        <w:rPr>
          <w:rFonts w:hint="eastAsia" w:ascii="宋体" w:hAnsi="宋体" w:eastAsia="宋体" w:cs="宋体"/>
          <w:color w:val="000000"/>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72"/>
          <w:szCs w:val="72"/>
          <w:highlight w:val="none"/>
        </w:rPr>
        <w:t xml:space="preserve">响  应  文  件</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8"/>
        <w:ind w:firstLine="400"/>
        <w:tabs>
          <w:tab w:val="center" w:pos="4201" w:leader="none"/>
          <w:tab w:val="right" w:pos="929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8"/>
        <w:ind w:firstLine="400"/>
        <w:tabs>
          <w:tab w:val="center" w:pos="4201" w:leader="none"/>
          <w:tab w:val="right" w:pos="929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 目 名 称：</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 目 编 号：</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供应商名称 ：</w:t>
      </w:r>
      <w:r>
        <w:rPr>
          <w:rFonts w:hint="eastAsia" w:ascii="宋体" w:hAnsi="宋体" w:eastAsia="宋体" w:cs="宋体"/>
          <w:b/>
          <w:bCs/>
          <w:color w:val="000000"/>
          <w:sz w:val="32"/>
          <w:szCs w:val="32"/>
          <w:highlight w:val="none"/>
          <w:u w:val="single"/>
        </w:rPr>
        <w:t xml:space="preserve">（加盖CA电子公章）</w:t>
      </w:r>
      <w:r>
        <w:rPr>
          <w:rFonts w:hint="eastAsia" w:ascii="宋体" w:hAnsi="宋体" w:eastAsia="宋体" w:cs="宋体"/>
          <w:color w:val="000000"/>
          <w:sz w:val="32"/>
          <w:szCs w:val="32"/>
          <w:highlight w:val="none"/>
        </w:rPr>
      </w:r>
      <w:r/>
    </w:p>
    <w:p>
      <w:pPr>
        <w:pStyle w:val="957"/>
        <w:ind w:firstLine="1285"/>
        <w:rPr>
          <w:rFonts w:hint="eastAsia" w:ascii="宋体" w:hAnsi="宋体" w:eastAsia="宋体" w:cs="Times New Roman"/>
          <w:b/>
          <w:bCs/>
          <w:color w:val="000000"/>
          <w:sz w:val="36"/>
          <w:szCs w:val="44"/>
          <w:highlight w:val="none"/>
        </w:rPr>
      </w:pPr>
      <w:r>
        <w:rPr>
          <w:rFonts w:hint="eastAsia" w:ascii="宋体" w:hAnsi="宋体" w:eastAsia="宋体" w:cs="宋体"/>
          <w:b/>
          <w:bCs/>
          <w:color w:val="000000"/>
          <w:sz w:val="32"/>
          <w:szCs w:val="32"/>
          <w:highlight w:val="none"/>
        </w:rPr>
        <w:t xml:space="preserve">日   期 ：</w:t>
      </w:r>
      <w:r>
        <w:rPr>
          <w:rFonts w:hint="eastAsia" w:ascii="宋体" w:hAnsi="宋体" w:eastAsia="宋体" w:cs="宋体"/>
          <w:b/>
          <w:bCs/>
          <w:color w:val="000000"/>
          <w:sz w:val="32"/>
          <w:szCs w:val="32"/>
          <w:highlight w:val="none"/>
          <w:u w:val="single"/>
        </w:rPr>
        <w:t xml:space="preserve">               </w:t>
      </w:r>
      <w:r>
        <w:rPr>
          <w:rFonts w:hint="eastAsia" w:ascii="宋体" w:hAnsi="宋体" w:eastAsia="宋体" w:cs="Times New Roman"/>
          <w:b/>
          <w:bCs/>
          <w:color w:val="000000"/>
          <w:sz w:val="36"/>
          <w:szCs w:val="44"/>
          <w:highlight w:val="none"/>
        </w:rPr>
      </w:r>
      <w:r/>
    </w:p>
    <w:p>
      <w:pPr>
        <w:pStyle w:val="957"/>
        <w:jc w:val="center"/>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r>
      <w:r/>
    </w:p>
    <w:p>
      <w:pPr>
        <w:pStyle w:val="1042"/>
        <w:rPr>
          <w:rFonts w:hint="eastAsia"/>
          <w:sz w:val="36"/>
          <w:szCs w:val="40"/>
        </w:rPr>
      </w:pPr>
      <w:r/>
      <w:bookmarkStart w:id="43" w:name="_Toc12035"/>
      <w:r>
        <w:rPr>
          <w:rFonts w:hint="eastAsia"/>
          <w:sz w:val="36"/>
          <w:szCs w:val="40"/>
        </w:rPr>
        <w:t xml:space="preserve">（一）磋商报价表</w:t>
      </w:r>
      <w:bookmarkEnd w:id="43"/>
      <w:r>
        <w:rPr>
          <w:rFonts w:hint="eastAsia"/>
          <w:sz w:val="36"/>
          <w:szCs w:val="40"/>
          <w:lang w:eastAsia="zh-CN"/>
        </w:rPr>
        <w:t xml:space="preserve">（采购包</w:t>
      </w:r>
      <w:r>
        <w:rPr>
          <w:rFonts w:hint="eastAsia"/>
          <w:sz w:val="36"/>
          <w:szCs w:val="40"/>
          <w:lang w:val="en-US" w:eastAsia="zh-CN"/>
        </w:rPr>
        <w:t xml:space="preserve">*）</w:t>
      </w:r>
      <w:r>
        <w:rPr>
          <w:rFonts w:hint="eastAsia"/>
          <w:sz w:val="36"/>
          <w:szCs w:val="40"/>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86"/>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86"/>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86"/>
        <w:rPr>
          <w:rFonts w:ascii="宋体" w:hAnsi="宋体" w:cs="Segoe UI"/>
          <w:color w:val="000000"/>
          <w:sz w:val="27"/>
          <w:szCs w:val="27"/>
          <w:highlight w:val="none"/>
        </w:rPr>
      </w:pPr>
      <w:r>
        <w:rPr>
          <w:rFonts w:hint="eastAsia" w:ascii="宋体" w:hAnsi="宋体" w:cs="Segoe UI"/>
          <w:color w:val="000000"/>
          <w:sz w:val="27"/>
          <w:szCs w:val="27"/>
          <w:highlight w:val="none"/>
        </w:rPr>
        <w:t xml:space="preserve">项目编号：</w:t>
      </w:r>
      <w:r>
        <w:rPr>
          <w:rFonts w:ascii="宋体" w:hAnsi="宋体" w:cs="Segoe UI"/>
          <w:color w:val="000000"/>
          <w:sz w:val="27"/>
          <w:szCs w:val="27"/>
          <w:highlight w:val="none"/>
        </w:rPr>
      </w:r>
      <w:r/>
    </w:p>
    <w:p>
      <w:pPr>
        <w:pStyle w:val="957"/>
      </w:p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84"/>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84"/>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84"/>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84"/>
              <w:jc w:val="left"/>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84"/>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84"/>
              <w:shd w:val="clear" w:color="auto" w:fill="auto"/>
              <w:rPr>
                <w:color w:val="000000"/>
                <w:highlight w:val="none"/>
              </w:rPr>
            </w:pPr>
            <w:r>
              <w:rPr>
                <w:color w:val="000000"/>
                <w:highlight w:val="none"/>
              </w:rPr>
              <w:t xml:space="preserve">   元</w:t>
            </w:r>
            <w:r>
              <w:rPr>
                <w:color w:val="000000"/>
                <w:highlight w:val="none"/>
              </w:rPr>
            </w:r>
            <w:r/>
          </w:p>
        </w:tc>
      </w:tr>
      <w:tr>
        <w:trPr>
          <w:tblCellSpacing w:w="15" w:type="dxa"/>
          <w:trHeight w:val="980"/>
        </w:trPr>
        <w:tc>
          <w:tcPr>
            <w:tcW w:w="2892" w:type="dxa"/>
            <w:vAlign w:val="center"/>
            <w:textDirection w:val="lrTb"/>
            <w:noWrap w:val="false"/>
          </w:tcPr>
          <w:p>
            <w:pPr>
              <w:pStyle w:val="984"/>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84"/>
              <w:shd w:val="clear" w:color="auto" w:fill="auto"/>
              <w:rPr>
                <w:color w:val="000000"/>
                <w:highlight w:val="none"/>
              </w:rPr>
            </w:pPr>
            <w:r>
              <w:rPr>
                <w:color w:val="000000"/>
                <w:highlight w:val="none"/>
              </w:rPr>
              <w:t xml:space="preserve">金额大写  </w:t>
            </w:r>
            <w:r>
              <w:rPr>
                <w:color w:val="000000"/>
                <w:highlight w:val="none"/>
              </w:rPr>
            </w:r>
            <w:r/>
          </w:p>
        </w:tc>
      </w:tr>
    </w:tbl>
    <w:p>
      <w:pPr>
        <w:pStyle w:val="984"/>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84"/>
        <w:jc w:val="right"/>
        <w:shd w:val="clear" w:color="auto" w:fill="auto"/>
        <w:rPr>
          <w:color w:val="000000"/>
          <w:highlight w:val="none"/>
        </w:rPr>
      </w:pPr>
      <w:r>
        <w:rPr>
          <w:color w:val="000000"/>
          <w:highlight w:val="none"/>
        </w:rPr>
        <w:t xml:space="preserve"> </w:t>
      </w:r>
      <w:r>
        <w:rPr>
          <w:color w:val="000000"/>
          <w:highlight w:val="none"/>
        </w:rPr>
      </w:r>
      <w:r/>
    </w:p>
    <w:p>
      <w:pPr>
        <w:pStyle w:val="957"/>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957"/>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957"/>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0"/>
        <w:spacing w:before="120" w:after="120" w:line="44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2"/>
        <w:shd w:val="clear" w:color="auto" w:fill="auto"/>
        <w:rPr>
          <w:rFonts w:hint="eastAsia" w:ascii="宋体" w:hAnsi="宋体" w:eastAsia="宋体" w:cs="宋体"/>
          <w:sz w:val="36"/>
          <w:szCs w:val="40"/>
        </w:rPr>
      </w:pPr>
      <w:r>
        <w:rPr>
          <w:rFonts w:hint="eastAsia" w:ascii="黑体" w:hAnsi="黑体" w:eastAsia="黑体" w:cs="黑体"/>
          <w:b w:val="0"/>
          <w:color w:val="000000"/>
          <w:sz w:val="36"/>
          <w:szCs w:val="36"/>
          <w:highlight w:val="none"/>
        </w:rPr>
        <w:br w:type="page" w:clear="all"/>
      </w:r>
      <w:bookmarkStart w:id="44" w:name="_Toc29968"/>
      <w:r>
        <w:rPr>
          <w:rFonts w:hint="eastAsia" w:ascii="宋体" w:hAnsi="宋体" w:eastAsia="宋体" w:cs="宋体"/>
          <w:sz w:val="36"/>
          <w:szCs w:val="40"/>
          <w:lang w:val="en-US" w:eastAsia="zh-CN"/>
        </w:rPr>
        <w:t xml:space="preserve">（二）投标函</w:t>
      </w:r>
      <w:bookmarkEnd w:id="44"/>
      <w:r>
        <w:rPr>
          <w:rFonts w:hint="eastAsia" w:ascii="宋体" w:hAnsi="宋体" w:eastAsia="宋体" w:cs="宋体"/>
          <w:sz w:val="36"/>
          <w:szCs w:val="40"/>
          <w:lang w:val="en-US" w:eastAsia="zh-CN"/>
        </w:rPr>
        <w:t xml:space="preserve">（</w:t>
      </w:r>
      <w:r>
        <w:rPr>
          <w:rFonts w:hint="eastAsia"/>
          <w:sz w:val="36"/>
          <w:szCs w:val="40"/>
          <w:lang w:eastAsia="zh-CN"/>
        </w:rPr>
        <w:t xml:space="preserve">采购包</w:t>
      </w:r>
      <w:r>
        <w:rPr>
          <w:rFonts w:hint="eastAsia" w:ascii="宋体" w:hAnsi="宋体" w:eastAsia="宋体" w:cs="宋体"/>
          <w:sz w:val="36"/>
          <w:szCs w:val="40"/>
          <w:lang w:val="en-US" w:eastAsia="zh-CN"/>
        </w:rPr>
        <w:t xml:space="preserve">*）</w:t>
      </w:r>
      <w:r>
        <w:rPr>
          <w:rFonts w:hint="eastAsia" w:ascii="宋体" w:hAnsi="宋体" w:eastAsia="宋体" w:cs="宋体"/>
          <w:sz w:val="36"/>
          <w:szCs w:val="40"/>
        </w:rPr>
      </w:r>
      <w:r/>
    </w:p>
    <w:p>
      <w:pPr>
        <w:pStyle w:val="95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rPr>
        <w:t xml:space="preserve">采购人</w:t>
      </w:r>
      <w:r>
        <w:rPr>
          <w:rFonts w:hint="eastAsia" w:ascii="宋体" w:hAnsi="宋体" w:eastAsia="宋体" w:cs="宋体"/>
          <w:sz w:val="24"/>
          <w:szCs w:val="24"/>
          <w:highlight w:val="none"/>
          <w:u w:val="single"/>
        </w:rPr>
        <w:t xml:space="preserve">）</w:t>
      </w:r>
      <w:r>
        <w:rPr>
          <w:rFonts w:hint="eastAsia" w:ascii="宋体" w:hAnsi="宋体" w:eastAsia="宋体" w:cs="宋体"/>
          <w:highlight w:val="none"/>
          <w:u w:val="single"/>
          <w:lang w:val="en-US"/>
        </w:rPr>
        <w:t xml:space="preserve"> </w:t>
      </w:r>
      <w:r>
        <w:rPr>
          <w:rFonts w:hint="eastAsia" w:hAnsi="宋体"/>
          <w:b/>
          <w:bCs/>
          <w:color w:val="000000"/>
          <w:sz w:val="24"/>
          <w:highlight w:val="none"/>
          <w:u w:val="single"/>
          <w:lang w:eastAsia="zh-CN"/>
        </w:rPr>
        <w:t xml:space="preserve">建湖县住房管理办公室</w:t>
      </w:r>
      <w:r>
        <w:rPr>
          <w:rFonts w:hint="eastAsia" w:hAnsi="宋体"/>
          <w:color w:val="000000"/>
          <w:sz w:val="24"/>
          <w:highlight w:val="none"/>
          <w:u w:val="single"/>
        </w:rPr>
        <w:t xml:space="preserve"> </w:t>
      </w:r>
      <w:r>
        <w:rPr>
          <w:rFonts w:hint="eastAsia" w:ascii="宋体" w:hAnsi="宋体" w:eastAsia="宋体" w:cs="宋体"/>
          <w:highlight w:val="none"/>
          <w:u w:val="single"/>
          <w:lang w:val="en-US"/>
        </w:rPr>
        <w:t xml:space="preserve"> </w:t>
      </w:r>
      <w:r>
        <w:rPr>
          <w:rFonts w:hint="eastAsia" w:ascii="宋体" w:hAnsi="宋体" w:eastAsia="宋体" w:cs="宋体"/>
          <w:highlight w:val="none"/>
        </w:rPr>
        <w:t xml:space="preserve">：</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w:t>
      </w:r>
      <w:r>
        <w:rPr>
          <w:rFonts w:hint="eastAsia" w:ascii="宋体" w:hAnsi="宋体" w:eastAsia="宋体" w:cs="宋体"/>
          <w:b/>
          <w:bCs/>
          <w:sz w:val="24"/>
          <w:szCs w:val="24"/>
          <w:highlight w:val="none"/>
          <w:u w:val="single"/>
          <w:lang w:eastAsia="zh-CN"/>
        </w:rPr>
        <w:t xml:space="preserve">建湖县2026年房改房维修改造项目</w:t>
      </w:r>
      <w:r>
        <w:rPr>
          <w:rFonts w:hint="eastAsia" w:ascii="宋体" w:hAnsi="宋体" w:eastAsia="宋体" w:cs="宋体"/>
          <w:sz w:val="24"/>
          <w:szCs w:val="24"/>
          <w:highlight w:val="none"/>
        </w:rPr>
        <w:t xml:space="preserve">的磋商文件，我单位经市场考察和研究上述项目磋商文件的投标须知、相关标准及技术要求和其他有关文件后，按磋商文件规定的各项要求，我方愿以人民币为（大写）：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元的投标总价的投标报价完成本项目，按招标要求实施此项目；</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2、合同履行期限：合同签订后</w:t>
      </w:r>
      <w:r>
        <w:rPr>
          <w:rFonts w:hint="eastAsia" w:ascii="宋体" w:hAnsi="宋体" w:eastAsia="宋体" w:cs="宋体"/>
          <w:sz w:val="24"/>
          <w:szCs w:val="24"/>
          <w:highlight w:val="none"/>
          <w:lang w:val="en-US" w:eastAsia="zh-CN"/>
        </w:rPr>
        <w:t xml:space="preserve">60日历天</w:t>
      </w:r>
      <w:r>
        <w:rPr>
          <w:rFonts w:hint="eastAsia" w:ascii="宋体" w:hAnsi="宋体" w:eastAsia="宋体" w:cs="宋体"/>
          <w:sz w:val="24"/>
          <w:szCs w:val="24"/>
          <w:highlight w:val="none"/>
        </w:rPr>
        <w:t xml:space="preserve">内竣工，完成项目的全部施工内容，具体服务期的起止时间以合同签订的时间为准；</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3、如果我公司中标，保证不转包、不违法分包，保证派驻响应文件提供的项目组人员及时进场，项目负责人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（姓名）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4、保证我公司用于本次投标的项目负责人无在建工程，保证代理人及投标承诺的项目负责人均为本单位的正式职工。如有投诉经查实，自愿接受以弄虚作假骗取中标进行处罚；</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5、如果我方在磋商文件规定的截止时间后撤回响应文件，或在接到中标通知书后30天内未能或拒绝签订合同协议书，我单位自愿接受被列为不良行为记录；</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6、我方接受磋商文件中的货款支付条件；</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7、如我方中标，我方承诺在签订合同前向采购人交纳磋商文件规定的履约保证金；</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8、我方响应文件提供的所有资料真实、有效，如有不实，我方无条件接受采购人和主管部门依据法律法规做出的处理决定，并承担由此产生的责任；</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9、你方的中标通知书和磋商文件将成为约束双方合同文件的组成部分。</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 xml:space="preserve">银行账号：</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供应商法定代表人或授权代表姓名（签字</w:t>
      </w:r>
      <w:r>
        <w:rPr>
          <w:rFonts w:hint="eastAsia" w:ascii="宋体" w:hAnsi="宋体" w:eastAsia="宋体" w:cs="宋体"/>
          <w:sz w:val="24"/>
          <w:szCs w:val="24"/>
          <w:highlight w:val="none"/>
          <w:lang w:val="en-US"/>
        </w:rPr>
        <w:t xml:space="preserve">或盖章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80"/>
        <w:spacing w:line="360" w:lineRule="auto"/>
        <w:rPr>
          <w:rFonts w:ascii="宋体" w:hAnsi="宋体"/>
          <w:bCs/>
          <w:sz w:val="24"/>
          <w:highlight w:val="none"/>
        </w:rPr>
      </w:pPr>
      <w:r>
        <w:rPr>
          <w:rFonts w:hint="eastAsia" w:ascii="宋体" w:hAnsi="宋体"/>
          <w:bCs/>
          <w:sz w:val="24"/>
          <w:highlight w:val="none"/>
        </w:rPr>
        <w:t xml:space="preserve">供应商（加盖CA电子公章）：</w:t>
      </w:r>
      <w:r>
        <w:rPr>
          <w:rFonts w:ascii="宋体" w:hAnsi="宋体"/>
          <w:bCs/>
          <w:sz w:val="24"/>
          <w:highlight w:val="none"/>
        </w:rPr>
      </w:r>
      <w:r/>
    </w:p>
    <w:p>
      <w:pPr>
        <w:pStyle w:val="957"/>
        <w:ind w:firstLine="420"/>
        <w:spacing w:line="460" w:lineRule="exact"/>
        <w:rPr>
          <w:rFonts w:ascii="宋体" w:hAnsi="宋体"/>
          <w:sz w:val="24"/>
          <w:highlight w:val="none"/>
        </w:rPr>
      </w:pPr>
      <w:r>
        <w:rPr>
          <w:rFonts w:hint="eastAsia" w:ascii="宋体" w:hAnsi="宋体" w:eastAsia="宋体" w:cs="宋体"/>
          <w:bCs/>
          <w:sz w:val="24"/>
          <w:szCs w:val="24"/>
          <w:highlight w:val="none"/>
        </w:rPr>
        <w:t xml:space="preserve">日期：年</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 xml:space="preserve">日</w:t>
      </w:r>
      <w:r>
        <w:rPr>
          <w:rFonts w:hint="eastAsia" w:ascii="宋体" w:hAnsi="宋体"/>
          <w:highlight w:val="none"/>
        </w:rPr>
        <w:t xml:space="preserve">   </w:t>
      </w:r>
      <w:r>
        <w:rPr>
          <w:rFonts w:ascii="宋体" w:hAnsi="宋体"/>
          <w:sz w:val="24"/>
          <w:highlight w:val="none"/>
        </w:rPr>
      </w:r>
      <w:r/>
    </w:p>
    <w:p>
      <w:pPr>
        <w:pStyle w:val="1042"/>
        <w:shd w:val="clear" w:color="auto" w:fill="auto"/>
        <w:rPr>
          <w:rFonts w:hint="eastAsia" w:ascii="宋体" w:hAnsi="宋体" w:eastAsia="宋体" w:cs="宋体"/>
          <w:sz w:val="36"/>
          <w:szCs w:val="40"/>
          <w:lang w:val="en-US" w:eastAsia="zh-CN"/>
        </w:rPr>
      </w:pPr>
      <w:r>
        <w:rPr>
          <w:rFonts w:hint="eastAsia" w:hAnsi="宋体"/>
          <w:b w:val="0"/>
          <w:bCs/>
          <w:color w:val="000000"/>
          <w:sz w:val="24"/>
          <w:highlight w:val="none"/>
        </w:rPr>
        <w:br w:type="page" w:clear="all"/>
      </w:r>
      <w:bookmarkStart w:id="45" w:name="_Toc3116"/>
      <w:r>
        <w:rPr>
          <w:rFonts w:hint="eastAsia" w:ascii="宋体" w:hAnsi="宋体" w:eastAsia="宋体" w:cs="宋体"/>
          <w:sz w:val="36"/>
          <w:szCs w:val="40"/>
          <w:lang w:val="en-US" w:eastAsia="zh-CN"/>
        </w:rPr>
        <w:t xml:space="preserve">（三）无重大违法记录声明函</w:t>
      </w:r>
      <w:bookmarkEnd w:id="45"/>
      <w:r>
        <w:rPr>
          <w:rFonts w:hint="eastAsia" w:ascii="宋体" w:hAnsi="宋体" w:eastAsia="宋体" w:cs="宋体"/>
          <w:sz w:val="36"/>
          <w:szCs w:val="40"/>
          <w:lang w:val="en-US" w:eastAsia="zh-CN"/>
        </w:rPr>
        <w:t xml:space="preserve">（采购包*）</w:t>
      </w:r>
      <w:r>
        <w:rPr>
          <w:rFonts w:hint="eastAsia" w:ascii="宋体" w:hAnsi="宋体" w:eastAsia="宋体" w:cs="宋体"/>
          <w:sz w:val="36"/>
          <w:szCs w:val="40"/>
          <w:lang w:val="en-US" w:eastAsia="zh-CN"/>
        </w:rPr>
      </w:r>
      <w:r/>
    </w:p>
    <w:p>
      <w:pPr>
        <w:pStyle w:val="957"/>
        <w:jc w:val="center"/>
        <w:shd w:val="clear" w:color="auto" w:fill="auto"/>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970"/>
        <w:spacing w:line="600" w:lineRule="exact"/>
        <w:shd w:val="clear" w:color="auto" w:fill="auto"/>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建湖县住房管理办公室 </w:t>
      </w:r>
      <w:r>
        <w:rPr>
          <w:rFonts w:hint="eastAsia" w:hAnsi="宋体" w:eastAsia="宋体" w:cs="Arial"/>
          <w:b/>
          <w:color w:val="000000"/>
          <w:sz w:val="24"/>
          <w:highlight w:val="none"/>
          <w:u w:val="single"/>
          <w:lang w:eastAsia="zh-CN"/>
        </w:rPr>
      </w:r>
      <w:r/>
    </w:p>
    <w:p>
      <w:pPr>
        <w:pStyle w:val="957"/>
        <w:spacing w:line="600" w:lineRule="exact"/>
        <w:shd w:val="clear" w:color="auto" w:fill="auto"/>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建湖县2026年房改房维修改造项目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957"/>
        <w:ind w:firstLine="480"/>
        <w:spacing w:line="6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70"/>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投标单位：</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hAnsi="宋体" w:cs="Arial"/>
          <w:bCs/>
          <w:color w:val="000000"/>
          <w:sz w:val="24"/>
          <w:highlight w:val="none"/>
        </w:rPr>
      </w:r>
      <w:r/>
    </w:p>
    <w:p>
      <w:pPr>
        <w:pStyle w:val="970"/>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r>
      <w:r/>
    </w:p>
    <w:p>
      <w:pPr>
        <w:pStyle w:val="970"/>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970"/>
        <w:ind w:left="5250" w:firstLine="403"/>
        <w:spacing w:line="480" w:lineRule="exact"/>
        <w:shd w:val="clear" w:color="auto" w:fill="auto"/>
        <w:rPr>
          <w:rFonts w:hAnsi="宋体"/>
          <w:color w:val="000000"/>
          <w:highlight w:val="none"/>
        </w:rPr>
      </w:pPr>
      <w:r>
        <w:rPr>
          <w:rFonts w:hAnsi="宋体"/>
          <w:color w:val="000000"/>
          <w:highlight w:val="none"/>
        </w:rPr>
      </w:r>
      <w:r/>
    </w:p>
    <w:p>
      <w:pPr>
        <w:pStyle w:val="970"/>
        <w:ind w:left="5250" w:firstLine="403"/>
        <w:spacing w:line="480" w:lineRule="exact"/>
        <w:shd w:val="clear" w:color="auto" w:fill="auto"/>
        <w:rPr>
          <w:rFonts w:hAnsi="宋体"/>
          <w:color w:val="000000"/>
          <w:highlight w:val="none"/>
        </w:rPr>
      </w:pPr>
      <w:r>
        <w:rPr>
          <w:rFonts w:hAnsi="宋体"/>
          <w:color w:val="000000"/>
          <w:highlight w:val="none"/>
        </w:rPr>
      </w:r>
      <w:r/>
    </w:p>
    <w:p>
      <w:pPr>
        <w:pStyle w:val="957"/>
        <w:jc w:val="right"/>
        <w:shd w:val="clear" w:color="auto" w:fill="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57"/>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57"/>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79"/>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3"/>
        <w:rPr>
          <w:rFonts w:hint="eastAsia"/>
          <w:highlight w:val="none"/>
        </w:rPr>
      </w:pPr>
      <w:r>
        <w:rPr>
          <w:rFonts w:hint="eastAsia"/>
          <w:highlight w:val="none"/>
        </w:rPr>
      </w:r>
      <w:r/>
    </w:p>
    <w:p>
      <w:pPr>
        <w:pStyle w:val="95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2"/>
        <w:shd w:val="clear" w:color="auto" w:fill="auto"/>
        <w:rPr>
          <w:rFonts w:hint="eastAsia" w:ascii="宋体" w:hAnsi="宋体" w:eastAsia="宋体" w:cs="宋体"/>
          <w:sz w:val="36"/>
          <w:szCs w:val="40"/>
          <w:lang w:val="en-US" w:eastAsia="zh-CN"/>
        </w:rPr>
      </w:pPr>
      <w:r>
        <w:rPr>
          <w:rFonts w:hint="eastAsia" w:ascii="宋体" w:hAnsi="宋体" w:eastAsia="宋体" w:cs="宋体"/>
          <w:sz w:val="36"/>
          <w:szCs w:val="40"/>
          <w:lang w:val="en-US" w:eastAsia="zh-CN"/>
        </w:rPr>
        <w:br w:type="page" w:clear="all"/>
      </w:r>
      <w:bookmarkStart w:id="46" w:name="_Toc10939"/>
      <w:r>
        <w:rPr>
          <w:rFonts w:hint="eastAsia" w:ascii="宋体" w:hAnsi="宋体" w:eastAsia="宋体" w:cs="宋体"/>
          <w:sz w:val="36"/>
          <w:szCs w:val="40"/>
          <w:lang w:val="en-US" w:eastAsia="zh-CN"/>
        </w:rPr>
        <w:t xml:space="preserve">（四）</w:t>
      </w:r>
      <w:r>
        <w:rPr>
          <w:rFonts w:hint="eastAsia" w:ascii="宋体" w:hAnsi="宋体" w:eastAsia="宋体" w:cs="宋体"/>
          <w:sz w:val="36"/>
          <w:szCs w:val="40"/>
          <w:lang w:val="zh-CN" w:eastAsia="zh-CN"/>
        </w:rPr>
        <w:t xml:space="preserve">供应商登记表</w:t>
      </w:r>
      <w:bookmarkEnd w:id="46"/>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en-US" w:eastAsia="zh-CN"/>
        </w:rPr>
      </w:r>
      <w:r/>
    </w:p>
    <w:p>
      <w:pPr>
        <w:pStyle w:val="957"/>
        <w:ind w:left="1447" w:firstLine="5649"/>
        <w:spacing w:line="360" w:lineRule="auto"/>
        <w:shd w:val="clear" w:color="auto" w:fill="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bl>
    <w:p>
      <w:pPr>
        <w:pStyle w:val="970"/>
        <w:jc w:val="both"/>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2"/>
        <w:shd w:val="clear" w:color="auto" w:fill="auto"/>
        <w:rPr>
          <w:rFonts w:hint="eastAsia" w:ascii="宋体" w:hAnsi="宋体" w:eastAsia="宋体" w:cs="宋体"/>
          <w:sz w:val="36"/>
          <w:szCs w:val="40"/>
          <w:lang w:val="zh-CN" w:eastAsia="zh-CN"/>
        </w:rPr>
      </w:pPr>
      <w:r>
        <w:rPr>
          <w:rFonts w:hint="eastAsia" w:hAnsi="宋体" w:cs="宋体"/>
          <w:b w:val="0"/>
          <w:color w:val="000000"/>
          <w:sz w:val="36"/>
          <w:szCs w:val="36"/>
          <w:highlight w:val="none"/>
        </w:rPr>
        <w:br w:type="page" w:clear="all"/>
      </w:r>
      <w:bookmarkStart w:id="47" w:name="_Toc1109"/>
      <w:r>
        <w:rPr>
          <w:rFonts w:hint="eastAsia" w:ascii="宋体" w:hAnsi="宋体" w:eastAsia="宋体" w:cs="宋体"/>
          <w:sz w:val="36"/>
          <w:szCs w:val="40"/>
          <w:lang w:val="zh-CN" w:eastAsia="zh-CN"/>
        </w:rPr>
        <w:t xml:space="preserve">（五）法定代表人身份证明书</w:t>
      </w:r>
      <w:bookmarkEnd w:id="47"/>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zh-CN" w:eastAsia="zh-CN"/>
        </w:rPr>
      </w:r>
      <w:r/>
    </w:p>
    <w:p>
      <w:pPr>
        <w:pStyle w:val="957"/>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57"/>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44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投标单位</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4440"/>
        <w:shd w:val="clear" w:color="auto" w:fill="auto"/>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957"/>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57"/>
        <w:shd w:val="clear" w:color="auto" w:fill="auto"/>
        <w:rPr>
          <w:rFonts w:hint="eastAsia"/>
          <w:color w:val="000000"/>
          <w:highlight w:val="none"/>
        </w:rPr>
      </w:pPr>
      <w:r>
        <w:rPr>
          <w:rFonts w:hint="eastAsia"/>
          <w:color w:val="000000"/>
          <w:highlight w:val="none"/>
        </w:rPr>
      </w:r>
      <w:r/>
    </w:p>
    <w:p>
      <w:pPr>
        <w:pStyle w:val="993"/>
        <w:rPr>
          <w:rFonts w:hint="eastAsia"/>
          <w:color w:val="000000"/>
          <w:highlight w:val="none"/>
        </w:rPr>
      </w:pPr>
      <w:r>
        <w:rPr>
          <w:rFonts w:hint="eastAsia"/>
          <w:color w:val="000000"/>
          <w:highlight w:val="none"/>
        </w:rPr>
      </w:r>
      <w:r/>
    </w:p>
    <w:p>
      <w:pPr>
        <w:pStyle w:val="993"/>
        <w:rPr>
          <w:rFonts w:hint="eastAsia"/>
          <w:color w:val="000000"/>
          <w:highlight w:val="none"/>
        </w:rPr>
      </w:pPr>
      <w:r>
        <w:rPr>
          <w:rFonts w:hint="eastAsia"/>
          <w:color w:val="000000"/>
          <w:highlight w:val="none"/>
        </w:rPr>
      </w:r>
      <w:r/>
    </w:p>
    <w:p>
      <w:pPr>
        <w:pStyle w:val="993"/>
        <w:rPr>
          <w:rFonts w:hint="eastAsia"/>
          <w:color w:val="000000"/>
          <w:highlight w:val="none"/>
        </w:rPr>
      </w:pPr>
      <w:r>
        <w:rPr>
          <w:rFonts w:hint="eastAsia"/>
          <w:color w:val="000000"/>
          <w:highlight w:val="none"/>
        </w:rPr>
      </w:r>
      <w:r/>
    </w:p>
    <w:p>
      <w:pPr>
        <w:pStyle w:val="1042"/>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48" w:name="_Toc29927"/>
      <w:r>
        <w:rPr>
          <w:rFonts w:hint="eastAsia" w:ascii="宋体" w:hAnsi="宋体" w:eastAsia="宋体" w:cs="宋体"/>
          <w:sz w:val="36"/>
          <w:szCs w:val="40"/>
          <w:lang w:val="zh-CN" w:eastAsia="zh-CN"/>
        </w:rPr>
        <w:t xml:space="preserve">（六）法定代表人授权委托书</w:t>
      </w:r>
      <w:bookmarkEnd w:id="48"/>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zh-CN" w:eastAsia="zh-CN"/>
        </w:rPr>
      </w:r>
      <w:r/>
    </w:p>
    <w:p>
      <w:pPr>
        <w:pStyle w:val="957"/>
        <w:shd w:val="clear" w:color="auto" w:fill="auto"/>
        <w:rPr>
          <w:rFonts w:hint="eastAsia"/>
          <w:color w:val="000000"/>
          <w:highlight w:val="none"/>
        </w:rPr>
      </w:pPr>
      <w:r>
        <w:rPr>
          <w:rFonts w:hint="eastAsia"/>
          <w:color w:val="000000"/>
          <w:highlight w:val="none"/>
        </w:rPr>
      </w:r>
      <w:r/>
    </w:p>
    <w:p>
      <w:pPr>
        <w:pStyle w:val="957"/>
        <w:shd w:val="clear" w:color="auto" w:fill="auto"/>
        <w:rPr>
          <w:rFonts w:hint="eastAsia"/>
          <w:color w:val="000000"/>
          <w:highlight w:val="none"/>
        </w:rPr>
      </w:pPr>
      <w:r>
        <w:rPr>
          <w:rFonts w:hint="eastAsia"/>
          <w:color w:val="000000"/>
          <w:highlight w:val="none"/>
        </w:rPr>
      </w:r>
      <w:r/>
    </w:p>
    <w:p>
      <w:pPr>
        <w:pStyle w:val="957"/>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957"/>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957"/>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jc w:val="right"/>
        <w:spacing w:after="161"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57"/>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957"/>
        <w:spacing w:line="52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2"/>
        <w:shd w:val="clear" w:color="auto" w:fill="auto"/>
        <w:rPr>
          <w:rFonts w:hint="eastAsia" w:ascii="宋体" w:hAnsi="宋体" w:eastAsia="宋体" w:cs="宋体"/>
          <w:sz w:val="36"/>
          <w:szCs w:val="40"/>
          <w:lang w:val="zh-CN" w:eastAsia="zh-CN"/>
        </w:rPr>
      </w:pPr>
      <w:r/>
      <w:bookmarkStart w:id="49" w:name="_Toc4994"/>
      <w:r>
        <w:rPr>
          <w:rFonts w:hint="eastAsia" w:ascii="宋体" w:hAnsi="宋体" w:eastAsia="宋体" w:cs="宋体"/>
          <w:sz w:val="36"/>
          <w:szCs w:val="40"/>
          <w:lang w:val="zh-CN" w:eastAsia="zh-CN"/>
        </w:rPr>
        <w:t xml:space="preserve">（七）公共资源交易投标信用承诺书</w:t>
      </w:r>
      <w:bookmarkEnd w:id="49"/>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zh-CN" w:eastAsia="zh-CN"/>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形象，本人代表本单位作出以下承诺：</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957"/>
        <w:jc w:val="left"/>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jc w:val="left"/>
        <w:spacing w:before="161" w:after="161" w:line="48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jc w:val="left"/>
        <w:spacing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jc w:val="right"/>
        <w:spacing w:after="161"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50" w:name="_GoBack"/>
      <w:r/>
      <w:bookmarkEnd w:id="50"/>
      <w:r>
        <w:rPr>
          <w:rFonts w:hint="eastAsia" w:ascii="宋体" w:hAnsi="宋体"/>
          <w:bCs/>
          <w:color w:val="000000"/>
          <w:sz w:val="24"/>
          <w:highlight w:val="none"/>
        </w:rPr>
      </w:r>
      <w:r/>
    </w:p>
    <w:p>
      <w:pPr>
        <w:pStyle w:val="957"/>
        <w:jc w:val="both"/>
        <w:spacing w:after="161" w:line="480" w:lineRule="exact"/>
        <w:shd w:val="clear" w:color="auto" w:fill="auto"/>
        <w:rPr>
          <w:rFonts w:hint="eastAsia"/>
          <w:highlight w:val="none"/>
        </w:rPr>
      </w:pPr>
      <w:r>
        <w:rPr>
          <w:rFonts w:hint="eastAsia"/>
          <w:highlight w:val="none"/>
        </w:rPr>
      </w:r>
      <w:r/>
    </w:p>
    <w:p>
      <w:pPr>
        <w:pStyle w:val="1042"/>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51" w:name="_Toc28011"/>
      <w:r>
        <w:rPr>
          <w:rFonts w:hint="eastAsia" w:ascii="宋体" w:hAnsi="宋体" w:eastAsia="宋体" w:cs="宋体"/>
          <w:sz w:val="36"/>
          <w:szCs w:val="40"/>
          <w:lang w:val="zh-CN" w:eastAsia="zh-CN"/>
        </w:rPr>
        <w:t xml:space="preserve">（八）建湖县政府采购事前信用承诺书</w:t>
      </w:r>
      <w:bookmarkEnd w:id="51"/>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zh-CN" w:eastAsia="zh-CN"/>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w:t>
      </w:r>
      <w:r>
        <w:rPr>
          <w:rFonts w:hint="eastAsia" w:ascii="宋体" w:hAnsi="宋体"/>
          <w:color w:val="000000"/>
          <w:sz w:val="24"/>
          <w:szCs w:val="22"/>
          <w:highlight w:val="none"/>
          <w:lang w:eastAsia="zh-CN"/>
        </w:rPr>
        <w:t xml:space="preserve">供应商</w:t>
      </w:r>
      <w:r>
        <w:rPr>
          <w:rFonts w:hint="eastAsia" w:ascii="宋体" w:hAnsi="宋体"/>
          <w:color w:val="000000"/>
          <w:sz w:val="24"/>
          <w:szCs w:val="22"/>
          <w:highlight w:val="none"/>
        </w:rPr>
        <w:t xml:space="preserve">形象，本人代表本单位作出以下承诺：</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957"/>
        <w:jc w:val="right"/>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right"/>
        <w:spacing w:line="500" w:lineRule="exact"/>
        <w:shd w:val="clear" w:color="auto" w:fill="auto"/>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日</w:t>
      </w:r>
      <w:r>
        <w:rPr>
          <w:rFonts w:hint="eastAsia" w:ascii="黑体" w:hAnsi="黑体" w:eastAsia="黑体" w:cs="黑体"/>
          <w:b/>
          <w:color w:val="000000"/>
          <w:sz w:val="36"/>
          <w:szCs w:val="36"/>
          <w:highlight w:val="none"/>
        </w:rPr>
      </w:r>
      <w:r/>
    </w:p>
    <w:p>
      <w:pPr>
        <w:pStyle w:val="957"/>
        <w:jc w:val="center"/>
        <w:spacing w:line="440" w:lineRule="exact"/>
        <w:shd w:val="clear" w:color="auto" w:fill="auto"/>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1042"/>
        <w:shd w:val="clear" w:color="auto" w:fill="auto"/>
        <w:rPr>
          <w:rFonts w:hint="eastAsia" w:ascii="宋体" w:hAnsi="宋体" w:eastAsia="宋体" w:cs="宋体"/>
          <w:sz w:val="36"/>
          <w:szCs w:val="40"/>
          <w:lang w:val="zh-CN" w:eastAsia="zh-CN"/>
        </w:rPr>
      </w:pPr>
      <w:r/>
      <w:bookmarkStart w:id="52" w:name="_Toc27251"/>
      <w:r>
        <w:rPr>
          <w:rFonts w:hint="eastAsia" w:ascii="宋体" w:hAnsi="宋体" w:eastAsia="宋体" w:cs="宋体"/>
          <w:sz w:val="36"/>
          <w:szCs w:val="40"/>
          <w:lang w:val="zh-CN" w:eastAsia="zh-CN"/>
        </w:rPr>
        <w:t xml:space="preserve">（九）中小企业声明函（</w:t>
      </w:r>
      <w:r>
        <w:rPr>
          <w:rFonts w:hint="eastAsia" w:ascii="宋体" w:hAnsi="宋体" w:eastAsia="宋体" w:cs="宋体"/>
          <w:sz w:val="36"/>
          <w:szCs w:val="40"/>
          <w:lang w:val="en-US" w:eastAsia="zh-CN"/>
        </w:rPr>
        <w:t xml:space="preserve">工程</w:t>
      </w:r>
      <w:r>
        <w:rPr>
          <w:rFonts w:hint="eastAsia" w:ascii="宋体" w:hAnsi="宋体" w:eastAsia="宋体" w:cs="宋体"/>
          <w:sz w:val="36"/>
          <w:szCs w:val="40"/>
          <w:lang w:val="zh-CN" w:eastAsia="zh-CN"/>
        </w:rPr>
        <w:t xml:space="preserve">）（如有）</w:t>
      </w:r>
      <w:bookmarkEnd w:id="52"/>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zh-CN" w:eastAsia="zh-CN"/>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（中型企业、小型企业、微型企业）；</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u w:val="single"/>
        </w:rPr>
        <w:t xml:space="preserve"> （标的名称）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rPr>
          <w:rFonts w:hint="eastAsia" w:ascii="宋体" w:hAnsi="宋体" w:eastAsia="宋体" w:cs="宋体"/>
          <w:sz w:val="24"/>
        </w:rPr>
      </w:r>
      <w:r/>
    </w:p>
    <w:p>
      <w:pPr>
        <w:pStyle w:val="957"/>
        <w:ind w:firstLine="480"/>
        <w:keepLines w:val="0"/>
        <w:keepNext w:val="0"/>
        <w:pageBreakBefore w:val="0"/>
        <w:spacing w:line="600" w:lineRule="exact"/>
        <w:widowControl/>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rPr>
          <w:rFonts w:ascii="宋体" w:hAnsi="宋体" w:eastAsia="宋体" w:cs="宋体"/>
          <w:sz w:val="24"/>
        </w:rPr>
      </w:r>
      <w:r/>
    </w:p>
    <w:p>
      <w:pPr>
        <w:pStyle w:val="957"/>
        <w:ind w:firstLine="4080"/>
        <w:spacing w:before="647"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957"/>
        <w:ind w:firstLine="4080"/>
        <w:spacing w:before="647" w:line="6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w:t>
      </w:r>
      <w:r>
        <w:rPr>
          <w:rFonts w:ascii="宋体" w:hAnsi="宋体"/>
          <w:sz w:val="24"/>
          <w:highlight w:val="none"/>
        </w:rPr>
        <w:t xml:space="preserve">（</w:t>
      </w:r>
      <w:r>
        <w:rPr>
          <w:rFonts w:hint="eastAsia" w:ascii="宋体" w:hAnsi="宋体"/>
          <w:sz w:val="24"/>
          <w:highlight w:val="none"/>
        </w:rPr>
        <w:t xml:space="preserve">加盖CA电子公章</w:t>
      </w:r>
      <w:r>
        <w:rPr>
          <w:rFonts w:ascii="宋体" w:hAnsi="宋体"/>
          <w:sz w:val="24"/>
          <w:highlight w:val="none"/>
        </w:rPr>
        <w:t xml:space="preserve">）</w:t>
      </w:r>
      <w:r>
        <w:rPr>
          <w:rFonts w:hint="eastAsia" w:ascii="宋体" w:hAnsi="宋体" w:cs="宋体"/>
          <w:color w:val="000000"/>
          <w:sz w:val="24"/>
          <w:highlight w:val="none"/>
          <w:lang w:bidi="ar"/>
        </w:rPr>
        <w:t xml:space="preserve">：</w:t>
      </w:r>
      <w:r>
        <w:rPr>
          <w:rFonts w:ascii="宋体" w:hAnsi="宋体" w:cs="宋体"/>
          <w:color w:val="000000"/>
          <w:sz w:val="24"/>
          <w:highlight w:val="none"/>
        </w:rPr>
      </w:r>
      <w:r/>
    </w:p>
    <w:p>
      <w:pPr>
        <w:pStyle w:val="957"/>
        <w:ind w:firstLine="4080"/>
        <w:spacing w:before="161" w:line="660" w:lineRule="exact"/>
        <w:shd w:val="clear" w:color="auto" w:fill="auto"/>
        <w:widowControl/>
        <w:rPr>
          <w:rFonts w:ascii="宋体" w:hAnsi="宋体" w:eastAsia="宋体"/>
          <w:color w:val="000000"/>
          <w:sz w:val="24"/>
          <w:highlight w:val="none"/>
          <w:lang w:val="en-US" w:eastAsia="zh-CN"/>
        </w:rPr>
      </w:pPr>
      <w:r>
        <w:rPr>
          <w:rFonts w:hint="eastAsia" w:ascii="宋体" w:hAnsi="宋体" w:cs="宋体"/>
          <w:color w:val="000000"/>
          <w:sz w:val="24"/>
          <w:highlight w:val="none"/>
          <w:lang w:bidi="ar"/>
        </w:rPr>
        <w:t xml:space="preserve">日 期：年    月    日</w:t>
      </w:r>
      <w:r>
        <w:rPr>
          <w:rFonts w:ascii="宋体" w:hAnsi="宋体" w:eastAsia="宋体"/>
          <w:color w:val="000000"/>
          <w:sz w:val="24"/>
          <w:highlight w:val="none"/>
          <w:lang w:val="en-US" w:eastAsia="zh-CN"/>
        </w:rPr>
      </w:r>
      <w:r/>
    </w:p>
    <w:p>
      <w:pPr>
        <w:pStyle w:val="994"/>
        <w:shd w:val="clear" w:color="auto" w:fill="auto"/>
        <w:rPr>
          <w:color w:val="000000"/>
          <w:highlight w:val="none"/>
        </w:rPr>
      </w:pPr>
      <w:r>
        <w:rPr>
          <w:color w:val="000000"/>
          <w:highlight w:val="none"/>
        </w:rPr>
      </w:r>
      <w:r/>
    </w:p>
    <w:p>
      <w:pPr>
        <w:pStyle w:val="957"/>
        <w:jc w:val="left"/>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注：1.因本项目专门面向中小企业采购，不再执行价格评审优惠的扶持政策。</w:t>
      </w:r>
      <w:r>
        <w:rPr>
          <w:rFonts w:ascii="宋体" w:hAnsi="宋体" w:eastAsia="宋体" w:cs="Times New Roman"/>
          <w:color w:val="000000"/>
          <w:sz w:val="24"/>
          <w:highlight w:val="none"/>
        </w:rPr>
      </w:r>
      <w:r/>
    </w:p>
    <w:p>
      <w:pPr>
        <w:pStyle w:val="957"/>
        <w:ind w:firstLine="435"/>
        <w:jc w:val="left"/>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2.从业人员、营业收入、资产总额填报上一年度数据，无上一年度数据的新成立企业可不填报。</w:t>
      </w:r>
      <w:r>
        <w:rPr>
          <w:rFonts w:ascii="宋体" w:hAnsi="宋体" w:eastAsia="宋体" w:cs="Times New Roman"/>
          <w:color w:val="000000"/>
          <w:sz w:val="24"/>
          <w:highlight w:val="none"/>
        </w:rPr>
      </w:r>
      <w:r/>
    </w:p>
    <w:p>
      <w:pPr>
        <w:pStyle w:val="1042"/>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53" w:name="_Toc3910"/>
      <w:r>
        <w:rPr>
          <w:rFonts w:hint="eastAsia" w:ascii="宋体" w:hAnsi="宋体" w:eastAsia="宋体" w:cs="宋体"/>
          <w:sz w:val="36"/>
          <w:szCs w:val="40"/>
          <w:lang w:val="zh-CN" w:eastAsia="zh-CN"/>
        </w:rPr>
        <w:t xml:space="preserve">（十）残疾人福利性单位声明函（如有）</w:t>
      </w:r>
      <w:bookmarkEnd w:id="53"/>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zh-CN" w:eastAsia="zh-CN"/>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957"/>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投标单位（</w:t>
      </w:r>
      <w:r>
        <w:rPr>
          <w:rFonts w:hint="eastAsia" w:ascii="宋体" w:hAnsi="宋体"/>
          <w:color w:val="000000"/>
          <w:sz w:val="24"/>
          <w:szCs w:val="22"/>
          <w:highlight w:val="none"/>
          <w:lang w:eastAsia="zh-CN"/>
        </w:rPr>
        <w:t xml:space="preserve">加盖CA电子公章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86"/>
        <w:ind w:firstLine="210"/>
        <w:shd w:val="clear" w:color="auto" w:fill="auto"/>
        <w:rPr>
          <w:rFonts w:hint="eastAsia"/>
          <w:color w:val="000000"/>
          <w:highlight w:val="none"/>
        </w:rPr>
      </w:pPr>
      <w:r>
        <w:rPr>
          <w:rFonts w:hint="eastAsia"/>
          <w:color w:val="000000"/>
          <w:highlight w:val="none"/>
        </w:rPr>
      </w:r>
      <w:r/>
    </w:p>
    <w:p>
      <w:pPr>
        <w:pStyle w:val="957"/>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 ___日</w:t>
      </w:r>
      <w:r>
        <w:rPr>
          <w:rFonts w:hint="eastAsia" w:ascii="宋体" w:hAnsi="宋体"/>
          <w:color w:val="000000"/>
          <w:sz w:val="24"/>
          <w:szCs w:val="22"/>
          <w:highlight w:val="none"/>
        </w:rPr>
      </w:r>
      <w:r/>
    </w:p>
    <w:p>
      <w:pPr>
        <w:pStyle w:val="960"/>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2"/>
        <w:shd w:val="clear" w:color="auto" w:fill="auto"/>
        <w:rPr>
          <w:rFonts w:ascii="宋体" w:hAnsi="宋体" w:eastAsia="宋体" w:cs="宋体"/>
          <w:sz w:val="32"/>
          <w:szCs w:val="36"/>
          <w:lang w:val="en-US" w:eastAsia="zh-CN"/>
        </w:rPr>
      </w:pPr>
      <w:r/>
      <w:bookmarkStart w:id="54" w:name="_Toc22649"/>
      <w:r>
        <w:rPr>
          <w:rFonts w:hint="eastAsia" w:ascii="宋体" w:hAnsi="宋体" w:eastAsia="宋体" w:cs="宋体"/>
          <w:sz w:val="32"/>
          <w:szCs w:val="36"/>
          <w:lang w:val="zh-CN" w:eastAsia="zh-CN"/>
        </w:rPr>
        <w:t xml:space="preserve">（十一）关于符合本国产品标准的声明函</w:t>
      </w:r>
      <w:r>
        <w:rPr>
          <w:rFonts w:hint="eastAsia" w:ascii="宋体" w:hAnsi="宋体" w:eastAsia="宋体" w:cs="宋体"/>
          <w:sz w:val="32"/>
          <w:szCs w:val="36"/>
          <w:lang w:val="en-US" w:eastAsia="zh-CN"/>
        </w:rPr>
        <w:t xml:space="preserve">(如有）</w:t>
      </w:r>
      <w:bookmarkEnd w:id="54"/>
      <w:r>
        <w:rPr>
          <w:rFonts w:hint="eastAsia" w:ascii="宋体" w:hAnsi="宋体" w:eastAsia="宋体" w:cs="宋体"/>
          <w:sz w:val="32"/>
          <w:szCs w:val="36"/>
          <w:lang w:val="en-US" w:eastAsia="zh-CN"/>
        </w:rPr>
        <w:t xml:space="preserve">（采购包*）</w:t>
      </w:r>
      <w:r>
        <w:rPr>
          <w:rFonts w:ascii="宋体" w:hAnsi="宋体" w:eastAsia="宋体" w:cs="宋体"/>
          <w:sz w:val="32"/>
          <w:szCs w:val="36"/>
          <w:lang w:val="en-US" w:eastAsia="zh-CN"/>
        </w:rPr>
      </w:r>
      <w:r/>
    </w:p>
    <w:p>
      <w:pPr>
        <w:pStyle w:val="957"/>
        <w:ind w:firstLine="420"/>
        <w:jc w:val="left"/>
        <w:spacing w:before="15" w:after="15"/>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957"/>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957"/>
        <w:shd w:val="clear" w:color="auto" w:fill="auto"/>
        <w:rPr>
          <w:rFonts w:ascii="宋体" w:hAnsi="宋体" w:cs="宋体"/>
          <w:sz w:val="24"/>
          <w:highlight w:val="none"/>
        </w:rPr>
        <w:sectPr>
          <w:footerReference w:type="default" r:id="rId12"/>
          <w:footnotePr/>
          <w:endnotePr/>
          <w:type w:val="nextPage"/>
          <w:pgSz w:w="11906" w:h="16838" w:orient="portrait"/>
          <w:pgMar w:top="1134" w:right="1219" w:bottom="1134" w:left="1219" w:header="851" w:footer="992" w:gutter="284"/>
          <w:pgNumType w:start="1"/>
          <w:cols w:num="1" w:sep="0" w:space="1701" w:equalWidth="1"/>
          <w:docGrid w:linePitch="360"/>
          <w:titlePg/>
        </w:sectPr>
      </w:pPr>
      <w:r>
        <w:rPr>
          <w:rFonts w:ascii="宋体" w:hAnsi="宋体" w:cs="宋体"/>
          <w:sz w:val="24"/>
          <w:highlight w:val="none"/>
        </w:rPr>
        <w:t xml:space="preserve"> </w:t>
      </w:r>
      <w:r>
        <w:rPr>
          <w:rFonts w:ascii="宋体" w:hAnsi="宋体" w:cs="宋体"/>
          <w:sz w:val="24"/>
          <w:highlight w:val="none"/>
        </w:rPr>
      </w:r>
      <w:r/>
    </w:p>
    <w:p>
      <w:pPr>
        <w:pStyle w:val="1042"/>
        <w:shd w:val="clear" w:color="auto" w:fill="auto"/>
        <w:rPr>
          <w:rFonts w:hint="eastAsia" w:ascii="宋体" w:hAnsi="宋体" w:eastAsia="宋体" w:cs="宋体"/>
          <w:sz w:val="36"/>
          <w:szCs w:val="40"/>
          <w:lang w:val="zh-CN" w:eastAsia="zh-CN"/>
        </w:rPr>
      </w:pPr>
      <w:r/>
      <w:bookmarkStart w:id="55" w:name="_Toc29580"/>
      <w:r>
        <w:rPr>
          <w:rFonts w:hint="eastAsia" w:ascii="宋体" w:hAnsi="宋体" w:eastAsia="宋体" w:cs="宋体"/>
          <w:sz w:val="36"/>
          <w:szCs w:val="40"/>
          <w:lang w:val="zh-CN" w:eastAsia="zh-CN"/>
        </w:rPr>
        <w:t xml:space="preserve">（十二）具备履行合同所必需的设备和专业技术能力的</w:t>
      </w:r>
      <w:r>
        <w:rPr>
          <w:rFonts w:hint="eastAsia" w:ascii="宋体" w:hAnsi="宋体" w:eastAsia="宋体" w:cs="宋体"/>
          <w:sz w:val="36"/>
          <w:szCs w:val="40"/>
          <w:lang w:val="zh-CN" w:eastAsia="zh-CN"/>
        </w:rPr>
      </w:r>
      <w:r/>
    </w:p>
    <w:p>
      <w:pPr>
        <w:pStyle w:val="1042"/>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t xml:space="preserve">声明函</w:t>
      </w:r>
      <w:bookmarkEnd w:id="55"/>
      <w:r>
        <w:rPr>
          <w:rFonts w:hint="eastAsia" w:ascii="宋体" w:hAnsi="宋体" w:eastAsia="宋体" w:cs="宋体"/>
          <w:sz w:val="36"/>
          <w:szCs w:val="40"/>
          <w:lang w:val="zh-CN" w:eastAsia="zh-CN"/>
        </w:rPr>
        <w:t xml:space="preserve">（采购包*）</w:t>
      </w:r>
      <w:r>
        <w:rPr>
          <w:rFonts w:hint="eastAsia" w:ascii="宋体" w:hAnsi="宋体" w:eastAsia="宋体" w:cs="宋体"/>
          <w:sz w:val="36"/>
          <w:szCs w:val="40"/>
          <w:lang w:val="zh-CN" w:eastAsia="zh-CN"/>
        </w:rPr>
      </w:r>
      <w:r/>
    </w:p>
    <w:p>
      <w:pPr>
        <w:pStyle w:val="960"/>
        <w:jc w:val="center"/>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57"/>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957"/>
        <w:ind w:firstLine="492"/>
        <w:spacing w:line="600" w:lineRule="exact"/>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57"/>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57"/>
        <w:spacing w:line="60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3840"/>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3840"/>
        <w:spacing w:line="46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60"/>
        <w:jc w:val="center"/>
        <w:shd w:val="clear" w:color="auto" w:fill="auto"/>
        <w:rPr>
          <w:rFonts w:ascii="宋体" w:hAnsi="宋体"/>
          <w:bCs w:val="0"/>
          <w:color w:val="000000"/>
          <w:sz w:val="24"/>
          <w:highlight w:val="none"/>
        </w:rPr>
      </w:pPr>
      <w:r>
        <w:rPr>
          <w:rFonts w:ascii="宋体" w:hAnsi="宋体"/>
          <w:bCs w:val="0"/>
          <w:color w:val="000000"/>
          <w:sz w:val="24"/>
          <w:highlight w:val="none"/>
        </w:rPr>
      </w:r>
      <w:r/>
    </w:p>
    <w:p>
      <w:pPr>
        <w:pStyle w:val="960"/>
        <w:jc w:val="right"/>
        <w:shd w:val="clear" w:color="auto" w:fill="auto"/>
        <w:rPr>
          <w:rFonts w:hint="eastAsia" w:ascii="宋体" w:hAnsi="宋体"/>
          <w:bCs w:val="0"/>
          <w:color w:val="000000"/>
          <w:sz w:val="24"/>
          <w:highlight w:val="none"/>
        </w:rPr>
      </w:pPr>
      <w:r>
        <w:rPr>
          <w:rFonts w:hint="eastAsia" w:ascii="宋体" w:hAnsi="宋体"/>
          <w:bCs w:val="0"/>
          <w:color w:val="000000"/>
          <w:sz w:val="24"/>
          <w:highlight w:val="none"/>
        </w:rPr>
        <w:t xml:space="preserve"> </w:t>
      </w:r>
      <w:bookmarkStart w:id="56" w:name="_Toc9533"/>
      <w:r/>
      <w:bookmarkStart w:id="57" w:name="_Toc20695"/>
      <w:r/>
      <w:bookmarkStart w:id="58" w:name="_Toc28658"/>
      <w:r>
        <w:rPr>
          <w:rFonts w:hint="eastAsia" w:ascii="宋体" w:hAnsi="宋体"/>
          <w:bCs w:val="0"/>
          <w:color w:val="000000"/>
          <w:sz w:val="24"/>
          <w:highlight w:val="none"/>
        </w:rPr>
        <w:t xml:space="preserve">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bookmarkEnd w:id="56"/>
      <w:r/>
      <w:bookmarkEnd w:id="57"/>
      <w:r/>
      <w:bookmarkEnd w:id="58"/>
      <w:r>
        <w:rPr>
          <w:rFonts w:hint="eastAsia" w:ascii="宋体" w:hAnsi="宋体"/>
          <w:bCs w:val="0"/>
          <w:color w:val="000000"/>
          <w:sz w:val="24"/>
          <w:highlight w:val="none"/>
        </w:rPr>
      </w:r>
      <w:r/>
    </w:p>
    <w:p>
      <w:pPr>
        <w:pStyle w:val="1042"/>
        <w:shd w:val="clear" w:color="auto" w:fill="auto"/>
        <w:rPr>
          <w:rFonts w:hint="eastAsia" w:ascii="宋体" w:hAnsi="宋体" w:eastAsia="宋体" w:cs="宋体"/>
          <w:sz w:val="36"/>
          <w:szCs w:val="40"/>
          <w:highlight w:val="yellow"/>
          <w:lang w:val="en-US" w:eastAsia="zh-CN"/>
        </w:rPr>
        <w:outlineLvl w:val="1"/>
      </w:pPr>
      <w:r>
        <w:rPr>
          <w:rFonts w:hint="eastAsia" w:ascii="宋体" w:hAnsi="宋体"/>
          <w:bCs/>
          <w:color w:val="000000"/>
          <w:sz w:val="24"/>
          <w:highlight w:val="none"/>
        </w:rPr>
        <w:br w:type="page" w:clear="all"/>
      </w:r>
      <w:bookmarkStart w:id="59" w:name="_Toc4767"/>
      <w:r>
        <w:rPr>
          <w:rFonts w:hint="eastAsia" w:ascii="宋体" w:hAnsi="宋体" w:eastAsia="宋体" w:cs="宋体"/>
          <w:sz w:val="36"/>
          <w:szCs w:val="40"/>
          <w:highlight w:val="none"/>
          <w:lang w:val="en-US" w:eastAsia="zh-CN"/>
        </w:rPr>
        <w:t xml:space="preserve">（十三）清单报价表</w:t>
      </w:r>
      <w:bookmarkEnd w:id="59"/>
      <w:r>
        <w:rPr>
          <w:rFonts w:hint="eastAsia" w:ascii="宋体" w:hAnsi="宋体" w:eastAsia="宋体" w:cs="宋体"/>
          <w:sz w:val="36"/>
          <w:szCs w:val="40"/>
          <w:highlight w:val="none"/>
          <w:lang w:val="en-US" w:eastAsia="zh-CN"/>
        </w:rPr>
        <w:t xml:space="preserve">（</w:t>
      </w:r>
      <w:r>
        <w:rPr>
          <w:rFonts w:hint="eastAsia"/>
          <w:sz w:val="36"/>
          <w:szCs w:val="40"/>
          <w:lang w:eastAsia="zh-CN"/>
        </w:rPr>
        <w:t xml:space="preserve">采购包</w:t>
      </w:r>
      <w:r>
        <w:rPr>
          <w:rFonts w:hint="eastAsia" w:ascii="宋体" w:hAnsi="宋体" w:eastAsia="宋体" w:cs="宋体"/>
          <w:sz w:val="36"/>
          <w:szCs w:val="40"/>
          <w:highlight w:val="none"/>
          <w:lang w:val="en-US" w:eastAsia="zh-CN"/>
        </w:rPr>
        <w:t xml:space="preserve">一）</w:t>
      </w:r>
      <w:r>
        <w:rPr>
          <w:rFonts w:hint="eastAsia" w:ascii="宋体" w:hAnsi="宋体" w:eastAsia="宋体" w:cs="宋体"/>
          <w:sz w:val="36"/>
          <w:szCs w:val="40"/>
          <w:highlight w:val="yellow"/>
          <w:lang w:val="en-US" w:eastAsia="zh-CN"/>
        </w:rPr>
      </w:r>
      <w:r/>
    </w:p>
    <w:p>
      <w:pPr>
        <w:pStyle w:val="957"/>
        <w:rPr>
          <w:rFonts w:ascii="宋体" w:hAnsi="宋体"/>
          <w:sz w:val="24"/>
        </w:rPr>
      </w:pPr>
      <w:r>
        <w:rPr>
          <w:rFonts w:ascii="宋体" w:hAnsi="宋体"/>
          <w:sz w:val="24"/>
        </w:rPr>
        <w:t xml:space="preserve">本次为首</w:t>
      </w:r>
      <w:r>
        <w:rPr>
          <w:rFonts w:hint="eastAsia" w:ascii="宋体" w:hAnsi="宋体"/>
          <w:sz w:val="24"/>
        </w:rPr>
        <w:t xml:space="preserve">轮</w:t>
      </w:r>
      <w:r>
        <w:rPr>
          <w:rFonts w:ascii="宋体" w:hAnsi="宋体"/>
          <w:sz w:val="24"/>
        </w:rPr>
        <w:t xml:space="preserve">报价</w:t>
      </w:r>
      <w:r>
        <w:rPr>
          <w:rFonts w:ascii="宋体" w:hAnsi="宋体"/>
          <w:sz w:val="24"/>
        </w:rPr>
      </w:r>
      <w:r/>
    </w:p>
    <w:p>
      <w:pPr>
        <w:pStyle w:val="957"/>
        <w:jc w:val="left"/>
        <w:spacing w:line="500" w:lineRule="exact"/>
        <w:widowControl/>
        <w:rPr>
          <w:rFonts w:ascii="宋体" w:hAnsi="宋体" w:cs="Arial"/>
          <w:sz w:val="24"/>
        </w:rPr>
      </w:pPr>
      <w:r>
        <w:rPr>
          <w:rFonts w:hint="eastAsia" w:ascii="宋体" w:hAnsi="宋体"/>
          <w:b/>
          <w:bCs/>
          <w:sz w:val="24"/>
          <w:u w:val="single"/>
          <w:lang w:eastAsia="zh-CN"/>
        </w:rPr>
        <w:t xml:space="preserve">建湖县住房管理办公室</w:t>
      </w:r>
      <w:r>
        <w:rPr>
          <w:rFonts w:hint="eastAsia" w:ascii="宋体" w:hAnsi="宋体"/>
          <w:sz w:val="24"/>
        </w:rPr>
        <w:t xml:space="preserve">：</w:t>
      </w:r>
      <w:r>
        <w:rPr>
          <w:rFonts w:ascii="宋体" w:hAnsi="宋体" w:cs="Arial"/>
          <w:sz w:val="24"/>
        </w:rPr>
      </w:r>
      <w:r/>
    </w:p>
    <w:p>
      <w:pPr>
        <w:pStyle w:val="957"/>
        <w:ind w:firstLine="475"/>
        <w:jc w:val="left"/>
        <w:spacing w:line="500" w:lineRule="exact"/>
        <w:widowControl/>
        <w:rPr>
          <w:rFonts w:hint="eastAsia" w:ascii="宋体" w:hAnsi="宋体"/>
          <w:sz w:val="24"/>
        </w:rPr>
      </w:pPr>
      <w:r>
        <w:rPr>
          <w:rFonts w:hint="eastAsia" w:ascii="宋体" w:hAnsi="宋体"/>
          <w:sz w:val="24"/>
        </w:rPr>
        <w:t xml:space="preserve">我单位愿意按照磋商文件的要求和下面的报价提供所需货物和服务，并保证货物和服务质量。                                                单位： 人民币元</w:t>
      </w:r>
      <w:r>
        <w:rPr>
          <w:rFonts w:hint="eastAsia" w:ascii="宋体" w:hAnsi="宋体"/>
          <w:sz w:val="24"/>
        </w:rPr>
      </w:r>
      <w:r/>
    </w:p>
    <w:tbl>
      <w:tblPr>
        <w:tblW w:w="98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539"/>
        <w:gridCol w:w="3084"/>
        <w:gridCol w:w="608"/>
        <w:gridCol w:w="919"/>
        <w:gridCol w:w="959"/>
        <w:gridCol w:w="959"/>
        <w:gridCol w:w="1254"/>
      </w:tblGrid>
      <w:tr>
        <w:trPr>
          <w:trHeight w:val="820"/>
        </w:trPr>
        <w:tc>
          <w:tcPr>
            <w:shd w:val="clear" w:color="auto" w:fill="ffffff"/>
            <w:tcW w:w="513"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shd w:val="clear" w:color="auto" w:fill="ffffff"/>
            <w:tcW w:w="1539"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rPr>
                <w:rFonts w:hint="eastAsia" w:ascii="宋体" w:hAnsi="宋体" w:eastAsia="宋体" w:cs="宋体"/>
                <w:b/>
                <w:bCs/>
                <w:i w:val="0"/>
                <w:iCs w:val="0"/>
                <w:color w:val="000000"/>
                <w:sz w:val="18"/>
                <w:szCs w:val="18"/>
                <w:u w:val="none"/>
              </w:rPr>
            </w:r>
            <w:r/>
          </w:p>
        </w:tc>
        <w:tc>
          <w:tcPr>
            <w:shd w:val="clear" w:color="auto" w:fill="ffffff"/>
            <w:tcW w:w="3084"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技术参数及要求</w:t>
            </w:r>
            <w:r>
              <w:rPr>
                <w:rFonts w:hint="eastAsia" w:ascii="宋体" w:hAnsi="宋体" w:eastAsia="宋体" w:cs="宋体"/>
                <w:b/>
                <w:bCs/>
                <w:i w:val="0"/>
                <w:iCs w:val="0"/>
                <w:color w:val="000000"/>
                <w:sz w:val="18"/>
                <w:szCs w:val="18"/>
                <w:u w:val="none"/>
              </w:rPr>
            </w:r>
            <w:r/>
          </w:p>
        </w:tc>
        <w:tc>
          <w:tcPr>
            <w:shd w:val="clear" w:color="auto" w:fill="ffffff"/>
            <w:tcW w:w="608"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计量</w:t>
            </w:r>
            <w:r>
              <w:rPr>
                <w:rFonts w:hint="eastAsia" w:ascii="宋体" w:hAnsi="宋体" w:eastAsia="宋体" w:cs="宋体"/>
                <w:b/>
                <w:bCs/>
                <w:i w:val="0"/>
                <w:iCs w:val="0"/>
                <w:color w:val="000000"/>
                <w:sz w:val="18"/>
                <w:szCs w:val="18"/>
                <w:u w:val="none"/>
                <w:lang w:val="en-US" w:eastAsia="zh-CN" w:bidi="ar"/>
              </w:rPr>
              <w:br w:type="textWrapping" w:clear="all"/>
            </w:r>
            <w:r>
              <w:rPr>
                <w:rFonts w:hint="eastAsia" w:ascii="宋体" w:hAnsi="宋体" w:eastAsia="宋体" w:cs="宋体"/>
                <w:b/>
                <w:bCs/>
                <w:i w:val="0"/>
                <w:iCs w:val="0"/>
                <w:color w:val="000000"/>
                <w:sz w:val="18"/>
                <w:szCs w:val="18"/>
                <w:u w:val="none"/>
                <w:lang w:val="en-US" w:eastAsia="zh-CN" w:bidi="ar"/>
              </w:rPr>
              <w:t xml:space="preserve">单位</w:t>
            </w:r>
            <w:r>
              <w:rPr>
                <w:rFonts w:hint="eastAsia" w:ascii="宋体" w:hAnsi="宋体" w:eastAsia="宋体" w:cs="宋体"/>
                <w:b/>
                <w:bCs/>
                <w:i w:val="0"/>
                <w:iCs w:val="0"/>
                <w:color w:val="000000"/>
                <w:sz w:val="18"/>
                <w:szCs w:val="18"/>
                <w:u w:val="none"/>
              </w:rPr>
            </w:r>
            <w:r/>
          </w:p>
        </w:tc>
        <w:tc>
          <w:tcPr>
            <w:shd w:val="clear" w:color="auto" w:fill="ffffff"/>
            <w:tcW w:w="919"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rPr>
                <w:rFonts w:hint="eastAsia" w:ascii="宋体" w:hAnsi="宋体" w:eastAsia="宋体" w:cs="宋体"/>
                <w:b/>
                <w:bCs/>
                <w:i w:val="0"/>
                <w:iCs w:val="0"/>
                <w:color w:val="000000"/>
                <w:sz w:val="18"/>
                <w:szCs w:val="18"/>
                <w:u w:val="none"/>
              </w:rPr>
            </w:r>
            <w:r/>
          </w:p>
        </w:tc>
        <w:tc>
          <w:tcPr>
            <w:shd w:val="clear" w:color="auto" w:fill="ffffff"/>
            <w:tcW w:w="959"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综合单价</w:t>
            </w:r>
            <w:r>
              <w:rPr>
                <w:rFonts w:hint="eastAsia" w:ascii="宋体" w:hAnsi="宋体" w:eastAsia="宋体" w:cs="宋体"/>
                <w:b/>
                <w:bCs/>
                <w:i w:val="0"/>
                <w:iCs w:val="0"/>
                <w:color w:val="000000"/>
                <w:sz w:val="18"/>
                <w:szCs w:val="18"/>
                <w:u w:val="none"/>
              </w:rPr>
            </w:r>
            <w:r/>
          </w:p>
        </w:tc>
        <w:tc>
          <w:tcPr>
            <w:shd w:val="clear" w:color="auto" w:fill="ffffff"/>
            <w:tcW w:w="959"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合价</w:t>
            </w:r>
            <w:r>
              <w:rPr>
                <w:rFonts w:hint="eastAsia" w:ascii="宋体" w:hAnsi="宋体" w:eastAsia="宋体" w:cs="宋体"/>
                <w:b/>
                <w:bCs/>
                <w:i w:val="0"/>
                <w:iCs w:val="0"/>
                <w:color w:val="000000"/>
                <w:sz w:val="18"/>
                <w:szCs w:val="18"/>
                <w:u w:val="none"/>
              </w:rPr>
            </w:r>
            <w:r/>
          </w:p>
        </w:tc>
        <w:tc>
          <w:tcPr>
            <w:shd w:val="clear" w:color="auto" w:fill="ffffff"/>
            <w:tcW w:w="1254"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投标品牌及型号</w:t>
            </w:r>
            <w:r>
              <w:rPr>
                <w:rFonts w:hint="eastAsia" w:ascii="宋体" w:hAnsi="宋体" w:eastAsia="宋体" w:cs="宋体"/>
                <w:b/>
                <w:bCs/>
                <w:i w:val="0"/>
                <w:iCs w:val="0"/>
                <w:color w:val="000000"/>
                <w:sz w:val="18"/>
                <w:szCs w:val="18"/>
                <w:u w:val="none"/>
              </w:rPr>
            </w:r>
            <w:r/>
          </w:p>
        </w:tc>
      </w:tr>
      <w:tr>
        <w:trPr>
          <w:trHeight w:val="500"/>
        </w:trPr>
        <w:tc>
          <w:tcPr>
            <w:gridSpan w:val="8"/>
            <w:shd w:val="clear" w:color="auto" w:fill="ffffff"/>
            <w:tcW w:w="9835"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工程名称：先锋社区房改房维修改造</w:t>
            </w:r>
            <w:r>
              <w:rPr>
                <w:rFonts w:hint="eastAsia" w:ascii="宋体" w:hAnsi="宋体" w:eastAsia="宋体" w:cs="宋体"/>
                <w:b/>
                <w:bCs/>
                <w:i w:val="0"/>
                <w:iCs w:val="0"/>
                <w:color w:val="000000"/>
                <w:sz w:val="18"/>
                <w:szCs w:val="18"/>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一、南门巷小区5号楼</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2031.83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111.55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靠墙扶手/直径40-60</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二、南门巷小区5号幢西侧附房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376.94</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屋面6/无混凝土板瓦屋面漏水改造(无保温)</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18"/>
                <w:szCs w:val="18"/>
                <w:u w:val="none"/>
                <w:lang w:val="en-US" w:eastAsia="zh-CN" w:bidi="ar"/>
              </w:rPr>
              <w:t xml:space="preserve">三、太平食品楼</w:t>
            </w: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979</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空调防护罩/样式与现状已建一致</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四、太平食品楼/连带隔壁糖烟酒楼</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屋面排水管，Φ110PVC落水管及其配套雨水斗</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空调防护罩/样式与现状已建一致</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18"/>
                <w:szCs w:val="18"/>
                <w:u w:val="none"/>
                <w:lang w:val="en-US" w:eastAsia="zh-CN" w:bidi="ar"/>
              </w:rPr>
              <w:t xml:space="preserve">五、万福新村3区34幢</w:t>
            </w: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1199</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5.94</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六、万福新村27幢</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顶棚1/东南角檐口(涂料顶棚出新）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18"/>
                <w:szCs w:val="18"/>
                <w:u w:val="none"/>
                <w:lang w:val="en-US" w:eastAsia="zh-CN" w:bidi="ar"/>
              </w:rPr>
              <w:t xml:space="preserve">七、万福新村29幢</w:t>
            </w: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屋面6/无混凝土板瓦屋面漏水改造(无保温)</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386.75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1488.25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18"/>
                <w:szCs w:val="18"/>
                <w:u w:val="none"/>
                <w:lang w:val="en-US" w:eastAsia="zh-CN" w:bidi="ar"/>
              </w:rPr>
              <w:t xml:space="preserve">管舍社区房改房维修改造</w:t>
            </w: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一、气象局家属区附房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外墙5（原水泥砂浆墙面修复）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顶棚2/室外挑板(现浇板粉刷修复)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二、财政局家属区1附房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顶棚1/挑檐底部(涂料顶棚出新）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三、财政局家属区2附房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车库墙体拆除、加固</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外墙4（原水泥砂浆墙面/清水墙面改造涂料墙面）</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顶棚1/挑檐底部(涂料顶棚出新）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四、财政局家属区1</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屋面雨水斗</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四、财政局家属区2</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屋面雨水斗</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五、医药公司家属区附房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305.72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74"/>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顶棚1/挑檐底部(涂料顶棚出新）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1"/>
        </w:trPr>
        <w:tc>
          <w:tcPr>
            <w:gridSpan w:val="8"/>
            <w:tcW w:w="9835" w:type="dxa"/>
            <w:vAlign w:val="center"/>
            <w:textDirection w:val="lrTb"/>
            <w:noWrap w:val="false"/>
          </w:tcPr>
          <w:p>
            <w:pPr>
              <w:pStyle w:val="957"/>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18"/>
                <w:szCs w:val="18"/>
                <w:highlight w:val="none"/>
                <w:u w:val="none"/>
                <w:lang w:val="en-US" w:eastAsia="zh-CN" w:bidi="ar"/>
              </w:rPr>
              <w:t xml:space="preserve">六、房管所家属区</w:t>
            </w: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1089</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零星砌砖</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墙面一般抹灰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63.33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扶手</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六（1）、房管所家属区/连带南侧楼、车库、围墙、周边道路</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外墙1（车库外墙）</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屋面6/无混凝土板瓦屋面漏水改造(无保温)</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金属面油漆/公共外门出新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窗扇固定</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樘</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外墙1（围墙）</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路床（槽）整形</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检查井升降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七、蔬菜公司家属区1附房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外墙5（原水泥砂浆墙面修复）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328.79</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屋面9（平屋面防水提升）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顶棚2/挑檐底部(现浇板粉刷修复)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八、蔬菜公司家属区2附房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外墙5（原水泥砂浆墙面修复）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屋面9（平屋面防水提升）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顶棚2/室外挑板(现浇板粉刷修复)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九、淮杂团家属区2附房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外墙5（原水泥砂浆墙面修复）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十、蔬菜公司家属区1</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扶手</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十一、蔬菜公司家属区2</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扶手</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十二、县中家属区(路南）</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立面块料拆除</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517.8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零星砌砖</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墙面一般抹灰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126.67</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混凝土构件拆除</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扶手/40-60</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十二（1）、县中家属区(路南） 连带周边道路、三网改造</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路床（槽）整形</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检查井升降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给水管外包水管保温棉</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十三、县中家属区附房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外墙5（原水泥砂浆墙面修复）</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屋面9（平屋面防水提升）</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顶棚2/挑檐底部</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金属面油漆/公共外门出新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771.8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2212.22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2573.12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18"/>
                <w:szCs w:val="18"/>
                <w:u w:val="none"/>
                <w:lang w:val="en-US" w:eastAsia="zh-CN" w:bidi="ar"/>
              </w:rPr>
              <w:t xml:space="preserve">西苑社区房改房维修改造</w:t>
            </w: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一、西苑新村66栋</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屋面6/无混凝土板瓦屋面漏水改造(无保温)</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二、西苑新村66栋附房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裂缝处理</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瓦屋面7/瓦屋面出新(不漏水）</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三、国土老楼</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四、西苑新村69栋</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屋面6/无混凝土板瓦屋面漏水改造(无保温)</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顶棚1/挑檐底部(涂料顶棚出新）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五、西苑新村69栋附房</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六、西苑新村70栋</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gridSpan w:val="8"/>
            <w:tcW w:w="983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七、西苑新村35栋</w:t>
            </w:r>
            <w:r>
              <w:rPr>
                <w:rFonts w:hint="eastAsia" w:ascii="宋体" w:hAnsi="宋体" w:eastAsia="宋体" w:cs="宋体"/>
                <w:i w:val="0"/>
                <w:iCs w:val="0"/>
                <w:color w:val="000000"/>
                <w:sz w:val="18"/>
                <w:szCs w:val="18"/>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0"/>
        </w:trPr>
        <w:tc>
          <w:tcPr>
            <w:tcW w:w="51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tcW w:w="153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脚手架</w:t>
            </w:r>
            <w:r>
              <w:rPr>
                <w:rFonts w:hint="eastAsia" w:ascii="宋体" w:hAnsi="宋体" w:eastAsia="宋体" w:cs="宋体"/>
                <w:i w:val="0"/>
                <w:iCs w:val="0"/>
                <w:color w:val="000000"/>
                <w:sz w:val="18"/>
                <w:szCs w:val="18"/>
                <w:u w:val="none"/>
              </w:rPr>
            </w:r>
            <w:r/>
          </w:p>
        </w:tc>
        <w:tc>
          <w:tcPr>
            <w:tcW w:w="3084"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 </w:t>
            </w:r>
            <w:r>
              <w:rPr>
                <w:rFonts w:hint="eastAsia" w:ascii="宋体" w:hAnsi="宋体" w:eastAsia="宋体" w:cs="宋体"/>
                <w:i w:val="0"/>
                <w:iCs w:val="0"/>
                <w:color w:val="000000"/>
                <w:sz w:val="18"/>
                <w:szCs w:val="18"/>
                <w:u w:val="none"/>
              </w:rPr>
            </w:r>
            <w:r/>
          </w:p>
        </w:tc>
        <w:tc>
          <w:tcPr>
            <w:tcW w:w="60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919"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59"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54" w:type="dxa"/>
            <w:vAlign w:val="bottom"/>
            <w:textDirection w:val="lrTb"/>
            <w:noWrap/>
          </w:tcPr>
          <w:p>
            <w:pPr>
              <w:pStyle w:val="957"/>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957"/>
        <w:spacing w:line="500" w:lineRule="exact"/>
        <w:rPr>
          <w:rFonts w:ascii="宋体" w:hAnsi="宋体" w:cs="宋体"/>
          <w:spacing w:val="-2"/>
          <w:sz w:val="24"/>
        </w:rPr>
      </w:pPr>
      <w:r>
        <w:rPr>
          <w:rFonts w:hint="eastAsia" w:ascii="宋体" w:hAnsi="宋体" w:cs="宋体"/>
          <w:spacing w:val="-2"/>
          <w:sz w:val="24"/>
        </w:rPr>
        <w:t xml:space="preserve">注：投标报价应是磋商文件所确定招标范围内全部工作内容的价格体现，</w:t>
      </w:r>
      <w:r>
        <w:rPr>
          <w:rFonts w:ascii="宋体" w:hAnsi="宋体"/>
          <w:b w:val="0"/>
          <w:bCs/>
          <w:color w:val="000000"/>
          <w:sz w:val="24"/>
          <w:highlight w:val="none"/>
        </w:rPr>
        <w:t xml:space="preserve">以及为完成上述内容所必须的</w:t>
      </w:r>
      <w:r>
        <w:rPr>
          <w:rFonts w:hint="eastAsia" w:ascii="宋体" w:hAnsi="宋体"/>
          <w:b w:val="0"/>
          <w:bCs/>
          <w:color w:val="000000"/>
          <w:sz w:val="24"/>
          <w:highlight w:val="none"/>
          <w:lang w:val="en-US" w:eastAsia="zh-CN"/>
        </w:rPr>
        <w:t xml:space="preserve">设备</w:t>
      </w:r>
      <w:r>
        <w:rPr>
          <w:rFonts w:hint="eastAsia" w:ascii="宋体" w:hAnsi="宋体" w:cs="宋体"/>
          <w:b w:val="0"/>
          <w:bCs w:val="0"/>
          <w:color w:val="000000"/>
          <w:sz w:val="24"/>
          <w:highlight w:val="none"/>
        </w:rPr>
        <w:t xml:space="preserve">供货、运输、安装</w:t>
      </w:r>
      <w:r>
        <w:rPr>
          <w:rFonts w:hint="eastAsia" w:ascii="宋体" w:hAnsi="宋体" w:cs="宋体"/>
          <w:b w:val="0"/>
          <w:bCs w:val="0"/>
          <w:color w:val="000000"/>
          <w:sz w:val="24"/>
          <w:highlight w:val="none"/>
          <w:lang w:val="en-US" w:eastAsia="zh-CN"/>
        </w:rPr>
        <w:t xml:space="preserve">以及调试</w:t>
      </w:r>
      <w:r>
        <w:rPr>
          <w:rFonts w:hint="eastAsia" w:ascii="宋体" w:hAnsi="宋体" w:cs="宋体"/>
          <w:b w:val="0"/>
          <w:bCs w:val="0"/>
          <w:color w:val="000000"/>
          <w:sz w:val="24"/>
          <w:highlight w:val="none"/>
        </w:rPr>
        <w:t xml:space="preserve">费用、辅材、人工、材料、机械、管理、运杂、配合、验收、规费、税金、备品备件、伴随服务、</w:t>
      </w:r>
      <w:r>
        <w:rPr>
          <w:rFonts w:hint="eastAsia" w:ascii="宋体" w:hAnsi="宋体" w:cs="宋体"/>
          <w:b w:val="0"/>
          <w:bCs w:val="0"/>
          <w:color w:val="000000"/>
          <w:sz w:val="24"/>
          <w:highlight w:val="none"/>
          <w:lang w:val="en-US" w:eastAsia="zh-CN"/>
        </w:rPr>
        <w:t xml:space="preserve">代理费、</w:t>
      </w:r>
      <w:r>
        <w:rPr>
          <w:rFonts w:hint="eastAsia" w:ascii="宋体" w:hAnsi="宋体" w:cs="宋体"/>
          <w:b w:val="0"/>
          <w:bCs w:val="0"/>
          <w:color w:val="000000"/>
          <w:sz w:val="24"/>
          <w:highlight w:val="none"/>
        </w:rPr>
        <w:t xml:space="preserve">人员培训</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技术服务等其它相关费用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综合报价</w:t>
      </w:r>
      <w:r>
        <w:rPr>
          <w:rFonts w:hint="eastAsia" w:ascii="宋体" w:hAnsi="宋体" w:cs="宋体"/>
          <w:b w:val="0"/>
          <w:bCs w:val="0"/>
          <w:color w:val="000000"/>
          <w:sz w:val="24"/>
          <w:highlight w:val="none"/>
          <w:lang w:eastAsia="zh-CN"/>
        </w:rPr>
        <w:t xml:space="preserve">）</w:t>
      </w:r>
      <w:r>
        <w:rPr>
          <w:rFonts w:hint="eastAsia" w:ascii="宋体" w:hAnsi="宋体" w:cs="宋体"/>
          <w:spacing w:val="-2"/>
          <w:sz w:val="24"/>
        </w:rPr>
        <w:t xml:space="preserve">。除中标价外，招标单位不再支付其他任何费用，对投标人认为没有考虑到的费用项目招标单位将不予支付，并认为此项费用已包含在投标报价中。</w:t>
      </w:r>
      <w:r>
        <w:rPr>
          <w:rFonts w:ascii="宋体" w:hAnsi="宋体" w:cs="宋体"/>
          <w:spacing w:val="-2"/>
          <w:sz w:val="24"/>
        </w:rPr>
      </w:r>
      <w:r/>
    </w:p>
    <w:p>
      <w:pPr>
        <w:pStyle w:val="957"/>
        <w:widowControl/>
        <w:rPr>
          <w:rFonts w:hint="eastAsia" w:ascii="宋体" w:hAnsi="宋体" w:eastAsia="宋体" w:cs="宋体"/>
          <w:b/>
          <w:bCs/>
          <w:color w:val="000000"/>
          <w:szCs w:val="21"/>
          <w:lang w:val="en-US"/>
        </w:rPr>
      </w:pPr>
      <w:r>
        <w:rPr>
          <w:rFonts w:hint="eastAsia" w:ascii="宋体" w:hAnsi="宋体" w:eastAsia="宋体" w:cs="宋体"/>
          <w:b/>
          <w:bCs/>
          <w:color w:val="000000"/>
          <w:szCs w:val="21"/>
          <w:lang w:val="en-US"/>
        </w:rPr>
      </w:r>
      <w:r/>
    </w:p>
    <w:p>
      <w:pPr>
        <w:pStyle w:val="95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57"/>
        <w:spacing w:line="360" w:lineRule="auto"/>
        <w:rPr>
          <w:rFonts w:hint="eastAsia" w:ascii="宋体" w:hAnsi="宋体" w:eastAsia="宋体" w:cs="宋体"/>
          <w:color w:val="000000"/>
          <w:sz w:val="24"/>
          <w:u w:val="single"/>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w:t>
      </w:r>
      <w:r>
        <w:rPr>
          <w:rFonts w:hint="eastAsia" w:ascii="宋体" w:hAnsi="宋体"/>
          <w:sz w:val="24"/>
          <w:highlight w:val="none"/>
        </w:rPr>
        <w:t xml:space="preserve">加盖CA电子公章</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957"/>
        <w:spacing w:line="480" w:lineRule="exact"/>
        <w:rPr>
          <w:rFonts w:hint="eastAsia" w:ascii="宋体" w:hAnsi="宋体" w:eastAsia="宋体" w:cs="宋体"/>
          <w:bCs/>
          <w:color w:val="000000"/>
          <w:sz w:val="24"/>
          <w:szCs w:val="24"/>
        </w:rPr>
      </w:pPr>
      <w:r>
        <w:rPr>
          <w:rFonts w:hint="eastAsia" w:ascii="宋体" w:hAnsi="宋体" w:eastAsia="宋体" w:cs="宋体"/>
          <w:color w:val="000000"/>
          <w:sz w:val="24"/>
        </w:rPr>
        <w:t xml:space="preserve">法定代表人或者授权代表（签字或盖章）：</w:t>
      </w:r>
      <w:r>
        <w:rPr>
          <w:rFonts w:hint="eastAsia" w:ascii="宋体" w:hAnsi="宋体" w:eastAsia="宋体" w:cs="宋体"/>
          <w:bCs/>
          <w:color w:val="000000"/>
          <w:sz w:val="24"/>
          <w:szCs w:val="24"/>
        </w:rPr>
      </w:r>
      <w:r/>
    </w:p>
    <w:p>
      <w:pPr>
        <w:pStyle w:val="957"/>
        <w:jc w:val="right"/>
        <w:spacing w:line="480" w:lineRule="exact"/>
        <w:rPr>
          <w:rFonts w:hint="eastAsia" w:ascii="宋体" w:hAnsi="宋体" w:eastAsia="宋体" w:cs="宋体"/>
          <w:bCs/>
          <w:color w:val="000000"/>
          <w:sz w:val="24"/>
          <w:szCs w:val="24"/>
        </w:rPr>
      </w:pPr>
      <w:r>
        <w:rPr>
          <w:rFonts w:hint="eastAsia" w:ascii="宋体" w:hAnsi="宋体" w:eastAsia="宋体" w:cs="宋体"/>
          <w:color w:val="000000"/>
        </w:rPr>
        <w:t xml:space="preserve">________年____月____日</w:t>
      </w:r>
      <w:r>
        <w:rPr>
          <w:rFonts w:hint="eastAsia" w:ascii="宋体" w:hAnsi="宋体" w:eastAsia="宋体" w:cs="宋体"/>
          <w:bCs/>
          <w:color w:val="000000"/>
          <w:sz w:val="24"/>
          <w:szCs w:val="24"/>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b/>
          <w:color w:val="000000"/>
          <w:sz w:val="44"/>
          <w:szCs w:val="44"/>
          <w:lang w:val="en-US"/>
        </w:rPr>
      </w:pPr>
      <w:r>
        <w:rPr>
          <w:rFonts w:hint="eastAsia" w:ascii="宋体" w:hAnsi="宋体" w:eastAsia="宋体" w:cs="宋体"/>
          <w:b/>
          <w:color w:val="000000"/>
          <w:sz w:val="44"/>
          <w:szCs w:val="44"/>
          <w:lang w:val="en-US"/>
        </w:rPr>
      </w:r>
      <w:r/>
    </w:p>
    <w:p>
      <w:pPr>
        <w:pStyle w:val="1042"/>
        <w:shd w:val="clear" w:color="auto" w:fill="auto"/>
        <w:rPr>
          <w:rFonts w:hint="eastAsia" w:ascii="宋体" w:hAnsi="宋体" w:eastAsia="宋体" w:cs="宋体"/>
          <w:sz w:val="36"/>
          <w:szCs w:val="40"/>
          <w:highlight w:val="none"/>
          <w:lang w:val="en-US" w:eastAsia="zh-CN"/>
        </w:rPr>
        <w:outlineLvl w:val="1"/>
      </w:pPr>
      <w:r>
        <w:rPr>
          <w:rFonts w:hint="eastAsia" w:ascii="宋体" w:hAnsi="宋体" w:eastAsia="宋体" w:cs="宋体"/>
          <w:sz w:val="36"/>
          <w:szCs w:val="40"/>
          <w:highlight w:val="none"/>
          <w:lang w:val="en-US" w:eastAsia="zh-CN"/>
        </w:rPr>
        <w:t xml:space="preserve">清单报价表（采购包二）</w:t>
      </w:r>
      <w:r>
        <w:rPr>
          <w:rFonts w:hint="eastAsia" w:ascii="宋体" w:hAnsi="宋体" w:eastAsia="宋体" w:cs="宋体"/>
          <w:sz w:val="36"/>
          <w:szCs w:val="40"/>
          <w:highlight w:val="none"/>
          <w:lang w:val="en-US" w:eastAsia="zh-CN"/>
        </w:rPr>
      </w:r>
      <w:r/>
    </w:p>
    <w:p>
      <w:pPr>
        <w:pStyle w:val="957"/>
        <w:rPr>
          <w:rFonts w:ascii="宋体" w:hAnsi="宋体"/>
          <w:sz w:val="24"/>
        </w:rPr>
      </w:pPr>
      <w:r>
        <w:rPr>
          <w:rFonts w:ascii="宋体" w:hAnsi="宋体"/>
          <w:sz w:val="24"/>
        </w:rPr>
        <w:t xml:space="preserve">本次为首</w:t>
      </w:r>
      <w:r>
        <w:rPr>
          <w:rFonts w:hint="eastAsia" w:ascii="宋体" w:hAnsi="宋体"/>
          <w:sz w:val="24"/>
        </w:rPr>
        <w:t xml:space="preserve">轮</w:t>
      </w:r>
      <w:r>
        <w:rPr>
          <w:rFonts w:ascii="宋体" w:hAnsi="宋体"/>
          <w:sz w:val="24"/>
        </w:rPr>
        <w:t xml:space="preserve">报价</w:t>
      </w:r>
      <w:r>
        <w:rPr>
          <w:rFonts w:ascii="宋体" w:hAnsi="宋体"/>
          <w:sz w:val="24"/>
        </w:rPr>
      </w:r>
      <w:r/>
    </w:p>
    <w:p>
      <w:pPr>
        <w:pStyle w:val="957"/>
        <w:jc w:val="left"/>
        <w:spacing w:line="500" w:lineRule="exact"/>
        <w:widowControl/>
        <w:rPr>
          <w:rFonts w:ascii="宋体" w:hAnsi="宋体" w:cs="Arial"/>
          <w:sz w:val="24"/>
        </w:rPr>
      </w:pPr>
      <w:r>
        <w:rPr>
          <w:rFonts w:hint="eastAsia" w:ascii="宋体" w:hAnsi="宋体"/>
          <w:b/>
          <w:bCs/>
          <w:sz w:val="24"/>
          <w:u w:val="single"/>
          <w:lang w:eastAsia="zh-CN"/>
        </w:rPr>
        <w:t xml:space="preserve">建湖县住房管理办公室</w:t>
      </w:r>
      <w:r>
        <w:rPr>
          <w:rFonts w:hint="eastAsia" w:ascii="宋体" w:hAnsi="宋体"/>
          <w:sz w:val="24"/>
        </w:rPr>
        <w:t xml:space="preserve">：</w:t>
      </w:r>
      <w:r>
        <w:rPr>
          <w:rFonts w:ascii="宋体" w:hAnsi="宋体" w:cs="Arial"/>
          <w:sz w:val="24"/>
        </w:rPr>
      </w:r>
      <w:r/>
    </w:p>
    <w:p>
      <w:pPr>
        <w:pStyle w:val="957"/>
        <w:ind w:firstLine="475"/>
        <w:jc w:val="left"/>
        <w:spacing w:line="500" w:lineRule="exact"/>
        <w:widowControl/>
        <w:rPr>
          <w:rFonts w:hint="eastAsia" w:ascii="宋体" w:hAnsi="宋体"/>
          <w:sz w:val="24"/>
        </w:rPr>
      </w:pPr>
      <w:r>
        <w:rPr>
          <w:rFonts w:hint="eastAsia" w:ascii="宋体" w:hAnsi="宋体"/>
          <w:sz w:val="24"/>
        </w:rPr>
        <w:t xml:space="preserve">我单位愿意按照磋商文件的要求和下面的报价提供所需货物和服务，并保证货物和服务质量。                                                单位： 人民币元</w:t>
      </w:r>
      <w:r>
        <w:rPr>
          <w:rFonts w:hint="eastAsia" w:ascii="宋体" w:hAnsi="宋体"/>
          <w:sz w:val="24"/>
        </w:rPr>
      </w:r>
      <w:r/>
    </w:p>
    <w:tbl>
      <w:tblPr>
        <w:tblW w:w="1012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583"/>
        <w:gridCol w:w="2617"/>
        <w:gridCol w:w="1174"/>
        <w:gridCol w:w="870"/>
        <w:gridCol w:w="1080"/>
        <w:gridCol w:w="1080"/>
        <w:gridCol w:w="1080"/>
      </w:tblGrid>
      <w:tr>
        <w:trPr>
          <w:trHeight w:val="660"/>
        </w:trPr>
        <w:tc>
          <w:tcPr>
            <w:shd w:val="clear" w:color="auto" w:fill="ffffff"/>
            <w:tcW w:w="641"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rPr>
                <w:rFonts w:hint="eastAsia" w:ascii="宋体" w:hAnsi="宋体" w:eastAsia="宋体" w:cs="宋体"/>
                <w:b/>
                <w:bCs/>
                <w:i w:val="0"/>
                <w:iCs w:val="0"/>
                <w:color w:val="000000"/>
                <w:sz w:val="18"/>
                <w:szCs w:val="18"/>
                <w:u w:val="none"/>
              </w:rPr>
            </w:r>
            <w:r/>
          </w:p>
        </w:tc>
        <w:tc>
          <w:tcPr>
            <w:shd w:val="clear" w:color="auto" w:fill="ffffff"/>
            <w:tcW w:w="1583"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rPr>
                <w:rFonts w:hint="eastAsia" w:ascii="宋体" w:hAnsi="宋体" w:eastAsia="宋体" w:cs="宋体"/>
                <w:b/>
                <w:bCs/>
                <w:i w:val="0"/>
                <w:iCs w:val="0"/>
                <w:color w:val="000000"/>
                <w:sz w:val="18"/>
                <w:szCs w:val="18"/>
                <w:u w:val="none"/>
              </w:rPr>
            </w:r>
            <w:r/>
          </w:p>
        </w:tc>
        <w:tc>
          <w:tcPr>
            <w:shd w:val="clear" w:color="auto" w:fill="ffffff"/>
            <w:tcW w:w="2617"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技术参数及要求</w:t>
            </w:r>
            <w:r>
              <w:rPr>
                <w:rFonts w:hint="eastAsia" w:ascii="宋体" w:hAnsi="宋体" w:eastAsia="宋体" w:cs="宋体"/>
                <w:b/>
                <w:bCs/>
                <w:i w:val="0"/>
                <w:iCs w:val="0"/>
                <w:color w:val="000000"/>
                <w:sz w:val="18"/>
                <w:szCs w:val="18"/>
                <w:u w:val="none"/>
              </w:rPr>
            </w:r>
            <w:r/>
          </w:p>
        </w:tc>
        <w:tc>
          <w:tcPr>
            <w:shd w:val="clear" w:color="auto" w:fill="ffffff"/>
            <w:tcW w:w="1174"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计量单位</w:t>
            </w:r>
            <w:r>
              <w:rPr>
                <w:rFonts w:hint="eastAsia" w:ascii="宋体" w:hAnsi="宋体" w:eastAsia="宋体" w:cs="宋体"/>
                <w:b/>
                <w:bCs/>
                <w:i w:val="0"/>
                <w:iCs w:val="0"/>
                <w:color w:val="000000"/>
                <w:sz w:val="18"/>
                <w:szCs w:val="18"/>
                <w:u w:val="none"/>
              </w:rPr>
            </w:r>
            <w:r/>
          </w:p>
        </w:tc>
        <w:tc>
          <w:tcPr>
            <w:shd w:val="clear" w:color="auto" w:fill="ffffff"/>
            <w:tcW w:w="87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rPr>
                <w:rFonts w:hint="eastAsia" w:ascii="宋体" w:hAnsi="宋体" w:eastAsia="宋体" w:cs="宋体"/>
                <w:b/>
                <w:bCs/>
                <w:i w:val="0"/>
                <w:iCs w:val="0"/>
                <w:color w:val="000000"/>
                <w:sz w:val="18"/>
                <w:szCs w:val="18"/>
                <w:u w:val="none"/>
              </w:rPr>
            </w:r>
            <w:r/>
          </w:p>
        </w:tc>
        <w:tc>
          <w:tcPr>
            <w:shd w:val="clear" w:color="auto" w:fill="ffffff"/>
            <w:tcW w:w="108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综合单价</w:t>
            </w:r>
            <w:r>
              <w:rPr>
                <w:rFonts w:hint="eastAsia" w:ascii="宋体" w:hAnsi="宋体" w:eastAsia="宋体" w:cs="宋体"/>
                <w:b/>
                <w:bCs/>
                <w:i w:val="0"/>
                <w:iCs w:val="0"/>
                <w:color w:val="000000"/>
                <w:sz w:val="18"/>
                <w:szCs w:val="18"/>
                <w:u w:val="none"/>
              </w:rPr>
            </w:r>
            <w:r/>
          </w:p>
        </w:tc>
        <w:tc>
          <w:tcPr>
            <w:shd w:val="clear" w:color="auto" w:fill="ffffff"/>
            <w:tcW w:w="108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合价</w:t>
            </w:r>
            <w:r>
              <w:rPr>
                <w:rFonts w:hint="eastAsia" w:ascii="宋体" w:hAnsi="宋体" w:eastAsia="宋体" w:cs="宋体"/>
                <w:b/>
                <w:bCs/>
                <w:i w:val="0"/>
                <w:iCs w:val="0"/>
                <w:color w:val="000000"/>
                <w:sz w:val="18"/>
                <w:szCs w:val="18"/>
                <w:u w:val="none"/>
              </w:rPr>
            </w:r>
            <w:r/>
          </w:p>
        </w:tc>
        <w:tc>
          <w:tcPr>
            <w:shd w:val="clear" w:color="auto" w:fill="ffffff"/>
            <w:tcW w:w="1080"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投标品牌及型号</w:t>
            </w:r>
            <w:r>
              <w:rPr>
                <w:rFonts w:hint="eastAsia" w:ascii="宋体" w:hAnsi="宋体" w:eastAsia="宋体" w:cs="宋体"/>
                <w:b/>
                <w:bCs/>
                <w:i w:val="0"/>
                <w:iCs w:val="0"/>
                <w:color w:val="000000"/>
                <w:sz w:val="18"/>
                <w:szCs w:val="18"/>
                <w:u w:val="none"/>
              </w:rPr>
            </w:r>
            <w:r/>
          </w:p>
        </w:tc>
      </w:tr>
      <w:tr>
        <w:trPr>
          <w:trHeight w:val="560"/>
        </w:trPr>
        <w:tc>
          <w:tcPr>
            <w:gridSpan w:val="8"/>
            <w:shd w:val="clear" w:color="auto" w:fill="ffffff"/>
            <w:tcW w:w="10125" w:type="dxa"/>
            <w:vAlign w:val="center"/>
            <w:textDirection w:val="lrTb"/>
            <w:noWrap w:val="false"/>
          </w:tcPr>
          <w:p>
            <w:pPr>
              <w:pStyle w:val="957"/>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18"/>
                <w:szCs w:val="18"/>
                <w:u w:val="none"/>
                <w:lang w:val="en-US" w:eastAsia="zh-CN" w:bidi="ar"/>
              </w:rPr>
              <w:t xml:space="preserve">徐东社区房改房维修改造</w:t>
            </w: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一、徐西新村16栋</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外墙4（原水泥砂浆墙面/清水墙面改造涂料墙面）</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907</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台阶1</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二、县中家属区（路北）</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台阶1</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三、县中家属区附房1</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屋面9（平屋面防水提升）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顶棚2/室外挑板(挑檐底部)</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金属面油漆/公共外门出新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坡道1</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四、县中家属区附房2</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屋面9（平屋面防水提升）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顶棚2/室外挑板(挑檐底部)</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金属面油漆/公共外门出新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坡道1</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五、人行家属区</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立面块料拆除</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111.3</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零星砌砖</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墙面一般抹灰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61.67</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外墙4（原水泥砂浆墙面/清水墙面改造涂料墙面）</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六、塑料厂家属区1</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2547</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七、塑料厂家属区2</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2547</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原面砖墙面清洁提升/外墙3</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19.08</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八、保险公司家属区1</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零星砌砖</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墙面一般抹灰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49.33</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外墙1（原涂料墙面出新）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屋面10（混凝土雨棚板面防水提升）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顶棚1/室外挑板(涂料顶棚出新）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靠墙扶手</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公共栏杆等金属件翻新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休息凳</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金属窗/外窗提升</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冷凝水管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三网改造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感应灯</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外脚手架</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1292.5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1034</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里脚手架</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5945.5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紧急维修项目</w:t>
            </w:r>
            <w:r>
              <w:rPr>
                <w:rFonts w:hint="eastAsia" w:ascii="宋体" w:hAnsi="宋体" w:eastAsia="宋体" w:cs="宋体"/>
                <w:b/>
                <w:bCs/>
                <w:i w:val="0"/>
                <w:iCs w:val="0"/>
                <w:color w:val="000000"/>
                <w:sz w:val="18"/>
                <w:szCs w:val="18"/>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一、镇西社区-人行家属区55#401</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顶棚3/（楼梯间、门厅等室内公共区域(涂料顶棚出新）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内墙1（楼梯间、门厅等室内公共区域出新）</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拆屋顶水箱</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检修孔盖板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二、城北社区-建阳眼科医院家属区#501</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瓦屋面7/瓦屋面出新(不漏水）</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检修孔盖板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gridSpan w:val="8"/>
            <w:tcW w:w="1012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三、城北社区-冠华一巷邮政家属区</w:t>
            </w:r>
            <w:r>
              <w:rPr>
                <w:rFonts w:hint="eastAsia" w:ascii="宋体" w:hAnsi="宋体" w:eastAsia="宋体" w:cs="宋体"/>
                <w:i w:val="0"/>
                <w:iCs w:val="0"/>
                <w:color w:val="000000"/>
                <w:sz w:val="18"/>
                <w:szCs w:val="18"/>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屋面1（平屋面(有保温)漏水改造）</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屋面6/无混凝土板瓦屋面漏水改造(无保温)</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太阳能支座</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检修孔盖板</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60"/>
        </w:trPr>
        <w:tc>
          <w:tcPr>
            <w:tcW w:w="64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rPr>
                <w:rFonts w:hint="eastAsia" w:ascii="宋体" w:hAnsi="宋体" w:eastAsia="宋体" w:cs="宋体"/>
                <w:i w:val="0"/>
                <w:iCs w:val="0"/>
                <w:color w:val="000000"/>
                <w:sz w:val="18"/>
                <w:szCs w:val="18"/>
                <w:u w:val="none"/>
              </w:rPr>
            </w:r>
            <w:r/>
          </w:p>
        </w:tc>
        <w:tc>
          <w:tcPr>
            <w:tcW w:w="1583"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脚手架</w:t>
            </w:r>
            <w:r>
              <w:rPr>
                <w:rFonts w:hint="eastAsia" w:ascii="宋体" w:hAnsi="宋体" w:eastAsia="宋体" w:cs="宋体"/>
                <w:i w:val="0"/>
                <w:iCs w:val="0"/>
                <w:color w:val="000000"/>
                <w:sz w:val="18"/>
                <w:szCs w:val="18"/>
                <w:u w:val="none"/>
              </w:rPr>
            </w:r>
            <w:r/>
          </w:p>
        </w:tc>
        <w:tc>
          <w:tcPr>
            <w:tcW w:w="261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具体详见技术要求及相关说明</w:t>
            </w:r>
            <w:r>
              <w:rPr>
                <w:rFonts w:hint="eastAsia" w:ascii="宋体" w:hAnsi="宋体" w:eastAsia="宋体" w:cs="宋体"/>
                <w:i w:val="0"/>
                <w:iCs w:val="0"/>
                <w:color w:val="000000"/>
                <w:sz w:val="18"/>
                <w:szCs w:val="18"/>
                <w:u w:val="none"/>
              </w:rPr>
            </w:r>
            <w:r/>
          </w:p>
        </w:tc>
        <w:tc>
          <w:tcPr>
            <w:tcW w:w="117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87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80" w:type="dxa"/>
            <w:vAlign w:val="center"/>
            <w:textDirection w:val="lrTb"/>
            <w:noWrap/>
          </w:tcPr>
          <w:p>
            <w:pPr>
              <w:pStyle w:val="957"/>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957"/>
        <w:spacing w:line="500" w:lineRule="exact"/>
        <w:rPr>
          <w:rFonts w:ascii="宋体" w:hAnsi="宋体" w:cs="宋体"/>
          <w:spacing w:val="-2"/>
          <w:sz w:val="24"/>
        </w:rPr>
      </w:pPr>
      <w:r>
        <w:rPr>
          <w:rFonts w:hint="eastAsia" w:ascii="宋体" w:hAnsi="宋体" w:cs="宋体"/>
          <w:spacing w:val="-2"/>
          <w:sz w:val="24"/>
        </w:rPr>
        <w:t xml:space="preserve">注：投标报价应是磋商文件所确定招标范围内全部工作内容的价格体现，</w:t>
      </w:r>
      <w:r>
        <w:rPr>
          <w:rFonts w:ascii="宋体" w:hAnsi="宋体"/>
          <w:b w:val="0"/>
          <w:bCs/>
          <w:color w:val="000000"/>
          <w:sz w:val="24"/>
          <w:highlight w:val="none"/>
        </w:rPr>
        <w:t xml:space="preserve">以及为完成上述内容所必须的</w:t>
      </w:r>
      <w:r>
        <w:rPr>
          <w:rFonts w:hint="eastAsia" w:ascii="宋体" w:hAnsi="宋体"/>
          <w:b w:val="0"/>
          <w:bCs/>
          <w:color w:val="000000"/>
          <w:sz w:val="24"/>
          <w:highlight w:val="none"/>
          <w:lang w:val="en-US" w:eastAsia="zh-CN"/>
        </w:rPr>
        <w:t xml:space="preserve">设备</w:t>
      </w:r>
      <w:r>
        <w:rPr>
          <w:rFonts w:hint="eastAsia" w:ascii="宋体" w:hAnsi="宋体" w:cs="宋体"/>
          <w:b w:val="0"/>
          <w:bCs w:val="0"/>
          <w:color w:val="000000"/>
          <w:sz w:val="24"/>
          <w:highlight w:val="none"/>
        </w:rPr>
        <w:t xml:space="preserve">供货、运输、安装</w:t>
      </w:r>
      <w:r>
        <w:rPr>
          <w:rFonts w:hint="eastAsia" w:ascii="宋体" w:hAnsi="宋体" w:cs="宋体"/>
          <w:b w:val="0"/>
          <w:bCs w:val="0"/>
          <w:color w:val="000000"/>
          <w:sz w:val="24"/>
          <w:highlight w:val="none"/>
          <w:lang w:val="en-US" w:eastAsia="zh-CN"/>
        </w:rPr>
        <w:t xml:space="preserve">以及调试</w:t>
      </w:r>
      <w:r>
        <w:rPr>
          <w:rFonts w:hint="eastAsia" w:ascii="宋体" w:hAnsi="宋体" w:cs="宋体"/>
          <w:b w:val="0"/>
          <w:bCs w:val="0"/>
          <w:color w:val="000000"/>
          <w:sz w:val="24"/>
          <w:highlight w:val="none"/>
        </w:rPr>
        <w:t xml:space="preserve">费用、辅材、人工、材料、机械、管理、运杂、配合、验收、规费、税金、备品备件、伴随服务、</w:t>
      </w:r>
      <w:r>
        <w:rPr>
          <w:rFonts w:hint="eastAsia" w:ascii="宋体" w:hAnsi="宋体" w:cs="宋体"/>
          <w:b w:val="0"/>
          <w:bCs w:val="0"/>
          <w:color w:val="000000"/>
          <w:sz w:val="24"/>
          <w:highlight w:val="none"/>
          <w:lang w:val="en-US" w:eastAsia="zh-CN"/>
        </w:rPr>
        <w:t xml:space="preserve">代理费、</w:t>
      </w:r>
      <w:r>
        <w:rPr>
          <w:rFonts w:hint="eastAsia" w:ascii="宋体" w:hAnsi="宋体" w:cs="宋体"/>
          <w:b w:val="0"/>
          <w:bCs w:val="0"/>
          <w:color w:val="000000"/>
          <w:sz w:val="24"/>
          <w:highlight w:val="none"/>
        </w:rPr>
        <w:t xml:space="preserve">人员培训</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技术服务等其它相关费用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综合报价</w:t>
      </w:r>
      <w:r>
        <w:rPr>
          <w:rFonts w:hint="eastAsia" w:ascii="宋体" w:hAnsi="宋体" w:cs="宋体"/>
          <w:b w:val="0"/>
          <w:bCs w:val="0"/>
          <w:color w:val="000000"/>
          <w:sz w:val="24"/>
          <w:highlight w:val="none"/>
          <w:lang w:eastAsia="zh-CN"/>
        </w:rPr>
        <w:t xml:space="preserve">）</w:t>
      </w:r>
      <w:r>
        <w:rPr>
          <w:rFonts w:hint="eastAsia" w:ascii="宋体" w:hAnsi="宋体" w:cs="宋体"/>
          <w:spacing w:val="-2"/>
          <w:sz w:val="24"/>
        </w:rPr>
        <w:t xml:space="preserve">。除中标价外，招标单位不再支付其他任何费用，对投标人认为没有考虑到的费用项目招标单位将不予支付，并认为此项费用已包含在投标报价中。</w:t>
      </w:r>
      <w:r>
        <w:rPr>
          <w:rFonts w:ascii="宋体" w:hAnsi="宋体" w:cs="宋体"/>
          <w:spacing w:val="-2"/>
          <w:sz w:val="24"/>
        </w:rPr>
      </w:r>
      <w:r/>
    </w:p>
    <w:p>
      <w:pPr>
        <w:pStyle w:val="957"/>
        <w:widowControl/>
        <w:rPr>
          <w:rFonts w:hint="eastAsia" w:ascii="宋体" w:hAnsi="宋体" w:eastAsia="宋体" w:cs="宋体"/>
          <w:b/>
          <w:bCs/>
          <w:color w:val="000000"/>
          <w:szCs w:val="21"/>
          <w:lang w:val="en-US"/>
        </w:rPr>
      </w:pPr>
      <w:r>
        <w:rPr>
          <w:rFonts w:hint="eastAsia" w:ascii="宋体" w:hAnsi="宋体" w:eastAsia="宋体" w:cs="宋体"/>
          <w:b/>
          <w:bCs/>
          <w:color w:val="000000"/>
          <w:szCs w:val="21"/>
          <w:lang w:val="en-US"/>
        </w:rPr>
      </w:r>
      <w:r/>
    </w:p>
    <w:p>
      <w:pPr>
        <w:pStyle w:val="95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57"/>
        <w:spacing w:line="360" w:lineRule="auto"/>
        <w:rPr>
          <w:rFonts w:hint="eastAsia" w:ascii="宋体" w:hAnsi="宋体" w:eastAsia="宋体" w:cs="宋体"/>
          <w:color w:val="000000"/>
          <w:sz w:val="24"/>
          <w:u w:val="single"/>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w:t>
      </w:r>
      <w:r>
        <w:rPr>
          <w:rFonts w:hint="eastAsia" w:ascii="宋体" w:hAnsi="宋体"/>
          <w:sz w:val="24"/>
          <w:highlight w:val="none"/>
        </w:rPr>
        <w:t xml:space="preserve">加盖CA电子公章</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957"/>
        <w:spacing w:line="480" w:lineRule="exact"/>
        <w:rPr>
          <w:rFonts w:hint="eastAsia" w:ascii="宋体" w:hAnsi="宋体" w:eastAsia="宋体" w:cs="宋体"/>
          <w:bCs/>
          <w:color w:val="000000"/>
          <w:sz w:val="24"/>
          <w:szCs w:val="24"/>
        </w:rPr>
      </w:pPr>
      <w:r>
        <w:rPr>
          <w:rFonts w:hint="eastAsia" w:ascii="宋体" w:hAnsi="宋体" w:eastAsia="宋体" w:cs="宋体"/>
          <w:color w:val="000000"/>
          <w:sz w:val="24"/>
        </w:rPr>
        <w:t xml:space="preserve">法定代表人或者授权代表（签字或盖章）：</w:t>
      </w:r>
      <w:r>
        <w:rPr>
          <w:rFonts w:hint="eastAsia" w:ascii="宋体" w:hAnsi="宋体" w:eastAsia="宋体" w:cs="宋体"/>
          <w:bCs/>
          <w:color w:val="000000"/>
          <w:sz w:val="24"/>
          <w:szCs w:val="24"/>
        </w:rPr>
      </w:r>
      <w:r/>
    </w:p>
    <w:p>
      <w:pPr>
        <w:pStyle w:val="957"/>
        <w:jc w:val="right"/>
        <w:spacing w:line="480" w:lineRule="exact"/>
        <w:rPr>
          <w:rFonts w:hint="eastAsia" w:ascii="宋体" w:hAnsi="宋体" w:eastAsia="宋体" w:cs="宋体"/>
          <w:b/>
          <w:color w:val="000000"/>
          <w:sz w:val="44"/>
          <w:szCs w:val="44"/>
          <w:lang w:val="en-US"/>
        </w:rPr>
      </w:pPr>
      <w:r>
        <w:rPr>
          <w:rFonts w:hint="eastAsia" w:ascii="宋体" w:hAnsi="宋体" w:eastAsia="宋体" w:cs="宋体"/>
          <w:color w:val="000000"/>
        </w:rPr>
        <w:t xml:space="preserve">________年____月____日</w:t>
      </w:r>
      <w:r>
        <w:rPr>
          <w:rFonts w:hint="eastAsia" w:ascii="宋体" w:hAnsi="宋体" w:eastAsia="宋体" w:cs="宋体"/>
          <w:b/>
          <w:color w:val="000000"/>
          <w:sz w:val="44"/>
          <w:szCs w:val="44"/>
          <w:lang w:val="en-US"/>
        </w:rPr>
      </w:r>
      <w:r/>
    </w:p>
    <w:p>
      <w:pPr>
        <w:pStyle w:val="1042"/>
        <w:ind w:left="0" w:firstLine="0"/>
        <w:jc w:val="center"/>
        <w:shd w:val="clear" w:color="auto" w:fill="auto"/>
        <w:rPr>
          <w:rFonts w:hint="eastAsia" w:ascii="宋体" w:hAnsi="宋体" w:cs="宋体"/>
          <w:b w:val="0"/>
          <w:color w:val="000000"/>
          <w:sz w:val="36"/>
          <w:szCs w:val="36"/>
          <w:highlight w:val="none"/>
        </w:rPr>
      </w:pPr>
      <w:r/>
      <w:bookmarkStart w:id="60" w:name="_Toc24971"/>
      <w:r>
        <w:rPr>
          <w:rFonts w:hint="eastAsia" w:ascii="宋体" w:hAnsi="宋体" w:eastAsia="宋体" w:cs="宋体"/>
          <w:sz w:val="36"/>
          <w:szCs w:val="40"/>
          <w:lang w:val="en-US" w:eastAsia="zh-CN"/>
        </w:rPr>
        <w:t xml:space="preserve">（十四）服务承诺函</w:t>
      </w:r>
      <w:bookmarkEnd w:id="60"/>
      <w:r>
        <w:rPr>
          <w:rFonts w:hint="eastAsia" w:ascii="宋体" w:hAnsi="宋体" w:eastAsia="宋体" w:cs="宋体"/>
          <w:sz w:val="36"/>
          <w:szCs w:val="40"/>
          <w:lang w:val="en-US" w:eastAsia="zh-CN"/>
        </w:rPr>
        <w:t xml:space="preserve">（采购包*）</w:t>
      </w:r>
      <w:r>
        <w:rPr>
          <w:rFonts w:hint="eastAsia" w:ascii="宋体" w:hAnsi="宋体" w:cs="宋体"/>
          <w:b w:val="0"/>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957"/>
              <w:spacing w:line="480" w:lineRule="exact"/>
              <w:tabs>
                <w:tab w:val="left" w:pos="0" w:leader="none"/>
              </w:tabs>
              <w:rPr>
                <w:rFonts w:ascii="宋体"/>
                <w:sz w:val="24"/>
              </w:rPr>
            </w:pPr>
            <w:r>
              <w:rPr>
                <w:rFonts w:hint="eastAsia" w:ascii="宋体"/>
                <w:sz w:val="24"/>
              </w:rPr>
              <w:t xml:space="preserve">1、供应商必须严格按照本次招标技术参数要求进行合理报价，如后期出现验收不合格情形视同虚假承诺谋取中标成交，将被列入不良行为记录名单；</w:t>
            </w:r>
            <w:r>
              <w:rPr>
                <w:rFonts w:ascii="宋体"/>
                <w:sz w:val="24"/>
              </w:rPr>
            </w:r>
            <w:r/>
          </w:p>
          <w:p>
            <w:pPr>
              <w:pStyle w:val="957"/>
              <w:spacing w:line="480" w:lineRule="exact"/>
              <w:tabs>
                <w:tab w:val="left" w:pos="0" w:leader="none"/>
              </w:tabs>
              <w:rPr>
                <w:rFonts w:ascii="宋体"/>
                <w:sz w:val="24"/>
              </w:rPr>
            </w:pPr>
            <w:r>
              <w:rPr>
                <w:rFonts w:hint="eastAsia" w:ascii="宋体"/>
                <w:sz w:val="24"/>
              </w:rPr>
              <w:t xml:space="preserve">2、项目服务期间，供应商的所有的工作人员的人身安全以及供应商在服务期间产生的各类安全责任事故均由承包方自行承担；</w:t>
            </w:r>
            <w:r>
              <w:rPr>
                <w:rFonts w:ascii="宋体"/>
                <w:sz w:val="24"/>
              </w:rPr>
            </w:r>
            <w:r/>
          </w:p>
          <w:p>
            <w:pPr>
              <w:pStyle w:val="957"/>
              <w:keepLines w:val="0"/>
              <w:keepNext w:val="0"/>
              <w:pageBreakBefore w:val="0"/>
              <w:spacing w:line="480" w:lineRule="atLeast"/>
              <w:widowControl w:val="off"/>
              <w:rPr>
                <w:color w:val="000000"/>
                <w:highlight w:val="none"/>
              </w:rPr>
            </w:pPr>
            <w:r>
              <w:rPr>
                <w:rFonts w:hint="eastAsia" w:ascii="宋体"/>
                <w:sz w:val="24"/>
              </w:rPr>
              <w:t xml:space="preserve">3、供应商在服务过程中涉及第三方产品知识产权情况，若出现技术、经济或法律上的纠纷，应由承包方全面承担并全权解决，并确保不影响项目的进度。</w:t>
            </w:r>
            <w:r>
              <w:rPr>
                <w:color w:val="000000"/>
                <w:highlight w:val="none"/>
              </w:rPr>
            </w:r>
            <w:r/>
          </w:p>
        </w:tc>
      </w:tr>
      <w:tr>
        <w:trPr>
          <w:trHeight w:val="2538"/>
        </w:trPr>
        <w:tc>
          <w:tcPr>
            <w:tcW w:w="2405" w:type="dxa"/>
            <w:vAlign w:val="center"/>
            <w:textDirection w:val="lrTb"/>
            <w:noWrap w:val="false"/>
          </w:tcPr>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957"/>
        <w:spacing w:line="480" w:lineRule="exact"/>
        <w:shd w:val="clear" w:color="auto" w:fill="auto"/>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957"/>
        <w:jc w:val="left"/>
        <w:spacing w:before="100" w:beforeAutospacing="1" w:after="100" w:afterAutospacing="1" w:line="480" w:lineRule="exact"/>
        <w:shd w:val="clear" w:color="auto" w:fill="auto"/>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957"/>
        <w:spacing w:before="100" w:beforeAutospacing="1" w:after="100" w:afterAutospacing="1" w:line="480" w:lineRule="exact"/>
        <w:shd w:val="clear" w:color="auto" w:fill="auto"/>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sz w:val="24"/>
          <w:highlight w:val="none"/>
        </w:rPr>
        <w:t xml:space="preserve">加盖CA电子公章</w:t>
      </w:r>
      <w:r>
        <w:rPr>
          <w:rFonts w:hint="eastAsia"/>
          <w:color w:val="000000"/>
          <w:sz w:val="24"/>
          <w:highlight w:val="none"/>
        </w:rPr>
        <w:t xml:space="preserve">）</w:t>
      </w:r>
      <w:r>
        <w:rPr>
          <w:rFonts w:hint="eastAsia" w:hAnsi="宋体"/>
          <w:b/>
          <w:color w:val="000000"/>
          <w:sz w:val="36"/>
          <w:szCs w:val="36"/>
          <w:highlight w:val="none"/>
        </w:rPr>
      </w:r>
      <w:r/>
    </w:p>
    <w:p>
      <w:pPr>
        <w:pStyle w:val="957"/>
        <w:jc w:val="right"/>
        <w:spacing w:line="480" w:lineRule="exact"/>
        <w:shd w:val="clear" w:color="auto" w:fill="auto"/>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957"/>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57"/>
        <w:jc w:val="center"/>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2"/>
        <w:shd w:val="clear" w:color="auto" w:fill="auto"/>
        <w:rPr>
          <w:rFonts w:hint="eastAsia" w:ascii="宋体" w:hAnsi="宋体" w:eastAsia="宋体" w:cs="宋体"/>
          <w:sz w:val="36"/>
          <w:szCs w:val="40"/>
          <w:lang w:val="en-US" w:eastAsia="zh-CN"/>
        </w:rPr>
      </w:pPr>
      <w:r>
        <w:rPr>
          <w:rFonts w:hint="eastAsia" w:ascii="宋体" w:hAnsi="宋体" w:eastAsia="宋体" w:cs="宋体"/>
          <w:sz w:val="36"/>
          <w:szCs w:val="40"/>
          <w:lang w:val="en-US" w:eastAsia="zh-CN"/>
        </w:rPr>
        <w:br w:type="page" w:clear="all"/>
      </w:r>
      <w:bookmarkStart w:id="61" w:name="_Toc5187"/>
      <w:r>
        <w:rPr>
          <w:rFonts w:hint="eastAsia" w:ascii="宋体" w:hAnsi="宋体" w:eastAsia="宋体" w:cs="宋体"/>
          <w:sz w:val="36"/>
          <w:szCs w:val="40"/>
          <w:lang w:val="en-US" w:eastAsia="zh-CN"/>
        </w:rPr>
        <w:t xml:space="preserve">（十五）技术要求响应表</w:t>
      </w:r>
      <w:bookmarkEnd w:id="61"/>
      <w:r>
        <w:rPr>
          <w:rFonts w:hint="eastAsia" w:ascii="宋体" w:hAnsi="宋体" w:eastAsia="宋体" w:cs="宋体"/>
          <w:sz w:val="36"/>
          <w:szCs w:val="40"/>
          <w:lang w:val="en-US" w:eastAsia="zh-CN"/>
        </w:rPr>
        <w:t xml:space="preserve">（采购包*）</w:t>
      </w:r>
      <w:r>
        <w:rPr>
          <w:rFonts w:hint="eastAsia" w:ascii="宋体" w:hAnsi="宋体" w:eastAsia="宋体" w:cs="宋体"/>
          <w:sz w:val="36"/>
          <w:szCs w:val="40"/>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73"/>
        <w:gridCol w:w="2433"/>
        <w:gridCol w:w="2433"/>
        <w:gridCol w:w="1482"/>
      </w:tblGrid>
      <w:tr>
        <w:trPr>
          <w:trHeight w:val="1538" w:hRule="exact"/>
        </w:trPr>
        <w:tc>
          <w:tcPr>
            <w:tcW w:w="420"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技术要求及相关说明</w:t>
            </w:r>
            <w:r>
              <w:rPr>
                <w:rFonts w:hint="eastAsia"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技术要求</w:t>
            </w:r>
            <w:r>
              <w:rPr>
                <w:rFonts w:ascii="宋体" w:hAnsi="宋体"/>
                <w:color w:val="000000"/>
                <w:sz w:val="24"/>
                <w:highlight w:val="none"/>
              </w:rPr>
            </w:r>
            <w:r/>
          </w:p>
        </w:tc>
        <w:tc>
          <w:tcPr>
            <w:tcW w:w="1221"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技术要求）</w:t>
            </w: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bl>
    <w:p>
      <w:pPr>
        <w:pStyle w:val="957"/>
        <w:ind w:firstLine="118"/>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应根据</w:t>
      </w:r>
      <w:r>
        <w:rPr>
          <w:rFonts w:hint="eastAsia" w:ascii="宋体"/>
          <w:b/>
          <w:bCs/>
          <w:color w:val="000000"/>
          <w:spacing w:val="-2"/>
          <w:sz w:val="24"/>
          <w:highlight w:val="none"/>
          <w:lang w:eastAsia="zh-CN"/>
        </w:rPr>
        <w:t xml:space="preserve">磋商文件</w:t>
      </w:r>
      <w:r>
        <w:rPr>
          <w:rFonts w:hint="eastAsia" w:ascii="宋体"/>
          <w:b/>
          <w:bCs/>
          <w:color w:val="000000"/>
          <w:spacing w:val="-2"/>
          <w:sz w:val="24"/>
          <w:highlight w:val="none"/>
          <w:lang w:eastAsia="zh-CN"/>
        </w:rPr>
        <w:t xml:space="preserve">第三章</w:t>
      </w:r>
      <w:r>
        <w:rPr>
          <w:rFonts w:hint="eastAsia"/>
          <w:b/>
          <w:bCs/>
          <w:sz w:val="24"/>
          <w:szCs w:val="24"/>
          <w:highlight w:val="none"/>
        </w:rPr>
        <w:t xml:space="preserve">招标内容及要求</w:t>
      </w:r>
      <w:r>
        <w:rPr>
          <w:rFonts w:hint="eastAsia"/>
          <w:b/>
          <w:bCs/>
          <w:sz w:val="24"/>
          <w:szCs w:val="24"/>
          <w:highlight w:val="none"/>
          <w:lang w:eastAsia="zh-CN"/>
        </w:rPr>
        <w:t xml:space="preserve">中的“</w:t>
      </w:r>
      <w:r>
        <w:rPr>
          <w:rFonts w:hint="eastAsia" w:ascii="宋体"/>
          <w:b/>
          <w:bCs/>
          <w:color w:val="000000"/>
          <w:spacing w:val="-2"/>
          <w:sz w:val="24"/>
          <w:highlight w:val="none"/>
        </w:rPr>
        <w:t xml:space="preserve">技术要求及相关说明</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rPr>
        <w:t xml:space="preserve">的</w:t>
      </w:r>
      <w:r>
        <w:rPr>
          <w:rFonts w:hint="eastAsia" w:ascii="宋体"/>
          <w:b/>
          <w:bCs/>
          <w:color w:val="000000"/>
          <w:spacing w:val="-2"/>
          <w:sz w:val="24"/>
          <w:highlight w:val="none"/>
        </w:rPr>
        <w:t xml:space="preserve">指标、要求在“偏离情况”栏注明“正偏离”或“无偏离”，</w:t>
      </w:r>
      <w:r>
        <w:rPr>
          <w:rFonts w:hint="eastAsia" w:ascii="宋体" w:hAnsi="宋体" w:cs="宋体"/>
          <w:b/>
          <w:color w:val="000000"/>
          <w:sz w:val="24"/>
          <w:lang w:eastAsia="zh-CN"/>
        </w:rPr>
        <w:t xml:space="preserve">供应商</w:t>
      </w:r>
      <w:r>
        <w:rPr>
          <w:rFonts w:hint="eastAsia" w:ascii="宋体" w:hAnsi="宋体" w:cs="宋体"/>
          <w:b/>
          <w:color w:val="000000"/>
          <w:sz w:val="24"/>
        </w:rPr>
        <w:t xml:space="preserve">按照自身实际服务能力填写投标技术要求，所有技术响应必须在此表体现，不接受其他形式的投标技术响应说明；未填写投标技术指标及达不到</w:t>
      </w:r>
      <w:r>
        <w:rPr>
          <w:rFonts w:hint="eastAsia" w:ascii="宋体" w:hAnsi="宋体" w:cs="宋体"/>
          <w:b/>
          <w:color w:val="000000"/>
          <w:sz w:val="24"/>
          <w:lang w:eastAsia="zh-CN"/>
        </w:rPr>
        <w:t xml:space="preserve">磋商</w:t>
      </w:r>
      <w:r>
        <w:rPr>
          <w:rFonts w:hint="eastAsia" w:ascii="宋体" w:hAnsi="宋体" w:cs="宋体"/>
          <w:b/>
          <w:color w:val="000000"/>
          <w:sz w:val="24"/>
        </w:rPr>
        <w:t xml:space="preserve">文件技术要求的作</w:t>
      </w:r>
      <w:r>
        <w:rPr>
          <w:rFonts w:hint="eastAsia" w:ascii="宋体" w:hAnsi="宋体" w:cs="宋体"/>
          <w:b/>
          <w:color w:val="000000"/>
          <w:sz w:val="24"/>
          <w:lang w:val="en-US" w:eastAsia="zh-CN"/>
        </w:rPr>
        <w:t xml:space="preserve">扣分</w:t>
      </w:r>
      <w:r>
        <w:rPr>
          <w:rFonts w:hint="eastAsia" w:ascii="宋体" w:hAnsi="宋体" w:cs="宋体"/>
          <w:b/>
          <w:color w:val="000000"/>
          <w:sz w:val="24"/>
        </w:rPr>
        <w:t xml:space="preserve">处理。</w:t>
      </w:r>
      <w:r>
        <w:rPr>
          <w:rFonts w:hint="eastAsia" w:ascii="宋体"/>
          <w:b/>
          <w:bCs/>
          <w:color w:val="000000"/>
          <w:spacing w:val="-2"/>
          <w:sz w:val="24"/>
          <w:highlight w:val="none"/>
        </w:rPr>
      </w:r>
      <w:r/>
    </w:p>
    <w:p>
      <w:pPr>
        <w:pStyle w:val="957"/>
        <w:ind w:firstLine="474"/>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993"/>
        <w:ind w:firstLine="0"/>
        <w:shd w:val="clear" w:color="auto" w:fill="auto"/>
        <w:rPr>
          <w:rFonts w:hint="eastAsia"/>
          <w:color w:val="000000"/>
          <w:highlight w:val="none"/>
        </w:rPr>
      </w:pPr>
      <w:r>
        <w:rPr>
          <w:rFonts w:hint="eastAsia"/>
          <w:color w:val="000000"/>
          <w:highlight w:val="none"/>
        </w:rPr>
      </w:r>
      <w:r/>
    </w:p>
    <w:p>
      <w:pPr>
        <w:pStyle w:val="957"/>
        <w:ind w:firstLine="480"/>
        <w:jc w:val="left"/>
        <w:spacing w:line="460" w:lineRule="exact"/>
        <w:shd w:val="clear" w:color="auto" w:fill="auto"/>
        <w:widowControl/>
        <w:rPr>
          <w:rFonts w:hint="eastAsia"/>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sz w:val="24"/>
          <w:highlight w:val="none"/>
        </w:rPr>
      </w:r>
      <w:r/>
    </w:p>
    <w:p>
      <w:pPr>
        <w:pStyle w:val="966"/>
        <w:spacing w:line="460" w:lineRule="exact"/>
        <w:shd w:val="clear" w:color="auto" w:fill="auto"/>
        <w:rPr>
          <w:rFonts w:hint="eastAsia"/>
          <w:color w:val="000000"/>
          <w:highlight w:val="none"/>
        </w:rPr>
      </w:pPr>
      <w:r>
        <w:rPr>
          <w:rFonts w:hint="eastAsia"/>
          <w:color w:val="000000"/>
          <w:highlight w:val="none"/>
        </w:rPr>
      </w:r>
      <w:r/>
    </w:p>
    <w:p>
      <w:pPr>
        <w:pStyle w:val="957"/>
        <w:ind w:firstLine="480"/>
        <w:spacing w:before="100" w:beforeAutospacing="1" w:after="100" w:afterAutospacing="1" w:line="460" w:lineRule="exact"/>
        <w:shd w:val="clear" w:color="auto" w:fill="auto"/>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sz w:val="24"/>
          <w:highlight w:val="none"/>
        </w:rPr>
        <w:t xml:space="preserve">加盖CA电子公章</w:t>
      </w:r>
      <w:r>
        <w:rPr>
          <w:rFonts w:hint="eastAsia"/>
          <w:color w:val="000000"/>
          <w:sz w:val="24"/>
          <w:highlight w:val="none"/>
        </w:rPr>
        <w:t xml:space="preserve">）</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957"/>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p>
      <w:pPr>
        <w:pStyle w:val="1042"/>
        <w:shd w:val="clear" w:color="auto" w:fill="auto"/>
        <w:rPr>
          <w:rFonts w:hint="eastAsia" w:ascii="宋体" w:hAnsi="宋体" w:eastAsia="宋体" w:cs="宋体"/>
          <w:sz w:val="36"/>
          <w:szCs w:val="40"/>
          <w:lang w:val="en-US" w:eastAsia="zh-CN"/>
        </w:rPr>
      </w:pPr>
      <w:r>
        <w:rPr>
          <w:rFonts w:hint="eastAsia"/>
          <w:color w:val="000000"/>
          <w:sz w:val="24"/>
          <w:highlight w:val="none"/>
        </w:rPr>
        <w:br w:type="page" w:clear="all"/>
      </w:r>
      <w:bookmarkStart w:id="62" w:name="_Toc126251020"/>
      <w:r/>
      <w:bookmarkStart w:id="63" w:name="_Toc12183"/>
      <w:r/>
      <w:bookmarkStart w:id="64" w:name="_Toc130206670"/>
      <w:r>
        <w:rPr>
          <w:rFonts w:hint="eastAsia" w:ascii="宋体" w:hAnsi="宋体" w:eastAsia="宋体" w:cs="宋体"/>
          <w:sz w:val="36"/>
          <w:szCs w:val="40"/>
          <w:lang w:val="en-US" w:eastAsia="zh-CN"/>
        </w:rPr>
        <w:t xml:space="preserve">（十六）项目业绩汇总表</w:t>
      </w:r>
      <w:bookmarkEnd w:id="62"/>
      <w:r/>
      <w:bookmarkEnd w:id="63"/>
      <w:r/>
      <w:bookmarkEnd w:id="64"/>
      <w:r>
        <w:rPr>
          <w:rFonts w:hint="eastAsia" w:ascii="宋体" w:hAnsi="宋体" w:eastAsia="宋体" w:cs="宋体"/>
          <w:sz w:val="36"/>
          <w:szCs w:val="40"/>
          <w:lang w:val="en-US" w:eastAsia="zh-CN"/>
        </w:rPr>
        <w:t xml:space="preserve">（</w:t>
      </w:r>
      <w:r>
        <w:rPr>
          <w:rFonts w:hint="eastAsia"/>
          <w:sz w:val="36"/>
          <w:szCs w:val="40"/>
          <w:lang w:eastAsia="zh-CN"/>
        </w:rPr>
        <w:t xml:space="preserve">采购包</w:t>
      </w:r>
      <w:r>
        <w:rPr>
          <w:rFonts w:hint="eastAsia" w:ascii="宋体" w:hAnsi="宋体" w:eastAsia="宋体" w:cs="宋体"/>
          <w:sz w:val="36"/>
          <w:szCs w:val="40"/>
          <w:lang w:val="en-US" w:eastAsia="zh-CN"/>
        </w:rPr>
        <w:t xml:space="preserve">*）</w:t>
      </w:r>
      <w:r>
        <w:rPr>
          <w:rFonts w:hint="eastAsia" w:ascii="宋体" w:hAnsi="宋体" w:eastAsia="宋体" w:cs="宋体"/>
          <w:sz w:val="36"/>
          <w:szCs w:val="40"/>
          <w:lang w:val="en-US" w:eastAsia="zh-CN"/>
        </w:rPr>
      </w:r>
      <w:r/>
    </w:p>
    <w:tbl>
      <w:tblPr>
        <w:tblW w:w="4998" w:type="pct"/>
        <w:jc w:val="center"/>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790"/>
        <w:gridCol w:w="1967"/>
        <w:gridCol w:w="2674"/>
        <w:gridCol w:w="2352"/>
      </w:tblGrid>
      <w:tr>
        <w:trPr>
          <w:trHeight w:val="673"/>
        </w:trPr>
        <w:tc>
          <w:tcPr>
            <w:tcMar>
              <w:left w:w="108" w:type="dxa"/>
            </w:tcMar>
            <w:tcW w:w="590" w:type="dxa"/>
            <w:vAlign w:val="center"/>
            <w:textDirection w:val="lrTb"/>
            <w:noWrap w:val="false"/>
          </w:tcPr>
          <w:p>
            <w:pPr>
              <w:pStyle w:val="957"/>
              <w:jc w:val="center"/>
              <w:widowControl/>
              <w:rPr>
                <w:rFonts w:ascii="宋体"/>
                <w:sz w:val="24"/>
              </w:rPr>
            </w:pPr>
            <w:r>
              <w:rPr>
                <w:rFonts w:ascii="宋体" w:hAnsi="宋体"/>
                <w:sz w:val="24"/>
              </w:rPr>
              <w:t xml:space="preserve">序号</w:t>
            </w:r>
            <w:r>
              <w:rPr>
                <w:rFonts w:ascii="宋体"/>
                <w:sz w:val="24"/>
              </w:rPr>
            </w:r>
            <w:r/>
          </w:p>
        </w:tc>
        <w:tc>
          <w:tcPr>
            <w:tcMar>
              <w:left w:w="108" w:type="dxa"/>
            </w:tcMar>
            <w:tcW w:w="898" w:type="dxa"/>
            <w:vAlign w:val="center"/>
            <w:textDirection w:val="lrTb"/>
            <w:noWrap w:val="false"/>
          </w:tcPr>
          <w:p>
            <w:pPr>
              <w:pStyle w:val="957"/>
              <w:jc w:val="center"/>
              <w:widowControl/>
              <w:rPr>
                <w:rFonts w:ascii="宋体"/>
                <w:sz w:val="24"/>
              </w:rPr>
            </w:pPr>
            <w:r>
              <w:rPr>
                <w:rFonts w:ascii="宋体" w:hAnsi="宋体"/>
                <w:sz w:val="24"/>
              </w:rPr>
              <w:t xml:space="preserve">项目名称</w:t>
            </w:r>
            <w:r>
              <w:rPr>
                <w:rFonts w:ascii="宋体"/>
                <w:sz w:val="24"/>
              </w:rPr>
            </w:r>
            <w:r/>
          </w:p>
        </w:tc>
        <w:tc>
          <w:tcPr>
            <w:tcMar>
              <w:left w:w="108" w:type="dxa"/>
            </w:tcMar>
            <w:tcW w:w="987" w:type="dxa"/>
            <w:vAlign w:val="center"/>
            <w:textDirection w:val="lrTb"/>
            <w:noWrap w:val="false"/>
          </w:tcPr>
          <w:p>
            <w:pPr>
              <w:pStyle w:val="957"/>
              <w:jc w:val="center"/>
              <w:widowControl/>
              <w:rPr>
                <w:rFonts w:ascii="宋体"/>
                <w:sz w:val="24"/>
              </w:rPr>
            </w:pPr>
            <w:r>
              <w:rPr>
                <w:rFonts w:ascii="宋体" w:hAnsi="宋体"/>
                <w:sz w:val="24"/>
              </w:rPr>
              <w:t xml:space="preserve">项目内容</w:t>
            </w:r>
            <w:r>
              <w:rPr>
                <w:rFonts w:ascii="宋体"/>
                <w:sz w:val="24"/>
              </w:rPr>
            </w:r>
            <w:r/>
          </w:p>
        </w:tc>
        <w:tc>
          <w:tcPr>
            <w:tcMar>
              <w:left w:w="108" w:type="dxa"/>
            </w:tcMar>
            <w:tcW w:w="1342" w:type="dxa"/>
            <w:vAlign w:val="center"/>
            <w:textDirection w:val="lrTb"/>
            <w:noWrap w:val="false"/>
          </w:tcPr>
          <w:p>
            <w:pPr>
              <w:pStyle w:val="957"/>
              <w:jc w:val="center"/>
              <w:widowControl/>
              <w:rPr>
                <w:rFonts w:ascii="宋体"/>
                <w:sz w:val="24"/>
              </w:rPr>
            </w:pPr>
            <w:r>
              <w:rPr>
                <w:rFonts w:ascii="宋体" w:hAnsi="宋体"/>
                <w:sz w:val="24"/>
              </w:rPr>
              <w:t xml:space="preserve">项目金额（万元）</w:t>
            </w:r>
            <w:r>
              <w:rPr>
                <w:rFonts w:ascii="宋体"/>
                <w:sz w:val="24"/>
              </w:rPr>
            </w:r>
            <w:r/>
          </w:p>
        </w:tc>
        <w:tc>
          <w:tcPr>
            <w:tcW w:w="1180" w:type="dxa"/>
            <w:vAlign w:val="center"/>
            <w:textDirection w:val="lrTb"/>
            <w:noWrap w:val="false"/>
          </w:tcPr>
          <w:p>
            <w:pPr>
              <w:pStyle w:val="957"/>
              <w:jc w:val="center"/>
              <w:widowControl/>
              <w:rPr>
                <w:rFonts w:ascii="宋体"/>
                <w:sz w:val="24"/>
              </w:rPr>
            </w:pPr>
            <w:r>
              <w:rPr>
                <w:rFonts w:ascii="宋体"/>
                <w:sz w:val="24"/>
              </w:rPr>
              <w:t xml:space="preserve">合同签订日期</w:t>
            </w:r>
            <w:r>
              <w:rPr>
                <w:rFonts w:asci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1</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2</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3</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r>
    </w:tbl>
    <w:p>
      <w:pPr>
        <w:pStyle w:val="957"/>
        <w:ind w:left="2"/>
        <w:jc w:val="left"/>
        <w:spacing w:line="520" w:lineRule="exact"/>
        <w:widowControl/>
        <w:rPr>
          <w:rFonts w:hint="eastAsia"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rPr>
          <w:rFonts w:hint="eastAsia" w:ascii="宋体" w:hAnsi="宋体"/>
          <w:sz w:val="24"/>
        </w:rPr>
      </w:r>
      <w:r/>
    </w:p>
    <w:p>
      <w:pPr>
        <w:pStyle w:val="957"/>
        <w:jc w:val="left"/>
        <w:spacing w:line="360" w:lineRule="auto"/>
        <w:widowControl/>
        <w:rPr>
          <w:szCs w:val="21"/>
        </w:rPr>
      </w:pPr>
      <w:r>
        <w:rPr>
          <w:szCs w:val="21"/>
        </w:rPr>
      </w:r>
      <w:r/>
    </w:p>
    <w:p>
      <w:pPr>
        <w:pStyle w:val="957"/>
        <w:ind w:firstLine="1800"/>
        <w:jc w:val="left"/>
        <w:widowControl/>
        <w:rPr>
          <w:rFonts w:ascii="宋体"/>
          <w:sz w:val="24"/>
        </w:rPr>
      </w:pPr>
      <w:r>
        <w:rPr>
          <w:rFonts w:ascii="宋体"/>
          <w:sz w:val="24"/>
        </w:rPr>
      </w:r>
      <w:r/>
    </w:p>
    <w:p>
      <w:pPr>
        <w:pStyle w:val="957"/>
        <w:jc w:val="left"/>
        <w:widowControl/>
        <w:rPr>
          <w:rFonts w:ascii="宋体"/>
          <w:sz w:val="24"/>
        </w:rPr>
      </w:pPr>
      <w:r>
        <w:rPr>
          <w:rFonts w:ascii="宋体" w:hAnsi="宋体"/>
          <w:sz w:val="24"/>
        </w:rPr>
        <w:t xml:space="preserve">投标单位(</w:t>
      </w:r>
      <w:r>
        <w:rPr>
          <w:rFonts w:hint="eastAsia" w:ascii="宋体" w:hAnsi="宋体"/>
          <w:sz w:val="24"/>
          <w:highlight w:val="none"/>
        </w:rPr>
        <w:t xml:space="preserve">加盖CA电子公章</w:t>
      </w:r>
      <w:r>
        <w:rPr>
          <w:rFonts w:ascii="宋体" w:hAnsi="宋体"/>
          <w:sz w:val="24"/>
        </w:rPr>
        <w:t xml:space="preserve">)：</w:t>
      </w:r>
      <w:r>
        <w:rPr>
          <w:rFonts w:ascii="宋体"/>
          <w:sz w:val="24"/>
        </w:rPr>
      </w:r>
      <w:r/>
    </w:p>
    <w:p>
      <w:pPr>
        <w:pStyle w:val="957"/>
        <w:ind w:firstLine="1800"/>
        <w:jc w:val="left"/>
        <w:widowControl/>
        <w:rPr>
          <w:rFonts w:ascii="宋体"/>
          <w:sz w:val="24"/>
        </w:rPr>
      </w:pPr>
      <w:r>
        <w:rPr>
          <w:rFonts w:ascii="宋体"/>
          <w:sz w:val="24"/>
        </w:rPr>
      </w:r>
      <w:r/>
    </w:p>
    <w:p>
      <w:pPr>
        <w:pStyle w:val="957"/>
        <w:ind w:firstLine="1800"/>
        <w:jc w:val="left"/>
        <w:widowControl/>
        <w:rPr>
          <w:rFonts w:ascii="宋体"/>
          <w:sz w:val="24"/>
        </w:rPr>
      </w:pPr>
      <w:r>
        <w:rPr>
          <w:rFonts w:ascii="宋体"/>
          <w:sz w:val="24"/>
        </w:rPr>
      </w:r>
      <w:r/>
    </w:p>
    <w:p>
      <w:pPr>
        <w:pStyle w:val="957"/>
        <w:jc w:val="left"/>
        <w:widowControl/>
        <w:rPr>
          <w:rFonts w:hint="eastAsia" w:ascii="宋体" w:hAnsi="宋体"/>
          <w:sz w:val="24"/>
        </w:rPr>
      </w:pPr>
      <w:r>
        <w:rPr>
          <w:rFonts w:ascii="宋体" w:hAnsi="宋体"/>
          <w:sz w:val="24"/>
        </w:rPr>
        <w:t xml:space="preserve">法定代表人/负责人（或委托代理人）：  (盖章或签字)</w:t>
      </w:r>
      <w:r>
        <w:rPr>
          <w:rFonts w:hint="eastAsia" w:ascii="宋体" w:hAnsi="宋体"/>
          <w:sz w:val="24"/>
        </w:rPr>
      </w:r>
      <w:r/>
    </w:p>
    <w:p>
      <w:pPr>
        <w:pStyle w:val="957"/>
        <w:ind w:left="4901" w:right="-867" w:firstLine="560"/>
        <w:jc w:val="left"/>
        <w:spacing w:line="460" w:lineRule="exact"/>
        <w:widowControl/>
        <w:rPr>
          <w:rFonts w:ascii="宋体"/>
          <w:sz w:val="24"/>
          <w:u w:val="single"/>
        </w:rPr>
      </w:pPr>
      <w:r>
        <w:rPr>
          <w:rFonts w:ascii="宋体"/>
          <w:sz w:val="24"/>
          <w:u w:val="single"/>
        </w:rPr>
      </w:r>
      <w:r/>
    </w:p>
    <w:p>
      <w:pPr>
        <w:pStyle w:val="957"/>
        <w:ind w:right="-867"/>
        <w:jc w:val="left"/>
        <w:spacing w:line="460" w:lineRule="exact"/>
        <w:widowControl/>
        <w:rPr>
          <w:rFonts w:ascii="宋体"/>
          <w:sz w:val="24"/>
        </w:rPr>
      </w:pPr>
      <w:r>
        <w:rPr>
          <w:rFonts w:ascii="宋体" w:hAnsi="宋体"/>
          <w:sz w:val="24"/>
        </w:rPr>
        <w:t xml:space="preserve">日期：</w:t>
      </w:r>
      <w:r>
        <w:rPr>
          <w:rFonts w:hint="eastAsia" w:ascii="宋体" w:hAnsi="宋体"/>
          <w:sz w:val="24"/>
          <w:lang w:val="en-US" w:eastAsia="zh-CN"/>
        </w:rPr>
        <w:t xml:space="preserve">     </w:t>
      </w:r>
      <w:r>
        <w:rPr>
          <w:rFonts w:ascii="宋体" w:hAnsi="宋体"/>
          <w:sz w:val="24"/>
        </w:rPr>
        <w:t xml:space="preserve">年</w:t>
      </w:r>
      <w:r>
        <w:rPr>
          <w:rFonts w:hint="eastAsia" w:ascii="宋体" w:hAnsi="宋体"/>
          <w:sz w:val="24"/>
          <w:lang w:val="en-US" w:eastAsia="zh-CN"/>
        </w:rPr>
        <w:t xml:space="preserve">   </w:t>
      </w:r>
      <w:r>
        <w:rPr>
          <w:rFonts w:ascii="宋体" w:hAnsi="宋体"/>
          <w:sz w:val="24"/>
        </w:rPr>
        <w:t xml:space="preserve">月</w:t>
      </w:r>
      <w:r>
        <w:rPr>
          <w:rFonts w:hint="eastAsia" w:ascii="宋体" w:hAnsi="宋体"/>
          <w:sz w:val="24"/>
          <w:lang w:val="en-US" w:eastAsia="zh-CN"/>
        </w:rPr>
        <w:t xml:space="preserve">   </w:t>
      </w:r>
      <w:r>
        <w:rPr>
          <w:rFonts w:ascii="宋体" w:hAnsi="宋体"/>
          <w:sz w:val="24"/>
        </w:rPr>
        <w:t xml:space="preserve">日</w:t>
      </w:r>
      <w:r>
        <w:rPr>
          <w:rFonts w:ascii="宋体"/>
          <w:sz w:val="24"/>
        </w:rPr>
      </w:r>
      <w:r/>
    </w:p>
    <w:p>
      <w:pPr>
        <w:pStyle w:val="957"/>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pStyle w:val="957"/>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pStyle w:val="957"/>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r>
      <w:r/>
    </w:p>
    <w:p>
      <w:pPr>
        <w:pStyle w:val="1042"/>
        <w:shd w:val="clear" w:color="auto" w:fill="auto"/>
        <w:rPr>
          <w:b w:val="0"/>
          <w:bCs/>
        </w:rPr>
      </w:pPr>
      <w:r>
        <w:rPr>
          <w:rFonts w:hint="eastAsia"/>
          <w:color w:val="000000"/>
          <w:sz w:val="24"/>
          <w:highlight w:val="none"/>
        </w:rPr>
        <w:br w:type="page" w:clear="all"/>
      </w:r>
      <w:bookmarkStart w:id="65" w:name="_Toc19796"/>
      <w:r>
        <w:rPr>
          <w:rFonts w:hint="eastAsia" w:ascii="宋体" w:hAnsi="宋体" w:eastAsia="宋体" w:cs="宋体"/>
          <w:sz w:val="36"/>
          <w:szCs w:val="40"/>
          <w:lang w:val="en-US" w:eastAsia="zh-CN"/>
        </w:rPr>
        <w:t xml:space="preserve">（十七）本单位缴纳养老保险承诺函</w:t>
      </w:r>
      <w:bookmarkEnd w:id="65"/>
      <w:r>
        <w:rPr>
          <w:rFonts w:hint="eastAsia" w:ascii="宋体" w:hAnsi="宋体" w:eastAsia="宋体" w:cs="宋体"/>
          <w:sz w:val="36"/>
          <w:szCs w:val="40"/>
          <w:lang w:val="en-US" w:eastAsia="zh-CN"/>
        </w:rPr>
        <w:t xml:space="preserve">（采购包*）</w:t>
      </w:r>
      <w:r>
        <w:rPr>
          <w:b w:val="0"/>
          <w:bCs/>
        </w:rPr>
      </w:r>
      <w:r/>
    </w:p>
    <w:p>
      <w:pPr>
        <w:pStyle w:val="970"/>
        <w:spacing w:line="600" w:lineRule="exact"/>
        <w:rPr>
          <w:rFonts w:hint="eastAsia" w:hAnsi="宋体" w:eastAsia="宋体" w:cs="宋体"/>
          <w:bCs/>
          <w:sz w:val="24"/>
          <w:szCs w:val="24"/>
          <w:u w:val="single"/>
          <w:lang w:eastAsia="zh-CN"/>
        </w:rPr>
      </w:pPr>
      <w:r>
        <w:rPr>
          <w:rFonts w:hint="eastAsia" w:hAnsi="宋体" w:eastAsia="宋体" w:cs="宋体"/>
          <w:bCs/>
          <w:sz w:val="24"/>
          <w:szCs w:val="24"/>
        </w:rPr>
        <w:t xml:space="preserve">采购人：</w:t>
      </w:r>
      <w:r>
        <w:rPr>
          <w:rFonts w:hint="eastAsia" w:hAnsi="宋体" w:eastAsia="宋体" w:cs="宋体"/>
          <w:bCs/>
          <w:sz w:val="24"/>
          <w:szCs w:val="24"/>
          <w:u w:val="single"/>
          <w:lang w:eastAsia="zh-CN"/>
        </w:rPr>
        <w:t xml:space="preserve">建湖县住房管理办公室</w:t>
      </w:r>
      <w:r>
        <w:rPr>
          <w:rFonts w:hint="eastAsia" w:hAnsi="宋体" w:eastAsia="宋体" w:cs="宋体"/>
          <w:bCs/>
          <w:sz w:val="24"/>
          <w:szCs w:val="24"/>
          <w:u w:val="single"/>
          <w:lang w:eastAsia="zh-CN"/>
        </w:rPr>
      </w:r>
      <w:r/>
    </w:p>
    <w:p>
      <w:pPr>
        <w:pStyle w:val="957"/>
        <w:ind w:firstLine="480"/>
        <w:spacing w:line="520" w:lineRule="exact"/>
        <w:tabs>
          <w:tab w:val="left" w:pos="0" w:leader="none"/>
        </w:tabs>
        <w:rPr>
          <w:rFonts w:ascii="宋体" w:hAnsi="宋体"/>
          <w:sz w:val="24"/>
          <w:highlight w:val="none"/>
        </w:rPr>
      </w:pPr>
      <w:r>
        <w:rPr>
          <w:rFonts w:ascii="宋体" w:hAnsi="宋体"/>
          <w:sz w:val="24"/>
          <w:highlight w:val="none"/>
        </w:rPr>
        <w:t xml:space="preserve">我单位承诺</w:t>
      </w:r>
      <w:r>
        <w:rPr>
          <w:rFonts w:hint="eastAsia" w:ascii="宋体" w:hAnsi="宋体"/>
          <w:sz w:val="24"/>
          <w:highlight w:val="none"/>
          <w:lang w:val="en-US" w:eastAsia="zh-CN"/>
        </w:rPr>
        <w:t xml:space="preserve">投标申请代理人及</w:t>
      </w:r>
      <w:r>
        <w:rPr>
          <w:rFonts w:ascii="宋体" w:hAnsi="宋体"/>
          <w:sz w:val="24"/>
          <w:highlight w:val="none"/>
        </w:rPr>
        <w:t xml:space="preserve">项目</w:t>
      </w:r>
      <w:r>
        <w:rPr>
          <w:rFonts w:hint="eastAsia" w:ascii="宋体" w:hAnsi="宋体"/>
          <w:sz w:val="24"/>
          <w:highlight w:val="none"/>
        </w:rPr>
        <w:t xml:space="preserve">负责人</w:t>
      </w:r>
      <w:r>
        <w:rPr>
          <w:rFonts w:ascii="宋体" w:hAnsi="宋体"/>
          <w:sz w:val="24"/>
          <w:highlight w:val="none"/>
        </w:rPr>
        <w:t xml:space="preserve">为本单位的正式职工，并确保在</w:t>
      </w:r>
      <w:r>
        <w:rPr>
          <w:rFonts w:hint="eastAsia" w:ascii="宋体" w:hAnsi="宋体" w:eastAsia="宋体" w:cs="宋体"/>
          <w:bCs/>
          <w:sz w:val="24"/>
          <w:szCs w:val="22"/>
          <w:highlight w:val="none"/>
        </w:rPr>
        <w:t xml:space="preserve">202</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rPr>
        <w:t xml:space="preserve">年</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rPr>
        <w:t xml:space="preserve">月开始至投标截止之日当月至少1个月在</w:t>
      </w:r>
      <w:r>
        <w:rPr>
          <w:rFonts w:ascii="宋体" w:hAnsi="宋体"/>
          <w:sz w:val="24"/>
          <w:highlight w:val="none"/>
        </w:rPr>
        <w:t xml:space="preserve">在本单位缴纳社会养老保险。如违反上述承诺，可视为我单位存在弄虚作假行为，我单位自愿放弃中标资格，并接受你方及行业主管部门的相关处罚。</w:t>
      </w:r>
      <w:r>
        <w:rPr>
          <w:rFonts w:ascii="宋体" w:hAnsi="宋体"/>
          <w:sz w:val="24"/>
          <w:highlight w:val="none"/>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hint="eastAsia" w:ascii="宋体" w:hAnsi="宋体"/>
          <w:sz w:val="24"/>
        </w:rPr>
        <w:t xml:space="preserve">特此声明！</w:t>
      </w:r>
      <w:r>
        <w:rPr>
          <w:rFonts w:ascii="宋体" w:hAnsi="宋体"/>
          <w:sz w:val="24"/>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hint="eastAsia" w:ascii="宋体" w:hAnsi="宋体"/>
          <w:sz w:val="24"/>
        </w:rPr>
        <w:t xml:space="preserve">投标单位(加盖CA电子公章)：</w:t>
      </w:r>
      <w:r>
        <w:rPr>
          <w:rFonts w:ascii="宋体" w:hAnsi="宋体"/>
          <w:sz w:val="24"/>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hint="eastAsia" w:ascii="宋体" w:hAnsi="宋体"/>
          <w:sz w:val="24"/>
        </w:rPr>
        <w:t xml:space="preserve">法定代表人或委托代理人：(盖章或签字)</w:t>
      </w:r>
      <w:r>
        <w:rPr>
          <w:rFonts w:ascii="宋体" w:hAnsi="宋体"/>
          <w:sz w:val="24"/>
        </w:rPr>
      </w:r>
      <w:r/>
    </w:p>
    <w:p>
      <w:pPr>
        <w:pStyle w:val="957"/>
        <w:spacing w:line="480" w:lineRule="exact"/>
        <w:tabs>
          <w:tab w:val="left" w:pos="0" w:leader="none"/>
        </w:tabs>
        <w:rPr>
          <w:rFonts w:ascii="宋体" w:hAnsi="宋体"/>
          <w:sz w:val="24"/>
        </w:rPr>
      </w:pPr>
      <w:r>
        <w:rPr>
          <w:rFonts w:ascii="宋体" w:hAnsi="宋体"/>
          <w:sz w:val="24"/>
        </w:rPr>
      </w:r>
      <w:r/>
    </w:p>
    <w:p>
      <w:pPr>
        <w:pStyle w:val="957"/>
        <w:spacing w:line="480" w:lineRule="exact"/>
        <w:tabs>
          <w:tab w:val="left" w:pos="0" w:leader="none"/>
        </w:tabs>
        <w:rPr>
          <w:rFonts w:ascii="宋体" w:hAnsi="宋体"/>
          <w:sz w:val="24"/>
        </w:rPr>
      </w:pPr>
      <w:r>
        <w:rPr>
          <w:rFonts w:ascii="宋体" w:hAnsi="宋体"/>
          <w:sz w:val="24"/>
        </w:rPr>
      </w:r>
      <w:r/>
    </w:p>
    <w:p>
      <w:pPr>
        <w:pStyle w:val="957"/>
        <w:jc w:val="right"/>
        <w:spacing w:line="480" w:lineRule="exact"/>
        <w:tabs>
          <w:tab w:val="left" w:pos="0" w:leader="none"/>
        </w:tabs>
        <w:rPr>
          <w:rFonts w:ascii="宋体" w:hAnsi="宋体"/>
          <w:sz w:val="24"/>
        </w:rPr>
      </w:pPr>
      <w:r>
        <w:rPr>
          <w:rFonts w:hint="eastAsia" w:ascii="宋体" w:hAnsi="宋体"/>
          <w:sz w:val="24"/>
        </w:rPr>
        <w:t xml:space="preserve">日 期： 202</w:t>
      </w:r>
      <w:r>
        <w:rPr>
          <w:rFonts w:hint="eastAsia" w:ascii="宋体" w:hAnsi="宋体"/>
          <w:sz w:val="24"/>
          <w:lang w:val="en-US" w:eastAsia="zh-CN"/>
        </w:rPr>
        <w:t xml:space="preserve">6</w:t>
      </w:r>
      <w:r>
        <w:rPr>
          <w:rFonts w:hint="eastAsia" w:ascii="宋体" w:hAnsi="宋体"/>
          <w:sz w:val="24"/>
        </w:rPr>
        <w:t xml:space="preserve">年   月   日</w:t>
      </w:r>
      <w:r>
        <w:rPr>
          <w:rFonts w:ascii="宋体" w:hAnsi="宋体"/>
          <w:sz w:val="24"/>
        </w:rPr>
      </w:r>
      <w:r/>
    </w:p>
    <w:sectPr>
      <w:headerReference w:type="default" r:id="rId8"/>
      <w:footerReference w:type="default" r:id="rId13"/>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楷体_GB2312">
    <w:panose1 w:val="02010609060101010101"/>
  </w:font>
  <w:font w:name="仿宋">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Courier New">
    <w:panose1 w:val="02070309020205020404"/>
  </w:font>
  <w:font w:name="Tahoma">
    <w:panose1 w:val="020B0604030504040204"/>
  </w:font>
  <w:font w:name="MingLiU_HKSCS">
    <w:panose1 w:val="02020500000000000000"/>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7"/>
                    </w:pPr>
                    <w:r/>
                    <w:r/>
                  </w:p>
                </w:txbxContent>
              </v:textbox>
            </v:shape>
          </w:pict>
        </mc:Fallback>
      </mc:AlternateContent>
    </w:r>
    <w:r>
      <w:rPr>
        <w:rFonts w:ascii="宋体" w:hAnsi="宋体"/>
        <w:sz w:val="24"/>
        <w:lang w:val="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5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987"/>
      <w:spacing w:line="300" w:lineRule="exact"/>
      <w:rPr>
        <w:sz w:val="18"/>
        <w:szCs w:val="18"/>
        <w:u w:val="single"/>
      </w:rPr>
    </w:pPr>
    <w:r>
      <w:rPr>
        <w:sz w:val="18"/>
        <w:szCs w:val="18"/>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7"/>
    <w:next w:val="957"/>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7"/>
    <w:next w:val="957"/>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7"/>
    <w:next w:val="957"/>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7"/>
    <w:next w:val="957"/>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7"/>
    <w:next w:val="957"/>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7"/>
    <w:next w:val="957"/>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7"/>
    <w:next w:val="957"/>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7"/>
    <w:next w:val="957"/>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7"/>
    <w:next w:val="957"/>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7"/>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7"/>
    <w:next w:val="957"/>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7"/>
    <w:next w:val="957"/>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7"/>
    <w:next w:val="957"/>
    <w:link w:val="805"/>
    <w:uiPriority w:val="29"/>
    <w:qFormat/>
    <w:pPr>
      <w:ind w:left="720" w:right="720"/>
    </w:pPr>
    <w:rPr>
      <w:i/>
    </w:rPr>
  </w:style>
  <w:style w:type="character" w:styleId="805">
    <w:name w:val="Quote Char"/>
    <w:link w:val="804"/>
    <w:uiPriority w:val="29"/>
    <w:rPr>
      <w:i/>
    </w:rPr>
  </w:style>
  <w:style w:type="paragraph" w:styleId="806">
    <w:name w:val="Intense Quote"/>
    <w:basedOn w:val="957"/>
    <w:next w:val="957"/>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7"/>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7"/>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7"/>
    <w:next w:val="957"/>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57"/>
    <w:link w:val="957"/>
    <w:qFormat/>
    <w:pPr>
      <w:jc w:val="both"/>
      <w:widowControl w:val="off"/>
    </w:pPr>
    <w:rPr>
      <w:sz w:val="21"/>
      <w:lang w:val="en-US" w:eastAsia="zh-CN" w:bidi="ar-SA"/>
    </w:rPr>
  </w:style>
  <w:style w:type="paragraph" w:styleId="958">
    <w:name w:val="标题 1"/>
    <w:basedOn w:val="957"/>
    <w:next w:val="957"/>
    <w:link w:val="957"/>
    <w:uiPriority w:val="9"/>
    <w:qFormat/>
    <w:pPr>
      <w:keepLines/>
      <w:keepNext/>
      <w:spacing w:before="340" w:after="330" w:line="578" w:lineRule="auto"/>
      <w:outlineLvl w:val="0"/>
    </w:pPr>
    <w:rPr>
      <w:b/>
      <w:bCs/>
      <w:sz w:val="44"/>
      <w:szCs w:val="44"/>
    </w:rPr>
  </w:style>
  <w:style w:type="paragraph" w:styleId="959">
    <w:name w:val="标题 2"/>
    <w:basedOn w:val="957"/>
    <w:next w:val="957"/>
    <w:link w:val="957"/>
    <w:qFormat/>
    <w:pPr>
      <w:jc w:val="left"/>
      <w:spacing w:beforeAutospacing="1" w:afterAutospacing="1"/>
      <w:widowControl/>
      <w:outlineLvl w:val="1"/>
    </w:pPr>
    <w:rPr>
      <w:rFonts w:hint="eastAsia" w:ascii="宋体" w:hAnsi="宋体" w:eastAsia="宋体" w:cs="Times New Roman"/>
      <w:b/>
      <w:bCs/>
      <w:sz w:val="36"/>
      <w:szCs w:val="36"/>
    </w:rPr>
  </w:style>
  <w:style w:type="paragraph" w:styleId="960">
    <w:name w:val="标题 3"/>
    <w:basedOn w:val="957"/>
    <w:next w:val="957"/>
    <w:link w:val="957"/>
    <w:uiPriority w:val="9"/>
    <w:qFormat/>
    <w:pPr>
      <w:keepLines/>
      <w:keepNext/>
      <w:spacing w:before="260" w:after="260" w:line="416" w:lineRule="auto"/>
      <w:outlineLvl w:val="2"/>
    </w:pPr>
    <w:rPr>
      <w:b/>
      <w:bCs/>
      <w:sz w:val="32"/>
      <w:szCs w:val="32"/>
    </w:rPr>
  </w:style>
  <w:style w:type="paragraph" w:styleId="961">
    <w:name w:val="标题 4"/>
    <w:basedOn w:val="957"/>
    <w:next w:val="957"/>
    <w:link w:val="957"/>
    <w:uiPriority w:val="9"/>
    <w:qFormat/>
    <w:pPr>
      <w:keepLines/>
      <w:keepNext/>
      <w:spacing w:before="120" w:after="120"/>
      <w:outlineLvl w:val="3"/>
    </w:pPr>
    <w:rPr>
      <w:rFonts w:ascii="Arial" w:hAnsi="Arial" w:eastAsia="黑体"/>
      <w:b/>
      <w:sz w:val="20"/>
      <w:szCs w:val="20"/>
    </w:rPr>
  </w:style>
  <w:style w:type="character" w:styleId="962">
    <w:name w:val="默认段落字体"/>
    <w:next w:val="962"/>
    <w:link w:val="957"/>
    <w:uiPriority w:val="1"/>
    <w:unhideWhenUsed/>
  </w:style>
  <w:style w:type="table" w:styleId="963">
    <w:name w:val="普通表格"/>
    <w:next w:val="963"/>
    <w:link w:val="957"/>
    <w:uiPriority w:val="99"/>
    <w:unhideWhenUsed/>
    <w:qFormat/>
    <w:tblPr/>
  </w:style>
  <w:style w:type="paragraph" w:styleId="964">
    <w:name w:val="正文缩进"/>
    <w:basedOn w:val="957"/>
    <w:next w:val="964"/>
    <w:link w:val="957"/>
    <w:qFormat/>
    <w:pPr>
      <w:ind w:firstLine="420"/>
    </w:pPr>
    <w:rPr>
      <w:szCs w:val="24"/>
    </w:rPr>
  </w:style>
  <w:style w:type="paragraph" w:styleId="965">
    <w:name w:val="批注文字"/>
    <w:basedOn w:val="957"/>
    <w:next w:val="965"/>
    <w:link w:val="957"/>
    <w:qFormat/>
    <w:pPr>
      <w:jc w:val="left"/>
    </w:pPr>
    <w:rPr>
      <w:sz w:val="21"/>
    </w:rPr>
  </w:style>
  <w:style w:type="paragraph" w:styleId="966">
    <w:name w:val="正文文本"/>
    <w:basedOn w:val="957"/>
    <w:next w:val="957"/>
    <w:link w:val="957"/>
    <w:qFormat/>
    <w:rPr>
      <w:rFonts w:ascii="Tahoma" w:hAnsi="Tahoma"/>
      <w:szCs w:val="24"/>
    </w:rPr>
  </w:style>
  <w:style w:type="paragraph" w:styleId="967">
    <w:name w:val="正文文本缩进"/>
    <w:basedOn w:val="957"/>
    <w:next w:val="967"/>
    <w:link w:val="957"/>
    <w:qFormat/>
    <w:pPr>
      <w:ind w:firstLine="480"/>
      <w:tabs>
        <w:tab w:val="left" w:pos="180" w:leader="none"/>
      </w:tabs>
    </w:pPr>
    <w:rPr>
      <w:rFonts w:ascii="Tahoma" w:hAnsi="Tahoma"/>
      <w:sz w:val="24"/>
    </w:rPr>
  </w:style>
  <w:style w:type="paragraph" w:styleId="968">
    <w:name w:val="索引 4"/>
    <w:basedOn w:val="957"/>
    <w:next w:val="957"/>
    <w:link w:val="957"/>
    <w:qFormat/>
    <w:pPr>
      <w:ind w:left="600"/>
      <w:spacing w:line="440" w:lineRule="exact"/>
    </w:pPr>
  </w:style>
  <w:style w:type="paragraph" w:styleId="969">
    <w:name w:val="目录 3"/>
    <w:basedOn w:val="957"/>
    <w:next w:val="957"/>
    <w:link w:val="957"/>
    <w:pPr>
      <w:ind w:left="840"/>
    </w:pPr>
  </w:style>
  <w:style w:type="paragraph" w:styleId="970">
    <w:name w:val="纯文本"/>
    <w:basedOn w:val="957"/>
    <w:next w:val="957"/>
    <w:link w:val="957"/>
    <w:qFormat/>
    <w:rPr>
      <w:rFonts w:ascii="宋体" w:hAnsi="Courier New"/>
    </w:rPr>
  </w:style>
  <w:style w:type="paragraph" w:styleId="971">
    <w:name w:val="批注框文本"/>
    <w:basedOn w:val="957"/>
    <w:next w:val="971"/>
    <w:link w:val="972"/>
    <w:rPr>
      <w:sz w:val="18"/>
      <w:szCs w:val="18"/>
    </w:rPr>
  </w:style>
  <w:style w:type="character" w:styleId="972">
    <w:name w:val="批注框文本 字符"/>
    <w:next w:val="972"/>
    <w:link w:val="971"/>
    <w:rPr>
      <w:sz w:val="18"/>
      <w:szCs w:val="18"/>
    </w:rPr>
  </w:style>
  <w:style w:type="paragraph" w:styleId="973">
    <w:name w:val="页脚"/>
    <w:basedOn w:val="957"/>
    <w:next w:val="973"/>
    <w:link w:val="957"/>
    <w:uiPriority w:val="99"/>
    <w:unhideWhenUsed/>
    <w:qFormat/>
    <w:pPr>
      <w:jc w:val="left"/>
      <w:tabs>
        <w:tab w:val="center" w:pos="4153" w:leader="none"/>
        <w:tab w:val="right" w:pos="8306" w:leader="none"/>
      </w:tabs>
    </w:pPr>
    <w:rPr>
      <w:sz w:val="18"/>
      <w:szCs w:val="18"/>
    </w:rPr>
  </w:style>
  <w:style w:type="paragraph" w:styleId="974">
    <w:name w:val="寄信人地址"/>
    <w:basedOn w:val="957"/>
    <w:next w:val="974"/>
    <w:link w:val="957"/>
    <w:qFormat/>
    <w:rPr>
      <w:rFonts w:ascii="Arial" w:hAnsi="Arial"/>
    </w:rPr>
  </w:style>
  <w:style w:type="paragraph" w:styleId="975">
    <w:name w:val="页眉"/>
    <w:basedOn w:val="957"/>
    <w:next w:val="975"/>
    <w:link w:val="976"/>
    <w:pPr>
      <w:jc w:val="center"/>
      <w:tabs>
        <w:tab w:val="center" w:pos="4153" w:leader="none"/>
        <w:tab w:val="right" w:pos="8306" w:leader="none"/>
      </w:tabs>
      <w:pBdr>
        <w:bottom w:val="single" w:color="000000" w:sz="6" w:space="1"/>
      </w:pBdr>
    </w:pPr>
    <w:rPr>
      <w:sz w:val="18"/>
      <w:szCs w:val="18"/>
    </w:rPr>
  </w:style>
  <w:style w:type="character" w:styleId="976">
    <w:name w:val="页眉 字符"/>
    <w:next w:val="976"/>
    <w:link w:val="975"/>
    <w:rPr>
      <w:rFonts w:ascii="Times New Roman" w:hAnsi="Times New Roman" w:eastAsia="宋体" w:cs="Times New Roman"/>
      <w:sz w:val="18"/>
      <w:szCs w:val="18"/>
    </w:rPr>
  </w:style>
  <w:style w:type="paragraph" w:styleId="977">
    <w:name w:val="目录 1"/>
    <w:basedOn w:val="957"/>
    <w:next w:val="957"/>
    <w:link w:val="957"/>
  </w:style>
  <w:style w:type="paragraph" w:styleId="978">
    <w:name w:val="索引标题"/>
    <w:basedOn w:val="957"/>
    <w:next w:val="979"/>
    <w:link w:val="957"/>
    <w:uiPriority w:val="99"/>
    <w:unhideWhenUsed/>
    <w:qFormat/>
    <w:pPr>
      <w:spacing w:line="500" w:lineRule="exact"/>
    </w:pPr>
    <w:rPr>
      <w:rFonts w:ascii="仿宋_GB2312" w:hAnsi="Calibri"/>
      <w:sz w:val="28"/>
    </w:rPr>
  </w:style>
  <w:style w:type="paragraph" w:styleId="979">
    <w:name w:val="索引 1"/>
    <w:basedOn w:val="957"/>
    <w:next w:val="957"/>
    <w:link w:val="957"/>
    <w:uiPriority w:val="99"/>
    <w:unhideWhenUsed/>
    <w:qFormat/>
  </w:style>
  <w:style w:type="paragraph" w:styleId="980">
    <w:name w:val="列表"/>
    <w:basedOn w:val="957"/>
    <w:next w:val="980"/>
    <w:link w:val="957"/>
    <w:qFormat/>
    <w:pPr>
      <w:ind w:left="420" w:hanging="420"/>
    </w:pPr>
  </w:style>
  <w:style w:type="paragraph" w:styleId="981">
    <w:name w:val="正文文本缩进 3"/>
    <w:basedOn w:val="957"/>
    <w:next w:val="981"/>
    <w:link w:val="957"/>
    <w:qFormat/>
    <w:pPr>
      <w:ind w:firstLine="480"/>
      <w:spacing w:line="400" w:lineRule="exact"/>
    </w:pPr>
    <w:rPr>
      <w:sz w:val="24"/>
    </w:rPr>
  </w:style>
  <w:style w:type="paragraph" w:styleId="982">
    <w:name w:val="目录 2"/>
    <w:basedOn w:val="957"/>
    <w:next w:val="957"/>
    <w:link w:val="957"/>
    <w:uiPriority w:val="39"/>
    <w:unhideWhenUsed/>
    <w:qFormat/>
    <w:pPr>
      <w:ind w:left="283" w:right="0" w:firstLine="0"/>
      <w:spacing w:after="57"/>
    </w:pPr>
  </w:style>
  <w:style w:type="paragraph" w:styleId="983">
    <w:name w:val="列表接续 2"/>
    <w:basedOn w:val="957"/>
    <w:next w:val="957"/>
    <w:link w:val="957"/>
    <w:qFormat/>
    <w:pPr>
      <w:ind w:left="840"/>
      <w:spacing w:after="120"/>
    </w:pPr>
  </w:style>
  <w:style w:type="paragraph" w:styleId="984">
    <w:name w:val="普通(网站)"/>
    <w:basedOn w:val="957"/>
    <w:next w:val="984"/>
    <w:link w:val="957"/>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85">
    <w:name w:val="标题"/>
    <w:basedOn w:val="957"/>
    <w:next w:val="957"/>
    <w:link w:val="957"/>
    <w:qFormat/>
    <w:pPr>
      <w:jc w:val="center"/>
      <w:spacing w:before="240" w:after="60"/>
      <w:outlineLvl w:val="0"/>
    </w:pPr>
    <w:rPr>
      <w:rFonts w:ascii="Cambria" w:hAnsi="Cambria" w:eastAsia="宋体" w:cs="Times New Roman"/>
      <w:b/>
      <w:bCs/>
      <w:sz w:val="32"/>
      <w:szCs w:val="32"/>
    </w:rPr>
  </w:style>
  <w:style w:type="paragraph" w:styleId="986">
    <w:name w:val="正文首行缩进"/>
    <w:basedOn w:val="966"/>
    <w:next w:val="957"/>
    <w:link w:val="957"/>
    <w:qFormat/>
    <w:pPr>
      <w:ind w:firstLine="420"/>
    </w:pPr>
  </w:style>
  <w:style w:type="paragraph" w:styleId="987">
    <w:name w:val="正文首行缩进 2"/>
    <w:basedOn w:val="967"/>
    <w:next w:val="987"/>
    <w:link w:val="957"/>
    <w:qFormat/>
    <w:pPr>
      <w:ind w:left="420" w:firstLine="420"/>
      <w:tabs>
        <w:tab w:val="left" w:pos="180" w:leader="none"/>
      </w:tabs>
    </w:pPr>
    <w:rPr>
      <w:rFonts w:ascii="Times New Roman" w:hAnsi="Times New Roman"/>
      <w:szCs w:val="24"/>
    </w:rPr>
  </w:style>
  <w:style w:type="table" w:styleId="988">
    <w:name w:val="网格型"/>
    <w:basedOn w:val="963"/>
    <w:next w:val="988"/>
    <w:link w:val="957"/>
    <w:uiPriority w:val="99"/>
    <w:qFormat/>
    <w:rPr>
      <w:rFonts w:ascii="Calibri" w:hAnsi="Calibri" w:eastAsia="宋体" w:cs="Times New Roman"/>
      <w:sz w:val="20"/>
      <w:szCs w:val="20"/>
    </w:rPr>
    <w:tblPr/>
  </w:style>
  <w:style w:type="character" w:styleId="989">
    <w:name w:val="要点"/>
    <w:basedOn w:val="962"/>
    <w:next w:val="989"/>
    <w:link w:val="957"/>
    <w:qFormat/>
    <w:rPr>
      <w:b/>
      <w:bCs/>
    </w:rPr>
  </w:style>
  <w:style w:type="character" w:styleId="990">
    <w:name w:val="页码"/>
    <w:next w:val="990"/>
    <w:link w:val="957"/>
    <w:qFormat/>
    <w:rPr>
      <w:rFonts w:ascii="Times New Roman" w:hAnsi="Times New Roman" w:eastAsia="宋体" w:cs="Times New Roman"/>
    </w:rPr>
  </w:style>
  <w:style w:type="character" w:styleId="991">
    <w:name w:val="已访问的超链接"/>
    <w:basedOn w:val="962"/>
    <w:next w:val="991"/>
    <w:link w:val="957"/>
    <w:rPr>
      <w:color w:val="333333"/>
      <w:u w:val="none"/>
    </w:rPr>
  </w:style>
  <w:style w:type="character" w:styleId="992">
    <w:name w:val="超链接"/>
    <w:basedOn w:val="962"/>
    <w:next w:val="992"/>
    <w:link w:val="957"/>
    <w:rPr>
      <w:color w:val="333333"/>
      <w:u w:val="none"/>
    </w:rPr>
  </w:style>
  <w:style w:type="paragraph" w:styleId="993">
    <w:name w:val="普通正文"/>
    <w:next w:val="993"/>
    <w:link w:val="957"/>
    <w:qFormat/>
    <w:pPr>
      <w:ind w:firstLine="480"/>
      <w:spacing w:before="120" w:after="120" w:line="360" w:lineRule="auto"/>
      <w:widowControl w:val="off"/>
    </w:pPr>
    <w:rPr>
      <w:rFonts w:ascii="Arial" w:hAnsi="Arial"/>
      <w:sz w:val="24"/>
      <w:szCs w:val="24"/>
      <w:lang w:val="en-US" w:eastAsia="zh-CN" w:bidi="ar-SA"/>
    </w:rPr>
  </w:style>
  <w:style w:type="paragraph" w:styleId="994">
    <w:name w:val="列表段落"/>
    <w:basedOn w:val="957"/>
    <w:next w:val="994"/>
    <w:link w:val="957"/>
    <w:uiPriority w:val="34"/>
    <w:qFormat/>
    <w:pPr>
      <w:ind w:firstLine="420"/>
    </w:pPr>
  </w:style>
  <w:style w:type="paragraph" w:styleId="995">
    <w:name w:val="正文文本113"/>
    <w:basedOn w:val="957"/>
    <w:next w:val="996"/>
    <w:link w:val="957"/>
    <w:qFormat/>
    <w:pPr>
      <w:spacing w:after="120"/>
    </w:pPr>
    <w:rPr>
      <w:sz w:val="28"/>
    </w:rPr>
  </w:style>
  <w:style w:type="paragraph" w:styleId="996">
    <w:name w:val="一级条标题"/>
    <w:basedOn w:val="997"/>
    <w:next w:val="998"/>
    <w:link w:val="9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name w:val="章标题"/>
    <w:next w:val="957"/>
    <w:link w:val="95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8">
    <w:name w:val="段"/>
    <w:next w:val="957"/>
    <w:link w:val="957"/>
    <w:qFormat/>
    <w:pPr>
      <w:ind w:firstLine="200"/>
      <w:jc w:val="both"/>
      <w:widowControl w:val="off"/>
    </w:pPr>
    <w:rPr>
      <w:rFonts w:ascii="宋体" w:hAnsi="宋体" w:cs="宋体"/>
      <w:color w:val="000000"/>
      <w:sz w:val="21"/>
      <w:szCs w:val="21"/>
      <w:lang w:val="en-US" w:eastAsia="zh-CN" w:bidi="ar-SA"/>
    </w:rPr>
  </w:style>
  <w:style w:type="paragraph" w:styleId="999">
    <w:name w:val="正文 A"/>
    <w:next w:val="998"/>
    <w:link w:val="957"/>
    <w:qFormat/>
    <w:pPr>
      <w:jc w:val="both"/>
      <w:widowControl w:val="off"/>
    </w:pPr>
    <w:rPr>
      <w:rFonts w:ascii="Calibri" w:hAnsi="Calibri" w:eastAsia="Calibri" w:cs="Calibri"/>
      <w:color w:val="000000"/>
      <w:sz w:val="21"/>
      <w:szCs w:val="21"/>
      <w:lang w:val="en-US" w:eastAsia="zh-CN" w:bidi="ar-SA"/>
    </w:rPr>
  </w:style>
  <w:style w:type="paragraph" w:styleId="1000">
    <w:name w:val="标题 3111"/>
    <w:basedOn w:val="957"/>
    <w:next w:val="957"/>
    <w:link w:val="957"/>
    <w:uiPriority w:val="9"/>
    <w:qFormat/>
    <w:pPr>
      <w:keepLines/>
      <w:keepNext/>
      <w:spacing w:before="320" w:after="200"/>
      <w:outlineLvl w:val="2"/>
    </w:pPr>
    <w:rPr>
      <w:rFonts w:ascii="Arial" w:hAnsi="Arial" w:eastAsia="Arial"/>
      <w:sz w:val="30"/>
      <w:szCs w:val="30"/>
    </w:rPr>
  </w:style>
  <w:style w:type="paragraph" w:styleId="1001">
    <w:name w:val="TOC 标题1"/>
    <w:basedOn w:val="958"/>
    <w:next w:val="957"/>
    <w:link w:val="957"/>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02">
    <w:name w:val="正文首行缩进1"/>
    <w:basedOn w:val="1003"/>
    <w:next w:val="957"/>
    <w:link w:val="957"/>
    <w:qFormat/>
    <w:pPr>
      <w:ind w:firstLine="420"/>
    </w:pPr>
  </w:style>
  <w:style w:type="paragraph" w:styleId="1003">
    <w:name w:val="正文文本1"/>
    <w:basedOn w:val="957"/>
    <w:next w:val="957"/>
    <w:link w:val="957"/>
    <w:qFormat/>
    <w:rPr>
      <w:rFonts w:ascii="Tahoma" w:hAnsi="Tahoma"/>
      <w:szCs w:val="24"/>
    </w:rPr>
  </w:style>
  <w:style w:type="paragraph" w:styleId="1004">
    <w:name w:val="Default"/>
    <w:next w:val="1004"/>
    <w:link w:val="957"/>
    <w:qFormat/>
    <w:pPr>
      <w:widowControl w:val="off"/>
    </w:pPr>
    <w:rPr>
      <w:rFonts w:ascii="宋体"/>
      <w:color w:val="000000"/>
      <w:sz w:val="24"/>
      <w:szCs w:val="24"/>
      <w:lang w:val="en-US" w:eastAsia="zh-CN" w:bidi="ar-SA"/>
    </w:rPr>
  </w:style>
  <w:style w:type="paragraph" w:styleId="1005">
    <w:name w:val="标题 31"/>
    <w:basedOn w:val="957"/>
    <w:next w:val="957"/>
    <w:link w:val="957"/>
    <w:uiPriority w:val="9"/>
    <w:qFormat/>
    <w:pPr>
      <w:keepLines/>
      <w:keepNext/>
      <w:spacing w:before="260" w:after="260" w:line="416" w:lineRule="auto"/>
      <w:outlineLvl w:val="2"/>
    </w:pPr>
    <w:rPr>
      <w:rFonts w:ascii="Calibri" w:hAnsi="Calibri"/>
      <w:b/>
      <w:bCs/>
      <w:sz w:val="32"/>
      <w:szCs w:val="32"/>
    </w:rPr>
  </w:style>
  <w:style w:type="paragraph" w:styleId="1006">
    <w:name w:val="正文1"/>
    <w:basedOn w:val="957"/>
    <w:next w:val="1007"/>
    <w:link w:val="957"/>
    <w:qFormat/>
    <w:pPr>
      <w:ind w:right="-167"/>
      <w:spacing w:line="440" w:lineRule="exact"/>
      <w:widowControl/>
    </w:pPr>
    <w:rPr>
      <w:b/>
    </w:rPr>
  </w:style>
  <w:style w:type="paragraph" w:styleId="1007">
    <w:name w:val="目录 11"/>
    <w:basedOn w:val="1008"/>
    <w:next w:val="1008"/>
    <w:link w:val="957"/>
    <w:qFormat/>
    <w:pPr>
      <w:jc w:val="left"/>
      <w:spacing w:before="120" w:after="120"/>
    </w:pPr>
    <w:rPr>
      <w:rFonts w:ascii="Calibri" w:hAnsi="Calibri"/>
      <w:b/>
      <w:bCs/>
      <w:caps/>
      <w:sz w:val="20"/>
      <w:szCs w:val="20"/>
    </w:rPr>
  </w:style>
  <w:style w:type="paragraph" w:styleId="1008">
    <w:name w:val="正文12"/>
    <w:next w:val="1009"/>
    <w:link w:val="957"/>
    <w:qFormat/>
    <w:rPr>
      <w:rFonts w:ascii="Times New Roman" w:hAnsi="Times New Roman" w:eastAsia="宋体" w:cs="Times New Roman"/>
      <w:lang w:val="en-US" w:eastAsia="zh-CN" w:bidi="ar-SA"/>
    </w:rPr>
  </w:style>
  <w:style w:type="paragraph" w:styleId="1009">
    <w:name w:val="文本块11"/>
    <w:basedOn w:val="1010"/>
    <w:next w:val="1009"/>
    <w:link w:val="957"/>
    <w:qFormat/>
    <w:pPr>
      <w:ind w:left="1440" w:right="1440"/>
      <w:spacing w:after="120"/>
    </w:pPr>
  </w:style>
  <w:style w:type="paragraph" w:styleId="1010">
    <w:name w:val="正文121"/>
    <w:next w:val="1009"/>
    <w:link w:val="957"/>
    <w:qFormat/>
    <w:pPr>
      <w:jc w:val="both"/>
      <w:widowControl w:val="off"/>
    </w:pPr>
    <w:rPr>
      <w:rFonts w:ascii="Times New Roman" w:hAnsi="Times New Roman" w:eastAsia="宋体" w:cs="Times New Roman"/>
      <w:sz w:val="21"/>
      <w:szCs w:val="24"/>
      <w:lang w:val="en-US" w:eastAsia="zh-CN" w:bidi="ar-SA"/>
    </w:rPr>
  </w:style>
  <w:style w:type="paragraph" w:styleId="1011">
    <w:name w:val="msolistparagraph"/>
    <w:basedOn w:val="957"/>
    <w:next w:val="1011"/>
    <w:link w:val="957"/>
    <w:qFormat/>
    <w:pPr>
      <w:ind w:firstLine="420"/>
    </w:pPr>
    <w:rPr>
      <w:rFonts w:ascii="Calibri" w:hAnsi="Calibri" w:eastAsia="宋体" w:cs="Times New Roman"/>
    </w:rPr>
  </w:style>
  <w:style w:type="paragraph" w:styleId="1012">
    <w:name w:val="179"/>
    <w:basedOn w:val="957"/>
    <w:next w:val="1012"/>
    <w:link w:val="957"/>
    <w:qFormat/>
    <w:pPr>
      <w:ind w:firstLine="420"/>
      <w:widowControl/>
    </w:pPr>
    <w:rPr>
      <w:rFonts w:ascii="Calibri" w:hAnsi="Calibri"/>
    </w:rPr>
  </w:style>
  <w:style w:type="character" w:styleId="1013">
    <w:name w:val="NormalCharacter1"/>
    <w:next w:val="1013"/>
    <w:link w:val="957"/>
    <w:semiHidden/>
    <w:qFormat/>
  </w:style>
  <w:style w:type="paragraph" w:styleId="1014">
    <w:name w:val="Heading21"/>
    <w:basedOn w:val="957"/>
    <w:next w:val="957"/>
    <w:link w:val="957"/>
    <w:qFormat/>
    <w:pPr>
      <w:keepLines/>
      <w:keepNext/>
      <w:spacing w:before="260" w:after="260" w:line="412" w:lineRule="auto"/>
      <w:widowControl/>
    </w:pPr>
    <w:rPr>
      <w:rFonts w:ascii="Arial" w:hAnsi="Arial" w:eastAsia="黑体"/>
      <w:sz w:val="32"/>
      <w:szCs w:val="32"/>
    </w:rPr>
  </w:style>
  <w:style w:type="table" w:styleId="1015">
    <w:name w:val="Plain Table 1"/>
    <w:next w:val="1015"/>
    <w:link w:val="957"/>
    <w:uiPriority w:val="41"/>
    <w:qFormat/>
    <w:rPr>
      <w:lang w:val="en-US" w:eastAsia="zh-CN" w:bidi="ar-SA"/>
    </w:rPr>
    <w:tblPr/>
  </w:style>
  <w:style w:type="paragraph" w:styleId="1016">
    <w:name w:val="列表段落1"/>
    <w:basedOn w:val="957"/>
    <w:next w:val="1016"/>
    <w:link w:val="957"/>
    <w:uiPriority w:val="34"/>
    <w:qFormat/>
    <w:pPr>
      <w:ind w:firstLine="420"/>
    </w:pPr>
    <w:rPr>
      <w:rFonts w:ascii="Times New Roman" w:hAnsi="Times New Roman" w:eastAsia="宋体" w:cs="Times New Roman"/>
      <w:szCs w:val="21"/>
    </w:rPr>
  </w:style>
  <w:style w:type="paragraph" w:styleId="1017">
    <w:name w:val="表格文字"/>
    <w:basedOn w:val="957"/>
    <w:next w:val="966"/>
    <w:link w:val="957"/>
    <w:qFormat/>
    <w:pPr>
      <w:jc w:val="left"/>
      <w:spacing w:before="25" w:after="25"/>
    </w:pPr>
    <w:rPr>
      <w:bCs/>
      <w:spacing w:val="10"/>
      <w:sz w:val="24"/>
      <w:szCs w:val="20"/>
    </w:rPr>
  </w:style>
  <w:style w:type="paragraph" w:styleId="1018">
    <w:name w:val="列出段落1"/>
    <w:basedOn w:val="957"/>
    <w:next w:val="1018"/>
    <w:link w:val="957"/>
    <w:qFormat/>
    <w:pPr>
      <w:ind w:firstLine="420"/>
    </w:pPr>
  </w:style>
  <w:style w:type="character" w:styleId="1019">
    <w:name w:val="font21"/>
    <w:next w:val="1019"/>
    <w:link w:val="957"/>
    <w:qFormat/>
    <w:rPr>
      <w:rFonts w:ascii="方正仿宋_GBK" w:hAnsi="方正仿宋_GBK" w:eastAsia="方正仿宋_GBK" w:cs="方正仿宋_GBK"/>
      <w:color w:val="000000"/>
      <w:sz w:val="22"/>
      <w:szCs w:val="22"/>
      <w:u w:val="none"/>
    </w:rPr>
  </w:style>
  <w:style w:type="character" w:styleId="1020">
    <w:name w:val="font51"/>
    <w:next w:val="1020"/>
    <w:link w:val="957"/>
    <w:qFormat/>
    <w:rPr>
      <w:rFonts w:ascii="Times New Roman" w:hAnsi="Times New Roman" w:cs="Times New Roman"/>
      <w:color w:val="000000"/>
      <w:sz w:val="20"/>
      <w:szCs w:val="20"/>
      <w:u w:val="none"/>
    </w:rPr>
  </w:style>
  <w:style w:type="character" w:styleId="1021">
    <w:name w:val="font101"/>
    <w:next w:val="1021"/>
    <w:link w:val="957"/>
    <w:qFormat/>
    <w:rPr>
      <w:rFonts w:ascii="方正仿宋_GBK" w:hAnsi="方正仿宋_GBK" w:eastAsia="方正仿宋_GBK" w:cs="方正仿宋_GBK"/>
      <w:color w:val="000000"/>
      <w:sz w:val="20"/>
      <w:szCs w:val="20"/>
      <w:u w:val="none"/>
    </w:rPr>
  </w:style>
  <w:style w:type="character" w:styleId="1022">
    <w:name w:val="font131"/>
    <w:next w:val="1022"/>
    <w:link w:val="957"/>
    <w:qFormat/>
    <w:rPr>
      <w:rFonts w:ascii="方正仿宋_GBK" w:hAnsi="方正仿宋_GBK" w:eastAsia="方正仿宋_GBK" w:cs="方正仿宋_GBK"/>
      <w:color w:val="000000"/>
      <w:sz w:val="20"/>
      <w:szCs w:val="20"/>
      <w:u w:val="none"/>
    </w:rPr>
  </w:style>
  <w:style w:type="character" w:styleId="1023">
    <w:name w:val="font111"/>
    <w:next w:val="1023"/>
    <w:link w:val="957"/>
    <w:qFormat/>
    <w:rPr>
      <w:rFonts w:ascii="仿宋" w:hAnsi="仿宋" w:eastAsia="仿宋" w:cs="仿宋"/>
      <w:color w:val="000000"/>
      <w:sz w:val="24"/>
      <w:szCs w:val="24"/>
      <w:u w:val="none"/>
    </w:rPr>
  </w:style>
  <w:style w:type="character" w:styleId="1024">
    <w:name w:val="font151"/>
    <w:next w:val="1024"/>
    <w:link w:val="957"/>
    <w:qFormat/>
    <w:rPr>
      <w:rFonts w:ascii="仿宋" w:hAnsi="仿宋" w:eastAsia="仿宋" w:cs="仿宋"/>
      <w:color w:val="000000"/>
      <w:sz w:val="24"/>
      <w:szCs w:val="24"/>
      <w:u w:val="none"/>
    </w:rPr>
  </w:style>
  <w:style w:type="paragraph" w:styleId="1025">
    <w:name w:val="无间隔"/>
    <w:next w:val="1025"/>
    <w:link w:val="957"/>
    <w:uiPriority w:val="1"/>
    <w:qFormat/>
    <w:rPr>
      <w:lang w:val="en-US" w:eastAsia="zh-CN" w:bidi="ar-SA"/>
    </w:rPr>
  </w:style>
  <w:style w:type="paragraph" w:styleId="1026">
    <w:name w:val="_正文段落"/>
    <w:basedOn w:val="957"/>
    <w:next w:val="1026"/>
    <w:link w:val="957"/>
    <w:qFormat/>
    <w:pPr>
      <w:ind w:firstLine="200"/>
      <w:spacing w:line="560" w:lineRule="exact"/>
    </w:pPr>
    <w:rPr>
      <w:rFonts w:ascii="Calibri" w:hAnsi="Calibri" w:eastAsia="仿宋_GB2312"/>
      <w:color w:val="000000"/>
      <w:sz w:val="32"/>
      <w:szCs w:val="24"/>
    </w:rPr>
  </w:style>
  <w:style w:type="table" w:styleId="1027">
    <w:name w:val="Table Normal"/>
    <w:next w:val="1027"/>
    <w:link w:val="957"/>
    <w:unhideWhenUsed/>
    <w:qFormat/>
    <w:rPr>
      <w:lang w:val="en-US" w:eastAsia="zh-CN" w:bidi="ar-SA"/>
    </w:rPr>
    <w:tblPr/>
  </w:style>
  <w:style w:type="paragraph" w:styleId="1028">
    <w:name w:val="Table Text"/>
    <w:basedOn w:val="957"/>
    <w:next w:val="1028"/>
    <w:link w:val="957"/>
    <w:semiHidden/>
    <w:qFormat/>
    <w:rPr>
      <w:rFonts w:ascii="微软雅黑" w:hAnsi="微软雅黑" w:eastAsia="微软雅黑" w:cs="微软雅黑"/>
      <w:sz w:val="31"/>
      <w:szCs w:val="31"/>
      <w:lang w:val="en-US" w:eastAsia="en-US" w:bidi="ar-SA"/>
    </w:rPr>
  </w:style>
  <w:style w:type="paragraph" w:styleId="1029">
    <w:name w:val="正文缩进1"/>
    <w:basedOn w:val="957"/>
    <w:next w:val="1003"/>
    <w:link w:val="957"/>
    <w:qFormat/>
    <w:pPr>
      <w:ind w:firstLine="420"/>
    </w:pPr>
    <w:rPr>
      <w:rFonts w:ascii="Times New Roman" w:hAnsi="Times New Roman"/>
      <w:sz w:val="20"/>
      <w:szCs w:val="21"/>
    </w:rPr>
  </w:style>
  <w:style w:type="paragraph" w:styleId="1030">
    <w:name w:val="Plain Text1"/>
    <w:basedOn w:val="957"/>
    <w:next w:val="1030"/>
    <w:link w:val="957"/>
    <w:qFormat/>
    <w:rPr>
      <w:rFonts w:ascii="宋体" w:hAnsi="Courier New" w:eastAsia="楷体_GB2312"/>
      <w:sz w:val="28"/>
      <w:szCs w:val="20"/>
    </w:rPr>
  </w:style>
  <w:style w:type="paragraph" w:styleId="1031">
    <w:name w:val="普通(网站)111"/>
    <w:basedOn w:val="957"/>
    <w:next w:val="1031"/>
    <w:link w:val="957"/>
    <w:uiPriority w:val="99"/>
    <w:unhideWhenUsed/>
    <w:qFormat/>
    <w:pPr>
      <w:jc w:val="left"/>
      <w:spacing w:before="100" w:beforeAutospacing="1" w:after="100" w:afterAutospacing="1"/>
    </w:pPr>
    <w:rPr>
      <w:sz w:val="24"/>
    </w:rPr>
  </w:style>
  <w:style w:type="paragraph" w:styleId="1032">
    <w:name w:val="cas_content"/>
    <w:basedOn w:val="957"/>
    <w:next w:val="1032"/>
    <w:link w:val="957"/>
    <w:qFormat/>
    <w:pPr>
      <w:jc w:val="left"/>
      <w:spacing w:before="100" w:beforeAutospacing="1" w:after="100" w:afterAutospacing="1"/>
      <w:widowControl/>
    </w:pPr>
    <w:rPr>
      <w:rFonts w:ascii="宋体" w:hAnsi="宋体" w:cs="宋体"/>
      <w:sz w:val="24"/>
    </w:rPr>
  </w:style>
  <w:style w:type="paragraph" w:styleId="1033">
    <w:name w:val="正文首行缩进 2121"/>
    <w:basedOn w:val="1034"/>
    <w:next w:val="1033"/>
    <w:link w:val="957"/>
    <w:qFormat/>
    <w:pPr>
      <w:ind w:left="420" w:firstLine="420"/>
      <w:tabs>
        <w:tab w:val="left" w:pos="180" w:leader="none"/>
      </w:tabs>
    </w:pPr>
    <w:rPr>
      <w:rFonts w:ascii="Times New Roman" w:hAnsi="Times New Roman"/>
    </w:rPr>
  </w:style>
  <w:style w:type="paragraph" w:styleId="1034">
    <w:name w:val="正文文本缩进111"/>
    <w:basedOn w:val="957"/>
    <w:next w:val="1035"/>
    <w:link w:val="957"/>
    <w:uiPriority w:val="99"/>
    <w:qFormat/>
    <w:pPr>
      <w:ind w:firstLine="480"/>
      <w:tabs>
        <w:tab w:val="left" w:pos="180" w:leader="none"/>
      </w:tabs>
    </w:pPr>
    <w:rPr>
      <w:rFonts w:ascii="Tahoma" w:hAnsi="Tahoma"/>
      <w:sz w:val="24"/>
    </w:rPr>
  </w:style>
  <w:style w:type="paragraph" w:styleId="1035">
    <w:name w:val="寄信人地址111"/>
    <w:basedOn w:val="957"/>
    <w:next w:val="1035"/>
    <w:link w:val="957"/>
    <w:qFormat/>
    <w:rPr>
      <w:rFonts w:ascii="Arial" w:hAnsi="Arial"/>
    </w:rPr>
  </w:style>
  <w:style w:type="paragraph" w:styleId="1036">
    <w:name w:val="页脚11"/>
    <w:basedOn w:val="957"/>
    <w:next w:val="1036"/>
    <w:link w:val="957"/>
    <w:uiPriority w:val="99"/>
    <w:unhideWhenUsed/>
    <w:qFormat/>
    <w:pPr>
      <w:tabs>
        <w:tab w:val="center" w:pos="7143" w:leader="none"/>
        <w:tab w:val="right" w:pos="14287" w:leader="none"/>
      </w:tabs>
    </w:pPr>
  </w:style>
  <w:style w:type="character" w:styleId="1037">
    <w:name w:val="active16"/>
    <w:basedOn w:val="962"/>
    <w:next w:val="1037"/>
    <w:link w:val="957"/>
    <w:rPr>
      <w:color w:val="ffffff"/>
      <w:shd w:val="clear" w:color="auto" w:fill="0f5bb9"/>
    </w:rPr>
  </w:style>
  <w:style w:type="character" w:styleId="1038">
    <w:name w:val="last-child"/>
    <w:basedOn w:val="962"/>
    <w:next w:val="1038"/>
    <w:link w:val="957"/>
  </w:style>
  <w:style w:type="paragraph" w:styleId="1039">
    <w:name w:val="普通(网站)11"/>
    <w:basedOn w:val="957"/>
    <w:next w:val="1039"/>
    <w:link w:val="957"/>
    <w:qFormat/>
    <w:pPr>
      <w:spacing w:beforeAutospacing="1" w:afterAutospacing="1"/>
    </w:pPr>
  </w:style>
  <w:style w:type="paragraph" w:styleId="1040">
    <w:name w:val="彩色列表1"/>
    <w:basedOn w:val="957"/>
    <w:next w:val="1040"/>
    <w:link w:val="957"/>
    <w:pPr>
      <w:ind w:firstLine="420"/>
    </w:pPr>
    <w:rPr>
      <w:rFonts w:ascii="Times New Roman" w:hAnsi="Times New Roman" w:eastAsia="宋体" w:cs="Times New Roman"/>
    </w:rPr>
  </w:style>
  <w:style w:type="paragraph" w:styleId="1041">
    <w:name w:val="招标文件标题1"/>
    <w:basedOn w:val="997"/>
    <w:next w:val="1041"/>
    <w:link w:val="957"/>
    <w:pPr>
      <w:jc w:val="center"/>
      <w:spacing w:before="120" w:after="120" w:line="460" w:lineRule="exact"/>
      <w:shd w:val="clear" w:color="auto" w:fill="auto"/>
      <w:tabs>
        <w:tab w:val="left" w:pos="810" w:leader="none"/>
        <w:tab w:val="left" w:pos="1265" w:leader="none"/>
      </w:tabs>
      <w:outlineLvl w:val="0"/>
    </w:pPr>
    <w:rPr>
      <w:rFonts w:hint="eastAsia" w:ascii="宋体" w:hAnsi="宋体" w:eastAsia="宋体"/>
      <w:b/>
      <w:color w:val="000000"/>
      <w:sz w:val="32"/>
      <w:szCs w:val="36"/>
    </w:rPr>
  </w:style>
  <w:style w:type="paragraph" w:styleId="1042">
    <w:name w:val="招标文件标题2"/>
    <w:basedOn w:val="957"/>
    <w:next w:val="1042"/>
    <w:link w:val="957"/>
    <w:pPr>
      <w:ind w:left="238"/>
      <w:jc w:val="center"/>
      <w:spacing w:before="50" w:after="50" w:line="400" w:lineRule="exact"/>
      <w:shd w:val="clear" w:color="auto" w:fill="auto"/>
      <w:outlineLvl w:val="1"/>
    </w:pPr>
    <w:rPr>
      <w:rFonts w:hint="eastAsia" w:ascii="宋体" w:hAnsi="宋体" w:cs="宋体"/>
      <w:b/>
      <w:color w:val="000000"/>
      <w:sz w:val="32"/>
      <w:szCs w:val="36"/>
    </w:rPr>
  </w:style>
  <w:style w:type="paragraph" w:styleId="1043">
    <w:name w:val="样式4"/>
    <w:basedOn w:val="957"/>
    <w:next w:val="1043"/>
    <w:link w:val="957"/>
    <w:pPr>
      <w:ind w:left="238"/>
      <w:jc w:val="center"/>
      <w:spacing w:before="50" w:after="50" w:line="400" w:lineRule="exact"/>
      <w:shd w:val="clear" w:color="auto" w:fill="auto"/>
      <w:outlineLvl w:val="1"/>
    </w:pPr>
    <w:rPr>
      <w:rFonts w:hint="eastAsia" w:ascii="宋体" w:hAnsi="宋体" w:cs="宋体"/>
      <w:b/>
      <w:color w:val="000000"/>
      <w:sz w:val="30"/>
      <w:szCs w:val="36"/>
    </w:rPr>
  </w:style>
  <w:style w:type="paragraph" w:styleId="1044">
    <w:name w:val="正文11"/>
    <w:next w:val="1045"/>
    <w:link w:val="957"/>
    <w:qFormat/>
    <w:pPr>
      <w:jc w:val="both"/>
      <w:widowControl w:val="off"/>
    </w:pPr>
    <w:rPr>
      <w:rFonts w:ascii="Times New Roman" w:hAnsi="Times New Roman" w:eastAsia="Arial" w:cs="Times New Roman"/>
      <w:lang w:val="en-US" w:eastAsia="zh-CN" w:bidi="ar-SA"/>
    </w:rPr>
  </w:style>
  <w:style w:type="paragraph" w:styleId="1045">
    <w:name w:val="文本块1"/>
    <w:basedOn w:val="1044"/>
    <w:next w:val="1046"/>
    <w:link w:val="957"/>
    <w:qFormat/>
    <w:pPr>
      <w:ind w:left="567" w:right="454" w:firstLine="498"/>
      <w:jc w:val="left"/>
      <w:widowControl/>
    </w:pPr>
    <w:rPr>
      <w:rFonts w:ascii="仿宋_GB2312" w:eastAsia="仿宋_GB2312"/>
      <w:sz w:val="30"/>
      <w:szCs w:val="20"/>
    </w:rPr>
  </w:style>
  <w:style w:type="paragraph" w:styleId="1046">
    <w:name w:val="标题 41"/>
    <w:basedOn w:val="1006"/>
    <w:next w:val="1044"/>
    <w:link w:val="957"/>
    <w:qFormat/>
    <w:pPr>
      <w:keepLines/>
      <w:keepNext/>
      <w:spacing w:before="280" w:after="290" w:line="372" w:lineRule="auto"/>
      <w:outlineLvl w:val="3"/>
    </w:pPr>
    <w:rPr>
      <w:rFonts w:ascii="Cambria" w:hAnsi="Cambria" w:eastAsia="宋体"/>
      <w:bCs/>
      <w:sz w:val="28"/>
      <w:szCs w:val="28"/>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汤佩琪</cp:lastModifiedBy>
  <cp:revision>6</cp:revision>
  <dcterms:created xsi:type="dcterms:W3CDTF">2024-03-07T08:57:00Z</dcterms:created>
  <dcterms:modified xsi:type="dcterms:W3CDTF">2026-09-30T08:13:28Z</dcterms:modified>
</cp:coreProperties>
</file>