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ind w:left="0" w:firstLine="0"/>
        <w:rPr>
          <w:rFonts w:hint="eastAsia" w:ascii="宋体" w:hAnsi="宋体" w:cs="宋体"/>
          <w:b/>
          <w:color w:val="000000" w:themeColor="text1"/>
          <w:sz w:val="48"/>
          <w:szCs w:val="48"/>
          <w:highlight w:val="none"/>
          <w14:textFill>
            <w14:solidFill>
              <w14:schemeClr w14:val="tx1"/>
            </w14:solidFill>
          </w14:textFill>
        </w:rPr>
      </w:pPr>
      <w:r>
        <mc:AlternateContent>
          <mc:Choice Requires="wpg">
            <w:drawing>
              <wp:inline xmlns:wp="http://schemas.openxmlformats.org/drawingml/2006/wordprocessingDrawing" distT="0" distB="0" distL="0" distR="0">
                <wp:extent cx="6005195" cy="8421370"/>
                <wp:effectExtent l="0" t="0" r="14604"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6005195" cy="8421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2.8pt;height:663.1pt;mso-wrap-distance-left:0.0pt;mso-wrap-distance-top:0.0pt;mso-wrap-distance-right:0.0pt;mso-wrap-distance-bottom:0.0pt;" stroked="f">
                <v:path textboxrect="0,0,0,0"/>
                <v:imagedata r:id="rId13" o:title=""/>
              </v:shape>
            </w:pict>
          </mc:Fallback>
        </mc:AlternateConten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964"/>
        <w:jc w:val="center"/>
        <w:spacing w:line="480" w:lineRule="auto"/>
        <w:rPr>
          <w:rFonts w:hint="eastAsia" w:ascii="宋体" w:hAnsi="宋体" w:cs="宋体"/>
          <w:b/>
          <w:color w:val="000000" w:themeColor="text1"/>
          <w:sz w:val="48"/>
          <w:szCs w:val="48"/>
          <w:highlight w:val="none"/>
          <w14:textFill>
            <w14:solidFill>
              <w14:schemeClr w14:val="tx1"/>
            </w14:solidFill>
          </w14:textFill>
        </w:rPr>
      </w:pPr>
      <w:r>
        <w:rPr>
          <w:rFonts w:hint="eastAsia" w:ascii="宋体" w:hAnsi="宋体" w:cs="宋体"/>
          <w:b/>
          <w:color w:val="000000" w:themeColor="text1"/>
          <w:sz w:val="48"/>
          <w:szCs w:val="48"/>
          <w:highlight w:val="none"/>
          <w14:textFill>
            <w14:solidFill>
              <w14:schemeClr w14:val="tx1"/>
            </w14:solidFill>
          </w14:textFill>
        </w:rPr>
      </w:r>
      <w:r/>
    </w:p>
    <w:p>
      <w:pPr>
        <w:ind w:firstLine="964"/>
        <w:jc w:val="center"/>
        <w:spacing w:line="480" w:lineRule="auto"/>
        <w:rPr>
          <w:rFonts w:ascii="宋体" w:hAnsi="宋体" w:cs="宋体"/>
          <w:b/>
          <w:color w:val="000000" w:themeColor="text1"/>
          <w:sz w:val="48"/>
          <w:szCs w:val="48"/>
          <w:highlight w:val="none"/>
          <w14:textFill>
            <w14:solidFill>
              <w14:schemeClr w14:val="tx1"/>
            </w14:solidFill>
          </w14:textFill>
        </w:rPr>
      </w:pPr>
      <w:r>
        <w:rPr>
          <w:rFonts w:hint="eastAsia" w:ascii="宋体" w:hAnsi="宋体" w:cs="宋体"/>
          <w:b/>
          <w:color w:val="000000" w:themeColor="text1"/>
          <w:sz w:val="48"/>
          <w:szCs w:val="48"/>
          <w:highlight w:val="none"/>
          <w14:textFill>
            <w14:solidFill>
              <w14:schemeClr w14:val="tx1"/>
            </w14:solidFill>
          </w14:textFill>
        </w:rPr>
        <w:t xml:space="preserve">目  录</w:t>
      </w:r>
      <w:r/>
    </w:p>
    <w:p>
      <w:pPr>
        <w:ind w:firstLine="1123"/>
        <w:jc w:val="left"/>
        <w:spacing w:line="9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一、询价公告</w:t>
      </w:r>
      <w:r>
        <w:rPr>
          <w:rFonts w:ascii="Arial" w:hAnsi="Arial" w:cs="Arial"/>
          <w:b/>
          <w:bCs/>
          <w:color w:val="000000" w:themeColor="text1"/>
          <w:sz w:val="28"/>
          <w:szCs w:val="28"/>
          <w:highlight w:val="none"/>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001</w:t>
      </w:r>
      <w:r/>
    </w:p>
    <w:p>
      <w:pPr>
        <w:ind w:firstLine="1123"/>
        <w:jc w:val="left"/>
        <w:spacing w:line="900" w:lineRule="exact"/>
        <w:widowControl/>
        <w:rPr>
          <w:rFonts w:hint="default"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二、</w:t>
      </w:r>
      <w:r>
        <w:rPr>
          <w:rFonts w:hint="eastAsia" w:ascii="宋体" w:hAnsi="宋体" w:cs="宋体"/>
          <w:b/>
          <w:bCs/>
          <w:color w:val="000000" w:themeColor="text1"/>
          <w:sz w:val="28"/>
          <w:szCs w:val="28"/>
          <w:highlight w:val="none"/>
          <w14:textFill>
            <w14:solidFill>
              <w14:schemeClr w14:val="tx1"/>
            </w14:solidFill>
          </w14:textFill>
        </w:rPr>
        <w:t xml:space="preserve">供应商须知</w:t>
      </w:r>
      <w:r>
        <w:rPr>
          <w:rFonts w:ascii="Arial" w:hAnsi="Arial" w:cs="Arial"/>
          <w:b/>
          <w:bCs/>
          <w:color w:val="000000" w:themeColor="text1"/>
          <w:sz w:val="28"/>
          <w:szCs w:val="28"/>
          <w:highlight w:val="none"/>
          <w14:textFill>
            <w14:solidFill>
              <w14:schemeClr w14:val="tx1"/>
            </w14:solidFill>
          </w14:textFill>
        </w:rPr>
        <w:t xml:space="preserve">…………………………………………</w:t>
      </w:r>
      <w:r>
        <w:rPr>
          <w:rFonts w:hint="eastAsia" w:ascii="Arial" w:hAnsi="Arial" w:cs="Arial"/>
          <w:b/>
          <w:bCs/>
          <w:color w:val="000000" w:themeColor="text1"/>
          <w:sz w:val="28"/>
          <w:szCs w:val="28"/>
          <w:highlight w:val="none"/>
          <w:lang w:val="en-US" w:eastAsia="zh-CN"/>
          <w14:textFill>
            <w14:solidFill>
              <w14:schemeClr w14:val="tx1"/>
            </w14:solidFill>
          </w14:textFill>
        </w:rPr>
        <w:t xml:space="preserve">006</w:t>
      </w:r>
      <w:r/>
    </w:p>
    <w:p>
      <w:pPr>
        <w:ind w:firstLine="1123"/>
        <w:jc w:val="left"/>
        <w:spacing w:line="9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三</w:t>
      </w:r>
      <w:r>
        <w:rPr>
          <w:rFonts w:hint="eastAsia" w:ascii="宋体" w:hAnsi="宋体" w:cs="宋体"/>
          <w:b/>
          <w:bCs/>
          <w:color w:val="000000" w:themeColor="text1"/>
          <w:sz w:val="28"/>
          <w:szCs w:val="28"/>
          <w:highlight w:val="none"/>
          <w14:textFill>
            <w14:solidFill>
              <w14:schemeClr w14:val="tx1"/>
            </w14:solidFill>
          </w14:textFill>
        </w:rPr>
        <w:t xml:space="preserve">、附件</w:t>
      </w:r>
      <w:r/>
    </w:p>
    <w:p>
      <w:pPr>
        <w:ind w:firstLine="1123"/>
        <w:jc w:val="left"/>
        <w:spacing w:line="900" w:lineRule="exact"/>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附件一：技术参数要求及相关说明</w:t>
      </w:r>
      <w:r>
        <w:rPr>
          <w:rFonts w:ascii="Arial" w:hAnsi="Arial" w:cs="Arial"/>
          <w:b/>
          <w:bCs/>
          <w:color w:val="000000" w:themeColor="text1"/>
          <w:sz w:val="28"/>
          <w:szCs w:val="28"/>
          <w:highlight w:val="none"/>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01</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8</w:t>
      </w:r>
      <w:r/>
    </w:p>
    <w:p>
      <w:pPr>
        <w:ind w:firstLine="1123"/>
        <w:jc w:val="left"/>
        <w:spacing w:line="900" w:lineRule="exact"/>
        <w:widowControl/>
        <w:rPr>
          <w:rFonts w:hint="default"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附件二：合同文本</w:t>
      </w:r>
      <w:r>
        <w:rPr>
          <w:rFonts w:ascii="Arial" w:hAnsi="Arial" w:cs="Arial"/>
          <w:b/>
          <w:bCs/>
          <w:color w:val="000000" w:themeColor="text1"/>
          <w:sz w:val="28"/>
          <w:szCs w:val="28"/>
          <w:highlight w:val="none"/>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0</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20</w:t>
      </w:r>
      <w:r/>
    </w:p>
    <w:p>
      <w:pPr>
        <w:ind w:firstLine="1123"/>
        <w:jc w:val="left"/>
        <w:spacing w:line="900" w:lineRule="exact"/>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附件三：响应文件及格式</w:t>
      </w:r>
      <w:r>
        <w:rPr>
          <w:rFonts w:ascii="Arial" w:hAnsi="Arial" w:cs="Arial"/>
          <w:b/>
          <w:bCs/>
          <w:color w:val="000000" w:themeColor="text1"/>
          <w:sz w:val="28"/>
          <w:szCs w:val="28"/>
          <w:highlight w:val="none"/>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02</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5</w:t>
      </w:r>
      <w:r/>
    </w:p>
    <w:p>
      <w:pPr>
        <w:jc w:val="center"/>
        <w:spacing w:line="480" w:lineRule="exact"/>
        <w:widowControl/>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jc w:val="center"/>
        <w:spacing w:line="480" w:lineRule="exact"/>
        <w:widowControl/>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jc w:val="center"/>
        <w:spacing w:line="480" w:lineRule="exact"/>
        <w:widowControl/>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jc w:val="center"/>
        <w:spacing w:line="480" w:lineRule="exact"/>
        <w:widowControl/>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jc w:val="center"/>
        <w:spacing w:line="480" w:lineRule="exact"/>
        <w:widowControl/>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jc w:val="center"/>
        <w:spacing w:line="480" w:lineRule="exact"/>
        <w:widowControl/>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jc w:val="center"/>
        <w:spacing w:line="480" w:lineRule="exact"/>
        <w:widowControl/>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jc w:val="center"/>
        <w:spacing w:line="480" w:lineRule="exact"/>
        <w:widowControl/>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jc w:val="center"/>
        <w:spacing w:line="480" w:lineRule="exact"/>
        <w:widowControl/>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jc w:val="center"/>
        <w:spacing w:line="480" w:lineRule="exact"/>
        <w:widowControl/>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spacing w:line="480" w:lineRule="exact"/>
        <w:widowControl/>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spacing w:line="480" w:lineRule="exact"/>
        <w:widowControl/>
        <w:rPr>
          <w:rFonts w:ascii="宋体" w:hAnsi="宋体" w:cs="宋体"/>
          <w:b/>
          <w:bCs/>
          <w:color w:val="000000" w:themeColor="text1"/>
          <w:sz w:val="36"/>
          <w:szCs w:val="36"/>
          <w:highlight w:val="none"/>
          <w14:textFill>
            <w14:solidFill>
              <w14:schemeClr w14:val="tx1"/>
            </w14:solidFill>
          </w14:textFill>
        </w:rPr>
        <w:sectPr>
          <w:footnotePr/>
          <w:endnotePr/>
          <w:type w:val="nextPage"/>
          <w:pgSz w:w="11906" w:h="16838" w:orient="portrait"/>
          <w:pgMar w:top="1440" w:right="1080" w:bottom="1440" w:left="1080" w:header="624" w:footer="624" w:gutter="284"/>
          <w:cols w:num="1" w:sep="0" w:space="1701" w:equalWidth="1"/>
          <w:docGrid w:linePitch="360"/>
        </w:sectPr>
      </w:pPr>
      <w:r>
        <w:rPr>
          <w:rFonts w:ascii="宋体" w:hAnsi="宋体" w:cs="宋体"/>
          <w:b/>
          <w:bCs/>
          <w:color w:val="000000" w:themeColor="text1"/>
          <w:sz w:val="36"/>
          <w:szCs w:val="36"/>
          <w:highlight w:val="none"/>
          <w14:textFill>
            <w14:solidFill>
              <w14:schemeClr w14:val="tx1"/>
            </w14:solidFill>
          </w14:textFill>
        </w:rPr>
      </w:r>
      <w:r/>
    </w:p>
    <w:p>
      <w:pPr>
        <w:jc w:val="center"/>
        <w:keepLines w:val="0"/>
        <w:keepNext w:val="0"/>
        <w:pageBreakBefore w:val="0"/>
        <w:spacing w:line="440" w:lineRule="exact"/>
        <w:widowControl/>
        <w:rPr>
          <w:rFonts w:hint="eastAsia" w:ascii="宋体" w:hAnsi="宋体" w:cs="宋体"/>
          <w:b/>
          <w:bCs/>
          <w:color w:val="000000" w:themeColor="text1"/>
          <w:sz w:val="36"/>
          <w:szCs w:val="36"/>
          <w:highlight w:val="none"/>
          <w:lang w:val="en-US" w:eastAsia="zh-CN"/>
          <w14:textFill>
            <w14:solidFill>
              <w14:schemeClr w14:val="tx1"/>
            </w14:solidFill>
          </w14:textFill>
        </w:rPr>
      </w:pP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2026年建湖县秋粮抗逆防灾项目</w:t>
      </w:r>
      <w:r/>
    </w:p>
    <w:p>
      <w:pPr>
        <w:jc w:val="center"/>
        <w:keepLines w:val="0"/>
        <w:keepNext w:val="0"/>
        <w:pageBreakBefore w:val="0"/>
        <w:spacing w:line="440" w:lineRule="exact"/>
        <w:widowControl/>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询价采购公告（资格后审）</w:t>
      </w:r>
      <w:r/>
    </w:p>
    <w:p>
      <w:pPr>
        <w:jc w:val="center"/>
        <w:keepLines w:val="0"/>
        <w:keepNext w:val="0"/>
        <w:pageBreakBefore w:val="0"/>
        <w:spacing w:line="440" w:lineRule="exact"/>
        <w:tabs>
          <w:tab w:val="center" w:pos="4718" w:leader="none"/>
        </w:tabs>
        <w:rPr>
          <w:rFonts w:ascii="宋体" w:hAnsi="宋体" w:cs="宋体"/>
          <w:b/>
          <w:color w:val="000000" w:themeColor="text1"/>
          <w:sz w:val="32"/>
          <w:szCs w:val="32"/>
          <w:highlight w:val="none"/>
          <w14:textFill>
            <w14:solidFill>
              <w14:schemeClr w14:val="tx1"/>
            </w14:solidFill>
          </w14:textFill>
        </w:rPr>
        <w:outlineLvl w:val="0"/>
      </w:pPr>
      <w:r>
        <w:rPr>
          <w:rFonts w:ascii="宋体" w:hAnsi="宋体" w:cs="宋体"/>
          <w:b/>
          <w:color w:val="000000" w:themeColor="text1"/>
          <w:sz w:val="32"/>
          <w:szCs w:val="32"/>
          <w:highlight w:val="none"/>
          <w14:textFill>
            <w14:solidFill>
              <w14:schemeClr w14:val="tx1"/>
            </w14:solidFill>
          </w14:textFill>
        </w:rPr>
      </w:r>
      <w:r/>
    </w:p>
    <w:tbl>
      <w:tblPr>
        <w:tblStyle w:val="86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0"/>
      </w:tblGrid>
      <w:tr>
        <w:trPr>
          <w:trHeight w:val="90"/>
        </w:trPr>
        <w:tc>
          <w:tcPr>
            <w:tcW w:w="9240" w:type="dxa"/>
            <w:textDirection w:val="lrTb"/>
            <w:noWrap w:val="false"/>
          </w:tcPr>
          <w:p>
            <w:pPr>
              <w:ind w:firstLine="482"/>
              <w:jc w:val="left"/>
              <w:keepLines w:val="0"/>
              <w:keepNext w:val="0"/>
              <w:pageBreakBefore w:val="0"/>
              <w:spacing w:line="440" w:lineRule="exact"/>
              <w:widowControl/>
              <w:rPr>
                <w:rFonts w:ascii="宋体" w:hAnsi="宋体" w:cs="Arial"/>
                <w:b/>
                <w:color w:val="000000" w:themeColor="text1"/>
                <w:sz w:val="24"/>
                <w:highlight w:val="none"/>
                <w14:textFill>
                  <w14:solidFill>
                    <w14:schemeClr w14:val="tx1"/>
                  </w14:solidFill>
                </w14:textFill>
              </w:rPr>
            </w:pPr>
            <w:r>
              <w:rPr>
                <w:rFonts w:ascii="宋体" w:hAnsi="宋体" w:cs="Arial"/>
                <w:b/>
                <w:color w:val="000000" w:themeColor="text1"/>
                <w:sz w:val="24"/>
                <w:highlight w:val="none"/>
                <w14:textFill>
                  <w14:solidFill>
                    <w14:schemeClr w14:val="tx1"/>
                  </w14:solidFill>
                </w14:textFill>
              </w:rPr>
              <w:t xml:space="preserve">项目概况</w:t>
            </w:r>
            <w:r/>
          </w:p>
          <w:p>
            <w:pPr>
              <w:ind w:right="-105" w:firstLine="464"/>
              <w:jc w:val="left"/>
              <w:keepLines w:val="0"/>
              <w:keepNext w:val="0"/>
              <w:pageBreakBefore w:val="0"/>
              <w:spacing w:line="440" w:lineRule="exact"/>
              <w:widowControl/>
              <w:rPr>
                <w:rFonts w:ascii="宋体" w:hAnsi="宋体"/>
                <w:b/>
                <w:bCs/>
                <w:color w:val="000000" w:themeColor="text1"/>
                <w:sz w:val="30"/>
                <w:szCs w:val="30"/>
                <w:highlight w:val="none"/>
                <w14:textFill>
                  <w14:solidFill>
                    <w14:schemeClr w14:val="tx1"/>
                  </w14:solidFill>
                </w14:textFill>
              </w:rPr>
            </w:pPr>
            <w:r>
              <w:rPr>
                <w:rFonts w:hint="eastAsia" w:ascii="宋体" w:hAnsi="宋体" w:cs="Arial"/>
                <w:bCs/>
                <w:color w:val="000000" w:themeColor="text1"/>
                <w:spacing w:val="-4"/>
                <w:sz w:val="24"/>
                <w:highlight w:val="none"/>
                <w:lang w:eastAsia="zh-CN"/>
                <w14:textFill>
                  <w14:solidFill>
                    <w14:schemeClr w14:val="tx1"/>
                  </w14:solidFill>
                </w14:textFill>
              </w:rPr>
              <w:t xml:space="preserve">2026年建湖县秋粮抗逆防灾项目</w:t>
            </w:r>
            <w:r>
              <w:rPr>
                <w:rFonts w:hint="eastAsia" w:ascii="宋体" w:hAnsi="宋体" w:cs="Arial"/>
                <w:bCs/>
                <w:color w:val="000000" w:themeColor="text1"/>
                <w:spacing w:val="-4"/>
                <w:sz w:val="24"/>
                <w:highlight w:val="none"/>
                <w14:textFill>
                  <w14:solidFill>
                    <w14:schemeClr w14:val="tx1"/>
                  </w14:solidFill>
                </w14:textFill>
              </w:rPr>
              <w:t xml:space="preserve">JSZC-320925-JSTX-X</w:t>
            </w:r>
            <w:r>
              <w:rPr>
                <w:rFonts w:hint="eastAsia" w:ascii="宋体" w:hAnsi="宋体" w:cs="Arial"/>
                <w:bCs/>
                <w:color w:val="000000" w:themeColor="text1"/>
                <w:spacing w:val="-4"/>
                <w:sz w:val="24"/>
                <w:highlight w:val="none"/>
                <w:lang w:eastAsia="zh-CN"/>
                <w14:textFill>
                  <w14:solidFill>
                    <w14:schemeClr w14:val="tx1"/>
                  </w14:solidFill>
                </w14:textFill>
              </w:rPr>
              <w:t xml:space="preserve">2026</w:t>
            </w:r>
            <w:r>
              <w:rPr>
                <w:rFonts w:hint="eastAsia" w:ascii="宋体" w:hAnsi="宋体" w:cs="Arial"/>
                <w:bCs/>
                <w:color w:val="000000" w:themeColor="text1"/>
                <w:spacing w:val="-4"/>
                <w:sz w:val="24"/>
                <w:highlight w:val="none"/>
                <w14:textFill>
                  <w14:solidFill>
                    <w14:schemeClr w14:val="tx1"/>
                  </w14:solidFill>
                </w14:textFill>
              </w:rPr>
              <w:t xml:space="preserve">-0018采购项目的潜在供应商应在“苏采云”系统内免费下载（投标人必须在苏采云系统中获取采购文件，方能参与政府采购项目）获取采购文件，并于</w:t>
            </w:r>
            <w:r>
              <w:rPr>
                <w:rFonts w:hint="eastAsia" w:ascii="宋体" w:hAnsi="宋体" w:cs="Arial"/>
                <w:bCs/>
                <w:color w:val="000000" w:themeColor="text1"/>
                <w:spacing w:val="-4"/>
                <w:sz w:val="24"/>
                <w:highlight w:val="none"/>
                <w:lang w:eastAsia="zh-CN"/>
                <w14:textFill>
                  <w14:solidFill>
                    <w14:schemeClr w14:val="tx1"/>
                  </w14:solidFill>
                </w14:textFill>
              </w:rPr>
              <w:t xml:space="preserve">2026</w:t>
            </w:r>
            <w:r>
              <w:rPr>
                <w:rFonts w:hint="eastAsia" w:ascii="宋体" w:hAnsi="宋体" w:cs="Arial"/>
                <w:bCs/>
                <w:color w:val="000000" w:themeColor="text1"/>
                <w:spacing w:val="-4"/>
                <w:sz w:val="24"/>
                <w:highlight w:val="none"/>
                <w14:textFill>
                  <w14:solidFill>
                    <w14:schemeClr w14:val="tx1"/>
                  </w14:solidFill>
                </w14:textFill>
              </w:rPr>
              <w:t xml:space="preserve">-0</w:t>
            </w:r>
            <w:r>
              <w:rPr>
                <w:rFonts w:hint="eastAsia" w:ascii="宋体" w:hAnsi="宋体" w:cs="Arial"/>
                <w:bCs/>
                <w:color w:val="000000" w:themeColor="text1"/>
                <w:spacing w:val="-4"/>
                <w:sz w:val="24"/>
                <w:highlight w:val="none"/>
                <w:lang w:val="en-US" w:eastAsia="zh-CN"/>
                <w14:textFill>
                  <w14:solidFill>
                    <w14:schemeClr w14:val="tx1"/>
                  </w14:solidFill>
                </w14:textFill>
              </w:rPr>
              <w:t xml:space="preserve">9</w:t>
            </w:r>
            <w:r>
              <w:rPr>
                <w:rFonts w:hint="eastAsia" w:ascii="宋体" w:hAnsi="宋体" w:cs="Arial"/>
                <w:bCs/>
                <w:color w:val="000000" w:themeColor="text1"/>
                <w:spacing w:val="-4"/>
                <w:sz w:val="24"/>
                <w:highlight w:val="none"/>
                <w14:textFill>
                  <w14:solidFill>
                    <w14:schemeClr w14:val="tx1"/>
                  </w14:solidFill>
                </w14:textFill>
              </w:rPr>
              <w:t xml:space="preserve">-</w:t>
            </w:r>
            <w:r>
              <w:rPr>
                <w:rFonts w:hint="eastAsia" w:ascii="宋体" w:hAnsi="宋体" w:cs="Arial"/>
                <w:bCs/>
                <w:color w:val="000000" w:themeColor="text1"/>
                <w:spacing w:val="-4"/>
                <w:sz w:val="24"/>
                <w:highlight w:val="none"/>
                <w:lang w:val="en-US" w:eastAsia="zh-CN"/>
                <w14:textFill>
                  <w14:solidFill>
                    <w14:schemeClr w14:val="tx1"/>
                  </w14:solidFill>
                </w14:textFill>
              </w:rPr>
              <w:t xml:space="preserve">14  </w:t>
            </w:r>
            <w:r>
              <w:rPr>
                <w:rFonts w:hint="eastAsia" w:ascii="宋体" w:hAnsi="宋体" w:cs="Arial"/>
                <w:bCs/>
                <w:color w:val="000000" w:themeColor="text1"/>
                <w:spacing w:val="-4"/>
                <w:sz w:val="24"/>
                <w:highlight w:val="none"/>
                <w14:textFill>
                  <w14:solidFill>
                    <w14:schemeClr w14:val="tx1"/>
                  </w14:solidFill>
                </w14:textFill>
              </w:rPr>
              <w:t xml:space="preserve"> </w:t>
            </w:r>
            <w:r>
              <w:rPr>
                <w:rFonts w:hint="eastAsia" w:ascii="宋体" w:hAnsi="宋体" w:cs="Arial"/>
                <w:bCs/>
                <w:color w:val="000000" w:themeColor="text1"/>
                <w:spacing w:val="-4"/>
                <w:sz w:val="24"/>
                <w:highlight w:val="none"/>
                <w:lang w:val="en-US" w:eastAsia="zh-CN"/>
                <w14:textFill>
                  <w14:solidFill>
                    <w14:schemeClr w14:val="tx1"/>
                  </w14:solidFill>
                </w14:textFill>
              </w:rPr>
              <w:t xml:space="preserve">9</w:t>
            </w:r>
            <w:r>
              <w:rPr>
                <w:rFonts w:hint="eastAsia" w:ascii="宋体" w:hAnsi="宋体" w:cs="Arial"/>
                <w:bCs/>
                <w:color w:val="000000" w:themeColor="text1"/>
                <w:spacing w:val="-4"/>
                <w:sz w:val="24"/>
                <w:highlight w:val="none"/>
                <w14:textFill>
                  <w14:solidFill>
                    <w14:schemeClr w14:val="tx1"/>
                  </w14:solidFill>
                </w14:textFill>
              </w:rPr>
              <w:t xml:space="preserve">:00（北京时间）前提交响应文件。</w:t>
            </w:r>
            <w:r/>
          </w:p>
        </w:tc>
      </w:tr>
    </w:tbl>
    <w:p>
      <w:pPr>
        <w:ind w:firstLine="482"/>
        <w:jc w:val="left"/>
        <w:keepLines w:val="0"/>
        <w:keepNext w:val="0"/>
        <w:pageBreakBefore w:val="0"/>
        <w:spacing w:line="44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一、项目基本</w:t>
      </w:r>
      <w:r>
        <w:rPr>
          <w:rFonts w:ascii="宋体" w:hAnsi="宋体" w:cs="Arial"/>
          <w:b/>
          <w:color w:val="000000" w:themeColor="text1"/>
          <w:sz w:val="24"/>
          <w:highlight w:val="none"/>
          <w14:textFill>
            <w14:solidFill>
              <w14:schemeClr w14:val="tx1"/>
            </w14:solidFill>
          </w14:textFill>
        </w:rPr>
        <w:t xml:space="preserve">情况</w:t>
      </w:r>
      <w:r/>
    </w:p>
    <w:p>
      <w:pPr>
        <w:ind w:firstLine="480"/>
        <w:jc w:val="left"/>
        <w:keepLines w:val="0"/>
        <w:keepNext w:val="0"/>
        <w:pageBreakBefore w:val="0"/>
        <w:spacing w:line="440" w:lineRule="exact"/>
        <w:widowControl/>
        <w:rPr>
          <w:rFonts w:ascii="宋体" w:hAnsi="宋体" w:cs="Arial"/>
          <w:bCs/>
          <w:color w:val="000000" w:themeColor="text1"/>
          <w:spacing w:val="-4"/>
          <w:sz w:val="24"/>
          <w:highlight w:val="none"/>
          <w14:textFill>
            <w14:solidFill>
              <w14:schemeClr w14:val="tx1"/>
            </w14:solidFill>
          </w14:textFill>
        </w:rPr>
      </w:pPr>
      <w:r>
        <w:rPr>
          <w:rFonts w:hint="eastAsia" w:ascii="宋体" w:hAnsi="宋体" w:cs="Arial"/>
          <w:bCs/>
          <w:color w:val="000000" w:themeColor="text1"/>
          <w:spacing w:val="-4"/>
          <w:sz w:val="24"/>
          <w:highlight w:val="none"/>
          <w14:textFill>
            <w14:solidFill>
              <w14:schemeClr w14:val="tx1"/>
            </w14:solidFill>
          </w14:textFill>
        </w:rPr>
        <w:t xml:space="preserve">项目编号：JSZC-320925-JSTX-X</w:t>
      </w:r>
      <w:r>
        <w:rPr>
          <w:rFonts w:hint="eastAsia" w:ascii="宋体" w:hAnsi="宋体" w:cs="Arial"/>
          <w:bCs/>
          <w:color w:val="000000" w:themeColor="text1"/>
          <w:spacing w:val="-4"/>
          <w:sz w:val="24"/>
          <w:highlight w:val="none"/>
          <w:lang w:eastAsia="zh-CN"/>
          <w14:textFill>
            <w14:solidFill>
              <w14:schemeClr w14:val="tx1"/>
            </w14:solidFill>
          </w14:textFill>
        </w:rPr>
        <w:t xml:space="preserve">2026</w:t>
      </w:r>
      <w:r>
        <w:rPr>
          <w:rFonts w:hint="eastAsia" w:ascii="宋体" w:hAnsi="宋体" w:cs="Arial"/>
          <w:bCs/>
          <w:color w:val="000000" w:themeColor="text1"/>
          <w:spacing w:val="-4"/>
          <w:sz w:val="24"/>
          <w:highlight w:val="none"/>
          <w14:textFill>
            <w14:solidFill>
              <w14:schemeClr w14:val="tx1"/>
            </w14:solidFill>
          </w14:textFill>
        </w:rPr>
        <w:t xml:space="preserve">-0018</w:t>
      </w:r>
      <w:r/>
    </w:p>
    <w:p>
      <w:pPr>
        <w:ind w:firstLine="480"/>
        <w:jc w:val="left"/>
        <w:keepLines w:val="0"/>
        <w:keepNext w:val="0"/>
        <w:pageBreakBefore w:val="0"/>
        <w:spacing w:line="440" w:lineRule="exact"/>
        <w:widowControl/>
        <w:rPr>
          <w:rFonts w:hint="eastAsia" w:ascii="宋体" w:hAnsi="宋体" w:eastAsia="宋体" w:cs="Arial"/>
          <w:bCs/>
          <w:color w:val="000000" w:themeColor="text1"/>
          <w:spacing w:val="-4"/>
          <w:sz w:val="24"/>
          <w:highlight w:val="none"/>
          <w:lang w:eastAsia="zh-CN"/>
          <w14:textFill>
            <w14:solidFill>
              <w14:schemeClr w14:val="tx1"/>
            </w14:solidFill>
          </w14:textFill>
        </w:rPr>
      </w:pPr>
      <w:r>
        <w:rPr>
          <w:rFonts w:hint="eastAsia" w:ascii="宋体" w:hAnsi="宋体" w:cs="Arial"/>
          <w:bCs/>
          <w:color w:val="000000" w:themeColor="text1"/>
          <w:spacing w:val="-4"/>
          <w:sz w:val="24"/>
          <w:highlight w:val="none"/>
          <w14:textFill>
            <w14:solidFill>
              <w14:schemeClr w14:val="tx1"/>
            </w14:solidFill>
          </w14:textFill>
        </w:rPr>
        <w:t xml:space="preserve">项目名称：</w:t>
      </w:r>
      <w:r>
        <w:rPr>
          <w:rFonts w:hint="eastAsia" w:ascii="宋体" w:hAnsi="宋体" w:cs="Arial"/>
          <w:bCs/>
          <w:color w:val="000000" w:themeColor="text1"/>
          <w:spacing w:val="-4"/>
          <w:sz w:val="24"/>
          <w:highlight w:val="none"/>
          <w:lang w:eastAsia="zh-CN"/>
          <w14:textFill>
            <w14:solidFill>
              <w14:schemeClr w14:val="tx1"/>
            </w14:solidFill>
          </w14:textFill>
        </w:rPr>
        <w:t xml:space="preserve">2026年建湖县秋粮抗逆防灾项目</w:t>
      </w:r>
      <w:r/>
    </w:p>
    <w:p>
      <w:pPr>
        <w:ind w:firstLine="480"/>
        <w:jc w:val="left"/>
        <w:keepLines w:val="0"/>
        <w:keepNext w:val="0"/>
        <w:pageBreakBefore w:val="0"/>
        <w:spacing w:line="440" w:lineRule="exact"/>
        <w:widowControl/>
        <w:rPr>
          <w:rFonts w:ascii="宋体" w:hAnsi="宋体" w:cs="Arial"/>
          <w:bCs/>
          <w:color w:val="000000" w:themeColor="text1"/>
          <w:spacing w:val="-4"/>
          <w:sz w:val="24"/>
          <w:highlight w:val="none"/>
          <w14:textFill>
            <w14:solidFill>
              <w14:schemeClr w14:val="tx1"/>
            </w14:solidFill>
          </w14:textFill>
        </w:rPr>
      </w:pPr>
      <w:r>
        <w:rPr>
          <w:rFonts w:hint="eastAsia" w:ascii="宋体" w:hAnsi="宋体" w:cs="Arial"/>
          <w:bCs/>
          <w:color w:val="000000" w:themeColor="text1"/>
          <w:spacing w:val="-4"/>
          <w:sz w:val="24"/>
          <w:highlight w:val="none"/>
          <w14:textFill>
            <w14:solidFill>
              <w14:schemeClr w14:val="tx1"/>
            </w14:solidFill>
          </w14:textFill>
        </w:rPr>
        <w:t xml:space="preserve">采购方式：询价采购 </w:t>
      </w:r>
      <w:r/>
    </w:p>
    <w:p>
      <w:pPr>
        <w:ind w:firstLine="480"/>
        <w:jc w:val="left"/>
        <w:keepLines w:val="0"/>
        <w:keepNext w:val="0"/>
        <w:pageBreakBefore w:val="0"/>
        <w:spacing w:line="440" w:lineRule="exact"/>
        <w:widowControl/>
        <w:rPr>
          <w:rFonts w:hint="default" w:ascii="宋体" w:hAnsi="宋体" w:eastAsia="宋体" w:cs="Arial"/>
          <w:bCs/>
          <w:color w:val="000000" w:themeColor="text1"/>
          <w:sz w:val="24"/>
          <w:highlight w:val="none"/>
          <w:lang w:val="en-US" w:eastAsia="zh-CN"/>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预算金额：225.00万元，其中一标段</w:t>
      </w:r>
      <w:r>
        <w:rPr>
          <w:rFonts w:hint="eastAsia" w:ascii="宋体" w:hAnsi="宋体" w:cs="Arial"/>
          <w:bCs/>
          <w:color w:val="000000" w:themeColor="text1"/>
          <w:sz w:val="24"/>
          <w:highlight w:val="none"/>
          <w:lang w:eastAsia="zh-CN"/>
          <w14:textFill>
            <w14:solidFill>
              <w14:schemeClr w14:val="tx1"/>
            </w14:solidFill>
          </w14:textFill>
        </w:rPr>
        <w:t xml:space="preserve">（磷酸二氢钾）</w:t>
      </w:r>
      <w:r>
        <w:rPr>
          <w:rFonts w:hint="eastAsia" w:ascii="宋体" w:hAnsi="宋体" w:cs="Arial"/>
          <w:bCs/>
          <w:color w:val="000000" w:themeColor="text1"/>
          <w:sz w:val="24"/>
          <w:highlight w:val="none"/>
          <w14:textFill>
            <w14:solidFill>
              <w14:schemeClr w14:val="tx1"/>
            </w14:solidFill>
          </w14:textFill>
        </w:rPr>
        <w:t xml:space="preserve">95.00万元，二标段</w:t>
      </w:r>
      <w:r>
        <w:rPr>
          <w:rFonts w:hint="eastAsia" w:ascii="宋体" w:hAnsi="宋体" w:cs="Arial"/>
          <w:bCs/>
          <w:color w:val="000000" w:themeColor="text1"/>
          <w:sz w:val="24"/>
          <w:highlight w:val="none"/>
          <w:lang w:eastAsia="zh-CN"/>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叶面肥</w:t>
      </w:r>
      <w:r>
        <w:rPr>
          <w:rFonts w:hint="eastAsia" w:ascii="宋体" w:hAnsi="宋体" w:cs="Arial"/>
          <w:bCs/>
          <w:color w:val="000000" w:themeColor="text1"/>
          <w:sz w:val="24"/>
          <w:highlight w:val="none"/>
          <w:lang w:eastAsia="zh-CN"/>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80.00万元，三标段</w:t>
      </w:r>
      <w:r>
        <w:rPr>
          <w:rFonts w:hint="eastAsia" w:ascii="宋体" w:hAnsi="宋体" w:cs="Arial"/>
          <w:bCs/>
          <w:color w:val="000000" w:themeColor="text1"/>
          <w:sz w:val="24"/>
          <w:highlight w:val="none"/>
          <w:lang w:eastAsia="zh-CN"/>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生长调节剂</w:t>
      </w:r>
      <w:r>
        <w:rPr>
          <w:rFonts w:hint="eastAsia" w:ascii="宋体" w:hAnsi="宋体" w:cs="Arial"/>
          <w:bCs/>
          <w:color w:val="000000" w:themeColor="text1"/>
          <w:sz w:val="24"/>
          <w:highlight w:val="none"/>
          <w:lang w:eastAsia="zh-CN"/>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50.00万元</w:t>
      </w:r>
      <w:r>
        <w:rPr>
          <w:rFonts w:hint="eastAsia" w:ascii="宋体" w:hAnsi="宋体" w:cs="Arial"/>
          <w:bCs/>
          <w:color w:val="000000" w:themeColor="text1"/>
          <w:sz w:val="24"/>
          <w:highlight w:val="none"/>
          <w:lang w:eastAsia="zh-CN"/>
          <w14:textFill>
            <w14:solidFill>
              <w14:schemeClr w14:val="tx1"/>
            </w14:solidFill>
          </w14:textFill>
        </w:rPr>
        <w:t xml:space="preserve">，</w:t>
      </w:r>
      <w:r>
        <w:rPr>
          <w:rFonts w:hint="eastAsia" w:ascii="宋体" w:hAnsi="宋体" w:cs="Arial"/>
          <w:bCs/>
          <w:color w:val="000000" w:themeColor="text1"/>
          <w:sz w:val="24"/>
          <w:highlight w:val="none"/>
          <w:lang w:val="en-US" w:eastAsia="zh-CN"/>
          <w14:textFill>
            <w14:solidFill>
              <w14:schemeClr w14:val="tx1"/>
            </w14:solidFill>
          </w14:textFill>
        </w:rPr>
        <w:t xml:space="preserve">本项目足额采购；</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最高限价（如有）：一标段</w:t>
      </w:r>
      <w:r>
        <w:rPr>
          <w:rFonts w:hint="eastAsia" w:ascii="宋体" w:hAnsi="宋体" w:cs="宋体"/>
          <w:bCs/>
          <w:color w:val="000000" w:themeColor="text1"/>
          <w:sz w:val="24"/>
          <w:highlight w:val="none"/>
          <w:lang w:eastAsia="zh-CN"/>
          <w14:textFill>
            <w14:solidFill>
              <w14:schemeClr w14:val="tx1"/>
            </w14:solidFill>
          </w14:textFill>
        </w:rPr>
        <w:t xml:space="preserve">（磷酸二氢钾）1.50万元/吨</w:t>
      </w:r>
      <w:r>
        <w:rPr>
          <w:rFonts w:hint="eastAsia" w:ascii="宋体" w:hAnsi="宋体" w:cs="宋体"/>
          <w:bCs/>
          <w:color w:val="000000" w:themeColor="text1"/>
          <w:sz w:val="24"/>
          <w:highlight w:val="none"/>
          <w14:textFill>
            <w14:solidFill>
              <w14:schemeClr w14:val="tx1"/>
            </w14:solidFill>
          </w14:textFill>
        </w:rPr>
        <w:t xml:space="preserve">，二标段</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叶面肥</w:t>
      </w:r>
      <w:r>
        <w:rPr>
          <w:rFonts w:hint="eastAsia" w:ascii="宋体" w:hAnsi="宋体" w:cs="宋体"/>
          <w:bCs/>
          <w:color w:val="000000" w:themeColor="text1"/>
          <w:sz w:val="24"/>
          <w:highlight w:val="none"/>
          <w:lang w:eastAsia="zh-CN"/>
          <w14:textFill>
            <w14:solidFill>
              <w14:schemeClr w14:val="tx1"/>
            </w14:solidFill>
          </w14:textFill>
        </w:rPr>
        <w:t xml:space="preserve">）1.20万元/吨</w:t>
      </w:r>
      <w:r>
        <w:rPr>
          <w:rFonts w:hint="eastAsia" w:ascii="宋体" w:hAnsi="宋体" w:cs="宋体"/>
          <w:bCs/>
          <w:color w:val="000000" w:themeColor="text1"/>
          <w:sz w:val="24"/>
          <w:highlight w:val="none"/>
          <w14:textFill>
            <w14:solidFill>
              <w14:schemeClr w14:val="tx1"/>
            </w14:solidFill>
          </w14:textFill>
        </w:rPr>
        <w:t xml:space="preserve">，三标段</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生长调节剂</w:t>
      </w:r>
      <w:r>
        <w:rPr>
          <w:rFonts w:hint="eastAsia" w:ascii="宋体" w:hAnsi="宋体" w:cs="宋体"/>
          <w:bCs/>
          <w:color w:val="000000" w:themeColor="text1"/>
          <w:sz w:val="24"/>
          <w:highlight w:val="none"/>
          <w:lang w:eastAsia="zh-CN"/>
          <w14:textFill>
            <w14:solidFill>
              <w14:schemeClr w14:val="tx1"/>
            </w14:solidFill>
          </w14:textFill>
        </w:rPr>
        <w:t xml:space="preserve">）12.00万元/吨</w:t>
      </w:r>
      <w:r>
        <w:rPr>
          <w:rFonts w:hint="eastAsia" w:ascii="宋体" w:hAnsi="宋体" w:cs="宋体"/>
          <w:color w:val="000000" w:themeColor="text1"/>
          <w:sz w:val="24"/>
          <w:highlight w:val="none"/>
          <w14:textFill>
            <w14:solidFill>
              <w14:schemeClr w14:val="tx1"/>
            </w14:solidFill>
          </w14:textFill>
        </w:rPr>
        <w:t xml:space="preserve">，投标单位投标单价超过该最高限价的作无效标论处</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采购需求：采购范围内所有产品的供货、运输（送达至采购人指定地点并卸货）、检验、售后服务等内容，具体内容详见附件一</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合同履行期限：接采购人通知</w:t>
      </w:r>
      <w:r>
        <w:rPr>
          <w:rFonts w:hint="eastAsia" w:ascii="宋体" w:hAnsi="宋体" w:cs="Arial"/>
          <w:bCs/>
          <w:color w:val="000000" w:themeColor="text1"/>
          <w:sz w:val="24"/>
          <w:highlight w:val="none"/>
          <w:lang w:eastAsia="zh-CN"/>
          <w14:textFill>
            <w14:solidFill>
              <w14:schemeClr w14:val="tx1"/>
            </w14:solidFill>
          </w14:textFill>
        </w:rPr>
        <w:t xml:space="preserve">后</w:t>
      </w:r>
      <w:r>
        <w:rPr>
          <w:rFonts w:hint="eastAsia" w:ascii="宋体" w:hAnsi="宋体" w:cs="Arial"/>
          <w:bCs/>
          <w:color w:val="000000" w:themeColor="text1"/>
          <w:sz w:val="24"/>
          <w:highlight w:val="none"/>
          <w14:textFill>
            <w14:solidFill>
              <w14:schemeClr w14:val="tx1"/>
            </w14:solidFill>
          </w14:textFill>
        </w:rPr>
        <w:t xml:space="preserve">5日历天内全部送达建湖县行政区域内各镇（区）村指定地点。</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质保期：2年</w:t>
      </w:r>
      <w:r/>
    </w:p>
    <w:p>
      <w:pPr>
        <w:ind w:firstLine="480"/>
        <w:keepLines w:val="0"/>
        <w:keepNext w:val="0"/>
        <w:pageBreakBefore w:val="0"/>
        <w:spacing w:line="500" w:lineRule="exact"/>
        <w:widowControl/>
        <w:rPr>
          <w:rFonts w:hint="eastAsia" w:eastAsia="宋体"/>
          <w:color w:val="000000"/>
          <w:highlight w:val="none"/>
          <w:lang w:eastAsia="zh-CN"/>
        </w:rPr>
      </w:pPr>
      <w:r>
        <w:rPr>
          <w:rFonts w:hint="eastAsia" w:ascii="宋体" w:hAnsi="宋体" w:cs="宋体"/>
          <w:color w:val="000000"/>
          <w:sz w:val="24"/>
          <w:szCs w:val="24"/>
          <w:highlight w:val="none"/>
        </w:rPr>
        <w:t xml:space="preserve">标段划分：三个，本项目兼投兼中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评定标顺序一标段→二标段→三标段</w:t>
      </w:r>
      <w:r>
        <w:rPr>
          <w:rFonts w:hint="eastAsia" w:ascii="宋体" w:hAnsi="宋体" w:cs="宋体"/>
          <w:color w:val="000000"/>
          <w:sz w:val="24"/>
          <w:szCs w:val="24"/>
          <w:highlight w:val="none"/>
          <w:lang w:eastAsia="zh-CN"/>
        </w:rPr>
        <w:t xml:space="preserve">）</w:t>
      </w:r>
      <w:r/>
    </w:p>
    <w:p>
      <w:pPr>
        <w:ind w:firstLine="482"/>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本项目（是/否）接受联合体：否 </w:t>
      </w:r>
      <w:r/>
    </w:p>
    <w:p>
      <w:pPr>
        <w:ind w:firstLine="482"/>
        <w:jc w:val="left"/>
        <w:keepLines w:val="0"/>
        <w:keepNext w:val="0"/>
        <w:pageBreakBefore w:val="0"/>
        <w:spacing w:line="44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二、申请人的资格要求：</w:t>
      </w:r>
      <w:r/>
    </w:p>
    <w:p>
      <w:pPr>
        <w:ind w:firstLine="482"/>
        <w:jc w:val="left"/>
        <w:keepLines w:val="0"/>
        <w:keepNext w:val="0"/>
        <w:pageBreakBefore w:val="0"/>
        <w:spacing w:line="440" w:lineRule="exact"/>
        <w:widowControl/>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 满足《中华人民共和国政府采购法》第二十二条规定：</w:t>
      </w:r>
      <w:r>
        <w:rPr>
          <w:rFonts w:hint="eastAsia" w:ascii="宋体" w:hAnsi="宋体" w:cs="宋体"/>
          <w:b/>
          <w:bCs/>
          <w:color w:val="000000" w:themeColor="text1"/>
          <w:sz w:val="24"/>
          <w:highlight w:val="none"/>
          <w:lang w:eastAsia="zh-CN"/>
          <w14:textFill>
            <w14:solidFill>
              <w14:schemeClr w14:val="tx1"/>
            </w14:solidFill>
          </w14:textFill>
        </w:rPr>
        <w:t xml:space="preserve">（三个标段均须满足）</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1.法人或者其他组织的营业执照等证明文件，自然人的身份证明；</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2.上一年度的财务状况报表（成立不满一年无需提供）；</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4.具有履行合同所必需的设备和专业技术能力；</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5.参加政府采购活动前三年内，在经营活动中没有重大违法记录（提供参加本次政府采购活动前3年内在经营活动中没有重大违法记录的书面声明）（格式见询价文件）；</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w:t>
      </w:r>
      <w:r>
        <w:rPr>
          <w:rFonts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落实政府</w:t>
      </w:r>
      <w:r>
        <w:rPr>
          <w:rFonts w:ascii="宋体" w:hAnsi="宋体" w:cs="宋体"/>
          <w:b/>
          <w:color w:val="000000" w:themeColor="text1"/>
          <w:sz w:val="24"/>
          <w:highlight w:val="none"/>
          <w14:textFill>
            <w14:solidFill>
              <w14:schemeClr w14:val="tx1"/>
            </w14:solidFill>
          </w14:textFill>
        </w:rPr>
        <w:t xml:space="preserve">采购政策需满足的资格要求：</w:t>
      </w:r>
      <w:r>
        <w:rPr>
          <w:rFonts w:hint="eastAsia" w:ascii="宋体" w:hAnsi="宋体" w:cs="宋体"/>
          <w:b/>
          <w:bCs/>
          <w:color w:val="000000" w:themeColor="text1"/>
          <w:sz w:val="24"/>
          <w:highlight w:val="none"/>
          <w:lang w:eastAsia="zh-CN"/>
          <w14:textFill>
            <w14:solidFill>
              <w14:schemeClr w14:val="tx1"/>
            </w14:solidFill>
          </w14:textFill>
        </w:rPr>
        <w:t xml:space="preserve">（三个标段均须满足）</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ascii="宋体" w:hAnsi="宋体" w:cs="宋体"/>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ascii="宋体" w:hAnsi="宋体" w:cs="宋体"/>
          <w:bCs/>
          <w:color w:val="000000" w:themeColor="text1"/>
          <w:sz w:val="24"/>
          <w:highlight w:val="none"/>
          <w14:textFill>
            <w14:solidFill>
              <w14:schemeClr w14:val="tx1"/>
            </w14:solidFill>
          </w14:textFill>
        </w:rPr>
        <w:t xml:space="preserve">政府采购鼓励优先采购节能产品、环境标志产品</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严格执行政府采购关于支</w:t>
      </w:r>
      <w:r>
        <w:rPr>
          <w:rFonts w:ascii="宋体" w:hAnsi="宋体" w:cs="宋体"/>
          <w:bCs/>
          <w:color w:val="000000" w:themeColor="text1"/>
          <w:sz w:val="24"/>
          <w:highlight w:val="none"/>
          <w14:textFill>
            <w14:solidFill>
              <w14:schemeClr w14:val="tx1"/>
            </w14:solidFill>
          </w14:textFill>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ascii="宋体" w:hAnsi="宋体" w:cs="宋体"/>
          <w:bCs/>
          <w:color w:val="000000" w:themeColor="text1"/>
          <w:sz w:val="24"/>
          <w:highlight w:val="none"/>
          <w14:textFill>
            <w14:solidFill>
              <w14:schemeClr w14:val="tx1"/>
            </w14:solidFill>
          </w14:textFill>
        </w:rPr>
        <w:t xml:space="preserve">执行投标产品的商品包装、快递包装相关政策</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供应商对于投标产品的商品包装、快递包装应按照</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执行</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rPr>
          <w:rFonts w:ascii="宋体" w:hAnsi="宋体" w:cs="宋体"/>
          <w:bCs/>
          <w:color w:val="000000" w:themeColor="text1"/>
          <w:sz w:val="24"/>
          <w:highlight w:val="none"/>
          <w14:textFill>
            <w14:solidFill>
              <w14:schemeClr w14:val="tx1"/>
            </w14:solidFill>
          </w14:textFill>
        </w:rPr>
        <w:t xml:space="preserve">执行数据中心采购相关政策</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若涉及到数据中心采购，应按照</w:t>
      </w:r>
      <w:r>
        <w:rPr>
          <w:rFonts w:hint="eastAsia" w:ascii="宋体" w:hAnsi="宋体" w:cs="宋体"/>
          <w:bCs/>
          <w:color w:val="000000" w:themeColor="text1"/>
          <w:sz w:val="24"/>
          <w:highlight w:val="none"/>
          <w14:textFill>
            <w14:solidFill>
              <w14:schemeClr w14:val="tx1"/>
            </w14:solidFill>
          </w14:textFill>
        </w:rPr>
        <w:t xml:space="preserve">“关于</w:t>
      </w:r>
      <w:r>
        <w:rPr>
          <w:rFonts w:ascii="宋体" w:hAnsi="宋体" w:cs="宋体"/>
          <w:bCs/>
          <w:color w:val="000000" w:themeColor="text1"/>
          <w:sz w:val="24"/>
          <w:highlight w:val="none"/>
          <w14:textFill>
            <w14:solidFill>
              <w14:schemeClr w14:val="tx1"/>
            </w14:solidFill>
          </w14:textFill>
        </w:rPr>
        <w:t xml:space="preserve">印发《绿色数据中心政府采购需求标准（试行）》的通知（财库〔2023〕7号）</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执行。</w:t>
      </w:r>
      <w:r/>
    </w:p>
    <w:p>
      <w:pPr>
        <w:ind w:firstLine="482"/>
        <w:jc w:val="left"/>
        <w:keepLines w:val="0"/>
        <w:keepNext w:val="0"/>
        <w:pageBreakBefore w:val="0"/>
        <w:spacing w:line="44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（三）本项目的特定</w:t>
      </w:r>
      <w:r>
        <w:rPr>
          <w:rFonts w:ascii="宋体" w:hAnsi="宋体" w:cs="宋体"/>
          <w:b/>
          <w:bCs/>
          <w:color w:val="000000" w:themeColor="text1"/>
          <w:sz w:val="24"/>
          <w:highlight w:val="none"/>
          <w14:textFill>
            <w14:solidFill>
              <w14:schemeClr w14:val="tx1"/>
            </w14:solidFill>
          </w14:textFill>
        </w:rPr>
        <w:t xml:space="preserve">资格要求：</w:t>
      </w:r>
      <w:r>
        <w:rPr>
          <w:rFonts w:hint="eastAsia" w:ascii="宋体" w:hAnsi="宋体" w:cs="宋体"/>
          <w:b/>
          <w:bCs/>
          <w:color w:val="000000" w:themeColor="text1"/>
          <w:sz w:val="24"/>
          <w:highlight w:val="none"/>
          <w:lang w:eastAsia="zh-CN"/>
          <w14:textFill>
            <w14:solidFill>
              <w14:schemeClr w14:val="tx1"/>
            </w14:solidFill>
          </w14:textFill>
        </w:rPr>
        <w:t xml:space="preserve">（一标段适用）</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1.投标申请人应是中华人民共和国境内注册的供应商；</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2.未被“信用中国”网站（www.creditchina.gov.cn）列入失信被执行人、重大税收违法案件当事人名单、政府采购严重失信行为记录名单；</w:t>
      </w:r>
      <w:r/>
    </w:p>
    <w:p>
      <w:pPr>
        <w:ind w:firstLine="480"/>
        <w:jc w:val="left"/>
        <w:keepLines w:val="0"/>
        <w:keepNext w:val="0"/>
        <w:pageBreakBefore w:val="0"/>
        <w:spacing w:line="44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lang w:val="en-US" w:eastAsia="zh-CN"/>
          <w14:textFill>
            <w14:solidFill>
              <w14:schemeClr w14:val="tx1"/>
            </w14:solidFill>
          </w14:textFill>
        </w:rPr>
        <w:t xml:space="preserve">3</w:t>
      </w:r>
      <w:r>
        <w:rPr>
          <w:rFonts w:hint="eastAsia" w:ascii="宋体" w:hAnsi="宋体" w:cs="Arial"/>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2"/>
        <w:jc w:val="left"/>
        <w:keepLines w:val="0"/>
        <w:keepNext w:val="0"/>
        <w:pageBreakBefore w:val="0"/>
        <w:spacing w:line="44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本项目的特定</w:t>
      </w:r>
      <w:r>
        <w:rPr>
          <w:rFonts w:ascii="宋体" w:hAnsi="宋体" w:cs="宋体"/>
          <w:b/>
          <w:bCs/>
          <w:color w:val="000000" w:themeColor="text1"/>
          <w:sz w:val="24"/>
          <w:highlight w:val="none"/>
          <w14:textFill>
            <w14:solidFill>
              <w14:schemeClr w14:val="tx1"/>
            </w14:solidFill>
          </w14:textFill>
        </w:rPr>
        <w:t xml:space="preserve">资格要求：</w:t>
      </w:r>
      <w:r>
        <w:rPr>
          <w:rFonts w:hint="eastAsia" w:ascii="宋体" w:hAnsi="宋体" w:cs="宋体"/>
          <w:b/>
          <w:bCs/>
          <w:color w:val="000000" w:themeColor="text1"/>
          <w:sz w:val="24"/>
          <w:highlight w:val="none"/>
          <w:lang w:eastAsia="zh-CN"/>
          <w14:textFill>
            <w14:solidFill>
              <w14:schemeClr w14:val="tx1"/>
            </w14:solidFill>
          </w14:textFill>
        </w:rPr>
        <w:t xml:space="preserve">（二标段适用）</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1.投标申请人应是中华人民共和国境内注册的供应商；</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2.未被“信用中国”网站（www.creditchina.gov.cn）列入失信被执行人、重大税收违法案件当事人名单、政府采购严重失信行为记录名单；</w:t>
      </w:r>
      <w:r/>
    </w:p>
    <w:p>
      <w:pPr>
        <w:ind w:firstLine="480"/>
        <w:jc w:val="left"/>
        <w:keepLines w:val="0"/>
        <w:keepNext w:val="0"/>
        <w:pageBreakBefore w:val="0"/>
        <w:spacing w:line="440" w:lineRule="exact"/>
        <w:widowControl/>
        <w:rPr>
          <w:rFonts w:hint="eastAsia" w:ascii="宋体" w:hAnsi="宋体" w:cs="Arial"/>
          <w:bCs/>
          <w:color w:val="000000" w:themeColor="text1"/>
          <w:sz w:val="24"/>
          <w:highlight w:val="none"/>
          <w:lang w:val="en-US" w:eastAsia="zh-CN"/>
          <w14:textFill>
            <w14:solidFill>
              <w14:schemeClr w14:val="tx1"/>
            </w14:solidFill>
          </w14:textFill>
        </w:rPr>
      </w:pPr>
      <w:r>
        <w:rPr>
          <w:rFonts w:hint="eastAsia" w:ascii="宋体" w:hAnsi="宋体" w:cs="Arial"/>
          <w:bCs/>
          <w:color w:val="000000" w:themeColor="text1"/>
          <w:sz w:val="24"/>
          <w:highlight w:val="none"/>
          <w:lang w:val="en-US" w:eastAsia="zh-CN"/>
          <w14:textFill>
            <w14:solidFill>
              <w14:schemeClr w14:val="tx1"/>
            </w14:solidFill>
          </w14:textFill>
        </w:rPr>
        <w:t xml:space="preserve">3.提供有效期内的农业农村部肥料登记证原件彩色扫描件（指标须与</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s="Arial"/>
          <w:bCs/>
          <w:color w:val="000000" w:themeColor="text1"/>
          <w:sz w:val="24"/>
          <w:highlight w:val="none"/>
          <w:lang w:val="en-US" w:eastAsia="zh-CN"/>
          <w14:textFill>
            <w14:solidFill>
              <w14:schemeClr w14:val="tx1"/>
            </w14:solidFill>
          </w14:textFill>
        </w:rPr>
        <w:t xml:space="preserve">文件要求一致）加盖投标单位公章；</w:t>
      </w:r>
      <w:r/>
    </w:p>
    <w:p>
      <w:pPr>
        <w:ind w:firstLine="480"/>
        <w:jc w:val="left"/>
        <w:keepLines w:val="0"/>
        <w:keepNext w:val="0"/>
        <w:pageBreakBefore w:val="0"/>
        <w:spacing w:line="44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lang w:val="en-US" w:eastAsia="zh-CN"/>
          <w14:textFill>
            <w14:solidFill>
              <w14:schemeClr w14:val="tx1"/>
            </w14:solidFill>
          </w14:textFill>
        </w:rPr>
        <w:t xml:space="preserve">4.</w:t>
      </w:r>
      <w:r>
        <w:rPr>
          <w:rFonts w:hint="eastAsia" w:ascii="宋体" w:hAnsi="宋体" w:cs="Arial"/>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2"/>
        <w:jc w:val="left"/>
        <w:keepLines w:val="0"/>
        <w:keepNext w:val="0"/>
        <w:pageBreakBefore w:val="0"/>
        <w:spacing w:line="44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本项目的特定</w:t>
      </w:r>
      <w:r>
        <w:rPr>
          <w:rFonts w:ascii="宋体" w:hAnsi="宋体" w:cs="宋体"/>
          <w:b/>
          <w:bCs/>
          <w:color w:val="000000" w:themeColor="text1"/>
          <w:sz w:val="24"/>
          <w:highlight w:val="none"/>
          <w14:textFill>
            <w14:solidFill>
              <w14:schemeClr w14:val="tx1"/>
            </w14:solidFill>
          </w14:textFill>
        </w:rPr>
        <w:t xml:space="preserve">资格要求：</w:t>
      </w:r>
      <w:r>
        <w:rPr>
          <w:rFonts w:hint="eastAsia" w:ascii="宋体" w:hAnsi="宋体" w:cs="宋体"/>
          <w:b/>
          <w:bCs/>
          <w:color w:val="000000" w:themeColor="text1"/>
          <w:sz w:val="24"/>
          <w:highlight w:val="none"/>
          <w:lang w:eastAsia="zh-CN"/>
          <w14:textFill>
            <w14:solidFill>
              <w14:schemeClr w14:val="tx1"/>
            </w14:solidFill>
          </w14:textFill>
        </w:rPr>
        <w:t xml:space="preserve">（三标段适用）</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1.投标申请人应是中华人民共和国境内注册的供应商；</w:t>
      </w:r>
      <w:r/>
    </w:p>
    <w:p>
      <w:pPr>
        <w:ind w:firstLine="480"/>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2.未被“信用中国”网站（www.creditchina.gov.cn）列入失信被执行人、重大税收违法案件当事人名单、政府采购严重失信行为记录名单；</w:t>
      </w:r>
      <w:r/>
    </w:p>
    <w:p>
      <w:pPr>
        <w:ind w:firstLine="480"/>
        <w:jc w:val="left"/>
        <w:keepLines w:val="0"/>
        <w:keepNext w:val="0"/>
        <w:pageBreakBefore w:val="0"/>
        <w:spacing w:line="440" w:lineRule="exact"/>
        <w:widowControl/>
        <w:rPr>
          <w:rFonts w:hint="eastAsia" w:ascii="宋体" w:hAnsi="宋体" w:cs="Arial"/>
          <w:bCs/>
          <w:color w:val="000000" w:themeColor="text1"/>
          <w:sz w:val="24"/>
          <w:highlight w:val="none"/>
          <w:lang w:val="en-US" w:eastAsia="zh-CN"/>
          <w14:textFill>
            <w14:solidFill>
              <w14:schemeClr w14:val="tx1"/>
            </w14:solidFill>
          </w14:textFill>
        </w:rPr>
      </w:pPr>
      <w:r>
        <w:rPr>
          <w:rFonts w:hint="eastAsia" w:ascii="宋体" w:hAnsi="宋体" w:cs="Arial"/>
          <w:bCs/>
          <w:color w:val="000000" w:themeColor="text1"/>
          <w:sz w:val="24"/>
          <w:highlight w:val="none"/>
          <w:lang w:val="en-US" w:eastAsia="zh-CN"/>
          <w14:textFill>
            <w14:solidFill>
              <w14:schemeClr w14:val="tx1"/>
            </w14:solidFill>
          </w14:textFill>
        </w:rPr>
        <w:t xml:space="preserve">3.提供有效期内农药登记证、生产许可证、产品标准证原件彩色扫描件（指标须与</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hint="eastAsia" w:ascii="宋体" w:hAnsi="宋体" w:cs="Arial"/>
          <w:bCs/>
          <w:color w:val="000000" w:themeColor="text1"/>
          <w:sz w:val="24"/>
          <w:highlight w:val="none"/>
          <w:lang w:val="en-US" w:eastAsia="zh-CN"/>
          <w14:textFill>
            <w14:solidFill>
              <w14:schemeClr w14:val="tx1"/>
            </w14:solidFill>
          </w14:textFill>
        </w:rPr>
        <w:t xml:space="preserve">要求一致）；</w:t>
      </w:r>
      <w:r/>
    </w:p>
    <w:p>
      <w:pPr>
        <w:ind w:firstLine="480"/>
        <w:jc w:val="left"/>
        <w:keepLines w:val="0"/>
        <w:keepNext w:val="0"/>
        <w:pageBreakBefore w:val="0"/>
        <w:spacing w:line="440" w:lineRule="exact"/>
        <w:widowControl/>
        <w:rPr>
          <w:highlight w:val="none"/>
        </w:rPr>
      </w:pPr>
      <w:r>
        <w:rPr>
          <w:rFonts w:hint="eastAsia" w:ascii="宋体" w:hAnsi="宋体" w:cs="Arial"/>
          <w:bCs/>
          <w:color w:val="000000" w:themeColor="text1"/>
          <w:sz w:val="24"/>
          <w:highlight w:val="none"/>
          <w:lang w:val="en-US" w:eastAsia="zh-CN"/>
          <w14:textFill>
            <w14:solidFill>
              <w14:schemeClr w14:val="tx1"/>
            </w14:solidFill>
          </w14:textFill>
        </w:rPr>
        <w:t xml:space="preserve">4.</w:t>
      </w:r>
      <w:r>
        <w:rPr>
          <w:rFonts w:hint="eastAsia" w:ascii="宋体" w:hAnsi="宋体" w:cs="Arial"/>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2"/>
        <w:jc w:val="left"/>
        <w:keepLines w:val="0"/>
        <w:keepNext w:val="0"/>
        <w:pageBreakBefore w:val="0"/>
        <w:spacing w:line="44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三、获取采购文件</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时间</w:t>
      </w:r>
      <w:r>
        <w:rPr>
          <w:rFonts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自询价文件公告发布之日起3个工作日</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地点：“苏采云”系统内免费下载（投标人必须在苏采云系统中获取采购文件，方能参与政府采购项目） </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方式：本项目采用网上注册登记方式</w:t>
      </w:r>
      <w:r/>
    </w:p>
    <w:p>
      <w:pPr>
        <w:ind w:firstLine="482"/>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售价：0.00元</w:t>
      </w:r>
      <w:r/>
    </w:p>
    <w:p>
      <w:pPr>
        <w:ind w:firstLine="482"/>
        <w:jc w:val="left"/>
        <w:keepLines w:val="0"/>
        <w:keepNext w:val="0"/>
        <w:pageBreakBefore w:val="0"/>
        <w:spacing w:line="44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四、响应文件提交</w:t>
      </w:r>
      <w:r/>
    </w:p>
    <w:p>
      <w:pPr>
        <w:ind w:firstLine="482"/>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截止时间：</w:t>
      </w:r>
      <w:r>
        <w:rPr>
          <w:rFonts w:hint="eastAsia" w:ascii="宋体" w:hAnsi="宋体" w:cs="Arial"/>
          <w:bCs/>
          <w:color w:val="000000" w:themeColor="text1"/>
          <w:sz w:val="24"/>
          <w:highlight w:val="none"/>
          <w:lang w:eastAsia="zh-CN"/>
          <w14:textFill>
            <w14:solidFill>
              <w14:schemeClr w14:val="tx1"/>
            </w14:solidFill>
          </w14:textFill>
        </w:rPr>
        <w:t xml:space="preserve">2026</w:t>
      </w:r>
      <w:r>
        <w:rPr>
          <w:rFonts w:hint="eastAsia" w:ascii="宋体" w:hAnsi="宋体" w:cs="Arial"/>
          <w:bCs/>
          <w:color w:val="000000" w:themeColor="text1"/>
          <w:sz w:val="24"/>
          <w:highlight w:val="none"/>
          <w14:textFill>
            <w14:solidFill>
              <w14:schemeClr w14:val="tx1"/>
            </w14:solidFill>
          </w14:textFill>
        </w:rPr>
        <w:t xml:space="preserve">-0</w:t>
      </w:r>
      <w:r>
        <w:rPr>
          <w:rFonts w:hint="eastAsia" w:ascii="宋体" w:hAnsi="宋体" w:cs="Arial"/>
          <w:bCs/>
          <w:color w:val="000000" w:themeColor="text1"/>
          <w:sz w:val="24"/>
          <w:highlight w:val="none"/>
          <w:lang w:val="en-US" w:eastAsia="zh-CN"/>
          <w14:textFill>
            <w14:solidFill>
              <w14:schemeClr w14:val="tx1"/>
            </w14:solidFill>
          </w14:textFill>
        </w:rPr>
        <w:t xml:space="preserve">9</w:t>
      </w:r>
      <w:r>
        <w:rPr>
          <w:rFonts w:hint="eastAsia"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lang w:val="en-US" w:eastAsia="zh-CN"/>
          <w14:textFill>
            <w14:solidFill>
              <w14:schemeClr w14:val="tx1"/>
            </w14:solidFill>
          </w14:textFill>
        </w:rPr>
        <w:t xml:space="preserve">14 </w:t>
      </w:r>
      <w:r>
        <w:rPr>
          <w:rFonts w:hint="eastAsia" w:ascii="宋体" w:hAnsi="宋体" w:cs="Arial"/>
          <w:bCs/>
          <w:color w:val="000000" w:themeColor="text1"/>
          <w:sz w:val="24"/>
          <w:highlight w:val="none"/>
          <w14:textFill>
            <w14:solidFill>
              <w14:schemeClr w14:val="tx1"/>
            </w14:solidFill>
          </w14:textFill>
        </w:rPr>
        <w:t xml:space="preserve"> </w:t>
      </w:r>
      <w:r>
        <w:rPr>
          <w:rFonts w:hint="eastAsia" w:ascii="宋体" w:hAnsi="宋体" w:cs="Arial"/>
          <w:bCs/>
          <w:color w:val="000000" w:themeColor="text1"/>
          <w:sz w:val="24"/>
          <w:highlight w:val="none"/>
          <w:lang w:val="en-US" w:eastAsia="zh-CN"/>
          <w14:textFill>
            <w14:solidFill>
              <w14:schemeClr w14:val="tx1"/>
            </w14:solidFill>
          </w14:textFill>
        </w:rPr>
        <w:t xml:space="preserve">9</w:t>
      </w:r>
      <w:r>
        <w:rPr>
          <w:rFonts w:hint="eastAsia" w:ascii="宋体" w:hAnsi="宋体" w:cs="Arial"/>
          <w:bCs/>
          <w:color w:val="000000" w:themeColor="text1"/>
          <w:sz w:val="24"/>
          <w:highlight w:val="none"/>
          <w14:textFill>
            <w14:solidFill>
              <w14:schemeClr w14:val="tx1"/>
            </w14:solidFill>
          </w14:textFill>
        </w:rPr>
        <w:t xml:space="preserve">:00 （北京时间）</w:t>
      </w:r>
      <w:r/>
    </w:p>
    <w:p>
      <w:pPr>
        <w:ind w:firstLine="482"/>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地点：“苏采云”政府采购交易系统网上开标大厅 </w:t>
      </w:r>
      <w:r/>
    </w:p>
    <w:p>
      <w:pPr>
        <w:ind w:firstLine="482"/>
        <w:jc w:val="left"/>
        <w:keepLines w:val="0"/>
        <w:keepNext w:val="0"/>
        <w:pageBreakBefore w:val="0"/>
        <w:spacing w:line="44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五、开启</w:t>
      </w:r>
      <w:r/>
    </w:p>
    <w:p>
      <w:pPr>
        <w:ind w:firstLine="482"/>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时间：</w:t>
      </w:r>
      <w:r>
        <w:rPr>
          <w:rFonts w:hint="eastAsia" w:ascii="宋体" w:hAnsi="宋体" w:cs="Arial"/>
          <w:bCs/>
          <w:color w:val="000000" w:themeColor="text1"/>
          <w:sz w:val="24"/>
          <w:highlight w:val="none"/>
          <w:lang w:eastAsia="zh-CN"/>
          <w14:textFill>
            <w14:solidFill>
              <w14:schemeClr w14:val="tx1"/>
            </w14:solidFill>
          </w14:textFill>
        </w:rPr>
        <w:t xml:space="preserve">2026</w:t>
      </w:r>
      <w:r>
        <w:rPr>
          <w:rFonts w:hint="eastAsia" w:ascii="宋体" w:hAnsi="宋体" w:cs="Arial"/>
          <w:bCs/>
          <w:color w:val="000000" w:themeColor="text1"/>
          <w:sz w:val="24"/>
          <w:highlight w:val="none"/>
          <w14:textFill>
            <w14:solidFill>
              <w14:schemeClr w14:val="tx1"/>
            </w14:solidFill>
          </w14:textFill>
        </w:rPr>
        <w:t xml:space="preserve">-0</w:t>
      </w:r>
      <w:r>
        <w:rPr>
          <w:rFonts w:hint="eastAsia" w:ascii="宋体" w:hAnsi="宋体" w:cs="Arial"/>
          <w:bCs/>
          <w:color w:val="000000" w:themeColor="text1"/>
          <w:sz w:val="24"/>
          <w:highlight w:val="none"/>
          <w:lang w:val="en-US" w:eastAsia="zh-CN"/>
          <w14:textFill>
            <w14:solidFill>
              <w14:schemeClr w14:val="tx1"/>
            </w14:solidFill>
          </w14:textFill>
        </w:rPr>
        <w:t xml:space="preserve">9</w:t>
      </w:r>
      <w:r>
        <w:rPr>
          <w:rFonts w:hint="eastAsia"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lang w:val="en-US" w:eastAsia="zh-CN"/>
          <w14:textFill>
            <w14:solidFill>
              <w14:schemeClr w14:val="tx1"/>
            </w14:solidFill>
          </w14:textFill>
        </w:rPr>
        <w:t xml:space="preserve">14  </w:t>
      </w:r>
      <w:r>
        <w:rPr>
          <w:rFonts w:hint="eastAsia" w:ascii="宋体" w:hAnsi="宋体" w:cs="Arial"/>
          <w:bCs/>
          <w:color w:val="000000" w:themeColor="text1"/>
          <w:sz w:val="24"/>
          <w:highlight w:val="none"/>
          <w14:textFill>
            <w14:solidFill>
              <w14:schemeClr w14:val="tx1"/>
            </w14:solidFill>
          </w14:textFill>
        </w:rPr>
        <w:t xml:space="preserve"> </w:t>
      </w:r>
      <w:r>
        <w:rPr>
          <w:rFonts w:hint="eastAsia" w:ascii="宋体" w:hAnsi="宋体" w:cs="Arial"/>
          <w:bCs/>
          <w:color w:val="000000" w:themeColor="text1"/>
          <w:sz w:val="24"/>
          <w:highlight w:val="none"/>
          <w:lang w:val="en-US" w:eastAsia="zh-CN"/>
          <w14:textFill>
            <w14:solidFill>
              <w14:schemeClr w14:val="tx1"/>
            </w14:solidFill>
          </w14:textFill>
        </w:rPr>
        <w:t xml:space="preserve">9</w:t>
      </w:r>
      <w:r>
        <w:rPr>
          <w:rFonts w:hint="eastAsia" w:ascii="宋体" w:hAnsi="宋体" w:cs="Arial"/>
          <w:bCs/>
          <w:color w:val="000000" w:themeColor="text1"/>
          <w:sz w:val="24"/>
          <w:highlight w:val="none"/>
          <w14:textFill>
            <w14:solidFill>
              <w14:schemeClr w14:val="tx1"/>
            </w14:solidFill>
          </w14:textFill>
        </w:rPr>
        <w:t xml:space="preserve">:00 （北京时间）</w:t>
      </w:r>
      <w:r/>
    </w:p>
    <w:p>
      <w:pPr>
        <w:ind w:firstLine="482"/>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地点：开标室 </w:t>
      </w:r>
      <w:r/>
    </w:p>
    <w:p>
      <w:pPr>
        <w:ind w:firstLine="482"/>
        <w:jc w:val="left"/>
        <w:keepLines w:val="0"/>
        <w:keepNext w:val="0"/>
        <w:pageBreakBefore w:val="0"/>
        <w:spacing w:line="44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六、公告期限</w:t>
      </w:r>
      <w:r/>
    </w:p>
    <w:p>
      <w:pPr>
        <w:ind w:firstLine="482"/>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自本公告发布之日起3个工作日。</w:t>
      </w:r>
      <w:r/>
    </w:p>
    <w:p>
      <w:pPr>
        <w:ind w:left="475"/>
        <w:jc w:val="left"/>
        <w:keepLines w:val="0"/>
        <w:keepNext w:val="0"/>
        <w:pageBreakBefore w:val="0"/>
        <w:spacing w:line="440" w:lineRule="exact"/>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七</w:t>
      </w:r>
      <w:r>
        <w:rPr>
          <w:rFonts w:ascii="宋体" w:hAnsi="宋体" w:cs="宋体"/>
          <w:b/>
          <w:color w:val="000000" w:themeColor="text1"/>
          <w:sz w:val="24"/>
          <w:highlight w:val="none"/>
          <w14:textFill>
            <w14:solidFill>
              <w14:schemeClr w14:val="tx1"/>
            </w14:solidFill>
          </w14:textFill>
        </w:rPr>
        <w:t xml:space="preserve">、其他补充事宜</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hint="eastAsia" w:ascii="宋体" w:hAnsi="宋体" w:cs="宋体"/>
          <w:bCs/>
          <w:color w:val="000000" w:themeColor="text1"/>
          <w:sz w:val="24"/>
          <w:highlight w:val="none"/>
          <w14:textFill>
            <w14:solidFill>
              <w14:schemeClr w14:val="tx1"/>
            </w14:solidFill>
          </w14:textFill>
        </w:rPr>
        <w:t xml:space="preserve">获取方式：本项目采用网上注册登记方式</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1.1</w:t>
      </w:r>
      <w:r>
        <w:rPr>
          <w:rFonts w:hint="eastAsia" w:ascii="宋体" w:hAnsi="宋体" w:cs="宋体"/>
          <w:bCs/>
          <w:color w:val="000000" w:themeColor="text1"/>
          <w:sz w:val="24"/>
          <w:highlight w:val="none"/>
          <w14:textFill>
            <w14:solidFill>
              <w14:schemeClr w14:val="tx1"/>
            </w14:solidFill>
          </w14:textFill>
        </w:rPr>
        <w:t xml:space="preserve">潜在供应商访问电子招标响应交易平台的网络地址和方法：</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1.2</w:t>
      </w:r>
      <w:r>
        <w:rPr>
          <w:rFonts w:hint="eastAsia" w:ascii="宋体" w:hAnsi="宋体" w:cs="宋体"/>
          <w:bCs/>
          <w:color w:val="000000" w:themeColor="text1"/>
          <w:sz w:val="24"/>
          <w:highlight w:val="none"/>
          <w14:textFill>
            <w14:solidFill>
              <w14:schemeClr w14:val="tx1"/>
            </w14:solidFill>
          </w14:textFill>
        </w:rPr>
        <w:t xml:space="preserve">潜在投标人访问“苏采云”系统的网络地址和方法：</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“苏采云”系统的网址：http://jszfcg.jsczt.cn/。</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1.3</w:t>
      </w:r>
      <w:r>
        <w:rPr>
          <w:rFonts w:hint="eastAsia" w:ascii="宋体" w:hAnsi="宋体" w:cs="宋体"/>
          <w:bCs/>
          <w:color w:val="000000" w:themeColor="text1"/>
          <w:sz w:val="24"/>
          <w:highlight w:val="none"/>
          <w14:textFill>
            <w14:solidFill>
              <w14:schemeClr w14:val="tx1"/>
            </w14:solidFill>
          </w14:textFill>
        </w:rPr>
        <w:t xml:space="preserve">“CA数字证书”的获取：</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1.4</w:t>
      </w:r>
      <w:r>
        <w:rPr>
          <w:rFonts w:hint="eastAsia" w:ascii="宋体" w:hAnsi="宋体" w:cs="宋体"/>
          <w:bCs/>
          <w:color w:val="000000" w:themeColor="text1"/>
          <w:sz w:val="24"/>
          <w:highlight w:val="none"/>
          <w14:textFill>
            <w14:solidFill>
              <w14:schemeClr w14:val="tx1"/>
            </w14:solidFill>
          </w14:textFill>
        </w:rPr>
        <w:t xml:space="preserve">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招标代理机构（采购代理机构）将数据电文形式的</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hint="eastAsia" w:ascii="宋体" w:hAnsi="宋体" w:cs="宋体"/>
          <w:bCs/>
          <w:color w:val="000000" w:themeColor="text1"/>
          <w:sz w:val="24"/>
          <w:highlight w:val="none"/>
          <w14:textFill>
            <w14:solidFill>
              <w14:schemeClr w14:val="tx1"/>
            </w14:solidFill>
          </w14:textFill>
        </w:rPr>
        <w:t xml:space="preserve">加载至“苏采云”系统，供潜在供应商下载或者查阅。</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1.6</w:t>
      </w:r>
      <w:r>
        <w:rPr>
          <w:rFonts w:hint="eastAsia" w:ascii="宋体" w:hAnsi="宋体" w:cs="宋体"/>
          <w:bCs/>
          <w:color w:val="000000" w:themeColor="text1"/>
          <w:sz w:val="24"/>
          <w:highlight w:val="none"/>
          <w14:textFill>
            <w14:solidFill>
              <w14:schemeClr w14:val="tx1"/>
            </w14:solidFill>
          </w14:textFill>
        </w:rPr>
        <w:t xml:space="preserve">请潜在投标单位提前安装相应的控件（详见《江苏省政府采购管理交易系统（苏采云）供应商操作手册》）并使用谷歌浏览器登录“苏采云”系统参与不见面开评标。</w:t>
      </w:r>
      <w:r/>
    </w:p>
    <w:p>
      <w:pPr>
        <w:ind w:firstLine="482"/>
        <w:jc w:val="left"/>
        <w:keepLines w:val="0"/>
        <w:keepNext w:val="0"/>
        <w:pageBreakBefore w:val="0"/>
        <w:spacing w:line="44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如潜在投标人未按上述要求操作，将自行承担所产生的风险。</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.投标人如在投标过程中存在以下行为，将被列入不良行为记录名单。</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.1提供虚假材料谋取中标成交的或采取不正当手段诋毁、排挤其他供应商的；</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.2投标人递交无竞争力投标文件的。</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.因供应商的系统环境、操作等原因导致报名、开评标过程中出现问题由供应商自行承担负责。</w:t>
      </w:r>
      <w:r/>
    </w:p>
    <w:p>
      <w:pPr>
        <w:ind w:left="475"/>
        <w:jc w:val="left"/>
        <w:keepLines w:val="0"/>
        <w:keepNext w:val="0"/>
        <w:pageBreakBefore w:val="0"/>
        <w:spacing w:line="440" w:lineRule="exac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.除单一来源采购项目外，为采购项目提供整体设计、规范编制或者项目管理、监理、检测等服务的供应商，不得再参加该采购项目的其他采购活动。</w:t>
      </w:r>
      <w:r/>
    </w:p>
    <w:p>
      <w:pPr>
        <w:ind w:firstLine="482"/>
        <w:keepLines w:val="0"/>
        <w:keepNext w:val="0"/>
        <w:pageBreakBefore w:val="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八</w:t>
      </w:r>
      <w:r>
        <w:rPr>
          <w:rFonts w:ascii="宋体" w:hAnsi="宋体" w:cs="宋体"/>
          <w:b/>
          <w:bCs/>
          <w:color w:val="000000" w:themeColor="text1"/>
          <w:sz w:val="24"/>
          <w:highlight w:val="none"/>
          <w14:textFill>
            <w14:solidFill>
              <w14:schemeClr w14:val="tx1"/>
            </w14:solidFill>
          </w14:textFill>
        </w:rPr>
        <w:t xml:space="preserve">、凡对本次采购提出询问，请按以下方式联系</w:t>
      </w:r>
      <w:r/>
    </w:p>
    <w:p>
      <w:pPr>
        <w:ind w:firstLine="480"/>
        <w:jc w:val="left"/>
        <w:keepLines w:val="0"/>
        <w:keepNext w:val="0"/>
        <w:pageBreakBefore w:val="0"/>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1.采购人联系方式</w:t>
      </w:r>
      <w:r/>
    </w:p>
    <w:p>
      <w:pPr>
        <w:ind w:firstLine="480"/>
        <w:jc w:val="left"/>
        <w:keepLines w:val="0"/>
        <w:keepNext w:val="0"/>
        <w:pageBreakBefore w:val="0"/>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单位名称：建湖县农业技术综合服务中心</w:t>
      </w:r>
      <w:r/>
    </w:p>
    <w:p>
      <w:pPr>
        <w:ind w:firstLine="480"/>
        <w:jc w:val="left"/>
        <w:keepLines w:val="0"/>
        <w:keepNext w:val="0"/>
        <w:pageBreakBefore w:val="0"/>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单位地址：建湖县双湖路建湖县政府东侧约220米</w:t>
      </w:r>
      <w:r/>
    </w:p>
    <w:p>
      <w:pPr>
        <w:ind w:firstLine="480"/>
        <w:jc w:val="left"/>
        <w:keepLines w:val="0"/>
        <w:keepNext w:val="0"/>
        <w:pageBreakBefore w:val="0"/>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联系人：颜先生</w:t>
      </w:r>
      <w:r/>
    </w:p>
    <w:p>
      <w:pPr>
        <w:ind w:firstLine="480"/>
        <w:keepLines w:val="0"/>
        <w:keepNext w:val="0"/>
        <w:pageBreakBefore w:val="0"/>
        <w:spacing w:line="440" w:lineRule="exact"/>
        <w:widowControl/>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rPr>
          <w:rFonts w:hint="eastAsia" w:ascii="宋体" w:hAnsi="宋体"/>
          <w:color w:val="000000" w:themeColor="text1"/>
          <w:sz w:val="24"/>
          <w:highlight w:val="none"/>
          <w14:textFill>
            <w14:solidFill>
              <w14:schemeClr w14:val="tx1"/>
            </w14:solidFill>
          </w14:textFill>
        </w:rPr>
        <w:t xml:space="preserve">0515-</w:t>
      </w:r>
      <w:r>
        <w:rPr>
          <w:rFonts w:hint="eastAsia" w:ascii="宋体" w:hAnsi="宋体"/>
          <w:color w:val="000000" w:themeColor="text1"/>
          <w:sz w:val="24"/>
          <w:highlight w:val="none"/>
          <w:lang w:val="en-US" w:eastAsia="zh-CN"/>
          <w14:textFill>
            <w14:solidFill>
              <w14:schemeClr w14:val="tx1"/>
            </w14:solidFill>
          </w14:textFill>
        </w:rPr>
        <w:t xml:space="preserve">80601135</w:t>
      </w:r>
      <w:r/>
    </w:p>
    <w:p>
      <w:pPr>
        <w:ind w:firstLine="480"/>
        <w:jc w:val="left"/>
        <w:keepLines w:val="0"/>
        <w:keepNext w:val="0"/>
        <w:pageBreakBefore w:val="0"/>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2.采购代理机构信息（如有）</w:t>
      </w:r>
      <w:r/>
    </w:p>
    <w:p>
      <w:pPr>
        <w:ind w:firstLine="480"/>
        <w:jc w:val="left"/>
        <w:keepLines w:val="0"/>
        <w:keepNext w:val="0"/>
        <w:pageBreakBefore w:val="0"/>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单位名称：江苏腾信招标有限公司</w:t>
      </w:r>
      <w:r/>
    </w:p>
    <w:p>
      <w:pPr>
        <w:ind w:firstLine="480"/>
        <w:jc w:val="left"/>
        <w:keepLines w:val="0"/>
        <w:keepNext w:val="0"/>
        <w:pageBreakBefore w:val="0"/>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单位地址：建湖县湖中南路天铂·铂金街（建湖宝龙广场）8号楼二楼</w:t>
      </w:r>
      <w:r/>
    </w:p>
    <w:p>
      <w:pPr>
        <w:ind w:firstLine="480"/>
        <w:jc w:val="left"/>
        <w:keepLines w:val="0"/>
        <w:keepNext w:val="0"/>
        <w:pageBreakBefore w:val="0"/>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联系人：王女士</w:t>
      </w:r>
      <w:r/>
    </w:p>
    <w:p>
      <w:pPr>
        <w:ind w:firstLine="480"/>
        <w:jc w:val="left"/>
        <w:keepLines w:val="0"/>
        <w:keepNext w:val="0"/>
        <w:pageBreakBefore w:val="0"/>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联系电话：18021804466</w:t>
      </w:r>
      <w:r/>
    </w:p>
    <w:p>
      <w:pPr>
        <w:ind w:firstLine="480"/>
        <w:jc w:val="left"/>
        <w:keepLines w:val="0"/>
        <w:keepNext w:val="0"/>
        <w:pageBreakBefore w:val="0"/>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keepLines w:val="0"/>
        <w:keepNext w:val="0"/>
        <w:pageBreakBefore w:val="0"/>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项目联系人：王女士</w:t>
      </w:r>
      <w:r/>
    </w:p>
    <w:p>
      <w:pPr>
        <w:ind w:firstLine="480"/>
        <w:jc w:val="left"/>
        <w:keepLines w:val="0"/>
        <w:keepNext w:val="0"/>
        <w:pageBreakBefore w:val="0"/>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电话：18021804466</w:t>
      </w:r>
      <w:r/>
    </w:p>
    <w:p>
      <w:pPr>
        <w:jc w:val="left"/>
        <w:spacing w:line="45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left"/>
        <w:spacing w:line="45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6"/>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67"/>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numPr>
          <w:ilvl w:val="0"/>
          <w:numId w:val="1"/>
        </w:numPr>
        <w:ind w:left="1260"/>
        <w:jc w:val="center"/>
        <w:spacing w:line="450" w:lineRule="exact"/>
        <w:widowControl/>
        <w:rPr>
          <w:rFonts w:hint="eastAsia"/>
          <w:b/>
          <w:bCs/>
          <w:sz w:val="32"/>
          <w:szCs w:val="32"/>
          <w:highlight w:val="none"/>
        </w:rPr>
      </w:pPr>
      <w:r>
        <w:rPr>
          <w:rFonts w:hint="eastAsia" w:ascii="宋体" w:hAnsi="宋体" w:eastAsia="宋体" w:cs="宋体"/>
          <w:b/>
          <w:bCs/>
          <w:sz w:val="32"/>
          <w:szCs w:val="32"/>
          <w:highlight w:val="none"/>
        </w:rPr>
        <w:t xml:space="preserve">供应商</w:t>
      </w:r>
      <w:r>
        <w:rPr>
          <w:rFonts w:hint="eastAsia"/>
          <w:b/>
          <w:bCs/>
          <w:sz w:val="32"/>
          <w:szCs w:val="32"/>
          <w:highlight w:val="none"/>
        </w:rPr>
        <w:t xml:space="preserve">须知</w:t>
      </w:r>
      <w:r/>
    </w:p>
    <w:p>
      <w:pPr>
        <w:ind w:left="475"/>
        <w:jc w:val="left"/>
        <w:spacing w:line="450" w:lineRule="exact"/>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询价</w:t>
      </w:r>
      <w:r>
        <w:rPr>
          <w:rFonts w:ascii="宋体" w:hAnsi="宋体" w:cs="宋体"/>
          <w:b/>
          <w:color w:val="000000" w:themeColor="text1"/>
          <w:sz w:val="24"/>
          <w:highlight w:val="none"/>
          <w14:textFill>
            <w14:solidFill>
              <w14:schemeClr w14:val="tx1"/>
            </w14:solidFill>
          </w14:textFill>
        </w:rPr>
        <w:t xml:space="preserve">响应文件</w:t>
      </w:r>
      <w:r>
        <w:rPr>
          <w:rFonts w:hint="eastAsia" w:ascii="宋体" w:hAnsi="宋体" w:cs="宋体"/>
          <w:b/>
          <w:color w:val="000000" w:themeColor="text1"/>
          <w:sz w:val="24"/>
          <w:highlight w:val="none"/>
          <w14:textFill>
            <w14:solidFill>
              <w14:schemeClr w14:val="tx1"/>
            </w14:solidFill>
          </w14:textFill>
        </w:rPr>
        <w:t xml:space="preserve"> </w:t>
      </w:r>
      <w:r/>
    </w:p>
    <w:p>
      <w:pPr>
        <w:ind w:firstLine="482"/>
        <w:jc w:val="left"/>
        <w:spacing w:line="480" w:lineRule="exact"/>
        <w:widowControl/>
        <w:rPr>
          <w:rFonts w:ascii="宋体" w:hAnsi="宋体" w:cs="Arial"/>
          <w:b/>
          <w:bCs/>
          <w:color w:val="000000" w:themeColor="text1"/>
          <w:sz w:val="24"/>
          <w:highlight w:val="none"/>
          <w14:textFill>
            <w14:solidFill>
              <w14:schemeClr w14:val="tx1"/>
            </w14:solidFill>
          </w14:textFill>
        </w:rPr>
      </w:pPr>
      <w:r>
        <w:rPr>
          <w:rFonts w:ascii="宋体" w:hAnsi="宋体" w:cs="Arial"/>
          <w:b/>
          <w:bCs/>
          <w:color w:val="000000" w:themeColor="text1"/>
          <w:sz w:val="24"/>
          <w:highlight w:val="none"/>
          <w14:textFill>
            <w14:solidFill>
              <w14:schemeClr w14:val="tx1"/>
            </w14:solidFill>
          </w14:textFill>
        </w:rPr>
        <w:t xml:space="preserve">1.1</w:t>
      </w:r>
      <w:r>
        <w:rPr>
          <w:rFonts w:hint="eastAsia" w:ascii="宋体" w:hAnsi="宋体" w:cs="Arial"/>
          <w:b/>
          <w:bCs/>
          <w:color w:val="000000" w:themeColor="text1"/>
          <w:sz w:val="24"/>
          <w:highlight w:val="none"/>
          <w14:textFill>
            <w14:solidFill>
              <w14:schemeClr w14:val="tx1"/>
            </w14:solidFill>
          </w14:textFill>
        </w:rPr>
        <w:t xml:space="preserve">基本目录</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1.1.</w:t>
      </w:r>
      <w:r>
        <w:rPr>
          <w:rFonts w:hint="eastAsia" w:ascii="宋体" w:hAnsi="宋体" w:cs="Arial"/>
          <w:bCs/>
          <w:color w:val="000000" w:themeColor="text1"/>
          <w:sz w:val="24"/>
          <w:highlight w:val="none"/>
          <w14:textFill>
            <w14:solidFill>
              <w14:schemeClr w14:val="tx1"/>
            </w14:solidFill>
          </w14:textFill>
        </w:rPr>
        <w:t xml:space="preserve">1《开标一览表》（加盖电子签章，政府采购客户端工具输入报价自动生成）；</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1.1.</w:t>
      </w:r>
      <w:r>
        <w:rPr>
          <w:rFonts w:hint="eastAsia" w:ascii="宋体" w:hAnsi="宋体" w:cs="Arial"/>
          <w:bCs/>
          <w:color w:val="000000" w:themeColor="text1"/>
          <w:sz w:val="24"/>
          <w:highlight w:val="none"/>
          <w14:textFill>
            <w14:solidFill>
              <w14:schemeClr w14:val="tx1"/>
            </w14:solidFill>
          </w14:textFill>
        </w:rPr>
        <w:t xml:space="preserve">2《</w:t>
      </w:r>
      <w:r>
        <w:rPr>
          <w:rFonts w:ascii="宋体" w:hAnsi="宋体" w:cs="Arial"/>
          <w:bCs/>
          <w:color w:val="000000" w:themeColor="text1"/>
          <w:sz w:val="24"/>
          <w:highlight w:val="none"/>
          <w14:textFill>
            <w14:solidFill>
              <w14:schemeClr w14:val="tx1"/>
            </w14:solidFill>
          </w14:textFill>
        </w:rPr>
        <w:t xml:space="preserve">法定代表人身份证明书</w:t>
      </w:r>
      <w:r>
        <w:rPr>
          <w:rFonts w:hint="eastAsia" w:ascii="宋体" w:hAnsi="宋体" w:cs="Arial"/>
          <w:bCs/>
          <w:color w:val="000000" w:themeColor="text1"/>
          <w:sz w:val="24"/>
          <w:highlight w:val="none"/>
          <w14:textFill>
            <w14:solidFill>
              <w14:schemeClr w14:val="tx1"/>
            </w14:solidFill>
          </w14:textFill>
        </w:rPr>
        <w:t xml:space="preserve">》及《授权委托书》（加盖电子签章，格式见询价文件《响应文件相关格式》）。</w:t>
      </w:r>
      <w:r/>
    </w:p>
    <w:p>
      <w:pPr>
        <w:ind w:firstLine="482"/>
        <w:jc w:val="left"/>
        <w:spacing w:line="480" w:lineRule="exact"/>
        <w:widowControl/>
        <w:rPr>
          <w:rFonts w:hint="eastAsia" w:ascii="宋体" w:hAnsi="宋体" w:eastAsia="宋体" w:cs="Arial"/>
          <w:b/>
          <w:bCs/>
          <w:color w:val="000000" w:themeColor="text1"/>
          <w:sz w:val="24"/>
          <w:highlight w:val="none"/>
          <w:lang w:eastAsia="zh-CN"/>
          <w14:textFill>
            <w14:solidFill>
              <w14:schemeClr w14:val="tx1"/>
            </w14:solidFill>
          </w14:textFill>
        </w:rPr>
      </w:pPr>
      <w:r>
        <w:rPr>
          <w:rFonts w:ascii="宋体" w:hAnsi="宋体" w:cs="Arial"/>
          <w:b/>
          <w:bCs/>
          <w:color w:val="000000" w:themeColor="text1"/>
          <w:sz w:val="24"/>
          <w:highlight w:val="none"/>
          <w14:textFill>
            <w14:solidFill>
              <w14:schemeClr w14:val="tx1"/>
            </w14:solidFill>
          </w14:textFill>
        </w:rPr>
        <w:t xml:space="preserve">1.2</w:t>
      </w:r>
      <w:r>
        <w:rPr>
          <w:rFonts w:hint="eastAsia" w:ascii="宋体" w:hAnsi="宋体" w:cs="Arial"/>
          <w:b/>
          <w:bCs/>
          <w:color w:val="000000" w:themeColor="text1"/>
          <w:sz w:val="24"/>
          <w:highlight w:val="none"/>
          <w14:textFill>
            <w14:solidFill>
              <w14:schemeClr w14:val="tx1"/>
            </w14:solidFill>
          </w14:textFill>
        </w:rPr>
        <w:t xml:space="preserve">资格条件</w:t>
      </w:r>
      <w:r>
        <w:rPr>
          <w:rFonts w:hint="eastAsia" w:ascii="宋体" w:hAnsi="宋体" w:cs="Arial"/>
          <w:b/>
          <w:bCs/>
          <w:color w:val="000000" w:themeColor="text1"/>
          <w:sz w:val="24"/>
          <w:highlight w:val="none"/>
          <w:lang w:eastAsia="zh-CN"/>
          <w14:textFill>
            <w14:solidFill>
              <w14:schemeClr w14:val="tx1"/>
            </w14:solidFill>
          </w14:textFill>
        </w:rPr>
        <w:t xml:space="preserve">（一标段适用）</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（1）有效的营业执照（副本）</w:t>
      </w:r>
      <w:r>
        <w:rPr>
          <w:rFonts w:hint="eastAsia" w:ascii="宋体" w:hAnsi="宋体" w:cs="Arial"/>
          <w:bCs/>
          <w:color w:val="000000" w:themeColor="text1"/>
          <w:sz w:val="24"/>
          <w:highlight w:val="none"/>
          <w:lang w:val="en-US" w:eastAsia="zh-CN"/>
          <w14:textFill>
            <w14:solidFill>
              <w14:schemeClr w14:val="tx1"/>
            </w14:solidFill>
          </w14:textFill>
        </w:rPr>
        <w:t xml:space="preserve">原件扫描件</w:t>
      </w:r>
      <w:r>
        <w:rPr>
          <w:rFonts w:ascii="宋体" w:hAnsi="宋体" w:cs="Arial"/>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（2）</w:t>
      </w:r>
      <w:r>
        <w:rPr>
          <w:rFonts w:hint="eastAsia" w:ascii="宋体" w:hAnsi="宋体" w:cs="Arial"/>
          <w:bCs/>
          <w:color w:val="000000" w:themeColor="text1"/>
          <w:sz w:val="24"/>
          <w:highlight w:val="none"/>
          <w14:textFill>
            <w14:solidFill>
              <w14:schemeClr w14:val="tx1"/>
            </w14:solidFill>
          </w14:textFill>
        </w:rPr>
        <w:t xml:space="preserve">上一年度的财务状况报表（至少提供资产负债表、利润表、现金流量表，投标人成立不满一年无需提供）</w:t>
      </w:r>
      <w:r>
        <w:rPr>
          <w:rFonts w:ascii="宋体" w:hAnsi="宋体" w:cs="Arial"/>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lang w:val="en-US" w:eastAsia="zh-CN"/>
          <w14:textFill>
            <w14:solidFill>
              <w14:schemeClr w14:val="tx1"/>
            </w14:solidFill>
          </w14:textFill>
        </w:rPr>
        <w:t xml:space="preserve">3</w:t>
      </w: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lang w:val="en-US" w:eastAsia="zh-CN"/>
          <w14:textFill>
            <w14:solidFill>
              <w14:schemeClr w14:val="tx1"/>
            </w14:solidFill>
          </w14:textFill>
        </w:rPr>
        <w:t xml:space="preserve">4</w:t>
      </w:r>
      <w:r>
        <w:rPr>
          <w:rFonts w:ascii="宋体" w:hAnsi="宋体" w:cs="Arial"/>
          <w:bCs/>
          <w:color w:val="000000" w:themeColor="text1"/>
          <w:sz w:val="24"/>
          <w:highlight w:val="none"/>
          <w14:textFill>
            <w14:solidFill>
              <w14:schemeClr w14:val="tx1"/>
            </w14:solidFill>
          </w14:textFill>
        </w:rPr>
        <w:t xml:space="preserve">）具有履行合同所需的设备和专业技术能力的书面声明</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lang w:val="en-US" w:eastAsia="zh-CN"/>
          <w14:textFill>
            <w14:solidFill>
              <w14:schemeClr w14:val="tx1"/>
            </w14:solidFill>
          </w14:textFill>
        </w:rPr>
        <w:t xml:space="preserve">5</w:t>
      </w:r>
      <w:r>
        <w:rPr>
          <w:rFonts w:hint="eastAsia" w:ascii="宋体" w:hAnsi="宋体" w:cs="Arial"/>
          <w:bCs/>
          <w:color w:val="000000" w:themeColor="text1"/>
          <w:sz w:val="24"/>
          <w:highlight w:val="none"/>
          <w14:textFill>
            <w14:solidFill>
              <w14:schemeClr w14:val="tx1"/>
            </w14:solidFill>
          </w14:textFill>
        </w:rPr>
        <w:t xml:space="preserve">）近三年</w:t>
      </w:r>
      <w:r>
        <w:rPr>
          <w:rFonts w:ascii="宋体" w:hAnsi="宋体" w:cs="Arial"/>
          <w:bCs/>
          <w:color w:val="000000" w:themeColor="text1"/>
          <w:sz w:val="24"/>
          <w:highlight w:val="none"/>
          <w14:textFill>
            <w14:solidFill>
              <w14:schemeClr w14:val="tx1"/>
            </w14:solidFill>
          </w14:textFill>
        </w:rPr>
        <w:t xml:space="preserve">无重大违法记录声明函</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上述（1）-（</w:t>
      </w:r>
      <w:r>
        <w:rPr>
          <w:rFonts w:hint="eastAsia" w:ascii="宋体" w:hAnsi="宋体" w:cs="Arial"/>
          <w:bCs/>
          <w:color w:val="000000" w:themeColor="text1"/>
          <w:sz w:val="24"/>
          <w:highlight w:val="none"/>
          <w:lang w:val="en-US" w:eastAsia="zh-CN"/>
          <w14:textFill>
            <w14:solidFill>
              <w14:schemeClr w14:val="tx1"/>
            </w14:solidFill>
          </w14:textFill>
        </w:rPr>
        <w:t xml:space="preserve">5</w:t>
      </w:r>
      <w:r>
        <w:rPr>
          <w:rFonts w:hint="eastAsia" w:ascii="宋体" w:hAnsi="宋体" w:cs="Arial"/>
          <w:bCs/>
          <w:color w:val="000000" w:themeColor="text1"/>
          <w:sz w:val="24"/>
          <w:highlight w:val="none"/>
          <w14:textFill>
            <w14:solidFill>
              <w14:schemeClr w14:val="tx1"/>
            </w14:solidFill>
          </w14:textFill>
        </w:rPr>
        <w:t xml:space="preserve">）必须提供，且须加盖电子签章，否则投标无效。</w:t>
      </w:r>
      <w:r/>
    </w:p>
    <w:p>
      <w:pPr>
        <w:ind w:firstLine="482"/>
        <w:jc w:val="left"/>
        <w:spacing w:line="480" w:lineRule="exact"/>
        <w:widowControl/>
        <w:rPr>
          <w:rFonts w:hint="eastAsia" w:ascii="宋体" w:hAnsi="宋体" w:eastAsia="宋体" w:cs="Arial"/>
          <w:b/>
          <w:bCs/>
          <w:color w:val="000000" w:themeColor="text1"/>
          <w:sz w:val="24"/>
          <w:highlight w:val="none"/>
          <w:lang w:eastAsia="zh-CN"/>
          <w14:textFill>
            <w14:solidFill>
              <w14:schemeClr w14:val="tx1"/>
            </w14:solidFill>
          </w14:textFill>
        </w:rPr>
      </w:pPr>
      <w:r>
        <w:rPr>
          <w:rFonts w:hint="eastAsia" w:ascii="宋体" w:hAnsi="宋体" w:cs="Arial"/>
          <w:b/>
          <w:bCs/>
          <w:color w:val="000000" w:themeColor="text1"/>
          <w:sz w:val="24"/>
          <w:highlight w:val="none"/>
          <w14:textFill>
            <w14:solidFill>
              <w14:schemeClr w14:val="tx1"/>
            </w14:solidFill>
          </w14:textFill>
        </w:rPr>
        <w:t xml:space="preserve">资格条件</w:t>
      </w:r>
      <w:r>
        <w:rPr>
          <w:rFonts w:hint="eastAsia" w:ascii="宋体" w:hAnsi="宋体" w:cs="Arial"/>
          <w:b/>
          <w:bCs/>
          <w:color w:val="000000" w:themeColor="text1"/>
          <w:sz w:val="24"/>
          <w:highlight w:val="none"/>
          <w:lang w:eastAsia="zh-CN"/>
          <w14:textFill>
            <w14:solidFill>
              <w14:schemeClr w14:val="tx1"/>
            </w14:solidFill>
          </w14:textFill>
        </w:rPr>
        <w:t xml:space="preserve">（二标段适用）</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（1）有效的营业执照（副本）</w:t>
      </w:r>
      <w:r>
        <w:rPr>
          <w:rFonts w:hint="eastAsia" w:ascii="宋体" w:hAnsi="宋体" w:cs="Arial"/>
          <w:bCs/>
          <w:color w:val="000000" w:themeColor="text1"/>
          <w:sz w:val="24"/>
          <w:highlight w:val="none"/>
          <w:lang w:val="en-US" w:eastAsia="zh-CN"/>
          <w14:textFill>
            <w14:solidFill>
              <w14:schemeClr w14:val="tx1"/>
            </w14:solidFill>
          </w14:textFill>
        </w:rPr>
        <w:t xml:space="preserve">原件扫描件</w:t>
      </w:r>
      <w:r>
        <w:rPr>
          <w:rFonts w:ascii="宋体" w:hAnsi="宋体" w:cs="Arial"/>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（2）</w:t>
      </w:r>
      <w:r>
        <w:rPr>
          <w:rFonts w:hint="eastAsia" w:ascii="宋体" w:hAnsi="宋体" w:cs="Arial"/>
          <w:bCs/>
          <w:color w:val="000000" w:themeColor="text1"/>
          <w:sz w:val="24"/>
          <w:highlight w:val="none"/>
          <w14:textFill>
            <w14:solidFill>
              <w14:schemeClr w14:val="tx1"/>
            </w14:solidFill>
          </w14:textFill>
        </w:rPr>
        <w:t xml:space="preserve">上一年度的财务状况报表（至少提供资产负债表、利润表、现金流量表，投标人成立不满一年无需提供）</w:t>
      </w:r>
      <w:r>
        <w:rPr>
          <w:rFonts w:ascii="宋体" w:hAnsi="宋体" w:cs="Arial"/>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lang w:val="en-US" w:eastAsia="zh-CN"/>
          <w14:textFill>
            <w14:solidFill>
              <w14:schemeClr w14:val="tx1"/>
            </w14:solidFill>
          </w14:textFill>
        </w:rPr>
        <w:t xml:space="preserve">3</w:t>
      </w: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lang w:val="en-US" w:eastAsia="zh-CN"/>
          <w14:textFill>
            <w14:solidFill>
              <w14:schemeClr w14:val="tx1"/>
            </w14:solidFill>
          </w14:textFill>
        </w:rPr>
        <w:t xml:space="preserve">4</w:t>
      </w:r>
      <w:r>
        <w:rPr>
          <w:rFonts w:ascii="宋体" w:hAnsi="宋体" w:cs="Arial"/>
          <w:bCs/>
          <w:color w:val="000000" w:themeColor="text1"/>
          <w:sz w:val="24"/>
          <w:highlight w:val="none"/>
          <w14:textFill>
            <w14:solidFill>
              <w14:schemeClr w14:val="tx1"/>
            </w14:solidFill>
          </w14:textFill>
        </w:rPr>
        <w:t xml:space="preserve">）具有履行合同所需的设备和专业技术能力的书面声明</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lang w:val="en-US" w:eastAsia="zh-CN"/>
          <w14:textFill>
            <w14:solidFill>
              <w14:schemeClr w14:val="tx1"/>
            </w14:solidFill>
          </w14:textFill>
        </w:rPr>
        <w:t xml:space="preserve">5</w:t>
      </w:r>
      <w:r>
        <w:rPr>
          <w:rFonts w:hint="eastAsia" w:ascii="宋体" w:hAnsi="宋体" w:cs="Arial"/>
          <w:bCs/>
          <w:color w:val="000000" w:themeColor="text1"/>
          <w:sz w:val="24"/>
          <w:highlight w:val="none"/>
          <w14:textFill>
            <w14:solidFill>
              <w14:schemeClr w14:val="tx1"/>
            </w14:solidFill>
          </w14:textFill>
        </w:rPr>
        <w:t xml:space="preserve">）近三年</w:t>
      </w:r>
      <w:r>
        <w:rPr>
          <w:rFonts w:ascii="宋体" w:hAnsi="宋体" w:cs="Arial"/>
          <w:bCs/>
          <w:color w:val="000000" w:themeColor="text1"/>
          <w:sz w:val="24"/>
          <w:highlight w:val="none"/>
          <w14:textFill>
            <w14:solidFill>
              <w14:schemeClr w14:val="tx1"/>
            </w14:solidFill>
          </w14:textFill>
        </w:rPr>
        <w:t xml:space="preserve">无重大违法记录声明函</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cs="Arial"/>
          <w:bCs/>
          <w:color w:val="000000" w:themeColor="text1"/>
          <w:sz w:val="24"/>
          <w:highlight w:val="none"/>
          <w:lang w:val="en-US" w:eastAsia="zh-CN"/>
          <w14:textFill>
            <w14:solidFill>
              <w14:schemeClr w14:val="tx1"/>
            </w14:solidFill>
          </w14:textFill>
        </w:rPr>
      </w:pPr>
      <w:r>
        <w:rPr>
          <w:rFonts w:hint="eastAsia" w:ascii="宋体" w:hAnsi="宋体" w:cs="Arial"/>
          <w:bCs/>
          <w:color w:val="000000" w:themeColor="text1"/>
          <w:sz w:val="24"/>
          <w:highlight w:val="none"/>
          <w:lang w:val="en-US" w:eastAsia="zh-CN"/>
          <w14:textFill>
            <w14:solidFill>
              <w14:schemeClr w14:val="tx1"/>
            </w14:solidFill>
          </w14:textFill>
        </w:rPr>
        <w:t xml:space="preserve">（6）提供有效期内农业农村部肥料登记证原件彩色扫描件（指标须与</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hint="eastAsia" w:ascii="宋体" w:hAnsi="宋体" w:cs="Arial"/>
          <w:bCs/>
          <w:color w:val="000000" w:themeColor="text1"/>
          <w:sz w:val="24"/>
          <w:highlight w:val="none"/>
          <w:lang w:val="en-US" w:eastAsia="zh-CN"/>
          <w14:textFill>
            <w14:solidFill>
              <w14:schemeClr w14:val="tx1"/>
            </w14:solidFill>
          </w14:textFill>
        </w:rPr>
        <w:t xml:space="preserve">要求一致）加盖投标单位公章；</w:t>
      </w:r>
      <w:r/>
    </w:p>
    <w:p>
      <w:pPr>
        <w:ind w:firstLine="480"/>
        <w:jc w:val="left"/>
        <w:spacing w:line="48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上述（1）-（</w:t>
      </w:r>
      <w:r>
        <w:rPr>
          <w:rFonts w:hint="eastAsia" w:ascii="宋体" w:hAnsi="宋体" w:cs="Arial"/>
          <w:bCs/>
          <w:color w:val="000000" w:themeColor="text1"/>
          <w:sz w:val="24"/>
          <w:highlight w:val="none"/>
          <w:lang w:val="en-US" w:eastAsia="zh-CN"/>
          <w14:textFill>
            <w14:solidFill>
              <w14:schemeClr w14:val="tx1"/>
            </w14:solidFill>
          </w14:textFill>
        </w:rPr>
        <w:t xml:space="preserve">6</w:t>
      </w:r>
      <w:r>
        <w:rPr>
          <w:rFonts w:hint="eastAsia" w:ascii="宋体" w:hAnsi="宋体" w:cs="Arial"/>
          <w:bCs/>
          <w:color w:val="000000" w:themeColor="text1"/>
          <w:sz w:val="24"/>
          <w:highlight w:val="none"/>
          <w14:textFill>
            <w14:solidFill>
              <w14:schemeClr w14:val="tx1"/>
            </w14:solidFill>
          </w14:textFill>
        </w:rPr>
        <w:t xml:space="preserve">）必须提供，且须加盖电子签章，否则投标无效。</w:t>
      </w:r>
      <w:r/>
    </w:p>
    <w:p>
      <w:pPr>
        <w:ind w:firstLine="482"/>
        <w:jc w:val="left"/>
        <w:spacing w:line="480" w:lineRule="exact"/>
        <w:widowControl/>
        <w:rPr>
          <w:rFonts w:hint="eastAsia" w:ascii="宋体" w:hAnsi="宋体" w:eastAsia="宋体" w:cs="Arial"/>
          <w:b/>
          <w:bCs/>
          <w:color w:val="000000" w:themeColor="text1"/>
          <w:sz w:val="24"/>
          <w:highlight w:val="none"/>
          <w:lang w:eastAsia="zh-CN"/>
          <w14:textFill>
            <w14:solidFill>
              <w14:schemeClr w14:val="tx1"/>
            </w14:solidFill>
          </w14:textFill>
        </w:rPr>
      </w:pPr>
      <w:r>
        <w:rPr>
          <w:rFonts w:hint="eastAsia" w:ascii="宋体" w:hAnsi="宋体" w:cs="Arial"/>
          <w:b/>
          <w:bCs/>
          <w:color w:val="000000" w:themeColor="text1"/>
          <w:sz w:val="24"/>
          <w:highlight w:val="none"/>
          <w14:textFill>
            <w14:solidFill>
              <w14:schemeClr w14:val="tx1"/>
            </w14:solidFill>
          </w14:textFill>
        </w:rPr>
        <w:t xml:space="preserve">资格条件</w:t>
      </w:r>
      <w:r>
        <w:rPr>
          <w:rFonts w:hint="eastAsia" w:ascii="宋体" w:hAnsi="宋体" w:cs="Arial"/>
          <w:b/>
          <w:bCs/>
          <w:color w:val="000000" w:themeColor="text1"/>
          <w:sz w:val="24"/>
          <w:highlight w:val="none"/>
          <w:lang w:eastAsia="zh-CN"/>
          <w14:textFill>
            <w14:solidFill>
              <w14:schemeClr w14:val="tx1"/>
            </w14:solidFill>
          </w14:textFill>
        </w:rPr>
        <w:t xml:space="preserve">（三标段适用）</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（1）有效的营业执照（副本）</w:t>
      </w:r>
      <w:r>
        <w:rPr>
          <w:rFonts w:hint="eastAsia" w:ascii="宋体" w:hAnsi="宋体" w:cs="Arial"/>
          <w:bCs/>
          <w:color w:val="000000" w:themeColor="text1"/>
          <w:sz w:val="24"/>
          <w:highlight w:val="none"/>
          <w:lang w:val="en-US" w:eastAsia="zh-CN"/>
          <w14:textFill>
            <w14:solidFill>
              <w14:schemeClr w14:val="tx1"/>
            </w14:solidFill>
          </w14:textFill>
        </w:rPr>
        <w:t xml:space="preserve">原件扫描件</w:t>
      </w:r>
      <w:r>
        <w:rPr>
          <w:rFonts w:ascii="宋体" w:hAnsi="宋体" w:cs="Arial"/>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（2）</w:t>
      </w:r>
      <w:r>
        <w:rPr>
          <w:rFonts w:hint="eastAsia" w:ascii="宋体" w:hAnsi="宋体" w:cs="Arial"/>
          <w:bCs/>
          <w:color w:val="000000" w:themeColor="text1"/>
          <w:sz w:val="24"/>
          <w:highlight w:val="none"/>
          <w14:textFill>
            <w14:solidFill>
              <w14:schemeClr w14:val="tx1"/>
            </w14:solidFill>
          </w14:textFill>
        </w:rPr>
        <w:t xml:space="preserve">上一年度的财务状况报表（至少提供资产负债表、利润表、现金流量表，投标人成立不满一年无需提供）</w:t>
      </w:r>
      <w:r>
        <w:rPr>
          <w:rFonts w:ascii="宋体" w:hAnsi="宋体" w:cs="Arial"/>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lang w:val="en-US" w:eastAsia="zh-CN"/>
          <w14:textFill>
            <w14:solidFill>
              <w14:schemeClr w14:val="tx1"/>
            </w14:solidFill>
          </w14:textFill>
        </w:rPr>
        <w:t xml:space="preserve">3</w:t>
      </w: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lang w:val="en-US" w:eastAsia="zh-CN"/>
          <w14:textFill>
            <w14:solidFill>
              <w14:schemeClr w14:val="tx1"/>
            </w14:solidFill>
          </w14:textFill>
        </w:rPr>
        <w:t xml:space="preserve">4</w:t>
      </w:r>
      <w:r>
        <w:rPr>
          <w:rFonts w:ascii="宋体" w:hAnsi="宋体" w:cs="Arial"/>
          <w:bCs/>
          <w:color w:val="000000" w:themeColor="text1"/>
          <w:sz w:val="24"/>
          <w:highlight w:val="none"/>
          <w14:textFill>
            <w14:solidFill>
              <w14:schemeClr w14:val="tx1"/>
            </w14:solidFill>
          </w14:textFill>
        </w:rPr>
        <w:t xml:space="preserve">）具有履行合同所需的设备和专业技术能力的书面声明</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lang w:val="en-US" w:eastAsia="zh-CN"/>
          <w14:textFill>
            <w14:solidFill>
              <w14:schemeClr w14:val="tx1"/>
            </w14:solidFill>
          </w14:textFill>
        </w:rPr>
        <w:t xml:space="preserve">5</w:t>
      </w:r>
      <w:r>
        <w:rPr>
          <w:rFonts w:hint="eastAsia" w:ascii="宋体" w:hAnsi="宋体" w:cs="Arial"/>
          <w:bCs/>
          <w:color w:val="000000" w:themeColor="text1"/>
          <w:sz w:val="24"/>
          <w:highlight w:val="none"/>
          <w14:textFill>
            <w14:solidFill>
              <w14:schemeClr w14:val="tx1"/>
            </w14:solidFill>
          </w14:textFill>
        </w:rPr>
        <w:t xml:space="preserve">）近三年</w:t>
      </w:r>
      <w:r>
        <w:rPr>
          <w:rFonts w:ascii="宋体" w:hAnsi="宋体" w:cs="Arial"/>
          <w:bCs/>
          <w:color w:val="000000" w:themeColor="text1"/>
          <w:sz w:val="24"/>
          <w:highlight w:val="none"/>
          <w14:textFill>
            <w14:solidFill>
              <w14:schemeClr w14:val="tx1"/>
            </w14:solidFill>
          </w14:textFill>
        </w:rPr>
        <w:t xml:space="preserve">无重大违法记录声明函</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cs="Arial"/>
          <w:bCs/>
          <w:color w:val="000000" w:themeColor="text1"/>
          <w:sz w:val="24"/>
          <w:highlight w:val="none"/>
          <w:lang w:val="en-US" w:eastAsia="zh-CN"/>
          <w14:textFill>
            <w14:solidFill>
              <w14:schemeClr w14:val="tx1"/>
            </w14:solidFill>
          </w14:textFill>
        </w:rPr>
      </w:pPr>
      <w:r>
        <w:rPr>
          <w:rFonts w:hint="eastAsia" w:ascii="宋体" w:hAnsi="宋体" w:cs="Arial"/>
          <w:bCs/>
          <w:color w:val="000000" w:themeColor="text1"/>
          <w:sz w:val="24"/>
          <w:highlight w:val="none"/>
          <w:lang w:val="en-US" w:eastAsia="zh-CN"/>
          <w14:textFill>
            <w14:solidFill>
              <w14:schemeClr w14:val="tx1"/>
            </w14:solidFill>
          </w14:textFill>
        </w:rPr>
        <w:t xml:space="preserve">（6）提供有效期内农药登记证、生产许可证、产品标准证原件彩色扫描件（指标须与</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hint="eastAsia" w:ascii="宋体" w:hAnsi="宋体" w:cs="Arial"/>
          <w:bCs/>
          <w:color w:val="000000" w:themeColor="text1"/>
          <w:sz w:val="24"/>
          <w:highlight w:val="none"/>
          <w:lang w:val="en-US" w:eastAsia="zh-CN"/>
          <w14:textFill>
            <w14:solidFill>
              <w14:schemeClr w14:val="tx1"/>
            </w14:solidFill>
          </w14:textFill>
        </w:rPr>
        <w:t xml:space="preserve">要求一致）；</w:t>
      </w:r>
      <w:r/>
    </w:p>
    <w:p>
      <w:pPr>
        <w:ind w:firstLine="480"/>
        <w:jc w:val="left"/>
        <w:spacing w:line="48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上述（1）-（</w:t>
      </w:r>
      <w:r>
        <w:rPr>
          <w:rFonts w:hint="eastAsia" w:ascii="宋体" w:hAnsi="宋体" w:cs="Arial"/>
          <w:bCs/>
          <w:color w:val="000000" w:themeColor="text1"/>
          <w:sz w:val="24"/>
          <w:highlight w:val="none"/>
          <w:lang w:val="en-US" w:eastAsia="zh-CN"/>
          <w14:textFill>
            <w14:solidFill>
              <w14:schemeClr w14:val="tx1"/>
            </w14:solidFill>
          </w14:textFill>
        </w:rPr>
        <w:t xml:space="preserve">6</w:t>
      </w:r>
      <w:r>
        <w:rPr>
          <w:rFonts w:hint="eastAsia" w:ascii="宋体" w:hAnsi="宋体" w:cs="Arial"/>
          <w:bCs/>
          <w:color w:val="000000" w:themeColor="text1"/>
          <w:sz w:val="24"/>
          <w:highlight w:val="none"/>
          <w14:textFill>
            <w14:solidFill>
              <w14:schemeClr w14:val="tx1"/>
            </w14:solidFill>
          </w14:textFill>
        </w:rPr>
        <w:t xml:space="preserve">）必须提供，且须加盖电子签章，否则投标无效。</w:t>
      </w:r>
      <w:r/>
    </w:p>
    <w:p>
      <w:pPr>
        <w:ind w:firstLine="482"/>
        <w:jc w:val="left"/>
        <w:keepLines w:val="0"/>
        <w:keepNext w:val="0"/>
        <w:pageBreakBefore w:val="0"/>
        <w:spacing w:line="44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
          <w:bCs/>
          <w:color w:val="000000" w:themeColor="text1"/>
          <w:sz w:val="24"/>
          <w:highlight w:val="none"/>
          <w14:textFill>
            <w14:solidFill>
              <w14:schemeClr w14:val="tx1"/>
            </w14:solidFill>
          </w14:textFill>
        </w:rPr>
        <w:t xml:space="preserve">1.3</w:t>
      </w:r>
      <w:r>
        <w:rPr>
          <w:rFonts w:hint="eastAsia" w:ascii="宋体" w:hAnsi="宋体" w:cs="Arial"/>
          <w:b/>
          <w:bCs/>
          <w:color w:val="000000" w:themeColor="text1"/>
          <w:sz w:val="24"/>
          <w:highlight w:val="none"/>
          <w14:textFill>
            <w14:solidFill>
              <w14:schemeClr w14:val="tx1"/>
            </w14:solidFill>
          </w14:textFill>
        </w:rPr>
        <w:t xml:space="preserve">符合条件</w:t>
      </w:r>
      <w:r>
        <w:rPr>
          <w:rFonts w:hint="eastAsia" w:ascii="宋体" w:hAnsi="宋体" w:cs="宋体"/>
          <w:b/>
          <w:bCs/>
          <w:color w:val="000000" w:themeColor="text1"/>
          <w:sz w:val="24"/>
          <w:highlight w:val="none"/>
          <w:lang w:eastAsia="zh-CN"/>
          <w14:textFill>
            <w14:solidFill>
              <w14:schemeClr w14:val="tx1"/>
            </w14:solidFill>
          </w14:textFill>
        </w:rPr>
        <w:t xml:space="preserve">（三个标段均须满足）</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（1）报价：</w:t>
      </w:r>
      <w:r>
        <w:rPr>
          <w:rFonts w:hint="eastAsia" w:ascii="宋体" w:hAnsi="宋体" w:cs="Arial"/>
          <w:bCs/>
          <w:color w:val="000000" w:themeColor="text1"/>
          <w:sz w:val="24"/>
          <w:highlight w:val="none"/>
          <w:u w:val="single"/>
          <w14:textFill>
            <w14:solidFill>
              <w14:schemeClr w14:val="tx1"/>
            </w14:solidFill>
          </w14:textFill>
        </w:rPr>
        <w:t xml:space="preserve">①《投标函》；②清单报价表</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hint="eastAsia" w:ascii="宋体" w:hAnsi="宋体" w:eastAsia="宋体" w:cs="Arial"/>
          <w:bCs/>
          <w:color w:val="000000" w:themeColor="text1"/>
          <w:sz w:val="24"/>
          <w:highlight w:val="none"/>
          <w:u w:val="single"/>
          <w:lang w:eastAsia="zh-CN"/>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（2）商务资信：</w:t>
      </w:r>
      <w:r>
        <w:rPr>
          <w:rFonts w:ascii="宋体" w:hAnsi="宋体" w:cs="Arial"/>
          <w:bCs/>
          <w:color w:val="000000" w:themeColor="text1"/>
          <w:sz w:val="24"/>
          <w:highlight w:val="none"/>
          <w:u w:val="single"/>
          <w14:textFill>
            <w14:solidFill>
              <w14:schemeClr w14:val="tx1"/>
            </w14:solidFill>
          </w14:textFill>
        </w:rPr>
        <w:t xml:space="preserve">①供应商登记表</w:t>
      </w:r>
      <w:r>
        <w:rPr>
          <w:rFonts w:hint="eastAsia" w:ascii="宋体" w:hAnsi="宋体" w:cs="Arial"/>
          <w:bCs/>
          <w:color w:val="000000" w:themeColor="text1"/>
          <w:sz w:val="24"/>
          <w:highlight w:val="none"/>
          <w:u w:val="single"/>
          <w14:textFill>
            <w14:solidFill>
              <w14:schemeClr w14:val="tx1"/>
            </w14:solidFill>
          </w14:textFill>
        </w:rPr>
        <w:t xml:space="preserve">；②服务承诺函；③</w:t>
      </w:r>
      <w:r>
        <w:rPr>
          <w:rFonts w:ascii="宋体" w:hAnsi="宋体" w:cs="Arial"/>
          <w:bCs/>
          <w:color w:val="000000" w:themeColor="text1"/>
          <w:sz w:val="24"/>
          <w:highlight w:val="none"/>
          <w:u w:val="single"/>
          <w14:textFill>
            <w14:solidFill>
              <w14:schemeClr w14:val="tx1"/>
            </w14:solidFill>
          </w14:textFill>
        </w:rPr>
        <w:t xml:space="preserve">公共资源交易投标信用承诺书</w:t>
      </w:r>
      <w:r>
        <w:rPr>
          <w:rFonts w:hint="eastAsia" w:ascii="宋体" w:hAnsi="宋体" w:cs="Arial"/>
          <w:bCs/>
          <w:color w:val="000000" w:themeColor="text1"/>
          <w:sz w:val="24"/>
          <w:highlight w:val="none"/>
          <w:u w:val="single"/>
          <w14:textFill>
            <w14:solidFill>
              <w14:schemeClr w14:val="tx1"/>
            </w14:solidFill>
          </w14:textFill>
        </w:rPr>
        <w:t xml:space="preserve">；④</w:t>
      </w:r>
      <w:r>
        <w:rPr>
          <w:rFonts w:ascii="宋体" w:hAnsi="宋体" w:cs="Arial"/>
          <w:bCs/>
          <w:color w:val="000000" w:themeColor="text1"/>
          <w:sz w:val="24"/>
          <w:highlight w:val="none"/>
          <w:u w:val="single"/>
          <w14:textFill>
            <w14:solidFill>
              <w14:schemeClr w14:val="tx1"/>
            </w14:solidFill>
          </w14:textFill>
        </w:rPr>
        <w:t xml:space="preserve">建湖县政府采购事前信用承诺书</w:t>
      </w:r>
      <w:r>
        <w:rPr>
          <w:rFonts w:hint="eastAsia" w:ascii="宋体" w:hAnsi="宋体" w:cs="Arial"/>
          <w:bCs/>
          <w:color w:val="000000" w:themeColor="text1"/>
          <w:sz w:val="24"/>
          <w:highlight w:val="none"/>
          <w:u w:val="single"/>
          <w:lang w:eastAsia="zh-CN"/>
          <w14:textFill>
            <w14:solidFill>
              <w14:schemeClr w14:val="tx1"/>
            </w14:solidFill>
          </w14:textFill>
        </w:rPr>
        <w:t xml:space="preserve">；⑤残疾人福利性单位声明函、监狱和戒毒企业证明（如有）；（格式附后）</w:t>
      </w:r>
      <w:r>
        <w:rPr>
          <w:rFonts w:hint="eastAsia" w:ascii="宋体" w:hAnsi="宋体" w:cs="Arial"/>
          <w:bCs/>
          <w:color w:val="000000" w:themeColor="text1"/>
          <w:sz w:val="24"/>
          <w:highlight w:val="none"/>
          <w:u w:val="single"/>
          <w:lang w:val="en-US" w:eastAsia="zh-CN"/>
          <w14:textFill>
            <w14:solidFill>
              <w14:schemeClr w14:val="tx1"/>
            </w14:solidFill>
          </w14:textFill>
        </w:rPr>
        <w:t xml:space="preserve">⑥关于符合本国产品标准的声明函（如有）</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（3）技术响应：</w:t>
      </w:r>
      <w:r>
        <w:rPr>
          <w:rFonts w:hint="eastAsia" w:ascii="宋体" w:hAnsi="宋体" w:cs="Arial"/>
          <w:bCs/>
          <w:color w:val="000000" w:themeColor="text1"/>
          <w:sz w:val="24"/>
          <w:highlight w:val="none"/>
          <w:u w:val="single"/>
          <w14:textFill>
            <w14:solidFill>
              <w14:schemeClr w14:val="tx1"/>
            </w14:solidFill>
          </w14:textFill>
        </w:rPr>
        <w:t xml:space="preserve">《技术参数响应表》</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上述（1）-（</w:t>
      </w:r>
      <w:r>
        <w:rPr>
          <w:rFonts w:ascii="宋体" w:hAnsi="宋体" w:cs="Arial"/>
          <w:bCs/>
          <w:color w:val="000000" w:themeColor="text1"/>
          <w:sz w:val="24"/>
          <w:highlight w:val="none"/>
          <w14:textFill>
            <w14:solidFill>
              <w14:schemeClr w14:val="tx1"/>
            </w14:solidFill>
          </w14:textFill>
        </w:rPr>
        <w:t xml:space="preserve">3</w:t>
      </w:r>
      <w:r>
        <w:rPr>
          <w:rFonts w:hint="eastAsia" w:ascii="宋体" w:hAnsi="宋体" w:cs="Arial"/>
          <w:bCs/>
          <w:color w:val="000000" w:themeColor="text1"/>
          <w:sz w:val="24"/>
          <w:highlight w:val="none"/>
          <w14:textFill>
            <w14:solidFill>
              <w14:schemeClr w14:val="tx1"/>
            </w14:solidFill>
          </w14:textFill>
        </w:rPr>
        <w:t xml:space="preserve">）符合条件要求内容必须提供，且须加盖电子签章，格式见询价文件《响应文件相关格式》，否则投标无效。</w:t>
      </w:r>
      <w:r/>
    </w:p>
    <w:p>
      <w:pPr>
        <w:ind w:firstLine="482"/>
        <w:jc w:val="left"/>
        <w:spacing w:line="440" w:lineRule="exact"/>
        <w:widowControl/>
        <w:rPr>
          <w:rFonts w:ascii="宋体" w:hAnsi="宋体" w:cs="Arial"/>
          <w:b/>
          <w:bCs/>
          <w:color w:val="000000" w:themeColor="text1"/>
          <w:sz w:val="24"/>
          <w:highlight w:val="none"/>
          <w14:textFill>
            <w14:solidFill>
              <w14:schemeClr w14:val="tx1"/>
            </w14:solidFill>
          </w14:textFill>
        </w:rPr>
      </w:pPr>
      <w:r>
        <w:rPr>
          <w:rFonts w:ascii="宋体" w:hAnsi="宋体" w:cs="Arial"/>
          <w:b/>
          <w:bCs/>
          <w:color w:val="000000" w:themeColor="text1"/>
          <w:sz w:val="24"/>
          <w:highlight w:val="none"/>
          <w14:textFill>
            <w14:solidFill>
              <w14:schemeClr w14:val="tx1"/>
            </w14:solidFill>
          </w14:textFill>
        </w:rPr>
        <w:t xml:space="preserve">1.4</w:t>
      </w:r>
      <w:r>
        <w:rPr>
          <w:rFonts w:hint="eastAsia" w:ascii="宋体" w:hAnsi="宋体" w:cs="Arial"/>
          <w:b/>
          <w:bCs/>
          <w:color w:val="000000" w:themeColor="text1"/>
          <w:sz w:val="24"/>
          <w:highlight w:val="none"/>
          <w14:textFill>
            <w14:solidFill>
              <w14:schemeClr w14:val="tx1"/>
            </w14:solidFill>
          </w14:textFill>
        </w:rPr>
        <w:t xml:space="preserve">企业报价折扣证明</w:t>
      </w:r>
      <w:r/>
    </w:p>
    <w:p>
      <w:pPr>
        <w:ind w:firstLine="480"/>
        <w:jc w:val="left"/>
        <w:spacing w:line="440" w:lineRule="exact"/>
        <w:widowControl/>
        <w:rPr>
          <w:rFonts w:hint="eastAsia"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lang w:val="en-US" w:eastAsia="zh-CN"/>
          <w14:textFill>
            <w14:solidFill>
              <w14:schemeClr w14:val="tx1"/>
            </w14:solidFill>
          </w14:textFill>
        </w:rPr>
        <w:t xml:space="preserve">（1）</w:t>
      </w:r>
      <w:r>
        <w:rPr>
          <w:rFonts w:hint="eastAsia" w:ascii="宋体" w:hAnsi="宋体" w:cs="Arial"/>
          <w:b/>
          <w:color w:val="000000" w:themeColor="text1"/>
          <w:sz w:val="24"/>
          <w:highlight w:val="none"/>
          <w14:textFill>
            <w14:solidFill>
              <w14:schemeClr w14:val="tx1"/>
            </w14:solidFill>
          </w14:textFill>
        </w:rPr>
        <w:t xml:space="preserve">投标人为中小企业（含中型、小型、微型企业）的，提供《中小企业声明函》（加盖电子签章，填写完整，格式见询价文件附件《响应文件相关格式》）。</w:t>
      </w:r>
      <w:r/>
    </w:p>
    <w:p>
      <w:pPr>
        <w:ind w:firstLine="480"/>
        <w:jc w:val="left"/>
        <w:spacing w:line="440" w:lineRule="exact"/>
        <w:widowControl/>
        <w:rPr>
          <w:rFonts w:hint="eastAsia" w:ascii="宋体" w:hAnsi="宋体" w:eastAsia="宋体" w:cs="Arial"/>
          <w:b/>
          <w:color w:val="000000" w:themeColor="text1"/>
          <w:sz w:val="24"/>
          <w:highlight w:val="none"/>
          <w:lang w:eastAsia="zh-CN"/>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因本项目专门面向中小企业采购，不再执行价格评审优惠的扶持政策</w:t>
      </w:r>
      <w:r>
        <w:rPr>
          <w:rFonts w:hint="eastAsia" w:ascii="宋体" w:hAnsi="宋体" w:cs="Arial"/>
          <w:b/>
          <w:color w:val="000000" w:themeColor="text1"/>
          <w:sz w:val="24"/>
          <w:highlight w:val="none"/>
          <w:lang w:eastAsia="zh-CN"/>
          <w14:textFill>
            <w14:solidFill>
              <w14:schemeClr w14:val="tx1"/>
            </w14:solidFill>
          </w14:textFill>
        </w:rPr>
        <w:t xml:space="preserve">。</w:t>
      </w:r>
      <w:r/>
    </w:p>
    <w:p>
      <w:pPr>
        <w:ind w:firstLine="480"/>
        <w:jc w:val="left"/>
        <w:spacing w:line="44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（2）投标人为监狱企业的等同于小微企业，提供省级以上监狱管理局、戒毒管理局（含新疆生产建设兵团）出具的属于监狱企业的证明文件。</w:t>
      </w:r>
      <w:r/>
    </w:p>
    <w:p>
      <w:pPr>
        <w:ind w:firstLine="480"/>
        <w:jc w:val="left"/>
        <w:spacing w:line="44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（3）投标人为享受政府采购支持政策的残疾人福利性单位的等同于小微企业，提供《残疾人福利性单位声明函》（加盖电子签章，格式见《投标文件相关格式》）。</w:t>
      </w:r>
      <w:r/>
    </w:p>
    <w:p>
      <w:pPr>
        <w:ind w:firstLine="480"/>
        <w:jc w:val="left"/>
        <w:spacing w:line="44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（4）政府采购鼓励优先采购节能产品、环境标志产品，投标人需提供相关产品的证明材料。</w:t>
      </w:r>
      <w:r/>
    </w:p>
    <w:p>
      <w:pPr>
        <w:ind w:firstLine="480"/>
        <w:jc w:val="left"/>
        <w:spacing w:line="44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（5）供应商对于投标产品的商品包装、快递包装应按照《关于印发《商品包装政府采购需求标准（试行）》、《快递包装政府采购需求标准（试行）》的通知》（财办库〔2020〕123号）执行。</w:t>
      </w:r>
      <w:r/>
    </w:p>
    <w:p>
      <w:pPr>
        <w:ind w:firstLine="480"/>
        <w:jc w:val="left"/>
        <w:spacing w:line="44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（6）若涉及到数据中心采购，应按照《&lt;绿色数据中心政府采购需求标准（试行）&gt;的通知》（财库〔2023〕7号）执行。</w:t>
      </w:r>
      <w:r/>
    </w:p>
    <w:p>
      <w:pPr>
        <w:ind w:firstLine="482"/>
        <w:jc w:val="left"/>
        <w:spacing w:line="440" w:lineRule="exact"/>
        <w:widowControl/>
        <w:rPr>
          <w:rFonts w:hint="eastAsia" w:ascii="宋体" w:hAnsi="宋体" w:cs="Arial"/>
          <w:b/>
          <w:bCs/>
          <w:color w:val="000000" w:themeColor="text1"/>
          <w:sz w:val="24"/>
          <w:highlight w:val="none"/>
          <w:lang w:val="en-US" w:eastAsia="zh-CN"/>
          <w14:textFill>
            <w14:solidFill>
              <w14:schemeClr w14:val="tx1"/>
            </w14:solidFill>
          </w14:textFill>
        </w:rPr>
      </w:pPr>
      <w:r>
        <w:rPr>
          <w:rFonts w:hint="eastAsia" w:ascii="宋体" w:hAnsi="宋体" w:cs="Arial"/>
          <w:b/>
          <w:bCs/>
          <w:color w:val="000000" w:themeColor="text1"/>
          <w:sz w:val="24"/>
          <w:highlight w:val="none"/>
          <w:lang w:val="en-US" w:eastAsia="zh-CN"/>
          <w14:textFill>
            <w14:solidFill>
              <w14:schemeClr w14:val="tx1"/>
            </w14:solidFill>
          </w14:textFill>
        </w:rPr>
        <w:t xml:space="preserve">（7）采购本国产品的支持政策</w:t>
      </w:r>
      <w:r/>
    </w:p>
    <w:p>
      <w:pPr>
        <w:ind w:firstLine="482"/>
        <w:jc w:val="left"/>
        <w:spacing w:line="440" w:lineRule="exact"/>
        <w:widowControl/>
        <w:rPr>
          <w:rFonts w:hint="eastAsia" w:ascii="宋体" w:hAnsi="宋体" w:cs="Arial"/>
          <w:b/>
          <w:bCs/>
          <w:color w:val="000000" w:themeColor="text1"/>
          <w:sz w:val="24"/>
          <w:highlight w:val="none"/>
          <w:lang w:val="en-US" w:eastAsia="zh-CN"/>
          <w14:textFill>
            <w14:solidFill>
              <w14:schemeClr w14:val="tx1"/>
            </w14:solidFill>
          </w14:textFill>
        </w:rPr>
      </w:pPr>
      <w:r>
        <w:rPr>
          <w:rFonts w:hint="eastAsia" w:ascii="宋体" w:hAnsi="宋体" w:cs="Arial"/>
          <w:b/>
          <w:bCs/>
          <w:color w:val="000000" w:themeColor="text1"/>
          <w:sz w:val="24"/>
          <w:highlight w:val="none"/>
          <w:lang w:val="en-US" w:eastAsia="zh-CN"/>
          <w14:textFill>
            <w14:solidFill>
              <w14:schemeClr w14:val="tx1"/>
            </w14:solidFill>
          </w14:textFill>
        </w:rPr>
        <w:t xml:space="preserve">①本项目政府采购活动中既有本国产品又有非本国产品参与竞争的，依法对本国产品给予价格评审优惠，对本国产品的报价给予 20%的价格扣除，用扣除后的价格参与评审。</w:t>
      </w:r>
      <w:r/>
    </w:p>
    <w:p>
      <w:pPr>
        <w:ind w:firstLine="482"/>
        <w:jc w:val="left"/>
        <w:spacing w:line="440" w:lineRule="exact"/>
        <w:widowControl/>
        <w:rPr>
          <w:rFonts w:hint="eastAsia" w:ascii="宋体" w:hAnsi="宋体" w:cs="Arial"/>
          <w:b/>
          <w:bCs/>
          <w:color w:val="000000" w:themeColor="text1"/>
          <w:sz w:val="24"/>
          <w:highlight w:val="none"/>
          <w:lang w:val="en-US" w:eastAsia="zh-CN"/>
          <w14:textFill>
            <w14:solidFill>
              <w14:schemeClr w14:val="tx1"/>
            </w14:solidFill>
          </w14:textFill>
        </w:rPr>
      </w:pPr>
      <w:r>
        <w:rPr>
          <w:rFonts w:hint="eastAsia" w:ascii="宋体" w:hAnsi="宋体" w:cs="Arial"/>
          <w:b/>
          <w:bCs/>
          <w:color w:val="000000" w:themeColor="text1"/>
          <w:sz w:val="24"/>
          <w:highlight w:val="none"/>
          <w:lang w:val="en-US" w:eastAsia="zh-CN"/>
          <w14:textFill>
            <w14:solidFill>
              <w14:schemeClr w14:val="tx1"/>
            </w14:solidFill>
          </w14:textFill>
        </w:rPr>
        <w:t xml:space="preserve">②当采购项目或者采购包中含有多种产品，供应商为该采购项目或者采购包提供的符合本国产品标准的产品成本之和占该供应商提供的全部产品成本之和的比例达到80%以上时（供应商需在“响应文件及格式”的“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spacing w:line="440" w:lineRule="exact"/>
        <w:widowControl/>
        <w:rPr>
          <w:rFonts w:hint="eastAsia" w:ascii="宋体" w:hAnsi="宋体" w:cs="Arial"/>
          <w:b/>
          <w:bCs/>
          <w:color w:val="000000" w:themeColor="text1"/>
          <w:sz w:val="24"/>
          <w:highlight w:val="none"/>
          <w:lang w:val="en-US" w:eastAsia="zh-CN"/>
          <w14:textFill>
            <w14:solidFill>
              <w14:schemeClr w14:val="tx1"/>
            </w14:solidFill>
          </w14:textFill>
        </w:rPr>
      </w:pPr>
      <w:r>
        <w:rPr>
          <w:rFonts w:hint="eastAsia" w:ascii="宋体" w:hAnsi="宋体" w:cs="Arial"/>
          <w:b/>
          <w:bCs/>
          <w:color w:val="000000" w:themeColor="text1"/>
          <w:sz w:val="24"/>
          <w:highlight w:val="none"/>
          <w:lang w:val="en-US" w:eastAsia="zh-CN"/>
          <w14:textFill>
            <w14:solidFill>
              <w14:schemeClr w14:val="tx1"/>
            </w14:solidFill>
          </w14:textFill>
        </w:rPr>
        <w:t xml:space="preserve">③供应商需按照询价文件的要求提供《关于符合本国产品标准的声明函》（以下简称《声明函》），如不提供将不享受本国产品价格评审优惠。</w:t>
      </w:r>
      <w:r/>
    </w:p>
    <w:p>
      <w:pPr>
        <w:ind w:firstLine="482"/>
        <w:jc w:val="left"/>
        <w:spacing w:line="440" w:lineRule="exact"/>
        <w:widowControl/>
        <w:rPr>
          <w:rFonts w:ascii="宋体" w:hAnsi="宋体" w:cs="Arial"/>
          <w:b/>
          <w:bCs/>
          <w:color w:val="000000" w:themeColor="text1"/>
          <w:sz w:val="24"/>
          <w:highlight w:val="none"/>
          <w14:textFill>
            <w14:solidFill>
              <w14:schemeClr w14:val="tx1"/>
            </w14:solidFill>
          </w14:textFill>
        </w:rPr>
      </w:pPr>
      <w:r>
        <w:rPr>
          <w:rFonts w:ascii="宋体" w:hAnsi="宋体" w:cs="Arial"/>
          <w:b/>
          <w:bCs/>
          <w:color w:val="000000" w:themeColor="text1"/>
          <w:sz w:val="24"/>
          <w:highlight w:val="none"/>
          <w14:textFill>
            <w14:solidFill>
              <w14:schemeClr w14:val="tx1"/>
            </w14:solidFill>
          </w14:textFill>
        </w:rPr>
        <w:t xml:space="preserve">1</w:t>
      </w:r>
      <w:r>
        <w:rPr>
          <w:rFonts w:hint="eastAsia" w:ascii="宋体" w:hAnsi="宋体" w:cs="Arial"/>
          <w:b/>
          <w:bCs/>
          <w:color w:val="000000" w:themeColor="text1"/>
          <w:sz w:val="24"/>
          <w:highlight w:val="none"/>
          <w14:textFill>
            <w14:solidFill>
              <w14:schemeClr w14:val="tx1"/>
            </w14:solidFill>
          </w14:textFill>
        </w:rPr>
        <w:t xml:space="preserve">.5询价文件要求的其他证明资料和评标细则要求提供证明材料。</w:t>
      </w:r>
      <w:r/>
    </w:p>
    <w:p>
      <w:pPr>
        <w:ind w:firstLine="480"/>
        <w:jc w:val="left"/>
        <w:spacing w:line="44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注：</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w:t>
      </w:r>
      <w:r>
        <w:rPr>
          <w:rFonts w:hint="eastAsia" w:ascii="宋体" w:hAnsi="宋体" w:cs="Arial"/>
          <w:b/>
          <w:bCs/>
          <w:color w:val="000000" w:themeColor="text1"/>
          <w:sz w:val="24"/>
          <w:highlight w:val="none"/>
          <w:u w:val="single"/>
          <w14:textFill>
            <w14:solidFill>
              <w14:schemeClr w14:val="tx1"/>
            </w14:solidFill>
          </w14:textFill>
        </w:rPr>
        <w:t xml:space="preserve">投标人应对以上文件的合法性、真实性负责，</w:t>
      </w:r>
      <w:r>
        <w:rPr>
          <w:rFonts w:ascii="宋体" w:hAnsi="宋体" w:cs="Arial"/>
          <w:b/>
          <w:bCs/>
          <w:color w:val="000000" w:themeColor="text1"/>
          <w:sz w:val="24"/>
          <w:highlight w:val="none"/>
          <w:u w:val="single"/>
          <w14:textFill>
            <w14:solidFill>
              <w14:schemeClr w14:val="tx1"/>
            </w14:solidFill>
          </w14:textFill>
        </w:rPr>
        <w:t xml:space="preserve">投标人提供的材料如有虚假，视为提供虚假材料谋取中标资格，将被列入不良行为记录名单</w:t>
      </w:r>
      <w:r>
        <w:rPr>
          <w:rFonts w:hint="eastAsia" w:ascii="宋体" w:hAnsi="宋体" w:cs="Arial"/>
          <w:bCs/>
          <w:color w:val="000000" w:themeColor="text1"/>
          <w:sz w:val="24"/>
          <w:highlight w:val="none"/>
          <w14:textFill>
            <w14:solidFill>
              <w14:schemeClr w14:val="tx1"/>
            </w14:solidFill>
          </w14:textFill>
        </w:rPr>
        <w:t xml:space="preserve">。</w:t>
      </w:r>
      <w:r/>
    </w:p>
    <w:p>
      <w:pPr>
        <w:ind w:firstLine="480"/>
        <w:spacing w:line="440" w:lineRule="exact"/>
        <w:rPr>
          <w:rFonts w:ascii="宋体" w:hAnsi="宋体"/>
          <w:b/>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（2）</w:t>
      </w:r>
      <w:r>
        <w:rPr>
          <w:rFonts w:hint="eastAsia" w:ascii="宋体" w:hAnsi="宋体" w:cs="Arial"/>
          <w:b/>
          <w:bCs/>
          <w:color w:val="000000" w:themeColor="text1"/>
          <w:sz w:val="24"/>
          <w:highlight w:val="none"/>
          <w:u w:val="single"/>
          <w14:textFill>
            <w14:solidFill>
              <w14:schemeClr w14:val="tx1"/>
            </w14:solidFill>
          </w14:textFill>
        </w:rPr>
        <w:t xml:space="preserve">签订合同前，中标人必须向采购人提交其响应文件中所有材料原件，采购人核查无误后，签订合同。如中标人不能在采购人规定的时间内向采购人提供原件，将被采购人视为放弃中标资格</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spacing w:line="440" w:lineRule="exact"/>
        <w:widowControl/>
        <w:rPr>
          <w:rFonts w:ascii="宋体" w:hAnsi="宋体" w:cs="Arial"/>
          <w:b/>
          <w:color w:val="000000" w:themeColor="text1"/>
          <w:sz w:val="24"/>
          <w:highlight w:val="none"/>
          <w14:textFill>
            <w14:solidFill>
              <w14:schemeClr w14:val="tx1"/>
            </w14:solidFill>
          </w14:textFill>
        </w:rPr>
      </w:pPr>
      <w:r>
        <w:rPr>
          <w:rFonts w:ascii="宋体" w:hAnsi="宋体" w:cs="Arial"/>
          <w:b/>
          <w:color w:val="000000" w:themeColor="text1"/>
          <w:sz w:val="24"/>
          <w:highlight w:val="none"/>
          <w14:textFill>
            <w14:solidFill>
              <w14:schemeClr w14:val="tx1"/>
            </w14:solidFill>
          </w14:textFill>
        </w:rPr>
        <w:t xml:space="preserve">2</w:t>
      </w:r>
      <w:r>
        <w:rPr>
          <w:rFonts w:hint="eastAsia" w:ascii="宋体" w:hAnsi="宋体" w:cs="Arial"/>
          <w:b/>
          <w:color w:val="000000" w:themeColor="text1"/>
          <w:sz w:val="24"/>
          <w:highlight w:val="none"/>
          <w14:textFill>
            <w14:solidFill>
              <w14:schemeClr w14:val="tx1"/>
            </w14:solidFill>
          </w14:textFill>
        </w:rPr>
        <w:t xml:space="preserve">.响应</w:t>
      </w:r>
      <w:r>
        <w:rPr>
          <w:rFonts w:ascii="宋体" w:hAnsi="宋体" w:cs="Arial"/>
          <w:b/>
          <w:color w:val="000000" w:themeColor="text1"/>
          <w:sz w:val="24"/>
          <w:highlight w:val="none"/>
          <w14:textFill>
            <w14:solidFill>
              <w14:schemeClr w14:val="tx1"/>
            </w14:solidFill>
          </w14:textFill>
        </w:rPr>
        <w:t xml:space="preserve">文件线上格式要求</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2.1</w:t>
      </w:r>
      <w:r>
        <w:rPr>
          <w:rFonts w:hint="eastAsia" w:ascii="宋体" w:hAnsi="宋体" w:cs="Arial"/>
          <w:bCs/>
          <w:color w:val="000000" w:themeColor="text1"/>
          <w:sz w:val="24"/>
          <w:highlight w:val="none"/>
          <w14:textFill>
            <w14:solidFill>
              <w14:schemeClr w14:val="tx1"/>
            </w14:solidFill>
          </w14:textFill>
        </w:rPr>
        <w:t xml:space="preserve">投标人应当通过“苏采云”系统提交数据电文形式的响应文件（即电子投标）；</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2.2 </w:t>
      </w:r>
      <w:r>
        <w:rPr>
          <w:rFonts w:hint="eastAsia" w:ascii="宋体" w:hAnsi="宋体" w:cs="Arial"/>
          <w:bCs/>
          <w:color w:val="000000" w:themeColor="text1"/>
          <w:sz w:val="24"/>
          <w:highlight w:val="none"/>
          <w14:textFill>
            <w14:solidFill>
              <w14:schemeClr w14:val="tx1"/>
            </w14:solidFill>
          </w14:textFill>
        </w:rPr>
        <w:t xml:space="preserve">通过“苏采云”系统提交政府采购客户端工具导出加密的响应文件（后缀名为zip），响应文件不得超过</w:t>
      </w:r>
      <w:r>
        <w:rPr>
          <w:rFonts w:ascii="宋体" w:hAnsi="宋体" w:cs="Arial"/>
          <w:bCs/>
          <w:color w:val="000000" w:themeColor="text1"/>
          <w:sz w:val="24"/>
          <w:highlight w:val="none"/>
          <w14:textFill>
            <w14:solidFill>
              <w14:schemeClr w14:val="tx1"/>
            </w14:solidFill>
          </w14:textFill>
        </w:rPr>
        <w:t xml:space="preserve">1</w:t>
      </w:r>
      <w:r>
        <w:rPr>
          <w:rFonts w:hint="eastAsia" w:ascii="宋体" w:hAnsi="宋体" w:cs="Arial"/>
          <w:bCs/>
          <w:color w:val="000000" w:themeColor="text1"/>
          <w:sz w:val="24"/>
          <w:highlight w:val="none"/>
          <w14:textFill>
            <w14:solidFill>
              <w14:schemeClr w14:val="tx1"/>
            </w14:solidFill>
          </w14:textFill>
        </w:rPr>
        <w:t xml:space="preserve">50M；</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2.3</w:t>
      </w:r>
      <w:r>
        <w:rPr>
          <w:rFonts w:hint="eastAsia" w:ascii="宋体" w:hAnsi="宋体" w:cs="Arial"/>
          <w:b/>
          <w:bCs/>
          <w:color w:val="000000" w:themeColor="text1"/>
          <w:sz w:val="24"/>
          <w:highlight w:val="none"/>
          <w:u w:val="single"/>
          <w14:textFill>
            <w14:solidFill>
              <w14:schemeClr w14:val="tx1"/>
            </w14:solidFill>
          </w14:textFill>
        </w:rPr>
        <w:t xml:space="preserve">本项目采用线上投标，即供应商响应文件从政府采购客户端工具制作通过“苏采云”系统提交，未提供线上响应文件的，投标无效</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spacing w:line="440" w:lineRule="exact"/>
        <w:widowControl/>
        <w:rPr>
          <w:rFonts w:ascii="宋体" w:hAnsi="宋体" w:cs="Arial"/>
          <w:b/>
          <w:color w:val="000000" w:themeColor="text1"/>
          <w:sz w:val="24"/>
          <w:highlight w:val="none"/>
          <w14:textFill>
            <w14:solidFill>
              <w14:schemeClr w14:val="tx1"/>
            </w14:solidFill>
          </w14:textFill>
        </w:rPr>
      </w:pPr>
      <w:r>
        <w:rPr>
          <w:rFonts w:ascii="宋体" w:hAnsi="宋体" w:cs="Arial"/>
          <w:b/>
          <w:color w:val="000000" w:themeColor="text1"/>
          <w:sz w:val="24"/>
          <w:highlight w:val="none"/>
          <w14:textFill>
            <w14:solidFill>
              <w14:schemeClr w14:val="tx1"/>
            </w14:solidFill>
          </w14:textFill>
        </w:rPr>
        <w:t xml:space="preserve">3．</w:t>
      </w:r>
      <w:r>
        <w:rPr>
          <w:rFonts w:hint="eastAsia" w:ascii="宋体" w:hAnsi="宋体" w:cs="Arial"/>
          <w:b/>
          <w:color w:val="000000" w:themeColor="text1"/>
          <w:sz w:val="24"/>
          <w:highlight w:val="none"/>
          <w14:textFill>
            <w14:solidFill>
              <w14:schemeClr w14:val="tx1"/>
            </w14:solidFill>
          </w14:textFill>
        </w:rPr>
        <w:t xml:space="preserve">线上</w:t>
      </w:r>
      <w:r>
        <w:rPr>
          <w:rFonts w:ascii="宋体" w:hAnsi="宋体" w:cs="Arial"/>
          <w:b/>
          <w:color w:val="000000" w:themeColor="text1"/>
          <w:sz w:val="24"/>
          <w:highlight w:val="none"/>
          <w14:textFill>
            <w14:solidFill>
              <w14:schemeClr w14:val="tx1"/>
            </w14:solidFill>
          </w14:textFill>
        </w:rPr>
        <w:t xml:space="preserve">响应文件的密封</w:t>
      </w:r>
      <w:r>
        <w:rPr>
          <w:rFonts w:hint="eastAsia" w:ascii="宋体" w:hAnsi="宋体" w:cs="Arial"/>
          <w:b/>
          <w:color w:val="000000" w:themeColor="text1"/>
          <w:sz w:val="24"/>
          <w:highlight w:val="none"/>
          <w14:textFill>
            <w14:solidFill>
              <w14:schemeClr w14:val="tx1"/>
            </w14:solidFill>
          </w14:textFill>
        </w:rPr>
        <w:t xml:space="preserve">、签署、盖章要求</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3.1</w:t>
      </w:r>
      <w:r>
        <w:rPr>
          <w:rFonts w:hint="eastAsia" w:ascii="宋体" w:hAnsi="宋体" w:cs="Arial"/>
          <w:bCs/>
          <w:color w:val="000000" w:themeColor="text1"/>
          <w:sz w:val="24"/>
          <w:highlight w:val="none"/>
          <w14:textFill>
            <w14:solidFill>
              <w14:schemeClr w14:val="tx1"/>
            </w14:solidFill>
          </w14:textFill>
        </w:rPr>
        <w:t xml:space="preserve">响应文件的密封（加密）要求：</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投标人应当按照询价文件和“苏采云”系统的要求编制并加密响应文件。本项目投标人须通过“苏采云”系统提供的政府采购客户端工具（使用“CA数字证书”）对其数据电文形式的响应文件加密；</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3.2</w:t>
      </w:r>
      <w:r>
        <w:rPr>
          <w:rFonts w:hint="eastAsia" w:ascii="宋体" w:hAnsi="宋体" w:cs="Arial"/>
          <w:bCs/>
          <w:color w:val="000000" w:themeColor="text1"/>
          <w:sz w:val="24"/>
          <w:highlight w:val="none"/>
          <w14:textFill>
            <w14:solidFill>
              <w14:schemeClr w14:val="tx1"/>
            </w14:solidFill>
          </w14:textFill>
        </w:rPr>
        <w:t xml:space="preserve">响应文件的盖章要求：见询价文件附件《响应文件相关格式》。投标人须通过“苏采云”系统提供的政府采购客户端工具（使用“CA数字证书”）加盖电子签章；</w:t>
      </w:r>
      <w:r/>
    </w:p>
    <w:p>
      <w:pPr>
        <w:ind w:firstLine="480"/>
        <w:jc w:val="left"/>
        <w:spacing w:line="44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说明：投标人应在用CA数字证书以及自备的能够登录“苏采云”系统的笔记本电脑，在达到开标时间后，使用CA数字证书解密各自响应文件。</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3.3</w:t>
      </w:r>
      <w:r>
        <w:rPr>
          <w:rFonts w:hint="eastAsia" w:ascii="宋体" w:hAnsi="宋体" w:cs="Arial"/>
          <w:bCs/>
          <w:color w:val="000000" w:themeColor="text1"/>
          <w:sz w:val="24"/>
          <w:highlight w:val="none"/>
          <w14:textFill>
            <w14:solidFill>
              <w14:schemeClr w14:val="tx1"/>
            </w14:solidFill>
          </w14:textFill>
        </w:rPr>
        <w:t xml:space="preserve">投标人未按规定加密的响应文件，“苏采云”系统应当拒收并提示。</w:t>
      </w:r>
      <w:r/>
    </w:p>
    <w:p>
      <w:pPr>
        <w:ind w:firstLine="480"/>
        <w:jc w:val="left"/>
        <w:spacing w:line="440" w:lineRule="exact"/>
        <w:widowControl/>
        <w:rPr>
          <w:rFonts w:ascii="宋体" w:hAnsi="宋体" w:cs="Arial"/>
          <w:b/>
          <w:color w:val="000000" w:themeColor="text1"/>
          <w:sz w:val="24"/>
          <w:highlight w:val="none"/>
          <w14:textFill>
            <w14:solidFill>
              <w14:schemeClr w14:val="tx1"/>
            </w14:solidFill>
          </w14:textFill>
        </w:rPr>
      </w:pPr>
      <w:r>
        <w:rPr>
          <w:rFonts w:ascii="宋体" w:hAnsi="宋体" w:cs="Arial"/>
          <w:b/>
          <w:color w:val="000000" w:themeColor="text1"/>
          <w:sz w:val="24"/>
          <w:highlight w:val="none"/>
          <w14:textFill>
            <w14:solidFill>
              <w14:schemeClr w14:val="tx1"/>
            </w14:solidFill>
          </w14:textFill>
        </w:rPr>
        <w:t xml:space="preserve">4</w:t>
      </w:r>
      <w:r>
        <w:rPr>
          <w:rFonts w:hint="eastAsia" w:ascii="宋体" w:hAnsi="宋体" w:cs="Arial"/>
          <w:b/>
          <w:color w:val="000000" w:themeColor="text1"/>
          <w:sz w:val="24"/>
          <w:highlight w:val="none"/>
          <w14:textFill>
            <w14:solidFill>
              <w14:schemeClr w14:val="tx1"/>
            </w14:solidFill>
          </w14:textFill>
        </w:rPr>
        <w:t xml:space="preserve">.</w:t>
      </w:r>
      <w:r>
        <w:rPr>
          <w:rFonts w:ascii="宋体" w:hAnsi="宋体" w:cs="Arial"/>
          <w:b/>
          <w:color w:val="000000" w:themeColor="text1"/>
          <w:sz w:val="24"/>
          <w:highlight w:val="none"/>
          <w14:textFill>
            <w14:solidFill>
              <w14:schemeClr w14:val="tx1"/>
            </w14:solidFill>
          </w14:textFill>
        </w:rPr>
        <w:t xml:space="preserve">响应文件的撤回与修改</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4.1响应文件的撤回</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4.1.1电子响应文件的撤回</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投标人可在投标截止时间前，撤回其电子响应文件，具体操作方法见《江苏省政府采购（供应商）意源CA数字证书及电子签章办理指南》；</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4.1.2投标人撤回电子响应文件，则认为其不再参与本项目投标活动。</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4.2 响应文件的修改</w:t>
      </w:r>
      <w:r>
        <w:rPr>
          <w:rFonts w:hint="eastAsia" w:ascii="宋体" w:hAnsi="宋体" w:cs="Arial"/>
          <w:bCs/>
          <w:color w:val="000000" w:themeColor="text1"/>
          <w:sz w:val="24"/>
          <w:highlight w:val="none"/>
          <w14:textFill>
            <w14:solidFill>
              <w14:schemeClr w14:val="tx1"/>
            </w14:solidFill>
          </w14:textFill>
        </w:rPr>
        <w:t xml:space="preserve">，投标人可在投标截止时间前，对其电子响应文件进行修改，具体操作方法见《江苏省政府采购（供应商）意源CA数字证书及电子签章办理指南》；</w:t>
      </w:r>
      <w:r/>
    </w:p>
    <w:p>
      <w:pPr>
        <w:ind w:firstLine="480"/>
        <w:jc w:val="left"/>
        <w:spacing w:line="44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4.3 在投标截止时间之后，投标人不得对其电子响应文件作任何修改</w:t>
      </w:r>
      <w:r>
        <w:rPr>
          <w:rFonts w:hint="eastAsia" w:ascii="宋体" w:hAnsi="宋体" w:cs="Arial"/>
          <w:bCs/>
          <w:color w:val="000000" w:themeColor="text1"/>
          <w:sz w:val="24"/>
          <w:highlight w:val="none"/>
          <w14:textFill>
            <w14:solidFill>
              <w14:schemeClr w14:val="tx1"/>
            </w14:solidFill>
          </w14:textFill>
        </w:rPr>
        <w:t xml:space="preserve">；</w:t>
      </w:r>
      <w:r/>
    </w:p>
    <w:p>
      <w:pPr>
        <w:ind w:firstLine="480"/>
        <w:keepLines w:val="0"/>
        <w:keepNext w:val="0"/>
        <w:pageBreakBefore w:val="0"/>
        <w:spacing w:line="480" w:lineRule="exact"/>
        <w:rPr>
          <w:rFonts w:ascii="宋体" w:hAnsi="宋体"/>
          <w:b/>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4.4 在投标截止时间至询价文件中规定的投标有效期满之间的这段时间内，投标人不得撤回其投标。</w:t>
      </w:r>
      <w:r/>
    </w:p>
    <w:p>
      <w:pPr>
        <w:ind w:firstLine="482"/>
        <w:jc w:val="left"/>
        <w:keepLines w:val="0"/>
        <w:keepNext w:val="0"/>
        <w:pageBreakBefore w:val="0"/>
        <w:spacing w:line="480" w:lineRule="exact"/>
        <w:widowControl/>
        <w:rPr>
          <w:rFonts w:hint="eastAsia" w:ascii="宋体" w:hAnsi="宋体" w:cs="Arial"/>
          <w:b/>
          <w:color w:val="000000" w:themeColor="text1"/>
          <w:sz w:val="24"/>
          <w:highlight w:val="none"/>
          <w:lang w:val="en-US" w:eastAsia="zh-CN"/>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5.该招标采购项目为询价采购，请响应方一次性作出最终报价；评标原则：在符合采购需求、质量和服务相等的前提下，按照最后提交的报价由低到高的顺序提出1名成交候选人，并编写评审报告。</w:t>
      </w:r>
      <w:r>
        <w:rPr>
          <w:rFonts w:hint="eastAsia" w:ascii="宋体" w:hAnsi="宋体" w:cs="Arial"/>
          <w:b/>
          <w:color w:val="000000" w:themeColor="text1"/>
          <w:sz w:val="24"/>
          <w:highlight w:val="none"/>
          <w:lang w:val="en-US" w:eastAsia="zh-CN"/>
          <w14:textFill>
            <w14:solidFill>
              <w14:schemeClr w14:val="tx1"/>
            </w14:solidFill>
          </w14:textFill>
        </w:rPr>
        <w:t xml:space="preserve">如最低报价相同的，按服务优劣排列。</w:t>
      </w:r>
      <w:r/>
    </w:p>
    <w:p>
      <w:pPr>
        <w:ind w:firstLine="482"/>
        <w:jc w:val="left"/>
        <w:keepLines w:val="0"/>
        <w:keepNext w:val="0"/>
        <w:pageBreakBefore w:val="0"/>
        <w:spacing w:line="48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报价文件必须由供应商法定代表人/单位负责人或委托代理人签字并加盖公章。排名第一的成交候选人放弃中标，或因不可抗力提出不能履行合同，或者被查实存在影响中标结果的违法行为等情形，不符合中标条件的，本项目直接重新招标，不得确定其他投标人为中标人。</w:t>
      </w:r>
      <w:r/>
    </w:p>
    <w:p>
      <w:pPr>
        <w:ind w:firstLine="482"/>
        <w:jc w:val="left"/>
        <w:keepLines w:val="0"/>
        <w:keepNext w:val="0"/>
        <w:pageBreakBefore w:val="0"/>
        <w:spacing w:line="48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注：供应商的报价如相同，则优先采购“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jc w:val="left"/>
        <w:keepLines w:val="0"/>
        <w:keepNext w:val="0"/>
        <w:pageBreakBefore w:val="0"/>
        <w:spacing w:line="48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6.政府采购政策功能落实：因本项目专门面向中小企业采购，不再执行价格评审优惠的扶持政策。</w:t>
      </w:r>
      <w:r/>
    </w:p>
    <w:p>
      <w:pPr>
        <w:ind w:firstLine="480"/>
        <w:keepLines w:val="0"/>
        <w:keepNext w:val="0"/>
        <w:pageBreakBefore w:val="0"/>
        <w:spacing w:line="480" w:lineRule="exact"/>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7</w:t>
      </w:r>
      <w:r>
        <w:rPr>
          <w:rFonts w:ascii="宋体" w:hAnsi="宋体"/>
          <w:b/>
          <w:bCs w:val="0"/>
          <w:color w:val="000000" w:themeColor="text1"/>
          <w:sz w:val="24"/>
          <w:szCs w:val="20"/>
          <w:highlight w:val="none"/>
          <w14:textFill>
            <w14:solidFill>
              <w14:schemeClr w14:val="tx1"/>
            </w14:solidFill>
          </w14:textFill>
        </w:rPr>
        <w:t xml:space="preserve">.</w:t>
      </w:r>
      <w:r>
        <w:rPr>
          <w:rFonts w:hint="eastAsia" w:ascii="宋体" w:hAnsi="宋体"/>
          <w:b/>
          <w:bCs w:val="0"/>
          <w:color w:val="000000" w:themeColor="text1"/>
          <w:sz w:val="24"/>
          <w:szCs w:val="20"/>
          <w:highlight w:val="none"/>
          <w14:textFill>
            <w14:solidFill>
              <w14:schemeClr w14:val="tx1"/>
            </w14:solidFill>
          </w14:textFill>
        </w:rPr>
        <w:t xml:space="preserve">招标代理服务费：</w:t>
      </w:r>
      <w:r>
        <w:rPr>
          <w:rFonts w:hint="eastAsia" w:ascii="宋体" w:hAnsi="宋体" w:cs="宋体"/>
          <w:bCs/>
          <w:color w:val="000000" w:themeColor="text1"/>
          <w:sz w:val="24"/>
          <w:szCs w:val="24"/>
          <w:highlight w:val="none"/>
          <w14:textFill>
            <w14:solidFill>
              <w14:schemeClr w14:val="tx1"/>
            </w14:solidFill>
          </w14:textFill>
        </w:rPr>
        <w:t xml:space="preserve">如中标人响应成交，中标人领取中标通知书签订合同后向招标代理机构交纳招标代理服务费（通过数字人民币方式交款）</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eastAsia="zh-CN"/>
          <w14:textFill>
            <w14:solidFill>
              <w14:schemeClr w14:val="tx1"/>
            </w14:solidFill>
          </w14:textFill>
        </w:rPr>
        <w:t xml:space="preserve">费用按照苏招协【2022】002号文</w:t>
      </w:r>
      <w:r>
        <w:rPr>
          <w:rFonts w:hint="eastAsia" w:ascii="宋体" w:hAnsi="宋体" w:cs="宋体"/>
          <w:bCs/>
          <w:color w:val="000000" w:themeColor="text1"/>
          <w:sz w:val="24"/>
          <w:highlight w:val="none"/>
          <w:lang w:val="en-US" w:eastAsia="zh-CN"/>
          <w14:textFill>
            <w14:solidFill>
              <w14:schemeClr w14:val="tx1"/>
            </w14:solidFill>
          </w14:textFill>
        </w:rPr>
        <w:t xml:space="preserve">的90％</w:t>
      </w:r>
      <w:r>
        <w:rPr>
          <w:rFonts w:hint="eastAsia" w:ascii="宋体" w:hAnsi="宋体" w:cs="宋体"/>
          <w:bCs/>
          <w:color w:val="000000" w:themeColor="text1"/>
          <w:sz w:val="24"/>
          <w:highlight w:val="none"/>
          <w:lang w:eastAsia="zh-CN"/>
          <w14:textFill>
            <w14:solidFill>
              <w14:schemeClr w14:val="tx1"/>
            </w14:solidFill>
          </w14:textFill>
        </w:rPr>
        <w:t xml:space="preserve">收费标准收取，费用为：</w:t>
      </w:r>
      <w:r>
        <w:rPr>
          <w:rFonts w:hint="eastAsia" w:ascii="新宋体" w:hAnsi="新宋体" w:eastAsia="新宋体" w:cs="宋体"/>
          <w:sz w:val="26"/>
          <w:szCs w:val="26"/>
          <w:highlight w:val="none"/>
          <w:lang w:eastAsia="zh-CN"/>
        </w:rPr>
        <w:t xml:space="preserve">叁万零捌佰元整（其中一标段</w:t>
      </w:r>
      <w:r>
        <w:rPr>
          <w:rFonts w:hint="eastAsia" w:ascii="新宋体" w:hAnsi="新宋体" w:eastAsia="新宋体" w:cs="宋体"/>
          <w:sz w:val="26"/>
          <w:szCs w:val="26"/>
          <w:highlight w:val="none"/>
          <w:lang w:val="en-US" w:eastAsia="zh-CN"/>
        </w:rPr>
        <w:t xml:space="preserve">13010元，二标段10950元，三标段6840元）</w:t>
      </w:r>
      <w:r>
        <w:rPr>
          <w:rFonts w:hint="eastAsia" w:ascii="宋体" w:hAnsi="宋体" w:cs="宋体"/>
          <w:bCs/>
          <w:color w:val="000000" w:themeColor="text1"/>
          <w:sz w:val="24"/>
          <w:szCs w:val="24"/>
          <w:highlight w:val="none"/>
          <w14:textFill>
            <w14:solidFill>
              <w14:schemeClr w14:val="tx1"/>
            </w14:solidFill>
          </w14:textFill>
        </w:rPr>
        <w:t xml:space="preserve">此项费用含在投标报价中，不单独列项，由投标单位在报价时综合考虑</w:t>
      </w:r>
      <w:r>
        <w:rPr>
          <w:rFonts w:hint="eastAsia" w:ascii="宋体" w:hAnsi="宋体" w:cs="宋体"/>
          <w:bCs/>
          <w:color w:val="000000" w:themeColor="text1"/>
          <w:sz w:val="24"/>
          <w:szCs w:val="20"/>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8.</w:t>
      </w:r>
      <w:r>
        <w:rPr>
          <w:rFonts w:ascii="宋体" w:hAnsi="宋体" w:cs="Arial"/>
          <w:b/>
          <w:color w:val="000000" w:themeColor="text1"/>
          <w:sz w:val="24"/>
          <w:highlight w:val="none"/>
          <w14:textFill>
            <w14:solidFill>
              <w14:schemeClr w14:val="tx1"/>
            </w14:solidFill>
          </w14:textFill>
        </w:rPr>
        <w:t xml:space="preserve">开标、唱标</w:t>
      </w:r>
      <w:r>
        <w:rPr>
          <w:rFonts w:hint="eastAsia" w:ascii="宋体" w:hAnsi="宋体" w:cs="Arial"/>
          <w:b/>
          <w:color w:val="000000" w:themeColor="text1"/>
          <w:sz w:val="24"/>
          <w:highlight w:val="none"/>
          <w14:textFill>
            <w14:solidFill>
              <w14:schemeClr w14:val="tx1"/>
            </w14:solidFill>
          </w14:textFill>
        </w:rPr>
        <w:t xml:space="preserve">及资格审查</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8</w:t>
      </w:r>
      <w:r>
        <w:rPr>
          <w:rFonts w:ascii="宋体" w:hAnsi="宋体" w:cs="Arial"/>
          <w:bCs/>
          <w:color w:val="000000" w:themeColor="text1"/>
          <w:sz w:val="24"/>
          <w:highlight w:val="none"/>
          <w14:textFill>
            <w14:solidFill>
              <w14:schemeClr w14:val="tx1"/>
            </w14:solidFill>
          </w14:textFill>
        </w:rPr>
        <w:t xml:space="preserve">.1</w:t>
      </w:r>
      <w:r>
        <w:rPr>
          <w:rFonts w:hint="eastAsia" w:ascii="宋体" w:hAnsi="宋体" w:cs="Arial"/>
          <w:bCs/>
          <w:color w:val="000000" w:themeColor="text1"/>
          <w:sz w:val="24"/>
          <w:highlight w:val="none"/>
          <w14:textFill>
            <w14:solidFill>
              <w14:schemeClr w14:val="tx1"/>
            </w14:solidFill>
          </w14:textFill>
        </w:rPr>
        <w:t xml:space="preserve">线上开标时，“苏采云”系统自动提取所有响应文件，投标人按询价文件规定方式按时在线解密。本项目询价文件规定的投标人按时在线解密方式：通过“苏采云”系统（使用“CA数字证书”）解密；</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8</w:t>
      </w:r>
      <w:r>
        <w:rPr>
          <w:rFonts w:ascii="宋体" w:hAnsi="宋体" w:cs="Arial"/>
          <w:bCs/>
          <w:color w:val="000000" w:themeColor="text1"/>
          <w:sz w:val="24"/>
          <w:highlight w:val="none"/>
          <w14:textFill>
            <w14:solidFill>
              <w14:schemeClr w14:val="tx1"/>
            </w14:solidFill>
          </w14:textFill>
        </w:rPr>
        <w:t xml:space="preserve">.2</w:t>
      </w:r>
      <w:r>
        <w:rPr>
          <w:rFonts w:hint="eastAsia" w:ascii="宋体" w:hAnsi="宋体" w:cs="Arial"/>
          <w:bCs/>
          <w:color w:val="000000" w:themeColor="text1"/>
          <w:sz w:val="24"/>
          <w:highlight w:val="none"/>
          <w14:textFill>
            <w14:solidFill>
              <w14:schemeClr w14:val="tx1"/>
            </w14:solidFill>
          </w14:textFill>
        </w:rPr>
        <w:t xml:space="preserve">所有投标人解密（或解密时间）结束后，“苏采云”系统生成开标记录；</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8</w:t>
      </w:r>
      <w:r>
        <w:rPr>
          <w:rFonts w:ascii="宋体" w:hAnsi="宋体" w:cs="Arial"/>
          <w:bCs/>
          <w:color w:val="000000" w:themeColor="text1"/>
          <w:sz w:val="24"/>
          <w:highlight w:val="none"/>
          <w14:textFill>
            <w14:solidFill>
              <w14:schemeClr w14:val="tx1"/>
            </w14:solidFill>
          </w14:textFill>
        </w:rPr>
        <w:t xml:space="preserve">.3开标时，《开标一览表》内容与响应文件中相应内容不一致的，以《开标一览表》为准</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8</w:t>
      </w:r>
      <w:r>
        <w:rPr>
          <w:rFonts w:ascii="宋体" w:hAnsi="宋体" w:cs="Arial"/>
          <w:bCs/>
          <w:color w:val="000000" w:themeColor="text1"/>
          <w:sz w:val="24"/>
          <w:highlight w:val="none"/>
          <w14:textFill>
            <w14:solidFill>
              <w14:schemeClr w14:val="tx1"/>
            </w14:solidFill>
          </w14:textFill>
        </w:rPr>
        <w:t xml:space="preserve">.4响应文件《开标一览表》中报价的大写金额与小写金额不一致的，以大写金额为准</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8</w:t>
      </w:r>
      <w:r>
        <w:rPr>
          <w:rFonts w:ascii="宋体" w:hAnsi="宋体" w:cs="Arial"/>
          <w:bCs/>
          <w:color w:val="000000" w:themeColor="text1"/>
          <w:sz w:val="24"/>
          <w:highlight w:val="none"/>
          <w14:textFill>
            <w14:solidFill>
              <w14:schemeClr w14:val="tx1"/>
            </w14:solidFill>
          </w14:textFill>
        </w:rPr>
        <w:t xml:space="preserve">.5单价金额小数点或者百分比有明显错位的，以《开标一览表》的总价为准，并修改单价</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8</w:t>
      </w:r>
      <w:r>
        <w:rPr>
          <w:rFonts w:ascii="宋体" w:hAnsi="宋体" w:cs="Arial"/>
          <w:bCs/>
          <w:color w:val="000000" w:themeColor="text1"/>
          <w:sz w:val="24"/>
          <w:highlight w:val="none"/>
          <w14:textFill>
            <w14:solidFill>
              <w14:schemeClr w14:val="tx1"/>
            </w14:solidFill>
          </w14:textFill>
        </w:rPr>
        <w:t xml:space="preserve">.6总价金额与按单价汇总金额不一致的，以单价金额计算结果为准；</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8</w:t>
      </w:r>
      <w:r>
        <w:rPr>
          <w:rFonts w:ascii="宋体" w:hAnsi="宋体" w:cs="Arial"/>
          <w:bCs/>
          <w:color w:val="000000" w:themeColor="text1"/>
          <w:sz w:val="24"/>
          <w:highlight w:val="none"/>
          <w14:textFill>
            <w14:solidFill>
              <w14:schemeClr w14:val="tx1"/>
            </w14:solidFill>
          </w14:textFill>
        </w:rPr>
        <w:t xml:space="preserve">.7同时出现</w:t>
      </w:r>
      <w:r>
        <w:rPr>
          <w:rFonts w:hint="eastAsia" w:ascii="宋体" w:hAnsi="宋体" w:cs="Arial"/>
          <w:bCs/>
          <w:color w:val="000000" w:themeColor="text1"/>
          <w:sz w:val="24"/>
          <w:highlight w:val="none"/>
          <w:lang w:val="en-US" w:eastAsia="zh-CN"/>
          <w14:textFill>
            <w14:solidFill>
              <w14:schemeClr w14:val="tx1"/>
            </w14:solidFill>
          </w14:textFill>
        </w:rPr>
        <w:t xml:space="preserve">8</w:t>
      </w:r>
      <w:r>
        <w:rPr>
          <w:rFonts w:ascii="宋体" w:hAnsi="宋体" w:cs="Arial"/>
          <w:bCs/>
          <w:color w:val="000000" w:themeColor="text1"/>
          <w:sz w:val="24"/>
          <w:highlight w:val="none"/>
          <w14:textFill>
            <w14:solidFill>
              <w14:schemeClr w14:val="tx1"/>
            </w14:solidFill>
          </w14:textFill>
        </w:rPr>
        <w:t xml:space="preserve">.3-</w:t>
      </w:r>
      <w:r>
        <w:rPr>
          <w:rFonts w:hint="eastAsia" w:ascii="宋体" w:hAnsi="宋体" w:cs="Arial"/>
          <w:bCs/>
          <w:color w:val="000000" w:themeColor="text1"/>
          <w:sz w:val="24"/>
          <w:highlight w:val="none"/>
          <w:lang w:val="en-US" w:eastAsia="zh-CN"/>
          <w14:textFill>
            <w14:solidFill>
              <w14:schemeClr w14:val="tx1"/>
            </w14:solidFill>
          </w14:textFill>
        </w:rPr>
        <w:t xml:space="preserve">8</w:t>
      </w:r>
      <w:r>
        <w:rPr>
          <w:rFonts w:ascii="宋体" w:hAnsi="宋体" w:cs="Arial"/>
          <w:bCs/>
          <w:color w:val="000000" w:themeColor="text1"/>
          <w:sz w:val="24"/>
          <w:highlight w:val="none"/>
          <w14:textFill>
            <w14:solidFill>
              <w14:schemeClr w14:val="tx1"/>
            </w14:solidFill>
          </w14:textFill>
        </w:rPr>
        <w:t xml:space="preserve">.6中两种以上不一致的,按照5.3-5.6的顺序修正。修正后的报价由法定代表人/单位负责人或其授权的代表签字确认后产生约束力，投标人不确认的，投标无效</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8</w:t>
      </w:r>
      <w:r>
        <w:rPr>
          <w:rFonts w:ascii="宋体" w:hAnsi="宋体" w:cs="Arial"/>
          <w:bCs/>
          <w:color w:val="000000" w:themeColor="text1"/>
          <w:sz w:val="24"/>
          <w:highlight w:val="none"/>
          <w14:textFill>
            <w14:solidFill>
              <w14:schemeClr w14:val="tx1"/>
            </w14:solidFill>
          </w14:textFill>
        </w:rPr>
        <w:t xml:space="preserve">.8对不同文字文本响应文件的解释发生异议的，以中文文本为准</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8</w:t>
      </w:r>
      <w:r>
        <w:rPr>
          <w:rFonts w:ascii="宋体" w:hAnsi="宋体" w:cs="Arial"/>
          <w:bCs/>
          <w:color w:val="000000" w:themeColor="text1"/>
          <w:sz w:val="24"/>
          <w:highlight w:val="none"/>
          <w14:textFill>
            <w14:solidFill>
              <w14:schemeClr w14:val="tx1"/>
            </w14:solidFill>
          </w14:textFill>
        </w:rPr>
        <w:t xml:space="preserve">.9资格审查：开标结束后，依据法规政策和询价文件的规定，在对响应文件详细评估之前，</w:t>
      </w:r>
      <w:r>
        <w:rPr>
          <w:rFonts w:hint="eastAsia" w:ascii="宋体" w:hAnsi="宋体" w:cs="Arial"/>
          <w:bCs/>
          <w:color w:val="000000" w:themeColor="text1"/>
          <w:sz w:val="24"/>
          <w:highlight w:val="none"/>
          <w14:textFill>
            <w14:solidFill>
              <w14:schemeClr w14:val="tx1"/>
            </w14:solidFill>
          </w14:textFill>
        </w:rPr>
        <w:t xml:space="preserve">评标委员会</w:t>
      </w:r>
      <w:r>
        <w:rPr>
          <w:rFonts w:ascii="宋体" w:hAnsi="宋体" w:cs="Arial"/>
          <w:bCs/>
          <w:color w:val="000000" w:themeColor="text1"/>
          <w:sz w:val="24"/>
          <w:highlight w:val="none"/>
          <w14:textFill>
            <w14:solidFill>
              <w14:schemeClr w14:val="tx1"/>
            </w14:solidFill>
          </w14:textFill>
        </w:rPr>
        <w:t xml:space="preserve">将依据投标人提交的响应文件按询价公告第</w:t>
      </w:r>
      <w:r>
        <w:rPr>
          <w:rFonts w:hint="eastAsia" w:ascii="宋体" w:hAnsi="宋体" w:cs="Arial"/>
          <w:bCs/>
          <w:color w:val="000000" w:themeColor="text1"/>
          <w:sz w:val="24"/>
          <w:highlight w:val="none"/>
          <w14:textFill>
            <w14:solidFill>
              <w14:schemeClr w14:val="tx1"/>
            </w14:solidFill>
          </w14:textFill>
        </w:rPr>
        <w:t xml:space="preserve">二</w:t>
      </w:r>
      <w:r>
        <w:rPr>
          <w:rFonts w:ascii="宋体" w:hAnsi="宋体" w:cs="Arial"/>
          <w:bCs/>
          <w:color w:val="000000" w:themeColor="text1"/>
          <w:sz w:val="24"/>
          <w:highlight w:val="none"/>
          <w14:textFill>
            <w14:solidFill>
              <w14:schemeClr w14:val="tx1"/>
            </w14:solidFill>
          </w14:textFill>
        </w:rPr>
        <w:t xml:space="preserve">项所述的资格标准对投标人进行资格审查, 以确定其是否具备投标资格。如果投标人不具备投标资格、不满足询价文件所规定的资格标准或提供资格证明文件不全, 其投标将被作为无效投标，不得参与下一环节的评审。</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评标委员会</w:t>
      </w:r>
      <w:r>
        <w:rPr>
          <w:rFonts w:ascii="宋体" w:hAnsi="宋体" w:cs="Arial"/>
          <w:bCs/>
          <w:color w:val="000000" w:themeColor="text1"/>
          <w:sz w:val="24"/>
          <w:highlight w:val="none"/>
          <w14:textFill>
            <w14:solidFill>
              <w14:schemeClr w14:val="tx1"/>
            </w14:solidFill>
          </w14:textFill>
        </w:rPr>
        <w:t xml:space="preserve">在进行资格性审查的同时，将在“信用中国”网站</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left"/>
        <w:keepLines w:val="0"/>
        <w:keepNext w:val="0"/>
        <w:pageBreakBefore w:val="0"/>
        <w:spacing w:line="48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9.</w:t>
      </w:r>
      <w:r>
        <w:rPr>
          <w:rFonts w:ascii="宋体" w:hAnsi="宋体" w:cs="Arial"/>
          <w:b/>
          <w:color w:val="000000" w:themeColor="text1"/>
          <w:sz w:val="24"/>
          <w:highlight w:val="none"/>
          <w14:textFill>
            <w14:solidFill>
              <w14:schemeClr w14:val="tx1"/>
            </w14:solidFill>
          </w14:textFill>
        </w:rPr>
        <w:t xml:space="preserve">组建评标委员会</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采购单位根据项目的特点依法组建评标委员会。评标委员会由采购人代表和有关评审专家组成。开标后由评标委员会对响应文件进行审查、质疑、评估和比较。评标委员会完成评标后，应当向采购人提出书面评标报告，推荐1名合格的中标候选人。</w:t>
      </w:r>
      <w:r/>
    </w:p>
    <w:p>
      <w:pPr>
        <w:ind w:firstLine="480"/>
        <w:jc w:val="left"/>
        <w:keepLines w:val="0"/>
        <w:keepNext w:val="0"/>
        <w:pageBreakBefore w:val="0"/>
        <w:spacing w:line="48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10.</w:t>
      </w:r>
      <w:r>
        <w:rPr>
          <w:rFonts w:ascii="宋体" w:hAnsi="宋体" w:cs="Arial"/>
          <w:b/>
          <w:color w:val="000000" w:themeColor="text1"/>
          <w:sz w:val="24"/>
          <w:highlight w:val="none"/>
          <w14:textFill>
            <w14:solidFill>
              <w14:schemeClr w14:val="tx1"/>
            </w14:solidFill>
          </w14:textFill>
        </w:rPr>
        <w:t xml:space="preserve">响应文件的审查</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.1对所有投标人的评估，都采用相同的程序和标准。评标过程将严格按照询价文件的要求和条件进行</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.2评标委员会将对响应文件进行检查，以确定响应文件是否完整、有无计算上的错误、文件是否已正确签署等</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.3评标委员会将对确定为实质性响应的响应文件进行进一步评审，看其是否有计算上或累加上的算术错误，修正错误的原则如下：</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.3.1如果用数字表示的金额和用文字表示的金额不一致时，应以文字表示的金额为准进行修正；</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.3.2当单价与数量的乘积和总价不一致时，以单价为准进行修正。只有在评委会认为单价有明显的小数点错误时，才能以标出的总价为准，并修改单价；</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.3.3评标委员会将按上述修正错误的方法调整响应文件中的投标价，调整后的价格应对投标人具有约束力。如果投标人不接受修正后的价格，则其投标将被拒绝；</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.3.4评委会将允许修正响应文件中不构成重大偏离的、微小的、非正规的、不一致的或不规则的地方，但这些修改不能影响任何投标人相应的名次排列。</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.4符合性检查</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4.1符合性检查：依据询价文件的规定，评标委员会将对通过资格审查的响应文件的有效性、完整性和对询价文件的响应程度进行审查，以确定是否符合对询价文件的实质性要求作出响应。对没有实质性响应的响应文件将不进行评估，其投标被作为无效投标。凡有下列情况之一者，响应文件将被视为未实质性响应询价文件要求。</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w:t>
      </w:r>
      <w:r>
        <w:rPr>
          <w:rFonts w:ascii="宋体" w:hAnsi="宋体" w:cs="Arial"/>
          <w:bCs/>
          <w:color w:val="000000" w:themeColor="text1"/>
          <w:sz w:val="24"/>
          <w:highlight w:val="none"/>
          <w14:textFill>
            <w14:solidFill>
              <w14:schemeClr w14:val="tx1"/>
            </w14:solidFill>
          </w14:textFill>
        </w:rPr>
        <w:t xml:space="preserve">投标人未按照询价文件要求上传电子响应文件的；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（2）</w:t>
      </w:r>
      <w:r>
        <w:rPr>
          <w:rFonts w:ascii="宋体" w:hAnsi="宋体" w:cs="Arial"/>
          <w:bCs/>
          <w:color w:val="000000" w:themeColor="text1"/>
          <w:sz w:val="24"/>
          <w:highlight w:val="none"/>
          <w14:textFill>
            <w14:solidFill>
              <w14:schemeClr w14:val="tx1"/>
            </w14:solidFill>
          </w14:textFill>
        </w:rPr>
        <w:t xml:space="preserve">投标人未在规定解密时间内进行解密；</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（3）</w:t>
      </w:r>
      <w:r>
        <w:rPr>
          <w:rFonts w:ascii="宋体" w:hAnsi="宋体" w:cs="Arial"/>
          <w:bCs/>
          <w:color w:val="000000" w:themeColor="text1"/>
          <w:sz w:val="24"/>
          <w:highlight w:val="none"/>
          <w14:textFill>
            <w14:solidFill>
              <w14:schemeClr w14:val="tx1"/>
            </w14:solidFill>
          </w14:textFill>
        </w:rPr>
        <w:t xml:space="preserve">投标人在报价时采用选择性报价；</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（4）</w:t>
      </w:r>
      <w:r>
        <w:rPr>
          <w:rFonts w:ascii="宋体" w:hAnsi="宋体" w:cs="Arial"/>
          <w:bCs/>
          <w:color w:val="000000" w:themeColor="text1"/>
          <w:sz w:val="24"/>
          <w:highlight w:val="none"/>
          <w14:textFill>
            <w14:solidFill>
              <w14:schemeClr w14:val="tx1"/>
            </w14:solidFill>
          </w14:textFill>
        </w:rPr>
        <w:t xml:space="preserve">投标人不具备询价文件中规定资格要求的；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（5）</w:t>
      </w:r>
      <w:r>
        <w:rPr>
          <w:rFonts w:ascii="宋体" w:hAnsi="宋体" w:cs="Arial"/>
          <w:bCs/>
          <w:color w:val="000000" w:themeColor="text1"/>
          <w:sz w:val="24"/>
          <w:highlight w:val="none"/>
          <w14:textFill>
            <w14:solidFill>
              <w14:schemeClr w14:val="tx1"/>
            </w14:solidFill>
          </w14:textFill>
        </w:rPr>
        <w:t xml:space="preserve">投标人的报价超过了采购预算或最高限价的；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（6）</w:t>
      </w:r>
      <w:r>
        <w:rPr>
          <w:rFonts w:ascii="宋体" w:hAnsi="宋体" w:cs="Arial"/>
          <w:bCs/>
          <w:color w:val="000000" w:themeColor="text1"/>
          <w:sz w:val="24"/>
          <w:highlight w:val="none"/>
          <w14:textFill>
            <w14:solidFill>
              <w14:schemeClr w14:val="tx1"/>
            </w14:solidFill>
          </w14:textFill>
        </w:rPr>
        <w:t xml:space="preserve">未通过符合性检查的；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（7）</w:t>
      </w:r>
      <w:r>
        <w:rPr>
          <w:rFonts w:ascii="宋体" w:hAnsi="宋体" w:cs="Arial"/>
          <w:bCs/>
          <w:color w:val="000000" w:themeColor="text1"/>
          <w:sz w:val="24"/>
          <w:highlight w:val="none"/>
          <w14:textFill>
            <w14:solidFill>
              <w14:schemeClr w14:val="tx1"/>
            </w14:solidFill>
          </w14:textFill>
        </w:rPr>
        <w:t xml:space="preserve">不符合询价文件中规定的其他实质性要求和条件的；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w:t>
      </w:r>
      <w:r>
        <w:rPr>
          <w:rFonts w:ascii="宋体" w:hAnsi="宋体" w:cs="Arial"/>
          <w:bCs/>
          <w:color w:val="000000" w:themeColor="text1"/>
          <w:sz w:val="24"/>
          <w:highlight w:val="none"/>
          <w14:textFill>
            <w14:solidFill>
              <w14:schemeClr w14:val="tx1"/>
            </w14:solidFill>
          </w14:textFill>
        </w:rPr>
        <w:t xml:space="preserve">8</w:t>
      </w:r>
      <w:r>
        <w:rPr>
          <w:rFonts w:hint="eastAsia" w:ascii="宋体" w:hAnsi="宋体" w:cs="Arial"/>
          <w:bCs/>
          <w:color w:val="000000" w:themeColor="text1"/>
          <w:sz w:val="24"/>
          <w:highlight w:val="none"/>
          <w14:textFill>
            <w14:solidFill>
              <w14:schemeClr w14:val="tx1"/>
            </w14:solidFill>
          </w14:textFill>
        </w:rPr>
        <w:t xml:space="preserve">）</w:t>
      </w:r>
      <w:r>
        <w:rPr>
          <w:rFonts w:ascii="宋体" w:hAnsi="宋体" w:cs="Arial"/>
          <w:bCs/>
          <w:color w:val="000000" w:themeColor="text1"/>
          <w:sz w:val="24"/>
          <w:highlight w:val="none"/>
          <w14:textFill>
            <w14:solidFill>
              <w14:schemeClr w14:val="tx1"/>
            </w14:solidFill>
          </w14:textFill>
        </w:rPr>
        <w:t xml:space="preserve">投标人串通投标；</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（9）</w:t>
      </w:r>
      <w:r>
        <w:rPr>
          <w:rFonts w:ascii="宋体" w:hAnsi="宋体" w:cs="Arial"/>
          <w:bCs/>
          <w:color w:val="000000" w:themeColor="text1"/>
          <w:sz w:val="24"/>
          <w:highlight w:val="none"/>
          <w14:textFill>
            <w14:solidFill>
              <w14:schemeClr w14:val="tx1"/>
            </w14:solidFill>
          </w14:textFill>
        </w:rPr>
        <w:t xml:space="preserve">响应文件含有采购人不能接受的附加条件的。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w:t>
      </w:r>
      <w:r>
        <w:rPr>
          <w:rFonts w:ascii="宋体" w:hAnsi="宋体" w:cs="Arial"/>
          <w:bCs/>
          <w:color w:val="000000" w:themeColor="text1"/>
          <w:sz w:val="24"/>
          <w:highlight w:val="none"/>
          <w14:textFill>
            <w14:solidFill>
              <w14:schemeClr w14:val="tx1"/>
            </w14:solidFill>
          </w14:textFill>
        </w:rPr>
        <w:t xml:space="preserve">0</w:t>
      </w:r>
      <w:r>
        <w:rPr>
          <w:rFonts w:hint="eastAsia" w:ascii="宋体" w:hAnsi="宋体" w:cs="Arial"/>
          <w:bCs/>
          <w:color w:val="000000" w:themeColor="text1"/>
          <w:sz w:val="24"/>
          <w:highlight w:val="none"/>
          <w14:textFill>
            <w14:solidFill>
              <w14:schemeClr w14:val="tx1"/>
            </w14:solidFill>
          </w14:textFill>
        </w:rPr>
        <w:t xml:space="preserve">）</w:t>
      </w:r>
      <w:r>
        <w:rPr>
          <w:rFonts w:ascii="宋体" w:hAnsi="宋体" w:cs="Arial"/>
          <w:bCs/>
          <w:color w:val="000000" w:themeColor="text1"/>
          <w:sz w:val="24"/>
          <w:highlight w:val="none"/>
          <w14:textFill>
            <w14:solidFill>
              <w14:schemeClr w14:val="tx1"/>
            </w14:solidFill>
          </w14:textFill>
        </w:rPr>
        <w:t xml:space="preserve">不符合询价文件中规定的其它实质性条款以及法律法规规定的其他情形（如低于当地最低工资标准）</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w:t>
      </w:r>
      <w:r>
        <w:rPr>
          <w:rFonts w:ascii="宋体" w:hAnsi="宋体" w:cs="Arial"/>
          <w:bCs/>
          <w:color w:val="000000" w:themeColor="text1"/>
          <w:sz w:val="24"/>
          <w:highlight w:val="none"/>
          <w14:textFill>
            <w14:solidFill>
              <w14:schemeClr w14:val="tx1"/>
            </w14:solidFill>
          </w14:textFill>
        </w:rPr>
        <w:t xml:space="preserve">1</w:t>
      </w:r>
      <w:r>
        <w:rPr>
          <w:rFonts w:hint="eastAsia" w:ascii="宋体" w:hAnsi="宋体" w:cs="Arial"/>
          <w:bCs/>
          <w:color w:val="000000" w:themeColor="text1"/>
          <w:sz w:val="24"/>
          <w:highlight w:val="none"/>
          <w14:textFill>
            <w14:solidFill>
              <w14:schemeClr w14:val="tx1"/>
            </w14:solidFill>
          </w14:textFill>
        </w:rPr>
        <w:t xml:space="preserve">）</w:t>
      </w:r>
      <w:r>
        <w:rPr>
          <w:rFonts w:ascii="宋体" w:hAnsi="宋体" w:cs="Arial"/>
          <w:bCs/>
          <w:color w:val="000000" w:themeColor="text1"/>
          <w:sz w:val="24"/>
          <w:highlight w:val="none"/>
          <w14:textFill>
            <w14:solidFill>
              <w14:schemeClr w14:val="tx1"/>
            </w14:solidFill>
          </w14:textFill>
        </w:rPr>
        <w:t xml:space="preserve">被“信用中国”网站（www.creditchina.gov.cn）列入失信被执行人、重大税收违法案件当事人名单、政府采购严重失信行为记录名单</w:t>
      </w:r>
      <w:r/>
    </w:p>
    <w:p>
      <w:pPr>
        <w:ind w:left="2" w:firstLine="475"/>
        <w:keepLines w:val="0"/>
        <w:keepNext w:val="0"/>
        <w:pageBreakBefore w:val="0"/>
        <w:spacing w:line="460" w:lineRule="exact"/>
        <w:rPr>
          <w:rFonts w:hint="eastAsia" w:ascii="宋体" w:hAnsi="宋体" w:eastAsia="宋体" w:cs="Times New Roman"/>
          <w:b w:val="0"/>
          <w:bCs/>
          <w:color w:val="000000"/>
          <w:sz w:val="24"/>
          <w:szCs w:val="20"/>
          <w:highlight w:val="none"/>
          <w:lang w:val="en-US" w:eastAsia="en-US"/>
        </w:rPr>
      </w:pPr>
      <w:r>
        <w:rPr>
          <w:rFonts w:hint="eastAsia" w:ascii="宋体" w:hAnsi="宋体" w:cs="Arial"/>
          <w:b w:val="0"/>
          <w:bCs/>
          <w:color w:val="000000" w:themeColor="text1"/>
          <w:sz w:val="24"/>
          <w:highlight w:val="none"/>
          <w14:textFill>
            <w14:solidFill>
              <w14:schemeClr w14:val="tx1"/>
            </w14:solidFill>
          </w14:textFill>
        </w:rPr>
        <w:t xml:space="preserve">（1</w:t>
      </w:r>
      <w:r>
        <w:rPr>
          <w:rFonts w:ascii="宋体" w:hAnsi="宋体" w:cs="Arial"/>
          <w:b w:val="0"/>
          <w:bCs/>
          <w:color w:val="000000" w:themeColor="text1"/>
          <w:sz w:val="24"/>
          <w:highlight w:val="none"/>
          <w14:textFill>
            <w14:solidFill>
              <w14:schemeClr w14:val="tx1"/>
            </w14:solidFill>
          </w14:textFill>
        </w:rPr>
        <w:t xml:space="preserve">2</w:t>
      </w:r>
      <w:r>
        <w:rPr>
          <w:rFonts w:hint="eastAsia" w:ascii="宋体" w:hAnsi="宋体" w:cs="Arial"/>
          <w:b w:val="0"/>
          <w:bCs/>
          <w:color w:val="000000" w:themeColor="text1"/>
          <w:sz w:val="24"/>
          <w:highlight w:val="none"/>
          <w14:textFill>
            <w14:solidFill>
              <w14:schemeClr w14:val="tx1"/>
            </w14:solidFill>
          </w14:textFill>
        </w:rPr>
        <w:t xml:space="preserve">）</w:t>
      </w:r>
      <w:r>
        <w:rPr>
          <w:rFonts w:hint="eastAsia" w:ascii="宋体" w:hAnsi="宋体" w:eastAsia="宋体" w:cs="Times New Roman"/>
          <w:b w:val="0"/>
          <w:bCs/>
          <w:color w:val="000000"/>
          <w:sz w:val="24"/>
          <w:szCs w:val="20"/>
          <w:highlight w:val="none"/>
          <w:lang w:val="en-US" w:eastAsia="zh-CN"/>
        </w:rPr>
        <w:t xml:space="preserve">异常低价审查，根据（财库〔2026〕2号）文件要求</w:t>
      </w:r>
      <w:r/>
    </w:p>
    <w:p>
      <w:pPr>
        <w:ind w:left="2" w:firstLine="475"/>
        <w:keepLines w:val="0"/>
        <w:keepNext w:val="0"/>
        <w:pageBreakBefore w:val="0"/>
        <w:spacing w:line="460" w:lineRule="exact"/>
        <w:rPr>
          <w:rFonts w:hint="eastAsia" w:ascii="宋体" w:hAnsi="宋体" w:eastAsia="宋体" w:cs="Times New Roman"/>
          <w:b w:val="0"/>
          <w:bCs/>
          <w:color w:val="000000"/>
          <w:sz w:val="24"/>
          <w:szCs w:val="20"/>
          <w:highlight w:val="none"/>
          <w:lang w:val="en-US" w:eastAsia="zh-CN"/>
        </w:rPr>
      </w:pPr>
      <w:r>
        <w:rPr>
          <w:rFonts w:hint="eastAsia" w:ascii="宋体" w:hAnsi="宋体" w:eastAsia="宋体" w:cs="Times New Roman"/>
          <w:b w:val="0"/>
          <w:bCs/>
          <w:color w:val="000000"/>
          <w:sz w:val="24"/>
          <w:szCs w:val="20"/>
          <w:highlight w:val="none"/>
          <w:lang w:val="en-US" w:eastAsia="zh-CN"/>
        </w:rPr>
        <w:t xml:space="preserve">1.评审过程中出现下列情形之一的，评审委员会应当启动异常低价投标（响应）审查程序：</w:t>
      </w:r>
      <w:r/>
    </w:p>
    <w:p>
      <w:pPr>
        <w:ind w:left="2" w:firstLine="475"/>
        <w:keepLines w:val="0"/>
        <w:keepNext w:val="0"/>
        <w:pageBreakBefore w:val="0"/>
        <w:spacing w:line="460" w:lineRule="exact"/>
        <w:rPr>
          <w:rFonts w:hint="eastAsia" w:ascii="宋体" w:hAnsi="宋体" w:eastAsia="宋体" w:cs="Times New Roman"/>
          <w:b w:val="0"/>
          <w:bCs/>
          <w:color w:val="000000"/>
          <w:sz w:val="24"/>
          <w:szCs w:val="20"/>
          <w:highlight w:val="none"/>
          <w:lang w:val="en-US" w:eastAsia="zh-CN"/>
        </w:rPr>
      </w:pPr>
      <w:r>
        <w:rPr>
          <w:rFonts w:hint="eastAsia" w:ascii="宋体" w:hAnsi="宋体" w:eastAsia="宋体" w:cs="Times New Roman"/>
          <w:b w:val="0"/>
          <w:bCs/>
          <w:color w:val="000000"/>
          <w:sz w:val="24"/>
          <w:szCs w:val="20"/>
          <w:highlight w:val="none"/>
          <w:lang w:val="en-US" w:eastAsia="zh-CN"/>
        </w:rPr>
        <w:t xml:space="preserve">1.1.投标（响应）报价低于全部通过符合性审查供应商投标（响应）报价平均值50%的，即投标（响应）报价＜全部通过符合性审查供应商投标（响应）报价平均值×50%； </w:t>
      </w:r>
      <w:r/>
    </w:p>
    <w:p>
      <w:pPr>
        <w:ind w:left="2" w:firstLine="475"/>
        <w:keepLines w:val="0"/>
        <w:keepNext w:val="0"/>
        <w:pageBreakBefore w:val="0"/>
        <w:spacing w:line="460" w:lineRule="exact"/>
        <w:rPr>
          <w:rFonts w:hint="eastAsia" w:ascii="宋体" w:hAnsi="宋体" w:eastAsia="宋体" w:cs="Times New Roman"/>
          <w:b w:val="0"/>
          <w:bCs/>
          <w:color w:val="000000"/>
          <w:sz w:val="24"/>
          <w:szCs w:val="20"/>
          <w:highlight w:val="none"/>
          <w:lang w:val="en-US" w:eastAsia="zh-CN"/>
        </w:rPr>
      </w:pPr>
      <w:r>
        <w:rPr>
          <w:rFonts w:hint="eastAsia" w:ascii="宋体" w:hAnsi="宋体" w:eastAsia="宋体" w:cs="Times New Roman"/>
          <w:b w:val="0"/>
          <w:bCs/>
          <w:color w:val="000000"/>
          <w:sz w:val="24"/>
          <w:szCs w:val="20"/>
          <w:highlight w:val="none"/>
          <w:lang w:val="en-US" w:eastAsia="zh-CN"/>
        </w:rPr>
        <w:t xml:space="preserve">1.2.投标（响应）报价低于通过符合性审查的次低报价供应商投标（响应）报价50%的，即投标（响应）报价＜通过符合性审查的次低报价供应商投标（响应）报价×50%； </w:t>
      </w:r>
      <w:r/>
    </w:p>
    <w:p>
      <w:pPr>
        <w:ind w:left="2" w:firstLine="475"/>
        <w:keepLines w:val="0"/>
        <w:keepNext w:val="0"/>
        <w:pageBreakBefore w:val="0"/>
        <w:spacing w:line="460" w:lineRule="exact"/>
        <w:rPr>
          <w:rFonts w:hint="eastAsia" w:ascii="宋体" w:hAnsi="宋体" w:eastAsia="宋体" w:cs="Times New Roman"/>
          <w:b w:val="0"/>
          <w:bCs/>
          <w:color w:val="000000"/>
          <w:sz w:val="24"/>
          <w:szCs w:val="20"/>
          <w:highlight w:val="none"/>
          <w:lang w:val="en-US" w:eastAsia="zh-CN"/>
        </w:rPr>
      </w:pPr>
      <w:r>
        <w:rPr>
          <w:rFonts w:hint="eastAsia" w:ascii="宋体" w:hAnsi="宋体" w:eastAsia="宋体" w:cs="Times New Roman"/>
          <w:b w:val="0"/>
          <w:bCs/>
          <w:color w:val="000000"/>
          <w:sz w:val="24"/>
          <w:szCs w:val="20"/>
          <w:highlight w:val="none"/>
          <w:lang w:val="en-US" w:eastAsia="zh-CN"/>
        </w:rPr>
        <w:t xml:space="preserve">1.3.投标（响应）报价低于采购项目最高限价45%的，即投标（响应）报价＜采购项目最高限价×45%； </w:t>
      </w:r>
      <w:r/>
    </w:p>
    <w:p>
      <w:pPr>
        <w:ind w:left="2" w:firstLine="475"/>
        <w:keepLines w:val="0"/>
        <w:keepNext w:val="0"/>
        <w:pageBreakBefore w:val="0"/>
        <w:spacing w:line="460" w:lineRule="exact"/>
        <w:rPr>
          <w:rFonts w:hint="default" w:ascii="宋体" w:hAnsi="宋体" w:eastAsia="宋体" w:cs="Times New Roman"/>
          <w:b w:val="0"/>
          <w:bCs/>
          <w:color w:val="000000"/>
          <w:sz w:val="24"/>
          <w:szCs w:val="20"/>
          <w:highlight w:val="none"/>
          <w:lang w:val="en-US" w:eastAsia="zh-CN"/>
        </w:rPr>
      </w:pPr>
      <w:r>
        <w:rPr>
          <w:rFonts w:hint="eastAsia" w:ascii="宋体" w:hAnsi="宋体" w:eastAsia="宋体" w:cs="Times New Roman"/>
          <w:b w:val="0"/>
          <w:bCs/>
          <w:color w:val="000000"/>
          <w:sz w:val="24"/>
          <w:szCs w:val="20"/>
          <w:highlight w:val="none"/>
          <w:lang w:val="en-US" w:eastAsia="zh-CN"/>
        </w:rPr>
        <w:t xml:space="preserve">1.4.评审委员会基于专业判断，认为供应商报价过低，有可能影响产品质量或者不能诚信履约的其他情形。</w:t>
      </w:r>
      <w:r/>
    </w:p>
    <w:p>
      <w:pPr>
        <w:ind w:left="2" w:firstLine="475"/>
        <w:keepLines w:val="0"/>
        <w:keepNext w:val="0"/>
        <w:pageBreakBefore w:val="0"/>
        <w:spacing w:line="460" w:lineRule="exact"/>
        <w:rPr>
          <w:rFonts w:hint="default" w:ascii="宋体" w:hAnsi="宋体" w:eastAsia="宋体" w:cs="Times New Roman"/>
          <w:b w:val="0"/>
          <w:bCs/>
          <w:color w:val="000000"/>
          <w:sz w:val="24"/>
          <w:szCs w:val="20"/>
          <w:highlight w:val="none"/>
          <w:lang w:val="en-US" w:eastAsia="zh-CN"/>
        </w:rPr>
      </w:pPr>
      <w:r>
        <w:rPr>
          <w:rFonts w:hint="eastAsia" w:ascii="宋体" w:hAnsi="宋体" w:eastAsia="宋体" w:cs="Times New Roman"/>
          <w:b w:val="0"/>
          <w:bCs/>
          <w:color w:val="000000"/>
          <w:sz w:val="24"/>
          <w:szCs w:val="20"/>
          <w:highlight w:val="none"/>
          <w:lang w:val="en-US" w:eastAsia="zh-CN"/>
        </w:rPr>
        <w:t xml:space="preserve">2.启动异常低价投标（响应）审查后，评审委员会</w:t>
      </w:r>
      <w:r>
        <w:rPr>
          <w:rFonts w:hint="default" w:ascii="宋体" w:hAnsi="宋体" w:eastAsia="宋体" w:cs="Times New Roman"/>
          <w:b w:val="0"/>
          <w:bCs/>
          <w:color w:val="000000"/>
          <w:sz w:val="24"/>
          <w:szCs w:val="20"/>
          <w:highlight w:val="none"/>
          <w:lang w:val="en-US" w:eastAsia="zh-CN"/>
        </w:rPr>
        <w:t xml:space="preserve">应当要求相关供应商在评审现场合理的时间内</w:t>
      </w:r>
      <w:r>
        <w:rPr>
          <w:rFonts w:hint="eastAsia" w:ascii="宋体" w:hAnsi="宋体" w:eastAsia="宋体" w:cs="Times New Roman"/>
          <w:b w:val="0"/>
          <w:bCs/>
          <w:color w:val="000000"/>
          <w:sz w:val="24"/>
          <w:szCs w:val="20"/>
          <w:highlight w:val="none"/>
          <w:lang w:val="en-US" w:eastAsia="zh-CN"/>
        </w:rPr>
        <w:t xml:space="preserve">（本项目要求供应商提供相关解释及证明材料的时间为30分钟，如超过30分钟则视为放弃解释说明）</w:t>
      </w:r>
      <w:r>
        <w:rPr>
          <w:rFonts w:hint="default" w:ascii="宋体" w:hAnsi="宋体" w:eastAsia="宋体" w:cs="Times New Roman"/>
          <w:b w:val="0"/>
          <w:bCs/>
          <w:color w:val="000000"/>
          <w:sz w:val="24"/>
          <w:szCs w:val="20"/>
          <w:highlight w:val="none"/>
          <w:lang w:val="en-US" w:eastAsia="zh-CN"/>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eastAsia="宋体" w:cs="Times New Roman"/>
          <w:b w:val="0"/>
          <w:bCs/>
          <w:color w:val="000000"/>
          <w:sz w:val="24"/>
          <w:szCs w:val="20"/>
          <w:highlight w:val="none"/>
          <w:lang w:val="en-US" w:eastAsia="zh-CN"/>
        </w:rPr>
        <w:t xml:space="preserve">投标（响应）报价低于采购项目最高限价45%的</w:t>
      </w:r>
      <w:r>
        <w:rPr>
          <w:rFonts w:hint="default" w:ascii="宋体" w:hAnsi="宋体" w:eastAsia="宋体" w:cs="Times New Roman"/>
          <w:b w:val="0"/>
          <w:bCs/>
          <w:color w:val="000000"/>
          <w:sz w:val="24"/>
          <w:szCs w:val="20"/>
          <w:highlight w:val="none"/>
          <w:lang w:val="en-US" w:eastAsia="zh-CN"/>
        </w:rPr>
        <w:t xml:space="preserve">，供应商已随投标（响应）文件一并提交相关书面说明及必要的证明材料的，在评审现场可不再重复提交。 </w:t>
      </w:r>
      <w:r/>
    </w:p>
    <w:p>
      <w:pPr>
        <w:ind w:left="2" w:firstLine="475"/>
        <w:keepLines w:val="0"/>
        <w:keepNext w:val="0"/>
        <w:pageBreakBefore w:val="0"/>
        <w:spacing w:line="460" w:lineRule="exact"/>
        <w:rPr>
          <w:rFonts w:hint="default" w:ascii="宋体" w:hAnsi="宋体" w:eastAsia="宋体" w:cs="Times New Roman"/>
          <w:b w:val="0"/>
          <w:bCs/>
          <w:color w:val="000000"/>
          <w:sz w:val="24"/>
          <w:szCs w:val="20"/>
          <w:highlight w:val="none"/>
          <w:lang w:val="en-US" w:eastAsia="zh-CN"/>
        </w:rPr>
      </w:pPr>
      <w:r>
        <w:rPr>
          <w:rFonts w:hint="eastAsia" w:ascii="宋体" w:hAnsi="宋体" w:eastAsia="宋体" w:cs="Times New Roman"/>
          <w:b w:val="0"/>
          <w:bCs/>
          <w:color w:val="000000"/>
          <w:sz w:val="24"/>
          <w:szCs w:val="20"/>
          <w:highlight w:val="none"/>
          <w:lang w:val="en-US" w:eastAsia="zh-CN"/>
        </w:rPr>
        <w:t xml:space="preserve">3.</w:t>
      </w:r>
      <w:r>
        <w:rPr>
          <w:rFonts w:hint="default" w:ascii="宋体" w:hAnsi="宋体" w:eastAsia="宋体" w:cs="Times New Roman"/>
          <w:b w:val="0"/>
          <w:bCs/>
          <w:color w:val="000000"/>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5"/>
        <w:keepLines w:val="0"/>
        <w:keepNext w:val="0"/>
        <w:pageBreakBefore w:val="0"/>
        <w:spacing w:line="460" w:lineRule="exact"/>
        <w:rPr>
          <w:rFonts w:hint="default" w:ascii="宋体" w:hAnsi="宋体" w:eastAsia="宋体" w:cs="Times New Roman"/>
          <w:b w:val="0"/>
          <w:bCs/>
          <w:color w:val="000000"/>
          <w:sz w:val="24"/>
          <w:szCs w:val="20"/>
          <w:highlight w:val="none"/>
          <w:lang w:val="en-US" w:eastAsia="zh-CN"/>
        </w:rPr>
      </w:pPr>
      <w:r>
        <w:rPr>
          <w:rFonts w:hint="eastAsia" w:ascii="宋体" w:hAnsi="宋体" w:eastAsia="宋体" w:cs="Times New Roman"/>
          <w:b w:val="0"/>
          <w:bCs/>
          <w:color w:val="000000"/>
          <w:sz w:val="24"/>
          <w:szCs w:val="20"/>
          <w:highlight w:val="none"/>
          <w:lang w:val="en-US" w:eastAsia="zh-CN"/>
        </w:rPr>
        <w:t xml:space="preserve">4.</w:t>
      </w:r>
      <w:r>
        <w:rPr>
          <w:rFonts w:hint="default" w:ascii="宋体" w:hAnsi="宋体" w:eastAsia="宋体" w:cs="Times New Roman"/>
          <w:b w:val="0"/>
          <w:bCs/>
          <w:color w:val="000000"/>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w:t>
      </w:r>
      <w:r>
        <w:rPr>
          <w:rFonts w:ascii="宋体" w:hAnsi="宋体" w:cs="Arial"/>
          <w:bCs/>
          <w:color w:val="000000" w:themeColor="text1"/>
          <w:sz w:val="24"/>
          <w:highlight w:val="none"/>
          <w14:textFill>
            <w14:solidFill>
              <w14:schemeClr w14:val="tx1"/>
            </w14:solidFill>
          </w14:textFill>
        </w:rPr>
        <w:t xml:space="preserve">3</w:t>
      </w:r>
      <w:r>
        <w:rPr>
          <w:rFonts w:hint="eastAsia" w:ascii="宋体" w:hAnsi="宋体" w:cs="Arial"/>
          <w:bCs/>
          <w:color w:val="000000" w:themeColor="text1"/>
          <w:sz w:val="24"/>
          <w:highlight w:val="none"/>
          <w14:textFill>
            <w14:solidFill>
              <w14:schemeClr w14:val="tx1"/>
            </w14:solidFill>
          </w14:textFill>
        </w:rPr>
        <w:t xml:space="preserve">）</w:t>
      </w:r>
      <w:r>
        <w:rPr>
          <w:rFonts w:ascii="宋体" w:hAnsi="宋体" w:cs="Arial"/>
          <w:bCs/>
          <w:color w:val="000000" w:themeColor="text1"/>
          <w:sz w:val="24"/>
          <w:highlight w:val="none"/>
          <w14:textFill>
            <w14:solidFill>
              <w14:schemeClr w14:val="tx1"/>
            </w14:solidFill>
          </w14:textFill>
        </w:rPr>
        <w:t xml:space="preserve">响应文件未按照询价文件要求加盖电子签章。</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w:t>
      </w:r>
      <w:r>
        <w:rPr>
          <w:rFonts w:ascii="宋体" w:hAnsi="宋体" w:cs="Arial"/>
          <w:bCs/>
          <w:color w:val="000000" w:themeColor="text1"/>
          <w:sz w:val="24"/>
          <w:highlight w:val="none"/>
          <w14:textFill>
            <w14:solidFill>
              <w14:schemeClr w14:val="tx1"/>
            </w14:solidFill>
          </w14:textFill>
        </w:rPr>
        <w:t xml:space="preserve">14</w:t>
      </w:r>
      <w:r>
        <w:rPr>
          <w:rFonts w:hint="eastAsia" w:ascii="宋体" w:hAnsi="宋体" w:cs="Arial"/>
          <w:bCs/>
          <w:color w:val="000000" w:themeColor="text1"/>
          <w:sz w:val="24"/>
          <w:highlight w:val="none"/>
          <w14:textFill>
            <w14:solidFill>
              <w14:schemeClr w14:val="tx1"/>
            </w14:solidFill>
          </w14:textFill>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（15）</w:t>
      </w:r>
      <w:r>
        <w:rPr>
          <w:rFonts w:ascii="宋体" w:hAnsi="宋体" w:cs="Arial"/>
          <w:bCs/>
          <w:color w:val="000000" w:themeColor="text1"/>
          <w:sz w:val="24"/>
          <w:highlight w:val="none"/>
          <w14:textFill>
            <w14:solidFill>
              <w14:schemeClr w14:val="tx1"/>
            </w14:solidFill>
          </w14:textFill>
        </w:rPr>
        <w:t xml:space="preserve">其他法律、法规及本询价文件规定的属无效投标的情形。</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评标委员会决定投标响应性只根据响应文件本身的内容，而不寻求其他的外部证据。</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10.5对资格性检查和符合性检查不合格的投标人，将告知其理由。</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pacing w:val="-4"/>
          <w:sz w:val="24"/>
          <w:highlight w:val="none"/>
          <w14:textFill>
            <w14:solidFill>
              <w14:schemeClr w14:val="tx1"/>
            </w14:solidFill>
          </w14:textFill>
        </w:rPr>
        <w:t xml:space="preserve">评标委员会决定投标响应性只根据投标文件本身的内容，而不寻求其他的外部证据</w:t>
      </w:r>
      <w:r>
        <w:rPr>
          <w:rFonts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6</w:t>
      </w:r>
      <w:r>
        <w:rPr>
          <w:rFonts w:ascii="宋体" w:hAnsi="宋体" w:cs="Arial"/>
          <w:bCs/>
          <w:color w:val="000000" w:themeColor="text1"/>
          <w:sz w:val="24"/>
          <w:highlight w:val="none"/>
          <w14:textFill>
            <w14:solidFill>
              <w14:schemeClr w14:val="tx1"/>
            </w14:solidFill>
          </w14:textFill>
        </w:rPr>
        <w:t xml:space="preserve">在评审过程中，评标委员会发现投标人有下列情形之一的，可以认定属于串标、围标的行为。具体表现形式如下：</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6</w:t>
      </w:r>
      <w:r>
        <w:rPr>
          <w:rFonts w:ascii="宋体" w:hAnsi="宋体" w:cs="Arial"/>
          <w:bCs/>
          <w:color w:val="000000" w:themeColor="text1"/>
          <w:sz w:val="24"/>
          <w:highlight w:val="none"/>
          <w14:textFill>
            <w14:solidFill>
              <w14:schemeClr w14:val="tx1"/>
            </w14:solidFill>
          </w14:textFill>
        </w:rPr>
        <w:t xml:space="preserve">.1不同投标人的投标文件异常一致或者投标报价呈规律性差异的</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6</w:t>
      </w:r>
      <w:r>
        <w:rPr>
          <w:rFonts w:ascii="宋体" w:hAnsi="宋体" w:cs="Arial"/>
          <w:bCs/>
          <w:color w:val="000000" w:themeColor="text1"/>
          <w:sz w:val="24"/>
          <w:highlight w:val="none"/>
          <w14:textFill>
            <w14:solidFill>
              <w14:schemeClr w14:val="tx1"/>
            </w14:solidFill>
          </w14:textFill>
        </w:rPr>
        <w:t xml:space="preserve">.2不同投标人的投标文件由同一单位或个人编制的</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6</w:t>
      </w:r>
      <w:r>
        <w:rPr>
          <w:rFonts w:ascii="宋体" w:hAnsi="宋体" w:cs="Arial"/>
          <w:bCs/>
          <w:color w:val="000000" w:themeColor="text1"/>
          <w:sz w:val="24"/>
          <w:highlight w:val="none"/>
          <w14:textFill>
            <w14:solidFill>
              <w14:schemeClr w14:val="tx1"/>
            </w14:solidFill>
          </w14:textFill>
        </w:rPr>
        <w:t xml:space="preserve">.3不同投标人的投标文件载明的项目管理成员为同一人的</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6</w:t>
      </w:r>
      <w:r>
        <w:rPr>
          <w:rFonts w:ascii="宋体" w:hAnsi="宋体" w:cs="Arial"/>
          <w:bCs/>
          <w:color w:val="000000" w:themeColor="text1"/>
          <w:sz w:val="24"/>
          <w:highlight w:val="none"/>
          <w14:textFill>
            <w14:solidFill>
              <w14:schemeClr w14:val="tx1"/>
            </w14:solidFill>
          </w14:textFill>
        </w:rPr>
        <w:t xml:space="preserve">.4不同投标人的投标文件相互混装的</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6</w:t>
      </w:r>
      <w:r>
        <w:rPr>
          <w:rFonts w:ascii="宋体" w:hAnsi="宋体" w:cs="Arial"/>
          <w:bCs/>
          <w:color w:val="000000" w:themeColor="text1"/>
          <w:sz w:val="24"/>
          <w:highlight w:val="none"/>
          <w14:textFill>
            <w14:solidFill>
              <w14:schemeClr w14:val="tx1"/>
            </w14:solidFill>
          </w14:textFill>
        </w:rPr>
        <w:t xml:space="preserve">.5不同投标人授权同一人作为投标人代表的</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6</w:t>
      </w:r>
      <w:r>
        <w:rPr>
          <w:rFonts w:ascii="宋体" w:hAnsi="宋体" w:cs="Arial"/>
          <w:bCs/>
          <w:color w:val="000000" w:themeColor="text1"/>
          <w:sz w:val="24"/>
          <w:highlight w:val="none"/>
          <w14:textFill>
            <w14:solidFill>
              <w14:schemeClr w14:val="tx1"/>
            </w14:solidFill>
          </w14:textFill>
        </w:rPr>
        <w:t xml:space="preserve">.6不同投标人的投标保证金从同一单位或者个人的账户转出的</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6</w:t>
      </w:r>
      <w:r>
        <w:rPr>
          <w:rFonts w:ascii="宋体" w:hAnsi="宋体" w:cs="Arial"/>
          <w:bCs/>
          <w:color w:val="000000" w:themeColor="text1"/>
          <w:sz w:val="24"/>
          <w:highlight w:val="none"/>
          <w14:textFill>
            <w14:solidFill>
              <w14:schemeClr w14:val="tx1"/>
            </w14:solidFill>
          </w14:textFill>
        </w:rPr>
        <w:t xml:space="preserve">.7</w:t>
      </w:r>
      <w:r>
        <w:rPr>
          <w:rFonts w:ascii="宋体" w:hAnsi="宋体" w:cs="Arial"/>
          <w:bCs/>
          <w:color w:val="000000" w:themeColor="text1"/>
          <w:spacing w:val="-10"/>
          <w:sz w:val="24"/>
          <w:highlight w:val="none"/>
          <w14:textFill>
            <w14:solidFill>
              <w14:schemeClr w14:val="tx1"/>
            </w14:solidFill>
          </w14:textFill>
        </w:rPr>
        <w:t xml:space="preserve">有证据证明投标人与采购单位、采购代理机构或其他投标人串通的其他情形的</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6</w:t>
      </w:r>
      <w:r>
        <w:rPr>
          <w:rFonts w:ascii="宋体" w:hAnsi="宋体" w:cs="Arial"/>
          <w:bCs/>
          <w:color w:val="000000" w:themeColor="text1"/>
          <w:sz w:val="24"/>
          <w:highlight w:val="none"/>
          <w14:textFill>
            <w14:solidFill>
              <w14:schemeClr w14:val="tx1"/>
            </w14:solidFill>
          </w14:textFill>
        </w:rPr>
        <w:t xml:space="preserve">.8评标委员会认定的其他串标、围标情形</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10</w:t>
      </w:r>
      <w:r>
        <w:rPr>
          <w:rFonts w:ascii="宋体" w:hAnsi="宋体" w:cs="Arial"/>
          <w:bCs/>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7</w:t>
      </w:r>
      <w:r>
        <w:rPr>
          <w:rFonts w:ascii="宋体" w:hAnsi="宋体" w:cs="Arial"/>
          <w:bCs/>
          <w:color w:val="000000" w:themeColor="text1"/>
          <w:sz w:val="24"/>
          <w:highlight w:val="none"/>
          <w14:textFill>
            <w14:solidFill>
              <w14:schemeClr w14:val="tx1"/>
            </w14:solidFill>
          </w14:textFill>
        </w:rPr>
        <w:t xml:space="preserve">有下列情形之一的予以废标，同时将废标理由通知所有</w:t>
      </w:r>
      <w:r>
        <w:rPr>
          <w:rFonts w:hint="eastAsia" w:ascii="宋体" w:hAnsi="宋体" w:cs="Arial"/>
          <w:bCs/>
          <w:color w:val="000000" w:themeColor="text1"/>
          <w:sz w:val="24"/>
          <w:highlight w:val="none"/>
          <w14:textFill>
            <w14:solidFill>
              <w14:schemeClr w14:val="tx1"/>
            </w14:solidFill>
          </w14:textFill>
        </w:rPr>
        <w:t xml:space="preserve">投标单位</w:t>
      </w:r>
      <w:r>
        <w:rPr>
          <w:rFonts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（1）</w:t>
      </w:r>
      <w:r>
        <w:rPr>
          <w:rFonts w:ascii="宋体" w:hAnsi="宋体" w:cs="Arial"/>
          <w:bCs/>
          <w:color w:val="000000" w:themeColor="text1"/>
          <w:spacing w:val="-4"/>
          <w:sz w:val="24"/>
          <w:highlight w:val="none"/>
          <w14:textFill>
            <w14:solidFill>
              <w14:schemeClr w14:val="tx1"/>
            </w14:solidFill>
          </w14:textFill>
        </w:rPr>
        <w:t xml:space="preserve">符合专业条件的</w:t>
      </w:r>
      <w:r>
        <w:rPr>
          <w:rFonts w:hint="eastAsia" w:ascii="宋体" w:hAnsi="宋体" w:cs="Arial"/>
          <w:bCs/>
          <w:color w:val="000000" w:themeColor="text1"/>
          <w:spacing w:val="-4"/>
          <w:sz w:val="24"/>
          <w:highlight w:val="none"/>
          <w14:textFill>
            <w14:solidFill>
              <w14:schemeClr w14:val="tx1"/>
            </w14:solidFill>
          </w14:textFill>
        </w:rPr>
        <w:t xml:space="preserve">投标单位</w:t>
      </w:r>
      <w:r>
        <w:rPr>
          <w:rFonts w:ascii="宋体" w:hAnsi="宋体" w:cs="Arial"/>
          <w:bCs/>
          <w:color w:val="000000" w:themeColor="text1"/>
          <w:spacing w:val="-4"/>
          <w:sz w:val="24"/>
          <w:highlight w:val="none"/>
          <w14:textFill>
            <w14:solidFill>
              <w14:schemeClr w14:val="tx1"/>
            </w14:solidFill>
          </w14:textFill>
        </w:rPr>
        <w:t xml:space="preserve">或者对</w:t>
      </w:r>
      <w:r>
        <w:rPr>
          <w:rFonts w:hint="eastAsia" w:ascii="宋体" w:hAnsi="宋体" w:cs="Arial"/>
          <w:bCs/>
          <w:color w:val="000000" w:themeColor="text1"/>
          <w:spacing w:val="-4"/>
          <w:sz w:val="24"/>
          <w:highlight w:val="none"/>
          <w:lang w:eastAsia="zh-CN"/>
          <w14:textFill>
            <w14:solidFill>
              <w14:schemeClr w14:val="tx1"/>
            </w14:solidFill>
          </w14:textFill>
        </w:rPr>
        <w:t xml:space="preserve">询价</w:t>
      </w:r>
      <w:r>
        <w:rPr>
          <w:rFonts w:hint="eastAsia" w:ascii="宋体" w:hAnsi="宋体" w:cs="Arial"/>
          <w:bCs/>
          <w:color w:val="000000" w:themeColor="text1"/>
          <w:spacing w:val="-4"/>
          <w:sz w:val="24"/>
          <w:highlight w:val="none"/>
          <w14:textFill>
            <w14:solidFill>
              <w14:schemeClr w14:val="tx1"/>
            </w14:solidFill>
          </w14:textFill>
        </w:rPr>
        <w:t xml:space="preserve">文件</w:t>
      </w:r>
      <w:r>
        <w:rPr>
          <w:rFonts w:ascii="宋体" w:hAnsi="宋体" w:cs="Arial"/>
          <w:bCs/>
          <w:color w:val="000000" w:themeColor="text1"/>
          <w:spacing w:val="-4"/>
          <w:sz w:val="24"/>
          <w:highlight w:val="none"/>
          <w14:textFill>
            <w14:solidFill>
              <w14:schemeClr w14:val="tx1"/>
            </w14:solidFill>
          </w14:textFill>
        </w:rPr>
        <w:t xml:space="preserve">作实质性响应的</w:t>
      </w:r>
      <w:r>
        <w:rPr>
          <w:rFonts w:hint="eastAsia" w:ascii="宋体" w:hAnsi="宋体" w:cs="Arial"/>
          <w:bCs/>
          <w:color w:val="000000" w:themeColor="text1"/>
          <w:spacing w:val="-4"/>
          <w:sz w:val="24"/>
          <w:highlight w:val="none"/>
          <w14:textFill>
            <w14:solidFill>
              <w14:schemeClr w14:val="tx1"/>
            </w14:solidFill>
          </w14:textFill>
        </w:rPr>
        <w:t xml:space="preserve">投标单位</w:t>
      </w:r>
      <w:r>
        <w:rPr>
          <w:rFonts w:ascii="宋体" w:hAnsi="宋体" w:cs="Arial"/>
          <w:bCs/>
          <w:color w:val="000000" w:themeColor="text1"/>
          <w:spacing w:val="-4"/>
          <w:sz w:val="24"/>
          <w:highlight w:val="none"/>
          <w14:textFill>
            <w14:solidFill>
              <w14:schemeClr w14:val="tx1"/>
            </w14:solidFill>
          </w14:textFill>
        </w:rPr>
        <w:t xml:space="preserve">不足三家的</w:t>
      </w:r>
      <w:r>
        <w:rPr>
          <w:rFonts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（2）出现影响采购公正的违法、违规行为的；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（3）</w:t>
      </w:r>
      <w:r>
        <w:rPr>
          <w:rFonts w:hint="eastAsia" w:ascii="宋体" w:hAnsi="宋体" w:cs="Arial"/>
          <w:bCs/>
          <w:color w:val="000000" w:themeColor="text1"/>
          <w:sz w:val="24"/>
          <w:highlight w:val="none"/>
          <w14:textFill>
            <w14:solidFill>
              <w14:schemeClr w14:val="tx1"/>
            </w14:solidFill>
          </w14:textFill>
        </w:rPr>
        <w:t xml:space="preserve">投标单位</w:t>
      </w:r>
      <w:r>
        <w:rPr>
          <w:rFonts w:ascii="宋体" w:hAnsi="宋体" w:cs="Arial"/>
          <w:bCs/>
          <w:color w:val="000000" w:themeColor="text1"/>
          <w:sz w:val="24"/>
          <w:highlight w:val="none"/>
          <w14:textFill>
            <w14:solidFill>
              <w14:schemeClr w14:val="tx1"/>
            </w14:solidFill>
          </w14:textFill>
        </w:rPr>
        <w:t xml:space="preserve">的报价均超过了采购预算或最高限价的，采购人不能支付的；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（4）因重大变故，采购任务取消的；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（5）</w:t>
      </w:r>
      <w:r>
        <w:rPr>
          <w:rFonts w:ascii="宋体" w:hAnsi="宋体" w:cs="Arial"/>
          <w:bCs/>
          <w:color w:val="000000" w:themeColor="text1"/>
          <w:spacing w:val="-10"/>
          <w:sz w:val="24"/>
          <w:highlight w:val="none"/>
          <w14:textFill>
            <w14:solidFill>
              <w14:schemeClr w14:val="tx1"/>
            </w14:solidFill>
          </w14:textFill>
        </w:rPr>
        <w:t xml:space="preserve">投标文件存在歧义、重大缺陷，或者</w:t>
      </w:r>
      <w:r>
        <w:rPr>
          <w:rFonts w:hint="eastAsia" w:ascii="宋体" w:hAnsi="宋体" w:cs="Arial"/>
          <w:bCs/>
          <w:color w:val="000000" w:themeColor="text1"/>
          <w:spacing w:val="-10"/>
          <w:sz w:val="24"/>
          <w:highlight w:val="none"/>
          <w:lang w:eastAsia="zh-CN"/>
          <w14:textFill>
            <w14:solidFill>
              <w14:schemeClr w14:val="tx1"/>
            </w14:solidFill>
          </w14:textFill>
        </w:rPr>
        <w:t xml:space="preserve">询价</w:t>
      </w:r>
      <w:r>
        <w:rPr>
          <w:rFonts w:hint="eastAsia" w:ascii="宋体" w:hAnsi="宋体" w:cs="Arial"/>
          <w:bCs/>
          <w:color w:val="000000" w:themeColor="text1"/>
          <w:spacing w:val="-10"/>
          <w:sz w:val="24"/>
          <w:highlight w:val="none"/>
          <w14:textFill>
            <w14:solidFill>
              <w14:schemeClr w14:val="tx1"/>
            </w14:solidFill>
          </w14:textFill>
        </w:rPr>
        <w:t xml:space="preserve">文件</w:t>
      </w:r>
      <w:r>
        <w:rPr>
          <w:rFonts w:ascii="宋体" w:hAnsi="宋体" w:cs="Arial"/>
          <w:bCs/>
          <w:color w:val="000000" w:themeColor="text1"/>
          <w:spacing w:val="-10"/>
          <w:sz w:val="24"/>
          <w:highlight w:val="none"/>
          <w14:textFill>
            <w14:solidFill>
              <w14:schemeClr w14:val="tx1"/>
            </w14:solidFill>
          </w14:textFill>
        </w:rPr>
        <w:t xml:space="preserve">内容违反国家有关强制性规定的</w:t>
      </w:r>
      <w:r>
        <w:rPr>
          <w:rFonts w:hint="eastAsia" w:ascii="宋体" w:hAnsi="宋体" w:cs="Arial"/>
          <w:bCs/>
          <w:color w:val="000000" w:themeColor="text1"/>
          <w:spacing w:val="-10"/>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w:t>
      </w:r>
      <w:r>
        <w:rPr>
          <w:rFonts w:ascii="宋体" w:hAnsi="宋体" w:cs="Arial"/>
          <w:bCs/>
          <w:color w:val="000000" w:themeColor="text1"/>
          <w:sz w:val="24"/>
          <w:highlight w:val="none"/>
          <w14:textFill>
            <w14:solidFill>
              <w14:schemeClr w14:val="tx1"/>
            </w14:solidFill>
          </w14:textFill>
        </w:rPr>
        <w:t xml:space="preserve">6</w:t>
      </w:r>
      <w:r>
        <w:rPr>
          <w:rFonts w:hint="eastAsia" w:ascii="宋体" w:hAnsi="宋体" w:cs="Arial"/>
          <w:bCs/>
          <w:color w:val="000000" w:themeColor="text1"/>
          <w:sz w:val="24"/>
          <w:highlight w:val="none"/>
          <w14:textFill>
            <w14:solidFill>
              <w14:schemeClr w14:val="tx1"/>
            </w14:solidFill>
          </w14:textFill>
        </w:rPr>
        <w:t xml:space="preserve">）因苏采云系统系统故障原因造成开标不成功的。</w:t>
      </w:r>
      <w:r/>
    </w:p>
    <w:p>
      <w:pPr>
        <w:ind w:firstLine="480"/>
        <w:jc w:val="left"/>
        <w:keepLines w:val="0"/>
        <w:keepNext w:val="0"/>
        <w:pageBreakBefore w:val="0"/>
        <w:spacing w:line="48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11.确定中标供应商</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采购人将根据评标委员会的书面评标报告，依据法律法规确定中标人。采购人不得在评标委员会推荐的中标候选人之外确定中标人，否则中标结果无效。</w:t>
      </w:r>
      <w:r/>
    </w:p>
    <w:p>
      <w:pPr>
        <w:ind w:firstLine="480"/>
        <w:jc w:val="left"/>
        <w:keepLines w:val="0"/>
        <w:keepNext w:val="0"/>
        <w:pageBreakBefore w:val="0"/>
        <w:spacing w:line="48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12.中标通知书和签订合同</w:t>
      </w:r>
      <w:r/>
    </w:p>
    <w:p>
      <w:pPr>
        <w:ind w:firstLine="470"/>
        <w:keepLines w:val="0"/>
        <w:keepNext w:val="0"/>
        <w:pageBreakBefore w:val="0"/>
        <w:spacing w:line="480" w:lineRule="exact"/>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评审结束后，中标公告在江苏</w:t>
      </w:r>
      <w:r>
        <w:rPr>
          <w:rFonts w:ascii="宋体" w:hAnsi="宋体"/>
          <w:color w:val="000000" w:themeColor="text1"/>
          <w:sz w:val="24"/>
          <w:highlight w:val="none"/>
          <w14:textFill>
            <w14:solidFill>
              <w14:schemeClr w14:val="tx1"/>
            </w14:solidFill>
          </w14:textFill>
        </w:rPr>
        <w:t xml:space="preserve">政府采购网、</w:t>
      </w:r>
      <w:r>
        <w:rPr>
          <w:rFonts w:hint="eastAsia" w:ascii="宋体" w:hAnsi="宋体"/>
          <w:color w:val="000000" w:themeColor="text1"/>
          <w:sz w:val="24"/>
          <w:highlight w:val="none"/>
          <w14:textFill>
            <w14:solidFill>
              <w14:schemeClr w14:val="tx1"/>
            </w14:solidFill>
          </w14:textFill>
        </w:rPr>
        <w:t xml:space="preserve">盐城市政府采购网、</w:t>
      </w:r>
      <w:r>
        <w:rPr>
          <w:rFonts w:hint="eastAsia" w:ascii="宋体" w:hAnsi="宋体" w:cs="宋体"/>
          <w:bCs/>
          <w:color w:val="000000" w:themeColor="text1"/>
          <w:sz w:val="24"/>
          <w:szCs w:val="22"/>
          <w:highlight w:val="none"/>
          <w14:textFill>
            <w14:solidFill>
              <w14:schemeClr w14:val="tx1"/>
            </w14:solidFill>
          </w14:textFill>
        </w:rPr>
        <w:t xml:space="preserve">建湖县公共资源交易电子化服务</w:t>
      </w:r>
      <w:r>
        <w:rPr>
          <w:rFonts w:ascii="宋体" w:hAnsi="宋体" w:cs="宋体"/>
          <w:bCs/>
          <w:color w:val="000000" w:themeColor="text1"/>
          <w:sz w:val="24"/>
          <w:szCs w:val="22"/>
          <w:highlight w:val="none"/>
          <w14:textFill>
            <w14:solidFill>
              <w14:schemeClr w14:val="tx1"/>
            </w14:solidFill>
          </w14:textFill>
        </w:rPr>
        <w:t xml:space="preserve">平台</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"http://zhumadian.hngp.gov.cn/prx/000/http/www.sxztb.gov.cn/"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end"/>
      </w:r>
      <w:r>
        <w:rPr>
          <w:rFonts w:hint="eastAsia" w:ascii="宋体" w:hAnsi="宋体"/>
          <w:color w:val="000000" w:themeColor="text1"/>
          <w:sz w:val="24"/>
          <w:highlight w:val="none"/>
          <w14:textFill>
            <w14:solidFill>
              <w14:schemeClr w14:val="tx1"/>
            </w14:solidFill>
          </w14:textFill>
        </w:rPr>
        <w:t xml:space="preserve">等相关媒体发布；在公告中标</w:t>
      </w:r>
      <w:r>
        <w:rPr>
          <w:rFonts w:ascii="宋体" w:hAnsi="宋体"/>
          <w:color w:val="000000" w:themeColor="text1"/>
          <w:sz w:val="24"/>
          <w:highlight w:val="none"/>
          <w14:textFill>
            <w14:solidFill>
              <w14:schemeClr w14:val="tx1"/>
            </w14:solidFill>
          </w14:textFill>
        </w:rPr>
        <w:t xml:space="preserve">结果的同时</w:t>
      </w:r>
      <w:r>
        <w:rPr>
          <w:rFonts w:hint="eastAsia" w:ascii="宋体" w:hAnsi="宋体"/>
          <w:color w:val="000000" w:themeColor="text1"/>
          <w:sz w:val="24"/>
          <w:highlight w:val="none"/>
          <w14:textFill>
            <w14:solidFill>
              <w14:schemeClr w14:val="tx1"/>
            </w14:solidFill>
          </w14:textFill>
        </w:rPr>
        <w:t xml:space="preserve">向中标供应商发出中标通知书。中标通知书成为合同文件的组成部分，具有法律效力</w:t>
      </w:r>
      <w:r>
        <w:rPr>
          <w:rFonts w:hint="eastAsia" w:ascii="宋体" w:hAnsi="宋体" w:cs="Arial"/>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12.3</w:t>
      </w:r>
      <w:r>
        <w:rPr>
          <w:rFonts w:ascii="宋体" w:hAnsi="宋体" w:cs="Arial"/>
          <w:bCs/>
          <w:color w:val="000000" w:themeColor="text1"/>
          <w:sz w:val="24"/>
          <w:highlight w:val="none"/>
          <w14:textFill>
            <w14:solidFill>
              <w14:schemeClr w14:val="tx1"/>
            </w14:solidFill>
          </w14:textFill>
        </w:rPr>
        <w:t xml:space="preserve"> </w:t>
      </w:r>
      <w:r>
        <w:rPr>
          <w:rFonts w:hint="eastAsia" w:ascii="宋体" w:hAnsi="宋体" w:cs="Arial"/>
          <w:bCs/>
          <w:color w:val="000000" w:themeColor="text1"/>
          <w:sz w:val="24"/>
          <w:highlight w:val="none"/>
          <w14:textFill>
            <w14:solidFill>
              <w14:schemeClr w14:val="tx1"/>
            </w14:solidFill>
          </w14:textFill>
        </w:rPr>
        <w:t xml:space="preserve">政府采购项目的采购合同自签订之日起七个工作日内，采购人应当将合同副本报同级政府采购监督管理部门和有关部门备案；</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12</w:t>
      </w:r>
      <w:r>
        <w:rPr>
          <w:rFonts w:ascii="宋体" w:hAnsi="宋体" w:cs="Arial"/>
          <w:bCs/>
          <w:color w:val="000000" w:themeColor="text1"/>
          <w:sz w:val="24"/>
          <w:highlight w:val="none"/>
          <w14:textFill>
            <w14:solidFill>
              <w14:schemeClr w14:val="tx1"/>
            </w14:solidFill>
          </w14:textFill>
        </w:rPr>
        <w:t xml:space="preserve">.4 </w:t>
      </w:r>
      <w:r>
        <w:rPr>
          <w:rFonts w:hint="eastAsia" w:ascii="宋体" w:hAnsi="宋体" w:cs="Arial"/>
          <w:bCs/>
          <w:color w:val="000000" w:themeColor="text1"/>
          <w:sz w:val="24"/>
          <w:highlight w:val="none"/>
          <w14:textFill>
            <w14:solidFill>
              <w14:schemeClr w14:val="tx1"/>
            </w14:solidFill>
          </w14:textFill>
        </w:rPr>
        <w:t xml:space="preserve">采购单位与中标供应商应当在《中标通知书》发出之日起三十日内，按采购文件确定的事情签订政府采购合同，合同在签订之日2个工作日内在江苏省政府采购网http://www.ccgp-jiangsu.gov.cn/、盐城市政府采购网http://czj.yancheng.gov.cn/col/col2383/index.html上公示；</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12.</w:t>
      </w:r>
      <w:r>
        <w:rPr>
          <w:rFonts w:ascii="宋体" w:hAnsi="宋体" w:cs="Arial"/>
          <w:bCs/>
          <w:color w:val="000000" w:themeColor="text1"/>
          <w:sz w:val="24"/>
          <w:highlight w:val="none"/>
          <w14:textFill>
            <w14:solidFill>
              <w14:schemeClr w14:val="tx1"/>
            </w14:solidFill>
          </w14:textFill>
        </w:rPr>
        <w:t xml:space="preserve">5</w:t>
      </w:r>
      <w:r>
        <w:rPr>
          <w:rFonts w:hint="eastAsia" w:ascii="宋体" w:hAnsi="宋体" w:cs="Arial"/>
          <w:bCs/>
          <w:color w:val="000000" w:themeColor="text1"/>
          <w:sz w:val="24"/>
          <w:highlight w:val="none"/>
          <w14:textFill>
            <w14:solidFill>
              <w14:schemeClr w14:val="tx1"/>
            </w14:solidFill>
          </w14:textFill>
        </w:rPr>
        <w:t xml:space="preserve">中标单位如果未按中标通知书规定日期与采购单位签订合同，或要求更改询价文件内容而拖延合同签订，按照政府采购法相关法律法规执行。</w:t>
      </w:r>
      <w:r/>
    </w:p>
    <w:p>
      <w:pPr>
        <w:ind w:firstLine="480"/>
        <w:jc w:val="left"/>
        <w:keepLines w:val="0"/>
        <w:keepNext w:val="0"/>
        <w:pageBreakBefore w:val="0"/>
        <w:spacing w:line="480" w:lineRule="exact"/>
        <w:widowControl/>
        <w:rPr>
          <w:rFonts w:ascii="宋体" w:hAnsi="宋体" w:cs="Arial"/>
          <w:b w:val="0"/>
          <w:bCs/>
          <w:color w:val="000000" w:themeColor="text1"/>
          <w:sz w:val="24"/>
          <w:highlight w:val="none"/>
          <w14:textFill>
            <w14:solidFill>
              <w14:schemeClr w14:val="tx1"/>
            </w14:solidFill>
          </w14:textFill>
        </w:rPr>
      </w:pPr>
      <w:r>
        <w:rPr>
          <w:rFonts w:hint="eastAsia" w:ascii="宋体" w:hAnsi="宋体" w:cs="Arial"/>
          <w:b w:val="0"/>
          <w:bCs/>
          <w:color w:val="000000" w:themeColor="text1"/>
          <w:sz w:val="24"/>
          <w:highlight w:val="none"/>
          <w14:textFill>
            <w14:solidFill>
              <w14:schemeClr w14:val="tx1"/>
            </w14:solidFill>
          </w14:textFill>
        </w:rPr>
        <w:t xml:space="preserve">12</w:t>
      </w:r>
      <w:r>
        <w:rPr>
          <w:rFonts w:ascii="宋体" w:hAnsi="宋体" w:cs="Arial"/>
          <w:b w:val="0"/>
          <w:bCs/>
          <w:color w:val="000000" w:themeColor="text1"/>
          <w:sz w:val="24"/>
          <w:highlight w:val="none"/>
          <w14:textFill>
            <w14:solidFill>
              <w14:schemeClr w14:val="tx1"/>
            </w14:solidFill>
          </w14:textFill>
        </w:rPr>
        <w:t xml:space="preserve">.6</w:t>
      </w:r>
      <w:r>
        <w:rPr>
          <w:rFonts w:hint="eastAsia" w:ascii="宋体" w:hAnsi="宋体" w:cs="Arial"/>
          <w:b w:val="0"/>
          <w:bCs/>
          <w:color w:val="000000" w:themeColor="text1"/>
          <w:sz w:val="24"/>
          <w:highlight w:val="none"/>
          <w14:textFill>
            <w14:solidFill>
              <w14:schemeClr w14:val="tx1"/>
            </w14:solidFill>
          </w14:textFill>
        </w:rPr>
        <w:t xml:space="preserve">政府采购履约资金扶持政策</w:t>
      </w:r>
      <w:r/>
    </w:p>
    <w:p>
      <w:pPr>
        <w:ind w:firstLine="480"/>
        <w:jc w:val="left"/>
        <w:keepLines w:val="0"/>
        <w:keepNext w:val="0"/>
        <w:pageBreakBefore w:val="0"/>
        <w:spacing w:line="480" w:lineRule="exact"/>
        <w:widowControl/>
        <w:rPr>
          <w:rFonts w:ascii="宋体" w:hAnsi="宋体" w:cs="Arial"/>
          <w:b w:val="0"/>
          <w:bCs/>
          <w:color w:val="000000" w:themeColor="text1"/>
          <w:sz w:val="24"/>
          <w:highlight w:val="none"/>
          <w14:textFill>
            <w14:solidFill>
              <w14:schemeClr w14:val="tx1"/>
            </w14:solidFill>
          </w14:textFill>
        </w:rPr>
      </w:pPr>
      <w:r>
        <w:rPr>
          <w:rFonts w:hint="eastAsia" w:ascii="宋体" w:hAnsi="宋体" w:cs="Arial"/>
          <w:b w:val="0"/>
          <w:bCs/>
          <w:color w:val="000000" w:themeColor="text1"/>
          <w:sz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江苏省政府采购信用管理暂行办法选项，并在合同签订、验收付款、账号维护等环节提供必要便利，持续降低参与政府采购的中小企业融资成本。</w:t>
      </w:r>
      <w:r/>
    </w:p>
    <w:p>
      <w:pPr>
        <w:ind w:firstLine="480"/>
        <w:jc w:val="left"/>
        <w:keepLines w:val="0"/>
        <w:keepNext w:val="0"/>
        <w:pageBreakBefore w:val="0"/>
        <w:spacing w:line="48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13.质疑和投诉</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13.1 质疑供应商是指直接参加本次投标活动的供应商，未参加投标活动的供应商或在投标活动中自身权益未受到损害的供应商所提出的质疑不予受理；</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13.2 质疑供应商必须以书面形式向采购人、采购代理机构提出质疑。；</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13.3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（1）供应商的姓名或者名称、地址、邮编、联系人及联系电话；</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（2）质疑项目的名称、编号；</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（3）具体、明确的质疑事项和与质疑事项相关的请求；</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（4）事实依据；</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（5）必要的法律依据；</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（6）提出质疑的日期。</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13.4 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13.5 投标人认为询价文件内容违法或不当的，应当在询价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13.6 质疑或投诉程序</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投标人认为本次询价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13.7 恶意投诉情形</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下列情况之一，投标人的投诉将被界定为恶意投诉，监管机构将对投诉人按有关规定列入不良记录名单并上网公示，投标人今后参与政府项目将受到影响：</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（1）未按规定向投诉处理部门投诉或向不同部门多方投诉的；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（2）不符合投诉受理条件，被告知后仍进行投诉的；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（3）投诉处理部门受理投诉后，投诉人仍就同一内容向其他部门进行投诉的；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（4）捏造事实、伪造材料进行投诉或在网络等媒体上进行失实报道的；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（5）投诉经查失实，被告知后，仍然恶意缠诉的；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（6）一年内三次以上失实投诉的；</w:t>
      </w:r>
      <w:r/>
    </w:p>
    <w:p>
      <w:pPr>
        <w:ind w:firstLine="480"/>
        <w:jc w:val="left"/>
        <w:keepLines w:val="0"/>
        <w:keepNext w:val="0"/>
        <w:pageBreakBefore w:val="0"/>
        <w:spacing w:line="480" w:lineRule="exact"/>
        <w:widowControl/>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（7）直接向领导、纪委、检察部门写匿名信等。</w:t>
      </w:r>
      <w:r/>
    </w:p>
    <w:p>
      <w:pPr>
        <w:ind w:firstLine="482"/>
        <w:jc w:val="left"/>
        <w:keepLines w:val="0"/>
        <w:keepNext w:val="0"/>
        <w:pageBreakBefore w:val="0"/>
        <w:spacing w:line="480" w:lineRule="exact"/>
        <w:widowControl/>
        <w:rPr>
          <w:rFonts w:ascii="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4</w:t>
      </w:r>
      <w:r>
        <w:rPr>
          <w:rFonts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投标人有下列行为之一造成招标人重新招标的，招标人重新招标时可以拒绝其参加投标：</w:t>
      </w:r>
      <w:r/>
    </w:p>
    <w:p>
      <w:pPr>
        <w:ind w:firstLine="482"/>
        <w:keepLines w:val="0"/>
        <w:keepNext w:val="0"/>
        <w:pageBreakBefore w:val="0"/>
        <w:spacing w:before="50" w:line="480" w:lineRule="exact"/>
        <w:rPr>
          <w:rFonts w:asci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ascii="宋体" w:hAnsi="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）无故放弃中标；</w:t>
      </w:r>
      <w:r/>
    </w:p>
    <w:p>
      <w:pPr>
        <w:ind w:firstLine="482"/>
        <w:keepLines w:val="0"/>
        <w:keepNext w:val="0"/>
        <w:pageBreakBefore w:val="0"/>
        <w:spacing w:before="50" w:line="480" w:lineRule="exact"/>
        <w:rPr>
          <w:rFonts w:asci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）串通投标；</w:t>
      </w:r>
      <w:r/>
    </w:p>
    <w:p>
      <w:pPr>
        <w:ind w:firstLine="482"/>
        <w:keepLines w:val="0"/>
        <w:keepNext w:val="0"/>
        <w:pageBreakBefore w:val="0"/>
        <w:spacing w:before="50" w:line="480" w:lineRule="exact"/>
        <w:rPr>
          <w:rFonts w:asci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ascii="宋体" w:hAnsi="宋体" w:cs="宋体"/>
          <w:b/>
          <w:bCs/>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）存在弄虚作假行为；</w:t>
      </w:r>
      <w:r/>
    </w:p>
    <w:p>
      <w:pPr>
        <w:ind w:firstLine="482"/>
        <w:keepLines w:val="0"/>
        <w:keepNext w:val="0"/>
        <w:pageBreakBefore w:val="0"/>
        <w:spacing w:before="50" w:line="480" w:lineRule="exact"/>
        <w:rPr>
          <w:rFonts w:asci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ascii="宋体" w:hAnsi="宋体" w:cs="宋体"/>
          <w:b/>
          <w:bCs/>
          <w:color w:val="000000" w:themeColor="text1"/>
          <w:sz w:val="24"/>
          <w:highlight w:val="none"/>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）以可能影响履约的异常低价参加投标；</w:t>
      </w:r>
      <w:r/>
    </w:p>
    <w:p>
      <w:pPr>
        <w:ind w:firstLine="482"/>
        <w:keepLines w:val="0"/>
        <w:keepNext w:val="0"/>
        <w:pageBreakBefore w:val="0"/>
        <w:spacing w:before="50" w:line="480" w:lineRule="exact"/>
        <w:rPr>
          <w:rFonts w:asci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ascii="宋体" w:hAnsi="宋体" w:cs="宋体"/>
          <w:b/>
          <w:bCs/>
          <w:color w:val="000000" w:themeColor="text1"/>
          <w:sz w:val="24"/>
          <w:highlight w:val="none"/>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）其他违反法律、法规的行为。</w:t>
      </w:r>
      <w:r/>
    </w:p>
    <w:p>
      <w:pPr>
        <w:ind w:firstLine="480"/>
        <w:jc w:val="left"/>
        <w:keepLines w:val="0"/>
        <w:keepNext w:val="0"/>
        <w:pageBreakBefore w:val="0"/>
        <w:spacing w:line="480" w:lineRule="exact"/>
        <w:shd w:val="clear" w:color="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对三年内在与招标人合同履行过程中被依法判定存在违约行为导致招标人重大损失或者被列入严重失信主体名单的法人、非法人组织或者自然人，招标人可以拒绝其参加投标。</w:t>
      </w:r>
      <w:r/>
    </w:p>
    <w:p>
      <w:pPr>
        <w:ind w:firstLine="480"/>
        <w:jc w:val="left"/>
        <w:keepLines w:val="0"/>
        <w:keepNext w:val="0"/>
        <w:pageBreakBefore w:val="0"/>
        <w:spacing w:line="480" w:lineRule="exact"/>
        <w:shd w:val="clear" w:color="auto"/>
        <w:widowControl/>
        <w:rPr>
          <w:rFonts w:ascii="微软雅黑" w:hAnsi="微软雅黑" w:eastAsia="微软雅黑"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各投标人在投标截止时间前应当每天都上网查询，以便获取更新的澄清、修改、补充内容。凡涉及到该项目的补充说明和修改，均以盐城市政府采购网和建湖县公共资源交易网上的更正或补充通知为准；</w:t>
      </w:r>
      <w:r/>
    </w:p>
    <w:p>
      <w:pPr>
        <w:ind w:firstLine="480"/>
        <w:jc w:val="left"/>
        <w:keepLines w:val="0"/>
        <w:keepNext w:val="0"/>
        <w:pageBreakBefore w:val="0"/>
        <w:spacing w:line="480" w:lineRule="exact"/>
        <w:shd w:val="clear" w:color="auto"/>
        <w:widowControl/>
        <w:rPr>
          <w:rFonts w:ascii="微软雅黑" w:hAnsi="微软雅黑" w:eastAsia="微软雅黑"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6</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480" w:lineRule="exact"/>
        <w:shd w:val="clear" w:color="auto"/>
        <w:widowControl/>
        <w:rPr>
          <w:rFonts w:ascii="宋体" w:hAnsi="宋体" w:cs="Arial"/>
          <w:bCs/>
          <w:color w:val="000000" w:themeColor="text1"/>
          <w:sz w:val="24"/>
          <w:highlight w:val="none"/>
          <w14:textFill>
            <w14:solidFill>
              <w14:schemeClr w14:val="tx1"/>
            </w14:solidFill>
          </w14:textFill>
        </w:rPr>
      </w:pPr>
      <w:r>
        <w:rPr>
          <w:rFonts w:ascii="宋体" w:hAnsi="宋体" w:cs="Arial"/>
          <w:bCs/>
          <w:color w:val="000000" w:themeColor="text1"/>
          <w:sz w:val="24"/>
          <w:highlight w:val="none"/>
          <w14:textFill>
            <w14:solidFill>
              <w14:schemeClr w14:val="tx1"/>
            </w14:solidFill>
          </w14:textFill>
        </w:rPr>
        <w:t xml:space="preserve">1</w:t>
      </w:r>
      <w:r>
        <w:rPr>
          <w:rFonts w:hint="eastAsia" w:ascii="宋体" w:hAnsi="宋体" w:cs="Arial"/>
          <w:bCs/>
          <w:color w:val="000000" w:themeColor="text1"/>
          <w:sz w:val="24"/>
          <w:highlight w:val="none"/>
          <w14:textFill>
            <w14:solidFill>
              <w14:schemeClr w14:val="tx1"/>
            </w14:solidFill>
          </w14:textFill>
        </w:rPr>
        <w:t xml:space="preserve">7.电子招标投标交易平台</w:t>
      </w:r>
      <w:r/>
    </w:p>
    <w:p>
      <w:pPr>
        <w:ind w:firstLine="480"/>
        <w:jc w:val="left"/>
        <w:keepLines w:val="0"/>
        <w:keepNext w:val="0"/>
        <w:pageBreakBefore w:val="0"/>
        <w:spacing w:line="480" w:lineRule="exact"/>
        <w:shd w:val="clear" w:color="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7.1电子招标投标交易平台（即“苏采云”系统，网址：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http://jszfcg.jsczt.cn/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）相关要求是本询价文件的组成部分。</w:t>
      </w:r>
      <w:r/>
    </w:p>
    <w:p>
      <w:pPr>
        <w:ind w:firstLine="480"/>
        <w:jc w:val="left"/>
        <w:keepLines w:val="0"/>
        <w:keepNext w:val="0"/>
        <w:pageBreakBefore w:val="0"/>
        <w:spacing w:line="480" w:lineRule="exact"/>
        <w:shd w:val="clear" w:color="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7.2中标单位中标后须提供纸质投标文件正本</w:t>
      </w:r>
      <w:r>
        <w:rPr>
          <w:rFonts w:hint="eastAsia" w:ascii="宋体" w:hAnsi="宋体" w:cs="宋体"/>
          <w:color w:val="000000" w:themeColor="text1"/>
          <w:sz w:val="24"/>
          <w:highlight w:val="none"/>
          <w:lang w:val="en-US" w:eastAsia="zh-CN"/>
          <w14:textFill>
            <w14:solidFill>
              <w14:schemeClr w14:val="tx1"/>
            </w14:solidFill>
          </w14:textFill>
        </w:rPr>
        <w:t xml:space="preserve">壹</w:t>
      </w:r>
      <w:r>
        <w:rPr>
          <w:rFonts w:hint="eastAsia" w:ascii="宋体" w:hAnsi="宋体" w:cs="宋体"/>
          <w:color w:val="000000" w:themeColor="text1"/>
          <w:sz w:val="24"/>
          <w:highlight w:val="none"/>
          <w14:textFill>
            <w14:solidFill>
              <w14:schemeClr w14:val="tx1"/>
            </w14:solidFill>
          </w14:textFill>
        </w:rPr>
        <w:t xml:space="preserve">份，副本</w:t>
      </w:r>
      <w:r>
        <w:rPr>
          <w:rFonts w:hint="eastAsia" w:ascii="宋体" w:hAnsi="宋体" w:cs="宋体"/>
          <w:color w:val="000000" w:themeColor="text1"/>
          <w:sz w:val="24"/>
          <w:highlight w:val="none"/>
          <w:lang w:val="en-US" w:eastAsia="zh-CN"/>
          <w14:textFill>
            <w14:solidFill>
              <w14:schemeClr w14:val="tx1"/>
            </w14:solidFill>
          </w14:textFill>
        </w:rPr>
        <w:t xml:space="preserve">贰</w:t>
      </w:r>
      <w:r>
        <w:rPr>
          <w:rFonts w:hint="eastAsia" w:ascii="宋体" w:hAnsi="宋体" w:cs="宋体"/>
          <w:color w:val="000000" w:themeColor="text1"/>
          <w:sz w:val="24"/>
          <w:highlight w:val="none"/>
          <w14:textFill>
            <w14:solidFill>
              <w14:schemeClr w14:val="tx1"/>
            </w14:solidFill>
          </w14:textFill>
        </w:rPr>
        <w:t xml:space="preserve">份（中标公告后由中标候选人邮寄至江苏腾信招标有限公司，未中标单位不需要提供）。</w:t>
      </w:r>
      <w:r/>
    </w:p>
    <w:p>
      <w:pPr>
        <w:ind w:firstLine="472"/>
        <w:keepLines w:val="0"/>
        <w:keepNext w:val="0"/>
        <w:pageBreakBefore w:val="0"/>
        <w:spacing w:line="480" w:lineRule="exact"/>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18.确需收取履约保证金的，履约保证金的缴纳形式：</w:t>
      </w:r>
      <w:r/>
    </w:p>
    <w:p>
      <w:pPr>
        <w:ind w:firstLine="472"/>
        <w:keepLines w:val="0"/>
        <w:keepNext w:val="0"/>
        <w:pageBreakBefore w:val="0"/>
        <w:spacing w:line="480" w:lineRule="exact"/>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keepLines w:val="0"/>
        <w:keepNext w:val="0"/>
        <w:pageBreakBefore w:val="0"/>
        <w:spacing w:line="480" w:lineRule="exact"/>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72"/>
        <w:keepLines w:val="0"/>
        <w:keepNext w:val="0"/>
        <w:pageBreakBefore w:val="0"/>
        <w:spacing w:line="480" w:lineRule="exact"/>
        <w:rPr>
          <w:rFonts w:hint="eastAsia"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keepLines w:val="0"/>
        <w:keepNext w:val="0"/>
        <w:pageBreakBefore w:val="0"/>
        <w:spacing w:line="480" w:lineRule="exact"/>
        <w:tabs>
          <w:tab w:val="left" w:pos="1381"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bidi="ar-SA"/>
          <w14:textFill>
            <w14:solidFill>
              <w14:schemeClr w14:val="tx1"/>
            </w14:solidFill>
          </w14:textFill>
        </w:rPr>
        <w:t xml:space="preserve">19</w:t>
      </w: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 预付款制度</w:t>
      </w:r>
      <w:r/>
    </w:p>
    <w:p>
      <w:pPr>
        <w:ind w:left="0" w:firstLine="480"/>
        <w:keepLines w:val="0"/>
        <w:keepNext w:val="0"/>
        <w:pageBreakBefore w:val="0"/>
        <w:spacing w:line="480" w:lineRule="exact"/>
        <w:rPr>
          <w:rFonts w:ascii="宋体" w:hAnsi="宋体" w:cs="Arial"/>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本项目落实预付款制度，预付款比例为30%。在签订合同时，中标、成交供应商明确书面表示无需预付款或者主动要求降低预付款比例的，采购人可就预付款比例作相应调整。</w:t>
      </w:r>
      <w:r/>
    </w:p>
    <w:p>
      <w:pPr>
        <w:ind w:firstLine="482"/>
        <w:keepLines w:val="0"/>
        <w:keepNext w:val="0"/>
        <w:pageBreakBefore w:val="0"/>
        <w:spacing w:line="48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lang w:val="en-US" w:eastAsia="zh-CN"/>
          <w14:textFill>
            <w14:solidFill>
              <w14:schemeClr w14:val="tx1"/>
            </w14:solidFill>
          </w14:textFill>
        </w:rPr>
        <w:t xml:space="preserve">20.</w:t>
      </w:r>
      <w:r>
        <w:rPr>
          <w:rFonts w:hint="eastAsia" w:ascii="宋体" w:hAnsi="宋体" w:cs="Arial"/>
          <w:b/>
          <w:color w:val="000000" w:themeColor="text1"/>
          <w:sz w:val="24"/>
          <w:highlight w:val="none"/>
          <w14:textFill>
            <w14:solidFill>
              <w14:schemeClr w14:val="tx1"/>
            </w14:solidFill>
          </w14:textFill>
        </w:rPr>
        <w:t xml:space="preserve">附件</w:t>
      </w:r>
      <w:r/>
    </w:p>
    <w:p>
      <w:pPr>
        <w:ind w:firstLine="480"/>
        <w:keepLines w:val="0"/>
        <w:keepNext w:val="0"/>
        <w:pageBreakBefore w:val="0"/>
        <w:spacing w:line="48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附件一：技术参数要求及相关说明</w:t>
      </w:r>
      <w:r/>
    </w:p>
    <w:p>
      <w:pPr>
        <w:ind w:firstLine="480"/>
        <w:keepLines w:val="0"/>
        <w:keepNext w:val="0"/>
        <w:pageBreakBefore w:val="0"/>
        <w:spacing w:line="48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附件二：合同文本</w:t>
      </w:r>
      <w:r/>
    </w:p>
    <w:p>
      <w:pPr>
        <w:ind w:firstLine="480"/>
        <w:keepLines w:val="0"/>
        <w:keepNext w:val="0"/>
        <w:pageBreakBefore w:val="0"/>
        <w:spacing w:line="48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附件三：响应文件及格式</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6"/>
      </w:p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7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附件一：</w:t>
      </w:r>
      <w:r/>
    </w:p>
    <w:p>
      <w:pPr>
        <w:ind w:firstLine="883"/>
        <w:jc w:val="center"/>
        <w:spacing w:line="520" w:lineRule="exact"/>
        <w:widowControl/>
        <w:rPr>
          <w:rFonts w:ascii="宋体" w:hAnsi="宋体" w:cs="Arial"/>
          <w:b/>
          <w:color w:val="000000" w:themeColor="text1"/>
          <w:sz w:val="36"/>
          <w:szCs w:val="36"/>
          <w:highlight w:val="none"/>
          <w14:textFill>
            <w14:solidFill>
              <w14:schemeClr w14:val="tx1"/>
            </w14:solidFill>
          </w14:textFill>
        </w:rPr>
      </w:pPr>
      <w:r>
        <w:rPr>
          <w:rFonts w:hint="eastAsia" w:ascii="宋体" w:hAnsi="宋体" w:cs="Arial"/>
          <w:b/>
          <w:color w:val="000000" w:themeColor="text1"/>
          <w:sz w:val="36"/>
          <w:szCs w:val="36"/>
          <w:highlight w:val="none"/>
          <w14:textFill>
            <w14:solidFill>
              <w14:schemeClr w14:val="tx1"/>
            </w14:solidFill>
          </w14:textFill>
        </w:rPr>
        <w:t xml:space="preserve">技术参数要求及相关说明</w:t>
      </w:r>
      <w:r/>
    </w:p>
    <w:p>
      <w:pPr>
        <w:ind w:firstLine="482"/>
        <w:spacing w:line="520" w:lineRule="exact"/>
        <w:widowControl/>
        <w:rPr>
          <w:rFonts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一、技术要求</w:t>
      </w:r>
      <w:r>
        <w:rPr>
          <w:rFonts w:ascii="宋体" w:hAnsi="宋体" w:cs="Arial"/>
          <w:b/>
          <w:color w:val="000000" w:themeColor="text1"/>
          <w:sz w:val="24"/>
          <w:highlight w:val="none"/>
          <w14:textFill>
            <w14:solidFill>
              <w14:schemeClr w14:val="tx1"/>
            </w14:solidFill>
          </w14:textFill>
        </w:rPr>
        <w:t xml:space="preserve">及相关说明</w:t>
      </w:r>
      <w:r/>
    </w:p>
    <w:tbl>
      <w:tblPr>
        <w:tblStyle w:val="863"/>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8"/>
        <w:gridCol w:w="1625"/>
        <w:gridCol w:w="6106"/>
        <w:gridCol w:w="1443"/>
      </w:tblGrid>
      <w:tr>
        <w:trPr/>
        <w:tc>
          <w:tcPr>
            <w:tcW w:w="105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b/>
                <w:color w:val="000000" w:themeColor="text1"/>
                <w:sz w:val="24"/>
                <w:highlight w:val="none"/>
                <w:lang w:eastAsia="zh-CN"/>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标段</w:t>
            </w:r>
            <w:r/>
          </w:p>
        </w:tc>
        <w:tc>
          <w:tcPr>
            <w:tcW w:w="1625" w:type="dxa"/>
            <w:vAlign w:val="center"/>
            <w:textDirection w:val="lrTb"/>
            <w:noWrap w:val="false"/>
          </w:tcPr>
          <w:p>
            <w:pPr>
              <w:jc w:val="center"/>
              <w:keepLines w:val="0"/>
              <w:keepNext w:val="0"/>
              <w:pageBreakBefore w:val="0"/>
              <w:spacing w:line="440" w:lineRule="exact"/>
              <w:widowControl w:val="off"/>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名称</w:t>
            </w:r>
            <w:r/>
          </w:p>
        </w:tc>
        <w:tc>
          <w:tcPr>
            <w:tcW w:w="6106" w:type="dxa"/>
            <w:vAlign w:val="center"/>
            <w:textDirection w:val="lrTb"/>
            <w:noWrap w:val="false"/>
          </w:tcPr>
          <w:p>
            <w:pPr>
              <w:jc w:val="center"/>
              <w:keepLines w:val="0"/>
              <w:keepNext w:val="0"/>
              <w:pageBreakBefore w:val="0"/>
              <w:spacing w:line="440" w:lineRule="exact"/>
              <w:widowControl w:val="off"/>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技术参数</w:t>
            </w:r>
            <w:r/>
          </w:p>
        </w:tc>
        <w:tc>
          <w:tcPr>
            <w:tcW w:w="1443" w:type="dxa"/>
            <w:vAlign w:val="center"/>
            <w:textDirection w:val="lrTb"/>
            <w:noWrap w:val="false"/>
          </w:tcPr>
          <w:p>
            <w:pPr>
              <w:jc w:val="center"/>
              <w:keepLines w:val="0"/>
              <w:keepNext w:val="0"/>
              <w:pageBreakBefore w:val="0"/>
              <w:spacing w:line="440" w:lineRule="exact"/>
              <w:widowControl w:val="off"/>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备注</w:t>
            </w:r>
            <w:r/>
          </w:p>
        </w:tc>
      </w:tr>
      <w:tr>
        <w:trPr/>
        <w:tc>
          <w:tcPr>
            <w:tcW w:w="105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一标段</w:t>
            </w:r>
            <w:r/>
          </w:p>
        </w:tc>
        <w:tc>
          <w:tcPr>
            <w:tcW w:w="1625" w:type="dxa"/>
            <w:vAlign w:val="center"/>
            <w:textDirection w:val="lrTb"/>
            <w:noWrap w:val="false"/>
          </w:tcPr>
          <w:p>
            <w:pPr>
              <w:jc w:val="center"/>
              <w:keepLines w:val="0"/>
              <w:keepNext w:val="0"/>
              <w:pageBreakBefore w:val="0"/>
              <w:spacing w:line="440" w:lineRule="exact"/>
              <w:widowControl w:val="off"/>
              <w:rPr>
                <w:rFonts w:ascii="宋体" w:hAnsi="宋体"/>
                <w:b/>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磷酸二氢钾</w:t>
            </w:r>
            <w:r/>
          </w:p>
        </w:tc>
        <w:tc>
          <w:tcPr>
            <w:tcW w:w="6106" w:type="dxa"/>
            <w:vAlign w:val="center"/>
            <w:textDirection w:val="lrTb"/>
            <w:noWrap w:val="false"/>
          </w:tcPr>
          <w:p>
            <w:pPr>
              <w:jc w:val="left"/>
              <w:keepLines w:val="0"/>
              <w:keepNext w:val="0"/>
              <w:pageBreakBefore w:val="0"/>
              <w:spacing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要求：优等品：磷酸二氢钾的质量分数≥98.0%，水溶性五氧化二磷的质量分数≥51.0%，氧化钾的质量分数≥33.8%，水分≤0.5%，氯化物的质量分数≤1.0%，水不溶物的质量分数≤0.3%，pH值4.3-4.9,其他指标必须满足HG/T 2321-2016标准要求。</w:t>
            </w:r>
            <w:r/>
          </w:p>
          <w:p>
            <w:pPr>
              <w:jc w:val="left"/>
              <w:keepLines w:val="0"/>
              <w:keepNext w:val="0"/>
              <w:pageBreakBefore w:val="0"/>
              <w:spacing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剂型：粉剂</w:t>
            </w:r>
            <w:r/>
          </w:p>
          <w:p>
            <w:pPr>
              <w:jc w:val="left"/>
              <w:keepLines w:val="0"/>
              <w:keepNext w:val="0"/>
              <w:pageBreakBefore w:val="0"/>
              <w:spacing w:line="440" w:lineRule="exact"/>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规格：100克/袋</w:t>
            </w:r>
            <w:r>
              <w:rPr>
                <w:rFonts w:hint="eastAsia" w:ascii="宋体" w:hAnsi="宋体" w:cs="宋体"/>
                <w:color w:val="000000" w:themeColor="text1"/>
                <w:sz w:val="24"/>
                <w:highlight w:val="none"/>
                <w:lang w:eastAsia="zh-CN"/>
                <w14:textFill>
                  <w14:solidFill>
                    <w14:schemeClr w14:val="tx1"/>
                  </w14:solidFill>
                </w14:textFill>
              </w:rPr>
              <w:t xml:space="preserve">（约占</w:t>
            </w:r>
            <w:r>
              <w:rPr>
                <w:rFonts w:hint="eastAsia" w:ascii="宋体" w:hAnsi="宋体" w:cs="宋体"/>
                <w:color w:val="000000" w:themeColor="text1"/>
                <w:sz w:val="24"/>
                <w:highlight w:val="none"/>
                <w:lang w:val="en-US" w:eastAsia="zh-CN"/>
                <w14:textFill>
                  <w14:solidFill>
                    <w14:schemeClr w14:val="tx1"/>
                  </w14:solidFill>
                </w14:textFill>
              </w:rPr>
              <w:t xml:space="preserve">60%左右</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、1000克/袋</w:t>
            </w:r>
            <w:r>
              <w:rPr>
                <w:rFonts w:hint="eastAsia" w:ascii="宋体" w:hAnsi="宋体" w:cs="宋体"/>
                <w:color w:val="000000" w:themeColor="text1"/>
                <w:sz w:val="24"/>
                <w:highlight w:val="none"/>
                <w:lang w:eastAsia="zh-CN"/>
                <w14:textFill>
                  <w14:solidFill>
                    <w14:schemeClr w14:val="tx1"/>
                  </w14:solidFill>
                </w14:textFill>
              </w:rPr>
              <w:t xml:space="preserve">；具体规格数量由采购方决定，价格不变。</w:t>
            </w:r>
            <w:r/>
          </w:p>
        </w:tc>
        <w:tc>
          <w:tcPr>
            <w:tcW w:w="1443" w:type="dxa"/>
            <w:vAlign w:val="center"/>
            <w:vMerge w:val="restart"/>
            <w:textDirection w:val="lrTb"/>
            <w:noWrap w:val="false"/>
          </w:tcPr>
          <w:p>
            <w:pPr>
              <w:jc w:val="left"/>
              <w:keepLines w:val="0"/>
              <w:keepNext w:val="0"/>
              <w:pageBreakBefore w:val="0"/>
              <w:spacing w:line="440" w:lineRule="exact"/>
              <w:widowControl w:val="off"/>
              <w:rPr>
                <w:rFonts w:hint="default" w:eastAsia="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接采购人通知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后</w:t>
            </w:r>
            <w:r>
              <w:rPr>
                <w:rFonts w:hint="default" w:ascii="宋体" w:hAnsi="宋体" w:eastAsia="宋体" w:cs="宋体"/>
                <w:color w:val="000000" w:themeColor="text1"/>
                <w:sz w:val="24"/>
                <w:highlight w:val="none"/>
                <w:lang w:val="en-US" w:eastAsia="zh-CN"/>
                <w14:textFill>
                  <w14:solidFill>
                    <w14:schemeClr w14:val="tx1"/>
                  </w14:solidFill>
                </w14:textFill>
              </w:rPr>
              <w:t xml:space="preserve">5日历天内全部送达建湖县行政区域内各镇（区）村指定地点</w:t>
            </w:r>
            <w:r/>
          </w:p>
        </w:tc>
      </w:tr>
      <w:tr>
        <w:trPr/>
        <w:tc>
          <w:tcPr>
            <w:tcW w:w="1058" w:type="dxa"/>
            <w:vAlign w:val="center"/>
            <w:textDirection w:val="lrTb"/>
            <w:noWrap w:val="false"/>
          </w:tcPr>
          <w:p>
            <w:pPr>
              <w:jc w:val="center"/>
              <w:keepLines w:val="0"/>
              <w:keepNext w:val="0"/>
              <w:pageBreakBefore w:val="0"/>
              <w:spacing w:line="440" w:lineRule="exact"/>
              <w:widowControl w:val="off"/>
              <w:rPr>
                <w:rFonts w:hint="eastAsia" w:ascii="宋体" w:hAnsi="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二标段</w:t>
            </w:r>
            <w:r/>
          </w:p>
        </w:tc>
        <w:tc>
          <w:tcPr>
            <w:tcW w:w="1625" w:type="dxa"/>
            <w:vAlign w:val="center"/>
            <w:textDirection w:val="lrTb"/>
            <w:noWrap w:val="false"/>
          </w:tcPr>
          <w:p>
            <w:pPr>
              <w:jc w:val="center"/>
              <w:keepLines w:val="0"/>
              <w:keepNext w:val="0"/>
              <w:pageBreakBefore w:val="0"/>
              <w:spacing w:line="440" w:lineRule="exact"/>
              <w:widowControl w:val="off"/>
              <w:rPr>
                <w:rFonts w:hint="eastAsia"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叶面肥</w:t>
            </w:r>
            <w:r/>
          </w:p>
        </w:tc>
        <w:tc>
          <w:tcPr>
            <w:tcW w:w="6106" w:type="dxa"/>
            <w:vAlign w:val="center"/>
            <w:textDirection w:val="lrTb"/>
            <w:noWrap w:val="false"/>
          </w:tcPr>
          <w:p>
            <w:pPr>
              <w:jc w:val="left"/>
              <w:keepLines w:val="0"/>
              <w:keepNext w:val="0"/>
              <w:pageBreakBefore w:val="0"/>
              <w:spacing w:line="440" w:lineRule="exact"/>
              <w:widowControl w:val="off"/>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要求：含氨基酸水溶肥料（氨基酸≥120g/L，Mg≥30g/L），产品质量执行行业标准NY1429-2010</w:t>
            </w:r>
            <w:r>
              <w:rPr>
                <w:rFonts w:hint="eastAsia" w:ascii="宋体" w:hAnsi="宋体" w:cs="宋体"/>
                <w:color w:val="000000" w:themeColor="text1"/>
                <w:sz w:val="24"/>
                <w:highlight w:val="none"/>
                <w:lang w:eastAsia="zh-CN"/>
                <w14:textFill>
                  <w14:solidFill>
                    <w14:schemeClr w14:val="tx1"/>
                  </w14:solidFill>
                </w14:textFill>
              </w:rPr>
              <w:t xml:space="preserve">。</w:t>
            </w:r>
            <w:r/>
          </w:p>
          <w:p>
            <w:pPr>
              <w:jc w:val="left"/>
              <w:keepLines w:val="0"/>
              <w:keepNext w:val="0"/>
              <w:pageBreakBefore w:val="0"/>
              <w:spacing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登记作物：水稻</w:t>
            </w:r>
            <w:r/>
          </w:p>
          <w:p>
            <w:pPr>
              <w:jc w:val="left"/>
              <w:keepLines w:val="0"/>
              <w:keepNext w:val="0"/>
              <w:pageBreakBefore w:val="0"/>
              <w:spacing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剂型：水剂</w:t>
            </w:r>
            <w:r/>
          </w:p>
          <w:p>
            <w:pPr>
              <w:jc w:val="left"/>
              <w:keepLines w:val="0"/>
              <w:keepNext w:val="0"/>
              <w:pageBreakBefore w:val="0"/>
              <w:spacing w:line="440" w:lineRule="exact"/>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规格：100克/袋</w:t>
            </w:r>
            <w:r>
              <w:rPr>
                <w:rFonts w:hint="eastAsia" w:ascii="宋体" w:hAnsi="宋体" w:cs="宋体"/>
                <w:color w:val="000000" w:themeColor="text1"/>
                <w:sz w:val="24"/>
                <w:highlight w:val="none"/>
                <w:lang w:eastAsia="zh-CN"/>
                <w14:textFill>
                  <w14:solidFill>
                    <w14:schemeClr w14:val="tx1"/>
                  </w14:solidFill>
                </w14:textFill>
              </w:rPr>
              <w:t xml:space="preserve">（约占</w:t>
            </w:r>
            <w:r>
              <w:rPr>
                <w:rFonts w:hint="eastAsia" w:ascii="宋体" w:hAnsi="宋体" w:cs="宋体"/>
                <w:color w:val="000000" w:themeColor="text1"/>
                <w:sz w:val="24"/>
                <w:highlight w:val="none"/>
                <w:lang w:val="en-US" w:eastAsia="zh-CN"/>
                <w14:textFill>
                  <w14:solidFill>
                    <w14:schemeClr w14:val="tx1"/>
                  </w14:solidFill>
                </w14:textFill>
              </w:rPr>
              <w:t xml:space="preserve">60%左右</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、1000克/瓶</w:t>
            </w:r>
            <w:r>
              <w:rPr>
                <w:rFonts w:hint="eastAsia" w:ascii="宋体" w:hAnsi="宋体" w:cs="宋体"/>
                <w:color w:val="000000" w:themeColor="text1"/>
                <w:sz w:val="24"/>
                <w:highlight w:val="none"/>
                <w:lang w:eastAsia="zh-CN"/>
                <w14:textFill>
                  <w14:solidFill>
                    <w14:schemeClr w14:val="tx1"/>
                  </w14:solidFill>
                </w14:textFill>
              </w:rPr>
              <w:t xml:space="preserve">；具体规格数量由采购方决定，价格不变。</w:t>
            </w:r>
            <w:r/>
          </w:p>
        </w:tc>
        <w:tc>
          <w:tcPr>
            <w:tcW w:w="1443" w:type="dxa"/>
            <w:vAlign w:val="center"/>
            <w:vMerge w:val="continue"/>
            <w:textDirection w:val="lrTb"/>
            <w:noWrap w:val="false"/>
          </w:tcPr>
          <w:p>
            <w:pPr>
              <w:jc w:val="left"/>
              <w:keepLines w:val="0"/>
              <w:keepNext w:val="0"/>
              <w:pageBreakBefore w:val="0"/>
              <w:spacing w:line="440" w:lineRule="exact"/>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r>
            <w:r/>
          </w:p>
        </w:tc>
      </w:tr>
      <w:tr>
        <w:trPr/>
        <w:tc>
          <w:tcPr>
            <w:tcW w:w="1058" w:type="dxa"/>
            <w:vAlign w:val="center"/>
            <w:textDirection w:val="lrTb"/>
            <w:noWrap w:val="false"/>
          </w:tcPr>
          <w:p>
            <w:pPr>
              <w:jc w:val="center"/>
              <w:keepLines w:val="0"/>
              <w:keepNext w:val="0"/>
              <w:pageBreakBefore w:val="0"/>
              <w:spacing w:line="440" w:lineRule="exact"/>
              <w:widowControl w:val="off"/>
              <w:rPr>
                <w:rFonts w:hint="eastAsia" w:ascii="宋体" w:hAnsi="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三标段</w:t>
            </w:r>
            <w:r/>
          </w:p>
        </w:tc>
        <w:tc>
          <w:tcPr>
            <w:tcW w:w="1625" w:type="dxa"/>
            <w:vAlign w:val="center"/>
            <w:textDirection w:val="lrTb"/>
            <w:noWrap w:val="false"/>
          </w:tcPr>
          <w:p>
            <w:pPr>
              <w:jc w:val="center"/>
              <w:keepLines w:val="0"/>
              <w:keepNext w:val="0"/>
              <w:pageBreakBefore w:val="0"/>
              <w:spacing w:line="440" w:lineRule="exact"/>
              <w:widowControl w:val="off"/>
              <w:rPr>
                <w:rFonts w:hint="eastAsia"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生长调节剂</w:t>
            </w:r>
            <w:r/>
          </w:p>
        </w:tc>
        <w:tc>
          <w:tcPr>
            <w:tcW w:w="6106" w:type="dxa"/>
            <w:vAlign w:val="center"/>
            <w:textDirection w:val="lrTb"/>
            <w:noWrap w:val="false"/>
          </w:tcPr>
          <w:p>
            <w:pPr>
              <w:jc w:val="left"/>
              <w:keepLines w:val="0"/>
              <w:keepNext w:val="0"/>
              <w:pageBreakBefore w:val="0"/>
              <w:spacing w:line="440" w:lineRule="exact"/>
              <w:widowControl w:val="off"/>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要求：28-高芸苔素内酯·S-诱抗素、总含量：0.25%</w:t>
            </w:r>
            <w:r>
              <w:rPr>
                <w:rFonts w:hint="eastAsia" w:ascii="宋体" w:hAnsi="宋体" w:cs="宋体"/>
                <w:color w:val="000000" w:themeColor="text1"/>
                <w:sz w:val="24"/>
                <w:highlight w:val="none"/>
                <w:lang w:eastAsia="zh-CN"/>
                <w14:textFill>
                  <w14:solidFill>
                    <w14:schemeClr w14:val="tx1"/>
                  </w14:solidFill>
                </w14:textFill>
              </w:rPr>
              <w:t xml:space="preserve">。</w:t>
            </w:r>
            <w:r/>
          </w:p>
          <w:p>
            <w:pPr>
              <w:jc w:val="left"/>
              <w:keepLines w:val="0"/>
              <w:keepNext w:val="0"/>
              <w:pageBreakBefore w:val="0"/>
              <w:spacing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登记作物：水稻</w:t>
            </w:r>
            <w:r/>
          </w:p>
          <w:p>
            <w:pPr>
              <w:jc w:val="left"/>
              <w:keepLines w:val="0"/>
              <w:keepNext w:val="0"/>
              <w:pageBreakBefore w:val="0"/>
              <w:spacing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剂型：可溶液剂</w:t>
            </w:r>
            <w:r/>
          </w:p>
          <w:p>
            <w:pPr>
              <w:jc w:val="left"/>
              <w:keepLines w:val="0"/>
              <w:keepNext w:val="0"/>
              <w:pageBreakBefore w:val="0"/>
              <w:spacing w:line="440" w:lineRule="exact"/>
              <w:widowControl w:val="off"/>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规格：10毫升/袋（约占80%左右）</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200毫升/瓶</w:t>
            </w:r>
            <w:r>
              <w:rPr>
                <w:rFonts w:hint="eastAsia" w:ascii="宋体" w:hAnsi="宋体" w:cs="宋体"/>
                <w:color w:val="000000" w:themeColor="text1"/>
                <w:sz w:val="24"/>
                <w:highlight w:val="none"/>
                <w:lang w:eastAsia="zh-CN"/>
                <w14:textFill>
                  <w14:solidFill>
                    <w14:schemeClr w14:val="tx1"/>
                  </w14:solidFill>
                </w14:textFill>
              </w:rPr>
              <w:t xml:space="preserve">；</w:t>
            </w:r>
            <w:r/>
          </w:p>
          <w:p>
            <w:pPr>
              <w:jc w:val="left"/>
              <w:keepLines w:val="0"/>
              <w:keepNext w:val="0"/>
              <w:pageBreakBefore w:val="0"/>
              <w:spacing w:line="440" w:lineRule="exact"/>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具体规格数量由采购方决定，价格不变。</w:t>
            </w:r>
            <w:r/>
          </w:p>
        </w:tc>
        <w:tc>
          <w:tcPr>
            <w:tcW w:w="1443" w:type="dxa"/>
            <w:vAlign w:val="center"/>
            <w:vMerge w:val="continue"/>
            <w:textDirection w:val="lrTb"/>
            <w:noWrap w:val="false"/>
          </w:tcPr>
          <w:p>
            <w:pPr>
              <w:jc w:val="left"/>
              <w:keepLines w:val="0"/>
              <w:keepNext w:val="0"/>
              <w:pageBreakBefore w:val="0"/>
              <w:spacing w:line="440" w:lineRule="exact"/>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r>
            <w:r/>
          </w:p>
        </w:tc>
      </w:tr>
    </w:tbl>
    <w:p>
      <w:pPr>
        <w:ind w:firstLine="480"/>
        <w:spacing w:line="520" w:lineRule="exact"/>
        <w:rPr>
          <w:rFonts w:ascii="宋体" w:hAnsi="宋体" w:cs="Arial"/>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结算方式：按实结算，结算时投标单价不予调整。</w:t>
      </w:r>
      <w:r/>
    </w:p>
    <w:p>
      <w:pPr>
        <w:ind w:firstLine="480"/>
        <w:spacing w:line="520" w:lineRule="exact"/>
        <w:rPr>
          <w:rFonts w:hint="eastAsia" w:ascii="宋体" w:hAnsi="宋体" w:eastAsia="宋体"/>
          <w:b/>
          <w:color w:val="000000" w:themeColor="text1"/>
          <w:sz w:val="24"/>
          <w:highlight w:val="none"/>
          <w:lang w:eastAsia="zh-CN"/>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二、</w:t>
      </w:r>
      <w:r>
        <w:rPr>
          <w:rFonts w:hint="eastAsia" w:ascii="宋体" w:hAnsi="宋体"/>
          <w:b/>
          <w:color w:val="000000" w:themeColor="text1"/>
          <w:sz w:val="24"/>
          <w:highlight w:val="none"/>
          <w14:textFill>
            <w14:solidFill>
              <w14:schemeClr w14:val="tx1"/>
            </w14:solidFill>
          </w14:textFill>
        </w:rPr>
        <w:t xml:space="preserve">售后服务及承诺要求</w:t>
      </w:r>
      <w:r>
        <w:rPr>
          <w:rFonts w:hint="eastAsia" w:ascii="宋体" w:hAnsi="宋体"/>
          <w:b/>
          <w:color w:val="000000" w:themeColor="text1"/>
          <w:sz w:val="24"/>
          <w:highlight w:val="none"/>
          <w:lang w:eastAsia="zh-CN"/>
          <w14:textFill>
            <w14:solidFill>
              <w14:schemeClr w14:val="tx1"/>
            </w14:solidFill>
          </w14:textFill>
        </w:rPr>
        <w:t xml:space="preserve">（三个标段均须满足）</w:t>
      </w:r>
      <w:r/>
    </w:p>
    <w:p>
      <w:pPr>
        <w:ind w:firstLine="480"/>
        <w:jc w:val="left"/>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1.各投标人必须严格按照本次招标技术参数要求进行合理报价并供货，如后期出现验收不合格情形视同虚假承诺谋取中标成交，将被列入不良行为记录名单。</w:t>
      </w:r>
      <w:r/>
    </w:p>
    <w:p>
      <w:pPr>
        <w:ind w:firstLine="48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2.中标单位自行承担运输过程中的安全责任。</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3.检测:货物送达后，</w:t>
      </w:r>
      <w:r>
        <w:rPr>
          <w:rFonts w:hint="eastAsia" w:ascii="宋体" w:hAnsi="宋体" w:cs="宋体"/>
          <w:color w:val="000000" w:themeColor="text1"/>
          <w:sz w:val="24"/>
          <w:highlight w:val="none"/>
          <w:lang w:eastAsia="zh-CN"/>
          <w14:textFill>
            <w14:solidFill>
              <w14:schemeClr w14:val="tx1"/>
            </w14:solidFill>
          </w14:textFill>
        </w:rPr>
        <w:t xml:space="preserve">采购人随机进行</w:t>
      </w:r>
      <w:r>
        <w:rPr>
          <w:rFonts w:hint="eastAsia" w:ascii="宋体" w:hAnsi="宋体" w:cs="宋体"/>
          <w:color w:val="000000" w:themeColor="text1"/>
          <w:sz w:val="24"/>
          <w:highlight w:val="none"/>
          <w14:textFill>
            <w14:solidFill>
              <w14:schemeClr w14:val="tx1"/>
            </w14:solidFill>
          </w14:textFill>
        </w:rPr>
        <w:t xml:space="preserve">抽检，送权威资质部门检测，检测费由供应商</w:t>
      </w:r>
      <w:r>
        <w:rPr>
          <w:rFonts w:hint="eastAsia" w:ascii="宋体" w:hAnsi="宋体" w:cs="宋体"/>
          <w:color w:val="000000" w:themeColor="text1"/>
          <w:sz w:val="24"/>
          <w:highlight w:val="none"/>
          <w:lang w:eastAsia="zh-CN"/>
          <w14:textFill>
            <w14:solidFill>
              <w14:schemeClr w14:val="tx1"/>
            </w14:solidFill>
          </w14:textFill>
        </w:rPr>
        <w:t xml:space="preserve">负担</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4.投标人在产品供货过程中涉及第三方产品知识产权情况的，若出现技术、经济或法律上的纠纷，应由中标人全面承担并全权解决，并确保不影响项目的进度。</w:t>
      </w:r>
      <w:r/>
    </w:p>
    <w:p>
      <w:pPr>
        <w:pStyle w:val="874"/>
        <w:ind w:firstLine="480"/>
        <w:jc w:val="both"/>
        <w:spacing w:before="0" w:beforeAutospacing="0" w:after="0" w:afterAutospacing="0" w:line="520" w:lineRule="exac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三、采购标的对应的中小企业划分标准所属行业一览表</w:t>
      </w:r>
      <w:r/>
    </w:p>
    <w:tbl>
      <w:tblPr>
        <w:tblStyle w:val="863"/>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852"/>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875"/>
              <w:jc w:val="center"/>
              <w:spacing w:beforeAutospacing="0" w:afterAutospacing="0" w:line="520" w:lineRule="exact"/>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pStyle w:val="875"/>
              <w:jc w:val="center"/>
              <w:spacing w:beforeAutospacing="0" w:afterAutospacing="0" w:line="520" w:lineRule="exact"/>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采购标的</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875"/>
              <w:jc w:val="center"/>
              <w:spacing w:beforeAutospacing="0" w:afterAutospacing="0" w:line="520" w:lineRule="exact"/>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对应中小企业划分标准所属行业</w:t>
            </w:r>
            <w:r/>
          </w:p>
        </w:tc>
      </w:tr>
      <w:tr>
        <w:trPr>
          <w:jc w:val="center"/>
          <w:tblCellSpacing w:w="0" w:type="dxa"/>
          <w:trHeight w:val="664"/>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875"/>
              <w:jc w:val="center"/>
              <w:spacing w:beforeAutospacing="0" w:afterAutospacing="0" w:line="520" w:lineRule="exact"/>
              <w:rPr>
                <w:rFonts w:hint="eastAsia" w:eastAsia="宋体"/>
                <w:b w:val="0"/>
                <w:bCs w:val="0"/>
                <w:color w:val="000000" w:themeColor="text1"/>
                <w:highlight w:val="none"/>
                <w:lang w:eastAsia="zh-CN" w:bidi="ar"/>
                <w14:textFill>
                  <w14:solidFill>
                    <w14:schemeClr w14:val="tx1"/>
                  </w14:solidFill>
                </w14:textFill>
              </w:rPr>
            </w:pPr>
            <w:r>
              <w:rPr>
                <w:rFonts w:hint="eastAsia"/>
                <w:b w:val="0"/>
                <w:bCs w:val="0"/>
                <w:color w:val="000000" w:themeColor="text1"/>
                <w:highlight w:val="none"/>
                <w:lang w:eastAsia="zh-CN" w:bidi="ar"/>
                <w14:textFill>
                  <w14:solidFill>
                    <w14:schemeClr w14:val="tx1"/>
                  </w14:solidFill>
                </w14:textFill>
              </w:rPr>
              <w:t xml:space="preserve">一标段</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jc w:val="center"/>
              <w:keepLines w:val="0"/>
              <w:keepNext w:val="0"/>
              <w:pageBreakBefore w:val="0"/>
              <w:spacing w:line="440" w:lineRule="exact"/>
              <w:widowControl w:val="off"/>
              <w:rPr>
                <w:b w:val="0"/>
                <w:bCs w:val="0"/>
                <w:color w:val="000000" w:themeColor="text1"/>
                <w:sz w:val="24"/>
                <w:highlight w:val="none"/>
                <w:lang w:bidi="ar"/>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磷酸二氢钾</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875"/>
              <w:jc w:val="center"/>
              <w:spacing w:beforeAutospacing="0" w:afterAutospacing="0" w:line="520" w:lineRule="exact"/>
              <w:rPr>
                <w:b w:val="0"/>
                <w:bCs w:val="0"/>
                <w:color w:val="000000" w:themeColor="text1"/>
                <w:highlight w:val="none"/>
                <w:lang w:bidi="ar"/>
                <w14:textFill>
                  <w14:solidFill>
                    <w14:schemeClr w14:val="tx1"/>
                  </w14:solidFill>
                </w14:textFill>
              </w:rPr>
            </w:pPr>
            <w:r>
              <w:rPr>
                <w:rFonts w:hint="eastAsia"/>
                <w:b w:val="0"/>
                <w:bCs w:val="0"/>
                <w:color w:val="000000" w:themeColor="text1"/>
                <w:highlight w:val="none"/>
                <w:lang w:bidi="ar"/>
                <w14:textFill>
                  <w14:solidFill>
                    <w14:schemeClr w14:val="tx1"/>
                  </w14:solidFill>
                </w14:textFill>
              </w:rPr>
              <w:t xml:space="preserve">工业</w:t>
            </w:r>
            <w:r/>
          </w:p>
        </w:tc>
      </w:tr>
      <w:tr>
        <w:trPr>
          <w:jc w:val="center"/>
          <w:tblCellSpacing w:w="0" w:type="dxa"/>
          <w:trHeight w:val="664"/>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875"/>
              <w:jc w:val="center"/>
              <w:spacing w:beforeAutospacing="0" w:afterAutospacing="0" w:line="520" w:lineRule="exact"/>
              <w:rPr>
                <w:rFonts w:hint="eastAsia"/>
                <w:b w:val="0"/>
                <w:bCs w:val="0"/>
                <w:color w:val="000000" w:themeColor="text1"/>
                <w:highlight w:val="none"/>
                <w:lang w:bidi="ar"/>
                <w14:textFill>
                  <w14:solidFill>
                    <w14:schemeClr w14:val="tx1"/>
                  </w14:solidFill>
                </w14:textFill>
              </w:rPr>
            </w:pPr>
            <w:r>
              <w:rPr>
                <w:rFonts w:hint="eastAsia"/>
                <w:b w:val="0"/>
                <w:bCs w:val="0"/>
                <w:color w:val="000000" w:themeColor="text1"/>
                <w:highlight w:val="none"/>
                <w:lang w:eastAsia="zh-CN" w:bidi="ar"/>
                <w14:textFill>
                  <w14:solidFill>
                    <w14:schemeClr w14:val="tx1"/>
                  </w14:solidFill>
                </w14:textFill>
              </w:rPr>
              <w:t xml:space="preserve">二标段</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jc w:val="center"/>
              <w:keepLines w:val="0"/>
              <w:keepNext w:val="0"/>
              <w:pageBreakBefore w:val="0"/>
              <w:spacing w:line="440" w:lineRule="exact"/>
              <w:widowControl w:val="off"/>
              <w:rPr>
                <w:rFonts w:hint="eastAsia"/>
                <w:b w:val="0"/>
                <w:bCs w:val="0"/>
                <w:color w:val="000000" w:themeColor="text1"/>
                <w:sz w:val="24"/>
                <w:highlight w:val="none"/>
                <w:lang w:bidi="ar"/>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叶面肥</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jc w:val="center"/>
              <w:spacing w:beforeAutospacing="0" w:afterAutospacing="0" w:line="520" w:lineRule="exact"/>
              <w:rPr>
                <w:rFonts w:hint="eastAsia"/>
                <w:b w:val="0"/>
                <w:bCs w:val="0"/>
                <w:color w:val="000000" w:themeColor="text1"/>
                <w:highlight w:val="none"/>
                <w:lang w:bidi="ar"/>
                <w14:textFill>
                  <w14:solidFill>
                    <w14:schemeClr w14:val="tx1"/>
                  </w14:solidFill>
                </w14:textFill>
              </w:rPr>
            </w:pPr>
            <w:r>
              <w:rPr>
                <w:rFonts w:hint="eastAsia"/>
                <w:b w:val="0"/>
                <w:bCs w:val="0"/>
                <w:color w:val="000000" w:themeColor="text1"/>
                <w:highlight w:val="none"/>
                <w:lang w:bidi="ar"/>
                <w14:textFill>
                  <w14:solidFill>
                    <w14:schemeClr w14:val="tx1"/>
                  </w14:solidFill>
                </w14:textFill>
              </w:rPr>
              <w:t xml:space="preserve">工业</w:t>
            </w:r>
            <w:r/>
          </w:p>
        </w:tc>
      </w:tr>
      <w:tr>
        <w:trPr>
          <w:jc w:val="center"/>
          <w:tblCellSpacing w:w="0" w:type="dxa"/>
          <w:trHeight w:val="664"/>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875"/>
              <w:jc w:val="center"/>
              <w:spacing w:beforeAutospacing="0" w:afterAutospacing="0" w:line="520" w:lineRule="exact"/>
              <w:rPr>
                <w:rFonts w:hint="eastAsia"/>
                <w:b w:val="0"/>
                <w:bCs w:val="0"/>
                <w:color w:val="000000" w:themeColor="text1"/>
                <w:highlight w:val="none"/>
                <w:lang w:bidi="ar"/>
                <w14:textFill>
                  <w14:solidFill>
                    <w14:schemeClr w14:val="tx1"/>
                  </w14:solidFill>
                </w14:textFill>
              </w:rPr>
            </w:pPr>
            <w:r>
              <w:rPr>
                <w:rFonts w:hint="eastAsia"/>
                <w:b w:val="0"/>
                <w:bCs w:val="0"/>
                <w:color w:val="000000" w:themeColor="text1"/>
                <w:highlight w:val="none"/>
                <w:lang w:eastAsia="zh-CN" w:bidi="ar"/>
                <w14:textFill>
                  <w14:solidFill>
                    <w14:schemeClr w14:val="tx1"/>
                  </w14:solidFill>
                </w14:textFill>
              </w:rPr>
              <w:t xml:space="preserve">三标段</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jc w:val="center"/>
              <w:keepLines w:val="0"/>
              <w:keepNext w:val="0"/>
              <w:pageBreakBefore w:val="0"/>
              <w:spacing w:line="440" w:lineRule="exact"/>
              <w:widowControl w:val="off"/>
              <w:rPr>
                <w:rFonts w:hint="eastAsia"/>
                <w:b w:val="0"/>
                <w:bCs w:val="0"/>
                <w:color w:val="000000" w:themeColor="text1"/>
                <w:sz w:val="24"/>
                <w:highlight w:val="none"/>
                <w:lang w:bidi="ar"/>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生长调节剂</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jc w:val="center"/>
              <w:spacing w:beforeAutospacing="0" w:afterAutospacing="0" w:line="520" w:lineRule="exact"/>
              <w:rPr>
                <w:rFonts w:hint="eastAsia"/>
                <w:b w:val="0"/>
                <w:bCs w:val="0"/>
                <w:color w:val="000000" w:themeColor="text1"/>
                <w:highlight w:val="none"/>
                <w:lang w:bidi="ar"/>
                <w14:textFill>
                  <w14:solidFill>
                    <w14:schemeClr w14:val="tx1"/>
                  </w14:solidFill>
                </w14:textFill>
              </w:rPr>
            </w:pPr>
            <w:r>
              <w:rPr>
                <w:rFonts w:hint="eastAsia"/>
                <w:b w:val="0"/>
                <w:bCs w:val="0"/>
                <w:color w:val="000000" w:themeColor="text1"/>
                <w:highlight w:val="none"/>
                <w:lang w:bidi="ar"/>
                <w14:textFill>
                  <w14:solidFill>
                    <w14:schemeClr w14:val="tx1"/>
                  </w14:solidFill>
                </w14:textFill>
              </w:rPr>
              <w:t xml:space="preserve">工业</w:t>
            </w:r>
            <w:r/>
          </w:p>
        </w:tc>
      </w:tr>
    </w:tbl>
    <w:p>
      <w:pPr>
        <w:spacing w:line="52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pacing w:line="50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872"/>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8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50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left"/>
        <w:spacing w:line="470" w:lineRule="exact"/>
        <w:widowControl/>
        <w:rPr>
          <w:rFonts w:ascii="宋体" w:hAnsi="宋体"/>
          <w:b/>
          <w:bCs/>
          <w:color w:val="000000" w:themeColor="text1"/>
          <w:spacing w:val="94"/>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附件二</w:t>
      </w:r>
      <w:r>
        <w:rPr>
          <w:rFonts w:hint="eastAsia" w:ascii="宋体" w:hAnsi="宋体"/>
          <w:b/>
          <w:bCs/>
          <w:color w:val="000000" w:themeColor="text1"/>
          <w:spacing w:val="94"/>
          <w:sz w:val="24"/>
          <w:highlight w:val="none"/>
          <w14:textFill>
            <w14:solidFill>
              <w14:schemeClr w14:val="tx1"/>
            </w14:solidFill>
          </w14:textFill>
        </w:rPr>
        <w:t xml:space="preserve">：</w:t>
      </w:r>
      <w:r/>
    </w:p>
    <w:p>
      <w:pPr>
        <w:jc w:val="center"/>
        <w:spacing w:line="470" w:lineRule="exact"/>
        <w:widowControl/>
        <w:rPr>
          <w:rFonts w:ascii="宋体" w:hAnsi="宋体" w:cs="Arial"/>
          <w:b/>
          <w:color w:val="000000" w:themeColor="text1"/>
          <w:sz w:val="44"/>
          <w:szCs w:val="44"/>
          <w:highlight w:val="none"/>
          <w14:textFill>
            <w14:solidFill>
              <w14:schemeClr w14:val="tx1"/>
            </w14:solidFill>
          </w14:textFill>
        </w:rPr>
      </w:pPr>
      <w:r>
        <w:rPr>
          <w:rFonts w:hint="eastAsia" w:ascii="宋体" w:hAnsi="宋体" w:cs="Arial"/>
          <w:b/>
          <w:color w:val="000000" w:themeColor="text1"/>
          <w:sz w:val="40"/>
          <w:szCs w:val="40"/>
          <w:highlight w:val="none"/>
          <w14:textFill>
            <w14:solidFill>
              <w14:schemeClr w14:val="tx1"/>
            </w14:solidFill>
          </w14:textFill>
        </w:rPr>
        <w:t xml:space="preserve">合 同 文 本</w:t>
      </w:r>
      <w:r/>
    </w:p>
    <w:p>
      <w:pPr>
        <w:ind w:firstLine="480"/>
        <w:spacing w:line="44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采购人（全称）： </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（以下简称甲方） </w:t>
      </w:r>
      <w:r/>
    </w:p>
    <w:p>
      <w:pPr>
        <w:ind w:firstLine="480"/>
        <w:spacing w:line="44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中标人（全称）： </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（以下简称乙方）</w:t>
      </w:r>
      <w:r/>
    </w:p>
    <w:p>
      <w:pPr>
        <w:ind w:firstLine="480"/>
        <w:spacing w:line="44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依照《中华人民共和国政府采购法》、《中华人民共和国民法典》及其他相关法律法规，遵循平等、自愿、公平和诚实信用原则，双方就</w:t>
      </w:r>
      <w:r>
        <w:rPr>
          <w:rFonts w:hint="eastAsia" w:ascii="宋体" w:hAnsi="宋体" w:cs="宋体"/>
          <w:b w:val="0"/>
          <w:bCs w:val="0"/>
          <w:color w:val="000000" w:themeColor="text1"/>
          <w:sz w:val="24"/>
          <w:highlight w:val="none"/>
          <w:u w:val="none"/>
          <w:lang w:eastAsia="zh-CN"/>
          <w14:textFill>
            <w14:solidFill>
              <w14:schemeClr w14:val="tx1"/>
            </w14:solidFill>
          </w14:textFill>
        </w:rPr>
        <w:t xml:space="preserve">2026年建湖县秋粮抗逆防灾项目（</w:t>
      </w:r>
      <w:r>
        <w:rPr>
          <w:rFonts w:hint="eastAsia" w:ascii="宋体" w:hAnsi="宋体" w:cs="宋体"/>
          <w:b w:val="0"/>
          <w:bCs w:val="0"/>
          <w:color w:val="000000" w:themeColor="text1"/>
          <w:sz w:val="24"/>
          <w:highlight w:val="none"/>
          <w:u w:val="none"/>
          <w:lang w:val="en-US" w:eastAsia="zh-CN"/>
          <w14:textFill>
            <w14:solidFill>
              <w14:schemeClr w14:val="tx1"/>
            </w14:solidFill>
          </w14:textFill>
        </w:rPr>
        <w:t xml:space="preserve">*标段）</w:t>
      </w:r>
      <w:r>
        <w:rPr>
          <w:rFonts w:hint="eastAsia"/>
          <w:color w:val="000000" w:themeColor="text1"/>
          <w:sz w:val="24"/>
          <w:highlight w:val="none"/>
          <w14:textFill>
            <w14:solidFill>
              <w14:schemeClr w14:val="tx1"/>
            </w14:solidFill>
          </w14:textFill>
        </w:rPr>
        <w:t xml:space="preserve">相关事项协商一致，达成如下合同条款：</w:t>
      </w:r>
      <w:r/>
    </w:p>
    <w:p>
      <w:pPr>
        <w:ind w:firstLine="482"/>
        <w:spacing w:line="440" w:lineRule="exac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一</w:t>
      </w:r>
      <w:r>
        <w:rPr>
          <w:b/>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pacing w:val="-2"/>
          <w:sz w:val="24"/>
          <w:highlight w:val="none"/>
          <w14:textFill>
            <w14:solidFill>
              <w14:schemeClr w14:val="tx1"/>
            </w14:solidFill>
          </w14:textFill>
        </w:rPr>
        <w:t xml:space="preserve">合同标的</w:t>
      </w:r>
      <w:r/>
    </w:p>
    <w:p>
      <w:pPr>
        <w:pStyle w:val="866"/>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本合同</w:t>
      </w:r>
      <w:r>
        <w:rPr>
          <w:rFonts w:hint="eastAsia"/>
          <w:color w:val="000000" w:themeColor="text1"/>
          <w:sz w:val="24"/>
          <w:highlight w:val="none"/>
          <w:lang w:eastAsia="zh-CN"/>
          <w14:textFill>
            <w14:solidFill>
              <w14:schemeClr w14:val="tx1"/>
            </w14:solidFill>
          </w14:textFill>
        </w:rPr>
        <w:t xml:space="preserve">总金额</w:t>
      </w:r>
      <w:r>
        <w:rPr>
          <w:color w:val="000000" w:themeColor="text1"/>
          <w:sz w:val="24"/>
          <w:highlight w:val="none"/>
          <w14:textFill>
            <w14:solidFill>
              <w14:schemeClr w14:val="tx1"/>
            </w14:solidFill>
          </w14:textFill>
        </w:rPr>
        <w:t xml:space="preserve">为：</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元</w:t>
      </w:r>
      <w:r>
        <w:rPr>
          <w:rFonts w:hint="eastAsia"/>
          <w:color w:val="000000" w:themeColor="text1"/>
          <w:sz w:val="24"/>
          <w:highlight w:val="none"/>
          <w:lang w:eastAsia="zh-CN"/>
          <w14:textFill>
            <w14:solidFill>
              <w14:schemeClr w14:val="tx1"/>
            </w14:solidFill>
          </w14:textFill>
        </w:rPr>
        <w:t xml:space="preserve">，</w:t>
      </w:r>
      <w:r>
        <w:rPr>
          <w:rFonts w:hint="eastAsia"/>
          <w:highlight w:val="none"/>
          <w:lang w:eastAsia="zh-CN"/>
        </w:rPr>
        <w:t xml:space="preserve">单价：</w:t>
      </w:r>
      <w:r>
        <w:rPr>
          <w:rFonts w:hint="eastAsia"/>
          <w:highlight w:val="none"/>
          <w:u w:val="single"/>
          <w:lang w:val="en-US" w:eastAsia="zh-CN"/>
        </w:rPr>
        <w:t xml:space="preserve">       </w:t>
      </w:r>
      <w:r>
        <w:rPr>
          <w:rFonts w:hint="eastAsia"/>
          <w:highlight w:val="none"/>
          <w:lang w:val="en-US" w:eastAsia="zh-CN"/>
        </w:rPr>
        <w:t xml:space="preserve">元； </w:t>
      </w:r>
      <w:r>
        <w:rPr>
          <w:rFonts w:hint="eastAsia"/>
          <w:highlight w:val="none"/>
          <w:lang w:eastAsia="zh-CN"/>
        </w:rPr>
        <w:t xml:space="preserve">数量：</w:t>
      </w:r>
      <w:r>
        <w:rPr>
          <w:rFonts w:hint="eastAsia"/>
          <w:highlight w:val="none"/>
          <w:u w:val="single"/>
          <w:lang w:val="en-US" w:eastAsia="zh-CN"/>
        </w:rPr>
        <w:t xml:space="preserve">           </w:t>
      </w:r>
      <w:r/>
    </w:p>
    <w:p>
      <w:pPr>
        <w:ind w:firstLine="480"/>
        <w:spacing w:line="480" w:lineRule="exact"/>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w:t>
      </w:r>
      <w:r>
        <w:rPr>
          <w:rFonts w:cs="宋体"/>
          <w:color w:val="000000" w:themeColor="text1"/>
          <w:sz w:val="24"/>
          <w:highlight w:val="none"/>
          <w14:textFill>
            <w14:solidFill>
              <w14:schemeClr w14:val="tx1"/>
            </w14:solidFill>
          </w14:textFill>
        </w:rPr>
        <w:t xml:space="preserve">本合同价是指</w:t>
      </w:r>
      <w:r>
        <w:rPr>
          <w:rFonts w:hint="eastAsia" w:cs="宋体"/>
          <w:color w:val="000000" w:themeColor="text1"/>
          <w:sz w:val="24"/>
          <w:highlight w:val="none"/>
          <w14:textFill>
            <w14:solidFill>
              <w14:schemeClr w14:val="tx1"/>
            </w14:solidFill>
          </w14:textFill>
        </w:rPr>
        <w:t xml:space="preserve">乙方为完成询价文件（含采购清单）确定的采购范围内的所有工作内容的总费用，</w:t>
      </w:r>
      <w:r>
        <w:rPr>
          <w:rFonts w:hint="eastAsia" w:ascii="宋体" w:hAnsi="宋体"/>
          <w:color w:val="000000" w:themeColor="text1"/>
          <w:sz w:val="24"/>
          <w:highlight w:val="none"/>
          <w14:textFill>
            <w14:solidFill>
              <w14:schemeClr w14:val="tx1"/>
            </w14:solidFill>
          </w14:textFill>
        </w:rPr>
        <w:t xml:space="preserve">应包括全部产品供货、运输（送达至甲方指定地点并卸货）、</w:t>
      </w:r>
      <w:r>
        <w:rPr>
          <w:rFonts w:ascii="宋体" w:hAnsi="宋体"/>
          <w:color w:val="000000" w:themeColor="text1"/>
          <w:sz w:val="24"/>
          <w:highlight w:val="none"/>
          <w14:textFill>
            <w14:solidFill>
              <w14:schemeClr w14:val="tx1"/>
            </w14:solidFill>
          </w14:textFill>
        </w:rPr>
        <w:t xml:space="preserve">以及为完成</w:t>
      </w:r>
      <w:r>
        <w:rPr>
          <w:rFonts w:hint="eastAsia" w:ascii="宋体" w:hAnsi="宋体"/>
          <w:color w:val="000000" w:themeColor="text1"/>
          <w:sz w:val="24"/>
          <w:highlight w:val="none"/>
          <w14:textFill>
            <w14:solidFill>
              <w14:schemeClr w14:val="tx1"/>
            </w14:solidFill>
          </w14:textFill>
        </w:rPr>
        <w:t xml:space="preserve">项目</w:t>
      </w:r>
      <w:r>
        <w:rPr>
          <w:rFonts w:ascii="宋体" w:hAnsi="宋体"/>
          <w:color w:val="000000" w:themeColor="text1"/>
          <w:sz w:val="24"/>
          <w:highlight w:val="none"/>
          <w14:textFill>
            <w14:solidFill>
              <w14:schemeClr w14:val="tx1"/>
            </w14:solidFill>
          </w14:textFill>
        </w:rPr>
        <w:t xml:space="preserve">内容所必须的人工费、材料费、</w:t>
      </w:r>
      <w:r>
        <w:rPr>
          <w:rFonts w:hint="eastAsia" w:ascii="宋体" w:hAnsi="宋体"/>
          <w:color w:val="000000" w:themeColor="text1"/>
          <w:sz w:val="24"/>
          <w:highlight w:val="none"/>
          <w14:textFill>
            <w14:solidFill>
              <w14:schemeClr w14:val="tx1"/>
            </w14:solidFill>
          </w14:textFill>
        </w:rPr>
        <w:t xml:space="preserve">运输费、随机抽检费用、</w:t>
      </w:r>
      <w:r>
        <w:rPr>
          <w:rFonts w:ascii="宋体" w:hAnsi="宋体"/>
          <w:color w:val="000000" w:themeColor="text1"/>
          <w:sz w:val="24"/>
          <w:highlight w:val="none"/>
          <w14:textFill>
            <w14:solidFill>
              <w14:schemeClr w14:val="tx1"/>
            </w14:solidFill>
          </w14:textFill>
        </w:rPr>
        <w:t xml:space="preserve">不可预见的费用、管理费、招标代理费</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利润、税金和文件规定的其他各项应有的全部费用（综合报价）</w:t>
      </w:r>
      <w:r>
        <w:rPr>
          <w:rFonts w:hint="eastAsia" w:ascii="宋体" w:hAnsi="宋体"/>
          <w:color w:val="000000" w:themeColor="text1"/>
          <w:sz w:val="24"/>
          <w:highlight w:val="none"/>
          <w14:textFill>
            <w14:solidFill>
              <w14:schemeClr w14:val="tx1"/>
            </w14:solidFill>
          </w14:textFill>
        </w:rPr>
        <w:t xml:space="preserve">。对于乙方认为没有考虑到的费用项目甲方将不予支付，并认为此项费用已包含在投标报价中。</w:t>
      </w:r>
      <w:r/>
    </w:p>
    <w:p>
      <w:pPr>
        <w:ind w:firstLine="482"/>
        <w:spacing w:line="440" w:lineRule="exac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二、组成本合同的有关文件</w:t>
      </w:r>
      <w:r/>
    </w:p>
    <w:p>
      <w:pPr>
        <w:ind w:firstLine="482"/>
        <w:spacing w:line="44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询价文件或与本次采购活动方式相适应的文件及有关附件是本合同不可分割的组成部分，与本合同具有同等法律效力，这些文件包括：</w:t>
      </w:r>
      <w:r/>
    </w:p>
    <w:p>
      <w:pPr>
        <w:ind w:firstLine="482"/>
        <w:spacing w:line="44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（1）乙方提供的投标文件和投标报价表；</w:t>
      </w:r>
      <w:r/>
    </w:p>
    <w:p>
      <w:pPr>
        <w:ind w:firstLine="482"/>
        <w:spacing w:line="44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（2）开标一览表；</w:t>
      </w:r>
      <w:r/>
    </w:p>
    <w:p>
      <w:pPr>
        <w:ind w:firstLine="482"/>
        <w:spacing w:line="44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（3）投标承诺；</w:t>
      </w:r>
      <w:r/>
    </w:p>
    <w:p>
      <w:pPr>
        <w:ind w:firstLine="482"/>
        <w:spacing w:line="44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（4）服务承诺；</w:t>
      </w:r>
      <w:r/>
    </w:p>
    <w:p>
      <w:pPr>
        <w:ind w:firstLine="482"/>
        <w:spacing w:line="44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（5）中标或成交通知书；</w:t>
      </w:r>
      <w:r/>
    </w:p>
    <w:p>
      <w:pPr>
        <w:ind w:firstLine="482"/>
        <w:spacing w:line="44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（6）甲乙双方商定的其他文件。</w:t>
      </w:r>
      <w:r/>
    </w:p>
    <w:p>
      <w:pPr>
        <w:ind w:firstLine="482"/>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三、履约保证金</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1.乙方在签订合同前须向甲方交纳中标价的5%作为履约保证金（人民币</w:t>
      </w:r>
      <w:r>
        <w:rPr>
          <w:rFonts w:hint="eastAsia" w:ascii="宋体" w:hAnsi="宋体" w:cs="宋体"/>
          <w:color w:val="000000" w:themeColor="text1"/>
          <w:sz w:val="24"/>
          <w:highlight w:val="none"/>
          <w:u w:val="single"/>
          <w14:textFill>
            <w14:solidFill>
              <w14:schemeClr w14:val="tx1"/>
            </w14:solidFill>
          </w14:textFill>
        </w:rPr>
        <w:t xml:space="preserve">￥      元</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在</w:t>
      </w:r>
      <w:r>
        <w:rPr>
          <w:rFonts w:hint="eastAsia" w:ascii="宋体" w:hAnsi="宋体"/>
          <w:bCs/>
          <w:color w:val="000000" w:themeColor="text1"/>
          <w:sz w:val="24"/>
          <w:highlight w:val="none"/>
          <w:lang w:eastAsia="zh-CN"/>
          <w14:textFill>
            <w14:solidFill>
              <w14:schemeClr w14:val="tx1"/>
            </w14:solidFill>
          </w14:textFill>
        </w:rPr>
        <w:t xml:space="preserve">合同履行期限满后</w:t>
      </w:r>
      <w:r>
        <w:rPr>
          <w:rFonts w:hint="eastAsia" w:ascii="宋体" w:hAnsi="宋体"/>
          <w:bCs/>
          <w:color w:val="000000" w:themeColor="text1"/>
          <w:sz w:val="24"/>
          <w:highlight w:val="none"/>
          <w14:textFill>
            <w14:solidFill>
              <w14:schemeClr w14:val="tx1"/>
            </w14:solidFill>
          </w14:textFill>
        </w:rPr>
        <w:t xml:space="preserve">退还</w:t>
      </w:r>
      <w:r>
        <w:rPr>
          <w:rFonts w:hint="eastAsia" w:ascii="宋体" w:hAnsi="宋体" w:cs="宋体"/>
          <w:color w:val="000000" w:themeColor="text1"/>
          <w:sz w:val="24"/>
          <w:highlight w:val="none"/>
          <w14:textFill>
            <w14:solidFill>
              <w14:schemeClr w14:val="tx1"/>
            </w14:solidFill>
          </w14:textFill>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2.合同履行结束后，甲方应及时退还交纳的履约保证金。</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3.履约保证金的退还：</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3.1方式：无息退还至投标人缴纳履约保证金的账户。如为保函，在到期时自行失效。</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3.2时间：验收合格且采购人收到发票后30日内。</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3.3条件：按合同要求全部履约完成并经甲方验收合格，且甲方收到乙方出具的发票。</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3.4不予退还情形：</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除不可抗力情况外，投标人出现下列情形之一的，其履约保证金，甲方将视情节决定不予退还或部分不予退还。</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（1）乙方无正当理由拒绝签订合同的，或者在签订合同时向采购人提出附加条件或者更改合同实质性内容要求的；</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（2）乙方不履行与采购人订立的合同的；</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（3）乙方所供货物或服务不符合</w:t>
      </w:r>
      <w:r>
        <w:rPr>
          <w:rFonts w:hint="eastAsia" w:ascii="宋体" w:hAnsi="宋体" w:cs="宋体"/>
          <w:color w:val="000000" w:themeColor="text1"/>
          <w:sz w:val="24"/>
          <w:highlight w:val="none"/>
          <w:lang w:eastAsia="zh-CN"/>
          <w14:textFill>
            <w14:solidFill>
              <w14:schemeClr w14:val="tx1"/>
            </w14:solidFill>
          </w14:textFill>
        </w:rPr>
        <w:t xml:space="preserve">询价</w:t>
      </w:r>
      <w:r>
        <w:rPr>
          <w:rFonts w:hint="eastAsia" w:ascii="宋体" w:hAnsi="宋体" w:cs="宋体"/>
          <w:color w:val="000000" w:themeColor="text1"/>
          <w:sz w:val="24"/>
          <w:highlight w:val="none"/>
          <w14:textFill>
            <w14:solidFill>
              <w14:schemeClr w14:val="tx1"/>
            </w14:solidFill>
          </w14:textFill>
        </w:rPr>
        <w:t xml:space="preserve">文件规定要求的；</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（4）乙方采取欺骗、弄虚作假方式投标的或与其它投标人串通投标的；</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（5）乙方将合同内容转包、违法分包的；</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（6）乙方故意捏造事实或伪造证明材料，进行虚假恶意投诉或反映的。</w:t>
      </w:r>
      <w:r/>
    </w:p>
    <w:p>
      <w:pPr>
        <w:ind w:firstLine="482"/>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3.5逾期退还的违约责任：采购人逾期无故未退还履约保证金的，按中国人民银行同期贷款基准利率上浮20%后的利率支付超期资金占用费，但因乙方自身原因导致无法及时退还的除外。</w:t>
      </w:r>
      <w:r/>
    </w:p>
    <w:p>
      <w:pPr>
        <w:pStyle w:val="883"/>
        <w:spacing w:line="480" w:lineRule="exac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四、质量保证</w:t>
      </w:r>
      <w:r/>
    </w:p>
    <w:p>
      <w:pPr>
        <w:ind w:firstLine="472"/>
        <w:spacing w:line="48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乙方提供的产品性能及质量应符合国家标准并满足</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文件规定的相关质量技术要求，实现乙方的投标承诺书条款。</w:t>
      </w:r>
      <w:r/>
    </w:p>
    <w:p>
      <w:pPr>
        <w:ind w:firstLine="482"/>
        <w:jc w:val="left"/>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具体标准详见</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文件中技术参数要求部分。</w:t>
      </w:r>
      <w:r/>
    </w:p>
    <w:p>
      <w:pPr>
        <w:ind w:firstLine="470"/>
        <w:spacing w:line="480" w:lineRule="exact"/>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五、产品的运输方式、费用负担及保险</w:t>
      </w:r>
      <w:r/>
    </w:p>
    <w:p>
      <w:pPr>
        <w:ind w:firstLine="468"/>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1.乙方负责交货前产品的运输及保险，费用由乙方承担。乙方保证用最快捷与安全可靠的方式进行运输。产品运抵交货地点平稳摆放前产生的毁损、灭失风险均由乙方承担。</w:t>
      </w:r>
      <w:r/>
    </w:p>
    <w:p>
      <w:pPr>
        <w:ind w:firstLine="468"/>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72"/>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六、交付与验收</w:t>
      </w:r>
      <w:r/>
    </w:p>
    <w:p>
      <w:pPr>
        <w:ind w:firstLine="477"/>
        <w:spacing w:line="480" w:lineRule="exact"/>
        <w:rPr>
          <w:rFonts w:ascii="宋体" w:hAnsi="宋体"/>
          <w:b w:val="0"/>
          <w:bCs/>
          <w:color w:val="000000" w:themeColor="text1"/>
          <w:sz w:val="24"/>
          <w:highlight w:val="none"/>
          <w:shd w:val="clear" w:color="auto" w:fill="ffffff"/>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1.交付时间：</w:t>
      </w:r>
      <w:r>
        <w:rPr>
          <w:rFonts w:hint="eastAsia" w:ascii="宋体" w:hAnsi="宋体"/>
          <w:b w:val="0"/>
          <w:bCs/>
          <w:color w:val="000000" w:themeColor="text1"/>
          <w:sz w:val="24"/>
          <w:highlight w:val="none"/>
          <w14:textFill>
            <w14:solidFill>
              <w14:schemeClr w14:val="tx1"/>
            </w14:solidFill>
          </w14:textFill>
        </w:rPr>
        <w:t xml:space="preserve">接采购人通知</w:t>
      </w:r>
      <w:r>
        <w:rPr>
          <w:rFonts w:hint="eastAsia" w:ascii="宋体" w:hAnsi="宋体"/>
          <w:b w:val="0"/>
          <w:bCs/>
          <w:color w:val="000000" w:themeColor="text1"/>
          <w:sz w:val="24"/>
          <w:highlight w:val="none"/>
          <w:lang w:eastAsia="zh-CN"/>
          <w14:textFill>
            <w14:solidFill>
              <w14:schemeClr w14:val="tx1"/>
            </w14:solidFill>
          </w14:textFill>
        </w:rPr>
        <w:t xml:space="preserve">后</w:t>
      </w:r>
      <w:r>
        <w:rPr>
          <w:rFonts w:hint="eastAsia" w:ascii="宋体" w:hAnsi="宋体"/>
          <w:b w:val="0"/>
          <w:bCs/>
          <w:color w:val="000000" w:themeColor="text1"/>
          <w:sz w:val="24"/>
          <w:highlight w:val="none"/>
          <w14:textFill>
            <w14:solidFill>
              <w14:schemeClr w14:val="tx1"/>
            </w14:solidFill>
          </w14:textFill>
        </w:rPr>
        <w:t xml:space="preserve">5日历天内全部送达建湖县行政区域内各镇（区）村指定地点。</w:t>
      </w:r>
      <w:r/>
    </w:p>
    <w:p>
      <w:pPr>
        <w:ind w:firstLine="117"/>
        <w:spacing w:line="480" w:lineRule="exact"/>
        <w:rPr>
          <w:rFonts w:ascii="宋体" w:hAnsi="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交付地点</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Arial"/>
          <w:bCs/>
          <w:color w:val="000000" w:themeColor="text1"/>
          <w:sz w:val="24"/>
          <w:highlight w:val="none"/>
          <w14:textFill>
            <w14:solidFill>
              <w14:schemeClr w14:val="tx1"/>
            </w14:solidFill>
          </w14:textFill>
        </w:rPr>
        <w:t xml:space="preserve">采购人指定地点。</w:t>
      </w:r>
      <w:r/>
    </w:p>
    <w:p>
      <w:pPr>
        <w:ind w:firstLine="472"/>
        <w:jc w:val="left"/>
        <w:spacing w:line="480" w:lineRule="exact"/>
        <w:widowControl/>
        <w:tabs>
          <w:tab w:val="left" w:pos="7560" w:leader="none"/>
        </w:tabs>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.乙方按照本合同或</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文件规定的时间和方式向甲方交付货物，交付地点由甲方指定。货物的验收包括型号、规格、数量、外观质量及包装、货物的装箱清单、随货物资料及配件工具。</w:t>
      </w:r>
      <w:r/>
    </w:p>
    <w:p>
      <w:pPr>
        <w:ind w:firstLine="472"/>
        <w:jc w:val="left"/>
        <w:spacing w:line="480" w:lineRule="exact"/>
        <w:widowControl/>
        <w:tabs>
          <w:tab w:val="left" w:pos="7560" w:leader="none"/>
        </w:tabs>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spacing w:line="48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甲方在验收中，如果发现产品的品种、规格、质量不合规定的情况，应妥为保管，同时甲方应在</w:t>
      </w:r>
      <w:r>
        <w:rPr>
          <w:rFonts w:hint="eastAsia" w:ascii="宋体" w:hAnsi="宋体"/>
          <w:color w:val="000000" w:themeColor="text1"/>
          <w:sz w:val="24"/>
          <w:highlight w:val="none"/>
          <w:u w:val="single"/>
          <w14:textFill>
            <w14:solidFill>
              <w14:schemeClr w14:val="tx1"/>
            </w14:solidFill>
          </w14:textFill>
        </w:rPr>
        <w:t xml:space="preserve"> 7 </w:t>
      </w:r>
      <w:r>
        <w:rPr>
          <w:rFonts w:hint="eastAsia" w:ascii="宋体" w:hAnsi="宋体"/>
          <w:color w:val="000000" w:themeColor="text1"/>
          <w:sz w:val="24"/>
          <w:highlight w:val="none"/>
          <w14:textFill>
            <w14:solidFill>
              <w14:schemeClr w14:val="tx1"/>
            </w14:solidFill>
          </w14:textFill>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themeColor="text1"/>
          <w:sz w:val="24"/>
          <w:highlight w:val="none"/>
          <w:u w:val="single"/>
          <w14:textFill>
            <w14:solidFill>
              <w14:schemeClr w14:val="tx1"/>
            </w14:solidFill>
          </w14:textFill>
        </w:rPr>
        <w:t xml:space="preserve"> 7 </w:t>
      </w:r>
      <w:r>
        <w:rPr>
          <w:rFonts w:hint="eastAsia" w:ascii="宋体" w:hAnsi="宋体"/>
          <w:color w:val="000000" w:themeColor="text1"/>
          <w:sz w:val="24"/>
          <w:highlight w:val="none"/>
          <w14:textFill>
            <w14:solidFill>
              <w14:schemeClr w14:val="tx1"/>
            </w14:solidFill>
          </w14:textFill>
        </w:rPr>
        <w:t xml:space="preserve">天内负责处理。</w:t>
      </w:r>
      <w:r/>
    </w:p>
    <w:p>
      <w:pPr>
        <w:pStyle w:val="870"/>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5.采购人应当按照政府采购合同规定的技术、服务、安全标准组织对供应商履约情况进行验收。</w:t>
      </w:r>
      <w:r/>
    </w:p>
    <w:p>
      <w:pPr>
        <w:ind w:firstLine="472"/>
        <w:spacing w:line="48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七、售后服务</w:t>
      </w:r>
      <w:r/>
    </w:p>
    <w:p>
      <w:pPr>
        <w:ind w:firstLine="470"/>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w:t>
      </w:r>
      <w:r>
        <w:rPr>
          <w:rFonts w:hint="eastAsia" w:ascii="宋体" w:hAnsi="宋体" w:cs="Arial"/>
          <w:color w:val="000000" w:themeColor="text1"/>
          <w:sz w:val="24"/>
          <w:highlight w:val="none"/>
          <w14:textFill>
            <w14:solidFill>
              <w14:schemeClr w14:val="tx1"/>
            </w14:solidFill>
          </w14:textFill>
        </w:rPr>
        <w:t xml:space="preserve">承诺所投产品免费</w:t>
      </w:r>
      <w:r>
        <w:rPr>
          <w:rFonts w:hint="eastAsia" w:ascii="宋体" w:hAnsi="宋体" w:cs="Arial"/>
          <w:b/>
          <w:bCs/>
          <w:color w:val="000000" w:themeColor="text1"/>
          <w:sz w:val="24"/>
          <w:highlight w:val="none"/>
          <w14:textFill>
            <w14:solidFill>
              <w14:schemeClr w14:val="tx1"/>
            </w14:solidFill>
          </w14:textFill>
        </w:rPr>
        <w:t xml:space="preserve">质保期为</w:t>
      </w:r>
      <w:r>
        <w:rPr>
          <w:rFonts w:hint="eastAsia" w:ascii="宋体" w:hAnsi="宋体" w:cs="Arial"/>
          <w:b/>
          <w:bCs/>
          <w:color w:val="000000" w:themeColor="text1"/>
          <w:sz w:val="24"/>
          <w:highlight w:val="none"/>
          <w:u w:val="single"/>
          <w14:textFill>
            <w14:solidFill>
              <w14:schemeClr w14:val="tx1"/>
            </w14:solidFill>
          </w14:textFill>
        </w:rPr>
        <w:t xml:space="preserve"> </w:t>
      </w:r>
      <w:r>
        <w:rPr>
          <w:rFonts w:hint="eastAsia" w:ascii="宋体" w:hAnsi="宋体" w:cs="Arial"/>
          <w:b/>
          <w:bCs/>
          <w:color w:val="000000" w:themeColor="text1"/>
          <w:sz w:val="24"/>
          <w:highlight w:val="none"/>
          <w:u w:val="single"/>
          <w:lang w:val="en-US" w:eastAsia="zh-CN"/>
          <w14:textFill>
            <w14:solidFill>
              <w14:schemeClr w14:val="tx1"/>
            </w14:solidFill>
          </w14:textFill>
        </w:rPr>
        <w:t xml:space="preserve">2</w:t>
      </w:r>
      <w:r>
        <w:rPr>
          <w:rFonts w:hint="eastAsia" w:ascii="宋体" w:hAnsi="宋体" w:cs="Arial"/>
          <w:b/>
          <w:bCs/>
          <w:color w:val="000000" w:themeColor="text1"/>
          <w:sz w:val="24"/>
          <w:highlight w:val="none"/>
          <w:u w:val="single"/>
          <w14:textFill>
            <w14:solidFill>
              <w14:schemeClr w14:val="tx1"/>
            </w14:solidFill>
          </w14:textFill>
        </w:rPr>
        <w:t xml:space="preserve"> </w:t>
      </w:r>
      <w:r>
        <w:rPr>
          <w:rFonts w:hint="eastAsia" w:ascii="宋体" w:hAnsi="宋体" w:cs="Arial"/>
          <w:b/>
          <w:bCs/>
          <w:color w:val="000000" w:themeColor="text1"/>
          <w:sz w:val="24"/>
          <w:highlight w:val="none"/>
          <w14:textFill>
            <w14:solidFill>
              <w14:schemeClr w14:val="tx1"/>
            </w14:solidFill>
          </w14:textFill>
        </w:rPr>
        <w:t xml:space="preserve">年，</w:t>
      </w:r>
      <w:r>
        <w:rPr>
          <w:rFonts w:hint="eastAsia" w:ascii="宋体" w:hAnsi="宋体" w:cs="Arial"/>
          <w:color w:val="000000" w:themeColor="text1"/>
          <w:sz w:val="24"/>
          <w:highlight w:val="none"/>
          <w14:textFill>
            <w14:solidFill>
              <w14:schemeClr w14:val="tx1"/>
            </w14:solidFill>
          </w14:textFill>
        </w:rPr>
        <w:t xml:space="preserve">且产品不能结块，</w:t>
      </w:r>
      <w:r>
        <w:rPr>
          <w:rFonts w:hint="eastAsia" w:ascii="宋体" w:hAnsi="宋体"/>
          <w:color w:val="000000" w:themeColor="text1"/>
          <w:sz w:val="24"/>
          <w:highlight w:val="none"/>
          <w14:textFill>
            <w14:solidFill>
              <w14:schemeClr w14:val="tx1"/>
            </w14:solidFill>
          </w14:textFill>
        </w:rPr>
        <w:t xml:space="preserve">如</w:t>
      </w:r>
      <w:r>
        <w:rPr>
          <w:rFonts w:hint="eastAsia" w:ascii="宋体" w:hAnsi="宋体"/>
          <w:bCs/>
          <w:color w:val="000000" w:themeColor="text1"/>
          <w:sz w:val="24"/>
          <w:highlight w:val="none"/>
          <w14:textFill>
            <w14:solidFill>
              <w14:schemeClr w14:val="tx1"/>
            </w14:solidFill>
          </w14:textFill>
        </w:rPr>
        <w:t xml:space="preserve">乙方供应的产品因质量原因不能通过相关权威部门的验收，乙方无偿更换全部产品，不收取任何费用，并承担相应责任。</w:t>
      </w:r>
      <w:r/>
    </w:p>
    <w:p>
      <w:pPr>
        <w:ind w:firstLine="472"/>
        <w:spacing w:line="480" w:lineRule="exact"/>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八、结算方式及期限</w:t>
      </w:r>
      <w:r/>
    </w:p>
    <w:p>
      <w:pPr>
        <w:ind w:firstLine="482"/>
        <w:spacing w:line="48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 </w:t>
      </w:r>
      <w:r>
        <w:rPr>
          <w:rFonts w:hint="eastAsia" w:ascii="宋体" w:hAnsi="宋体"/>
          <w:color w:val="000000" w:themeColor="text1"/>
          <w:sz w:val="24"/>
          <w:highlight w:val="none"/>
          <w14:textFill>
            <w14:solidFill>
              <w14:schemeClr w14:val="tx1"/>
            </w14:solidFill>
          </w14:textFill>
        </w:rPr>
        <w:t xml:space="preserve">结付程序：乙方按本合同内容合格地履行供货义务后，凭验收收货单、销售发票办理货款结算手续</w:t>
      </w:r>
      <w:r/>
    </w:p>
    <w:p>
      <w:pPr>
        <w:ind w:firstLine="472"/>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14:textFill>
            <w14:solidFill>
              <w14:schemeClr w14:val="tx1"/>
            </w14:solidFill>
          </w14:textFill>
        </w:rPr>
        <w:t xml:space="preserve">结付方式及付款方式：</w:t>
      </w:r>
      <w:r/>
    </w:p>
    <w:p>
      <w:pPr>
        <w:ind w:firstLine="470"/>
        <w:spacing w:line="48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ascii="宋体" w:hAnsi="宋体" w:cs="宋体"/>
          <w:bCs/>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结算方式：单价结算，投标单价不予调整，产品数量按实结算。</w:t>
      </w:r>
      <w:r/>
    </w:p>
    <w:p>
      <w:pPr>
        <w:ind w:firstLine="482"/>
        <w:spacing w:line="480" w:lineRule="exact"/>
        <w:widowControl/>
        <w:tabs>
          <w:tab w:val="left" w:pos="63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2"/>
        <w:spacing w:line="480" w:lineRule="exact"/>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2.2.2供货结束并通过法定检测部门检验合格且在投入使用后无质量问题、无生产安全问题，凭中标通知书、供货合同、检测报告、镇（区、街道）农村工作办公室盖章的验收收货单、货物销售发票作为结算凭证，甲方向财政部门报账资金下达后一次性结清</w:t>
      </w:r>
      <w:r>
        <w:rPr>
          <w:rFonts w:hint="eastAsia" w:ascii="宋体" w:hAnsi="宋体" w:cs="宋体"/>
          <w:bCs/>
          <w:color w:val="000000" w:themeColor="text1"/>
          <w:sz w:val="24"/>
          <w:highlight w:val="none"/>
          <w14:textFill>
            <w14:solidFill>
              <w14:schemeClr w14:val="tx1"/>
            </w14:solidFill>
          </w14:textFill>
        </w:rPr>
        <w:t xml:space="preserve">。</w:t>
      </w:r>
      <w:r/>
    </w:p>
    <w:p>
      <w:pPr>
        <w:ind w:firstLine="475"/>
        <w:spacing w:line="48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九、</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违约责任</w:t>
      </w:r>
      <w:r/>
    </w:p>
    <w:p>
      <w:pPr>
        <w:ind w:firstLine="475"/>
        <w:spacing w:line="48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75"/>
        <w:spacing w:line="48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2.甲方违约责任</w:t>
      </w:r>
      <w:r/>
    </w:p>
    <w:p>
      <w:pPr>
        <w:ind w:firstLine="425"/>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甲方违反合同规定，拒绝接收乙方交付的合格货物，应当承担乙方由此造成的损失。</w:t>
      </w:r>
      <w:r/>
    </w:p>
    <w:p>
      <w:pPr>
        <w:ind w:firstLine="472"/>
        <w:spacing w:line="48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3.乙方违约责任</w:t>
      </w:r>
      <w:r/>
    </w:p>
    <w:p>
      <w:pPr>
        <w:ind w:firstLine="425"/>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（1）乙方不能交货（逾期超过十五天视为不能交货），或交货不合格从而影响甲方按期正常使用的，甲方有权解除合同，乙方向甲方偿付合同总价款</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的违约金，违约金不足以补偿损失的甲方有权要求乙方补足。</w:t>
      </w:r>
      <w:r/>
    </w:p>
    <w:p>
      <w:pPr>
        <w:ind w:firstLine="480"/>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80"/>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80" w:lineRule="exact"/>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十、安全问题</w:t>
      </w:r>
      <w:r/>
    </w:p>
    <w:p>
      <w:pPr>
        <w:ind w:firstLine="480"/>
        <w:spacing w:line="480" w:lineRule="exact"/>
        <w:widowControl/>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乙方必须保证项目</w:t>
      </w:r>
      <w:r>
        <w:rPr>
          <w:rFonts w:hint="eastAsia" w:ascii="宋体" w:hAnsi="宋体"/>
          <w:color w:val="000000" w:themeColor="text1"/>
          <w:sz w:val="24"/>
          <w:highlight w:val="none"/>
          <w:lang w:eastAsia="zh-CN"/>
          <w14:textFill>
            <w14:solidFill>
              <w14:schemeClr w14:val="tx1"/>
            </w14:solidFill>
          </w14:textFill>
        </w:rPr>
        <w:t xml:space="preserve">实施</w:t>
      </w:r>
      <w:r>
        <w:rPr>
          <w:rFonts w:hint="eastAsia" w:ascii="宋体" w:hAnsi="宋体"/>
          <w:color w:val="000000" w:themeColor="text1"/>
          <w:sz w:val="24"/>
          <w:highlight w:val="none"/>
          <w14:textFill>
            <w14:solidFill>
              <w14:schemeClr w14:val="tx1"/>
            </w14:solidFill>
          </w14:textFill>
        </w:rPr>
        <w:t xml:space="preserve">过程中以及货物供应、安装、运输、装卸、使用过程中的安全。如因产品质量不合理、不规范，以及一切自然损坏而造成的货物损坏和人身伤害事故（不包括不可抗力因素），由乙方承担全部责任；</w:t>
      </w:r>
      <w:r/>
    </w:p>
    <w:p>
      <w:pPr>
        <w:ind w:firstLine="482"/>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十一、不可抗力</w:t>
      </w:r>
      <w:r/>
    </w:p>
    <w:p>
      <w:pPr>
        <w:ind w:firstLine="480"/>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2、不可抗力事件持续超过15日，任一方均有权解除本合同。</w:t>
      </w:r>
      <w:r/>
    </w:p>
    <w:p>
      <w:pPr>
        <w:ind w:firstLine="472"/>
        <w:spacing w:line="480" w:lineRule="exact"/>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十二、其他事项</w:t>
      </w:r>
      <w:r/>
    </w:p>
    <w:p>
      <w:pPr>
        <w:ind w:firstLine="480"/>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按本合同规定应该偿付的违约金、赔偿金、保管保养费和各种经济损失的，应当在明确责任后</w:t>
      </w:r>
      <w:r>
        <w:rPr>
          <w:rFonts w:hint="eastAsia" w:ascii="宋体" w:hAnsi="宋体"/>
          <w:color w:val="000000" w:themeColor="text1"/>
          <w:sz w:val="24"/>
          <w:highlight w:val="none"/>
          <w:u w:val="single"/>
          <w14:textFill>
            <w14:solidFill>
              <w14:schemeClr w14:val="tx1"/>
            </w14:solidFill>
          </w14:textFill>
        </w:rPr>
        <w:t xml:space="preserve"> 7 </w:t>
      </w:r>
      <w:r>
        <w:rPr>
          <w:rFonts w:hint="eastAsia" w:ascii="宋体" w:hAnsi="宋体"/>
          <w:color w:val="000000" w:themeColor="text1"/>
          <w:sz w:val="24"/>
          <w:highlight w:val="none"/>
          <w14:textFill>
            <w14:solidFill>
              <w14:schemeClr w14:val="tx1"/>
            </w14:solidFill>
          </w14:textFill>
        </w:rPr>
        <w:t xml:space="preserve">天内支付，否则应按未付金额的</w:t>
      </w:r>
      <w:r>
        <w:rPr>
          <w:rFonts w:hint="eastAsia" w:ascii="宋体" w:hAnsi="宋体"/>
          <w:color w:val="000000" w:themeColor="text1"/>
          <w:sz w:val="24"/>
          <w:highlight w:val="none"/>
          <w:u w:val="single"/>
          <w14:textFill>
            <w14:solidFill>
              <w14:schemeClr w14:val="tx1"/>
            </w14:solidFill>
          </w14:textFill>
        </w:rPr>
        <w:t xml:space="preserve"> 10% </w:t>
      </w:r>
      <w:r>
        <w:rPr>
          <w:rFonts w:hint="eastAsia" w:ascii="宋体" w:hAnsi="宋体"/>
          <w:color w:val="000000" w:themeColor="text1"/>
          <w:sz w:val="24"/>
          <w:highlight w:val="none"/>
          <w14:textFill>
            <w14:solidFill>
              <w14:schemeClr w14:val="tx1"/>
            </w14:solidFill>
          </w14:textFill>
        </w:rPr>
        <w:t xml:space="preserve">支付违约金。</w:t>
      </w:r>
      <w:r/>
    </w:p>
    <w:p>
      <w:pPr>
        <w:ind w:firstLine="482"/>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十三、合同争议解决方式</w:t>
      </w:r>
      <w:r/>
    </w:p>
    <w:p>
      <w:pPr>
        <w:ind w:firstLine="480"/>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354"/>
        <w:spacing w:line="480" w:lineRule="exact"/>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十四、其他</w:t>
      </w:r>
      <w:r/>
    </w:p>
    <w:p>
      <w:pPr>
        <w:ind w:firstLine="482"/>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合同执行期内，甲、乙双方均不得随意变更或解除合同。合同如有未尽事宜，须经双方共同协商，做出补充规定，补充规定与合同具有同等效力。</w:t>
      </w:r>
      <w:r/>
    </w:p>
    <w:p>
      <w:pPr>
        <w:ind w:firstLine="482"/>
        <w:spacing w:line="480" w:lineRule="exact"/>
        <w:widowControl/>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本合同自甲乙双方代表签字盖章之日起生效，一式陆份，甲乙双方各贰份，江苏腾信招标有限公司贰份。</w:t>
      </w:r>
      <w:r/>
    </w:p>
    <w:p>
      <w:pPr>
        <w:ind w:firstLine="482"/>
        <w:spacing w:line="480" w:lineRule="exact"/>
        <w:widowControl/>
        <w:tabs>
          <w:tab w:val="left" w:pos="630" w:leader="none"/>
        </w:tabs>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本合同附件包括：</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文件、开标一览表及投标报价表。</w:t>
      </w:r>
      <w:r/>
    </w:p>
    <w:p>
      <w:pPr>
        <w:ind w:firstLine="482"/>
        <w:jc w:val="left"/>
        <w:spacing w:line="480" w:lineRule="exact"/>
        <w:rPr>
          <w:rFonts w:ascii="宋体" w:hAnsi="Courier New"/>
          <w:b/>
          <w:color w:val="000000" w:themeColor="text1"/>
          <w:sz w:val="32"/>
          <w:szCs w:val="32"/>
          <w:highlight w:val="none"/>
          <w14:textFill>
            <w14:solidFill>
              <w14:schemeClr w14:val="tx1"/>
            </w14:solidFill>
          </w14:textFill>
        </w:rPr>
        <w:outlineLvl w:val="0"/>
      </w:pPr>
      <w:r>
        <w:rPr>
          <w:rFonts w:hint="eastAsia" w:ascii="宋体" w:hAnsi="宋体"/>
          <w:b/>
          <w:bCs/>
          <w:color w:val="000000" w:themeColor="text1"/>
          <w:sz w:val="24"/>
          <w:highlight w:val="none"/>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w:t>
      </w:r>
      <w:r>
        <w:rPr>
          <w:rFonts w:ascii="宋体" w:hAnsi="宋体"/>
          <w:b/>
          <w:bCs/>
          <w:color w:val="000000" w:themeColor="text1"/>
          <w:sz w:val="24"/>
          <w:highlight w:val="none"/>
          <w14:textFill>
            <w14:solidFill>
              <w14:schemeClr w14:val="tx1"/>
            </w14:solidFill>
          </w14:textFill>
        </w:rPr>
        <w:t xml:space="preserve">该合同在签订之日起2个工作日内在江苏省政府采购网、盐城市政府采购网上予以公示。</w:t>
      </w:r>
      <w:r/>
    </w:p>
    <w:p>
      <w:pPr>
        <w:pStyle w:val="872"/>
        <w:ind w:left="0" w:firstLine="0"/>
        <w:rPr>
          <w:rFonts w:ascii="宋体" w:hAnsi="宋体"/>
          <w:b/>
          <w:bCs/>
          <w:color w:val="000000" w:themeColor="text1"/>
          <w:spacing w:val="94"/>
          <w:sz w:val="24"/>
          <w:highlight w:val="none"/>
          <w14:textFill>
            <w14:solidFill>
              <w14:schemeClr w14:val="tx1"/>
            </w14:solidFill>
          </w14:textFill>
        </w:rPr>
      </w:pPr>
      <w:r>
        <w:rPr>
          <w:rFonts w:ascii="宋体" w:hAnsi="宋体"/>
          <w:b/>
          <w:bCs/>
          <w:color w:val="000000" w:themeColor="text1"/>
          <w:spacing w:val="94"/>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500" w:lineRule="exact"/>
        <w:rPr>
          <w:rFonts w:ascii="宋体" w:hAnsi="宋体"/>
          <w:b/>
          <w:bCs/>
          <w:color w:val="000000" w:themeColor="text1"/>
          <w:spacing w:val="94"/>
          <w:sz w:val="24"/>
          <w:highlight w:val="none"/>
          <w14:textFill>
            <w14:solidFill>
              <w14:schemeClr w14:val="tx1"/>
            </w14:solidFill>
          </w14:textFill>
        </w:rPr>
      </w:pPr>
      <w:r>
        <w:rPr>
          <w:rFonts w:ascii="宋体" w:hAnsi="宋体"/>
          <w:b/>
          <w:bCs/>
          <w:color w:val="000000" w:themeColor="text1"/>
          <w:spacing w:val="94"/>
          <w:sz w:val="24"/>
          <w:highlight w:val="none"/>
          <w14:textFill>
            <w14:solidFill>
              <w14:schemeClr w14:val="tx1"/>
            </w14:solidFill>
          </w14:textFill>
        </w:rPr>
      </w:r>
      <w:r/>
    </w:p>
    <w:p>
      <w:pPr>
        <w:spacing w:line="500" w:lineRule="exact"/>
        <w:rPr>
          <w:rFonts w:ascii="宋体" w:hAnsi="宋体"/>
          <w:b/>
          <w:bCs/>
          <w:color w:val="000000" w:themeColor="text1"/>
          <w:spacing w:val="94"/>
          <w:sz w:val="24"/>
          <w:highlight w:val="none"/>
          <w14:textFill>
            <w14:solidFill>
              <w14:schemeClr w14:val="tx1"/>
            </w14:solidFill>
          </w14:textFill>
        </w:rPr>
      </w:pPr>
      <w:r>
        <w:rPr>
          <w:rFonts w:hint="eastAsia" w:ascii="宋体" w:hAnsi="宋体"/>
          <w:b/>
          <w:bCs/>
          <w:color w:val="000000" w:themeColor="text1"/>
          <w:spacing w:val="94"/>
          <w:sz w:val="24"/>
          <w:highlight w:val="non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附件三</w:t>
      </w:r>
      <w:r>
        <w:rPr>
          <w:rFonts w:hint="eastAsia" w:ascii="宋体" w:hAnsi="宋体"/>
          <w:b/>
          <w:bCs/>
          <w:color w:val="000000" w:themeColor="text1"/>
          <w:spacing w:val="94"/>
          <w:sz w:val="24"/>
          <w:highlight w:val="none"/>
          <w14:textFill>
            <w14:solidFill>
              <w14:schemeClr w14:val="tx1"/>
            </w14:solidFill>
          </w14:textFill>
        </w:rPr>
        <w:t xml:space="preserve">：</w:t>
      </w:r>
      <w:r/>
    </w:p>
    <w:p>
      <w:pPr>
        <w:jc w:val="center"/>
        <w:spacing w:line="500" w:lineRule="exact"/>
        <w:rPr>
          <w:rFonts w:ascii="宋体" w:hAnsi="宋体"/>
          <w:b/>
          <w:bCs/>
          <w:color w:val="000000" w:themeColor="text1"/>
          <w:spacing w:val="94"/>
          <w:sz w:val="44"/>
          <w:szCs w:val="48"/>
          <w:highlight w:val="none"/>
          <w14:textFill>
            <w14:solidFill>
              <w14:schemeClr w14:val="tx1"/>
            </w14:solidFill>
          </w14:textFill>
        </w:rPr>
      </w:pPr>
      <w:r>
        <w:rPr>
          <w:rFonts w:hint="eastAsia" w:ascii="宋体" w:hAnsi="宋体"/>
          <w:b/>
          <w:bCs/>
          <w:color w:val="000000" w:themeColor="text1"/>
          <w:spacing w:val="94"/>
          <w:sz w:val="44"/>
          <w:szCs w:val="48"/>
          <w:highlight w:val="none"/>
          <w14:textFill>
            <w14:solidFill>
              <w14:schemeClr w14:val="tx1"/>
            </w14:solidFill>
          </w14:textFill>
        </w:rPr>
        <w:t xml:space="preserve">响应文件及格式</w:t>
      </w:r>
      <w:r/>
    </w:p>
    <w:p>
      <w:pPr>
        <w:ind w:firstLine="2168"/>
        <w:jc w:val="left"/>
        <w:spacing w:line="500" w:lineRule="exact"/>
        <w:rPr>
          <w:rFonts w:hint="eastAsia" w:ascii="宋体" w:hAnsi="宋体" w:eastAsia="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（一）开标一览表</w:t>
      </w:r>
      <w:r>
        <w:rPr>
          <w:rFonts w:hint="eastAsia" w:ascii="宋体" w:hAnsi="宋体"/>
          <w:b/>
          <w:color w:val="000000" w:themeColor="text1"/>
          <w:sz w:val="36"/>
          <w:szCs w:val="36"/>
          <w:highlight w:val="none"/>
          <w:lang w:eastAsia="zh-CN"/>
          <w14:textFill>
            <w14:solidFill>
              <w14:schemeClr w14:val="tx1"/>
            </w14:solidFill>
          </w14:textFill>
        </w:rPr>
        <w:t xml:space="preserve">（一标段）</w:t>
      </w:r>
      <w:r/>
    </w:p>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项目编号：JSZC-320925-JSTX-X</w:t>
      </w:r>
      <w:r>
        <w:rPr>
          <w:rFonts w:hint="eastAsia" w:ascii="宋体" w:hAnsi="宋体" w:cs="宋体"/>
          <w:color w:val="000000" w:themeColor="text1"/>
          <w:sz w:val="24"/>
          <w:highlight w:val="none"/>
          <w:lang w:eastAsia="zh-CN"/>
          <w14:textFill>
            <w14:solidFill>
              <w14:schemeClr w14:val="tx1"/>
            </w14:solidFill>
          </w14:textFill>
        </w:rPr>
        <w:t xml:space="preserve">2026</w:t>
      </w:r>
      <w:r>
        <w:rPr>
          <w:rFonts w:ascii="宋体" w:hAnsi="宋体" w:cs="宋体"/>
          <w:color w:val="000000" w:themeColor="text1"/>
          <w:sz w:val="24"/>
          <w:highlight w:val="none"/>
          <w14:textFill>
            <w14:solidFill>
              <w14:schemeClr w14:val="tx1"/>
            </w14:solidFill>
          </w14:textFill>
        </w:rPr>
        <w:t xml:space="preserve">-0018</w:t>
      </w:r>
      <w:r/>
    </w:p>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货币单位：人民币元</w:t>
      </w:r>
      <w:r/>
    </w:p>
    <w:tbl>
      <w:tblPr>
        <w:tblStyle w:val="863"/>
        <w:tblW w:w="91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977"/>
        <w:gridCol w:w="3260"/>
      </w:tblGrid>
      <w:tr>
        <w:trPr>
          <w:trHeight w:val="834"/>
        </w:trPr>
        <w:tc>
          <w:tcPr>
            <w:tcW w:w="2943"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项目名称</w:t>
            </w:r>
            <w:r/>
          </w:p>
        </w:tc>
        <w:tc>
          <w:tcPr>
            <w:tcW w:w="2977"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项目内容</w:t>
            </w:r>
            <w:r/>
          </w:p>
        </w:tc>
        <w:tc>
          <w:tcPr>
            <w:tcW w:w="3260"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w:t>
            </w:r>
            <w:r>
              <w:rPr>
                <w:rFonts w:ascii="宋体" w:hAnsi="宋体" w:cs="宋体"/>
                <w:color w:val="000000" w:themeColor="text1"/>
                <w:sz w:val="24"/>
                <w:highlight w:val="none"/>
                <w14:textFill>
                  <w14:solidFill>
                    <w14:schemeClr w14:val="tx1"/>
                  </w14:solidFill>
                </w14:textFill>
              </w:rPr>
              <w:t xml:space="preserve">价（小写）</w:t>
            </w:r>
            <w:r/>
          </w:p>
        </w:tc>
      </w:tr>
      <w:tr>
        <w:trPr>
          <w:trHeight w:val="1402"/>
        </w:trPr>
        <w:tc>
          <w:tcPr>
            <w:tcW w:w="2943"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2026年建湖县秋粮抗逆防灾项目（一标段）</w:t>
            </w:r>
            <w:r/>
          </w:p>
        </w:tc>
        <w:tc>
          <w:tcPr>
            <w:tcW w:w="2977"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详见</w:t>
            </w:r>
            <w:r>
              <w:rPr>
                <w:rFonts w:hint="eastAsia" w:ascii="宋体" w:hAnsi="宋体" w:cs="宋体"/>
                <w:color w:val="000000" w:themeColor="text1"/>
                <w:sz w:val="24"/>
                <w:highlight w:val="none"/>
                <w14:textFill>
                  <w14:solidFill>
                    <w14:schemeClr w14:val="tx1"/>
                  </w14:solidFill>
                </w14:textFill>
              </w:rPr>
              <w:t xml:space="preserve">询价</w:t>
            </w:r>
            <w:r>
              <w:rPr>
                <w:rFonts w:ascii="宋体" w:hAnsi="宋体" w:cs="宋体"/>
                <w:color w:val="000000" w:themeColor="text1"/>
                <w:sz w:val="24"/>
                <w:highlight w:val="none"/>
                <w14:textFill>
                  <w14:solidFill>
                    <w14:schemeClr w14:val="tx1"/>
                  </w14:solidFill>
                </w14:textFill>
              </w:rPr>
              <w:t xml:space="preserve">文件</w:t>
            </w:r>
            <w:r/>
          </w:p>
        </w:tc>
        <w:tc>
          <w:tcPr>
            <w:tcW w:w="3260" w:type="dxa"/>
            <w:vAlign w:val="center"/>
            <w:textDirection w:val="lrTb"/>
            <w:noWrap w:val="false"/>
          </w:tcPr>
          <w:p>
            <w:pP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元</w:t>
            </w:r>
            <w:r/>
          </w:p>
        </w:tc>
      </w:tr>
      <w:tr>
        <w:trPr>
          <w:trHeight w:val="894"/>
        </w:trPr>
        <w:tc>
          <w:tcPr>
            <w:tcW w:w="2943"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w:t>
            </w:r>
            <w:r>
              <w:rPr>
                <w:rFonts w:ascii="宋体" w:hAnsi="宋体" w:cs="宋体"/>
                <w:color w:val="000000" w:themeColor="text1"/>
                <w:sz w:val="24"/>
                <w:highlight w:val="none"/>
                <w14:textFill>
                  <w14:solidFill>
                    <w14:schemeClr w14:val="tx1"/>
                  </w14:solidFill>
                </w14:textFill>
              </w:rPr>
              <w:t xml:space="preserve">价（大写）：</w:t>
            </w:r>
            <w:r/>
          </w:p>
        </w:tc>
        <w:tc>
          <w:tcPr>
            <w:gridSpan w:val="2"/>
            <w:tcW w:w="6237" w:type="dxa"/>
            <w:vAlign w:val="center"/>
            <w:textDirection w:val="lrTb"/>
            <w:noWrap w:val="false"/>
          </w:tcPr>
          <w:p>
            <w:pP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before="100" w:beforeAutospacing="1" w:after="100" w:afterAutospacing="1" w:line="6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投标人公章（电子签章）：</w:t>
      </w:r>
      <w:r/>
    </w:p>
    <w:p>
      <w:pPr>
        <w:ind w:firstLine="120"/>
        <w:jc w:val="left"/>
        <w:spacing w:before="100" w:beforeAutospacing="1" w:after="100" w:afterAutospacing="1" w:line="6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jc w:val="center"/>
        <w:spacing w:before="120" w:after="120" w:line="460" w:lineRule="exact"/>
        <w:rPr>
          <w:rFonts w:ascii="宋体" w:hAnsi="Courier New"/>
          <w:b/>
          <w:color w:val="000000" w:themeColor="text1"/>
          <w:sz w:val="32"/>
          <w:szCs w:val="32"/>
          <w:highlight w:val="none"/>
          <w14:textFill>
            <w14:solidFill>
              <w14:schemeClr w14:val="tx1"/>
            </w14:solidFill>
          </w14:textFill>
        </w:rPr>
        <w:outlineLvl w:val="0"/>
      </w:pPr>
      <w:r>
        <w:rPr>
          <w:rFonts w:ascii="宋体" w:hAnsi="Courier New"/>
          <w:b/>
          <w:color w:val="000000" w:themeColor="text1"/>
          <w:sz w:val="32"/>
          <w:szCs w:val="32"/>
          <w:highlight w:val="none"/>
          <w14:textFill>
            <w14:solidFill>
              <w14:schemeClr w14:val="tx1"/>
            </w14:solidFill>
          </w14:textFill>
        </w:rPr>
      </w:r>
      <w:r/>
    </w:p>
    <w:p>
      <w:pPr>
        <w:jc w:val="center"/>
        <w:spacing w:before="120" w:after="120" w:line="460" w:lineRule="exact"/>
        <w:rPr>
          <w:rFonts w:ascii="宋体" w:hAnsi="Courier New"/>
          <w:b/>
          <w:color w:val="000000" w:themeColor="text1"/>
          <w:sz w:val="32"/>
          <w:szCs w:val="32"/>
          <w:highlight w:val="none"/>
          <w14:textFill>
            <w14:solidFill>
              <w14:schemeClr w14:val="tx1"/>
            </w14:solidFill>
          </w14:textFill>
        </w:rPr>
        <w:outlineLvl w:val="0"/>
      </w:pPr>
      <w:r>
        <w:rPr>
          <w:rFonts w:ascii="宋体" w:hAnsi="Courier New"/>
          <w:b/>
          <w:color w:val="000000" w:themeColor="text1"/>
          <w:sz w:val="32"/>
          <w:szCs w:val="32"/>
          <w:highlight w:val="none"/>
          <w14:textFill>
            <w14:solidFill>
              <w14:schemeClr w14:val="tx1"/>
            </w14:solidFill>
          </w14:textFill>
        </w:rPr>
      </w:r>
      <w:r/>
    </w:p>
    <w:p>
      <w:pPr>
        <w:pStyle w:val="872"/>
        <w:rPr>
          <w:rFonts w:ascii="宋体" w:hAnsi="Courier New"/>
          <w:b/>
          <w:color w:val="000000" w:themeColor="text1"/>
          <w:sz w:val="32"/>
          <w:szCs w:val="32"/>
          <w:highlight w:val="none"/>
          <w14:textFill>
            <w14:solidFill>
              <w14:schemeClr w14:val="tx1"/>
            </w14:solidFill>
          </w14:textFill>
        </w:rPr>
      </w:pPr>
      <w:r>
        <w:rPr>
          <w:rFonts w:ascii="宋体" w:hAnsi="Courier New"/>
          <w:b/>
          <w:color w:val="000000" w:themeColor="text1"/>
          <w:sz w:val="32"/>
          <w:szCs w:val="32"/>
          <w:highlight w:val="none"/>
          <w14:textFill>
            <w14:solidFill>
              <w14:schemeClr w14:val="tx1"/>
            </w14:solidFill>
          </w14:textFill>
        </w:rPr>
      </w:r>
      <w:r/>
    </w:p>
    <w:p>
      <w:pPr>
        <w:rPr>
          <w:rFonts w:ascii="宋体" w:hAnsi="Courier New"/>
          <w:b/>
          <w:color w:val="000000" w:themeColor="text1"/>
          <w:sz w:val="32"/>
          <w:szCs w:val="32"/>
          <w:highlight w:val="none"/>
          <w14:textFill>
            <w14:solidFill>
              <w14:schemeClr w14:val="tx1"/>
            </w14:solidFill>
          </w14:textFill>
        </w:rPr>
      </w:pPr>
      <w:r>
        <w:rPr>
          <w:rFonts w:ascii="宋体" w:hAnsi="Courier New"/>
          <w:b/>
          <w:color w:val="000000" w:themeColor="text1"/>
          <w:sz w:val="32"/>
          <w:szCs w:val="32"/>
          <w:highlight w:val="none"/>
          <w14:textFill>
            <w14:solidFill>
              <w14:schemeClr w14:val="tx1"/>
            </w14:solidFill>
          </w14:textFill>
        </w:rPr>
      </w:r>
      <w:r/>
    </w:p>
    <w:p>
      <w:pPr>
        <w:pStyle w:val="8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120" w:after="120" w:line="460" w:lineRule="exact"/>
        <w:rPr>
          <w:rFonts w:ascii="宋体" w:hAnsi="Courier New"/>
          <w:b/>
          <w:color w:val="000000" w:themeColor="text1"/>
          <w:sz w:val="32"/>
          <w:szCs w:val="32"/>
          <w:highlight w:val="none"/>
          <w14:textFill>
            <w14:solidFill>
              <w14:schemeClr w14:val="tx1"/>
            </w14:solidFill>
          </w14:textFill>
        </w:rPr>
        <w:outlineLvl w:val="0"/>
      </w:pPr>
      <w:r>
        <w:rPr>
          <w:rFonts w:ascii="宋体" w:hAnsi="Courier New"/>
          <w:b/>
          <w:color w:val="000000" w:themeColor="text1"/>
          <w:sz w:val="32"/>
          <w:szCs w:val="32"/>
          <w:highlight w:val="none"/>
          <w14:textFill>
            <w14:solidFill>
              <w14:schemeClr w14:val="tx1"/>
            </w14:solidFill>
          </w14:textFill>
        </w:rPr>
      </w:r>
      <w:r/>
    </w:p>
    <w:p>
      <w:pPr>
        <w:ind w:right="-351"/>
        <w:spacing w:line="440" w:lineRule="exact"/>
        <w:widowControl/>
        <w:rPr>
          <w:b/>
          <w:color w:val="000000" w:themeColor="text1"/>
          <w:szCs w:val="22"/>
          <w:highlight w:val="none"/>
          <w14:textFill>
            <w14:solidFill>
              <w14:schemeClr w14:val="tx1"/>
            </w14:solidFill>
          </w14:textFill>
        </w:rPr>
      </w:pPr>
      <w:r>
        <w:rPr>
          <w:b/>
          <w:color w:val="000000" w:themeColor="text1"/>
          <w:szCs w:val="22"/>
          <w:highlight w:val="none"/>
          <w14:textFill>
            <w14:solidFill>
              <w14:schemeClr w14:val="tx1"/>
            </w14:solidFill>
          </w14:textFill>
        </w:rPr>
      </w:r>
      <w:r/>
    </w:p>
    <w:p>
      <w:pPr>
        <w:pStyle w:val="8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253"/>
        <w:jc w:val="left"/>
        <w:spacing w:line="500" w:lineRule="exact"/>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ind w:firstLine="3253"/>
        <w:jc w:val="left"/>
        <w:spacing w:line="500" w:lineRule="exact"/>
        <w:rPr>
          <w:rFonts w:hint="eastAsia" w:ascii="宋体" w:hAnsi="宋体" w:eastAsia="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开标一览表</w:t>
      </w:r>
      <w:r>
        <w:rPr>
          <w:rFonts w:hint="eastAsia" w:ascii="宋体" w:hAnsi="宋体"/>
          <w:b/>
          <w:color w:val="000000" w:themeColor="text1"/>
          <w:sz w:val="36"/>
          <w:szCs w:val="36"/>
          <w:highlight w:val="none"/>
          <w:lang w:eastAsia="zh-CN"/>
          <w14:textFill>
            <w14:solidFill>
              <w14:schemeClr w14:val="tx1"/>
            </w14:solidFill>
          </w14:textFill>
        </w:rPr>
        <w:t xml:space="preserve">（二标段）</w:t>
      </w:r>
      <w:r/>
    </w:p>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项目编号：JSZC-320925-JSTX-X</w:t>
      </w:r>
      <w:r>
        <w:rPr>
          <w:rFonts w:hint="eastAsia" w:ascii="宋体" w:hAnsi="宋体" w:cs="宋体"/>
          <w:color w:val="000000" w:themeColor="text1"/>
          <w:sz w:val="24"/>
          <w:highlight w:val="none"/>
          <w:lang w:eastAsia="zh-CN"/>
          <w14:textFill>
            <w14:solidFill>
              <w14:schemeClr w14:val="tx1"/>
            </w14:solidFill>
          </w14:textFill>
        </w:rPr>
        <w:t xml:space="preserve">2026</w:t>
      </w:r>
      <w:r>
        <w:rPr>
          <w:rFonts w:ascii="宋体" w:hAnsi="宋体" w:cs="宋体"/>
          <w:color w:val="000000" w:themeColor="text1"/>
          <w:sz w:val="24"/>
          <w:highlight w:val="none"/>
          <w14:textFill>
            <w14:solidFill>
              <w14:schemeClr w14:val="tx1"/>
            </w14:solidFill>
          </w14:textFill>
        </w:rPr>
        <w:t xml:space="preserve">-0018</w:t>
      </w:r>
      <w:r/>
    </w:p>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货币单位：人民币元</w:t>
      </w:r>
      <w:r/>
    </w:p>
    <w:tbl>
      <w:tblPr>
        <w:tblStyle w:val="863"/>
        <w:tblW w:w="91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977"/>
        <w:gridCol w:w="3260"/>
      </w:tblGrid>
      <w:tr>
        <w:trPr>
          <w:trHeight w:val="956"/>
        </w:trPr>
        <w:tc>
          <w:tcPr>
            <w:tcW w:w="2943"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项目名称</w:t>
            </w:r>
            <w:r/>
          </w:p>
        </w:tc>
        <w:tc>
          <w:tcPr>
            <w:tcW w:w="2977"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项目内容</w:t>
            </w:r>
            <w:r/>
          </w:p>
        </w:tc>
        <w:tc>
          <w:tcPr>
            <w:tcW w:w="3260"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w:t>
            </w:r>
            <w:r>
              <w:rPr>
                <w:rFonts w:ascii="宋体" w:hAnsi="宋体" w:cs="宋体"/>
                <w:color w:val="000000" w:themeColor="text1"/>
                <w:sz w:val="24"/>
                <w:highlight w:val="none"/>
                <w14:textFill>
                  <w14:solidFill>
                    <w14:schemeClr w14:val="tx1"/>
                  </w14:solidFill>
                </w14:textFill>
              </w:rPr>
              <w:t xml:space="preserve">价（小写）</w:t>
            </w:r>
            <w:r/>
          </w:p>
        </w:tc>
      </w:tr>
      <w:tr>
        <w:trPr>
          <w:trHeight w:val="1900"/>
        </w:trPr>
        <w:tc>
          <w:tcPr>
            <w:tcW w:w="2943"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2026年建湖县秋粮抗逆防灾项目（二标段）</w:t>
            </w:r>
            <w:r/>
          </w:p>
        </w:tc>
        <w:tc>
          <w:tcPr>
            <w:tcW w:w="2977"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详见</w:t>
            </w:r>
            <w:r>
              <w:rPr>
                <w:rFonts w:hint="eastAsia" w:ascii="宋体" w:hAnsi="宋体" w:cs="宋体"/>
                <w:color w:val="000000" w:themeColor="text1"/>
                <w:sz w:val="24"/>
                <w:highlight w:val="none"/>
                <w14:textFill>
                  <w14:solidFill>
                    <w14:schemeClr w14:val="tx1"/>
                  </w14:solidFill>
                </w14:textFill>
              </w:rPr>
              <w:t xml:space="preserve">询价</w:t>
            </w:r>
            <w:r>
              <w:rPr>
                <w:rFonts w:ascii="宋体" w:hAnsi="宋体" w:cs="宋体"/>
                <w:color w:val="000000" w:themeColor="text1"/>
                <w:sz w:val="24"/>
                <w:highlight w:val="none"/>
                <w14:textFill>
                  <w14:solidFill>
                    <w14:schemeClr w14:val="tx1"/>
                  </w14:solidFill>
                </w14:textFill>
              </w:rPr>
              <w:t xml:space="preserve">文件</w:t>
            </w:r>
            <w:r/>
          </w:p>
        </w:tc>
        <w:tc>
          <w:tcPr>
            <w:tcW w:w="3260" w:type="dxa"/>
            <w:vAlign w:val="center"/>
            <w:textDirection w:val="lrTb"/>
            <w:noWrap w:val="false"/>
          </w:tcPr>
          <w:p>
            <w:pP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元</w:t>
            </w:r>
            <w:r/>
          </w:p>
        </w:tc>
      </w:tr>
      <w:tr>
        <w:trPr>
          <w:trHeight w:val="591"/>
        </w:trPr>
        <w:tc>
          <w:tcPr>
            <w:tcW w:w="2943"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w:t>
            </w:r>
            <w:r>
              <w:rPr>
                <w:rFonts w:ascii="宋体" w:hAnsi="宋体" w:cs="宋体"/>
                <w:color w:val="000000" w:themeColor="text1"/>
                <w:sz w:val="24"/>
                <w:highlight w:val="none"/>
                <w14:textFill>
                  <w14:solidFill>
                    <w14:schemeClr w14:val="tx1"/>
                  </w14:solidFill>
                </w14:textFill>
              </w:rPr>
              <w:t xml:space="preserve">价（大写）：</w:t>
            </w:r>
            <w:r/>
          </w:p>
        </w:tc>
        <w:tc>
          <w:tcPr>
            <w:gridSpan w:val="2"/>
            <w:tcW w:w="6237" w:type="dxa"/>
            <w:vAlign w:val="center"/>
            <w:textDirection w:val="lrTb"/>
            <w:noWrap w:val="false"/>
          </w:tcPr>
          <w:p>
            <w:pP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before="100" w:beforeAutospacing="1" w:after="100" w:afterAutospacing="1" w:line="6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投标人公章（电子签章）：</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253"/>
        <w:jc w:val="left"/>
        <w:spacing w:line="500" w:lineRule="exact"/>
        <w:rPr>
          <w:rFonts w:hint="eastAsia" w:ascii="宋体" w:hAnsi="宋体" w:eastAsia="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开标一览表</w:t>
      </w:r>
      <w:r>
        <w:rPr>
          <w:rFonts w:hint="eastAsia" w:ascii="宋体" w:hAnsi="宋体"/>
          <w:b/>
          <w:color w:val="000000" w:themeColor="text1"/>
          <w:sz w:val="36"/>
          <w:szCs w:val="36"/>
          <w:highlight w:val="none"/>
          <w:lang w:eastAsia="zh-CN"/>
          <w14:textFill>
            <w14:solidFill>
              <w14:schemeClr w14:val="tx1"/>
            </w14:solidFill>
          </w14:textFill>
        </w:rPr>
        <w:t xml:space="preserve">（三标段）</w:t>
      </w:r>
      <w:r/>
    </w:p>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项目编号：JSZC-320925-JSTX-X</w:t>
      </w:r>
      <w:r>
        <w:rPr>
          <w:rFonts w:hint="eastAsia" w:ascii="宋体" w:hAnsi="宋体" w:cs="宋体"/>
          <w:color w:val="000000" w:themeColor="text1"/>
          <w:sz w:val="24"/>
          <w:highlight w:val="none"/>
          <w:lang w:eastAsia="zh-CN"/>
          <w14:textFill>
            <w14:solidFill>
              <w14:schemeClr w14:val="tx1"/>
            </w14:solidFill>
          </w14:textFill>
        </w:rPr>
        <w:t xml:space="preserve">2026</w:t>
      </w:r>
      <w:r>
        <w:rPr>
          <w:rFonts w:ascii="宋体" w:hAnsi="宋体" w:cs="宋体"/>
          <w:color w:val="000000" w:themeColor="text1"/>
          <w:sz w:val="24"/>
          <w:highlight w:val="none"/>
          <w14:textFill>
            <w14:solidFill>
              <w14:schemeClr w14:val="tx1"/>
            </w14:solidFill>
          </w14:textFill>
        </w:rPr>
        <w:t xml:space="preserve">-0018</w:t>
      </w:r>
      <w:r/>
    </w:p>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货币单位：人民币元</w:t>
      </w:r>
      <w:r/>
    </w:p>
    <w:tbl>
      <w:tblPr>
        <w:tblStyle w:val="863"/>
        <w:tblW w:w="91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977"/>
        <w:gridCol w:w="3260"/>
      </w:tblGrid>
      <w:tr>
        <w:trPr>
          <w:trHeight w:val="834"/>
        </w:trPr>
        <w:tc>
          <w:tcPr>
            <w:tcW w:w="2943"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项目名称</w:t>
            </w:r>
            <w:r/>
          </w:p>
        </w:tc>
        <w:tc>
          <w:tcPr>
            <w:tcW w:w="2977"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项目内容</w:t>
            </w:r>
            <w:r/>
          </w:p>
        </w:tc>
        <w:tc>
          <w:tcPr>
            <w:tcW w:w="3260"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w:t>
            </w:r>
            <w:r>
              <w:rPr>
                <w:rFonts w:ascii="宋体" w:hAnsi="宋体" w:cs="宋体"/>
                <w:color w:val="000000" w:themeColor="text1"/>
                <w:sz w:val="24"/>
                <w:highlight w:val="none"/>
                <w14:textFill>
                  <w14:solidFill>
                    <w14:schemeClr w14:val="tx1"/>
                  </w14:solidFill>
                </w14:textFill>
              </w:rPr>
              <w:t xml:space="preserve">价（小写）</w:t>
            </w:r>
            <w:r/>
          </w:p>
        </w:tc>
      </w:tr>
      <w:tr>
        <w:trPr>
          <w:trHeight w:val="1672"/>
        </w:trPr>
        <w:tc>
          <w:tcPr>
            <w:tcW w:w="2943"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2026年建湖县秋粮抗逆防灾项目（三标段）</w:t>
            </w:r>
            <w:r/>
          </w:p>
        </w:tc>
        <w:tc>
          <w:tcPr>
            <w:tcW w:w="2977"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详见</w:t>
            </w:r>
            <w:r>
              <w:rPr>
                <w:rFonts w:hint="eastAsia" w:ascii="宋体" w:hAnsi="宋体" w:cs="宋体"/>
                <w:color w:val="000000" w:themeColor="text1"/>
                <w:sz w:val="24"/>
                <w:highlight w:val="none"/>
                <w14:textFill>
                  <w14:solidFill>
                    <w14:schemeClr w14:val="tx1"/>
                  </w14:solidFill>
                </w14:textFill>
              </w:rPr>
              <w:t xml:space="preserve">询价</w:t>
            </w:r>
            <w:r>
              <w:rPr>
                <w:rFonts w:ascii="宋体" w:hAnsi="宋体" w:cs="宋体"/>
                <w:color w:val="000000" w:themeColor="text1"/>
                <w:sz w:val="24"/>
                <w:highlight w:val="none"/>
                <w14:textFill>
                  <w14:solidFill>
                    <w14:schemeClr w14:val="tx1"/>
                  </w14:solidFill>
                </w14:textFill>
              </w:rPr>
              <w:t xml:space="preserve">文件</w:t>
            </w:r>
            <w:r/>
          </w:p>
        </w:tc>
        <w:tc>
          <w:tcPr>
            <w:tcW w:w="3260" w:type="dxa"/>
            <w:vAlign w:val="center"/>
            <w:textDirection w:val="lrTb"/>
            <w:noWrap w:val="false"/>
          </w:tcPr>
          <w:p>
            <w:pP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元</w:t>
            </w:r>
            <w:r/>
          </w:p>
        </w:tc>
      </w:tr>
      <w:tr>
        <w:trPr>
          <w:trHeight w:val="591"/>
        </w:trPr>
        <w:tc>
          <w:tcPr>
            <w:tcW w:w="2943" w:type="dxa"/>
            <w:vAlign w:val="center"/>
            <w:textDirection w:val="lrTb"/>
            <w:noWrap w:val="false"/>
          </w:tcPr>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w:t>
            </w:r>
            <w:r>
              <w:rPr>
                <w:rFonts w:ascii="宋体" w:hAnsi="宋体" w:cs="宋体"/>
                <w:color w:val="000000" w:themeColor="text1"/>
                <w:sz w:val="24"/>
                <w:highlight w:val="none"/>
                <w14:textFill>
                  <w14:solidFill>
                    <w14:schemeClr w14:val="tx1"/>
                  </w14:solidFill>
                </w14:textFill>
              </w:rPr>
              <w:t xml:space="preserve">价（大写）：</w:t>
            </w:r>
            <w:r/>
          </w:p>
        </w:tc>
        <w:tc>
          <w:tcPr>
            <w:gridSpan w:val="2"/>
            <w:tcW w:w="6237" w:type="dxa"/>
            <w:vAlign w:val="center"/>
            <w:textDirection w:val="lrTb"/>
            <w:noWrap w:val="false"/>
          </w:tcPr>
          <w:p>
            <w:pP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before="100" w:beforeAutospacing="1" w:after="100" w:afterAutospacing="1" w:line="6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投标人公章（电子签章）：</w:t>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00" w:lineRule="exact"/>
        <w:rPr>
          <w:rFonts w:hint="eastAsia" w:ascii="宋体" w:hAnsi="宋体" w:eastAsia="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（二）投标函</w:t>
      </w:r>
      <w:r>
        <w:rPr>
          <w:rFonts w:hint="eastAsia" w:ascii="宋体" w:hAnsi="宋体"/>
          <w:b/>
          <w:color w:val="000000" w:themeColor="text1"/>
          <w:sz w:val="32"/>
          <w:szCs w:val="32"/>
          <w:highlight w:val="none"/>
          <w:lang w:eastAsia="zh-CN"/>
          <w14:textFill>
            <w14:solidFill>
              <w14:schemeClr w14:val="tx1"/>
            </w14:solidFill>
          </w14:textFill>
        </w:rPr>
        <w:t xml:space="preserve">（一标段）</w:t>
      </w:r>
      <w:r/>
    </w:p>
    <w:p>
      <w:pPr>
        <w:spacing w:line="440" w:lineRule="exact"/>
        <w:rPr>
          <w:rFonts w:ascii="宋体" w:hAnsi="宋体"/>
          <w:b/>
          <w:bCs/>
          <w:color w:val="000000" w:themeColor="text1"/>
          <w:sz w:val="24"/>
          <w:highlight w:val="none"/>
          <w:u w:val="single"/>
          <w14:textFill>
            <w14:solidFill>
              <w14:schemeClr w14:val="tx1"/>
            </w14:solidFill>
          </w14:textFill>
        </w:rPr>
      </w:pPr>
      <w:r>
        <w:rPr>
          <w:rFonts w:hint="eastAsia" w:ascii="宋体" w:hAnsi="宋体"/>
          <w:b/>
          <w:bCs/>
          <w:color w:val="000000" w:themeColor="text1"/>
          <w:sz w:val="24"/>
          <w:highlight w:val="none"/>
          <w:u w:val="single"/>
          <w14:textFill>
            <w14:solidFill>
              <w14:schemeClr w14:val="tx1"/>
            </w14:solidFill>
          </w14:textFill>
        </w:rPr>
        <w:t xml:space="preserve">建湖县农业技术综合服务中心：</w:t>
      </w:r>
      <w:r/>
    </w:p>
    <w:p>
      <w:pPr>
        <w:pStyle w:val="864"/>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根据已查看的</w:t>
      </w:r>
      <w:r>
        <w:rPr>
          <w:rFonts w:hint="eastAsia" w:ascii="宋体" w:hAnsi="宋体"/>
          <w:b/>
          <w:bCs/>
          <w:color w:val="000000" w:themeColor="text1"/>
          <w:sz w:val="24"/>
          <w:highlight w:val="none"/>
          <w:u w:val="single"/>
          <w:lang w:eastAsia="zh-CN"/>
          <w14:textFill>
            <w14:solidFill>
              <w14:schemeClr w14:val="tx1"/>
            </w14:solidFill>
          </w14:textFill>
        </w:rPr>
        <w:t xml:space="preserve">2026年建湖县秋粮抗逆防灾项目（一标段）</w:t>
      </w:r>
      <w:r>
        <w:rPr>
          <w:rFonts w:hint="eastAsia" w:ascii="宋体" w:hAnsi="宋体"/>
          <w:color w:val="000000" w:themeColor="text1"/>
          <w:sz w:val="24"/>
          <w:highlight w:val="none"/>
          <w14:textFill>
            <w14:solidFill>
              <w14:schemeClr w14:val="tx1"/>
            </w14:solidFill>
          </w14:textFill>
        </w:rPr>
        <w:t xml:space="preserve">的询价公告</w:t>
      </w:r>
      <w:r>
        <w:rPr>
          <w:rFonts w:ascii="宋体" w:hAnsi="宋体"/>
          <w:color w:val="000000" w:themeColor="text1"/>
          <w:sz w:val="24"/>
          <w:highlight w:val="none"/>
          <w14:textFill>
            <w14:solidFill>
              <w14:schemeClr w14:val="tx1"/>
            </w14:solidFill>
          </w14:textFill>
        </w:rPr>
        <w:t xml:space="preserve">，我单位经市场考察和研究上述项目</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ascii="宋体" w:hAnsi="宋体"/>
          <w:color w:val="000000" w:themeColor="text1"/>
          <w:sz w:val="24"/>
          <w:highlight w:val="none"/>
          <w14:textFill>
            <w14:solidFill>
              <w14:schemeClr w14:val="tx1"/>
            </w14:solidFill>
          </w14:textFill>
        </w:rPr>
        <w:t xml:space="preserve">的投标须知、相关标准及技术要求和其他有关文件后，我方愿以</w:t>
      </w:r>
      <w:r>
        <w:rPr>
          <w:rFonts w:hint="eastAsia" w:ascii="宋体" w:hAnsi="宋体"/>
          <w:color w:val="000000" w:themeColor="text1"/>
          <w:sz w:val="24"/>
          <w:highlight w:val="none"/>
          <w14:textFill>
            <w14:solidFill>
              <w14:schemeClr w14:val="tx1"/>
            </w14:solidFill>
          </w14:textFill>
        </w:rPr>
        <w:t xml:space="preserve">单价</w:t>
      </w:r>
      <w:r>
        <w:rPr>
          <w:rFonts w:ascii="宋体" w:hAnsi="宋体"/>
          <w:color w:val="000000" w:themeColor="text1"/>
          <w:sz w:val="24"/>
          <w:highlight w:val="none"/>
          <w14:textFill>
            <w14:solidFill>
              <w14:schemeClr w14:val="tx1"/>
            </w14:solidFill>
          </w14:textFill>
        </w:rPr>
        <w:t xml:space="preserve">人民币</w:t>
      </w:r>
      <w:r>
        <w:rPr>
          <w:rFonts w:hint="eastAsia" w:ascii="宋体" w:hAnsi="宋体"/>
          <w:color w:val="000000" w:themeColor="text1"/>
          <w:sz w:val="24"/>
          <w:highlight w:val="none"/>
          <w14:textFill>
            <w14:solidFill>
              <w14:schemeClr w14:val="tx1"/>
            </w14:solidFill>
          </w14:textFill>
        </w:rPr>
        <w:t xml:space="preserve">即</w:t>
      </w:r>
      <w:r>
        <w:rPr>
          <w:rFonts w:ascii="宋体" w:hAnsi="宋体"/>
          <w:color w:val="000000" w:themeColor="text1"/>
          <w:sz w:val="24"/>
          <w:highlight w:val="none"/>
          <w14:textFill>
            <w14:solidFill>
              <w14:schemeClr w14:val="tx1"/>
            </w14:solidFill>
          </w14:textFill>
        </w:rPr>
        <w:t xml:space="preserve">（大写）</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元/吨</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元/吨</w:t>
      </w:r>
      <w:r>
        <w:rPr>
          <w:rFonts w:ascii="宋体" w:hAnsi="宋体"/>
          <w:color w:val="000000" w:themeColor="text1"/>
          <w:sz w:val="24"/>
          <w:highlight w:val="none"/>
          <w14:textFill>
            <w14:solidFill>
              <w14:schemeClr w14:val="tx1"/>
            </w14:solidFill>
          </w14:textFill>
        </w:rPr>
        <w:t xml:space="preserve">的投标报价完成本项目，按招标要求实施此项目。</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2.一旦我方中标，我方保证在接采购人通知</w:t>
      </w:r>
      <w:r>
        <w:rPr>
          <w:rFonts w:hint="eastAsia" w:ascii="宋体" w:hAnsi="宋体" w:cs="宋体"/>
          <w:color w:val="000000" w:themeColor="text1"/>
          <w:sz w:val="24"/>
          <w:highlight w:val="none"/>
          <w:lang w:eastAsia="zh-CN"/>
          <w14:textFill>
            <w14:solidFill>
              <w14:schemeClr w14:val="tx1"/>
            </w14:solidFill>
          </w14:textFill>
        </w:rPr>
        <w:t xml:space="preserve">后</w:t>
      </w:r>
      <w:r>
        <w:rPr>
          <w:rFonts w:hint="eastAsia" w:ascii="宋体" w:hAnsi="宋体" w:cs="宋体"/>
          <w:color w:val="000000" w:themeColor="text1"/>
          <w:sz w:val="24"/>
          <w:highlight w:val="none"/>
          <w14:textFill>
            <w14:solidFill>
              <w14:schemeClr w14:val="tx1"/>
            </w14:solidFill>
          </w14:textFill>
        </w:rPr>
        <w:t xml:space="preserve">5日历天内全部送达建湖县行政区域内各镇（区）村指定地点。</w:t>
      </w:r>
      <w:r/>
    </w:p>
    <w:p>
      <w:pPr>
        <w:pStyle w:val="864"/>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3.我方承诺所投产品质保期为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2</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年。如我方供应的产品因质量原因不能通过相关权威部门的验收，我方无偿更换全部产品，不收取任何费用，并承担相应责任。</w:t>
      </w:r>
      <w:r/>
    </w:p>
    <w:p>
      <w:pPr>
        <w:pStyle w:val="864"/>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我方接受</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ascii="宋体" w:hAnsi="宋体"/>
          <w:color w:val="000000" w:themeColor="text1"/>
          <w:sz w:val="24"/>
          <w:highlight w:val="none"/>
          <w14:textFill>
            <w14:solidFill>
              <w14:schemeClr w14:val="tx1"/>
            </w14:solidFill>
          </w14:textFill>
        </w:rPr>
        <w:t xml:space="preserve">中的货款支付条件</w:t>
      </w:r>
      <w:r>
        <w:rPr>
          <w:rFonts w:hint="eastAsia" w:ascii="宋体" w:hAnsi="宋体"/>
          <w:color w:val="000000" w:themeColor="text1"/>
          <w:sz w:val="24"/>
          <w:highlight w:val="none"/>
          <w14:textFill>
            <w14:solidFill>
              <w14:schemeClr w14:val="tx1"/>
            </w14:solidFill>
          </w14:textFill>
        </w:rPr>
        <w:t xml:space="preserve">和</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文件中规定的各项要求</w:t>
      </w:r>
      <w:r>
        <w:rPr>
          <w:rFonts w:ascii="宋体" w:hAnsi="宋体"/>
          <w:color w:val="000000" w:themeColor="text1"/>
          <w:sz w:val="24"/>
          <w:highlight w:val="none"/>
          <w14:textFill>
            <w14:solidFill>
              <w14:schemeClr w14:val="tx1"/>
            </w14:solidFill>
          </w14:textFill>
        </w:rPr>
        <w:t xml:space="preserve">。</w:t>
      </w:r>
      <w:r/>
    </w:p>
    <w:p>
      <w:pPr>
        <w:ind w:firstLine="480"/>
        <w:spacing w:line="480" w:lineRule="exact"/>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5.如果我方在</w:t>
      </w:r>
      <w:r>
        <w:rPr>
          <w:rFonts w:hint="eastAsia" w:ascii="宋体" w:hAnsi="宋体" w:cs="Arial"/>
          <w:bCs/>
          <w:color w:val="000000" w:themeColor="text1"/>
          <w:sz w:val="24"/>
          <w:highlight w:val="none"/>
          <w:lang w:eastAsia="zh-CN"/>
          <w14:textFill>
            <w14:solidFill>
              <w14:schemeClr w14:val="tx1"/>
            </w14:solidFill>
          </w14:textFill>
        </w:rPr>
        <w:t xml:space="preserve">询价</w:t>
      </w:r>
      <w:r>
        <w:rPr>
          <w:rFonts w:hint="eastAsia" w:ascii="宋体" w:hAnsi="宋体" w:cs="Arial"/>
          <w:bCs/>
          <w:color w:val="000000" w:themeColor="text1"/>
          <w:sz w:val="24"/>
          <w:highlight w:val="none"/>
          <w14:textFill>
            <w14:solidFill>
              <w14:schemeClr w14:val="tx1"/>
            </w14:solidFill>
          </w14:textFill>
        </w:rPr>
        <w:t xml:space="preserve">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s="Arial"/>
          <w:bCs/>
          <w:color w:val="000000" w:themeColor="text1"/>
          <w:sz w:val="24"/>
          <w:highlight w:val="none"/>
          <w14:textFill>
            <w14:solidFill>
              <w14:schemeClr w14:val="tx1"/>
            </w14:solidFill>
          </w14:textFill>
        </w:rPr>
        <w:t xml:space="preserve">如我方中标，我方承诺在签订合同前向采购人交纳</w:t>
      </w:r>
      <w:r>
        <w:rPr>
          <w:rFonts w:hint="eastAsia" w:ascii="宋体" w:hAnsi="宋体" w:cs="Arial"/>
          <w:bCs/>
          <w:color w:val="000000" w:themeColor="text1"/>
          <w:sz w:val="24"/>
          <w:highlight w:val="none"/>
          <w:lang w:eastAsia="zh-CN"/>
          <w14:textFill>
            <w14:solidFill>
              <w14:schemeClr w14:val="tx1"/>
            </w14:solidFill>
          </w14:textFill>
        </w:rPr>
        <w:t xml:space="preserve">询价</w:t>
      </w:r>
      <w:r>
        <w:rPr>
          <w:rFonts w:hint="eastAsia" w:ascii="宋体" w:hAnsi="宋体" w:cs="Arial"/>
          <w:bCs/>
          <w:color w:val="000000" w:themeColor="text1"/>
          <w:sz w:val="24"/>
          <w:highlight w:val="none"/>
          <w14:textFill>
            <w14:solidFill>
              <w14:schemeClr w14:val="tx1"/>
            </w14:solidFill>
          </w14:textFill>
        </w:rPr>
        <w:t xml:space="preserve">文件</w:t>
      </w:r>
      <w:r>
        <w:rPr>
          <w:rFonts w:ascii="宋体" w:hAnsi="宋体" w:cs="Arial"/>
          <w:bCs/>
          <w:color w:val="000000" w:themeColor="text1"/>
          <w:sz w:val="24"/>
          <w:highlight w:val="none"/>
          <w14:textFill>
            <w14:solidFill>
              <w14:schemeClr w14:val="tx1"/>
            </w14:solidFill>
          </w14:textFill>
        </w:rPr>
        <w:t xml:space="preserve">规定</w:t>
      </w:r>
      <w:r>
        <w:rPr>
          <w:rFonts w:hint="eastAsia" w:ascii="宋体" w:hAnsi="宋体" w:cs="Arial"/>
          <w:bCs/>
          <w:color w:val="000000" w:themeColor="text1"/>
          <w:sz w:val="24"/>
          <w:highlight w:val="none"/>
          <w14:textFill>
            <w14:solidFill>
              <w14:schemeClr w14:val="tx1"/>
            </w14:solidFill>
          </w14:textFill>
        </w:rPr>
        <w:t xml:space="preserve">的履约保证金</w:t>
      </w:r>
      <w:r>
        <w:rPr>
          <w:rFonts w:hint="eastAsia" w:ascii="宋体" w:hAnsi="宋体"/>
          <w:color w:val="000000" w:themeColor="text1"/>
          <w:sz w:val="24"/>
          <w:highlight w:val="none"/>
          <w14:textFill>
            <w14:solidFill>
              <w14:schemeClr w14:val="tx1"/>
            </w14:solidFill>
          </w14:textFill>
        </w:rPr>
        <w:t xml:space="preserve">。</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7.我方投标文件提供的所有资料真实、有效，如有不实，我方无条件接受采购人和主管部门依据法律法规做出的处理决定，并承担由此产生的责任。</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8.我方承诺服务过程中所有工作人员的人身安全以及我方在实施期间产生的各类安全责任事故均由我方自行承担。</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9.你方的中标通知书和本承诺书将成为约束双方合同文件的组成部分。</w:t>
      </w:r>
      <w:r/>
    </w:p>
    <w:p>
      <w:pPr>
        <w:pStyle w:val="868"/>
        <w:ind w:firstLine="480"/>
        <w:spacing w:line="48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pStyle w:val="868"/>
        <w:ind w:firstLine="480"/>
        <w:spacing w:line="48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投标单位：(盖章)</w:t>
      </w:r>
      <w:r/>
    </w:p>
    <w:p>
      <w:pPr>
        <w:pStyle w:val="868"/>
        <w:ind w:firstLine="460"/>
        <w:spacing w:line="48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pStyle w:val="868"/>
        <w:ind w:firstLine="460"/>
        <w:spacing w:line="480" w:lineRule="exact"/>
        <w:rPr>
          <w:rFonts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法定代表人或委托代理人</w:t>
      </w:r>
      <w:r>
        <w:rPr>
          <w:rFonts w:hint="eastAsia" w:hAnsi="宋体"/>
          <w:color w:val="000000" w:themeColor="text1"/>
          <w:sz w:val="24"/>
          <w:highlight w:val="none"/>
          <w14:textFill>
            <w14:solidFill>
              <w14:schemeClr w14:val="tx1"/>
            </w14:solidFill>
          </w14:textFill>
        </w:rPr>
        <w:t xml:space="preserve">：(盖章或签字)</w:t>
      </w:r>
      <w:r/>
    </w:p>
    <w:p>
      <w:pPr>
        <w:pStyle w:val="868"/>
        <w:ind w:firstLine="460"/>
        <w:spacing w:line="48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pStyle w:val="868"/>
        <w:jc w:val="right"/>
        <w:spacing w:line="48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highlight w:val="none"/>
        </w:rPr>
      </w:pPr>
      <w:r>
        <w:rPr>
          <w:highlight w:val="none"/>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00" w:lineRule="exact"/>
        <w:rPr>
          <w:rFonts w:hint="eastAsia" w:ascii="宋体" w:hAnsi="宋体" w:eastAsia="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投标函</w:t>
      </w:r>
      <w:r>
        <w:rPr>
          <w:rFonts w:hint="eastAsia" w:ascii="宋体" w:hAnsi="宋体"/>
          <w:b/>
          <w:color w:val="000000" w:themeColor="text1"/>
          <w:sz w:val="32"/>
          <w:szCs w:val="32"/>
          <w:highlight w:val="none"/>
          <w:lang w:eastAsia="zh-CN"/>
          <w14:textFill>
            <w14:solidFill>
              <w14:schemeClr w14:val="tx1"/>
            </w14:solidFill>
          </w14:textFill>
        </w:rPr>
        <w:t xml:space="preserve">（二标段）</w:t>
      </w:r>
      <w:r/>
    </w:p>
    <w:p>
      <w:pPr>
        <w:spacing w:line="440" w:lineRule="exact"/>
        <w:rPr>
          <w:rFonts w:ascii="宋体" w:hAnsi="宋体"/>
          <w:b/>
          <w:bCs/>
          <w:color w:val="000000" w:themeColor="text1"/>
          <w:sz w:val="24"/>
          <w:highlight w:val="none"/>
          <w:u w:val="single"/>
          <w14:textFill>
            <w14:solidFill>
              <w14:schemeClr w14:val="tx1"/>
            </w14:solidFill>
          </w14:textFill>
        </w:rPr>
      </w:pPr>
      <w:r>
        <w:rPr>
          <w:rFonts w:hint="eastAsia" w:ascii="宋体" w:hAnsi="宋体"/>
          <w:b/>
          <w:bCs/>
          <w:color w:val="000000" w:themeColor="text1"/>
          <w:sz w:val="24"/>
          <w:highlight w:val="none"/>
          <w:u w:val="single"/>
          <w14:textFill>
            <w14:solidFill>
              <w14:schemeClr w14:val="tx1"/>
            </w14:solidFill>
          </w14:textFill>
        </w:rPr>
        <w:t xml:space="preserve">建湖县农业技术综合服务中心：</w:t>
      </w:r>
      <w:r/>
    </w:p>
    <w:p>
      <w:pPr>
        <w:pStyle w:val="864"/>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根据已查看的</w:t>
      </w:r>
      <w:r>
        <w:rPr>
          <w:rFonts w:hint="eastAsia" w:ascii="宋体" w:hAnsi="宋体"/>
          <w:b/>
          <w:bCs/>
          <w:color w:val="000000" w:themeColor="text1"/>
          <w:sz w:val="24"/>
          <w:highlight w:val="none"/>
          <w:u w:val="single"/>
          <w:lang w:eastAsia="zh-CN"/>
          <w14:textFill>
            <w14:solidFill>
              <w14:schemeClr w14:val="tx1"/>
            </w14:solidFill>
          </w14:textFill>
        </w:rPr>
        <w:t xml:space="preserve">2026年建湖县秋粮抗逆防灾项目（二标段）</w:t>
      </w:r>
      <w:r>
        <w:rPr>
          <w:rFonts w:hint="eastAsia" w:ascii="宋体" w:hAnsi="宋体"/>
          <w:color w:val="000000" w:themeColor="text1"/>
          <w:sz w:val="24"/>
          <w:highlight w:val="none"/>
          <w14:textFill>
            <w14:solidFill>
              <w14:schemeClr w14:val="tx1"/>
            </w14:solidFill>
          </w14:textFill>
        </w:rPr>
        <w:t xml:space="preserve">的询价公告</w:t>
      </w:r>
      <w:r>
        <w:rPr>
          <w:rFonts w:ascii="宋体" w:hAnsi="宋体"/>
          <w:color w:val="000000" w:themeColor="text1"/>
          <w:sz w:val="24"/>
          <w:highlight w:val="none"/>
          <w14:textFill>
            <w14:solidFill>
              <w14:schemeClr w14:val="tx1"/>
            </w14:solidFill>
          </w14:textFill>
        </w:rPr>
        <w:t xml:space="preserve">，我单位经市场考察和研究上述项目</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ascii="宋体" w:hAnsi="宋体"/>
          <w:color w:val="000000" w:themeColor="text1"/>
          <w:sz w:val="24"/>
          <w:highlight w:val="none"/>
          <w14:textFill>
            <w14:solidFill>
              <w14:schemeClr w14:val="tx1"/>
            </w14:solidFill>
          </w14:textFill>
        </w:rPr>
        <w:t xml:space="preserve">的投标须知、相关标准及技术要求和其他有关文件后，我方愿以</w:t>
      </w:r>
      <w:r>
        <w:rPr>
          <w:rFonts w:hint="eastAsia" w:ascii="宋体" w:hAnsi="宋体"/>
          <w:color w:val="000000" w:themeColor="text1"/>
          <w:sz w:val="24"/>
          <w:highlight w:val="none"/>
          <w14:textFill>
            <w14:solidFill>
              <w14:schemeClr w14:val="tx1"/>
            </w14:solidFill>
          </w14:textFill>
        </w:rPr>
        <w:t xml:space="preserve">单价</w:t>
      </w:r>
      <w:r>
        <w:rPr>
          <w:rFonts w:ascii="宋体" w:hAnsi="宋体"/>
          <w:color w:val="000000" w:themeColor="text1"/>
          <w:sz w:val="24"/>
          <w:highlight w:val="none"/>
          <w14:textFill>
            <w14:solidFill>
              <w14:schemeClr w14:val="tx1"/>
            </w14:solidFill>
          </w14:textFill>
        </w:rPr>
        <w:t xml:space="preserve">人民币</w:t>
      </w:r>
      <w:r>
        <w:rPr>
          <w:rFonts w:hint="eastAsia" w:ascii="宋体" w:hAnsi="宋体"/>
          <w:color w:val="000000" w:themeColor="text1"/>
          <w:sz w:val="24"/>
          <w:highlight w:val="none"/>
          <w14:textFill>
            <w14:solidFill>
              <w14:schemeClr w14:val="tx1"/>
            </w14:solidFill>
          </w14:textFill>
        </w:rPr>
        <w:t xml:space="preserve">即</w:t>
      </w:r>
      <w:r>
        <w:rPr>
          <w:rFonts w:ascii="宋体" w:hAnsi="宋体"/>
          <w:color w:val="000000" w:themeColor="text1"/>
          <w:sz w:val="24"/>
          <w:highlight w:val="none"/>
          <w14:textFill>
            <w14:solidFill>
              <w14:schemeClr w14:val="tx1"/>
            </w14:solidFill>
          </w14:textFill>
        </w:rPr>
        <w:t xml:space="preserve">（大写）</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元/吨</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元/吨</w:t>
      </w:r>
      <w:r>
        <w:rPr>
          <w:rFonts w:ascii="宋体" w:hAnsi="宋体"/>
          <w:color w:val="000000" w:themeColor="text1"/>
          <w:sz w:val="24"/>
          <w:highlight w:val="none"/>
          <w14:textFill>
            <w14:solidFill>
              <w14:schemeClr w14:val="tx1"/>
            </w14:solidFill>
          </w14:textFill>
        </w:rPr>
        <w:t xml:space="preserve">的投标报价完成本项目，按招标要求实施此项目。</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2.一旦我方中标，我方保证在接采购人通知</w:t>
      </w:r>
      <w:r>
        <w:rPr>
          <w:rFonts w:hint="eastAsia" w:ascii="宋体" w:hAnsi="宋体" w:cs="宋体"/>
          <w:color w:val="000000" w:themeColor="text1"/>
          <w:sz w:val="24"/>
          <w:highlight w:val="none"/>
          <w:lang w:eastAsia="zh-CN"/>
          <w14:textFill>
            <w14:solidFill>
              <w14:schemeClr w14:val="tx1"/>
            </w14:solidFill>
          </w14:textFill>
        </w:rPr>
        <w:t xml:space="preserve">后</w:t>
      </w:r>
      <w:r>
        <w:rPr>
          <w:rFonts w:hint="eastAsia" w:ascii="宋体" w:hAnsi="宋体" w:cs="宋体"/>
          <w:color w:val="000000" w:themeColor="text1"/>
          <w:sz w:val="24"/>
          <w:highlight w:val="none"/>
          <w14:textFill>
            <w14:solidFill>
              <w14:schemeClr w14:val="tx1"/>
            </w14:solidFill>
          </w14:textFill>
        </w:rPr>
        <w:t xml:space="preserve">5日历天内全部送达建湖县行政区域内各镇（区）村指定地点。</w:t>
      </w:r>
      <w:r/>
    </w:p>
    <w:p>
      <w:pPr>
        <w:pStyle w:val="864"/>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3.我方承诺所投产品质保期为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2</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年。如我方供应的产品因质量原因不能通过相关权威部门的验收，我方无偿更换全部产品，不收取任何费用，并承担相应责任。</w:t>
      </w:r>
      <w:r/>
    </w:p>
    <w:p>
      <w:pPr>
        <w:pStyle w:val="864"/>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我方接受</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ascii="宋体" w:hAnsi="宋体"/>
          <w:color w:val="000000" w:themeColor="text1"/>
          <w:sz w:val="24"/>
          <w:highlight w:val="none"/>
          <w14:textFill>
            <w14:solidFill>
              <w14:schemeClr w14:val="tx1"/>
            </w14:solidFill>
          </w14:textFill>
        </w:rPr>
        <w:t xml:space="preserve">中的货款支付条件</w:t>
      </w:r>
      <w:r>
        <w:rPr>
          <w:rFonts w:hint="eastAsia" w:ascii="宋体" w:hAnsi="宋体"/>
          <w:color w:val="000000" w:themeColor="text1"/>
          <w:sz w:val="24"/>
          <w:highlight w:val="none"/>
          <w14:textFill>
            <w14:solidFill>
              <w14:schemeClr w14:val="tx1"/>
            </w14:solidFill>
          </w14:textFill>
        </w:rPr>
        <w:t xml:space="preserve">和</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文件中规定的各项要求</w:t>
      </w:r>
      <w:r>
        <w:rPr>
          <w:rFonts w:ascii="宋体" w:hAnsi="宋体"/>
          <w:color w:val="000000" w:themeColor="text1"/>
          <w:sz w:val="24"/>
          <w:highlight w:val="none"/>
          <w14:textFill>
            <w14:solidFill>
              <w14:schemeClr w14:val="tx1"/>
            </w14:solidFill>
          </w14:textFill>
        </w:rPr>
        <w:t xml:space="preserve">。</w:t>
      </w:r>
      <w:r/>
    </w:p>
    <w:p>
      <w:pPr>
        <w:ind w:firstLine="480"/>
        <w:spacing w:line="480" w:lineRule="exact"/>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5.如果我方在</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hint="eastAsia" w:ascii="宋体" w:hAnsi="宋体" w:cs="Arial"/>
          <w:bCs/>
          <w:color w:val="000000" w:themeColor="text1"/>
          <w:sz w:val="24"/>
          <w:highlight w:val="none"/>
          <w14:textFill>
            <w14:solidFill>
              <w14:schemeClr w14:val="tx1"/>
            </w14:solidFill>
          </w14:textFill>
        </w:rPr>
        <w:t xml:space="preserve">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s="Arial"/>
          <w:bCs/>
          <w:color w:val="000000" w:themeColor="text1"/>
          <w:sz w:val="24"/>
          <w:highlight w:val="none"/>
          <w14:textFill>
            <w14:solidFill>
              <w14:schemeClr w14:val="tx1"/>
            </w14:solidFill>
          </w14:textFill>
        </w:rPr>
        <w:t xml:space="preserve">如我方中标，我方承诺在签订合同前向采购人交纳</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ascii="宋体" w:hAnsi="宋体" w:cs="Arial"/>
          <w:bCs/>
          <w:color w:val="000000" w:themeColor="text1"/>
          <w:sz w:val="24"/>
          <w:highlight w:val="none"/>
          <w14:textFill>
            <w14:solidFill>
              <w14:schemeClr w14:val="tx1"/>
            </w14:solidFill>
          </w14:textFill>
        </w:rPr>
        <w:t xml:space="preserve">规定</w:t>
      </w:r>
      <w:r>
        <w:rPr>
          <w:rFonts w:hint="eastAsia" w:ascii="宋体" w:hAnsi="宋体" w:cs="Arial"/>
          <w:bCs/>
          <w:color w:val="000000" w:themeColor="text1"/>
          <w:sz w:val="24"/>
          <w:highlight w:val="none"/>
          <w14:textFill>
            <w14:solidFill>
              <w14:schemeClr w14:val="tx1"/>
            </w14:solidFill>
          </w14:textFill>
        </w:rPr>
        <w:t xml:space="preserve">的履约保证金</w:t>
      </w:r>
      <w:r>
        <w:rPr>
          <w:rFonts w:hint="eastAsia" w:ascii="宋体" w:hAnsi="宋体"/>
          <w:color w:val="000000" w:themeColor="text1"/>
          <w:sz w:val="24"/>
          <w:highlight w:val="none"/>
          <w14:textFill>
            <w14:solidFill>
              <w14:schemeClr w14:val="tx1"/>
            </w14:solidFill>
          </w14:textFill>
        </w:rPr>
        <w:t xml:space="preserve">。</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7.我方投标文件提供的所有资料真实、有效，如有不实，我方无条件接受采购人和主管部门依据法律法规做出的处理决定，并承担由此产生的责任。</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8.我方承诺服务过程中所有工作人员的人身安全以及我方在实施期间产生的各类安全责任事故均由我方自行承担。</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9.你方的中标通知书和本承诺书将成为约束双方合同文件的组成部分。</w:t>
      </w:r>
      <w:r/>
    </w:p>
    <w:p>
      <w:pPr>
        <w:pStyle w:val="868"/>
        <w:ind w:firstLine="480"/>
        <w:spacing w:line="48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pStyle w:val="868"/>
        <w:ind w:firstLine="480"/>
        <w:spacing w:line="48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投标单位：(盖章)</w:t>
      </w:r>
      <w:r/>
    </w:p>
    <w:p>
      <w:pPr>
        <w:pStyle w:val="868"/>
        <w:ind w:firstLine="460"/>
        <w:spacing w:line="48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pStyle w:val="868"/>
        <w:ind w:firstLine="460"/>
        <w:spacing w:line="480" w:lineRule="exact"/>
        <w:rPr>
          <w:rFonts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法定代表人或委托代理人</w:t>
      </w:r>
      <w:r>
        <w:rPr>
          <w:rFonts w:hint="eastAsia" w:hAnsi="宋体"/>
          <w:color w:val="000000" w:themeColor="text1"/>
          <w:sz w:val="24"/>
          <w:highlight w:val="none"/>
          <w14:textFill>
            <w14:solidFill>
              <w14:schemeClr w14:val="tx1"/>
            </w14:solidFill>
          </w14:textFill>
        </w:rPr>
        <w:t xml:space="preserve">：(盖章或签字)</w:t>
      </w:r>
      <w:r/>
    </w:p>
    <w:p>
      <w:pPr>
        <w:pStyle w:val="868"/>
        <w:ind w:firstLine="460"/>
        <w:spacing w:line="48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pStyle w:val="868"/>
        <w:jc w:val="right"/>
        <w:spacing w:line="48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0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1050"/>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ind w:left="1050"/>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500" w:lineRule="exact"/>
        <w:rPr>
          <w:rFonts w:hint="eastAsia" w:ascii="宋体" w:hAnsi="宋体" w:eastAsia="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投标函</w:t>
      </w:r>
      <w:r>
        <w:rPr>
          <w:rFonts w:hint="eastAsia" w:ascii="宋体" w:hAnsi="宋体"/>
          <w:b/>
          <w:color w:val="000000" w:themeColor="text1"/>
          <w:sz w:val="32"/>
          <w:szCs w:val="32"/>
          <w:highlight w:val="none"/>
          <w:lang w:eastAsia="zh-CN"/>
          <w14:textFill>
            <w14:solidFill>
              <w14:schemeClr w14:val="tx1"/>
            </w14:solidFill>
          </w14:textFill>
        </w:rPr>
        <w:t xml:space="preserve">（三标段）</w:t>
      </w:r>
      <w:r/>
    </w:p>
    <w:p>
      <w:pPr>
        <w:spacing w:line="440" w:lineRule="exact"/>
        <w:rPr>
          <w:rFonts w:ascii="宋体" w:hAnsi="宋体"/>
          <w:b/>
          <w:bCs/>
          <w:color w:val="000000" w:themeColor="text1"/>
          <w:sz w:val="24"/>
          <w:highlight w:val="none"/>
          <w:u w:val="single"/>
          <w14:textFill>
            <w14:solidFill>
              <w14:schemeClr w14:val="tx1"/>
            </w14:solidFill>
          </w14:textFill>
        </w:rPr>
      </w:pPr>
      <w:r>
        <w:rPr>
          <w:rFonts w:hint="eastAsia" w:ascii="宋体" w:hAnsi="宋体"/>
          <w:b/>
          <w:bCs/>
          <w:color w:val="000000" w:themeColor="text1"/>
          <w:sz w:val="24"/>
          <w:highlight w:val="none"/>
          <w:u w:val="single"/>
          <w14:textFill>
            <w14:solidFill>
              <w14:schemeClr w14:val="tx1"/>
            </w14:solidFill>
          </w14:textFill>
        </w:rPr>
        <w:t xml:space="preserve">建湖县农业技术综合服务中心：</w:t>
      </w:r>
      <w:r/>
    </w:p>
    <w:p>
      <w:pPr>
        <w:pStyle w:val="864"/>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根据已查看的</w:t>
      </w:r>
      <w:r>
        <w:rPr>
          <w:rFonts w:hint="eastAsia" w:ascii="宋体" w:hAnsi="宋体"/>
          <w:b/>
          <w:bCs/>
          <w:color w:val="000000" w:themeColor="text1"/>
          <w:sz w:val="24"/>
          <w:highlight w:val="none"/>
          <w:u w:val="single"/>
          <w:lang w:eastAsia="zh-CN"/>
          <w14:textFill>
            <w14:solidFill>
              <w14:schemeClr w14:val="tx1"/>
            </w14:solidFill>
          </w14:textFill>
        </w:rPr>
        <w:t xml:space="preserve">2026年建湖县秋粮抗逆防灾项目（三标段）</w:t>
      </w:r>
      <w:r>
        <w:rPr>
          <w:rFonts w:hint="eastAsia" w:ascii="宋体" w:hAnsi="宋体"/>
          <w:color w:val="000000" w:themeColor="text1"/>
          <w:sz w:val="24"/>
          <w:highlight w:val="none"/>
          <w14:textFill>
            <w14:solidFill>
              <w14:schemeClr w14:val="tx1"/>
            </w14:solidFill>
          </w14:textFill>
        </w:rPr>
        <w:t xml:space="preserve">的询价公告</w:t>
      </w:r>
      <w:r>
        <w:rPr>
          <w:rFonts w:ascii="宋体" w:hAnsi="宋体"/>
          <w:color w:val="000000" w:themeColor="text1"/>
          <w:sz w:val="24"/>
          <w:highlight w:val="none"/>
          <w14:textFill>
            <w14:solidFill>
              <w14:schemeClr w14:val="tx1"/>
            </w14:solidFill>
          </w14:textFill>
        </w:rPr>
        <w:t xml:space="preserve">，我单位经市场考察和研究上述项目</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ascii="宋体" w:hAnsi="宋体"/>
          <w:color w:val="000000" w:themeColor="text1"/>
          <w:sz w:val="24"/>
          <w:highlight w:val="none"/>
          <w14:textFill>
            <w14:solidFill>
              <w14:schemeClr w14:val="tx1"/>
            </w14:solidFill>
          </w14:textFill>
        </w:rPr>
        <w:t xml:space="preserve">的投标须知、相关标准及技术要求和其他有关文件后，我方愿以</w:t>
      </w:r>
      <w:r>
        <w:rPr>
          <w:rFonts w:hint="eastAsia" w:ascii="宋体" w:hAnsi="宋体"/>
          <w:color w:val="000000" w:themeColor="text1"/>
          <w:sz w:val="24"/>
          <w:highlight w:val="none"/>
          <w14:textFill>
            <w14:solidFill>
              <w14:schemeClr w14:val="tx1"/>
            </w14:solidFill>
          </w14:textFill>
        </w:rPr>
        <w:t xml:space="preserve">单价</w:t>
      </w:r>
      <w:r>
        <w:rPr>
          <w:rFonts w:ascii="宋体" w:hAnsi="宋体"/>
          <w:color w:val="000000" w:themeColor="text1"/>
          <w:sz w:val="24"/>
          <w:highlight w:val="none"/>
          <w14:textFill>
            <w14:solidFill>
              <w14:schemeClr w14:val="tx1"/>
            </w14:solidFill>
          </w14:textFill>
        </w:rPr>
        <w:t xml:space="preserve">人民币</w:t>
      </w:r>
      <w:r>
        <w:rPr>
          <w:rFonts w:hint="eastAsia" w:ascii="宋体" w:hAnsi="宋体"/>
          <w:color w:val="000000" w:themeColor="text1"/>
          <w:sz w:val="24"/>
          <w:highlight w:val="none"/>
          <w14:textFill>
            <w14:solidFill>
              <w14:schemeClr w14:val="tx1"/>
            </w14:solidFill>
          </w14:textFill>
        </w:rPr>
        <w:t xml:space="preserve">即</w:t>
      </w:r>
      <w:r>
        <w:rPr>
          <w:rFonts w:ascii="宋体" w:hAnsi="宋体"/>
          <w:color w:val="000000" w:themeColor="text1"/>
          <w:sz w:val="24"/>
          <w:highlight w:val="none"/>
          <w14:textFill>
            <w14:solidFill>
              <w14:schemeClr w14:val="tx1"/>
            </w14:solidFill>
          </w14:textFill>
        </w:rPr>
        <w:t xml:space="preserve">（大写）</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元/吨</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元/吨</w:t>
      </w:r>
      <w:r>
        <w:rPr>
          <w:rFonts w:ascii="宋体" w:hAnsi="宋体"/>
          <w:color w:val="000000" w:themeColor="text1"/>
          <w:sz w:val="24"/>
          <w:highlight w:val="none"/>
          <w14:textFill>
            <w14:solidFill>
              <w14:schemeClr w14:val="tx1"/>
            </w14:solidFill>
          </w14:textFill>
        </w:rPr>
        <w:t xml:space="preserve">的投标报价完成本项目，按招标要求实施此项目。</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2.一旦我方中标，我方保证在接采购人通知</w:t>
      </w:r>
      <w:r>
        <w:rPr>
          <w:rFonts w:hint="eastAsia" w:ascii="宋体" w:hAnsi="宋体" w:cs="宋体"/>
          <w:color w:val="000000" w:themeColor="text1"/>
          <w:sz w:val="24"/>
          <w:highlight w:val="none"/>
          <w:lang w:eastAsia="zh-CN"/>
          <w14:textFill>
            <w14:solidFill>
              <w14:schemeClr w14:val="tx1"/>
            </w14:solidFill>
          </w14:textFill>
        </w:rPr>
        <w:t xml:space="preserve">后</w:t>
      </w:r>
      <w:r>
        <w:rPr>
          <w:rFonts w:hint="eastAsia" w:ascii="宋体" w:hAnsi="宋体" w:cs="宋体"/>
          <w:color w:val="000000" w:themeColor="text1"/>
          <w:sz w:val="24"/>
          <w:highlight w:val="none"/>
          <w14:textFill>
            <w14:solidFill>
              <w14:schemeClr w14:val="tx1"/>
            </w14:solidFill>
          </w14:textFill>
        </w:rPr>
        <w:t xml:space="preserve">5日历天内全部送达建湖县行政区域内各镇（区）村指定地点。</w:t>
      </w:r>
      <w:r/>
    </w:p>
    <w:p>
      <w:pPr>
        <w:pStyle w:val="864"/>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3.我方承诺所投产品质保期为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2</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年。如我方供应的产品因质量原因不能通过相关权威部门的验收，我方无偿更换全部产品，不收取任何费用，并承担相应责任。</w:t>
      </w:r>
      <w:r/>
    </w:p>
    <w:p>
      <w:pPr>
        <w:pStyle w:val="864"/>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我方接受</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ascii="宋体" w:hAnsi="宋体"/>
          <w:color w:val="000000" w:themeColor="text1"/>
          <w:sz w:val="24"/>
          <w:highlight w:val="none"/>
          <w14:textFill>
            <w14:solidFill>
              <w14:schemeClr w14:val="tx1"/>
            </w14:solidFill>
          </w14:textFill>
        </w:rPr>
        <w:t xml:space="preserve">中的货款支付条件</w:t>
      </w:r>
      <w:r>
        <w:rPr>
          <w:rFonts w:hint="eastAsia" w:ascii="宋体" w:hAnsi="宋体"/>
          <w:color w:val="000000" w:themeColor="text1"/>
          <w:sz w:val="24"/>
          <w:highlight w:val="none"/>
          <w14:textFill>
            <w14:solidFill>
              <w14:schemeClr w14:val="tx1"/>
            </w14:solidFill>
          </w14:textFill>
        </w:rPr>
        <w:t xml:space="preserve">和</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文件中规定的各项要求</w:t>
      </w:r>
      <w:r>
        <w:rPr>
          <w:rFonts w:ascii="宋体" w:hAnsi="宋体"/>
          <w:color w:val="000000" w:themeColor="text1"/>
          <w:sz w:val="24"/>
          <w:highlight w:val="none"/>
          <w14:textFill>
            <w14:solidFill>
              <w14:schemeClr w14:val="tx1"/>
            </w14:solidFill>
          </w14:textFill>
        </w:rPr>
        <w:t xml:space="preserve">。</w:t>
      </w:r>
      <w:r/>
    </w:p>
    <w:p>
      <w:pPr>
        <w:ind w:firstLine="480"/>
        <w:spacing w:line="480" w:lineRule="exact"/>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5.如果我方在</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hint="eastAsia" w:ascii="宋体" w:hAnsi="宋体" w:cs="Arial"/>
          <w:bCs/>
          <w:color w:val="000000" w:themeColor="text1"/>
          <w:sz w:val="24"/>
          <w:highlight w:val="none"/>
          <w14:textFill>
            <w14:solidFill>
              <w14:schemeClr w14:val="tx1"/>
            </w14:solidFill>
          </w14:textFill>
        </w:rPr>
        <w:t xml:space="preserve">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s="Arial"/>
          <w:bCs/>
          <w:color w:val="000000" w:themeColor="text1"/>
          <w:sz w:val="24"/>
          <w:highlight w:val="none"/>
          <w14:textFill>
            <w14:solidFill>
              <w14:schemeClr w14:val="tx1"/>
            </w14:solidFill>
          </w14:textFill>
        </w:rPr>
        <w:t xml:space="preserve">如我方中标，我方承诺在签订合同前向采购人交纳</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w:t>
      </w:r>
      <w:r>
        <w:rPr>
          <w:rFonts w:ascii="宋体" w:hAnsi="宋体" w:cs="Arial"/>
          <w:bCs/>
          <w:color w:val="000000" w:themeColor="text1"/>
          <w:sz w:val="24"/>
          <w:highlight w:val="none"/>
          <w14:textFill>
            <w14:solidFill>
              <w14:schemeClr w14:val="tx1"/>
            </w14:solidFill>
          </w14:textFill>
        </w:rPr>
        <w:t xml:space="preserve">规定</w:t>
      </w:r>
      <w:r>
        <w:rPr>
          <w:rFonts w:hint="eastAsia" w:ascii="宋体" w:hAnsi="宋体" w:cs="Arial"/>
          <w:bCs/>
          <w:color w:val="000000" w:themeColor="text1"/>
          <w:sz w:val="24"/>
          <w:highlight w:val="none"/>
          <w14:textFill>
            <w14:solidFill>
              <w14:schemeClr w14:val="tx1"/>
            </w14:solidFill>
          </w14:textFill>
        </w:rPr>
        <w:t xml:space="preserve">的履约保证金</w:t>
      </w:r>
      <w:r>
        <w:rPr>
          <w:rFonts w:hint="eastAsia" w:ascii="宋体" w:hAnsi="宋体"/>
          <w:color w:val="000000" w:themeColor="text1"/>
          <w:sz w:val="24"/>
          <w:highlight w:val="none"/>
          <w14:textFill>
            <w14:solidFill>
              <w14:schemeClr w14:val="tx1"/>
            </w14:solidFill>
          </w14:textFill>
        </w:rPr>
        <w:t xml:space="preserve">。</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7.我方投标文件提供的所有资料真实、有效，如有不实，我方无条件接受采购人和主管部门依据法律法规做出的处理决定，并承担由此产生的责任。</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8.我方承诺服务过程中所有工作人员的人身安全以及我方在实施期间产生的各类安全责任事故均由我方自行承担。</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9.你方的中标通知书和本承诺书将成为约束双方合同文件的组成部分。</w:t>
      </w:r>
      <w:r/>
    </w:p>
    <w:p>
      <w:pPr>
        <w:pStyle w:val="868"/>
        <w:ind w:firstLine="480"/>
        <w:spacing w:line="48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pStyle w:val="868"/>
        <w:ind w:firstLine="480"/>
        <w:spacing w:line="48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投标单位：(盖章)</w:t>
      </w:r>
      <w:r/>
    </w:p>
    <w:p>
      <w:pPr>
        <w:pStyle w:val="868"/>
        <w:ind w:firstLine="460"/>
        <w:spacing w:line="48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pStyle w:val="868"/>
        <w:ind w:firstLine="460"/>
        <w:spacing w:line="480" w:lineRule="exact"/>
        <w:rPr>
          <w:rFonts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法定代表人或委托代理人</w:t>
      </w:r>
      <w:r>
        <w:rPr>
          <w:rFonts w:hint="eastAsia" w:hAnsi="宋体"/>
          <w:color w:val="000000" w:themeColor="text1"/>
          <w:sz w:val="24"/>
          <w:highlight w:val="none"/>
          <w14:textFill>
            <w14:solidFill>
              <w14:schemeClr w14:val="tx1"/>
            </w14:solidFill>
          </w14:textFill>
        </w:rPr>
        <w:t xml:space="preserve">：(盖章或签字)</w:t>
      </w:r>
      <w:r/>
    </w:p>
    <w:p>
      <w:pPr>
        <w:pStyle w:val="868"/>
        <w:ind w:firstLine="460"/>
        <w:spacing w:line="48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pStyle w:val="868"/>
        <w:jc w:val="right"/>
        <w:spacing w:line="48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0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1050"/>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pStyle w:val="866"/>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pStyle w:val="867"/>
        <w:rPr>
          <w:rFonts w:hint="eastAsia"/>
          <w:highlight w:val="none"/>
        </w:rPr>
      </w:pPr>
      <w:r>
        <w:rPr>
          <w:rFonts w:hint="eastAsia"/>
          <w:highlight w:val="none"/>
        </w:rPr>
      </w:r>
      <w:r/>
    </w:p>
    <w:p>
      <w:pPr>
        <w:ind w:left="1050" w:firstLine="1285"/>
        <w:jc w:val="both"/>
        <w:spacing w:line="500" w:lineRule="exact"/>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（三）无重大违法记录声明函</w:t>
      </w:r>
      <w:r/>
    </w:p>
    <w:p>
      <w:pPr>
        <w:spacing w:before="120" w:after="120" w:line="500" w:lineRule="exact"/>
        <w:rPr>
          <w:rFonts w:ascii="宋体" w:hAnsi="宋体"/>
          <w:color w:val="000000" w:themeColor="text1"/>
          <w:sz w:val="24"/>
          <w:szCs w:val="20"/>
          <w:highlight w:val="non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 xml:space="preserve">采购人：</w:t>
      </w:r>
      <w:r>
        <w:rPr>
          <w:rFonts w:hint="eastAsia" w:ascii="宋体" w:hAnsi="宋体"/>
          <w:b/>
          <w:bCs/>
          <w:color w:val="000000" w:themeColor="text1"/>
          <w:sz w:val="24"/>
          <w:highlight w:val="none"/>
          <w14:textFill>
            <w14:solidFill>
              <w14:schemeClr w14:val="tx1"/>
            </w14:solidFill>
          </w14:textFill>
        </w:rPr>
        <w:t xml:space="preserve">建湖县农业技术综合服务中心</w:t>
      </w:r>
      <w:r/>
    </w:p>
    <w:p>
      <w:pPr>
        <w:spacing w:line="500" w:lineRule="exact"/>
        <w:rPr>
          <w:rFonts w:ascii="宋体" w:hAnsi="宋体"/>
          <w:b/>
          <w:bCs/>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我公司自愿参与贵单位组织实施的</w:t>
      </w:r>
      <w:r>
        <w:rPr>
          <w:rFonts w:hint="eastAsia" w:ascii="宋体" w:hAnsi="宋体"/>
          <w:b/>
          <w:bCs/>
          <w:color w:val="000000" w:themeColor="text1"/>
          <w:sz w:val="24"/>
          <w:highlight w:val="none"/>
          <w:u w:val="single"/>
          <w:lang w:eastAsia="zh-CN"/>
          <w14:textFill>
            <w14:solidFill>
              <w14:schemeClr w14:val="tx1"/>
            </w14:solidFill>
          </w14:textFill>
        </w:rPr>
        <w:t xml:space="preserve">2026年建湖县秋粮抗逆防灾项目</w:t>
      </w:r>
      <w:r>
        <w:rPr>
          <w:rFonts w:hint="eastAsia" w:ascii="宋体" w:hAnsi="宋体"/>
          <w:bCs/>
          <w:color w:val="000000" w:themeColor="text1"/>
          <w:sz w:val="24"/>
          <w:highlight w:val="none"/>
          <w14:textFill>
            <w14:solidFill>
              <w14:schemeClr w14:val="tx1"/>
            </w14:solidFill>
          </w14:textFill>
        </w:rPr>
        <w:t xml:space="preserve">的投标。</w:t>
      </w:r>
      <w:r>
        <w:rPr>
          <w:rFonts w:hint="eastAsia" w:ascii="宋体" w:hAnsi="宋体"/>
          <w:b/>
          <w:color w:val="000000" w:themeColor="text1"/>
          <w:sz w:val="24"/>
          <w:highlight w:val="none"/>
          <w14:textFill>
            <w14:solidFill>
              <w14:schemeClr w14:val="tx1"/>
            </w14:solidFill>
          </w14:textFill>
        </w:rPr>
        <w:t xml:space="preserve">我单位</w:t>
      </w:r>
      <w:r>
        <w:rPr>
          <w:rFonts w:ascii="宋体" w:hAnsi="宋体" w:cs="Arial"/>
          <w:b/>
          <w:bCs/>
          <w:color w:val="000000" w:themeColor="text1"/>
          <w:sz w:val="24"/>
          <w:highlight w:val="none"/>
          <w14:textFill>
            <w14:solidFill>
              <w14:schemeClr w14:val="tx1"/>
            </w14:solidFill>
          </w14:textFill>
        </w:rPr>
        <w:t xml:space="preserve">参加本次政府采购活动前三年内，在经营活动中没有重大违法记录</w:t>
      </w:r>
      <w:r>
        <w:rPr>
          <w:rFonts w:hint="eastAsia" w:ascii="宋体" w:hAnsi="宋体" w:cs="Arial"/>
          <w:bCs/>
          <w:color w:val="000000" w:themeColor="text1"/>
          <w:sz w:val="24"/>
          <w:highlight w:val="none"/>
          <w14:textFill>
            <w14:solidFill>
              <w14:schemeClr w14:val="tx1"/>
            </w14:solidFill>
          </w14:textFill>
        </w:rPr>
        <w:t xml:space="preserve">（重大违法记录是指因违法经营受到刑事处罚或者责令停产停业、吊销许可证或者执照、较大数额罚款等行政处罚）。</w:t>
      </w:r>
      <w:r>
        <w:rPr>
          <w:rFonts w:hint="eastAsia" w:ascii="宋体" w:hAnsi="宋体"/>
          <w:b/>
          <w:color w:val="000000" w:themeColor="text1"/>
          <w:sz w:val="24"/>
          <w:highlight w:val="none"/>
          <w14:textFill>
            <w14:solidFill>
              <w14:schemeClr w14:val="tx1"/>
            </w14:solidFill>
          </w14:textFill>
        </w:rPr>
        <w:t xml:space="preserve">若与真实情况不符，本公司愿意承担由此而产生的一切后果。</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特此声明！</w:t>
      </w:r>
      <w:r/>
    </w:p>
    <w:p>
      <w:pPr>
        <w:ind w:firstLine="480"/>
        <w:spacing w:line="5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0"/>
        <w:spacing w:line="5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0"/>
        <w:spacing w:line="5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60"/>
        <w:spacing w:before="120" w:after="120" w:line="500" w:lineRule="exac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投标单位：(盖章)</w:t>
      </w:r>
      <w:r/>
    </w:p>
    <w:p>
      <w:pPr>
        <w:ind w:firstLine="460"/>
        <w:spacing w:before="120" w:after="120" w:line="500" w:lineRule="exac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ind w:firstLine="460"/>
        <w:spacing w:before="120" w:after="120" w:line="500" w:lineRule="exac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法定代表人或委托代理人：(盖章或签字)</w:t>
      </w:r>
      <w:r/>
    </w:p>
    <w:p>
      <w:pPr>
        <w:ind w:left="5250" w:firstLine="403"/>
        <w:spacing w:before="120" w:after="120" w:line="500" w:lineRule="exact"/>
        <w:rPr>
          <w:rFonts w:ascii="宋体" w:hAnsi="宋体"/>
          <w:color w:val="000000" w:themeColor="text1"/>
          <w:szCs w:val="20"/>
          <w:highlight w:val="none"/>
          <w14:textFill>
            <w14:solidFill>
              <w14:schemeClr w14:val="tx1"/>
            </w14:solidFill>
          </w14:textFill>
        </w:rPr>
      </w:pPr>
      <w:r>
        <w:rPr>
          <w:rFonts w:ascii="宋体" w:hAnsi="宋体"/>
          <w:color w:val="000000" w:themeColor="text1"/>
          <w:szCs w:val="20"/>
          <w:highlight w:val="none"/>
          <w14:textFill>
            <w14:solidFill>
              <w14:schemeClr w14:val="tx1"/>
            </w14:solidFill>
          </w14:textFill>
        </w:rPr>
      </w:r>
      <w:r/>
    </w:p>
    <w:p>
      <w:pPr>
        <w:ind w:left="5250" w:firstLine="403"/>
        <w:spacing w:before="120" w:after="120" w:line="500" w:lineRule="exact"/>
        <w:rPr>
          <w:rFonts w:ascii="宋体" w:hAnsi="宋体"/>
          <w:color w:val="000000" w:themeColor="text1"/>
          <w:szCs w:val="20"/>
          <w:highlight w:val="none"/>
          <w14:textFill>
            <w14:solidFill>
              <w14:schemeClr w14:val="tx1"/>
            </w14:solidFill>
          </w14:textFill>
        </w:rPr>
      </w:pPr>
      <w:r>
        <w:rPr>
          <w:rFonts w:ascii="宋体" w:hAnsi="宋体"/>
          <w:color w:val="000000" w:themeColor="text1"/>
          <w:szCs w:val="20"/>
          <w:highlight w:val="none"/>
          <w14:textFill>
            <w14:solidFill>
              <w14:schemeClr w14:val="tx1"/>
            </w14:solidFill>
          </w14:textFill>
        </w:rPr>
      </w:r>
      <w:r/>
    </w:p>
    <w:p>
      <w:pPr>
        <w:jc w:val="righ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ind w:firstLine="480"/>
        <w:spacing w:line="5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2692"/>
        <w:spacing w:line="50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spacing w:line="5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866"/>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867"/>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867"/>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867"/>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867"/>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867"/>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876"/>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jc w:val="center"/>
        <w:spacing w:line="500" w:lineRule="exact"/>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（四）供应商登记表</w:t>
      </w:r>
      <w:r/>
    </w:p>
    <w:p>
      <w:pPr>
        <w:ind w:left="1447" w:firstLine="5649"/>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w:t>
      </w:r>
      <w:r/>
    </w:p>
    <w:tbl>
      <w:tblPr>
        <w:tblStyle w:val="8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   编</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 人</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   务</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名</w:t>
            </w:r>
            <w:r/>
          </w:p>
        </w:tc>
        <w:tc>
          <w:tcPr>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手 机 号</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 址</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供应商品</w:t>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范   围</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企业概况</w:t>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主要业绩</w:t>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4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jc w:val="center"/>
        <w:spacing w:line="5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5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5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500" w:lineRule="exact"/>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（五）法定代表人身份证明书</w:t>
      </w:r>
      <w:r/>
    </w:p>
    <w:p>
      <w:pPr>
        <w:spacing w:line="50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ind w:firstLine="420"/>
        <w:spacing w:before="120" w:after="120" w:line="500" w:lineRule="exact"/>
        <w:rPr>
          <w:rFonts w:ascii="宋体" w:hAnsi="宋体"/>
          <w:color w:val="000000" w:themeColor="text1"/>
          <w:szCs w:val="20"/>
          <w:highlight w:val="none"/>
          <w14:textFill>
            <w14:solidFill>
              <w14:schemeClr w14:val="tx1"/>
            </w14:solidFill>
          </w14:textFill>
        </w:rPr>
      </w:pPr>
      <w:r>
        <w:rPr>
          <w:rFonts w:ascii="宋体" w:hAnsi="宋体"/>
          <w:color w:val="000000" w:themeColor="text1"/>
          <w:szCs w:val="20"/>
          <w:highlight w:val="none"/>
          <w14:textFill>
            <w14:solidFill>
              <w14:schemeClr w14:val="tx1"/>
            </w14:solidFill>
          </w14:textFill>
        </w:rPr>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单位性质：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    址：</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成立时间：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 </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经营期限：</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left="3598" w:hanging="27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    名：</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身份证号：</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系</w:t>
      </w:r>
      <w:r>
        <w:rPr>
          <w:rFonts w:hint="eastAsia" w:ascii="宋体" w:hAnsi="宋体"/>
          <w:color w:val="000000" w:themeColor="text1"/>
          <w:sz w:val="24"/>
          <w:highlight w:val="none"/>
          <w:u w:val="single"/>
          <w14:textFill>
            <w14:solidFill>
              <w14:schemeClr w14:val="tx1"/>
            </w14:solidFill>
          </w14:textFill>
        </w:rPr>
        <w:t xml:space="preserve">                   </w:t>
      </w:r>
      <w:r/>
    </w:p>
    <w:p>
      <w:pPr>
        <w:ind w:firstLine="840"/>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84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(投标单位名称)</w:t>
      </w:r>
      <w:r>
        <w:rPr>
          <w:rFonts w:hint="eastAsia" w:ascii="宋体" w:hAnsi="宋体"/>
          <w:color w:val="000000" w:themeColor="text1"/>
          <w:sz w:val="24"/>
          <w:highlight w:val="none"/>
          <w14:textFill>
            <w14:solidFill>
              <w14:schemeClr w14:val="tx1"/>
            </w14:solidFill>
          </w14:textFill>
        </w:rPr>
        <w:t xml:space="preserve">的法定代表人。</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特此证明。</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44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投标单位(公章) ：</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444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w:t>
      </w:r>
      <w:r/>
    </w:p>
    <w:p>
      <w:pPr>
        <w:jc w:val="left"/>
        <w:spacing w:line="50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left"/>
        <w:spacing w:line="50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ind w:right="-351"/>
        <w:spacing w:line="500" w:lineRule="exact"/>
        <w:widowControl/>
        <w:rPr>
          <w:rFonts w:ascii="宋体" w:hAnsi="宋体"/>
          <w:b/>
          <w:color w:val="000000" w:themeColor="text1"/>
          <w:szCs w:val="20"/>
          <w:highlight w:val="none"/>
          <w14:textFill>
            <w14:solidFill>
              <w14:schemeClr w14:val="tx1"/>
            </w14:solidFill>
          </w14:textFill>
        </w:rPr>
      </w:pPr>
      <w:r>
        <w:rPr>
          <w:rFonts w:ascii="宋体" w:hAnsi="宋体"/>
          <w:b/>
          <w:color w:val="000000" w:themeColor="text1"/>
          <w:szCs w:val="20"/>
          <w:highlight w:val="none"/>
          <w14:textFill>
            <w14:solidFill>
              <w14:schemeClr w14:val="tx1"/>
            </w14:solidFill>
          </w14:textFill>
        </w:rPr>
      </w:r>
      <w:r/>
    </w:p>
    <w:p>
      <w:pPr>
        <w:spacing w:line="5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500" w:lineRule="exact"/>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（六）法定代表人授权委托书</w:t>
      </w:r>
      <w:r/>
    </w:p>
    <w:p>
      <w:pPr>
        <w:jc w:val="left"/>
        <w:spacing w:line="500" w:lineRule="exact"/>
        <w:widowControl/>
        <w:rPr>
          <w:rFonts w:ascii="宋体" w:hAnsi="宋体" w:cs="Arial"/>
          <w:color w:val="000000" w:themeColor="text1"/>
          <w:sz w:val="18"/>
          <w:szCs w:val="1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523"/>
        <w:spacing w:line="60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本授权委托书声明：我</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（姓名）系</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（投标人名称）的法定代表人，现授权委托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（姓名）为我的代理人，以本公司的名义参加</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（项目名称）的投标活动。代理人在开标、询标、合同谈判等过程中所签署的一切文件和处理与之有关的一切事务，我均予以承认。</w:t>
      </w:r>
      <w:r/>
    </w:p>
    <w:p>
      <w:pPr>
        <w:ind w:firstLine="480"/>
        <w:jc w:val="left"/>
        <w:spacing w:line="60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代理人无转委权，特此委托。</w:t>
      </w:r>
      <w:r/>
    </w:p>
    <w:p>
      <w:pPr>
        <w:ind w:firstLine="480"/>
        <w:spacing w:line="600" w:lineRule="exac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性别：</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年龄：</w:t>
      </w:r>
      <w:r>
        <w:rPr>
          <w:rFonts w:hint="eastAsia" w:ascii="宋体" w:hAnsi="宋体"/>
          <w:color w:val="000000" w:themeColor="text1"/>
          <w:sz w:val="24"/>
          <w:highlight w:val="none"/>
          <w:u w:val="single"/>
          <w14:textFill>
            <w14:solidFill>
              <w14:schemeClr w14:val="tx1"/>
            </w14:solidFill>
          </w14:textFill>
        </w:rPr>
        <w:t xml:space="preserve">　　     　　</w:t>
      </w:r>
      <w:r/>
    </w:p>
    <w:p>
      <w:pPr>
        <w:pStyle w:val="883"/>
        <w:spacing w:line="6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代理人联系电话（手机号）：</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p>
    <w:p>
      <w:pPr>
        <w:ind w:firstLine="480"/>
        <w:jc w:val="left"/>
        <w:spacing w:line="5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jc w:val="center"/>
        <w:spacing w:line="50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　标　人（法人印章）：</w:t>
      </w:r>
      <w:r/>
    </w:p>
    <w:p>
      <w:pPr>
        <w:ind w:firstLine="480"/>
        <w:jc w:val="left"/>
        <w:spacing w:line="5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jc w:val="center"/>
        <w:spacing w:line="50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法定代表人（签字或盖章）：</w:t>
      </w:r>
      <w:r/>
    </w:p>
    <w:p>
      <w:pPr>
        <w:jc w:val="right"/>
        <w:spacing w:line="5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jc w:val="right"/>
        <w:spacing w:line="50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月　   日</w:t>
      </w:r>
      <w:r/>
    </w:p>
    <w:p>
      <w:pPr>
        <w:spacing w:line="500" w:lineRule="exact"/>
        <w:rPr>
          <w:rFonts w:ascii="宋体" w:hAnsi="宋体"/>
          <w:b/>
          <w:bCs/>
          <w:color w:val="000000" w:themeColor="text1"/>
          <w:spacing w:val="94"/>
          <w:sz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328930</wp:posOffset>
                </wp:positionH>
                <wp:positionV relativeFrom="paragraph">
                  <wp:posOffset>297180</wp:posOffset>
                </wp:positionV>
                <wp:extent cx="5257800" cy="3070860"/>
                <wp:effectExtent l="5080" t="4445" r="13970" b="10795"/>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5257800" cy="3070860"/>
                        </a:xfrm>
                        <a:prstGeom prst="rect">
                          <a:avLst/>
                        </a:prstGeom>
                        <a:solidFill>
                          <a:srgbClr val="FFFFFF"/>
                        </a:solidFill>
                        <a:ln>
                          <a:solidFill>
                            <a:srgbClr val="000000"/>
                          </a:solidFill>
                          <a:prstDash val="dashDot"/>
                        </a:ln>
                      </wps:spPr>
                      <wps:txbx>
                        <w:txbxContent>
                          <w:p>
                            <w:pPr>
                              <w:jc w:val="center"/>
                            </w:pPr>
                            <w:r/>
                            <w:r/>
                          </w:p>
                          <w:p>
                            <w:pPr>
                              <w:jc w:val="center"/>
                            </w:pPr>
                            <w:r/>
                            <w:r/>
                          </w:p>
                          <w:p>
                            <w:pPr>
                              <w:jc w:val="center"/>
                            </w:pPr>
                            <w:r/>
                            <w:r/>
                          </w:p>
                          <w:p>
                            <w:pPr>
                              <w:jc w:val="center"/>
                            </w:pPr>
                            <w:r/>
                            <w:r/>
                          </w:p>
                          <w:p>
                            <w:pPr>
                              <w:jc w:val="center"/>
                            </w:pPr>
                            <w:r/>
                            <w:r/>
                          </w:p>
                          <w:p>
                            <w:pPr>
                              <w:jc w:val="center"/>
                            </w:pPr>
                            <w:r/>
                            <w:r/>
                          </w:p>
                          <w:p>
                            <w:pPr>
                              <w:pStyle w:val="873"/>
                            </w:pPr>
                            <w:r/>
                            <w:r/>
                          </w:p>
                          <w:p>
                            <w:pPr>
                              <w:jc w:val="center"/>
                            </w:pPr>
                            <w:r/>
                            <w:r/>
                          </w:p>
                          <w:p>
                            <w:pPr>
                              <w:jc w:val="center"/>
                            </w:pPr>
                            <w:r>
                              <w:rPr>
                                <w:rFonts w:hint="eastAsia"/>
                              </w:rPr>
                              <w:t xml:space="preserve">代理人身份证复印件粘贴处</w:t>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5.9pt;mso-position-horizontal:absolute;mso-position-vertical-relative:text;margin-top:23.4pt;mso-position-vertical:absolute;width:414.0pt;height:241.8pt;mso-wrap-distance-left:9.0pt;mso-wrap-distance-top:0.0pt;mso-wrap-distance-right:9.0pt;mso-wrap-distance-bottom:0.0pt;visibility:visible;" fillcolor="#FFFFFF" strokecolor="#000000">
                <v:stroke dashstyle="dashdot"/>
                <w10:wrap type="square"/>
                <v:textbox inset="0,0,0,0">
                  <w:txbxContent>
                    <w:p>
                      <w:pPr>
                        <w:jc w:val="center"/>
                      </w:pPr>
                      <w:r/>
                      <w:r/>
                    </w:p>
                    <w:p>
                      <w:pPr>
                        <w:jc w:val="center"/>
                      </w:pPr>
                      <w:r/>
                      <w:r/>
                    </w:p>
                    <w:p>
                      <w:pPr>
                        <w:jc w:val="center"/>
                      </w:pPr>
                      <w:r/>
                      <w:r/>
                    </w:p>
                    <w:p>
                      <w:pPr>
                        <w:jc w:val="center"/>
                      </w:pPr>
                      <w:r/>
                      <w:r/>
                    </w:p>
                    <w:p>
                      <w:pPr>
                        <w:jc w:val="center"/>
                      </w:pPr>
                      <w:r/>
                      <w:r/>
                    </w:p>
                    <w:p>
                      <w:pPr>
                        <w:jc w:val="center"/>
                      </w:pPr>
                      <w:r/>
                      <w:r/>
                    </w:p>
                    <w:p>
                      <w:pPr>
                        <w:pStyle w:val="873"/>
                      </w:pPr>
                      <w:r/>
                      <w:r/>
                    </w:p>
                    <w:p>
                      <w:pPr>
                        <w:jc w:val="center"/>
                      </w:pPr>
                      <w:r/>
                      <w:r/>
                    </w:p>
                    <w:p>
                      <w:pPr>
                        <w:jc w:val="center"/>
                      </w:pPr>
                      <w:r>
                        <w:rPr>
                          <w:rFonts w:hint="eastAsia"/>
                        </w:rPr>
                        <w:t xml:space="preserve">代理人身份证复印件粘贴处</w:t>
                      </w:r>
                      <w:r/>
                    </w:p>
                    <w:p>
                      <w:r/>
                      <w:r/>
                    </w:p>
                    <w:p>
                      <w:r/>
                      <w:r/>
                    </w:p>
                  </w:txbxContent>
                </v:textbox>
              </v:shape>
            </w:pict>
          </mc:Fallback>
        </mc:AlternateContent>
      </w: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257800" cy="3070860"/>
                <wp:effectExtent l="0" t="0" r="0" b="0"/>
                <wp:wrapNone/>
                <wp:docPr id="4" name="组合 4"/>
                <wp:cNvGraphicFramePr/>
                <a:graphic xmlns:a="http://schemas.openxmlformats.org/drawingml/2006/main">
                  <a:graphicData uri="http://schemas.microsoft.com/office/word/2010/wordprocessingGroup">
                    <wpg:wgp>
                      <wpg:cNvGrpSpPr/>
                      <wpg:grpSpPr bwMode="auto">
                        <a:xfrm>
                          <a:off x="0" y="0"/>
                          <a:ext cx="5257800" cy="3070860"/>
                          <a:chOff x="0" y="0"/>
                          <a:chExt cx="7200" cy="4212"/>
                        </a:xfrm>
                      </wpg:grpSpPr>
                      <wps:wsp>
                        <wps:cNvPr id="0" name=""/>
                        <wps:cNvSpPr/>
                        <wps:spPr bwMode="auto">
                          <a:xfrm>
                            <a:off x="0" y="0"/>
                            <a:ext cx="7200" cy="4212"/>
                          </a:xfrm>
                          <a:prstGeom prst="rect">
                            <a:avLst/>
                          </a:prstGeom>
                          <a:noFill/>
                          <a:ln>
                            <a:noFill/>
                          </a:ln>
                        </wps:spPr>
                        <wps:bodyPr rot="0">
                          <a:prstTxWarp prst="textNoShape">
                            <a:avLst/>
                          </a:prstTxWarp>
                          <a:noAutofit/>
                        </wps:bodyPr>
                      </wps:wsp>
                    </wpg:wgp>
                  </a:graphicData>
                </a:graphic>
              </wp:anchor>
            </w:drawing>
          </mc:Choice>
          <mc:Fallback>
            <w:pict>
              <v:group id="group 3" o:spid="_x0000_s0000" style="position:absolute;z-index:251659264;o:allowoverlap:true;o:allowincell:true;mso-position-horizontal-relative:text;margin-left:0.0pt;mso-position-horizontal:absolute;mso-position-vertical-relative:text;margin-top:0.0pt;mso-position-vertical:absolute;width:414.0pt;height:241.8pt;mso-wrap-distance-left:9.0pt;mso-wrap-distance-top:0.0pt;mso-wrap-distance-right:9.0pt;mso-wrap-distance-bottom:0.0pt;" coordorigin="0,0" coordsize="72,42">
                <v:shape id="shape 4" o:spid="_x0000_s4" o:spt="1" type="#_x0000_t1" style="position:absolute;left:0;top:0;width:72;height:42;visibility:visible;" filled="f" stroked="f"/>
              </v:group>
            </w:pict>
          </mc:Fallback>
        </mc:AlternateContent>
      </w:r>
      <w:r/>
    </w:p>
    <w:p>
      <w:pPr>
        <w:jc w:val="center"/>
        <w:spacing w:line="5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5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5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5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5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5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5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5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5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spacing w:line="5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50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（七）公共资源交易投标信用承诺书</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三、严格遵守即时信息公示规定，及时更新公共资源交易中心主体信息库中信息；</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五、自觉接受政府部门、行业组织、社会公众、新闻舆论等监督；</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七、上述承诺已向本单位员工作了宣传教育。</w:t>
      </w:r>
      <w:r/>
    </w:p>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before="120" w:after="120"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2"/>
        <w:spacing w:before="120" w:after="120"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法定代表人（签名或盖章）：</w:t>
      </w:r>
      <w:r/>
    </w:p>
    <w:p>
      <w:pPr>
        <w:ind w:firstLine="482"/>
        <w:spacing w:before="120" w:after="120"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2"/>
        <w:spacing w:before="120" w:after="120"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投标人（盖章）：</w:t>
      </w:r>
      <w:r/>
    </w:p>
    <w:p>
      <w:pPr>
        <w:jc w:val="left"/>
        <w:spacing w:after="120"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jc w:val="right"/>
        <w:spacing w:after="12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年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   日</w:t>
      </w:r>
      <w:r/>
    </w:p>
    <w:p>
      <w:pPr>
        <w:jc w:val="center"/>
        <w:spacing w:line="320" w:lineRule="atLeast"/>
        <w:widowControl/>
        <w:rPr>
          <w:rFonts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r>
      <w:r/>
    </w:p>
    <w:p>
      <w:pPr>
        <w:spacing w:line="500" w:lineRule="exact"/>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jc w:val="center"/>
        <w:spacing w:line="500" w:lineRule="exact"/>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（八）建湖县政府采购事前信用承诺书</w:t>
      </w:r>
      <w:r/>
    </w:p>
    <w:p>
      <w:pPr>
        <w:ind w:firstLine="480"/>
        <w:jc w:val="left"/>
        <w:spacing w:line="500" w:lineRule="exact"/>
        <w:widowControl/>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（四）严格遵守即时信息公示规定，及时更新维护建湖县政府采购网中与本单位相关的信息；</w:t>
      </w:r>
      <w:r/>
    </w:p>
    <w:p>
      <w:pPr>
        <w:jc w:val="left"/>
        <w:spacing w:line="500" w:lineRule="exact"/>
        <w:widowControl/>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（八）本人已认真阅读了上述承诺，并向本单位员工作了宣传教育。</w:t>
      </w:r>
      <w:r/>
    </w:p>
    <w:p>
      <w:pPr>
        <w:jc w:val="center"/>
        <w:spacing w:line="500" w:lineRule="exact"/>
        <w:widowControl/>
        <w:rPr>
          <w:rFonts w:ascii="宋体" w:hAnsi="宋体"/>
          <w:color w:val="000000" w:themeColor="text1"/>
          <w:sz w:val="24"/>
          <w:szCs w:val="22"/>
          <w:highlight w:val="none"/>
          <w14:textFill>
            <w14:solidFill>
              <w14:schemeClr w14:val="tx1"/>
            </w14:solidFill>
          </w14:textFill>
        </w:rPr>
      </w:pPr>
      <w:r>
        <w:rPr>
          <w:rFonts w:ascii="宋体" w:hAnsi="宋体"/>
          <w:color w:val="000000" w:themeColor="text1"/>
          <w:sz w:val="24"/>
          <w:szCs w:val="22"/>
          <w:highlight w:val="none"/>
          <w14:textFill>
            <w14:solidFill>
              <w14:schemeClr w14:val="tx1"/>
            </w14:solidFill>
          </w14:textFill>
        </w:rPr>
      </w:r>
      <w:r/>
    </w:p>
    <w:p>
      <w:pPr>
        <w:jc w:val="center"/>
        <w:spacing w:line="500" w:lineRule="exact"/>
        <w:widowControl/>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法定代表人（签名或盖章）：</w:t>
      </w:r>
      <w:r/>
    </w:p>
    <w:p>
      <w:pPr>
        <w:jc w:val="center"/>
        <w:spacing w:line="500" w:lineRule="exact"/>
        <w:widowControl/>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w:t>
      </w:r>
      <w:r/>
    </w:p>
    <w:p>
      <w:pPr>
        <w:jc w:val="center"/>
        <w:spacing w:line="500" w:lineRule="exact"/>
        <w:widowControl/>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单位名称（盖章）：</w:t>
      </w:r>
      <w:r/>
    </w:p>
    <w:p>
      <w:pPr>
        <w:jc w:val="right"/>
        <w:spacing w:line="500" w:lineRule="exact"/>
        <w:widowControl/>
        <w:rPr>
          <w:rFonts w:ascii="宋体" w:hAnsi="宋体"/>
          <w:color w:val="000000" w:themeColor="text1"/>
          <w:sz w:val="24"/>
          <w:szCs w:val="22"/>
          <w:highlight w:val="none"/>
          <w14:textFill>
            <w14:solidFill>
              <w14:schemeClr w14:val="tx1"/>
            </w14:solidFill>
          </w14:textFill>
        </w:rPr>
      </w:pPr>
      <w:r>
        <w:rPr>
          <w:rFonts w:ascii="宋体" w:hAnsi="宋体"/>
          <w:color w:val="000000" w:themeColor="text1"/>
          <w:sz w:val="24"/>
          <w:szCs w:val="22"/>
          <w:highlight w:val="none"/>
          <w14:textFill>
            <w14:solidFill>
              <w14:schemeClr w14:val="tx1"/>
            </w14:solidFill>
          </w14:textFill>
        </w:rPr>
        <w:t xml:space="preserve">     </w:t>
      </w:r>
      <w:r/>
    </w:p>
    <w:p>
      <w:pPr>
        <w:jc w:val="right"/>
        <w:spacing w:line="500" w:lineRule="exact"/>
        <w:widowControl/>
        <w:rPr>
          <w:rFonts w:hint="eastAsia" w:ascii="宋体" w:hAnsi="宋体"/>
          <w:b/>
          <w:color w:val="000000" w:themeColor="text1"/>
          <w:sz w:val="32"/>
          <w:szCs w:val="32"/>
          <w:highlight w:val="none"/>
          <w14:textFill>
            <w14:solidFill>
              <w14:schemeClr w14:val="tx1"/>
            </w14:solidFill>
          </w14:textFill>
        </w:rPr>
      </w:pPr>
      <w:r>
        <w:rPr>
          <w:rFonts w:ascii="宋体" w:hAnsi="宋体"/>
          <w:color w:val="000000" w:themeColor="text1"/>
          <w:sz w:val="24"/>
          <w:szCs w:val="22"/>
          <w:highlight w:val="none"/>
          <w14:textFill>
            <w14:solidFill>
              <w14:schemeClr w14:val="tx1"/>
            </w14:solidFill>
          </w14:textFill>
        </w:rPr>
        <w:t xml:space="preserve"> </w:t>
      </w:r>
      <w:r>
        <w:rPr>
          <w:rFonts w:hint="eastAsia" w:ascii="宋体" w:hAnsi="宋体"/>
          <w:color w:val="000000" w:themeColor="text1"/>
          <w:sz w:val="24"/>
          <w:szCs w:val="22"/>
          <w:highlight w:val="none"/>
          <w14:textFill>
            <w14:solidFill>
              <w14:schemeClr w14:val="tx1"/>
            </w14:solidFill>
          </w14:textFill>
        </w:rPr>
        <w:t xml:space="preserve">年    月    日</w:t>
      </w:r>
      <w:r/>
    </w:p>
    <w:p>
      <w:pPr>
        <w:jc w:val="center"/>
        <w:spacing w:line="500" w:lineRule="exact"/>
        <w:rPr>
          <w:rFonts w:hint="default" w:ascii="宋体" w:hAnsi="宋体"/>
          <w:b/>
          <w:color w:val="000000" w:themeColor="text1"/>
          <w:sz w:val="32"/>
          <w:szCs w:val="32"/>
          <w:highlight w:val="none"/>
          <w:lang w:val="en-US"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（九）中小企业声明函（</w:t>
      </w:r>
      <w:r>
        <w:rPr>
          <w:rFonts w:hint="eastAsia" w:ascii="宋体" w:hAnsi="宋体"/>
          <w:b/>
          <w:color w:val="000000" w:themeColor="text1"/>
          <w:sz w:val="32"/>
          <w:szCs w:val="32"/>
          <w:highlight w:val="none"/>
          <w:lang w:val="en-US" w:eastAsia="zh-CN"/>
          <w14:textFill>
            <w14:solidFill>
              <w14:schemeClr w14:val="tx1"/>
            </w14:solidFill>
          </w14:textFill>
        </w:rPr>
        <w:t xml:space="preserve">货物</w:t>
      </w:r>
      <w:r>
        <w:rPr>
          <w:rFonts w:hint="eastAsia" w:ascii="宋体" w:hAnsi="宋体"/>
          <w:b/>
          <w:color w:val="000000" w:themeColor="text1"/>
          <w:sz w:val="32"/>
          <w:szCs w:val="32"/>
          <w:highlight w:val="none"/>
          <w14:textFill>
            <w14:solidFill>
              <w14:schemeClr w14:val="tx1"/>
            </w14:solidFill>
          </w14:textFill>
        </w:rPr>
        <w:t xml:space="preserve">）</w:t>
      </w:r>
      <w:r>
        <w:rPr>
          <w:rFonts w:hint="eastAsia" w:ascii="宋体" w:hAnsi="宋体"/>
          <w:b/>
          <w:color w:val="000000" w:themeColor="text1"/>
          <w:sz w:val="32"/>
          <w:szCs w:val="32"/>
          <w:highlight w:val="none"/>
          <w:lang w:eastAsia="zh-CN"/>
          <w14:textFill>
            <w14:solidFill>
              <w14:schemeClr w14:val="tx1"/>
            </w14:solidFill>
          </w14:textFill>
        </w:rPr>
        <w:t xml:space="preserve">（</w:t>
      </w:r>
      <w:r>
        <w:rPr>
          <w:rFonts w:hint="eastAsia" w:ascii="宋体" w:hAnsi="宋体"/>
          <w:b/>
          <w:color w:val="000000" w:themeColor="text1"/>
          <w:sz w:val="32"/>
          <w:szCs w:val="32"/>
          <w:highlight w:val="none"/>
          <w:lang w:val="en-US" w:eastAsia="zh-CN"/>
          <w14:textFill>
            <w14:solidFill>
              <w14:schemeClr w14:val="tx1"/>
            </w14:solidFill>
          </w14:textFill>
        </w:rPr>
        <w:t xml:space="preserve">*标段）</w:t>
      </w:r>
      <w:r/>
    </w:p>
    <w:p>
      <w:pPr>
        <w:ind w:firstLine="480"/>
        <w:spacing w:line="660" w:lineRule="exact"/>
        <w:shd w:val="clear" w:color="auto" w:fill="auto"/>
        <w:widowControl/>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hAnsi="宋体"/>
          <w:b/>
          <w:bCs/>
          <w:color w:val="000000"/>
          <w:sz w:val="24"/>
          <w:highlight w:val="none"/>
        </w:rPr>
        <w:t xml:space="preserve"> </w:t>
      </w:r>
      <w:r>
        <w:rPr>
          <w:rFonts w:hint="eastAsia" w:hAnsi="宋体"/>
          <w:b/>
          <w:bCs/>
          <w:color w:val="000000"/>
          <w:sz w:val="24"/>
          <w:highlight w:val="none"/>
          <w:u w:val="single"/>
        </w:rPr>
        <w:t xml:space="preserve">建湖县农业技术综合服务中心</w:t>
      </w:r>
      <w:r>
        <w:rPr>
          <w:rFonts w:hint="eastAsia" w:hAnsi="宋体"/>
          <w:b w:val="0"/>
          <w:bCs w:val="0"/>
          <w:color w:val="000000"/>
          <w:sz w:val="24"/>
          <w:highlight w:val="none"/>
        </w:rPr>
        <w:t xml:space="preserve">的</w:t>
      </w:r>
      <w:r>
        <w:rPr>
          <w:rFonts w:hint="eastAsia" w:hAnsi="宋体"/>
          <w:b/>
          <w:bCs/>
          <w:color w:val="000000"/>
          <w:sz w:val="24"/>
          <w:highlight w:val="none"/>
          <w:u w:val="single"/>
          <w:lang w:eastAsia="zh-CN"/>
        </w:rPr>
        <w:t xml:space="preserve">2026年建湖县秋粮抗逆防灾项目</w:t>
      </w:r>
      <w:r>
        <w:rPr>
          <w:rFonts w:hint="eastAsia" w:ascii="宋体" w:hAnsi="宋体" w:cs="宋体"/>
          <w:color w:val="000000"/>
          <w:sz w:val="24"/>
          <w:highlight w:val="none"/>
          <w:lang w:bidi="ar"/>
        </w:rPr>
        <w:t xml:space="preserve">采购活动，提供的货物全部由符合政策要求的中小企业承接。相关企业（含联合体中的中小企业、签订分包意向协议的中小企业）的具体情况如下：</w:t>
      </w:r>
      <w:r/>
    </w:p>
    <w:p>
      <w:pPr>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p>
    <w:p>
      <w:pPr>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p>
    <w:p>
      <w:pPr>
        <w:pStyle w:val="865"/>
        <w:ind w:firstLine="630"/>
        <w:shd w:val="clear" w:color="auto" w:fill="auto"/>
        <w:rPr>
          <w:rFonts w:hint="eastAsia"/>
          <w:color w:val="000000"/>
          <w:highlight w:val="none"/>
        </w:rPr>
      </w:pPr>
      <w:r>
        <w:rPr>
          <w:rFonts w:hint="eastAsia"/>
          <w:color w:val="000000"/>
          <w:highlight w:val="none"/>
          <w:lang w:val="en-US" w:eastAsia="zh-CN"/>
        </w:rPr>
        <w:t xml:space="preserve">....</w:t>
      </w:r>
      <w:r/>
    </w:p>
    <w:p>
      <w:pPr>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p>
    <w:p>
      <w:pPr>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p>
    <w:p>
      <w:pPr>
        <w:ind w:firstLine="4080"/>
        <w:spacing w:before="627"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企业名称（盖章）：</w:t>
      </w:r>
      <w:r/>
    </w:p>
    <w:p>
      <w:pPr>
        <w:ind w:firstLine="4080"/>
        <w:spacing w:before="156" w:line="660" w:lineRule="exact"/>
        <w:widowControl/>
        <w:rPr>
          <w:rFonts w:hint="eastAsia" w:ascii="宋体" w:hAnsi="宋体"/>
          <w:color w:val="000000"/>
          <w:sz w:val="24"/>
          <w:highlight w:val="none"/>
        </w:rPr>
      </w:pPr>
      <w:r>
        <w:rPr>
          <w:rFonts w:hint="eastAsia" w:ascii="宋体" w:hAnsi="宋体" w:cs="宋体"/>
          <w:color w:val="000000"/>
          <w:sz w:val="24"/>
          <w:highlight w:val="none"/>
          <w:lang w:bidi="ar"/>
        </w:rPr>
        <w:t xml:space="preserve">日 期：</w:t>
      </w:r>
      <w:r/>
    </w:p>
    <w:p>
      <w:pPr>
        <w:ind w:firstLine="482"/>
        <w:spacing w:line="480" w:lineRule="exact"/>
        <w:tabs>
          <w:tab w:val="left" w:pos="180" w:leader="none"/>
        </w:tabs>
        <w:rPr>
          <w:rFonts w:hint="eastAsia" w:ascii="宋体" w:hAnsi="宋体" w:cs="宋体"/>
          <w:b/>
          <w:color w:val="000000"/>
          <w:sz w:val="32"/>
          <w:szCs w:val="32"/>
          <w:highlight w:val="none"/>
        </w:rPr>
      </w:pPr>
      <w:r>
        <w:rPr>
          <w:rFonts w:hint="eastAsia" w:ascii="宋体" w:hAnsi="宋体" w:cs="宋体"/>
          <w:b/>
          <w:bCs/>
          <w:color w:val="000000"/>
          <w:sz w:val="24"/>
          <w:highlight w:val="none"/>
          <w:lang w:bidi="ar"/>
        </w:rPr>
        <w:t xml:space="preserve">注：因本项目专门面向中小企业采购，不再执行价格评审优惠的扶持政策。</w:t>
      </w:r>
      <w:r/>
    </w:p>
    <w:p>
      <w:pPr>
        <w:spacing w:line="480" w:lineRule="exact"/>
        <w:tabs>
          <w:tab w:val="left" w:pos="180" w:leader="none"/>
        </w:tabs>
        <w:rPr>
          <w:rFonts w:ascii="宋体" w:hAnsi="宋体" w:cs="宋体"/>
          <w:b/>
          <w:bCs/>
          <w:color w:val="000000"/>
          <w:sz w:val="24"/>
          <w:szCs w:val="20"/>
          <w:highlight w:val="none"/>
          <w:lang w:bidi="ar"/>
        </w:rPr>
      </w:pPr>
      <w:r>
        <w:rPr>
          <w:rFonts w:ascii="宋体" w:hAnsi="宋体" w:cs="宋体"/>
          <w:b/>
          <w:bCs/>
          <w:color w:val="000000"/>
          <w:sz w:val="24"/>
          <w:szCs w:val="20"/>
          <w:highlight w:val="none"/>
          <w:lang w:bidi="ar"/>
        </w:rPr>
      </w:r>
      <w:r/>
    </w:p>
    <w:p>
      <w:pPr>
        <w:rPr>
          <w:rFonts w:hint="eastAsia" w:ascii="Times New Roman" w:hAnsi="Times New Roman"/>
          <w:color w:val="000000"/>
          <w:sz w:val="16"/>
          <w:szCs w:val="18"/>
          <w:highlight w:val="none"/>
          <w:u w:val="single"/>
        </w:rPr>
      </w:pPr>
      <w:r>
        <w:rPr>
          <w:rFonts w:hint="eastAsia" w:ascii="Times New Roman" w:hAnsi="Times New Roman"/>
          <w:color w:val="000000"/>
          <w:sz w:val="16"/>
          <w:szCs w:val="18"/>
          <w:highlight w:val="none"/>
          <w:u w:val="single"/>
        </w:rPr>
        <w:t xml:space="preserve">                   </w:t>
      </w:r>
      <w:r>
        <w:rPr>
          <w:rFonts w:hint="eastAsia" w:ascii="Times New Roman" w:hAnsi="Times New Roman"/>
          <w:color w:val="000000"/>
          <w:sz w:val="16"/>
          <w:szCs w:val="18"/>
          <w:highlight w:val="none"/>
          <w:u w:val="single"/>
          <w:lang w:val="en-US" w:eastAsia="zh-CN"/>
        </w:rPr>
        <w:t xml:space="preserve">                                       </w:t>
      </w:r>
      <w:r>
        <w:rPr>
          <w:rFonts w:hint="eastAsia" w:ascii="Times New Roman" w:hAnsi="Times New Roman"/>
          <w:color w:val="000000"/>
          <w:sz w:val="16"/>
          <w:szCs w:val="18"/>
          <w:highlight w:val="none"/>
          <w:u w:val="single"/>
        </w:rPr>
        <w:t xml:space="preserve">              </w:t>
      </w:r>
      <w:r/>
    </w:p>
    <w:p>
      <w:pPr>
        <w:rPr>
          <w:rFonts w:hint="eastAsia" w:eastAsia="宋体"/>
          <w:color w:val="000000"/>
          <w:highlight w:val="none"/>
          <w:lang w:eastAsia="zh-CN"/>
        </w:rPr>
      </w:pPr>
      <w:r>
        <w:rPr>
          <w:color w:val="000000"/>
          <w:highlight w:val="none"/>
        </w:rPr>
        <w:t xml:space="preserve">1</w:t>
      </w:r>
      <w:r>
        <w:rPr>
          <w:rFonts w:hint="eastAsia"/>
          <w:color w:val="000000"/>
          <w:highlight w:val="none"/>
        </w:rPr>
        <w:t xml:space="preserve">从业人员、营业收入、资产总额填报上一年度数据，无上一年度数据的新成立企业可不填报。</w:t>
      </w:r>
      <w:r/>
    </w:p>
    <w:p>
      <w:pPr>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pStyle w:val="861"/>
        <w:jc w:val="center"/>
        <w:shd w:val="clear" w:color="auto" w:fill="auto"/>
        <w:rPr>
          <w:rFonts w:hint="eastAsia" w:ascii="宋体" w:hAnsi="宋体"/>
          <w:color w:val="000000"/>
          <w:highlight w:val="none"/>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p>
    <w:p>
      <w:pPr>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p>
    <w:p>
      <w:pPr>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p>
    <w:p>
      <w:pPr>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p>
    <w:p>
      <w:pPr>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p>
    <w:p>
      <w:pPr>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p>
    <w:p>
      <w:pPr>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p>
    <w:p>
      <w:pPr>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p>
    <w:p>
      <w:pPr>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p>
    <w:p>
      <w:pPr>
        <w:pStyle w:val="870"/>
        <w:shd w:val="clear" w:color="auto" w:fill="auto"/>
        <w:rPr>
          <w:rFonts w:hint="eastAsia"/>
          <w:color w:val="000000"/>
          <w:highlight w:val="none"/>
        </w:rPr>
      </w:pPr>
      <w:r>
        <w:rPr>
          <w:rFonts w:hint="eastAsia"/>
          <w:color w:val="000000"/>
          <w:highlight w:val="none"/>
        </w:rPr>
      </w:r>
      <w:r/>
    </w:p>
    <w:p>
      <w:pPr>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p>
    <w:p>
      <w:pPr>
        <w:pStyle w:val="861"/>
        <w:jc w:val="center"/>
        <w:shd w:val="clear" w:color="auto" w:fill="auto"/>
        <w:rPr>
          <w:rFonts w:hint="eastAsia" w:ascii="宋体" w:hAnsi="宋体"/>
          <w:color w:val="000000"/>
          <w:highlight w:val="none"/>
        </w:rPr>
      </w:pPr>
      <w:r>
        <w:rPr>
          <w:rFonts w:hint="eastAsia" w:ascii="宋体" w:hAnsi="宋体"/>
          <w:color w:val="000000"/>
          <w:highlight w:val="none"/>
        </w:rPr>
      </w:r>
      <w:r/>
    </w:p>
    <w:p>
      <w:pPr>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pStyle w:val="860"/>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rPr>
          <w:rFonts w:hint="eastAsia"/>
          <w:highlight w:val="none"/>
        </w:rPr>
      </w:pPr>
      <w:r>
        <w:rPr>
          <w:rFonts w:hint="eastAsia"/>
          <w:highlight w:val="none"/>
        </w:rPr>
      </w:r>
      <w:r/>
    </w:p>
    <w:p>
      <w:pPr>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pStyle w:val="861"/>
        <w:jc w:val="center"/>
        <w:shd w:val="clear" w:color="auto"/>
        <w:rPr>
          <w:rFonts w:hint="eastAsia" w:ascii="宋体" w:hAnsi="宋体" w:cs="Times New Roman"/>
          <w:color w:val="000000" w:themeColor="text1"/>
          <w:sz w:val="36"/>
          <w:szCs w:val="36"/>
          <w:highlight w:val="none"/>
          <w:lang w:val="en-US" w:eastAsia="zh-CN"/>
          <w14:textFill>
            <w14:solidFill>
              <w14:schemeClr w14:val="tx1"/>
            </w14:solidFill>
          </w14:textFill>
        </w:rPr>
      </w:pPr>
      <w:r>
        <w:rPr>
          <w:rFonts w:hint="eastAsia" w:ascii="宋体" w:hAnsi="宋体" w:cs="Times New Roman"/>
          <w:color w:val="000000" w:themeColor="text1"/>
          <w:sz w:val="36"/>
          <w:szCs w:val="36"/>
          <w:highlight w:val="none"/>
          <w:lang w:val="en-US" w:eastAsia="zh-CN"/>
          <w14:textFill>
            <w14:solidFill>
              <w14:schemeClr w14:val="tx1"/>
            </w14:solidFill>
          </w14:textFill>
        </w:rPr>
        <w:t xml:space="preserve">（十一）关于符合本国产品标准的声明函（如有）</w:t>
      </w:r>
      <w:r/>
    </w:p>
    <w:p>
      <w:pPr>
        <w:pStyle w:val="865"/>
        <w:ind w:firstLine="421"/>
        <w:jc w:val="both"/>
        <w:spacing w:before="103" w:line="36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本公司（单位）郑重声明，根据《国务院办公厅关于在政府采购中实施本</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国产品标准</w:t>
      </w:r>
      <w:r>
        <w:rPr>
          <w:rFonts w:hint="eastAsia" w:ascii="宋体" w:hAnsi="宋体" w:eastAsia="宋体" w:cs="宋体"/>
          <w:color w:val="000000" w:themeColor="text1"/>
          <w:sz w:val="24"/>
          <w:szCs w:val="24"/>
          <w:highlight w:val="none"/>
          <w14:textFill>
            <w14:solidFill>
              <w14:schemeClr w14:val="tx1"/>
            </w14:solidFill>
          </w14:textFill>
        </w:rPr>
        <w:t xml:space="preserve">及相关政策的通知》（国办发〔2025〕34</w:t>
      </w:r>
      <w:r>
        <w:rPr>
          <w:rFonts w:hint="eastAsia" w:ascii="宋体" w:hAnsi="宋体" w:eastAsia="宋体" w:cs="宋体"/>
          <w:color w:val="000000" w:themeColor="text1"/>
          <w:spacing w:val="-56"/>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号）的规定，本公司（单位）</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提供的以下产品</w:t>
      </w:r>
      <w:r>
        <w:rPr>
          <w:rFonts w:hint="eastAsia" w:ascii="宋体" w:hAnsi="宋体" w:eastAsia="宋体" w:cs="宋体"/>
          <w:color w:val="000000" w:themeColor="text1"/>
          <w:spacing w:val="-4"/>
          <w:sz w:val="24"/>
          <w:szCs w:val="24"/>
          <w:highlight w:val="none"/>
          <w14:textFill>
            <w14:solidFill>
              <w14:schemeClr w14:val="tx1"/>
            </w14:solidFill>
          </w14:textFill>
        </w:rPr>
        <w:t xml:space="preserve">属于本国产品。具体情况如下：</w:t>
      </w:r>
      <w:r/>
    </w:p>
    <w:p>
      <w:pPr>
        <w:pStyle w:val="865"/>
        <w:ind w:left="11" w:right="3" w:firstLine="433"/>
        <w:spacing w:before="1" w:line="367"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（产品名称</w:t>
      </w:r>
      <w:r>
        <w:rPr>
          <w:rFonts w:hint="eastAsia" w:ascii="宋体" w:hAnsi="宋体" w:eastAsia="宋体" w:cs="宋体"/>
          <w:color w:val="000000" w:themeColor="text1"/>
          <w:spacing w:val="23"/>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1）</w:t>
      </w:r>
      <w:r>
        <w:rPr>
          <w:rFonts w:hint="eastAsia" w:ascii="宋体" w:hAnsi="宋体" w:eastAsia="宋体" w:cs="宋体"/>
          <w:color w:val="000000" w:themeColor="text1"/>
          <w:spacing w:val="-3"/>
          <w:position w:val="11"/>
          <w:sz w:val="24"/>
          <w:szCs w:val="24"/>
          <w:highlight w:val="none"/>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，生产厂为</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（厂名）</w:t>
      </w:r>
      <w:r>
        <w:rPr>
          <w:rFonts w:hint="eastAsia" w:ascii="宋体" w:hAnsi="宋体" w:eastAsia="宋体" w:cs="宋体"/>
          <w:color w:val="000000" w:themeColor="text1"/>
          <w:spacing w:val="-3"/>
          <w:position w:val="11"/>
          <w:sz w:val="24"/>
          <w:szCs w:val="24"/>
          <w:highlight w:val="none"/>
          <w14:textFill>
            <w14:solidFill>
              <w14:schemeClr w14:val="tx1"/>
            </w14:solidFill>
          </w14:textFill>
        </w:rPr>
        <w:t xml:space="preserve">2</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，厂址为</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（生产厂址）</w:t>
      </w:r>
      <w:r>
        <w:rPr>
          <w:rFonts w:hint="eastAsia" w:ascii="宋体" w:hAnsi="宋体" w:eastAsia="宋体" w:cs="宋体"/>
          <w:color w:val="000000" w:themeColor="text1"/>
          <w:spacing w:val="-3"/>
          <w:sz w:val="24"/>
          <w:szCs w:val="24"/>
          <w:highlight w:val="none"/>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的中国境内生产</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的组件成本占比≥</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pacing w:val="-103"/>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position w:val="11"/>
          <w:sz w:val="24"/>
          <w:szCs w:val="24"/>
          <w:highlight w:val="none"/>
          <w14:textFill>
            <w14:solidFill>
              <w14:schemeClr w14:val="tx1"/>
            </w14:solidFill>
          </w14:textFill>
        </w:rPr>
        <w:t xml:space="preserve">3</w:t>
      </w:r>
      <w:r>
        <w:rPr>
          <w:rFonts w:hint="eastAsia" w:ascii="宋体" w:hAnsi="宋体" w:eastAsia="宋体" w:cs="宋体"/>
          <w:color w:val="000000" w:themeColor="text1"/>
          <w:spacing w:val="-2"/>
          <w:sz w:val="24"/>
          <w:szCs w:val="24"/>
          <w:highlight w:val="none"/>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pacing w:val="-107"/>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的</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pacing w:val="-116"/>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position w:val="11"/>
          <w:sz w:val="24"/>
          <w:szCs w:val="24"/>
          <w:highlight w:val="none"/>
          <w14:textFill>
            <w14:solidFill>
              <w14:schemeClr w14:val="tx1"/>
            </w14:solidFill>
          </w14:textFill>
        </w:rPr>
        <w:t xml:space="preserve">4</w:t>
      </w:r>
      <w:r>
        <w:rPr>
          <w:rFonts w:hint="eastAsia" w:ascii="宋体" w:hAnsi="宋体" w:eastAsia="宋体" w:cs="宋体"/>
          <w:color w:val="000000" w:themeColor="text1"/>
          <w:spacing w:val="-25"/>
          <w:position w:val="1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在中国境内生产。</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04"/>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的</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1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position w:val="11"/>
          <w:sz w:val="24"/>
          <w:szCs w:val="24"/>
          <w:highlight w:val="none"/>
          <w14:textFill>
            <w14:solidFill>
              <w14:schemeClr w14:val="tx1"/>
            </w14:solidFill>
          </w14:textFill>
        </w:rPr>
        <w:t xml:space="preserve">5</w:t>
      </w:r>
      <w:r>
        <w:rPr>
          <w:rFonts w:hint="eastAsia" w:ascii="宋体" w:hAnsi="宋体" w:eastAsia="宋体" w:cs="宋体"/>
          <w:color w:val="000000" w:themeColor="text1"/>
          <w:spacing w:val="-25"/>
          <w:position w:val="1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在</w:t>
      </w:r>
      <w:r>
        <w:rPr>
          <w:rFonts w:hint="eastAsia" w:ascii="宋体" w:hAnsi="宋体" w:eastAsia="宋体" w:cs="宋体"/>
          <w:color w:val="000000" w:themeColor="text1"/>
          <w:spacing w:val="-8"/>
          <w:sz w:val="24"/>
          <w:szCs w:val="24"/>
          <w:highlight w:val="none"/>
          <w14:textFill>
            <w14:solidFill>
              <w14:schemeClr w14:val="tx1"/>
            </w14:solidFill>
          </w14:textFill>
        </w:rPr>
        <w:t xml:space="preserve">中国境内完成。</w:t>
      </w:r>
      <w:r/>
    </w:p>
    <w:p>
      <w:pPr>
        <w:pStyle w:val="865"/>
        <w:ind w:right="58" w:firstLine="429"/>
        <w:spacing w:before="28" w:line="369"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2.</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（产品名称 2</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生产厂为</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（厂名</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厂址为</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（生产厂址）</w:t>
      </w:r>
      <w:r>
        <w:rPr>
          <w:rFonts w:hint="eastAsia" w:ascii="宋体" w:hAnsi="宋体" w:eastAsia="宋体" w:cs="宋体"/>
          <w:color w:val="000000" w:themeColor="text1"/>
          <w:spacing w:val="-36"/>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pacing w:val="-106"/>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的中国境内生</w:t>
      </w:r>
      <w:r>
        <w:rPr>
          <w:rFonts w:hint="eastAsia" w:ascii="宋体" w:hAnsi="宋体" w:eastAsia="宋体" w:cs="宋体"/>
          <w:color w:val="000000" w:themeColor="text1"/>
          <w:spacing w:val="-1"/>
          <w:sz w:val="24"/>
          <w:szCs w:val="24"/>
          <w:highlight w:val="none"/>
          <w14:textFill>
            <w14:solidFill>
              <w14:schemeClr w14:val="tx1"/>
            </w14:solidFill>
          </w14:textFill>
        </w:rPr>
        <w:t xml:space="preserve">产的组件成本占比≥</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pacing w:val="-104"/>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pacing w:val="-107"/>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的</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在中国境内生产。</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07"/>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的</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在</w:t>
      </w:r>
      <w:r>
        <w:rPr>
          <w:rFonts w:hint="eastAsia" w:ascii="宋体" w:hAnsi="宋体" w:eastAsia="宋体" w:cs="宋体"/>
          <w:color w:val="000000" w:themeColor="text1"/>
          <w:spacing w:val="-6"/>
          <w:sz w:val="24"/>
          <w:szCs w:val="24"/>
          <w:highlight w:val="none"/>
          <w14:textFill>
            <w14:solidFill>
              <w14:schemeClr w14:val="tx1"/>
            </w14:solidFill>
          </w14:textFill>
        </w:rPr>
        <w:t xml:space="preserve">中国境内完成。</w:t>
      </w:r>
      <w:r/>
    </w:p>
    <w:p>
      <w:pPr>
        <w:pStyle w:val="865"/>
        <w:ind w:left="435"/>
        <w:spacing w:before="179" w:line="137"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position w:val="-3"/>
          <w:sz w:val="24"/>
          <w:szCs w:val="24"/>
          <w:highlight w:val="none"/>
          <w14:textFill>
            <w14:solidFill>
              <w14:schemeClr w14:val="tx1"/>
            </w14:solidFill>
          </w14:textFill>
        </w:rPr>
        <w:t xml:space="preserve">……</w:t>
      </w:r>
      <w:r/>
    </w:p>
    <w:p>
      <w:pPr>
        <w:spacing w:line="24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65"/>
        <w:ind w:left="421"/>
        <w:spacing w:before="104" w:line="189"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本公司（单位）对上述声明内容的真实性负责。如</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有虚假，愿承担相应法律责任。</w:t>
      </w:r>
      <w:r/>
    </w:p>
    <w:p>
      <w:pPr>
        <w:spacing w:line="28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8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65"/>
        <w:ind w:left="2938"/>
        <w:spacing w:before="104" w:line="189"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公司（单位）名称</w:t>
      </w:r>
      <w:r>
        <w:rPr>
          <w:rFonts w:hint="eastAsia" w:ascii="宋体" w:hAnsi="宋体" w:eastAsia="宋体" w:cs="宋体"/>
          <w:color w:val="000000" w:themeColor="text1"/>
          <w:spacing w:val="-5"/>
          <w:sz w:val="24"/>
          <w:szCs w:val="24"/>
          <w:highlight w:val="none"/>
          <w14:textFill>
            <w14:solidFill>
              <w14:schemeClr w14:val="tx1"/>
            </w14:solidFill>
          </w14:textFill>
        </w:rPr>
        <w:t xml:space="preserve">）：</w:t>
      </w:r>
      <w:r/>
    </w:p>
    <w:p>
      <w:pPr>
        <w:pStyle w:val="865"/>
        <w:ind w:left="3003"/>
        <w:spacing w:before="329" w:line="19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日期： </w:t>
      </w:r>
      <w:r>
        <w:rPr>
          <w:rFonts w:hint="eastAsia" w:ascii="宋体" w:hAnsi="宋体" w:eastAsia="宋体" w:cs="宋体"/>
          <w:color w:val="000000" w:themeColor="text1"/>
          <w:spacing w:val="-3"/>
          <w:sz w:val="24"/>
          <w:szCs w:val="24"/>
          <w:highlight w:val="none"/>
          <w14:textFill>
            <w14:solidFill>
              <w14:schemeClr w14:val="tx1"/>
            </w14:solidFill>
          </w14:textFill>
        </w:rPr>
        <w:t xml:space="preserve"> 年         月         日</w:t>
      </w:r>
      <w:r/>
    </w:p>
    <w:p>
      <w:pPr>
        <w:pStyle w:val="865"/>
        <w:ind w:left="24"/>
        <w:spacing w:before="104" w:line="200" w:lineRule="auto"/>
        <w:rPr>
          <w:rFonts w:hint="eastAsia"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r>
      <w:r/>
    </w:p>
    <w:p>
      <w:pPr>
        <w:pStyle w:val="865"/>
        <w:ind w:left="24"/>
        <w:spacing w:before="104" w:line="200" w:lineRule="auto"/>
        <w:rPr>
          <w:rFonts w:hint="eastAsia"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r>
      <w:r/>
    </w:p>
    <w:p>
      <w:pPr>
        <w:pStyle w:val="865"/>
        <w:ind w:left="24"/>
        <w:spacing w:before="104" w:line="200" w:lineRule="auto"/>
        <w:rPr>
          <w:rFonts w:hint="eastAsia"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r>
      <w:r/>
    </w:p>
    <w:p>
      <w:pPr>
        <w:pStyle w:val="865"/>
        <w:ind w:left="24"/>
        <w:spacing w:before="104" w:line="2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1.产品如有型号，请在“产品名称”栏一并填写。</w:t>
      </w:r>
      <w:r/>
    </w:p>
    <w:p>
      <w:pPr>
        <w:pStyle w:val="865"/>
        <w:ind w:left="9"/>
        <w:spacing w:before="309" w:line="20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2.生产厂名与厂址应与生产厂营业执照载明的相关</w:t>
      </w:r>
      <w:r>
        <w:rPr>
          <w:rFonts w:hint="eastAsia" w:ascii="宋体" w:hAnsi="宋体" w:eastAsia="宋体" w:cs="宋体"/>
          <w:color w:val="000000" w:themeColor="text1"/>
          <w:spacing w:val="-2"/>
          <w:sz w:val="24"/>
          <w:szCs w:val="24"/>
          <w:highlight w:val="none"/>
          <w14:textFill>
            <w14:solidFill>
              <w14:schemeClr w14:val="tx1"/>
            </w14:solidFill>
          </w14:textFill>
        </w:rPr>
        <w:t xml:space="preserve">信息保持一致。</w:t>
      </w:r>
      <w:r/>
    </w:p>
    <w:p>
      <w:pPr>
        <w:pStyle w:val="865"/>
        <w:ind w:left="11"/>
        <w:spacing w:before="312" w:line="2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 xml:space="preserve">3.该产品的中国境内生产的组件成本占比相关要求实施</w:t>
      </w:r>
      <w:r>
        <w:rPr>
          <w:rFonts w:hint="eastAsia" w:ascii="宋体" w:hAnsi="宋体" w:eastAsia="宋体" w:cs="宋体"/>
          <w:color w:val="000000" w:themeColor="text1"/>
          <w:spacing w:val="-9"/>
          <w:sz w:val="24"/>
          <w:szCs w:val="24"/>
          <w:highlight w:val="none"/>
          <w14:textFill>
            <w14:solidFill>
              <w14:schemeClr w14:val="tx1"/>
            </w14:solidFill>
          </w14:textFill>
        </w:rPr>
        <w:t xml:space="preserve">前，“规定比例”栏可不填，下同。</w:t>
      </w:r>
      <w:r/>
    </w:p>
    <w:p>
      <w:pPr>
        <w:pStyle w:val="865"/>
        <w:ind w:left="5"/>
        <w:spacing w:before="309" w:line="2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4.该产品的关键组件要求实施前，“关键组件”栏可不填，下同。</w:t>
      </w:r>
      <w:r/>
    </w:p>
    <w:p>
      <w:pPr>
        <w:pStyle w:val="865"/>
        <w:ind w:left="11"/>
        <w:spacing w:before="312" w:line="2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5.该产品的关键工序要求实施前，“关键工序”栏可不填，下同。</w:t>
      </w:r>
      <w:r/>
    </w:p>
    <w:p>
      <w:pPr>
        <w:pStyle w:val="865"/>
        <w:ind w:left="8"/>
        <w:spacing w:before="310" w:line="2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6.《声明函》中标注“</w:t>
      </w:r>
      <w:r>
        <w:rPr>
          <w:rFonts w:hint="eastAsia" w:ascii="宋体" w:hAnsi="宋体" w:eastAsia="宋体" w:cs="宋体"/>
          <w:color w:val="000000" w:themeColor="text1"/>
          <w:spacing w:val="-43"/>
          <w:sz w:val="24"/>
          <w:szCs w:val="24"/>
          <w:highlight w:val="non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”的地方无需填写。</w:t>
      </w:r>
      <w:r/>
    </w:p>
    <w:p>
      <w:pPr>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（十</w:t>
      </w:r>
      <w:r>
        <w:rPr>
          <w:rFonts w:hint="eastAsia" w:ascii="宋体" w:hAnsi="宋体"/>
          <w:b/>
          <w:color w:val="000000" w:themeColor="text1"/>
          <w:sz w:val="32"/>
          <w:szCs w:val="32"/>
          <w:highlight w:val="none"/>
          <w:lang w:eastAsia="zh-CN"/>
          <w14:textFill>
            <w14:solidFill>
              <w14:schemeClr w14:val="tx1"/>
            </w14:solidFill>
          </w14:textFill>
        </w:rPr>
        <w:t xml:space="preserve">二</w:t>
      </w:r>
      <w:r>
        <w:rPr>
          <w:rFonts w:hint="eastAsia" w:ascii="宋体" w:hAnsi="宋体"/>
          <w:b/>
          <w:color w:val="000000" w:themeColor="text1"/>
          <w:sz w:val="32"/>
          <w:szCs w:val="32"/>
          <w:highlight w:val="none"/>
          <w14:textFill>
            <w14:solidFill>
              <w14:schemeClr w14:val="tx1"/>
            </w14:solidFill>
          </w14:textFill>
        </w:rPr>
        <w:t xml:space="preserve">）具备履行合同所必需的设备和专业技术能力的书面声明</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92"/>
        <w:spacing w:line="6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主要设备有：</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92"/>
        <w:spacing w:line="6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主要专业技术能力有：</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w:t>
      </w:r>
      <w:r/>
    </w:p>
    <w:p>
      <w:pPr>
        <w:spacing w:line="6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p>
    <w:p>
      <w:pPr>
        <w:spacing w:line="6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3840"/>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384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供应商名称（公章）：</w:t>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p>
    <w:p>
      <w:pPr>
        <w:jc w:val="center"/>
        <w:keepLines/>
        <w:keepNext/>
        <w:spacing w:before="260" w:after="260" w:line="413" w:lineRule="auto"/>
        <w:rPr>
          <w:rFonts w:ascii="宋体" w:hAnsi="宋体"/>
          <w:b/>
          <w:color w:val="000000" w:themeColor="text1"/>
          <w:sz w:val="24"/>
          <w:szCs w:val="32"/>
          <w:highlight w:val="none"/>
          <w14:textFill>
            <w14:solidFill>
              <w14:schemeClr w14:val="tx1"/>
            </w14:solidFill>
          </w14:textFill>
        </w:rPr>
        <w:outlineLvl w:val="2"/>
      </w:pPr>
      <w:r>
        <w:rPr>
          <w:rFonts w:hint="eastAsia" w:ascii="宋体" w:hAnsi="宋体"/>
          <w:b/>
          <w:color w:val="000000" w:themeColor="text1"/>
          <w:sz w:val="24"/>
          <w:szCs w:val="32"/>
          <w:highlight w:val="none"/>
          <w14:textFill>
            <w14:solidFill>
              <w14:schemeClr w14:val="tx1"/>
            </w14:solidFill>
          </w14:textFill>
        </w:rPr>
        <w:t xml:space="preserve">                                    </w:t>
      </w:r>
      <w:r/>
    </w:p>
    <w:p>
      <w:pPr>
        <w:jc w:val="right"/>
        <w:keepLines/>
        <w:keepNext/>
        <w:spacing w:before="260" w:after="260" w:line="413" w:lineRule="auto"/>
        <w:rPr>
          <w:rFonts w:ascii="宋体" w:hAnsi="宋体"/>
          <w:bCs/>
          <w:color w:val="000000" w:themeColor="text1"/>
          <w:sz w:val="24"/>
          <w:szCs w:val="32"/>
          <w:highlight w:val="none"/>
          <w14:textFill>
            <w14:solidFill>
              <w14:schemeClr w14:val="tx1"/>
            </w14:solidFill>
          </w14:textFill>
        </w:rPr>
        <w:outlineLvl w:val="2"/>
      </w:pPr>
      <w:r>
        <w:rPr>
          <w:rFonts w:hint="eastAsia" w:ascii="宋体" w:hAnsi="宋体"/>
          <w:bCs/>
          <w:color w:val="000000" w:themeColor="text1"/>
          <w:sz w:val="24"/>
          <w:szCs w:val="32"/>
          <w:highlight w:val="none"/>
          <w14:textFill>
            <w14:solidFill>
              <w14:schemeClr w14:val="tx1"/>
            </w14:solidFill>
          </w14:textFill>
        </w:rPr>
        <w:t xml:space="preserve"> 日期：______年</w:t>
      </w:r>
      <w:r>
        <w:rPr>
          <w:rFonts w:hint="eastAsia" w:ascii="宋体" w:hAnsi="宋体"/>
          <w:bCs/>
          <w:color w:val="000000" w:themeColor="text1"/>
          <w:sz w:val="24"/>
          <w:szCs w:val="32"/>
          <w:highlight w:val="none"/>
          <w:u w:val="single"/>
          <w14:textFill>
            <w14:solidFill>
              <w14:schemeClr w14:val="tx1"/>
            </w14:solidFill>
          </w14:textFill>
        </w:rPr>
        <w:t xml:space="preserve">    </w:t>
      </w:r>
      <w:r>
        <w:rPr>
          <w:rFonts w:hint="eastAsia" w:ascii="宋体" w:hAnsi="宋体"/>
          <w:bCs/>
          <w:color w:val="000000" w:themeColor="text1"/>
          <w:sz w:val="24"/>
          <w:szCs w:val="32"/>
          <w:highlight w:val="none"/>
          <w14:textFill>
            <w14:solidFill>
              <w14:schemeClr w14:val="tx1"/>
            </w14:solidFill>
          </w14:textFill>
        </w:rPr>
        <w:t xml:space="preserve">月</w:t>
      </w:r>
      <w:r>
        <w:rPr>
          <w:rFonts w:hint="eastAsia" w:ascii="宋体" w:hAnsi="宋体"/>
          <w:bCs/>
          <w:color w:val="000000" w:themeColor="text1"/>
          <w:sz w:val="24"/>
          <w:szCs w:val="32"/>
          <w:highlight w:val="none"/>
          <w:u w:val="single"/>
          <w14:textFill>
            <w14:solidFill>
              <w14:schemeClr w14:val="tx1"/>
            </w14:solidFill>
          </w14:textFill>
        </w:rPr>
        <w:t xml:space="preserve">    </w:t>
      </w:r>
      <w:r>
        <w:rPr>
          <w:rFonts w:hint="eastAsia" w:ascii="宋体" w:hAnsi="宋体"/>
          <w:bCs/>
          <w:color w:val="000000" w:themeColor="text1"/>
          <w:sz w:val="24"/>
          <w:szCs w:val="32"/>
          <w:highlight w:val="none"/>
          <w14:textFill>
            <w14:solidFill>
              <w14:schemeClr w14:val="tx1"/>
            </w14:solidFill>
          </w14:textFill>
        </w:rPr>
        <w:t xml:space="preserve">日</w:t>
      </w:r>
      <w:r/>
    </w:p>
    <w:p>
      <w:pPr>
        <w:jc w:val="center"/>
        <w:spacing w:line="480" w:lineRule="exact"/>
        <w:rPr>
          <w:rFonts w:ascii="宋体" w:hAnsi="宋体"/>
          <w:b/>
          <w:color w:val="000000" w:themeColor="text1"/>
          <w:sz w:val="44"/>
          <w:szCs w:val="44"/>
          <w:highlight w:val="none"/>
          <w14:textFill>
            <w14:solidFill>
              <w14:schemeClr w14:val="tx1"/>
            </w14:solidFill>
          </w14:textFill>
        </w:rPr>
      </w:pPr>
      <w:r>
        <w:rPr>
          <w:rFonts w:ascii="宋体" w:hAnsi="宋体"/>
          <w:b/>
          <w:color w:val="000000" w:themeColor="text1"/>
          <w:sz w:val="44"/>
          <w:szCs w:val="44"/>
          <w:highlight w:val="none"/>
          <w14:textFill>
            <w14:solidFill>
              <w14:schemeClr w14:val="tx1"/>
            </w14:solidFill>
          </w14:textFill>
        </w:rPr>
      </w:r>
      <w:r/>
    </w:p>
    <w:p>
      <w:pPr>
        <w:jc w:val="center"/>
        <w:spacing w:line="320" w:lineRule="atLeast"/>
        <w:widowControl/>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20" w:lineRule="atLeast"/>
        <w:widowControl/>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20" w:lineRule="atLeast"/>
        <w:widowControl/>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20" w:lineRule="atLeast"/>
        <w:widowControl/>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20" w:lineRule="atLeast"/>
        <w:widowControl/>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20" w:lineRule="atLeast"/>
        <w:widowControl/>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20" w:lineRule="atLeast"/>
        <w:widowControl/>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20" w:lineRule="atLeast"/>
        <w:widowControl/>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500" w:lineRule="exact"/>
        <w:rPr>
          <w:rFonts w:hint="eastAsia" w:ascii="宋体" w:hAnsi="宋体" w:eastAsia="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（十</w:t>
      </w:r>
      <w:r>
        <w:rPr>
          <w:rFonts w:hint="eastAsia" w:ascii="宋体" w:hAnsi="宋体"/>
          <w:b/>
          <w:color w:val="000000" w:themeColor="text1"/>
          <w:sz w:val="32"/>
          <w:szCs w:val="32"/>
          <w:highlight w:val="none"/>
          <w:lang w:eastAsia="zh-CN"/>
          <w14:textFill>
            <w14:solidFill>
              <w14:schemeClr w14:val="tx1"/>
            </w14:solidFill>
          </w14:textFill>
        </w:rPr>
        <w:t xml:space="preserve">三</w:t>
      </w:r>
      <w:r>
        <w:rPr>
          <w:rFonts w:hint="eastAsia" w:ascii="宋体" w:hAnsi="宋体"/>
          <w:b/>
          <w:color w:val="000000" w:themeColor="text1"/>
          <w:sz w:val="32"/>
          <w:szCs w:val="32"/>
          <w:highlight w:val="none"/>
          <w14:textFill>
            <w14:solidFill>
              <w14:schemeClr w14:val="tx1"/>
            </w14:solidFill>
          </w14:textFill>
        </w:rPr>
        <w:t xml:space="preserve">）清单报价表</w:t>
      </w:r>
      <w:r>
        <w:rPr>
          <w:rFonts w:hint="eastAsia" w:ascii="宋体" w:hAnsi="宋体"/>
          <w:b/>
          <w:color w:val="000000" w:themeColor="text1"/>
          <w:sz w:val="32"/>
          <w:szCs w:val="32"/>
          <w:highlight w:val="none"/>
          <w:lang w:eastAsia="zh-CN"/>
          <w14:textFill>
            <w14:solidFill>
              <w14:schemeClr w14:val="tx1"/>
            </w14:solidFill>
          </w14:textFill>
        </w:rPr>
        <w:t xml:space="preserve">（一标段）</w:t>
      </w:r>
      <w:r/>
    </w:p>
    <w:p>
      <w:pPr>
        <w:jc w:val="left"/>
        <w:spacing w:line="50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u w:val="single"/>
          <w14:textFill>
            <w14:solidFill>
              <w14:schemeClr w14:val="tx1"/>
            </w14:solidFill>
          </w14:textFill>
        </w:rPr>
        <w:t xml:space="preserve">建湖县农业技术综合服务中心</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5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我单位愿意按照询价文件的要求和下面的报价提供所需产品，并保证所供产品为原厂合格产品。                                                单位： 人民币元</w:t>
      </w:r>
      <w:r/>
    </w:p>
    <w:tbl>
      <w:tblPr>
        <w:tblStyle w:val="863"/>
        <w:tblW w:w="9922" w:type="dxa"/>
        <w:jc w:val="center"/>
        <w:tblLayout w:type="fixed"/>
        <w:tblCellMar>
          <w:left w:w="108" w:type="dxa"/>
          <w:top w:w="0" w:type="dxa"/>
          <w:right w:w="108" w:type="dxa"/>
          <w:bottom w:w="0" w:type="dxa"/>
        </w:tblCellMar>
        <w:tblLook w:val="04A0" w:firstRow="1" w:lastRow="0" w:firstColumn="1" w:lastColumn="0" w:noHBand="0" w:noVBand="1"/>
      </w:tblPr>
      <w:tblGrid>
        <w:gridCol w:w="703"/>
        <w:gridCol w:w="1437"/>
        <w:gridCol w:w="1914"/>
        <w:gridCol w:w="714"/>
        <w:gridCol w:w="744"/>
        <w:gridCol w:w="1222"/>
        <w:gridCol w:w="1787"/>
        <w:gridCol w:w="1401"/>
      </w:tblGrid>
      <w:tr>
        <w:trPr>
          <w:jc w:val="cente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p>
        </w:tc>
        <w:tc>
          <w:tcPr>
            <w:tcBorders>
              <w:top w:val="single" w:color="000000" w:sz="4" w:space="0"/>
              <w:left w:val="none" w:color="000000" w:sz="4" w:space="0"/>
              <w:bottom w:val="single" w:color="000000" w:sz="4" w:space="0"/>
              <w:right w:val="single" w:color="000000" w:sz="4" w:space="0"/>
            </w:tcBorders>
            <w:tcW w:w="191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投标品牌及型号</w:t>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222"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单价（元）</w:t>
            </w:r>
            <w:r/>
          </w:p>
        </w:tc>
        <w:tc>
          <w:tcPr>
            <w:tcBorders>
              <w:top w:val="single" w:color="000000" w:sz="4" w:space="0"/>
              <w:left w:val="none" w:color="000000" w:sz="4" w:space="0"/>
              <w:bottom w:val="single" w:color="000000" w:sz="4" w:space="0"/>
              <w:right w:val="single" w:color="000000" w:sz="4" w:space="0"/>
            </w:tcBorders>
            <w:tcW w:w="178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合价（元）</w:t>
            </w:r>
            <w:r/>
          </w:p>
        </w:tc>
        <w:tc>
          <w:tcPr>
            <w:tcBorders>
              <w:top w:val="single" w:color="000000" w:sz="4" w:space="0"/>
              <w:left w:val="none" w:color="000000" w:sz="4" w:space="0"/>
              <w:bottom w:val="single" w:color="000000" w:sz="4" w:space="0"/>
              <w:right w:val="single" w:color="000000" w:sz="4" w:space="0"/>
            </w:tcBorders>
            <w:tcW w:w="1401" w:type="dxa"/>
            <w:vAlign w:val="center"/>
            <w:textDirection w:val="lrTb"/>
            <w:noWrap w:val="false"/>
          </w:tcPr>
          <w:p>
            <w:pPr>
              <w:pStyle w:val="868"/>
              <w:rPr>
                <w:rFonts w:hAnsi="宋体" w:cs="宋体"/>
                <w:b/>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单价限价</w:t>
            </w:r>
            <w:r/>
          </w:p>
        </w:tc>
      </w:tr>
      <w:tr>
        <w:trPr>
          <w:jc w:val="center"/>
          <w:trHeight w:val="904"/>
        </w:trPr>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磷酸二氢钾</w:t>
            </w:r>
            <w:r/>
          </w:p>
        </w:tc>
        <w:tc>
          <w:tcPr>
            <w:tcBorders>
              <w:top w:val="none" w:color="000000" w:sz="4" w:space="0"/>
              <w:left w:val="none" w:color="000000" w:sz="4" w:space="0"/>
              <w:bottom w:val="single" w:color="000000" w:sz="4" w:space="0"/>
              <w:right w:val="single" w:color="000000" w:sz="4" w:space="0"/>
            </w:tcBorders>
            <w:tcW w:w="1914"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吨</w:t>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787" w:type="dxa"/>
            <w:vAlign w:val="center"/>
            <w:textDirection w:val="lrTb"/>
            <w:noWrap w:val="false"/>
          </w:tcPr>
          <w:p>
            <w:pPr>
              <w:ind w:firstLine="240"/>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95</w:t>
            </w:r>
            <w:r>
              <w:rPr>
                <w:rFonts w:hint="eastAsia" w:ascii="宋体" w:hAnsi="宋体" w:cs="宋体"/>
                <w:color w:val="000000" w:themeColor="text1"/>
                <w:sz w:val="24"/>
                <w:highlight w:val="none"/>
                <w14:textFill>
                  <w14:solidFill>
                    <w14:schemeClr w14:val="tx1"/>
                  </w14:solidFill>
                </w14:textFill>
              </w:rPr>
              <w:t xml:space="preserve">0000.00</w:t>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cente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15000</w:t>
            </w:r>
            <w:r>
              <w:rPr>
                <w:rFonts w:hint="eastAsia" w:ascii="宋体" w:hAnsi="宋体"/>
                <w:color w:val="000000" w:themeColor="text1"/>
                <w:sz w:val="24"/>
                <w:highlight w:val="none"/>
                <w14:textFill>
                  <w14:solidFill>
                    <w14:schemeClr w14:val="tx1"/>
                  </w14:solidFill>
                </w14:textFill>
              </w:rPr>
              <w:t xml:space="preserve">元/吨</w:t>
            </w:r>
            <w:r/>
          </w:p>
        </w:tc>
      </w:tr>
      <w:tr>
        <w:trPr>
          <w:jc w:val="center"/>
          <w:trHeight w:val="1182"/>
        </w:trPr>
        <w:tc>
          <w:tcPr>
            <w:gridSpan w:val="3"/>
            <w:tcBorders>
              <w:top w:val="single" w:color="000000" w:sz="4" w:space="0"/>
              <w:left w:val="single" w:color="000000" w:sz="4" w:space="0"/>
              <w:bottom w:val="single" w:color="000000" w:sz="4" w:space="0"/>
              <w:right w:val="single" w:color="000000" w:sz="4" w:space="0"/>
            </w:tcBorders>
            <w:tcW w:w="4054"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w:t>
            </w:r>
            <w:r/>
          </w:p>
        </w:tc>
        <w:tc>
          <w:tcPr>
            <w:gridSpan w:val="5"/>
            <w:tcBorders>
              <w:top w:val="single" w:color="000000" w:sz="4" w:space="0"/>
              <w:left w:val="none" w:color="000000" w:sz="4" w:space="0"/>
              <w:bottom w:val="single" w:color="000000" w:sz="4" w:space="0"/>
              <w:right w:val="single" w:color="000000" w:sz="4" w:space="0"/>
            </w:tcBorders>
            <w:tcW w:w="5868" w:type="dxa"/>
            <w:vAlign w:val="center"/>
            <w:textDirection w:val="lrTb"/>
            <w:noWrap w:val="false"/>
          </w:tcPr>
          <w:p>
            <w:pPr>
              <w:jc w:val="left"/>
              <w:spacing w:line="460" w:lineRule="exact"/>
              <w:widowControl/>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（大写）</w:t>
            </w:r>
            <w:r>
              <w:rPr>
                <w:rFonts w:hint="eastAsia" w:ascii="宋体" w:hAnsi="宋体" w:cs="宋体"/>
                <w:color w:val="000000" w:themeColor="text1"/>
                <w:sz w:val="24"/>
                <w:highlight w:val="none"/>
                <w:u w:val="single"/>
                <w14:textFill>
                  <w14:solidFill>
                    <w14:schemeClr w14:val="tx1"/>
                  </w14:solidFill>
                </w14:textFill>
              </w:rPr>
              <w:t xml:space="preserve">                                               </w:t>
            </w:r>
            <w:r/>
          </w:p>
          <w:p>
            <w:pPr>
              <w:jc w:val="left"/>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95</w:t>
            </w:r>
            <w:r>
              <w:rPr>
                <w:rFonts w:hint="eastAsia" w:ascii="宋体" w:hAnsi="宋体" w:cs="宋体"/>
                <w:color w:val="000000" w:themeColor="text1"/>
                <w:sz w:val="24"/>
                <w:highlight w:val="none"/>
                <w:u w:val="single"/>
                <w14:textFill>
                  <w14:solidFill>
                    <w14:schemeClr w14:val="tx1"/>
                  </w14:solidFill>
                </w14:textFill>
              </w:rPr>
              <w:t xml:space="preserve">0000.00</w:t>
            </w:r>
            <w:r>
              <w:rPr>
                <w:rFonts w:hint="eastAsia" w:ascii="宋体" w:hAnsi="宋体" w:cs="宋体"/>
                <w:color w:val="000000" w:themeColor="text1"/>
                <w:sz w:val="24"/>
                <w:highlight w:val="none"/>
                <w:u w:val="single"/>
                <w:lang w:eastAsia="zh-CN"/>
                <w14:textFill>
                  <w14:solidFill>
                    <w14:schemeClr w14:val="tx1"/>
                  </w14:solidFill>
                </w14:textFill>
              </w:rPr>
              <w:t xml:space="preserve">元</w:t>
            </w:r>
            <w:r>
              <w:rPr>
                <w:rFonts w:hint="eastAsia" w:ascii="宋体" w:hAnsi="宋体" w:cs="宋体"/>
                <w:color w:val="000000" w:themeColor="text1"/>
                <w:sz w:val="24"/>
                <w:highlight w:val="none"/>
                <w:u w:val="single"/>
                <w14:textFill>
                  <w14:solidFill>
                    <w14:schemeClr w14:val="tx1"/>
                  </w14:solidFill>
                </w14:textFill>
              </w:rPr>
              <w:t xml:space="preserve">                        </w:t>
            </w:r>
            <w:r/>
          </w:p>
        </w:tc>
      </w:tr>
    </w:tbl>
    <w:p>
      <w:pPr>
        <w:ind w:firstLine="472"/>
        <w:spacing w:line="5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 xml:space="preserve">注：1. </w:t>
      </w:r>
      <w:r>
        <w:rPr>
          <w:rFonts w:hint="eastAsia" w:ascii="宋体" w:hAnsi="宋体"/>
          <w:color w:val="000000" w:themeColor="text1"/>
          <w:sz w:val="24"/>
          <w:highlight w:val="none"/>
          <w14:textFill>
            <w14:solidFill>
              <w14:schemeClr w14:val="tx1"/>
            </w14:solidFill>
          </w14:textFill>
        </w:rPr>
        <w:t xml:space="preserve">投标报价应是</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文件所确定招标范围内全部工作内容的价格体现，</w:t>
      </w:r>
      <w:r>
        <w:rPr>
          <w:rFonts w:ascii="宋体" w:hAnsi="宋体"/>
          <w:color w:val="000000" w:themeColor="text1"/>
          <w:sz w:val="24"/>
          <w:highlight w:val="none"/>
          <w14:textFill>
            <w14:solidFill>
              <w14:schemeClr w14:val="tx1"/>
            </w14:solidFill>
          </w14:textFill>
        </w:rPr>
        <w:t xml:space="preserve">以及为完成上述内容所必须</w:t>
      </w:r>
      <w:r>
        <w:rPr>
          <w:rFonts w:hint="eastAsia" w:ascii="宋体" w:hAnsi="宋体"/>
          <w:color w:val="000000" w:themeColor="text1"/>
          <w:sz w:val="24"/>
          <w:highlight w:val="none"/>
          <w14:textFill>
            <w14:solidFill>
              <w14:schemeClr w14:val="tx1"/>
            </w14:solidFill>
          </w14:textFill>
        </w:rPr>
        <w:t xml:space="preserve">的质量保证与技术支持、供货、</w:t>
      </w:r>
      <w:r>
        <w:rPr>
          <w:rFonts w:ascii="宋体" w:hAnsi="宋体"/>
          <w:color w:val="000000" w:themeColor="text1"/>
          <w:sz w:val="24"/>
          <w:highlight w:val="none"/>
          <w14:textFill>
            <w14:solidFill>
              <w14:schemeClr w14:val="tx1"/>
            </w14:solidFill>
          </w14:textFill>
        </w:rPr>
        <w:t xml:space="preserve">运输（含送货到点的运输费）</w:t>
      </w:r>
      <w:r>
        <w:rPr>
          <w:rFonts w:hint="eastAsia" w:ascii="宋体" w:hAnsi="宋体"/>
          <w:color w:val="000000" w:themeColor="text1"/>
          <w:sz w:val="24"/>
          <w:highlight w:val="none"/>
          <w14:textFill>
            <w14:solidFill>
              <w14:schemeClr w14:val="tx1"/>
            </w14:solidFill>
          </w14:textFill>
        </w:rPr>
        <w:t xml:space="preserve">、装卸、保险、分发、验收、检测、培训、售后服务、人工、利润、税金、代理服务费用和政策性文件规定的各项所需的全部费用及合同包含的所有风险、责任等各项应有费用，对投标人认为没有考虑到的费用项目采购单位将不予支付，并认为此项费用已包含在投标报价中</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52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.预算金额：预算金额为</w:t>
      </w:r>
      <w:r>
        <w:rPr>
          <w:rFonts w:hint="eastAsia" w:ascii="宋体" w:hAnsi="宋体"/>
          <w:color w:val="000000" w:themeColor="text1"/>
          <w:sz w:val="24"/>
          <w:highlight w:val="none"/>
          <w:lang w:val="en-US" w:eastAsia="zh-CN"/>
          <w14:textFill>
            <w14:solidFill>
              <w14:schemeClr w14:val="tx1"/>
            </w14:solidFill>
          </w14:textFill>
        </w:rPr>
        <w:t xml:space="preserve">95</w:t>
      </w:r>
      <w:r>
        <w:rPr>
          <w:rFonts w:hint="eastAsia" w:ascii="宋体" w:hAnsi="宋体"/>
          <w:color w:val="000000" w:themeColor="text1"/>
          <w:sz w:val="24"/>
          <w:highlight w:val="none"/>
          <w14:textFill>
            <w14:solidFill>
              <w14:schemeClr w14:val="tx1"/>
            </w14:solidFill>
          </w14:textFill>
        </w:rPr>
        <w:t xml:space="preserve">万元，</w:t>
      </w:r>
      <w:r>
        <w:rPr>
          <w:rFonts w:hint="eastAsia" w:ascii="宋体" w:hAnsi="宋体" w:cs="Arial"/>
          <w:bCs/>
          <w:color w:val="000000" w:themeColor="text1"/>
          <w:sz w:val="24"/>
          <w:highlight w:val="none"/>
          <w:lang w:val="en-US" w:eastAsia="zh-CN"/>
          <w14:textFill>
            <w14:solidFill>
              <w14:schemeClr w14:val="tx1"/>
            </w14:solidFill>
          </w14:textFill>
        </w:rPr>
        <w:t xml:space="preserve">本项目足额采购；</w:t>
      </w:r>
      <w:r/>
    </w:p>
    <w:p>
      <w:pPr>
        <w:ind w:firstLine="480"/>
        <w:spacing w:line="520" w:lineRule="exact"/>
        <w:widowControl/>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3.单价限价：</w:t>
      </w:r>
      <w:r>
        <w:rPr>
          <w:rFonts w:hint="eastAsia" w:ascii="宋体" w:hAnsi="宋体" w:cs="宋体"/>
          <w:color w:val="000000" w:themeColor="text1"/>
          <w:sz w:val="24"/>
          <w:highlight w:val="none"/>
          <w:lang w:val="en-US" w:eastAsia="zh-CN"/>
          <w14:textFill>
            <w14:solidFill>
              <w14:schemeClr w14:val="tx1"/>
            </w14:solidFill>
          </w14:textFill>
        </w:rPr>
        <w:t xml:space="preserve">15000</w:t>
      </w:r>
      <w:r>
        <w:rPr>
          <w:rFonts w:hint="eastAsia" w:ascii="宋体" w:hAnsi="宋体" w:cs="宋体"/>
          <w:color w:val="000000" w:themeColor="text1"/>
          <w:sz w:val="24"/>
          <w:highlight w:val="none"/>
          <w14:textFill>
            <w14:solidFill>
              <w14:schemeClr w14:val="tx1"/>
            </w14:solidFill>
          </w14:textFill>
        </w:rPr>
        <w:t xml:space="preserve">元/吨，投标单位投标单价超过该单价限价的作无效标论处；</w:t>
      </w:r>
      <w:r/>
    </w:p>
    <w:p>
      <w:pPr>
        <w:pStyle w:val="865"/>
        <w:ind w:firstLine="480"/>
        <w:spacing w:line="52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4.报价均保留两位小数；</w:t>
      </w:r>
      <w:r/>
    </w:p>
    <w:p>
      <w:pPr>
        <w:pStyle w:val="865"/>
        <w:ind w:firstLine="480"/>
        <w:spacing w:line="52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.具体数量按实结算，</w:t>
      </w:r>
      <w:r>
        <w:rPr>
          <w:rFonts w:hint="eastAsia" w:ascii="宋体" w:hAnsi="宋体"/>
          <w:color w:val="000000" w:themeColor="text1"/>
          <w:sz w:val="24"/>
          <w:szCs w:val="20"/>
          <w:highlight w:val="none"/>
          <w14:textFill>
            <w14:solidFill>
              <w14:schemeClr w14:val="tx1"/>
            </w14:solidFill>
          </w14:textFill>
        </w:rPr>
        <w:t xml:space="preserve">结算总价根据经双方确认的最终实际采购数量和中标单价确定；</w:t>
      </w:r>
      <w:r/>
    </w:p>
    <w:p>
      <w:pPr>
        <w:ind w:firstLine="472"/>
        <w:spacing w:line="520" w:lineRule="exact"/>
        <w:rPr>
          <w:rFonts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lang w:val="en-US" w:eastAsia="zh-CN"/>
          <w14:textFill>
            <w14:solidFill>
              <w14:schemeClr w14:val="tx1"/>
            </w14:solidFill>
          </w14:textFill>
        </w:rPr>
        <w:t xml:space="preserve">6</w:t>
      </w:r>
      <w:r>
        <w:rPr>
          <w:rFonts w:hint="eastAsia" w:ascii="宋体" w:hAnsi="宋体" w:cs="宋体"/>
          <w:color w:val="000000" w:themeColor="text1"/>
          <w:spacing w:val="-2"/>
          <w:sz w:val="24"/>
          <w:highlight w:val="none"/>
          <w14:textFill>
            <w14:solidFill>
              <w14:schemeClr w14:val="tx1"/>
            </w14:solidFill>
          </w14:textFill>
        </w:rPr>
        <w:t xml:space="preserve">.各投标人必须使用本报价表且须逐格填写，除规定法定代表人或委托代理人签字处手写外，其余内容均要采用电脑打印。</w:t>
      </w:r>
      <w:r/>
    </w:p>
    <w:p>
      <w:pPr>
        <w:spacing w:line="52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0"/>
        <w:spacing w:line="500" w:lineRule="exact"/>
        <w:tabs>
          <w:tab w:val="left" w:pos="1680" w:leader="none"/>
          <w:tab w:val="left" w:pos="3120" w:leader="none"/>
          <w:tab w:val="left" w:pos="3360" w:leader="none"/>
          <w:tab w:val="left" w:pos="46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（盖章）</w:t>
      </w:r>
      <w:r/>
    </w:p>
    <w:p>
      <w:pPr>
        <w:spacing w:line="500" w:lineRule="exact"/>
        <w:tabs>
          <w:tab w:val="left" w:pos="1680" w:leader="none"/>
          <w:tab w:val="left" w:pos="3120" w:leader="none"/>
          <w:tab w:val="left" w:pos="3360" w:leader="none"/>
          <w:tab w:val="left" w:pos="396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500" w:lineRule="exact"/>
        <w:tabs>
          <w:tab w:val="left" w:pos="1680" w:leader="none"/>
          <w:tab w:val="left" w:pos="3120" w:leader="none"/>
          <w:tab w:val="left" w:pos="3360" w:leader="none"/>
          <w:tab w:val="left" w:pos="3969"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法定代表人或委托代理人：</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（签字或盖章）</w:t>
      </w:r>
      <w:r/>
    </w:p>
    <w:p>
      <w:pPr>
        <w:ind w:firstLine="636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360"/>
        <w:spacing w:line="500" w:lineRule="exact"/>
        <w:rPr>
          <w:rFonts w:ascii="宋体" w:hAnsi="宋体"/>
          <w:b/>
          <w:color w:val="000000" w:themeColor="text1"/>
          <w:sz w:val="36"/>
          <w:szCs w:val="36"/>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_________年</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00" w:lineRule="exact"/>
        <w:rPr>
          <w:rFonts w:hint="eastAsia" w:ascii="宋体" w:hAnsi="宋体" w:eastAsia="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清单报价表</w:t>
      </w:r>
      <w:r>
        <w:rPr>
          <w:rFonts w:hint="eastAsia" w:ascii="宋体" w:hAnsi="宋体"/>
          <w:b/>
          <w:color w:val="000000" w:themeColor="text1"/>
          <w:sz w:val="32"/>
          <w:szCs w:val="32"/>
          <w:highlight w:val="none"/>
          <w:lang w:eastAsia="zh-CN"/>
          <w14:textFill>
            <w14:solidFill>
              <w14:schemeClr w14:val="tx1"/>
            </w14:solidFill>
          </w14:textFill>
        </w:rPr>
        <w:t xml:space="preserve">（二标段）</w:t>
      </w:r>
      <w:r/>
    </w:p>
    <w:p>
      <w:pPr>
        <w:jc w:val="left"/>
        <w:spacing w:line="50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u w:val="single"/>
          <w14:textFill>
            <w14:solidFill>
              <w14:schemeClr w14:val="tx1"/>
            </w14:solidFill>
          </w14:textFill>
        </w:rPr>
        <w:t xml:space="preserve">建湖县农业技术综合服务中心</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5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我单位愿意按照询价文件的要求和下面的报价提供所需产品，并保证所供产品为原厂合格产品。                                                单位： 人民币元</w:t>
      </w:r>
      <w:r/>
    </w:p>
    <w:tbl>
      <w:tblPr>
        <w:tblStyle w:val="863"/>
        <w:tblW w:w="9922" w:type="dxa"/>
        <w:jc w:val="center"/>
        <w:tblLayout w:type="fixed"/>
        <w:tblCellMar>
          <w:left w:w="108" w:type="dxa"/>
          <w:top w:w="0" w:type="dxa"/>
          <w:right w:w="108" w:type="dxa"/>
          <w:bottom w:w="0" w:type="dxa"/>
        </w:tblCellMar>
        <w:tblLook w:val="04A0" w:firstRow="1" w:lastRow="0" w:firstColumn="1" w:lastColumn="0" w:noHBand="0" w:noVBand="1"/>
      </w:tblPr>
      <w:tblGrid>
        <w:gridCol w:w="703"/>
        <w:gridCol w:w="1336"/>
        <w:gridCol w:w="1935"/>
        <w:gridCol w:w="735"/>
        <w:gridCol w:w="735"/>
        <w:gridCol w:w="1290"/>
        <w:gridCol w:w="1787"/>
        <w:gridCol w:w="1401"/>
      </w:tblGrid>
      <w:tr>
        <w:trPr>
          <w:jc w:val="cente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投标品牌及型号</w:t>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单价（元）</w:t>
            </w:r>
            <w:r/>
          </w:p>
        </w:tc>
        <w:tc>
          <w:tcPr>
            <w:tcBorders>
              <w:top w:val="single" w:color="000000" w:sz="4" w:space="0"/>
              <w:left w:val="none" w:color="000000" w:sz="4" w:space="0"/>
              <w:bottom w:val="single" w:color="000000" w:sz="4" w:space="0"/>
              <w:right w:val="single" w:color="000000" w:sz="4" w:space="0"/>
            </w:tcBorders>
            <w:tcW w:w="178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合价（元）</w:t>
            </w:r>
            <w:r/>
          </w:p>
        </w:tc>
        <w:tc>
          <w:tcPr>
            <w:tcBorders>
              <w:top w:val="single" w:color="000000" w:sz="4" w:space="0"/>
              <w:left w:val="none" w:color="000000" w:sz="4" w:space="0"/>
              <w:bottom w:val="single" w:color="000000" w:sz="4" w:space="0"/>
              <w:right w:val="single" w:color="000000" w:sz="4" w:space="0"/>
            </w:tcBorders>
            <w:tcW w:w="1401" w:type="dxa"/>
            <w:vAlign w:val="center"/>
            <w:textDirection w:val="lrTb"/>
            <w:noWrap w:val="false"/>
          </w:tcPr>
          <w:p>
            <w:pPr>
              <w:pStyle w:val="868"/>
              <w:rPr>
                <w:rFonts w:hAnsi="宋体" w:cs="宋体"/>
                <w:b/>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单价限价</w:t>
            </w:r>
            <w:r/>
          </w:p>
        </w:tc>
      </w:tr>
      <w:tr>
        <w:trPr>
          <w:jc w:val="center"/>
          <w:trHeight w:val="904"/>
        </w:trPr>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叶面肥</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吨</w:t>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787" w:type="dxa"/>
            <w:vAlign w:val="center"/>
            <w:textDirection w:val="lrTb"/>
            <w:noWrap w:val="false"/>
          </w:tcPr>
          <w:p>
            <w:pPr>
              <w:ind w:firstLine="240"/>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80</w:t>
            </w:r>
            <w:r>
              <w:rPr>
                <w:rFonts w:hint="eastAsia" w:ascii="宋体" w:hAnsi="宋体" w:cs="宋体"/>
                <w:color w:val="000000" w:themeColor="text1"/>
                <w:sz w:val="24"/>
                <w:highlight w:val="none"/>
                <w14:textFill>
                  <w14:solidFill>
                    <w14:schemeClr w14:val="tx1"/>
                  </w14:solidFill>
                </w14:textFill>
              </w:rPr>
              <w:t xml:space="preserve">0000.00</w:t>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cente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12000</w:t>
            </w:r>
            <w:r>
              <w:rPr>
                <w:rFonts w:hint="eastAsia" w:ascii="宋体" w:hAnsi="宋体"/>
                <w:color w:val="000000" w:themeColor="text1"/>
                <w:sz w:val="24"/>
                <w:highlight w:val="none"/>
                <w14:textFill>
                  <w14:solidFill>
                    <w14:schemeClr w14:val="tx1"/>
                  </w14:solidFill>
                </w14:textFill>
              </w:rPr>
              <w:t xml:space="preserve">元/吨</w:t>
            </w:r>
            <w:r/>
          </w:p>
        </w:tc>
      </w:tr>
      <w:tr>
        <w:trPr>
          <w:jc w:val="center"/>
          <w:trHeight w:val="1182"/>
        </w:trPr>
        <w:tc>
          <w:tcPr>
            <w:gridSpan w:val="3"/>
            <w:tcBorders>
              <w:top w:val="single" w:color="000000" w:sz="4" w:space="0"/>
              <w:left w:val="single" w:color="000000" w:sz="4" w:space="0"/>
              <w:bottom w:val="single" w:color="000000" w:sz="4" w:space="0"/>
              <w:right w:val="single" w:color="000000" w:sz="4" w:space="0"/>
            </w:tcBorders>
            <w:tcW w:w="3974"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w:t>
            </w:r>
            <w:r/>
          </w:p>
        </w:tc>
        <w:tc>
          <w:tcPr>
            <w:gridSpan w:val="5"/>
            <w:tcBorders>
              <w:top w:val="single" w:color="000000" w:sz="4" w:space="0"/>
              <w:left w:val="none" w:color="000000" w:sz="4" w:space="0"/>
              <w:bottom w:val="single" w:color="000000" w:sz="4" w:space="0"/>
              <w:right w:val="single" w:color="000000" w:sz="4" w:space="0"/>
            </w:tcBorders>
            <w:tcW w:w="5948" w:type="dxa"/>
            <w:vAlign w:val="center"/>
            <w:textDirection w:val="lrTb"/>
            <w:noWrap w:val="false"/>
          </w:tcPr>
          <w:p>
            <w:pPr>
              <w:jc w:val="left"/>
              <w:spacing w:line="460" w:lineRule="exact"/>
              <w:widowControl/>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（大写）</w:t>
            </w:r>
            <w:r>
              <w:rPr>
                <w:rFonts w:hint="eastAsia" w:ascii="宋体" w:hAnsi="宋体" w:cs="宋体"/>
                <w:color w:val="000000" w:themeColor="text1"/>
                <w:sz w:val="24"/>
                <w:highlight w:val="none"/>
                <w:u w:val="single"/>
                <w14:textFill>
                  <w14:solidFill>
                    <w14:schemeClr w14:val="tx1"/>
                  </w14:solidFill>
                </w14:textFill>
              </w:rPr>
              <w:t xml:space="preserve">                                               </w:t>
            </w:r>
            <w:r/>
          </w:p>
          <w:p>
            <w:pPr>
              <w:jc w:val="left"/>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80</w:t>
            </w:r>
            <w:r>
              <w:rPr>
                <w:rFonts w:hint="eastAsia" w:ascii="宋体" w:hAnsi="宋体" w:cs="宋体"/>
                <w:color w:val="000000" w:themeColor="text1"/>
                <w:sz w:val="24"/>
                <w:highlight w:val="none"/>
                <w:u w:val="single"/>
                <w14:textFill>
                  <w14:solidFill>
                    <w14:schemeClr w14:val="tx1"/>
                  </w14:solidFill>
                </w14:textFill>
              </w:rPr>
              <w:t xml:space="preserve">0000.00</w:t>
            </w:r>
            <w:r>
              <w:rPr>
                <w:rFonts w:hint="eastAsia" w:ascii="宋体" w:hAnsi="宋体" w:cs="宋体"/>
                <w:color w:val="000000" w:themeColor="text1"/>
                <w:sz w:val="24"/>
                <w:highlight w:val="none"/>
                <w:u w:val="single"/>
                <w:lang w:eastAsia="zh-CN"/>
                <w14:textFill>
                  <w14:solidFill>
                    <w14:schemeClr w14:val="tx1"/>
                  </w14:solidFill>
                </w14:textFill>
              </w:rPr>
              <w:t xml:space="preserve">元</w:t>
            </w:r>
            <w:r>
              <w:rPr>
                <w:rFonts w:hint="eastAsia" w:ascii="宋体" w:hAnsi="宋体" w:cs="宋体"/>
                <w:color w:val="000000" w:themeColor="text1"/>
                <w:sz w:val="24"/>
                <w:highlight w:val="none"/>
                <w:u w:val="single"/>
                <w14:textFill>
                  <w14:solidFill>
                    <w14:schemeClr w14:val="tx1"/>
                  </w14:solidFill>
                </w14:textFill>
              </w:rPr>
              <w:t xml:space="preserve">                         </w:t>
            </w:r>
            <w:r/>
          </w:p>
        </w:tc>
      </w:tr>
    </w:tbl>
    <w:p>
      <w:pPr>
        <w:ind w:firstLine="472"/>
        <w:spacing w:line="5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 xml:space="preserve">注：1. </w:t>
      </w:r>
      <w:r>
        <w:rPr>
          <w:rFonts w:hint="eastAsia" w:ascii="宋体" w:hAnsi="宋体"/>
          <w:color w:val="000000" w:themeColor="text1"/>
          <w:sz w:val="24"/>
          <w:highlight w:val="none"/>
          <w14:textFill>
            <w14:solidFill>
              <w14:schemeClr w14:val="tx1"/>
            </w14:solidFill>
          </w14:textFill>
        </w:rPr>
        <w:t xml:space="preserve">投标报价应是</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文件所确定招标范围内全部工作内容的价格体现，</w:t>
      </w:r>
      <w:r>
        <w:rPr>
          <w:rFonts w:ascii="宋体" w:hAnsi="宋体"/>
          <w:color w:val="000000" w:themeColor="text1"/>
          <w:sz w:val="24"/>
          <w:highlight w:val="none"/>
          <w14:textFill>
            <w14:solidFill>
              <w14:schemeClr w14:val="tx1"/>
            </w14:solidFill>
          </w14:textFill>
        </w:rPr>
        <w:t xml:space="preserve">以及为完成上述内容所必须</w:t>
      </w:r>
      <w:r>
        <w:rPr>
          <w:rFonts w:hint="eastAsia" w:ascii="宋体" w:hAnsi="宋体"/>
          <w:color w:val="000000" w:themeColor="text1"/>
          <w:sz w:val="24"/>
          <w:highlight w:val="none"/>
          <w14:textFill>
            <w14:solidFill>
              <w14:schemeClr w14:val="tx1"/>
            </w14:solidFill>
          </w14:textFill>
        </w:rPr>
        <w:t xml:space="preserve">的质量保证与技术支持、供货、</w:t>
      </w:r>
      <w:r>
        <w:rPr>
          <w:rFonts w:ascii="宋体" w:hAnsi="宋体"/>
          <w:color w:val="000000" w:themeColor="text1"/>
          <w:sz w:val="24"/>
          <w:highlight w:val="none"/>
          <w14:textFill>
            <w14:solidFill>
              <w14:schemeClr w14:val="tx1"/>
            </w14:solidFill>
          </w14:textFill>
        </w:rPr>
        <w:t xml:space="preserve">运输（含送货到点的运输费）</w:t>
      </w:r>
      <w:r>
        <w:rPr>
          <w:rFonts w:hint="eastAsia" w:ascii="宋体" w:hAnsi="宋体"/>
          <w:color w:val="000000" w:themeColor="text1"/>
          <w:sz w:val="24"/>
          <w:highlight w:val="none"/>
          <w14:textFill>
            <w14:solidFill>
              <w14:schemeClr w14:val="tx1"/>
            </w14:solidFill>
          </w14:textFill>
        </w:rPr>
        <w:t xml:space="preserve">、装卸、保险、分发、验收、检测、培训、售后服务、人工、利润、税金、代理服务费用和政策性文件规定的各项所需的全部费用及合同包含的所有风险、责任等各项应有费用，对投标人认为没有考虑到的费用项目采购单位将不予支付，并认为此项费用已包含在投标报价中</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52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.预算金额：预算金额为</w:t>
      </w:r>
      <w:r>
        <w:rPr>
          <w:rFonts w:hint="eastAsia" w:ascii="宋体" w:hAnsi="宋体"/>
          <w:color w:val="000000" w:themeColor="text1"/>
          <w:sz w:val="24"/>
          <w:highlight w:val="none"/>
          <w:lang w:val="en-US" w:eastAsia="zh-CN"/>
          <w14:textFill>
            <w14:solidFill>
              <w14:schemeClr w14:val="tx1"/>
            </w14:solidFill>
          </w14:textFill>
        </w:rPr>
        <w:t xml:space="preserve">80</w:t>
      </w:r>
      <w:r>
        <w:rPr>
          <w:rFonts w:hint="eastAsia" w:ascii="宋体" w:hAnsi="宋体"/>
          <w:color w:val="000000" w:themeColor="text1"/>
          <w:sz w:val="24"/>
          <w:highlight w:val="none"/>
          <w14:textFill>
            <w14:solidFill>
              <w14:schemeClr w14:val="tx1"/>
            </w14:solidFill>
          </w14:textFill>
        </w:rPr>
        <w:t xml:space="preserve">万元，</w:t>
      </w:r>
      <w:r>
        <w:rPr>
          <w:rFonts w:hint="eastAsia" w:ascii="宋体" w:hAnsi="宋体" w:cs="Arial"/>
          <w:bCs/>
          <w:color w:val="000000" w:themeColor="text1"/>
          <w:sz w:val="24"/>
          <w:highlight w:val="none"/>
          <w:lang w:val="en-US" w:eastAsia="zh-CN"/>
          <w14:textFill>
            <w14:solidFill>
              <w14:schemeClr w14:val="tx1"/>
            </w14:solidFill>
          </w14:textFill>
        </w:rPr>
        <w:t xml:space="preserve">本项目足额采购；</w:t>
      </w:r>
      <w:r/>
    </w:p>
    <w:p>
      <w:pPr>
        <w:ind w:firstLine="480"/>
        <w:spacing w:line="520" w:lineRule="exact"/>
        <w:widowControl/>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3.单价限价：</w:t>
      </w:r>
      <w:r>
        <w:rPr>
          <w:rFonts w:hint="eastAsia" w:ascii="宋体" w:hAnsi="宋体" w:cs="宋体"/>
          <w:color w:val="000000" w:themeColor="text1"/>
          <w:sz w:val="24"/>
          <w:highlight w:val="none"/>
          <w:lang w:val="en-US" w:eastAsia="zh-CN"/>
          <w14:textFill>
            <w14:solidFill>
              <w14:schemeClr w14:val="tx1"/>
            </w14:solidFill>
          </w14:textFill>
        </w:rPr>
        <w:t xml:space="preserve">12000</w:t>
      </w:r>
      <w:r>
        <w:rPr>
          <w:rFonts w:hint="eastAsia" w:ascii="宋体" w:hAnsi="宋体" w:cs="宋体"/>
          <w:color w:val="000000" w:themeColor="text1"/>
          <w:sz w:val="24"/>
          <w:highlight w:val="none"/>
          <w14:textFill>
            <w14:solidFill>
              <w14:schemeClr w14:val="tx1"/>
            </w14:solidFill>
          </w14:textFill>
        </w:rPr>
        <w:t xml:space="preserve">元/吨，投标单位投标单价超过该单价限价的作无效标论处；</w:t>
      </w:r>
      <w:r/>
    </w:p>
    <w:p>
      <w:pPr>
        <w:pStyle w:val="865"/>
        <w:ind w:firstLine="480"/>
        <w:spacing w:line="52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4.报价均保留两位小数；</w:t>
      </w:r>
      <w:r/>
    </w:p>
    <w:p>
      <w:pPr>
        <w:pStyle w:val="865"/>
        <w:ind w:firstLine="480"/>
        <w:spacing w:line="52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.具体数量按实结算，</w:t>
      </w:r>
      <w:r>
        <w:rPr>
          <w:rFonts w:hint="eastAsia" w:ascii="宋体" w:hAnsi="宋体"/>
          <w:color w:val="000000" w:themeColor="text1"/>
          <w:sz w:val="24"/>
          <w:szCs w:val="20"/>
          <w:highlight w:val="none"/>
          <w14:textFill>
            <w14:solidFill>
              <w14:schemeClr w14:val="tx1"/>
            </w14:solidFill>
          </w14:textFill>
        </w:rPr>
        <w:t xml:space="preserve">结算总价根据经双方确认的最终实际采购数量和中标单价确定；</w:t>
      </w:r>
      <w:r/>
    </w:p>
    <w:p>
      <w:pPr>
        <w:ind w:firstLine="472"/>
        <w:spacing w:line="520" w:lineRule="exact"/>
        <w:rPr>
          <w:rFonts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lang w:val="en-US" w:eastAsia="zh-CN"/>
          <w14:textFill>
            <w14:solidFill>
              <w14:schemeClr w14:val="tx1"/>
            </w14:solidFill>
          </w14:textFill>
        </w:rPr>
        <w:t xml:space="preserve">6</w:t>
      </w:r>
      <w:r>
        <w:rPr>
          <w:rFonts w:hint="eastAsia" w:ascii="宋体" w:hAnsi="宋体" w:cs="宋体"/>
          <w:color w:val="000000" w:themeColor="text1"/>
          <w:spacing w:val="-2"/>
          <w:sz w:val="24"/>
          <w:highlight w:val="none"/>
          <w14:textFill>
            <w14:solidFill>
              <w14:schemeClr w14:val="tx1"/>
            </w14:solidFill>
          </w14:textFill>
        </w:rPr>
        <w:t xml:space="preserve">.各投标人必须使用本报价表且须逐格填写，除规定法定代表人或委托代理人签字处手写外，其余内容均要采用电脑打印。</w:t>
      </w:r>
      <w:r/>
    </w:p>
    <w:p>
      <w:pPr>
        <w:spacing w:line="52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0"/>
        <w:spacing w:line="500" w:lineRule="exact"/>
        <w:tabs>
          <w:tab w:val="left" w:pos="1680" w:leader="none"/>
          <w:tab w:val="left" w:pos="3120" w:leader="none"/>
          <w:tab w:val="left" w:pos="3360" w:leader="none"/>
          <w:tab w:val="left" w:pos="46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（盖章）</w:t>
      </w:r>
      <w:r/>
    </w:p>
    <w:p>
      <w:pPr>
        <w:spacing w:line="500" w:lineRule="exact"/>
        <w:tabs>
          <w:tab w:val="left" w:pos="1680" w:leader="none"/>
          <w:tab w:val="left" w:pos="3120" w:leader="none"/>
          <w:tab w:val="left" w:pos="3360" w:leader="none"/>
          <w:tab w:val="left" w:pos="396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500" w:lineRule="exact"/>
        <w:tabs>
          <w:tab w:val="left" w:pos="1680" w:leader="none"/>
          <w:tab w:val="left" w:pos="3120" w:leader="none"/>
          <w:tab w:val="left" w:pos="3360" w:leader="none"/>
          <w:tab w:val="left" w:pos="3969"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法定代表人或委托代理人：</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（签字或盖章）</w:t>
      </w:r>
      <w:r/>
    </w:p>
    <w:p>
      <w:pPr>
        <w:ind w:firstLine="636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360"/>
        <w:spacing w:line="500" w:lineRule="exact"/>
        <w:rPr>
          <w:rFonts w:hint="eastAsia" w:ascii="宋体" w:hAnsi="宋体"/>
          <w:b/>
          <w:color w:val="000000" w:themeColor="text1"/>
          <w:sz w:val="32"/>
          <w:szCs w:val="32"/>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_________年</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w:t>
      </w:r>
      <w:r/>
    </w:p>
    <w:p>
      <w:pPr>
        <w:jc w:val="center"/>
        <w:spacing w:line="500" w:lineRule="exact"/>
        <w:rPr>
          <w:rFonts w:hint="eastAsia" w:ascii="宋体" w:hAnsi="宋体" w:eastAsia="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清单报价表</w:t>
      </w:r>
      <w:r>
        <w:rPr>
          <w:rFonts w:hint="eastAsia" w:ascii="宋体" w:hAnsi="宋体"/>
          <w:b/>
          <w:color w:val="000000" w:themeColor="text1"/>
          <w:sz w:val="32"/>
          <w:szCs w:val="32"/>
          <w:highlight w:val="none"/>
          <w:lang w:eastAsia="zh-CN"/>
          <w14:textFill>
            <w14:solidFill>
              <w14:schemeClr w14:val="tx1"/>
            </w14:solidFill>
          </w14:textFill>
        </w:rPr>
        <w:t xml:space="preserve">（三标段）</w:t>
      </w:r>
      <w:r/>
    </w:p>
    <w:p>
      <w:pPr>
        <w:jc w:val="left"/>
        <w:spacing w:line="50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u w:val="single"/>
          <w14:textFill>
            <w14:solidFill>
              <w14:schemeClr w14:val="tx1"/>
            </w14:solidFill>
          </w14:textFill>
        </w:rPr>
        <w:t xml:space="preserve">建湖县农业技术综合服务中心</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5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我单位愿意按照询价文件的要求和下面的报价提供所需产品，并保证所供产品为原厂合格产品。                                                单位： 人民币元</w:t>
      </w:r>
      <w:r/>
    </w:p>
    <w:tbl>
      <w:tblPr>
        <w:tblStyle w:val="863"/>
        <w:tblW w:w="9922" w:type="dxa"/>
        <w:jc w:val="center"/>
        <w:tblLayout w:type="fixed"/>
        <w:tblCellMar>
          <w:left w:w="108" w:type="dxa"/>
          <w:top w:w="0" w:type="dxa"/>
          <w:right w:w="108" w:type="dxa"/>
          <w:bottom w:w="0" w:type="dxa"/>
        </w:tblCellMar>
        <w:tblLook w:val="04A0" w:firstRow="1" w:lastRow="0" w:firstColumn="1" w:lastColumn="0" w:noHBand="0" w:noVBand="1"/>
      </w:tblPr>
      <w:tblGrid>
        <w:gridCol w:w="703"/>
        <w:gridCol w:w="1482"/>
        <w:gridCol w:w="1789"/>
        <w:gridCol w:w="735"/>
        <w:gridCol w:w="735"/>
        <w:gridCol w:w="1290"/>
        <w:gridCol w:w="1787"/>
        <w:gridCol w:w="1401"/>
      </w:tblGrid>
      <w:tr>
        <w:trPr>
          <w:jc w:val="cente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投标品牌及型号</w:t>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单价（元）</w:t>
            </w:r>
            <w:r/>
          </w:p>
        </w:tc>
        <w:tc>
          <w:tcPr>
            <w:tcBorders>
              <w:top w:val="single" w:color="000000" w:sz="4" w:space="0"/>
              <w:left w:val="none" w:color="000000" w:sz="4" w:space="0"/>
              <w:bottom w:val="single" w:color="000000" w:sz="4" w:space="0"/>
              <w:right w:val="single" w:color="000000" w:sz="4" w:space="0"/>
            </w:tcBorders>
            <w:tcW w:w="178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合价（元）</w:t>
            </w:r>
            <w:r/>
          </w:p>
        </w:tc>
        <w:tc>
          <w:tcPr>
            <w:tcBorders>
              <w:top w:val="single" w:color="000000" w:sz="4" w:space="0"/>
              <w:left w:val="none" w:color="000000" w:sz="4" w:space="0"/>
              <w:bottom w:val="single" w:color="000000" w:sz="4" w:space="0"/>
              <w:right w:val="single" w:color="000000" w:sz="4" w:space="0"/>
            </w:tcBorders>
            <w:tcW w:w="1401" w:type="dxa"/>
            <w:vAlign w:val="center"/>
            <w:textDirection w:val="lrTb"/>
            <w:noWrap w:val="false"/>
          </w:tcPr>
          <w:p>
            <w:pPr>
              <w:pStyle w:val="868"/>
              <w:rPr>
                <w:rFonts w:hAnsi="宋体" w:cs="宋体"/>
                <w:b/>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单价限价</w:t>
            </w:r>
            <w:r/>
          </w:p>
        </w:tc>
      </w:tr>
      <w:tr>
        <w:trPr>
          <w:jc w:val="center"/>
          <w:trHeight w:val="904"/>
        </w:trPr>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生长调节剂</w:t>
            </w: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吨</w:t>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787" w:type="dxa"/>
            <w:vAlign w:val="center"/>
            <w:textDirection w:val="lrTb"/>
            <w:noWrap w:val="false"/>
          </w:tcPr>
          <w:p>
            <w:pPr>
              <w:ind w:firstLine="240"/>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50</w:t>
            </w:r>
            <w:r>
              <w:rPr>
                <w:rFonts w:hint="eastAsia" w:ascii="宋体" w:hAnsi="宋体" w:cs="宋体"/>
                <w:color w:val="000000" w:themeColor="text1"/>
                <w:sz w:val="24"/>
                <w:highlight w:val="none"/>
                <w14:textFill>
                  <w14:solidFill>
                    <w14:schemeClr w14:val="tx1"/>
                  </w14:solidFill>
                </w14:textFill>
              </w:rPr>
              <w:t xml:space="preserve">0000.00</w:t>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cente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120000</w:t>
            </w:r>
            <w:r>
              <w:rPr>
                <w:rFonts w:hint="eastAsia" w:ascii="宋体" w:hAnsi="宋体"/>
                <w:color w:val="000000" w:themeColor="text1"/>
                <w:sz w:val="24"/>
                <w:highlight w:val="none"/>
                <w14:textFill>
                  <w14:solidFill>
                    <w14:schemeClr w14:val="tx1"/>
                  </w14:solidFill>
                </w14:textFill>
              </w:rPr>
              <w:t xml:space="preserve">元/吨</w:t>
            </w:r>
            <w:r/>
          </w:p>
        </w:tc>
      </w:tr>
      <w:tr>
        <w:trPr>
          <w:jc w:val="center"/>
          <w:trHeight w:val="1182"/>
        </w:trPr>
        <w:tc>
          <w:tcPr>
            <w:gridSpan w:val="3"/>
            <w:tcBorders>
              <w:top w:val="single" w:color="000000" w:sz="4" w:space="0"/>
              <w:left w:val="single" w:color="000000" w:sz="4" w:space="0"/>
              <w:bottom w:val="single" w:color="000000" w:sz="4" w:space="0"/>
              <w:right w:val="single" w:color="000000" w:sz="4" w:space="0"/>
            </w:tcBorders>
            <w:tcW w:w="3974"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w:t>
            </w:r>
            <w:r/>
          </w:p>
        </w:tc>
        <w:tc>
          <w:tcPr>
            <w:gridSpan w:val="5"/>
            <w:tcBorders>
              <w:top w:val="single" w:color="000000" w:sz="4" w:space="0"/>
              <w:left w:val="none" w:color="000000" w:sz="4" w:space="0"/>
              <w:bottom w:val="single" w:color="000000" w:sz="4" w:space="0"/>
              <w:right w:val="single" w:color="000000" w:sz="4" w:space="0"/>
            </w:tcBorders>
            <w:tcW w:w="5948" w:type="dxa"/>
            <w:vAlign w:val="center"/>
            <w:textDirection w:val="lrTb"/>
            <w:noWrap w:val="false"/>
          </w:tcPr>
          <w:p>
            <w:pPr>
              <w:jc w:val="left"/>
              <w:spacing w:line="460" w:lineRule="exact"/>
              <w:widowControl/>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（大写）</w:t>
            </w:r>
            <w:r>
              <w:rPr>
                <w:rFonts w:hint="eastAsia" w:ascii="宋体" w:hAnsi="宋体" w:cs="宋体"/>
                <w:color w:val="000000" w:themeColor="text1"/>
                <w:sz w:val="24"/>
                <w:highlight w:val="none"/>
                <w:u w:val="single"/>
                <w14:textFill>
                  <w14:solidFill>
                    <w14:schemeClr w14:val="tx1"/>
                  </w14:solidFill>
                </w14:textFill>
              </w:rPr>
              <w:t xml:space="preserve">                                               </w:t>
            </w:r>
            <w:r/>
          </w:p>
          <w:p>
            <w:pPr>
              <w:jc w:val="left"/>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50</w:t>
            </w:r>
            <w:r>
              <w:rPr>
                <w:rFonts w:hint="eastAsia" w:ascii="宋体" w:hAnsi="宋体" w:cs="宋体"/>
                <w:color w:val="000000" w:themeColor="text1"/>
                <w:sz w:val="24"/>
                <w:highlight w:val="none"/>
                <w:u w:val="single"/>
                <w14:textFill>
                  <w14:solidFill>
                    <w14:schemeClr w14:val="tx1"/>
                  </w14:solidFill>
                </w14:textFill>
              </w:rPr>
              <w:t xml:space="preserve">0000.00</w:t>
            </w:r>
            <w:r>
              <w:rPr>
                <w:rFonts w:hint="eastAsia" w:ascii="宋体" w:hAnsi="宋体" w:cs="宋体"/>
                <w:color w:val="000000" w:themeColor="text1"/>
                <w:sz w:val="24"/>
                <w:highlight w:val="none"/>
                <w:u w:val="single"/>
                <w:lang w:eastAsia="zh-CN"/>
                <w14:textFill>
                  <w14:solidFill>
                    <w14:schemeClr w14:val="tx1"/>
                  </w14:solidFill>
                </w14:textFill>
              </w:rPr>
              <w:t xml:space="preserve">元</w:t>
            </w:r>
            <w:r>
              <w:rPr>
                <w:rFonts w:hint="eastAsia" w:ascii="宋体" w:hAnsi="宋体" w:cs="宋体"/>
                <w:color w:val="000000" w:themeColor="text1"/>
                <w:sz w:val="24"/>
                <w:highlight w:val="none"/>
                <w:u w:val="single"/>
                <w14:textFill>
                  <w14:solidFill>
                    <w14:schemeClr w14:val="tx1"/>
                  </w14:solidFill>
                </w14:textFill>
              </w:rPr>
              <w:t xml:space="preserve">                        </w:t>
            </w:r>
            <w:r/>
          </w:p>
        </w:tc>
      </w:tr>
    </w:tbl>
    <w:p>
      <w:pPr>
        <w:ind w:firstLine="472"/>
        <w:spacing w:line="5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 xml:space="preserve">注：1. </w:t>
      </w:r>
      <w:r>
        <w:rPr>
          <w:rFonts w:hint="eastAsia" w:ascii="宋体" w:hAnsi="宋体"/>
          <w:color w:val="000000" w:themeColor="text1"/>
          <w:sz w:val="24"/>
          <w:highlight w:val="none"/>
          <w14:textFill>
            <w14:solidFill>
              <w14:schemeClr w14:val="tx1"/>
            </w14:solidFill>
          </w14:textFill>
        </w:rPr>
        <w:t xml:space="preserve">投标报价应是</w:t>
      </w:r>
      <w:r>
        <w:rPr>
          <w:rFonts w:hint="eastAsia" w:ascii="宋体" w:hAnsi="宋体"/>
          <w:color w:val="000000" w:themeColor="text1"/>
          <w:sz w:val="24"/>
          <w:highlight w:val="none"/>
          <w:lang w:eastAsia="zh-CN"/>
          <w14:textFill>
            <w14:solidFill>
              <w14:schemeClr w14:val="tx1"/>
            </w14:solidFill>
          </w14:textFill>
        </w:rPr>
        <w:t xml:space="preserve">询价</w:t>
      </w:r>
      <w:r>
        <w:rPr>
          <w:rFonts w:hint="eastAsia" w:ascii="宋体" w:hAnsi="宋体"/>
          <w:color w:val="000000" w:themeColor="text1"/>
          <w:sz w:val="24"/>
          <w:highlight w:val="none"/>
          <w14:textFill>
            <w14:solidFill>
              <w14:schemeClr w14:val="tx1"/>
            </w14:solidFill>
          </w14:textFill>
        </w:rPr>
        <w:t xml:space="preserve">文件所确定招标范围内全部工作内容的价格体现，</w:t>
      </w:r>
      <w:r>
        <w:rPr>
          <w:rFonts w:ascii="宋体" w:hAnsi="宋体"/>
          <w:color w:val="000000" w:themeColor="text1"/>
          <w:sz w:val="24"/>
          <w:highlight w:val="none"/>
          <w14:textFill>
            <w14:solidFill>
              <w14:schemeClr w14:val="tx1"/>
            </w14:solidFill>
          </w14:textFill>
        </w:rPr>
        <w:t xml:space="preserve">以及为完成上述内容所必须</w:t>
      </w:r>
      <w:r>
        <w:rPr>
          <w:rFonts w:hint="eastAsia" w:ascii="宋体" w:hAnsi="宋体"/>
          <w:color w:val="000000" w:themeColor="text1"/>
          <w:sz w:val="24"/>
          <w:highlight w:val="none"/>
          <w14:textFill>
            <w14:solidFill>
              <w14:schemeClr w14:val="tx1"/>
            </w14:solidFill>
          </w14:textFill>
        </w:rPr>
        <w:t xml:space="preserve">的质量保证与技术支持、供货、</w:t>
      </w:r>
      <w:r>
        <w:rPr>
          <w:rFonts w:ascii="宋体" w:hAnsi="宋体"/>
          <w:color w:val="000000" w:themeColor="text1"/>
          <w:sz w:val="24"/>
          <w:highlight w:val="none"/>
          <w14:textFill>
            <w14:solidFill>
              <w14:schemeClr w14:val="tx1"/>
            </w14:solidFill>
          </w14:textFill>
        </w:rPr>
        <w:t xml:space="preserve">运输（含送货到点的运输费）</w:t>
      </w:r>
      <w:r>
        <w:rPr>
          <w:rFonts w:hint="eastAsia" w:ascii="宋体" w:hAnsi="宋体"/>
          <w:color w:val="000000" w:themeColor="text1"/>
          <w:sz w:val="24"/>
          <w:highlight w:val="none"/>
          <w14:textFill>
            <w14:solidFill>
              <w14:schemeClr w14:val="tx1"/>
            </w14:solidFill>
          </w14:textFill>
        </w:rPr>
        <w:t xml:space="preserve">、装卸、保险、分发、验收、检测、培训、售后服务、人工、利润、税金、代理</w:t>
      </w:r>
      <w:bookmarkStart w:id="0" w:name="_GoBack"/>
      <w:r/>
      <w:bookmarkEnd w:id="0"/>
      <w:r>
        <w:rPr>
          <w:rFonts w:hint="eastAsia" w:ascii="宋体" w:hAnsi="宋体"/>
          <w:color w:val="000000" w:themeColor="text1"/>
          <w:sz w:val="24"/>
          <w:highlight w:val="none"/>
          <w14:textFill>
            <w14:solidFill>
              <w14:schemeClr w14:val="tx1"/>
            </w14:solidFill>
          </w14:textFill>
        </w:rPr>
        <w:t xml:space="preserve">服务费用和政策性文件规定的各项所需的全部费用及合同包含的所有风险、责任等各项应有费用，对投标人认为没有考虑到的费用项目采购单位将不予支付，并认为此项费用已包含在投标报价中</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52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.预算金额：预算金额为</w:t>
      </w:r>
      <w:r>
        <w:rPr>
          <w:rFonts w:hint="eastAsia" w:ascii="宋体" w:hAnsi="宋体"/>
          <w:color w:val="000000" w:themeColor="text1"/>
          <w:sz w:val="24"/>
          <w:highlight w:val="none"/>
          <w:lang w:val="en-US" w:eastAsia="zh-CN"/>
          <w14:textFill>
            <w14:solidFill>
              <w14:schemeClr w14:val="tx1"/>
            </w14:solidFill>
          </w14:textFill>
        </w:rPr>
        <w:t xml:space="preserve">50</w:t>
      </w:r>
      <w:r>
        <w:rPr>
          <w:rFonts w:hint="eastAsia" w:ascii="宋体" w:hAnsi="宋体"/>
          <w:color w:val="000000" w:themeColor="text1"/>
          <w:sz w:val="24"/>
          <w:highlight w:val="none"/>
          <w14:textFill>
            <w14:solidFill>
              <w14:schemeClr w14:val="tx1"/>
            </w14:solidFill>
          </w14:textFill>
        </w:rPr>
        <w:t xml:space="preserve">万元，</w:t>
      </w:r>
      <w:r>
        <w:rPr>
          <w:rFonts w:hint="eastAsia" w:ascii="宋体" w:hAnsi="宋体" w:cs="Arial"/>
          <w:bCs/>
          <w:color w:val="000000" w:themeColor="text1"/>
          <w:sz w:val="24"/>
          <w:highlight w:val="none"/>
          <w:lang w:val="en-US" w:eastAsia="zh-CN"/>
          <w14:textFill>
            <w14:solidFill>
              <w14:schemeClr w14:val="tx1"/>
            </w14:solidFill>
          </w14:textFill>
        </w:rPr>
        <w:t xml:space="preserve">本项目足额采购；</w:t>
      </w:r>
      <w:r/>
    </w:p>
    <w:p>
      <w:pPr>
        <w:ind w:firstLine="480"/>
        <w:spacing w:line="520" w:lineRule="exact"/>
        <w:widowControl/>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3.单价限价：</w:t>
      </w:r>
      <w:r>
        <w:rPr>
          <w:rFonts w:hint="eastAsia" w:ascii="宋体" w:hAnsi="宋体" w:cs="宋体"/>
          <w:color w:val="000000" w:themeColor="text1"/>
          <w:sz w:val="24"/>
          <w:highlight w:val="none"/>
          <w:lang w:val="en-US" w:eastAsia="zh-CN"/>
          <w14:textFill>
            <w14:solidFill>
              <w14:schemeClr w14:val="tx1"/>
            </w14:solidFill>
          </w14:textFill>
        </w:rPr>
        <w:t xml:space="preserve">120000</w:t>
      </w:r>
      <w:r>
        <w:rPr>
          <w:rFonts w:hint="eastAsia" w:ascii="宋体" w:hAnsi="宋体" w:cs="宋体"/>
          <w:color w:val="000000" w:themeColor="text1"/>
          <w:sz w:val="24"/>
          <w:highlight w:val="none"/>
          <w14:textFill>
            <w14:solidFill>
              <w14:schemeClr w14:val="tx1"/>
            </w14:solidFill>
          </w14:textFill>
        </w:rPr>
        <w:t xml:space="preserve">元/吨，投标单位投标单价超过该单价限价的作无效标论处；</w:t>
      </w:r>
      <w:r/>
    </w:p>
    <w:p>
      <w:pPr>
        <w:pStyle w:val="865"/>
        <w:ind w:firstLine="480"/>
        <w:spacing w:line="52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4.报价均保留两位小数；</w:t>
      </w:r>
      <w:r/>
    </w:p>
    <w:p>
      <w:pPr>
        <w:pStyle w:val="865"/>
        <w:ind w:firstLine="480"/>
        <w:spacing w:line="52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.具体数量按实结算，</w:t>
      </w:r>
      <w:r>
        <w:rPr>
          <w:rFonts w:hint="eastAsia" w:ascii="宋体" w:hAnsi="宋体"/>
          <w:color w:val="000000" w:themeColor="text1"/>
          <w:sz w:val="24"/>
          <w:szCs w:val="20"/>
          <w:highlight w:val="none"/>
          <w14:textFill>
            <w14:solidFill>
              <w14:schemeClr w14:val="tx1"/>
            </w14:solidFill>
          </w14:textFill>
        </w:rPr>
        <w:t xml:space="preserve">结算总价根据经双方确认的最终实际采购数量和中标单价确定；</w:t>
      </w:r>
      <w:r/>
    </w:p>
    <w:p>
      <w:pPr>
        <w:ind w:firstLine="472"/>
        <w:spacing w:line="520" w:lineRule="exact"/>
        <w:rPr>
          <w:rFonts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lang w:val="en-US" w:eastAsia="zh-CN"/>
          <w14:textFill>
            <w14:solidFill>
              <w14:schemeClr w14:val="tx1"/>
            </w14:solidFill>
          </w14:textFill>
        </w:rPr>
        <w:t xml:space="preserve">6</w:t>
      </w:r>
      <w:r>
        <w:rPr>
          <w:rFonts w:hint="eastAsia" w:ascii="宋体" w:hAnsi="宋体" w:cs="宋体"/>
          <w:color w:val="000000" w:themeColor="text1"/>
          <w:spacing w:val="-2"/>
          <w:sz w:val="24"/>
          <w:highlight w:val="none"/>
          <w14:textFill>
            <w14:solidFill>
              <w14:schemeClr w14:val="tx1"/>
            </w14:solidFill>
          </w14:textFill>
        </w:rPr>
        <w:t xml:space="preserve">.各投标人必须使用本报价表且须逐格填写，除规定法定代表人或委托代理人签字处手写外，其余内容均要采用电脑打印。</w:t>
      </w:r>
      <w:r/>
    </w:p>
    <w:p>
      <w:pPr>
        <w:spacing w:line="52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0"/>
        <w:spacing w:line="500" w:lineRule="exact"/>
        <w:tabs>
          <w:tab w:val="left" w:pos="1680" w:leader="none"/>
          <w:tab w:val="left" w:pos="3120" w:leader="none"/>
          <w:tab w:val="left" w:pos="3360" w:leader="none"/>
          <w:tab w:val="left" w:pos="46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（盖章）</w:t>
      </w:r>
      <w:r/>
    </w:p>
    <w:p>
      <w:pPr>
        <w:spacing w:line="500" w:lineRule="exact"/>
        <w:tabs>
          <w:tab w:val="left" w:pos="1680" w:leader="none"/>
          <w:tab w:val="left" w:pos="3120" w:leader="none"/>
          <w:tab w:val="left" w:pos="3360" w:leader="none"/>
          <w:tab w:val="left" w:pos="396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500" w:lineRule="exact"/>
        <w:tabs>
          <w:tab w:val="left" w:pos="1680" w:leader="none"/>
          <w:tab w:val="left" w:pos="3120" w:leader="none"/>
          <w:tab w:val="left" w:pos="3360" w:leader="none"/>
          <w:tab w:val="left" w:pos="3969"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法定代表人或委托代理人：</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（签字或盖章）</w:t>
      </w:r>
      <w:r/>
    </w:p>
    <w:p>
      <w:pPr>
        <w:ind w:firstLine="636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360"/>
        <w:spacing w:line="500" w:lineRule="exact"/>
        <w:rPr>
          <w:rFonts w:ascii="宋体" w:hAnsi="宋体"/>
          <w:b/>
          <w:color w:val="000000" w:themeColor="text1"/>
          <w:sz w:val="36"/>
          <w:szCs w:val="36"/>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_________年</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5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500" w:lineRule="exact"/>
        <w:rPr>
          <w:rFonts w:hint="default" w:ascii="宋体" w:hAnsi="宋体" w:eastAsia="宋体"/>
          <w:b/>
          <w:color w:val="000000" w:themeColor="text1"/>
          <w:sz w:val="32"/>
          <w:szCs w:val="32"/>
          <w:highlight w:val="none"/>
          <w:lang w:val="en-US"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（十</w:t>
      </w:r>
      <w:r>
        <w:rPr>
          <w:rFonts w:hint="eastAsia" w:ascii="宋体" w:hAnsi="宋体"/>
          <w:b/>
          <w:color w:val="000000" w:themeColor="text1"/>
          <w:sz w:val="32"/>
          <w:szCs w:val="32"/>
          <w:highlight w:val="none"/>
          <w:lang w:eastAsia="zh-CN"/>
          <w14:textFill>
            <w14:solidFill>
              <w14:schemeClr w14:val="tx1"/>
            </w14:solidFill>
          </w14:textFill>
        </w:rPr>
        <w:t xml:space="preserve">四</w:t>
      </w:r>
      <w:r>
        <w:rPr>
          <w:rFonts w:hint="eastAsia" w:ascii="宋体" w:hAnsi="宋体"/>
          <w:b/>
          <w:color w:val="000000" w:themeColor="text1"/>
          <w:sz w:val="32"/>
          <w:szCs w:val="32"/>
          <w:highlight w:val="none"/>
          <w14:textFill>
            <w14:solidFill>
              <w14:schemeClr w14:val="tx1"/>
            </w14:solidFill>
          </w14:textFill>
        </w:rPr>
        <w:t xml:space="preserve">）技术参数响应表</w:t>
      </w:r>
      <w:r>
        <w:rPr>
          <w:rFonts w:hint="eastAsia" w:ascii="宋体" w:hAnsi="宋体"/>
          <w:b/>
          <w:color w:val="000000" w:themeColor="text1"/>
          <w:sz w:val="32"/>
          <w:szCs w:val="32"/>
          <w:highlight w:val="none"/>
          <w:lang w:eastAsia="zh-CN"/>
          <w14:textFill>
            <w14:solidFill>
              <w14:schemeClr w14:val="tx1"/>
            </w14:solidFill>
          </w14:textFill>
        </w:rPr>
        <w:t xml:space="preserve">（</w:t>
      </w:r>
      <w:r>
        <w:rPr>
          <w:rFonts w:hint="eastAsia" w:ascii="宋体" w:hAnsi="宋体"/>
          <w:b/>
          <w:color w:val="000000" w:themeColor="text1"/>
          <w:sz w:val="32"/>
          <w:szCs w:val="32"/>
          <w:highlight w:val="none"/>
          <w:lang w:val="en-US" w:eastAsia="zh-CN"/>
          <w14:textFill>
            <w14:solidFill>
              <w14:schemeClr w14:val="tx1"/>
            </w14:solidFill>
          </w14:textFill>
        </w:rPr>
        <w:t xml:space="preserve">*标段）</w:t>
      </w:r>
      <w:r/>
    </w:p>
    <w:tbl>
      <w:tblPr>
        <w:tblStyle w:val="8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1842"/>
        <w:gridCol w:w="2694"/>
        <w:gridCol w:w="1383"/>
      </w:tblGrid>
      <w:tr>
        <w:trPr>
          <w:jc w:val="center"/>
          <w:trHeight w:val="1348" w:hRule="exact"/>
        </w:trPr>
        <w:tc>
          <w:tcPr>
            <w:tcW w:w="782" w:type="dxa"/>
            <w:vAlign w:val="center"/>
            <w:textDirection w:val="lrTb"/>
            <w:noWrap w:val="false"/>
          </w:tcPr>
          <w:p>
            <w:pPr>
              <w:jc w:val="center"/>
              <w:spacing w:line="3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序号</w:t>
            </w:r>
            <w:r/>
          </w:p>
        </w:tc>
        <w:tc>
          <w:tcPr>
            <w:tcW w:w="2587" w:type="dxa"/>
            <w:vAlign w:val="center"/>
            <w:textDirection w:val="lrTb"/>
            <w:noWrap w:val="false"/>
          </w:tcPr>
          <w:p>
            <w:pPr>
              <w:jc w:val="center"/>
              <w:spacing w:line="3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w:t>
            </w:r>
            <w:r>
              <w:rPr>
                <w:rFonts w:ascii="宋体" w:hAnsi="宋体"/>
                <w:color w:val="000000" w:themeColor="text1"/>
                <w:sz w:val="24"/>
                <w:highlight w:val="none"/>
                <w14:textFill>
                  <w14:solidFill>
                    <w14:schemeClr w14:val="tx1"/>
                  </w14:solidFill>
                </w14:textFill>
              </w:rPr>
              <w:t xml:space="preserve">名称</w:t>
            </w:r>
            <w:r/>
          </w:p>
        </w:tc>
        <w:tc>
          <w:tcPr>
            <w:tcW w:w="1842" w:type="dxa"/>
            <w:vAlign w:val="center"/>
            <w:textDirection w:val="lrTb"/>
            <w:noWrap w:val="false"/>
          </w:tcPr>
          <w:p>
            <w:pPr>
              <w:jc w:val="center"/>
              <w:spacing w:line="3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询价文件技术要求</w:t>
            </w:r>
            <w:r/>
          </w:p>
        </w:tc>
        <w:tc>
          <w:tcPr>
            <w:tcW w:w="2694" w:type="dxa"/>
            <w:vAlign w:val="center"/>
            <w:textDirection w:val="lrTb"/>
            <w:noWrap w:val="false"/>
          </w:tcPr>
          <w:p>
            <w:pPr>
              <w:jc w:val="center"/>
              <w:spacing w:line="300" w:lineRule="exact"/>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投标技术指标</w:t>
            </w:r>
            <w:r/>
          </w:p>
        </w:tc>
        <w:tc>
          <w:tcPr>
            <w:tcW w:w="1383" w:type="dxa"/>
            <w:vAlign w:val="center"/>
            <w:textDirection w:val="lrTb"/>
            <w:noWrap w:val="false"/>
          </w:tcPr>
          <w:p>
            <w:pPr>
              <w:jc w:val="center"/>
              <w:spacing w:line="3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偏离情况</w:t>
            </w:r>
            <w:r/>
          </w:p>
        </w:tc>
      </w:tr>
      <w:tr>
        <w:trPr>
          <w:jc w:val="center"/>
          <w:trHeight w:val="567" w:hRule="exact"/>
        </w:trPr>
        <w:tc>
          <w:tcPr>
            <w:tcW w:w="78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587"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4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694"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383"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hRule="exact"/>
        </w:trPr>
        <w:tc>
          <w:tcPr>
            <w:tcW w:w="78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587"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4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694"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383"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hRule="exact"/>
        </w:trPr>
        <w:tc>
          <w:tcPr>
            <w:tcW w:w="78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587"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4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694"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383"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hRule="exact"/>
        </w:trPr>
        <w:tc>
          <w:tcPr>
            <w:tcW w:w="78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587"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4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694"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383"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hRule="exact"/>
        </w:trPr>
        <w:tc>
          <w:tcPr>
            <w:tcW w:w="78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587"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4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694"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383"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hRule="exact"/>
        </w:trPr>
        <w:tc>
          <w:tcPr>
            <w:tcW w:w="78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587"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4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694"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383"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hRule="exact"/>
        </w:trPr>
        <w:tc>
          <w:tcPr>
            <w:tcW w:w="78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587"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42"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694"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383" w:type="dxa"/>
            <w:vAlign w:val="center"/>
            <w:textDirection w:val="lrTb"/>
            <w:noWrap w:val="false"/>
          </w:tcPr>
          <w:p>
            <w:pPr>
              <w:jc w:val="cente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highlight w:val="none"/>
          <w14:textFill>
            <w14:solidFill>
              <w14:schemeClr w14:val="tx1"/>
            </w14:solidFill>
          </w14:textFill>
        </w:rPr>
        <w:t xml:space="preserve">1.投标人应根据产品的技术指标，对照询价文件</w:t>
      </w:r>
      <w:r>
        <w:rPr>
          <w:rFonts w:hint="eastAsia" w:ascii="宋体" w:hAnsi="宋体" w:cs="宋体"/>
          <w:color w:val="000000" w:themeColor="text1"/>
          <w:sz w:val="24"/>
          <w:highlight w:val="none"/>
          <w:lang w:val="en-US" w:eastAsia="zh-CN"/>
          <w14:textFill>
            <w14:solidFill>
              <w14:schemeClr w14:val="tx1"/>
            </w14:solidFill>
          </w14:textFill>
        </w:rPr>
        <w:t xml:space="preserve">中“技术参数”</w:t>
      </w:r>
      <w:r>
        <w:rPr>
          <w:rFonts w:hint="eastAsia" w:ascii="宋体" w:hAnsi="宋体" w:cs="宋体"/>
          <w:color w:val="000000" w:themeColor="text1"/>
          <w:sz w:val="24"/>
          <w:highlight w:val="none"/>
          <w14:textFill>
            <w14:solidFill>
              <w14:schemeClr w14:val="tx1"/>
            </w14:solidFill>
          </w14:textFill>
        </w:rPr>
        <w:t xml:space="preserve">要求在“偏离情况”栏注明“正偏离”、“无偏离”或“负偏离”，投标人按照产品的技术指标填写投标产品技术参数，所有技术参数必须在此表体现，不接受其他形式的投标产品技术响应说明；未填写投标技术参数及达不到技术参数要求的按无效标处理。</w:t>
      </w:r>
      <w:r/>
    </w:p>
    <w:p>
      <w:pPr>
        <w:ind w:left="21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2.投标人如在投标过程中提供虚假材料谋取中标成交的或采取不正当手段诋毁、排挤其他供应商的,将承担相应法律责任。</w:t>
      </w:r>
      <w:r/>
    </w:p>
    <w:p>
      <w:pPr>
        <w:ind w:firstLine="482"/>
        <w:jc w:val="left"/>
        <w:spacing w:before="100" w:beforeAutospacing="1" w:line="300" w:lineRule="exact"/>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ind w:firstLine="480"/>
        <w:jc w:val="left"/>
        <w:spacing w:before="100" w:beforeAutospacing="1" w:line="3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法定代表人或委托代理人：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（盖章或签字）</w:t>
      </w:r>
      <w:r/>
    </w:p>
    <w:p>
      <w:pPr>
        <w:ind w:firstLine="480"/>
        <w:spacing w:before="100" w:beforeAutospacing="1" w:line="3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before="100" w:beforeAutospacing="1" w:line="3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（全称并加盖公章）                      </w:t>
      </w:r>
      <w:r/>
    </w:p>
    <w:p>
      <w:pPr>
        <w:ind w:firstLine="480"/>
        <w:jc w:val="right"/>
        <w:spacing w:before="100" w:beforeAutospacing="1" w:after="100" w:afterAutospacing="1" w:line="3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80"/>
        <w:jc w:val="right"/>
        <w:spacing w:before="100" w:beforeAutospacing="1" w:after="100" w:afterAutospacing="1" w:line="3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jc w:val="center"/>
        <w:spacing w:line="50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jc w:val="center"/>
        <w:spacing w:line="50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jc w:val="center"/>
        <w:spacing w:line="500" w:lineRule="exact"/>
        <w:rPr>
          <w:rFonts w:hint="default" w:ascii="宋体" w:hAnsi="宋体" w:eastAsia="宋体"/>
          <w:b/>
          <w:color w:val="000000" w:themeColor="text1"/>
          <w:sz w:val="32"/>
          <w:szCs w:val="32"/>
          <w:highlight w:val="none"/>
          <w:lang w:val="en-US"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（十</w:t>
      </w:r>
      <w:r>
        <w:rPr>
          <w:rFonts w:hint="eastAsia" w:ascii="宋体" w:hAnsi="宋体"/>
          <w:b/>
          <w:color w:val="000000" w:themeColor="text1"/>
          <w:sz w:val="32"/>
          <w:szCs w:val="32"/>
          <w:highlight w:val="none"/>
          <w:lang w:eastAsia="zh-CN"/>
          <w14:textFill>
            <w14:solidFill>
              <w14:schemeClr w14:val="tx1"/>
            </w14:solidFill>
          </w14:textFill>
        </w:rPr>
        <w:t xml:space="preserve">五</w:t>
      </w:r>
      <w:r>
        <w:rPr>
          <w:rFonts w:hint="eastAsia" w:ascii="宋体" w:hAnsi="宋体"/>
          <w:b/>
          <w:color w:val="000000" w:themeColor="text1"/>
          <w:sz w:val="32"/>
          <w:szCs w:val="32"/>
          <w:highlight w:val="none"/>
          <w14:textFill>
            <w14:solidFill>
              <w14:schemeClr w14:val="tx1"/>
            </w14:solidFill>
          </w14:textFill>
        </w:rPr>
        <w:t xml:space="preserve">）服务承诺书</w:t>
      </w:r>
      <w:r>
        <w:rPr>
          <w:rFonts w:hint="eastAsia" w:ascii="宋体" w:hAnsi="宋体"/>
          <w:b/>
          <w:color w:val="000000" w:themeColor="text1"/>
          <w:sz w:val="32"/>
          <w:szCs w:val="32"/>
          <w:highlight w:val="none"/>
          <w:lang w:eastAsia="zh-CN"/>
          <w14:textFill>
            <w14:solidFill>
              <w14:schemeClr w14:val="tx1"/>
            </w14:solidFill>
          </w14:textFill>
        </w:rPr>
        <w:t xml:space="preserve">（</w:t>
      </w:r>
      <w:r>
        <w:rPr>
          <w:rFonts w:hint="eastAsia" w:ascii="宋体" w:hAnsi="宋体"/>
          <w:b/>
          <w:color w:val="000000" w:themeColor="text1"/>
          <w:sz w:val="32"/>
          <w:szCs w:val="32"/>
          <w:highlight w:val="none"/>
          <w:lang w:val="en-US" w:eastAsia="zh-CN"/>
          <w14:textFill>
            <w14:solidFill>
              <w14:schemeClr w14:val="tx1"/>
            </w14:solidFill>
          </w14:textFill>
        </w:rPr>
        <w:t xml:space="preserve">*标段）</w:t>
      </w:r>
      <w:r/>
    </w:p>
    <w:p>
      <w:pPr>
        <w:ind w:firstLine="120"/>
        <w:spacing w:line="480" w:lineRule="exact"/>
        <w:rPr>
          <w:rFonts w:ascii="Calibri" w:hAnsi="Calibri"/>
          <w:color w:val="000000" w:themeColor="text1"/>
          <w:sz w:val="24"/>
          <w:szCs w:val="22"/>
          <w:highlight w:val="none"/>
          <w14:textFill>
            <w14:solidFill>
              <w14:schemeClr w14:val="tx1"/>
            </w14:solidFill>
          </w14:textFill>
        </w:rPr>
      </w:pPr>
      <w:r>
        <w:rPr>
          <w:rFonts w:ascii="Calibri" w:hAnsi="Calibri"/>
          <w:color w:val="000000" w:themeColor="text1"/>
          <w:sz w:val="24"/>
          <w:szCs w:val="22"/>
          <w:highlight w:val="none"/>
          <w14:textFill>
            <w14:solidFill>
              <w14:schemeClr w14:val="tx1"/>
            </w14:solidFill>
          </w14:textFill>
        </w:rPr>
      </w:r>
      <w:r/>
    </w:p>
    <w:tbl>
      <w:tblPr>
        <w:tblStyle w:val="863"/>
        <w:tblW w:w="90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7"/>
        <w:gridCol w:w="6918"/>
      </w:tblGrid>
      <w:tr>
        <w:trPr>
          <w:jc w:val="center"/>
          <w:trHeight w:val="3511"/>
        </w:trPr>
        <w:tc>
          <w:tcPr>
            <w:tcW w:w="2137" w:type="dxa"/>
            <w:vAlign w:val="center"/>
            <w:textDirection w:val="lrTb"/>
            <w:noWrap w:val="false"/>
          </w:tcPr>
          <w:p>
            <w:pPr>
              <w:jc w:val="center"/>
              <w:spacing w:line="480" w:lineRule="exact"/>
              <w:tabs>
                <w:tab w:val="left" w:pos="0" w:leader="none"/>
              </w:tabs>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服      务</w:t>
            </w:r>
            <w:r/>
          </w:p>
          <w:p>
            <w:pPr>
              <w:jc w:val="center"/>
              <w:spacing w:line="480" w:lineRule="exact"/>
              <w:tabs>
                <w:tab w:val="left" w:pos="0" w:leader="none"/>
              </w:tabs>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内      容</w:t>
            </w:r>
            <w:r/>
          </w:p>
        </w:tc>
        <w:tc>
          <w:tcPr>
            <w:tcW w:w="6918" w:type="dxa"/>
            <w:textDirection w:val="lrTb"/>
            <w:noWrap w:val="false"/>
          </w:tcPr>
          <w:p>
            <w:pPr>
              <w:ind w:firstLine="480"/>
              <w:jc w:val="left"/>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1.各投标人必须严格按照本次招标技术参数要求进行合理报价并供货，如后期出现验收不合格情形视同虚假承诺谋取中标成交，将被列入不良行为记录名单。</w:t>
            </w:r>
            <w:r/>
          </w:p>
          <w:p>
            <w:pPr>
              <w:ind w:firstLine="48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2.中标单位自行承担运输过程中的安全责任。</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3.检测:货物送达后，我方抽检，送权威资质部门检测，检测费由供应商付担。</w:t>
            </w:r>
            <w:r/>
          </w:p>
          <w:p>
            <w:pPr>
              <w:ind w:firstLine="480"/>
              <w:spacing w:line="520" w:lineRule="exact"/>
              <w:rPr>
                <w:rFonts w:ascii="宋体" w:hAnsi="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4.投标人在产品供货过程中涉及第三方产品知识产权情况的，若出现技术、经济或法律上的纠纷，应由中标人全面承担并全权解决，并确保不影响项目的进度。</w:t>
            </w:r>
            <w:r/>
          </w:p>
        </w:tc>
      </w:tr>
      <w:tr>
        <w:trPr>
          <w:jc w:val="center"/>
          <w:trHeight w:val="3985"/>
        </w:trPr>
        <w:tc>
          <w:tcPr>
            <w:tcW w:w="2137" w:type="dxa"/>
            <w:vAlign w:val="center"/>
            <w:textDirection w:val="lrTb"/>
            <w:noWrap w:val="false"/>
          </w:tcPr>
          <w:p>
            <w:pPr>
              <w:jc w:val="center"/>
              <w:spacing w:line="480" w:lineRule="exact"/>
              <w:tabs>
                <w:tab w:val="left" w:pos="0" w:leader="none"/>
              </w:tabs>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承      诺</w:t>
            </w:r>
            <w:r/>
          </w:p>
        </w:tc>
        <w:tc>
          <w:tcPr>
            <w:tcW w:w="6918" w:type="dxa"/>
            <w:textDirection w:val="lrTb"/>
            <w:noWrap w:val="false"/>
          </w:tcPr>
          <w:p>
            <w:pPr>
              <w:ind w:left="2"/>
              <w:spacing w:line="480" w:lineRule="exact"/>
              <w:rPr>
                <w:rFonts w:ascii="宋体" w:hAnsi="宋体"/>
                <w:color w:val="000000" w:themeColor="text1"/>
                <w:sz w:val="24"/>
                <w:szCs w:val="22"/>
                <w:highlight w:val="none"/>
                <w14:textFill>
                  <w14:solidFill>
                    <w14:schemeClr w14:val="tx1"/>
                  </w14:solidFill>
                </w14:textFill>
              </w:rPr>
            </w:pPr>
            <w:r>
              <w:rPr>
                <w:rFonts w:ascii="宋体" w:hAnsi="宋体"/>
                <w:color w:val="000000" w:themeColor="text1"/>
                <w:sz w:val="24"/>
                <w:szCs w:val="22"/>
                <w:highlight w:val="none"/>
                <w14:textFill>
                  <w14:solidFill>
                    <w14:schemeClr w14:val="tx1"/>
                  </w14:solidFill>
                </w14:textFill>
              </w:rPr>
            </w:r>
            <w:r/>
          </w:p>
        </w:tc>
      </w:tr>
    </w:tbl>
    <w:p>
      <w:pPr>
        <w:spacing w:line="480" w:lineRule="exact"/>
        <w:tabs>
          <w:tab w:val="left" w:pos="0" w:leader="none"/>
        </w:tabs>
        <w:rPr>
          <w:rFonts w:hint="eastAsia" w:ascii="Calibri" w:hAnsi="Calibri" w:eastAsia="宋体"/>
          <w:color w:val="000000" w:themeColor="text1"/>
          <w:sz w:val="24"/>
          <w:szCs w:val="22"/>
          <w:highlight w:val="none"/>
          <w:lang w:eastAsia="zh-CN"/>
          <w14:textFill>
            <w14:solidFill>
              <w14:schemeClr w14:val="tx1"/>
            </w14:solidFill>
          </w14:textFill>
        </w:rPr>
      </w:pPr>
      <w:r>
        <w:rPr>
          <w:rFonts w:hint="eastAsia" w:ascii="宋体" w:hAnsi="宋体"/>
          <w:b/>
          <w:bCs/>
          <w:color w:val="000000" w:themeColor="text1"/>
          <w:spacing w:val="-2"/>
          <w:sz w:val="24"/>
          <w:highlight w:val="none"/>
          <w14:textFill>
            <w14:solidFill>
              <w14:schemeClr w14:val="tx1"/>
            </w14:solidFill>
          </w14:textFill>
        </w:rPr>
        <w:t xml:space="preserve">注：各投标人须响应本项目询价文件P1</w:t>
      </w:r>
      <w:r>
        <w:rPr>
          <w:rFonts w:hint="eastAsia" w:ascii="宋体" w:hAnsi="宋体"/>
          <w:b/>
          <w:bCs/>
          <w:color w:val="000000" w:themeColor="text1"/>
          <w:spacing w:val="-2"/>
          <w:sz w:val="24"/>
          <w:highlight w:val="none"/>
          <w:lang w:val="en-US" w:eastAsia="zh-CN"/>
          <w14:textFill>
            <w14:solidFill>
              <w14:schemeClr w14:val="tx1"/>
            </w14:solidFill>
          </w14:textFill>
        </w:rPr>
        <w:t xml:space="preserve">7</w:t>
      </w:r>
      <w:r>
        <w:rPr>
          <w:rFonts w:hint="eastAsia" w:ascii="宋体" w:hAnsi="宋体"/>
          <w:b/>
          <w:bCs/>
          <w:color w:val="000000" w:themeColor="text1"/>
          <w:spacing w:val="-2"/>
          <w:sz w:val="24"/>
          <w:highlight w:val="none"/>
          <w14:textFill>
            <w14:solidFill>
              <w14:schemeClr w14:val="tx1"/>
            </w14:solidFill>
          </w14:textFill>
        </w:rPr>
        <w:t xml:space="preserve">的服务保障和承诺要求逐条响应，未响应或部分响应的作无效标</w:t>
      </w:r>
      <w:r>
        <w:rPr>
          <w:rFonts w:ascii="宋体" w:hAnsi="宋体"/>
          <w:b/>
          <w:bCs/>
          <w:color w:val="000000" w:themeColor="text1"/>
          <w:spacing w:val="-2"/>
          <w:sz w:val="24"/>
          <w:highlight w:val="none"/>
          <w14:textFill>
            <w14:solidFill>
              <w14:schemeClr w14:val="tx1"/>
            </w14:solidFill>
          </w14:textFill>
        </w:rPr>
        <w:t xml:space="preserve">论处</w:t>
      </w:r>
      <w:r>
        <w:rPr>
          <w:rFonts w:hint="eastAsia" w:ascii="宋体" w:hAnsi="宋体"/>
          <w:b/>
          <w:bCs/>
          <w:color w:val="000000" w:themeColor="text1"/>
          <w:spacing w:val="-2"/>
          <w:sz w:val="24"/>
          <w:highlight w:val="none"/>
          <w:lang w:eastAsia="zh-CN"/>
          <w14:textFill>
            <w14:solidFill>
              <w14:schemeClr w14:val="tx1"/>
            </w14:solidFill>
          </w14:textFill>
        </w:rPr>
        <w:t xml:space="preserve">，供应商可自行延伸。</w:t>
      </w:r>
      <w:r/>
    </w:p>
    <w:p>
      <w:pPr>
        <w:jc w:val="left"/>
        <w:spacing w:before="100" w:beforeAutospacing="1" w:after="100" w:afterAutospacing="1" w:line="480" w:lineRule="exact"/>
        <w:widowControl/>
        <w:rPr>
          <w:rFonts w:ascii="宋体" w:hAnsi="宋体" w:cs="宋体"/>
          <w:color w:val="000000" w:themeColor="text1"/>
          <w:sz w:val="24"/>
          <w:szCs w:val="22"/>
          <w:highlight w:val="none"/>
          <w:u w:val="single"/>
          <w14:textFill>
            <w14:solidFill>
              <w14:schemeClr w14:val="tx1"/>
            </w14:solidFill>
          </w14:textFill>
        </w:rPr>
      </w:pPr>
      <w:r>
        <w:rPr>
          <w:rFonts w:hint="eastAsia" w:ascii="Calibri" w:hAnsi="Calibri"/>
          <w:color w:val="000000" w:themeColor="text1"/>
          <w:sz w:val="24"/>
          <w:szCs w:val="22"/>
          <w:highlight w:val="none"/>
          <w14:textFill>
            <w14:solidFill>
              <w14:schemeClr w14:val="tx1"/>
            </w14:solidFill>
          </w14:textFill>
        </w:rPr>
        <w:t xml:space="preserve">法定代表人或委托代理人：</w:t>
      </w:r>
      <w:r>
        <w:rPr>
          <w:rFonts w:hint="eastAsia" w:ascii="Calibri" w:hAnsi="Calibri"/>
          <w:color w:val="000000" w:themeColor="text1"/>
          <w:szCs w:val="22"/>
          <w:highlight w:val="none"/>
          <w:u w:val="single"/>
          <w14:textFill>
            <w14:solidFill>
              <w14:schemeClr w14:val="tx1"/>
            </w14:solidFill>
          </w14:textFill>
        </w:rPr>
        <w:t xml:space="preserve">               </w:t>
      </w:r>
      <w:r>
        <w:rPr>
          <w:rFonts w:hint="eastAsia" w:ascii="Calibri" w:hAnsi="Calibri"/>
          <w:color w:val="000000" w:themeColor="text1"/>
          <w:sz w:val="24"/>
          <w:szCs w:val="22"/>
          <w:highlight w:val="none"/>
          <w14:textFill>
            <w14:solidFill>
              <w14:schemeClr w14:val="tx1"/>
            </w14:solidFill>
          </w14:textFill>
        </w:rPr>
        <w:t xml:space="preserve"> （盖章或签字）</w:t>
      </w:r>
      <w:r/>
    </w:p>
    <w:p>
      <w:pPr>
        <w:spacing w:before="100" w:beforeAutospacing="1" w:after="100" w:afterAutospacing="1" w:line="480" w:lineRule="exact"/>
        <w:rPr>
          <w:rFonts w:ascii="宋体" w:hAnsi="宋体"/>
          <w:b/>
          <w:color w:val="000000" w:themeColor="text1"/>
          <w:sz w:val="36"/>
          <w:szCs w:val="36"/>
          <w:highlight w:val="none"/>
          <w14:textFill>
            <w14:solidFill>
              <w14:schemeClr w14:val="tx1"/>
            </w14:solidFill>
          </w14:textFill>
        </w:rPr>
      </w:pPr>
      <w:r>
        <w:rPr>
          <w:rFonts w:hint="eastAsia" w:ascii="Calibri" w:hAnsi="Calibri"/>
          <w:color w:val="000000" w:themeColor="text1"/>
          <w:sz w:val="24"/>
          <w:szCs w:val="22"/>
          <w:highlight w:val="none"/>
          <w14:textFill>
            <w14:solidFill>
              <w14:schemeClr w14:val="tx1"/>
            </w14:solidFill>
          </w14:textFill>
        </w:rPr>
        <w:t xml:space="preserve">投标单位：</w:t>
      </w:r>
      <w:r>
        <w:rPr>
          <w:rFonts w:hint="eastAsia" w:ascii="Calibri" w:hAnsi="Calibri"/>
          <w:color w:val="000000" w:themeColor="text1"/>
          <w:szCs w:val="22"/>
          <w:highlight w:val="none"/>
          <w:u w:val="single"/>
          <w14:textFill>
            <w14:solidFill>
              <w14:schemeClr w14:val="tx1"/>
            </w14:solidFill>
          </w14:textFill>
        </w:rPr>
        <w:t xml:space="preserve">               </w:t>
      </w:r>
      <w:r>
        <w:rPr>
          <w:rFonts w:hint="eastAsia" w:ascii="Calibri" w:hAnsi="Calibri"/>
          <w:color w:val="000000" w:themeColor="text1"/>
          <w:sz w:val="24"/>
          <w:szCs w:val="22"/>
          <w:highlight w:val="none"/>
          <w14:textFill>
            <w14:solidFill>
              <w14:schemeClr w14:val="tx1"/>
            </w14:solidFill>
          </w14:textFill>
        </w:rPr>
        <w:t xml:space="preserve">   （公章）</w:t>
      </w:r>
      <w:r/>
    </w:p>
    <w:p>
      <w:pPr>
        <w:jc w:val="right"/>
        <w:spacing w:line="480" w:lineRule="exact"/>
        <w:rPr>
          <w:color w:val="000000" w:themeColor="text1"/>
          <w:highlight w:val="none"/>
          <w14:textFill>
            <w14:solidFill>
              <w14:schemeClr w14:val="tx1"/>
            </w14:solidFill>
          </w14:textFill>
        </w:rPr>
      </w:pPr>
      <w:r>
        <w:rPr>
          <w:rFonts w:hint="eastAsia" w:ascii="Calibri" w:hAnsi="Calibri"/>
          <w:color w:val="000000" w:themeColor="text1"/>
          <w:sz w:val="24"/>
          <w:szCs w:val="22"/>
          <w:highlight w:val="none"/>
          <w14:textFill>
            <w14:solidFill>
              <w14:schemeClr w14:val="tx1"/>
            </w14:solidFill>
          </w14:textFill>
        </w:rPr>
        <w:t xml:space="preserve">年    月    日</w:t>
      </w:r>
      <w:r/>
    </w:p>
    <w:sectPr>
      <w:headerReference w:type="default" r:id="rId9"/>
      <w:footerReference w:type="default" r:id="rId10"/>
      <w:footnotePr/>
      <w:endnotePr/>
      <w:type w:val="nextPage"/>
      <w:pgSz w:w="11906" w:h="16838" w:orient="portrait"/>
      <w:pgMar w:top="1440" w:right="1080" w:bottom="1440" w:left="1080" w:header="567"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微软雅黑">
    <w:panose1 w:val="020B0503020204020204"/>
  </w:font>
  <w:font w:name="Calibri">
    <w:panose1 w:val="020F0502020204030204"/>
  </w:font>
  <w:font w:name="仿宋_GB2312">
    <w:panose1 w:val="02010609060101010101"/>
  </w:font>
  <w:font w:name="黑体">
    <w:panose1 w:val="02010609060101010101"/>
  </w:font>
  <w:font w:name="Symbol">
    <w:panose1 w:val="05050102010706020507"/>
  </w:font>
  <w:font w:name="新宋体">
    <w:panose1 w:val="02010609030101010101"/>
  </w:font>
  <w:font w:name="Courier New">
    <w:panose1 w:val="02070309020205020404"/>
  </w:font>
  <w:font w:name="Tahoma">
    <w:panose1 w:val="020B060403050404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2616200</wp:posOffset>
              </wp:positionH>
              <wp:positionV relativeFrom="paragraph">
                <wp:posOffset>5080</wp:posOffset>
              </wp:positionV>
              <wp:extent cx="400685" cy="28448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400882" cy="284772"/>
                      </a:xfrm>
                      <a:prstGeom prst="rect">
                        <a:avLst/>
                      </a:prstGeom>
                      <a:noFill/>
                      <a:ln>
                        <a:noFill/>
                      </a:ln>
                    </wps:spPr>
                    <wps:txbx>
                      <w:txbxContent>
                        <w:p>
                          <w:pPr>
                            <w:pStyle w:val="885"/>
                          </w:pPr>
                          <w:r>
                            <w:fldChar w:fldCharType="begin"/>
                          </w:r>
                          <w:r>
                            <w:instrText xml:space="preserve"> PAGE  \* MERGEFORMAT </w:instrText>
                          </w:r>
                          <w:r>
                            <w:fldChar w:fldCharType="separate"/>
                          </w:r>
                          <w:r>
                            <w:t xml:space="preserve">14</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06.0pt;mso-position-horizontal:absolute;mso-position-vertical-relative:text;margin-top:0.4pt;mso-position-vertical:absolute;width:31.5pt;height:22.4pt;mso-wrap-distance-left:9.0pt;mso-wrap-distance-top:0.0pt;mso-wrap-distance-right:9.0pt;mso-wrap-distance-bottom:0.0pt;visibility:visible;" filled="f" stroked="f">
              <v:textbox inset="0,0,0,0">
                <w:txbxContent>
                  <w:p>
                    <w:pPr>
                      <w:pStyle w:val="885"/>
                    </w:pPr>
                    <w:r>
                      <w:fldChar w:fldCharType="begin"/>
                    </w:r>
                    <w:r>
                      <w:instrText xml:space="preserve"> PAGE  \* MERGEFORMAT </w:instrText>
                    </w:r>
                    <w:r>
                      <w:fldChar w:fldCharType="separate"/>
                    </w:r>
                    <w:r>
                      <w:t xml:space="preserve">14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ind w:left="7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62"/>
    <w:link w:val="860"/>
    <w:uiPriority w:val="9"/>
    <w:rPr>
      <w:rFonts w:ascii="Arial" w:hAnsi="Arial" w:eastAsia="Arial" w:cs="Arial"/>
      <w:sz w:val="40"/>
      <w:szCs w:val="40"/>
    </w:rPr>
  </w:style>
  <w:style w:type="paragraph" w:styleId="685">
    <w:name w:val="Heading 2"/>
    <w:basedOn w:val="859"/>
    <w:next w:val="859"/>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basedOn w:val="862"/>
    <w:link w:val="685"/>
    <w:uiPriority w:val="9"/>
    <w:rPr>
      <w:rFonts w:ascii="Arial" w:hAnsi="Arial" w:eastAsia="Arial" w:cs="Arial"/>
      <w:sz w:val="34"/>
    </w:rPr>
  </w:style>
  <w:style w:type="character" w:styleId="687">
    <w:name w:val="Heading 3 Char"/>
    <w:basedOn w:val="862"/>
    <w:link w:val="861"/>
    <w:uiPriority w:val="9"/>
    <w:rPr>
      <w:rFonts w:ascii="Arial" w:hAnsi="Arial" w:eastAsia="Arial" w:cs="Arial"/>
      <w:sz w:val="30"/>
      <w:szCs w:val="30"/>
    </w:rPr>
  </w:style>
  <w:style w:type="paragraph" w:styleId="688">
    <w:name w:val="Heading 4"/>
    <w:basedOn w:val="859"/>
    <w:next w:val="859"/>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basedOn w:val="862"/>
    <w:link w:val="688"/>
    <w:uiPriority w:val="9"/>
    <w:rPr>
      <w:rFonts w:ascii="Arial" w:hAnsi="Arial" w:eastAsia="Arial" w:cs="Arial"/>
      <w:b/>
      <w:bCs/>
      <w:sz w:val="26"/>
      <w:szCs w:val="26"/>
    </w:rPr>
  </w:style>
  <w:style w:type="paragraph" w:styleId="690">
    <w:name w:val="Heading 5"/>
    <w:basedOn w:val="859"/>
    <w:next w:val="859"/>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62"/>
    <w:link w:val="690"/>
    <w:uiPriority w:val="9"/>
    <w:rPr>
      <w:rFonts w:ascii="Arial" w:hAnsi="Arial" w:eastAsia="Arial" w:cs="Arial"/>
      <w:b/>
      <w:bCs/>
      <w:sz w:val="24"/>
      <w:szCs w:val="24"/>
    </w:rPr>
  </w:style>
  <w:style w:type="paragraph" w:styleId="692">
    <w:name w:val="Heading 6"/>
    <w:basedOn w:val="859"/>
    <w:next w:val="859"/>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62"/>
    <w:link w:val="692"/>
    <w:uiPriority w:val="9"/>
    <w:rPr>
      <w:rFonts w:ascii="Arial" w:hAnsi="Arial" w:eastAsia="Arial" w:cs="Arial"/>
      <w:b/>
      <w:bCs/>
      <w:sz w:val="22"/>
      <w:szCs w:val="22"/>
    </w:rPr>
  </w:style>
  <w:style w:type="paragraph" w:styleId="694">
    <w:name w:val="Heading 7"/>
    <w:basedOn w:val="859"/>
    <w:next w:val="859"/>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62"/>
    <w:link w:val="694"/>
    <w:uiPriority w:val="9"/>
    <w:rPr>
      <w:rFonts w:ascii="Arial" w:hAnsi="Arial" w:eastAsia="Arial" w:cs="Arial"/>
      <w:b/>
      <w:bCs/>
      <w:i/>
      <w:iCs/>
      <w:sz w:val="22"/>
      <w:szCs w:val="22"/>
    </w:rPr>
  </w:style>
  <w:style w:type="paragraph" w:styleId="696">
    <w:name w:val="Heading 8"/>
    <w:basedOn w:val="859"/>
    <w:next w:val="859"/>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62"/>
    <w:link w:val="696"/>
    <w:uiPriority w:val="9"/>
    <w:rPr>
      <w:rFonts w:ascii="Arial" w:hAnsi="Arial" w:eastAsia="Arial" w:cs="Arial"/>
      <w:i/>
      <w:iCs/>
      <w:sz w:val="22"/>
      <w:szCs w:val="22"/>
    </w:rPr>
  </w:style>
  <w:style w:type="paragraph" w:styleId="698">
    <w:name w:val="Heading 9"/>
    <w:basedOn w:val="859"/>
    <w:next w:val="859"/>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62"/>
    <w:link w:val="698"/>
    <w:uiPriority w:val="9"/>
    <w:rPr>
      <w:rFonts w:ascii="Arial" w:hAnsi="Arial" w:eastAsia="Arial" w:cs="Arial"/>
      <w:i/>
      <w:iCs/>
      <w:sz w:val="21"/>
      <w:szCs w:val="21"/>
    </w:rPr>
  </w:style>
  <w:style w:type="paragraph" w:styleId="700">
    <w:name w:val="List Paragraph"/>
    <w:basedOn w:val="859"/>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59"/>
    <w:next w:val="859"/>
    <w:link w:val="703"/>
    <w:uiPriority w:val="10"/>
    <w:qFormat/>
    <w:pPr>
      <w:contextualSpacing/>
      <w:spacing w:before="300" w:after="200"/>
    </w:pPr>
    <w:rPr>
      <w:sz w:val="48"/>
      <w:szCs w:val="48"/>
    </w:rPr>
  </w:style>
  <w:style w:type="character" w:styleId="703">
    <w:name w:val="Title Char"/>
    <w:basedOn w:val="862"/>
    <w:link w:val="702"/>
    <w:uiPriority w:val="10"/>
    <w:rPr>
      <w:sz w:val="48"/>
      <w:szCs w:val="48"/>
    </w:rPr>
  </w:style>
  <w:style w:type="paragraph" w:styleId="704">
    <w:name w:val="Subtitle"/>
    <w:basedOn w:val="859"/>
    <w:next w:val="859"/>
    <w:link w:val="705"/>
    <w:uiPriority w:val="11"/>
    <w:qFormat/>
    <w:pPr>
      <w:spacing w:before="200" w:after="200"/>
    </w:pPr>
    <w:rPr>
      <w:sz w:val="24"/>
      <w:szCs w:val="24"/>
    </w:rPr>
  </w:style>
  <w:style w:type="character" w:styleId="705">
    <w:name w:val="Subtitle Char"/>
    <w:basedOn w:val="862"/>
    <w:link w:val="704"/>
    <w:uiPriority w:val="11"/>
    <w:rPr>
      <w:sz w:val="24"/>
      <w:szCs w:val="24"/>
    </w:rPr>
  </w:style>
  <w:style w:type="paragraph" w:styleId="706">
    <w:name w:val="Quote"/>
    <w:basedOn w:val="859"/>
    <w:next w:val="859"/>
    <w:link w:val="707"/>
    <w:uiPriority w:val="29"/>
    <w:qFormat/>
    <w:pPr>
      <w:ind w:left="720" w:right="720"/>
    </w:pPr>
    <w:rPr>
      <w:i/>
    </w:rPr>
  </w:style>
  <w:style w:type="character" w:styleId="707">
    <w:name w:val="Quote Char"/>
    <w:link w:val="706"/>
    <w:uiPriority w:val="29"/>
    <w:rPr>
      <w:i/>
    </w:rPr>
  </w:style>
  <w:style w:type="paragraph" w:styleId="708">
    <w:name w:val="Intense Quote"/>
    <w:basedOn w:val="859"/>
    <w:next w:val="859"/>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859"/>
    <w:link w:val="711"/>
    <w:uiPriority w:val="99"/>
    <w:unhideWhenUsed/>
    <w:pPr>
      <w:spacing w:after="0" w:line="240" w:lineRule="auto"/>
      <w:tabs>
        <w:tab w:val="center" w:pos="7143" w:leader="none"/>
        <w:tab w:val="right" w:pos="14287" w:leader="none"/>
      </w:tabs>
    </w:pPr>
  </w:style>
  <w:style w:type="character" w:styleId="711">
    <w:name w:val="Header Char"/>
    <w:basedOn w:val="862"/>
    <w:link w:val="710"/>
    <w:uiPriority w:val="99"/>
  </w:style>
  <w:style w:type="character" w:styleId="712">
    <w:name w:val="Footer Char"/>
    <w:basedOn w:val="862"/>
    <w:link w:val="869"/>
    <w:uiPriority w:val="99"/>
  </w:style>
  <w:style w:type="paragraph" w:styleId="713">
    <w:name w:val="Caption"/>
    <w:basedOn w:val="859"/>
    <w:next w:val="859"/>
    <w:uiPriority w:val="35"/>
    <w:semiHidden/>
    <w:unhideWhenUsed/>
    <w:qFormat/>
    <w:pPr>
      <w:spacing w:line="276" w:lineRule="auto"/>
    </w:pPr>
    <w:rPr>
      <w:b/>
      <w:bCs/>
      <w:color w:val="4f81bd" w:themeColor="accent1"/>
      <w:sz w:val="18"/>
      <w:szCs w:val="18"/>
    </w:rPr>
  </w:style>
  <w:style w:type="character" w:styleId="714">
    <w:name w:val="Caption Char"/>
    <w:basedOn w:val="713"/>
    <w:link w:val="869"/>
    <w:uiPriority w:val="99"/>
  </w:style>
  <w:style w:type="table" w:styleId="715">
    <w:name w:val="Table Grid"/>
    <w:basedOn w:val="86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6">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2">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3">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4">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5">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6">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7">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7">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8">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9">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0">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1">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2">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4">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5">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6">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7">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8">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9">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8">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9">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0">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1">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2">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3">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5">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6">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7">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8">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9">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0">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2">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3">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4">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5">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6">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7">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9">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0">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1">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2">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3">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4">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1">
    <w:name w:val="Hyperlink"/>
    <w:uiPriority w:val="99"/>
    <w:unhideWhenUsed/>
    <w:rPr>
      <w:color w:val="0000ff" w:themeColor="hyperlink"/>
      <w:u w:val="single"/>
    </w:r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2"/>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2"/>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60"/>
    <w:uiPriority w:val="0"/>
    <w:qFormat/>
    <w:pPr>
      <w:jc w:val="both"/>
      <w:widowControl w:val="off"/>
    </w:pPr>
    <w:rPr>
      <w:rFonts w:ascii="Times New Roman" w:hAnsi="Times New Roman" w:eastAsia="宋体" w:cs="Times New Roman"/>
      <w:sz w:val="21"/>
      <w:szCs w:val="24"/>
      <w:lang w:val="en-US" w:eastAsia="zh-CN" w:bidi="ar-SA"/>
    </w:rPr>
  </w:style>
  <w:style w:type="paragraph" w:styleId="860">
    <w:name w:val="Heading 1"/>
    <w:basedOn w:val="859"/>
    <w:next w:val="859"/>
    <w:uiPriority w:val="9"/>
    <w:qFormat/>
    <w:pPr>
      <w:keepLines/>
      <w:keepNext/>
      <w:spacing w:before="340" w:after="330" w:line="578" w:lineRule="auto"/>
      <w:outlineLvl w:val="0"/>
    </w:pPr>
    <w:rPr>
      <w:b/>
      <w:bCs/>
      <w:sz w:val="44"/>
      <w:szCs w:val="44"/>
    </w:rPr>
  </w:style>
  <w:style w:type="paragraph" w:styleId="861">
    <w:name w:val="Heading 3"/>
    <w:basedOn w:val="859"/>
    <w:next w:val="859"/>
    <w:uiPriority w:val="9"/>
    <w:qFormat/>
    <w:pPr>
      <w:keepLines/>
      <w:keepNext/>
      <w:spacing w:before="260" w:after="260" w:line="416" w:lineRule="auto"/>
      <w:outlineLvl w:val="2"/>
    </w:pPr>
    <w:rPr>
      <w:b/>
      <w:bCs/>
      <w:sz w:val="32"/>
      <w:szCs w:val="32"/>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Normal Indent"/>
    <w:basedOn w:val="859"/>
    <w:uiPriority w:val="0"/>
    <w:qFormat/>
    <w:pPr>
      <w:ind w:firstLine="420"/>
    </w:pPr>
  </w:style>
  <w:style w:type="paragraph" w:styleId="865">
    <w:name w:val="Body Text"/>
    <w:basedOn w:val="859"/>
    <w:uiPriority w:val="0"/>
    <w:qFormat/>
    <w:rPr>
      <w:rFonts w:ascii="Tahoma" w:hAnsi="Tahoma"/>
    </w:rPr>
  </w:style>
  <w:style w:type="paragraph" w:styleId="866">
    <w:name w:val="Body Text Indent"/>
    <w:basedOn w:val="859"/>
    <w:next w:val="867"/>
    <w:uiPriority w:val="0"/>
    <w:qFormat/>
    <w:pPr>
      <w:ind w:firstLine="480"/>
      <w:tabs>
        <w:tab w:val="left" w:pos="180" w:leader="none"/>
      </w:tabs>
    </w:pPr>
    <w:rPr>
      <w:rFonts w:ascii="Tahoma" w:hAnsi="Tahoma"/>
      <w:sz w:val="24"/>
    </w:rPr>
  </w:style>
  <w:style w:type="paragraph" w:styleId="867">
    <w:name w:val="envelope return"/>
    <w:basedOn w:val="859"/>
    <w:uiPriority w:val="0"/>
    <w:qFormat/>
    <w:rPr>
      <w:rFonts w:ascii="Arial" w:hAnsi="Arial"/>
    </w:rPr>
  </w:style>
  <w:style w:type="paragraph" w:styleId="868">
    <w:name w:val="Plain Text"/>
    <w:basedOn w:val="859"/>
    <w:next w:val="859"/>
    <w:uiPriority w:val="0"/>
    <w:qFormat/>
    <w:rPr>
      <w:rFonts w:ascii="宋体" w:hAnsi="Courier New"/>
    </w:rPr>
  </w:style>
  <w:style w:type="paragraph" w:styleId="869">
    <w:name w:val="Footer"/>
    <w:basedOn w:val="859"/>
    <w:uiPriority w:val="99"/>
    <w:unhideWhenUsed/>
    <w:qFormat/>
    <w:pPr>
      <w:jc w:val="left"/>
      <w:tabs>
        <w:tab w:val="center" w:pos="4153" w:leader="none"/>
        <w:tab w:val="right" w:pos="8306" w:leader="none"/>
      </w:tabs>
    </w:pPr>
    <w:rPr>
      <w:sz w:val="18"/>
      <w:szCs w:val="18"/>
    </w:rPr>
  </w:style>
  <w:style w:type="paragraph" w:styleId="870">
    <w:name w:val="Body Text First Indent"/>
    <w:basedOn w:val="859"/>
    <w:next w:val="859"/>
    <w:uiPriority w:val="0"/>
    <w:qFormat/>
    <w:pPr>
      <w:ind w:firstLine="420"/>
    </w:pPr>
  </w:style>
  <w:style w:type="paragraph" w:styleId="871">
    <w:name w:val="Body Text First Indent 2"/>
    <w:basedOn w:val="866"/>
    <w:uiPriority w:val="0"/>
    <w:qFormat/>
    <w:pPr>
      <w:ind w:left="420" w:firstLine="420"/>
    </w:pPr>
    <w:rPr>
      <w:rFonts w:ascii="Times New Roman" w:hAnsi="Times New Roman"/>
      <w:szCs w:val="24"/>
    </w:rPr>
  </w:style>
  <w:style w:type="paragraph" w:styleId="872" w:customStyle="1">
    <w:name w:val="正文首行缩进1"/>
    <w:basedOn w:val="873"/>
    <w:next w:val="859"/>
    <w:uiPriority w:val="0"/>
    <w:qFormat/>
    <w:pPr>
      <w:ind w:firstLine="420"/>
    </w:pPr>
    <w:rPr>
      <w:szCs w:val="20"/>
    </w:rPr>
  </w:style>
  <w:style w:type="paragraph" w:styleId="873" w:customStyle="1">
    <w:name w:val="正文文本1"/>
    <w:basedOn w:val="859"/>
    <w:next w:val="859"/>
    <w:uiPriority w:val="0"/>
    <w:qFormat/>
    <w:pPr>
      <w:spacing w:after="120"/>
    </w:pPr>
    <w:rPr>
      <w:sz w:val="28"/>
    </w:rPr>
  </w:style>
  <w:style w:type="paragraph" w:styleId="874" w:customStyle="1">
    <w:name w:val="普通(网站)111"/>
    <w:basedOn w:val="859"/>
    <w:uiPriority w:val="99"/>
    <w:unhideWhenUsed/>
    <w:qFormat/>
    <w:pPr>
      <w:jc w:val="left"/>
      <w:spacing w:before="100" w:beforeAutospacing="1" w:after="100" w:afterAutospacing="1"/>
    </w:pPr>
    <w:rPr>
      <w:sz w:val="24"/>
    </w:rPr>
  </w:style>
  <w:style w:type="paragraph" w:styleId="875" w:customStyle="1">
    <w:name w:val="普通(网站)1"/>
    <w:basedOn w:val="859"/>
    <w:uiPriority w:val="0"/>
    <w:qFormat/>
    <w:pPr>
      <w:jc w:val="left"/>
      <w:spacing w:before="100" w:beforeAutospacing="1" w:after="100" w:afterAutospacing="1"/>
      <w:widowControl/>
    </w:pPr>
    <w:rPr>
      <w:rFonts w:ascii="宋体" w:hAnsi="宋体" w:cs="宋体"/>
      <w:color w:val="000000"/>
      <w:sz w:val="24"/>
    </w:rPr>
  </w:style>
  <w:style w:type="paragraph" w:styleId="876" w:customStyle="1">
    <w:name w:val="Default"/>
    <w:next w:val="877"/>
    <w:uiPriority w:val="99"/>
    <w:qFormat/>
    <w:rPr>
      <w:rFonts w:ascii="新宋体" w:hAnsi="Times New Roman" w:eastAsia="新宋体" w:cs="新宋体"/>
      <w:color w:val="000000"/>
      <w:sz w:val="24"/>
      <w:szCs w:val="24"/>
      <w:lang w:val="en-US" w:eastAsia="zh-CN" w:bidi="ar-SA"/>
    </w:rPr>
  </w:style>
  <w:style w:type="paragraph" w:styleId="877" w:customStyle="1">
    <w:name w:val="TOC 71"/>
    <w:next w:val="859"/>
    <w:uiPriority w:val="0"/>
    <w:qFormat/>
    <w:pPr>
      <w:ind w:left="2550"/>
      <w:jc w:val="both"/>
    </w:pPr>
    <w:rPr>
      <w:rFonts w:hint="default" w:ascii="Times New Roman" w:hAnsi="Times New Roman" w:eastAsia="宋体" w:cs="Times New Roman"/>
      <w:sz w:val="21"/>
      <w:szCs w:val="22"/>
      <w:lang w:val="en-US" w:eastAsia="zh-CN" w:bidi="ar-SA"/>
    </w:rPr>
  </w:style>
  <w:style w:type="paragraph" w:styleId="878" w:customStyle="1">
    <w:name w:val="正文文本11"/>
    <w:basedOn w:val="859"/>
    <w:next w:val="879"/>
    <w:uiPriority w:val="0"/>
    <w:qFormat/>
    <w:pPr>
      <w:spacing w:after="120"/>
    </w:pPr>
    <w:rPr>
      <w:sz w:val="28"/>
    </w:rPr>
  </w:style>
  <w:style w:type="paragraph" w:styleId="879" w:customStyle="1">
    <w:name w:val="一级条标题"/>
    <w:basedOn w:val="880"/>
    <w:next w:val="8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0" w:customStyle="1">
    <w:name w:val="章标题"/>
    <w:next w:val="85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81" w:customStyle="1">
    <w:name w:val="段"/>
    <w:next w:val="882"/>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82" w:customStyle="1">
    <w:name w:val="正文 A"/>
    <w:next w:val="881"/>
    <w:uiPriority w:val="0"/>
    <w:qFormat/>
    <w:pPr>
      <w:jc w:val="both"/>
      <w:widowControl w:val="off"/>
    </w:pPr>
    <w:rPr>
      <w:rFonts w:ascii="Calibri" w:hAnsi="Calibri" w:eastAsia="Calibri" w:cs="Calibri"/>
      <w:color w:val="000000"/>
      <w:sz w:val="21"/>
      <w:szCs w:val="21"/>
      <w:lang w:val="en-US" w:eastAsia="zh-CN" w:bidi="ar-SA"/>
    </w:rPr>
  </w:style>
  <w:style w:type="paragraph" w:styleId="883" w:customStyle="1">
    <w:name w:val="普通正文"/>
    <w:basedOn w:val="859"/>
    <w:uiPriority w:val="0"/>
    <w:qFormat/>
    <w:pPr>
      <w:ind w:firstLine="480"/>
      <w:jc w:val="left"/>
      <w:spacing w:before="120" w:after="120" w:line="360" w:lineRule="auto"/>
    </w:pPr>
    <w:rPr>
      <w:rFonts w:ascii="Arial" w:hAnsi="Arial"/>
      <w:sz w:val="24"/>
    </w:rPr>
  </w:style>
  <w:style w:type="paragraph" w:styleId="884" w:customStyle="1">
    <w:name w:val="页眉1"/>
    <w:basedOn w:val="859"/>
    <w:uiPriority w:val="0"/>
    <w:qFormat/>
    <w:pPr>
      <w:jc w:val="center"/>
      <w:tabs>
        <w:tab w:val="center" w:pos="4153" w:leader="none"/>
        <w:tab w:val="right" w:pos="8306" w:leader="none"/>
      </w:tabs>
    </w:pPr>
    <w:rPr>
      <w:rFonts w:eastAsia="仿宋_GB2312"/>
      <w:sz w:val="18"/>
      <w:szCs w:val="20"/>
    </w:rPr>
  </w:style>
  <w:style w:type="paragraph" w:styleId="885" w:customStyle="1">
    <w:name w:val="页脚11"/>
    <w:basedOn w:val="859"/>
    <w:uiPriority w:val="0"/>
    <w:qFormat/>
    <w:pPr>
      <w:jc w:val="left"/>
      <w:tabs>
        <w:tab w:val="center" w:pos="4153" w:leader="none"/>
        <w:tab w:val="right" w:pos="8306" w:leader="none"/>
      </w:tabs>
    </w:pPr>
    <w:rPr>
      <w:rFonts w:eastAsia="黑体"/>
      <w:sz w:val="18"/>
      <w:szCs w:val="18"/>
    </w:rPr>
  </w:style>
  <w:style w:type="paragraph" w:styleId="886" w:customStyle="1">
    <w:name w:val="正文首行缩进 21"/>
    <w:basedOn w:val="887"/>
    <w:uiPriority w:val="0"/>
    <w:qFormat/>
    <w:pPr>
      <w:ind w:firstLine="420"/>
    </w:pPr>
  </w:style>
  <w:style w:type="paragraph" w:styleId="887" w:customStyle="1">
    <w:name w:val="正文文本缩进1"/>
    <w:basedOn w:val="859"/>
    <w:next w:val="888"/>
    <w:uiPriority w:val="0"/>
    <w:qFormat/>
    <w:pPr>
      <w:ind w:left="420"/>
      <w:spacing w:after="120"/>
    </w:pPr>
  </w:style>
  <w:style w:type="paragraph" w:styleId="888" w:customStyle="1">
    <w:name w:val="寄信人地址1"/>
    <w:basedOn w:val="889"/>
    <w:uiPriority w:val="0"/>
    <w:qFormat/>
    <w:rPr>
      <w:rFonts w:ascii="Arial" w:hAnsi="Arial"/>
    </w:rPr>
  </w:style>
  <w:style w:type="paragraph" w:styleId="889" w:customStyle="1">
    <w:name w:val="正文11"/>
    <w:next w:val="8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0" w:customStyle="1">
    <w:name w:val="文本块1"/>
    <w:basedOn w:val="891"/>
    <w:next w:val="896"/>
    <w:uiPriority w:val="0"/>
    <w:qFormat/>
    <w:pPr>
      <w:ind w:left="420" w:right="33"/>
      <w:jc w:val="left"/>
    </w:pPr>
    <w:rPr>
      <w:sz w:val="24"/>
      <w:szCs w:val="20"/>
    </w:rPr>
  </w:style>
  <w:style w:type="paragraph" w:styleId="891" w:customStyle="1">
    <w:name w:val="正文1"/>
    <w:basedOn w:val="892"/>
    <w:next w:val="893"/>
    <w:uiPriority w:val="0"/>
    <w:qFormat/>
    <w:pPr>
      <w:jc w:val="both"/>
      <w:widowControl w:val="off"/>
    </w:pPr>
    <w:rPr>
      <w:rFonts w:ascii="Times New Roman" w:hAnsi="Times New Roman" w:eastAsia="宋体" w:cs="Times New Roman"/>
      <w:sz w:val="21"/>
      <w:szCs w:val="24"/>
      <w:lang w:val="en-US" w:eastAsia="zh-CN" w:bidi="ar-SA"/>
    </w:rPr>
  </w:style>
  <w:style w:type="paragraph" w:styleId="892" w:customStyle="1">
    <w:name w:val="正文111"/>
    <w:next w:val="8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目录 11"/>
    <w:basedOn w:val="891"/>
    <w:next w:val="894"/>
    <w:uiPriority w:val="0"/>
    <w:qFormat/>
  </w:style>
  <w:style w:type="paragraph" w:styleId="894" w:customStyle="1">
    <w:name w:val="正文12"/>
    <w:next w:val="89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95" w:customStyle="1">
    <w:name w:val="正文文本111"/>
    <w:basedOn w:val="894"/>
    <w:next w:val="894"/>
    <w:uiPriority w:val="0"/>
    <w:qFormat/>
  </w:style>
  <w:style w:type="paragraph" w:styleId="896" w:customStyle="1">
    <w:name w:val="标题 41"/>
    <w:basedOn w:val="894"/>
    <w:next w:val="889"/>
    <w:uiPriority w:val="0"/>
    <w:qFormat/>
    <w:pPr>
      <w:keepLines/>
      <w:keepNext/>
      <w:spacing w:before="280" w:after="290" w:line="376" w:lineRule="auto"/>
      <w:outlineLvl w:val="3"/>
    </w:pPr>
    <w:rPr>
      <w:rFonts w:ascii="Cambria" w:hAnsi="Cambria"/>
      <w:b/>
      <w:bCs/>
      <w:sz w:val="28"/>
      <w:szCs w:val="28"/>
    </w:r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b4df96aa-b58d-43fa-87f1-806b29c1ce2c</errorID>
      <errorWord>送达至</errorWord>
      <group>L1_Word</group>
      <groupName>字词问题</groupName>
      <ability>L2_Typo</ability>
      <abilityName>字词错误</abilityName>
      <candidateList>
        <item>送达</item>
      </candidateList>
      <explain/>
      <paraID>3D599DF6</paraID>
      <start>21</start>
      <end>24</end>
      <status>unmodified</status>
      <modifiedWord/>
      <trackRevisions>false</trackRevisions>
    </reviewItem>
    <reviewItem>
      <errorID>e6f6ddb0-bc9c-4da5-b93e-adc424a0f8c8</errorID>
      <errorWord>接</errorWord>
      <group>L1_Word</group>
      <groupName>字词问题</groupName>
      <ability>L2_Typo</ability>
      <abilityName>字词错误</abilityName>
      <candidateList>
        <item>接到</item>
      </candidateList>
      <explain/>
      <paraID>7CA8FFDD</paraID>
      <start>7</start>
      <end>8</end>
      <status>unmodified</status>
      <modifiedWord/>
      <trackRevisions>false</trackRevisions>
    </reviewItem>
    <reviewItem>
      <errorID>49ad149a-0c37-494d-96ee-8dfd8617b41a</errorID>
      <errorWord>[2011]300号</errorWord>
      <group>L1_Knowledge</group>
      <groupName>知识性问题</groupName>
      <ability>L2_Knowledge</ability>
      <abilityName>其他知识</abilityName>
      <candidateList>
        <item>〔2011〕300号</item>
      </candidateList>
      <explain>发文字号格式错误。</explain>
      <paraID>69B3CD3B</paraID>
      <start>49</start>
      <end>59</end>
      <status>unmodified</status>
      <modifiedWord/>
      <trackRevisions>false</trackRevisions>
    </reviewItem>
    <reviewItem>
      <errorID>42f3c459-5507-4564-b583-20644d233e75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56BA759F</paraID>
      <start>67</start>
      <end>70</end>
      <status>unmodified</status>
      <modifiedWord/>
      <trackRevisions>false</trackRevisions>
    </reviewItem>
    <reviewItem>
      <errorID>48dba684-7755-4eb6-997a-55e9186d3700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7DCFCC8F</paraID>
      <start>16</start>
      <end>19</end>
      <status>unmodified</status>
      <modifiedWord/>
      <trackRevisions>false</trackRevisions>
    </reviewItem>
    <reviewItem>
      <errorID>d09cc18f-8918-4988-9926-159e5335a940</errorID>
      <errorWord>..</errorWord>
      <group>L1_Punc</group>
      <groupName>标点问题</groupName>
      <ability>L2_Punc_CN</ability>
      <abilityName>标点符号问题</abilityName>
      <candidateList>
        <item>.</item>
      </candidateList>
      <explain/>
      <paraID>270F1C0E</paraID>
      <start>1</start>
      <end>3</end>
      <status>unmodified</status>
      <modifiedWord/>
      <trackRevisions>false</trackRevisions>
    </reviewItem>
    <reviewItem>
      <errorID>9109bd43-1505-4659-b470-0c8c74d26433</errorID>
      <errorWord>..</errorWord>
      <group>L1_Punc</group>
      <groupName>标点问题</groupName>
      <ability>L2_Punc_CN</ability>
      <abilityName>标点符号问题</abilityName>
      <candidateList>
        <item>.</item>
      </candidateList>
      <explain/>
      <paraID>27419AE6</paraID>
      <start>1</start>
      <end>3</end>
      <status>unmodified</status>
      <modifiedWord/>
      <trackRevisions>false</trackRevisions>
    </reviewItem>
    <reviewItem>
      <errorID>9a851021-d640-44e7-a66f-3aaf849b08ad</errorID>
      <errorWord>-</errorWord>
      <group>L1_Format</group>
      <groupName>格式问题</groupName>
      <ability>L2_HalfPunc_CN</ability>
      <abilityName>全半角问题</abilityName>
      <candidateList>
        <item>－</item>
      </candidateList>
      <explain>文本全半角错误。</explain>
      <paraID>3369D36B</paraID>
      <start>11</start>
      <end>12</end>
      <status>unmodified</status>
      <modifiedWord/>
      <trackRevisions>false</trackRevisions>
    </reviewItem>
    <reviewItem>
      <errorID>bf43d9e1-2c2f-46ca-b29a-e19507e7ebda</errorID>
      <errorWord>-</errorWord>
      <group>L1_Format</group>
      <groupName>格式问题</groupName>
      <ability>L2_HalfPunc_CN</ability>
      <abilityName>全半角问题</abilityName>
      <candidateList>
        <item>－</item>
      </candidateList>
      <explain>文本全半角错误。</explain>
      <paraID>3369D36B</paraID>
      <start>12</start>
      <end>13</end>
      <status>unmodified</status>
      <modifiedWord/>
      <trackRevisions>false</trackRevisions>
    </reviewItem>
    <reviewItem>
      <errorID>dc8be8a2-3988-4906-a1a2-0fca4c52896b</errorID>
      <errorWord>-</errorWord>
      <group>L1_Format</group>
      <groupName>格式问题</groupName>
      <ability>L2_HalfPunc_CN</ability>
      <abilityName>全半角问题</abilityName>
      <candidateList>
        <item>－</item>
      </candidateList>
      <explain>文本全半角错误。</explain>
      <paraID>3369D36B</paraID>
      <start>38</start>
      <end>39</end>
      <status>unmodified</status>
      <modifiedWord/>
      <trackRevisions>false</trackRevisions>
    </reviewItem>
    <reviewItem>
      <errorID>f1f001c9-2532-47a0-90e8-1b097f79e7f4</errorID>
      <errorWord>-</errorWord>
      <group>L1_Format</group>
      <groupName>格式问题</groupName>
      <ability>L2_HalfPunc_CN</ability>
      <abilityName>全半角问题</abilityName>
      <candidateList>
        <item>－</item>
      </candidateList>
      <explain>文本全半角错误。</explain>
      <paraID>3369D36B</paraID>
      <start>39</start>
      <end>40</end>
      <status>unmodified</status>
      <modifiedWord/>
      <trackRevisions>false</trackRevisions>
    </reviewItem>
    <reviewItem>
      <errorID>d0befb3b-9c7b-486c-bc10-241ce2e8b976</errorID>
      <errorWord>“.</errorWord>
      <group>L1_Punc</group>
      <groupName>标点问题</groupName>
      <ability>L2_Punc_CN</ability>
      <abilityName>标点符号问题</abilityName>
      <candidateList>
        <item>“</item>
      </candidateList>
      <explain/>
      <paraID>3369D36B</paraID>
      <start>51</start>
      <end>53</end>
      <status>unmodified</status>
      <modifiedWord/>
      <trackRevisions>false</trackRevisions>
    </reviewItem>
    <reviewItem>
      <errorID>5032b4ae-ef16-42ef-a79d-acb75566d8d7</errorID>
      <errorWord>“.</errorWord>
      <group>L1_Punc</group>
      <groupName>标点问题</groupName>
      <ability>L2_Punc_CN</ability>
      <abilityName>标点符号问题</abilityName>
      <candidateList>
        <item>“</item>
      </candidateList>
      <explain/>
      <paraID>3369D36B</paraID>
      <start>66</start>
      <end>68</end>
      <status>unmodified</status>
      <modifiedWord/>
      <trackRevisions>false</trackRevisions>
    </reviewItem>
    <reviewItem>
      <errorID>4417e83b-c98f-4e63-934c-d232d86cd892</errorID>
      <errorWord>-</errorWord>
      <group>L1_Format</group>
      <groupName>格式问题</groupName>
      <ability>L2_HalfPunc_CN</ability>
      <abilityName>全半角问题</abilityName>
      <candidateList>
        <item>－</item>
      </candidateList>
      <explain>文本全半角错误。</explain>
      <paraID>3369D36B</paraID>
      <start>89</start>
      <end>90</end>
      <status>unmodified</status>
      <modifiedWord/>
      <trackRevisions>false</trackRevisions>
    </reviewItem>
    <reviewItem>
      <errorID>d58c711d-f758-41b4-9990-f97688882b1e</errorID>
      <errorWord>-</errorWord>
      <group>L1_Format</group>
      <groupName>格式问题</groupName>
      <ability>L2_HalfPunc_CN</ability>
      <abilityName>全半角问题</abilityName>
      <candidateList>
        <item>－</item>
      </candidateList>
      <explain>文本全半角错误。</explain>
      <paraID>3369D36B</paraID>
      <start>90</start>
      <end>91</end>
      <status>unmodified</status>
      <modifiedWord/>
      <trackRevisions>false</trackRevisions>
    </reviewItem>
    <reviewItem>
      <errorID>54b7a985-dacd-4ddc-848a-067ae26a4f06</errorID>
      <errorWord>-</errorWord>
      <group>L1_Format</group>
      <groupName>格式问题</groupName>
      <ability>L2_HalfPunc_CN</ability>
      <abilityName>全半角问题</abilityName>
      <candidateList>
        <item>－</item>
      </candidateList>
      <explain>文本全半角错误。</explain>
      <paraID>3369D36B</paraID>
      <start>97</start>
      <end>98</end>
      <status>unmodified</status>
      <modifiedWord/>
      <trackRevisions>false</trackRevisions>
    </reviewItem>
    <reviewItem>
      <errorID>c89a2658-2148-477c-975e-17f37d4827f5</errorID>
      <errorWord>-</errorWord>
      <group>L1_Format</group>
      <groupName>格式问题</groupName>
      <ability>L2_HalfPunc_CN</ability>
      <abilityName>全半角问题</abilityName>
      <candidateList>
        <item>－</item>
      </candidateList>
      <explain>文本全半角错误。</explain>
      <paraID>3369D36B</paraID>
      <start>98</start>
      <end>99</end>
      <status>unmodified</status>
      <modifiedWord/>
      <trackRevisions>false</trackRevisions>
    </reviewItem>
    <reviewItem>
      <errorID>7881b3ff-c77e-462c-82b1-64fba7ab1a31</errorID>
      <errorWord>“.</errorWord>
      <group>L1_Punc</group>
      <groupName>标点问题</groupName>
      <ability>L2_Punc_CN</ability>
      <abilityName>标点符号问题</abilityName>
      <candidateList>
        <item>“</item>
      </candidateList>
      <explain/>
      <paraID>4121EDF7</paraID>
      <start>12</start>
      <end>14</end>
      <status>unmodified</status>
      <modifiedWord/>
      <trackRevisions>false</trackRevisions>
    </reviewItem>
    <reviewItem>
      <errorID>9a56d2e0-8a5a-42ba-bbb4-6c7e79b74033</errorID>
      <errorWord>-</errorWord>
      <group>L1_Format</group>
      <groupName>格式问题</groupName>
      <ability>L2_HalfPunc_CN</ability>
      <abilityName>全半角问题</abilityName>
      <candidateList>
        <item>－</item>
      </candidateList>
      <explain>文本全半角错误。</explain>
      <paraID>4121EDF7</paraID>
      <start>48</start>
      <end>49</end>
      <status>unmodified</status>
      <modifiedWord/>
      <trackRevisions>false</trackRevisions>
    </reviewItem>
    <reviewItem>
      <errorID>f27df9e9-bc00-4c72-8fdb-a0d6ce3c343d</errorID>
      <errorWord>-</errorWord>
      <group>L1_Format</group>
      <groupName>格式问题</groupName>
      <ability>L2_HalfPunc_CN</ability>
      <abilityName>全半角问题</abilityName>
      <candidateList>
        <item>－</item>
      </candidateList>
      <explain>文本全半角错误。</explain>
      <paraID>4121EDF7</paraID>
      <start>49</start>
      <end>50</end>
      <status>unmodified</status>
      <modifiedWord/>
      <trackRevisions>false</trackRevisions>
    </reviewItem>
    <reviewItem>
      <errorID>7edd2952-199e-4a13-a87f-93ce7bd73d9e</errorID>
      <errorWord>-</errorWord>
      <group>L1_Format</group>
      <groupName>格式问题</groupName>
      <ability>L2_HalfPunc_CN</ability>
      <abilityName>全半角问题</abilityName>
      <candidateList>
        <item>－</item>
      </candidateList>
      <explain>文本全半角错误。</explain>
      <paraID>4121EDF7</paraID>
      <start>55</start>
      <end>56</end>
      <status>unmodified</status>
      <modifiedWord/>
      <trackRevisions>false</trackRevisions>
    </reviewItem>
    <reviewItem>
      <errorID>8e0eb4eb-be4a-4f19-896f-0999b6511662</errorID>
      <errorWord>-</errorWord>
      <group>L1_Format</group>
      <groupName>格式问题</groupName>
      <ability>L2_HalfPunc_CN</ability>
      <abilityName>全半角问题</abilityName>
      <candidateList>
        <item>－</item>
      </candidateList>
      <explain>文本全半角错误。</explain>
      <paraID>4121EDF7</paraID>
      <start>56</start>
      <end>57</end>
      <status>unmodified</status>
      <modifiedWord/>
      <trackRevisions>false</trackRevisions>
    </reviewItem>
    <reviewItem>
      <errorID>ae552974-08a2-4377-887f-5fdefeea169b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79ED6E35</paraID>
      <start>43</start>
      <end>46</end>
      <status>unmodified</status>
      <modifiedWord/>
      <trackRevisions>false</trackRevisions>
    </reviewItem>
    <reviewItem>
      <errorID>f80085aa-fef4-4237-9466-d0f06c335b29</errorID>
      <errorWord>-</errorWord>
      <group>L1_Format</group>
      <groupName>格式问题</groupName>
      <ability>L2_HalfPunc_CN</ability>
      <abilityName>全半角问题</abilityName>
      <candidateList>
        <item>－</item>
      </candidateList>
      <explain>文本全半角错误。</explain>
      <paraID>1DD91222</paraID>
      <start>5</start>
      <end>6</end>
      <status>unmodified</status>
      <modifiedWord/>
      <trackRevisions>false</trackRevisions>
    </reviewItem>
    <reviewItem>
      <errorID>c55cd85f-04b4-46f3-ba96-296e26790819</errorID>
      <errorWord>-</errorWord>
      <group>L1_Format</group>
      <groupName>格式问题</groupName>
      <ability>L2_HalfPunc_CN</ability>
      <abilityName>全半角问题</abilityName>
      <candidateList>
        <item>－</item>
      </candidateList>
      <explain>文本全半角错误。</explain>
      <paraID>3AE19A8A</paraID>
      <start>5</start>
      <end>6</end>
      <status>unmodified</status>
      <modifiedWord/>
      <trackRevisions>false</trackRevisions>
    </reviewItem>
    <reviewItem>
      <errorID>4502a6e3-ec5f-4c13-aa12-60290bbe05e6</errorID>
      <errorWord>-</errorWord>
      <group>L1_Format</group>
      <groupName>格式问题</groupName>
      <ability>L2_HalfPunc_CN</ability>
      <abilityName>全半角问题</abilityName>
      <candidateList>
        <item>－</item>
      </candidateList>
      <explain>文本全半角错误。</explain>
      <paraID>2D5E1ACA</paraID>
      <start>5</start>
      <end>6</end>
      <status>unmodified</status>
      <modifiedWord/>
      <trackRevisions>false</trackRevisions>
    </reviewItem>
    <reviewItem>
      <errorID>6d9a3cd0-7875-4cf6-b35c-96ecfb4093dd</errorID>
      <errorWord>-</errorWord>
      <group>L1_Format</group>
      <groupName>格式问题</groupName>
      <ability>L2_HalfPunc_CN</ability>
      <abilityName>全半角问题</abilityName>
      <candidateList>
        <item>－</item>
      </candidateList>
      <explain>文本全半角错误。</explain>
      <paraID>5390DABA</paraID>
      <start>5</start>
      <end>6</end>
      <status>unmodified</status>
      <modifiedWord/>
      <trackRevisions>false</trackRevisions>
    </reviewItem>
    <reviewItem>
      <errorID>81cee761-a25f-4c96-b6cf-77db8ccfbce8</errorID>
      <errorWord>《</errorWord>
      <group>L1_Punc</group>
      <groupName>标点问题</groupName>
      <ability>L2_Punc_CN</ability>
      <abilityName>标点符号问题</abilityName>
      <candidateList/>
      <explain>同一形式括号套用。</explain>
      <paraID> 633A4E7</paraID>
      <start>30</start>
      <end>31</end>
      <status>unmodified</status>
      <modifiedWord/>
      <trackRevisions>false</trackRevisions>
    </reviewItem>
    <reviewItem>
      <errorID>8d0e743a-4b9a-42b1-8363-dd3b69a6bd70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633A4E7</paraID>
      <start>47</start>
      <end>50</end>
      <status>unmodified</status>
      <modifiedWord/>
      <trackRevisions>false</trackRevisions>
    </reviewItem>
    <reviewItem>
      <errorID>879915a0-b9c3-489b-8ece-40df2943ddc8</errorID>
      <errorWord>》</errorWord>
      <group>L1_Punc</group>
      <groupName>标点问题</groupName>
      <ability>L2_Punc_CN</ability>
      <abilityName>标点符号问题</abilityName>
      <candidateList/>
      <explain>同一形式括号套用。</explain>
      <paraID> 633A4E7</paraID>
      <start>66</start>
      <end>67</end>
      <status>unmodified</status>
      <modifiedWord/>
      <trackRevisions>false</trackRevisions>
    </reviewItem>
    <reviewItem>
      <errorID>458afd73-a3e8-4e65-bf91-a31d23b746d4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117905EF</paraID>
      <start>4</start>
      <end>7</end>
      <status>unmodified</status>
      <modifiedWord/>
      <trackRevisions>false</trackRevisions>
    </reviewItem>
    <reviewItem>
      <errorID>696dd92a-1b16-4f87-8e02-4aa612e5b770</errorID>
      <errorWord>&lt;</errorWord>
      <group>L1_Format</group>
      <groupName>格式问题</groupName>
      <ability>L2_HalfPunc_CN</ability>
      <abilityName>全半角问题</abilityName>
      <candidateList>
        <item>〈</item>
      </candidateList>
      <explain>文本全半角错误。</explain>
      <paraID>117905EF</paraID>
      <start>18</start>
      <end>19</end>
      <status>unmodified</status>
      <modifiedWord/>
      <trackRevisions>false</trackRevisions>
    </reviewItem>
    <reviewItem>
      <errorID>0bda96e0-27a7-4228-9f77-1918a31e62a4</errorID>
      <errorWord>&gt;的通知》</errorWord>
      <group>L1_Punc</group>
      <groupName>标点问题</groupName>
      <ability>L2_Punc_CN</ability>
      <abilityName>标点符号问题</abilityName>
      <candidateList>
        <item>〉的通知》</item>
      </candidateList>
      <explain/>
      <paraID>117905EF</paraID>
      <start>37</start>
      <end>42</end>
      <status>unmodified</status>
      <modifiedWord/>
      <trackRevisions>false</trackRevisions>
    </reviewItem>
    <reviewItem>
      <errorID>0882df5f-abc3-4e6d-a86e-93aacf934a43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23E652A5</paraID>
      <start>0</start>
      <end>2</end>
      <status>unmodified</status>
      <modifiedWord/>
      <trackRevisions>false</trackRevisions>
    </reviewItem>
    <reviewItem>
      <errorID>e9fd5c72-e306-457d-982d-c2c2c72e9a1a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DB55F18</paraID>
      <start>43</start>
      <end>46</end>
      <status>unmodified</status>
      <modifiedWord/>
      <trackRevisions>false</trackRevisions>
    </reviewItem>
    <reviewItem>
      <errorID>3d648f12-6d5c-47d9-8957-2db64e8eebbd</errorID>
      <errorWord>国家发改委</errorWord>
      <group>L1_Knowledge</group>
      <groupName>知识性问题</groupName>
      <ability>L2_Knowledge</ability>
      <abilityName>其他知识</abilityName>
      <candidateList>
        <item>国家发展改革委</item>
      </candidateList>
      <explain/>
      <paraID> DB55F18</paraID>
      <start>117</start>
      <end>122</end>
      <status>unmodified</status>
      <modifiedWord/>
      <trackRevisions>false</trackRevisions>
    </reviewItem>
    <reviewItem>
      <errorID>b532faaa-2d8a-442a-99fb-c9d8a6be0a67</errorID>
      <errorWord>【2022】002号</errorWord>
      <group>L1_Knowledge</group>
      <groupName>知识性问题</groupName>
      <ability>L2_Knowledge</ability>
      <abilityName>其他知识</abilityName>
      <candidateList>
        <item>〔2022〕2号</item>
      </candidateList>
      <explain>发文字号格式错误。</explain>
      <paraID>  7ADA25</paraID>
      <start>71</start>
      <end>81</end>
      <status>unmodified</status>
      <modifiedWord/>
      <trackRevisions>false</trackRevisions>
    </reviewItem>
    <reviewItem>
      <errorID>a99f2c31-934d-46e3-a56e-2efc03c9764e</errorID>
      <errorWord>,</errorWord>
      <group>L1_Format</group>
      <groupName>格式问题</groupName>
      <ability>L2_HalfPunc_CN</ability>
      <abilityName>全半角问题</abilityName>
      <candidateList>
        <item>，</item>
      </candidateList>
      <explain>文本全半角错误。</explain>
      <paraID>799DF063</paraID>
      <start>23</start>
      <end>24</end>
      <status>unmodified</status>
      <modifiedWord/>
      <trackRevisions>false</trackRevisions>
    </reviewItem>
    <reviewItem>
      <errorID>70ab52bc-7e9b-4df0-a45e-dff0452395b3</errorID>
      <errorWord>,</errorWord>
      <group>L1_Format</group>
      <groupName>格式问题</groupName>
      <ability>L2_HalfPunc_CN</ability>
      <abilityName>全半角问题</abilityName>
      <candidateList>
        <item>，</item>
      </candidateList>
      <explain>文本全半角错误。</explain>
      <paraID>7D886BB2</paraID>
      <start>85</start>
      <end>86</end>
      <status>unmodified</status>
      <modifiedWord/>
      <trackRevisions>false</trackRevisions>
    </reviewItem>
    <reviewItem>
      <errorID>cbee9e69-5f29-48cd-8b6d-5f42a8f6ce11</errorID>
      <errorWord>,</errorWord>
      <group>L1_Format</group>
      <groupName>格式问题</groupName>
      <ability>L2_HalfPunc_CN</ability>
      <abilityName>全半角问题</abilityName>
      <candidateList>
        <item>，</item>
      </candidateList>
      <explain>文本全半角错误。</explain>
      <paraID>7D886BB2</paraID>
      <start>139</start>
      <end>140</end>
      <status>unmodified</status>
      <modifiedWord/>
      <trackRevisions>false</trackRevisions>
    </reviewItem>
    <reviewItem>
      <errorID>338eb56f-a3db-49ed-9048-cfecbf159d4f</errorID>
      <errorWord>其它</errorWord>
      <group>L1_Word</group>
      <groupName>字词问题</groupName>
      <ability>L2_Alias</ability>
      <abilityName>也作/曾用词</abilityName>
      <candidateList>
        <item>其他</item>
      </candidateList>
      <explain>词汇[其它]为不规范表述或旧称，其规范书面表述为[其他]。</explain>
      <paraID>6033E156</paraID>
      <start>15</start>
      <end>17</end>
      <status>unmodified</status>
      <modifiedWord/>
      <trackRevisions>false</trackRevisions>
    </reviewItem>
    <reviewItem>
      <errorID>0b1e9600-b3f5-4eac-94ac-fb4b483fc2e0</errorID>
      <errorWord>国家发改委</errorWord>
      <group>L1_Knowledge</group>
      <groupName>知识性问题</groupName>
      <ability>L2_Knowledge</ability>
      <abilityName>其他知识</abilityName>
      <candidateList>
        <item>国家发展改革委</item>
      </candidateList>
      <explain/>
      <paraID>49BB3E52</paraID>
      <start>16</start>
      <end>21</end>
      <status>unmodified</status>
      <modifiedWord/>
      <trackRevisions>false</trackRevisions>
    </reviewItem>
    <reviewItem>
      <errorID>121f3c4d-00db-4557-823d-36770b14595d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49BB3E52</paraID>
      <start>39</start>
      <end>42</end>
      <status>unmodified</status>
      <modifiedWord/>
      <trackRevisions>false</trackRevisions>
    </reviewItem>
    <reviewItem>
      <errorID>1d5d0ade-ace2-4a89-8dc6-ec6fabde823f</errorID>
      <errorWord>法律、法规</errorWord>
      <group>L1_Word</group>
      <groupName>字词问题</groupName>
      <ability>L2_Typo</ability>
      <abilityName>字词错误</abilityName>
      <candidateList>
        <item>法律法规</item>
      </candidateList>
      <explain/>
      <paraID>2D4B99EF</paraID>
      <start>6</start>
      <end>11</end>
      <status>unmodified</status>
      <modifiedWord/>
      <trackRevisions>false</trackRevisions>
    </reviewItem>
    <reviewItem>
      <errorID>375f65a5-7fd9-457d-85d1-133b31298059</errorID>
      <errorWord>属</errorWord>
      <group>L1_Word</group>
      <groupName>字词问题</groupName>
      <ability>L2_Typo</ability>
      <abilityName>字词错误</abilityName>
      <candidateList>
        <item>属于</item>
      </candidateList>
      <explain/>
      <paraID>2D4B99EF</paraID>
      <start>20</start>
      <end>21</end>
      <status>unmodified</status>
      <modifiedWord/>
      <trackRevisions>false</trackRevisions>
    </reviewItem>
    <reviewItem>
      <errorID>d5973fde-5d03-4b93-b3da-18326140eef6</errorID>
      <errorWord>系统系统故障</errorWord>
      <group>L1_Word</group>
      <groupName>字词问题</groupName>
      <ability>L2_Typo</ability>
      <abilityName>字词错误</abilityName>
      <candidateList>
        <item>系统故障</item>
      </candidateList>
      <explain/>
      <paraID>  C0257D</paraID>
      <start>7</start>
      <end>13</end>
      <status>unmodified</status>
      <modifiedWord/>
      <trackRevisions>false</trackRevisions>
    </reviewItem>
    <reviewItem>
      <errorID>6a0bc364-c73a-46d7-9444-4c48755da550</errorID>
      <errorWord>日</errorWord>
      <group>L1_Word</group>
      <groupName>字词问题</groupName>
      <ability>L2_Typo</ability>
      <abilityName>字词错误</abilityName>
      <candidateList>
        <item>日起</item>
      </candidateList>
      <explain/>
      <paraID>2FC497D9</paraID>
      <start>60</start>
      <end>61</end>
      <status>unmodified</status>
      <modifiedWord/>
      <trackRevisions>false</trackRevisions>
    </reviewItem>
    <reviewItem>
      <errorID>a30a4f5a-fe13-4dda-b8e3-38c751608e2d</errorID>
      <errorWord>&lt;</errorWord>
      <group>L1_Format</group>
      <groupName>格式问题</groupName>
      <ability>L2_HalfPunc_CN</ability>
      <abilityName>全半角问题</abilityName>
      <candidateList>
        <item>〈</item>
      </candidateList>
      <explain>文本全半角错误。</explain>
      <paraID>18D9B777</paraID>
      <start>22</start>
      <end>23</end>
      <status>unmodified</status>
      <modifiedWord/>
      <trackRevisions>false</trackRevisions>
    </reviewItem>
    <reviewItem>
      <errorID>ddb3f685-7b8b-410c-a4c0-f8b1ba1487d5</errorID>
      <errorWord>&gt;的通知》</errorWord>
      <group>L1_Punc</group>
      <groupName>标点问题</groupName>
      <ability>L2_Punc_CN</ability>
      <abilityName>标点符号问题</abilityName>
      <candidateList>
        <item>〉的通知》</item>
      </candidateList>
      <explain/>
      <paraID>18D9B777</paraID>
      <start>46</start>
      <end>51</end>
      <status>unmodified</status>
      <modifiedWord/>
      <trackRevisions>false</trackRevisions>
    </reviewItem>
    <reviewItem>
      <errorID>814cce0e-738f-44af-8951-081c85726b75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18D9B777</paraID>
      <start>191</start>
      <end>192</end>
      <status>unmodified</status>
      <modifiedWord/>
      <trackRevisions>false</trackRevisions>
    </reviewItem>
    <reviewItem>
      <errorID>5adef225-1fa7-41d2-a9f2-2051c7c57369</errorID>
      <errorWord>，</errorWord>
      <group>L1_Word</group>
      <groupName>字词问题</groupName>
      <ability>L2_Typo</ability>
      <abilityName>字词错误</abilityName>
      <candidateList>
        <item>，对</item>
      </candidateList>
      <explain/>
      <paraID>1A0188E6</paraID>
      <start>26</start>
      <end>27</end>
      <status>unmodified</status>
      <modifiedWord/>
      <trackRevisions>false</trackRevisions>
    </reviewItem>
    <reviewItem>
      <errorID>0a34b257-8bf4-43b2-b6ff-5ab0e498711a</errorID>
      <errorWord>。；</errorWord>
      <group>L1_Punc</group>
      <groupName>标点问题</groupName>
      <ability>L2_Punc_CN</ability>
      <abilityName>标点符号问题</abilityName>
      <candidateList>
        <item>。</item>
      </candidateList>
      <explain/>
      <paraID> 2BB104C</paraID>
      <start>32</start>
      <end>34</end>
      <status>unmodified</status>
      <modifiedWord/>
      <trackRevisions>false</trackRevisions>
    </reviewItem>
    <reviewItem>
      <errorID>342c9836-1d23-43c8-81ef-c77ec7545500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572AF423</paraID>
      <start>50</start>
      <end>53</end>
      <status>unmodified</status>
      <modifiedWord/>
      <trackRevisions>false</trackRevisions>
    </reviewItem>
    <reviewItem>
      <errorID>b2ea388f-d55f-4c0f-ab0f-be14631dc332</errorID>
      <errorWord>法律、法规</errorWord>
      <group>L1_Word</group>
      <groupName>字词问题</groupName>
      <ability>L2_Typo</ability>
      <abilityName>字词错误</abilityName>
      <candidateList>
        <item>法律法规</item>
      </candidateList>
      <explain/>
      <paraID>60ACF632</paraID>
      <start>26</start>
      <end>31</end>
      <status>unmodified</status>
      <modifiedWord/>
      <trackRevisions>false</trackRevisions>
    </reviewItem>
    <reviewItem>
      <errorID>3c839d22-7d1d-4dba-bbea-fd1860e633d9</errorID>
      <errorWord>法律、法规</errorWord>
      <group>L1_Word</group>
      <groupName>字词问题</groupName>
      <ability>L2_Typo</ability>
      <abilityName>字词错误</abilityName>
      <candidateList>
        <item>法律法规</item>
      </candidateList>
      <explain/>
      <paraID>258D6A8E</paraID>
      <start>7</start>
      <end>12</end>
      <status>unmodified</status>
      <modifiedWord/>
      <trackRevisions>false</trackRevisions>
    </reviewItem>
    <reviewItem>
      <errorID>71012419-25e6-4aa6-81ff-b63a749c3a2e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5F3284E7</paraID>
      <start>44</start>
      <end>47</end>
      <status>unmodified</status>
      <modifiedWord/>
      <trackRevisions>false</trackRevisions>
    </reviewItem>
    <reviewItem>
      <errorID>60da5666-295f-4671-9e37-455f0f494a77</errorID>
      <errorWord>,</errorWord>
      <group>L1_Format</group>
      <groupName>格式问题</groupName>
      <ability>L2_HalfPunc_CN</ability>
      <abilityName>全半角问题</abilityName>
      <candidateList>
        <item>，</item>
      </candidateList>
      <explain>文本全半角错误。</explain>
      <paraID>4431F494</paraID>
      <start>106</start>
      <end>107</end>
      <status>unmodified</status>
      <modifiedWord/>
      <trackRevisions>false</trackRevisions>
    </reviewItem>
    <reviewItem>
      <errorID>d6177b57-d2a2-47a1-833f-4703c16e1b96</errorID>
      <errorWord>接</errorWord>
      <group>L1_Word</group>
      <groupName>字词问题</groupName>
      <ability>L2_Typo</ability>
      <abilityName>字词错误</abilityName>
      <candidateList>
        <item>接到</item>
      </candidateList>
      <explain/>
      <paraID>77946763</paraID>
      <start>0</start>
      <end>1</end>
      <status>unmodified</status>
      <modifiedWord/>
      <trackRevisions>false</trackRevisions>
    </reviewItem>
    <reviewItem>
      <errorID>25fe8d71-e609-4194-acfc-dde0cd10be38</errorID>
      <errorWord>:</errorWord>
      <group>L1_Format</group>
      <groupName>格式问题</groupName>
      <ability>L2_HalfPunc_CN</ability>
      <abilityName>全半角问题</abilityName>
      <candidateList>
        <item>：</item>
      </candidateList>
      <explain>文本全半角错误。</explain>
      <paraID>26881660</paraID>
      <start>4</start>
      <end>5</end>
      <status>unmodified</status>
      <modifiedWord/>
      <trackRevisions>false</trackRevisions>
    </reviewItem>
    <reviewItem>
      <errorID>98977b88-e670-4b6e-9df0-0ddbe2dfb9ac</errorID>
      <errorWord>付担</errorWord>
      <group>L1_Word</group>
      <groupName>字词问题</groupName>
      <ability>L2_Typo</ability>
      <abilityName>字词错误</abilityName>
      <candidateList>
        <item>负担</item>
      </candidateList>
      <explain/>
      <paraID>26881660</paraID>
      <start>38</start>
      <end>40</end>
      <status>modified</status>
      <modifiedWord>负担</modifiedWord>
      <trackRevisions>false</trackRevisions>
    </reviewItem>
    <reviewItem>
      <errorID>957b13b5-daf4-4ee7-9a9e-77dc5b69fe01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6B0965D3</paraID>
      <start>15</start>
      <end>18</end>
      <status>unmodified</status>
      <modifiedWord/>
      <trackRevisions>false</trackRevisions>
    </reviewItem>
    <reviewItem>
      <errorID>01ea8ebe-8244-4810-869c-8aaf78d9ea64</errorID>
      <errorWord>送达至</errorWord>
      <group>L1_Word</group>
      <groupName>字词问题</groupName>
      <ability>L2_Typo</ability>
      <abilityName>字词错误</abilityName>
      <candidateList>
        <item>送达</item>
      </candidateList>
      <explain/>
      <paraID>558D48A4</paraID>
      <start>57</start>
      <end>60</end>
      <status>unmodified</status>
      <modifiedWord/>
      <trackRevisions>false</trackRevisions>
    </reviewItem>
    <reviewItem>
      <errorID>2e34aae8-5e72-43c2-9e8f-419d7ce05785</errorID>
      <errorWord>、以及</errorWord>
      <group>L1_Punc</group>
      <groupName>标点问题</groupName>
      <ability>L2_Punc_CN</ability>
      <abilityName>标点符号问题</abilityName>
      <candidateList>
        <item>，以及</item>
      </candidateList>
      <explain>连接词前后不宜使用顿号，建议使用逗号。</explain>
      <paraID>558D48A4</paraID>
      <start>70</start>
      <end>73</end>
      <status>unmodified</status>
      <modifiedWord/>
      <trackRevisions>false</trackRevisions>
    </reviewItem>
    <reviewItem>
      <errorID>f5ac5f14-7f77-4a42-be5e-318285082fe1</errorID>
      <errorWord>其它</errorWord>
      <group>L1_Word</group>
      <groupName>字词问题</groupName>
      <ability>L2_Alias</ability>
      <abilityName>也作/曾用词</abilityName>
      <candidateList>
        <item>其他</item>
      </candidateList>
      <explain>词汇[其它]为不规范表述或旧称，其规范书面表述为[其他]。</explain>
      <paraID>69F4A332</paraID>
      <start>21</start>
      <end>23</end>
      <status>unmodified</status>
      <modifiedWord/>
      <trackRevisions>false</trackRevisions>
    </reviewItem>
    <reviewItem>
      <errorID>2ce55ea6-75a5-4d7d-8378-e551655adec9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503D7E42</paraID>
      <start>86</start>
      <end>89</end>
      <status>unmodified</status>
      <modifiedWord/>
      <trackRevisions>false</trackRevisions>
    </reviewItem>
    <reviewItem>
      <errorID>f997f696-7df6-4a57-b839-d1be6b602dad</errorID>
      <errorWord>接</errorWord>
      <group>L1_Word</group>
      <groupName>字词问题</groupName>
      <ability>L2_Typo</ability>
      <abilityName>字词错误</abilityName>
      <candidateList>
        <item>接到</item>
      </candidateList>
      <explain/>
      <paraID> 1C9138B</paraID>
      <start>7</start>
      <end>8</end>
      <status>unmodified</status>
      <modifiedWord/>
      <trackRevisions>false</trackRevisions>
    </reviewItem>
    <reviewItem>
      <errorID>becc02dd-ca98-4087-80ab-2e4792a57ca2</errorID>
      <errorWord>不</errorWord>
      <group>L1_Word</group>
      <groupName>字词问题</groupName>
      <ability>L2_Typo</ability>
      <abilityName>字词错误</abilityName>
      <candidateList>
        <item>不符</item>
      </candidateList>
      <explain/>
      <paraID>3F5C26CE</paraID>
      <start>24</start>
      <end>25</end>
      <status>unmodified</status>
      <modifiedWord/>
      <trackRevisions>false</trackRevisions>
    </reviewItem>
    <reviewItem>
      <errorID>2aec44f0-0805-4fe3-8480-dabe03a673f6</errorID>
      <errorWord>通知》文件要求</errorWord>
      <group>L1_Word</group>
      <groupName>字词问题</groupName>
      <ability>L2_Typo</ability>
      <abilityName>字词错误</abilityName>
      <candidateList>
        <item>通知》要求</item>
      </candidateList>
      <explain/>
      <paraID>35860E44</paraID>
      <start>28</start>
      <end>35</end>
      <status>unmodified</status>
      <modifiedWord/>
      <trackRevisions>false</trackRevisions>
    </reviewItem>
    <reviewItem>
      <errorID>684d5ae2-437e-4990-83a1-94471d189491</errorID>
      <errorWord>仍</errorWord>
      <group>L1_Word</group>
      <groupName>字词问题</groupName>
      <ability>L2_Typo</ability>
      <abilityName>字词错误</abilityName>
      <candidateList>
        <item>仍有</item>
      </candidateList>
      <explain/>
      <paraID>1F2EC570</paraID>
      <start>24</start>
      <end>25</end>
      <status>unmodified</status>
      <modifiedWord/>
      <trackRevisions>false</trackRevisions>
    </reviewItem>
    <reviewItem>
      <errorID>69fa0043-224b-4eab-a6af-312adcd75b38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2CA52D7</paraID>
      <start>0</start>
      <end>2</end>
      <status>unmodified</status>
      <modifiedWord/>
      <trackRevisions>false</trackRevisions>
    </reviewItem>
    <reviewItem>
      <errorID>6375fcb9-7f7f-43c9-8cb9-8ce0df0f95ed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4ED8BA76</paraID>
      <start>0</start>
      <end>2</end>
      <status>unmodified</status>
      <modifiedWord/>
      <trackRevisions>false</trackRevisions>
    </reviewItem>
    <reviewItem>
      <errorID>33baa9c6-5c8d-4978-b68f-534393632718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7CC798D7</paraID>
      <start>0</start>
      <end>2</end>
      <status>unmodified</status>
      <modifiedWord/>
      <trackRevisions>false</trackRevisions>
    </reviewItem>
    <reviewItem>
      <errorID>2318c9c8-8ccf-4626-a91c-31605cce4bd7</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7CC798D7</paraID>
      <start>40</start>
      <end>44</end>
      <status>unmodified</status>
      <modifiedWord/>
      <trackRevisions>false</trackRevisions>
    </reviewItem>
    <reviewItem>
      <errorID>9d4879a6-73c2-4b30-9907-1d8367f0120f</errorID>
      <errorWord>做出</errorWord>
      <group>L1_Word</group>
      <groupName>字词问题</groupName>
      <ability>L2_Typo</ability>
      <abilityName>字词错误</abilityName>
      <candidateList>
        <item>作出</item>
      </candidateList>
      <explain/>
      <paraID>7CC798D7</paraID>
      <start>45</start>
      <end>47</end>
      <status>unmodified</status>
      <modifiedWord/>
      <trackRevisions>false</trackRevisions>
    </reviewItem>
    <reviewItem>
      <errorID>a117283f-410d-408c-ab86-77b933fb69d9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4F702F39</paraID>
      <start>0</start>
      <end>2</end>
      <status>unmodified</status>
      <modifiedWord/>
      <trackRevisions>false</trackRevisions>
    </reviewItem>
    <reviewItem>
      <errorID>b64cd926-520b-4823-b3eb-ecddc5f23487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47BC3571</paraID>
      <start>0</start>
      <end>2</end>
      <status>unmodified</status>
      <modifiedWord/>
      <trackRevisions>false</trackRevisions>
    </reviewItem>
    <reviewItem>
      <errorID>109b4c39-7574-4ab6-ae9c-9e28d32b10f2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1D1F5112</paraID>
      <start>0</start>
      <end>2</end>
      <status>unmodified</status>
      <modifiedWord/>
      <trackRevisions>false</trackRevisions>
    </reviewItem>
    <reviewItem>
      <errorID>28103c8a-999a-464a-9860-448f6bb65cc1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73430982</paraID>
      <start>0</start>
      <end>2</end>
      <status>unmodified</status>
      <modifiedWord/>
      <trackRevisions>false</trackRevisions>
    </reviewItem>
    <reviewItem>
      <errorID>c657d62b-e654-4fa2-809d-60c7d83e4a56</errorID>
      <errorWord>接</errorWord>
      <group>L1_Word</group>
      <groupName>字词问题</groupName>
      <ability>L2_Typo</ability>
      <abilityName>字词错误</abilityName>
      <candidateList>
        <item>接到</item>
      </candidateList>
      <explain/>
      <paraID>70FC52D3</paraID>
      <start>14</start>
      <end>15</end>
      <status>unmodified</status>
      <modifiedWord/>
      <trackRevisions>false</trackRevisions>
    </reviewItem>
    <reviewItem>
      <errorID>498c85f9-1120-4453-a956-fa4f49f6a434</errorID>
      <errorWord>接</errorWord>
      <group>L1_Word</group>
      <groupName>字词问题</groupName>
      <ability>L2_Typo</ability>
      <abilityName>字词错误</abilityName>
      <candidateList>
        <item>接到</item>
      </candidateList>
      <explain/>
      <paraID>7F38FE95</paraID>
      <start>14</start>
      <end>15</end>
      <status>unmodified</status>
      <modifiedWord/>
      <trackRevisions>false</trackRevisions>
    </reviewItem>
    <reviewItem>
      <errorID>246b27c4-6657-403d-b066-6eb35db39576</errorID>
      <errorWord>接</errorWord>
      <group>L1_Word</group>
      <groupName>字词问题</groupName>
      <ability>L2_Typo</ability>
      <abilityName>字词错误</abilityName>
      <candidateList>
        <item>接到</item>
      </candidateList>
      <explain/>
      <paraID>1C413B8A</paraID>
      <start>14</start>
      <end>15</end>
      <status>unmodified</status>
      <modifiedWord/>
      <trackRevisions>false</trackRevisions>
    </reviewItem>
    <reviewItem>
      <errorID>cab7fbd2-39f8-47d3-8c76-fb47e800540b</errorID>
      <errorWord>法律、法规</errorWord>
      <group>L1_Word</group>
      <groupName>字词问题</groupName>
      <ability>L2_Typo</ability>
      <abilityName>字词错误</abilityName>
      <candidateList>
        <item>法律法规</item>
      </candidateList>
      <explain/>
      <paraID>4FC5F3AE</paraID>
      <start>22</start>
      <end>27</end>
      <status>unmodified</status>
      <modifiedWord/>
      <trackRevisions>false</trackRevisions>
    </reviewItem>
    <reviewItem>
      <errorID>6932c4f2-f8af-439e-8f54-8ce9e88959e0</errorID>
      <errorWord>虚假成份</errorWord>
      <group>L1_Word</group>
      <groupName>字词问题</groupName>
      <ability>L2_Variant</ability>
      <abilityName>异形词</abilityName>
      <candidateList>
        <item>虚假成分</item>
      </candidateList>
      <explain>词汇[虚假成份]的规范词形写作[虚假成分]。</explain>
      <paraID>1DC8E15D</paraID>
      <start>94</start>
      <end>98</end>
      <status>unmodified</status>
      <modifiedWord/>
      <trackRevisions>false</trackRevisions>
    </reviewItem>
    <reviewItem>
      <errorID>4a881286-c6b1-4044-bd86-74be55652aa6</errorID>
      <errorWord>发生有</errorWord>
      <group>L1_Word</group>
      <groupName>字词问题</groupName>
      <ability>L2_Typo</ability>
      <abilityName>字词错误</abilityName>
      <candidateList>
        <item>发生</item>
      </candidateList>
      <explain/>
      <paraID> BA58175</paraID>
      <start>48</start>
      <end>51</end>
      <status>unmodified</status>
      <modifiedWord/>
      <trackRevisions>false</trackRevisions>
    </reviewItem>
    <reviewItem>
      <errorID>e1c61c15-f219-4f2a-8a38-5757fe9b6e72</errorID>
      <errorWord>法律、法规</errorWord>
      <group>L1_Word</group>
      <groupName>字词问题</groupName>
      <ability>L2_Typo</ability>
      <abilityName>字词错误</abilityName>
      <candidateList>
        <item>法律法规</item>
      </candidateList>
      <explain/>
      <paraID>5389E0B7</paraID>
      <start>23</start>
      <end>28</end>
      <status>unmodified</status>
      <modifiedWord/>
      <trackRevisions>false</trackRevisions>
    </reviewItem>
    <reviewItem>
      <errorID>5fe1cf27-843f-4692-995b-0b21a5fb332d</errorID>
      <errorWord>作</errorWord>
      <group>L1_Word</group>
      <groupName>字词问题</groupName>
      <ability>L2_Typo</ability>
      <abilityName>字词错误</abilityName>
      <candidateList>
        <item>做</item>
      </candidateList>
      <explain>存在发音相同字词的误用。</explain>
      <paraID>7D8A8FFF</paraID>
      <start>26</start>
      <end>27</end>
      <status>unmodified</status>
      <modifiedWord/>
      <trackRevisions>false</trackRevisions>
    </reviewItem>
    <reviewItem>
      <errorID>44cfdbcb-b777-4e8d-a64b-8c39ee83af52</errorID>
      <errorWord>〔2017〕 141号</errorWord>
      <group>L1_Knowledge</group>
      <groupName>知识性问题</groupName>
      <ability>L2_Knowledge</ability>
      <abilityName>其他知识</abilityName>
      <candidateList>
        <item>〔2017〕141号</item>
      </candidateList>
      <explain>发文字号格式错误。</explain>
      <paraID>512AAD92</paraID>
      <start>49</start>
      <end>60</end>
      <status>unmodified</status>
      <modifiedWord/>
      <trackRevisions>false</trackRevisions>
    </reviewItem>
    <reviewItem>
      <errorID>72aeab86-3e6c-423f-8dc0-7b739b2eb895</errorID>
      <errorWord>圆</errorWord>
      <group>L1_Word</group>
      <groupName>字词问题</groupName>
      <ability>L2_Typo</ability>
      <abilityName>字词错误</abilityName>
      <candidateList>
        <item>元</item>
      </candidateList>
      <explain>存在发音相同字词的误用。</explain>
      <paraID>32E82658</paraID>
      <start>43</start>
      <end>44</end>
      <status>unmodified</status>
      <modifiedWord/>
      <trackRevisions>false</trackRevisions>
    </reviewItem>
    <reviewItem>
      <errorID>e5f792a7-463f-4869-a6bb-44fa51850bea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2095A6B4</paraID>
      <start>0</start>
      <end>2</end>
      <status>unmodified</status>
      <modifiedWord/>
      <trackRevisions>false</trackRevisions>
    </reviewItem>
    <reviewItem>
      <errorID>9cf3b305-7a69-44f1-92fa-824c9cb257b8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3324C67B</paraID>
      <start>47</start>
      <end>50</end>
      <status>unmodified</status>
      <modifiedWord/>
      <trackRevisions>false</trackRevisions>
    </reviewItem>
    <reviewItem>
      <errorID>8ac002ab-c418-4e9c-a517-874bf7a2c534</errorID>
      <errorWord>,</errorWord>
      <group>L1_Format</group>
      <groupName>格式问题</groupName>
      <ability>L2_HalfPunc_CN</ability>
      <abilityName>全半角问题</abilityName>
      <candidateList>
        <item>，</item>
      </candidateList>
      <explain>文本全半角错误。</explain>
      <paraID>5C6E3BC9</paraID>
      <start>44</start>
      <end>45</end>
      <status>unmodified</status>
      <modifiedWord/>
      <trackRevisions>false</trackRevisions>
    </reviewItem>
    <reviewItem>
      <errorID>012465ff-0c4a-4451-809d-9741611cb66d</errorID>
      <errorWord>:</errorWord>
      <group>L1_Format</group>
      <groupName>格式问题</groupName>
      <ability>L2_HalfPunc_CN</ability>
      <abilityName>全半角问题</abilityName>
      <candidateList>
        <item>：</item>
      </candidateList>
      <explain>文本全半角错误。</explain>
      <paraID>257F1BE3</paraID>
      <start>4</start>
      <end>5</end>
      <status>unmodified</status>
      <modifiedWord/>
      <trackRevisions>false</trackRevisions>
    </reviewItem>
    <reviewItem>
      <errorID>981a147e-b10f-45c8-b683-f4b375dfddb9</errorID>
      <errorWord>付担</errorWord>
      <group>L1_Word</group>
      <groupName>字词问题</groupName>
      <ability>L2_Typo</ability>
      <abilityName>字词错误</abilityName>
      <candidateList>
        <item>负担</item>
      </candidateList>
      <explain/>
      <paraID>257F1BE3</paraID>
      <start>33</start>
      <end>35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F11BAAD-B00A-4E9C-8048-F84F19F50D7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空白</dc:creator>
  <cp:lastModifiedBy>王娇</cp:lastModifiedBy>
  <cp:revision>9</cp:revision>
  <dcterms:created xsi:type="dcterms:W3CDTF">2025-06-09T00:24:00Z</dcterms:created>
  <dcterms:modified xsi:type="dcterms:W3CDTF">2026-09-08T09:10:24Z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77273819E9CB4A1582A2EC6AB1F0C939_13</vt:lpwstr>
  </property>
  <property fmtid="{D5CDD505-2E9C-101B-9397-08002B2CF9AE}" pid="4" name="KSOTemplateDocerSaveRecord">
    <vt:lpwstr>eyJoZGlkIjoiZTgxOTU5ZTIxOWE1MzdkZjIxMDVhNmM2ZmZiOWIxNjkiLCJ1c2VySWQiOiIzNjE0NjEwODUifQ==</vt:lpwstr>
  </property>
</Properties>
</file>