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ind w:firstLine="566"/>
        <w:spacing w:before="156" w:beforeAutospacing="0" w:after="120" w:afterAutospacing="0" w:line="360" w:lineRule="auto"/>
      </w:pPr>
      <w:r>
        <w:t xml:space="preserve"> </w:t>
      </w:r>
      <w:r/>
    </w:p>
    <w:p>
      <w:pPr>
        <w:pStyle w:val="853"/>
        <w:ind w:firstLine="1990"/>
        <w:jc w:val="center"/>
        <w:spacing w:before="156"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53"/>
        <w:ind w:firstLine="1990"/>
        <w:jc w:val="center"/>
        <w:spacing w:before="156"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53"/>
        <w:ind w:firstLine="566"/>
        <w:jc w:val="center"/>
        <w:spacing w:before="156" w:beforeAutospacing="0" w:after="120" w:afterAutospacing="0" w:line="360" w:lineRule="auto"/>
      </w:pPr>
      <w:r/>
      <w:r/>
    </w:p>
    <w:p>
      <w:pPr>
        <w:pStyle w:val="853"/>
        <w:ind w:firstLine="758"/>
        <w:spacing w:before="156"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亭湖区</w:t>
      </w:r>
      <w:r>
        <w:rPr>
          <w:rFonts w:hint="eastAsia" w:ascii="Arial" w:hAnsi="Arial" w:cs="Arial"/>
          <w:b/>
          <w:color w:val="000000"/>
          <w:sz w:val="32"/>
          <w:szCs w:val="32"/>
        </w:rPr>
        <w:t xml:space="preserve">2025</w:t>
      </w:r>
      <w:r>
        <w:rPr>
          <w:rFonts w:hint="eastAsia" w:ascii="Arial" w:hAnsi="Arial" w:cs="Arial"/>
          <w:b/>
          <w:color w:val="000000"/>
          <w:sz w:val="32"/>
          <w:szCs w:val="32"/>
        </w:rPr>
        <w:t xml:space="preserve">年稻麦周年高产优质片区项目</w:t>
      </w:r>
      <w:r/>
    </w:p>
    <w:p>
      <w:pPr>
        <w:pStyle w:val="853"/>
        <w:ind w:firstLine="758"/>
        <w:jc w:val="both"/>
        <w:spacing w:before="156"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JSZC-320902-YCGX-G2026-0005</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566"/>
        <w:spacing w:beforeAutospacing="0" w:afterAutospacing="0" w:line="360" w:lineRule="auto"/>
      </w:pPr>
      <w:r>
        <w:t xml:space="preserve"> </w:t>
      </w:r>
      <w:r/>
    </w:p>
    <w:p>
      <w:pPr>
        <w:pStyle w:val="853"/>
        <w:ind w:firstLine="758"/>
        <w:jc w:val="center"/>
        <w:spacing w:before="156"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采购单位：盐城市亭湖区农业农村局</w:t>
      </w:r>
      <w:r/>
    </w:p>
    <w:p>
      <w:pPr>
        <w:pStyle w:val="853"/>
        <w:ind w:firstLine="758"/>
        <w:jc w:val="center"/>
        <w:spacing w:before="156" w:beforeAutospacing="0" w:after="120" w:afterAutospacing="0" w:line="360" w:lineRule="auto"/>
      </w:pPr>
      <w:r>
        <w:rPr>
          <w:rFonts w:ascii="Arial" w:hAnsi="Arial" w:cs="Arial"/>
          <w:b/>
          <w:color w:val="000000"/>
          <w:sz w:val="32"/>
          <w:szCs w:val="32"/>
          <w:u w:val="single"/>
        </w:rPr>
        <w:t xml:space="preserve"> 2026 </w:t>
      </w:r>
      <w:r>
        <w:rPr>
          <w:rFonts w:ascii="Arial" w:hAnsi="Arial" w:cs="Arial"/>
          <w:b/>
          <w:color w:val="000000"/>
          <w:sz w:val="32"/>
          <w:szCs w:val="32"/>
        </w:rPr>
        <w:t xml:space="preserve">年</w:t>
      </w:r>
      <w:r>
        <w:rPr>
          <w:rFonts w:hint="eastAsia" w:ascii="Arial" w:hAnsi="Arial" w:cs="Arial"/>
          <w:b/>
          <w:color w:val="000000"/>
          <w:sz w:val="32"/>
          <w:szCs w:val="32"/>
          <w:u w:val="single"/>
        </w:rPr>
        <w:t xml:space="preserve">5</w:t>
      </w:r>
      <w:r>
        <w:rPr>
          <w:rFonts w:ascii="Arial" w:hAnsi="Arial" w:cs="Arial"/>
          <w:b/>
          <w:color w:val="000000"/>
          <w:sz w:val="32"/>
          <w:szCs w:val="32"/>
        </w:rPr>
        <w:t xml:space="preserve">月</w:t>
      </w:r>
      <w:r/>
    </w:p>
    <w:p>
      <w:pPr>
        <w:pStyle w:val="853"/>
        <w:ind w:firstLine="566"/>
        <w:spacing w:before="156" w:beforeAutospacing="0" w:after="120" w:afterAutospacing="0" w:line="360" w:lineRule="auto"/>
      </w:pPr>
      <w:r>
        <w:rPr>
          <w:rFonts w:ascii="Arial" w:hAnsi="Arial" w:cs="Arial"/>
          <w:color w:val="000000"/>
        </w:rPr>
        <w:t xml:space="preserve">                        </w:t>
      </w:r>
      <w:r/>
    </w:p>
    <w:p>
      <w:pPr>
        <w:pStyle w:val="853"/>
        <w:ind w:firstLine="566"/>
        <w:jc w:val="center"/>
        <w:spacing w:before="156" w:beforeAutospacing="0" w:after="120" w:afterAutospacing="0" w:line="360" w:lineRule="auto"/>
      </w:pPr>
      <w:r>
        <w:t xml:space="preserve"> </w:t>
      </w:r>
      <w:r/>
    </w:p>
    <w:p>
      <w:pPr>
        <w:pStyle w:val="853"/>
        <w:ind w:firstLine="496"/>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523127445"/>
      <w:r/>
      <w:bookmarkStart w:id="2" w:name="_Toc16938516"/>
      <w:r/>
      <w:bookmarkStart w:id="3" w:name="_Toc20823272"/>
      <w:r/>
      <w:bookmarkStart w:id="4" w:name="_Toc120614210"/>
      <w:r/>
      <w:bookmarkStart w:id="5"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53"/>
        <w:ind w:firstLine="566"/>
        <w:jc w:val="both"/>
        <w:spacing w:beforeAutospacing="0" w:afterAutospacing="0" w:line="480" w:lineRule="auto"/>
      </w:pPr>
      <w:r>
        <w:t xml:space="preserve"> </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8</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2</w:t>
      </w:r>
      <w:r>
        <w:rPr>
          <w:rFonts w:hint="eastAsia" w:ascii="黑体" w:hAnsi="宋体" w:eastAsia="黑体" w:cs="黑体"/>
          <w:color w:val="000000"/>
          <w:sz w:val="36"/>
          <w:szCs w:val="36"/>
        </w:rPr>
        <w:t xml:space="preserve">5</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1</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4</w:t>
      </w:r>
      <w:r/>
    </w:p>
    <w:p>
      <w:pPr>
        <w:pStyle w:val="853"/>
        <w:ind w:firstLine="85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7</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r/>
    </w:p>
    <w:p>
      <w:pPr>
        <w:pStyle w:val="853"/>
        <w:ind w:firstLine="566"/>
        <w:jc w:val="both"/>
        <w:spacing w:beforeAutospacing="0" w:afterAutospacing="0"/>
      </w:pPr>
      <w:r/>
      <w:r/>
    </w:p>
    <w:p>
      <w:pPr>
        <w:pStyle w:val="853"/>
        <w:ind w:firstLine="566"/>
        <w:jc w:val="both"/>
        <w:spacing w:beforeAutospacing="0" w:afterAutospacing="0"/>
      </w:pPr>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566"/>
        <w:jc w:val="both"/>
        <w:spacing w:beforeAutospacing="0" w:afterAutospacing="0"/>
      </w:pPr>
      <w:r>
        <w:t xml:space="preserve">  </w:t>
      </w:r>
      <w:r/>
    </w:p>
    <w:p>
      <w:pPr>
        <w:pStyle w:val="853"/>
        <w:ind w:firstLine="1038"/>
        <w:jc w:val="center"/>
        <w:keepNext/>
        <w:spacing w:beforeAutospacing="0" w:afterAutospacing="0"/>
        <w:rPr>
          <w:rFonts w:eastAsia="黑体"/>
        </w:rPr>
      </w:pPr>
      <w:r/>
      <w:bookmarkStart w:id="6"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53"/>
        <w:ind w:firstLine="566"/>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53"/>
        <w:ind w:firstLine="566"/>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亭湖区2025年稻麦周年高产优质片区项目</w:t>
      </w:r>
      <w:r>
        <w:rPr>
          <w:rFonts w:ascii="SimSun" w:hAnsi="SimSun" w:eastAsia="SimSun" w:cs="SimSun"/>
          <w:color w:val="000000"/>
          <w:sz w:val="21"/>
          <w:u w:val="single"/>
        </w:rPr>
        <w:t xml:space="preserve">JSZC-320902-YCGX-G2026-0005</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”系统内免费下载（投标人必须在苏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 </w:t>
      </w:r>
      <w:r>
        <w:rPr>
          <w:rFonts w:ascii="宋体" w:hAnsi="宋体" w:eastAsia="宋体" w:cs="宋体"/>
          <w:color w:val="000000"/>
          <w:u w:val="single"/>
        </w:rPr>
        <w:t xml:space="preserve">2026</w:t>
      </w:r>
      <w:r>
        <w:rPr>
          <w:rFonts w:hint="eastAsia" w:ascii="宋体" w:hAnsi="宋体" w:eastAsia="宋体" w:cs="宋体"/>
          <w:color w:val="000000"/>
          <w:u w:val="single"/>
        </w:rPr>
        <w:t xml:space="preserve">年</w:t>
      </w:r>
      <w:r>
        <w:rPr>
          <w:rFonts w:hint="eastAsia" w:ascii="宋体" w:hAnsi="宋体" w:eastAsia="宋体" w:cs="宋体"/>
          <w:color w:val="000000"/>
          <w:u w:val="single"/>
        </w:rPr>
        <w:t xml:space="preserve">6</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17</w:t>
      </w:r>
      <w:r>
        <w:rPr>
          <w:rFonts w:hint="eastAsia" w:ascii="宋体" w:hAnsi="宋体" w:eastAsia="宋体" w:cs="宋体"/>
          <w:color w:val="000000"/>
          <w:u w:val="single"/>
        </w:rPr>
        <w:t xml:space="preserve">日</w:t>
      </w:r>
      <w:r>
        <w:rPr>
          <w:rFonts w:hint="eastAsia" w:ascii="宋体" w:hAnsi="宋体" w:eastAsia="宋体" w:cs="宋体"/>
          <w:color w:val="000000"/>
          <w:u w:val="single"/>
        </w:rPr>
        <w:t xml:space="preserve">9</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853"/>
        <w:ind w:firstLine="569"/>
        <w:jc w:val="both"/>
        <w:keepLines/>
        <w:keepNext/>
        <w:spacing w:before="156" w:beforeAutospacing="0" w:after="145" w:afterAutospacing="0" w:line="360" w:lineRule="auto"/>
        <w:rPr>
          <w:rFonts w:ascii="宋体" w:hAnsi="宋体" w:eastAsia="宋体" w:cs="宋体"/>
        </w:rPr>
      </w:pPr>
      <w:r/>
      <w:bookmarkStart w:id="7" w:name="_Toc28359002"/>
      <w:r/>
      <w:bookmarkStart w:id="8" w:name="_Hlk24379207"/>
      <w:r/>
      <w:bookmarkStart w:id="9" w:name="_Toc38985263"/>
      <w:r/>
      <w:bookmarkStart w:id="10" w:name="_Toc35393621"/>
      <w:r/>
      <w:bookmarkStart w:id="11" w:name="_Toc35393790"/>
      <w:r/>
      <w:bookmarkStart w:id="12" w:name="_Toc28359079"/>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853"/>
        <w:ind w:firstLine="566"/>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JSZC-320902-YCGX-G2026-0005</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w:t>
      </w:r>
      <w:bookmarkStart w:id="13" w:name="OLE_LINK1"/>
      <w:r/>
      <w:bookmarkStart w:id="14" w:name="OLE_LINK2"/>
      <w:r>
        <w:rPr>
          <w:rFonts w:hint="eastAsia" w:ascii="宋体" w:hAnsi="宋体" w:eastAsia="宋体" w:cs="宋体"/>
          <w:color w:val="000000"/>
        </w:rPr>
        <w:t xml:space="preserve">亭湖区2025年稻麦周年高产优质片区项目</w:t>
      </w:r>
      <w:bookmarkEnd w:id="13"/>
      <w:r/>
      <w:bookmarkEnd w:id="14"/>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bookmarkStart w:id="15" w:name="OLE_LINK3"/>
      <w:r/>
      <w:bookmarkStart w:id="16" w:name="OLE_LINK4"/>
      <w:r>
        <w:rPr>
          <w:rFonts w:hint="eastAsia" w:ascii="宋体" w:hAnsi="宋体" w:eastAsia="宋体" w:cs="宋体"/>
          <w:color w:val="000000"/>
        </w:rPr>
        <w:t xml:space="preserve">预算金额：1</w:t>
      </w:r>
      <w:r>
        <w:rPr>
          <w:rFonts w:ascii="宋体" w:hAnsi="宋体" w:eastAsia="宋体" w:cs="宋体"/>
          <w:color w:val="000000"/>
        </w:rPr>
        <w:t xml:space="preserve">18.1</w:t>
      </w:r>
      <w:r>
        <w:rPr>
          <w:rFonts w:hint="eastAsia" w:ascii="宋体" w:hAnsi="宋体" w:eastAsia="宋体" w:cs="宋体"/>
          <w:color w:val="000000"/>
        </w:rPr>
        <w:t xml:space="preserve">万元（采购包1:5</w:t>
      </w:r>
      <w:r>
        <w:rPr>
          <w:rFonts w:ascii="宋体" w:hAnsi="宋体" w:eastAsia="宋体" w:cs="宋体"/>
          <w:color w:val="000000"/>
        </w:rPr>
        <w:t xml:space="preserve">7.1</w:t>
      </w:r>
      <w:r>
        <w:rPr>
          <w:rFonts w:hint="eastAsia" w:ascii="宋体" w:hAnsi="宋体" w:eastAsia="宋体" w:cs="宋体"/>
          <w:color w:val="000000"/>
        </w:rPr>
        <w:t xml:space="preserve">万元，采购包2:6</w:t>
      </w:r>
      <w:r>
        <w:rPr>
          <w:rFonts w:ascii="宋体" w:hAnsi="宋体" w:eastAsia="宋体" w:cs="宋体"/>
          <w:color w:val="000000"/>
        </w:rPr>
        <w:t xml:space="preserve">1.00</w:t>
      </w:r>
      <w:r>
        <w:rPr>
          <w:rFonts w:hint="eastAsia" w:ascii="宋体" w:hAnsi="宋体" w:eastAsia="宋体" w:cs="宋体"/>
          <w:color w:val="000000"/>
        </w:rPr>
        <w:t xml:space="preserve">万元）</w:t>
      </w:r>
      <w:r/>
    </w:p>
    <w:p>
      <w:pPr>
        <w:pStyle w:val="853"/>
        <w:ind w:firstLine="566"/>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w:t>
      </w:r>
      <w:r>
        <w:rPr>
          <w:rFonts w:hint="eastAsia" w:ascii="宋体" w:hAnsi="宋体" w:eastAsia="宋体" w:cs="宋体"/>
          <w:color w:val="000000"/>
        </w:rPr>
        <w:t xml:space="preserve">1</w:t>
      </w:r>
      <w:r>
        <w:rPr>
          <w:rFonts w:ascii="宋体" w:hAnsi="宋体" w:eastAsia="宋体" w:cs="宋体"/>
          <w:color w:val="000000"/>
        </w:rPr>
        <w:t xml:space="preserve">18.1</w:t>
      </w:r>
      <w:r>
        <w:rPr>
          <w:rFonts w:hint="eastAsia" w:ascii="宋体" w:hAnsi="宋体" w:eastAsia="宋体" w:cs="宋体"/>
          <w:color w:val="000000"/>
        </w:rPr>
        <w:t xml:space="preserve">万元（采购包1:5</w:t>
      </w:r>
      <w:r>
        <w:rPr>
          <w:rFonts w:ascii="宋体" w:hAnsi="宋体" w:eastAsia="宋体" w:cs="宋体"/>
          <w:color w:val="000000"/>
        </w:rPr>
        <w:t xml:space="preserve">7.1</w:t>
      </w:r>
      <w:r>
        <w:rPr>
          <w:rFonts w:hint="eastAsia" w:ascii="宋体" w:hAnsi="宋体" w:eastAsia="宋体" w:cs="宋体"/>
          <w:color w:val="000000"/>
        </w:rPr>
        <w:t xml:space="preserve">万元，采购包2:6</w:t>
      </w:r>
      <w:r>
        <w:rPr>
          <w:rFonts w:ascii="宋体" w:hAnsi="宋体" w:eastAsia="宋体" w:cs="宋体"/>
          <w:color w:val="000000"/>
        </w:rPr>
        <w:t xml:space="preserve">1.00</w:t>
      </w:r>
      <w:r>
        <w:rPr>
          <w:rFonts w:hint="eastAsia" w:ascii="宋体" w:hAnsi="宋体" w:eastAsia="宋体" w:cs="宋体"/>
          <w:color w:val="000000"/>
        </w:rPr>
        <w:t xml:space="preserve">万元）。</w:t>
      </w:r>
      <w:bookmarkEnd w:id="15"/>
      <w:r/>
      <w:bookmarkEnd w:id="16"/>
      <w:r>
        <w:rPr>
          <w:rFonts w:hint="eastAsia" w:ascii="宋体" w:hAnsi="宋体" w:eastAsia="宋体" w:cs="宋体"/>
          <w:color w:val="000000"/>
        </w:rPr>
        <w:t xml:space="preserve">本项目实施足额采购，且每个采购包均为足额采购，各个产品投标报价总价必须与各投标产品采购金额相同，否则作无效标处理。</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6.采购需求（简介）：</w:t>
      </w:r>
      <w:r/>
    </w:p>
    <w:tbl>
      <w:tblPr>
        <w:tblStyle w:val="854"/>
        <w:tblW w:w="9384" w:type="dxa"/>
        <w:tblInd w:w="-392" w:type="dxa"/>
        <w:tblLook w:val="04A0" w:firstRow="1" w:lastRow="0" w:firstColumn="1" w:lastColumn="0" w:noHBand="0" w:noVBand="1"/>
      </w:tblPr>
      <w:tblGrid>
        <w:gridCol w:w="1209"/>
        <w:gridCol w:w="1941"/>
        <w:gridCol w:w="2879"/>
        <w:gridCol w:w="1275"/>
        <w:gridCol w:w="1276"/>
        <w:gridCol w:w="804"/>
      </w:tblGrid>
      <w:tr>
        <w:trPr>
          <w:trHeight w:val="642"/>
        </w:trPr>
        <w:tc>
          <w:tcPr>
            <w:tcW w:w="1209"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采购包</w:t>
            </w:r>
            <w:r/>
          </w:p>
        </w:tc>
        <w:tc>
          <w:tcPr>
            <w:tcW w:w="1941" w:type="dxa"/>
            <w:vAlign w:val="center"/>
            <w:textDirection w:val="lrTb"/>
            <w:noWrap w:val="false"/>
          </w:tcPr>
          <w:p>
            <w:pPr>
              <w:pStyle w:val="853"/>
              <w:ind w:firstLine="566"/>
              <w:jc w:val="center"/>
              <w:spacing w:beforeAutospacing="0" w:afterAutospacing="0"/>
              <w:rPr>
                <w:rFonts w:cs="宋体" w:asciiTheme="minorEastAsia" w:hAnsiTheme="minorEastAsia"/>
              </w:rPr>
            </w:pPr>
            <w:r>
              <w:rPr>
                <w:rFonts w:hint="eastAsia" w:cs="宋体" w:asciiTheme="minorEastAsia" w:hAnsiTheme="minorEastAsia"/>
              </w:rPr>
              <w:t xml:space="preserve">名称</w:t>
            </w:r>
            <w:r/>
          </w:p>
        </w:tc>
        <w:tc>
          <w:tcPr>
            <w:tcW w:w="2879" w:type="dxa"/>
            <w:vAlign w:val="center"/>
            <w:textDirection w:val="lrTb"/>
            <w:noWrap w:val="false"/>
          </w:tcPr>
          <w:p>
            <w:pPr>
              <w:pStyle w:val="853"/>
              <w:ind w:firstLine="566"/>
              <w:spacing w:beforeAutospacing="0" w:afterAutospacing="0"/>
              <w:rPr>
                <w:rFonts w:cs="宋体" w:asciiTheme="minorEastAsia" w:hAnsiTheme="minorEastAsia"/>
              </w:rPr>
            </w:pPr>
            <w:r>
              <w:rPr>
                <w:rFonts w:hint="eastAsia" w:cs="宋体" w:asciiTheme="minorEastAsia" w:hAnsiTheme="minorEastAsia"/>
              </w:rPr>
              <w:t xml:space="preserve">规格或配置</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最低数量</w:t>
            </w:r>
            <w:r/>
          </w:p>
        </w:tc>
        <w:tc>
          <w:tcPr>
            <w:tcW w:w="127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采购金额</w:t>
            </w:r>
            <w:r/>
          </w:p>
        </w:tc>
        <w:tc>
          <w:tcPr>
            <w:tcW w:w="804"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备注</w:t>
            </w:r>
            <w:r/>
          </w:p>
        </w:tc>
      </w:tr>
      <w:tr>
        <w:trPr>
          <w:trHeight w:val="329"/>
        </w:trPr>
        <w:tc>
          <w:tcPr>
            <w:tcW w:w="1209" w:type="dxa"/>
            <w:vAlign w:val="center"/>
            <w:vMerge w:val="restart"/>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采购包1</w:t>
            </w:r>
            <w:r/>
          </w:p>
        </w:tc>
        <w:tc>
          <w:tcPr>
            <w:tcW w:w="1941"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戊</w:t>
            </w:r>
            <w:r>
              <w:rPr>
                <w:rFonts w:hint="eastAsia" w:cs="宋体" w:asciiTheme="minorEastAsia" w:hAnsiTheme="minorEastAsia"/>
              </w:rPr>
              <w:t xml:space="preserve">唑</w:t>
            </w:r>
            <w:r>
              <w:rPr>
                <w:rFonts w:hint="eastAsia" w:cs="仿宋" w:asciiTheme="minorEastAsia" w:hAnsiTheme="minorEastAsia"/>
                <w:color w:val="000000"/>
              </w:rPr>
              <w:t xml:space="preserve">·</w:t>
            </w:r>
            <w:r>
              <w:rPr>
                <w:rFonts w:hint="eastAsia" w:cs="宋体" w:asciiTheme="minorEastAsia" w:hAnsiTheme="minorEastAsia"/>
              </w:rPr>
              <w:t xml:space="preserve">咪</w:t>
            </w:r>
            <w:r>
              <w:rPr>
                <w:rFonts w:hint="eastAsia" w:cs="宋体" w:asciiTheme="minorEastAsia" w:hAnsiTheme="minorEastAsia"/>
              </w:rPr>
              <w:t xml:space="preserve">鲜胺</w:t>
            </w:r>
            <w:r/>
          </w:p>
        </w:tc>
        <w:tc>
          <w:tcPr>
            <w:tcW w:w="2879"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咪</w:t>
            </w:r>
            <w:r>
              <w:rPr>
                <w:rFonts w:hint="eastAsia" w:cs="宋体" w:asciiTheme="minorEastAsia" w:hAnsiTheme="minorEastAsia"/>
              </w:rPr>
              <w:t xml:space="preserve">鲜胺1</w:t>
            </w:r>
            <w:r>
              <w:rPr>
                <w:rFonts w:cs="宋体" w:asciiTheme="minorEastAsia" w:hAnsiTheme="minorEastAsia"/>
              </w:rPr>
              <w:t xml:space="preserve">3.3%</w:t>
            </w:r>
            <w:r>
              <w:rPr>
                <w:rFonts w:hint="eastAsia" w:cs="宋体" w:asciiTheme="minorEastAsia" w:hAnsiTheme="minorEastAsia"/>
              </w:rPr>
              <w:t xml:space="preserve">；戊</w:t>
            </w:r>
            <w:r>
              <w:rPr>
                <w:rFonts w:hint="eastAsia" w:cs="宋体" w:asciiTheme="minorEastAsia" w:hAnsiTheme="minorEastAsia"/>
              </w:rPr>
              <w:t xml:space="preserve">唑</w:t>
            </w:r>
            <w:r>
              <w:rPr>
                <w:rFonts w:hint="eastAsia" w:cs="宋体" w:asciiTheme="minorEastAsia" w:hAnsiTheme="minorEastAsia"/>
              </w:rPr>
              <w:t xml:space="preserve">醇2</w:t>
            </w:r>
            <w:r>
              <w:rPr>
                <w:rFonts w:cs="宋体" w:asciiTheme="minorEastAsia" w:hAnsiTheme="minorEastAsia"/>
              </w:rPr>
              <w:t xml:space="preserve">6.7%</w:t>
            </w:r>
            <w:r>
              <w:rPr>
                <w:rFonts w:hint="eastAsia" w:cs="宋体" w:asciiTheme="minorEastAsia" w:hAnsiTheme="minorEastAsia"/>
              </w:rPr>
              <w:t xml:space="preserve">；登记作物包含小麦。</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440</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4.4</w:t>
            </w:r>
            <w:r>
              <w:rPr>
                <w:rFonts w:hint="eastAsia" w:cs="宋体" w:asciiTheme="minorEastAsia" w:hAnsiTheme="minorEastAsia"/>
              </w:rPr>
              <w:t xml:space="preserve">万元</w:t>
            </w:r>
            <w:r/>
          </w:p>
        </w:tc>
        <w:tc>
          <w:tcPr>
            <w:tcW w:w="804" w:type="dxa"/>
            <w:vAlign w:val="center"/>
            <w:vMerge w:val="restart"/>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足额采购</w:t>
            </w:r>
            <w:r/>
          </w:p>
        </w:tc>
      </w:tr>
      <w:tr>
        <w:trPr>
          <w:trHeight w:val="329"/>
        </w:trPr>
        <w:tc>
          <w:tcPr>
            <w:tcW w:w="1209" w:type="dxa"/>
            <w:vAlign w:val="center"/>
            <w:vMerge w:val="continue"/>
            <w:textDirection w:val="lrTb"/>
            <w:noWrap w:val="false"/>
          </w:tcPr>
          <w:p>
            <w:pPr>
              <w:pStyle w:val="853"/>
              <w:ind w:firstLine="566"/>
              <w:spacing w:beforeAutospacing="0" w:afterAutospacing="0"/>
              <w:rPr>
                <w:rFonts w:cs="宋体" w:asciiTheme="minorEastAsia" w:hAnsiTheme="minorEastAsia"/>
              </w:rPr>
            </w:pPr>
            <w:r>
              <w:rPr>
                <w:rFonts w:cs="宋体" w:asciiTheme="minorEastAsia" w:hAnsiTheme="minorEastAsia"/>
              </w:rPr>
            </w:r>
            <w:r/>
          </w:p>
        </w:tc>
        <w:tc>
          <w:tcPr>
            <w:tcW w:w="1941"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9</w:t>
            </w:r>
            <w:r>
              <w:rPr>
                <w:rFonts w:cs="宋体" w:asciiTheme="minorEastAsia" w:hAnsiTheme="minorEastAsia"/>
              </w:rPr>
              <w:t xml:space="preserve">%</w:t>
            </w:r>
            <w:r>
              <w:rPr>
                <w:rFonts w:hint="eastAsia" w:cs="宋体" w:asciiTheme="minorEastAsia" w:hAnsiTheme="minorEastAsia"/>
              </w:rPr>
              <w:t xml:space="preserve">噻</w:t>
            </w:r>
            <w:r>
              <w:rPr>
                <w:rFonts w:hint="eastAsia" w:cs="宋体" w:asciiTheme="minorEastAsia" w:hAnsiTheme="minorEastAsia"/>
              </w:rPr>
              <w:t xml:space="preserve">虫</w:t>
            </w:r>
            <w:r>
              <w:rPr>
                <w:rFonts w:hint="eastAsia" w:cs="仿宋" w:asciiTheme="minorEastAsia" w:hAnsiTheme="minorEastAsia"/>
                <w:color w:val="000000"/>
              </w:rPr>
              <w:t xml:space="preserve">·高氯氟</w:t>
            </w:r>
            <w:r/>
          </w:p>
        </w:tc>
        <w:tc>
          <w:tcPr>
            <w:tcW w:w="2879"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噻</w:t>
            </w:r>
            <w:r>
              <w:rPr>
                <w:rFonts w:hint="eastAsia" w:cs="宋体" w:asciiTheme="minorEastAsia" w:hAnsiTheme="minorEastAsia"/>
              </w:rPr>
              <w:t xml:space="preserve">虫</w:t>
            </w:r>
            <w:r>
              <w:rPr>
                <w:rFonts w:hint="eastAsia" w:cs="宋体" w:asciiTheme="minorEastAsia" w:hAnsiTheme="minorEastAsia"/>
              </w:rPr>
              <w:t xml:space="preserve">嗪</w:t>
            </w:r>
            <w:r>
              <w:rPr>
                <w:rFonts w:hint="eastAsia" w:cs="宋体" w:asciiTheme="minorEastAsia" w:hAnsiTheme="minorEastAsia"/>
              </w:rPr>
              <w:t xml:space="preserve">6</w:t>
            </w:r>
            <w:r>
              <w:rPr>
                <w:rFonts w:cs="宋体" w:asciiTheme="minorEastAsia" w:hAnsiTheme="minorEastAsia"/>
              </w:rPr>
              <w:t xml:space="preserve">%</w:t>
            </w:r>
            <w:r>
              <w:rPr>
                <w:rFonts w:hint="eastAsia" w:cs="宋体" w:asciiTheme="minorEastAsia" w:hAnsiTheme="minorEastAsia"/>
              </w:rPr>
              <w:t xml:space="preserve">；高效</w:t>
            </w:r>
            <w:r>
              <w:rPr>
                <w:rFonts w:hint="eastAsia" w:cs="宋体" w:asciiTheme="minorEastAsia" w:hAnsiTheme="minorEastAsia"/>
              </w:rPr>
              <w:t xml:space="preserve">氯氟氰菊酯</w:t>
            </w:r>
            <w:r>
              <w:rPr>
                <w:rFonts w:hint="eastAsia" w:cs="宋体" w:asciiTheme="minorEastAsia" w:hAnsiTheme="minorEastAsia"/>
              </w:rPr>
              <w:t xml:space="preserve">3</w:t>
            </w:r>
            <w:r>
              <w:rPr>
                <w:rFonts w:cs="宋体" w:asciiTheme="minorEastAsia" w:hAnsiTheme="minorEastAsia"/>
              </w:rPr>
              <w:t xml:space="preserve">%</w:t>
            </w:r>
            <w:r>
              <w:rPr>
                <w:rFonts w:hint="eastAsia" w:cs="宋体" w:asciiTheme="minorEastAsia" w:hAnsiTheme="minorEastAsia"/>
              </w:rPr>
              <w:t xml:space="preserve">；登记作物包含小麦。</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3</w:t>
            </w:r>
            <w:r>
              <w:rPr>
                <w:rFonts w:cs="宋体" w:asciiTheme="minorEastAsia" w:hAnsiTheme="minorEastAsia"/>
              </w:rPr>
              <w:t xml:space="preserve">50</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2</w:t>
            </w:r>
            <w:r>
              <w:rPr>
                <w:rFonts w:cs="宋体" w:asciiTheme="minorEastAsia" w:hAnsiTheme="minorEastAsia"/>
              </w:rPr>
              <w:t xml:space="preserve">.7</w:t>
            </w:r>
            <w:r>
              <w:rPr>
                <w:rFonts w:hint="eastAsia" w:cs="宋体" w:asciiTheme="minorEastAsia" w:hAnsiTheme="minorEastAsia"/>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r>
        <w:trPr>
          <w:trHeight w:val="329"/>
        </w:trPr>
        <w:tc>
          <w:tcPr>
            <w:tcW w:w="1209" w:type="dxa"/>
            <w:vAlign w:val="center"/>
            <w:vMerge w:val="continue"/>
            <w:textDirection w:val="lrTb"/>
            <w:noWrap w:val="false"/>
          </w:tcPr>
          <w:p>
            <w:pPr>
              <w:pStyle w:val="853"/>
              <w:ind w:firstLine="566"/>
              <w:spacing w:beforeAutospacing="0" w:afterAutospacing="0"/>
              <w:rPr>
                <w:rFonts w:cs="宋体" w:asciiTheme="minorEastAsia" w:hAnsiTheme="minorEastAsia"/>
              </w:rPr>
            </w:pPr>
            <w:r>
              <w:rPr>
                <w:rFonts w:cs="宋体" w:asciiTheme="minorEastAsia" w:hAnsiTheme="minorEastAsia"/>
              </w:rPr>
            </w:r>
            <w:r/>
          </w:p>
        </w:tc>
        <w:tc>
          <w:tcPr>
            <w:tcW w:w="1941"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0</w:t>
            </w:r>
            <w:r>
              <w:rPr>
                <w:rFonts w:cs="宋体" w:asciiTheme="minorEastAsia" w:hAnsiTheme="minorEastAsia"/>
              </w:rPr>
              <w:t xml:space="preserve">.16%14-</w:t>
            </w:r>
            <w:r>
              <w:rPr>
                <w:rFonts w:hint="eastAsia" w:cs="宋体" w:asciiTheme="minorEastAsia" w:hAnsiTheme="minorEastAsia"/>
              </w:rPr>
              <w:t xml:space="preserve">羟</w:t>
            </w:r>
            <w:r>
              <w:rPr>
                <w:rFonts w:hint="eastAsia" w:cs="宋体" w:asciiTheme="minorEastAsia" w:hAnsiTheme="minorEastAsia"/>
              </w:rPr>
              <w:t xml:space="preserve">芸</w:t>
            </w:r>
            <w:r>
              <w:rPr>
                <w:rFonts w:hint="eastAsia" w:cs="仿宋" w:asciiTheme="minorEastAsia" w:hAnsiTheme="minorEastAsia"/>
                <w:color w:val="000000"/>
              </w:rPr>
              <w:t xml:space="preserve">·</w:t>
            </w:r>
            <w:r>
              <w:rPr>
                <w:rFonts w:hint="eastAsia" w:cs="仿宋" w:asciiTheme="minorEastAsia" w:hAnsiTheme="minorEastAsia"/>
                <w:color w:val="000000"/>
              </w:rPr>
              <w:t xml:space="preserve">噻苯隆</w:t>
            </w:r>
            <w:r/>
          </w:p>
        </w:tc>
        <w:tc>
          <w:tcPr>
            <w:tcW w:w="2879" w:type="dxa"/>
            <w:vAlign w:val="center"/>
            <w:textDirection w:val="lrTb"/>
            <w:noWrap w:val="false"/>
          </w:tcPr>
          <w:p>
            <w:pPr>
              <w:pStyle w:val="853"/>
              <w:spacing w:beforeAutospacing="0" w:afterAutospacing="0"/>
              <w:rPr>
                <w:rFonts w:cs="宋体" w:asciiTheme="minorEastAsia" w:hAnsiTheme="minorEastAsia"/>
              </w:rPr>
            </w:pPr>
            <w:r>
              <w:rPr>
                <w:rFonts w:hint="eastAsia" w:cs="仿宋" w:asciiTheme="minorEastAsia" w:hAnsiTheme="minorEastAsia"/>
                <w:color w:val="000000"/>
              </w:rPr>
              <w:t xml:space="preserve">噻苯隆</w:t>
            </w:r>
            <w:r>
              <w:rPr>
                <w:rFonts w:hint="eastAsia" w:cs="仿宋" w:asciiTheme="minorEastAsia" w:hAnsiTheme="minorEastAsia"/>
                <w:color w:val="000000"/>
              </w:rPr>
              <w:t xml:space="preserve">0</w:t>
            </w:r>
            <w:r>
              <w:rPr>
                <w:rFonts w:cs="仿宋" w:asciiTheme="minorEastAsia" w:hAnsiTheme="minorEastAsia"/>
                <w:color w:val="000000"/>
              </w:rPr>
              <w:t xml:space="preserve">.15%</w:t>
            </w:r>
            <w:r>
              <w:rPr>
                <w:rFonts w:hint="eastAsia" w:cs="仿宋" w:asciiTheme="minorEastAsia" w:hAnsiTheme="minorEastAsia"/>
                <w:color w:val="000000"/>
              </w:rPr>
              <w:t xml:space="preserve">；1</w:t>
            </w:r>
            <w:r>
              <w:rPr>
                <w:rFonts w:cs="仿宋" w:asciiTheme="minorEastAsia" w:hAnsiTheme="minorEastAsia"/>
                <w:color w:val="000000"/>
              </w:rPr>
              <w:t xml:space="preserve">4-</w:t>
            </w:r>
            <w:r>
              <w:rPr>
                <w:rFonts w:hint="eastAsia" w:cs="仿宋" w:asciiTheme="minorEastAsia" w:hAnsiTheme="minorEastAsia"/>
                <w:color w:val="000000"/>
              </w:rPr>
              <w:t xml:space="preserve">羟基芸苔素甾醇0</w:t>
            </w:r>
            <w:r>
              <w:rPr>
                <w:rFonts w:cs="仿宋" w:asciiTheme="minorEastAsia" w:hAnsiTheme="minorEastAsia"/>
                <w:color w:val="000000"/>
              </w:rPr>
              <w:t xml:space="preserve">.01%</w:t>
            </w:r>
            <w:r>
              <w:rPr>
                <w:rFonts w:hint="eastAsia" w:cs="仿宋" w:asciiTheme="minorEastAsia" w:hAnsiTheme="minorEastAsia"/>
                <w:color w:val="000000"/>
              </w:rPr>
              <w:t xml:space="preserve">；登记作物包含小麦。</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5</w:t>
            </w:r>
            <w:r>
              <w:rPr>
                <w:rFonts w:cs="宋体" w:asciiTheme="minorEastAsia" w:hAnsiTheme="minorEastAsia"/>
              </w:rPr>
              <w:t xml:space="preserve">55</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r>
        <w:trPr>
          <w:trHeight w:val="329"/>
        </w:trPr>
        <w:tc>
          <w:tcPr>
            <w:tcW w:w="1209" w:type="dxa"/>
            <w:vAlign w:val="center"/>
            <w:vMerge w:val="restart"/>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采购包</w:t>
            </w:r>
            <w:r>
              <w:rPr>
                <w:rFonts w:cs="宋体" w:asciiTheme="minorEastAsia" w:hAnsiTheme="minorEastAsia"/>
              </w:rPr>
              <w:t xml:space="preserve">2</w:t>
            </w:r>
            <w:r/>
          </w:p>
        </w:tc>
        <w:tc>
          <w:tcPr>
            <w:tcW w:w="1941"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0%</w:t>
            </w:r>
            <w:r>
              <w:rPr>
                <w:rFonts w:hint="eastAsia" w:cs="宋体" w:asciiTheme="minorEastAsia" w:hAnsiTheme="minorEastAsia"/>
              </w:rPr>
              <w:t xml:space="preserve">阿维</w:t>
            </w:r>
            <w:r>
              <w:rPr>
                <w:rFonts w:hint="eastAsia" w:cs="仿宋" w:asciiTheme="minorEastAsia" w:hAnsiTheme="minorEastAsia"/>
                <w:color w:val="000000"/>
              </w:rPr>
              <w:t xml:space="preserve">·甲虫</w:t>
            </w:r>
            <w:r>
              <w:rPr>
                <w:rFonts w:hint="eastAsia" w:cs="仿宋" w:asciiTheme="minorEastAsia" w:hAnsiTheme="minorEastAsia"/>
                <w:color w:val="000000"/>
              </w:rPr>
              <w:t xml:space="preserve">肼</w:t>
            </w:r>
            <w:r/>
          </w:p>
        </w:tc>
        <w:tc>
          <w:tcPr>
            <w:tcW w:w="2879"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阿维菌素2</w:t>
            </w:r>
            <w:r>
              <w:rPr>
                <w:rFonts w:cs="宋体" w:asciiTheme="minorEastAsia" w:hAnsiTheme="minorEastAsia"/>
              </w:rPr>
              <w:t xml:space="preserve">%</w:t>
            </w:r>
            <w:r>
              <w:rPr>
                <w:rFonts w:hint="eastAsia" w:cs="宋体" w:asciiTheme="minorEastAsia" w:hAnsiTheme="minorEastAsia"/>
              </w:rPr>
              <w:t xml:space="preserve">；</w:t>
            </w:r>
            <w:r>
              <w:rPr>
                <w:rFonts w:hint="eastAsia" w:cs="宋体" w:asciiTheme="minorEastAsia" w:hAnsiTheme="minorEastAsia"/>
              </w:rPr>
              <w:t xml:space="preserve">甲氧虫酰肼</w:t>
            </w:r>
            <w:r>
              <w:rPr>
                <w:rFonts w:hint="eastAsia" w:cs="宋体" w:asciiTheme="minorEastAsia" w:hAnsiTheme="minorEastAsia"/>
              </w:rPr>
              <w:t xml:space="preserve">8</w:t>
            </w:r>
            <w:r>
              <w:rPr>
                <w:rFonts w:cs="宋体" w:asciiTheme="minorEastAsia" w:hAnsiTheme="minorEastAsia"/>
              </w:rPr>
              <w:t xml:space="preserve">%</w:t>
            </w:r>
            <w:r>
              <w:rPr>
                <w:rFonts w:hint="eastAsia" w:cs="宋体" w:asciiTheme="minorEastAsia" w:hAnsiTheme="minorEastAsia"/>
              </w:rPr>
              <w:t xml:space="preserve">；登记作物包含水稻。</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5</w:t>
            </w:r>
            <w:r>
              <w:rPr>
                <w:rFonts w:cs="宋体" w:asciiTheme="minorEastAsia" w:hAnsiTheme="minorEastAsia"/>
              </w:rPr>
              <w:t xml:space="preserve">30</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7万元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r>
        <w:trPr>
          <w:trHeight w:val="329"/>
        </w:trPr>
        <w:tc>
          <w:tcPr>
            <w:tcW w:w="1209" w:type="dxa"/>
            <w:vAlign w:val="center"/>
            <w:vMerge w:val="continue"/>
            <w:textDirection w:val="lrTb"/>
            <w:noWrap w:val="false"/>
          </w:tcPr>
          <w:p>
            <w:pPr>
              <w:pStyle w:val="853"/>
              <w:ind w:firstLine="566"/>
              <w:spacing w:beforeAutospacing="0" w:afterAutospacing="0"/>
              <w:rPr>
                <w:rFonts w:cs="宋体" w:asciiTheme="minorEastAsia" w:hAnsiTheme="minorEastAsia"/>
              </w:rPr>
            </w:pPr>
            <w:r>
              <w:rPr>
                <w:rFonts w:cs="宋体" w:asciiTheme="minorEastAsia" w:hAnsiTheme="minorEastAsia"/>
              </w:rPr>
            </w:r>
            <w:r/>
          </w:p>
        </w:tc>
        <w:tc>
          <w:tcPr>
            <w:tcW w:w="1941"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3</w:t>
            </w:r>
            <w:r>
              <w:rPr>
                <w:rFonts w:cs="宋体" w:asciiTheme="minorEastAsia" w:hAnsiTheme="minorEastAsia"/>
              </w:rPr>
              <w:t xml:space="preserve">0%</w:t>
            </w:r>
            <w:r>
              <w:rPr>
                <w:rFonts w:hint="eastAsia" w:cs="宋体" w:asciiTheme="minorEastAsia" w:hAnsiTheme="minorEastAsia"/>
              </w:rPr>
              <w:t xml:space="preserve">噻呋</w:t>
            </w:r>
            <w:r>
              <w:rPr>
                <w:rFonts w:hint="eastAsia" w:cs="仿宋" w:asciiTheme="minorEastAsia" w:hAnsiTheme="minorEastAsia"/>
                <w:color w:val="000000"/>
              </w:rPr>
              <w:t xml:space="preserve">·</w:t>
            </w:r>
            <w:r>
              <w:rPr>
                <w:rFonts w:hint="eastAsia" w:cs="仿宋" w:asciiTheme="minorEastAsia" w:hAnsiTheme="minorEastAsia"/>
                <w:color w:val="000000"/>
              </w:rPr>
              <w:t xml:space="preserve">嘧菌酯</w:t>
            </w:r>
            <w:r/>
          </w:p>
        </w:tc>
        <w:tc>
          <w:tcPr>
            <w:tcW w:w="2879" w:type="dxa"/>
            <w:vAlign w:val="center"/>
            <w:textDirection w:val="lrTb"/>
            <w:noWrap w:val="false"/>
          </w:tcPr>
          <w:p>
            <w:pPr>
              <w:pStyle w:val="853"/>
              <w:spacing w:beforeAutospacing="0" w:afterAutospacing="0"/>
              <w:rPr>
                <w:rFonts w:cs="宋体" w:asciiTheme="minorEastAsia" w:hAnsiTheme="minorEastAsia"/>
              </w:rPr>
            </w:pPr>
            <w:r>
              <w:rPr>
                <w:rFonts w:hint="eastAsia" w:cs="仿宋" w:asciiTheme="minorEastAsia" w:hAnsiTheme="minorEastAsia"/>
                <w:color w:val="000000"/>
              </w:rPr>
              <w:t xml:space="preserve">嘧菌酯</w:t>
            </w:r>
            <w:r>
              <w:rPr>
                <w:rFonts w:hint="eastAsia" w:cs="仿宋" w:asciiTheme="minorEastAsia" w:hAnsiTheme="minorEastAsia"/>
                <w:color w:val="000000"/>
              </w:rPr>
              <w:t xml:space="preserve">2</w:t>
            </w:r>
            <w:r>
              <w:rPr>
                <w:rFonts w:cs="仿宋" w:asciiTheme="minorEastAsia" w:hAnsiTheme="minorEastAsia"/>
                <w:color w:val="000000"/>
              </w:rPr>
              <w:t xml:space="preserve">0%</w:t>
            </w:r>
            <w:r>
              <w:rPr>
                <w:rFonts w:hint="eastAsia" w:cs="仿宋" w:asciiTheme="minorEastAsia" w:hAnsiTheme="minorEastAsia"/>
                <w:color w:val="000000"/>
              </w:rPr>
              <w:t xml:space="preserve">；</w:t>
            </w:r>
            <w:r>
              <w:rPr>
                <w:rFonts w:hint="eastAsia" w:cs="宋体" w:asciiTheme="minorEastAsia" w:hAnsiTheme="minorEastAsia"/>
              </w:rPr>
              <w:t xml:space="preserve">噻呋</w:t>
            </w:r>
            <w:r>
              <w:rPr>
                <w:rFonts w:hint="eastAsia" w:cs="宋体" w:asciiTheme="minorEastAsia" w:hAnsiTheme="minorEastAsia"/>
              </w:rPr>
              <w:t xml:space="preserve">酰胺1</w:t>
            </w:r>
            <w:r>
              <w:rPr>
                <w:rFonts w:cs="宋体" w:asciiTheme="minorEastAsia" w:hAnsiTheme="minorEastAsia"/>
              </w:rPr>
              <w:t xml:space="preserve">0%</w:t>
            </w:r>
            <w:r>
              <w:rPr>
                <w:rFonts w:hint="eastAsia" w:cs="宋体" w:asciiTheme="minorEastAsia" w:hAnsiTheme="minorEastAsia"/>
              </w:rPr>
              <w:t xml:space="preserve">；登记作物包含水稻。</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6</w:t>
            </w:r>
            <w:r>
              <w:rPr>
                <w:rFonts w:cs="宋体" w:asciiTheme="minorEastAsia" w:hAnsiTheme="minorEastAsia"/>
              </w:rPr>
              <w:t xml:space="preserve">30</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4</w:t>
            </w:r>
            <w:r>
              <w:rPr>
                <w:rFonts w:hint="eastAsia" w:cs="宋体" w:asciiTheme="minorEastAsia" w:hAnsiTheme="minorEastAsia"/>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r>
        <w:trPr>
          <w:trHeight w:val="329"/>
        </w:trPr>
        <w:tc>
          <w:tcPr>
            <w:tcW w:w="1209" w:type="dxa"/>
            <w:vAlign w:val="center"/>
            <w:vMerge w:val="continue"/>
            <w:textDirection w:val="lrTb"/>
            <w:noWrap w:val="false"/>
          </w:tcPr>
          <w:p>
            <w:pPr>
              <w:pStyle w:val="853"/>
              <w:ind w:firstLine="566"/>
              <w:spacing w:beforeAutospacing="0" w:afterAutospacing="0"/>
              <w:rPr>
                <w:rFonts w:cs="宋体" w:asciiTheme="minorEastAsia" w:hAnsiTheme="minorEastAsia"/>
              </w:rPr>
            </w:pPr>
            <w:r>
              <w:rPr>
                <w:rFonts w:cs="宋体" w:asciiTheme="minorEastAsia" w:hAnsiTheme="minorEastAsia"/>
              </w:rPr>
            </w:r>
            <w:r/>
          </w:p>
        </w:tc>
        <w:tc>
          <w:tcPr>
            <w:tcW w:w="1941"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0</w:t>
            </w:r>
            <w:r>
              <w:rPr>
                <w:rFonts w:cs="宋体" w:asciiTheme="minorEastAsia" w:hAnsiTheme="minorEastAsia"/>
              </w:rPr>
              <w:t xml:space="preserve">.16%14-</w:t>
            </w:r>
            <w:r>
              <w:rPr>
                <w:rFonts w:hint="eastAsia" w:cs="宋体" w:asciiTheme="minorEastAsia" w:hAnsiTheme="minorEastAsia"/>
              </w:rPr>
              <w:t xml:space="preserve">羟</w:t>
            </w:r>
            <w:r>
              <w:rPr>
                <w:rFonts w:hint="eastAsia" w:cs="宋体" w:asciiTheme="minorEastAsia" w:hAnsiTheme="minorEastAsia"/>
              </w:rPr>
              <w:t xml:space="preserve">芸</w:t>
            </w:r>
            <w:r>
              <w:rPr>
                <w:rFonts w:hint="eastAsia" w:cs="仿宋" w:asciiTheme="minorEastAsia" w:hAnsiTheme="minorEastAsia"/>
                <w:color w:val="000000"/>
              </w:rPr>
              <w:t xml:space="preserve">·</w:t>
            </w:r>
            <w:r>
              <w:rPr>
                <w:rFonts w:hint="eastAsia" w:cs="仿宋" w:asciiTheme="minorEastAsia" w:hAnsiTheme="minorEastAsia"/>
                <w:color w:val="000000"/>
              </w:rPr>
              <w:t xml:space="preserve">噻苯隆</w:t>
            </w:r>
            <w:r/>
          </w:p>
        </w:tc>
        <w:tc>
          <w:tcPr>
            <w:tcW w:w="2879" w:type="dxa"/>
            <w:vAlign w:val="center"/>
            <w:textDirection w:val="lrTb"/>
            <w:noWrap w:val="false"/>
          </w:tcPr>
          <w:p>
            <w:pPr>
              <w:pStyle w:val="853"/>
              <w:spacing w:beforeAutospacing="0" w:afterAutospacing="0"/>
              <w:rPr>
                <w:rFonts w:cs="宋体" w:asciiTheme="minorEastAsia" w:hAnsiTheme="minorEastAsia"/>
              </w:rPr>
            </w:pPr>
            <w:r>
              <w:rPr>
                <w:rFonts w:hint="eastAsia" w:cs="仿宋" w:asciiTheme="minorEastAsia" w:hAnsiTheme="minorEastAsia"/>
                <w:color w:val="000000"/>
              </w:rPr>
              <w:t xml:space="preserve">噻苯隆</w:t>
            </w:r>
            <w:r>
              <w:rPr>
                <w:rFonts w:hint="eastAsia" w:cs="仿宋" w:asciiTheme="minorEastAsia" w:hAnsiTheme="minorEastAsia"/>
                <w:color w:val="000000"/>
              </w:rPr>
              <w:t xml:space="preserve">0</w:t>
            </w:r>
            <w:r>
              <w:rPr>
                <w:rFonts w:cs="仿宋" w:asciiTheme="minorEastAsia" w:hAnsiTheme="minorEastAsia"/>
                <w:color w:val="000000"/>
              </w:rPr>
              <w:t xml:space="preserve">.15%</w:t>
            </w:r>
            <w:r>
              <w:rPr>
                <w:rFonts w:hint="eastAsia" w:cs="仿宋" w:asciiTheme="minorEastAsia" w:hAnsiTheme="minorEastAsia"/>
                <w:color w:val="000000"/>
              </w:rPr>
              <w:t xml:space="preserve">；1</w:t>
            </w:r>
            <w:r>
              <w:rPr>
                <w:rFonts w:cs="仿宋" w:asciiTheme="minorEastAsia" w:hAnsiTheme="minorEastAsia"/>
                <w:color w:val="000000"/>
              </w:rPr>
              <w:t xml:space="preserve">4-</w:t>
            </w:r>
            <w:r>
              <w:rPr>
                <w:rFonts w:hint="eastAsia" w:cs="仿宋" w:asciiTheme="minorEastAsia" w:hAnsiTheme="minorEastAsia"/>
                <w:color w:val="000000"/>
              </w:rPr>
              <w:t xml:space="preserve">羟基芸苔素甾醇0</w:t>
            </w:r>
            <w:r>
              <w:rPr>
                <w:rFonts w:cs="仿宋" w:asciiTheme="minorEastAsia" w:hAnsiTheme="minorEastAsia"/>
                <w:color w:val="000000"/>
              </w:rPr>
              <w:t xml:space="preserve">.01%</w:t>
            </w:r>
            <w:r>
              <w:rPr>
                <w:rFonts w:hint="eastAsia" w:cs="仿宋" w:asciiTheme="minorEastAsia" w:hAnsiTheme="minorEastAsia"/>
                <w:color w:val="000000"/>
              </w:rPr>
              <w:t xml:space="preserve">；登记作物包含水稻。</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5</w:t>
            </w:r>
            <w:r>
              <w:rPr>
                <w:rFonts w:cs="宋体" w:asciiTheme="minorEastAsia" w:hAnsiTheme="minorEastAsia"/>
              </w:rPr>
              <w:t xml:space="preserve">55</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bl>
    <w:p>
      <w:pPr>
        <w:pStyle w:val="853"/>
        <w:ind w:firstLine="566"/>
        <w:jc w:val="both"/>
        <w:spacing w:before="156" w:beforeAutospacing="0" w:afterAutospacing="0" w:line="360" w:lineRule="auto"/>
        <w:rPr>
          <w:rFonts w:ascii="宋体" w:hAnsi="宋体" w:eastAsia="宋体" w:cs="宋体"/>
        </w:rPr>
      </w:pPr>
      <w:r/>
      <w:bookmarkStart w:id="17" w:name="OLE_LINK5"/>
      <w:r/>
      <w:bookmarkStart w:id="18" w:name="OLE_LINK6"/>
      <w:r>
        <w:rPr>
          <w:rFonts w:hint="eastAsia" w:ascii="宋体" w:hAnsi="宋体" w:eastAsia="宋体" w:cs="宋体"/>
        </w:rPr>
        <w:t xml:space="preserve">盐城市亭湖区2025年稻麦周年高产优质片区项目(足额采购)采购、包装、运输、装卸、验收、售后等相关伴随服务</w:t>
      </w:r>
      <w:bookmarkEnd w:id="17"/>
      <w:r/>
      <w:bookmarkEnd w:id="18"/>
      <w:r>
        <w:rPr>
          <w:rFonts w:hint="eastAsia" w:ascii="宋体" w:hAnsi="宋体" w:eastAsia="宋体" w:cs="宋体"/>
        </w:rPr>
        <w:t xml:space="preserve">，具体内容及要求详见招标文件，采购人保留对上述采购需求进行适当调整的权利。</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7.合同履行期限：合同签订后10</w:t>
      </w:r>
      <w:r>
        <w:rPr>
          <w:rFonts w:hint="eastAsia" w:ascii="宋体" w:hAnsi="宋体" w:eastAsia="宋体" w:cs="宋体"/>
          <w:color w:val="000000"/>
        </w:rPr>
        <w:t xml:space="preserve">日历天</w:t>
      </w:r>
      <w:r>
        <w:rPr>
          <w:rFonts w:hint="eastAsia" w:ascii="宋体" w:hAnsi="宋体" w:eastAsia="宋体" w:cs="宋体"/>
          <w:color w:val="000000"/>
        </w:rPr>
        <w:t xml:space="preserve">内完成所需货物的采购、供应、运输售后等相关伴随服务，并交付采购人使用，具体送货时间以采购人书面通知为准。</w:t>
      </w:r>
      <w:r/>
    </w:p>
    <w:p>
      <w:pPr>
        <w:pStyle w:val="853"/>
        <w:ind w:firstLine="566"/>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8.本项目（是/否）接受联合体投标</w:t>
      </w:r>
      <w:r>
        <w:rPr>
          <w:rFonts w:hint="eastAsia" w:ascii="宋体" w:hAnsi="宋体" w:eastAsia="宋体" w:cs="宋体"/>
          <w:color w:val="000000"/>
        </w:rPr>
        <w:t xml:space="preserve">：</w:t>
      </w:r>
      <w:r>
        <w:rPr>
          <w:rFonts w:hint="eastAsia" w:ascii="宋体" w:hAnsi="宋体" w:eastAsia="宋体" w:cs="宋体"/>
          <w:color w:val="000000"/>
        </w:rPr>
        <w:t xml:space="preserve">否</w:t>
      </w:r>
      <w:r/>
    </w:p>
    <w:p>
      <w:pPr>
        <w:pStyle w:val="853"/>
        <w:ind w:firstLine="569"/>
        <w:jc w:val="both"/>
        <w:keepLines/>
        <w:keepNext/>
        <w:spacing w:before="156" w:beforeAutospacing="0" w:after="145" w:afterAutospacing="0" w:line="360" w:lineRule="auto"/>
        <w:rPr>
          <w:rFonts w:ascii="宋体" w:hAnsi="宋体" w:eastAsia="宋体" w:cs="宋体"/>
        </w:rPr>
      </w:pPr>
      <w:r/>
      <w:bookmarkStart w:id="19" w:name="_Toc28359003"/>
      <w:r/>
      <w:bookmarkStart w:id="20" w:name="_Toc35393791"/>
      <w:r/>
      <w:bookmarkStart w:id="21" w:name="_Toc28359080"/>
      <w:r/>
      <w:bookmarkStart w:id="22" w:name="_Toc38985264"/>
      <w:r/>
      <w:bookmarkStart w:id="23" w:name="_Toc35393622"/>
      <w:r>
        <w:rPr>
          <w:rFonts w:hint="eastAsia" w:ascii="宋体" w:hAnsi="宋体" w:eastAsia="宋体" w:cs="宋体"/>
          <w:b/>
          <w:color w:val="000000"/>
        </w:rPr>
        <w:t xml:space="preserve">二、申请人的资格要求：</w:t>
      </w:r>
      <w:bookmarkEnd w:id="19"/>
      <w:r/>
      <w:bookmarkEnd w:id="20"/>
      <w:r/>
      <w:bookmarkEnd w:id="21"/>
      <w:r/>
      <w:bookmarkEnd w:id="22"/>
      <w:r/>
      <w:bookmarkEnd w:id="23"/>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w:t>
      </w:r>
      <w:bookmarkStart w:id="24" w:name="OLE_LINK10"/>
      <w:r/>
      <w:bookmarkStart w:id="25" w:name="OLE_LINK11"/>
      <w:r>
        <w:rPr>
          <w:rFonts w:hint="eastAsia" w:ascii="宋体" w:hAnsi="宋体" w:eastAsia="宋体" w:cs="宋体"/>
          <w:color w:val="000000"/>
        </w:rPr>
        <w:t xml:space="preserve">法人或者其他组织的营业执照等证明文件，</w:t>
      </w:r>
      <w:r>
        <w:rPr>
          <w:rFonts w:hint="eastAsia" w:ascii="宋体" w:hAnsi="宋体" w:eastAsia="宋体" w:cs="宋体"/>
          <w:color w:val="000000"/>
        </w:rPr>
        <w:t xml:space="preserve">或</w:t>
      </w:r>
      <w:r>
        <w:rPr>
          <w:rFonts w:hint="eastAsia" w:ascii="宋体" w:hAnsi="宋体" w:eastAsia="宋体" w:cs="宋体"/>
          <w:color w:val="000000"/>
        </w:rPr>
        <w:t xml:space="preserve">自然人的身份证明；</w:t>
      </w:r>
      <w:bookmarkEnd w:id="24"/>
      <w:r/>
      <w:bookmarkEnd w:id="25"/>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26" w:name="OLE_LINK12"/>
      <w:r/>
      <w:bookmarkStart w:id="27" w:name="OLE_LINK13"/>
      <w:r>
        <w:rPr>
          <w:rFonts w:hint="eastAsia" w:ascii="宋体" w:hAnsi="宋体" w:eastAsia="宋体" w:cs="宋体"/>
          <w:color w:val="000000"/>
        </w:rPr>
        <w:t xml:space="preserve">上一年度的财务状况报告（成立不满一年无需提供）；</w:t>
      </w:r>
      <w:bookmarkEnd w:id="26"/>
      <w:r/>
      <w:bookmarkEnd w:id="27"/>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w:t>
      </w:r>
      <w:bookmarkStart w:id="28" w:name="OLE_LINK14"/>
      <w:r>
        <w:rPr>
          <w:rFonts w:hint="eastAsia" w:ascii="宋体" w:hAnsi="宋体" w:eastAsia="宋体" w:cs="宋体"/>
          <w:color w:val="000000"/>
        </w:rPr>
        <w:t xml:space="preserve">具备履行合同所必需的设备和专业技术能力的书面声明；</w:t>
      </w:r>
      <w:bookmarkEnd w:id="28"/>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w:t>
      </w:r>
      <w:bookmarkStart w:id="29" w:name="OLE_LINK15"/>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bookmarkEnd w:id="29"/>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bookmarkStart w:id="30" w:name="OLE_LINK16"/>
      <w:r/>
      <w:bookmarkStart w:id="31" w:name="OLE_LINK17"/>
      <w:r>
        <w:rPr>
          <w:rFonts w:hint="eastAsia" w:ascii="宋体" w:hAnsi="宋体" w:eastAsia="宋体" w:cs="宋体"/>
          <w:color w:val="000000"/>
        </w:rPr>
        <w:t xml:space="preserve">参加政府采购活动前3年内在经营活动中没有重大违法记录的书面声明。</w:t>
      </w:r>
      <w:bookmarkEnd w:id="30"/>
      <w:r/>
      <w:bookmarkEnd w:id="31"/>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w:t>
      </w:r>
      <w:bookmarkStart w:id="32" w:name="OLE_LINK18"/>
      <w:r/>
      <w:bookmarkStart w:id="33" w:name="OLE_LINK19"/>
      <w:r/>
      <w:bookmarkStart w:id="34" w:name="OLE_LINK24"/>
      <w:r>
        <w:rPr>
          <w:rFonts w:hint="eastAsia" w:ascii="宋体" w:hAnsi="宋体" w:eastAsia="宋体" w:cs="宋体"/>
          <w:color w:val="000000"/>
        </w:rPr>
        <w:t xml:space="preserve">法律、行政法规规定的其他条件。</w:t>
      </w:r>
      <w:bookmarkEnd w:id="32"/>
      <w:r/>
      <w:bookmarkEnd w:id="33"/>
      <w:r/>
      <w:bookmarkEnd w:id="34"/>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w:t>
      </w:r>
      <w:bookmarkStart w:id="35" w:name="OLE_LINK20"/>
      <w:r/>
      <w:bookmarkStart w:id="36" w:name="OLE_LINK21"/>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5"/>
      <w:r/>
      <w:bookmarkEnd w:id="36"/>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bookmarkStart w:id="37" w:name="OLE_LINK22"/>
      <w:r/>
      <w:bookmarkStart w:id="38" w:name="OLE_LINK23"/>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7"/>
      <w:r/>
      <w:bookmarkEnd w:id="38"/>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w:t>
      </w:r>
      <w:r/>
    </w:p>
    <w:p>
      <w:pPr>
        <w:pStyle w:val="853"/>
        <w:ind w:firstLine="566"/>
        <w:jc w:val="both"/>
        <w:spacing w:beforeAutospacing="0" w:afterAutospacing="0" w:line="360" w:lineRule="auto"/>
        <w:rPr>
          <w:rFonts w:ascii="宋体" w:hAnsi="宋体" w:eastAsia="宋体" w:cs="宋体"/>
          <w:color w:val="000000"/>
        </w:rPr>
      </w:pPr>
      <w:r/>
      <w:bookmarkStart w:id="39" w:name="OLE_LINK25"/>
      <w:r>
        <w:rPr>
          <w:rFonts w:hint="eastAsia" w:ascii="宋体" w:hAnsi="宋体" w:eastAsia="宋体" w:cs="宋体"/>
          <w:color w:val="000000"/>
        </w:rPr>
        <w:t xml:space="preserve">本项目专门面向中小微企业，所属行业为工业，投标时须提供中小企业声明函。监狱企业、残疾人福利性单位视同小微企业。中小企业划分标准详见《关于印发中小企业划型标准规定的通知》（工信部联企业〔2011〕300号）文。</w:t>
      </w:r>
      <w:bookmarkEnd w:id="39"/>
      <w:r/>
      <w:r/>
    </w:p>
    <w:p>
      <w:pPr>
        <w:pStyle w:val="853"/>
        <w:ind w:firstLine="566"/>
        <w:jc w:val="both"/>
        <w:spacing w:beforeAutospacing="0" w:afterAutospacing="0" w:line="360" w:lineRule="auto"/>
        <w:rPr>
          <w:rFonts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853"/>
        <w:ind w:firstLine="569"/>
        <w:jc w:val="both"/>
        <w:spacing w:beforeAutospacing="0" w:afterAutospacing="0" w:line="360" w:lineRule="auto"/>
        <w:rPr>
          <w:rFonts w:ascii="宋体" w:hAnsi="宋体" w:eastAsia="宋体" w:cs="宋体"/>
          <w:color w:val="ff0000"/>
        </w:rPr>
      </w:pPr>
      <w:r/>
      <w:bookmarkStart w:id="40" w:name="OLE_LINK29"/>
      <w:r/>
      <w:bookmarkStart w:id="41" w:name="OLE_LINK30"/>
      <w:r>
        <w:rPr>
          <w:rFonts w:hint="eastAsia" w:ascii="宋体" w:hAnsi="宋体" w:eastAsia="宋体" w:cs="宋体"/>
          <w:color w:val="ff0000"/>
        </w:rPr>
        <w:t xml:space="preserve">1）投标供应商若是农药生产制造商，须提供有效期内的《农药生产许可证》、《农药登记证》、《产品标准证》，且《农药登记证》登记农作物范围须包含招</w:t>
      </w:r>
      <w:r>
        <w:rPr>
          <w:rFonts w:hint="eastAsia" w:ascii="宋体" w:hAnsi="宋体" w:eastAsia="宋体" w:cs="宋体"/>
          <w:color w:val="ff0000"/>
        </w:rPr>
        <w:t xml:space="preserve">标文件要求的登记作物。</w:t>
      </w:r>
      <w:bookmarkEnd w:id="40"/>
      <w:r/>
      <w:bookmarkEnd w:id="41"/>
      <w:r/>
      <w:r/>
    </w:p>
    <w:p>
      <w:pPr>
        <w:pStyle w:val="853"/>
        <w:ind w:firstLine="569"/>
        <w:jc w:val="both"/>
        <w:spacing w:beforeAutospacing="0" w:afterAutospacing="0" w:line="360" w:lineRule="auto"/>
        <w:rPr>
          <w:rFonts w:ascii="宋体" w:hAnsi="宋体" w:eastAsia="宋体" w:cs="宋体"/>
          <w:color w:val="ff0000"/>
        </w:rPr>
      </w:pPr>
      <w:r>
        <w:rPr>
          <w:rFonts w:hint="eastAsia" w:ascii="宋体" w:hAnsi="宋体" w:eastAsia="宋体" w:cs="宋体"/>
          <w:color w:val="ff0000"/>
        </w:rPr>
        <w:t xml:space="preserve">（2）投标供应商若是农药经销商，须提供有效期内的《农药经营许可证》，同时提供所投产品农药生产制造商有效期内的《农药生产许可证》及《农药登记证》及《产品标准证》，且《农药登记证》登记农作物范围须包含招标文件要求的登记作物。</w:t>
      </w:r>
      <w:r/>
    </w:p>
    <w:p>
      <w:pPr>
        <w:pStyle w:val="853"/>
        <w:ind w:firstLine="569"/>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bookmarkStart w:id="42" w:name="_Toc38985266"/>
      <w:r/>
      <w:bookmarkStart w:id="43" w:name="_Toc35393793"/>
      <w:r/>
      <w:bookmarkStart w:id="44" w:name="_Toc28359082"/>
      <w:r/>
      <w:bookmarkStart w:id="45" w:name="_Toc35393624"/>
      <w:r/>
      <w:bookmarkStart w:id="46" w:name="_Toc28359005"/>
      <w:r>
        <w:rPr>
          <w:rFonts w:hint="eastAsia" w:ascii="宋体" w:hAnsi="宋体" w:eastAsia="宋体" w:cs="宋体"/>
          <w:color w:val="000000"/>
        </w:rPr>
        <w:t xml:space="preserve">1.时间：</w:t>
      </w:r>
      <w:bookmarkEnd w:id="42"/>
      <w:r/>
      <w:bookmarkEnd w:id="43"/>
      <w:r/>
      <w:bookmarkEnd w:id="44"/>
      <w:r/>
      <w:bookmarkEnd w:id="45"/>
      <w:r/>
      <w:bookmarkEnd w:id="46"/>
      <w:r>
        <w:rPr>
          <w:rFonts w:hint="eastAsia" w:ascii="宋体" w:hAnsi="宋体" w:eastAsia="宋体" w:cs="宋体"/>
          <w:color w:val="000000"/>
        </w:rPr>
        <w:t xml:space="preserve">自招标文件公告发布之日起5个工作日。</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853"/>
        <w:ind w:firstLine="569"/>
        <w:jc w:val="both"/>
        <w:keepLines/>
        <w:keepNext/>
        <w:spacing w:before="156"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853"/>
        <w:ind w:firstLine="566"/>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ascii="宋体" w:hAnsi="宋体" w:eastAsia="宋体" w:cs="宋体"/>
          <w:color w:val="333333"/>
          <w:u w:val="none"/>
        </w:rPr>
        <w:t xml:space="preserve">2026</w:t>
      </w:r>
      <w:r>
        <w:rPr>
          <w:rFonts w:hint="eastAsia" w:ascii="宋体" w:hAnsi="宋体" w:eastAsia="宋体" w:cs="宋体"/>
          <w:color w:val="333333"/>
          <w:u w:val="none"/>
        </w:rPr>
        <w:t xml:space="preserve">年</w:t>
      </w:r>
      <w:r>
        <w:rPr>
          <w:rFonts w:hint="eastAsia" w:ascii="宋体" w:hAnsi="宋体" w:eastAsia="宋体" w:cs="宋体"/>
          <w:color w:val="333333"/>
          <w:u w:val="none"/>
        </w:rPr>
        <w:t xml:space="preserve">6</w:t>
      </w:r>
      <w:r>
        <w:rPr>
          <w:rFonts w:hint="eastAsia" w:ascii="宋体" w:hAnsi="宋体" w:eastAsia="宋体" w:cs="宋体"/>
          <w:color w:val="333333"/>
          <w:u w:val="none"/>
        </w:rPr>
        <w:t xml:space="preserve">月</w:t>
      </w:r>
      <w:r>
        <w:rPr>
          <w:rFonts w:hint="eastAsia" w:ascii="宋体" w:hAnsi="宋体" w:eastAsia="宋体" w:cs="宋体"/>
          <w:color w:val="333333"/>
          <w:u w:val="none"/>
        </w:rPr>
        <w:t xml:space="preserve">17</w:t>
      </w:r>
      <w:r>
        <w:rPr>
          <w:rFonts w:hint="eastAsia" w:ascii="宋体" w:hAnsi="宋体" w:eastAsia="宋体" w:cs="宋体"/>
          <w:color w:val="333333"/>
          <w:u w:val="none"/>
        </w:rPr>
        <w:t xml:space="preserve">日</w:t>
      </w:r>
      <w:r>
        <w:rPr>
          <w:rFonts w:hint="eastAsia" w:ascii="宋体" w:hAnsi="宋体" w:eastAsia="宋体" w:cs="宋体"/>
          <w:color w:val="000000"/>
        </w:rPr>
        <w:t xml:space="preserve"> 09:00（北京时间）</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w:t>
      </w:r>
      <w:r>
        <w:rPr>
          <w:rFonts w:hint="eastAsia" w:ascii="宋体" w:hAnsi="宋体" w:eastAsia="宋体" w:cs="宋体"/>
          <w:color w:val="000000"/>
        </w:rPr>
        <w:t xml:space="preserve">采云</w:t>
      </w:r>
      <w:r>
        <w:rPr>
          <w:rFonts w:hint="eastAsia" w:ascii="宋体" w:hAnsi="宋体" w:eastAsia="宋体" w:cs="宋体"/>
          <w:color w:val="000000"/>
        </w:rPr>
        <w:t xml:space="preserve">“不见面”开标大厅 。</w:t>
      </w:r>
      <w:r/>
    </w:p>
    <w:p>
      <w:pPr>
        <w:pStyle w:val="853"/>
        <w:ind w:firstLine="569"/>
        <w:jc w:val="both"/>
        <w:keepLines/>
        <w:keepNext/>
        <w:spacing w:before="156" w:beforeAutospacing="0" w:after="145" w:afterAutospacing="0" w:line="360" w:lineRule="auto"/>
        <w:rPr>
          <w:rFonts w:ascii="宋体" w:hAnsi="宋体" w:eastAsia="宋体" w:cs="宋体"/>
        </w:rPr>
      </w:pPr>
      <w:r/>
      <w:bookmarkStart w:id="47" w:name="_Toc28359007"/>
      <w:r/>
      <w:bookmarkStart w:id="48" w:name="_Toc35393794"/>
      <w:r/>
      <w:bookmarkStart w:id="49" w:name="_Toc35393625"/>
      <w:r/>
      <w:bookmarkStart w:id="50" w:name="_Toc28359084"/>
      <w:r/>
      <w:bookmarkStart w:id="51" w:name="_Toc38985267"/>
      <w:r>
        <w:rPr>
          <w:rFonts w:hint="eastAsia" w:ascii="宋体" w:hAnsi="宋体" w:eastAsia="宋体" w:cs="宋体"/>
          <w:b/>
          <w:color w:val="000000"/>
        </w:rPr>
        <w:t xml:space="preserve">五、公告期限</w:t>
      </w:r>
      <w:bookmarkEnd w:id="47"/>
      <w:r/>
      <w:bookmarkEnd w:id="48"/>
      <w:r/>
      <w:bookmarkEnd w:id="49"/>
      <w:r/>
      <w:bookmarkEnd w:id="50"/>
      <w:r/>
      <w:bookmarkEnd w:id="51"/>
      <w:r/>
      <w:r/>
    </w:p>
    <w:p>
      <w:pPr>
        <w:pStyle w:val="853"/>
        <w:ind w:firstLine="566"/>
        <w:jc w:val="both"/>
        <w:spacing w:beforeAutospacing="0" w:afterAutospacing="0"/>
        <w:shd w:val="clear" w:color="auto" w:fill="ffffff"/>
        <w:widowControl/>
        <w:rPr>
          <w:rFonts w:ascii="宋体" w:hAnsi="宋体" w:eastAsia="宋体" w:cs="宋体"/>
          <w:color w:val="333333"/>
          <w:shd w:val="clear" w:color="auto" w:fill="ffffff"/>
        </w:rPr>
      </w:pPr>
      <w:r/>
      <w:bookmarkStart w:id="52" w:name="_Toc38985268"/>
      <w:r/>
      <w:bookmarkStart w:id="53" w:name="_Toc35393626"/>
      <w:r/>
      <w:bookmarkStart w:id="54" w:name="_Toc35393795"/>
      <w:r>
        <w:rPr>
          <w:rFonts w:hint="eastAsia" w:ascii="宋体" w:hAnsi="宋体" w:eastAsia="宋体" w:cs="宋体"/>
          <w:color w:val="333333"/>
          <w:shd w:val="clear" w:color="auto" w:fill="ffffff"/>
        </w:rPr>
        <w:t xml:space="preserve">自本公告发布之日起5个工作日。</w:t>
      </w:r>
      <w:bookmarkEnd w:id="52"/>
      <w:r/>
      <w:bookmarkEnd w:id="53"/>
      <w:r/>
      <w:bookmarkEnd w:id="54"/>
      <w:r/>
      <w:r/>
    </w:p>
    <w:p>
      <w:pPr>
        <w:pStyle w:val="853"/>
        <w:ind w:firstLine="569"/>
        <w:jc w:val="both"/>
        <w:keepLines/>
        <w:keepNext/>
        <w:spacing w:before="156"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55"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w:t>
      </w:r>
      <w:r>
        <w:rPr>
          <w:rFonts w:hint="eastAsia" w:ascii="宋体" w:hAnsi="宋体" w:eastAsia="宋体" w:cs="宋体"/>
          <w:color w:val="333333"/>
          <w:shd w:val="clear" w:color="auto" w:fill="ffffff"/>
        </w:rPr>
        <w:t xml:space="preserve">苏财购〔2023〕</w:t>
      </w:r>
      <w:r>
        <w:rPr>
          <w:rFonts w:hint="eastAsia" w:ascii="宋体" w:hAnsi="宋体" w:eastAsia="宋体" w:cs="宋体"/>
          <w:color w:val="333333"/>
          <w:shd w:val="clear" w:color="auto" w:fill="ffffff"/>
        </w:rPr>
        <w:t xml:space="preserve">101号），“苏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”政府采购交易系统（以下简称苏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shd w:val="clear" w:color="auto" w:fill="ffffff"/>
        </w:rPr>
        <w:t xml:space="preserve">采云</w:t>
      </w:r>
      <w:r>
        <w:rPr>
          <w:rFonts w:hint="eastAsia" w:ascii="宋体" w:hAnsi="宋体" w:eastAsia="宋体" w:cs="宋体"/>
          <w:color w:val="333333"/>
          <w:shd w:val="clear" w:color="auto" w:fill="ffffff"/>
        </w:rPr>
        <w:t xml:space="preserve">系统参与政府采购项目，需要更换CA数字证书和电子签章。具体办理指南：在盐城市政府采购网点击【办事指南】-【供应商参与政府采购活动相关资料】。</w:t>
      </w:r>
      <w:r/>
    </w:p>
    <w:p>
      <w:pPr>
        <w:spacing w:line="36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盐城市盐都区府西路1号盐城市政务服务中心4楼盐城市公共资源交易中心10号、11号窗口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系统供应商操作手册》（以下简称《操作手册》））、进行注册并按《操作手册》要求制作、上传</w:t>
      </w:r>
      <w:r>
        <w:rPr>
          <w:rFonts w:hint="eastAsia" w:ascii="宋体" w:hAnsi="宋体" w:eastAsia="宋体" w:cs="宋体"/>
          <w:color w:val="333333"/>
          <w:sz w:val="24"/>
          <w:shd w:val="clear" w:color="auto" w:fill="ffffff"/>
        </w:rPr>
        <w:t xml:space="preserve">电子投标文件,《苏</w:t>
      </w:r>
      <w:r>
        <w:rPr>
          <w:rFonts w:hint="eastAsia" w:ascii="宋体" w:hAnsi="宋体" w:eastAsia="宋体" w:cs="宋体"/>
          <w:color w:val="333333"/>
          <w:sz w:val="24"/>
          <w:shd w:val="clear" w:color="auto" w:fill="ffffff"/>
        </w:rPr>
        <w:t xml:space="preserve">采云</w:t>
      </w:r>
      <w:r>
        <w:rPr>
          <w:rFonts w:hint="eastAsia" w:ascii="宋体" w:hAnsi="宋体" w:eastAsia="宋体" w:cs="宋体"/>
          <w:color w:val="333333"/>
          <w:sz w:val="24"/>
          <w:shd w:val="clear" w:color="auto" w:fill="ffffff"/>
        </w:rPr>
        <w:t xml:space="preserve">系统供应商操作手册》：在盐城市政府采购网点击【办事指南】-【供应商参与政府采购活动相关资料】。</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w:t>
      </w:r>
      <w:r>
        <w:rPr>
          <w:rFonts w:hint="eastAsia" w:ascii="宋体" w:hAnsi="宋体" w:eastAsia="宋体" w:cs="宋体"/>
          <w:color w:val="000000"/>
        </w:rPr>
        <w:t xml:space="preserve">采云</w:t>
      </w:r>
      <w:r>
        <w:rPr>
          <w:rFonts w:hint="eastAsia" w:ascii="宋体" w:hAnsi="宋体" w:eastAsia="宋体" w:cs="宋体"/>
          <w:color w:val="000000"/>
        </w:rPr>
        <w:t xml:space="preserve">”系统用户注册--获取“CA 数字证书”--CA 绑定与登录--参与投 标--下载采购文件（后缀名为“.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”）--将后缀名为“.</w:t>
      </w:r>
      <w:r>
        <w:rPr>
          <w:rFonts w:hint="eastAsia" w:ascii="宋体" w:hAnsi="宋体" w:eastAsia="宋体" w:cs="宋体"/>
          <w:color w:val="000000"/>
        </w:rPr>
        <w:t xml:space="preserve">kedt</w:t>
      </w:r>
      <w:r>
        <w:rPr>
          <w:rFonts w:hint="eastAsia" w:ascii="宋体" w:hAnsi="宋体" w:eastAsia="宋体" w:cs="宋体"/>
          <w:color w:val="000000"/>
        </w:rPr>
        <w:t xml:space="preserve">”的采购文件导入政府采购客户端工具--制作响应文件--导出加密的响应文件（后缀名为 zip）--通过“苏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”系统上传响应文件。具体见《“苏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 （手册下载地址：苏</w:t>
      </w:r>
      <w:r>
        <w:rPr>
          <w:rFonts w:hint="eastAsia" w:ascii="宋体" w:hAnsi="宋体" w:eastAsia="宋体" w:cs="宋体"/>
          <w:color w:val="000000"/>
        </w:rPr>
        <w:t xml:space="preserve">采云</w:t>
      </w:r>
      <w:r>
        <w:rPr>
          <w:rFonts w:hint="eastAsia" w:ascii="宋体" w:hAnsi="宋体" w:eastAsia="宋体" w:cs="宋体"/>
          <w:color w:val="000000"/>
        </w:rPr>
        <w:t xml:space="preserve">系统-右侧消息通知栏）。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w:t>
      </w:r>
      <w:r>
        <w:rPr>
          <w:rFonts w:hint="eastAsia" w:ascii="宋体" w:hAnsi="宋体" w:eastAsia="宋体" w:cs="宋体"/>
          <w:color w:val="000000"/>
        </w:rPr>
        <w:t xml:space="preserve">采云</w:t>
      </w:r>
      <w:r>
        <w:rPr>
          <w:rFonts w:hint="eastAsia" w:ascii="宋体" w:hAnsi="宋体" w:eastAsia="宋体" w:cs="宋体"/>
          <w:color w:val="000000"/>
        </w:rPr>
        <w:t xml:space="preserve">”系统方法：江苏省政府采购网首页-“苏</w:t>
      </w:r>
      <w:r>
        <w:rPr>
          <w:rFonts w:hint="eastAsia" w:ascii="宋体" w:hAnsi="宋体" w:eastAsia="宋体" w:cs="宋体"/>
          <w:color w:val="000000"/>
        </w:rPr>
        <w:t xml:space="preserve">采云</w:t>
      </w:r>
      <w:r>
        <w:rPr>
          <w:rFonts w:hint="eastAsia" w:ascii="宋体" w:hAnsi="宋体" w:eastAsia="宋体" w:cs="宋体"/>
          <w:color w:val="000000"/>
        </w:rPr>
        <w:t xml:space="preserve">”链接。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w:t>
      </w:r>
      <w:r>
        <w:rPr>
          <w:rFonts w:hint="eastAsia" w:ascii="宋体" w:hAnsi="宋体" w:eastAsia="宋体" w:cs="宋体"/>
          <w:color w:val="000000"/>
        </w:rPr>
        <w:t xml:space="preserve">kedt</w:t>
      </w:r>
      <w:r>
        <w:rPr>
          <w:rFonts w:hint="eastAsia" w:ascii="宋体" w:hAnsi="宋体" w:eastAsia="宋体" w:cs="宋体"/>
          <w:color w:val="000000"/>
        </w:rPr>
        <w:t xml:space="preserve">”）、供应商操作手册及政府采购客户端 工具可通过“苏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”系统相应链接进行下载。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w:t>
      </w:r>
      <w:r>
        <w:rPr>
          <w:rFonts w:hint="eastAsia" w:ascii="宋体" w:hAnsi="宋体" w:eastAsia="宋体" w:cs="宋体"/>
          <w:color w:val="000000"/>
        </w:rPr>
        <w:t xml:space="preserve">采云</w:t>
      </w:r>
      <w:r>
        <w:rPr>
          <w:rFonts w:hint="eastAsia" w:ascii="宋体" w:hAnsi="宋体" w:eastAsia="宋体" w:cs="宋体"/>
          <w:color w:val="000000"/>
        </w:rPr>
        <w:t xml:space="preserve">”系统，供潜在供应商下载或者查阅。 </w:t>
      </w:r>
      <w:r/>
    </w:p>
    <w:p>
      <w:pPr>
        <w:pStyle w:val="853"/>
        <w:ind w:firstLine="566"/>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w:t>
      </w:r>
      <w:r>
        <w:rPr>
          <w:rFonts w:hint="eastAsia" w:ascii="宋体" w:hAnsi="宋体" w:eastAsia="宋体" w:cs="宋体"/>
          <w:color w:val="000000"/>
        </w:rPr>
        <w:t xml:space="preserve">采云</w:t>
      </w:r>
      <w:r>
        <w:rPr>
          <w:rFonts w:hint="eastAsia" w:ascii="宋体" w:hAnsi="宋体" w:eastAsia="宋体" w:cs="宋体"/>
          <w:color w:val="000000"/>
        </w:rPr>
        <w:t xml:space="preserve">”系统供应商操作手册》）并</w:t>
      </w:r>
      <w:r>
        <w:rPr>
          <w:rFonts w:hint="eastAsia" w:ascii="宋体" w:hAnsi="宋体" w:eastAsia="宋体" w:cs="宋体"/>
          <w:color w:val="000000"/>
        </w:rPr>
        <w:t xml:space="preserve">使用谷歌浏览器</w:t>
      </w:r>
      <w:r>
        <w:rPr>
          <w:rFonts w:hint="eastAsia" w:ascii="宋体" w:hAnsi="宋体" w:eastAsia="宋体" w:cs="宋体"/>
          <w:color w:val="000000"/>
        </w:rPr>
        <w:t xml:space="preserve">登录“苏</w:t>
      </w:r>
      <w:r>
        <w:rPr>
          <w:rFonts w:hint="eastAsia" w:ascii="宋体" w:hAnsi="宋体" w:eastAsia="宋体" w:cs="宋体"/>
          <w:color w:val="000000"/>
        </w:rPr>
        <w:t xml:space="preserve">采云</w:t>
      </w:r>
      <w:r>
        <w:rPr>
          <w:rFonts w:hint="eastAsia" w:ascii="宋体" w:hAnsi="宋体" w:eastAsia="宋体" w:cs="宋体"/>
          <w:color w:val="000000"/>
        </w:rPr>
        <w:t xml:space="preserve">”系统参与不见面开评标。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w:t>
      </w:r>
      <w:r>
        <w:rPr>
          <w:rFonts w:hint="eastAsia" w:ascii="宋体" w:hAnsi="宋体" w:eastAsia="宋体" w:cs="宋体"/>
          <w:color w:val="333333"/>
          <w:shd w:val="clear" w:color="auto" w:fill="ffffff"/>
        </w:rPr>
        <w:t xml:space="preserve">盐城国</w:t>
      </w:r>
      <w:r>
        <w:rPr>
          <w:rFonts w:hint="eastAsia" w:ascii="宋体" w:hAnsi="宋体" w:eastAsia="宋体" w:cs="宋体"/>
          <w:color w:val="333333"/>
          <w:shd w:val="clear" w:color="auto" w:fill="ffffff"/>
        </w:rPr>
        <w:t xml:space="preserve">信招标代理有限公司在“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w:t>
      </w:r>
      <w:r>
        <w:rPr>
          <w:rFonts w:hint="eastAsia"/>
        </w:rPr>
        <w:t xml:space="preserve"> </w:t>
      </w:r>
      <w:r>
        <w:rPr>
          <w:rFonts w:hint="eastAsia" w:ascii="宋体" w:hAnsi="宋体" w:eastAsia="宋体" w:cs="宋体"/>
          <w:color w:val="333333"/>
          <w:shd w:val="clear" w:color="auto" w:fill="ffffff"/>
        </w:rPr>
        <w:t xml:space="preserve">开标、评标、定标顺序为</w:t>
      </w:r>
      <w:r>
        <w:rPr>
          <w:rFonts w:hint="eastAsia" w:ascii="宋体" w:hAnsi="宋体" w:eastAsia="宋体" w:cs="宋体"/>
          <w:color w:val="333333"/>
          <w:shd w:val="clear" w:color="auto" w:fill="ffffff"/>
        </w:rPr>
        <w:t xml:space="preserve">采购包1</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rPr>
        <w:t xml:space="preserve">采购包2</w:t>
      </w:r>
      <w:r>
        <w:rPr>
          <w:rFonts w:hint="eastAsia" w:ascii="宋体" w:hAnsi="宋体" w:eastAsia="宋体" w:cs="宋体"/>
          <w:color w:val="333333"/>
          <w:shd w:val="clear" w:color="auto" w:fill="ffffff"/>
        </w:rPr>
        <w:t xml:space="preserve">，本项目可</w:t>
      </w:r>
      <w:r>
        <w:rPr>
          <w:rFonts w:hint="eastAsia" w:ascii="宋体" w:hAnsi="宋体" w:eastAsia="宋体" w:cs="宋体"/>
          <w:color w:val="333333"/>
          <w:shd w:val="clear" w:color="auto" w:fill="ffffff"/>
        </w:rPr>
        <w:t xml:space="preserve">兼投兼</w:t>
      </w:r>
      <w:r>
        <w:rPr>
          <w:rFonts w:hint="eastAsia" w:ascii="宋体" w:hAnsi="宋体" w:eastAsia="宋体" w:cs="宋体"/>
          <w:color w:val="333333"/>
          <w:shd w:val="clear" w:color="auto" w:fill="ffffff"/>
        </w:rPr>
        <w:t xml:space="preserve">中。</w:t>
      </w:r>
      <w:r/>
    </w:p>
    <w:p>
      <w:pPr>
        <w:pStyle w:val="853"/>
        <w:ind w:firstLine="569"/>
        <w:jc w:val="both"/>
        <w:keepLines/>
        <w:keepNext/>
        <w:spacing w:before="156" w:beforeAutospacing="0" w:after="145" w:afterAutospacing="0" w:line="360" w:lineRule="auto"/>
        <w:rPr>
          <w:rFonts w:ascii="宋体" w:hAnsi="宋体" w:eastAsia="宋体" w:cs="宋体"/>
          <w:b/>
          <w:color w:val="000000"/>
        </w:rPr>
      </w:pPr>
      <w:r>
        <w:rPr>
          <w:rFonts w:ascii="宋体" w:hAnsi="宋体" w:eastAsia="宋体" w:cs="宋体"/>
          <w:b/>
          <w:color w:val="000000"/>
        </w:rPr>
        <w:t xml:space="preserve">七、对本次招标提出询问，请按以下方式联系。</w:t>
      </w:r>
      <w:bookmarkEnd w:id="55"/>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称：盐城市亭湖区农业农村局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w:t>
      </w:r>
      <w:bookmarkStart w:id="56" w:name="OLE_LINK7"/>
      <w:r>
        <w:rPr>
          <w:rFonts w:hint="eastAsia" w:ascii="宋体" w:hAnsi="宋体" w:eastAsia="宋体" w:cs="宋体"/>
          <w:color w:val="333333"/>
          <w:shd w:val="clear" w:color="auto" w:fill="ffffff"/>
        </w:rPr>
        <w:t xml:space="preserve">盐城市亭湖区青年东路55号</w:t>
      </w:r>
      <w:bookmarkEnd w:id="56"/>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联系人：汪女士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0515-66871512</w:t>
      </w:r>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eastAsia="宋体" w:cs="宋体"/>
          <w:color w:val="333333"/>
          <w:shd w:val="clear" w:color="auto" w:fill="ffffff"/>
        </w:rPr>
        <w:t xml:space="preserve">盐城国</w:t>
      </w:r>
      <w:r>
        <w:rPr>
          <w:rFonts w:hint="eastAsia" w:ascii="宋体" w:hAnsi="宋体" w:eastAsia="宋体" w:cs="宋体"/>
          <w:color w:val="333333"/>
          <w:shd w:val="clear" w:color="auto" w:fill="ffffff"/>
        </w:rPr>
        <w:t xml:space="preserve">信招标代理有限公司</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址：盐城市亭湖区人民中路188号飞驰新天地广场2幢1901室</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7" w:name="OLE_LINK8"/>
      <w:r>
        <w:rPr>
          <w:rFonts w:hint="eastAsia" w:ascii="宋体" w:hAnsi="宋体" w:eastAsia="宋体" w:cs="宋体"/>
          <w:color w:val="333333"/>
          <w:shd w:val="clear" w:color="auto" w:fill="ffffff"/>
        </w:rPr>
        <w:t xml:space="preserve">薛女士</w:t>
      </w:r>
      <w:bookmarkEnd w:id="57"/>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58" w:name="_Toc28359087"/>
      <w:r/>
      <w:bookmarkStart w:id="59" w:name="_Toc28359010"/>
      <w:r/>
      <w:bookmarkStart w:id="60" w:name="OLE_LINK9"/>
      <w:r>
        <w:rPr>
          <w:rFonts w:ascii="宋体" w:hAnsi="宋体" w:eastAsia="宋体" w:cs="宋体"/>
          <w:color w:val="333333"/>
          <w:shd w:val="clear" w:color="auto" w:fill="ffffff"/>
        </w:rPr>
        <w:t xml:space="preserve">18921860026</w:t>
      </w:r>
      <w:bookmarkEnd w:id="60"/>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      </w:t>
      </w:r>
      <w:bookmarkEnd w:id="58"/>
      <w:r/>
      <w:bookmarkEnd w:id="59"/>
      <w:r>
        <w:rPr>
          <w:rFonts w:hint="eastAsia" w:ascii="宋体" w:hAnsi="宋体" w:eastAsia="宋体" w:cs="宋体"/>
          <w:color w:val="333333"/>
          <w:shd w:val="clear" w:color="auto" w:fill="ffffff"/>
        </w:rPr>
        <w:t xml:space="preserve">            </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61" w:name="_Toc28359021"/>
      <w:r>
        <w:rPr>
          <w:rFonts w:hint="eastAsia" w:ascii="宋体" w:hAnsi="宋体" w:eastAsia="宋体" w:cs="宋体"/>
          <w:color w:val="333333"/>
          <w:shd w:val="clear" w:color="auto" w:fill="ffffff"/>
        </w:rPr>
        <w:t xml:space="preserve">3.</w:t>
      </w:r>
      <w:bookmarkEnd w:id="61"/>
      <w:r>
        <w:rPr>
          <w:rFonts w:hint="eastAsia" w:ascii="宋体" w:hAnsi="宋体" w:eastAsia="宋体" w:cs="宋体"/>
          <w:color w:val="333333"/>
          <w:shd w:val="clear" w:color="auto" w:fill="ffffff"/>
        </w:rPr>
        <w:t xml:space="preserve">项目联系方式</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项目联系人：薛女士</w:t>
      </w:r>
      <w:r/>
    </w:p>
    <w:p>
      <w:pPr>
        <w:pStyle w:val="853"/>
        <w:ind w:firstLine="566"/>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color w:val="333333"/>
          <w:shd w:val="clear" w:color="auto" w:fill="ffffff"/>
        </w:rPr>
        <w:t xml:space="preserve">18921860026</w:t>
      </w:r>
      <w:r>
        <w:rPr>
          <w:rFonts w:hint="eastAsia" w:ascii="宋体" w:hAnsi="宋体" w:eastAsia="宋体" w:cs="宋体"/>
          <w:color w:val="333333"/>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62" w:name="_Toc120614211"/>
      <w:r/>
      <w:r/>
    </w:p>
    <w:p>
      <w:pPr>
        <w:pStyle w:val="853"/>
        <w:ind w:firstLine="2209"/>
        <w:jc w:val="both"/>
        <w:keepLines/>
        <w:keepNext/>
        <w:spacing w:before="156"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63" w:name="_Toc20823274"/>
      <w:r/>
      <w:bookmarkStart w:id="64" w:name="_Toc16938518"/>
      <w:r/>
      <w:bookmarkStart w:id="65" w:name="_Toc513029202"/>
      <w:r/>
      <w:bookmarkStart w:id="66" w:name="_Toc120614213"/>
      <w:r/>
      <w:bookmarkEnd w:id="62"/>
      <w:r>
        <w:rPr>
          <w:rFonts w:hint="eastAsia" w:ascii="黑体" w:hAnsi="宋体" w:eastAsia="黑体" w:cs="黑体"/>
          <w:b/>
          <w:color w:val="000000"/>
          <w:sz w:val="44"/>
          <w:szCs w:val="44"/>
        </w:rPr>
        <w:t xml:space="preserve">投标人须知</w:t>
      </w:r>
      <w:bookmarkEnd w:id="63"/>
      <w:r/>
      <w:bookmarkEnd w:id="64"/>
      <w:r/>
      <w:bookmarkEnd w:id="65"/>
      <w:r/>
      <w:bookmarkEnd w:id="66"/>
      <w:r/>
      <w:r/>
    </w:p>
    <w:p>
      <w:pPr>
        <w:pStyle w:val="853"/>
        <w:ind w:firstLine="569"/>
        <w:jc w:val="both"/>
        <w:keepLines/>
        <w:keepNext/>
        <w:spacing w:before="156" w:beforeAutospacing="0" w:after="145" w:afterAutospacing="0" w:line="360" w:lineRule="auto"/>
        <w:rPr>
          <w:rFonts w:ascii="宋体" w:hAnsi="宋体" w:eastAsia="宋体" w:cs="宋体"/>
        </w:rPr>
      </w:pPr>
      <w:r/>
      <w:bookmarkStart w:id="67" w:name="_Toc20823275"/>
      <w:r/>
      <w:bookmarkStart w:id="68" w:name="_Toc513029203"/>
      <w:r/>
      <w:bookmarkStart w:id="69" w:name="_Toc120614214"/>
      <w:r/>
      <w:bookmarkStart w:id="70" w:name="_Toc16938519"/>
      <w:r>
        <w:rPr>
          <w:rFonts w:hint="eastAsia" w:ascii="宋体" w:hAnsi="宋体" w:eastAsia="宋体" w:cs="宋体"/>
          <w:b/>
          <w:color w:val="000000"/>
        </w:rPr>
        <w:t xml:space="preserve">一、总则</w:t>
      </w:r>
      <w:bookmarkEnd w:id="67"/>
      <w:r/>
      <w:bookmarkEnd w:id="68"/>
      <w:r/>
      <w:bookmarkEnd w:id="69"/>
      <w:r/>
      <w:bookmarkEnd w:id="70"/>
      <w:r/>
      <w:r/>
    </w:p>
    <w:p>
      <w:pPr>
        <w:pStyle w:val="853"/>
        <w:ind w:firstLine="566"/>
        <w:jc w:val="both"/>
        <w:keepLines/>
        <w:keepNext/>
        <w:spacing w:beforeAutospacing="0" w:afterAutospacing="0" w:line="360" w:lineRule="auto"/>
        <w:rPr>
          <w:rFonts w:ascii="宋体" w:hAnsi="宋体" w:eastAsia="宋体" w:cs="宋体"/>
        </w:rPr>
      </w:pPr>
      <w:r/>
      <w:bookmarkStart w:id="71" w:name="_Toc20823276"/>
      <w:r/>
      <w:bookmarkStart w:id="72" w:name="_Toc513029204"/>
      <w:r/>
      <w:bookmarkStart w:id="73" w:name="_Toc458694821"/>
      <w:r/>
      <w:bookmarkStart w:id="74" w:name="_Toc16938520"/>
      <w:r/>
      <w:bookmarkStart w:id="75" w:name="_Hlt16619475"/>
      <w:r>
        <w:rPr>
          <w:rFonts w:hint="eastAsia" w:ascii="宋体" w:hAnsi="宋体" w:eastAsia="宋体" w:cs="宋体"/>
          <w:color w:val="000000"/>
        </w:rPr>
        <w:t xml:space="preserve">1</w:t>
      </w:r>
      <w:bookmarkEnd w:id="71"/>
      <w:r>
        <w:rPr>
          <w:rFonts w:hint="eastAsia" w:ascii="宋体" w:hAnsi="宋体" w:eastAsia="宋体" w:cs="宋体"/>
          <w:color w:val="000000"/>
        </w:rPr>
        <w:t xml:space="preserve">、招标方式</w:t>
      </w:r>
      <w:bookmarkEnd w:id="72"/>
      <w:r/>
      <w:bookmarkEnd w:id="73"/>
      <w:r/>
      <w:bookmarkEnd w:id="74"/>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853"/>
        <w:ind w:firstLine="566"/>
        <w:jc w:val="both"/>
        <w:keepLines/>
        <w:keepNext/>
        <w:spacing w:beforeAutospacing="0" w:afterAutospacing="0" w:line="360" w:lineRule="auto"/>
        <w:rPr>
          <w:rFonts w:ascii="宋体" w:hAnsi="宋体" w:eastAsia="宋体" w:cs="宋体"/>
        </w:rPr>
      </w:pPr>
      <w:r/>
      <w:bookmarkStart w:id="76" w:name="_Toc513029205"/>
      <w:r/>
      <w:bookmarkStart w:id="77" w:name="_Toc16938521"/>
      <w:r/>
      <w:bookmarkStart w:id="78" w:name="_Toc20823277"/>
      <w:r>
        <w:rPr>
          <w:rFonts w:hint="eastAsia" w:ascii="宋体" w:hAnsi="宋体" w:eastAsia="宋体" w:cs="宋体"/>
          <w:color w:val="000000"/>
        </w:rPr>
        <w:t xml:space="preserve">2、合格的投标人</w:t>
      </w:r>
      <w:bookmarkEnd w:id="76"/>
      <w:r/>
      <w:bookmarkEnd w:id="77"/>
      <w:r/>
      <w:bookmarkEnd w:id="78"/>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79" w:name="_Toc16938522"/>
      <w:r/>
      <w:bookmarkStart w:id="80" w:name="_Toc20823278"/>
      <w:r/>
      <w:bookmarkStart w:id="81" w:name="_Toc513029206"/>
      <w:r>
        <w:rPr>
          <w:rFonts w:hint="eastAsia" w:ascii="方正魏碑_GBK" w:hAnsi="方正魏碑_GBK" w:eastAsia="方正魏碑_GBK" w:cs="方正魏碑_GBK"/>
          <w:sz w:val="24"/>
          <w:szCs w:val="21"/>
        </w:rPr>
        <w:t xml:space="preserve">3、适用法律</w:t>
      </w:r>
      <w:bookmarkEnd w:id="79"/>
      <w:r/>
      <w:bookmarkEnd w:id="80"/>
      <w:r/>
      <w:bookmarkEnd w:id="81"/>
      <w:r>
        <w:rPr>
          <w:rFonts w:hint="eastAsia" w:ascii="方正魏碑_GBK" w:hAnsi="方正魏碑_GBK" w:eastAsia="方正魏碑_GBK" w:cs="方正魏碑_GBK"/>
          <w:sz w:val="24"/>
          <w:szCs w:val="21"/>
        </w:rPr>
        <w:t xml:space="preserve">和标准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ind w:firstLine="566"/>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3.2在本项目政府采购活动过程中，如果所执行的标准有更新的，按照最新标准执行。</w:t>
      </w:r>
      <w:r/>
    </w:p>
    <w:p>
      <w:pPr>
        <w:pStyle w:val="853"/>
        <w:ind w:firstLine="566"/>
        <w:jc w:val="both"/>
        <w:keepLines/>
        <w:keepNext/>
        <w:spacing w:beforeAutospacing="0" w:afterAutospacing="0" w:line="360" w:lineRule="auto"/>
        <w:rPr>
          <w:rFonts w:ascii="宋体" w:hAnsi="宋体" w:eastAsia="宋体" w:cs="宋体"/>
        </w:rPr>
      </w:pPr>
      <w:r/>
      <w:bookmarkStart w:id="82" w:name="_Toc16938523"/>
      <w:r/>
      <w:bookmarkStart w:id="83" w:name="_Toc513029207"/>
      <w:r/>
      <w:bookmarkStart w:id="84" w:name="_Toc20823279"/>
      <w:r/>
      <w:bookmarkStart w:id="85" w:name="_Toc462564067"/>
      <w:r>
        <w:rPr>
          <w:rFonts w:hint="eastAsia" w:ascii="宋体" w:hAnsi="宋体" w:eastAsia="宋体" w:cs="宋体"/>
          <w:color w:val="000000"/>
        </w:rPr>
        <w:t xml:space="preserve">4、投标费用</w:t>
      </w:r>
      <w:bookmarkEnd w:id="82"/>
      <w:r/>
      <w:bookmarkEnd w:id="83"/>
      <w:r/>
      <w:bookmarkEnd w:id="84"/>
      <w:r/>
      <w:bookmarkEnd w:id="85"/>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rPr>
        <w:t xml:space="preserve">盐城国</w:t>
      </w:r>
      <w:r>
        <w:rPr>
          <w:rFonts w:hint="eastAsia" w:ascii="宋体" w:hAnsi="宋体" w:eastAsia="宋体" w:cs="宋体"/>
          <w:color w:val="000000"/>
        </w:rPr>
        <w:t xml:space="preserve">信招标代理有限公司（以下简称代理机构）在任何情况下均无义务和责任承担这些费用。</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4.2本次招标代理机构和采购人不收取标书工本费。</w:t>
      </w:r>
      <w:r/>
    </w:p>
    <w:p>
      <w:pPr>
        <w:pStyle w:val="853"/>
        <w:ind w:firstLine="566"/>
        <w:jc w:val="both"/>
        <w:spacing w:beforeAutospacing="0" w:afterAutospacing="0" w:line="360" w:lineRule="auto"/>
        <w:rPr>
          <w:rFonts w:ascii="宋体" w:hAnsi="宋体" w:cs="宋体"/>
        </w:rPr>
      </w:pPr>
      <w:r>
        <w:rPr>
          <w:rFonts w:hint="eastAsia" w:ascii="宋体" w:hAnsi="宋体" w:cs="宋体"/>
        </w:rPr>
        <w:t xml:space="preserve">4</w:t>
      </w:r>
      <w:r>
        <w:rPr>
          <w:rFonts w:ascii="宋体" w:hAnsi="宋体" w:cs="宋体"/>
        </w:rPr>
        <w:t xml:space="preserve">.3</w:t>
      </w:r>
      <w:r>
        <w:rPr>
          <w:rFonts w:hint="eastAsia" w:ascii="宋体" w:hAnsi="宋体" w:cs="宋体"/>
        </w:rPr>
        <w:t xml:space="preserve">代理服务费：本项目代理服务费按《江苏省政府采购代理服务收费指导意见》（苏</w:t>
      </w:r>
      <w:r>
        <w:rPr>
          <w:rFonts w:hint="eastAsia" w:ascii="宋体" w:hAnsi="宋体" w:cs="宋体"/>
        </w:rPr>
        <w:t xml:space="preserve">政采协</w:t>
      </w:r>
      <w:r>
        <w:rPr>
          <w:rFonts w:hint="eastAsia" w:ascii="宋体" w:hAnsi="宋体" w:cs="宋体"/>
        </w:rPr>
        <w:t xml:space="preserve">〔2024〕20号）向每采购包中标供应商收取。此项费用含在投标报价中，并不单独立项，由投标人自行考虑进投标报价</w:t>
      </w:r>
      <w:r>
        <w:rPr>
          <w:rFonts w:hint="eastAsia" w:ascii="宋体" w:hAnsi="宋体" w:cs="宋体"/>
        </w:rPr>
        <w:t xml:space="preserve">，</w:t>
      </w:r>
      <w:r>
        <w:rPr>
          <w:rFonts w:hint="eastAsia" w:ascii="宋体" w:hAnsi="宋体" w:cs="宋体"/>
        </w:rPr>
        <w:t xml:space="preserve">中标后由中标单位在领取中标通知书前直接向代理机构一次性付清。</w:t>
      </w:r>
      <w:r/>
    </w:p>
    <w:p>
      <w:pPr>
        <w:pStyle w:val="853"/>
        <w:ind w:firstLine="566"/>
        <w:jc w:val="both"/>
        <w:spacing w:beforeAutospacing="0" w:afterAutospacing="0" w:line="360" w:lineRule="auto"/>
        <w:rPr>
          <w:rFonts w:ascii="宋体" w:hAnsi="宋体" w:cs="宋体"/>
        </w:rPr>
      </w:pPr>
      <w:r>
        <w:rPr>
          <w:rFonts w:hint="eastAsia" w:ascii="宋体" w:hAnsi="宋体" w:cs="宋体"/>
        </w:rPr>
        <w:t xml:space="preserve">收款账户开户名：</w:t>
      </w:r>
      <w:r>
        <w:rPr>
          <w:rFonts w:hint="eastAsia" w:ascii="宋体" w:hAnsi="宋体" w:cs="宋体"/>
        </w:rPr>
        <w:t xml:space="preserve">盐城国</w:t>
      </w:r>
      <w:r>
        <w:rPr>
          <w:rFonts w:hint="eastAsia" w:ascii="宋体" w:hAnsi="宋体" w:cs="宋体"/>
        </w:rPr>
        <w:t xml:space="preserve">信招标代理有限公司，开户行：中国银行股份有限公司盐城迎宾支行，账号：522268601500。</w:t>
      </w:r>
      <w:r/>
    </w:p>
    <w:p>
      <w:pPr>
        <w:pStyle w:val="853"/>
        <w:ind w:firstLine="569"/>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853"/>
        <w:ind w:firstLine="569"/>
        <w:jc w:val="both"/>
        <w:keepLines/>
        <w:keepNext/>
        <w:spacing w:before="156" w:beforeAutospacing="0" w:after="145" w:afterAutospacing="0" w:line="360" w:lineRule="auto"/>
        <w:rPr>
          <w:rFonts w:ascii="宋体" w:hAnsi="宋体" w:eastAsia="宋体" w:cs="宋体"/>
        </w:rPr>
      </w:pPr>
      <w:r/>
      <w:bookmarkStart w:id="86" w:name="_Toc513029209"/>
      <w:r/>
      <w:bookmarkStart w:id="87" w:name="_Toc120614215"/>
      <w:r/>
      <w:bookmarkStart w:id="88" w:name="_Toc20823281"/>
      <w:r/>
      <w:bookmarkStart w:id="89" w:name="_Toc16938525"/>
      <w:r>
        <w:rPr>
          <w:rFonts w:hint="eastAsia" w:ascii="宋体" w:hAnsi="宋体" w:eastAsia="宋体" w:cs="宋体"/>
          <w:b/>
          <w:color w:val="000000"/>
        </w:rPr>
        <w:t xml:space="preserve">二、招标文件</w:t>
      </w:r>
      <w:bookmarkEnd w:id="86"/>
      <w:r/>
      <w:bookmarkEnd w:id="87"/>
      <w:r/>
      <w:bookmarkEnd w:id="88"/>
      <w:r/>
      <w:bookmarkEnd w:id="89"/>
      <w:r/>
      <w:r/>
    </w:p>
    <w:p>
      <w:pPr>
        <w:pStyle w:val="853"/>
        <w:ind w:firstLine="566"/>
        <w:jc w:val="both"/>
        <w:keepLines/>
        <w:keepNext/>
        <w:spacing w:beforeAutospacing="0" w:afterAutospacing="0" w:line="360" w:lineRule="auto"/>
        <w:rPr>
          <w:rFonts w:ascii="宋体" w:hAnsi="宋体" w:eastAsia="宋体" w:cs="宋体"/>
        </w:rPr>
      </w:pPr>
      <w:r/>
      <w:bookmarkStart w:id="90" w:name="_Toc16938526"/>
      <w:r/>
      <w:bookmarkStart w:id="91" w:name="_Toc513029210"/>
      <w:r/>
      <w:bookmarkStart w:id="92" w:name="_Toc20823282"/>
      <w:r>
        <w:rPr>
          <w:rFonts w:hint="eastAsia" w:ascii="宋体" w:hAnsi="宋体" w:eastAsia="宋体" w:cs="宋体"/>
          <w:color w:val="000000"/>
        </w:rPr>
        <w:t xml:space="preserve">6、招标文件构成</w:t>
      </w:r>
      <w:bookmarkEnd w:id="90"/>
      <w:r/>
      <w:bookmarkEnd w:id="91"/>
      <w:r/>
      <w:bookmarkEnd w:id="92"/>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立即与代理机构联系解决。</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853"/>
        <w:ind w:firstLine="566"/>
        <w:jc w:val="both"/>
        <w:keepLines/>
        <w:keepNext/>
        <w:spacing w:beforeAutospacing="0" w:afterAutospacing="0" w:line="360" w:lineRule="auto"/>
        <w:rPr>
          <w:rFonts w:ascii="宋体" w:hAnsi="宋体" w:eastAsia="宋体" w:cs="宋体"/>
        </w:rPr>
      </w:pPr>
      <w:r/>
      <w:bookmarkStart w:id="93" w:name="_Toc513029211"/>
      <w:r/>
      <w:bookmarkStart w:id="94" w:name="_Toc20823283"/>
      <w:r/>
      <w:bookmarkStart w:id="95" w:name="_Toc16938527"/>
      <w:r/>
      <w:bookmarkStart w:id="96" w:name="_Toc462564070"/>
      <w:r>
        <w:rPr>
          <w:rFonts w:hint="eastAsia" w:ascii="宋体" w:hAnsi="宋体" w:eastAsia="宋体" w:cs="宋体"/>
          <w:color w:val="000000"/>
        </w:rPr>
        <w:t xml:space="preserve">7、招标文件的澄清</w:t>
      </w:r>
      <w:bookmarkEnd w:id="93"/>
      <w:r/>
      <w:bookmarkEnd w:id="94"/>
      <w:r/>
      <w:bookmarkEnd w:id="95"/>
      <w:r/>
      <w:bookmarkEnd w:id="96"/>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前按招标公告中的通讯地址，以书面形式通知代理机构。</w:t>
      </w:r>
      <w:r/>
    </w:p>
    <w:p>
      <w:pPr>
        <w:pStyle w:val="853"/>
        <w:ind w:firstLine="566"/>
        <w:jc w:val="both"/>
        <w:keepLines/>
        <w:keepNext/>
        <w:spacing w:beforeAutospacing="0" w:afterAutospacing="0" w:line="360" w:lineRule="auto"/>
        <w:rPr>
          <w:rFonts w:ascii="宋体" w:hAnsi="宋体" w:eastAsia="宋体" w:cs="宋体"/>
        </w:rPr>
      </w:pPr>
      <w:r/>
      <w:bookmarkStart w:id="97" w:name="_Toc462564071"/>
      <w:r/>
      <w:bookmarkStart w:id="98" w:name="_Toc513029212"/>
      <w:r/>
      <w:bookmarkStart w:id="99" w:name="_Toc20823284"/>
      <w:r/>
      <w:bookmarkStart w:id="100" w:name="_Toc16938528"/>
      <w:r>
        <w:rPr>
          <w:rFonts w:hint="eastAsia" w:ascii="宋体" w:hAnsi="宋体" w:eastAsia="宋体" w:cs="宋体"/>
          <w:color w:val="000000"/>
        </w:rPr>
        <w:t xml:space="preserve">8、招标文件的修改</w:t>
      </w:r>
      <w:bookmarkEnd w:id="97"/>
      <w:r/>
      <w:bookmarkEnd w:id="98"/>
      <w:r/>
      <w:bookmarkEnd w:id="99"/>
      <w:r/>
      <w:bookmarkEnd w:id="100"/>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在投标截止时间前，代理机构可以对招标文件进行修改。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代理机构有权按照法定的要求推迟投标截止日期和开标日期。</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53"/>
        <w:ind w:firstLine="569"/>
        <w:jc w:val="both"/>
        <w:keepLines/>
        <w:keepNext/>
        <w:spacing w:before="156" w:beforeAutospacing="0" w:after="145" w:afterAutospacing="0" w:line="360" w:lineRule="auto"/>
        <w:rPr>
          <w:rFonts w:ascii="宋体" w:hAnsi="宋体" w:eastAsia="宋体" w:cs="宋体"/>
        </w:rPr>
      </w:pPr>
      <w:r/>
      <w:bookmarkStart w:id="101" w:name="_Toc513029213"/>
      <w:r/>
      <w:bookmarkStart w:id="102" w:name="_Toc462564072"/>
      <w:r/>
      <w:bookmarkStart w:id="103" w:name="_Toc120614216"/>
      <w:r/>
      <w:bookmarkStart w:id="104" w:name="_Toc16938529"/>
      <w:r/>
      <w:bookmarkStart w:id="105" w:name="_Toc20823285"/>
      <w:r>
        <w:rPr>
          <w:rFonts w:hint="eastAsia" w:ascii="宋体" w:hAnsi="宋体" w:eastAsia="宋体" w:cs="宋体"/>
          <w:b/>
          <w:color w:val="000000"/>
        </w:rPr>
        <w:t xml:space="preserve">三、投标文件的编制</w:t>
      </w:r>
      <w:bookmarkEnd w:id="101"/>
      <w:r/>
      <w:bookmarkEnd w:id="102"/>
      <w:r/>
      <w:bookmarkEnd w:id="103"/>
      <w:r/>
      <w:bookmarkEnd w:id="104"/>
      <w:r/>
      <w:bookmarkEnd w:id="105"/>
      <w:r/>
      <w:r/>
    </w:p>
    <w:p>
      <w:pPr>
        <w:pStyle w:val="853"/>
        <w:ind w:firstLine="566"/>
        <w:jc w:val="both"/>
        <w:keepLines/>
        <w:keepNext/>
        <w:spacing w:beforeAutospacing="0" w:afterAutospacing="0" w:line="360" w:lineRule="auto"/>
        <w:rPr>
          <w:rFonts w:ascii="宋体" w:hAnsi="宋体" w:eastAsia="宋体" w:cs="宋体"/>
        </w:rPr>
      </w:pPr>
      <w:r/>
      <w:bookmarkStart w:id="106" w:name="_Toc462564073"/>
      <w:r/>
      <w:bookmarkStart w:id="107" w:name="_Toc20823286"/>
      <w:r/>
      <w:bookmarkStart w:id="108" w:name="_Toc513029214"/>
      <w:r/>
      <w:bookmarkStart w:id="109" w:name="_Toc16938530"/>
      <w:r>
        <w:rPr>
          <w:rFonts w:hint="eastAsia" w:ascii="宋体" w:hAnsi="宋体" w:eastAsia="宋体" w:cs="宋体"/>
          <w:color w:val="000000"/>
        </w:rPr>
        <w:t xml:space="preserve">9、投标文件的语言及度量衡单位</w:t>
      </w:r>
      <w:bookmarkEnd w:id="106"/>
      <w:r/>
      <w:bookmarkEnd w:id="107"/>
      <w:r/>
      <w:bookmarkEnd w:id="108"/>
      <w:r/>
      <w:bookmarkEnd w:id="109"/>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853"/>
        <w:ind w:firstLine="566"/>
        <w:jc w:val="both"/>
        <w:keepLines/>
        <w:keepNext/>
        <w:spacing w:beforeAutospacing="0" w:afterAutospacing="0" w:line="360" w:lineRule="auto"/>
        <w:rPr>
          <w:rFonts w:ascii="宋体" w:hAnsi="宋体" w:eastAsia="宋体" w:cs="宋体"/>
        </w:rPr>
      </w:pPr>
      <w:r/>
      <w:bookmarkStart w:id="110" w:name="_Toc20823287"/>
      <w:r/>
      <w:bookmarkStart w:id="111" w:name="_Toc513029215"/>
      <w:r/>
      <w:bookmarkStart w:id="112" w:name="_Toc16938531"/>
      <w:r/>
      <w:bookmarkStart w:id="113" w:name="_Toc462564074"/>
      <w:r>
        <w:rPr>
          <w:rFonts w:hint="eastAsia" w:ascii="宋体" w:hAnsi="宋体" w:eastAsia="宋体" w:cs="宋体"/>
          <w:color w:val="000000"/>
        </w:rPr>
        <w:t xml:space="preserve">10、投标文件构成</w:t>
      </w:r>
      <w:bookmarkEnd w:id="110"/>
      <w:r/>
      <w:bookmarkEnd w:id="111"/>
      <w:r/>
      <w:bookmarkEnd w:id="112"/>
      <w:r/>
      <w:bookmarkEnd w:id="113"/>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853"/>
        <w:ind w:firstLine="566"/>
        <w:jc w:val="both"/>
        <w:keepLines/>
        <w:keepNext/>
        <w:spacing w:beforeAutospacing="0" w:afterAutospacing="0" w:line="360" w:lineRule="auto"/>
        <w:rPr>
          <w:rFonts w:ascii="宋体" w:hAnsi="宋体" w:eastAsia="宋体" w:cs="宋体"/>
        </w:rPr>
      </w:pPr>
      <w:r/>
      <w:bookmarkStart w:id="114" w:name="_Toc14577357"/>
      <w:r/>
      <w:bookmarkStart w:id="115" w:name="_Toc49090508"/>
      <w:r/>
      <w:bookmarkStart w:id="116" w:name="_Toc49090507"/>
      <w:r/>
      <w:bookmarkStart w:id="117" w:name="_Toc14577354"/>
      <w:r/>
      <w:bookmarkStart w:id="118" w:name="_Toc513029219"/>
      <w:r/>
      <w:bookmarkStart w:id="119" w:name="_Toc49090509"/>
      <w:r/>
      <w:bookmarkStart w:id="120" w:name="_Toc14577355"/>
      <w:r/>
      <w:bookmarkStart w:id="121" w:name="_Toc513029216"/>
      <w:r/>
      <w:bookmarkStart w:id="122" w:name="_Hlt26668975"/>
      <w:r/>
      <w:bookmarkStart w:id="123" w:name="_Hlt26954838"/>
      <w:r/>
      <w:bookmarkStart w:id="124" w:name="_Hlt26670360"/>
      <w:r>
        <w:rPr>
          <w:rFonts w:hint="eastAsia" w:ascii="宋体" w:hAnsi="宋体" w:eastAsia="宋体" w:cs="宋体"/>
          <w:color w:val="000000"/>
        </w:rPr>
        <w:t xml:space="preserve">11、证明投标人及投标标的符合招标文件规定的文件</w:t>
      </w:r>
      <w:bookmarkEnd w:id="114"/>
      <w:r/>
      <w:bookmarkEnd w:id="115"/>
      <w:r/>
      <w:bookmarkEnd w:id="116"/>
      <w:r/>
      <w:bookmarkEnd w:id="117"/>
      <w:r/>
      <w:bookmarkEnd w:id="118"/>
      <w:r/>
      <w:bookmarkEnd w:id="119"/>
      <w:r/>
      <w:bookmarkEnd w:id="120"/>
      <w:r/>
      <w:bookmarkEnd w:id="121"/>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11.1投标人应按照招标文件要求提交证明文件，证明其及投标标的符合招标文件规定。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53"/>
        <w:ind w:firstLine="566"/>
        <w:jc w:val="both"/>
        <w:keepLines/>
        <w:keepNext/>
        <w:spacing w:beforeAutospacing="0" w:afterAutospacing="0" w:line="360" w:lineRule="auto"/>
        <w:rPr>
          <w:rFonts w:ascii="宋体" w:hAnsi="宋体" w:eastAsia="宋体" w:cs="宋体"/>
        </w:rPr>
      </w:pPr>
      <w:r/>
      <w:bookmarkStart w:id="125" w:name="_Hlt26954846"/>
      <w:r/>
      <w:bookmarkStart w:id="126" w:name="_Hlt26670482"/>
      <w:r/>
      <w:bookmarkStart w:id="127" w:name="_Hlt26670486"/>
      <w:r/>
      <w:bookmarkStart w:id="128" w:name="_Hlt26954731"/>
      <w:r/>
      <w:bookmarkStart w:id="129" w:name="_Hlt26954848"/>
      <w:r>
        <w:rPr>
          <w:rFonts w:hint="eastAsia" w:ascii="宋体" w:hAnsi="宋体" w:eastAsia="宋体" w:cs="宋体"/>
          <w:color w:val="000000"/>
        </w:rPr>
        <w:t xml:space="preserve">13、技术要求响应及偏离表、商务要求响应及偏离表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853"/>
        <w:ind w:firstLine="566"/>
        <w:jc w:val="both"/>
        <w:keepLines/>
        <w:keepNext/>
        <w:spacing w:beforeAutospacing="0" w:afterAutospacing="0" w:line="360" w:lineRule="auto"/>
        <w:rPr>
          <w:rFonts w:ascii="宋体" w:hAnsi="宋体" w:eastAsia="宋体" w:cs="宋体"/>
        </w:rPr>
      </w:pPr>
      <w:r/>
      <w:bookmarkStart w:id="130" w:name="_Toc14577359"/>
      <w:r/>
      <w:bookmarkStart w:id="131" w:name="_Toc49090510"/>
      <w:r>
        <w:rPr>
          <w:rFonts w:hint="eastAsia" w:ascii="宋体" w:hAnsi="宋体" w:eastAsia="宋体" w:cs="宋体"/>
          <w:color w:val="000000"/>
        </w:rPr>
        <w:t xml:space="preserve">15、投标函和开标一览表</w:t>
      </w:r>
      <w:bookmarkEnd w:id="130"/>
      <w:r/>
      <w:bookmarkEnd w:id="131"/>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w:t>
      </w:r>
      <w:r>
        <w:rPr>
          <w:rFonts w:hint="eastAsia" w:ascii="宋体" w:hAnsi="宋体" w:eastAsia="宋体" w:cs="宋体"/>
          <w:color w:val="000000"/>
        </w:rPr>
        <w:t xml:space="preserve">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15.2对于采用货币报价的项目，开标一览表中的投标总报价应与投标分项报价表中的投标总报价一致，如不一致，不作为无效投标处理，但评标时按开标一览表中价格为准。</w:t>
      </w:r>
      <w:r/>
    </w:p>
    <w:p>
      <w:pPr>
        <w:pStyle w:val="853"/>
        <w:ind w:firstLine="566"/>
        <w:jc w:val="both"/>
        <w:keepLines/>
        <w:keepNext/>
        <w:spacing w:beforeAutospacing="0" w:afterAutospacing="0" w:line="360" w:lineRule="auto"/>
        <w:rPr>
          <w:rFonts w:ascii="宋体" w:hAnsi="宋体" w:eastAsia="宋体" w:cs="宋体"/>
        </w:rPr>
      </w:pPr>
      <w:r/>
      <w:bookmarkStart w:id="132" w:name="_Toc49090511"/>
      <w:r/>
      <w:bookmarkStart w:id="133" w:name="_Toc14577360"/>
      <w:r>
        <w:rPr>
          <w:rFonts w:hint="eastAsia" w:ascii="宋体" w:hAnsi="宋体" w:eastAsia="宋体" w:cs="宋体"/>
          <w:color w:val="000000"/>
        </w:rPr>
        <w:t xml:space="preserve">16、投标有效期</w:t>
      </w:r>
      <w:bookmarkEnd w:id="132"/>
      <w:r/>
      <w:bookmarkEnd w:id="133"/>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16.1投标有效期为代理机构规定的开标之日后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53"/>
        <w:ind w:firstLine="569"/>
        <w:jc w:val="both"/>
        <w:keepLines/>
        <w:keepNext/>
        <w:spacing w:before="156" w:beforeAutospacing="0" w:after="145" w:afterAutospacing="0" w:line="360" w:lineRule="auto"/>
        <w:rPr>
          <w:rFonts w:ascii="宋体" w:hAnsi="宋体" w:eastAsia="宋体" w:cs="宋体"/>
        </w:rPr>
      </w:pPr>
      <w:r/>
      <w:bookmarkStart w:id="134" w:name="_Toc513029224"/>
      <w:r/>
      <w:bookmarkStart w:id="135" w:name="_Toc16938540"/>
      <w:r/>
      <w:bookmarkStart w:id="136" w:name="_Toc20823296"/>
      <w:r/>
      <w:bookmarkStart w:id="137" w:name="_Toc120614217"/>
      <w:r/>
      <w:bookmarkStart w:id="138" w:name="_Hlt26954739"/>
      <w:r/>
      <w:bookmarkStart w:id="139" w:name="_Hlt26954852"/>
      <w:r>
        <w:rPr>
          <w:rFonts w:hint="eastAsia" w:ascii="宋体" w:hAnsi="宋体" w:eastAsia="宋体" w:cs="宋体"/>
          <w:b/>
          <w:color w:val="000000"/>
        </w:rPr>
        <w:t xml:space="preserve">四、投标文件的递交</w:t>
      </w:r>
      <w:bookmarkEnd w:id="134"/>
      <w:r/>
      <w:bookmarkEnd w:id="135"/>
      <w:r/>
      <w:bookmarkEnd w:id="136"/>
      <w:r/>
      <w:bookmarkEnd w:id="137"/>
      <w:r/>
      <w:r/>
    </w:p>
    <w:p>
      <w:pPr>
        <w:pStyle w:val="853"/>
        <w:ind w:firstLine="566"/>
        <w:jc w:val="both"/>
        <w:keepLines/>
        <w:keepNext/>
        <w:spacing w:beforeAutospacing="0" w:afterAutospacing="0" w:line="360" w:lineRule="auto"/>
        <w:rPr>
          <w:rFonts w:ascii="宋体" w:hAnsi="宋体" w:eastAsia="宋体" w:cs="宋体"/>
        </w:rPr>
      </w:pPr>
      <w:r/>
      <w:bookmarkStart w:id="140" w:name="_Toc20823297"/>
      <w:r/>
      <w:bookmarkStart w:id="141" w:name="_Toc462564084"/>
      <w:r/>
      <w:bookmarkStart w:id="142" w:name="_Toc16938541"/>
      <w:r/>
      <w:bookmarkStart w:id="143" w:name="_Toc513029225"/>
      <w:r>
        <w:rPr>
          <w:rFonts w:hint="eastAsia" w:ascii="宋体" w:hAnsi="宋体" w:eastAsia="宋体" w:cs="宋体"/>
          <w:color w:val="000000"/>
        </w:rPr>
        <w:t xml:space="preserve">18、电子投标文件</w:t>
      </w:r>
      <w:bookmarkEnd w:id="140"/>
      <w:r/>
      <w:bookmarkEnd w:id="141"/>
      <w:r/>
      <w:bookmarkEnd w:id="142"/>
      <w:r/>
      <w:bookmarkEnd w:id="143"/>
      <w:r>
        <w:rPr>
          <w:rFonts w:hint="eastAsia" w:ascii="宋体" w:hAnsi="宋体" w:eastAsia="宋体" w:cs="宋体"/>
          <w:color w:val="000000"/>
        </w:rPr>
        <w:t xml:space="preserve">的递交</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44" w:name="_Toc20823298"/>
      <w:r/>
      <w:bookmarkStart w:id="145" w:name="_Toc16938542"/>
      <w:r/>
      <w:bookmarkStart w:id="146" w:name="_Toc513029226"/>
      <w:r/>
      <w:bookmarkEnd w:id="144"/>
      <w:r/>
      <w:bookmarkEnd w:id="145"/>
      <w:r/>
      <w:r/>
    </w:p>
    <w:p>
      <w:pPr>
        <w:pStyle w:val="853"/>
        <w:ind w:firstLine="566"/>
        <w:jc w:val="both"/>
        <w:keepLines/>
        <w:keepNext/>
        <w:spacing w:before="156" w:beforeAutospacing="0" w:after="290"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代理机构可以按照规定，通过修改招标文件酌情延长投标截止日期，在此情况下，投标人的所有权利和义务以及投标人受制的截止日期均应以延长后新的截止日期为准。</w:t>
      </w:r>
      <w:r/>
    </w:p>
    <w:p>
      <w:pPr>
        <w:pStyle w:val="853"/>
        <w:ind w:firstLine="566"/>
        <w:jc w:val="both"/>
        <w:keepLines/>
        <w:keepNext/>
        <w:spacing w:beforeAutospacing="0" w:afterAutospacing="0" w:line="360" w:lineRule="auto"/>
        <w:rPr>
          <w:rFonts w:ascii="宋体" w:hAnsi="宋体" w:eastAsia="宋体" w:cs="宋体"/>
        </w:rPr>
      </w:pPr>
      <w:r/>
      <w:bookmarkStart w:id="147" w:name="_Toc16938543"/>
      <w:r/>
      <w:bookmarkStart w:id="148" w:name="_Toc513029227"/>
      <w:r/>
      <w:bookmarkStart w:id="149" w:name="_Toc20823299"/>
      <w:r>
        <w:rPr>
          <w:rFonts w:hint="eastAsia" w:ascii="宋体" w:hAnsi="宋体" w:eastAsia="宋体" w:cs="宋体"/>
          <w:color w:val="000000"/>
        </w:rPr>
        <w:t xml:space="preserve">20、投标文件</w:t>
      </w:r>
      <w:bookmarkEnd w:id="147"/>
      <w:r/>
      <w:bookmarkEnd w:id="148"/>
      <w:r/>
      <w:bookmarkEnd w:id="149"/>
      <w:r>
        <w:rPr>
          <w:rFonts w:hint="eastAsia" w:ascii="宋体" w:hAnsi="宋体" w:eastAsia="宋体" w:cs="宋体"/>
          <w:color w:val="000000"/>
        </w:rPr>
        <w:t xml:space="preserve">的拒收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代理机构拒绝接收在其规定的投标截止时间后上传的任何投标文件。</w:t>
      </w:r>
      <w:r/>
    </w:p>
    <w:p>
      <w:pPr>
        <w:pStyle w:val="853"/>
        <w:ind w:firstLine="566"/>
        <w:jc w:val="both"/>
        <w:keepLines/>
        <w:keepNext/>
        <w:spacing w:beforeAutospacing="0" w:afterAutospacing="0" w:line="360" w:lineRule="auto"/>
        <w:rPr>
          <w:rFonts w:ascii="宋体" w:hAnsi="宋体" w:eastAsia="宋体" w:cs="宋体"/>
        </w:rPr>
      </w:pPr>
      <w:r/>
      <w:bookmarkStart w:id="150" w:name="_Toc20823300"/>
      <w:r/>
      <w:bookmarkStart w:id="151" w:name="_Toc513029228"/>
      <w:r/>
      <w:bookmarkStart w:id="152" w:name="_Toc16938544"/>
      <w:r>
        <w:rPr>
          <w:rFonts w:hint="eastAsia" w:ascii="宋体" w:hAnsi="宋体" w:eastAsia="宋体" w:cs="宋体"/>
          <w:color w:val="000000"/>
        </w:rPr>
        <w:t xml:space="preserve">21、投标文件的撤回和修改</w:t>
      </w:r>
      <w:bookmarkEnd w:id="150"/>
      <w:r/>
      <w:bookmarkEnd w:id="151"/>
      <w:r/>
      <w:bookmarkEnd w:id="152"/>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853"/>
        <w:ind w:firstLine="569"/>
        <w:jc w:val="both"/>
        <w:keepLines/>
        <w:keepNext/>
        <w:spacing w:before="156" w:beforeAutospacing="0" w:after="145" w:afterAutospacing="0" w:line="360" w:lineRule="auto"/>
        <w:rPr>
          <w:rFonts w:ascii="宋体" w:hAnsi="宋体" w:eastAsia="宋体" w:cs="宋体"/>
        </w:rPr>
      </w:pPr>
      <w:r/>
      <w:bookmarkStart w:id="153" w:name="_Toc20823301"/>
      <w:r/>
      <w:bookmarkStart w:id="154" w:name="_Toc120614218"/>
      <w:r/>
      <w:bookmarkStart w:id="155" w:name="_Toc16938545"/>
      <w:r/>
      <w:bookmarkStart w:id="156" w:name="_Toc513029229"/>
      <w:r>
        <w:rPr>
          <w:rFonts w:hint="eastAsia" w:ascii="宋体" w:hAnsi="宋体" w:eastAsia="宋体" w:cs="宋体"/>
          <w:b/>
          <w:color w:val="000000"/>
        </w:rPr>
        <w:t xml:space="preserve">五、开标与评标</w:t>
      </w:r>
      <w:bookmarkEnd w:id="153"/>
      <w:r/>
      <w:bookmarkEnd w:id="154"/>
      <w:r/>
      <w:bookmarkEnd w:id="155"/>
      <w:r/>
      <w:bookmarkEnd w:id="156"/>
      <w:r/>
      <w:r/>
    </w:p>
    <w:p>
      <w:pPr>
        <w:pStyle w:val="853"/>
        <w:ind w:firstLine="566"/>
        <w:jc w:val="both"/>
        <w:keepLines/>
        <w:keepNext/>
        <w:spacing w:beforeAutospacing="0" w:afterAutospacing="0" w:line="360" w:lineRule="auto"/>
        <w:rPr>
          <w:rFonts w:ascii="宋体" w:hAnsi="宋体" w:eastAsia="宋体" w:cs="宋体"/>
        </w:rPr>
      </w:pPr>
      <w:r/>
      <w:bookmarkStart w:id="157" w:name="_Toc20823302"/>
      <w:r/>
      <w:bookmarkStart w:id="158" w:name="_Toc513029230"/>
      <w:r/>
      <w:bookmarkStart w:id="159" w:name="_Toc16938546"/>
      <w:r>
        <w:rPr>
          <w:rFonts w:hint="eastAsia" w:ascii="宋体" w:hAnsi="宋体" w:eastAsia="宋体" w:cs="宋体"/>
          <w:color w:val="000000"/>
        </w:rPr>
        <w:t xml:space="preserve">22、开标</w:t>
      </w:r>
      <w:bookmarkEnd w:id="157"/>
      <w:r/>
      <w:bookmarkEnd w:id="158"/>
      <w:r/>
      <w:bookmarkEnd w:id="159"/>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22.1代理机构将在招标公告中规定的时间和地点组织公开开标。投标人应当按照《操作手册》规定，参加开标活动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853"/>
        <w:ind w:firstLine="566"/>
        <w:jc w:val="both"/>
        <w:keepLines/>
        <w:keepNext/>
        <w:spacing w:beforeAutospacing="0" w:afterAutospacing="0" w:line="360" w:lineRule="auto"/>
        <w:rPr>
          <w:rFonts w:ascii="宋体" w:hAnsi="宋体" w:eastAsia="宋体" w:cs="宋体"/>
        </w:rPr>
      </w:pPr>
      <w:r/>
      <w:bookmarkStart w:id="160" w:name="_Toc16938547"/>
      <w:r/>
      <w:bookmarkStart w:id="161" w:name="_Toc20823303"/>
      <w:r/>
      <w:bookmarkStart w:id="162" w:name="_Toc513029231"/>
      <w:r>
        <w:rPr>
          <w:rFonts w:hint="eastAsia" w:ascii="宋体" w:hAnsi="宋体" w:eastAsia="宋体" w:cs="宋体"/>
          <w:color w:val="000000"/>
        </w:rPr>
        <w:t xml:space="preserve">23、评标委员会</w:t>
      </w:r>
      <w:bookmarkEnd w:id="160"/>
      <w:r/>
      <w:bookmarkEnd w:id="161"/>
      <w:r/>
      <w:bookmarkEnd w:id="162"/>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23.1开标后，代理机构将立即组织评标委员会（以下简称评委会）进行评标。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23.3评委会独立工作，负责评审所有投标文件并确定中标候选人。</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24．评标过程的保密与公正</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24.1凡是与审查、澄清、评价和比较投标的有关资料以及授标建议等，采购人、评委、代理机构均不得向投标人或与评标无关的其他人员透露。</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24.3代理机构和评标委员会不向未中标的投标人解释未中标原因，也不公布评标过程中的相关</w:t>
      </w:r>
      <w:r>
        <w:rPr>
          <w:rFonts w:hint="eastAsia" w:ascii="宋体" w:hAnsi="宋体" w:eastAsia="宋体" w:cs="宋体"/>
        </w:rPr>
        <w:t xml:space="preserve">细节。</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24.4采用综合评分法的项目，未中标的投标人可于中标结果公告期限届满之日起通过苏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853"/>
        <w:ind w:firstLine="566"/>
        <w:jc w:val="both"/>
        <w:keepLines/>
        <w:keepNext/>
        <w:spacing w:beforeAutospacing="0" w:afterAutospacing="0" w:line="360" w:lineRule="auto"/>
        <w:rPr>
          <w:rFonts w:ascii="宋体" w:hAnsi="宋体" w:eastAsia="宋体" w:cs="宋体"/>
        </w:rPr>
      </w:pPr>
      <w:r/>
      <w:bookmarkStart w:id="163" w:name="_Toc513029232"/>
      <w:r/>
      <w:bookmarkStart w:id="164" w:name="_Toc20823304"/>
      <w:r/>
      <w:bookmarkStart w:id="165" w:name="_Toc16938548"/>
      <w:r>
        <w:rPr>
          <w:rFonts w:hint="eastAsia" w:ascii="宋体" w:hAnsi="宋体" w:eastAsia="宋体" w:cs="宋体"/>
          <w:color w:val="000000"/>
        </w:rPr>
        <w:t xml:space="preserve">25．投标文件的澄清</w:t>
      </w:r>
      <w:bookmarkEnd w:id="163"/>
      <w:r/>
      <w:bookmarkEnd w:id="164"/>
      <w:r/>
      <w:bookmarkEnd w:id="165"/>
      <w:r/>
      <w:r/>
    </w:p>
    <w:p>
      <w:pPr>
        <w:pStyle w:val="853"/>
        <w:ind w:firstLine="566"/>
        <w:jc w:val="both"/>
        <w:spacing w:beforeAutospacing="0" w:afterAutospacing="0" w:line="360" w:lineRule="auto"/>
        <w:rPr>
          <w:rFonts w:ascii="宋体" w:hAnsi="宋体" w:eastAsia="宋体" w:cs="宋体"/>
        </w:rPr>
      </w:pPr>
      <w:r/>
      <w:bookmarkStart w:id="166" w:name="_Toc20823305"/>
      <w:r/>
      <w:bookmarkStart w:id="167" w:name="_Toc513029233"/>
      <w:r/>
      <w:bookmarkStart w:id="168"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66"/>
      <w:r/>
      <w:bookmarkEnd w:id="167"/>
      <w:r/>
      <w:bookmarkEnd w:id="168"/>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w:t>
      </w:r>
      <w:r>
        <w:rPr>
          <w:rFonts w:hint="eastAsia" w:ascii="宋体" w:hAnsi="宋体" w:eastAsia="宋体" w:cs="宋体"/>
          <w:color w:val="000000"/>
        </w:rPr>
        <w:t xml:space="preserve">说明和补正，其风险由投标人自行承担。</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未通过资格审查或符合性审查的投标人，代理机构将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系统中告知未通过资格审查或符合性审查的原因，评审结束后，代理机构将不再告知未通过资格审查或符合性审查的原因。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53"/>
        <w:ind w:firstLine="566"/>
        <w:jc w:val="both"/>
        <w:spacing w:beforeAutospacing="0" w:afterAutospacing="0" w:line="360" w:lineRule="auto"/>
        <w:rPr>
          <w:rFonts w:ascii="宋体" w:hAnsi="宋体" w:eastAsia="宋体" w:cs="宋体"/>
        </w:rPr>
      </w:pPr>
      <w:r/>
      <w:bookmarkStart w:id="169" w:name="_Toc16938550"/>
      <w:r/>
      <w:bookmarkStart w:id="170" w:name="_Toc513029234"/>
      <w:r/>
      <w:bookmarkStart w:id="171" w:name="_Toc20823306"/>
      <w:r/>
      <w:bookmarkStart w:id="172" w:name="OLE_LINK35"/>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9"/>
      <w:r/>
      <w:bookmarkEnd w:id="170"/>
      <w:r/>
      <w:bookmarkEnd w:id="171"/>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bookmarkEnd w:id="172"/>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系统查阅、答复相关信息，并安排专人与代理机构及评标委员会联系。</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w:t>
      </w:r>
      <w:r>
        <w:rPr>
          <w:rFonts w:hint="eastAsia" w:ascii="宋体" w:hAnsi="宋体" w:eastAsia="宋体" w:cs="宋体"/>
        </w:rPr>
        <w:t xml:space="preserve">和废标条款</w:t>
      </w:r>
      <w:r/>
    </w:p>
    <w:p>
      <w:pPr>
        <w:pStyle w:val="853"/>
        <w:ind w:firstLine="480"/>
        <w:jc w:val="both"/>
        <w:spacing w:beforeAutospacing="0" w:afterAutospacing="0" w:line="360" w:lineRule="auto"/>
        <w:rPr>
          <w:rFonts w:ascii="宋体" w:hAnsi="宋体" w:eastAsia="宋体" w:cs="宋体"/>
        </w:rPr>
      </w:pPr>
      <w:r/>
      <w:bookmarkStart w:id="173" w:name="_Toc20823307"/>
      <w:r/>
      <w:bookmarkStart w:id="174" w:name="_Toc16938551"/>
      <w:r/>
      <w:bookmarkStart w:id="175" w:name="_Toc513029235"/>
      <w:r>
        <w:rPr>
          <w:rFonts w:hint="eastAsia" w:ascii="宋体" w:hAnsi="宋体" w:eastAsia="宋体" w:cs="宋体"/>
        </w:rPr>
        <w:t xml:space="preserve">27.1无效投标条款</w:t>
      </w:r>
      <w:bookmarkEnd w:id="173"/>
      <w:r/>
      <w:bookmarkEnd w:id="174"/>
      <w:r/>
      <w:bookmarkEnd w:id="175"/>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3"/>
        <w:ind w:firstLine="569"/>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27.2</w:t>
      </w:r>
      <w:r>
        <w:rPr>
          <w:rFonts w:hint="eastAsia" w:ascii="宋体" w:hAnsi="宋体" w:eastAsia="宋体" w:cs="宋体"/>
        </w:rPr>
        <w:t xml:space="preserve">废标条款</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27.2.2出现影响采购公正的违法、违规行为的。</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85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853"/>
        <w:ind w:firstLine="569"/>
        <w:jc w:val="both"/>
        <w:keepLines/>
        <w:keepNext/>
        <w:spacing w:before="156" w:beforeAutospacing="0" w:after="145" w:afterAutospacing="0" w:line="360" w:lineRule="auto"/>
        <w:rPr>
          <w:rFonts w:ascii="宋体" w:hAnsi="宋体" w:eastAsia="宋体" w:cs="宋体"/>
        </w:rPr>
      </w:pPr>
      <w:r/>
      <w:bookmarkStart w:id="176" w:name="_Toc120614219"/>
      <w:r>
        <w:rPr>
          <w:rFonts w:hint="eastAsia" w:ascii="宋体" w:hAnsi="宋体" w:eastAsia="宋体" w:cs="宋体"/>
          <w:b/>
          <w:color w:val="000000"/>
        </w:rPr>
        <w:t xml:space="preserve">六、定标</w:t>
      </w:r>
      <w:bookmarkEnd w:id="176"/>
      <w:r/>
      <w:r/>
    </w:p>
    <w:p>
      <w:pPr>
        <w:pStyle w:val="853"/>
        <w:ind w:firstLine="566"/>
        <w:jc w:val="both"/>
        <w:keepLines/>
        <w:keepNext/>
        <w:spacing w:beforeAutospacing="0" w:afterAutospacing="0" w:line="360" w:lineRule="auto"/>
        <w:rPr>
          <w:rFonts w:ascii="宋体" w:hAnsi="宋体" w:eastAsia="宋体" w:cs="宋体"/>
        </w:rPr>
      </w:pPr>
      <w:r/>
      <w:bookmarkStart w:id="177" w:name="_Toc20823310"/>
      <w:r/>
      <w:bookmarkStart w:id="178" w:name="_Toc513029238"/>
      <w:r/>
      <w:bookmarkStart w:id="179" w:name="_Toc16938554"/>
      <w:r>
        <w:rPr>
          <w:rFonts w:hint="eastAsia" w:ascii="宋体" w:hAnsi="宋体" w:eastAsia="宋体" w:cs="宋体"/>
          <w:color w:val="000000"/>
        </w:rPr>
        <w:t xml:space="preserve">28、</w:t>
      </w:r>
      <w:bookmarkEnd w:id="177"/>
      <w:r>
        <w:rPr>
          <w:rFonts w:hint="eastAsia" w:ascii="宋体" w:hAnsi="宋体" w:eastAsia="宋体" w:cs="宋体"/>
          <w:color w:val="000000"/>
        </w:rPr>
        <w:t xml:space="preserve">确定</w:t>
      </w:r>
      <w:bookmarkEnd w:id="178"/>
      <w:r/>
      <w:bookmarkEnd w:id="179"/>
      <w:r>
        <w:rPr>
          <w:rFonts w:hint="eastAsia" w:ascii="宋体" w:hAnsi="宋体" w:eastAsia="宋体" w:cs="宋体"/>
          <w:color w:val="000000"/>
        </w:rPr>
        <w:t xml:space="preserve">中标单位</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代理机构将在中国政府采购网</w:t>
      </w:r>
      <w:r>
        <w:rPr>
          <w:rFonts w:hint="eastAsia" w:ascii="宋体" w:hAnsi="宋体" w:eastAsia="宋体" w:cs="宋体"/>
          <w:color w:val="000000"/>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28.4.2向采购人、代理机构行贿或者提供其他不正当利益的。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853"/>
        <w:ind w:firstLine="566"/>
        <w:jc w:val="both"/>
        <w:spacing w:beforeAutospacing="0" w:afterAutospacing="0" w:line="360" w:lineRule="auto"/>
        <w:rPr>
          <w:rFonts w:ascii="宋体" w:hAnsi="宋体" w:eastAsia="宋体" w:cs="宋体"/>
        </w:rPr>
      </w:pPr>
      <w:r/>
      <w:bookmarkStart w:id="180" w:name="_Toc200451960"/>
      <w:r>
        <w:rPr>
          <w:rFonts w:hint="eastAsia" w:ascii="宋体" w:hAnsi="宋体" w:eastAsia="宋体" w:cs="宋体"/>
          <w:color w:val="000000"/>
        </w:rPr>
        <w:t xml:space="preserve">28.5有下列情形之一的，视为投标人串通投标，投标无效：</w:t>
      </w:r>
      <w:bookmarkEnd w:id="180"/>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w:t>
      </w:r>
      <w:r>
        <w:rPr>
          <w:rFonts w:hint="eastAsia" w:ascii="宋体" w:hAnsi="宋体" w:eastAsia="宋体" w:cs="宋体"/>
          <w:color w:val="000000"/>
        </w:rPr>
        <w:t xml:space="preserve">件公告期限届满之日；</w:t>
      </w:r>
      <w:r>
        <w:rPr>
          <w:rFonts w:hint="eastAsia" w:ascii="宋体" w:hAnsi="宋体" w:eastAsia="宋体" w:cs="宋体"/>
          <w:color w:val="000000"/>
        </w:rPr>
        <w:br/>
        <w:t xml:space="preserve">   29.2.2对采购过程提出质疑的，为各采购程序环节结束之日；</w:t>
      </w:r>
      <w:r>
        <w:rPr>
          <w:rFonts w:hint="eastAsia" w:ascii="宋体" w:hAnsi="宋体" w:eastAsia="宋体" w:cs="宋体"/>
          <w:color w:val="000000"/>
        </w:rPr>
        <w:br/>
        <w:t xml:space="preserve">   29.2.3对中标或者成交结果提出质疑的，为中标或者成交结果公告期限届满之日。</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采购人及代理机构只接收以纸质原件形式送达的质疑,采购人和代理机构不接受未填写快递运单的快件。代理机构质疑接收人及联系方式见招标文件第一章。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30.l中标结果确定后，代理机构将向中标人发出中标通知书。请中标人在中标结果公告届满之日起30日内,使用CA数字证书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pStyle w:val="853"/>
        <w:ind w:firstLine="566"/>
        <w:jc w:val="both"/>
        <w:spacing w:beforeAutospacing="0" w:afterAutospacing="0" w:line="360" w:lineRule="auto"/>
        <w:rPr>
          <w:rFonts w:ascii="宋体" w:hAnsi="宋体" w:eastAsia="宋体" w:cs="宋体"/>
          <w:sz w:val="21"/>
          <w:szCs w:val="21"/>
        </w:rPr>
      </w:pPr>
      <w:r>
        <w:rPr>
          <w:rFonts w:hint="eastAsia" w:ascii="宋体" w:hAnsi="宋体" w:eastAsia="宋体" w:cs="宋体"/>
          <w:color w:val="000000"/>
        </w:rPr>
        <w:t xml:space="preserve">30.2中标通知</w:t>
      </w:r>
      <w:r>
        <w:rPr>
          <w:rFonts w:hint="eastAsia" w:ascii="宋体" w:hAnsi="宋体" w:eastAsia="宋体" w:cs="宋体"/>
          <w:color w:val="000000"/>
          <w:sz w:val="21"/>
          <w:szCs w:val="21"/>
        </w:rPr>
        <w:t xml:space="preserve">书将是合同的一个组成部分。对采购人和中标供应商均具有法律效力。中标通知书发出后，采购人改变中标结果的，或者中标供应商放弃中标项目的，应当依法承担法律责任。</w:t>
      </w:r>
      <w:r/>
    </w:p>
    <w:p>
      <w:pPr>
        <w:pStyle w:val="853"/>
        <w:ind w:firstLine="569"/>
        <w:jc w:val="both"/>
        <w:keepLines/>
        <w:keepNext/>
        <w:spacing w:before="156" w:beforeAutospacing="0" w:after="145" w:afterAutospacing="0" w:line="360" w:lineRule="auto"/>
        <w:rPr>
          <w:rFonts w:ascii="宋体" w:hAnsi="宋体" w:eastAsia="宋体" w:cs="宋体"/>
        </w:rPr>
      </w:pPr>
      <w:r/>
      <w:bookmarkStart w:id="181" w:name="_Toc120614220"/>
      <w:r/>
      <w:bookmarkStart w:id="182" w:name="_Toc513029236"/>
      <w:r/>
      <w:bookmarkStart w:id="183" w:name="_Toc20823308"/>
      <w:r/>
      <w:bookmarkStart w:id="184" w:name="_Toc16938552"/>
      <w:r>
        <w:rPr>
          <w:rFonts w:hint="eastAsia" w:ascii="宋体" w:hAnsi="宋体" w:eastAsia="宋体" w:cs="宋体"/>
          <w:b/>
          <w:color w:val="000000"/>
        </w:rPr>
        <w:t xml:space="preserve">七、授予合同</w:t>
      </w:r>
      <w:bookmarkEnd w:id="181"/>
      <w:r/>
      <w:bookmarkEnd w:id="182"/>
      <w:r/>
      <w:bookmarkEnd w:id="183"/>
      <w:r/>
      <w:bookmarkEnd w:id="184"/>
      <w:r/>
      <w:r/>
    </w:p>
    <w:p>
      <w:pPr>
        <w:pStyle w:val="853"/>
        <w:ind w:firstLine="566"/>
        <w:jc w:val="both"/>
        <w:keepLines/>
        <w:keepNext/>
        <w:spacing w:beforeAutospacing="0" w:afterAutospacing="0" w:line="360" w:lineRule="auto"/>
        <w:rPr>
          <w:rFonts w:ascii="宋体" w:hAnsi="宋体" w:eastAsia="宋体" w:cs="宋体"/>
        </w:rPr>
      </w:pPr>
      <w:r/>
      <w:bookmarkStart w:id="185" w:name="_Toc513029237"/>
      <w:r/>
      <w:bookmarkStart w:id="186" w:name="_Toc16938553"/>
      <w:r/>
      <w:bookmarkStart w:id="187" w:name="_Toc20823309"/>
      <w:r>
        <w:rPr>
          <w:rFonts w:hint="eastAsia" w:ascii="宋体" w:hAnsi="宋体" w:eastAsia="宋体" w:cs="宋体"/>
          <w:color w:val="000000"/>
        </w:rPr>
        <w:t xml:space="preserve">31. 签订合同</w:t>
      </w:r>
      <w:bookmarkEnd w:id="185"/>
      <w:r/>
      <w:bookmarkEnd w:id="186"/>
      <w:r/>
      <w:bookmarkEnd w:id="187"/>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rPr>
          <w:rFonts w:hint="eastAsia" w:ascii="宋体" w:hAnsi="宋体" w:eastAsia="宋体" w:cs="宋体"/>
          <w:color w:val="000000"/>
        </w:rPr>
        <w:t xml:space="preserve">合同签订后2个工作日内合同公示。</w:t>
      </w:r>
      <w:r>
        <w:rPr>
          <w:rFonts w:hint="eastAsia" w:ascii="宋体" w:hAnsi="宋体" w:eastAsia="宋体" w:cs="宋体"/>
          <w:color w:val="000000"/>
        </w:rPr>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53"/>
        <w:ind w:firstLine="56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85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w:t>
      </w:r>
      <w:r>
        <w:rPr>
          <w:rFonts w:hint="eastAsia" w:ascii="宋体" w:hAnsi="宋体" w:eastAsia="宋体" w:cs="宋体"/>
        </w:rPr>
        <w:t xml:space="preserve">采购线上合同</w:t>
      </w:r>
      <w:r>
        <w:rPr>
          <w:rFonts w:hint="eastAsia" w:ascii="宋体" w:hAnsi="宋体" w:eastAsia="宋体" w:cs="宋体"/>
        </w:rPr>
        <w:t xml:space="preserve">信用融资政策</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w:t>
      </w:r>
      <w:r>
        <w:rPr>
          <w:rFonts w:hint="eastAsia" w:ascii="宋体" w:hAnsi="宋体" w:eastAsia="宋体" w:cs="宋体"/>
        </w:rPr>
        <w:t xml:space="preserve">盐财购</w:t>
      </w:r>
      <w:r>
        <w:rPr>
          <w:rFonts w:hint="eastAsia" w:ascii="宋体" w:hAnsi="宋体" w:eastAsia="宋体" w:cs="宋体"/>
        </w:rPr>
        <w:t xml:space="preserve">〔2021〕20号）规定，中标供应商如有融资需求，可持政府采购合同在线向相关金融机构（具体信息详见江苏省政府采购网“政采贷”栏目）申请贷款，相关金融机构按照双方自愿的原则提</w:t>
      </w:r>
      <w:r>
        <w:rPr>
          <w:rFonts w:hint="eastAsia" w:ascii="宋体" w:hAnsi="宋体" w:eastAsia="宋体" w:cs="宋体"/>
        </w:rPr>
        <w:t xml:space="preserve">供便捷、优惠的贷款服务；具体操作流程请参考苏</w:t>
      </w:r>
      <w:r>
        <w:rPr>
          <w:rFonts w:hint="eastAsia" w:ascii="宋体" w:hAnsi="宋体" w:eastAsia="宋体" w:cs="宋体"/>
        </w:rPr>
        <w:t xml:space="preserve">采云</w:t>
      </w:r>
      <w:r>
        <w:rPr>
          <w:rFonts w:hint="eastAsia" w:ascii="宋体" w:hAnsi="宋体" w:eastAsia="宋体" w:cs="宋体"/>
        </w:rPr>
        <w:t xml:space="preserve">系统中操作手册。 </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566"/>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w:t>
      </w:r>
      <w:r>
        <w:rPr>
          <w:rFonts w:hint="eastAsia" w:ascii="宋体" w:hAnsi="宋体" w:eastAsia="宋体" w:cs="宋体"/>
        </w:rPr>
        <w:t xml:space="preserve">式参加</w:t>
      </w:r>
      <w:r>
        <w:rPr>
          <w:rFonts w:hint="eastAsia" w:ascii="宋体" w:hAnsi="宋体" w:eastAsia="宋体" w:cs="宋体"/>
        </w:rPr>
        <w:t xml:space="preserve">政府采购活动，联合体各方均为中小企业的，联合体视同中小企业。其中，联合体各方均为小</w:t>
      </w:r>
      <w:r>
        <w:rPr>
          <w:rFonts w:hint="eastAsia" w:ascii="宋体" w:hAnsi="宋体" w:eastAsia="宋体" w:cs="宋体"/>
        </w:rPr>
        <w:t xml:space="preserve">微企业</w:t>
      </w:r>
      <w:r>
        <w:rPr>
          <w:rFonts w:hint="eastAsia" w:ascii="宋体" w:hAnsi="宋体" w:eastAsia="宋体" w:cs="宋体"/>
        </w:rPr>
        <w:t xml:space="preserve">的，联合体视同小微企业。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w:t>
      </w:r>
      <w:r>
        <w:rPr>
          <w:rFonts w:hint="eastAsia" w:ascii="宋体" w:hAnsi="宋体" w:eastAsia="宋体" w:cs="宋体"/>
        </w:rPr>
        <w:t xml:space="preserve">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w:t>
      </w:r>
      <w:r>
        <w:rPr>
          <w:rFonts w:hint="eastAsia" w:ascii="宋体" w:hAnsi="宋体" w:eastAsia="宋体" w:cs="宋体"/>
        </w:rPr>
        <w:t xml:space="preserve">定劳动</w:t>
      </w:r>
      <w:r>
        <w:rPr>
          <w:rFonts w:hint="eastAsia" w:ascii="宋体" w:hAnsi="宋体" w:eastAsia="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33.3.9小</w:t>
      </w:r>
      <w:r>
        <w:rPr>
          <w:rFonts w:hint="eastAsia" w:ascii="宋体" w:hAnsi="宋体" w:eastAsia="宋体" w:cs="宋体"/>
        </w:rPr>
        <w:t xml:space="preserve">微企业</w:t>
      </w:r>
      <w:r>
        <w:rPr>
          <w:rFonts w:hint="eastAsia" w:ascii="宋体" w:hAnsi="宋体" w:eastAsia="宋体" w:cs="宋体"/>
        </w:rPr>
        <w:t xml:space="preserve">价格评审优惠的政策：见第五章《评标方法和评标标准》。</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w:t>
      </w:r>
      <w:r>
        <w:rPr>
          <w:rFonts w:hint="eastAsia" w:ascii="宋体" w:hAnsi="宋体" w:eastAsia="宋体" w:cs="宋体"/>
          <w:sz w:val="24"/>
        </w:rPr>
        <w:t xml:space="preserve">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w:t>
      </w:r>
      <w:r>
        <w:rPr>
          <w:rFonts w:hint="eastAsia" w:ascii="宋体" w:hAnsi="宋体" w:eastAsia="宋体" w:cs="宋体"/>
          <w:sz w:val="24"/>
        </w:rPr>
        <w:t xml:space="preserve">《</w:t>
      </w:r>
      <w:r>
        <w:rPr>
          <w:rFonts w:hint="eastAsia" w:ascii="宋体" w:hAnsi="宋体" w:eastAsia="宋体" w:cs="宋体"/>
          <w:sz w:val="24"/>
        </w:rPr>
        <w:t xml:space="preserve">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商品包装政府采购需求标准（试行）》《快递包装政府采购需求标准（试行）》的通知》”执行,在供货、安装过程中能做到低碳物流、环保节约、提高资源利用率。</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566"/>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w:t>
      </w:r>
      <w:r>
        <w:rPr>
          <w:rFonts w:hint="eastAsia" w:ascii="宋体" w:hAnsi="宋体" w:eastAsia="宋体" w:cs="宋体"/>
          <w:sz w:val="24"/>
        </w:rPr>
        <w:t xml:space="preserve">首购首</w:t>
      </w:r>
      <w:r>
        <w:rPr>
          <w:rFonts w:hint="eastAsia" w:ascii="宋体" w:hAnsi="宋体" w:eastAsia="宋体" w:cs="宋体"/>
          <w:sz w:val="24"/>
        </w:rPr>
        <w:t xml:space="preserve">用等《目录》的创新产品</w:t>
      </w:r>
      <w:r>
        <w:rPr>
          <w:rFonts w:hint="eastAsia" w:ascii="宋体" w:hAnsi="宋体" w:eastAsia="宋体" w:cs="宋体"/>
          <w:color w:val="000000"/>
          <w:sz w:val="24"/>
        </w:rPr>
        <w:t xml:space="preserve">。</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w:t>
      </w:r>
      <w:r>
        <w:rPr>
          <w:rFonts w:hint="eastAsia" w:ascii="宋体" w:hAnsi="宋体" w:eastAsia="宋体" w:cs="宋体"/>
          <w:b/>
          <w:bCs/>
          <w:color w:val="ff0000"/>
          <w:sz w:val="24"/>
        </w:rPr>
        <w:t xml:space="preserve">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862"/>
        <w:ind w:left="0" w:firstLine="566"/>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566"/>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sz w:val="36"/>
          <w:szCs w:val="44"/>
        </w:rPr>
      </w:pPr>
      <w:r>
        <w:rPr>
          <w:rFonts w:hint="eastAsia" w:ascii="宋体" w:hAnsi="宋体" w:eastAsia="宋体" w:cs="宋体"/>
          <w:sz w:val="24"/>
        </w:rPr>
        <w:t xml:space="preserve">本项目落实预付款制度，预付款比例为</w:t>
      </w:r>
      <w:r>
        <w:rPr>
          <w:rFonts w:ascii="宋体" w:hAnsi="宋体" w:eastAsia="宋体" w:cs="宋体"/>
          <w:sz w:val="24"/>
        </w:rPr>
        <w:t xml:space="preserve">30</w:t>
      </w:r>
      <w:r>
        <w:rPr>
          <w:rFonts w:hint="eastAsia" w:ascii="宋体" w:hAnsi="宋体" w:eastAsia="宋体" w:cs="宋体"/>
          <w:sz w:val="24"/>
        </w:rPr>
        <w:t xml:space="preserve">%（原则上不低于合同金额的30%）。在签订合同时，中标、成交供应商明确书面表示无需预付款或者主动要求降低预付款比例的，采购人可就预付款比例作相应调整。</w:t>
      </w:r>
      <w:bookmarkStart w:id="188" w:name="_Toc479757211"/>
      <w:r/>
      <w:bookmarkStart w:id="189" w:name="_Toc16938590"/>
      <w:r/>
      <w:bookmarkStart w:id="190" w:name="_Hlt16619350"/>
      <w:r/>
      <w:bookmarkStart w:id="191" w:name="_Toc120614244"/>
      <w:r/>
      <w:bookmarkStart w:id="192" w:name="_Toc20823346"/>
      <w:r/>
      <w:bookmarkStart w:id="193" w:name="_Toc462564139"/>
      <w:r/>
      <w:bookmarkStart w:id="194" w:name="_Hlt16619369"/>
      <w:r>
        <w:rPr>
          <w:sz w:val="36"/>
          <w:szCs w:val="44"/>
        </w:rPr>
        <w:br w:type="page" w:clear="all"/>
      </w:r>
      <w:r/>
    </w:p>
    <w:p>
      <w:pPr>
        <w:ind w:firstLine="1137"/>
        <w:jc w:val="center"/>
        <w:spacing w:line="360" w:lineRule="auto"/>
        <w:widowControl/>
        <w:rPr>
          <w:rFonts w:ascii="宋体" w:hAnsi="宋体" w:cs="宋体"/>
          <w:b/>
          <w:sz w:val="48"/>
          <w:szCs w:val="44"/>
        </w:rPr>
      </w:pPr>
      <w:r>
        <w:rPr>
          <w:rFonts w:hint="eastAsia" w:ascii="宋体" w:hAnsi="宋体" w:cs="宋体"/>
          <w:b/>
          <w:sz w:val="48"/>
          <w:szCs w:val="44"/>
        </w:rPr>
        <w:t xml:space="preserve">第三章  合同条款</w:t>
      </w:r>
      <w:r/>
    </w:p>
    <w:p>
      <w:pPr>
        <w:ind w:firstLine="496"/>
        <w:rPr>
          <w:rFonts w:ascii="宋体" w:hAnsi="宋体" w:cs="宋体"/>
        </w:rPr>
      </w:pPr>
      <w:r/>
      <w:bookmarkStart w:id="195" w:name="EB6d2006462e294de090c16e672cecc3bd"/>
      <w:r/>
      <w:r/>
    </w:p>
    <w:p>
      <w:pPr>
        <w:pStyle w:val="853"/>
        <w:ind w:firstLine="566"/>
        <w:jc w:val="center"/>
        <w:spacing w:before="156" w:beforeAutospacing="0" w:after="145" w:afterAutospacing="0"/>
        <w:rPr>
          <w:b/>
          <w:color w:val="000000"/>
          <w:sz w:val="30"/>
          <w:szCs w:val="30"/>
        </w:rPr>
      </w:pPr>
      <w:r/>
      <w:bookmarkStart w:id="196" w:name="_Toc3995"/>
      <w:r/>
      <w:bookmarkEnd w:id="195"/>
      <w:r>
        <w:rPr>
          <w:rFonts w:hint="eastAsia"/>
          <w:color w:val="000000"/>
        </w:rPr>
        <w:t xml:space="preserve">以下为中标后</w:t>
      </w:r>
      <w:r>
        <w:rPr>
          <w:rFonts w:hint="eastAsia"/>
          <w:color w:val="000000"/>
        </w:rPr>
        <w:t xml:space="preserve">签定</w:t>
      </w:r>
      <w:r>
        <w:rPr>
          <w:rFonts w:hint="eastAsia"/>
          <w:color w:val="000000"/>
        </w:rPr>
        <w:t xml:space="preserve">本项目合同的通用条款，中标人不得提出实质性的修改。</w:t>
      </w:r>
      <w:r/>
    </w:p>
    <w:p>
      <w:pPr>
        <w:pStyle w:val="853"/>
        <w:ind w:firstLine="711"/>
        <w:jc w:val="center"/>
        <w:spacing w:before="156" w:beforeAutospacing="0" w:after="145" w:afterAutospacing="0"/>
      </w:pPr>
      <w:r>
        <w:rPr>
          <w:rFonts w:hint="eastAsia"/>
          <w:b/>
          <w:color w:val="000000"/>
          <w:sz w:val="30"/>
          <w:szCs w:val="30"/>
        </w:rPr>
        <w:t xml:space="preserve">盐城市政府采购合同（合同编号）</w:t>
      </w:r>
      <w:r/>
    </w:p>
    <w:p>
      <w:pPr>
        <w:pStyle w:val="853"/>
        <w:ind w:firstLine="566"/>
        <w:jc w:val="both"/>
        <w:spacing w:before="156" w:beforeAutospacing="0" w:after="120" w:afterAutospacing="0" w:line="360" w:lineRule="auto"/>
        <w:rPr>
          <w:color w:val="000000"/>
        </w:rPr>
      </w:pPr>
      <w:r>
        <w:rPr>
          <w:rFonts w:hint="eastAsia"/>
          <w:color w:val="000000"/>
        </w:rPr>
        <w:t xml:space="preserve">项目名称：亭湖区</w:t>
      </w:r>
      <w:r>
        <w:rPr>
          <w:rFonts w:hint="eastAsia"/>
          <w:color w:val="000000"/>
        </w:rPr>
        <w:t xml:space="preserve">2025</w:t>
      </w:r>
      <w:r>
        <w:rPr>
          <w:rFonts w:hint="eastAsia"/>
          <w:color w:val="000000"/>
        </w:rPr>
        <w:t xml:space="preserve">年稻麦周年高产优质片区项目</w:t>
      </w:r>
      <w:r>
        <w:rPr>
          <w:color w:val="000000"/>
        </w:rPr>
        <w:t xml:space="preserve"> </w:t>
      </w:r>
      <w:r/>
    </w:p>
    <w:p>
      <w:pPr>
        <w:pStyle w:val="853"/>
        <w:ind w:firstLine="566"/>
        <w:jc w:val="both"/>
        <w:spacing w:before="156" w:beforeAutospacing="0" w:after="120" w:afterAutospacing="0" w:line="360" w:lineRule="auto"/>
      </w:pPr>
      <w:r>
        <w:rPr>
          <w:rFonts w:hint="eastAsia"/>
          <w:color w:val="000000"/>
        </w:rPr>
        <w:t xml:space="preserve">项目编号：</w:t>
      </w:r>
      <w:r>
        <w:rPr>
          <w:color w:val="000000"/>
        </w:rPr>
        <w:t xml:space="preserve">JSZC-320902-YCGX-G2026-0005</w:t>
      </w:r>
      <w:r/>
    </w:p>
    <w:p>
      <w:pPr>
        <w:pStyle w:val="853"/>
        <w:ind w:firstLine="566"/>
        <w:jc w:val="both"/>
        <w:spacing w:before="156" w:beforeAutospacing="0" w:after="120" w:afterAutospacing="0" w:line="360" w:lineRule="auto"/>
      </w:pPr>
      <w:r>
        <w:rPr>
          <w:rFonts w:hint="eastAsia"/>
          <w:color w:val="000000"/>
        </w:rPr>
        <w:t xml:space="preserve">甲方：（买方）盐城市亭湖区农业农村局</w:t>
      </w:r>
      <w:r/>
    </w:p>
    <w:p>
      <w:pPr>
        <w:pStyle w:val="853"/>
        <w:ind w:firstLine="566"/>
        <w:jc w:val="both"/>
        <w:spacing w:before="156" w:beforeAutospacing="0" w:after="120" w:afterAutospacing="0" w:line="360" w:lineRule="auto"/>
      </w:pPr>
      <w:r>
        <w:rPr>
          <w:rFonts w:hint="eastAsia"/>
          <w:color w:val="000000"/>
        </w:rPr>
        <w:t xml:space="preserve">乙方：（卖方）</w:t>
      </w:r>
      <w:r>
        <w:rPr>
          <w:rFonts w:hint="eastAsia"/>
          <w:color w:val="000000"/>
        </w:rPr>
        <w:t xml:space="preserve">_________</w:t>
      </w:r>
      <w:r/>
    </w:p>
    <w:p>
      <w:pPr>
        <w:pStyle w:val="853"/>
        <w:ind w:firstLine="482"/>
        <w:jc w:val="both"/>
        <w:spacing w:before="156" w:beforeAutospacing="0" w:after="120" w:afterAutospacing="0" w:line="360" w:lineRule="auto"/>
      </w:pPr>
      <w:r>
        <w:rPr>
          <w:rFonts w:hint="eastAsia"/>
          <w:b/>
          <w:color w:val="000000"/>
        </w:rPr>
        <w:t xml:space="preserve"> </w:t>
      </w:r>
      <w:r>
        <w:rPr>
          <w:rFonts w:hint="eastAsia"/>
          <w:color w:val="000000"/>
        </w:rPr>
        <w:t xml:space="preserve">甲、乙双方根据盐城市亭湖区农业农村局</w:t>
      </w:r>
      <w:r>
        <w:rPr>
          <w:rFonts w:hint="eastAsia"/>
          <w:color w:val="000000"/>
          <w:u w:val="single"/>
        </w:rPr>
        <w:t xml:space="preserve">  </w:t>
      </w:r>
      <w:r>
        <w:rPr>
          <w:rFonts w:hint="eastAsia"/>
          <w:color w:val="000000"/>
          <w:u w:val="single"/>
        </w:rPr>
        <w:t xml:space="preserve">亭湖区</w:t>
      </w:r>
      <w:r>
        <w:rPr>
          <w:rFonts w:hint="eastAsia"/>
          <w:color w:val="000000"/>
          <w:u w:val="single"/>
        </w:rPr>
        <w:t xml:space="preserve">2025</w:t>
      </w:r>
      <w:r>
        <w:rPr>
          <w:rFonts w:hint="eastAsia"/>
          <w:color w:val="000000"/>
          <w:u w:val="single"/>
        </w:rPr>
        <w:t xml:space="preserve">年稻麦周年高产优质片区项目</w:t>
      </w:r>
      <w:r>
        <w:rPr>
          <w:rFonts w:hint="eastAsia"/>
          <w:color w:val="000000"/>
          <w:u w:val="single"/>
        </w:rPr>
        <w:t xml:space="preserve">  </w:t>
      </w:r>
      <w:r>
        <w:rPr>
          <w:rFonts w:hint="eastAsia"/>
          <w:color w:val="000000"/>
        </w:rPr>
        <w:t xml:space="preserve">项目招标的结果，签署本合同。</w:t>
      </w:r>
      <w:r/>
    </w:p>
    <w:p>
      <w:pPr>
        <w:pStyle w:val="853"/>
        <w:ind w:firstLine="569"/>
        <w:jc w:val="both"/>
        <w:spacing w:before="156" w:beforeAutospacing="0" w:after="120" w:afterAutospacing="0" w:line="360" w:lineRule="auto"/>
      </w:pPr>
      <w:r>
        <w:rPr>
          <w:rFonts w:hint="eastAsia"/>
          <w:b/>
          <w:color w:val="000000"/>
        </w:rPr>
        <w:t xml:space="preserve">一、合同内容</w:t>
      </w:r>
      <w:r/>
    </w:p>
    <w:p>
      <w:pPr>
        <w:pStyle w:val="853"/>
        <w:ind w:firstLine="566"/>
        <w:jc w:val="both"/>
        <w:spacing w:before="156" w:beforeAutospacing="0" w:after="120" w:afterAutospacing="0" w:line="360" w:lineRule="auto"/>
      </w:pPr>
      <w:r>
        <w:rPr>
          <w:rFonts w:hint="eastAsia"/>
          <w:color w:val="000000"/>
        </w:rPr>
        <w:t xml:space="preserve">1.1 </w:t>
      </w:r>
      <w:r>
        <w:rPr>
          <w:rFonts w:hint="eastAsia"/>
          <w:color w:val="000000"/>
        </w:rPr>
        <w:t xml:space="preserve">货物名称：</w:t>
      </w:r>
      <w:r/>
    </w:p>
    <w:p>
      <w:pPr>
        <w:pStyle w:val="853"/>
        <w:ind w:firstLine="566"/>
        <w:jc w:val="both"/>
        <w:spacing w:before="156" w:beforeAutospacing="0" w:after="120" w:afterAutospacing="0" w:line="360" w:lineRule="auto"/>
      </w:pPr>
      <w:r>
        <w:rPr>
          <w:rFonts w:hint="eastAsia"/>
          <w:color w:val="000000"/>
        </w:rPr>
        <w:t xml:space="preserve">1.2</w:t>
      </w:r>
      <w:r>
        <w:rPr>
          <w:rFonts w:hint="eastAsia"/>
          <w:color w:val="000000"/>
        </w:rPr>
        <w:t xml:space="preserve">规格型号：</w:t>
      </w:r>
      <w:r/>
    </w:p>
    <w:p>
      <w:pPr>
        <w:pStyle w:val="853"/>
        <w:ind w:firstLine="566"/>
        <w:jc w:val="both"/>
        <w:spacing w:before="156" w:beforeAutospacing="0" w:after="120" w:afterAutospacing="0" w:line="360" w:lineRule="auto"/>
      </w:pPr>
      <w:r>
        <w:rPr>
          <w:rFonts w:hint="eastAsia"/>
          <w:color w:val="000000"/>
        </w:rPr>
        <w:t xml:space="preserve">1.3 </w:t>
      </w:r>
      <w:r>
        <w:rPr>
          <w:rFonts w:hint="eastAsia"/>
          <w:color w:val="000000"/>
        </w:rPr>
        <w:t xml:space="preserve">标的数量（</w:t>
      </w:r>
      <w:r>
        <w:rPr>
          <w:rFonts w:hint="eastAsia" w:ascii="宋体" w:hAnsi="宋体" w:eastAsia="宋体" w:cs="宋体"/>
        </w:rPr>
        <w:t xml:space="preserve">单位</w:t>
      </w:r>
      <w:r>
        <w:rPr>
          <w:rFonts w:hint="eastAsia"/>
          <w:color w:val="000000"/>
        </w:rPr>
        <w:t xml:space="preserve">）：</w:t>
      </w:r>
      <w:r/>
    </w:p>
    <w:p>
      <w:pPr>
        <w:pStyle w:val="853"/>
        <w:ind w:firstLine="566"/>
        <w:jc w:val="both"/>
        <w:spacing w:before="156" w:beforeAutospacing="0" w:after="120" w:afterAutospacing="0" w:line="360" w:lineRule="auto"/>
        <w:rPr>
          <w:color w:val="ff0000"/>
        </w:rPr>
      </w:pPr>
      <w:r>
        <w:rPr>
          <w:rFonts w:hint="eastAsia"/>
        </w:rPr>
        <w:t xml:space="preserve">1.4 </w:t>
      </w:r>
      <w:r>
        <w:rPr>
          <w:rFonts w:hint="eastAsia"/>
        </w:rPr>
        <w:t xml:space="preserve">包装方式：包装达到国标或行业标准。</w:t>
      </w:r>
      <w:r/>
    </w:p>
    <w:p>
      <w:pPr>
        <w:pStyle w:val="853"/>
        <w:ind w:firstLine="569"/>
        <w:jc w:val="both"/>
        <w:spacing w:before="156" w:beforeAutospacing="0" w:after="120" w:afterAutospacing="0" w:line="360" w:lineRule="auto"/>
      </w:pPr>
      <w:r>
        <w:rPr>
          <w:rFonts w:hint="eastAsia"/>
          <w:b/>
          <w:color w:val="000000"/>
        </w:rPr>
        <w:t xml:space="preserve">二、合同金额</w:t>
      </w:r>
      <w:r/>
    </w:p>
    <w:p>
      <w:pPr>
        <w:pStyle w:val="853"/>
        <w:ind w:left="410" w:firstLine="566"/>
        <w:jc w:val="both"/>
        <w:spacing w:before="156" w:beforeAutospacing="0" w:after="120" w:afterAutospacing="0" w:line="360" w:lineRule="auto"/>
      </w:pPr>
      <w:r>
        <w:rPr>
          <w:rFonts w:hint="eastAsia"/>
          <w:color w:val="000000"/>
        </w:rPr>
        <w:t xml:space="preserve">2.1 </w:t>
      </w:r>
      <w:r>
        <w:rPr>
          <w:rFonts w:hint="eastAsia"/>
          <w:color w:val="000000"/>
        </w:rPr>
        <w:t xml:space="preserve">本合同金额为（大写）：</w:t>
      </w:r>
      <w:r>
        <w:rPr>
          <w:rFonts w:hint="eastAsia"/>
          <w:color w:val="000000"/>
        </w:rPr>
        <w:t xml:space="preserve">____________________________________</w:t>
      </w:r>
      <w:r>
        <w:rPr>
          <w:rFonts w:hint="eastAsia"/>
          <w:color w:val="000000"/>
        </w:rPr>
        <w:t xml:space="preserve">元（</w:t>
      </w:r>
      <w:r>
        <w:rPr>
          <w:rFonts w:hint="eastAsia"/>
          <w:color w:val="000000"/>
        </w:rPr>
        <w:t xml:space="preserve">_______________</w:t>
      </w:r>
      <w:r>
        <w:rPr>
          <w:rFonts w:hint="eastAsia"/>
          <w:color w:val="000000"/>
        </w:rPr>
        <w:t xml:space="preserve">元）人民币。</w:t>
      </w:r>
      <w:r/>
    </w:p>
    <w:p>
      <w:pPr>
        <w:pStyle w:val="853"/>
        <w:ind w:firstLine="569"/>
        <w:jc w:val="both"/>
        <w:spacing w:before="156" w:beforeAutospacing="0" w:after="120" w:afterAutospacing="0" w:line="360" w:lineRule="auto"/>
      </w:pPr>
      <w:r>
        <w:rPr>
          <w:rFonts w:hint="eastAsia"/>
          <w:b/>
          <w:color w:val="000000"/>
        </w:rPr>
        <w:t xml:space="preserve">三、技术资料</w:t>
      </w:r>
      <w:r/>
    </w:p>
    <w:p>
      <w:pPr>
        <w:pStyle w:val="853"/>
        <w:ind w:left="410" w:firstLine="566"/>
        <w:jc w:val="both"/>
        <w:spacing w:before="156" w:beforeAutospacing="0" w:after="120" w:afterAutospacing="0" w:line="360" w:lineRule="auto"/>
      </w:pPr>
      <w:r>
        <w:rPr>
          <w:rFonts w:hint="eastAsia"/>
          <w:color w:val="000000"/>
        </w:rPr>
        <w:t xml:space="preserve">3.1</w:t>
      </w:r>
      <w:r>
        <w:rPr>
          <w:rFonts w:hint="eastAsia"/>
          <w:color w:val="000000"/>
        </w:rPr>
        <w:t xml:space="preserve">乙方应按招标文件规定的时间向甲方提供与合同标的有关的技术资料（供应商供货时需提供采购货物的</w:t>
      </w:r>
      <w:r>
        <w:rPr>
          <w:rFonts w:hint="eastAsia"/>
          <w:color w:val="000000"/>
        </w:rPr>
        <w:t xml:space="preserve">同批次</w:t>
      </w:r>
      <w:r>
        <w:rPr>
          <w:rFonts w:hint="eastAsia"/>
          <w:color w:val="000000"/>
        </w:rPr>
        <w:t xml:space="preserve">产</w:t>
      </w:r>
      <w:r>
        <w:rPr>
          <w:rFonts w:hint="eastAsia"/>
          <w:color w:val="000000"/>
        </w:rPr>
        <w:t xml:space="preserve">品质量检测报告）。</w:t>
      </w:r>
      <w:r/>
    </w:p>
    <w:p>
      <w:pPr>
        <w:pStyle w:val="853"/>
        <w:ind w:left="410" w:firstLine="566"/>
        <w:jc w:val="both"/>
        <w:spacing w:before="156" w:beforeAutospacing="0" w:after="120" w:afterAutospacing="0" w:line="360" w:lineRule="auto"/>
        <w:rPr>
          <w:color w:val="000000"/>
        </w:rPr>
      </w:pPr>
      <w:r>
        <w:rPr>
          <w:rFonts w:hint="eastAsia"/>
          <w:color w:val="000000"/>
        </w:rPr>
        <w:t xml:space="preserve">3.2 </w:t>
      </w:r>
      <w:r>
        <w:rPr>
          <w:rFonts w:hint="eastAsia"/>
          <w:color w:val="000000"/>
        </w:rPr>
        <w:t xml:space="preserve">没有甲方事先书面同意，乙方不得将由甲方提供的有关合同或任何合同条文、规格、计划、图纸、样品或资料提供给与履行本合同无关的任何其他</w:t>
      </w:r>
      <w:r>
        <w:rPr>
          <w:rFonts w:hint="eastAsia"/>
          <w:color w:val="000000"/>
        </w:rPr>
        <w:t xml:space="preserve">人。即使</w:t>
      </w:r>
      <w:r>
        <w:rPr>
          <w:rFonts w:hint="eastAsia"/>
          <w:color w:val="000000"/>
        </w:rPr>
        <w:t xml:space="preserve">向履行</w:t>
      </w:r>
      <w:r>
        <w:rPr>
          <w:rFonts w:hint="eastAsia"/>
          <w:color w:val="000000"/>
        </w:rPr>
        <w:t xml:space="preserve">本合同有关的人员提供，也应注意保密并限于履行合同的必需范围。</w:t>
      </w:r>
      <w:r/>
    </w:p>
    <w:p>
      <w:pPr>
        <w:pStyle w:val="853"/>
        <w:ind w:firstLine="569"/>
        <w:jc w:val="both"/>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四、 履约保证金</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4.1中标人在签订合同时交纳中标额</w:t>
      </w:r>
      <w:r>
        <w:rPr>
          <w:rFonts w:hint="eastAsia" w:ascii="宋体" w:hAnsi="宋体" w:cs="宋体"/>
        </w:rPr>
        <w:t xml:space="preserve">10</w:t>
      </w:r>
      <w:r>
        <w:rPr>
          <w:rFonts w:hint="eastAsia" w:ascii="宋体" w:hAnsi="宋体" w:eastAsia="宋体" w:cs="宋体"/>
        </w:rPr>
        <w:t xml:space="preserve">%</w:t>
      </w:r>
      <w:r>
        <w:rPr>
          <w:rFonts w:hint="eastAsia" w:ascii="宋体" w:hAnsi="宋体" w:eastAsia="宋体" w:cs="宋体"/>
          <w:color w:val="000000"/>
        </w:rPr>
        <w:t xml:space="preserve">的履约保证金到招标人指定账户，根据合同履行情况，中标单位在履约期内无违约行为的，招标人在验收合格后15日内全额退还履约保证金，不计利息。投标人自主选择以支票、汇票、本票、保函等非现金形式缴纳或提交。</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招标人对第三方信用服务机构依据标准规范评定为AA级及以上的政府采购供应商（需在签订采购合同前提供信用管理部门备案的第三方信用报告，且信用报告通过“信用盐城网”可查实），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rPr>
        <w:t xml:space="preserve">可免收履约保证金。依据《关于在全省政府采购领域推行电子履约保函（保险）的通知》，鼓励供应商自愿使用履约保函（保险）代替缴纳履约保证金。</w:t>
      </w:r>
      <w:r/>
    </w:p>
    <w:p>
      <w:pPr>
        <w:pStyle w:val="853"/>
        <w:ind w:firstLine="480"/>
        <w:jc w:val="both"/>
        <w:spacing w:beforeAutospacing="0" w:afterAutospacing="0" w:line="360" w:lineRule="auto"/>
      </w:pPr>
      <w:r>
        <w:rPr>
          <w:rFonts w:hint="eastAsia" w:ascii="宋体" w:hAnsi="宋体" w:eastAsia="宋体" w:cs="宋体"/>
          <w:color w:val="000000"/>
        </w:rPr>
        <w:t xml:space="preserve">4.2合同履行结束后，甲方应及时退还交纳的履约保证金。</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4.3履约保证金的退还：</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4.3.1方式：无息退还至投标人缴纳履约保证金的账户。如为保函，在到期时自行失效。</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4.3.2时间：验收合格且采购人收到发票后</w:t>
      </w:r>
      <w:r>
        <w:rPr>
          <w:rFonts w:hint="eastAsia" w:ascii="宋体" w:hAnsi="宋体" w:cs="宋体"/>
          <w:color w:val="000000"/>
          <w:sz w:val="24"/>
          <w:szCs w:val="22"/>
        </w:rPr>
        <w:t xml:space="preserve">10</w:t>
      </w:r>
      <w:r>
        <w:rPr>
          <w:rFonts w:hint="eastAsia" w:ascii="宋体" w:hAnsi="宋体" w:eastAsia="宋体" w:cs="宋体"/>
          <w:color w:val="000000"/>
          <w:sz w:val="24"/>
          <w:szCs w:val="22"/>
        </w:rPr>
        <w:t xml:space="preserve">日内。</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4.3.3条件：按合同要求全部履约完成并经采购人验收合格，且采购人收到中标人出具的发票。</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4.4不予退还情形：</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除不可抗力情况外，投标人出现下列情形之一的，其履约保证金，招标人将视情节决定不予退还或部分不予退还。</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（1）中标人无正当理由拒绝签订合同的，或者在签订合同时向采购人提出附加条件或者更改合同实质性内容要求的；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（2）中标人不履行与采购人订立的合同的；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（3）中标人所供货物或服务不符合招标文件规定要求的；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（4）中标人采取欺骗、弄虚作假方式投标的或与其它投标人串通投标的；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（5）中标人将合同内容转包、违法分包的；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（6）中标人故意捏造事实或伪造证明材料，进行虚假恶意投诉或反映的。</w:t>
      </w:r>
      <w:r/>
    </w:p>
    <w:p>
      <w:pPr>
        <w:ind w:firstLine="480"/>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4.5逾期退还的违约责任：采购人逾期无故未退还履约保证金的，按中国人民银行同期贷款基准利率上浮20%后的利率支付超期资金占用费，但因供应商自身原因导致无法及时退还的除外。</w:t>
      </w:r>
      <w:r/>
    </w:p>
    <w:p>
      <w:pPr>
        <w:pStyle w:val="853"/>
        <w:ind w:firstLine="482"/>
        <w:jc w:val="both"/>
        <w:spacing w:before="156" w:beforeAutospacing="0" w:after="120" w:afterAutospacing="0" w:line="360" w:lineRule="auto"/>
      </w:pPr>
      <w:r>
        <w:rPr>
          <w:rFonts w:hint="eastAsia"/>
          <w:b/>
          <w:color w:val="000000"/>
        </w:rPr>
        <w:t xml:space="preserve">五、知识产权</w:t>
      </w:r>
      <w:r/>
    </w:p>
    <w:p>
      <w:pPr>
        <w:pStyle w:val="853"/>
        <w:ind w:left="408" w:firstLine="566"/>
        <w:jc w:val="both"/>
        <w:spacing w:before="156" w:beforeAutospacing="0" w:after="120" w:afterAutospacing="0" w:line="360" w:lineRule="auto"/>
      </w:pPr>
      <w:r>
        <w:rPr>
          <w:rFonts w:hint="eastAsia"/>
          <w:color w:val="000000"/>
        </w:rPr>
        <w:t xml:space="preserve">5.1</w:t>
      </w:r>
      <w:r>
        <w:rPr>
          <w:rFonts w:hint="eastAsia"/>
          <w:color w:val="000000"/>
        </w:rPr>
        <w:t xml:space="preserve">乙方应保证甲方在使用、接受本合同标的或其任何一部分时不受第三方提出侵犯其专利权、版权、商标权和工业设计权等知识产权的起诉。一旦出现侵权，由乙方负全部责任。</w:t>
      </w:r>
      <w:r/>
    </w:p>
    <w:p>
      <w:pPr>
        <w:pStyle w:val="853"/>
        <w:ind w:firstLine="569"/>
        <w:jc w:val="both"/>
        <w:spacing w:before="156" w:beforeAutospacing="0" w:after="120" w:afterAutospacing="0" w:line="360" w:lineRule="auto"/>
      </w:pPr>
      <w:r>
        <w:rPr>
          <w:rFonts w:hint="eastAsia"/>
          <w:b/>
          <w:color w:val="000000"/>
        </w:rPr>
        <w:t xml:space="preserve">六、产权担保</w:t>
      </w:r>
      <w:r/>
    </w:p>
    <w:p>
      <w:pPr>
        <w:pStyle w:val="853"/>
        <w:ind w:left="408" w:firstLine="566"/>
        <w:jc w:val="both"/>
        <w:spacing w:before="156" w:beforeAutospacing="0" w:after="120" w:afterAutospacing="0" w:line="360" w:lineRule="auto"/>
      </w:pPr>
      <w:r>
        <w:rPr>
          <w:rFonts w:hint="eastAsia"/>
          <w:color w:val="000000"/>
        </w:rPr>
        <w:t xml:space="preserve">6.1 </w:t>
      </w:r>
      <w:r>
        <w:rPr>
          <w:rFonts w:hint="eastAsia"/>
          <w:color w:val="000000"/>
        </w:rPr>
        <w:t xml:space="preserve">乙方保证所交付的合同标的</w:t>
      </w:r>
      <w:r>
        <w:rPr>
          <w:rFonts w:hint="eastAsia"/>
          <w:color w:val="000000"/>
        </w:rPr>
        <w:t xml:space="preserve">的</w:t>
      </w:r>
      <w:r>
        <w:rPr>
          <w:rFonts w:hint="eastAsia"/>
          <w:color w:val="000000"/>
        </w:rPr>
        <w:t xml:space="preserve">所有权完全属于</w:t>
      </w:r>
      <w:r>
        <w:rPr>
          <w:rFonts w:hint="eastAsia"/>
          <w:color w:val="000000"/>
        </w:rPr>
        <w:t xml:space="preserve">乙方且</w:t>
      </w:r>
      <w:r>
        <w:rPr>
          <w:rFonts w:hint="eastAsia"/>
          <w:color w:val="000000"/>
        </w:rPr>
        <w:t xml:space="preserve">无任何抵押、查封等产权瑕疵。</w:t>
      </w:r>
      <w:r/>
    </w:p>
    <w:p>
      <w:pPr>
        <w:pStyle w:val="853"/>
        <w:ind w:firstLine="569"/>
        <w:jc w:val="both"/>
        <w:spacing w:before="156" w:beforeAutospacing="0" w:after="145" w:afterAutospacing="0" w:line="360" w:lineRule="auto"/>
      </w:pPr>
      <w:r>
        <w:rPr>
          <w:rFonts w:hint="eastAsia"/>
          <w:b/>
          <w:color w:val="000000"/>
        </w:rPr>
        <w:t xml:space="preserve">七、合同转包或分包</w:t>
      </w:r>
      <w:r/>
    </w:p>
    <w:p>
      <w:pPr>
        <w:pStyle w:val="853"/>
        <w:ind w:firstLine="566"/>
        <w:jc w:val="both"/>
        <w:spacing w:before="156" w:beforeAutospacing="0" w:after="145" w:afterAutospacing="0" w:line="360" w:lineRule="auto"/>
      </w:pPr>
      <w:r>
        <w:rPr>
          <w:rFonts w:hint="eastAsia"/>
          <w:color w:val="000000"/>
        </w:rPr>
        <w:t xml:space="preserve">7.1</w:t>
      </w:r>
      <w:r>
        <w:rPr>
          <w:rFonts w:hint="eastAsia"/>
          <w:color w:val="000000"/>
        </w:rPr>
        <w:t xml:space="preserve">乙方不得将合同标的转包给他人履行。</w:t>
      </w:r>
      <w:r/>
    </w:p>
    <w:p>
      <w:pPr>
        <w:pStyle w:val="853"/>
        <w:ind w:firstLine="566"/>
        <w:jc w:val="both"/>
        <w:spacing w:before="156" w:beforeAutospacing="0" w:after="145" w:afterAutospacing="0" w:line="360" w:lineRule="auto"/>
      </w:pPr>
      <w:r>
        <w:rPr>
          <w:rFonts w:hint="eastAsia"/>
          <w:color w:val="000000"/>
        </w:rPr>
        <w:t xml:space="preserve">7.2</w:t>
      </w:r>
      <w:r>
        <w:rPr>
          <w:rFonts w:hint="eastAsia"/>
          <w:color w:val="000000"/>
        </w:rPr>
        <w:t xml:space="preserve">乙方不得将合同标的分包给他人履行。</w:t>
      </w:r>
      <w:r/>
    </w:p>
    <w:p>
      <w:pPr>
        <w:pStyle w:val="853"/>
        <w:ind w:firstLine="566"/>
        <w:jc w:val="both"/>
        <w:spacing w:before="156" w:beforeAutospacing="0" w:after="145" w:afterAutospacing="0" w:line="360" w:lineRule="auto"/>
        <w:rPr>
          <w:color w:val="000000"/>
        </w:rPr>
      </w:pPr>
      <w:r>
        <w:rPr>
          <w:rFonts w:hint="eastAsia"/>
          <w:color w:val="000000"/>
        </w:rPr>
        <w:t xml:space="preserve">7.3</w:t>
      </w:r>
      <w:r>
        <w:rPr>
          <w:rFonts w:hint="eastAsia"/>
          <w:color w:val="000000"/>
        </w:rPr>
        <w:t xml:space="preserve">乙方如有转包或未经甲方同意的分包行为，甲方有权解除合同。</w:t>
      </w:r>
      <w:r/>
    </w:p>
    <w:p>
      <w:pPr>
        <w:ind w:firstLine="569"/>
        <w:spacing w:line="360" w:lineRule="auto"/>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八</w:t>
      </w:r>
      <w:r>
        <w:rPr>
          <w:rFonts w:hint="eastAsia" w:ascii="宋体" w:hAnsi="宋体" w:eastAsia="宋体" w:cs="宋体"/>
          <w:b/>
          <w:bCs/>
          <w:sz w:val="24"/>
        </w:rPr>
        <w:t xml:space="preserve">、质保期</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hint="eastAsia" w:ascii="宋体" w:hAnsi="宋体" w:eastAsia="宋体" w:cs="宋体"/>
          <w:sz w:val="24"/>
        </w:rPr>
        <w:t xml:space="preserve">.1 质保期 </w:t>
      </w:r>
      <w:r>
        <w:rPr>
          <w:rFonts w:hint="eastAsia" w:ascii="宋体" w:hAnsi="宋体" w:eastAsia="宋体" w:cs="宋体"/>
          <w:sz w:val="24"/>
          <w:u w:val="single"/>
        </w:rPr>
        <w:t xml:space="preserve">  </w:t>
      </w:r>
      <w:r>
        <w:rPr>
          <w:rFonts w:hint="eastAsia" w:ascii="宋体" w:hAnsi="宋体" w:cs="宋体"/>
          <w:sz w:val="24"/>
          <w:u w:val="single"/>
        </w:rPr>
        <w:t xml:space="preserve">二</w:t>
      </w:r>
      <w:r>
        <w:rPr>
          <w:rFonts w:hint="eastAsia" w:ascii="宋体" w:hAnsi="宋体" w:eastAsia="宋体" w:cs="宋体"/>
          <w:sz w:val="24"/>
          <w:u w:val="single"/>
        </w:rPr>
        <w:t xml:space="preserve">  </w:t>
      </w:r>
      <w:r>
        <w:rPr>
          <w:rFonts w:hint="eastAsia" w:ascii="宋体" w:hAnsi="宋体" w:eastAsia="宋体" w:cs="宋体"/>
          <w:sz w:val="24"/>
        </w:rPr>
        <w:t xml:space="preserve"> 年。（自生产日期之日起计）</w:t>
      </w:r>
      <w:r/>
    </w:p>
    <w:p>
      <w:pPr>
        <w:ind w:firstLine="569"/>
        <w:spacing w:line="360" w:lineRule="auto"/>
        <w:rPr>
          <w:rFonts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九</w:t>
      </w:r>
      <w:r>
        <w:rPr>
          <w:rFonts w:hint="eastAsia" w:ascii="宋体" w:hAnsi="宋体" w:eastAsia="宋体" w:cs="宋体"/>
          <w:b/>
          <w:bCs/>
          <w:sz w:val="24"/>
        </w:rPr>
        <w:t xml:space="preserve">、交货期、交货方式及交货地点</w:t>
      </w:r>
      <w:r/>
    </w:p>
    <w:p>
      <w:pPr>
        <w:pStyle w:val="850"/>
        <w:ind w:firstLine="480"/>
        <w:spacing w:line="460" w:lineRule="exact"/>
        <w:rPr>
          <w:color w:val="000000"/>
        </w:rPr>
      </w:pPr>
      <w:r>
        <w:rPr>
          <w:rFonts w:hint="eastAsia" w:cs="Times New Roman" w:asciiTheme="minorHAnsi" w:hAnsiTheme="minorHAnsi"/>
          <w:color w:val="000000"/>
          <w:sz w:val="24"/>
          <w:szCs w:val="24"/>
        </w:rPr>
        <w:t xml:space="preserve">9.1 </w:t>
      </w:r>
      <w:r>
        <w:rPr>
          <w:rFonts w:hint="eastAsia" w:cs="Times New Roman" w:asciiTheme="minorHAnsi" w:hAnsiTheme="minorHAnsi"/>
          <w:color w:val="000000"/>
          <w:sz w:val="24"/>
          <w:szCs w:val="24"/>
        </w:rPr>
        <w:t xml:space="preserve">交货期：</w:t>
      </w:r>
      <w:r>
        <w:rPr>
          <w:rFonts w:hint="eastAsia" w:hAnsi="宋体" w:cs="宋体"/>
          <w:bCs/>
          <w:sz w:val="24"/>
          <w:szCs w:val="24"/>
          <w:u w:val="single"/>
        </w:rPr>
        <w:t xml:space="preserve">合同签订后10日内送达盐城市亭湖区境内（采购人指定地点）且装卸完毕</w:t>
      </w:r>
      <w:r>
        <w:rPr>
          <w:rFonts w:hint="eastAsia" w:hAnsi="宋体" w:cs="宋体"/>
          <w:sz w:val="24"/>
          <w:szCs w:val="24"/>
          <w:u w:val="single"/>
        </w:rPr>
        <w:t xml:space="preserve">。</w:t>
      </w:r>
      <w:r/>
    </w:p>
    <w:p>
      <w:pPr>
        <w:pStyle w:val="853"/>
        <w:ind w:firstLine="566"/>
        <w:jc w:val="both"/>
        <w:spacing w:before="156" w:beforeAutospacing="0" w:after="145" w:afterAutospacing="0" w:line="360" w:lineRule="auto"/>
        <w:rPr>
          <w:color w:val="000000"/>
        </w:rPr>
      </w:pPr>
      <w:r>
        <w:rPr>
          <w:rFonts w:hint="eastAsia"/>
          <w:color w:val="000000"/>
        </w:rPr>
        <w:t xml:space="preserve">9.2 </w:t>
      </w:r>
      <w:r>
        <w:rPr>
          <w:rFonts w:hint="eastAsia"/>
          <w:color w:val="000000"/>
        </w:rPr>
        <w:t xml:space="preserve">交货方式：车运到指定地点。</w:t>
      </w:r>
      <w:r/>
    </w:p>
    <w:p>
      <w:pPr>
        <w:pStyle w:val="853"/>
        <w:ind w:firstLine="566"/>
        <w:jc w:val="both"/>
        <w:spacing w:before="156" w:beforeAutospacing="0" w:after="145" w:afterAutospacing="0" w:line="360" w:lineRule="auto"/>
        <w:rPr>
          <w:color w:val="000000"/>
        </w:rPr>
      </w:pPr>
      <w:r>
        <w:rPr>
          <w:rFonts w:hint="eastAsia" w:cs="宋体"/>
        </w:rPr>
        <w:t xml:space="preserve">9</w:t>
      </w:r>
      <w:r>
        <w:rPr>
          <w:rFonts w:hint="eastAsia" w:ascii="宋体" w:hAnsi="宋体" w:eastAsia="宋体" w:cs="宋体"/>
        </w:rPr>
        <w:t xml:space="preserve">.3 交货地点：甲方指定的亭湖区相关地点。</w:t>
      </w:r>
      <w:r/>
    </w:p>
    <w:p>
      <w:pPr>
        <w:pStyle w:val="853"/>
        <w:ind w:firstLine="569"/>
        <w:jc w:val="both"/>
        <w:spacing w:before="156" w:beforeAutospacing="0" w:after="120" w:afterAutospacing="0" w:line="360" w:lineRule="auto"/>
      </w:pPr>
      <w:r>
        <w:rPr>
          <w:rFonts w:hint="eastAsia"/>
          <w:b/>
          <w:color w:val="000000"/>
        </w:rPr>
        <w:t xml:space="preserve">十、合同款项支付</w:t>
      </w:r>
      <w:r/>
    </w:p>
    <w:p>
      <w:pPr>
        <w:pStyle w:val="853"/>
        <w:ind w:firstLine="566"/>
        <w:jc w:val="both"/>
        <w:spacing w:before="156" w:beforeAutospacing="0" w:after="120" w:afterAutospacing="0" w:line="360" w:lineRule="auto"/>
      </w:pPr>
      <w:r>
        <w:rPr>
          <w:rFonts w:hint="eastAsia"/>
          <w:color w:val="000000"/>
        </w:rPr>
        <w:t xml:space="preserve">10.1</w:t>
      </w:r>
      <w:r>
        <w:rPr>
          <w:rFonts w:hint="eastAsia"/>
          <w:color w:val="000000"/>
        </w:rPr>
        <w:t xml:space="preserve">合同款项的支付方式及进度安排</w:t>
      </w:r>
      <w:r/>
    </w:p>
    <w:p>
      <w:pPr>
        <w:pStyle w:val="853"/>
        <w:ind w:firstLine="566"/>
        <w:jc w:val="both"/>
        <w:spacing w:before="156" w:beforeAutospacing="0" w:after="120" w:afterAutospacing="0" w:line="360" w:lineRule="auto"/>
        <w:rPr>
          <w:color w:val="000000"/>
        </w:rPr>
      </w:pPr>
      <w:r>
        <w:rPr>
          <w:rFonts w:hint="eastAsia"/>
          <w:color w:val="000000"/>
        </w:rPr>
        <w:t xml:space="preserve">10.1.1</w:t>
      </w:r>
      <w:r>
        <w:rPr>
          <w:rFonts w:hint="eastAsia"/>
          <w:color w:val="000000"/>
        </w:rPr>
        <w:t xml:space="preserve">本项目合同签订后中标单位申请预付合同金额的</w:t>
      </w:r>
      <w:r>
        <w:rPr>
          <w:rFonts w:hint="eastAsia"/>
          <w:color w:val="000000"/>
        </w:rPr>
        <w:t xml:space="preserve">30%</w:t>
      </w:r>
      <w:r>
        <w:rPr>
          <w:rFonts w:hint="eastAsia"/>
          <w:color w:val="000000"/>
        </w:rPr>
        <w:t xml:space="preserve">，完成本项目所有工作内容后，采购方向中标单位一次性支付项目合同报酬剩余金额，具体进度以财政部门拨付为准。如中标单位明确书面表示无需预付款或者主动要求降低预付款比例的，采购方可就预付款比例作相应调整。</w:t>
      </w:r>
      <w:r/>
    </w:p>
    <w:p>
      <w:pPr>
        <w:pStyle w:val="853"/>
        <w:ind w:firstLine="566"/>
        <w:jc w:val="both"/>
        <w:spacing w:before="156" w:beforeAutospacing="0" w:after="120" w:afterAutospacing="0" w:line="360" w:lineRule="auto"/>
        <w:rPr>
          <w:rFonts w:eastAsia="宋体"/>
          <w:color w:val="000000"/>
        </w:rPr>
      </w:pPr>
      <w:r>
        <w:rPr>
          <w:rFonts w:hint="eastAsia" w:eastAsia="宋体"/>
          <w:color w:val="000000"/>
        </w:rPr>
        <w:t xml:space="preserve">合同预付款比例为合同金额的</w:t>
      </w:r>
      <w:r>
        <w:rPr>
          <w:rFonts w:hint="eastAsia" w:eastAsia="宋体"/>
          <w:color w:val="000000"/>
        </w:rPr>
        <w:t xml:space="preserve">30%</w:t>
      </w:r>
      <w:r>
        <w:rPr>
          <w:rFonts w:hint="eastAsia" w:eastAsia="宋体"/>
          <w:color w:val="000000"/>
        </w:rPr>
        <w:t xml:space="preserve">，合同签订后，招标人在收到发票后</w:t>
      </w:r>
      <w:r>
        <w:rPr>
          <w:rFonts w:hint="eastAsia" w:eastAsia="宋体"/>
          <w:color w:val="000000"/>
        </w:rPr>
        <w:t xml:space="preserve">10</w:t>
      </w:r>
      <w:r>
        <w:rPr>
          <w:rFonts w:hint="eastAsia" w:eastAsia="宋体"/>
          <w:color w:val="000000"/>
        </w:rPr>
        <w:t xml:space="preserve">个工作日内将预付款支付到合同约定的中标人账户。</w:t>
      </w:r>
      <w:r/>
    </w:p>
    <w:p>
      <w:pPr>
        <w:pStyle w:val="853"/>
        <w:ind w:firstLine="566"/>
        <w:jc w:val="both"/>
        <w:spacing w:before="156" w:beforeAutospacing="0" w:after="145" w:afterAutospacing="0" w:line="360" w:lineRule="auto"/>
        <w:rPr>
          <w:color w:val="000000"/>
        </w:rPr>
      </w:pPr>
      <w:r>
        <w:rPr>
          <w:rFonts w:hint="eastAsia" w:ascii="宋体" w:hAnsi="宋体" w:cs="宋体"/>
        </w:rPr>
        <w:t xml:space="preserve">1</w:t>
      </w:r>
      <w:r>
        <w:rPr>
          <w:rFonts w:hint="eastAsia"/>
          <w:color w:val="000000"/>
        </w:rPr>
        <w:t xml:space="preserve">0.2</w:t>
      </w:r>
      <w:r>
        <w:rPr>
          <w:rFonts w:hint="eastAsia"/>
          <w:color w:val="000000"/>
        </w:rPr>
        <w:t xml:space="preserve">当采购数量与实际使用数量不一致时，乙方应根据实际使用量供货，合同的最终结算金额按实际使用量乘以成交单价进行计算。</w:t>
      </w:r>
      <w:r/>
    </w:p>
    <w:p>
      <w:pPr>
        <w:pStyle w:val="853"/>
        <w:ind w:firstLine="566"/>
        <w:jc w:val="both"/>
        <w:spacing w:before="156" w:beforeAutospacing="0" w:after="145" w:afterAutospacing="0" w:line="360" w:lineRule="auto"/>
        <w:rPr>
          <w:color w:val="000000"/>
        </w:rPr>
      </w:pPr>
      <w:r>
        <w:rPr>
          <w:rFonts w:hint="eastAsia"/>
          <w:color w:val="000000"/>
        </w:rPr>
        <w:t xml:space="preserve">10.3</w:t>
      </w:r>
      <w:r>
        <w:rPr>
          <w:rFonts w:hint="eastAsia"/>
          <w:color w:val="000000"/>
        </w:rPr>
        <w:t xml:space="preserve">根据《转发江苏省财政厅</w:t>
      </w:r>
      <w:r>
        <w:rPr>
          <w:rFonts w:hint="eastAsia"/>
          <w:color w:val="000000"/>
        </w:rPr>
        <w:t xml:space="preserve"> </w:t>
      </w:r>
      <w:r>
        <w:rPr>
          <w:rFonts w:hint="eastAsia"/>
          <w:color w:val="000000"/>
        </w:rPr>
        <w:t xml:space="preserve">中国人民银行南京分行</w:t>
      </w:r>
      <w:r>
        <w:rPr>
          <w:rFonts w:hint="eastAsia"/>
          <w:color w:val="000000"/>
        </w:rPr>
        <w:t xml:space="preserve">&lt;</w:t>
      </w:r>
      <w:r>
        <w:rPr>
          <w:rFonts w:hint="eastAsia"/>
          <w:color w:val="000000"/>
        </w:rPr>
        <w:t xml:space="preserve">关于深入推进政府采购线上合同信用融资工作的通知</w:t>
      </w:r>
      <w:r>
        <w:rPr>
          <w:rFonts w:hint="eastAsia"/>
          <w:color w:val="000000"/>
        </w:rPr>
        <w:t xml:space="preserve">&gt;</w:t>
      </w:r>
      <w:r>
        <w:rPr>
          <w:rFonts w:hint="eastAsia"/>
          <w:color w:val="000000"/>
        </w:rPr>
        <w:t xml:space="preserve">的通知》（</w:t>
      </w:r>
      <w:r>
        <w:rPr>
          <w:rFonts w:hint="eastAsia"/>
          <w:color w:val="000000"/>
        </w:rPr>
        <w:t xml:space="preserve">盐财购</w:t>
      </w:r>
      <w:r>
        <w:rPr>
          <w:rFonts w:hint="eastAsia"/>
          <w:color w:val="000000"/>
        </w:rPr>
        <w:t xml:space="preserve">〔</w:t>
      </w:r>
      <w:r>
        <w:rPr>
          <w:rFonts w:hint="eastAsia"/>
          <w:color w:val="000000"/>
        </w:rPr>
        <w:t xml:space="preserve">2021</w:t>
      </w:r>
      <w:r>
        <w:rPr>
          <w:rFonts w:hint="eastAsia"/>
          <w:color w:val="000000"/>
        </w:rPr>
        <w:t xml:space="preserve">〕</w:t>
      </w:r>
      <w:r>
        <w:rPr>
          <w:rFonts w:hint="eastAsia"/>
          <w:color w:val="000000"/>
        </w:rPr>
        <w:t xml:space="preserve">20</w:t>
      </w:r>
      <w:r>
        <w:rPr>
          <w:rFonts w:hint="eastAsia"/>
          <w:color w:val="000000"/>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color w:val="000000"/>
        </w:rPr>
        <w:t xml:space="preserve">采云</w:t>
      </w:r>
      <w:r>
        <w:rPr>
          <w:rFonts w:hint="eastAsia"/>
          <w:color w:val="000000"/>
        </w:rPr>
        <w:t xml:space="preserve">”系统中录入并公开政府采购合同信息，</w:t>
      </w:r>
      <w:r>
        <w:rPr>
          <w:rFonts w:hint="eastAsia"/>
          <w:color w:val="000000"/>
        </w:rPr>
        <w:t xml:space="preserve">勾选“融资贷款”</w:t>
      </w:r>
      <w:r>
        <w:rPr>
          <w:rFonts w:hint="eastAsia"/>
          <w:color w:val="000000"/>
        </w:rPr>
        <w:t xml:space="preserve">选项，并在合同签订、验收付款、账号维护等环节提供必要便利，持续降低参与政府采购的中小企业融资成本。</w:t>
      </w:r>
      <w:r/>
    </w:p>
    <w:p>
      <w:pPr>
        <w:pStyle w:val="853"/>
        <w:ind w:firstLine="566"/>
        <w:jc w:val="both"/>
        <w:spacing w:before="156" w:beforeAutospacing="0" w:after="120" w:afterAutospacing="0" w:line="360" w:lineRule="auto"/>
        <w:rPr>
          <w:color w:val="000000"/>
        </w:rPr>
      </w:pPr>
      <w:r>
        <w:rPr>
          <w:rFonts w:hint="eastAsia" w:cs="宋体"/>
        </w:rPr>
        <w:t xml:space="preserve">10</w:t>
      </w:r>
      <w:r>
        <w:rPr>
          <w:rFonts w:hint="eastAsia" w:ascii="宋体" w:hAnsi="宋体" w:eastAsia="宋体" w:cs="宋体"/>
        </w:rPr>
        <w:t xml:space="preserve">.4对于满足合同约定支付条件的，待项目全部实施完成后，乙方凭产品质量合格证、供货发票、供货合同作为结算凭证，报亭湖区财政局（</w:t>
      </w:r>
      <w:r>
        <w:rPr>
          <w:rFonts w:hint="eastAsia" w:ascii="宋体" w:hAnsi="宋体" w:eastAsia="宋体" w:cs="宋体"/>
        </w:rPr>
        <w:t xml:space="preserve">或亭湖区</w:t>
      </w:r>
      <w:r>
        <w:rPr>
          <w:rFonts w:hint="eastAsia" w:ascii="宋体" w:hAnsi="宋体" w:eastAsia="宋体" w:cs="宋体"/>
        </w:rPr>
        <w:t xml:space="preserve">农业农村局）结汇货款。</w:t>
      </w:r>
      <w:r/>
    </w:p>
    <w:p>
      <w:pPr>
        <w:pStyle w:val="853"/>
        <w:ind w:firstLine="569"/>
        <w:jc w:val="both"/>
        <w:spacing w:before="156" w:beforeAutospacing="0" w:after="145" w:afterAutospacing="0" w:line="360" w:lineRule="auto"/>
      </w:pPr>
      <w:r>
        <w:rPr>
          <w:rFonts w:hint="eastAsia"/>
          <w:b/>
          <w:color w:val="000000"/>
        </w:rPr>
        <w:t xml:space="preserve">十一、税费</w:t>
      </w:r>
      <w:r/>
    </w:p>
    <w:p>
      <w:pPr>
        <w:pStyle w:val="853"/>
        <w:ind w:firstLine="566"/>
        <w:jc w:val="both"/>
        <w:spacing w:before="156" w:beforeAutospacing="0" w:after="145" w:afterAutospacing="0" w:line="360" w:lineRule="auto"/>
      </w:pPr>
      <w:r>
        <w:rPr>
          <w:rFonts w:hint="eastAsia"/>
          <w:color w:val="000000"/>
        </w:rPr>
        <w:t xml:space="preserve">11.1</w:t>
      </w:r>
      <w:r>
        <w:rPr>
          <w:rFonts w:hint="eastAsia"/>
          <w:color w:val="000000"/>
        </w:rPr>
        <w:t xml:space="preserve">本合同执行中相关的一切税费均由乙方负担。</w:t>
      </w:r>
      <w:r/>
    </w:p>
    <w:p>
      <w:pPr>
        <w:pStyle w:val="853"/>
        <w:ind w:firstLine="569"/>
        <w:jc w:val="both"/>
        <w:spacing w:before="156" w:beforeAutospacing="0" w:after="120" w:afterAutospacing="0" w:line="360" w:lineRule="auto"/>
      </w:pPr>
      <w:r>
        <w:rPr>
          <w:rFonts w:hint="eastAsia"/>
          <w:b/>
          <w:color w:val="000000"/>
        </w:rPr>
        <w:t xml:space="preserve">十二、项目验收</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12.1 甲方对乙方提交的货物依据招标文件上的技术规格要求和国家有关标准、要求进行现场初步验收，外观、说明书符合招标文件技术要求的，给予签收，并留存该批次样品，初步验收不合格的不予签收。如项目区农户使用过程中提出异议或举报有质量问题应重新验收，包括产品质量抽检。甲方可请国家认可的有资质检测机构出具质量检测报告，检测费用由乙方承担。</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12.2乙方交货前应对产品</w:t>
      </w:r>
      <w:r>
        <w:rPr>
          <w:rFonts w:hint="eastAsia" w:ascii="宋体" w:hAnsi="宋体" w:cs="宋体"/>
        </w:rPr>
        <w:t xml:space="preserve">作出</w:t>
      </w:r>
      <w:r>
        <w:rPr>
          <w:rFonts w:hint="eastAsia" w:ascii="宋体" w:hAnsi="宋体" w:cs="宋体"/>
        </w:rPr>
        <w:t xml:space="preserve">全面检查和对验收文件进行整理，并列出清单，作为甲方收货验收和使用的技术条件依据，检验的结果应随货物交甲方。</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12.3 验收时乙方必须在现场，验收完毕后作出验收结果报告。</w:t>
      </w:r>
      <w:r/>
    </w:p>
    <w:p>
      <w:pPr>
        <w:pStyle w:val="853"/>
        <w:ind w:firstLine="569"/>
        <w:jc w:val="both"/>
        <w:spacing w:before="156" w:beforeAutospacing="0" w:after="120" w:afterAutospacing="0" w:line="360" w:lineRule="auto"/>
      </w:pPr>
      <w:r>
        <w:rPr>
          <w:rFonts w:hint="eastAsia"/>
          <w:b/>
        </w:rPr>
        <w:t xml:space="preserve">十三、货物的包装、发运及运输：</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13.2 使用说明书、质量检验证明书、随配附件和工具以及清单一并附于货物内。</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13.3 乙方在货物发运手续办理完毕后24小时内或货到甲方48小时前通知甲方，以准备接货。</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13.4 货物在交付甲方前发生的风险均由乙方负责。</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13.5 货物在规定的交付期限内由乙方送达甲方指定的地点视为交付，乙方同时需通知甲方货物已送达。</w:t>
      </w:r>
      <w:r/>
    </w:p>
    <w:p>
      <w:pPr>
        <w:pStyle w:val="853"/>
        <w:ind w:firstLine="569"/>
        <w:jc w:val="both"/>
        <w:spacing w:before="156" w:beforeAutospacing="0" w:after="120" w:afterAutospacing="0" w:line="360" w:lineRule="auto"/>
      </w:pPr>
      <w:r>
        <w:rPr>
          <w:rFonts w:hint="eastAsia"/>
          <w:b/>
          <w:color w:val="000000"/>
        </w:rPr>
        <w:t xml:space="preserve">十四、违约责任</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14.1 甲方无正当理由拒收货物的，甲方向乙方偿付拒收货款总值的百分之五违约金。</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14.2 甲方无故逾期验收和办理货款支付手续的，甲方应按逾期付款总额每日万分之五向乙方支付违约金。</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14.3 乙方逾期交付货物的，乙方应按逾期交货总额每日千分之六向甲方支付违约金，由甲方从待付货款中扣除。逾期超过约定日期5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853"/>
        <w:ind w:firstLine="566"/>
        <w:jc w:val="both"/>
        <w:spacing w:before="156" w:beforeAutospacing="0" w:after="145" w:afterAutospacing="0" w:line="360" w:lineRule="auto"/>
        <w:rPr>
          <w:rFonts w:ascii="宋体" w:hAnsi="宋体" w:cs="宋体"/>
        </w:rPr>
      </w:pPr>
      <w:r>
        <w:rPr>
          <w:rFonts w:hint="eastAsia" w:ascii="宋体" w:hAnsi="宋体" w:cs="宋体"/>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53"/>
        <w:ind w:firstLine="569"/>
        <w:jc w:val="both"/>
        <w:spacing w:before="156" w:beforeAutospacing="0" w:after="120" w:afterAutospacing="0" w:line="360" w:lineRule="auto"/>
      </w:pPr>
      <w:r>
        <w:rPr>
          <w:rFonts w:hint="eastAsia"/>
          <w:b/>
          <w:color w:val="000000"/>
        </w:rPr>
        <w:t xml:space="preserve">十五、不可抗力事件处理</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15.1 在合同有效期内，任何一方因不可抗力事件导致不能履行合同，则合同履行期可延长，其延长期与不可抗力影响期相同。</w:t>
      </w:r>
      <w:r/>
    </w:p>
    <w:p>
      <w:pPr>
        <w:pStyle w:val="853"/>
        <w:ind w:firstLine="566"/>
        <w:jc w:val="both"/>
        <w:spacing w:before="156" w:beforeAutospacing="0" w:after="120" w:afterAutospacing="0" w:line="360" w:lineRule="auto"/>
      </w:pPr>
      <w:r>
        <w:rPr>
          <w:rFonts w:hint="eastAsia"/>
          <w:color w:val="000000"/>
        </w:rPr>
        <w:t xml:space="preserve">15.2 </w:t>
      </w:r>
      <w:r>
        <w:rPr>
          <w:rFonts w:hint="eastAsia"/>
          <w:color w:val="000000"/>
        </w:rPr>
        <w:t xml:space="preserve">不可抗力事件发生后，应立即通知对方，并寄送有关权威机构出具的证明。</w:t>
      </w:r>
      <w:r/>
    </w:p>
    <w:p>
      <w:pPr>
        <w:pStyle w:val="853"/>
        <w:ind w:firstLine="566"/>
        <w:jc w:val="both"/>
        <w:spacing w:before="156" w:beforeAutospacing="0" w:after="120" w:afterAutospacing="0" w:line="360" w:lineRule="auto"/>
      </w:pPr>
      <w:r>
        <w:rPr>
          <w:rFonts w:hint="eastAsia"/>
          <w:color w:val="000000"/>
        </w:rPr>
        <w:t xml:space="preserve">15.3 </w:t>
      </w:r>
      <w:r>
        <w:rPr>
          <w:rFonts w:hint="eastAsia"/>
          <w:color w:val="000000"/>
        </w:rPr>
        <w:t xml:space="preserve">不可抗力事件延续</w:t>
      </w:r>
      <w:r>
        <w:rPr>
          <w:rFonts w:hint="eastAsia"/>
          <w:color w:val="000000"/>
        </w:rPr>
        <w:t xml:space="preserve">120</w:t>
      </w:r>
      <w:r>
        <w:rPr>
          <w:rFonts w:hint="eastAsia"/>
          <w:color w:val="000000"/>
        </w:rPr>
        <w:t xml:space="preserve">天以上，双方应通过友好协商，确定是否继续履行合同。</w:t>
      </w:r>
      <w:r/>
    </w:p>
    <w:p>
      <w:pPr>
        <w:pStyle w:val="853"/>
        <w:ind w:firstLine="569"/>
        <w:jc w:val="both"/>
        <w:spacing w:before="156" w:beforeAutospacing="0" w:after="120" w:afterAutospacing="0" w:line="360" w:lineRule="auto"/>
      </w:pPr>
      <w:r>
        <w:rPr>
          <w:rFonts w:hint="eastAsia"/>
          <w:b/>
          <w:color w:val="000000"/>
        </w:rPr>
        <w:t xml:space="preserve">十六、解决争议的方法</w:t>
      </w:r>
      <w:r/>
    </w:p>
    <w:p>
      <w:pPr>
        <w:pStyle w:val="853"/>
        <w:ind w:firstLine="566"/>
        <w:jc w:val="both"/>
        <w:spacing w:before="156" w:beforeAutospacing="0" w:after="120" w:afterAutospacing="0" w:line="360" w:lineRule="auto"/>
      </w:pPr>
      <w:r>
        <w:rPr>
          <w:rFonts w:hint="eastAsia"/>
          <w:color w:val="000000"/>
        </w:rPr>
        <w:t xml:space="preserve">16.1</w:t>
      </w:r>
      <w:r>
        <w:rPr>
          <w:rFonts w:hint="eastAsia"/>
          <w:color w:val="000000"/>
        </w:rPr>
        <w:t xml:space="preserve">双方在签订、履行合同中所发生的一切争议，应通过友好协商解决。如协商不成，由甲方住所地人民法院管辖。</w:t>
      </w:r>
      <w:r/>
    </w:p>
    <w:p>
      <w:pPr>
        <w:pStyle w:val="853"/>
        <w:ind w:firstLine="569"/>
        <w:jc w:val="both"/>
        <w:spacing w:before="156" w:beforeAutospacing="0" w:after="120" w:afterAutospacing="0" w:line="360" w:lineRule="auto"/>
      </w:pPr>
      <w:r>
        <w:rPr>
          <w:rFonts w:hint="eastAsia"/>
          <w:b/>
          <w:color w:val="000000"/>
        </w:rPr>
        <w:t xml:space="preserve">十七、合同生效及其它</w:t>
      </w:r>
      <w:r/>
    </w:p>
    <w:p>
      <w:pPr>
        <w:pStyle w:val="853"/>
        <w:ind w:firstLine="566"/>
        <w:jc w:val="both"/>
        <w:spacing w:before="156" w:beforeAutospacing="0" w:after="120" w:afterAutospacing="0" w:line="360" w:lineRule="auto"/>
      </w:pPr>
      <w:r>
        <w:rPr>
          <w:rFonts w:hint="eastAsia"/>
          <w:color w:val="000000"/>
        </w:rPr>
        <w:t xml:space="preserve">17.1 </w:t>
      </w:r>
      <w:r>
        <w:rPr>
          <w:rFonts w:hint="eastAsia"/>
          <w:color w:val="000000"/>
        </w:rPr>
        <w:t xml:space="preserve">合同经双方法定代表人或授权委托代表人签字并加盖单位公章后生效。</w:t>
      </w:r>
      <w:r/>
    </w:p>
    <w:p>
      <w:pPr>
        <w:pStyle w:val="853"/>
        <w:ind w:firstLine="566"/>
        <w:jc w:val="both"/>
        <w:spacing w:before="156" w:beforeAutospacing="0" w:after="120" w:afterAutospacing="0" w:line="360" w:lineRule="auto"/>
        <w:rPr>
          <w:color w:val="000000"/>
        </w:rPr>
      </w:pPr>
      <w:r>
        <w:rPr>
          <w:rFonts w:hint="eastAsia"/>
          <w:color w:val="000000"/>
        </w:rPr>
        <w:t xml:space="preserve">17.2</w:t>
      </w:r>
      <w:r>
        <w:rPr>
          <w:rFonts w:hint="eastAsia"/>
          <w:color w:val="000000"/>
        </w:rPr>
        <w:t xml:space="preserve">本合同未尽事宜，遵照《中华人民共和国民法典》、《中华人民共和国政府采购法》有关条文执行。</w:t>
      </w:r>
      <w:r/>
    </w:p>
    <w:p>
      <w:pPr>
        <w:pStyle w:val="853"/>
        <w:ind w:firstLine="566"/>
        <w:jc w:val="both"/>
        <w:spacing w:before="156" w:beforeAutospacing="0" w:after="120" w:afterAutospacing="0" w:line="360" w:lineRule="auto"/>
        <w:rPr>
          <w:color w:val="000000"/>
        </w:rPr>
      </w:pPr>
      <w:r>
        <w:rPr>
          <w:rFonts w:hint="eastAsia"/>
          <w:color w:val="000000"/>
        </w:rPr>
        <w:t xml:space="preserve">17.3 </w:t>
      </w:r>
      <w:r>
        <w:rPr>
          <w:rFonts w:hint="eastAsia"/>
          <w:color w:val="000000"/>
        </w:rPr>
        <w:t xml:space="preserve">本合同正本一式五份，具有同等法律效力，甲方、乙方、主管部门、监管部门、存档各一份。</w:t>
      </w:r>
      <w:r/>
    </w:p>
    <w:p>
      <w:pPr>
        <w:pStyle w:val="853"/>
        <w:ind w:firstLine="480"/>
        <w:jc w:val="both"/>
        <w:spacing w:before="156" w:beforeAutospacing="0" w:after="120" w:afterAutospacing="0" w:line="360" w:lineRule="auto"/>
      </w:pPr>
      <w:r>
        <w:rPr>
          <w:rFonts w:hint="eastAsia"/>
          <w:color w:val="000000"/>
        </w:rPr>
        <w:t xml:space="preserve">甲方：</w:t>
      </w:r>
      <w:r>
        <w:rPr>
          <w:rFonts w:hint="eastAsia"/>
          <w:color w:val="000000"/>
        </w:rPr>
        <w:t xml:space="preserve">                                         </w:t>
      </w:r>
      <w:r>
        <w:rPr>
          <w:rFonts w:hint="eastAsia"/>
          <w:color w:val="000000"/>
        </w:rPr>
        <w:t xml:space="preserve">乙方：</w:t>
      </w:r>
      <w:r>
        <w:rPr>
          <w:rFonts w:hint="eastAsia"/>
          <w:color w:val="000000"/>
        </w:rPr>
        <w:t xml:space="preserve"> </w:t>
      </w:r>
      <w:r/>
    </w:p>
    <w:p>
      <w:pPr>
        <w:pStyle w:val="853"/>
        <w:ind w:firstLine="566"/>
        <w:jc w:val="both"/>
        <w:spacing w:before="156" w:beforeAutospacing="0" w:after="120" w:afterAutospacing="0" w:line="360" w:lineRule="auto"/>
      </w:pPr>
      <w:r>
        <w:rPr>
          <w:rFonts w:hint="eastAsia"/>
          <w:color w:val="000000"/>
        </w:rPr>
        <w:t xml:space="preserve"> </w:t>
      </w:r>
      <w:r>
        <w:rPr>
          <w:rFonts w:hint="eastAsia"/>
          <w:color w:val="000000"/>
        </w:rPr>
        <w:t xml:space="preserve">地址：</w:t>
      </w:r>
      <w:r>
        <w:rPr>
          <w:rFonts w:hint="eastAsia"/>
          <w:color w:val="000000"/>
        </w:rPr>
        <w:t xml:space="preserve">                                         </w:t>
      </w:r>
      <w:r>
        <w:rPr>
          <w:rFonts w:hint="eastAsia"/>
          <w:color w:val="000000"/>
        </w:rPr>
        <w:t xml:space="preserve">地址：</w:t>
      </w:r>
      <w:r>
        <w:rPr>
          <w:rFonts w:hint="eastAsia"/>
          <w:color w:val="000000"/>
        </w:rPr>
        <w:t xml:space="preserve"> </w:t>
      </w:r>
      <w:r/>
    </w:p>
    <w:p>
      <w:pPr>
        <w:pStyle w:val="853"/>
        <w:ind w:firstLine="566"/>
        <w:jc w:val="both"/>
        <w:spacing w:before="156" w:beforeAutospacing="0" w:after="120" w:afterAutospacing="0" w:line="360" w:lineRule="auto"/>
      </w:pPr>
      <w:r>
        <w:rPr>
          <w:rFonts w:hint="eastAsia"/>
          <w:color w:val="000000"/>
        </w:rPr>
        <w:t xml:space="preserve"> </w:t>
      </w:r>
      <w:r>
        <w:rPr>
          <w:rFonts w:hint="eastAsia"/>
          <w:color w:val="000000"/>
        </w:rPr>
        <w:t xml:space="preserve">法定代表人或授权代表：</w:t>
      </w:r>
      <w:r>
        <w:rPr>
          <w:rFonts w:hint="eastAsia"/>
          <w:color w:val="000000"/>
        </w:rPr>
        <w:t xml:space="preserve">               </w:t>
      </w:r>
      <w:r>
        <w:rPr>
          <w:color w:val="000000"/>
        </w:rPr>
        <w:t xml:space="preserve"> </w:t>
      </w:r>
      <w:r>
        <w:rPr>
          <w:rFonts w:hint="eastAsia"/>
          <w:color w:val="000000"/>
        </w:rPr>
        <w:t xml:space="preserve">法定代表人或授权代表：</w:t>
      </w:r>
      <w:r/>
    </w:p>
    <w:p>
      <w:pPr>
        <w:pStyle w:val="853"/>
        <w:ind w:firstLine="566"/>
        <w:jc w:val="both"/>
        <w:spacing w:before="156" w:beforeAutospacing="0" w:after="120" w:afterAutospacing="0" w:line="360" w:lineRule="auto"/>
      </w:pPr>
      <w:r>
        <w:rPr>
          <w:rFonts w:hint="eastAsia"/>
          <w:color w:val="000000"/>
        </w:rPr>
        <w:t xml:space="preserve">联系电话：</w:t>
      </w:r>
      <w:r>
        <w:rPr>
          <w:rFonts w:hint="eastAsia"/>
          <w:color w:val="000000"/>
        </w:rPr>
        <w:t xml:space="preserve">                                </w:t>
      </w:r>
      <w:r>
        <w:rPr>
          <w:rFonts w:hint="eastAsia"/>
          <w:color w:val="000000"/>
        </w:rPr>
        <w:t xml:space="preserve">联系电话：</w:t>
      </w:r>
      <w:r>
        <w:rPr>
          <w:rFonts w:hint="eastAsia"/>
          <w:color w:val="000000"/>
        </w:rPr>
        <w:t xml:space="preserve">          </w:t>
      </w:r>
      <w:r/>
    </w:p>
    <w:p>
      <w:pPr>
        <w:ind w:firstLine="496"/>
        <w:spacing w:line="360" w:lineRule="auto"/>
        <w:rPr>
          <w:rFonts w:ascii="宋体" w:hAnsi="宋体" w:cs="宋体"/>
          <w:b/>
          <w:bCs/>
          <w:spacing w:val="-20"/>
          <w:sz w:val="48"/>
          <w:szCs w:val="48"/>
        </w:rPr>
      </w:pPr>
      <w:r>
        <w:rPr>
          <w:rFonts w:ascii="Times New Roman" w:hAnsi="Times New Roman" w:cs="Times New Roman"/>
          <w:color w:val="000000"/>
          <w:szCs w:val="21"/>
        </w:rPr>
        <w:t xml:space="preserve">签订日期：</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年</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月</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日</w:t>
      </w:r>
      <w:r>
        <w:rPr>
          <w:rFonts w:hint="eastAsia" w:ascii="Times New Roman" w:hAnsi="Times New Roman" w:cs="Times New Roman"/>
          <w:color w:val="000000"/>
          <w:szCs w:val="21"/>
        </w:rPr>
        <w:t xml:space="preserve">                </w:t>
      </w:r>
      <w:r>
        <w:rPr>
          <w:rFonts w:ascii="Times New Roman" w:hAnsi="Times New Roman" w:cs="Times New Roman"/>
          <w:color w:val="000000"/>
          <w:szCs w:val="21"/>
        </w:rPr>
        <w:t xml:space="preserve">签订日期：</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年</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月</w:t>
      </w:r>
      <w:r>
        <w:rPr>
          <w:rFonts w:ascii="Times New Roman" w:hAnsi="Times New Roman" w:cs="Times New Roman"/>
          <w:color w:val="000000"/>
          <w:szCs w:val="21"/>
        </w:rPr>
        <w:t xml:space="preserve">   </w:t>
      </w:r>
      <w:r>
        <w:rPr>
          <w:rFonts w:ascii="Times New Roman" w:hAnsi="Times New Roman" w:cs="Times New Roman"/>
          <w:color w:val="000000"/>
          <w:szCs w:val="21"/>
        </w:rPr>
        <w:t xml:space="preserve">日</w:t>
      </w:r>
      <w:r>
        <w:rPr>
          <w:rFonts w:hint="eastAsia" w:ascii="宋体" w:hAnsi="宋体" w:cs="宋体"/>
          <w:b/>
          <w:bCs/>
          <w:spacing w:val="-20"/>
          <w:sz w:val="48"/>
          <w:szCs w:val="48"/>
        </w:rPr>
        <w:br w:type="page" w:clear="all"/>
      </w:r>
      <w:bookmarkEnd w:id="196"/>
      <w:r/>
      <w:r/>
    </w:p>
    <w:p>
      <w:pPr>
        <w:pStyle w:val="853"/>
        <w:ind w:firstLine="1038"/>
        <w:jc w:val="center"/>
        <w:spacing w:before="156" w:beforeAutospacing="0" w:after="120"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88"/>
      <w:r>
        <w:rPr>
          <w:rFonts w:hint="eastAsia" w:ascii="黑体" w:hAnsi="宋体" w:eastAsia="黑体" w:cs="黑体"/>
          <w:color w:val="000000"/>
          <w:sz w:val="44"/>
          <w:szCs w:val="44"/>
        </w:rPr>
        <w:t xml:space="preserve">四章 采购需求</w:t>
      </w:r>
      <w:bookmarkEnd w:id="189"/>
      <w:r/>
      <w:bookmarkEnd w:id="190"/>
      <w:r/>
      <w:bookmarkEnd w:id="191"/>
      <w:r/>
      <w:bookmarkEnd w:id="192"/>
      <w:r/>
      <w:bookmarkEnd w:id="193"/>
      <w:r/>
      <w:r/>
    </w:p>
    <w:p>
      <w:pPr>
        <w:pStyle w:val="853"/>
        <w:ind w:firstLine="566"/>
        <w:jc w:val="both"/>
        <w:spacing w:before="156" w:beforeAutospacing="0" w:afterAutospacing="0" w:line="0" w:lineRule="atLeast"/>
        <w:rPr>
          <w:rFonts w:ascii="宋体" w:hAnsi="宋体" w:eastAsia="宋体" w:cs="宋体"/>
          <w:color w:val="000000"/>
        </w:rPr>
      </w:pPr>
      <w:r/>
      <w:bookmarkStart w:id="197" w:name="_Toc26554093"/>
      <w:r/>
      <w:bookmarkStart w:id="198" w:name="_Toc49090575"/>
      <w:r>
        <w:rPr>
          <w:rFonts w:hint="eastAsia" w:ascii="宋体" w:hAnsi="宋体" w:eastAsia="宋体" w:cs="宋体"/>
          <w:color w:val="000000"/>
        </w:rPr>
        <w:t xml:space="preserve">项目属性:货物类项目。</w:t>
      </w:r>
      <w:bookmarkEnd w:id="197"/>
      <w:r/>
      <w:bookmarkEnd w:id="198"/>
      <w:r/>
      <w:r/>
    </w:p>
    <w:p>
      <w:pPr>
        <w:pStyle w:val="853"/>
        <w:ind w:firstLine="569"/>
        <w:jc w:val="both"/>
        <w:spacing w:before="156" w:beforeAutospacing="0" w:afterAutospacing="0" w:line="0" w:lineRule="atLeast"/>
        <w:rPr>
          <w:rFonts w:ascii="宋体" w:hAnsi="宋体" w:eastAsia="宋体" w:cs="宋体"/>
          <w:b/>
        </w:rPr>
      </w:pPr>
      <w:r>
        <w:rPr>
          <w:rFonts w:hint="eastAsia" w:ascii="宋体" w:hAnsi="宋体" w:eastAsia="宋体" w:cs="宋体"/>
          <w:b/>
          <w:color w:val="000000"/>
        </w:rPr>
        <w:t xml:space="preserve">一、采购概况</w:t>
      </w:r>
      <w:r/>
    </w:p>
    <w:p>
      <w:pPr>
        <w:pStyle w:val="853"/>
        <w:ind w:firstLine="566"/>
        <w:jc w:val="both"/>
        <w:spacing w:beforeAutospacing="0" w:afterAutospacing="0" w:line="360" w:lineRule="auto"/>
        <w:rPr>
          <w:rFonts w:ascii="宋体" w:hAnsi="宋体" w:eastAsia="宋体" w:cs="宋体"/>
          <w:color w:val="000000"/>
        </w:rPr>
      </w:pPr>
      <w:r>
        <w:rPr>
          <w:rFonts w:ascii="宋体" w:hAnsi="宋体" w:eastAsia="宋体" w:cs="宋体"/>
          <w:color w:val="000000"/>
        </w:rPr>
        <w:t xml:space="preserve">1</w:t>
      </w:r>
      <w:r>
        <w:rPr>
          <w:rFonts w:hint="eastAsia" w:ascii="宋体" w:hAnsi="宋体" w:eastAsia="宋体" w:cs="宋体"/>
          <w:color w:val="000000"/>
        </w:rPr>
        <w:t xml:space="preserve">、本项目</w:t>
      </w:r>
      <w:r>
        <w:rPr>
          <w:rFonts w:hint="eastAsia" w:ascii="宋体" w:hAnsi="宋体" w:eastAsia="宋体" w:cs="宋体"/>
          <w:color w:val="333333"/>
          <w:shd w:val="clear" w:color="auto" w:fill="ffffff"/>
        </w:rPr>
        <w:t xml:space="preserve">最高限价：</w:t>
      </w:r>
      <w:r>
        <w:rPr>
          <w:rFonts w:hint="eastAsia" w:ascii="宋体" w:hAnsi="宋体" w:eastAsia="宋体" w:cs="宋体"/>
          <w:color w:val="000000"/>
        </w:rPr>
        <w:t xml:space="preserve">1</w:t>
      </w:r>
      <w:r>
        <w:rPr>
          <w:rFonts w:ascii="宋体" w:hAnsi="宋体" w:eastAsia="宋体" w:cs="宋体"/>
          <w:color w:val="000000"/>
        </w:rPr>
        <w:t xml:space="preserve">18.1</w:t>
      </w:r>
      <w:r>
        <w:rPr>
          <w:rFonts w:hint="eastAsia" w:ascii="宋体" w:hAnsi="宋体" w:eastAsia="宋体" w:cs="宋体"/>
          <w:color w:val="000000"/>
        </w:rPr>
        <w:t xml:space="preserve">万元（采购包1:5</w:t>
      </w:r>
      <w:r>
        <w:rPr>
          <w:rFonts w:ascii="宋体" w:hAnsi="宋体" w:eastAsia="宋体" w:cs="宋体"/>
          <w:color w:val="000000"/>
        </w:rPr>
        <w:t xml:space="preserve">7.1</w:t>
      </w:r>
      <w:r>
        <w:rPr>
          <w:rFonts w:hint="eastAsia" w:ascii="宋体" w:hAnsi="宋体" w:eastAsia="宋体" w:cs="宋体"/>
          <w:color w:val="000000"/>
        </w:rPr>
        <w:t xml:space="preserve">万元，采购包2:6</w:t>
      </w:r>
      <w:r>
        <w:rPr>
          <w:rFonts w:ascii="宋体" w:hAnsi="宋体" w:eastAsia="宋体" w:cs="宋体"/>
          <w:color w:val="000000"/>
        </w:rPr>
        <w:t xml:space="preserve">1.00</w:t>
      </w:r>
      <w:r>
        <w:rPr>
          <w:rFonts w:hint="eastAsia" w:ascii="宋体" w:hAnsi="宋体" w:eastAsia="宋体" w:cs="宋体"/>
          <w:color w:val="000000"/>
        </w:rPr>
        <w:t xml:space="preserve">万元），本项目实施足额采购，且每个采购包均为足额采购，各个产品投标报价总价必须与各投标产品采购金额相同，否则作无效标处理。。</w:t>
      </w:r>
      <w:r/>
    </w:p>
    <w:p>
      <w:pPr>
        <w:pStyle w:val="853"/>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2、采购包1采购防治小麦病虫害的农药；采购包2采购防治水稻病虫害的农药。</w:t>
      </w:r>
      <w:r/>
    </w:p>
    <w:p>
      <w:pPr>
        <w:pStyle w:val="853"/>
        <w:ind w:firstLine="569"/>
        <w:jc w:val="both"/>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二、采购货物名称、规格或配置、最低数量等：</w:t>
      </w:r>
      <w:r/>
    </w:p>
    <w:tbl>
      <w:tblPr>
        <w:tblStyle w:val="854"/>
        <w:tblW w:w="8992" w:type="dxa"/>
        <w:tblLook w:val="04A0" w:firstRow="1" w:lastRow="0" w:firstColumn="1" w:lastColumn="0" w:noHBand="0" w:noVBand="1"/>
      </w:tblPr>
      <w:tblGrid>
        <w:gridCol w:w="817"/>
        <w:gridCol w:w="2126"/>
        <w:gridCol w:w="2694"/>
        <w:gridCol w:w="1275"/>
        <w:gridCol w:w="1276"/>
        <w:gridCol w:w="804"/>
      </w:tblGrid>
      <w:tr>
        <w:trPr>
          <w:trHeight w:val="642"/>
        </w:trPr>
        <w:tc>
          <w:tcPr>
            <w:tcW w:w="817"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采购包</w:t>
            </w:r>
            <w:r/>
          </w:p>
        </w:tc>
        <w:tc>
          <w:tcPr>
            <w:tcW w:w="2126" w:type="dxa"/>
            <w:vAlign w:val="center"/>
            <w:textDirection w:val="lrTb"/>
            <w:noWrap w:val="false"/>
          </w:tcPr>
          <w:p>
            <w:pPr>
              <w:pStyle w:val="853"/>
              <w:ind w:firstLine="566"/>
              <w:jc w:val="center"/>
              <w:spacing w:beforeAutospacing="0" w:afterAutospacing="0"/>
              <w:rPr>
                <w:rFonts w:cs="宋体" w:asciiTheme="minorEastAsia" w:hAnsiTheme="minorEastAsia"/>
              </w:rPr>
            </w:pPr>
            <w:r>
              <w:rPr>
                <w:rFonts w:hint="eastAsia" w:cs="宋体" w:asciiTheme="minorEastAsia" w:hAnsiTheme="minorEastAsia"/>
              </w:rPr>
              <w:t xml:space="preserve">名称</w:t>
            </w:r>
            <w:r/>
          </w:p>
        </w:tc>
        <w:tc>
          <w:tcPr>
            <w:tcW w:w="2694" w:type="dxa"/>
            <w:vAlign w:val="center"/>
            <w:textDirection w:val="lrTb"/>
            <w:noWrap w:val="false"/>
          </w:tcPr>
          <w:p>
            <w:pPr>
              <w:pStyle w:val="853"/>
              <w:ind w:firstLine="566"/>
              <w:spacing w:beforeAutospacing="0" w:afterAutospacing="0"/>
              <w:rPr>
                <w:rFonts w:cs="宋体" w:asciiTheme="minorEastAsia" w:hAnsiTheme="minorEastAsia"/>
              </w:rPr>
            </w:pPr>
            <w:r>
              <w:rPr>
                <w:rFonts w:hint="eastAsia" w:cs="宋体" w:asciiTheme="minorEastAsia" w:hAnsiTheme="minorEastAsia"/>
              </w:rPr>
              <w:t xml:space="preserve">规格或配置</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最低数量</w:t>
            </w:r>
            <w:r/>
          </w:p>
        </w:tc>
        <w:tc>
          <w:tcPr>
            <w:tcW w:w="127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预算总价</w:t>
            </w:r>
            <w:r/>
          </w:p>
        </w:tc>
        <w:tc>
          <w:tcPr>
            <w:tcW w:w="804"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备注</w:t>
            </w:r>
            <w:r/>
          </w:p>
        </w:tc>
      </w:tr>
      <w:tr>
        <w:trPr>
          <w:trHeight w:val="329"/>
        </w:trPr>
        <w:tc>
          <w:tcPr>
            <w:tcW w:w="817" w:type="dxa"/>
            <w:vAlign w:val="center"/>
            <w:vMerge w:val="restart"/>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采购包1</w:t>
            </w:r>
            <w:r/>
          </w:p>
        </w:tc>
        <w:tc>
          <w:tcPr>
            <w:tcW w:w="212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戊</w:t>
            </w:r>
            <w:r>
              <w:rPr>
                <w:rFonts w:hint="eastAsia" w:cs="宋体" w:asciiTheme="minorEastAsia" w:hAnsiTheme="minorEastAsia"/>
              </w:rPr>
              <w:t xml:space="preserve">唑</w:t>
            </w:r>
            <w:r>
              <w:rPr>
                <w:rFonts w:hint="eastAsia" w:cs="仿宋" w:asciiTheme="minorEastAsia" w:hAnsiTheme="minorEastAsia"/>
                <w:color w:val="000000"/>
              </w:rPr>
              <w:t xml:space="preserve">·</w:t>
            </w:r>
            <w:r>
              <w:rPr>
                <w:rFonts w:hint="eastAsia" w:cs="宋体" w:asciiTheme="minorEastAsia" w:hAnsiTheme="minorEastAsia"/>
              </w:rPr>
              <w:t xml:space="preserve">咪</w:t>
            </w:r>
            <w:r>
              <w:rPr>
                <w:rFonts w:hint="eastAsia" w:cs="宋体" w:asciiTheme="minorEastAsia" w:hAnsiTheme="minorEastAsia"/>
              </w:rPr>
              <w:t xml:space="preserve">鲜胺</w:t>
            </w:r>
            <w:r>
              <w:rPr>
                <w:rFonts w:hint="eastAsia" w:cs="仿宋" w:asciiTheme="minorEastAsia" w:hAnsiTheme="minorEastAsia"/>
                <w:b/>
                <w:color w:val="ff0000"/>
              </w:rPr>
              <w:t xml:space="preserve">（核心产品）</w:t>
            </w:r>
            <w:r/>
          </w:p>
        </w:tc>
        <w:tc>
          <w:tcPr>
            <w:tcW w:w="2694"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咪</w:t>
            </w:r>
            <w:r>
              <w:rPr>
                <w:rFonts w:hint="eastAsia" w:cs="宋体" w:asciiTheme="minorEastAsia" w:hAnsiTheme="minorEastAsia"/>
              </w:rPr>
              <w:t xml:space="preserve">鲜胺1</w:t>
            </w:r>
            <w:r>
              <w:rPr>
                <w:rFonts w:cs="宋体" w:asciiTheme="minorEastAsia" w:hAnsiTheme="minorEastAsia"/>
              </w:rPr>
              <w:t xml:space="preserve">3.3%</w:t>
            </w:r>
            <w:r>
              <w:rPr>
                <w:rFonts w:hint="eastAsia" w:cs="宋体" w:asciiTheme="minorEastAsia" w:hAnsiTheme="minorEastAsia"/>
              </w:rPr>
              <w:t xml:space="preserve">；戊</w:t>
            </w:r>
            <w:r>
              <w:rPr>
                <w:rFonts w:hint="eastAsia" w:cs="宋体" w:asciiTheme="minorEastAsia" w:hAnsiTheme="minorEastAsia"/>
              </w:rPr>
              <w:t xml:space="preserve">唑</w:t>
            </w:r>
            <w:r>
              <w:rPr>
                <w:rFonts w:hint="eastAsia" w:cs="宋体" w:asciiTheme="minorEastAsia" w:hAnsiTheme="minorEastAsia"/>
              </w:rPr>
              <w:t xml:space="preserve">醇2</w:t>
            </w:r>
            <w:r>
              <w:rPr>
                <w:rFonts w:cs="宋体" w:asciiTheme="minorEastAsia" w:hAnsiTheme="minorEastAsia"/>
              </w:rPr>
              <w:t xml:space="preserve">6.7%</w:t>
            </w:r>
            <w:r>
              <w:rPr>
                <w:rFonts w:hint="eastAsia" w:cs="宋体" w:asciiTheme="minorEastAsia" w:hAnsiTheme="minorEastAsia"/>
              </w:rPr>
              <w:t xml:space="preserve">；登记作物包含小麦。</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440</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4.4</w:t>
            </w:r>
            <w:r>
              <w:rPr>
                <w:rFonts w:hint="eastAsia" w:cs="宋体" w:asciiTheme="minorEastAsia" w:hAnsiTheme="minorEastAsia"/>
              </w:rPr>
              <w:t xml:space="preserve">万元</w:t>
            </w:r>
            <w:r/>
          </w:p>
        </w:tc>
        <w:tc>
          <w:tcPr>
            <w:tcW w:w="804" w:type="dxa"/>
            <w:vAlign w:val="center"/>
            <w:vMerge w:val="restart"/>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足额采购</w:t>
            </w:r>
            <w:r/>
          </w:p>
        </w:tc>
      </w:tr>
      <w:tr>
        <w:trPr>
          <w:trHeight w:val="329"/>
        </w:trPr>
        <w:tc>
          <w:tcPr>
            <w:tcW w:w="817" w:type="dxa"/>
            <w:vAlign w:val="center"/>
            <w:vMerge w:val="continue"/>
            <w:textDirection w:val="lrTb"/>
            <w:noWrap w:val="false"/>
          </w:tcPr>
          <w:p>
            <w:pPr>
              <w:pStyle w:val="853"/>
              <w:ind w:firstLine="566"/>
              <w:spacing w:beforeAutospacing="0" w:afterAutospacing="0"/>
              <w:rPr>
                <w:rFonts w:cs="宋体" w:asciiTheme="minorEastAsia" w:hAnsiTheme="minorEastAsia"/>
              </w:rPr>
            </w:pPr>
            <w:r>
              <w:rPr>
                <w:rFonts w:cs="宋体" w:asciiTheme="minorEastAsia" w:hAnsiTheme="minorEastAsia"/>
              </w:rPr>
            </w:r>
            <w:r/>
          </w:p>
        </w:tc>
        <w:tc>
          <w:tcPr>
            <w:tcW w:w="212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9</w:t>
            </w:r>
            <w:r>
              <w:rPr>
                <w:rFonts w:cs="宋体" w:asciiTheme="minorEastAsia" w:hAnsiTheme="minorEastAsia"/>
              </w:rPr>
              <w:t xml:space="preserve">%</w:t>
            </w:r>
            <w:r>
              <w:rPr>
                <w:rFonts w:hint="eastAsia" w:cs="宋体" w:asciiTheme="minorEastAsia" w:hAnsiTheme="minorEastAsia"/>
              </w:rPr>
              <w:t xml:space="preserve">噻</w:t>
            </w:r>
            <w:r>
              <w:rPr>
                <w:rFonts w:hint="eastAsia" w:cs="宋体" w:asciiTheme="minorEastAsia" w:hAnsiTheme="minorEastAsia"/>
              </w:rPr>
              <w:t xml:space="preserve">虫</w:t>
            </w:r>
            <w:r>
              <w:rPr>
                <w:rFonts w:hint="eastAsia" w:cs="仿宋" w:asciiTheme="minorEastAsia" w:hAnsiTheme="minorEastAsia"/>
                <w:color w:val="000000"/>
              </w:rPr>
              <w:t xml:space="preserve">·高氯氟</w:t>
            </w:r>
            <w:r/>
          </w:p>
        </w:tc>
        <w:tc>
          <w:tcPr>
            <w:tcW w:w="2694"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噻</w:t>
            </w:r>
            <w:r>
              <w:rPr>
                <w:rFonts w:hint="eastAsia" w:cs="宋体" w:asciiTheme="minorEastAsia" w:hAnsiTheme="minorEastAsia"/>
              </w:rPr>
              <w:t xml:space="preserve">虫</w:t>
            </w:r>
            <w:r>
              <w:rPr>
                <w:rFonts w:hint="eastAsia" w:cs="宋体" w:asciiTheme="minorEastAsia" w:hAnsiTheme="minorEastAsia"/>
              </w:rPr>
              <w:t xml:space="preserve">嗪</w:t>
            </w:r>
            <w:r>
              <w:rPr>
                <w:rFonts w:hint="eastAsia" w:cs="宋体" w:asciiTheme="minorEastAsia" w:hAnsiTheme="minorEastAsia"/>
              </w:rPr>
              <w:t xml:space="preserve">6</w:t>
            </w:r>
            <w:r>
              <w:rPr>
                <w:rFonts w:cs="宋体" w:asciiTheme="minorEastAsia" w:hAnsiTheme="minorEastAsia"/>
              </w:rPr>
              <w:t xml:space="preserve">%</w:t>
            </w:r>
            <w:r>
              <w:rPr>
                <w:rFonts w:hint="eastAsia" w:cs="宋体" w:asciiTheme="minorEastAsia" w:hAnsiTheme="minorEastAsia"/>
              </w:rPr>
              <w:t xml:space="preserve">；高效</w:t>
            </w:r>
            <w:r>
              <w:rPr>
                <w:rFonts w:hint="eastAsia" w:cs="宋体" w:asciiTheme="minorEastAsia" w:hAnsiTheme="minorEastAsia"/>
              </w:rPr>
              <w:t xml:space="preserve">氯氟氰菊酯</w:t>
            </w:r>
            <w:r>
              <w:rPr>
                <w:rFonts w:hint="eastAsia" w:cs="宋体" w:asciiTheme="minorEastAsia" w:hAnsiTheme="minorEastAsia"/>
              </w:rPr>
              <w:t xml:space="preserve">3</w:t>
            </w:r>
            <w:r>
              <w:rPr>
                <w:rFonts w:cs="宋体" w:asciiTheme="minorEastAsia" w:hAnsiTheme="minorEastAsia"/>
              </w:rPr>
              <w:t xml:space="preserve">%</w:t>
            </w:r>
            <w:r>
              <w:rPr>
                <w:rFonts w:hint="eastAsia" w:cs="宋体" w:asciiTheme="minorEastAsia" w:hAnsiTheme="minorEastAsia"/>
              </w:rPr>
              <w:t xml:space="preserve">；登记作物包含小麦。</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3</w:t>
            </w:r>
            <w:r>
              <w:rPr>
                <w:rFonts w:cs="宋体" w:asciiTheme="minorEastAsia" w:hAnsiTheme="minorEastAsia"/>
              </w:rPr>
              <w:t xml:space="preserve">50</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2</w:t>
            </w:r>
            <w:r>
              <w:rPr>
                <w:rFonts w:cs="宋体" w:asciiTheme="minorEastAsia" w:hAnsiTheme="minorEastAsia"/>
              </w:rPr>
              <w:t xml:space="preserve">.7</w:t>
            </w:r>
            <w:r>
              <w:rPr>
                <w:rFonts w:hint="eastAsia" w:cs="宋体" w:asciiTheme="minorEastAsia" w:hAnsiTheme="minorEastAsia"/>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r>
        <w:trPr>
          <w:trHeight w:val="329"/>
        </w:trPr>
        <w:tc>
          <w:tcPr>
            <w:tcW w:w="817" w:type="dxa"/>
            <w:vAlign w:val="center"/>
            <w:vMerge w:val="continue"/>
            <w:textDirection w:val="lrTb"/>
            <w:noWrap w:val="false"/>
          </w:tcPr>
          <w:p>
            <w:pPr>
              <w:pStyle w:val="853"/>
              <w:ind w:firstLine="566"/>
              <w:spacing w:beforeAutospacing="0" w:afterAutospacing="0"/>
              <w:rPr>
                <w:rFonts w:cs="宋体" w:asciiTheme="minorEastAsia" w:hAnsiTheme="minorEastAsia"/>
              </w:rPr>
            </w:pPr>
            <w:r>
              <w:rPr>
                <w:rFonts w:cs="宋体" w:asciiTheme="minorEastAsia" w:hAnsiTheme="minorEastAsia"/>
              </w:rPr>
            </w:r>
            <w:r/>
          </w:p>
        </w:tc>
        <w:tc>
          <w:tcPr>
            <w:tcW w:w="212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0</w:t>
            </w:r>
            <w:r>
              <w:rPr>
                <w:rFonts w:cs="宋体" w:asciiTheme="minorEastAsia" w:hAnsiTheme="minorEastAsia"/>
              </w:rPr>
              <w:t xml:space="preserve">.16%14-</w:t>
            </w:r>
            <w:r>
              <w:rPr>
                <w:rFonts w:hint="eastAsia" w:cs="宋体" w:asciiTheme="minorEastAsia" w:hAnsiTheme="minorEastAsia"/>
              </w:rPr>
              <w:t xml:space="preserve">羟</w:t>
            </w:r>
            <w:r>
              <w:rPr>
                <w:rFonts w:hint="eastAsia" w:cs="宋体" w:asciiTheme="minorEastAsia" w:hAnsiTheme="minorEastAsia"/>
              </w:rPr>
              <w:t xml:space="preserve">芸</w:t>
            </w:r>
            <w:r>
              <w:rPr>
                <w:rFonts w:hint="eastAsia" w:cs="仿宋" w:asciiTheme="minorEastAsia" w:hAnsiTheme="minorEastAsia"/>
                <w:color w:val="000000"/>
              </w:rPr>
              <w:t xml:space="preserve">·</w:t>
            </w:r>
            <w:r>
              <w:rPr>
                <w:rFonts w:hint="eastAsia" w:cs="仿宋" w:asciiTheme="minorEastAsia" w:hAnsiTheme="minorEastAsia"/>
                <w:color w:val="000000"/>
              </w:rPr>
              <w:t xml:space="preserve">噻苯隆</w:t>
            </w:r>
            <w:r/>
          </w:p>
        </w:tc>
        <w:tc>
          <w:tcPr>
            <w:tcW w:w="2694" w:type="dxa"/>
            <w:vAlign w:val="center"/>
            <w:textDirection w:val="lrTb"/>
            <w:noWrap w:val="false"/>
          </w:tcPr>
          <w:p>
            <w:pPr>
              <w:pStyle w:val="853"/>
              <w:spacing w:beforeAutospacing="0" w:afterAutospacing="0"/>
              <w:rPr>
                <w:rFonts w:cs="宋体" w:asciiTheme="minorEastAsia" w:hAnsiTheme="minorEastAsia"/>
              </w:rPr>
            </w:pPr>
            <w:r>
              <w:rPr>
                <w:rFonts w:hint="eastAsia" w:cs="仿宋" w:asciiTheme="minorEastAsia" w:hAnsiTheme="minorEastAsia"/>
                <w:color w:val="000000"/>
              </w:rPr>
              <w:t xml:space="preserve">噻苯隆</w:t>
            </w:r>
            <w:r>
              <w:rPr>
                <w:rFonts w:hint="eastAsia" w:cs="仿宋" w:asciiTheme="minorEastAsia" w:hAnsiTheme="minorEastAsia"/>
                <w:color w:val="000000"/>
              </w:rPr>
              <w:t xml:space="preserve">0</w:t>
            </w:r>
            <w:r>
              <w:rPr>
                <w:rFonts w:cs="仿宋" w:asciiTheme="minorEastAsia" w:hAnsiTheme="minorEastAsia"/>
                <w:color w:val="000000"/>
              </w:rPr>
              <w:t xml:space="preserve">.15%</w:t>
            </w:r>
            <w:r>
              <w:rPr>
                <w:rFonts w:hint="eastAsia" w:cs="仿宋" w:asciiTheme="minorEastAsia" w:hAnsiTheme="minorEastAsia"/>
                <w:color w:val="000000"/>
              </w:rPr>
              <w:t xml:space="preserve">；1</w:t>
            </w:r>
            <w:r>
              <w:rPr>
                <w:rFonts w:cs="仿宋" w:asciiTheme="minorEastAsia" w:hAnsiTheme="minorEastAsia"/>
                <w:color w:val="000000"/>
              </w:rPr>
              <w:t xml:space="preserve">4-</w:t>
            </w:r>
            <w:r>
              <w:rPr>
                <w:rFonts w:hint="eastAsia" w:cs="仿宋" w:asciiTheme="minorEastAsia" w:hAnsiTheme="minorEastAsia"/>
                <w:color w:val="000000"/>
              </w:rPr>
              <w:t xml:space="preserve">羟基芸苔素甾醇0</w:t>
            </w:r>
            <w:r>
              <w:rPr>
                <w:rFonts w:cs="仿宋" w:asciiTheme="minorEastAsia" w:hAnsiTheme="minorEastAsia"/>
                <w:color w:val="000000"/>
              </w:rPr>
              <w:t xml:space="preserve">.01%</w:t>
            </w:r>
            <w:r>
              <w:rPr>
                <w:rFonts w:hint="eastAsia" w:cs="仿宋" w:asciiTheme="minorEastAsia" w:hAnsiTheme="minorEastAsia"/>
                <w:color w:val="000000"/>
              </w:rPr>
              <w:t xml:space="preserve">；登记作物包含小麦。</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5</w:t>
            </w:r>
            <w:r>
              <w:rPr>
                <w:rFonts w:cs="宋体" w:asciiTheme="minorEastAsia" w:hAnsiTheme="minorEastAsia"/>
              </w:rPr>
              <w:t xml:space="preserve">55</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r>
        <w:trPr>
          <w:trHeight w:val="329"/>
        </w:trPr>
        <w:tc>
          <w:tcPr>
            <w:tcW w:w="817" w:type="dxa"/>
            <w:vAlign w:val="center"/>
            <w:vMerge w:val="restart"/>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采购包</w:t>
            </w:r>
            <w:r>
              <w:rPr>
                <w:rFonts w:cs="宋体" w:asciiTheme="minorEastAsia" w:hAnsiTheme="minorEastAsia"/>
              </w:rPr>
              <w:t xml:space="preserve">2</w:t>
            </w:r>
            <w:r/>
          </w:p>
        </w:tc>
        <w:tc>
          <w:tcPr>
            <w:tcW w:w="212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0%</w:t>
            </w:r>
            <w:r>
              <w:rPr>
                <w:rFonts w:hint="eastAsia" w:cs="宋体" w:asciiTheme="minorEastAsia" w:hAnsiTheme="minorEastAsia"/>
              </w:rPr>
              <w:t xml:space="preserve">阿维</w:t>
            </w:r>
            <w:r>
              <w:rPr>
                <w:rFonts w:hint="eastAsia" w:cs="仿宋" w:asciiTheme="minorEastAsia" w:hAnsiTheme="minorEastAsia"/>
                <w:color w:val="000000"/>
              </w:rPr>
              <w:t xml:space="preserve">·甲虫</w:t>
            </w:r>
            <w:r>
              <w:rPr>
                <w:rFonts w:hint="eastAsia" w:cs="仿宋" w:asciiTheme="minorEastAsia" w:hAnsiTheme="minorEastAsia"/>
                <w:color w:val="000000"/>
              </w:rPr>
              <w:t xml:space="preserve">肼</w:t>
            </w:r>
            <w:r/>
          </w:p>
        </w:tc>
        <w:tc>
          <w:tcPr>
            <w:tcW w:w="2694"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阿维菌素2</w:t>
            </w:r>
            <w:r>
              <w:rPr>
                <w:rFonts w:cs="宋体" w:asciiTheme="minorEastAsia" w:hAnsiTheme="minorEastAsia"/>
              </w:rPr>
              <w:t xml:space="preserve">%</w:t>
            </w:r>
            <w:r>
              <w:rPr>
                <w:rFonts w:hint="eastAsia" w:cs="宋体" w:asciiTheme="minorEastAsia" w:hAnsiTheme="minorEastAsia"/>
              </w:rPr>
              <w:t xml:space="preserve">；</w:t>
            </w:r>
            <w:r>
              <w:rPr>
                <w:rFonts w:hint="eastAsia" w:cs="宋体" w:asciiTheme="minorEastAsia" w:hAnsiTheme="minorEastAsia"/>
              </w:rPr>
              <w:t xml:space="preserve">甲氧虫酰肼</w:t>
            </w:r>
            <w:r>
              <w:rPr>
                <w:rFonts w:hint="eastAsia" w:cs="宋体" w:asciiTheme="minorEastAsia" w:hAnsiTheme="minorEastAsia"/>
              </w:rPr>
              <w:t xml:space="preserve">8</w:t>
            </w:r>
            <w:r>
              <w:rPr>
                <w:rFonts w:cs="宋体" w:asciiTheme="minorEastAsia" w:hAnsiTheme="minorEastAsia"/>
              </w:rPr>
              <w:t xml:space="preserve">%</w:t>
            </w:r>
            <w:r>
              <w:rPr>
                <w:rFonts w:hint="eastAsia" w:cs="宋体" w:asciiTheme="minorEastAsia" w:hAnsiTheme="minorEastAsia"/>
              </w:rPr>
              <w:t xml:space="preserve">；登记作物包含水稻。</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5</w:t>
            </w:r>
            <w:r>
              <w:rPr>
                <w:rFonts w:cs="宋体" w:asciiTheme="minorEastAsia" w:hAnsiTheme="minorEastAsia"/>
              </w:rPr>
              <w:t xml:space="preserve">30</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7万元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r>
        <w:trPr>
          <w:trHeight w:val="329"/>
        </w:trPr>
        <w:tc>
          <w:tcPr>
            <w:tcW w:w="817" w:type="dxa"/>
            <w:vAlign w:val="center"/>
            <w:vMerge w:val="continue"/>
            <w:textDirection w:val="lrTb"/>
            <w:noWrap w:val="false"/>
          </w:tcPr>
          <w:p>
            <w:pPr>
              <w:pStyle w:val="853"/>
              <w:ind w:firstLine="566"/>
              <w:spacing w:beforeAutospacing="0" w:afterAutospacing="0"/>
              <w:rPr>
                <w:rFonts w:cs="宋体" w:asciiTheme="minorEastAsia" w:hAnsiTheme="minorEastAsia"/>
              </w:rPr>
            </w:pPr>
            <w:r>
              <w:rPr>
                <w:rFonts w:cs="宋体" w:asciiTheme="minorEastAsia" w:hAnsiTheme="minorEastAsia"/>
              </w:rPr>
            </w:r>
            <w:r/>
          </w:p>
        </w:tc>
        <w:tc>
          <w:tcPr>
            <w:tcW w:w="212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3</w:t>
            </w:r>
            <w:r>
              <w:rPr>
                <w:rFonts w:cs="宋体" w:asciiTheme="minorEastAsia" w:hAnsiTheme="minorEastAsia"/>
              </w:rPr>
              <w:t xml:space="preserve">0%</w:t>
            </w:r>
            <w:r>
              <w:rPr>
                <w:rFonts w:hint="eastAsia" w:cs="宋体" w:asciiTheme="minorEastAsia" w:hAnsiTheme="minorEastAsia"/>
              </w:rPr>
              <w:t xml:space="preserve">噻呋</w:t>
            </w:r>
            <w:r>
              <w:rPr>
                <w:rFonts w:hint="eastAsia" w:cs="仿宋" w:asciiTheme="minorEastAsia" w:hAnsiTheme="minorEastAsia"/>
                <w:color w:val="000000"/>
              </w:rPr>
              <w:t xml:space="preserve">·</w:t>
            </w:r>
            <w:r>
              <w:rPr>
                <w:rFonts w:hint="eastAsia" w:cs="仿宋" w:asciiTheme="minorEastAsia" w:hAnsiTheme="minorEastAsia"/>
                <w:color w:val="000000"/>
              </w:rPr>
              <w:t xml:space="preserve">嘧</w:t>
            </w:r>
            <w:r>
              <w:rPr>
                <w:rFonts w:hint="eastAsia" w:cs="仿宋" w:asciiTheme="minorEastAsia" w:hAnsiTheme="minorEastAsia"/>
                <w:color w:val="000000"/>
              </w:rPr>
              <w:t xml:space="preserve">菌酯</w:t>
            </w:r>
            <w:r>
              <w:rPr>
                <w:rFonts w:hint="eastAsia" w:cs="仿宋" w:asciiTheme="minorEastAsia" w:hAnsiTheme="minorEastAsia"/>
                <w:b/>
                <w:color w:val="ff0000"/>
              </w:rPr>
              <w:t xml:space="preserve">（核心产品）</w:t>
            </w:r>
            <w:r/>
          </w:p>
        </w:tc>
        <w:tc>
          <w:tcPr>
            <w:tcW w:w="2694" w:type="dxa"/>
            <w:vAlign w:val="center"/>
            <w:textDirection w:val="lrTb"/>
            <w:noWrap w:val="false"/>
          </w:tcPr>
          <w:p>
            <w:pPr>
              <w:pStyle w:val="853"/>
              <w:spacing w:beforeAutospacing="0" w:afterAutospacing="0"/>
              <w:rPr>
                <w:rFonts w:cs="宋体" w:asciiTheme="minorEastAsia" w:hAnsiTheme="minorEastAsia"/>
              </w:rPr>
            </w:pPr>
            <w:r>
              <w:rPr>
                <w:rFonts w:hint="eastAsia" w:cs="仿宋" w:asciiTheme="minorEastAsia" w:hAnsiTheme="minorEastAsia"/>
                <w:color w:val="000000"/>
              </w:rPr>
              <w:t xml:space="preserve">嘧菌酯</w:t>
            </w:r>
            <w:r>
              <w:rPr>
                <w:rFonts w:hint="eastAsia" w:cs="仿宋" w:asciiTheme="minorEastAsia" w:hAnsiTheme="minorEastAsia"/>
                <w:color w:val="000000"/>
              </w:rPr>
              <w:t xml:space="preserve">2</w:t>
            </w:r>
            <w:r>
              <w:rPr>
                <w:rFonts w:cs="仿宋" w:asciiTheme="minorEastAsia" w:hAnsiTheme="minorEastAsia"/>
                <w:color w:val="000000"/>
              </w:rPr>
              <w:t xml:space="preserve">0%</w:t>
            </w:r>
            <w:r>
              <w:rPr>
                <w:rFonts w:hint="eastAsia" w:cs="仿宋" w:asciiTheme="minorEastAsia" w:hAnsiTheme="minorEastAsia"/>
                <w:color w:val="000000"/>
              </w:rPr>
              <w:t xml:space="preserve">；</w:t>
            </w:r>
            <w:r>
              <w:rPr>
                <w:rFonts w:hint="eastAsia" w:cs="宋体" w:asciiTheme="minorEastAsia" w:hAnsiTheme="minorEastAsia"/>
              </w:rPr>
              <w:t xml:space="preserve">噻呋</w:t>
            </w:r>
            <w:r>
              <w:rPr>
                <w:rFonts w:hint="eastAsia" w:cs="宋体" w:asciiTheme="minorEastAsia" w:hAnsiTheme="minorEastAsia"/>
              </w:rPr>
              <w:t xml:space="preserve">酰胺1</w:t>
            </w:r>
            <w:r>
              <w:rPr>
                <w:rFonts w:cs="宋体" w:asciiTheme="minorEastAsia" w:hAnsiTheme="minorEastAsia"/>
              </w:rPr>
              <w:t xml:space="preserve">0%</w:t>
            </w:r>
            <w:r>
              <w:rPr>
                <w:rFonts w:hint="eastAsia" w:cs="宋体" w:asciiTheme="minorEastAsia" w:hAnsiTheme="minorEastAsia"/>
              </w:rPr>
              <w:t xml:space="preserve">；登记作物包含水稻。</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6</w:t>
            </w:r>
            <w:r>
              <w:rPr>
                <w:rFonts w:cs="宋体" w:asciiTheme="minorEastAsia" w:hAnsiTheme="minorEastAsia"/>
              </w:rPr>
              <w:t xml:space="preserve">30</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4</w:t>
            </w:r>
            <w:r>
              <w:rPr>
                <w:rFonts w:hint="eastAsia" w:cs="宋体" w:asciiTheme="minorEastAsia" w:hAnsiTheme="minorEastAsia"/>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r>
        <w:trPr>
          <w:trHeight w:val="329"/>
        </w:trPr>
        <w:tc>
          <w:tcPr>
            <w:tcW w:w="817" w:type="dxa"/>
            <w:vAlign w:val="center"/>
            <w:vMerge w:val="continue"/>
            <w:textDirection w:val="lrTb"/>
            <w:noWrap w:val="false"/>
          </w:tcPr>
          <w:p>
            <w:pPr>
              <w:pStyle w:val="853"/>
              <w:ind w:firstLine="566"/>
              <w:spacing w:beforeAutospacing="0" w:afterAutospacing="0"/>
              <w:rPr>
                <w:rFonts w:cs="宋体" w:asciiTheme="minorEastAsia" w:hAnsiTheme="minorEastAsia"/>
              </w:rPr>
            </w:pPr>
            <w:r>
              <w:rPr>
                <w:rFonts w:cs="宋体" w:asciiTheme="minorEastAsia" w:hAnsiTheme="minorEastAsia"/>
              </w:rPr>
            </w:r>
            <w:r/>
          </w:p>
        </w:tc>
        <w:tc>
          <w:tcPr>
            <w:tcW w:w="212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0</w:t>
            </w:r>
            <w:r>
              <w:rPr>
                <w:rFonts w:cs="宋体" w:asciiTheme="minorEastAsia" w:hAnsiTheme="minorEastAsia"/>
              </w:rPr>
              <w:t xml:space="preserve">.16%14-</w:t>
            </w:r>
            <w:r>
              <w:rPr>
                <w:rFonts w:hint="eastAsia" w:cs="宋体" w:asciiTheme="minorEastAsia" w:hAnsiTheme="minorEastAsia"/>
              </w:rPr>
              <w:t xml:space="preserve">羟</w:t>
            </w:r>
            <w:r>
              <w:rPr>
                <w:rFonts w:hint="eastAsia" w:cs="宋体" w:asciiTheme="minorEastAsia" w:hAnsiTheme="minorEastAsia"/>
              </w:rPr>
              <w:t xml:space="preserve">芸</w:t>
            </w:r>
            <w:r>
              <w:rPr>
                <w:rFonts w:hint="eastAsia" w:cs="仿宋" w:asciiTheme="minorEastAsia" w:hAnsiTheme="minorEastAsia"/>
                <w:color w:val="000000"/>
              </w:rPr>
              <w:t xml:space="preserve">·</w:t>
            </w:r>
            <w:r>
              <w:rPr>
                <w:rFonts w:hint="eastAsia" w:cs="仿宋" w:asciiTheme="minorEastAsia" w:hAnsiTheme="minorEastAsia"/>
                <w:color w:val="000000"/>
              </w:rPr>
              <w:t xml:space="preserve">噻苯隆</w:t>
            </w:r>
            <w:r/>
          </w:p>
        </w:tc>
        <w:tc>
          <w:tcPr>
            <w:tcW w:w="2694" w:type="dxa"/>
            <w:vAlign w:val="center"/>
            <w:textDirection w:val="lrTb"/>
            <w:noWrap w:val="false"/>
          </w:tcPr>
          <w:p>
            <w:pPr>
              <w:pStyle w:val="853"/>
              <w:spacing w:beforeAutospacing="0" w:afterAutospacing="0"/>
              <w:rPr>
                <w:rFonts w:cs="宋体" w:asciiTheme="minorEastAsia" w:hAnsiTheme="minorEastAsia"/>
              </w:rPr>
            </w:pPr>
            <w:r>
              <w:rPr>
                <w:rFonts w:hint="eastAsia" w:cs="仿宋" w:asciiTheme="minorEastAsia" w:hAnsiTheme="minorEastAsia"/>
                <w:color w:val="000000"/>
              </w:rPr>
              <w:t xml:space="preserve">噻苯隆</w:t>
            </w:r>
            <w:r>
              <w:rPr>
                <w:rFonts w:hint="eastAsia" w:cs="仿宋" w:asciiTheme="minorEastAsia" w:hAnsiTheme="minorEastAsia"/>
                <w:color w:val="000000"/>
              </w:rPr>
              <w:t xml:space="preserve">0</w:t>
            </w:r>
            <w:r>
              <w:rPr>
                <w:rFonts w:cs="仿宋" w:asciiTheme="minorEastAsia" w:hAnsiTheme="minorEastAsia"/>
                <w:color w:val="000000"/>
              </w:rPr>
              <w:t xml:space="preserve">.15%</w:t>
            </w:r>
            <w:r>
              <w:rPr>
                <w:rFonts w:hint="eastAsia" w:cs="仿宋" w:asciiTheme="minorEastAsia" w:hAnsiTheme="minorEastAsia"/>
                <w:color w:val="000000"/>
              </w:rPr>
              <w:t xml:space="preserve">；1</w:t>
            </w:r>
            <w:r>
              <w:rPr>
                <w:rFonts w:cs="仿宋" w:asciiTheme="minorEastAsia" w:hAnsiTheme="minorEastAsia"/>
                <w:color w:val="000000"/>
              </w:rPr>
              <w:t xml:space="preserve">4-</w:t>
            </w:r>
            <w:r>
              <w:rPr>
                <w:rFonts w:hint="eastAsia" w:cs="仿宋" w:asciiTheme="minorEastAsia" w:hAnsiTheme="minorEastAsia"/>
                <w:color w:val="000000"/>
              </w:rPr>
              <w:t xml:space="preserve">羟基芸苔素甾醇0</w:t>
            </w:r>
            <w:r>
              <w:rPr>
                <w:rFonts w:cs="仿宋" w:asciiTheme="minorEastAsia" w:hAnsiTheme="minorEastAsia"/>
                <w:color w:val="000000"/>
              </w:rPr>
              <w:t xml:space="preserve">.01%</w:t>
            </w:r>
            <w:r>
              <w:rPr>
                <w:rFonts w:hint="eastAsia" w:cs="仿宋" w:asciiTheme="minorEastAsia" w:hAnsiTheme="minorEastAsia"/>
                <w:color w:val="000000"/>
              </w:rPr>
              <w:t xml:space="preserve">；登记作物包含水稻。</w:t>
            </w:r>
            <w:r/>
          </w:p>
        </w:tc>
        <w:tc>
          <w:tcPr>
            <w:tcW w:w="127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5</w:t>
            </w:r>
            <w:r>
              <w:rPr>
                <w:rFonts w:cs="宋体" w:asciiTheme="minorEastAsia" w:hAnsiTheme="minorEastAsia"/>
              </w:rPr>
              <w:t xml:space="preserve">55</w:t>
            </w:r>
            <w:r>
              <w:rPr>
                <w:rFonts w:hint="eastAsia" w:cs="宋体" w:asciiTheme="minorEastAsia" w:hAnsiTheme="minorEastAsia"/>
              </w:rPr>
              <w:t xml:space="preserve">千克</w:t>
            </w:r>
            <w:r/>
          </w:p>
        </w:tc>
        <w:tc>
          <w:tcPr>
            <w:tcW w:w="127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万元</w:t>
            </w:r>
            <w:r/>
          </w:p>
        </w:tc>
        <w:tc>
          <w:tcPr>
            <w:tcW w:w="804" w:type="dxa"/>
            <w:vAlign w:val="center"/>
            <w:vMerge w:val="continue"/>
            <w:textDirection w:val="lrTb"/>
            <w:noWrap w:val="false"/>
          </w:tcPr>
          <w:p>
            <w:pPr>
              <w:pStyle w:val="853"/>
              <w:ind w:firstLine="566"/>
              <w:jc w:val="both"/>
              <w:spacing w:beforeAutospacing="0" w:afterAutospacing="0"/>
              <w:rPr>
                <w:rFonts w:cs="宋体" w:asciiTheme="minorEastAsia" w:hAnsiTheme="minorEastAsia"/>
              </w:rPr>
            </w:pPr>
            <w:r>
              <w:rPr>
                <w:rFonts w:cs="宋体" w:asciiTheme="minorEastAsia" w:hAnsiTheme="minorEastAsia"/>
              </w:rPr>
            </w:r>
            <w:r/>
          </w:p>
        </w:tc>
      </w:tr>
    </w:tbl>
    <w:p>
      <w:pPr>
        <w:pStyle w:val="853"/>
        <w:ind w:firstLine="569"/>
        <w:jc w:val="both"/>
        <w:spacing w:beforeAutospacing="0" w:afterAutospacing="0" w:line="360" w:lineRule="auto"/>
        <w:rPr>
          <w:rFonts w:ascii="宋体" w:hAnsi="宋体" w:eastAsia="宋体" w:cs="宋体"/>
          <w:b/>
          <w:color w:val="000000"/>
        </w:rPr>
      </w:pPr>
      <w:r>
        <w:rPr>
          <w:rFonts w:hint="eastAsia" w:ascii="宋体" w:hAnsi="宋体" w:eastAsia="宋体" w:cs="宋体"/>
          <w:b/>
          <w:color w:val="000000"/>
        </w:rPr>
        <w:t xml:space="preserve">三、技术资料与服务：</w:t>
      </w:r>
      <w:r/>
    </w:p>
    <w:p>
      <w:pPr>
        <w:pStyle w:val="853"/>
        <w:ind w:firstLine="566"/>
        <w:spacing w:beforeAutospacing="0" w:afterAutospacing="0" w:line="360" w:lineRule="auto"/>
        <w:rPr>
          <w:rFonts w:ascii="宋体" w:hAnsi="宋体" w:eastAsia="宋体" w:cs="宋体"/>
        </w:rPr>
      </w:pPr>
      <w:r>
        <w:rPr>
          <w:rFonts w:hint="eastAsia" w:ascii="宋体" w:hAnsi="宋体" w:eastAsia="宋体" w:cs="宋体"/>
        </w:rPr>
        <w:t xml:space="preserve">1、中标后</w:t>
      </w:r>
      <w:r>
        <w:rPr>
          <w:rFonts w:hint="eastAsia" w:ascii="宋体" w:hAnsi="宋体" w:eastAsia="宋体" w:cs="宋体"/>
        </w:rPr>
        <w:t xml:space="preserve">提供产品合格证、同批次产品检测报告等技术文件（中文）一份</w:t>
      </w:r>
      <w:r>
        <w:rPr>
          <w:rFonts w:hint="eastAsia" w:ascii="宋体" w:hAnsi="宋体" w:eastAsia="宋体" w:cs="宋体"/>
        </w:rPr>
        <w:t xml:space="preserve">。</w:t>
      </w:r>
      <w:r/>
    </w:p>
    <w:p>
      <w:pPr>
        <w:pStyle w:val="853"/>
        <w:ind w:firstLine="566"/>
        <w:spacing w:beforeAutospacing="0" w:afterAutospacing="0" w:line="360" w:lineRule="auto"/>
        <w:rPr>
          <w:rFonts w:ascii="宋体" w:hAnsi="宋体" w:eastAsia="宋体" w:cs="宋体"/>
        </w:rPr>
      </w:pPr>
      <w:r>
        <w:rPr>
          <w:rFonts w:hint="eastAsia" w:ascii="宋体" w:hAnsi="宋体" w:eastAsia="宋体" w:cs="宋体"/>
        </w:rPr>
        <w:t xml:space="preserve">2、培训：中标人给采购人的至少1名技术人员提供1个工作日以上的培训（包括基本原理、操作使用及日常维护）。</w:t>
      </w:r>
      <w:r/>
    </w:p>
    <w:p>
      <w:pPr>
        <w:pStyle w:val="853"/>
        <w:ind w:firstLine="566"/>
        <w:jc w:val="both"/>
        <w:spacing w:beforeAutospacing="0" w:afterAutospacing="0" w:line="360" w:lineRule="auto"/>
        <w:rPr>
          <w:rFonts w:ascii="宋体" w:hAnsi="宋体" w:eastAsia="宋体" w:cs="宋体"/>
        </w:rPr>
      </w:pPr>
      <w:r>
        <w:rPr>
          <w:rFonts w:hint="eastAsia" w:ascii="宋体" w:hAnsi="宋体" w:eastAsia="宋体" w:cs="宋体"/>
        </w:rPr>
        <w:t xml:space="preserve">3、质保：产品售出后，如在使用过程中遇到因产品质量问题造成农户生产损失，由供货商承担，因人为因素出现的损失不在售后质</w:t>
      </w:r>
      <w:r>
        <w:rPr>
          <w:rFonts w:hint="eastAsia" w:ascii="宋体" w:hAnsi="宋体" w:eastAsia="宋体" w:cs="宋体"/>
        </w:rPr>
        <w:t xml:space="preserve">保范围</w:t>
      </w:r>
      <w:r>
        <w:rPr>
          <w:rFonts w:hint="eastAsia" w:ascii="宋体" w:hAnsi="宋体" w:eastAsia="宋体" w:cs="宋体"/>
        </w:rPr>
        <w:t xml:space="preserve">内。</w:t>
      </w:r>
      <w:r/>
    </w:p>
    <w:p>
      <w:pPr>
        <w:pStyle w:val="853"/>
        <w:ind w:firstLine="569"/>
        <w:jc w:val="both"/>
        <w:spacing w:before="156" w:beforeAutospacing="0" w:afterAutospacing="0" w:line="360" w:lineRule="auto"/>
        <w:rPr>
          <w:rFonts w:ascii="宋体" w:hAnsi="宋体" w:eastAsia="宋体"/>
          <w:b/>
          <w:bCs/>
          <w:color w:val="000000"/>
        </w:rPr>
      </w:pPr>
      <w:r>
        <w:rPr>
          <w:rFonts w:hint="eastAsia" w:ascii="宋体" w:hAnsi="宋体" w:eastAsia="宋体"/>
          <w:b/>
          <w:bCs/>
          <w:color w:val="000000"/>
        </w:rPr>
        <w:t xml:space="preserve">四、质量要求：</w:t>
      </w:r>
      <w:r/>
    </w:p>
    <w:p>
      <w:pPr>
        <w:ind w:firstLine="566"/>
        <w:spacing w:line="460" w:lineRule="exact"/>
        <w:rPr>
          <w:rFonts w:ascii="宋体" w:hAnsi="宋体" w:eastAsia="宋体" w:cs="宋体"/>
          <w:color w:val="000000"/>
          <w:sz w:val="24"/>
        </w:rPr>
      </w:pPr>
      <w:r>
        <w:rPr>
          <w:rFonts w:hint="eastAsia" w:ascii="宋体" w:hAnsi="宋体" w:eastAsia="宋体" w:cs="宋体"/>
          <w:color w:val="000000"/>
          <w:sz w:val="24"/>
        </w:rPr>
        <w:t xml:space="preserve">质保期：供应商须按国家或行业规定提供原厂商质保服务，所投货物的免费质保期为二年（若国家和/或生产厂家对本项目所涉及货物的质量保证期的规定高于本项目的要求，应按国家和/或生产厂家的规定执行）。</w:t>
      </w:r>
      <w:r>
        <w:rPr>
          <w:rFonts w:hint="eastAsia" w:ascii="宋体" w:hAnsi="宋体" w:eastAsia="宋体" w:cs="宋体"/>
          <w:color w:val="000000"/>
          <w:sz w:val="24"/>
        </w:rPr>
        <w:t xml:space="preserve">收到货物时的有效期不低于一年。</w:t>
      </w:r>
      <w:r>
        <w:rPr>
          <w:rFonts w:hint="eastAsia" w:ascii="宋体" w:hAnsi="宋体" w:eastAsia="宋体" w:cs="宋体"/>
          <w:color w:val="000000"/>
          <w:sz w:val="24"/>
        </w:rPr>
        <w:t xml:space="preserve">在保质期内，投标方应对由设计、工艺或材料的缺陷而发生的任何不足负责。质保期内投标人所有服务不得收取任何费用。</w:t>
      </w:r>
      <w:r/>
    </w:p>
    <w:p>
      <w:pPr>
        <w:pStyle w:val="853"/>
        <w:ind w:firstLine="569"/>
        <w:jc w:val="both"/>
        <w:spacing w:before="156" w:beforeAutospacing="0" w:afterAutospacing="0" w:line="360" w:lineRule="auto"/>
        <w:rPr>
          <w:rFonts w:ascii="宋体" w:hAnsi="宋体" w:eastAsia="宋体" w:cs="宋体"/>
        </w:rPr>
      </w:pPr>
      <w:r/>
      <w:bookmarkStart w:id="199" w:name="_Toc817"/>
      <w:r>
        <w:rPr>
          <w:rFonts w:hint="eastAsia" w:ascii="宋体" w:hAnsi="宋体" w:eastAsia="宋体"/>
          <w:b/>
          <w:bCs/>
          <w:color w:val="000000"/>
        </w:rPr>
        <w:t xml:space="preserve">五、合同履行期限及地点</w:t>
      </w:r>
      <w:bookmarkEnd w:id="199"/>
      <w:r/>
      <w:r/>
    </w:p>
    <w:p>
      <w:pPr>
        <w:pStyle w:val="853"/>
        <w:ind w:firstLine="566"/>
        <w:jc w:val="both"/>
        <w:spacing w:before="156" w:beforeAutospacing="0" w:afterAutospacing="0" w:line="360" w:lineRule="auto"/>
        <w:rPr>
          <w:rFonts w:ascii="宋体" w:hAnsi="宋体" w:eastAsia="宋体" w:cs="宋体"/>
          <w:color w:val="000000"/>
        </w:rPr>
      </w:pPr>
      <w:r>
        <w:rPr>
          <w:rFonts w:hint="eastAsia" w:ascii="宋体" w:hAnsi="宋体" w:eastAsia="宋体" w:cs="宋体"/>
        </w:rPr>
        <w:t xml:space="preserve">1、</w:t>
      </w:r>
      <w:r>
        <w:rPr>
          <w:rFonts w:hint="eastAsia" w:ascii="宋体" w:hAnsi="宋体" w:eastAsia="宋体" w:cs="宋体"/>
          <w:color w:val="000000"/>
        </w:rPr>
        <w:t xml:space="preserve">合同履行期限：合同签订后 10</w:t>
      </w:r>
      <w:r>
        <w:rPr>
          <w:rFonts w:hint="eastAsia" w:ascii="宋体" w:hAnsi="宋体" w:eastAsia="宋体" w:cs="宋体"/>
          <w:color w:val="000000"/>
        </w:rPr>
        <w:t xml:space="preserve">日历天</w:t>
      </w:r>
      <w:r>
        <w:rPr>
          <w:rFonts w:hint="eastAsia" w:ascii="宋体" w:hAnsi="宋体" w:eastAsia="宋体" w:cs="宋体"/>
          <w:color w:val="000000"/>
        </w:rPr>
        <w:t xml:space="preserve">内完成所需货物的采购、供应、运输售后等相关伴随服务，并交付采购人使用，具体以采购人书面通知为准。</w:t>
      </w:r>
      <w:r/>
    </w:p>
    <w:p>
      <w:pPr>
        <w:pStyle w:val="853"/>
        <w:ind w:firstLine="566"/>
        <w:jc w:val="both"/>
        <w:spacing w:before="156" w:beforeAutospacing="0" w:afterAutospacing="0" w:line="0" w:lineRule="atLeas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、履约地点：采购人指定地点。</w:t>
      </w:r>
      <w:r/>
    </w:p>
    <w:p>
      <w:pPr>
        <w:pStyle w:val="853"/>
        <w:ind w:firstLine="569"/>
        <w:jc w:val="both"/>
        <w:spacing w:before="156" w:beforeAutospacing="0" w:afterAutospacing="0" w:line="360" w:lineRule="auto"/>
        <w:rPr>
          <w:rFonts w:ascii="宋体" w:hAnsi="宋体" w:eastAsia="宋体"/>
          <w:b/>
          <w:bCs/>
          <w:color w:val="000000"/>
        </w:rPr>
      </w:pPr>
      <w:r>
        <w:rPr>
          <w:rFonts w:hint="eastAsia" w:ascii="宋体" w:hAnsi="宋体" w:eastAsia="宋体"/>
          <w:b/>
          <w:bCs/>
          <w:color w:val="000000"/>
        </w:rPr>
        <w:t xml:space="preserve">六、付款方式：</w:t>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rPr>
        <w:t xml:space="preserve">1、本项目落实预付款制度，合同签订时，经采购人与中标人根据实际情况协商一致，可支付合同总价的30%作为项目启动预付款；（在签订合同时，中标、人明确书面表示无需预付款或者主动要求降低预付款比例的，采购人可就预付款比例作相应调整）。</w:t>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rPr>
        <w:t xml:space="preserve">合同预付款比例为合同金额的30%，合同签订后，招标人在收到发票后10个工作日内将预付款支付到合同约定的中标人账户。</w:t>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rPr>
        <w:t xml:space="preserve">2、完成本项目所有工作内容后，中标人提供全额发票，采购方向中标单位一次性支付项目剩余金额，具体进度以财政部门拨付为准。</w:t>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rPr>
        <w:t xml:space="preserve">3、当采购数量与实际使用数量不一致时，中标人应根据实际使用量供货，合同的最终结算金额按实际使用量乘以中标单价进行计算。最终结算金额超过预算的按预算金额结算，最终结算金额低于预算金额的按实际结算。</w:t>
      </w:r>
      <w:r/>
    </w:p>
    <w:p>
      <w:pPr>
        <w:pStyle w:val="866"/>
        <w:ind w:firstLine="569"/>
        <w:spacing w:line="460" w:lineRule="exact"/>
        <w:rPr>
          <w:rFonts w:ascii="宋体" w:hAnsi="宋体" w:eastAsia="宋体" w:cs="Times New Roman"/>
          <w:b/>
          <w:bCs/>
          <w:color w:val="000000"/>
          <w:sz w:val="24"/>
          <w:szCs w:val="24"/>
        </w:rPr>
        <w:outlineLvl w:val="0"/>
      </w:pPr>
      <w:r/>
      <w:bookmarkStart w:id="200" w:name="_Toc20401"/>
      <w:r/>
      <w:bookmarkStart w:id="201" w:name="_Toc10694"/>
      <w:r>
        <w:rPr>
          <w:rFonts w:hint="eastAsia" w:ascii="宋体" w:hAnsi="宋体" w:eastAsia="宋体" w:cs="Times New Roman"/>
          <w:b/>
          <w:bCs/>
          <w:color w:val="000000"/>
          <w:sz w:val="24"/>
          <w:szCs w:val="24"/>
        </w:rPr>
        <w:t xml:space="preserve">七、验收要求</w:t>
      </w:r>
      <w:bookmarkEnd w:id="200"/>
      <w:r/>
      <w:bookmarkEnd w:id="201"/>
      <w:r/>
      <w:r/>
    </w:p>
    <w:p>
      <w:pPr>
        <w:ind w:right="33" w:firstLine="566"/>
        <w:jc w:val="left"/>
        <w:spacing w:line="460" w:lineRule="exact"/>
        <w:rPr>
          <w:rFonts w:ascii="宋体" w:hAnsi="宋体" w:eastAsia="宋体" w:cs="宋体"/>
          <w:sz w:val="24"/>
        </w:rPr>
      </w:pPr>
      <w:r/>
      <w:bookmarkStart w:id="202" w:name="_Toc25294"/>
      <w:r>
        <w:rPr>
          <w:rFonts w:hint="eastAsia" w:ascii="宋体" w:hAnsi="宋体" w:cs="宋体"/>
          <w:sz w:val="24"/>
        </w:rPr>
        <w:t xml:space="preserve">采购人根据国家有关规定、招标文件、中标人的投标文件以及合同约定的内容和验收标准进行验收。验收情况作为支付货款的依据。如有质疑，以相关质量技术检验检测机构的检验结果为准。</w:t>
      </w:r>
      <w:r/>
    </w:p>
    <w:p>
      <w:pPr>
        <w:pStyle w:val="866"/>
        <w:ind w:firstLine="569"/>
        <w:spacing w:line="460" w:lineRule="exact"/>
        <w:rPr>
          <w:rFonts w:ascii="宋体" w:hAnsi="宋体" w:eastAsia="宋体" w:cs="Times New Roman"/>
          <w:b/>
          <w:bCs/>
          <w:color w:val="000000"/>
          <w:sz w:val="24"/>
          <w:szCs w:val="24"/>
        </w:rPr>
        <w:outlineLvl w:val="0"/>
      </w:pPr>
      <w:r/>
      <w:bookmarkStart w:id="203" w:name="_Toc11750"/>
      <w:r>
        <w:rPr>
          <w:rFonts w:hint="eastAsia" w:ascii="宋体" w:hAnsi="宋体" w:eastAsia="宋体" w:cs="Times New Roman"/>
          <w:b/>
          <w:bCs/>
          <w:color w:val="000000"/>
          <w:sz w:val="24"/>
          <w:szCs w:val="24"/>
        </w:rPr>
        <w:t xml:space="preserve">八、</w:t>
      </w:r>
      <w:bookmarkStart w:id="204" w:name="_Toc14113"/>
      <w:r/>
      <w:bookmarkEnd w:id="202"/>
      <w:r/>
      <w:bookmarkEnd w:id="203"/>
      <w:r>
        <w:rPr>
          <w:rFonts w:hint="eastAsia" w:ascii="宋体" w:hAnsi="宋体" w:eastAsia="宋体" w:cs="Times New Roman"/>
          <w:b/>
          <w:bCs/>
          <w:color w:val="000000"/>
          <w:sz w:val="24"/>
          <w:szCs w:val="24"/>
        </w:rPr>
        <w:t xml:space="preserve">特别说明</w:t>
      </w:r>
      <w:bookmarkEnd w:id="204"/>
      <w:r/>
      <w:r/>
    </w:p>
    <w:p>
      <w:pPr>
        <w:ind w:firstLine="566"/>
        <w:spacing w:line="360" w:lineRule="auto"/>
        <w:rPr>
          <w:rFonts w:ascii="宋体" w:hAnsi="宋体"/>
          <w:sz w:val="24"/>
        </w:rPr>
      </w:pPr>
      <w:r>
        <w:rPr>
          <w:rFonts w:hint="eastAsia" w:ascii="宋体" w:hAnsi="宋体"/>
          <w:sz w:val="24"/>
        </w:rPr>
        <w:t xml:space="preserve">1、本次招标不接受选择性报价。合同款包括从事本项目服务所需的一切费用，包括但不限于代理费用、应付职工薪酬费（含周末及节假日加班费）、包装费、运输费、装卸费、培训费、保险费、售后服务、税金、利润等政策性文件规定及合同包含的所有风险、责任等各项应有费用，同时还包含为完成本项目所必须的其他辅助工作的相关费用及响应文件要求的所有费用，不论其在本文件中是否提及，一次性包定。即包含招标文件采购要求的所有费用。</w:t>
      </w:r>
      <w:r/>
    </w:p>
    <w:p>
      <w:pPr>
        <w:ind w:firstLine="566"/>
        <w:spacing w:line="360" w:lineRule="auto"/>
        <w:rPr>
          <w:rFonts w:ascii="宋体" w:hAnsi="宋体"/>
          <w:sz w:val="24"/>
        </w:rPr>
      </w:pPr>
      <w:r>
        <w:rPr>
          <w:rFonts w:hint="eastAsia" w:ascii="宋体" w:hAnsi="宋体"/>
          <w:sz w:val="24"/>
        </w:rPr>
        <w:t xml:space="preserve">2、采购人所列要求为基本要求，供应商必须完全响应，供应商必须严格遵守相关安全规定、操作规范，依法从事服务工作，加强所有工作人员的管理，并承担所有工作人员的安全责任（包括交通安全、服务安全、人员损伤等）。由此而产生的安全责任、经济损失等均由供应商承担，与采购人无关。</w:t>
      </w:r>
      <w:r/>
    </w:p>
    <w:p>
      <w:pPr>
        <w:ind w:firstLine="566"/>
        <w:spacing w:line="360" w:lineRule="auto"/>
        <w:rPr>
          <w:rFonts w:ascii="宋体" w:hAnsi="宋体"/>
          <w:sz w:val="24"/>
        </w:rPr>
      </w:pPr>
      <w:r>
        <w:rPr>
          <w:rFonts w:hint="eastAsia" w:ascii="宋体" w:hAnsi="宋体"/>
          <w:sz w:val="24"/>
        </w:rPr>
        <w:t xml:space="preserve">3、供应商如未能在承诺时间内完成工作内容，招标人有权没收其履约保证金（作为预定的损害赔偿而非罚款）。</w:t>
      </w:r>
      <w:r/>
    </w:p>
    <w:p>
      <w:pPr>
        <w:ind w:firstLine="566"/>
        <w:spacing w:line="360" w:lineRule="auto"/>
        <w:rPr>
          <w:rFonts w:ascii="宋体" w:hAnsi="宋体"/>
          <w:sz w:val="24"/>
        </w:rPr>
      </w:pPr>
      <w:r>
        <w:rPr>
          <w:rFonts w:hint="eastAsia" w:ascii="宋体" w:hAnsi="宋体"/>
          <w:sz w:val="24"/>
        </w:rPr>
        <w:t xml:space="preserve">4、资格后审：公开招标项目开标结束后，采购人或采购代理机构应当依法对投标人的资格进行审查。资格审查材料须在投标文件中提供。</w:t>
      </w:r>
      <w:r/>
    </w:p>
    <w:p>
      <w:pPr>
        <w:ind w:firstLine="566"/>
        <w:spacing w:line="360" w:lineRule="auto"/>
        <w:rPr>
          <w:rFonts w:ascii="宋体" w:hAnsi="宋体"/>
          <w:sz w:val="24"/>
        </w:rPr>
      </w:pPr>
      <w:r>
        <w:rPr>
          <w:rFonts w:hint="eastAsia" w:ascii="宋体" w:hAnsi="宋体"/>
          <w:sz w:val="24"/>
        </w:rPr>
        <w:t xml:space="preserve">5、对本项目投标人资格要求、项目需求、评分标准等的质疑由采购人负责答复；采购人具有项目的解释权，质疑函和答复须同时报招标代理机构备案管理。</w:t>
      </w:r>
      <w:r/>
    </w:p>
    <w:p>
      <w:pPr>
        <w:pStyle w:val="866"/>
        <w:ind w:firstLine="569"/>
        <w:spacing w:line="460" w:lineRule="exact"/>
        <w:rPr>
          <w:rFonts w:ascii="宋体" w:hAnsi="宋体" w:eastAsia="宋体" w:cs="Times New Roman"/>
          <w:b/>
          <w:bCs/>
          <w:color w:val="000000"/>
          <w:sz w:val="24"/>
          <w:szCs w:val="24"/>
        </w:rPr>
        <w:outlineLvl w:val="0"/>
      </w:pPr>
      <w:r>
        <w:rPr>
          <w:rFonts w:hint="eastAsia" w:ascii="宋体" w:hAnsi="宋体" w:eastAsia="宋体" w:cs="Times New Roman"/>
          <w:b/>
          <w:bCs/>
          <w:color w:val="000000"/>
          <w:sz w:val="24"/>
          <w:szCs w:val="24"/>
        </w:rPr>
        <w:t xml:space="preserve">九、采购标的对应的中小企业划分标准所属行业一览表</w:t>
      </w:r>
      <w:r/>
    </w:p>
    <w:p>
      <w:pPr>
        <w:pStyle w:val="853"/>
        <w:ind w:firstLine="566"/>
        <w:jc w:val="both"/>
        <w:spacing w:before="156" w:beforeAutospacing="0" w:afterAutospacing="0"/>
        <w:rPr>
          <w:rFonts w:ascii="宋体" w:hAnsi="宋体" w:eastAsia="宋体" w:cs="宋体"/>
        </w:rPr>
      </w:pPr>
      <w:r>
        <w:rPr>
          <w:rFonts w:hint="eastAsia" w:ascii="宋体" w:hAnsi="宋体" w:eastAsia="宋体" w:cs="宋体"/>
        </w:rPr>
        <w:t xml:space="preserve"> </w:t>
      </w:r>
      <w:bookmarkStart w:id="205" w:name="_Toc120614281"/>
      <w:r/>
      <w:r/>
    </w:p>
    <w:tbl>
      <w:tblPr>
        <w:tblStyle w:val="854"/>
        <w:tblW w:w="8363" w:type="dxa"/>
        <w:tblInd w:w="25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992"/>
        <w:gridCol w:w="3686"/>
        <w:gridCol w:w="3685"/>
      </w:tblGrid>
      <w:tr>
        <w:trPr>
          <w:trHeight w:val="664"/>
        </w:trPr>
        <w:tc>
          <w:tcPr>
            <w:tcW w:w="992" w:type="dxa"/>
            <w:vAlign w:val="center"/>
            <w:textDirection w:val="lrTb"/>
            <w:noWrap w:val="false"/>
          </w:tcPr>
          <w:p>
            <w:pPr>
              <w:pStyle w:val="853"/>
              <w:ind w:firstLine="569"/>
              <w:jc w:val="center"/>
              <w:spacing w:before="156" w:beforeAutospacing="0" w:afterAutospacing="0"/>
              <w:rPr>
                <w:rFonts w:ascii="宋体" w:hAnsi="宋体" w:eastAsia="宋体" w:cs="宋体"/>
                <w:b/>
              </w:rPr>
            </w:pPr>
            <w:r>
              <w:rPr>
                <w:rFonts w:hint="eastAsia" w:ascii="宋体" w:hAnsi="宋体" w:eastAsia="宋体" w:cs="宋体"/>
                <w:b/>
              </w:rPr>
              <w:t xml:space="preserve">序号</w:t>
            </w:r>
            <w:r/>
          </w:p>
        </w:tc>
        <w:tc>
          <w:tcPr>
            <w:tcW w:w="3686" w:type="dxa"/>
            <w:vAlign w:val="center"/>
            <w:textDirection w:val="lrTb"/>
            <w:noWrap w:val="false"/>
          </w:tcPr>
          <w:p>
            <w:pPr>
              <w:pStyle w:val="853"/>
              <w:ind w:firstLine="569"/>
              <w:jc w:val="center"/>
              <w:spacing w:before="156" w:beforeAutospacing="0" w:afterAutospacing="0"/>
              <w:rPr>
                <w:rFonts w:ascii="宋体" w:hAnsi="宋体" w:eastAsia="宋体" w:cs="宋体"/>
                <w:b/>
              </w:rPr>
            </w:pPr>
            <w:r>
              <w:rPr>
                <w:rFonts w:hint="eastAsia" w:ascii="宋体" w:hAnsi="宋体" w:eastAsia="宋体" w:cs="宋体"/>
                <w:b/>
              </w:rPr>
              <w:t xml:space="preserve">采购标的</w:t>
            </w:r>
            <w:r/>
          </w:p>
        </w:tc>
        <w:tc>
          <w:tcPr>
            <w:tcW w:w="3685" w:type="dxa"/>
            <w:vAlign w:val="center"/>
            <w:textDirection w:val="lrTb"/>
            <w:noWrap w:val="false"/>
          </w:tcPr>
          <w:p>
            <w:pPr>
              <w:pStyle w:val="853"/>
              <w:ind w:firstLine="569"/>
              <w:jc w:val="center"/>
              <w:spacing w:before="156" w:beforeAutospacing="0" w:afterAutospacing="0"/>
              <w:rPr>
                <w:rFonts w:ascii="宋体" w:hAnsi="宋体" w:eastAsia="宋体" w:cs="宋体"/>
                <w:b/>
              </w:rPr>
            </w:pPr>
            <w:r>
              <w:rPr>
                <w:rFonts w:hint="eastAsia" w:ascii="宋体" w:hAnsi="宋体" w:eastAsia="宋体" w:cs="宋体"/>
                <w:b/>
              </w:rPr>
              <w:t xml:space="preserve">对应中小企业划分标准所属行业</w:t>
            </w:r>
            <w:r/>
          </w:p>
        </w:tc>
      </w:tr>
      <w:tr>
        <w:trPr>
          <w:trHeight w:val="396"/>
        </w:trPr>
        <w:tc>
          <w:tcPr>
            <w:tcW w:w="992"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1</w:t>
            </w:r>
            <w:r/>
          </w:p>
        </w:tc>
        <w:tc>
          <w:tcPr>
            <w:tcW w:w="3686" w:type="dxa"/>
            <w:vAlign w:val="center"/>
            <w:textDirection w:val="lrTb"/>
            <w:noWrap w:val="false"/>
          </w:tcPr>
          <w:p>
            <w:pPr>
              <w:pStyle w:val="853"/>
              <w:jc w:val="center"/>
              <w:spacing w:before="156" w:beforeAutospacing="0" w:afterAutospacing="0"/>
              <w:rPr>
                <w:rFonts w:ascii="宋体" w:hAnsi="宋体" w:eastAsia="宋体" w:cs="宋体"/>
              </w:rPr>
            </w:pPr>
            <w:r/>
            <w:bookmarkStart w:id="206" w:name="OLE_LINK38"/>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戊</w:t>
            </w:r>
            <w:r>
              <w:rPr>
                <w:rFonts w:hint="eastAsia" w:cs="宋体" w:asciiTheme="minorEastAsia" w:hAnsiTheme="minorEastAsia"/>
              </w:rPr>
              <w:t xml:space="preserve">唑</w:t>
            </w:r>
            <w:r>
              <w:rPr>
                <w:rFonts w:hint="eastAsia" w:cs="仿宋" w:asciiTheme="minorEastAsia" w:hAnsiTheme="minorEastAsia"/>
                <w:color w:val="000000"/>
              </w:rPr>
              <w:t xml:space="preserve">·</w:t>
            </w:r>
            <w:r>
              <w:rPr>
                <w:rFonts w:hint="eastAsia" w:cs="宋体" w:asciiTheme="minorEastAsia" w:hAnsiTheme="minorEastAsia"/>
              </w:rPr>
              <w:t xml:space="preserve">咪</w:t>
            </w:r>
            <w:r>
              <w:rPr>
                <w:rFonts w:hint="eastAsia" w:cs="宋体" w:asciiTheme="minorEastAsia" w:hAnsiTheme="minorEastAsia"/>
              </w:rPr>
              <w:t xml:space="preserve">鲜胺</w:t>
            </w:r>
            <w:bookmarkEnd w:id="206"/>
            <w:r/>
            <w:r/>
          </w:p>
        </w:tc>
        <w:tc>
          <w:tcPr>
            <w:tcW w:w="3685"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工业</w:t>
            </w:r>
            <w:r/>
          </w:p>
        </w:tc>
      </w:tr>
      <w:tr>
        <w:trPr>
          <w:trHeight w:val="383"/>
        </w:trPr>
        <w:tc>
          <w:tcPr>
            <w:tcW w:w="992"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2</w:t>
            </w:r>
            <w:r/>
          </w:p>
        </w:tc>
        <w:tc>
          <w:tcPr>
            <w:tcW w:w="3686"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cs="宋体" w:asciiTheme="minorEastAsia" w:hAnsiTheme="minorEastAsia"/>
              </w:rPr>
              <w:t xml:space="preserve">9</w:t>
            </w:r>
            <w:r>
              <w:rPr>
                <w:rFonts w:cs="宋体" w:asciiTheme="minorEastAsia" w:hAnsiTheme="minorEastAsia"/>
              </w:rPr>
              <w:t xml:space="preserve">%</w:t>
            </w:r>
            <w:r>
              <w:rPr>
                <w:rFonts w:hint="eastAsia" w:cs="宋体" w:asciiTheme="minorEastAsia" w:hAnsiTheme="minorEastAsia"/>
              </w:rPr>
              <w:t xml:space="preserve">噻</w:t>
            </w:r>
            <w:r>
              <w:rPr>
                <w:rFonts w:hint="eastAsia" w:cs="宋体" w:asciiTheme="minorEastAsia" w:hAnsiTheme="minorEastAsia"/>
              </w:rPr>
              <w:t xml:space="preserve">虫</w:t>
            </w:r>
            <w:r>
              <w:rPr>
                <w:rFonts w:hint="eastAsia" w:cs="仿宋" w:asciiTheme="minorEastAsia" w:hAnsiTheme="minorEastAsia"/>
                <w:color w:val="000000"/>
              </w:rPr>
              <w:t xml:space="preserve">·高氯氟</w:t>
            </w:r>
            <w:r/>
          </w:p>
        </w:tc>
        <w:tc>
          <w:tcPr>
            <w:tcW w:w="3685"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工业</w:t>
            </w:r>
            <w:r/>
          </w:p>
        </w:tc>
      </w:tr>
      <w:tr>
        <w:trPr>
          <w:trHeight w:val="396"/>
        </w:trPr>
        <w:tc>
          <w:tcPr>
            <w:tcW w:w="992"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3</w:t>
            </w:r>
            <w:r/>
          </w:p>
        </w:tc>
        <w:tc>
          <w:tcPr>
            <w:tcW w:w="3686"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cs="宋体" w:asciiTheme="minorEastAsia" w:hAnsiTheme="minorEastAsia"/>
              </w:rPr>
              <w:t xml:space="preserve">0</w:t>
            </w:r>
            <w:r>
              <w:rPr>
                <w:rFonts w:cs="宋体" w:asciiTheme="minorEastAsia" w:hAnsiTheme="minorEastAsia"/>
              </w:rPr>
              <w:t xml:space="preserve">.16%14-</w:t>
            </w:r>
            <w:r>
              <w:rPr>
                <w:rFonts w:hint="eastAsia" w:cs="宋体" w:asciiTheme="minorEastAsia" w:hAnsiTheme="minorEastAsia"/>
              </w:rPr>
              <w:t xml:space="preserve">羟</w:t>
            </w:r>
            <w:r>
              <w:rPr>
                <w:rFonts w:hint="eastAsia" w:cs="宋体" w:asciiTheme="minorEastAsia" w:hAnsiTheme="minorEastAsia"/>
              </w:rPr>
              <w:t xml:space="preserve">芸</w:t>
            </w:r>
            <w:r>
              <w:rPr>
                <w:rFonts w:hint="eastAsia" w:cs="仿宋" w:asciiTheme="minorEastAsia" w:hAnsiTheme="minorEastAsia"/>
                <w:color w:val="000000"/>
              </w:rPr>
              <w:t xml:space="preserve">·</w:t>
            </w:r>
            <w:r>
              <w:rPr>
                <w:rFonts w:hint="eastAsia" w:cs="仿宋" w:asciiTheme="minorEastAsia" w:hAnsiTheme="minorEastAsia"/>
                <w:color w:val="000000"/>
              </w:rPr>
              <w:t xml:space="preserve">噻苯隆</w:t>
            </w:r>
            <w:r/>
          </w:p>
        </w:tc>
        <w:tc>
          <w:tcPr>
            <w:tcW w:w="3685"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工业</w:t>
            </w:r>
            <w:r/>
          </w:p>
        </w:tc>
      </w:tr>
      <w:tr>
        <w:trPr>
          <w:trHeight w:val="396"/>
        </w:trPr>
        <w:tc>
          <w:tcPr>
            <w:tcW w:w="992"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4</w:t>
            </w:r>
            <w:r/>
          </w:p>
        </w:tc>
        <w:tc>
          <w:tcPr>
            <w:tcW w:w="3686"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cs="宋体" w:asciiTheme="minorEastAsia" w:hAnsiTheme="minorEastAsia"/>
              </w:rPr>
              <w:t xml:space="preserve">1</w:t>
            </w:r>
            <w:r>
              <w:rPr>
                <w:rFonts w:cs="宋体" w:asciiTheme="minorEastAsia" w:hAnsiTheme="minorEastAsia"/>
              </w:rPr>
              <w:t xml:space="preserve">0%</w:t>
            </w:r>
            <w:r>
              <w:rPr>
                <w:rFonts w:hint="eastAsia" w:cs="宋体" w:asciiTheme="minorEastAsia" w:hAnsiTheme="minorEastAsia"/>
              </w:rPr>
              <w:t xml:space="preserve">阿维</w:t>
            </w:r>
            <w:r>
              <w:rPr>
                <w:rFonts w:hint="eastAsia" w:cs="仿宋" w:asciiTheme="minorEastAsia" w:hAnsiTheme="minorEastAsia"/>
                <w:color w:val="000000"/>
              </w:rPr>
              <w:t xml:space="preserve">·甲虫</w:t>
            </w:r>
            <w:r>
              <w:rPr>
                <w:rFonts w:hint="eastAsia" w:cs="仿宋" w:asciiTheme="minorEastAsia" w:hAnsiTheme="minorEastAsia"/>
                <w:color w:val="000000"/>
              </w:rPr>
              <w:t xml:space="preserve">肼</w:t>
            </w:r>
            <w:r/>
          </w:p>
        </w:tc>
        <w:tc>
          <w:tcPr>
            <w:tcW w:w="3685"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工业</w:t>
            </w:r>
            <w:r/>
          </w:p>
        </w:tc>
      </w:tr>
      <w:tr>
        <w:trPr>
          <w:trHeight w:val="396"/>
        </w:trPr>
        <w:tc>
          <w:tcPr>
            <w:tcW w:w="992"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5</w:t>
            </w:r>
            <w:r/>
          </w:p>
        </w:tc>
        <w:tc>
          <w:tcPr>
            <w:tcW w:w="3686"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cs="宋体" w:asciiTheme="minorEastAsia" w:hAnsiTheme="minorEastAsia"/>
              </w:rPr>
              <w:t xml:space="preserve">3</w:t>
            </w:r>
            <w:r>
              <w:rPr>
                <w:rFonts w:cs="宋体" w:asciiTheme="minorEastAsia" w:hAnsiTheme="minorEastAsia"/>
              </w:rPr>
              <w:t xml:space="preserve">0%</w:t>
            </w:r>
            <w:r>
              <w:rPr>
                <w:rFonts w:hint="eastAsia" w:cs="宋体" w:asciiTheme="minorEastAsia" w:hAnsiTheme="minorEastAsia"/>
              </w:rPr>
              <w:t xml:space="preserve">噻呋</w:t>
            </w:r>
            <w:r>
              <w:rPr>
                <w:rFonts w:hint="eastAsia" w:cs="仿宋" w:asciiTheme="minorEastAsia" w:hAnsiTheme="minorEastAsia"/>
                <w:color w:val="000000"/>
              </w:rPr>
              <w:t xml:space="preserve">·</w:t>
            </w:r>
            <w:r>
              <w:rPr>
                <w:rFonts w:hint="eastAsia" w:cs="仿宋" w:asciiTheme="minorEastAsia" w:hAnsiTheme="minorEastAsia"/>
                <w:color w:val="000000"/>
              </w:rPr>
              <w:t xml:space="preserve">嘧菌酯</w:t>
            </w:r>
            <w:r/>
          </w:p>
        </w:tc>
        <w:tc>
          <w:tcPr>
            <w:tcW w:w="3685"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工业</w:t>
            </w:r>
            <w:r/>
          </w:p>
        </w:tc>
      </w:tr>
      <w:tr>
        <w:trPr>
          <w:trHeight w:val="396"/>
        </w:trPr>
        <w:tc>
          <w:tcPr>
            <w:tcW w:w="992"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6</w:t>
            </w:r>
            <w:r/>
          </w:p>
        </w:tc>
        <w:tc>
          <w:tcPr>
            <w:tcW w:w="3686"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cs="宋体" w:asciiTheme="minorEastAsia" w:hAnsiTheme="minorEastAsia"/>
              </w:rPr>
              <w:t xml:space="preserve">0</w:t>
            </w:r>
            <w:r>
              <w:rPr>
                <w:rFonts w:cs="宋体" w:asciiTheme="minorEastAsia" w:hAnsiTheme="minorEastAsia"/>
              </w:rPr>
              <w:t xml:space="preserve">.16%14-</w:t>
            </w:r>
            <w:r>
              <w:rPr>
                <w:rFonts w:hint="eastAsia" w:cs="宋体" w:asciiTheme="minorEastAsia" w:hAnsiTheme="minorEastAsia"/>
              </w:rPr>
              <w:t xml:space="preserve">羟</w:t>
            </w:r>
            <w:r>
              <w:rPr>
                <w:rFonts w:hint="eastAsia" w:cs="宋体" w:asciiTheme="minorEastAsia" w:hAnsiTheme="minorEastAsia"/>
              </w:rPr>
              <w:t xml:space="preserve">芸</w:t>
            </w:r>
            <w:r>
              <w:rPr>
                <w:rFonts w:hint="eastAsia" w:cs="仿宋" w:asciiTheme="minorEastAsia" w:hAnsiTheme="minorEastAsia"/>
                <w:color w:val="000000"/>
              </w:rPr>
              <w:t xml:space="preserve">·</w:t>
            </w:r>
            <w:r>
              <w:rPr>
                <w:rFonts w:hint="eastAsia" w:cs="仿宋" w:asciiTheme="minorEastAsia" w:hAnsiTheme="minorEastAsia"/>
                <w:color w:val="000000"/>
              </w:rPr>
              <w:t xml:space="preserve">噻苯隆</w:t>
            </w:r>
            <w:r/>
          </w:p>
        </w:tc>
        <w:tc>
          <w:tcPr>
            <w:tcW w:w="3685" w:type="dxa"/>
            <w:vAlign w:val="center"/>
            <w:textDirection w:val="lrTb"/>
            <w:noWrap w:val="false"/>
          </w:tcPr>
          <w:p>
            <w:pPr>
              <w:pStyle w:val="853"/>
              <w:jc w:val="center"/>
              <w:spacing w:before="156" w:beforeAutospacing="0" w:afterAutospacing="0"/>
              <w:rPr>
                <w:rFonts w:ascii="宋体" w:hAnsi="宋体" w:eastAsia="宋体" w:cs="宋体"/>
              </w:rPr>
            </w:pPr>
            <w:r>
              <w:rPr>
                <w:rFonts w:hint="eastAsia" w:ascii="宋体" w:hAnsi="宋体" w:eastAsia="宋体" w:cs="宋体"/>
              </w:rPr>
              <w:t xml:space="preserve">工业</w:t>
            </w:r>
            <w:r/>
          </w:p>
        </w:tc>
      </w:tr>
    </w:tbl>
    <w:p>
      <w:pPr>
        <w:pStyle w:val="853"/>
        <w:ind w:firstLine="566"/>
        <w:jc w:val="both"/>
        <w:spacing w:before="156" w:beforeAutospacing="0" w:afterAutospacing="0"/>
        <w:rPr>
          <w:rFonts w:ascii="宋体" w:hAnsi="宋体" w:eastAsia="宋体" w:cs="宋体"/>
        </w:rPr>
      </w:pPr>
      <w:r>
        <w:rPr>
          <w:rFonts w:ascii="宋体" w:hAnsi="宋体" w:eastAsia="宋体" w:cs="宋体"/>
        </w:rPr>
      </w:r>
      <w:r/>
    </w:p>
    <w:p>
      <w:pPr>
        <w:ind w:firstLine="1038"/>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53"/>
        <w:ind w:firstLine="566"/>
        <w:jc w:val="both"/>
        <w:spacing w:before="156"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560" w:lineRule="exact"/>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最低评标价法 </w:t>
      </w:r>
      <w:r>
        <w:rPr>
          <w:rFonts w:hint="eastAsia" w:ascii="宋体" w:hAnsi="宋体" w:eastAsia="宋体" w:cs="宋体"/>
          <w:bCs/>
          <w:color w:val="000000"/>
          <w:sz w:val="24"/>
        </w:rPr>
        <w:t xml:space="preserve">。</w:t>
      </w:r>
      <w:r>
        <w:rPr>
          <w:rFonts w:hint="eastAsia" w:ascii="Arial" w:hAnsi="Arial" w:cs="Arial"/>
          <w:color w:val="000000"/>
          <w:sz w:val="24"/>
        </w:rPr>
        <w:t xml:space="preserve">评标委员会将对投标文件进行评审和比较，</w:t>
      </w:r>
      <w:r>
        <w:rPr>
          <w:rFonts w:hint="eastAsia" w:ascii="宋体" w:hAnsi="宋体" w:eastAsia="宋体" w:cs="宋体"/>
          <w:sz w:val="24"/>
        </w:rPr>
        <w:t xml:space="preserve">在符合采购需求、质量和服务相等的前提下，有效投标数量最高的（有效投标报价不得高于预算价），确定为中标候选人</w:t>
      </w:r>
      <w:r>
        <w:rPr>
          <w:rFonts w:hint="eastAsia" w:ascii="宋体" w:hAnsi="宋体" w:eastAsia="宋体" w:cs="宋体"/>
          <w:color w:val="000000"/>
          <w:sz w:val="24"/>
        </w:rPr>
        <w:t xml:space="preserve">，本项目每采购包</w:t>
      </w:r>
      <w:r>
        <w:rPr>
          <w:rFonts w:hint="eastAsia" w:ascii="宋体" w:hAnsi="宋体" w:eastAsia="宋体" w:cs="宋体"/>
          <w:color w:val="000000"/>
          <w:sz w:val="24"/>
        </w:rPr>
        <w:t xml:space="preserve">各</w:t>
      </w:r>
      <w:r>
        <w:rPr>
          <w:rFonts w:hint="eastAsia" w:ascii="宋体" w:hAnsi="宋体" w:eastAsia="宋体" w:cs="宋体"/>
          <w:color w:val="000000"/>
          <w:sz w:val="24"/>
        </w:rPr>
        <w:t xml:space="preserve">选取1名中标候选人。</w:t>
      </w:r>
      <w:r/>
    </w:p>
    <w:p>
      <w:pPr>
        <w:ind w:firstLine="480"/>
        <w:spacing w:line="560" w:lineRule="exact"/>
        <w:rPr>
          <w:rFonts w:ascii="宋体" w:hAnsi="宋体" w:eastAsia="宋体" w:cs="宋体"/>
          <w:color w:val="000000"/>
          <w:sz w:val="24"/>
        </w:rPr>
      </w:pPr>
      <w:r/>
      <w:bookmarkStart w:id="207" w:name="_Hlk229586916"/>
      <w:r>
        <w:rPr>
          <w:rFonts w:hint="eastAsia" w:ascii="宋体" w:hAnsi="宋体" w:eastAsia="宋体" w:cs="宋体"/>
          <w:color w:val="000000"/>
          <w:sz w:val="24"/>
        </w:rPr>
        <w:t xml:space="preserve">1、本项目是足额采购，</w:t>
      </w:r>
      <w:r>
        <w:rPr>
          <w:rFonts w:hint="eastAsia" w:ascii="宋体" w:hAnsi="宋体" w:eastAsia="宋体" w:cs="宋体"/>
          <w:color w:val="000000"/>
          <w:sz w:val="24"/>
        </w:rPr>
        <w:t xml:space="preserve">投标人任意产品投标数量少于采购清单对应采购数量的，视为无效投标</w:t>
      </w:r>
      <w:r>
        <w:rPr>
          <w:rFonts w:hint="eastAsia" w:ascii="宋体" w:hAnsi="宋体" w:eastAsia="宋体" w:cs="宋体"/>
          <w:color w:val="000000"/>
          <w:sz w:val="24"/>
        </w:rPr>
        <w:t xml:space="preserve">。</w:t>
      </w:r>
      <w:r/>
    </w:p>
    <w:p>
      <w:pPr>
        <w:ind w:firstLine="480"/>
        <w:spacing w:line="560" w:lineRule="exact"/>
        <w:rPr>
          <w:rFonts w:ascii="宋体" w:hAnsi="宋体" w:eastAsia="宋体" w:cs="宋体"/>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hint="eastAsia" w:ascii="宋体" w:hAnsi="宋体" w:eastAsia="宋体" w:cs="宋体"/>
          <w:sz w:val="24"/>
        </w:rPr>
        <w:t xml:space="preserve">采购包1</w:t>
      </w:r>
      <w:r>
        <w:rPr>
          <w:rFonts w:hint="eastAsia" w:ascii="宋体" w:hAnsi="宋体" w:eastAsia="宋体" w:cs="宋体"/>
          <w:sz w:val="24"/>
        </w:rPr>
        <w:t xml:space="preserve">须严格按照本采购包三种产品约定比例填报投标数量；</w:t>
      </w:r>
      <w:r>
        <w:rPr>
          <w:rFonts w:hint="eastAsia" w:ascii="宋体" w:hAnsi="宋体" w:eastAsia="宋体" w:cs="宋体"/>
          <w:sz w:val="24"/>
        </w:rPr>
        <w:t xml:space="preserve">单类产品</w:t>
      </w:r>
      <w:r>
        <w:rPr>
          <w:rFonts w:hint="eastAsia" w:ascii="宋体" w:hAnsi="宋体" w:eastAsia="宋体" w:cs="宋体"/>
          <w:sz w:val="24"/>
        </w:rPr>
        <w:t xml:space="preserve">投标数量不得少于采购清单对应数量，且采购包投标总数量不得少于2345千克；未按比例填报、单品数量不足或总数量不达标的，均视为无效投标。（约定比例：40%戊</w:t>
      </w:r>
      <w:r>
        <w:rPr>
          <w:rFonts w:hint="eastAsia" w:ascii="宋体" w:hAnsi="宋体" w:eastAsia="宋体" w:cs="宋体"/>
          <w:sz w:val="24"/>
        </w:rPr>
        <w:t xml:space="preserve">唑</w:t>
      </w:r>
      <w:r>
        <w:rPr>
          <w:rFonts w:hint="eastAsia" w:ascii="宋体" w:hAnsi="宋体" w:eastAsia="宋体" w:cs="宋体"/>
          <w:sz w:val="24"/>
        </w:rPr>
        <w:t xml:space="preserve">·</w:t>
      </w:r>
      <w:r>
        <w:rPr>
          <w:rFonts w:hint="eastAsia" w:ascii="宋体" w:hAnsi="宋体" w:eastAsia="宋体" w:cs="宋体"/>
          <w:sz w:val="24"/>
        </w:rPr>
        <w:t xml:space="preserve">咪</w:t>
      </w:r>
      <w:r>
        <w:rPr>
          <w:rFonts w:hint="eastAsia" w:ascii="宋体" w:hAnsi="宋体" w:eastAsia="宋体" w:cs="宋体"/>
          <w:sz w:val="24"/>
        </w:rPr>
        <w:t xml:space="preserve">鲜胺61.41%、9%</w:t>
      </w:r>
      <w:r>
        <w:rPr>
          <w:rFonts w:hint="eastAsia" w:ascii="宋体" w:hAnsi="宋体" w:eastAsia="宋体" w:cs="宋体"/>
          <w:sz w:val="24"/>
        </w:rPr>
        <w:t xml:space="preserve">噻</w:t>
      </w:r>
      <w:r>
        <w:rPr>
          <w:rFonts w:hint="eastAsia" w:ascii="宋体" w:hAnsi="宋体" w:eastAsia="宋体" w:cs="宋体"/>
          <w:sz w:val="24"/>
        </w:rPr>
        <w:t xml:space="preserve">虫·高氯氟14.92%、0.16%14-羟</w:t>
      </w:r>
      <w:r>
        <w:rPr>
          <w:rFonts w:hint="eastAsia" w:ascii="宋体" w:hAnsi="宋体" w:eastAsia="宋体" w:cs="宋体"/>
          <w:sz w:val="24"/>
        </w:rPr>
        <w:t xml:space="preserve">芸</w:t>
      </w:r>
      <w:r>
        <w:rPr>
          <w:rFonts w:hint="eastAsia" w:ascii="宋体" w:hAnsi="宋体" w:eastAsia="宋体" w:cs="宋体"/>
          <w:sz w:val="24"/>
        </w:rPr>
        <w:t xml:space="preserve">·</w:t>
      </w:r>
      <w:r>
        <w:rPr>
          <w:rFonts w:hint="eastAsia" w:ascii="宋体" w:hAnsi="宋体" w:eastAsia="宋体" w:cs="宋体"/>
          <w:sz w:val="24"/>
        </w:rPr>
        <w:t xml:space="preserve">噻苯隆</w:t>
      </w:r>
      <w:r>
        <w:rPr>
          <w:rFonts w:hint="eastAsia" w:ascii="宋体" w:hAnsi="宋体" w:eastAsia="宋体" w:cs="宋体"/>
          <w:sz w:val="24"/>
        </w:rPr>
        <w:t xml:space="preserve">23.67%）</w:t>
      </w:r>
      <w:r/>
    </w:p>
    <w:p>
      <w:pPr>
        <w:ind w:firstLine="480"/>
        <w:spacing w:line="560" w:lineRule="exact"/>
        <w:rPr>
          <w:rFonts w:ascii="宋体" w:hAnsi="宋体" w:eastAsia="宋体" w:cs="宋体"/>
          <w:sz w:val="24"/>
        </w:rPr>
      </w:pPr>
      <w:r>
        <w:rPr>
          <w:rFonts w:hint="eastAsia" w:ascii="宋体" w:hAnsi="宋体" w:eastAsia="宋体" w:cs="宋体"/>
          <w:sz w:val="24"/>
        </w:rPr>
        <w:t xml:space="preserve">采购包2</w:t>
      </w:r>
      <w:r>
        <w:rPr>
          <w:rFonts w:hint="eastAsia" w:ascii="宋体" w:hAnsi="宋体" w:eastAsia="宋体" w:cs="宋体"/>
          <w:sz w:val="24"/>
        </w:rPr>
        <w:t xml:space="preserve">须严格按照本采购包三种产品约定比例填报投标数量；</w:t>
      </w:r>
      <w:r>
        <w:rPr>
          <w:rFonts w:hint="eastAsia" w:ascii="宋体" w:hAnsi="宋体" w:eastAsia="宋体" w:cs="宋体"/>
          <w:sz w:val="24"/>
        </w:rPr>
        <w:t xml:space="preserve">单类产品</w:t>
      </w:r>
      <w:r>
        <w:rPr>
          <w:rFonts w:hint="eastAsia" w:ascii="宋体" w:hAnsi="宋体" w:eastAsia="宋体" w:cs="宋体"/>
          <w:sz w:val="24"/>
        </w:rPr>
        <w:t xml:space="preserve">投标数量不得少于采购清单对应数量，且采购包投标总数量不得少于1715千克；未按比例填报、单品数量不足或总数量不达标的，均视为无效投标。（约定比例： </w:t>
      </w:r>
      <w:r>
        <w:rPr>
          <w:rFonts w:hint="eastAsia" w:ascii="宋体" w:hAnsi="宋体" w:eastAsia="宋体" w:cs="宋体"/>
          <w:sz w:val="24"/>
        </w:rPr>
        <w:t xml:space="preserve">10%阿维·甲虫</w:t>
      </w:r>
      <w:r>
        <w:rPr>
          <w:rFonts w:hint="eastAsia" w:ascii="宋体" w:hAnsi="宋体" w:eastAsia="宋体" w:cs="宋体"/>
          <w:sz w:val="24"/>
        </w:rPr>
        <w:t xml:space="preserve">肼</w:t>
      </w:r>
      <w:r>
        <w:rPr>
          <w:rFonts w:hint="eastAsia" w:ascii="宋体" w:hAnsi="宋体" w:eastAsia="宋体" w:cs="宋体"/>
          <w:sz w:val="24"/>
        </w:rPr>
        <w:t xml:space="preserve">30.90%、30%</w:t>
      </w:r>
      <w:r>
        <w:rPr>
          <w:rFonts w:hint="eastAsia" w:ascii="宋体" w:hAnsi="宋体" w:eastAsia="宋体" w:cs="宋体"/>
          <w:sz w:val="24"/>
        </w:rPr>
        <w:t xml:space="preserve">噻呋</w:t>
      </w:r>
      <w:r>
        <w:rPr>
          <w:rFonts w:hint="eastAsia" w:ascii="宋体" w:hAnsi="宋体" w:eastAsia="宋体" w:cs="宋体"/>
          <w:sz w:val="24"/>
        </w:rPr>
        <w:t xml:space="preserve">·</w:t>
      </w:r>
      <w:r>
        <w:rPr>
          <w:rFonts w:hint="eastAsia" w:ascii="宋体" w:hAnsi="宋体" w:eastAsia="宋体" w:cs="宋体"/>
          <w:sz w:val="24"/>
        </w:rPr>
        <w:t xml:space="preserve">嘧菌酯</w:t>
      </w:r>
      <w:r>
        <w:rPr>
          <w:rFonts w:hint="eastAsia" w:ascii="宋体" w:hAnsi="宋体" w:eastAsia="宋体" w:cs="宋体"/>
          <w:sz w:val="24"/>
        </w:rPr>
        <w:t xml:space="preserve">36.74%、0.16%14-羟</w:t>
      </w:r>
      <w:r>
        <w:rPr>
          <w:rFonts w:hint="eastAsia" w:ascii="宋体" w:hAnsi="宋体" w:eastAsia="宋体" w:cs="宋体"/>
          <w:sz w:val="24"/>
        </w:rPr>
        <w:t xml:space="preserve">芸</w:t>
      </w:r>
      <w:r>
        <w:rPr>
          <w:rFonts w:hint="eastAsia" w:ascii="宋体" w:hAnsi="宋体" w:eastAsia="宋体" w:cs="宋体"/>
          <w:sz w:val="24"/>
        </w:rPr>
        <w:t xml:space="preserve">·</w:t>
      </w:r>
      <w:r>
        <w:rPr>
          <w:rFonts w:hint="eastAsia" w:ascii="宋体" w:hAnsi="宋体" w:eastAsia="宋体" w:cs="宋体"/>
          <w:sz w:val="24"/>
        </w:rPr>
        <w:t xml:space="preserve">噻苯隆</w:t>
      </w:r>
      <w:r>
        <w:rPr>
          <w:rFonts w:hint="eastAsia" w:ascii="宋体" w:hAnsi="宋体" w:eastAsia="宋体" w:cs="宋体"/>
          <w:sz w:val="24"/>
        </w:rPr>
        <w:t xml:space="preserve">32.36%</w:t>
      </w:r>
      <w:r>
        <w:rPr>
          <w:rFonts w:hint="eastAsia" w:ascii="宋体" w:hAnsi="宋体" w:eastAsia="宋体" w:cs="宋体"/>
          <w:sz w:val="24"/>
        </w:rPr>
        <w:t xml:space="preserve">）</w:t>
      </w:r>
      <w:r/>
    </w:p>
    <w:p>
      <w:pPr>
        <w:ind w:firstLine="480"/>
        <w:spacing w:line="560" w:lineRule="exact"/>
        <w:rPr>
          <w:rFonts w:ascii="宋体" w:hAnsi="宋体" w:eastAsia="宋体" w:cs="宋体"/>
          <w:sz w:val="24"/>
        </w:rPr>
      </w:pPr>
      <w:r>
        <w:rPr>
          <w:rFonts w:hint="eastAsia" w:ascii="宋体" w:hAnsi="宋体" w:eastAsia="宋体" w:cs="宋体"/>
          <w:sz w:val="24"/>
        </w:rPr>
        <w:t xml:space="preserve">二、定标方式</w:t>
      </w:r>
      <w:r/>
    </w:p>
    <w:p>
      <w:pPr>
        <w:ind w:firstLine="480"/>
        <w:spacing w:line="560" w:lineRule="exact"/>
        <w:rPr>
          <w:rFonts w:ascii="宋体" w:hAnsi="宋体" w:eastAsia="宋体" w:cs="宋体"/>
          <w:sz w:val="24"/>
        </w:rPr>
      </w:pPr>
      <w:r>
        <w:rPr>
          <w:rFonts w:hint="eastAsia" w:ascii="宋体" w:hAnsi="宋体" w:eastAsia="宋体" w:cs="宋体"/>
          <w:sz w:val="24"/>
        </w:rPr>
        <w:t xml:space="preserve">在符合采购需求、质量和服务的前提下投标数量之和最多的，确定为中标人。</w:t>
      </w:r>
      <w:bookmarkEnd w:id="207"/>
      <w:r/>
      <w:r/>
    </w:p>
    <w:p>
      <w:pPr>
        <w:ind w:firstLine="480"/>
        <w:spacing w:line="360" w:lineRule="auto"/>
        <w:rPr>
          <w:rFonts w:ascii="宋体" w:hAnsi="宋体" w:eastAsia="宋体" w:cs="宋体"/>
          <w:color w:val="000000"/>
          <w:sz w:val="24"/>
        </w:rPr>
      </w:pPr>
      <w:r>
        <w:rPr>
          <w:rFonts w:ascii="宋体" w:hAnsi="宋体" w:eastAsia="宋体" w:cs="宋体"/>
          <w:color w:val="000000"/>
          <w:sz w:val="24"/>
        </w:rPr>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三、政府采购政策功能落实</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861"/>
        <w:ind w:firstLine="360"/>
        <w:rPr>
          <w:rFonts w:ascii="宋体" w:hAnsi="宋体" w:eastAsia="宋体" w:cs="宋体"/>
        </w:rPr>
      </w:pPr>
      <w:r>
        <w:rPr>
          <w:rFonts w:hint="eastAsia" w:ascii="宋体" w:hAnsi="宋体" w:eastAsia="宋体" w:cs="宋体"/>
        </w:rPr>
        <w:t xml:space="preserve">（1）本项目专门面向中小企业采购，不再对小型和微型企业报价给予价格扣除。</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w:t>
      </w:r>
      <w:r>
        <w:rPr>
          <w:rFonts w:hint="eastAsia" w:ascii="宋体" w:hAnsi="宋体" w:eastAsia="宋体" w:cs="宋体"/>
          <w:color w:val="000000"/>
        </w:rPr>
        <w:t xml:space="preserve">企业〔2011〕300号）文件规定自行填写。</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853"/>
        <w:ind w:left="120" w:firstLine="566"/>
        <w:spacing w:before="156"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w:t>
      </w:r>
      <w:r/>
    </w:p>
    <w:p>
      <w:pPr>
        <w:pStyle w:val="853"/>
        <w:ind w:left="120"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53"/>
        <w:ind w:left="120"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853"/>
        <w:ind w:firstLine="566"/>
        <w:spacing w:before="156"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53"/>
        <w:ind w:firstLine="566"/>
        <w:spacing w:before="156"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5、采购本国产品的支持政策</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w:t>
      </w:r>
      <w:r>
        <w:rPr>
          <w:rFonts w:hint="eastAsia" w:asciiTheme="minorEastAsia" w:hAnsiTheme="minorEastAsia" w:cstheme="minorEastAsia"/>
          <w:b/>
          <w:bCs/>
          <w:color w:val="ff0000"/>
          <w:sz w:val="24"/>
          <w:highlight w:val="yellow"/>
        </w:rPr>
        <w:t xml:space="preserve">未达到</w:t>
      </w:r>
      <w:r>
        <w:rPr>
          <w:rFonts w:hint="eastAsia" w:asciiTheme="minorEastAsia" w:hAnsiTheme="minorEastAsia" w:cstheme="minorEastAsia"/>
          <w:b/>
          <w:bCs/>
          <w:color w:val="ff0000"/>
          <w:sz w:val="24"/>
        </w:rPr>
        <w:t xml:space="preserve">80%的，将不享受本国产品价格评审优惠。</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5.3 供应商需按照招标文件的要求提供《关于符合本国产品标准的声明函》（以下简称《声明函》），如不提供将不享受本国产品价格评审优惠。</w:t>
      </w:r>
      <w:r/>
    </w:p>
    <w:p>
      <w:pPr>
        <w:ind w:firstLine="482"/>
        <w:jc w:val="left"/>
        <w:spacing w:line="400" w:lineRule="exact"/>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5.4 供应商需在《声明函》中逐一、准确填写产品名称、厂名、生产厂址三项信息（</w:t>
      </w:r>
      <w:r>
        <w:rPr>
          <w:rFonts w:hint="eastAsia" w:asciiTheme="minorEastAsia" w:hAnsiTheme="minorEastAsia" w:cstheme="minorEastAsia"/>
          <w:b/>
          <w:bCs/>
          <w:color w:val="ff0000"/>
          <w:sz w:val="24"/>
          <w:highlight w:val="yellow"/>
        </w:rPr>
        <w:t xml:space="preserve">《声明函》中用</w:t>
      </w:r>
      <w:r>
        <w:rPr>
          <w:rFonts w:hint="eastAsia" w:asciiTheme="minorEastAsia" w:hAnsiTheme="minorEastAsia" w:cstheme="minorEastAsia"/>
          <w:b/>
          <w:bCs/>
          <w:color w:val="ff0000"/>
          <w:sz w:val="24"/>
          <w:highlight w:val="yellow"/>
        </w:rPr>
        <w:t xml:space="preserve">横线划除的</w:t>
      </w:r>
      <w:r>
        <w:rPr>
          <w:rFonts w:hint="eastAsia" w:asciiTheme="minorEastAsia" w:hAnsiTheme="minorEastAsia" w:cstheme="minorEastAsia"/>
          <w:b/>
          <w:bCs/>
          <w:color w:val="ff0000"/>
          <w:sz w:val="24"/>
          <w:highlight w:val="yellow"/>
        </w:rPr>
        <w:t xml:space="preserve">地方无需填写</w:t>
      </w:r>
      <w:r>
        <w:rPr>
          <w:rFonts w:hint="eastAsia" w:asciiTheme="minorEastAsia" w:hAnsiTheme="minorEastAsia" w:cstheme="minorEastAsia"/>
          <w:b/>
          <w:bCs/>
          <w:color w:val="ff0000"/>
          <w:sz w:val="24"/>
        </w:rPr>
        <w:t xml:space="preserve">），三项信息中任意一项未填写的视为该项产品不符合本国产品标准，不享受本国产品价格评审优惠。</w:t>
      </w:r>
      <w:r/>
    </w:p>
    <w:p>
      <w:pPr>
        <w:ind w:firstLine="482"/>
        <w:jc w:val="left"/>
        <w:spacing w:line="400" w:lineRule="exact"/>
        <w:rPr>
          <w:rFonts w:ascii="宋体" w:hAnsi="宋体" w:eastAsia="宋体" w:cs="宋体"/>
          <w:b/>
          <w:bCs/>
          <w:color w:val="000000"/>
          <w:sz w:val="24"/>
        </w:rPr>
      </w:pPr>
      <w:r>
        <w:rPr>
          <w:rFonts w:hint="eastAsia" w:asciiTheme="minorEastAsia" w:hAnsiTheme="minorEastAsia" w:cstheme="minorEastAsia"/>
          <w:b/>
          <w:bCs/>
          <w:color w:val="ff0000"/>
          <w:sz w:val="24"/>
        </w:rPr>
        <w:t xml:space="preserve">5.5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w:t>
      </w:r>
      <w:r>
        <w:rPr>
          <w:rFonts w:hint="eastAsia" w:ascii="宋体" w:hAnsi="宋体" w:eastAsia="宋体" w:cs="宋体"/>
          <w:b/>
          <w:bCs/>
          <w:color w:val="ff0000"/>
          <w:sz w:val="24"/>
        </w:rPr>
        <w:t xml:space="preserve">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w:t>
      </w:r>
      <w:r>
        <w:rPr>
          <w:rFonts w:hint="eastAsia" w:asciiTheme="minorEastAsia" w:hAnsiTheme="minorEastAsia" w:cstheme="minorEastAsia"/>
          <w:b/>
          <w:bCs/>
          <w:color w:val="ff0000"/>
          <w:sz w:val="24"/>
        </w:rPr>
        <w:t xml:space="preserve">供应商</w:t>
      </w:r>
      <w:r>
        <w:rPr>
          <w:rFonts w:hint="eastAsia" w:asciiTheme="minorEastAsia" w:hAnsiTheme="minorEastAsia" w:cstheme="minorEastAsia"/>
          <w:b/>
          <w:bCs/>
          <w:color w:val="ff0000"/>
          <w:sz w:val="24"/>
        </w:rPr>
        <w:t xml:space="preserve">作出</w:t>
      </w:r>
      <w:r>
        <w:rPr>
          <w:rFonts w:hint="eastAsia" w:asciiTheme="minorEastAsia" w:hAnsiTheme="minorEastAsia" w:cstheme="minorEastAsia"/>
          <w:b/>
          <w:bCs/>
          <w:color w:val="ff0000"/>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color w:val="000000"/>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53"/>
        <w:ind w:firstLine="566"/>
        <w:jc w:val="center"/>
        <w:keepNext/>
        <w:spacing w:before="156"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color w:val="000000"/>
          <w:sz w:val="24"/>
        </w:rPr>
      </w:pPr>
      <w:r>
        <w:rPr>
          <w:rFonts w:ascii="宋体" w:hAnsi="宋体" w:eastAsia="宋体" w:cs="宋体"/>
          <w:color w:val="000000"/>
          <w:sz w:val="24"/>
        </w:rPr>
      </w:r>
      <w:r/>
    </w:p>
    <w:p>
      <w:pPr>
        <w:ind w:firstLine="1038"/>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53"/>
        <w:ind w:firstLine="1038"/>
        <w:jc w:val="center"/>
        <w:keepNext/>
        <w:spacing w:before="156"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853"/>
        <w:ind w:firstLine="566"/>
        <w:jc w:val="center"/>
        <w:keepNext/>
        <w:spacing w:before="156" w:beforeAutospacing="0" w:afterAutospacing="0"/>
      </w:pPr>
      <w:r/>
      <w:r/>
    </w:p>
    <w:p>
      <w:pPr>
        <w:pStyle w:val="853"/>
        <w:ind w:firstLine="1706"/>
        <w:jc w:val="center"/>
        <w:spacing w:before="156" w:beforeAutospacing="0" w:afterAutospacing="0"/>
      </w:pPr>
      <w:r/>
      <w:bookmarkStart w:id="208" w:name="_Toc49090576"/>
      <w:r/>
      <w:bookmarkStart w:id="209" w:name="_Toc120614282"/>
      <w:r/>
      <w:bookmarkStart w:id="210" w:name="_Toc26554094"/>
      <w:r/>
      <w:bookmarkStart w:id="211" w:name="_Hlt26671244"/>
      <w:r/>
      <w:bookmarkStart w:id="212" w:name="_Hlt26955039"/>
      <w:r/>
      <w:bookmarkEnd w:id="208"/>
      <w:r/>
      <w:bookmarkEnd w:id="209"/>
      <w:r>
        <w:rPr>
          <w:rFonts w:hint="eastAsia" w:ascii="宋体" w:hAnsi="宋体" w:eastAsia="宋体" w:cs="宋体"/>
          <w:b/>
          <w:color w:val="000000"/>
          <w:sz w:val="72"/>
          <w:szCs w:val="72"/>
        </w:rPr>
        <w:t xml:space="preserve">投  标  文  件</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853"/>
        <w:jc w:val="both"/>
        <w:spacing w:before="156"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53"/>
        <w:ind w:firstLine="853"/>
        <w:jc w:val="both"/>
        <w:spacing w:before="156"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53"/>
        <w:ind w:firstLine="853"/>
        <w:jc w:val="both"/>
        <w:spacing w:before="156"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853"/>
        <w:ind w:firstLine="853"/>
        <w:jc w:val="both"/>
        <w:spacing w:before="156"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r/>
    </w:p>
    <w:p>
      <w:pPr>
        <w:pStyle w:val="853"/>
        <w:ind w:firstLine="566"/>
        <w:jc w:val="both"/>
        <w:spacing w:before="156" w:beforeAutospacing="0" w:afterAutospacing="0" w:line="0" w:lineRule="atLeast"/>
      </w:pPr>
      <w:r>
        <w:t xml:space="preserve"> </w:t>
      </w:r>
      <w:r/>
    </w:p>
    <w:p>
      <w:pPr>
        <w:pStyle w:val="853"/>
        <w:ind w:firstLine="758"/>
        <w:jc w:val="center"/>
        <w:spacing w:before="156" w:beforeAutospacing="0" w:afterAutospacing="0" w:line="0" w:lineRule="atLeast"/>
      </w:pPr>
      <w:r>
        <w:rPr>
          <w:rFonts w:hint="eastAsia" w:ascii="宋体" w:hAnsi="宋体" w:eastAsia="宋体" w:cs="宋体"/>
          <w:b/>
          <w:color w:val="000000"/>
          <w:sz w:val="32"/>
          <w:szCs w:val="32"/>
        </w:rPr>
        <w:t xml:space="preserve">投标文件目录</w:t>
      </w:r>
      <w:r/>
    </w:p>
    <w:p>
      <w:pPr>
        <w:pStyle w:val="853"/>
        <w:ind w:firstLine="566"/>
        <w:jc w:val="center"/>
        <w:spacing w:before="156" w:beforeAutospacing="0" w:afterAutospacing="0" w:line="0" w:lineRule="atLeast"/>
      </w:pPr>
      <w:r>
        <w:t xml:space="preserve"> </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一、法人或者其他组织的营业执照等证明文件，自然人的身份证明</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二、上一年度的财务状况报告（至少提供资产负债表、利润表、现金流量表，投标人成立不满一年无需提供）</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三、具备履行合同所必需的设备和专业技术能力的书面声明</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五、参加政府采购活动前 3 年内在经营活动中没有重大违法记录的书面声明</w:t>
      </w:r>
      <w:r/>
    </w:p>
    <w:p>
      <w:pPr>
        <w:pStyle w:val="853"/>
        <w:ind w:left="480"/>
        <w:jc w:val="both"/>
        <w:spacing w:beforeAutospacing="0" w:afterAutospacing="0" w:line="360" w:lineRule="auto"/>
        <w:rPr>
          <w:rFonts w:ascii="宋体" w:hAnsi="宋体" w:eastAsia="宋体" w:cs="宋体"/>
          <w:i/>
          <w:iCs/>
          <w:color w:val="000000"/>
          <w:u w:val="single"/>
        </w:rPr>
      </w:pPr>
      <w:r>
        <w:rPr>
          <w:rFonts w:hint="eastAsia" w:ascii="宋体" w:hAnsi="宋体" w:eastAsia="宋体" w:cs="宋体"/>
          <w:i/>
          <w:iCs/>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853"/>
        <w:ind w:left="480"/>
        <w:jc w:val="both"/>
        <w:spacing w:beforeAutospacing="0" w:afterAutospacing="0" w:line="360" w:lineRule="auto"/>
        <w:rPr>
          <w:rFonts w:ascii="宋体" w:hAnsi="宋体" w:eastAsia="宋体" w:cs="宋体"/>
          <w:i/>
          <w:iCs/>
          <w:color w:val="000000"/>
          <w:u w:val="single"/>
        </w:rPr>
      </w:pPr>
      <w:r>
        <w:rPr>
          <w:rFonts w:hint="eastAsia" w:ascii="宋体" w:hAnsi="宋体" w:eastAsia="宋体" w:cs="宋体"/>
          <w:i/>
          <w:iCs/>
          <w:color w:val="000000"/>
          <w:u w:val="single"/>
        </w:rPr>
        <w:t xml:space="preserve">七、单位负责人为同一人或者存在直接控股、管理关系的不同供应商，不得参加同一合同项下的政府采购活动。</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八、特定资格要求的证明文件</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1）投标供应商若是农药生产制造商，须提供有效期内的《农药生产许可证》、《农药登记证》、《产品标准证》，且《农药登记证》登记农作物范围须包含招标文件要求的登记作物。</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2）投标供应商若是农药经销商，须提供有效期内的《农药经营许可证》，同时提供所投产品农药生产制造商有效期内的《农药生产许可证》及《农药登记证》及《产品标准证》，且《农药登记证》登记农作物范围须包含招标文件要求的登记作物。</w:t>
      </w:r>
      <w:r/>
    </w:p>
    <w:p>
      <w:pPr>
        <w:pStyle w:val="853"/>
        <w:ind w:firstLine="566"/>
        <w:jc w:val="both"/>
        <w:spacing w:before="156" w:beforeAutospacing="0" w:afterAutospacing="0" w:line="0" w:lineRule="atLeast"/>
        <w:rPr>
          <w:i/>
          <w:iCs/>
          <w:u w:val="single"/>
        </w:rPr>
      </w:pPr>
      <w:r>
        <w:rPr>
          <w:rFonts w:hint="eastAsia" w:ascii="宋体" w:hAnsi="宋体" w:eastAsia="宋体" w:cs="宋体"/>
          <w:i/>
          <w:iCs/>
          <w:color w:val="000000"/>
          <w:u w:val="single"/>
        </w:rPr>
        <w:t xml:space="preserve">九、法人授权书</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十、投标函</w:t>
      </w:r>
      <w:r/>
    </w:p>
    <w:p>
      <w:pPr>
        <w:pStyle w:val="853"/>
        <w:ind w:firstLine="566"/>
        <w:jc w:val="both"/>
        <w:spacing w:before="156" w:beforeAutospacing="0" w:afterAutospacing="0" w:line="0" w:lineRule="atLeast"/>
        <w:rPr>
          <w:iCs/>
        </w:rPr>
      </w:pPr>
      <w:r>
        <w:rPr>
          <w:rFonts w:hint="eastAsia" w:ascii="宋体" w:hAnsi="宋体" w:eastAsia="宋体" w:cs="宋体"/>
          <w:iCs/>
          <w:color w:val="000000"/>
        </w:rPr>
        <w:t xml:space="preserve">十一、</w:t>
      </w:r>
      <w:r>
        <w:rPr>
          <w:rFonts w:hint="eastAsia" w:ascii="宋体" w:hAnsi="宋体" w:eastAsia="宋体" w:cs="宋体"/>
          <w:iCs/>
        </w:rPr>
        <w:t xml:space="preserve">中小企业声明函</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十二、残疾人福利性单位声明函</w:t>
      </w:r>
      <w:r/>
    </w:p>
    <w:p>
      <w:pPr>
        <w:pStyle w:val="853"/>
        <w:ind w:firstLine="566"/>
        <w:jc w:val="both"/>
        <w:spacing w:before="156" w:beforeAutospacing="0" w:afterAutospacing="0" w:line="0" w:lineRule="atLeast"/>
        <w:rPr>
          <w:rFonts w:ascii="宋体" w:hAnsi="宋体" w:eastAsia="宋体" w:cs="宋体"/>
          <w:iCs/>
        </w:rPr>
      </w:pPr>
      <w:r>
        <w:rPr>
          <w:rFonts w:hint="eastAsia" w:ascii="宋体" w:hAnsi="宋体" w:eastAsia="宋体" w:cs="宋体"/>
          <w:iCs/>
        </w:rPr>
        <w:t xml:space="preserve">十三、 关于符合本国产品标准的声明函</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十四、投标分项报价表</w:t>
      </w:r>
      <w:r/>
    </w:p>
    <w:p>
      <w:pPr>
        <w:pStyle w:val="853"/>
        <w:ind w:firstLine="566"/>
        <w:jc w:val="both"/>
        <w:spacing w:before="156" w:beforeAutospacing="0" w:afterAutospacing="0" w:line="0" w:lineRule="atLeast"/>
        <w:rPr>
          <w:i/>
          <w:iCs/>
          <w:u w:val="single"/>
        </w:rPr>
      </w:pPr>
      <w:r>
        <w:rPr>
          <w:rFonts w:hint="eastAsia" w:ascii="宋体" w:hAnsi="宋体" w:eastAsia="宋体" w:cs="宋体"/>
          <w:i/>
          <w:iCs/>
          <w:color w:val="000000"/>
          <w:u w:val="single"/>
        </w:rPr>
        <w:t xml:space="preserve">十五、</w:t>
      </w:r>
      <w:r>
        <w:rPr>
          <w:rFonts w:hint="eastAsia" w:ascii="宋体" w:hAnsi="宋体" w:eastAsia="宋体" w:cs="宋体"/>
          <w:i/>
          <w:iCs/>
          <w:color w:val="000000"/>
          <w:u w:val="single"/>
        </w:rPr>
        <w:t xml:space="preserve">承诺函</w:t>
      </w:r>
      <w:r/>
    </w:p>
    <w:p>
      <w:pPr>
        <w:pStyle w:val="853"/>
        <w:ind w:firstLine="566"/>
        <w:jc w:val="both"/>
        <w:spacing w:before="156" w:beforeAutospacing="0" w:afterAutospacing="0" w:line="0" w:lineRule="atLeast"/>
        <w:rPr>
          <w:iCs/>
        </w:rPr>
      </w:pPr>
      <w:r>
        <w:rPr>
          <w:rFonts w:hint="eastAsia" w:ascii="宋体" w:hAnsi="宋体" w:eastAsia="宋体" w:cs="宋体"/>
          <w:iCs/>
          <w:color w:val="000000"/>
        </w:rPr>
        <w:t xml:space="preserve">十六、商务要求响应及偏离表</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十七、开标一览表</w:t>
      </w:r>
      <w:r/>
    </w:p>
    <w:p>
      <w:pPr>
        <w:pStyle w:val="853"/>
        <w:ind w:firstLine="566"/>
        <w:jc w:val="both"/>
        <w:spacing w:before="156"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十八、盐城市政府采购事前信用承诺书</w:t>
      </w:r>
      <w:r/>
    </w:p>
    <w:p>
      <w:pPr>
        <w:jc w:val="left"/>
        <w:widowControl/>
        <w:rPr>
          <w:rFonts w:ascii="宋体" w:hAnsi="宋体" w:eastAsia="宋体" w:cs="宋体"/>
          <w:iCs/>
          <w:color w:val="000000"/>
          <w:sz w:val="24"/>
        </w:rPr>
      </w:pPr>
      <w:r>
        <w:rPr>
          <w:rFonts w:hint="eastAsia" w:ascii="宋体" w:hAnsi="宋体" w:eastAsia="宋体" w:cs="宋体"/>
          <w:iCs/>
          <w:color w:val="000000"/>
        </w:rPr>
        <w:br w:type="page" w:clear="all"/>
      </w:r>
      <w:r/>
    </w:p>
    <w:p>
      <w:pPr>
        <w:pStyle w:val="853"/>
        <w:ind w:firstLine="566"/>
        <w:jc w:val="both"/>
        <w:spacing w:before="156" w:beforeAutospacing="0" w:afterAutospacing="0" w:line="0" w:lineRule="atLeast"/>
        <w:rPr>
          <w:rFonts w:ascii="宋体" w:hAnsi="宋体" w:eastAsia="宋体" w:cs="宋体"/>
          <w:iCs/>
          <w:color w:val="000000"/>
        </w:rPr>
      </w:pPr>
      <w:r>
        <w:rPr>
          <w:rFonts w:ascii="宋体" w:hAnsi="宋体" w:eastAsia="宋体" w:cs="宋体"/>
          <w:iCs/>
          <w:color w:val="000000"/>
        </w:rPr>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3"/>
        <w:ind w:firstLine="566"/>
        <w:jc w:val="both"/>
        <w:spacing w:before="156" w:beforeAutospacing="0" w:afterAutospacing="0" w:line="0" w:lineRule="atLeast"/>
      </w:pPr>
      <w:r>
        <w:t xml:space="preserve"> </w:t>
      </w:r>
      <w:r/>
    </w:p>
    <w:p>
      <w:pPr>
        <w:pStyle w:val="853"/>
        <w:ind w:firstLine="755"/>
        <w:jc w:val="both"/>
        <w:spacing w:before="156"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853"/>
        <w:ind w:firstLine="566"/>
        <w:jc w:val="both"/>
        <w:spacing w:before="156" w:beforeAutospacing="0" w:afterAutospacing="0"/>
      </w:pPr>
      <w:r>
        <w:t xml:space="preserve"> </w:t>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三、</w:t>
      </w:r>
      <w:bookmarkStart w:id="213" w:name="OLE_LINK39"/>
      <w:r>
        <w:rPr>
          <w:rFonts w:hint="eastAsia" w:ascii="黑体" w:hAnsi="宋体" w:eastAsia="黑体" w:cs="黑体"/>
          <w:i/>
          <w:color w:val="000000"/>
          <w:sz w:val="32"/>
          <w:szCs w:val="32"/>
          <w:u w:val="single"/>
        </w:rPr>
        <w:t xml:space="preserve">具备履行合同所必需的设备和专业技术能力的书面声明</w:t>
      </w:r>
      <w:r/>
    </w:p>
    <w:p>
      <w:pPr>
        <w:pStyle w:val="853"/>
        <w:ind w:firstLine="566"/>
        <w:jc w:val="both"/>
        <w:spacing w:before="156"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3"/>
        <w:ind w:firstLine="566"/>
        <w:jc w:val="both"/>
        <w:spacing w:before="156"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3"/>
        <w:ind w:firstLine="566"/>
        <w:jc w:val="both"/>
        <w:spacing w:before="156"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13"/>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3"/>
        <w:ind w:firstLine="566"/>
        <w:jc w:val="both"/>
        <w:spacing w:before="156"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53"/>
        <w:ind w:firstLine="566"/>
        <w:jc w:val="both"/>
        <w:spacing w:before="156" w:beforeAutospacing="0" w:afterAutospacing="0"/>
      </w:pPr>
      <w:r>
        <w:t xml:space="preserve"> </w:t>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五、</w:t>
      </w:r>
      <w:bookmarkStart w:id="214" w:name="OLE_LINK40"/>
      <w:r>
        <w:rPr>
          <w:rFonts w:hint="eastAsia" w:ascii="黑体" w:hAnsi="宋体" w:eastAsia="黑体" w:cs="黑体"/>
          <w:i/>
          <w:color w:val="000000"/>
          <w:sz w:val="32"/>
          <w:szCs w:val="32"/>
          <w:u w:val="single"/>
        </w:rPr>
        <w:t xml:space="preserve">参加政府采购活动前 3 年内在经营活动中没有重大违法记录的书面声明</w:t>
      </w:r>
      <w:r/>
    </w:p>
    <w:p>
      <w:pPr>
        <w:pStyle w:val="853"/>
        <w:ind w:firstLine="1042"/>
        <w:jc w:val="both"/>
        <w:spacing w:before="156"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53"/>
        <w:ind w:firstLine="3092"/>
        <w:jc w:val="both"/>
        <w:spacing w:before="156" w:beforeAutospacing="0" w:afterAutospacing="0" w:line="0" w:lineRule="atLeast"/>
      </w:pPr>
      <w:r>
        <w:rPr>
          <w:rFonts w:hint="eastAsia" w:ascii="宋体" w:hAnsi="宋体" w:eastAsia="宋体" w:cs="宋体"/>
          <w:b/>
          <w:color w:val="000000"/>
          <w:sz w:val="44"/>
          <w:szCs w:val="44"/>
        </w:rPr>
        <w:t xml:space="preserve"> 声  明</w:t>
      </w:r>
      <w:r/>
    </w:p>
    <w:p>
      <w:pPr>
        <w:pStyle w:val="853"/>
        <w:ind w:firstLine="566"/>
        <w:jc w:val="both"/>
        <w:spacing w:before="156"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14"/>
      <w:r/>
      <w:r/>
    </w:p>
    <w:p>
      <w:pPr>
        <w:pStyle w:val="853"/>
        <w:ind w:firstLine="566"/>
        <w:jc w:val="both"/>
        <w:spacing w:before="156" w:beforeAutospacing="0" w:afterAutospacing="0" w:line="0" w:lineRule="atLeast"/>
      </w:pPr>
      <w:r/>
      <w:r/>
    </w:p>
    <w:p>
      <w:pPr>
        <w:pStyle w:val="853"/>
        <w:ind w:firstLine="480"/>
        <w:jc w:val="both"/>
        <w:spacing w:beforeAutospacing="0" w:afterAutospacing="0"/>
        <w:rPr>
          <w:rFonts w:ascii="黑体" w:hAnsi="宋体" w:eastAsia="黑体" w:cs="黑体"/>
          <w:i/>
          <w:color w:val="000000"/>
          <w:sz w:val="32"/>
          <w:szCs w:val="32"/>
          <w:u w:val="single"/>
        </w:rPr>
      </w:pPr>
      <w:r>
        <w:t xml:space="preserve"> </w:t>
      </w:r>
      <w:r>
        <w:rPr>
          <w:rFonts w:hint="eastAsia" w:ascii="黑体" w:hAnsi="宋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3"/>
        <w:ind w:firstLine="640"/>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480"/>
        <w:jc w:val="both"/>
        <w:spacing w:beforeAutospacing="0" w:afterAutospacing="0" w:line="0" w:lineRule="atLeast"/>
        <w:rPr>
          <w:rFonts w:ascii="宋体" w:hAnsi="宋体"/>
        </w:rPr>
      </w:pPr>
      <w:r>
        <w:rPr>
          <w:rFonts w:hint="eastAsia" w:ascii="宋体" w:hAnsi="宋体" w:cs="宋体"/>
          <w:color w:val="000000"/>
        </w:rPr>
        <w:t xml:space="preserve">   </w:t>
      </w:r>
      <w:r/>
    </w:p>
    <w:p>
      <w:pPr>
        <w:pStyle w:val="853"/>
        <w:ind w:firstLine="640"/>
        <w:jc w:val="both"/>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w:t>
      </w:r>
      <w:bookmarkStart w:id="215" w:name="OLE_LINK41"/>
      <w:r/>
      <w:bookmarkStart w:id="216" w:name="OLE_LINK42"/>
      <w:r>
        <w:rPr>
          <w:rFonts w:hint="eastAsia" w:ascii="黑体" w:hAnsi="宋体" w:eastAsia="黑体" w:cs="黑体"/>
          <w:i/>
          <w:color w:val="000000"/>
          <w:sz w:val="32"/>
          <w:szCs w:val="32"/>
          <w:u w:val="single"/>
        </w:rPr>
        <w:t xml:space="preserve">单位负责人为同一人或者存在直接控股、服务关系的不同供应商，不得参加同一合同项下的政府采购活动。</w:t>
      </w:r>
      <w:r/>
    </w:p>
    <w:p>
      <w:pPr>
        <w:pStyle w:val="853"/>
        <w:ind w:firstLine="640"/>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3975"/>
        <w:jc w:val="both"/>
        <w:spacing w:beforeAutospacing="0" w:afterAutospacing="0" w:line="0" w:lineRule="atLeast"/>
        <w:rPr>
          <w:rFonts w:ascii="宋体" w:hAnsi="宋体"/>
        </w:rPr>
      </w:pPr>
      <w:r>
        <w:rPr>
          <w:rFonts w:hint="eastAsia" w:ascii="宋体" w:hAnsi="宋体" w:cs="宋体"/>
          <w:b/>
          <w:color w:val="000000"/>
          <w:sz w:val="44"/>
          <w:szCs w:val="44"/>
        </w:rPr>
        <w:t xml:space="preserve">声  明</w:t>
      </w:r>
      <w:r/>
    </w:p>
    <w:p>
      <w:pPr>
        <w:pStyle w:val="853"/>
        <w:ind w:firstLine="569"/>
        <w:jc w:val="both"/>
        <w:spacing w:beforeAutospacing="0" w:afterAutospacing="0" w:line="0" w:lineRule="atLeast"/>
        <w:rPr>
          <w:rFonts w:ascii="宋体" w:hAnsi="宋体"/>
        </w:rPr>
      </w:pPr>
      <w:r>
        <w:rPr>
          <w:rFonts w:hint="eastAsia" w:ascii="宋体" w:hAnsi="宋体" w:cs="宋体"/>
          <w:color w:val="000000"/>
        </w:rPr>
        <w:t xml:space="preserve">我单位不存在：单位负责人为同一人或者存在直接控股、服务关系的不同供应商同时参加同一合同项下的政府采购活动。</w:t>
      </w:r>
      <w:bookmarkEnd w:id="215"/>
      <w:r/>
      <w:bookmarkEnd w:id="216"/>
      <w:r/>
      <w:r/>
    </w:p>
    <w:p>
      <w:pPr>
        <w:pStyle w:val="853"/>
        <w:ind w:firstLine="566"/>
        <w:jc w:val="both"/>
        <w:spacing w:before="156" w:beforeAutospacing="0" w:afterAutospacing="0"/>
      </w:pPr>
      <w:r/>
      <w:r/>
    </w:p>
    <w:p>
      <w:pPr>
        <w:pStyle w:val="853"/>
        <w:ind w:firstLine="755"/>
        <w:jc w:val="both"/>
        <w:spacing w:before="156" w:beforeAutospacing="0" w:afterAutospacing="0"/>
      </w:pPr>
      <w:r>
        <w:rPr>
          <w:rFonts w:hint="eastAsia" w:ascii="黑体" w:hAnsi="宋体" w:eastAsia="黑体" w:cs="黑体"/>
          <w:i/>
          <w:color w:val="000000"/>
          <w:sz w:val="32"/>
          <w:szCs w:val="32"/>
          <w:u w:val="single"/>
        </w:rPr>
        <w:t xml:space="preserve">八、特定资格要求的证明文件</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color w:val="000000"/>
        </w:rPr>
        <w:t xml:space="preserve"> </w:t>
      </w:r>
      <w:r>
        <w:rPr>
          <w:rFonts w:hint="eastAsia" w:ascii="宋体" w:hAnsi="宋体" w:eastAsia="宋体" w:cs="宋体"/>
          <w:i/>
          <w:iCs/>
          <w:color w:val="000000"/>
          <w:u w:val="single"/>
        </w:rPr>
        <w:t xml:space="preserve">（1）投标供应商若是农药生产制造商，须提供有效期内的《农药生产许可证》、《农药登记证》、《产品标准证》，且《农药登记证》登记农作物范围须包含招标文件要求的登记作物。</w:t>
      </w:r>
      <w:r/>
    </w:p>
    <w:p>
      <w:pPr>
        <w:pStyle w:val="853"/>
        <w:ind w:firstLine="566"/>
        <w:jc w:val="both"/>
        <w:spacing w:before="156" w:beforeAutospacing="0" w:afterAutospacing="0" w:line="0" w:lineRule="atLeast"/>
        <w:rPr>
          <w:rFonts w:ascii="宋体" w:hAnsi="宋体" w:eastAsia="宋体" w:cs="宋体"/>
          <w:i/>
          <w:iCs/>
          <w:color w:val="000000"/>
          <w:u w:val="single"/>
        </w:rPr>
      </w:pPr>
      <w:r>
        <w:rPr>
          <w:rFonts w:hint="eastAsia" w:ascii="宋体" w:hAnsi="宋体" w:eastAsia="宋体" w:cs="宋体"/>
          <w:i/>
          <w:iCs/>
          <w:color w:val="000000"/>
          <w:u w:val="single"/>
        </w:rPr>
        <w:t xml:space="preserve">（2）投标供应商若是农药经销商，须提供有效期内的《农药经营许可证》，同时提供所投产品农药生产制造商有效期内的《农药生产许可证》及《农药登记证》及《产品标准证》，且《农药登记证》登记农作物范围须包含招标文件要求的登记作物。</w:t>
      </w:r>
      <w:r/>
    </w:p>
    <w:p>
      <w:pPr>
        <w:pStyle w:val="853"/>
        <w:ind w:firstLine="566"/>
        <w:jc w:val="both"/>
        <w:spacing w:before="156" w:beforeAutospacing="0" w:afterAutospacing="0" w:line="0" w:lineRule="atLeast"/>
      </w:pPr>
      <w:r/>
      <w:r/>
    </w:p>
    <w:p>
      <w:pPr>
        <w:pStyle w:val="853"/>
        <w:ind w:firstLine="755"/>
        <w:jc w:val="center"/>
        <w:spacing w:before="156" w:beforeAutospacing="0" w:afterAutospacing="0"/>
        <w:rPr>
          <w:rFonts w:ascii="黑体" w:hAnsi="宋体" w:eastAsia="黑体" w:cs="黑体"/>
          <w:i/>
          <w:color w:val="000000"/>
          <w:sz w:val="32"/>
          <w:szCs w:val="32"/>
          <w:u w:val="single"/>
        </w:rPr>
      </w:pPr>
      <w:r/>
      <w:bookmarkStart w:id="217" w:name="_Toc120614284"/>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3"/>
        <w:ind w:firstLine="755"/>
        <w:jc w:val="center"/>
        <w:spacing w:before="156" w:beforeAutospacing="0" w:afterAutospacing="0"/>
      </w:pPr>
      <w:r>
        <w:rPr>
          <w:rFonts w:hint="eastAsia" w:ascii="黑体" w:hAnsi="宋体" w:eastAsia="黑体" w:cs="黑体"/>
          <w:i/>
          <w:color w:val="000000"/>
          <w:sz w:val="32"/>
          <w:szCs w:val="32"/>
          <w:u w:val="single"/>
        </w:rPr>
        <w:t xml:space="preserve">九、</w:t>
      </w:r>
      <w:bookmarkStart w:id="218" w:name="OLE_LINK56"/>
      <w:r>
        <w:rPr>
          <w:rFonts w:hint="eastAsia" w:ascii="黑体" w:hAnsi="宋体" w:eastAsia="黑体" w:cs="黑体"/>
          <w:i/>
          <w:color w:val="000000"/>
          <w:sz w:val="32"/>
          <w:szCs w:val="32"/>
          <w:u w:val="single"/>
        </w:rPr>
        <w:t xml:space="preserve">法人授权书</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JSZC-320902-YCGX-G2026-0005</w:t>
      </w:r>
      <w:r>
        <w:rPr>
          <w:rFonts w:ascii="Times New Roman" w:hAnsi="Times New Roman"/>
          <w:color w:val="000000"/>
        </w:rPr>
        <w:t xml:space="preserve">号</w:t>
      </w:r>
      <w:r>
        <w:rPr>
          <w:rFonts w:hint="eastAsia" w:ascii="Times New Roman" w:hAnsi="Times New Roman"/>
          <w:color w:val="000000"/>
        </w:rPr>
        <w:t xml:space="preserve">亭湖区</w:t>
      </w:r>
      <w:r>
        <w:rPr>
          <w:rFonts w:hint="eastAsia" w:ascii="Times New Roman" w:hAnsi="Times New Roman"/>
          <w:color w:val="000000"/>
        </w:rPr>
        <w:t xml:space="preserve">2025</w:t>
      </w:r>
      <w:r>
        <w:rPr>
          <w:rFonts w:hint="eastAsia" w:ascii="Times New Roman" w:hAnsi="Times New Roman"/>
          <w:color w:val="000000"/>
        </w:rPr>
        <w:t xml:space="preserve">年稻麦周年高产优质片区项目</w:t>
      </w:r>
      <w:r>
        <w:rPr>
          <w:rFonts w:ascii="Times New Roman" w:hAnsi="Times New Roman"/>
          <w:color w:val="000000"/>
        </w:rPr>
        <w:t xml:space="preserve">采购活动的合法代理人，以本单位名义全权处理一切与该项目采购有关的事务。</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53"/>
        <w:ind w:firstLine="1200"/>
        <w:jc w:val="both"/>
        <w:spacing w:before="156"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53"/>
        <w:ind w:firstLine="566"/>
        <w:jc w:val="both"/>
        <w:spacing w:before="156"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19" w:name="_格式3__银行出具的资信证明"/>
      <w:r/>
      <w:bookmarkStart w:id="220" w:name="_Hlt26955070"/>
      <w:r/>
      <w:bookmarkStart w:id="221" w:name="_Hlt26671380"/>
      <w:r>
        <w:rPr>
          <w:rFonts w:ascii="Times New Roman" w:hAnsi="Times New Roman"/>
          <w:color w:val="000000"/>
          <w:u w:val="single"/>
        </w:rPr>
        <w:t xml:space="preserve">                                         </w:t>
      </w:r>
      <w:bookmarkEnd w:id="218"/>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r/>
    </w:p>
    <w:p>
      <w:pPr>
        <w:pStyle w:val="853"/>
        <w:ind w:firstLine="566"/>
        <w:jc w:val="both"/>
        <w:spacing w:before="156" w:beforeAutospacing="0" w:afterAutospacing="0" w:line="0" w:lineRule="atLeast"/>
      </w:pPr>
      <w:r>
        <w:t xml:space="preserve"> </w:t>
      </w:r>
      <w:r>
        <w:rPr>
          <w:rFonts w:hint="eastAsia"/>
        </w:rPr>
        <w:br w:type="page" w:clear="all"/>
      </w:r>
      <w:r>
        <w:rPr>
          <w:rFonts w:hint="eastAsia" w:ascii="宋体" w:hAnsi="宋体" w:eastAsia="宋体" w:cs="宋体"/>
          <w:b/>
          <w:color w:val="000000"/>
        </w:rPr>
        <w:t xml:space="preserve"> </w:t>
      </w:r>
      <w:r>
        <w:rPr>
          <w:rFonts w:ascii="宋体" w:hAnsi="宋体" w:eastAsia="宋体" w:cs="宋体"/>
          <w:b/>
          <w:color w:val="000000"/>
        </w:rPr>
        <w:t xml:space="preserve">                           </w:t>
      </w:r>
      <w:r>
        <w:rPr>
          <w:rFonts w:ascii="宋体" w:hAnsi="宋体" w:eastAsia="宋体" w:cs="宋体"/>
          <w:b/>
          <w:color w:val="000000"/>
        </w:rPr>
        <w:t xml:space="preserve"> </w:t>
      </w:r>
      <w:r>
        <w:rPr>
          <w:rFonts w:hint="eastAsia" w:ascii="黑体" w:hAnsi="宋体" w:eastAsia="黑体" w:cs="黑体"/>
          <w:b/>
          <w:color w:val="000000"/>
          <w:sz w:val="32"/>
          <w:szCs w:val="32"/>
          <w:u w:val="single"/>
        </w:rPr>
        <w:t xml:space="preserve">十、</w:t>
      </w:r>
      <w:bookmarkStart w:id="222" w:name="OLE_LINK57"/>
      <w:r/>
      <w:bookmarkStart w:id="223" w:name="OLE_LINK58"/>
      <w:r/>
      <w:bookmarkStart w:id="224" w:name="OLE_LINK59"/>
      <w:r/>
      <w:bookmarkStart w:id="225" w:name="OLE_LINK76"/>
      <w:r>
        <w:rPr>
          <w:rFonts w:hint="eastAsia" w:ascii="黑体" w:hAnsi="宋体" w:eastAsia="黑体" w:cs="黑体"/>
          <w:b/>
          <w:color w:val="000000"/>
          <w:sz w:val="32"/>
          <w:szCs w:val="32"/>
          <w:u w:val="single"/>
        </w:rPr>
        <w:t xml:space="preserve">投标函</w:t>
      </w:r>
      <w:bookmarkEnd w:id="222"/>
      <w:r/>
      <w:r/>
    </w:p>
    <w:p>
      <w:pPr>
        <w:pStyle w:val="853"/>
        <w:ind w:firstLine="566"/>
        <w:spacing w:before="156" w:beforeAutospacing="0" w:afterAutospacing="0" w:line="0" w:lineRule="atLeast"/>
      </w:pPr>
      <w:r>
        <w:rPr>
          <w:rFonts w:hint="eastAsia" w:ascii="宋体" w:hAnsi="宋体" w:eastAsia="宋体" w:cs="宋体"/>
          <w:color w:val="000000"/>
        </w:rPr>
        <w:t xml:space="preserve">致：盐城市亭湖区农业农村局</w:t>
      </w:r>
      <w:r/>
    </w:p>
    <w:p>
      <w:pPr>
        <w:pStyle w:val="853"/>
        <w:ind w:firstLine="566"/>
        <w:spacing w:before="156"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u w:val="single"/>
        </w:rPr>
        <w:t xml:space="preserve">JSZC-320902-YCGX-G2026-0005</w:t>
      </w:r>
      <w:r>
        <w:rPr>
          <w:rFonts w:hint="eastAsia" w:ascii="宋体" w:hAnsi="宋体" w:eastAsia="宋体" w:cs="宋体"/>
          <w:color w:val="000000"/>
        </w:rPr>
        <w:t xml:space="preserve">号招标文件，正式授权下述</w:t>
      </w:r>
      <w:r>
        <w:rPr>
          <w:rFonts w:hint="eastAsia" w:ascii="宋体" w:hAnsi="宋体" w:eastAsia="宋体" w:cs="宋体"/>
          <w:color w:val="000000"/>
        </w:rPr>
        <w:t xml:space="preserve">签字人</w:t>
      </w:r>
      <w:r>
        <w:rPr>
          <w:rFonts w:hint="eastAsia" w:ascii="宋体" w:hAnsi="宋体" w:eastAsia="宋体" w:cs="宋体"/>
          <w:color w:val="000000"/>
        </w:rPr>
        <w:t xml:space="preserve">_________________(姓名)</w:t>
      </w:r>
      <w:r>
        <w:rPr>
          <w:rFonts w:hint="eastAsia" w:ascii="宋体" w:hAnsi="宋体" w:cs="宋体"/>
        </w:rPr>
        <w:t xml:space="preserve">（</w:t>
      </w:r>
      <w:r>
        <w:rPr>
          <w:rFonts w:hint="eastAsia" w:ascii="宋体" w:hAnsi="宋体" w:cs="宋体"/>
          <w:b/>
          <w:bCs/>
        </w:rPr>
        <w:t xml:space="preserve">此处手写签字、机打姓名均可</w:t>
      </w:r>
      <w:r>
        <w:rPr>
          <w:rFonts w:hint="eastAsia" w:ascii="宋体" w:hAnsi="宋体" w:cs="宋体"/>
        </w:rPr>
        <w:t xml:space="preserve">）</w:t>
      </w:r>
      <w:r>
        <w:rPr>
          <w:rFonts w:hint="eastAsia" w:ascii="宋体" w:hAnsi="宋体" w:eastAsia="宋体" w:cs="宋体"/>
          <w:color w:val="000000"/>
        </w:rPr>
        <w:t xml:space="preserve">代表我方______________（投标人的名称），全权处理本次项目投标的有关事宜。</w:t>
      </w:r>
      <w:r/>
    </w:p>
    <w:p>
      <w:pPr>
        <w:pStyle w:val="853"/>
        <w:ind w:firstLine="566"/>
        <w:spacing w:before="156" w:beforeAutospacing="0" w:afterAutospacing="0" w:line="0" w:lineRule="atLeast"/>
      </w:pPr>
      <w:r>
        <w:rPr>
          <w:rFonts w:hint="eastAsia" w:ascii="宋体" w:hAnsi="宋体" w:eastAsia="宋体" w:cs="宋体"/>
          <w:color w:val="000000"/>
        </w:rPr>
        <w:t xml:space="preserve">据此函，__________签字人</w:t>
      </w:r>
      <w:r>
        <w:rPr>
          <w:rFonts w:hint="eastAsia" w:ascii="宋体" w:hAnsi="宋体" w:eastAsia="宋体" w:cs="宋体"/>
          <w:b/>
          <w:bCs/>
          <w:color w:val="000000"/>
        </w:rPr>
        <w:t xml:space="preserve">（此处手写签字、机打姓名均可）</w:t>
      </w:r>
      <w:r>
        <w:rPr>
          <w:rFonts w:hint="eastAsia" w:ascii="宋体" w:hAnsi="宋体" w:eastAsia="宋体" w:cs="宋体"/>
          <w:color w:val="000000"/>
        </w:rPr>
        <w:t xml:space="preserve">兹宣布</w:t>
      </w:r>
      <w:r>
        <w:rPr>
          <w:rFonts w:hint="eastAsia" w:ascii="宋体" w:hAnsi="宋体" w:eastAsia="宋体" w:cs="宋体"/>
          <w:color w:val="000000"/>
        </w:rPr>
        <w:t xml:space="preserve">同意如下：</w:t>
      </w:r>
      <w:r/>
    </w:p>
    <w:p>
      <w:pPr>
        <w:pStyle w:val="853"/>
        <w:ind w:firstLine="566"/>
        <w:spacing w:before="156"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853"/>
        <w:ind w:firstLine="566"/>
        <w:spacing w:before="156"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53"/>
        <w:ind w:firstLine="566"/>
        <w:spacing w:before="156"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53"/>
        <w:ind w:firstLine="566"/>
        <w:spacing w:before="156"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53"/>
        <w:ind w:firstLine="566"/>
        <w:spacing w:before="156"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53"/>
        <w:ind w:firstLine="566"/>
        <w:spacing w:before="156"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53"/>
        <w:ind w:firstLine="480"/>
        <w:spacing w:before="156" w:beforeAutospacing="0" w:afterAutospacing="0" w:line="0" w:lineRule="atLeast"/>
      </w:pPr>
      <w:r>
        <w:rPr>
          <w:rFonts w:hint="eastAsia" w:ascii="宋体" w:hAnsi="宋体" w:eastAsia="宋体" w:cs="宋体"/>
          <w:color w:val="000000"/>
        </w:rPr>
        <w:t xml:space="preserve">7.与本投标有关的正式通讯地址为：</w:t>
      </w:r>
      <w:r/>
    </w:p>
    <w:p>
      <w:pPr>
        <w:pStyle w:val="853"/>
        <w:ind w:left="420" w:firstLine="566"/>
        <w:spacing w:before="156" w:beforeAutospacing="0" w:afterAutospacing="0" w:line="0" w:lineRule="atLeast"/>
      </w:pPr>
      <w:r>
        <w:rPr>
          <w:rFonts w:hint="eastAsia" w:ascii="宋体" w:hAnsi="宋体" w:eastAsia="宋体" w:cs="宋体"/>
          <w:color w:val="000000"/>
        </w:rPr>
        <w:t xml:space="preserve">地          址：</w:t>
      </w:r>
      <w:r/>
    </w:p>
    <w:p>
      <w:pPr>
        <w:pStyle w:val="853"/>
        <w:ind w:left="420" w:firstLine="566"/>
        <w:spacing w:before="156" w:beforeAutospacing="0" w:afterAutospacing="0" w:line="0" w:lineRule="atLeast"/>
      </w:pPr>
      <w:r>
        <w:rPr>
          <w:rFonts w:hint="eastAsia" w:ascii="宋体" w:hAnsi="宋体" w:eastAsia="宋体" w:cs="宋体"/>
          <w:color w:val="000000"/>
        </w:rPr>
        <w:t xml:space="preserve">邮          编：</w:t>
      </w:r>
      <w:r/>
    </w:p>
    <w:p>
      <w:pPr>
        <w:pStyle w:val="853"/>
        <w:ind w:left="420" w:firstLine="566"/>
        <w:spacing w:before="156" w:beforeAutospacing="0" w:afterAutospacing="0" w:line="0" w:lineRule="atLeast"/>
      </w:pPr>
      <w:r>
        <w:rPr>
          <w:rFonts w:hint="eastAsia" w:ascii="宋体" w:hAnsi="宋体" w:eastAsia="宋体" w:cs="宋体"/>
          <w:color w:val="000000"/>
        </w:rPr>
        <w:t xml:space="preserve">电          话：</w:t>
      </w:r>
      <w:r/>
    </w:p>
    <w:p>
      <w:pPr>
        <w:pStyle w:val="853"/>
        <w:ind w:left="420" w:firstLine="566"/>
        <w:spacing w:before="156" w:beforeAutospacing="0" w:afterAutospacing="0" w:line="0" w:lineRule="atLeast"/>
      </w:pPr>
      <w:r>
        <w:rPr>
          <w:rFonts w:hint="eastAsia" w:ascii="宋体" w:hAnsi="宋体" w:eastAsia="宋体" w:cs="宋体"/>
          <w:color w:val="000000"/>
        </w:rPr>
        <w:t xml:space="preserve">传          真：</w:t>
      </w:r>
      <w:r/>
    </w:p>
    <w:p>
      <w:pPr>
        <w:pStyle w:val="853"/>
        <w:ind w:left="420" w:firstLine="566"/>
        <w:spacing w:before="156" w:beforeAutospacing="0" w:afterAutospacing="0" w:line="0" w:lineRule="atLeast"/>
      </w:pPr>
      <w:r>
        <w:rPr>
          <w:rFonts w:hint="eastAsia" w:ascii="宋体" w:hAnsi="宋体" w:eastAsia="宋体" w:cs="宋体"/>
          <w:color w:val="000000"/>
        </w:rPr>
        <w:t xml:space="preserve">投标人开户行：</w:t>
      </w:r>
      <w:r/>
    </w:p>
    <w:p>
      <w:pPr>
        <w:pStyle w:val="853"/>
        <w:ind w:left="420" w:firstLine="566"/>
        <w:spacing w:before="156" w:beforeAutospacing="0" w:afterAutospacing="0" w:line="0" w:lineRule="atLeast"/>
      </w:pPr>
      <w:r>
        <w:rPr>
          <w:rFonts w:hint="eastAsia" w:ascii="宋体" w:hAnsi="宋体" w:eastAsia="宋体" w:cs="宋体"/>
          <w:color w:val="000000"/>
        </w:rPr>
        <w:t xml:space="preserve">账          号： </w:t>
      </w:r>
      <w:r/>
    </w:p>
    <w:p>
      <w:pPr>
        <w:pStyle w:val="853"/>
        <w:ind w:left="420" w:firstLine="566"/>
        <w:spacing w:before="156" w:beforeAutospacing="0" w:afterAutospacing="0" w:line="0" w:lineRule="atLeast"/>
      </w:pPr>
      <w:r>
        <w:rPr>
          <w:rFonts w:hint="eastAsia" w:ascii="宋体" w:hAnsi="宋体" w:eastAsia="宋体" w:cs="宋体"/>
          <w:color w:val="000000"/>
        </w:rPr>
        <w:t xml:space="preserve">日           期：________年____月____日</w:t>
      </w:r>
      <w:bookmarkEnd w:id="223"/>
      <w:r/>
      <w:bookmarkEnd w:id="224"/>
      <w:r/>
      <w:bookmarkEnd w:id="225"/>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r/>
    </w:p>
    <w:p>
      <w:pPr>
        <w:pStyle w:val="853"/>
        <w:ind w:firstLine="566"/>
        <w:jc w:val="center"/>
        <w:spacing w:before="156" w:beforeAutospacing="0" w:afterAutospacing="0" w:line="0" w:lineRule="atLeast"/>
      </w:pPr>
      <w:r>
        <w:t xml:space="preserve"> </w:t>
      </w:r>
      <w:r/>
    </w:p>
    <w:p>
      <w:pPr>
        <w:pStyle w:val="853"/>
        <w:ind w:firstLine="758"/>
        <w:jc w:val="center"/>
        <w:spacing w:before="156" w:beforeAutospacing="0" w:afterAutospacing="0" w:line="0" w:lineRule="atLeast"/>
      </w:pPr>
      <w:r>
        <w:rPr>
          <w:rFonts w:hint="eastAsia" w:ascii="黑体" w:hAnsi="宋体" w:eastAsia="黑体" w:cs="黑体"/>
          <w:b/>
          <w:sz w:val="32"/>
          <w:szCs w:val="32"/>
        </w:rPr>
        <w:t xml:space="preserve">十一、</w:t>
      </w:r>
      <w:bookmarkStart w:id="226" w:name="OLE_LINK43"/>
      <w:r/>
      <w:bookmarkStart w:id="227" w:name="OLE_LINK44"/>
      <w:r/>
      <w:bookmarkStart w:id="228" w:name="OLE_LINK49"/>
      <w:r/>
      <w:bookmarkStart w:id="229" w:name="OLE_LINK50"/>
      <w:r/>
      <w:bookmarkStart w:id="230" w:name="OLE_LINK53"/>
      <w:r>
        <w:rPr>
          <w:rFonts w:hint="eastAsia" w:ascii="黑体" w:hAnsi="宋体" w:eastAsia="黑体" w:cs="黑体"/>
          <w:b/>
          <w:sz w:val="32"/>
          <w:szCs w:val="32"/>
        </w:rPr>
        <w:t xml:space="preserve">中小企业声明函（货物）（分包号：**）</w:t>
      </w:r>
      <w:r/>
    </w:p>
    <w:p>
      <w:pPr>
        <w:ind w:firstLine="566"/>
        <w:spacing w:line="500" w:lineRule="exact"/>
        <w:rPr>
          <w:sz w:val="24"/>
        </w:rPr>
      </w:pPr>
      <w:r>
        <w:rPr>
          <w:sz w:val="24"/>
        </w:rPr>
      </w:r>
      <w:r/>
    </w:p>
    <w:p>
      <w:pPr>
        <w:ind w:firstLine="566"/>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rPr>
        <w:t xml:space="preserve">盐城国</w:t>
      </w:r>
      <w:r>
        <w:rPr>
          <w:rFonts w:hint="eastAsia"/>
          <w:sz w:val="24"/>
        </w:rPr>
        <w:t xml:space="preserve">信招标代理有限公司组织的</w:t>
      </w:r>
      <w:r>
        <w:rPr>
          <w:rFonts w:hint="eastAsia"/>
          <w:sz w:val="24"/>
          <w:u w:val="single"/>
        </w:rPr>
        <w:t xml:space="preserve">盐城市亭湖区农业农村局</w:t>
      </w:r>
      <w:r>
        <w:rPr>
          <w:rFonts w:hint="eastAsia"/>
          <w:sz w:val="24"/>
        </w:rPr>
        <w:t xml:space="preserve">，采购编号为</w:t>
      </w:r>
      <w:r>
        <w:rPr>
          <w:sz w:val="24"/>
          <w:u w:val="single"/>
        </w:rPr>
        <w:t xml:space="preserve">JSZC-320902-YCGX-G2026-0005</w:t>
      </w:r>
      <w:r>
        <w:rPr>
          <w:rFonts w:hint="eastAsia"/>
          <w:sz w:val="24"/>
        </w:rPr>
        <w:t xml:space="preserve">的</w:t>
      </w:r>
      <w:r>
        <w:rPr>
          <w:rFonts w:hint="eastAsia"/>
          <w:sz w:val="24"/>
          <w:u w:val="single"/>
        </w:rPr>
        <w:t xml:space="preserve">亭湖区</w:t>
      </w:r>
      <w:r>
        <w:rPr>
          <w:rFonts w:hint="eastAsia"/>
          <w:sz w:val="24"/>
          <w:u w:val="single"/>
        </w:rPr>
        <w:t xml:space="preserve">2025</w:t>
      </w:r>
      <w:r>
        <w:rPr>
          <w:rFonts w:hint="eastAsia"/>
          <w:sz w:val="24"/>
          <w:u w:val="single"/>
        </w:rPr>
        <w:t xml:space="preserve">年稻麦周年高产优质片区项目</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53"/>
        <w:ind w:firstLine="566"/>
        <w:jc w:val="both"/>
        <w:spacing w:before="156"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53"/>
        <w:ind w:firstLine="566"/>
        <w:jc w:val="both"/>
        <w:spacing w:before="156"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53"/>
        <w:ind w:firstLine="566"/>
        <w:jc w:val="both"/>
        <w:spacing w:before="156" w:beforeAutospacing="0" w:afterAutospacing="0" w:line="360" w:lineRule="auto"/>
      </w:pPr>
      <w:r>
        <w:rPr>
          <w:rFonts w:hint="eastAsia"/>
        </w:rPr>
        <w:t xml:space="preserve">……</w:t>
      </w:r>
      <w:r/>
    </w:p>
    <w:p>
      <w:pPr>
        <w:pStyle w:val="853"/>
        <w:ind w:firstLine="566"/>
        <w:jc w:val="both"/>
        <w:spacing w:before="156"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53"/>
        <w:ind w:firstLine="566"/>
        <w:jc w:val="both"/>
        <w:spacing w:before="156" w:beforeAutospacing="0" w:afterAutospacing="0" w:line="360" w:lineRule="auto"/>
      </w:pPr>
      <w:r>
        <w:rPr>
          <w:rFonts w:hint="eastAsia"/>
        </w:rPr>
        <w:t xml:space="preserve">本企业对上述声明内容的真实性负责。如有虚假，将依法承担相应责任</w:t>
      </w:r>
      <w:r/>
    </w:p>
    <w:p>
      <w:pPr>
        <w:pStyle w:val="853"/>
        <w:ind w:right="720" w:firstLine="566"/>
        <w:jc w:val="both"/>
        <w:spacing w:before="156" w:beforeAutospacing="0" w:afterAutospacing="0" w:line="360" w:lineRule="auto"/>
      </w:pPr>
      <w:r>
        <w:t xml:space="preserve">                </w:t>
      </w:r>
      <w:r>
        <w:rPr>
          <w:rFonts w:hint="eastAsia"/>
        </w:rPr>
        <w:t xml:space="preserve">企业名称（加盖</w:t>
      </w:r>
      <w:r>
        <w:rPr>
          <w:rFonts w:hint="eastAsia"/>
        </w:rPr>
        <w:t xml:space="preserve">CA</w:t>
      </w:r>
      <w:r>
        <w:rPr>
          <w:rFonts w:hint="eastAsia"/>
        </w:rPr>
        <w:t xml:space="preserve">电子公章）：</w:t>
      </w:r>
      <w:r/>
    </w:p>
    <w:p>
      <w:pPr>
        <w:pStyle w:val="853"/>
        <w:ind w:right="480" w:firstLine="4560"/>
        <w:jc w:val="both"/>
        <w:spacing w:before="156"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53"/>
        <w:ind w:firstLine="566"/>
        <w:jc w:val="both"/>
        <w:spacing w:before="156" w:beforeAutospacing="0" w:afterAutospacing="0" w:line="360" w:lineRule="auto"/>
      </w:pPr>
      <w:r>
        <w:rPr>
          <w:color w:val="ff0000"/>
        </w:rPr>
        <w:t xml:space="preserve"> </w:t>
      </w: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w:t>
      </w:r>
      <w:r>
        <w:rPr>
          <w:rFonts w:hint="eastAsia"/>
          <w:color w:val="000000"/>
        </w:rPr>
        <w:t xml:space="preserve">一</w:t>
      </w:r>
      <w:r>
        <w:rPr>
          <w:rFonts w:hint="eastAsia"/>
          <w:color w:val="000000"/>
        </w:rPr>
        <w:t xml:space="preserve">年度数据的新成立企业可不填报。</w:t>
      </w:r>
      <w:r/>
    </w:p>
    <w:p>
      <w:pPr>
        <w:pStyle w:val="853"/>
        <w:ind w:firstLine="566"/>
        <w:jc w:val="both"/>
        <w:spacing w:before="156" w:beforeAutospacing="0" w:afterAutospacing="0" w:line="360" w:lineRule="auto"/>
        <w:rPr>
          <w:color w:val="000000"/>
        </w:rPr>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w:t>
      </w:r>
      <w:r>
        <w:rPr>
          <w:rFonts w:hint="eastAsia"/>
          <w:color w:val="000000"/>
        </w:rPr>
        <w:t xml:space="preserve">则资格</w:t>
      </w:r>
      <w:r>
        <w:rPr>
          <w:rFonts w:hint="eastAsia"/>
          <w:color w:val="000000"/>
        </w:rPr>
        <w:t xml:space="preserve">审查不通过）。</w:t>
      </w:r>
      <w:bookmarkEnd w:id="228"/>
      <w:r/>
      <w:bookmarkEnd w:id="229"/>
      <w:r/>
      <w:bookmarkEnd w:id="230"/>
      <w:r/>
      <w:r/>
    </w:p>
    <w:p>
      <w:pPr>
        <w:pStyle w:val="853"/>
        <w:ind w:firstLine="566"/>
        <w:jc w:val="both"/>
        <w:spacing w:before="156" w:beforeAutospacing="0" w:afterAutospacing="0" w:line="360" w:lineRule="auto"/>
        <w:rPr>
          <w:color w:val="000000"/>
        </w:rPr>
      </w:pPr>
      <w:r>
        <w:rPr>
          <w:color w:val="000000"/>
        </w:rPr>
      </w:r>
      <w:r/>
    </w:p>
    <w:p>
      <w:pPr>
        <w:pStyle w:val="853"/>
        <w:ind w:firstLine="758"/>
        <w:jc w:val="center"/>
        <w:spacing w:before="156" w:beforeAutospacing="0" w:afterAutospacing="0" w:line="0" w:lineRule="atLeast"/>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53"/>
        <w:ind w:firstLine="758"/>
        <w:jc w:val="center"/>
        <w:spacing w:before="156" w:beforeAutospacing="0" w:afterAutospacing="0" w:line="0" w:lineRule="atLeast"/>
        <w:rPr>
          <w:rFonts w:hint="eastAsia" w:ascii="黑体" w:hAnsi="宋体" w:eastAsia="黑体" w:cs="黑体"/>
          <w:b/>
          <w:bCs/>
          <w:color w:val="000000"/>
          <w:sz w:val="32"/>
          <w:szCs w:val="32"/>
          <w:highlight w:val="none"/>
        </w:rPr>
      </w:pPr>
      <w:r/>
      <w:bookmarkStart w:id="231" w:name="OLE_LINK51"/>
      <w:r/>
      <w:bookmarkStart w:id="232" w:name="OLE_LINK52"/>
      <w:r>
        <w:rPr>
          <w:rFonts w:hint="eastAsia" w:ascii="黑体" w:hAnsi="宋体" w:eastAsia="黑体" w:cs="黑体"/>
          <w:b/>
          <w:color w:val="000000"/>
          <w:sz w:val="32"/>
          <w:szCs w:val="32"/>
        </w:rPr>
        <w:t xml:space="preserve">十二、残疾人福利性单位声明函（分包号：**）</w:t>
      </w:r>
      <w:r/>
    </w:p>
    <w:p>
      <w:pPr>
        <w:pStyle w:val="853"/>
        <w:ind w:firstLine="567"/>
        <w:jc w:val="both"/>
        <w:spacing w:before="156"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u w:val="single"/>
        </w:rPr>
        <w:t xml:space="preserve">盐城市亭湖区农业农村局</w:t>
      </w:r>
      <w:r>
        <w:rPr>
          <w:rFonts w:hint="eastAsia" w:ascii="宋体" w:hAnsi="宋体" w:eastAsia="宋体" w:cs="宋体"/>
          <w:color w:val="000000"/>
        </w:rPr>
        <w:t xml:space="preserve">单位的采购文件编号为</w:t>
      </w:r>
      <w:r>
        <w:rPr>
          <w:rFonts w:ascii="宋体" w:hAnsi="宋体" w:eastAsia="宋体" w:cs="宋体"/>
          <w:color w:val="000000"/>
        </w:rPr>
        <w:t xml:space="preserve">JSZC-320902-YCGX-G2026-0005</w:t>
      </w:r>
      <w:r>
        <w:rPr>
          <w:rFonts w:hint="eastAsia" w:ascii="宋体" w:hAnsi="宋体" w:eastAsia="宋体" w:cs="宋体"/>
          <w:color w:val="000000"/>
        </w:rPr>
        <w:t xml:space="preserve">的</w:t>
      </w:r>
      <w:r>
        <w:rPr>
          <w:rFonts w:hint="eastAsia" w:ascii="宋体" w:hAnsi="宋体" w:eastAsia="宋体" w:cs="宋体"/>
          <w:color w:val="000000"/>
          <w:u w:val="single"/>
        </w:rPr>
        <w:t xml:space="preserve">亭湖区2025年稻麦周年高产优质片区项目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53"/>
        <w:ind w:firstLine="567"/>
        <w:jc w:val="both"/>
        <w:spacing w:before="156"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53"/>
        <w:ind w:firstLine="567"/>
        <w:jc w:val="both"/>
        <w:spacing w:before="156" w:beforeAutospacing="0" w:afterAutospacing="0" w:line="360" w:lineRule="auto"/>
      </w:pPr>
      <w:r>
        <w:t xml:space="preserve"> </w:t>
      </w:r>
      <w:r/>
    </w:p>
    <w:p>
      <w:pPr>
        <w:pStyle w:val="853"/>
        <w:ind w:firstLine="567"/>
        <w:jc w:val="both"/>
        <w:spacing w:before="156" w:beforeAutospacing="0" w:afterAutospacing="0" w:line="360" w:lineRule="auto"/>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审查不通过）。2、中标供应商为残疾人福利单位的，此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853"/>
        <w:ind w:firstLine="566"/>
        <w:jc w:val="both"/>
        <w:spacing w:before="156" w:beforeAutospacing="0" w:afterAutospacing="0" w:line="0" w:lineRule="atLeast"/>
      </w:pPr>
      <w:r>
        <w:t xml:space="preserve"> </w:t>
      </w:r>
      <w:r/>
    </w:p>
    <w:p>
      <w:pPr>
        <w:pStyle w:val="853"/>
        <w:ind w:right="1560" w:firstLine="708"/>
        <w:jc w:val="center"/>
        <w:spacing w:before="156"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53"/>
        <w:ind w:right="1560" w:firstLine="566"/>
        <w:jc w:val="center"/>
        <w:spacing w:before="156" w:beforeAutospacing="0" w:afterAutospacing="0" w:line="0" w:lineRule="atLeast"/>
        <w:tabs>
          <w:tab w:val="left" w:pos="4864" w:leader="none"/>
        </w:tabs>
      </w:pPr>
      <w:r>
        <w:rPr>
          <w:rFonts w:hint="eastAsia" w:ascii="宋体" w:hAnsi="宋体" w:eastAsia="宋体" w:cs="宋体"/>
          <w:color w:val="000000"/>
        </w:rPr>
        <w:t xml:space="preserve">        日  期：</w:t>
      </w:r>
      <w:bookmarkEnd w:id="226"/>
      <w:r/>
      <w:bookmarkEnd w:id="227"/>
      <w:r/>
      <w:bookmarkEnd w:id="231"/>
      <w:r/>
      <w:bookmarkEnd w:id="232"/>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pStyle w:val="853"/>
        <w:ind w:firstLine="566"/>
        <w:jc w:val="center"/>
        <w:spacing w:before="156" w:beforeAutospacing="0" w:afterAutospacing="0" w:line="0" w:lineRule="atLeast"/>
      </w:pPr>
      <w:r>
        <w:t xml:space="preserve"> </w:t>
      </w:r>
      <w:r/>
    </w:p>
    <w:p>
      <w:pPr>
        <w:ind w:firstLine="1048"/>
        <w:rPr>
          <w:spacing w:val="27"/>
          <w:sz w:val="39"/>
          <w:szCs w:val="39"/>
        </w:rPr>
      </w:pPr>
      <w:r>
        <w:rPr>
          <w:spacing w:val="27"/>
          <w:sz w:val="39"/>
          <w:szCs w:val="39"/>
        </w:rPr>
        <w:br w:type="page" w:clear="all"/>
      </w:r>
      <w:r/>
    </w:p>
    <w:p>
      <w:pPr>
        <w:pStyle w:val="853"/>
        <w:ind w:firstLine="758"/>
        <w:jc w:val="center"/>
        <w:spacing w:before="156" w:beforeAutospacing="0" w:afterAutospacing="0"/>
        <w:rPr>
          <w:b/>
          <w:bCs/>
        </w:rPr>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w:t>
      </w:r>
      <w:bookmarkStart w:id="233" w:name="OLE_LINK54"/>
      <w:r/>
      <w:bookmarkStart w:id="234" w:name="OLE_LINK55"/>
      <w:r>
        <w:rPr>
          <w:rFonts w:ascii="黑体" w:hAnsi="宋体" w:eastAsia="黑体" w:cs="黑体"/>
          <w:b/>
          <w:bCs/>
          <w:color w:val="ff0000"/>
          <w:sz w:val="32"/>
          <w:szCs w:val="32"/>
        </w:rPr>
        <w:t xml:space="preserve">关于符合本国产品标准的声明函（采购包号：**）</w:t>
      </w:r>
      <w:r/>
    </w:p>
    <w:p>
      <w:pPr>
        <w:pStyle w:val="853"/>
        <w:ind w:firstLine="569"/>
        <w:jc w:val="both"/>
        <w:spacing w:before="156" w:beforeAutospacing="0" w:afterAutospacing="0"/>
        <w:rPr>
          <w:b/>
          <w:bCs/>
        </w:rPr>
      </w:pPr>
      <w:r>
        <w:rPr>
          <w:rFonts w:ascii="Arial" w:hAnsi="Arial" w:cs="Arial"/>
          <w:b/>
          <w:bCs/>
          <w:color w:val="ff0000"/>
        </w:rPr>
        <w:t xml:space="preserve"> </w:t>
      </w: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53"/>
        <w:ind w:firstLine="569"/>
        <w:jc w:val="both"/>
        <w:spacing w:before="156" w:beforeAutospacing="0" w:after="30" w:afterAutospacing="0"/>
        <w:rPr>
          <w:b/>
          <w:bCs/>
        </w:rPr>
      </w:pPr>
      <w:r>
        <w:rPr>
          <w:rFonts w:ascii="宋体" w:hAnsi="宋体" w:eastAsia="宋体" w:cs="宋体"/>
          <w:b/>
          <w:bCs/>
          <w:color w:val="ff0000"/>
        </w:rPr>
        <w:t xml:space="preserve"> </w:t>
      </w:r>
      <w:r/>
    </w:p>
    <w:p>
      <w:pPr>
        <w:pStyle w:val="853"/>
        <w:ind w:right="480" w:firstLine="3132"/>
        <w:jc w:val="both"/>
        <w:spacing w:before="156"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853"/>
        <w:ind w:firstLine="569"/>
        <w:jc w:val="center"/>
        <w:spacing w:before="156"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__________________</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853"/>
        <w:ind w:firstLine="569"/>
        <w:jc w:val="both"/>
        <w:spacing w:before="156"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853"/>
        <w:ind w:firstLine="569"/>
        <w:jc w:val="both"/>
        <w:spacing w:before="156"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w:t>
      </w:r>
      <w:r>
        <w:rPr>
          <w:rFonts w:ascii="宋体" w:hAnsi="宋体" w:eastAsia="宋体" w:cs="宋体"/>
          <w:b/>
          <w:bCs/>
          <w:color w:val="ff0000"/>
          <w:shd w:val="clear" w:color="auto" w:fill="ffffff"/>
        </w:rPr>
        <w:t xml:space="preserve">地方无需填写。</w:t>
      </w:r>
      <w:r/>
    </w:p>
    <w:p>
      <w:pPr>
        <w:ind w:firstLine="569"/>
        <w:rPr>
          <w:rFonts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bookmarkEnd w:id="233"/>
      <w:r/>
      <w:bookmarkEnd w:id="234"/>
      <w:r/>
      <w:r/>
    </w:p>
    <w:p>
      <w:pPr>
        <w:pStyle w:val="853"/>
        <w:ind w:firstLine="758"/>
        <w:jc w:val="center"/>
        <w:spacing w:before="156"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3"/>
        <w:ind w:firstLine="758"/>
        <w:jc w:val="center"/>
        <w:spacing w:before="156" w:beforeAutospacing="0" w:afterAutospacing="0"/>
        <w:rPr>
          <w:rFonts w:ascii="黑体" w:hAnsi="宋体" w:eastAsia="黑体" w:cs="黑体"/>
          <w:b/>
          <w:bCs/>
          <w:color w:val="000000"/>
          <w:sz w:val="32"/>
          <w:szCs w:val="32"/>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53"/>
        <w:ind w:firstLine="758"/>
        <w:jc w:val="center"/>
        <w:spacing w:before="156"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rPr>
        <w:t xml:space="preserve">十四、</w:t>
      </w:r>
      <w:bookmarkStart w:id="235" w:name="OLE_LINK60"/>
      <w:r/>
      <w:bookmarkStart w:id="236" w:name="OLE_LINK61"/>
      <w:r>
        <w:rPr>
          <w:rFonts w:hint="eastAsia" w:ascii="黑体" w:hAnsi="宋体" w:eastAsia="黑体" w:cs="黑体"/>
          <w:b/>
          <w:color w:val="000000"/>
          <w:sz w:val="32"/>
          <w:szCs w:val="32"/>
        </w:rPr>
        <w:t xml:space="preserve">投标分项报价表</w:t>
      </w:r>
      <w:bookmarkEnd w:id="235"/>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采购包1</w:t>
      </w:r>
      <w:r>
        <w:rPr>
          <w:rFonts w:hint="eastAsia" w:ascii="黑体" w:hAnsi="宋体" w:eastAsia="黑体" w:cs="黑体"/>
          <w:b/>
          <w:color w:val="000000"/>
          <w:sz w:val="32"/>
          <w:szCs w:val="32"/>
        </w:rPr>
        <w:t xml:space="preserve">）</w:t>
      </w:r>
      <w:r/>
    </w:p>
    <w:p>
      <w:pPr>
        <w:pStyle w:val="853"/>
        <w:ind w:firstLine="758"/>
        <w:jc w:val="center"/>
        <w:spacing w:before="156" w:beforeAutospacing="0" w:afterAutospacing="0"/>
        <w:rPr>
          <w:rFonts w:ascii="黑体" w:hAnsi="宋体" w:eastAsia="黑体" w:cs="黑体"/>
          <w:b/>
          <w:color w:val="000000"/>
          <w:sz w:val="32"/>
          <w:szCs w:val="32"/>
        </w:rPr>
      </w:pPr>
      <w:r>
        <w:rPr>
          <w:rFonts w:hint="eastAsia" w:ascii="黑体" w:hAnsi="宋体" w:eastAsia="黑体" w:cs="黑体"/>
          <w:b/>
          <w:color w:val="000000"/>
          <w:sz w:val="32"/>
          <w:szCs w:val="32"/>
        </w:rPr>
        <w:t xml:space="preserve"> </w:t>
      </w:r>
      <w:r>
        <w:rPr>
          <w:rFonts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货币单位：人民币元</w:t>
      </w:r>
      <w:r/>
    </w:p>
    <w:tbl>
      <w:tblPr>
        <w:tblStyle w:val="854"/>
        <w:tblW w:w="9180" w:type="dxa"/>
        <w:tblLook w:val="04A0" w:firstRow="1" w:lastRow="0" w:firstColumn="1" w:lastColumn="0" w:noHBand="0" w:noVBand="1"/>
      </w:tblPr>
      <w:tblGrid>
        <w:gridCol w:w="457"/>
        <w:gridCol w:w="1505"/>
        <w:gridCol w:w="1776"/>
        <w:gridCol w:w="805"/>
        <w:gridCol w:w="777"/>
        <w:gridCol w:w="1173"/>
        <w:gridCol w:w="1391"/>
        <w:gridCol w:w="1296"/>
      </w:tblGrid>
      <w:tr>
        <w:trPr>
          <w:trHeight w:val="547"/>
        </w:trPr>
        <w:tc>
          <w:tcPr>
            <w:tcW w:w="457"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序号</w:t>
            </w:r>
            <w:r/>
          </w:p>
        </w:tc>
        <w:tc>
          <w:tcPr>
            <w:tcW w:w="1505"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名称</w:t>
            </w:r>
            <w:r/>
          </w:p>
        </w:tc>
        <w:tc>
          <w:tcPr>
            <w:tcW w:w="1776" w:type="dxa"/>
            <w:vAlign w:val="center"/>
            <w:textDirection w:val="lrTb"/>
            <w:noWrap w:val="false"/>
          </w:tcPr>
          <w:p>
            <w:pPr>
              <w:pStyle w:val="853"/>
              <w:ind w:firstLine="240"/>
              <w:spacing w:beforeAutospacing="0" w:afterAutospacing="0"/>
              <w:rPr>
                <w:rFonts w:cs="宋体" w:asciiTheme="minorEastAsia" w:hAnsiTheme="minorEastAsia"/>
              </w:rPr>
            </w:pPr>
            <w:r>
              <w:rPr>
                <w:rFonts w:hint="eastAsia" w:cs="宋体" w:asciiTheme="minorEastAsia" w:hAnsiTheme="minorEastAsia"/>
              </w:rPr>
              <w:t xml:space="preserve">规格或配置</w:t>
            </w:r>
            <w:r/>
          </w:p>
        </w:tc>
        <w:tc>
          <w:tcPr>
            <w:tcW w:w="80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品牌</w:t>
            </w:r>
            <w:r/>
          </w:p>
        </w:tc>
        <w:tc>
          <w:tcPr>
            <w:tcW w:w="777"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单位</w:t>
            </w:r>
            <w:r/>
          </w:p>
        </w:tc>
        <w:tc>
          <w:tcPr>
            <w:tcW w:w="1173"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投标数量</w:t>
            </w:r>
            <w:r/>
          </w:p>
        </w:tc>
        <w:tc>
          <w:tcPr>
            <w:tcW w:w="1391"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投标单价（元）</w:t>
            </w:r>
            <w:r/>
          </w:p>
        </w:tc>
        <w:tc>
          <w:tcPr>
            <w:tcW w:w="129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投标总报价（元）</w:t>
            </w:r>
            <w:r/>
          </w:p>
        </w:tc>
      </w:tr>
      <w:tr>
        <w:trPr>
          <w:trHeight w:val="280"/>
        </w:trPr>
        <w:tc>
          <w:tcPr>
            <w:tcW w:w="457"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1</w:t>
            </w:r>
            <w:r/>
          </w:p>
        </w:tc>
        <w:tc>
          <w:tcPr>
            <w:tcW w:w="150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戊</w:t>
            </w:r>
            <w:r>
              <w:rPr>
                <w:rFonts w:hint="eastAsia" w:cs="宋体" w:asciiTheme="minorEastAsia" w:hAnsiTheme="minorEastAsia"/>
              </w:rPr>
              <w:t xml:space="preserve">唑</w:t>
            </w:r>
            <w:r>
              <w:rPr>
                <w:rFonts w:hint="eastAsia" w:cs="仿宋" w:asciiTheme="minorEastAsia" w:hAnsiTheme="minorEastAsia"/>
                <w:color w:val="000000"/>
              </w:rPr>
              <w:t xml:space="preserve">·</w:t>
            </w:r>
            <w:r>
              <w:rPr>
                <w:rFonts w:hint="eastAsia" w:cs="宋体" w:asciiTheme="minorEastAsia" w:hAnsiTheme="minorEastAsia"/>
              </w:rPr>
              <w:t xml:space="preserve">咪</w:t>
            </w:r>
            <w:r>
              <w:rPr>
                <w:rFonts w:hint="eastAsia" w:cs="宋体" w:asciiTheme="minorEastAsia" w:hAnsiTheme="minorEastAsia"/>
              </w:rPr>
              <w:t xml:space="preserve">鲜胺</w:t>
            </w:r>
            <w:r/>
          </w:p>
        </w:tc>
        <w:tc>
          <w:tcPr>
            <w:tcW w:w="177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咪</w:t>
            </w:r>
            <w:r>
              <w:rPr>
                <w:rFonts w:hint="eastAsia" w:cs="宋体" w:asciiTheme="minorEastAsia" w:hAnsiTheme="minorEastAsia"/>
              </w:rPr>
              <w:t xml:space="preserve">鲜胺1</w:t>
            </w:r>
            <w:r>
              <w:rPr>
                <w:rFonts w:cs="宋体" w:asciiTheme="minorEastAsia" w:hAnsiTheme="minorEastAsia"/>
              </w:rPr>
              <w:t xml:space="preserve">3.3%</w:t>
            </w:r>
            <w:r>
              <w:rPr>
                <w:rFonts w:hint="eastAsia" w:cs="宋体" w:asciiTheme="minorEastAsia" w:hAnsiTheme="minorEastAsia"/>
              </w:rPr>
              <w:t xml:space="preserve">；戊</w:t>
            </w:r>
            <w:r>
              <w:rPr>
                <w:rFonts w:hint="eastAsia" w:cs="宋体" w:asciiTheme="minorEastAsia" w:hAnsiTheme="minorEastAsia"/>
              </w:rPr>
              <w:t xml:space="preserve">唑</w:t>
            </w:r>
            <w:r>
              <w:rPr>
                <w:rFonts w:hint="eastAsia" w:cs="宋体" w:asciiTheme="minorEastAsia" w:hAnsiTheme="minorEastAsia"/>
              </w:rPr>
              <w:t xml:space="preserve">醇2</w:t>
            </w:r>
            <w:r>
              <w:rPr>
                <w:rFonts w:cs="宋体" w:asciiTheme="minorEastAsia" w:hAnsiTheme="minorEastAsia"/>
              </w:rPr>
              <w:t xml:space="preserve">6.7%</w:t>
            </w:r>
            <w:r>
              <w:rPr>
                <w:rFonts w:hint="eastAsia" w:cs="宋体" w:asciiTheme="minorEastAsia" w:hAnsiTheme="minorEastAsia"/>
              </w:rPr>
              <w:t xml:space="preserve">；登记作物包含小麦。</w:t>
            </w:r>
            <w:r/>
          </w:p>
        </w:tc>
        <w:tc>
          <w:tcPr>
            <w:tcW w:w="805"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777"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千克</w:t>
            </w:r>
            <w:r/>
          </w:p>
        </w:tc>
        <w:tc>
          <w:tcPr>
            <w:tcW w:w="1173" w:type="dxa"/>
            <w:vAlign w:val="center"/>
            <w:textDirection w:val="lrTb"/>
            <w:noWrap w:val="false"/>
          </w:tcPr>
          <w:p>
            <w:pPr>
              <w:pStyle w:val="853"/>
              <w:jc w:val="center"/>
              <w:spacing w:beforeAutospacing="0" w:afterAutospacing="0"/>
              <w:rPr>
                <w:rFonts w:cs="宋体" w:asciiTheme="minorEastAsia" w:hAnsiTheme="minorEastAsia"/>
              </w:rPr>
            </w:pPr>
            <w:r>
              <w:rPr>
                <w:rFonts w:cs="宋体" w:asciiTheme="minorEastAsia" w:hAnsiTheme="minorEastAsia"/>
              </w:rPr>
            </w:r>
            <w:r/>
          </w:p>
        </w:tc>
        <w:tc>
          <w:tcPr>
            <w:tcW w:w="1391" w:type="dxa"/>
            <w:vAlign w:val="center"/>
            <w:textDirection w:val="lrTb"/>
            <w:noWrap w:val="false"/>
          </w:tcPr>
          <w:p>
            <w:pPr>
              <w:pStyle w:val="853"/>
              <w:jc w:val="center"/>
              <w:spacing w:beforeAutospacing="0" w:afterAutospacing="0"/>
              <w:rPr>
                <w:rFonts w:cs="宋体" w:asciiTheme="minorEastAsia" w:hAnsiTheme="minorEastAsia"/>
              </w:rPr>
            </w:pPr>
            <w:r>
              <w:rPr>
                <w:rFonts w:cs="宋体" w:asciiTheme="minorEastAsia" w:hAnsiTheme="minorEastAsia"/>
              </w:rPr>
            </w:r>
            <w:r/>
          </w:p>
        </w:tc>
        <w:tc>
          <w:tcPr>
            <w:tcW w:w="1296" w:type="dxa"/>
            <w:vAlign w:val="center"/>
            <w:textDirection w:val="lrTb"/>
            <w:noWrap w:val="false"/>
          </w:tcPr>
          <w:p>
            <w:pPr>
              <w:pStyle w:val="853"/>
              <w:jc w:val="center"/>
              <w:spacing w:beforeAutospacing="0" w:afterAutospacing="0"/>
              <w:rPr>
                <w:rFonts w:cs="宋体" w:asciiTheme="minorEastAsia" w:hAnsiTheme="minorEastAsia"/>
              </w:rPr>
            </w:pPr>
            <w:r>
              <w:rPr>
                <w:rFonts w:cs="宋体" w:asciiTheme="minorEastAsia" w:hAnsiTheme="minorEastAsia"/>
              </w:rPr>
              <w:t xml:space="preserve">144000.00</w:t>
            </w:r>
            <w:r>
              <w:rPr>
                <w:rFonts w:hint="eastAsia" w:cs="宋体" w:asciiTheme="minorEastAsia" w:hAnsiTheme="minorEastAsia"/>
              </w:rPr>
              <w:t xml:space="preserve">元</w:t>
            </w:r>
            <w:r/>
          </w:p>
        </w:tc>
      </w:tr>
      <w:tr>
        <w:trPr>
          <w:trHeight w:val="280"/>
        </w:trPr>
        <w:tc>
          <w:tcPr>
            <w:tcW w:w="457"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t xml:space="preserve">2</w:t>
            </w:r>
            <w:r/>
          </w:p>
        </w:tc>
        <w:tc>
          <w:tcPr>
            <w:tcW w:w="150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9</w:t>
            </w:r>
            <w:r>
              <w:rPr>
                <w:rFonts w:cs="宋体" w:asciiTheme="minorEastAsia" w:hAnsiTheme="minorEastAsia"/>
              </w:rPr>
              <w:t xml:space="preserve">%</w:t>
            </w:r>
            <w:r>
              <w:rPr>
                <w:rFonts w:hint="eastAsia" w:cs="宋体" w:asciiTheme="minorEastAsia" w:hAnsiTheme="minorEastAsia"/>
              </w:rPr>
              <w:t xml:space="preserve">噻</w:t>
            </w:r>
            <w:r>
              <w:rPr>
                <w:rFonts w:hint="eastAsia" w:cs="宋体" w:asciiTheme="minorEastAsia" w:hAnsiTheme="minorEastAsia"/>
              </w:rPr>
              <w:t xml:space="preserve">虫</w:t>
            </w:r>
            <w:r>
              <w:rPr>
                <w:rFonts w:hint="eastAsia" w:cs="仿宋" w:asciiTheme="minorEastAsia" w:hAnsiTheme="minorEastAsia"/>
                <w:color w:val="000000"/>
              </w:rPr>
              <w:t xml:space="preserve">·高氯氟</w:t>
            </w:r>
            <w:r/>
          </w:p>
        </w:tc>
        <w:tc>
          <w:tcPr>
            <w:tcW w:w="1776"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噻</w:t>
            </w:r>
            <w:r>
              <w:rPr>
                <w:rFonts w:hint="eastAsia" w:cs="宋体" w:asciiTheme="minorEastAsia" w:hAnsiTheme="minorEastAsia"/>
              </w:rPr>
              <w:t xml:space="preserve">虫</w:t>
            </w:r>
            <w:r>
              <w:rPr>
                <w:rFonts w:hint="eastAsia" w:cs="宋体" w:asciiTheme="minorEastAsia" w:hAnsiTheme="minorEastAsia"/>
              </w:rPr>
              <w:t xml:space="preserve">嗪</w:t>
            </w:r>
            <w:r>
              <w:rPr>
                <w:rFonts w:hint="eastAsia" w:cs="宋体" w:asciiTheme="minorEastAsia" w:hAnsiTheme="minorEastAsia"/>
              </w:rPr>
              <w:t xml:space="preserve">6</w:t>
            </w:r>
            <w:r>
              <w:rPr>
                <w:rFonts w:cs="宋体" w:asciiTheme="minorEastAsia" w:hAnsiTheme="minorEastAsia"/>
              </w:rPr>
              <w:t xml:space="preserve">%</w:t>
            </w:r>
            <w:r>
              <w:rPr>
                <w:rFonts w:hint="eastAsia" w:cs="宋体" w:asciiTheme="minorEastAsia" w:hAnsiTheme="minorEastAsia"/>
              </w:rPr>
              <w:t xml:space="preserve">；高效</w:t>
            </w:r>
            <w:r>
              <w:rPr>
                <w:rFonts w:hint="eastAsia" w:cs="宋体" w:asciiTheme="minorEastAsia" w:hAnsiTheme="minorEastAsia"/>
              </w:rPr>
              <w:t xml:space="preserve">氯氟氰菊酯</w:t>
            </w:r>
            <w:r>
              <w:rPr>
                <w:rFonts w:hint="eastAsia" w:cs="宋体" w:asciiTheme="minorEastAsia" w:hAnsiTheme="minorEastAsia"/>
              </w:rPr>
              <w:t xml:space="preserve">3</w:t>
            </w:r>
            <w:r>
              <w:rPr>
                <w:rFonts w:cs="宋体" w:asciiTheme="minorEastAsia" w:hAnsiTheme="minorEastAsia"/>
              </w:rPr>
              <w:t xml:space="preserve">%</w:t>
            </w:r>
            <w:r>
              <w:rPr>
                <w:rFonts w:hint="eastAsia" w:cs="宋体" w:asciiTheme="minorEastAsia" w:hAnsiTheme="minorEastAsia"/>
              </w:rPr>
              <w:t xml:space="preserve">；登记作物包含小麦。</w:t>
            </w:r>
            <w:r/>
          </w:p>
        </w:tc>
        <w:tc>
          <w:tcPr>
            <w:tcW w:w="805"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777"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千克</w:t>
            </w:r>
            <w:r/>
          </w:p>
        </w:tc>
        <w:tc>
          <w:tcPr>
            <w:tcW w:w="1173" w:type="dxa"/>
            <w:vAlign w:val="center"/>
            <w:textDirection w:val="lrTb"/>
            <w:noWrap w:val="false"/>
          </w:tcPr>
          <w:p>
            <w:pPr>
              <w:pStyle w:val="853"/>
              <w:jc w:val="center"/>
              <w:spacing w:beforeAutospacing="0" w:afterAutospacing="0"/>
              <w:rPr>
                <w:rFonts w:cs="宋体" w:asciiTheme="minorEastAsia" w:hAnsiTheme="minorEastAsia"/>
              </w:rPr>
            </w:pPr>
            <w:r>
              <w:rPr>
                <w:rFonts w:cs="宋体" w:asciiTheme="minorEastAsia" w:hAnsiTheme="minorEastAsia"/>
              </w:rPr>
            </w:r>
            <w:r/>
          </w:p>
        </w:tc>
        <w:tc>
          <w:tcPr>
            <w:tcW w:w="1391" w:type="dxa"/>
            <w:vAlign w:val="center"/>
            <w:textDirection w:val="lrTb"/>
            <w:noWrap w:val="false"/>
          </w:tcPr>
          <w:p>
            <w:pPr>
              <w:pStyle w:val="853"/>
              <w:jc w:val="center"/>
              <w:spacing w:beforeAutospacing="0" w:afterAutospacing="0"/>
              <w:rPr>
                <w:rFonts w:cs="宋体" w:asciiTheme="minorEastAsia" w:hAnsiTheme="minorEastAsia"/>
              </w:rPr>
            </w:pPr>
            <w:r>
              <w:rPr>
                <w:rFonts w:cs="宋体" w:asciiTheme="minorEastAsia" w:hAnsiTheme="minorEastAsia"/>
              </w:rPr>
            </w:r>
            <w:r/>
          </w:p>
        </w:tc>
        <w:tc>
          <w:tcPr>
            <w:tcW w:w="1296" w:type="dxa"/>
            <w:vAlign w:val="center"/>
            <w:textDirection w:val="lrTb"/>
            <w:noWrap w:val="false"/>
          </w:tcPr>
          <w:p>
            <w:pPr>
              <w:pStyle w:val="853"/>
              <w:jc w:val="center"/>
              <w:spacing w:beforeAutospacing="0" w:afterAutospacing="0"/>
              <w:rPr>
                <w:rFonts w:cs="宋体" w:asciiTheme="minorEastAsia" w:hAnsiTheme="minorEastAsia"/>
              </w:rPr>
            </w:pPr>
            <w:r>
              <w:rPr>
                <w:rFonts w:cs="宋体" w:asciiTheme="minorEastAsia" w:hAnsiTheme="minorEastAsia"/>
              </w:rPr>
              <w:t xml:space="preserve">27000.00</w:t>
            </w:r>
            <w:r>
              <w:rPr>
                <w:rFonts w:hint="eastAsia" w:cs="宋体" w:asciiTheme="minorEastAsia" w:hAnsiTheme="minorEastAsia"/>
              </w:rPr>
              <w:t xml:space="preserve">元</w:t>
            </w:r>
            <w:r/>
          </w:p>
        </w:tc>
      </w:tr>
      <w:tr>
        <w:trPr>
          <w:trHeight w:val="1529"/>
        </w:trPr>
        <w:tc>
          <w:tcPr>
            <w:tcW w:w="457"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t xml:space="preserve">3</w:t>
            </w:r>
            <w:r/>
          </w:p>
        </w:tc>
        <w:tc>
          <w:tcPr>
            <w:tcW w:w="150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0</w:t>
            </w:r>
            <w:r>
              <w:rPr>
                <w:rFonts w:cs="宋体" w:asciiTheme="minorEastAsia" w:hAnsiTheme="minorEastAsia"/>
              </w:rPr>
              <w:t xml:space="preserve">.16%14-</w:t>
            </w:r>
            <w:r>
              <w:rPr>
                <w:rFonts w:hint="eastAsia" w:cs="宋体" w:asciiTheme="minorEastAsia" w:hAnsiTheme="minorEastAsia"/>
              </w:rPr>
              <w:t xml:space="preserve">羟</w:t>
            </w:r>
            <w:r>
              <w:rPr>
                <w:rFonts w:hint="eastAsia" w:cs="宋体" w:asciiTheme="minorEastAsia" w:hAnsiTheme="minorEastAsia"/>
              </w:rPr>
              <w:t xml:space="preserve">芸</w:t>
            </w:r>
            <w:r>
              <w:rPr>
                <w:rFonts w:hint="eastAsia" w:cs="仿宋" w:asciiTheme="minorEastAsia" w:hAnsiTheme="minorEastAsia"/>
                <w:color w:val="000000"/>
              </w:rPr>
              <w:t xml:space="preserve">·</w:t>
            </w:r>
            <w:r>
              <w:rPr>
                <w:rFonts w:hint="eastAsia" w:cs="仿宋" w:asciiTheme="minorEastAsia" w:hAnsiTheme="minorEastAsia"/>
                <w:color w:val="000000"/>
              </w:rPr>
              <w:t xml:space="preserve">噻苯隆</w:t>
            </w:r>
            <w:r/>
          </w:p>
        </w:tc>
        <w:tc>
          <w:tcPr>
            <w:tcW w:w="1776" w:type="dxa"/>
            <w:vAlign w:val="center"/>
            <w:textDirection w:val="lrTb"/>
            <w:noWrap w:val="false"/>
          </w:tcPr>
          <w:p>
            <w:pPr>
              <w:pStyle w:val="853"/>
              <w:spacing w:beforeAutospacing="0" w:afterAutospacing="0"/>
              <w:rPr>
                <w:rFonts w:cs="宋体" w:asciiTheme="minorEastAsia" w:hAnsiTheme="minorEastAsia"/>
              </w:rPr>
            </w:pPr>
            <w:r>
              <w:rPr>
                <w:rFonts w:hint="eastAsia" w:cs="仿宋" w:asciiTheme="minorEastAsia" w:hAnsiTheme="minorEastAsia"/>
                <w:color w:val="000000"/>
              </w:rPr>
              <w:t xml:space="preserve">噻苯隆</w:t>
            </w:r>
            <w:r>
              <w:rPr>
                <w:rFonts w:hint="eastAsia" w:cs="仿宋" w:asciiTheme="minorEastAsia" w:hAnsiTheme="minorEastAsia"/>
                <w:color w:val="000000"/>
              </w:rPr>
              <w:t xml:space="preserve">0</w:t>
            </w:r>
            <w:r>
              <w:rPr>
                <w:rFonts w:cs="仿宋" w:asciiTheme="minorEastAsia" w:hAnsiTheme="minorEastAsia"/>
                <w:color w:val="000000"/>
              </w:rPr>
              <w:t xml:space="preserve">.15%</w:t>
            </w:r>
            <w:r>
              <w:rPr>
                <w:rFonts w:hint="eastAsia" w:cs="仿宋" w:asciiTheme="minorEastAsia" w:hAnsiTheme="minorEastAsia"/>
                <w:color w:val="000000"/>
              </w:rPr>
              <w:t xml:space="preserve">；1</w:t>
            </w:r>
            <w:r>
              <w:rPr>
                <w:rFonts w:cs="仿宋" w:asciiTheme="minorEastAsia" w:hAnsiTheme="minorEastAsia"/>
                <w:color w:val="000000"/>
              </w:rPr>
              <w:t xml:space="preserve">4-</w:t>
            </w:r>
            <w:r>
              <w:rPr>
                <w:rFonts w:hint="eastAsia" w:cs="仿宋" w:asciiTheme="minorEastAsia" w:hAnsiTheme="minorEastAsia"/>
                <w:color w:val="000000"/>
              </w:rPr>
              <w:t xml:space="preserve">羟基芸苔素甾醇0</w:t>
            </w:r>
            <w:r>
              <w:rPr>
                <w:rFonts w:cs="仿宋" w:asciiTheme="minorEastAsia" w:hAnsiTheme="minorEastAsia"/>
                <w:color w:val="000000"/>
              </w:rPr>
              <w:t xml:space="preserve">.01%</w:t>
            </w:r>
            <w:r>
              <w:rPr>
                <w:rFonts w:hint="eastAsia" w:cs="仿宋" w:asciiTheme="minorEastAsia" w:hAnsiTheme="minorEastAsia"/>
                <w:color w:val="000000"/>
              </w:rPr>
              <w:t xml:space="preserve">；登记作物包含小麦。</w:t>
            </w:r>
            <w:r/>
          </w:p>
        </w:tc>
        <w:tc>
          <w:tcPr>
            <w:tcW w:w="805"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777"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千克</w:t>
            </w:r>
            <w:r/>
          </w:p>
        </w:tc>
        <w:tc>
          <w:tcPr>
            <w:tcW w:w="1173" w:type="dxa"/>
            <w:vAlign w:val="center"/>
            <w:textDirection w:val="lrTb"/>
            <w:noWrap w:val="false"/>
          </w:tcPr>
          <w:p>
            <w:pPr>
              <w:pStyle w:val="853"/>
              <w:jc w:val="center"/>
              <w:spacing w:beforeAutospacing="0" w:afterAutospacing="0"/>
              <w:rPr>
                <w:rFonts w:cs="宋体" w:asciiTheme="minorEastAsia" w:hAnsiTheme="minorEastAsia"/>
              </w:rPr>
            </w:pPr>
            <w:r>
              <w:rPr>
                <w:rFonts w:cs="宋体" w:asciiTheme="minorEastAsia" w:hAnsiTheme="minorEastAsia"/>
              </w:rPr>
            </w:r>
            <w:r/>
          </w:p>
        </w:tc>
        <w:tc>
          <w:tcPr>
            <w:tcW w:w="1391" w:type="dxa"/>
            <w:vAlign w:val="center"/>
            <w:textDirection w:val="lrTb"/>
            <w:noWrap w:val="false"/>
          </w:tcPr>
          <w:p>
            <w:pPr>
              <w:pStyle w:val="853"/>
              <w:jc w:val="center"/>
              <w:spacing w:beforeAutospacing="0" w:afterAutospacing="0"/>
              <w:rPr>
                <w:rFonts w:cs="宋体" w:asciiTheme="minorEastAsia" w:hAnsiTheme="minorEastAsia"/>
              </w:rPr>
            </w:pPr>
            <w:r>
              <w:rPr>
                <w:rFonts w:cs="宋体" w:asciiTheme="minorEastAsia" w:hAnsiTheme="minorEastAsia"/>
              </w:rPr>
            </w:r>
            <w:r/>
          </w:p>
        </w:tc>
        <w:tc>
          <w:tcPr>
            <w:tcW w:w="1296" w:type="dxa"/>
            <w:vAlign w:val="center"/>
            <w:textDirection w:val="lrTb"/>
            <w:noWrap w:val="false"/>
          </w:tcPr>
          <w:p>
            <w:pPr>
              <w:pStyle w:val="853"/>
              <w:jc w:val="center"/>
              <w:spacing w:beforeAutospacing="0" w:afterAutospacing="0"/>
              <w:rPr>
                <w:rFonts w:cs="宋体" w:asciiTheme="minorEastAsia" w:hAnsiTheme="minorEastAsia"/>
              </w:rPr>
            </w:pPr>
            <w:r>
              <w:rPr>
                <w:rFonts w:cs="宋体" w:asciiTheme="minorEastAsia" w:hAnsiTheme="minorEastAsia"/>
              </w:rPr>
              <w:t xml:space="preserve">400000.00</w:t>
            </w:r>
            <w:r>
              <w:rPr>
                <w:rFonts w:hint="eastAsia" w:cs="宋体" w:asciiTheme="minorEastAsia" w:hAnsiTheme="minorEastAsia"/>
              </w:rPr>
              <w:t xml:space="preserve">元</w:t>
            </w:r>
            <w:r/>
          </w:p>
        </w:tc>
      </w:tr>
      <w:tr>
        <w:trPr>
          <w:trHeight w:val="598"/>
        </w:trPr>
        <w:tc>
          <w:tcPr>
            <w:gridSpan w:val="2"/>
            <w:tcW w:w="1962"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总数量</w:t>
            </w:r>
            <w:r/>
          </w:p>
        </w:tc>
        <w:tc>
          <w:tcPr>
            <w:gridSpan w:val="6"/>
            <w:tcW w:w="7218" w:type="dxa"/>
            <w:vAlign w:val="center"/>
            <w:textDirection w:val="lrTb"/>
            <w:noWrap w:val="false"/>
          </w:tcPr>
          <w:p>
            <w:pPr>
              <w:pStyle w:val="853"/>
              <w:jc w:val="center"/>
              <w:spacing w:beforeAutospacing="0" w:afterAutospacing="0"/>
              <w:rPr>
                <w:rFonts w:cs="宋体" w:asciiTheme="minorEastAsia" w:hAnsiTheme="minorEastAsia"/>
              </w:rPr>
            </w:pPr>
            <w:r>
              <w:rPr>
                <w:rFonts w:hint="eastAsia" w:ascii="宋体" w:hAnsi="宋体" w:cs="宋体"/>
                <w:u w:val="single"/>
              </w:rPr>
              <w:t xml:space="preserve">合计：</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千克</w:t>
            </w:r>
            <w:r/>
          </w:p>
        </w:tc>
      </w:tr>
      <w:tr>
        <w:trPr>
          <w:trHeight w:val="553"/>
        </w:trPr>
        <w:tc>
          <w:tcPr>
            <w:gridSpan w:val="2"/>
            <w:tcW w:w="1962"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总价</w:t>
            </w:r>
            <w:r/>
          </w:p>
        </w:tc>
        <w:tc>
          <w:tcPr>
            <w:gridSpan w:val="6"/>
            <w:tcW w:w="7218" w:type="dxa"/>
            <w:vAlign w:val="center"/>
            <w:textDirection w:val="lrTb"/>
            <w:noWrap w:val="false"/>
          </w:tcPr>
          <w:p>
            <w:pPr>
              <w:pStyle w:val="853"/>
              <w:jc w:val="center"/>
              <w:spacing w:beforeAutospacing="0" w:afterAutospacing="0"/>
              <w:rPr>
                <w:rFonts w:cs="宋体" w:asciiTheme="minorEastAsia" w:hAnsiTheme="minorEastAsia"/>
              </w:rPr>
            </w:pPr>
            <w:r>
              <w:rPr>
                <w:rFonts w:hint="eastAsia" w:ascii="宋体" w:hAnsi="宋体" w:cs="宋体"/>
              </w:rPr>
              <w:t xml:space="preserve">大写：人民币伍拾柒万壹仟元整（¥：</w:t>
            </w:r>
            <w:bookmarkStart w:id="237" w:name="OLE_LINK68"/>
            <w:r>
              <w:rPr>
                <w:rFonts w:ascii="宋体" w:hAnsi="宋体" w:cs="宋体"/>
              </w:rPr>
              <w:t xml:space="preserve">571000.00</w:t>
            </w:r>
            <w:bookmarkEnd w:id="237"/>
            <w:r>
              <w:rPr>
                <w:rFonts w:hint="eastAsia" w:ascii="宋体" w:hAnsi="宋体" w:cs="宋体"/>
              </w:rPr>
              <w:t xml:space="preserve">元）</w:t>
            </w:r>
            <w:r/>
          </w:p>
        </w:tc>
      </w:tr>
      <w:tr>
        <w:trPr>
          <w:trHeight w:val="484"/>
        </w:trPr>
        <w:tc>
          <w:tcPr>
            <w:gridSpan w:val="8"/>
            <w:tcW w:w="9180"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color w:val="ff0000"/>
              </w:rPr>
              <w:t xml:space="preserve">备注：投标单价保留小数点后两位。</w:t>
            </w:r>
            <w:r/>
          </w:p>
        </w:tc>
      </w:tr>
      <w:tr>
        <w:trPr>
          <w:trHeight w:val="736"/>
        </w:trPr>
        <w:tc>
          <w:tcPr>
            <w:gridSpan w:val="8"/>
            <w:tcW w:w="9180"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本采购包中提供的符合本国产品标准的产品成本之和占该采购包提供的全部产品成本之和的比例为***%。</w:t>
            </w:r>
            <w:r/>
          </w:p>
        </w:tc>
      </w:tr>
    </w:tbl>
    <w:p>
      <w:pPr>
        <w:pStyle w:val="853"/>
        <w:ind w:firstLine="566"/>
        <w:jc w:val="both"/>
        <w:spacing w:before="156"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853"/>
        <w:ind w:firstLine="566"/>
        <w:jc w:val="both"/>
        <w:spacing w:beforeAutospacing="0" w:afterAutospacing="0" w:line="360" w:lineRule="exact"/>
        <w:rPr>
          <w:rFonts w:ascii="宋体" w:hAnsi="宋体" w:eastAsia="宋体" w:cs="宋体"/>
          <w:color w:val="ee0000"/>
        </w:rPr>
      </w:pPr>
      <w:r>
        <w:rPr>
          <w:rFonts w:hint="eastAsia" w:ascii="宋体" w:hAnsi="宋体" w:eastAsia="宋体" w:cs="宋体"/>
          <w:color w:val="ee0000"/>
        </w:rPr>
        <w:t xml:space="preserve">1.</w:t>
      </w:r>
      <w:r>
        <w:rPr>
          <w:rFonts w:hint="eastAsia" w:ascii="宋体" w:hAnsi="宋体" w:eastAsia="宋体" w:cs="宋体"/>
          <w:color w:val="ee0000"/>
        </w:rPr>
        <w:t xml:space="preserve">采购包1须严格按照本采购包三种产品约定比例填报投标数量；</w:t>
      </w:r>
      <w:r>
        <w:rPr>
          <w:rFonts w:hint="eastAsia" w:ascii="宋体" w:hAnsi="宋体" w:eastAsia="宋体" w:cs="宋体"/>
          <w:color w:val="ee0000"/>
        </w:rPr>
        <w:t xml:space="preserve">单类产品</w:t>
      </w:r>
      <w:r>
        <w:rPr>
          <w:rFonts w:hint="eastAsia" w:ascii="宋体" w:hAnsi="宋体" w:eastAsia="宋体" w:cs="宋体"/>
          <w:color w:val="ee0000"/>
        </w:rPr>
        <w:t xml:space="preserve">投标数量不得少于采购清单对应数量，且采购包投标总数量不得少于2345千克；未按比例填报、单品数量不足或总数量不达标的，均视为无效投标。（约定比例：40%戊</w:t>
      </w:r>
      <w:r>
        <w:rPr>
          <w:rFonts w:hint="eastAsia" w:ascii="宋体" w:hAnsi="宋体" w:eastAsia="宋体" w:cs="宋体"/>
          <w:color w:val="ee0000"/>
        </w:rPr>
        <w:t xml:space="preserve">唑</w:t>
      </w:r>
      <w:r>
        <w:rPr>
          <w:rFonts w:hint="eastAsia" w:ascii="宋体" w:hAnsi="宋体" w:eastAsia="宋体" w:cs="宋体"/>
          <w:color w:val="ee0000"/>
        </w:rPr>
        <w:t xml:space="preserve">·</w:t>
      </w:r>
      <w:r>
        <w:rPr>
          <w:rFonts w:hint="eastAsia" w:ascii="宋体" w:hAnsi="宋体" w:eastAsia="宋体" w:cs="宋体"/>
          <w:color w:val="ee0000"/>
        </w:rPr>
        <w:t xml:space="preserve">咪</w:t>
      </w:r>
      <w:r>
        <w:rPr>
          <w:rFonts w:hint="eastAsia" w:ascii="宋体" w:hAnsi="宋体" w:eastAsia="宋体" w:cs="宋体"/>
          <w:color w:val="ee0000"/>
        </w:rPr>
        <w:t xml:space="preserve">鲜胺61.41%、9%</w:t>
      </w:r>
      <w:r>
        <w:rPr>
          <w:rFonts w:hint="eastAsia" w:ascii="宋体" w:hAnsi="宋体" w:eastAsia="宋体" w:cs="宋体"/>
          <w:color w:val="ee0000"/>
        </w:rPr>
        <w:t xml:space="preserve">噻</w:t>
      </w:r>
      <w:r>
        <w:rPr>
          <w:rFonts w:hint="eastAsia" w:ascii="宋体" w:hAnsi="宋体" w:eastAsia="宋体" w:cs="宋体"/>
          <w:color w:val="ee0000"/>
        </w:rPr>
        <w:t xml:space="preserve">虫·高氯氟14.92%、0.16%14-羟</w:t>
      </w:r>
      <w:r>
        <w:rPr>
          <w:rFonts w:hint="eastAsia" w:ascii="宋体" w:hAnsi="宋体" w:eastAsia="宋体" w:cs="宋体"/>
          <w:color w:val="ee0000"/>
        </w:rPr>
        <w:t xml:space="preserve">芸</w:t>
      </w:r>
      <w:r>
        <w:rPr>
          <w:rFonts w:hint="eastAsia" w:ascii="宋体" w:hAnsi="宋体" w:eastAsia="宋体" w:cs="宋体"/>
          <w:color w:val="ee0000"/>
        </w:rPr>
        <w:t xml:space="preserve">·</w:t>
      </w:r>
      <w:r>
        <w:rPr>
          <w:rFonts w:hint="eastAsia" w:ascii="宋体" w:hAnsi="宋体" w:eastAsia="宋体" w:cs="宋体"/>
          <w:color w:val="ee0000"/>
        </w:rPr>
        <w:t xml:space="preserve">噻苯隆</w:t>
      </w:r>
      <w:r>
        <w:rPr>
          <w:rFonts w:hint="eastAsia" w:ascii="宋体" w:hAnsi="宋体" w:eastAsia="宋体" w:cs="宋体"/>
          <w:color w:val="ee0000"/>
        </w:rPr>
        <w:t xml:space="preserve">23.67%）</w:t>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t xml:space="preserve">.</w:t>
      </w:r>
      <w:r>
        <w:rPr>
          <w:rFonts w:hint="eastAsia" w:ascii="宋体" w:hAnsi="宋体" w:eastAsia="宋体" w:cs="宋体"/>
          <w:color w:val="000000"/>
        </w:rPr>
        <w:t xml:space="preserve">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报价应包括所投货物（包含与货物相关的服务）费用、生产费用、包装、仓储、分发、质量检验、培训费、保险、人工费、服务费、运输费（包含送货到点的运输费）、装卸费、上下力资费、损耗风险、检验、产品抽检、宣传培训、利润、税金、招标代理费等为完成本项目发生的所有费用。</w:t>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3.</w:t>
      </w:r>
      <w:bookmarkStart w:id="238" w:name="OLE_LINK77"/>
      <w:r/>
      <w:bookmarkStart w:id="239" w:name="OLE_LINK78"/>
      <w:r>
        <w:rPr>
          <w:rFonts w:hint="eastAsia" w:ascii="宋体" w:hAnsi="宋体" w:eastAsia="宋体" w:cs="宋体"/>
          <w:color w:val="000000"/>
        </w:rPr>
        <w:t xml:space="preserve">投标人的投标总报价必须与采购人的采购金额相同，否则做无效标处理。</w:t>
      </w:r>
      <w:bookmarkEnd w:id="238"/>
      <w:r/>
      <w:bookmarkEnd w:id="239"/>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t xml:space="preserve">.</w:t>
      </w:r>
      <w:r>
        <w:rPr>
          <w:rFonts w:hint="eastAsia" w:ascii="宋体" w:hAnsi="宋体" w:eastAsia="宋体" w:cs="宋体"/>
          <w:color w:val="000000"/>
        </w:rPr>
        <w:t xml:space="preserve">在符合采购需求、质量和服务相等的前提下，投标数量之和最多的，确定为中标人。</w:t>
      </w:r>
      <w:r/>
    </w:p>
    <w:p>
      <w:pPr>
        <w:ind w:firstLine="480"/>
        <w:spacing w:line="360" w:lineRule="exact"/>
        <w:rPr>
          <w:rFonts w:asciiTheme="minorEastAsia" w:hAnsiTheme="minorEastAsia" w:cstheme="minorEastAsia"/>
          <w:color w:val="ff0000"/>
          <w:sz w:val="24"/>
        </w:rPr>
      </w:pPr>
      <w:r>
        <w:rPr>
          <w:rFonts w:hint="eastAsia" w:asciiTheme="minorEastAsia" w:hAnsiTheme="minorEastAsia" w:cstheme="minorEastAsia"/>
          <w:color w:val="ff0000"/>
          <w:sz w:val="24"/>
        </w:rPr>
        <w:t xml:space="preserve">5.本采购包中含有多种产品时，供应商未填写本采购包中提供的符合本国产</w:t>
      </w:r>
      <w:r>
        <w:rPr>
          <w:rFonts w:hint="eastAsia" w:asciiTheme="minorEastAsia" w:hAnsiTheme="minorEastAsia" w:cstheme="minorEastAsia"/>
          <w:color w:val="ff0000"/>
          <w:sz w:val="24"/>
        </w:rPr>
        <w:t xml:space="preserve">品标准的产品成本之和占该采购包提供的全部产品成本之和的比例数值的，或比例数值未达到80%的，将不享受本国产品价格评审优惠。</w:t>
      </w:r>
      <w:bookmarkEnd w:id="236"/>
      <w:r/>
      <w:r/>
    </w:p>
    <w:p>
      <w:pPr>
        <w:jc w:val="left"/>
        <w:widowControl/>
        <w:rPr>
          <w:rFonts w:asciiTheme="minorEastAsia" w:hAnsiTheme="minorEastAsia" w:cstheme="minorEastAsia"/>
          <w:color w:val="ff0000"/>
          <w:sz w:val="24"/>
        </w:rPr>
      </w:pPr>
      <w:r>
        <w:rPr>
          <w:rFonts w:hint="eastAsia" w:asciiTheme="minorEastAsia" w:hAnsiTheme="minorEastAsia" w:cstheme="minorEastAsia"/>
          <w:color w:val="ff0000"/>
          <w:sz w:val="24"/>
        </w:rPr>
        <w:br w:type="page" w:clear="all"/>
      </w:r>
      <w:r/>
    </w:p>
    <w:p>
      <w:pPr>
        <w:ind w:firstLine="480"/>
        <w:spacing w:line="360" w:lineRule="exact"/>
        <w:rPr>
          <w:rFonts w:asciiTheme="minorEastAsia" w:hAnsiTheme="minorEastAsia" w:cstheme="minorEastAsia"/>
          <w:color w:val="ff0000"/>
          <w:sz w:val="24"/>
        </w:rPr>
      </w:pPr>
      <w:r>
        <w:rPr>
          <w:rFonts w:asciiTheme="minorEastAsia" w:hAnsiTheme="minorEastAsia" w:cstheme="minorEastAsia"/>
          <w:color w:val="ff0000"/>
          <w:sz w:val="24"/>
        </w:rPr>
      </w:r>
      <w:r/>
    </w:p>
    <w:p>
      <w:pPr>
        <w:pStyle w:val="853"/>
        <w:ind w:firstLine="566"/>
        <w:jc w:val="both"/>
        <w:spacing w:before="156" w:beforeAutospacing="0" w:afterAutospacing="0"/>
        <w:rPr>
          <w:rFonts w:ascii="黑体" w:hAnsi="宋体" w:eastAsia="黑体" w:cs="黑体"/>
          <w:b/>
          <w:color w:val="000000"/>
          <w:sz w:val="32"/>
          <w:szCs w:val="32"/>
        </w:rPr>
      </w:pPr>
      <w:r>
        <w:t xml:space="preserve">           </w:t>
      </w:r>
      <w:r>
        <w:rPr>
          <w:rFonts w:hint="eastAsia" w:ascii="黑体" w:hAnsi="宋体" w:eastAsia="黑体" w:cs="黑体"/>
          <w:b/>
          <w:color w:val="000000"/>
          <w:sz w:val="32"/>
          <w:szCs w:val="32"/>
        </w:rPr>
        <w:t xml:space="preserve">十四、</w:t>
      </w:r>
      <w:bookmarkStart w:id="240" w:name="OLE_LINK45"/>
      <w:r/>
      <w:bookmarkStart w:id="241" w:name="OLE_LINK46"/>
      <w:r/>
      <w:bookmarkStart w:id="242" w:name="OLE_LINK62"/>
      <w:r/>
      <w:bookmarkStart w:id="243" w:name="OLE_LINK63"/>
      <w:r>
        <w:rPr>
          <w:rFonts w:hint="eastAsia" w:ascii="黑体" w:hAnsi="宋体" w:eastAsia="黑体" w:cs="黑体"/>
          <w:b/>
          <w:color w:val="000000"/>
          <w:sz w:val="32"/>
          <w:szCs w:val="32"/>
        </w:rPr>
        <w:t xml:space="preserve">投标分项报价表</w:t>
      </w:r>
      <w:bookmarkEnd w:id="240"/>
      <w:r/>
      <w:bookmarkEnd w:id="241"/>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采购包2</w:t>
      </w:r>
      <w:r>
        <w:rPr>
          <w:rFonts w:hint="eastAsia" w:ascii="黑体" w:hAnsi="宋体" w:eastAsia="黑体" w:cs="黑体"/>
          <w:b/>
          <w:color w:val="000000"/>
          <w:sz w:val="32"/>
          <w:szCs w:val="32"/>
        </w:rPr>
        <w:t xml:space="preserve">）</w:t>
      </w:r>
      <w:r/>
    </w:p>
    <w:tbl>
      <w:tblPr>
        <w:tblStyle w:val="854"/>
        <w:tblW w:w="9180" w:type="dxa"/>
        <w:tblLook w:val="04A0" w:firstRow="1" w:lastRow="0" w:firstColumn="1" w:lastColumn="0" w:noHBand="0" w:noVBand="1"/>
      </w:tblPr>
      <w:tblGrid>
        <w:gridCol w:w="549"/>
        <w:gridCol w:w="1510"/>
        <w:gridCol w:w="1747"/>
        <w:gridCol w:w="791"/>
        <w:gridCol w:w="765"/>
        <w:gridCol w:w="1267"/>
        <w:gridCol w:w="1255"/>
        <w:gridCol w:w="1296"/>
      </w:tblGrid>
      <w:tr>
        <w:trPr>
          <w:trHeight w:val="547"/>
        </w:trPr>
        <w:tc>
          <w:tcPr>
            <w:tcW w:w="549"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序号</w:t>
            </w:r>
            <w:r/>
          </w:p>
        </w:tc>
        <w:tc>
          <w:tcPr>
            <w:tcW w:w="1510"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名称</w:t>
            </w:r>
            <w:r/>
          </w:p>
        </w:tc>
        <w:tc>
          <w:tcPr>
            <w:tcW w:w="1747" w:type="dxa"/>
            <w:vAlign w:val="center"/>
            <w:textDirection w:val="lrTb"/>
            <w:noWrap w:val="false"/>
          </w:tcPr>
          <w:p>
            <w:pPr>
              <w:pStyle w:val="853"/>
              <w:ind w:firstLine="240"/>
              <w:spacing w:beforeAutospacing="0" w:afterAutospacing="0"/>
              <w:rPr>
                <w:rFonts w:cs="宋体" w:asciiTheme="minorEastAsia" w:hAnsiTheme="minorEastAsia"/>
              </w:rPr>
            </w:pPr>
            <w:r>
              <w:rPr>
                <w:rFonts w:hint="eastAsia" w:cs="宋体" w:asciiTheme="minorEastAsia" w:hAnsiTheme="minorEastAsia"/>
              </w:rPr>
              <w:t xml:space="preserve">规格或配置</w:t>
            </w:r>
            <w:r/>
          </w:p>
        </w:tc>
        <w:tc>
          <w:tcPr>
            <w:tcW w:w="791"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品牌</w:t>
            </w:r>
            <w:r/>
          </w:p>
        </w:tc>
        <w:tc>
          <w:tcPr>
            <w:tcW w:w="765"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单位</w:t>
            </w:r>
            <w:r/>
          </w:p>
        </w:tc>
        <w:tc>
          <w:tcPr>
            <w:tcW w:w="1267"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投标数量</w:t>
            </w:r>
            <w:r/>
          </w:p>
        </w:tc>
        <w:tc>
          <w:tcPr>
            <w:tcW w:w="1255"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投标单价（元）</w:t>
            </w:r>
            <w:r/>
          </w:p>
        </w:tc>
        <w:tc>
          <w:tcPr>
            <w:tcW w:w="129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投标总报价（元）</w:t>
            </w:r>
            <w:r/>
          </w:p>
        </w:tc>
      </w:tr>
      <w:tr>
        <w:trPr>
          <w:trHeight w:val="280"/>
        </w:trPr>
        <w:tc>
          <w:tcPr>
            <w:tcW w:w="549"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1</w:t>
            </w:r>
            <w:r/>
          </w:p>
        </w:tc>
        <w:tc>
          <w:tcPr>
            <w:tcW w:w="1510"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0%</w:t>
            </w:r>
            <w:r>
              <w:rPr>
                <w:rFonts w:hint="eastAsia" w:cs="宋体" w:asciiTheme="minorEastAsia" w:hAnsiTheme="minorEastAsia"/>
              </w:rPr>
              <w:t xml:space="preserve">阿维</w:t>
            </w:r>
            <w:r>
              <w:rPr>
                <w:rFonts w:hint="eastAsia" w:cs="仿宋" w:asciiTheme="minorEastAsia" w:hAnsiTheme="minorEastAsia"/>
                <w:color w:val="000000"/>
              </w:rPr>
              <w:t xml:space="preserve">·甲虫</w:t>
            </w:r>
            <w:r>
              <w:rPr>
                <w:rFonts w:hint="eastAsia" w:cs="仿宋" w:asciiTheme="minorEastAsia" w:hAnsiTheme="minorEastAsia"/>
                <w:color w:val="000000"/>
              </w:rPr>
              <w:t xml:space="preserve">肼</w:t>
            </w:r>
            <w:r/>
          </w:p>
        </w:tc>
        <w:tc>
          <w:tcPr>
            <w:tcW w:w="1747"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阿维菌素2</w:t>
            </w:r>
            <w:r>
              <w:rPr>
                <w:rFonts w:cs="宋体" w:asciiTheme="minorEastAsia" w:hAnsiTheme="minorEastAsia"/>
              </w:rPr>
              <w:t xml:space="preserve">%</w:t>
            </w:r>
            <w:r>
              <w:rPr>
                <w:rFonts w:hint="eastAsia" w:cs="宋体" w:asciiTheme="minorEastAsia" w:hAnsiTheme="minorEastAsia"/>
              </w:rPr>
              <w:t xml:space="preserve">；</w:t>
            </w:r>
            <w:r>
              <w:rPr>
                <w:rFonts w:hint="eastAsia" w:cs="宋体" w:asciiTheme="minorEastAsia" w:hAnsiTheme="minorEastAsia"/>
              </w:rPr>
              <w:t xml:space="preserve">甲氧虫酰肼</w:t>
            </w:r>
            <w:r>
              <w:rPr>
                <w:rFonts w:hint="eastAsia" w:cs="宋体" w:asciiTheme="minorEastAsia" w:hAnsiTheme="minorEastAsia"/>
              </w:rPr>
              <w:t xml:space="preserve">8</w:t>
            </w:r>
            <w:r>
              <w:rPr>
                <w:rFonts w:cs="宋体" w:asciiTheme="minorEastAsia" w:hAnsiTheme="minorEastAsia"/>
              </w:rPr>
              <w:t xml:space="preserve">%</w:t>
            </w:r>
            <w:r>
              <w:rPr>
                <w:rFonts w:hint="eastAsia" w:cs="宋体" w:asciiTheme="minorEastAsia" w:hAnsiTheme="minorEastAsia"/>
              </w:rPr>
              <w:t xml:space="preserve">；登记作物包含水稻。</w:t>
            </w:r>
            <w:r/>
          </w:p>
        </w:tc>
        <w:tc>
          <w:tcPr>
            <w:tcW w:w="791"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765"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千克</w:t>
            </w:r>
            <w:r/>
          </w:p>
        </w:tc>
        <w:tc>
          <w:tcPr>
            <w:tcW w:w="1267"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1255"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129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70</w:t>
            </w:r>
            <w:r>
              <w:rPr>
                <w:rFonts w:cs="宋体" w:asciiTheme="minorEastAsia" w:hAnsiTheme="minorEastAsia"/>
              </w:rPr>
              <w:t xml:space="preserve">000.00</w:t>
            </w:r>
            <w:r>
              <w:rPr>
                <w:rFonts w:hint="eastAsia" w:cs="宋体" w:asciiTheme="minorEastAsia" w:hAnsiTheme="minorEastAsia"/>
              </w:rPr>
              <w:t xml:space="preserve">元</w:t>
            </w:r>
            <w:r/>
          </w:p>
        </w:tc>
      </w:tr>
      <w:tr>
        <w:trPr>
          <w:trHeight w:val="280"/>
        </w:trPr>
        <w:tc>
          <w:tcPr>
            <w:tcW w:w="549"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t xml:space="preserve">2</w:t>
            </w:r>
            <w:r/>
          </w:p>
        </w:tc>
        <w:tc>
          <w:tcPr>
            <w:tcW w:w="1510"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3</w:t>
            </w:r>
            <w:r>
              <w:rPr>
                <w:rFonts w:cs="宋体" w:asciiTheme="minorEastAsia" w:hAnsiTheme="minorEastAsia"/>
              </w:rPr>
              <w:t xml:space="preserve">0%</w:t>
            </w:r>
            <w:r>
              <w:rPr>
                <w:rFonts w:hint="eastAsia" w:cs="宋体" w:asciiTheme="minorEastAsia" w:hAnsiTheme="minorEastAsia"/>
              </w:rPr>
              <w:t xml:space="preserve">噻呋</w:t>
            </w:r>
            <w:r>
              <w:rPr>
                <w:rFonts w:hint="eastAsia" w:cs="仿宋" w:asciiTheme="minorEastAsia" w:hAnsiTheme="minorEastAsia"/>
                <w:color w:val="000000"/>
              </w:rPr>
              <w:t xml:space="preserve">·</w:t>
            </w:r>
            <w:r>
              <w:rPr>
                <w:rFonts w:hint="eastAsia" w:cs="仿宋" w:asciiTheme="minorEastAsia" w:hAnsiTheme="minorEastAsia"/>
                <w:color w:val="000000"/>
              </w:rPr>
              <w:t xml:space="preserve">嘧菌酯</w:t>
            </w:r>
            <w:r/>
          </w:p>
        </w:tc>
        <w:tc>
          <w:tcPr>
            <w:tcW w:w="1747" w:type="dxa"/>
            <w:vAlign w:val="center"/>
            <w:textDirection w:val="lrTb"/>
            <w:noWrap w:val="false"/>
          </w:tcPr>
          <w:p>
            <w:pPr>
              <w:pStyle w:val="853"/>
              <w:spacing w:beforeAutospacing="0" w:afterAutospacing="0"/>
              <w:rPr>
                <w:rFonts w:cs="宋体" w:asciiTheme="minorEastAsia" w:hAnsiTheme="minorEastAsia"/>
              </w:rPr>
            </w:pPr>
            <w:r>
              <w:rPr>
                <w:rFonts w:hint="eastAsia" w:cs="仿宋" w:asciiTheme="minorEastAsia" w:hAnsiTheme="minorEastAsia"/>
                <w:color w:val="000000"/>
              </w:rPr>
              <w:t xml:space="preserve">嘧菌酯</w:t>
            </w:r>
            <w:r>
              <w:rPr>
                <w:rFonts w:hint="eastAsia" w:cs="仿宋" w:asciiTheme="minorEastAsia" w:hAnsiTheme="minorEastAsia"/>
                <w:color w:val="000000"/>
              </w:rPr>
              <w:t xml:space="preserve">2</w:t>
            </w:r>
            <w:r>
              <w:rPr>
                <w:rFonts w:cs="仿宋" w:asciiTheme="minorEastAsia" w:hAnsiTheme="minorEastAsia"/>
                <w:color w:val="000000"/>
              </w:rPr>
              <w:t xml:space="preserve">0%</w:t>
            </w:r>
            <w:r>
              <w:rPr>
                <w:rFonts w:hint="eastAsia" w:cs="仿宋" w:asciiTheme="minorEastAsia" w:hAnsiTheme="minorEastAsia"/>
                <w:color w:val="000000"/>
              </w:rPr>
              <w:t xml:space="preserve">；</w:t>
            </w:r>
            <w:r>
              <w:rPr>
                <w:rFonts w:hint="eastAsia" w:cs="宋体" w:asciiTheme="minorEastAsia" w:hAnsiTheme="minorEastAsia"/>
              </w:rPr>
              <w:t xml:space="preserve">噻呋</w:t>
            </w:r>
            <w:r>
              <w:rPr>
                <w:rFonts w:hint="eastAsia" w:cs="宋体" w:asciiTheme="minorEastAsia" w:hAnsiTheme="minorEastAsia"/>
              </w:rPr>
              <w:t xml:space="preserve">酰胺1</w:t>
            </w:r>
            <w:r>
              <w:rPr>
                <w:rFonts w:cs="宋体" w:asciiTheme="minorEastAsia" w:hAnsiTheme="minorEastAsia"/>
              </w:rPr>
              <w:t xml:space="preserve">0%</w:t>
            </w:r>
            <w:r>
              <w:rPr>
                <w:rFonts w:hint="eastAsia" w:cs="宋体" w:asciiTheme="minorEastAsia" w:hAnsiTheme="minorEastAsia"/>
              </w:rPr>
              <w:t xml:space="preserve">；登记作物包含水稻。</w:t>
            </w:r>
            <w:r/>
          </w:p>
        </w:tc>
        <w:tc>
          <w:tcPr>
            <w:tcW w:w="791"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765"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千克</w:t>
            </w:r>
            <w:r/>
          </w:p>
        </w:tc>
        <w:tc>
          <w:tcPr>
            <w:tcW w:w="1267"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1255"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129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1</w:t>
            </w:r>
            <w:r>
              <w:rPr>
                <w:rFonts w:cs="宋体" w:asciiTheme="minorEastAsia" w:hAnsiTheme="minorEastAsia"/>
              </w:rPr>
              <w:t xml:space="preserve">40000.00</w:t>
            </w:r>
            <w:r>
              <w:rPr>
                <w:rFonts w:hint="eastAsia" w:cs="宋体" w:asciiTheme="minorEastAsia" w:hAnsiTheme="minorEastAsia"/>
              </w:rPr>
              <w:t xml:space="preserve">元</w:t>
            </w:r>
            <w:r/>
          </w:p>
        </w:tc>
      </w:tr>
      <w:tr>
        <w:trPr>
          <w:trHeight w:val="280"/>
        </w:trPr>
        <w:tc>
          <w:tcPr>
            <w:tcW w:w="549"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t xml:space="preserve">3</w:t>
            </w:r>
            <w:r/>
          </w:p>
        </w:tc>
        <w:tc>
          <w:tcPr>
            <w:tcW w:w="1510"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0</w:t>
            </w:r>
            <w:r>
              <w:rPr>
                <w:rFonts w:cs="宋体" w:asciiTheme="minorEastAsia" w:hAnsiTheme="minorEastAsia"/>
              </w:rPr>
              <w:t xml:space="preserve">.16%14-</w:t>
            </w:r>
            <w:r>
              <w:rPr>
                <w:rFonts w:hint="eastAsia" w:cs="宋体" w:asciiTheme="minorEastAsia" w:hAnsiTheme="minorEastAsia"/>
              </w:rPr>
              <w:t xml:space="preserve">羟</w:t>
            </w:r>
            <w:r>
              <w:rPr>
                <w:rFonts w:hint="eastAsia" w:cs="宋体" w:asciiTheme="minorEastAsia" w:hAnsiTheme="minorEastAsia"/>
              </w:rPr>
              <w:t xml:space="preserve">芸</w:t>
            </w:r>
            <w:r>
              <w:rPr>
                <w:rFonts w:hint="eastAsia" w:cs="仿宋" w:asciiTheme="minorEastAsia" w:hAnsiTheme="minorEastAsia"/>
                <w:color w:val="000000"/>
              </w:rPr>
              <w:t xml:space="preserve">·</w:t>
            </w:r>
            <w:r>
              <w:rPr>
                <w:rFonts w:hint="eastAsia" w:cs="仿宋" w:asciiTheme="minorEastAsia" w:hAnsiTheme="minorEastAsia"/>
                <w:color w:val="000000"/>
              </w:rPr>
              <w:t xml:space="preserve">噻苯隆</w:t>
            </w:r>
            <w:r/>
          </w:p>
        </w:tc>
        <w:tc>
          <w:tcPr>
            <w:tcW w:w="1747" w:type="dxa"/>
            <w:vAlign w:val="center"/>
            <w:textDirection w:val="lrTb"/>
            <w:noWrap w:val="false"/>
          </w:tcPr>
          <w:p>
            <w:pPr>
              <w:pStyle w:val="853"/>
              <w:spacing w:beforeAutospacing="0" w:afterAutospacing="0"/>
              <w:rPr>
                <w:rFonts w:cs="宋体" w:asciiTheme="minorEastAsia" w:hAnsiTheme="minorEastAsia"/>
              </w:rPr>
            </w:pPr>
            <w:r>
              <w:rPr>
                <w:rFonts w:hint="eastAsia" w:cs="仿宋" w:asciiTheme="minorEastAsia" w:hAnsiTheme="minorEastAsia"/>
                <w:color w:val="000000"/>
              </w:rPr>
              <w:t xml:space="preserve">噻苯隆</w:t>
            </w:r>
            <w:r>
              <w:rPr>
                <w:rFonts w:hint="eastAsia" w:cs="仿宋" w:asciiTheme="minorEastAsia" w:hAnsiTheme="minorEastAsia"/>
                <w:color w:val="000000"/>
              </w:rPr>
              <w:t xml:space="preserve">0</w:t>
            </w:r>
            <w:r>
              <w:rPr>
                <w:rFonts w:cs="仿宋" w:asciiTheme="minorEastAsia" w:hAnsiTheme="minorEastAsia"/>
                <w:color w:val="000000"/>
              </w:rPr>
              <w:t xml:space="preserve">.15%</w:t>
            </w:r>
            <w:r>
              <w:rPr>
                <w:rFonts w:hint="eastAsia" w:cs="仿宋" w:asciiTheme="minorEastAsia" w:hAnsiTheme="minorEastAsia"/>
                <w:color w:val="000000"/>
              </w:rPr>
              <w:t xml:space="preserve">；1</w:t>
            </w:r>
            <w:r>
              <w:rPr>
                <w:rFonts w:cs="仿宋" w:asciiTheme="minorEastAsia" w:hAnsiTheme="minorEastAsia"/>
                <w:color w:val="000000"/>
              </w:rPr>
              <w:t xml:space="preserve">4-</w:t>
            </w:r>
            <w:r>
              <w:rPr>
                <w:rFonts w:hint="eastAsia" w:cs="仿宋" w:asciiTheme="minorEastAsia" w:hAnsiTheme="minorEastAsia"/>
                <w:color w:val="000000"/>
              </w:rPr>
              <w:t xml:space="preserve">羟基芸苔素甾醇0</w:t>
            </w:r>
            <w:r>
              <w:rPr>
                <w:rFonts w:cs="仿宋" w:asciiTheme="minorEastAsia" w:hAnsiTheme="minorEastAsia"/>
                <w:color w:val="000000"/>
              </w:rPr>
              <w:t xml:space="preserve">.01%</w:t>
            </w:r>
            <w:r>
              <w:rPr>
                <w:rFonts w:hint="eastAsia" w:cs="仿宋" w:asciiTheme="minorEastAsia" w:hAnsiTheme="minorEastAsia"/>
                <w:color w:val="000000"/>
              </w:rPr>
              <w:t xml:space="preserve">；登记作物包含水稻。</w:t>
            </w:r>
            <w:r/>
          </w:p>
        </w:tc>
        <w:tc>
          <w:tcPr>
            <w:tcW w:w="791"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765"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千克</w:t>
            </w:r>
            <w:r/>
          </w:p>
        </w:tc>
        <w:tc>
          <w:tcPr>
            <w:tcW w:w="1267"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1255" w:type="dxa"/>
            <w:vAlign w:val="center"/>
            <w:textDirection w:val="lrTb"/>
            <w:noWrap w:val="false"/>
          </w:tcPr>
          <w:p>
            <w:pPr>
              <w:pStyle w:val="853"/>
              <w:spacing w:beforeAutospacing="0" w:afterAutospacing="0"/>
              <w:rPr>
                <w:rFonts w:cs="宋体" w:asciiTheme="minorEastAsia" w:hAnsiTheme="minorEastAsia"/>
              </w:rPr>
            </w:pPr>
            <w:r>
              <w:rPr>
                <w:rFonts w:cs="宋体" w:asciiTheme="minorEastAsia" w:hAnsiTheme="minorEastAsia"/>
              </w:rPr>
            </w:r>
            <w:r/>
          </w:p>
        </w:tc>
        <w:tc>
          <w:tcPr>
            <w:tcW w:w="1296"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4</w:t>
            </w:r>
            <w:r>
              <w:rPr>
                <w:rFonts w:cs="宋体" w:asciiTheme="minorEastAsia" w:hAnsiTheme="minorEastAsia"/>
              </w:rPr>
              <w:t xml:space="preserve">0</w:t>
            </w:r>
            <w:r>
              <w:rPr>
                <w:rFonts w:hint="eastAsia" w:cs="宋体" w:asciiTheme="minorEastAsia" w:hAnsiTheme="minorEastAsia"/>
              </w:rPr>
              <w:t xml:space="preserve">0</w:t>
            </w:r>
            <w:r>
              <w:rPr>
                <w:rFonts w:cs="宋体" w:asciiTheme="minorEastAsia" w:hAnsiTheme="minorEastAsia"/>
              </w:rPr>
              <w:t xml:space="preserve">000.00</w:t>
            </w:r>
            <w:r>
              <w:rPr>
                <w:rFonts w:hint="eastAsia" w:cs="宋体" w:asciiTheme="minorEastAsia" w:hAnsiTheme="minorEastAsia"/>
              </w:rPr>
              <w:t xml:space="preserve">元</w:t>
            </w:r>
            <w:r/>
          </w:p>
        </w:tc>
      </w:tr>
      <w:tr>
        <w:trPr>
          <w:trHeight w:val="525"/>
        </w:trPr>
        <w:tc>
          <w:tcPr>
            <w:gridSpan w:val="2"/>
            <w:tcW w:w="2059" w:type="dxa"/>
            <w:vAlign w:val="center"/>
            <w:textDirection w:val="lrTb"/>
            <w:noWrap w:val="false"/>
          </w:tcPr>
          <w:p>
            <w:pPr>
              <w:pStyle w:val="853"/>
              <w:jc w:val="center"/>
              <w:spacing w:beforeAutospacing="0" w:afterAutospacing="0"/>
              <w:rPr>
                <w:rFonts w:cs="宋体" w:asciiTheme="minorEastAsia" w:hAnsiTheme="minorEastAsia"/>
              </w:rPr>
            </w:pPr>
            <w:r/>
            <w:bookmarkStart w:id="244" w:name="_Hlk229582396"/>
            <w:r>
              <w:rPr>
                <w:rFonts w:hint="eastAsia" w:cs="宋体" w:asciiTheme="minorEastAsia" w:hAnsiTheme="minorEastAsia"/>
              </w:rPr>
              <w:t xml:space="preserve">总数量</w:t>
            </w:r>
            <w:r/>
          </w:p>
        </w:tc>
        <w:tc>
          <w:tcPr>
            <w:gridSpan w:val="6"/>
            <w:tcW w:w="7121" w:type="dxa"/>
            <w:vAlign w:val="center"/>
            <w:textDirection w:val="lrTb"/>
            <w:noWrap w:val="false"/>
          </w:tcPr>
          <w:p>
            <w:pPr>
              <w:pStyle w:val="853"/>
              <w:jc w:val="center"/>
              <w:spacing w:beforeAutospacing="0" w:afterAutospacing="0"/>
              <w:rPr>
                <w:rFonts w:cs="宋体" w:asciiTheme="minorEastAsia" w:hAnsiTheme="minorEastAsia"/>
              </w:rPr>
            </w:pPr>
            <w:r>
              <w:rPr>
                <w:rFonts w:hint="eastAsia" w:ascii="宋体" w:hAnsi="宋体" w:cs="宋体"/>
                <w:u w:val="single"/>
              </w:rPr>
              <w:t xml:space="preserve">合计：</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rPr>
              <w:t xml:space="preserve">千克</w:t>
            </w:r>
            <w:bookmarkEnd w:id="244"/>
            <w:r/>
            <w:r/>
          </w:p>
        </w:tc>
      </w:tr>
      <w:tr>
        <w:trPr>
          <w:trHeight w:val="648"/>
        </w:trPr>
        <w:tc>
          <w:tcPr>
            <w:gridSpan w:val="2"/>
            <w:tcW w:w="2059" w:type="dxa"/>
            <w:vAlign w:val="center"/>
            <w:textDirection w:val="lrTb"/>
            <w:noWrap w:val="false"/>
          </w:tcPr>
          <w:p>
            <w:pPr>
              <w:pStyle w:val="853"/>
              <w:jc w:val="center"/>
              <w:spacing w:beforeAutospacing="0" w:afterAutospacing="0"/>
              <w:rPr>
                <w:rFonts w:cs="宋体" w:asciiTheme="minorEastAsia" w:hAnsiTheme="minorEastAsia"/>
              </w:rPr>
            </w:pPr>
            <w:r>
              <w:rPr>
                <w:rFonts w:hint="eastAsia" w:cs="宋体" w:asciiTheme="minorEastAsia" w:hAnsiTheme="minorEastAsia"/>
              </w:rPr>
              <w:t xml:space="preserve">总价</w:t>
            </w:r>
            <w:r/>
          </w:p>
        </w:tc>
        <w:tc>
          <w:tcPr>
            <w:gridSpan w:val="6"/>
            <w:tcW w:w="7121" w:type="dxa"/>
            <w:vAlign w:val="center"/>
            <w:textDirection w:val="lrTb"/>
            <w:noWrap w:val="false"/>
          </w:tcPr>
          <w:p>
            <w:pPr>
              <w:pStyle w:val="853"/>
              <w:jc w:val="center"/>
              <w:spacing w:beforeAutospacing="0" w:afterAutospacing="0"/>
              <w:rPr>
                <w:rFonts w:cs="宋体" w:asciiTheme="minorEastAsia" w:hAnsiTheme="minorEastAsia"/>
              </w:rPr>
            </w:pPr>
            <w:r>
              <w:rPr>
                <w:rFonts w:hint="eastAsia" w:ascii="宋体" w:hAnsi="宋体" w:cs="宋体"/>
              </w:rPr>
              <w:t xml:space="preserve">大写：人民币陆拾壹万元整（¥：</w:t>
            </w:r>
            <w:bookmarkStart w:id="245" w:name="OLE_LINK70"/>
            <w:r>
              <w:rPr>
                <w:rFonts w:ascii="宋体" w:hAnsi="宋体" w:cs="宋体"/>
              </w:rPr>
              <w:t xml:space="preserve">610000.00</w:t>
            </w:r>
            <w:bookmarkEnd w:id="245"/>
            <w:r>
              <w:rPr>
                <w:rFonts w:hint="eastAsia" w:ascii="宋体" w:hAnsi="宋体" w:cs="宋体"/>
              </w:rPr>
              <w:t xml:space="preserve">元）</w:t>
            </w:r>
            <w:r/>
          </w:p>
        </w:tc>
      </w:tr>
      <w:tr>
        <w:trPr>
          <w:trHeight w:val="523"/>
        </w:trPr>
        <w:tc>
          <w:tcPr>
            <w:gridSpan w:val="8"/>
            <w:tcW w:w="9180"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备注：投标单价保留小数点后两位。</w:t>
            </w:r>
            <w:r/>
          </w:p>
        </w:tc>
      </w:tr>
      <w:tr>
        <w:trPr>
          <w:trHeight w:val="736"/>
        </w:trPr>
        <w:tc>
          <w:tcPr>
            <w:gridSpan w:val="8"/>
            <w:tcW w:w="9180" w:type="dxa"/>
            <w:vAlign w:val="center"/>
            <w:textDirection w:val="lrTb"/>
            <w:noWrap w:val="false"/>
          </w:tcPr>
          <w:p>
            <w:pPr>
              <w:pStyle w:val="853"/>
              <w:spacing w:beforeAutospacing="0" w:afterAutospacing="0"/>
              <w:rPr>
                <w:rFonts w:cs="宋体" w:asciiTheme="minorEastAsia" w:hAnsiTheme="minorEastAsia"/>
              </w:rPr>
            </w:pPr>
            <w:r>
              <w:rPr>
                <w:rFonts w:hint="eastAsia" w:cs="宋体" w:asciiTheme="minorEastAsia" w:hAnsiTheme="minorEastAsia"/>
              </w:rPr>
              <w:t xml:space="preserve">本采购包中提供的符合本国产品标准的产品成本之和占该采购包提供的全部产品成本之和的比例为***%。</w:t>
            </w:r>
            <w:r/>
          </w:p>
        </w:tc>
      </w:tr>
    </w:tbl>
    <w:p>
      <w:pPr>
        <w:pStyle w:val="853"/>
        <w:ind w:firstLine="566"/>
        <w:jc w:val="both"/>
        <w:spacing w:before="156"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备注：</w:t>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t xml:space="preserve">.</w:t>
      </w:r>
      <w:r>
        <w:rPr>
          <w:rFonts w:hint="eastAsia"/>
        </w:rPr>
        <w:t xml:space="preserve"> </w:t>
      </w:r>
      <w:r>
        <w:rPr>
          <w:rFonts w:hint="eastAsia" w:ascii="宋体" w:hAnsi="宋体" w:eastAsia="宋体" w:cs="宋体"/>
          <w:color w:val="ee0000"/>
        </w:rPr>
        <w:t xml:space="preserve">采购包2须严格按照本采购包三种产品约定比例填报投标数量；</w:t>
      </w:r>
      <w:r>
        <w:rPr>
          <w:rFonts w:hint="eastAsia" w:ascii="宋体" w:hAnsi="宋体" w:eastAsia="宋体" w:cs="宋体"/>
          <w:color w:val="ee0000"/>
        </w:rPr>
        <w:t xml:space="preserve">单类产品</w:t>
      </w:r>
      <w:r>
        <w:rPr>
          <w:rFonts w:hint="eastAsia" w:ascii="宋体" w:hAnsi="宋体" w:eastAsia="宋体" w:cs="宋体"/>
          <w:color w:val="ee0000"/>
        </w:rPr>
        <w:t xml:space="preserve">投标数量不得少于采购清单对应数量，且采购包投标总数量不得少于1715千克；未按比例填报、单品数量不足或总数量不达标的，均视为无效投标。（约定比例： 10%阿维·甲虫</w:t>
      </w:r>
      <w:r>
        <w:rPr>
          <w:rFonts w:hint="eastAsia" w:ascii="宋体" w:hAnsi="宋体" w:eastAsia="宋体" w:cs="宋体"/>
          <w:color w:val="ee0000"/>
        </w:rPr>
        <w:t xml:space="preserve">肼</w:t>
      </w:r>
      <w:r>
        <w:rPr>
          <w:rFonts w:hint="eastAsia" w:ascii="宋体" w:hAnsi="宋体" w:eastAsia="宋体" w:cs="宋体"/>
          <w:color w:val="ee0000"/>
        </w:rPr>
        <w:t xml:space="preserve">30.90%、30%</w:t>
      </w:r>
      <w:r>
        <w:rPr>
          <w:rFonts w:hint="eastAsia" w:ascii="宋体" w:hAnsi="宋体" w:eastAsia="宋体" w:cs="宋体"/>
          <w:color w:val="ee0000"/>
        </w:rPr>
        <w:t xml:space="preserve">噻呋</w:t>
      </w:r>
      <w:r>
        <w:rPr>
          <w:rFonts w:hint="eastAsia" w:ascii="宋体" w:hAnsi="宋体" w:eastAsia="宋体" w:cs="宋体"/>
          <w:color w:val="ee0000"/>
        </w:rPr>
        <w:t xml:space="preserve">·</w:t>
      </w:r>
      <w:r>
        <w:rPr>
          <w:rFonts w:hint="eastAsia" w:ascii="宋体" w:hAnsi="宋体" w:eastAsia="宋体" w:cs="宋体"/>
          <w:color w:val="ee0000"/>
        </w:rPr>
        <w:t xml:space="preserve">嘧菌酯</w:t>
      </w:r>
      <w:r>
        <w:rPr>
          <w:rFonts w:hint="eastAsia" w:ascii="宋体" w:hAnsi="宋体" w:eastAsia="宋体" w:cs="宋体"/>
          <w:color w:val="ee0000"/>
        </w:rPr>
        <w:t xml:space="preserve">36.74%、0.16%14-羟</w:t>
      </w:r>
      <w:r>
        <w:rPr>
          <w:rFonts w:hint="eastAsia" w:ascii="宋体" w:hAnsi="宋体" w:eastAsia="宋体" w:cs="宋体"/>
          <w:color w:val="ee0000"/>
        </w:rPr>
        <w:t xml:space="preserve">芸</w:t>
      </w:r>
      <w:r>
        <w:rPr>
          <w:rFonts w:hint="eastAsia" w:ascii="宋体" w:hAnsi="宋体" w:eastAsia="宋体" w:cs="宋体"/>
          <w:color w:val="ee0000"/>
        </w:rPr>
        <w:t xml:space="preserve">·</w:t>
      </w:r>
      <w:r>
        <w:rPr>
          <w:rFonts w:hint="eastAsia" w:ascii="宋体" w:hAnsi="宋体" w:eastAsia="宋体" w:cs="宋体"/>
          <w:color w:val="ee0000"/>
        </w:rPr>
        <w:t xml:space="preserve">噻苯隆</w:t>
      </w:r>
      <w:r>
        <w:rPr>
          <w:rFonts w:hint="eastAsia" w:ascii="宋体" w:hAnsi="宋体" w:eastAsia="宋体" w:cs="宋体"/>
          <w:color w:val="ee0000"/>
        </w:rPr>
        <w:t xml:space="preserve">32.36%）。</w:t>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2.投标报价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报价应包括所投货物（包含与货物相关的服务）费用、生产费用、包装、仓储、分发、质量检验、培训费、保险、人工费、服务费、运输费（包含送货到点的运输费）、装卸费、上下力资费、损耗风险、检验、产品抽检、宣传培训、利润、税金、招标代理费等为完成本项目发生的所有费用。</w:t>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3.投标人的投标总报价必须与采购人的采购金额相同，否则做无效标处理。</w:t>
      </w:r>
      <w:r/>
    </w:p>
    <w:p>
      <w:pPr>
        <w:pStyle w:val="853"/>
        <w:ind w:firstLine="566"/>
        <w:jc w:val="both"/>
        <w:spacing w:beforeAutospacing="0" w:afterAutospacing="0" w:line="360" w:lineRule="exact"/>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t xml:space="preserve">.</w:t>
      </w:r>
      <w:r>
        <w:rPr>
          <w:rFonts w:hint="eastAsia"/>
        </w:rPr>
        <w:t xml:space="preserve"> </w:t>
      </w:r>
      <w:r>
        <w:rPr>
          <w:rFonts w:hint="eastAsia" w:ascii="宋体" w:hAnsi="宋体" w:eastAsia="宋体" w:cs="宋体"/>
          <w:color w:val="000000"/>
        </w:rPr>
        <w:t xml:space="preserve">在符合采购需求、质量和服务相等的前提下，投标数量之和最多的，确定为中标人。</w:t>
      </w:r>
      <w:r/>
    </w:p>
    <w:p>
      <w:pPr>
        <w:ind w:firstLine="480"/>
        <w:spacing w:line="360" w:lineRule="exact"/>
        <w:rPr>
          <w:rFonts w:asciiTheme="minorEastAsia" w:hAnsiTheme="minorEastAsia" w:cstheme="minorEastAsia"/>
          <w:color w:val="ff0000"/>
          <w:sz w:val="24"/>
        </w:rPr>
      </w:pPr>
      <w:r>
        <w:rPr>
          <w:rFonts w:hint="eastAsia" w:asciiTheme="minorEastAsia" w:hAnsiTheme="minorEastAsia" w:cstheme="minorEastAsia"/>
          <w:color w:val="ff0000"/>
          <w:sz w:val="24"/>
        </w:rPr>
        <w:t xml:space="preserve">5.本采购包中含有多种产品时，供应商未填写本采购包中提供的符合本国产</w:t>
      </w:r>
      <w:r>
        <w:rPr>
          <w:rFonts w:hint="eastAsia" w:asciiTheme="minorEastAsia" w:hAnsiTheme="minorEastAsia" w:cstheme="minorEastAsia"/>
          <w:color w:val="ff0000"/>
          <w:sz w:val="24"/>
        </w:rPr>
        <w:t xml:space="preserve">品标准的产品成本之和占该采购包提供的全部产品成本之和的比例数值的，或比例数值未达到80%的，将不享受本国产品价格评审优惠。</w:t>
      </w:r>
      <w:bookmarkEnd w:id="242"/>
      <w:r/>
      <w:bookmarkEnd w:id="243"/>
      <w:r/>
      <w:r/>
    </w:p>
    <w:p>
      <w:pPr>
        <w:pStyle w:val="853"/>
        <w:ind w:firstLine="566"/>
        <w:jc w:val="both"/>
        <w:spacing w:before="156" w:beforeAutospacing="0" w:afterAutospacing="0"/>
      </w:pPr>
      <w:r>
        <w:t xml:space="preserve">         </w:t>
      </w:r>
      <w:r/>
    </w:p>
    <w:p>
      <w:pPr>
        <w:pStyle w:val="847"/>
        <w:ind w:left="1260"/>
        <w:rPr>
          <w:rFonts w:cs="Times New Roman"/>
          <w:sz w:val="24"/>
        </w:rPr>
      </w:pPr>
      <w:r>
        <w:br w:type="page" w:clear="all"/>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r/>
    </w:p>
    <w:p>
      <w:pPr>
        <w:pStyle w:val="853"/>
        <w:ind w:firstLine="1680"/>
        <w:jc w:val="both"/>
        <w:spacing w:before="156" w:beforeAutospacing="0" w:afterAutospacing="0"/>
      </w:pPr>
      <w:r>
        <w:t xml:space="preserve"> </w:t>
      </w:r>
      <w:r>
        <w:rPr>
          <w:rFonts w:hint="eastAsia" w:ascii="黑体" w:hAnsi="宋体" w:eastAsia="黑体" w:cs="黑体"/>
          <w:b/>
          <w:i/>
          <w:color w:val="000000"/>
          <w:sz w:val="32"/>
          <w:szCs w:val="32"/>
          <w:u w:val="single"/>
        </w:rPr>
        <w:t xml:space="preserve">十五、</w:t>
      </w:r>
      <w:bookmarkStart w:id="246" w:name="OLE_LINK47"/>
      <w:r/>
      <w:bookmarkStart w:id="247" w:name="OLE_LINK48"/>
      <w:r>
        <w:rPr>
          <w:rFonts w:hint="eastAsia" w:ascii="黑体" w:hAnsi="宋体" w:eastAsia="黑体" w:cs="黑体"/>
          <w:b/>
          <w:i/>
          <w:color w:val="000000"/>
          <w:sz w:val="32"/>
          <w:szCs w:val="32"/>
          <w:u w:val="single"/>
        </w:rPr>
        <w:t xml:space="preserve">承诺函 </w:t>
      </w:r>
      <w:r>
        <w:rPr>
          <w:rFonts w:hint="eastAsia" w:ascii="黑体" w:hAnsi="宋体" w:eastAsia="黑体" w:cs="黑体"/>
          <w:b/>
          <w:color w:val="000000"/>
          <w:sz w:val="32"/>
          <w:szCs w:val="32"/>
        </w:rPr>
        <w:t xml:space="preserve">（分包号：**）</w:t>
      </w:r>
      <w:r/>
    </w:p>
    <w:p>
      <w:pPr>
        <w:pStyle w:val="853"/>
        <w:ind w:firstLine="566"/>
        <w:jc w:val="center"/>
        <w:spacing w:before="156" w:beforeAutospacing="0" w:afterAutospacing="0"/>
      </w:pPr>
      <w:r>
        <w:t xml:space="preserve"> </w:t>
      </w:r>
      <w:r/>
    </w:p>
    <w:p>
      <w:pPr>
        <w:pStyle w:val="868"/>
        <w:ind w:firstLine="496"/>
        <w:spacing w:after="0" w:line="360" w:lineRule="auto"/>
        <w:rPr>
          <w:rFonts w:ascii="宋体" w:hAnsi="宋体"/>
          <w:b/>
          <w:bCs/>
          <w:sz w:val="24"/>
          <w:lang w:eastAsia="zh-CN"/>
        </w:rPr>
      </w:pPr>
      <w:r>
        <w:rPr>
          <w:lang w:eastAsia="zh-CN"/>
        </w:rPr>
        <w:t xml:space="preserve"> </w:t>
      </w:r>
      <w:r>
        <w:rPr>
          <w:rFonts w:hint="eastAsia" w:ascii="宋体" w:hAnsi="宋体" w:eastAsia="宋体"/>
          <w:b/>
          <w:bCs/>
          <w:sz w:val="24"/>
          <w:lang w:eastAsia="zh-CN"/>
        </w:rPr>
        <w:t xml:space="preserve">针对本项目采购需求，</w:t>
      </w:r>
      <w:r>
        <w:rPr>
          <w:rFonts w:hint="eastAsia" w:ascii="宋体" w:hAnsi="宋体"/>
          <w:b/>
          <w:bCs/>
          <w:sz w:val="24"/>
          <w:lang w:eastAsia="zh-CN"/>
        </w:rPr>
        <w:t xml:space="preserve">我公司承诺</w:t>
      </w:r>
      <w:r>
        <w:rPr>
          <w:rFonts w:hint="eastAsia" w:ascii="宋体" w:hAnsi="宋体"/>
          <w:b/>
          <w:bCs/>
          <w:sz w:val="24"/>
          <w:lang w:eastAsia="zh-CN"/>
        </w:rPr>
        <w:t xml:space="preserve">完全响应</w:t>
      </w:r>
      <w:r>
        <w:rPr>
          <w:rFonts w:hint="eastAsia" w:ascii="宋体" w:hAnsi="宋体"/>
          <w:b/>
          <w:bCs/>
          <w:sz w:val="24"/>
          <w:lang w:eastAsia="zh-CN"/>
        </w:rPr>
        <w:t xml:space="preserve">招标文件的各项要求，在项目实施过程中如有承诺不兑现，自愿承担一切经济及法律责任。</w:t>
      </w:r>
      <w:r/>
    </w:p>
    <w:p>
      <w:pPr>
        <w:ind w:firstLine="569"/>
        <w:spacing w:line="360" w:lineRule="auto"/>
        <w:rPr>
          <w:rFonts w:ascii="宋体" w:hAnsi="宋体"/>
          <w:b/>
          <w:bCs/>
          <w:sz w:val="24"/>
        </w:rPr>
      </w:pPr>
      <w:r>
        <w:rPr>
          <w:rFonts w:ascii="宋体" w:hAnsi="宋体"/>
          <w:b/>
          <w:bCs/>
          <w:sz w:val="24"/>
        </w:rPr>
      </w:r>
      <w:r/>
    </w:p>
    <w:p>
      <w:pPr>
        <w:pStyle w:val="853"/>
        <w:ind w:firstLine="569"/>
        <w:spacing w:before="100" w:after="100" w:line="360" w:lineRule="auto"/>
        <w:rPr>
          <w:rFonts w:ascii="宋体" w:hAnsi="宋体" w:cstheme="minorBidi"/>
          <w:b/>
          <w:bCs/>
        </w:rPr>
      </w:pPr>
      <w:r>
        <w:rPr>
          <w:rFonts w:hint="eastAsia" w:ascii="宋体" w:hAnsi="宋体" w:cstheme="minorBidi"/>
          <w:b/>
          <w:bCs/>
        </w:rPr>
        <w:t xml:space="preserve">特此承诺</w:t>
      </w:r>
      <w:r/>
    </w:p>
    <w:p>
      <w:pPr>
        <w:pStyle w:val="853"/>
        <w:ind w:right="180" w:firstLine="566"/>
        <w:jc w:val="right"/>
        <w:spacing w:beforeAutospacing="0" w:afterAutospacing="0" w:line="360" w:lineRule="auto"/>
        <w:rPr>
          <w:rFonts w:ascii="宋体" w:hAnsi="宋体"/>
        </w:rPr>
      </w:pPr>
      <w:r>
        <w:rPr>
          <w:rFonts w:ascii="宋体" w:hAnsi="宋体"/>
        </w:rPr>
      </w:r>
      <w:r/>
    </w:p>
    <w:p>
      <w:pPr>
        <w:pStyle w:val="853"/>
        <w:ind w:right="180" w:firstLine="566"/>
        <w:jc w:val="right"/>
        <w:spacing w:beforeAutospacing="0" w:afterAutospacing="0" w:line="360" w:lineRule="auto"/>
        <w:rPr>
          <w:rFonts w:ascii="宋体" w:hAnsi="宋体"/>
        </w:rPr>
      </w:pPr>
      <w:r>
        <w:rPr>
          <w:rFonts w:ascii="宋体" w:hAnsi="宋体"/>
        </w:rPr>
      </w:r>
      <w:r/>
    </w:p>
    <w:p>
      <w:pPr>
        <w:pStyle w:val="853"/>
        <w:ind w:right="180" w:firstLine="566"/>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企业名称（加盖CA电子公章）：</w:t>
      </w:r>
      <w:r/>
    </w:p>
    <w:p>
      <w:pPr>
        <w:pStyle w:val="853"/>
        <w:jc w:val="center"/>
        <w:rPr>
          <w:rFonts w:ascii="宋体" w:hAnsi="宋体" w:cs="宋体"/>
        </w:rPr>
      </w:pPr>
      <w:r>
        <w:rPr>
          <w:rFonts w:hint="eastAsia" w:ascii="宋体" w:hAnsi="宋体" w:cs="宋体"/>
        </w:rPr>
        <w:t xml:space="preserve">                           日  期：</w:t>
      </w:r>
      <w:bookmarkEnd w:id="246"/>
      <w:r/>
      <w:bookmarkEnd w:id="247"/>
      <w:r/>
      <w:r/>
    </w:p>
    <w:p>
      <w:pPr>
        <w:pStyle w:val="853"/>
        <w:ind w:firstLine="566"/>
        <w:jc w:val="center"/>
        <w:spacing w:before="156" w:beforeAutospacing="0" w:afterAutospacing="0"/>
      </w:pPr>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r/>
    </w:p>
    <w:p>
      <w:pPr>
        <w:pStyle w:val="853"/>
        <w:ind w:firstLine="566"/>
        <w:jc w:val="both"/>
        <w:spacing w:before="156" w:beforeAutospacing="0" w:afterAutospacing="0"/>
      </w:pPr>
      <w:r/>
      <w:r/>
    </w:p>
    <w:p>
      <w:pPr>
        <w:pStyle w:val="853"/>
        <w:ind w:firstLine="566"/>
        <w:jc w:val="both"/>
        <w:spacing w:before="156" w:beforeAutospacing="0" w:afterAutospacing="0"/>
      </w:pPr>
      <w:r/>
      <w:r/>
    </w:p>
    <w:p>
      <w:pPr>
        <w:jc w:val="left"/>
        <w:widowControl/>
        <w:rPr>
          <w:rFonts w:cs="Times New Roman"/>
          <w:sz w:val="24"/>
        </w:rPr>
      </w:pPr>
      <w:r>
        <w:br w:type="page" w:clear="all"/>
      </w:r>
      <w:r/>
    </w:p>
    <w:p>
      <w:pPr>
        <w:pStyle w:val="853"/>
        <w:ind w:firstLine="566"/>
        <w:jc w:val="both"/>
        <w:spacing w:before="156" w:beforeAutospacing="0" w:afterAutospacing="0"/>
      </w:pPr>
      <w:r/>
      <w:r/>
    </w:p>
    <w:p>
      <w:pPr>
        <w:pStyle w:val="853"/>
        <w:ind w:firstLine="960"/>
        <w:jc w:val="both"/>
        <w:spacing w:before="156" w:beforeAutospacing="0" w:afterAutospacing="0"/>
      </w:pPr>
      <w:r>
        <w:t xml:space="preserve"> </w:t>
      </w:r>
      <w:bookmarkStart w:id="248" w:name="_Hlt26955054"/>
      <w:r>
        <w:rPr>
          <w:rFonts w:hint="eastAsia" w:ascii="黑体" w:hAnsi="宋体" w:eastAsia="黑体" w:cs="黑体"/>
          <w:b/>
          <w:color w:val="000000"/>
          <w:sz w:val="32"/>
          <w:szCs w:val="32"/>
        </w:rPr>
        <w:t xml:space="preserve">十六、</w:t>
      </w:r>
      <w:bookmarkStart w:id="249" w:name="OLE_LINK64"/>
      <w:r/>
      <w:bookmarkStart w:id="250" w:name="OLE_LINK65"/>
      <w:r/>
      <w:bookmarkStart w:id="251" w:name="OLE_LINK66"/>
      <w:r/>
      <w:bookmarkStart w:id="252" w:name="OLE_LINK67"/>
      <w:r/>
      <w:bookmarkStart w:id="253" w:name="OLE_LINK75"/>
      <w:r>
        <w:rPr>
          <w:rFonts w:hint="eastAsia" w:ascii="黑体" w:hAnsi="宋体" w:eastAsia="黑体" w:cs="黑体"/>
          <w:b/>
          <w:color w:val="000000"/>
          <w:sz w:val="32"/>
          <w:szCs w:val="32"/>
        </w:rPr>
        <w:t xml:space="preserve">商务要求响应及偏离表</w:t>
      </w:r>
      <w:bookmarkEnd w:id="249"/>
      <w:r/>
      <w:bookmarkEnd w:id="250"/>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采购包</w:t>
      </w:r>
      <w:r>
        <w:rPr>
          <w:rFonts w:hint="eastAsia" w:ascii="黑体" w:hAnsi="宋体" w:eastAsia="黑体" w:cs="黑体"/>
          <w:b/>
          <w:color w:val="000000"/>
          <w:sz w:val="32"/>
          <w:szCs w:val="32"/>
        </w:rPr>
        <w:t xml:space="preserve">**）</w:t>
      </w:r>
      <w:r/>
    </w:p>
    <w:tbl>
      <w:tblPr>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jc w:val="center"/>
          <w:tblCellSpacing w:w="0" w:type="dxa"/>
        </w:trPr>
        <w:tc>
          <w:tcPr>
            <w:tcW w:w="538" w:type="dxa"/>
            <w:vAlign w:val="center"/>
            <w:textDirection w:val="lrTb"/>
            <w:noWrap w:val="false"/>
          </w:tcPr>
          <w:p>
            <w:pPr>
              <w:pStyle w:val="853"/>
              <w:spacing w:before="156" w:beforeAutospacing="0" w:afterAutospacing="0"/>
            </w:pPr>
            <w:r/>
            <w:bookmarkStart w:id="254" w:name="_Hlt26671343"/>
            <w:r/>
            <w:bookmarkStart w:id="255" w:name="_Hlt26609391"/>
            <w:r/>
            <w:bookmarkStart w:id="256" w:name="_Hlt26782999"/>
            <w:r/>
            <w:bookmarkStart w:id="257" w:name="_Hlt26955056"/>
            <w:r/>
            <w:bookmarkStart w:id="258" w:name="_Hlt26580838"/>
            <w:r/>
            <w:bookmarkStart w:id="259" w:name="_Hlt26671372"/>
            <w:r/>
            <w:bookmarkStart w:id="260" w:name="_Hlt26955064"/>
            <w:r/>
            <w:bookmarkStart w:id="261" w:name="_Hlt24879081"/>
            <w:r>
              <w:rPr>
                <w:rFonts w:hint="eastAsia" w:ascii="宋体" w:hAnsi="宋体" w:eastAsia="宋体" w:cs="宋体"/>
                <w:color w:val="000000"/>
              </w:rPr>
              <w:t xml:space="preserve">序号</w:t>
            </w:r>
            <w:bookmarkEnd w:id="254"/>
            <w:r/>
            <w:bookmarkEnd w:id="255"/>
            <w:r/>
            <w:bookmarkEnd w:id="256"/>
            <w:r/>
            <w:bookmarkEnd w:id="257"/>
            <w:r/>
            <w:bookmarkEnd w:id="258"/>
            <w:r/>
            <w:bookmarkEnd w:id="259"/>
            <w:r/>
            <w:bookmarkEnd w:id="260"/>
            <w:r/>
            <w:bookmarkEnd w:id="261"/>
            <w:r/>
            <w:r/>
          </w:p>
        </w:tc>
        <w:tc>
          <w:tcPr>
            <w:tcW w:w="3026" w:type="dxa"/>
            <w:vAlign w:val="center"/>
            <w:textDirection w:val="lrTb"/>
            <w:noWrap w:val="false"/>
          </w:tcPr>
          <w:p>
            <w:pPr>
              <w:pStyle w:val="853"/>
              <w:ind w:firstLine="566"/>
              <w:jc w:val="center"/>
              <w:spacing w:before="156" w:beforeAutospacing="0" w:afterAutospacing="0"/>
            </w:pPr>
            <w:r>
              <w:rPr>
                <w:rFonts w:hint="eastAsia" w:ascii="宋体" w:hAnsi="宋体" w:eastAsia="宋体" w:cs="宋体"/>
                <w:color w:val="000000"/>
              </w:rPr>
              <w:t xml:space="preserve">招标文件要求</w:t>
            </w:r>
            <w:r/>
          </w:p>
        </w:tc>
        <w:tc>
          <w:tcPr>
            <w:tcW w:w="2608" w:type="dxa"/>
            <w:vAlign w:val="center"/>
            <w:textDirection w:val="lrTb"/>
            <w:noWrap w:val="false"/>
          </w:tcPr>
          <w:p>
            <w:pPr>
              <w:pStyle w:val="853"/>
              <w:ind w:firstLine="566"/>
              <w:jc w:val="center"/>
              <w:spacing w:before="156" w:beforeAutospacing="0" w:afterAutospacing="0"/>
            </w:pPr>
            <w:r>
              <w:rPr>
                <w:rFonts w:hint="eastAsia" w:ascii="宋体" w:hAnsi="宋体" w:eastAsia="宋体" w:cs="宋体"/>
                <w:color w:val="000000"/>
              </w:rPr>
              <w:t xml:space="preserve">投标响应情况</w:t>
            </w:r>
            <w:r/>
          </w:p>
        </w:tc>
        <w:tc>
          <w:tcPr>
            <w:tcW w:w="1247" w:type="dxa"/>
            <w:vAlign w:val="center"/>
            <w:textDirection w:val="lrTb"/>
            <w:noWrap w:val="false"/>
          </w:tcPr>
          <w:p>
            <w:pPr>
              <w:pStyle w:val="853"/>
              <w:spacing w:before="156"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853"/>
              <w:spacing w:before="156" w:beforeAutospacing="0" w:afterAutospacing="0"/>
            </w:pPr>
            <w:r>
              <w:rPr>
                <w:rFonts w:hint="eastAsia" w:ascii="宋体" w:hAnsi="宋体" w:eastAsia="宋体" w:cs="宋体"/>
                <w:color w:val="000000"/>
              </w:rPr>
              <w:t xml:space="preserve">证明材料（如有）</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11</w:t>
            </w:r>
            <w:r/>
          </w:p>
        </w:tc>
        <w:tc>
          <w:tcPr>
            <w:shd w:val="clear" w:color="auto" w:fill="auto"/>
            <w:tcW w:w="3026" w:type="dxa"/>
            <w:vAlign w:val="center"/>
            <w:textDirection w:val="lrTb"/>
            <w:noWrap w:val="false"/>
          </w:tcPr>
          <w:p>
            <w:pPr>
              <w:pStyle w:val="853"/>
              <w:spacing w:before="156" w:beforeAutospacing="0" w:afterAutospacing="0"/>
            </w:pPr>
            <w:r/>
            <w:bookmarkStart w:id="262" w:name="OLE_LINK36"/>
            <w:r>
              <w:rPr>
                <w:rFonts w:hint="eastAsia" w:ascii="宋体" w:hAnsi="宋体" w:eastAsia="宋体" w:cs="宋体"/>
                <w:color w:val="000000" w:themeColor="text1"/>
              </w:rPr>
              <w:t xml:space="preserve">未按比例填报、单品数量不足或总数量不达标的，均视为无效投标。</w:t>
            </w:r>
            <w:bookmarkEnd w:id="262"/>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22</w:t>
            </w:r>
            <w:r/>
          </w:p>
        </w:tc>
        <w:tc>
          <w:tcPr>
            <w:tcW w:w="3026" w:type="dxa"/>
            <w:vAlign w:val="center"/>
            <w:textDirection w:val="lrTb"/>
            <w:noWrap w:val="false"/>
          </w:tcPr>
          <w:p>
            <w:pPr>
              <w:pStyle w:val="853"/>
              <w:spacing w:before="156" w:beforeAutospacing="0" w:afterAutospacing="0"/>
            </w:pPr>
            <w:r/>
            <w:bookmarkStart w:id="263" w:name="OLE_LINK26"/>
            <w:r/>
            <w:bookmarkStart w:id="264" w:name="OLE_LINK33"/>
            <w:r/>
            <w:bookmarkStart w:id="265" w:name="OLE_LINK37"/>
            <w:r>
              <w:rPr>
                <w:rFonts w:hint="eastAsia" w:ascii="宋体" w:hAnsi="宋体"/>
              </w:rPr>
              <w:t xml:space="preserve">合同履行期限</w:t>
            </w:r>
            <w:bookmarkEnd w:id="263"/>
            <w:r/>
            <w:bookmarkEnd w:id="264"/>
            <w:r>
              <w:rPr>
                <w:rFonts w:hint="eastAsia" w:ascii="宋体" w:hAnsi="宋体"/>
              </w:rPr>
              <w:t xml:space="preserve">：合同签订后 10</w:t>
            </w:r>
            <w:r>
              <w:rPr>
                <w:rFonts w:hint="eastAsia" w:ascii="宋体" w:hAnsi="宋体"/>
              </w:rPr>
              <w:t xml:space="preserve">日历天</w:t>
            </w:r>
            <w:r>
              <w:rPr>
                <w:rFonts w:hint="eastAsia" w:ascii="宋体" w:hAnsi="宋体"/>
              </w:rPr>
              <w:t xml:space="preserve">内完成所需货物的采购、供应、运输售后等相关伴随服务，并交付采购人使用，具体以采购人书面通知为准。</w:t>
            </w:r>
            <w:bookmarkEnd w:id="265"/>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33</w:t>
            </w:r>
            <w:r/>
          </w:p>
        </w:tc>
        <w:tc>
          <w:tcPr>
            <w:tcW w:w="3026" w:type="dxa"/>
            <w:vAlign w:val="center"/>
            <w:textDirection w:val="lrTb"/>
            <w:noWrap w:val="false"/>
          </w:tcPr>
          <w:p>
            <w:pPr>
              <w:pStyle w:val="853"/>
              <w:ind w:firstLine="960"/>
              <w:spacing w:before="156" w:beforeAutospacing="0" w:afterAutospacing="0"/>
            </w:pPr>
            <w:r/>
            <w:bookmarkStart w:id="266" w:name="OLE_LINK34"/>
            <w:r/>
            <w:bookmarkStart w:id="267" w:name="OLE_LINK28"/>
            <w:r/>
            <w:bookmarkStart w:id="268" w:name="OLE_LINK27"/>
            <w:r>
              <w:rPr>
                <w:rFonts w:hint="eastAsia" w:ascii="宋体" w:hAnsi="宋体"/>
              </w:rPr>
              <w:t xml:space="preserve">承诺函</w:t>
            </w:r>
            <w:bookmarkEnd w:id="266"/>
            <w:r/>
            <w:bookmarkEnd w:id="267"/>
            <w:r/>
            <w:bookmarkEnd w:id="268"/>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44</w:t>
            </w:r>
            <w:r/>
          </w:p>
        </w:tc>
        <w:tc>
          <w:tcPr>
            <w:tcW w:w="3026" w:type="dxa"/>
            <w:vAlign w:val="center"/>
            <w:textDirection w:val="lrTb"/>
            <w:noWrap w:val="false"/>
          </w:tcPr>
          <w:p>
            <w:pPr>
              <w:pStyle w:val="853"/>
              <w:ind w:firstLine="566"/>
              <w:jc w:val="center"/>
              <w:spacing w:before="156" w:beforeAutospacing="0" w:afterAutospacing="0"/>
            </w:pPr>
            <w:r/>
            <w:bookmarkStart w:id="269" w:name="OLE_LINK32"/>
            <w:r/>
            <w:bookmarkStart w:id="270" w:name="OLE_LINK31"/>
            <w:r>
              <w:rPr>
                <w:rFonts w:hint="eastAsia" w:ascii="宋体" w:hAnsi="宋体"/>
              </w:rPr>
              <w:t xml:space="preserve">法人授权书</w:t>
            </w:r>
            <w:bookmarkEnd w:id="269"/>
            <w:r/>
            <w:bookmarkEnd w:id="270"/>
            <w:r>
              <w:rPr>
                <w:rFonts w:ascii="宋体" w:hAnsi="宋体"/>
              </w:rPr>
              <w:t xml:space="preserve"> </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6</w:t>
            </w:r>
            <w:r/>
          </w:p>
        </w:tc>
        <w:tc>
          <w:tcPr>
            <w:tcW w:w="3026" w:type="dxa"/>
            <w:vAlign w:val="center"/>
            <w:textDirection w:val="lrTb"/>
            <w:noWrap w:val="false"/>
          </w:tcPr>
          <w:p>
            <w:pPr>
              <w:pStyle w:val="853"/>
              <w:ind w:firstLine="566"/>
              <w:jc w:val="center"/>
              <w:spacing w:before="156" w:beforeAutospacing="0" w:afterAutospacing="0"/>
            </w:pPr>
            <w:r>
              <w:t xml:space="preserve"> </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 </w:t>
            </w:r>
            <w:r/>
          </w:p>
        </w:tc>
        <w:tc>
          <w:tcPr>
            <w:tcW w:w="3026" w:type="dxa"/>
            <w:vAlign w:val="center"/>
            <w:textDirection w:val="lrTb"/>
            <w:noWrap w:val="false"/>
          </w:tcPr>
          <w:p>
            <w:pPr>
              <w:pStyle w:val="853"/>
              <w:ind w:firstLine="566"/>
              <w:jc w:val="center"/>
              <w:spacing w:before="156" w:beforeAutospacing="0" w:afterAutospacing="0"/>
            </w:pPr>
            <w:r>
              <w:t xml:space="preserve"> </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 </w:t>
            </w:r>
            <w:r/>
          </w:p>
        </w:tc>
        <w:tc>
          <w:tcPr>
            <w:tcW w:w="3026" w:type="dxa"/>
            <w:vAlign w:val="center"/>
            <w:textDirection w:val="lrTb"/>
            <w:noWrap w:val="false"/>
          </w:tcPr>
          <w:p>
            <w:pPr>
              <w:pStyle w:val="853"/>
              <w:ind w:firstLine="566"/>
              <w:jc w:val="center"/>
              <w:spacing w:before="156" w:beforeAutospacing="0" w:afterAutospacing="0"/>
            </w:pPr>
            <w:r>
              <w:t xml:space="preserve"> </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r>
        <w:trPr>
          <w:jc w:val="center"/>
          <w:tblCellSpacing w:w="0" w:type="dxa"/>
          <w:trHeight w:val="640"/>
        </w:trPr>
        <w:tc>
          <w:tcPr>
            <w:tcW w:w="538" w:type="dxa"/>
            <w:vAlign w:val="center"/>
            <w:textDirection w:val="lrTb"/>
            <w:noWrap w:val="false"/>
          </w:tcPr>
          <w:p>
            <w:pPr>
              <w:pStyle w:val="853"/>
              <w:ind w:firstLine="566"/>
              <w:jc w:val="center"/>
              <w:spacing w:before="156" w:beforeAutospacing="0" w:afterAutospacing="0"/>
            </w:pPr>
            <w:r>
              <w:t xml:space="preserve"> </w:t>
            </w:r>
            <w:r/>
          </w:p>
        </w:tc>
        <w:tc>
          <w:tcPr>
            <w:tcW w:w="3026" w:type="dxa"/>
            <w:vAlign w:val="center"/>
            <w:textDirection w:val="lrTb"/>
            <w:noWrap w:val="false"/>
          </w:tcPr>
          <w:p>
            <w:pPr>
              <w:pStyle w:val="853"/>
              <w:ind w:firstLine="566"/>
              <w:jc w:val="center"/>
              <w:spacing w:before="156" w:beforeAutospacing="0" w:afterAutospacing="0"/>
            </w:pPr>
            <w:r>
              <w:rPr>
                <w:rFonts w:hint="eastAsia" w:ascii="宋体" w:hAnsi="宋体" w:eastAsia="宋体" w:cs="宋体"/>
                <w:color w:val="000000"/>
              </w:rPr>
              <w:t xml:space="preserve">……</w:t>
            </w:r>
            <w:r/>
          </w:p>
        </w:tc>
        <w:tc>
          <w:tcPr>
            <w:tcW w:w="2608" w:type="dxa"/>
            <w:vAlign w:val="center"/>
            <w:textDirection w:val="lrTb"/>
            <w:noWrap w:val="false"/>
          </w:tcPr>
          <w:p>
            <w:pPr>
              <w:pStyle w:val="853"/>
              <w:ind w:firstLine="566"/>
              <w:jc w:val="center"/>
              <w:spacing w:before="156" w:beforeAutospacing="0" w:afterAutospacing="0"/>
            </w:pPr>
            <w:r>
              <w:t xml:space="preserve"> </w:t>
            </w:r>
            <w:r/>
          </w:p>
        </w:tc>
        <w:tc>
          <w:tcPr>
            <w:tcW w:w="1247" w:type="dxa"/>
            <w:vAlign w:val="center"/>
            <w:textDirection w:val="lrTb"/>
            <w:noWrap w:val="false"/>
          </w:tcPr>
          <w:p>
            <w:pPr>
              <w:pStyle w:val="853"/>
              <w:ind w:firstLine="566"/>
              <w:jc w:val="center"/>
              <w:spacing w:before="156" w:beforeAutospacing="0" w:afterAutospacing="0"/>
            </w:pPr>
            <w:r>
              <w:t xml:space="preserve"> </w:t>
            </w:r>
            <w:r/>
          </w:p>
        </w:tc>
        <w:tc>
          <w:tcPr>
            <w:tcW w:w="1101" w:type="dxa"/>
            <w:vAlign w:val="center"/>
            <w:textDirection w:val="lrTb"/>
            <w:noWrap w:val="false"/>
          </w:tcPr>
          <w:p>
            <w:pPr>
              <w:pStyle w:val="853"/>
              <w:ind w:firstLine="566"/>
              <w:jc w:val="center"/>
              <w:spacing w:before="156" w:beforeAutospacing="0" w:afterAutospacing="0"/>
            </w:pPr>
            <w:r>
              <w:t xml:space="preserve"> </w:t>
            </w:r>
            <w:r/>
          </w:p>
        </w:tc>
      </w:tr>
    </w:tbl>
    <w:p>
      <w:pPr>
        <w:pStyle w:val="853"/>
        <w:ind w:firstLine="566"/>
        <w:jc w:val="both"/>
        <w:spacing w:before="156" w:beforeAutospacing="0" w:afterAutospacing="0"/>
      </w:pPr>
      <w:r>
        <w:rPr>
          <w:rFonts w:hint="eastAsia" w:ascii="宋体" w:hAnsi="宋体" w:eastAsia="宋体" w:cs="宋体"/>
          <w:color w:val="000000"/>
        </w:rPr>
        <w:t xml:space="preserve">注： 行数不够，可自行添加。</w:t>
      </w:r>
      <w:bookmarkEnd w:id="251"/>
      <w:r/>
      <w:bookmarkEnd w:id="252"/>
      <w:r/>
      <w:bookmarkEnd w:id="253"/>
      <w:r/>
      <w:r/>
    </w:p>
    <w:p>
      <w:pPr>
        <w:pStyle w:val="853"/>
        <w:ind w:firstLine="566"/>
        <w:jc w:val="both"/>
        <w:spacing w:before="156" w:beforeAutospacing="0" w:afterAutospacing="0" w:line="480" w:lineRule="auto"/>
      </w:pPr>
      <w:r>
        <w:t xml:space="preserve"> </w:t>
      </w:r>
      <w:r/>
    </w:p>
    <w:p>
      <w:pPr>
        <w:pStyle w:val="853"/>
        <w:ind w:firstLine="566"/>
        <w:jc w:val="both"/>
        <w:spacing w:before="156" w:beforeAutospacing="0" w:afterAutospacing="0" w:line="480" w:lineRule="auto"/>
      </w:pPr>
      <w:r>
        <w:t xml:space="preserve"> </w:t>
      </w:r>
      <w:r/>
    </w:p>
    <w:p>
      <w:pPr>
        <w:pStyle w:val="853"/>
        <w:ind w:firstLine="566"/>
        <w:jc w:val="center"/>
        <w:spacing w:before="156" w:beforeAutospacing="0" w:afterAutospacing="0"/>
      </w:pPr>
      <w:r/>
      <w:bookmarkStart w:id="271" w:name="_Hlt26609389"/>
      <w:r/>
      <w:bookmarkStart w:id="272" w:name="_Hlt26955066"/>
      <w:r/>
      <w:bookmarkStart w:id="273" w:name="_格式2__法定代表人授权书"/>
      <w:r/>
      <w:bookmarkStart w:id="274" w:name="_Hlt26671374"/>
      <w:r/>
      <w:bookmarkStart w:id="275" w:name="_Toc462564146"/>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rPr>
          <w:rFonts w:ascii="黑体" w:hAnsi="宋体" w:eastAsia="黑体" w:cs="黑体"/>
          <w:b/>
          <w:color w:val="000000"/>
          <w:sz w:val="32"/>
          <w:szCs w:val="32"/>
        </w:rPr>
      </w:pPr>
      <w:r>
        <w:t xml:space="preserve">  </w:t>
      </w:r>
      <w:r>
        <w:rPr>
          <w:rFonts w:hint="eastAsia" w:ascii="黑体" w:hAnsi="宋体" w:eastAsia="黑体" w:cs="黑体"/>
          <w:b/>
          <w:i/>
          <w:color w:val="000000"/>
          <w:sz w:val="32"/>
          <w:szCs w:val="32"/>
          <w:u w:val="single"/>
        </w:rPr>
        <w:t xml:space="preserve">十七、</w:t>
      </w:r>
      <w:bookmarkStart w:id="276" w:name="OLE_LINK69"/>
      <w:r>
        <w:rPr>
          <w:rFonts w:hint="eastAsia" w:ascii="黑体" w:hAnsi="宋体" w:eastAsia="黑体" w:cs="黑体"/>
          <w:b/>
          <w:i/>
          <w:color w:val="000000"/>
          <w:sz w:val="32"/>
          <w:szCs w:val="32"/>
          <w:u w:val="single"/>
        </w:rPr>
        <w:t xml:space="preserve">开标一览表</w:t>
      </w:r>
      <w:r>
        <w:rPr>
          <w:rFonts w:hint="eastAsia" w:ascii="黑体" w:hAnsi="宋体" w:eastAsia="黑体" w:cs="黑体"/>
          <w:b/>
          <w:color w:val="000000"/>
          <w:sz w:val="32"/>
          <w:szCs w:val="32"/>
        </w:rPr>
        <w:t xml:space="preserve">（</w:t>
      </w:r>
      <w:r>
        <w:rPr>
          <w:rFonts w:hint="eastAsia" w:ascii="黑体" w:hAnsi="宋体" w:eastAsia="黑体" w:cs="黑体"/>
          <w:b/>
          <w:color w:val="000000"/>
          <w:sz w:val="32"/>
          <w:szCs w:val="32"/>
        </w:rPr>
        <w:t xml:space="preserve">采购包1</w:t>
      </w:r>
      <w:r>
        <w:rPr>
          <w:rFonts w:hint="eastAsia" w:ascii="黑体" w:hAnsi="宋体" w:eastAsia="黑体" w:cs="黑体"/>
          <w:b/>
          <w:color w:val="000000"/>
          <w:sz w:val="32"/>
          <w:szCs w:val="32"/>
        </w:rPr>
        <w:t xml:space="preserve">）</w:t>
      </w:r>
      <w:r/>
    </w:p>
    <w:p>
      <w:pPr>
        <w:pStyle w:val="853"/>
        <w:ind w:firstLine="566"/>
        <w:jc w:val="center"/>
        <w:spacing w:before="156" w:beforeAutospacing="0" w:afterAutospacing="0"/>
      </w:pPr>
      <w:r/>
      <w:r/>
    </w:p>
    <w:p>
      <w:pPr>
        <w:pStyle w:val="853"/>
        <w:ind w:firstLine="566"/>
        <w:jc w:val="both"/>
        <w:spacing w:beforeAutospacing="0" w:afterAutospacing="0"/>
      </w:pPr>
      <w:r>
        <w:rPr>
          <w:rFonts w:hint="eastAsia" w:ascii="宋体" w:hAnsi="宋体" w:eastAsia="宋体" w:cs="宋体"/>
          <w:color w:val="000000"/>
        </w:rPr>
        <w:t xml:space="preserve">投标人全称（加盖CA电子签章）：</w:t>
      </w:r>
      <w:r/>
    </w:p>
    <w:p>
      <w:pPr>
        <w:pStyle w:val="853"/>
        <w:ind w:firstLine="566"/>
        <w:jc w:val="both"/>
        <w:spacing w:beforeAutospacing="0" w:afterAutospacing="0"/>
      </w:pPr>
      <w:r>
        <w:rPr>
          <w:rFonts w:hint="eastAsia" w:ascii="宋体" w:hAnsi="宋体" w:eastAsia="宋体" w:cs="宋体"/>
          <w:color w:val="000000"/>
        </w:rPr>
        <w:t xml:space="preserve">项目名称：</w:t>
      </w:r>
      <w:r/>
    </w:p>
    <w:p>
      <w:pPr>
        <w:pStyle w:val="853"/>
        <w:ind w:firstLine="56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p>
    <w:p>
      <w:pPr>
        <w:pStyle w:val="853"/>
        <w:ind w:firstLine="566"/>
        <w:jc w:val="both"/>
        <w:spacing w:beforeAutospacing="0" w:afterAutospacing="0"/>
      </w:pPr>
      <w:r>
        <w:rPr>
          <w:rFonts w:hint="eastAsia" w:ascii="宋体" w:hAnsi="宋体" w:eastAsia="宋体" w:cs="宋体"/>
          <w:color w:val="000000"/>
        </w:rPr>
        <w:t xml:space="preserve">分包号：</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pStyle w:val="853"/>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W w:w="8413" w:type="dxa"/>
            <w:vAlign w:val="center"/>
            <w:textDirection w:val="lrTb"/>
            <w:noWrap w:val="false"/>
          </w:tcPr>
          <w:p>
            <w:pPr>
              <w:pStyle w:val="853"/>
              <w:spacing w:beforeAutospacing="0" w:afterAutospacing="0" w:line="0" w:lineRule="atLeast"/>
            </w:pPr>
            <w:r>
              <w:rPr>
                <w:rFonts w:hint="eastAsia" w:ascii="宋体" w:hAnsi="宋体" w:eastAsia="宋体" w:cs="宋体"/>
                <w:color w:val="000000"/>
              </w:rPr>
              <w:t xml:space="preserve">小写： </w:t>
            </w:r>
            <w:r>
              <w:rPr>
                <w:rFonts w:hint="eastAsia" w:ascii="宋体" w:hAnsi="宋体" w:cs="宋体"/>
              </w:rPr>
              <w:t xml:space="preserve">571000.00</w:t>
            </w:r>
            <w:r>
              <w:rPr>
                <w:rFonts w:hint="eastAsia" w:ascii="宋体" w:hAnsi="宋体" w:eastAsia="宋体" w:cs="宋体"/>
                <w:color w:val="000000"/>
              </w:rPr>
              <w:t xml:space="preserve">（人民币：元）</w:t>
            </w:r>
            <w:r/>
          </w:p>
        </w:tc>
      </w:tr>
      <w:tr>
        <w:trPr>
          <w:tblCellSpacing w:w="0" w:type="dxa"/>
          <w:trHeight w:val="612"/>
        </w:trPr>
        <w:tc>
          <w:tcPr>
            <w:tcW w:w="2349" w:type="dxa"/>
            <w:vAlign w:val="center"/>
            <w:textDirection w:val="lrTb"/>
            <w:noWrap w:val="false"/>
          </w:tcPr>
          <w:p>
            <w:pPr>
              <w:pStyle w:val="853"/>
              <w:jc w:val="both"/>
              <w:spacing w:beforeAutospacing="0" w:afterAutospacing="0" w:line="300" w:lineRule="auto"/>
            </w:pPr>
            <w:r>
              <w:rPr>
                <w:rFonts w:hint="eastAsia" w:ascii="宋体" w:hAnsi="宋体" w:eastAsia="宋体" w:cs="宋体"/>
                <w:color w:val="000000"/>
              </w:rPr>
              <w:t xml:space="preserve">核心产品品牌</w:t>
            </w:r>
            <w:r/>
          </w:p>
        </w:tc>
        <w:tc>
          <w:tcPr>
            <w:tcW w:w="6064" w:type="dxa"/>
            <w:vAlign w:val="center"/>
            <w:textDirection w:val="lrTb"/>
            <w:noWrap w:val="false"/>
          </w:tcPr>
          <w:p>
            <w:pPr>
              <w:pStyle w:val="853"/>
              <w:spacing w:beforeAutospacing="0" w:afterAutospacing="0" w:line="0" w:lineRule="atLeast"/>
            </w:pPr>
            <w:r>
              <w:t xml:space="preserve"> </w:t>
            </w:r>
            <w:r/>
          </w:p>
        </w:tc>
      </w:tr>
    </w:tbl>
    <w:p>
      <w:pPr>
        <w:pStyle w:val="853"/>
        <w:jc w:val="both"/>
        <w:spacing w:beforeAutospacing="0" w:afterAutospacing="0"/>
      </w:pPr>
      <w:r>
        <w:t xml:space="preserve"> </w:t>
      </w:r>
      <w:r/>
    </w:p>
    <w:p>
      <w:pPr>
        <w:pStyle w:val="853"/>
        <w:ind w:firstLine="566"/>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bookmarkEnd w:id="276"/>
      <w:r/>
      <w:r/>
    </w:p>
    <w:p>
      <w:pPr>
        <w:pStyle w:val="853"/>
        <w:ind w:firstLine="566"/>
        <w:jc w:val="both"/>
        <w:spacing w:before="156" w:beforeAutospacing="0" w:afterAutospacing="0"/>
      </w:pPr>
      <w:r>
        <w:t xml:space="preserve"> </w:t>
      </w:r>
      <w:r/>
    </w:p>
    <w:p>
      <w:pPr>
        <w:pStyle w:val="853"/>
        <w:jc w:val="both"/>
        <w:spacing w:before="156" w:beforeAutospacing="0" w:afterAutospacing="0"/>
        <w:rPr>
          <w:rFonts w:hint="eastAsia"/>
        </w:rPr>
      </w:pPr>
      <w:r>
        <w:t xml:space="preserve">注：</w:t>
      </w:r>
      <w:r>
        <w:t xml:space="preserve"> </w:t>
      </w:r>
      <w:r>
        <w:rPr>
          <w:rFonts w:hint="eastAsia"/>
        </w:rPr>
        <w:t xml:space="preserve">投标人的投标总报价必须与采购人的采购金额相同，否则做无效标处理。</w:t>
      </w:r>
      <w:r/>
    </w:p>
    <w:p>
      <w:pPr>
        <w:pStyle w:val="853"/>
        <w:jc w:val="both"/>
        <w:spacing w:before="156" w:beforeAutospacing="0" w:afterAutospacing="0"/>
      </w:pPr>
      <w:r/>
      <w:r/>
    </w:p>
    <w:p>
      <w:pPr>
        <w:pStyle w:val="853"/>
        <w:ind w:firstLine="566"/>
        <w:jc w:val="both"/>
        <w:spacing w:before="156" w:beforeAutospacing="0" w:afterAutospacing="0"/>
      </w:pPr>
      <w:r>
        <w:t xml:space="preserve"> </w:t>
      </w:r>
      <w:bookmarkStart w:id="277" w:name="_GoBack"/>
      <w:r/>
      <w:bookmarkEnd w:id="277"/>
      <w:r/>
      <w:r/>
    </w:p>
    <w:p>
      <w:pPr>
        <w:pStyle w:val="853"/>
        <w:ind w:firstLine="566"/>
        <w:jc w:val="both"/>
        <w:spacing w:before="156" w:beforeAutospacing="0" w:afterAutospacing="0"/>
      </w:pPr>
      <w:r>
        <w:t xml:space="preserve"> </w:t>
      </w:r>
      <w:r/>
    </w:p>
    <w:p>
      <w:pPr>
        <w:pStyle w:val="853"/>
        <w:ind w:firstLine="566"/>
        <w:jc w:val="both"/>
        <w:spacing w:before="156" w:beforeAutospacing="0" w:afterAutospacing="0"/>
      </w:pPr>
      <w:r>
        <w:t xml:space="preserve"> </w:t>
      </w:r>
      <w:r/>
    </w:p>
    <w:p>
      <w:pPr>
        <w:pStyle w:val="853"/>
        <w:ind w:firstLine="566"/>
        <w:jc w:val="center"/>
        <w:spacing w:before="156" w:beforeAutospacing="0" w:afterAutospacing="0"/>
      </w:pPr>
      <w:r/>
      <w:r/>
    </w:p>
    <w:p>
      <w:pPr>
        <w:pStyle w:val="853"/>
        <w:ind w:firstLine="566"/>
        <w:jc w:val="center"/>
        <w:spacing w:before="156" w:beforeAutospacing="0" w:afterAutospacing="0"/>
      </w:pPr>
      <w:r/>
      <w:r/>
    </w:p>
    <w:p>
      <w:pPr>
        <w:pStyle w:val="853"/>
        <w:ind w:firstLine="566"/>
        <w:jc w:val="center"/>
        <w:spacing w:before="156" w:beforeAutospacing="0" w:afterAutospacing="0"/>
      </w:pPr>
      <w:r>
        <w:t xml:space="preserve"> </w:t>
      </w:r>
      <w:r/>
    </w:p>
    <w:p>
      <w:pPr>
        <w:pStyle w:val="853"/>
        <w:ind w:firstLine="566"/>
        <w:jc w:val="center"/>
        <w:spacing w:before="156" w:beforeAutospacing="0" w:afterAutospacing="0"/>
      </w:pPr>
      <w:r/>
      <w:r/>
    </w:p>
    <w:p>
      <w:pPr>
        <w:pStyle w:val="853"/>
        <w:ind w:firstLine="566"/>
        <w:jc w:val="center"/>
        <w:spacing w:before="156" w:beforeAutospacing="0" w:afterAutospacing="0"/>
      </w:pPr>
      <w:r/>
      <w:r/>
    </w:p>
    <w:p>
      <w:pPr>
        <w:pStyle w:val="853"/>
        <w:ind w:firstLine="566"/>
        <w:jc w:val="center"/>
        <w:spacing w:before="156" w:beforeAutospacing="0" w:afterAutospacing="0"/>
      </w:pPr>
      <w:r/>
      <w:r/>
    </w:p>
    <w:p>
      <w:pPr>
        <w:pStyle w:val="853"/>
        <w:ind w:firstLine="566"/>
        <w:jc w:val="center"/>
        <w:spacing w:before="156" w:beforeAutospacing="0" w:afterAutospacing="0"/>
      </w:pPr>
      <w:r/>
      <w:r/>
    </w:p>
    <w:p>
      <w:pPr>
        <w:pStyle w:val="853"/>
        <w:ind w:firstLine="566"/>
        <w:jc w:val="center"/>
        <w:spacing w:before="156" w:beforeAutospacing="0" w:afterAutospacing="0"/>
      </w:pPr>
      <w:r/>
      <w:r/>
    </w:p>
    <w:p>
      <w:pPr>
        <w:pStyle w:val="853"/>
        <w:ind w:firstLine="566"/>
        <w:jc w:val="center"/>
        <w:spacing w:before="156" w:beforeAutospacing="0" w:afterAutospacing="0"/>
        <w:rPr>
          <w:rFonts w:hint="eastAsia"/>
        </w:rPr>
      </w:pPr>
      <w:r>
        <w:rPr>
          <w:rFonts w:hint="eastAsia"/>
        </w:rPr>
      </w:r>
      <w:r/>
    </w:p>
    <w:p>
      <w:pPr>
        <w:pStyle w:val="853"/>
        <w:ind w:firstLine="566"/>
        <w:jc w:val="center"/>
        <w:spacing w:before="156" w:beforeAutospacing="0" w:afterAutospacing="0"/>
        <w:rPr>
          <w:rFonts w:hint="eastAsia"/>
        </w:rPr>
      </w:pPr>
      <w:r>
        <w:rPr>
          <w:rFonts w:hint="eastAsia"/>
        </w:rPr>
      </w:r>
      <w:r>
        <w:rPr>
          <w:rFonts w:hint="eastAsia"/>
        </w:rPr>
      </w:r>
      <w:r/>
    </w:p>
    <w:p>
      <w:pPr>
        <w:pStyle w:val="853"/>
        <w:ind w:firstLine="566"/>
        <w:jc w:val="center"/>
        <w:spacing w:before="156" w:beforeAutospacing="0" w:afterAutospacing="0"/>
        <w:rPr>
          <w:rFonts w:hint="eastAsia"/>
        </w:rPr>
      </w:pPr>
      <w:r>
        <w:rPr>
          <w:rFonts w:hint="eastAsia"/>
        </w:rPr>
      </w:r>
      <w:r>
        <w:rPr>
          <w:rFonts w:hint="eastAsia"/>
        </w:rPr>
      </w:r>
      <w:r/>
    </w:p>
    <w:p>
      <w:pPr>
        <w:pStyle w:val="853"/>
        <w:ind w:firstLine="566"/>
        <w:jc w:val="center"/>
        <w:spacing w:before="156" w:beforeAutospacing="0" w:afterAutospacing="0"/>
        <w:rPr>
          <w:rFonts w:hint="eastAsia"/>
        </w:rPr>
      </w:pPr>
      <w:r>
        <w:rPr>
          <w:rFonts w:hint="eastAsia"/>
        </w:rPr>
      </w:r>
      <w:r/>
    </w:p>
    <w:p>
      <w:pPr>
        <w:pStyle w:val="853"/>
        <w:ind w:firstLine="566"/>
        <w:jc w:val="center"/>
        <w:spacing w:before="156" w:beforeAutospacing="0" w:afterAutospacing="0"/>
        <w:rPr>
          <w:rFonts w:hint="eastAsia"/>
        </w:rPr>
      </w:pPr>
      <w:r>
        <w:rPr>
          <w:rFonts w:hint="eastAsia"/>
        </w:rPr>
      </w:r>
      <w:r/>
    </w:p>
    <w:p>
      <w:pPr>
        <w:pStyle w:val="853"/>
        <w:ind w:firstLine="566"/>
        <w:jc w:val="center"/>
        <w:spacing w:before="156" w:beforeAutospacing="0" w:afterAutospacing="0"/>
        <w:rPr>
          <w:rFonts w:ascii="黑体" w:hAnsi="宋体" w:eastAsia="黑体" w:cs="黑体"/>
          <w:b/>
          <w:color w:val="000000"/>
          <w:sz w:val="32"/>
          <w:szCs w:val="32"/>
        </w:rPr>
      </w:pPr>
      <w:r>
        <w:rPr>
          <w:rFonts w:hint="eastAsia" w:ascii="黑体" w:hAnsi="宋体" w:eastAsia="黑体" w:cs="黑体"/>
          <w:b/>
          <w:i/>
          <w:color w:val="000000"/>
          <w:sz w:val="32"/>
          <w:szCs w:val="32"/>
          <w:u w:val="single"/>
        </w:rPr>
      </w:r>
      <w:r>
        <w:t xml:space="preserve"> </w:t>
      </w:r>
      <w:r>
        <w:rPr>
          <w:rFonts w:hint="eastAsia" w:ascii="黑体" w:hAnsi="宋体" w:eastAsia="黑体" w:cs="黑体"/>
          <w:b/>
          <w:i/>
          <w:color w:val="000000"/>
          <w:sz w:val="32"/>
          <w:szCs w:val="32"/>
          <w:u w:val="single"/>
        </w:rPr>
        <w:t xml:space="preserve">十七、</w:t>
      </w:r>
      <w:r>
        <w:rPr>
          <w:rFonts w:hint="eastAsia" w:ascii="黑体" w:hAnsi="宋体" w:eastAsia="黑体" w:cs="黑体"/>
          <w:b/>
          <w:i/>
          <w:color w:val="000000"/>
          <w:sz w:val="32"/>
          <w:szCs w:val="32"/>
          <w:u w:val="single"/>
        </w:rPr>
        <w:t xml:space="preserve">开标一览表</w:t>
      </w:r>
      <w:r>
        <w:rPr>
          <w:rFonts w:hint="eastAsia" w:ascii="黑体" w:hAnsi="宋体" w:eastAsia="黑体" w:cs="黑体"/>
          <w:b/>
          <w:color w:val="000000"/>
          <w:sz w:val="32"/>
          <w:szCs w:val="32"/>
        </w:rPr>
        <w:t xml:space="preserve">（采购包</w:t>
      </w:r>
      <w:r>
        <w:rPr>
          <w:rFonts w:hint="eastAsia" w:ascii="黑体" w:hAnsi="宋体" w:eastAsia="黑体" w:cs="黑体"/>
          <w:b/>
          <w:color w:val="000000"/>
          <w:sz w:val="32"/>
          <w:szCs w:val="32"/>
        </w:rPr>
        <w:t xml:space="preserve">2</w:t>
      </w:r>
      <w:r>
        <w:rPr>
          <w:rFonts w:hint="eastAsia" w:ascii="黑体" w:hAnsi="宋体" w:eastAsia="黑体" w:cs="黑体"/>
          <w:b/>
          <w:color w:val="000000"/>
          <w:sz w:val="32"/>
          <w:szCs w:val="32"/>
        </w:rPr>
        <w:t xml:space="preserve">）</w:t>
      </w:r>
      <w:r/>
    </w:p>
    <w:p>
      <w:pPr>
        <w:pStyle w:val="853"/>
        <w:ind w:firstLine="566"/>
        <w:jc w:val="center"/>
        <w:spacing w:before="156" w:beforeAutospacing="0" w:afterAutospacing="0"/>
      </w:pPr>
      <w:r/>
      <w:r/>
    </w:p>
    <w:p>
      <w:pPr>
        <w:pStyle w:val="853"/>
        <w:ind w:firstLine="566"/>
        <w:jc w:val="both"/>
        <w:spacing w:beforeAutospacing="0" w:afterAutospacing="0"/>
      </w:pPr>
      <w:r>
        <w:rPr>
          <w:rFonts w:hint="eastAsia" w:ascii="宋体" w:hAnsi="宋体" w:eastAsia="宋体" w:cs="宋体"/>
          <w:color w:val="000000"/>
        </w:rPr>
        <w:t xml:space="preserve">投标人全称（加盖CA电子签章）：</w:t>
      </w:r>
      <w:r/>
    </w:p>
    <w:p>
      <w:pPr>
        <w:pStyle w:val="853"/>
        <w:ind w:firstLine="566"/>
        <w:jc w:val="both"/>
        <w:spacing w:beforeAutospacing="0" w:afterAutospacing="0"/>
      </w:pPr>
      <w:r>
        <w:rPr>
          <w:rFonts w:hint="eastAsia" w:ascii="宋体" w:hAnsi="宋体" w:eastAsia="宋体" w:cs="宋体"/>
          <w:color w:val="000000"/>
        </w:rPr>
        <w:t xml:space="preserve">项目名称：</w:t>
      </w:r>
      <w:r/>
    </w:p>
    <w:p>
      <w:pPr>
        <w:pStyle w:val="853"/>
        <w:ind w:firstLine="56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p>
    <w:p>
      <w:pPr>
        <w:pStyle w:val="853"/>
        <w:ind w:firstLine="566"/>
        <w:jc w:val="both"/>
        <w:spacing w:beforeAutospacing="0" w:afterAutospacing="0"/>
      </w:pPr>
      <w:r>
        <w:rPr>
          <w:rFonts w:hint="eastAsia" w:ascii="宋体" w:hAnsi="宋体" w:eastAsia="宋体" w:cs="宋体"/>
          <w:color w:val="000000"/>
        </w:rPr>
        <w:t xml:space="preserve">分包号：</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pStyle w:val="853"/>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W w:w="8413" w:type="dxa"/>
            <w:vAlign w:val="center"/>
            <w:textDirection w:val="lrTb"/>
            <w:noWrap w:val="false"/>
          </w:tcPr>
          <w:p>
            <w:pPr>
              <w:pStyle w:val="853"/>
              <w:spacing w:beforeAutospacing="0" w:afterAutospacing="0" w:line="0" w:lineRule="atLeast"/>
            </w:pPr>
            <w:r>
              <w:rPr>
                <w:rFonts w:hint="eastAsia" w:ascii="宋体" w:hAnsi="宋体" w:eastAsia="宋体" w:cs="宋体"/>
                <w:color w:val="000000"/>
              </w:rPr>
              <w:t xml:space="preserve">小写： </w:t>
            </w:r>
            <w:r>
              <w:rPr>
                <w:rFonts w:hint="eastAsia" w:ascii="宋体" w:hAnsi="宋体" w:cs="宋体"/>
              </w:rPr>
              <w:t xml:space="preserve">610000.00</w:t>
            </w:r>
            <w:r>
              <w:rPr>
                <w:rFonts w:hint="eastAsia" w:ascii="宋体" w:hAnsi="宋体" w:eastAsia="宋体" w:cs="宋体"/>
                <w:color w:val="000000"/>
              </w:rPr>
              <w:t xml:space="preserve">（人民币：元）</w:t>
            </w:r>
            <w:r/>
          </w:p>
        </w:tc>
      </w:tr>
      <w:tr>
        <w:trPr>
          <w:tblCellSpacing w:w="0" w:type="dxa"/>
          <w:trHeight w:val="612"/>
        </w:trPr>
        <w:tc>
          <w:tcPr>
            <w:tcW w:w="2349" w:type="dxa"/>
            <w:vAlign w:val="center"/>
            <w:textDirection w:val="lrTb"/>
            <w:noWrap w:val="false"/>
          </w:tcPr>
          <w:p>
            <w:pPr>
              <w:pStyle w:val="853"/>
              <w:jc w:val="both"/>
              <w:spacing w:beforeAutospacing="0" w:afterAutospacing="0" w:line="300" w:lineRule="auto"/>
            </w:pPr>
            <w:r>
              <w:rPr>
                <w:rFonts w:hint="eastAsia" w:ascii="宋体" w:hAnsi="宋体" w:eastAsia="宋体" w:cs="宋体"/>
                <w:color w:val="000000"/>
              </w:rPr>
              <w:t xml:space="preserve">核心产品品牌</w:t>
            </w:r>
            <w:r/>
          </w:p>
        </w:tc>
        <w:tc>
          <w:tcPr>
            <w:tcW w:w="6064" w:type="dxa"/>
            <w:vAlign w:val="center"/>
            <w:textDirection w:val="lrTb"/>
            <w:noWrap w:val="false"/>
          </w:tcPr>
          <w:p>
            <w:pPr>
              <w:pStyle w:val="853"/>
              <w:spacing w:beforeAutospacing="0" w:afterAutospacing="0" w:line="0" w:lineRule="atLeast"/>
            </w:pPr>
            <w:r>
              <w:t xml:space="preserve"> </w:t>
            </w:r>
            <w:r/>
          </w:p>
        </w:tc>
      </w:tr>
    </w:tbl>
    <w:p>
      <w:pPr>
        <w:pStyle w:val="853"/>
        <w:jc w:val="both"/>
        <w:spacing w:beforeAutospacing="0" w:afterAutospacing="0"/>
      </w:pPr>
      <w:r>
        <w:t xml:space="preserve"> </w:t>
      </w:r>
      <w:r/>
    </w:p>
    <w:p>
      <w:pPr>
        <w:pStyle w:val="853"/>
        <w:ind w:firstLine="566"/>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53"/>
        <w:ind w:firstLine="566"/>
        <w:jc w:val="center"/>
        <w:spacing w:before="156" w:beforeAutospacing="0" w:afterAutospacing="0"/>
      </w:pPr>
      <w:r/>
      <w:r/>
    </w:p>
    <w:p>
      <w:pPr>
        <w:pStyle w:val="853"/>
        <w:jc w:val="both"/>
        <w:spacing w:before="156" w:beforeAutospacing="0" w:afterAutospacing="0"/>
        <w:rPr>
          <w:rFonts w:hint="eastAsia"/>
        </w:rPr>
      </w:pPr>
      <w:r>
        <w:t xml:space="preserve">注：</w:t>
      </w:r>
      <w:r>
        <w:t xml:space="preserve"> </w:t>
      </w:r>
      <w:r>
        <w:rPr>
          <w:rFonts w:hint="eastAsia"/>
        </w:rPr>
        <w:t xml:space="preserve">投标人的投标总报价必须与采购人的采购金额相同，否则做无效标处理。</w:t>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rPr>
          <w:rFonts w:hint="eastAsia"/>
        </w:rPr>
      </w:pPr>
      <w:r>
        <w:rPr>
          <w:rFonts w:hint="eastAsia"/>
        </w:rPr>
      </w:r>
      <w:r/>
    </w:p>
    <w:p>
      <w:pPr>
        <w:pStyle w:val="853"/>
        <w:ind w:firstLine="566"/>
        <w:jc w:val="both"/>
        <w:spacing w:before="156" w:beforeAutospacing="0" w:afterAutospacing="0"/>
      </w:pPr>
      <w:r/>
      <w:r/>
    </w:p>
    <w:p>
      <w:pPr>
        <w:pStyle w:val="853"/>
        <w:ind w:firstLine="758"/>
        <w:jc w:val="center"/>
        <w:spacing w:before="156"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rPr>
          <w:rFonts w:ascii="宋体" w:hAnsi="宋体" w:eastAsia="宋体" w:cs="宋体"/>
          <w:b/>
          <w:color w:val="000000"/>
          <w:sz w:val="32"/>
          <w:szCs w:val="32"/>
        </w:rPr>
      </w:r>
      <w:r/>
    </w:p>
    <w:p>
      <w:pPr>
        <w:pStyle w:val="853"/>
        <w:ind w:firstLine="758"/>
        <w:jc w:val="center"/>
        <w:spacing w:before="156"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p>
    <w:p>
      <w:pPr>
        <w:ind w:firstLine="496"/>
        <w:jc w:val="center"/>
        <w:spacing w:before="50" w:after="50"/>
        <w:widowControl/>
        <w:rPr>
          <w:rFonts w:ascii="宋体" w:hAnsi="宋体" w:eastAsia="宋体" w:cs="宋体"/>
          <w:sz w:val="24"/>
        </w:rPr>
      </w:pPr>
      <w:r>
        <w:tab/>
      </w:r>
      <w:r>
        <w:rPr>
          <w:rFonts w:hint="eastAsia" w:ascii="宋体" w:hAnsi="宋体" w:eastAsia="宋体" w:cs="宋体"/>
          <w:color w:val="000000"/>
          <w:sz w:val="32"/>
          <w:szCs w:val="32"/>
        </w:rPr>
        <w:t xml:space="preserve">十八、</w:t>
      </w:r>
      <w:bookmarkStart w:id="278" w:name="OLE_LINK71"/>
      <w:r/>
      <w:bookmarkStart w:id="279" w:name="OLE_LINK72"/>
      <w:r/>
      <w:bookmarkStart w:id="280" w:name="OLE_LINK73"/>
      <w:r/>
      <w:bookmarkStart w:id="281" w:name="OLE_LINK74"/>
      <w:r>
        <w:rPr>
          <w:rFonts w:hint="eastAsia" w:ascii="宋体" w:hAnsi="宋体" w:eastAsia="宋体" w:cs="宋体"/>
          <w:color w:val="000000"/>
          <w:sz w:val="32"/>
          <w:szCs w:val="32"/>
        </w:rPr>
        <w:t xml:space="preserve">盐城市政府采购事前信用承诺书</w:t>
      </w:r>
      <w:bookmarkEnd w:id="278"/>
      <w:r/>
      <w:bookmarkEnd w:id="279"/>
      <w:r/>
      <w:r/>
    </w:p>
    <w:p>
      <w:pPr>
        <w:ind w:firstLine="755"/>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566"/>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566"/>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年  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280"/>
      <w:r/>
      <w:bookmarkEnd w:id="281"/>
      <w:r/>
      <w:r/>
    </w:p>
    <w:p>
      <w:pPr>
        <w:jc w:val="center"/>
        <w:spacing w:line="499" w:lineRule="atLeast"/>
        <w:widowControl/>
        <w:rPr>
          <w:rFonts w:ascii="宋体" w:hAnsi="宋体" w:eastAsia="宋体" w:cs="宋体"/>
          <w:sz w:val="24"/>
        </w:rPr>
      </w:pPr>
      <w:r>
        <w:rPr>
          <w:rFonts w:ascii="宋体" w:hAnsi="宋体" w:eastAsia="宋体" w:cs="宋体"/>
          <w:sz w:val="24"/>
        </w:rPr>
      </w:r>
      <w:bookmarkEnd w:id="6"/>
      <w:r/>
      <w:bookmarkEnd w:id="75"/>
      <w:r/>
      <w:bookmarkEnd w:id="122"/>
      <w:r/>
      <w:bookmarkEnd w:id="123"/>
      <w:r/>
      <w:bookmarkEnd w:id="124"/>
      <w:r/>
      <w:bookmarkEnd w:id="125"/>
      <w:r/>
      <w:bookmarkEnd w:id="126"/>
      <w:r/>
      <w:bookmarkEnd w:id="127"/>
      <w:r/>
      <w:bookmarkEnd w:id="128"/>
      <w:r/>
      <w:bookmarkEnd w:id="129"/>
      <w:r/>
      <w:bookmarkEnd w:id="138"/>
      <w:r/>
      <w:bookmarkEnd w:id="139"/>
      <w:r/>
      <w:bookmarkEnd w:id="146"/>
      <w:r/>
      <w:bookmarkEnd w:id="194"/>
      <w:r/>
      <w:bookmarkEnd w:id="205"/>
      <w:r/>
      <w:bookmarkEnd w:id="210"/>
      <w:r/>
      <w:bookmarkEnd w:id="211"/>
      <w:r/>
      <w:bookmarkEnd w:id="212"/>
      <w:r/>
      <w:bookmarkEnd w:id="217"/>
      <w:r/>
      <w:bookmarkEnd w:id="219"/>
      <w:r/>
      <w:bookmarkEnd w:id="220"/>
      <w:r/>
      <w:bookmarkEnd w:id="221"/>
      <w:r/>
      <w:bookmarkEnd w:id="248"/>
      <w:r/>
      <w:bookmarkEnd w:id="271"/>
      <w:r/>
      <w:bookmarkEnd w:id="272"/>
      <w:r/>
      <w:bookmarkEnd w:id="273"/>
      <w:r/>
      <w:bookmarkEnd w:id="274"/>
      <w:r/>
      <w:bookmarkEnd w:id="275"/>
      <w:r/>
      <w:r/>
    </w:p>
    <w:p>
      <w:pPr>
        <w:pStyle w:val="853"/>
        <w:ind w:firstLine="758"/>
        <w:jc w:val="center"/>
        <w:spacing w:before="156"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3"/>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53"/>
        <w:ind w:firstLine="566"/>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53"/>
        <w:jc w:val="both"/>
        <w:spacing w:before="156"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3"/>
        <w:jc w:val="both"/>
        <w:spacing w:before="156"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53"/>
        <w:ind w:firstLine="569"/>
        <w:jc w:val="both"/>
        <w:spacing w:before="156"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53"/>
        <w:spacing w:before="156"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853"/>
        <w:ind w:firstLine="566"/>
        <w:spacing w:before="156" w:beforeAutospacing="0" w:afterAutospacing="0"/>
      </w:pPr>
      <w:r/>
      <w:r/>
    </w:p>
    <w:sectPr>
      <w:footerReference w:type="default" r:id="rId9"/>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firstLine="42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58</w:t>
    </w:r>
    <w:r>
      <w:rPr>
        <w:b/>
        <w:sz w:val="24"/>
        <w:szCs w:val="24"/>
      </w:rPr>
      <w:fldChar w:fldCharType="end"/>
    </w:r>
    <w:r/>
  </w:p>
  <w:p>
    <w:pPr>
      <w:pStyle w:val="860"/>
      <w:ind w:firstLine="425"/>
    </w:pPr>
    <w:r/>
    <w:r/>
  </w:p>
  <w:p>
    <w:pPr>
      <w:ind w:firstLine="496"/>
    </w:pPr>
    <w:r/>
    <w:r/>
  </w:p>
  <w:p>
    <w:pPr>
      <w:ind w:firstLine="4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360"/>
      </w:pPr>
      <w:rPr>
        <w:rFonts w:ascii="宋体" w:hAnsi="宋体" w:eastAsia="宋体" w:cs="宋体"/>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9">
    <w:name w:val="Heading 1"/>
    <w:basedOn w:val="841"/>
    <w:next w:val="841"/>
    <w:link w:val="670"/>
    <w:uiPriority w:val="9"/>
    <w:qFormat/>
    <w:pPr>
      <w:keepLines/>
      <w:keepNext/>
      <w:spacing w:before="480" w:after="200"/>
      <w:outlineLvl w:val="0"/>
    </w:pPr>
    <w:rPr>
      <w:rFonts w:ascii="Arial" w:hAnsi="Arial" w:eastAsia="Arial" w:cs="Arial"/>
      <w:sz w:val="40"/>
      <w:szCs w:val="40"/>
    </w:rPr>
  </w:style>
  <w:style w:type="character" w:styleId="670">
    <w:name w:val="Heading 1 Char"/>
    <w:basedOn w:val="844"/>
    <w:link w:val="669"/>
    <w:uiPriority w:val="9"/>
    <w:rPr>
      <w:rFonts w:ascii="Arial" w:hAnsi="Arial" w:eastAsia="Arial" w:cs="Arial"/>
      <w:sz w:val="40"/>
      <w:szCs w:val="40"/>
    </w:rPr>
  </w:style>
  <w:style w:type="character" w:styleId="671">
    <w:name w:val="Heading 2 Char"/>
    <w:basedOn w:val="844"/>
    <w:link w:val="842"/>
    <w:uiPriority w:val="9"/>
    <w:rPr>
      <w:rFonts w:ascii="Arial" w:hAnsi="Arial" w:eastAsia="Arial" w:cs="Arial"/>
      <w:sz w:val="34"/>
    </w:rPr>
  </w:style>
  <w:style w:type="paragraph" w:styleId="672">
    <w:name w:val="Heading 3"/>
    <w:basedOn w:val="841"/>
    <w:next w:val="841"/>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basedOn w:val="844"/>
    <w:link w:val="672"/>
    <w:uiPriority w:val="9"/>
    <w:rPr>
      <w:rFonts w:ascii="Arial" w:hAnsi="Arial" w:eastAsia="Arial" w:cs="Arial"/>
      <w:sz w:val="30"/>
      <w:szCs w:val="30"/>
    </w:rPr>
  </w:style>
  <w:style w:type="paragraph" w:styleId="674">
    <w:name w:val="Heading 4"/>
    <w:basedOn w:val="841"/>
    <w:next w:val="841"/>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basedOn w:val="844"/>
    <w:link w:val="674"/>
    <w:uiPriority w:val="9"/>
    <w:rPr>
      <w:rFonts w:ascii="Arial" w:hAnsi="Arial" w:eastAsia="Arial" w:cs="Arial"/>
      <w:b/>
      <w:bCs/>
      <w:sz w:val="26"/>
      <w:szCs w:val="26"/>
    </w:rPr>
  </w:style>
  <w:style w:type="paragraph" w:styleId="676">
    <w:name w:val="Heading 5"/>
    <w:basedOn w:val="841"/>
    <w:next w:val="841"/>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basedOn w:val="844"/>
    <w:link w:val="676"/>
    <w:uiPriority w:val="9"/>
    <w:rPr>
      <w:rFonts w:ascii="Arial" w:hAnsi="Arial" w:eastAsia="Arial" w:cs="Arial"/>
      <w:b/>
      <w:bCs/>
      <w:sz w:val="24"/>
      <w:szCs w:val="24"/>
    </w:rPr>
  </w:style>
  <w:style w:type="character" w:styleId="678">
    <w:name w:val="Heading 6 Char"/>
    <w:basedOn w:val="844"/>
    <w:link w:val="843"/>
    <w:uiPriority w:val="9"/>
    <w:rPr>
      <w:rFonts w:ascii="Arial" w:hAnsi="Arial" w:eastAsia="Arial" w:cs="Arial"/>
      <w:b/>
      <w:bCs/>
      <w:sz w:val="22"/>
      <w:szCs w:val="22"/>
    </w:rPr>
  </w:style>
  <w:style w:type="paragraph" w:styleId="679">
    <w:name w:val="Heading 7"/>
    <w:basedOn w:val="841"/>
    <w:next w:val="841"/>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basedOn w:val="844"/>
    <w:link w:val="679"/>
    <w:uiPriority w:val="9"/>
    <w:rPr>
      <w:rFonts w:ascii="Arial" w:hAnsi="Arial" w:eastAsia="Arial" w:cs="Arial"/>
      <w:b/>
      <w:bCs/>
      <w:i/>
      <w:iCs/>
      <w:sz w:val="22"/>
      <w:szCs w:val="22"/>
    </w:rPr>
  </w:style>
  <w:style w:type="paragraph" w:styleId="681">
    <w:name w:val="Heading 8"/>
    <w:basedOn w:val="841"/>
    <w:next w:val="841"/>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basedOn w:val="844"/>
    <w:link w:val="681"/>
    <w:uiPriority w:val="9"/>
    <w:rPr>
      <w:rFonts w:ascii="Arial" w:hAnsi="Arial" w:eastAsia="Arial" w:cs="Arial"/>
      <w:i/>
      <w:iCs/>
      <w:sz w:val="22"/>
      <w:szCs w:val="22"/>
    </w:rPr>
  </w:style>
  <w:style w:type="paragraph" w:styleId="683">
    <w:name w:val="Heading 9"/>
    <w:basedOn w:val="841"/>
    <w:next w:val="841"/>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basedOn w:val="844"/>
    <w:link w:val="683"/>
    <w:uiPriority w:val="9"/>
    <w:rPr>
      <w:rFonts w:ascii="Arial" w:hAnsi="Arial" w:eastAsia="Arial" w:cs="Arial"/>
      <w:i/>
      <w:iCs/>
      <w:sz w:val="21"/>
      <w:szCs w:val="21"/>
    </w:rPr>
  </w:style>
  <w:style w:type="paragraph" w:styleId="685">
    <w:name w:val="No Spacing"/>
    <w:uiPriority w:val="1"/>
    <w:qFormat/>
    <w:pPr>
      <w:spacing w:before="0" w:after="0" w:line="240" w:lineRule="auto"/>
    </w:pPr>
  </w:style>
  <w:style w:type="paragraph" w:styleId="686">
    <w:name w:val="Title"/>
    <w:basedOn w:val="841"/>
    <w:next w:val="841"/>
    <w:link w:val="687"/>
    <w:uiPriority w:val="10"/>
    <w:qFormat/>
    <w:pPr>
      <w:contextualSpacing/>
      <w:spacing w:before="300" w:after="200"/>
    </w:pPr>
    <w:rPr>
      <w:sz w:val="48"/>
      <w:szCs w:val="48"/>
    </w:rPr>
  </w:style>
  <w:style w:type="character" w:styleId="687">
    <w:name w:val="Title Char"/>
    <w:basedOn w:val="844"/>
    <w:link w:val="686"/>
    <w:uiPriority w:val="10"/>
    <w:rPr>
      <w:sz w:val="48"/>
      <w:szCs w:val="48"/>
    </w:rPr>
  </w:style>
  <w:style w:type="paragraph" w:styleId="688">
    <w:name w:val="Subtitle"/>
    <w:basedOn w:val="841"/>
    <w:next w:val="841"/>
    <w:link w:val="689"/>
    <w:uiPriority w:val="11"/>
    <w:qFormat/>
    <w:pPr>
      <w:spacing w:before="200" w:after="200"/>
    </w:pPr>
    <w:rPr>
      <w:sz w:val="24"/>
      <w:szCs w:val="24"/>
    </w:rPr>
  </w:style>
  <w:style w:type="character" w:styleId="689">
    <w:name w:val="Subtitle Char"/>
    <w:basedOn w:val="844"/>
    <w:link w:val="688"/>
    <w:uiPriority w:val="11"/>
    <w:rPr>
      <w:sz w:val="24"/>
      <w:szCs w:val="24"/>
    </w:rPr>
  </w:style>
  <w:style w:type="paragraph" w:styleId="690">
    <w:name w:val="Quote"/>
    <w:basedOn w:val="841"/>
    <w:next w:val="841"/>
    <w:link w:val="691"/>
    <w:uiPriority w:val="29"/>
    <w:qFormat/>
    <w:pPr>
      <w:ind w:left="720" w:right="720"/>
    </w:pPr>
    <w:rPr>
      <w:i/>
    </w:rPr>
  </w:style>
  <w:style w:type="character" w:styleId="691">
    <w:name w:val="Quote Char"/>
    <w:link w:val="690"/>
    <w:uiPriority w:val="29"/>
    <w:rPr>
      <w:i/>
    </w:rPr>
  </w:style>
  <w:style w:type="paragraph" w:styleId="692">
    <w:name w:val="Intense Quote"/>
    <w:basedOn w:val="841"/>
    <w:next w:val="841"/>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character" w:styleId="694">
    <w:name w:val="Header Char"/>
    <w:basedOn w:val="844"/>
    <w:link w:val="852"/>
    <w:uiPriority w:val="99"/>
  </w:style>
  <w:style w:type="character" w:styleId="695">
    <w:name w:val="Footer Char"/>
    <w:basedOn w:val="844"/>
    <w:link w:val="851"/>
    <w:uiPriority w:val="99"/>
  </w:style>
  <w:style w:type="paragraph" w:styleId="696">
    <w:name w:val="Caption"/>
    <w:basedOn w:val="841"/>
    <w:next w:val="841"/>
    <w:uiPriority w:val="35"/>
    <w:semiHidden/>
    <w:unhideWhenUsed/>
    <w:qFormat/>
    <w:pPr>
      <w:spacing w:line="276" w:lineRule="auto"/>
    </w:pPr>
    <w:rPr>
      <w:b/>
      <w:bCs/>
      <w:color w:val="4f81bd" w:themeColor="accent1"/>
      <w:sz w:val="18"/>
      <w:szCs w:val="18"/>
    </w:rPr>
  </w:style>
  <w:style w:type="character" w:styleId="697">
    <w:name w:val="Caption Char"/>
    <w:basedOn w:val="696"/>
    <w:link w:val="851"/>
    <w:uiPriority w:val="99"/>
  </w:style>
  <w:style w:type="table" w:styleId="698">
    <w:name w:val="Table Grid Light"/>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4">
    <w:name w:val="Grid Table 5 Dark - Accent 2"/>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5">
    <w:name w:val="Grid Table 5 Dark - Accent 3"/>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6">
    <w:name w:val="Grid Table 5 Dark- Accent 4"/>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7">
    <w:name w:val="Grid Table 5 Dark - Accent 5"/>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8">
    <w:name w:val="Grid Table 5 Dark - Accent 6"/>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9">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9">
    <w:name w:val="List Table 3 - Accent 2"/>
    <w:basedOn w:val="8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0">
    <w:name w:val="List Table 3 - Accent 3"/>
    <w:basedOn w:val="8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1">
    <w:name w:val="List Table 3 - Accent 4"/>
    <w:basedOn w:val="8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2">
    <w:name w:val="List Table 3 - Accent 5"/>
    <w:basedOn w:val="8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3">
    <w:name w:val="List Table 3 - Accent 6"/>
    <w:basedOn w:val="8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4">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4 - Accent 2"/>
    <w:basedOn w:val="8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7">
    <w:name w:val="List Table 4 - Accent 3"/>
    <w:basedOn w:val="8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8">
    <w:name w:val="List Table 4 - Accent 4"/>
    <w:basedOn w:val="8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9">
    <w:name w:val="List Table 4 - Accent 5"/>
    <w:basedOn w:val="8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0">
    <w:name w:val="List Table 4 - Accent 6"/>
    <w:basedOn w:val="8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1">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0">
    <w:name w:val="List Table 6 Colorful - Accent 2"/>
    <w:basedOn w:val="8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1">
    <w:name w:val="List Table 6 Colorful - Accent 3"/>
    <w:basedOn w:val="8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2">
    <w:name w:val="List Table 6 Colorful - Accent 4"/>
    <w:basedOn w:val="8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3">
    <w:name w:val="List Table 6 Colorful - Accent 5"/>
    <w:basedOn w:val="8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4">
    <w:name w:val="List Table 6 Colorful - Accent 6"/>
    <w:basedOn w:val="8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5">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7">
    <w:name w:val="List Table 7 Colorful - Accent 2"/>
    <w:basedOn w:val="8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8">
    <w:name w:val="List Table 7 Colorful - Accent 3"/>
    <w:basedOn w:val="8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9">
    <w:name w:val="List Table 7 Colorful - Accent 4"/>
    <w:basedOn w:val="8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0">
    <w:name w:val="List Table 7 Colorful - Accent 5"/>
    <w:basedOn w:val="8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1">
    <w:name w:val="List Table 7 Colorful - Accent 6"/>
    <w:basedOn w:val="8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2">
    <w:name w:val="Lined - Accent"/>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4">
    <w:name w:val="Lined - Accent 2"/>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5">
    <w:name w:val="Lined - Accent 3"/>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6">
    <w:name w:val="Lined - Accent 4"/>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7">
    <w:name w:val="Lined - Accent 5"/>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8">
    <w:name w:val="Lined - Accent 6"/>
    <w:basedOn w:val="8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9">
    <w:name w:val="Bordered &amp; Lined - Accent"/>
    <w:basedOn w:val="8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Bordered &amp; Lined - Accent 2"/>
    <w:basedOn w:val="8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Bordered &amp; Lined - Accent 3"/>
    <w:basedOn w:val="8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Bordered &amp; Lined - Accent 4"/>
    <w:basedOn w:val="8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Bordered &amp; Lined - Accent 5"/>
    <w:basedOn w:val="8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Bordered &amp; Lined - Accent 6"/>
    <w:basedOn w:val="8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w:basedOn w:val="8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3">
    <w:name w:val="Hyperlink"/>
    <w:uiPriority w:val="99"/>
    <w:unhideWhenUsed/>
    <w:rPr>
      <w:color w:val="0000ff" w:themeColor="hyperlink"/>
      <w:u w:val="single"/>
    </w:rPr>
  </w:style>
  <w:style w:type="paragraph" w:styleId="824">
    <w:name w:val="footnote text"/>
    <w:basedOn w:val="841"/>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basedOn w:val="844"/>
    <w:uiPriority w:val="99"/>
    <w:unhideWhenUsed/>
    <w:rPr>
      <w:vertAlign w:val="superscript"/>
    </w:rPr>
  </w:style>
  <w:style w:type="paragraph" w:styleId="827">
    <w:name w:val="endnote text"/>
    <w:basedOn w:val="841"/>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4"/>
    <w:uiPriority w:val="99"/>
    <w:semiHidden/>
    <w:unhideWhenUsed/>
    <w:rPr>
      <w:vertAlign w:val="superscript"/>
    </w:rPr>
  </w:style>
  <w:style w:type="paragraph" w:styleId="830">
    <w:name w:val="toc 1"/>
    <w:basedOn w:val="841"/>
    <w:next w:val="841"/>
    <w:uiPriority w:val="39"/>
    <w:unhideWhenUsed/>
    <w:pPr>
      <w:ind w:left="0" w:right="0" w:firstLine="0"/>
      <w:spacing w:after="57"/>
    </w:pPr>
  </w:style>
  <w:style w:type="paragraph" w:styleId="831">
    <w:name w:val="toc 2"/>
    <w:basedOn w:val="841"/>
    <w:next w:val="841"/>
    <w:uiPriority w:val="39"/>
    <w:unhideWhenUsed/>
    <w:pPr>
      <w:ind w:left="283" w:right="0" w:firstLine="0"/>
      <w:spacing w:after="57"/>
    </w:pPr>
  </w:style>
  <w:style w:type="paragraph" w:styleId="832">
    <w:name w:val="toc 3"/>
    <w:basedOn w:val="841"/>
    <w:next w:val="841"/>
    <w:uiPriority w:val="39"/>
    <w:unhideWhenUsed/>
    <w:pPr>
      <w:ind w:left="567" w:right="0" w:firstLine="0"/>
      <w:spacing w:after="57"/>
    </w:pPr>
  </w:style>
  <w:style w:type="paragraph" w:styleId="833">
    <w:name w:val="toc 4"/>
    <w:basedOn w:val="841"/>
    <w:next w:val="841"/>
    <w:uiPriority w:val="39"/>
    <w:unhideWhenUsed/>
    <w:pPr>
      <w:ind w:left="850" w:right="0" w:firstLine="0"/>
      <w:spacing w:after="57"/>
    </w:pPr>
  </w:style>
  <w:style w:type="paragraph" w:styleId="834">
    <w:name w:val="toc 5"/>
    <w:basedOn w:val="841"/>
    <w:next w:val="841"/>
    <w:uiPriority w:val="39"/>
    <w:unhideWhenUsed/>
    <w:pPr>
      <w:ind w:left="1134" w:right="0" w:firstLine="0"/>
      <w:spacing w:after="57"/>
    </w:pPr>
  </w:style>
  <w:style w:type="paragraph" w:styleId="835">
    <w:name w:val="toc 6"/>
    <w:basedOn w:val="841"/>
    <w:next w:val="841"/>
    <w:uiPriority w:val="39"/>
    <w:unhideWhenUsed/>
    <w:pPr>
      <w:ind w:left="1417"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next w:val="847"/>
    <w:qFormat/>
    <w:pPr>
      <w:jc w:val="both"/>
      <w:widowControl w:val="off"/>
    </w:pPr>
    <w:rPr>
      <w:rFonts w:asciiTheme="minorHAnsi" w:hAnsiTheme="minorHAnsi" w:eastAsiaTheme="minorEastAsia" w:cstheme="minorBidi"/>
      <w:sz w:val="21"/>
      <w:szCs w:val="24"/>
    </w:rPr>
  </w:style>
  <w:style w:type="paragraph" w:styleId="842">
    <w:name w:val="Heading 2"/>
    <w:basedOn w:val="841"/>
    <w:next w:val="841"/>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43">
    <w:name w:val="Heading 6"/>
    <w:basedOn w:val="841"/>
    <w:next w:val="841"/>
    <w:link w:val="865"/>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844" w:default="1">
    <w:name w:val="Default Paragraph Font"/>
    <w:uiPriority w:val="1"/>
    <w:semiHidden/>
    <w:unhideWhenUsed/>
  </w:style>
  <w:style w:type="table" w:styleId="845" w:default="1">
    <w:name w:val="Normal Table"/>
    <w:uiPriority w:val="99"/>
    <w:semiHidden/>
    <w:unhideWhenUsed/>
    <w:tblPr>
      <w:tblInd w:w="0" w:type="dxa"/>
      <w:tblCellMar>
        <w:left w:w="108" w:type="dxa"/>
        <w:top w:w="0" w:type="dxa"/>
        <w:right w:w="108" w:type="dxa"/>
        <w:bottom w:w="0" w:type="dxa"/>
      </w:tblCellMar>
    </w:tblPr>
  </w:style>
  <w:style w:type="numbering" w:styleId="846" w:default="1">
    <w:name w:val="No List"/>
    <w:uiPriority w:val="99"/>
    <w:semiHidden/>
    <w:unhideWhenUsed/>
  </w:style>
  <w:style w:type="paragraph" w:styleId="847">
    <w:name w:val="index 4"/>
    <w:basedOn w:val="841"/>
    <w:next w:val="841"/>
    <w:uiPriority w:val="99"/>
    <w:qFormat/>
    <w:pPr>
      <w:ind w:left="600"/>
    </w:pPr>
    <w:rPr>
      <w:rFonts w:ascii="Calibri" w:hAnsi="Calibri"/>
    </w:rPr>
  </w:style>
  <w:style w:type="paragraph" w:styleId="848">
    <w:name w:val="annotation text"/>
    <w:basedOn w:val="841"/>
    <w:qFormat/>
    <w:pPr>
      <w:jc w:val="left"/>
    </w:pPr>
  </w:style>
  <w:style w:type="paragraph" w:styleId="849">
    <w:name w:val="Body Text"/>
    <w:basedOn w:val="841"/>
    <w:unhideWhenUsed/>
    <w:qFormat/>
    <w:pPr>
      <w:spacing w:after="120"/>
    </w:pPr>
    <w:rPr>
      <w:rFonts w:ascii="Calibri" w:hAnsi="Calibri"/>
      <w:szCs w:val="22"/>
    </w:rPr>
  </w:style>
  <w:style w:type="paragraph" w:styleId="850">
    <w:name w:val="Plain Text"/>
    <w:basedOn w:val="841"/>
    <w:unhideWhenUsed/>
    <w:qFormat/>
    <w:rPr>
      <w:rFonts w:ascii="宋体" w:hAnsi="Courier New" w:cs="Courier New"/>
      <w:szCs w:val="21"/>
    </w:rPr>
  </w:style>
  <w:style w:type="paragraph" w:styleId="851">
    <w:name w:val="Footer"/>
    <w:basedOn w:val="841"/>
    <w:link w:val="858"/>
    <w:qFormat/>
    <w:pPr>
      <w:jc w:val="left"/>
      <w:tabs>
        <w:tab w:val="center" w:pos="4153" w:leader="none"/>
        <w:tab w:val="right" w:pos="8306" w:leader="none"/>
      </w:tabs>
    </w:pPr>
    <w:rPr>
      <w:sz w:val="18"/>
      <w:szCs w:val="18"/>
    </w:rPr>
  </w:style>
  <w:style w:type="paragraph" w:styleId="852">
    <w:name w:val="Header"/>
    <w:basedOn w:val="841"/>
    <w:link w:val="857"/>
    <w:qFormat/>
    <w:pPr>
      <w:jc w:val="center"/>
      <w:tabs>
        <w:tab w:val="center" w:pos="4153" w:leader="none"/>
        <w:tab w:val="right" w:pos="8306" w:leader="none"/>
      </w:tabs>
      <w:pBdr>
        <w:bottom w:val="single" w:color="auto" w:sz="6" w:space="1"/>
      </w:pBdr>
    </w:pPr>
    <w:rPr>
      <w:sz w:val="18"/>
      <w:szCs w:val="18"/>
    </w:rPr>
  </w:style>
  <w:style w:type="paragraph" w:styleId="853">
    <w:name w:val="Normal (Web)"/>
    <w:basedOn w:val="841"/>
    <w:link w:val="869"/>
    <w:qFormat/>
    <w:pPr>
      <w:jc w:val="left"/>
      <w:spacing w:beforeAutospacing="1" w:afterAutospacing="1"/>
    </w:pPr>
    <w:rPr>
      <w:rFonts w:cs="Times New Roman"/>
      <w:sz w:val="24"/>
    </w:rPr>
  </w:style>
  <w:style w:type="table" w:styleId="854">
    <w:name w:val="Table Grid"/>
    <w:basedOn w:val="845"/>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Emphasis"/>
    <w:qFormat/>
    <w:rPr>
      <w:i/>
    </w:rPr>
  </w:style>
  <w:style w:type="paragraph" w:styleId="856" w:customStyle="1">
    <w:name w:val="Default"/>
    <w:basedOn w:val="841"/>
    <w:semiHidden/>
    <w:qFormat/>
    <w:pPr>
      <w:jc w:val="left"/>
    </w:pPr>
    <w:rPr>
      <w:rFonts w:ascii="宋体" w:hAnsi="Calibri" w:cs="宋体"/>
      <w:color w:val="000000"/>
      <w:sz w:val="24"/>
    </w:rPr>
  </w:style>
  <w:style w:type="character" w:styleId="857" w:customStyle="1">
    <w:name w:val="页眉 Char"/>
    <w:basedOn w:val="844"/>
    <w:link w:val="852"/>
    <w:qFormat/>
    <w:rPr>
      <w:rFonts w:asciiTheme="minorHAnsi" w:hAnsiTheme="minorHAnsi" w:eastAsiaTheme="minorEastAsia" w:cstheme="minorBidi"/>
      <w:sz w:val="18"/>
      <w:szCs w:val="18"/>
    </w:rPr>
  </w:style>
  <w:style w:type="character" w:styleId="858" w:customStyle="1">
    <w:name w:val="页脚 Char"/>
    <w:basedOn w:val="844"/>
    <w:link w:val="851"/>
    <w:qFormat/>
    <w:rPr>
      <w:rFonts w:asciiTheme="minorHAnsi" w:hAnsiTheme="minorHAnsi" w:eastAsiaTheme="minorEastAsia" w:cstheme="minorBidi"/>
      <w:sz w:val="18"/>
      <w:szCs w:val="18"/>
    </w:rPr>
  </w:style>
  <w:style w:type="paragraph" w:styleId="859" w:customStyle="1">
    <w:name w:val="AONormal"/>
    <w:qFormat/>
    <w:pPr>
      <w:ind w:firstLine="440"/>
      <w:spacing w:line="400" w:lineRule="exact"/>
    </w:pPr>
    <w:rPr>
      <w:rFonts w:ascii="华文楷体" w:hAnsi="华文楷体" w:eastAsia="华文楷体" w:cs="华文楷体"/>
      <w:sz w:val="22"/>
      <w:szCs w:val="21"/>
    </w:rPr>
  </w:style>
  <w:style w:type="paragraph" w:styleId="860" w:customStyle="1">
    <w:name w:val="页脚1"/>
    <w:basedOn w:val="841"/>
    <w:uiPriority w:val="99"/>
    <w:unhideWhenUsed/>
    <w:qFormat/>
    <w:pPr>
      <w:jc w:val="left"/>
      <w:tabs>
        <w:tab w:val="center" w:pos="4153" w:leader="none"/>
        <w:tab w:val="right" w:pos="8306" w:leader="none"/>
      </w:tabs>
    </w:pPr>
    <w:rPr>
      <w:sz w:val="18"/>
      <w:szCs w:val="18"/>
    </w:rPr>
  </w:style>
  <w:style w:type="paragraph" w:styleId="861" w:customStyle="1">
    <w:name w:val="普通正文"/>
    <w:basedOn w:val="841"/>
    <w:qFormat/>
    <w:pPr>
      <w:ind w:firstLine="480"/>
      <w:jc w:val="left"/>
      <w:spacing w:before="120" w:after="120" w:line="360" w:lineRule="auto"/>
    </w:pPr>
    <w:rPr>
      <w:rFonts w:ascii="Arial" w:hAnsi="Arial" w:eastAsia="等线" w:cs="Arial"/>
      <w:sz w:val="24"/>
    </w:rPr>
  </w:style>
  <w:style w:type="paragraph" w:styleId="862" w:customStyle="1">
    <w:name w:val="正文首行缩进 21"/>
    <w:basedOn w:val="863"/>
    <w:qFormat/>
    <w:pPr>
      <w:ind w:firstLine="420"/>
    </w:pPr>
  </w:style>
  <w:style w:type="paragraph" w:styleId="863" w:customStyle="1">
    <w:name w:val="正文文本缩进1"/>
    <w:basedOn w:val="841"/>
    <w:qFormat/>
    <w:pPr>
      <w:ind w:left="420"/>
      <w:spacing w:after="120"/>
    </w:pPr>
  </w:style>
  <w:style w:type="table" w:styleId="864" w:customStyle="1">
    <w:name w:val="网格表 1 浅色1"/>
    <w:basedOn w:val="845"/>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character" w:styleId="865" w:customStyle="1">
    <w:name w:val="标题 6 Char"/>
    <w:basedOn w:val="844"/>
    <w:link w:val="843"/>
    <w:semiHidden/>
    <w:qFormat/>
    <w:rPr>
      <w:rFonts w:asciiTheme="majorHAnsi" w:hAnsiTheme="majorHAnsi" w:eastAsiaTheme="majorEastAsia" w:cstheme="majorBidi"/>
      <w:b/>
      <w:bCs/>
      <w:sz w:val="24"/>
      <w:szCs w:val="24"/>
    </w:rPr>
  </w:style>
  <w:style w:type="paragraph" w:styleId="866" w:customStyle="1">
    <w:name w:val="正文空2格  1."/>
    <w:basedOn w:val="841"/>
    <w:qFormat/>
    <w:pPr>
      <w:ind w:firstLine="480"/>
    </w:pPr>
    <w:rPr>
      <w:rFonts w:cs="宋体"/>
      <w:szCs w:val="20"/>
    </w:rPr>
  </w:style>
  <w:style w:type="paragraph" w:styleId="867">
    <w:name w:val="List Paragraph"/>
    <w:basedOn w:val="841"/>
    <w:uiPriority w:val="99"/>
    <w:qFormat/>
    <w:pPr>
      <w:ind w:firstLine="420"/>
    </w:pPr>
  </w:style>
  <w:style w:type="paragraph" w:styleId="868" w:customStyle="1">
    <w:name w:val="正文文本1"/>
    <w:basedOn w:val="841"/>
    <w:unhideWhenUsed/>
    <w:qFormat/>
    <w:pPr>
      <w:spacing w:after="120"/>
    </w:pPr>
    <w:rPr>
      <w:lang w:eastAsia="en-US"/>
    </w:rPr>
  </w:style>
  <w:style w:type="character" w:styleId="869" w:customStyle="1">
    <w:name w:val="普通(网站) Char"/>
    <w:link w:val="853"/>
    <w:qFormat/>
    <w:rPr>
      <w:rFonts w:asciiTheme="minorHAnsi" w:hAnsiTheme="minorHAnsi" w:eastAsiaTheme="minorEastAsia"/>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401AB-4897-4A5D-BEC5-34BB14181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盐城国信招标代理有限公司</cp:lastModifiedBy>
  <cp:revision>46</cp:revision>
  <dcterms:created xsi:type="dcterms:W3CDTF">2026-04-16T07:18:00Z</dcterms:created>
  <dcterms:modified xsi:type="dcterms:W3CDTF">2026-05-22T06:28:07Z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58F3F230F4174FA099B6E1C599292CAF_13</vt:lpwstr>
  </property>
  <property fmtid="{D5CDD505-2E9C-101B-9397-08002B2CF9AE}" pid="4" name="KSOTemplateDocerSaveRecord">
    <vt:lpwstr>eyJoZGlkIjoiYmZiZDE3OTY1N2QyOTcwYmY2ZDNiM2I3Mjc4YzdiYTkiLCJ1c2VySWQiOiIxMDg1NDgyOTkwIn0=</vt:lpwstr>
  </property>
</Properties>
</file>