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0"/>
        <w:spacing w:before="0" w:after="0"/>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rPr>
          <w:rFonts w:hint="eastAsia" w:hAnsi="宋体" w:cs="宋体"/>
          <w:highlight w:val="none"/>
        </w:rPr>
      </w:pPr>
      <w:r>
        <w:rPr>
          <w:rFonts w:hint="eastAsia" w:hAnsi="宋体" w:cs="宋体"/>
          <w:highlight w:val="none"/>
        </w:rPr>
      </w:r>
      <w:r/>
    </w:p>
    <w:p>
      <w:pPr>
        <w:pStyle w:val="881"/>
        <w:ind w:left="1446"/>
        <w:rPr>
          <w:rFonts w:hint="eastAsia" w:hAnsi="宋体" w:cs="宋体"/>
          <w:highlight w:val="none"/>
        </w:rPr>
      </w:pPr>
      <w:r>
        <w:rPr>
          <w:rFonts w:hint="eastAsia" w:hAnsi="宋体" w:cs="宋体"/>
          <w:highlight w:val="none"/>
        </w:rPr>
      </w:r>
      <w:r/>
    </w:p>
    <w:p>
      <w:pPr>
        <w:rPr>
          <w:rFonts w:hint="eastAsia" w:hAnsi="宋体" w:cs="宋体"/>
          <w:highlight w:val="none"/>
        </w:rPr>
      </w:pPr>
      <w:r>
        <w:rPr>
          <w:rFonts w:hint="eastAsia" w:hAnsi="宋体" w:cs="宋体"/>
          <w:highlight w:val="none"/>
        </w:rPr>
      </w:r>
      <w:r/>
    </w:p>
    <w:p>
      <w:pPr>
        <w:pStyle w:val="881"/>
        <w:ind w:left="1446"/>
        <w:rPr>
          <w:rFonts w:hint="eastAsia" w:hAnsi="宋体" w:cs="宋体"/>
          <w:highlight w:val="none"/>
        </w:rPr>
      </w:pPr>
      <w:r>
        <w:rPr>
          <w:rFonts w:hint="eastAsia" w:hAnsi="宋体" w:cs="宋体"/>
          <w:highlight w:val="none"/>
        </w:rPr>
      </w:r>
      <w:r/>
    </w:p>
    <w:p>
      <w:pPr>
        <w:pStyle w:val="1019"/>
        <w:ind w:firstLine="0"/>
        <w:jc w:val="center"/>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19"/>
        <w:ind w:firstLine="0"/>
        <w:tabs>
          <w:tab w:val="left" w:pos="2505" w:leader="none"/>
          <w:tab w:val="center" w:pos="4560" w:leader="none"/>
        </w:tabs>
        <w:rPr>
          <w:rFonts w:hint="eastAsia" w:ascii="宋体" w:hAnsi="宋体" w:cs="宋体"/>
          <w:bCs/>
          <w:sz w:val="32"/>
          <w:highlight w:val="none"/>
        </w:rPr>
      </w:pPr>
      <w:r>
        <w:rPr>
          <w:rFonts w:hint="eastAsia" w:ascii="宋体" w:hAnsi="宋体" w:cs="宋体"/>
          <w:bCs/>
          <w:sz w:val="32"/>
          <w:highlight w:val="none"/>
        </w:rPr>
      </w:r>
      <w:r/>
    </w:p>
    <w:p>
      <w:pPr>
        <w:pStyle w:val="1019"/>
        <w:ind w:firstLine="0"/>
        <w:jc w:val="center"/>
        <w:tabs>
          <w:tab w:val="left" w:pos="1539" w:leader="none"/>
          <w:tab w:val="center" w:pos="4560" w:leader="none"/>
        </w:tabs>
        <w:rPr>
          <w:rFonts w:hint="eastAsia" w:ascii="宋体" w:hAnsi="宋体" w:eastAsia="宋体" w:cs="宋体"/>
          <w:bCs/>
          <w:sz w:val="32"/>
          <w:highlight w:val="none"/>
          <w:lang w:eastAsia="zh-CN"/>
        </w:rPr>
      </w:pPr>
      <w:r/>
      <w:bookmarkStart w:id="0" w:name="OLE_LINK156"/>
      <w:r>
        <w:rPr>
          <w:rFonts w:hint="eastAsia" w:ascii="宋体" w:hAnsi="宋体" w:cs="宋体"/>
          <w:bCs/>
          <w:sz w:val="32"/>
          <w:highlight w:val="none"/>
        </w:rPr>
        <w:t xml:space="preserve">项目名称：</w:t>
      </w:r>
      <w:bookmarkStart w:id="1" w:name="OLE_LINK59"/>
      <w:r/>
      <w:bookmarkStart w:id="2" w:name="OLE_LINK16"/>
      <w:r>
        <w:rPr>
          <w:rFonts w:hint="eastAsia" w:ascii="宋体" w:hAnsi="宋体" w:cs="宋体"/>
          <w:bCs/>
          <w:sz w:val="32"/>
          <w:highlight w:val="none"/>
          <w:lang w:eastAsia="zh-CN"/>
        </w:rPr>
        <w:t xml:space="preserve">响水县人民医院</w:t>
      </w:r>
      <w:bookmarkEnd w:id="1"/>
      <w:r>
        <w:rPr>
          <w:rFonts w:hint="eastAsia" w:ascii="宋体" w:hAnsi="宋体" w:cs="宋体"/>
          <w:bCs/>
          <w:sz w:val="32"/>
          <w:highlight w:val="none"/>
          <w:lang w:eastAsia="zh-CN"/>
        </w:rPr>
        <w:t xml:space="preserve">冷冻治疗仪、氩气电刀采购</w:t>
      </w:r>
      <w:bookmarkEnd w:id="2"/>
      <w:r/>
      <w:r/>
    </w:p>
    <w:p>
      <w:pPr>
        <w:pStyle w:val="1019"/>
        <w:ind w:firstLine="0"/>
        <w:jc w:val="center"/>
        <w:tabs>
          <w:tab w:val="left" w:pos="1539" w:leader="none"/>
          <w:tab w:val="center" w:pos="4560" w:leader="none"/>
        </w:tabs>
        <w:rPr>
          <w:rFonts w:hint="eastAsia" w:ascii="宋体" w:hAnsi="宋体" w:cs="宋体"/>
          <w:bCs/>
          <w:sz w:val="32"/>
          <w:highlight w:val="none"/>
        </w:rPr>
      </w:pPr>
      <w:r>
        <w:rPr>
          <w:rFonts w:hint="eastAsia" w:ascii="宋体" w:hAnsi="宋体" w:cs="宋体"/>
          <w:bCs/>
          <w:sz w:val="32"/>
          <w:highlight w:val="none"/>
        </w:rPr>
        <w:t xml:space="preserve">项目编号</w:t>
      </w:r>
      <w:bookmarkEnd w:id="0"/>
      <w:r>
        <w:rPr>
          <w:rFonts w:hint="eastAsia" w:ascii="宋体" w:hAnsi="宋体" w:cs="宋体"/>
          <w:bCs/>
          <w:sz w:val="32"/>
          <w:highlight w:val="none"/>
        </w:rPr>
        <w:t xml:space="preserve">：</w:t>
      </w:r>
      <w:bookmarkStart w:id="3" w:name="OLE_LINK1"/>
      <w:r>
        <w:rPr>
          <w:rFonts w:hint="eastAsia" w:ascii="宋体" w:hAnsi="宋体" w:cs="宋体"/>
          <w:bCs/>
          <w:sz w:val="32"/>
          <w:highlight w:val="none"/>
          <w:lang w:eastAsia="zh-CN"/>
        </w:rPr>
        <w:t xml:space="preserve">JSZC-320921-HWZX-G2026-0494</w:t>
      </w:r>
      <w:bookmarkEnd w:id="3"/>
      <w:r/>
      <w:r/>
    </w:p>
    <w:p>
      <w:pPr>
        <w:ind w:firstLine="321"/>
        <w:jc w:val="center"/>
        <w:spacing w:after="120"/>
        <w:rPr>
          <w:rFonts w:hint="eastAsia" w:hAnsi="宋体" w:eastAsia="宋体" w:cs="宋体"/>
          <w:bCs/>
          <w:sz w:val="32"/>
          <w:szCs w:val="24"/>
          <w:highlight w:val="none"/>
          <w:lang w:eastAsia="zh-CN"/>
        </w:rPr>
      </w:pPr>
      <w:r>
        <w:rPr>
          <w:rFonts w:hint="eastAsia" w:hAnsi="宋体" w:cs="宋体"/>
          <w:bCs/>
          <w:sz w:val="32"/>
          <w:szCs w:val="24"/>
          <w:highlight w:val="none"/>
        </w:rPr>
        <w:t xml:space="preserve">采购代理编号：0675-2</w:t>
      </w:r>
      <w:r>
        <w:rPr>
          <w:rFonts w:hint="eastAsia" w:hAnsi="宋体" w:cs="宋体"/>
          <w:bCs/>
          <w:sz w:val="32"/>
          <w:szCs w:val="24"/>
          <w:highlight w:val="none"/>
          <w:lang w:eastAsia="zh-CN"/>
        </w:rPr>
        <w:t xml:space="preserve">66JOC003372</w:t>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spacing w:before="0" w:after="0"/>
        <w:rPr>
          <w:rFonts w:hint="eastAsia" w:ascii="宋体" w:hAnsi="宋体" w:cs="宋体"/>
          <w:bCs/>
          <w:highlight w:val="none"/>
        </w:rPr>
      </w:pPr>
      <w:r>
        <w:rPr>
          <w:rFonts w:hint="eastAsia" w:ascii="宋体" w:hAnsi="宋体" w:cs="宋体"/>
          <w:bCs/>
          <w:highlight w:val="none"/>
        </w:rPr>
      </w:r>
      <w:r/>
    </w:p>
    <w:p>
      <w:pPr>
        <w:pStyle w:val="1019"/>
        <w:ind w:firstLine="0"/>
        <w:jc w:val="center"/>
        <w:spacing w:before="0" w:after="0"/>
        <w:rPr>
          <w:rFonts w:hint="eastAsia" w:ascii="宋体" w:hAnsi="宋体" w:eastAsia="宋体" w:cs="宋体"/>
          <w:bCs/>
          <w:highlight w:val="none"/>
          <w:lang w:eastAsia="zh-CN"/>
        </w:rPr>
      </w:pPr>
      <w:r>
        <w:rPr>
          <w:rFonts w:hint="eastAsia" w:ascii="宋体" w:hAnsi="宋体" w:cs="宋体"/>
          <w:bCs/>
          <w:sz w:val="32"/>
          <w:highlight w:val="none"/>
        </w:rPr>
        <w:t xml:space="preserve">采购人：</w:t>
      </w:r>
      <w:r>
        <w:rPr>
          <w:rFonts w:hint="eastAsia" w:ascii="宋体" w:hAnsi="宋体" w:cs="宋体"/>
          <w:sz w:val="32"/>
          <w:highlight w:val="none"/>
          <w:lang w:eastAsia="zh-CN"/>
        </w:rPr>
        <w:t xml:space="preserve">响水县人民医院</w:t>
      </w:r>
      <w:r/>
    </w:p>
    <w:p>
      <w:pPr>
        <w:pStyle w:val="1019"/>
        <w:ind w:firstLine="0"/>
        <w:jc w:val="center"/>
        <w:rPr>
          <w:rFonts w:hint="eastAsia"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1019"/>
        <w:ind w:firstLine="0"/>
        <w:jc w:val="center"/>
        <w:rPr>
          <w:rFonts w:hint="eastAsia"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9</w:t>
      </w:r>
      <w:bookmarkStart w:id="257" w:name="_GoBack"/>
      <w:r/>
      <w:bookmarkEnd w:id="257"/>
      <w:r>
        <w:rPr>
          <w:rFonts w:hint="eastAsia" w:ascii="宋体" w:hAnsi="宋体" w:cs="宋体"/>
          <w:bCs/>
          <w:sz w:val="32"/>
          <w:highlight w:val="none"/>
        </w:rPr>
        <w:t xml:space="preserve">月</w:t>
      </w:r>
      <w:r/>
    </w:p>
    <w:p>
      <w:pPr>
        <w:pStyle w:val="1115"/>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4" w:name="_Toc8555"/>
      <w:r/>
      <w:bookmarkStart w:id="5" w:name="_Toc24247"/>
      <w:r/>
      <w:bookmarkStart w:id="6" w:name="_Toc24641"/>
      <w:r/>
      <w:bookmarkStart w:id="7" w:name="_Toc120614210"/>
      <w:r/>
      <w:bookmarkStart w:id="8" w:name="_Toc513029200"/>
      <w:r/>
      <w:bookmarkStart w:id="9" w:name="_Toc20823272"/>
      <w:r/>
      <w:bookmarkStart w:id="10" w:name="_Toc523127445"/>
      <w:r/>
      <w:bookmarkStart w:id="11" w:name="_Toc479757206"/>
      <w:r/>
      <w:bookmarkStart w:id="12" w:name="_Toc16938516"/>
      <w:r/>
      <w:r/>
    </w:p>
    <w:p>
      <w:pPr>
        <w:pStyle w:val="1115"/>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4"/>
      <w:r/>
      <w:bookmarkEnd w:id="5"/>
      <w:r/>
      <w:bookmarkEnd w:id="6"/>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w:t>
      </w:r>
      <w:bookmarkStart w:id="13" w:name="OLE_LINK30"/>
      <w:r>
        <w:rPr>
          <w:rFonts w:hint="eastAsia" w:hAnsi="宋体" w:cs="黑体"/>
          <w:b w:val="0"/>
          <w:color w:val="000000"/>
          <w:position w:val="0"/>
          <w:sz w:val="36"/>
          <w:szCs w:val="36"/>
          <w:highlight w:val="none"/>
        </w:rPr>
        <w:t xml:space="preserve">招标公告</w:t>
      </w:r>
      <w:bookmarkEnd w:id="13"/>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4" w:name="OLE_LINK41"/>
      <w:r>
        <w:rPr>
          <w:rFonts w:hint="eastAsia" w:hAnsi="宋体" w:cs="黑体"/>
          <w:b w:val="0"/>
          <w:color w:val="000000"/>
          <w:position w:val="0"/>
          <w:sz w:val="36"/>
          <w:szCs w:val="36"/>
          <w:highlight w:val="none"/>
        </w:rPr>
        <w:t xml:space="preserve">投标人须知</w:t>
      </w:r>
      <w:bookmarkEnd w:id="14"/>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8</w:t>
      </w:r>
      <w:r>
        <w:rPr>
          <w:rFonts w:hint="eastAsia" w:hAnsi="宋体" w:cs="黑体"/>
          <w:b w:val="0"/>
          <w:color w:val="000000"/>
          <w:position w:val="0"/>
          <w:sz w:val="36"/>
          <w:szCs w:val="36"/>
          <w:highlight w:val="none"/>
        </w:rPr>
        <w:t xml:space="preserve"> </w:t>
      </w:r>
      <w:r/>
    </w:p>
    <w:p>
      <w:pPr>
        <w:jc w:val="left"/>
        <w:spacing w:line="480" w:lineRule="auto"/>
        <w:tabs>
          <w:tab w:val="left" w:pos="1441" w:leader="none"/>
        </w:tabs>
        <w:rPr>
          <w:rFonts w:hint="eastAsia" w:hAnsi="宋体" w:eastAsia="宋体"/>
          <w:b w:val="0"/>
          <w:position w:val="0"/>
          <w:szCs w:val="24"/>
          <w:highlight w:val="none"/>
          <w:lang w:eastAsia="zh-CN"/>
        </w:rPr>
      </w:pPr>
      <w:r>
        <w:rPr>
          <w:rFonts w:hint="eastAsia" w:hAnsi="宋体" w:cs="黑体"/>
          <w:b w:val="0"/>
          <w:color w:val="000000"/>
          <w:position w:val="0"/>
          <w:sz w:val="36"/>
          <w:szCs w:val="36"/>
          <w:highlight w:val="none"/>
        </w:rPr>
        <w:t xml:space="preserve">三、</w:t>
      </w:r>
      <w:bookmarkStart w:id="15" w:name="OLE_LINK36"/>
      <w:r>
        <w:rPr>
          <w:rFonts w:hint="eastAsia" w:hAnsi="宋体" w:cs="黑体"/>
          <w:b w:val="0"/>
          <w:color w:val="000000"/>
          <w:position w:val="0"/>
          <w:sz w:val="36"/>
          <w:szCs w:val="36"/>
          <w:highlight w:val="none"/>
        </w:rPr>
        <w:t xml:space="preserve">合同文本</w:t>
      </w:r>
      <w:bookmarkEnd w:id="15"/>
      <w:r>
        <w:rPr>
          <w:rFonts w:hint="eastAsia" w:hAnsi="宋体" w:cs="黑体"/>
          <w:b w:val="0"/>
          <w:color w:val="000000"/>
          <w:position w:val="0"/>
          <w:sz w:val="36"/>
          <w:szCs w:val="36"/>
          <w:highlight w:val="none"/>
        </w:rPr>
        <w:t xml:space="preserve">……………………………………2</w:t>
      </w:r>
      <w:r>
        <w:rPr>
          <w:rFonts w:hint="eastAsia" w:hAnsi="宋体" w:cs="黑体"/>
          <w:b w:val="0"/>
          <w:color w:val="000000"/>
          <w:position w:val="0"/>
          <w:sz w:val="36"/>
          <w:szCs w:val="36"/>
          <w:highlight w:val="none"/>
          <w:lang w:val="en-US" w:eastAsia="zh-CN"/>
        </w:rPr>
        <w:t xml:space="preserve">6</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四、</w:t>
      </w:r>
      <w:bookmarkStart w:id="16" w:name="OLE_LINK37"/>
      <w:r>
        <w:rPr>
          <w:rFonts w:hint="eastAsia" w:hAnsi="宋体" w:cs="黑体"/>
          <w:b w:val="0"/>
          <w:color w:val="000000"/>
          <w:position w:val="0"/>
          <w:sz w:val="36"/>
          <w:szCs w:val="36"/>
          <w:highlight w:val="none"/>
        </w:rPr>
        <w:t xml:space="preserve">项目需求</w:t>
      </w:r>
      <w:bookmarkEnd w:id="16"/>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41</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五、</w:t>
      </w:r>
      <w:bookmarkStart w:id="17" w:name="OLE_LINK39"/>
      <w:r>
        <w:rPr>
          <w:rFonts w:hint="eastAsia" w:hAnsi="宋体" w:cs="黑体"/>
          <w:b w:val="0"/>
          <w:color w:val="000000"/>
          <w:position w:val="0"/>
          <w:sz w:val="36"/>
          <w:szCs w:val="36"/>
          <w:highlight w:val="none"/>
        </w:rPr>
        <w:t xml:space="preserve">评标方法与评标标准</w:t>
      </w:r>
      <w:bookmarkEnd w:id="17"/>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47</w:t>
      </w:r>
      <w:r/>
    </w:p>
    <w:p>
      <w:pPr>
        <w:jc w:val="left"/>
        <w:spacing w:line="480" w:lineRule="auto"/>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18" w:name="OLE_LINK40"/>
      <w:r>
        <w:rPr>
          <w:rFonts w:hint="eastAsia" w:hAnsi="宋体" w:cs="黑体"/>
          <w:b w:val="0"/>
          <w:color w:val="000000"/>
          <w:position w:val="0"/>
          <w:sz w:val="36"/>
          <w:szCs w:val="36"/>
          <w:highlight w:val="none"/>
        </w:rPr>
        <w:t xml:space="preserve">投标文件格式</w:t>
      </w:r>
      <w:bookmarkEnd w:id="18"/>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53</w:t>
      </w:r>
      <w:r/>
    </w:p>
    <w:p>
      <w:pPr>
        <w:jc w:val="both"/>
        <w:spacing w:line="480" w:lineRule="auto"/>
        <w:rPr>
          <w:rFonts w:hint="eastAsia" w:hAnsi="宋体" w:cs="宋体"/>
          <w:b w:val="0"/>
          <w:bCs/>
          <w:szCs w:val="24"/>
          <w:highlight w:val="none"/>
        </w:rPr>
      </w:pPr>
      <w:r>
        <w:rPr>
          <w:rFonts w:hint="eastAsia" w:hAnsi="宋体" w:cs="宋体"/>
          <w:b w:val="0"/>
          <w:bCs/>
          <w:szCs w:val="24"/>
          <w:highlight w:val="none"/>
        </w:rPr>
      </w:r>
      <w:r/>
    </w:p>
    <w:p>
      <w:pPr>
        <w:pStyle w:val="881"/>
        <w:ind w:left="0"/>
        <w:rPr>
          <w:rFonts w:hint="eastAsia" w:hAnsi="宋体" w:cs="宋体"/>
          <w:highlight w:val="none"/>
        </w:rPr>
      </w:pPr>
      <w:r>
        <w:rPr>
          <w:rFonts w:hint="eastAsia" w:hAnsi="宋体" w:cs="宋体"/>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r>
      <w:r/>
    </w:p>
    <w:p>
      <w:pPr>
        <w:spacing w:line="360" w:lineRule="auto"/>
        <w:rPr>
          <w:rFonts w:hint="eastAsia" w:hAnsi="宋体" w:cs="宋体"/>
          <w:b w:val="0"/>
          <w:bCs/>
          <w:highlight w:val="none"/>
        </w:rPr>
      </w:pPr>
      <w:r>
        <w:rPr>
          <w:rFonts w:hint="eastAsia" w:hAnsi="宋体" w:cs="宋体"/>
          <w:b w:val="0"/>
          <w:bCs/>
          <w:highlight w:val="none"/>
        </w:rPr>
        <w:br w:type="page" w:clear="all"/>
      </w:r>
      <w:r/>
    </w:p>
    <w:p>
      <w:pPr>
        <w:pStyle w:val="854"/>
        <w:spacing w:line="360" w:lineRule="auto"/>
        <w:rPr>
          <w:rFonts w:hint="eastAsia" w:ascii="宋体" w:hAnsi="宋体" w:eastAsia="宋体" w:cs="宋体"/>
          <w:b/>
          <w:bCs/>
          <w:sz w:val="44"/>
          <w:highlight w:val="none"/>
        </w:rPr>
      </w:pPr>
      <w:r/>
      <w:bookmarkStart w:id="19" w:name="_Toc13209"/>
      <w:r>
        <w:rPr>
          <w:rFonts w:hint="eastAsia" w:ascii="宋体" w:hAnsi="宋体" w:eastAsia="宋体" w:cs="宋体"/>
          <w:b/>
          <w:bCs/>
          <w:sz w:val="44"/>
          <w:highlight w:val="none"/>
        </w:rPr>
        <w:t xml:space="preserve">第一章  </w:t>
      </w:r>
      <w:bookmarkEnd w:id="7"/>
      <w:r/>
      <w:bookmarkEnd w:id="19"/>
      <w:r/>
      <w:bookmarkStart w:id="20" w:name="_Hlk213685432"/>
      <w:r/>
      <w:bookmarkStart w:id="21" w:name="_Toc120614211"/>
      <w:r>
        <w:rPr>
          <w:rFonts w:hint="eastAsia" w:ascii="宋体" w:hAnsi="宋体" w:eastAsia="宋体" w:cs="宋体"/>
          <w:b/>
          <w:bCs/>
          <w:sz w:val="44"/>
          <w:highlight w:val="none"/>
        </w:rPr>
        <w:t xml:space="preserve">招标公告</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rPr>
        <w:t xml:space="preserve">项目概况</w:t>
      </w:r>
      <w:r/>
    </w:p>
    <w:p>
      <w:pPr>
        <w:ind w:firstLine="480"/>
        <w:spacing w:line="360" w:lineRule="auto"/>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lang w:eastAsia="zh-CN"/>
        </w:rPr>
        <w:t xml:space="preserve">响水县人民医院冷冻治疗仪、氩气电刀采购JSZC-320921-HWZX-G2026-0494</w:t>
      </w:r>
      <w:r>
        <w:rPr>
          <w:rFonts w:hint="eastAsia" w:hAnsi="宋体" w:cs="宋体"/>
          <w:b w:val="0"/>
          <w:position w:val="0"/>
          <w:szCs w:val="24"/>
          <w:highlight w:val="none"/>
        </w:rPr>
        <w:t xml:space="preserve">招标项目的潜在投标人可在“苏采云”系统内免费下载（投标人必须在苏采云系统中获取采购文件，方能参与政府采购项目），并于2026年9</w:t>
      </w:r>
      <w:r>
        <w:rPr>
          <w:rFonts w:hint="eastAsia" w:hAnsi="宋体" w:cs="宋体"/>
          <w:b w:val="0"/>
          <w:position w:val="0"/>
          <w:szCs w:val="24"/>
          <w:highlight w:val="none"/>
          <w:lang w:eastAsia="zh-CN"/>
        </w:rPr>
        <w:t xml:space="preserve">月30日</w:t>
      </w:r>
      <w:r>
        <w:rPr>
          <w:rFonts w:hint="eastAsia" w:hAnsi="宋体" w:cs="宋体"/>
          <w:b w:val="0"/>
          <w:position w:val="0"/>
          <w:szCs w:val="24"/>
          <w:highlight w:val="none"/>
        </w:rPr>
        <w:t xml:space="preserve">09点30分（北京时间）前递交投标文件。</w:t>
      </w:r>
      <w:r/>
    </w:p>
    <w:p>
      <w:pPr>
        <w:keepLines/>
        <w:keepNext/>
        <w:spacing w:line="360" w:lineRule="auto"/>
        <w:rPr>
          <w:rFonts w:hint="eastAsia" w:hAnsi="宋体" w:cs="宋体"/>
          <w:szCs w:val="24"/>
          <w:highlight w:val="none"/>
        </w:rPr>
        <w:outlineLvl w:val="1"/>
      </w:pPr>
      <w:r/>
      <w:bookmarkStart w:id="22" w:name="_Toc35393790"/>
      <w:r/>
      <w:bookmarkStart w:id="23" w:name="_Toc31329"/>
      <w:r/>
      <w:bookmarkStart w:id="24" w:name="_Toc28359002"/>
      <w:r/>
      <w:bookmarkStart w:id="25" w:name="_Toc35393621"/>
      <w:r/>
      <w:bookmarkStart w:id="26" w:name="_Toc28359079"/>
      <w:r/>
      <w:bookmarkStart w:id="27" w:name="_Hlk24379207"/>
      <w:r/>
      <w:bookmarkStart w:id="28" w:name="OLE_LINK75"/>
      <w:r>
        <w:rPr>
          <w:rFonts w:hint="eastAsia" w:hAnsi="宋体" w:cs="宋体"/>
          <w:szCs w:val="24"/>
          <w:highlight w:val="none"/>
        </w:rPr>
        <w:t xml:space="preserve">一、项目基本情况</w:t>
      </w:r>
      <w:bookmarkEnd w:id="22"/>
      <w:r/>
      <w:bookmarkEnd w:id="23"/>
      <w:r/>
      <w:bookmarkEnd w:id="24"/>
      <w:r/>
      <w:bookmarkEnd w:id="25"/>
      <w:r/>
      <w:bookmarkEnd w:id="26"/>
      <w:r/>
      <w:bookmarkEnd w:id="27"/>
      <w:r/>
      <w:r/>
    </w:p>
    <w:p>
      <w:pPr>
        <w:ind w:firstLine="480"/>
        <w:spacing w:line="360" w:lineRule="auto"/>
        <w:rPr>
          <w:rFonts w:hint="eastAsia" w:hAnsi="宋体"/>
          <w:b w:val="0"/>
          <w:position w:val="0"/>
          <w:szCs w:val="24"/>
          <w:highlight w:val="none"/>
        </w:rPr>
      </w:pPr>
      <w:r/>
      <w:bookmarkStart w:id="29" w:name="OLE_LINK38"/>
      <w:r>
        <w:rPr>
          <w:rFonts w:hint="eastAsia" w:hAnsi="宋体"/>
          <w:b w:val="0"/>
          <w:position w:val="0"/>
          <w:szCs w:val="24"/>
          <w:highlight w:val="none"/>
        </w:rPr>
        <w:t xml:space="preserve">1.项目编号：</w:t>
      </w:r>
      <w:r>
        <w:rPr>
          <w:rFonts w:hint="eastAsia" w:hAnsi="宋体"/>
          <w:b w:val="0"/>
          <w:position w:val="0"/>
          <w:szCs w:val="24"/>
          <w:highlight w:val="none"/>
          <w:lang w:eastAsia="zh-CN"/>
        </w:rPr>
        <w:t xml:space="preserve">JSZC-320921-HWZX-G2026-0494</w:t>
      </w:r>
      <w:r>
        <w:rPr>
          <w:rFonts w:hint="eastAsia" w:hAnsi="宋体"/>
          <w:b w:val="0"/>
          <w:position w:val="0"/>
          <w:szCs w:val="24"/>
          <w:highlight w:val="none"/>
        </w:rPr>
        <w:tab/>
      </w:r>
      <w:r>
        <w:rPr>
          <w:rFonts w:hint="eastAsia" w:hAnsi="宋体"/>
          <w:b w:val="0"/>
          <w:position w:val="0"/>
          <w:szCs w:val="24"/>
          <w:highlight w:val="none"/>
        </w:rPr>
        <w:tab/>
      </w:r>
      <w:r>
        <w:rPr>
          <w:rFonts w:hint="eastAsia" w:hAnsi="宋体"/>
          <w:b w:val="0"/>
          <w:position w:val="0"/>
          <w:szCs w:val="24"/>
          <w:highlight w:val="none"/>
        </w:rPr>
        <w:tab/>
      </w:r>
      <w:r/>
    </w:p>
    <w:p>
      <w:pPr>
        <w:ind w:firstLine="480"/>
        <w:spacing w:line="360" w:lineRule="auto"/>
        <w:rPr>
          <w:rFonts w:hint="eastAsia" w:hAnsi="宋体" w:eastAsia="宋体"/>
          <w:b w:val="0"/>
          <w:position w:val="0"/>
          <w:szCs w:val="24"/>
          <w:highlight w:val="none"/>
          <w:lang w:eastAsia="zh-CN"/>
        </w:rPr>
      </w:pPr>
      <w:r>
        <w:rPr>
          <w:rFonts w:hint="eastAsia" w:hAnsi="宋体"/>
          <w:b w:val="0"/>
          <w:position w:val="0"/>
          <w:szCs w:val="24"/>
          <w:highlight w:val="none"/>
        </w:rPr>
        <w:t xml:space="preserve">2.项目名称：</w:t>
      </w:r>
      <w:bookmarkStart w:id="30" w:name="OLE_LINK113"/>
      <w:r>
        <w:rPr>
          <w:rFonts w:hint="eastAsia" w:hAnsi="宋体"/>
          <w:b w:val="0"/>
          <w:position w:val="0"/>
          <w:szCs w:val="24"/>
          <w:highlight w:val="none"/>
          <w:lang w:eastAsia="zh-CN"/>
        </w:rPr>
        <w:t xml:space="preserve">响水县人民医院</w:t>
      </w:r>
      <w:bookmarkEnd w:id="30"/>
      <w:r>
        <w:rPr>
          <w:rFonts w:hint="eastAsia" w:hAnsi="宋体"/>
          <w:b w:val="0"/>
          <w:position w:val="0"/>
          <w:szCs w:val="24"/>
          <w:highlight w:val="none"/>
          <w:lang w:eastAsia="zh-CN"/>
        </w:rPr>
        <w:t xml:space="preserve">冷冻治疗仪、氩气电刀采购</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4.预算金额：</w:t>
      </w:r>
      <w:r>
        <w:rPr>
          <w:rFonts w:hint="eastAsia" w:hAnsi="宋体"/>
          <w:b w:val="0"/>
          <w:position w:val="0"/>
          <w:szCs w:val="24"/>
          <w:highlight w:val="none"/>
          <w:lang w:val="en-US" w:eastAsia="zh-CN"/>
        </w:rPr>
        <w:t xml:space="preserve">120</w:t>
      </w:r>
      <w:r>
        <w:rPr>
          <w:rFonts w:hint="eastAsia" w:hAnsi="宋体"/>
          <w:b w:val="0"/>
          <w:position w:val="0"/>
          <w:szCs w:val="24"/>
          <w:highlight w:val="none"/>
        </w:rPr>
        <w:t xml:space="preserve">.000000万元</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5.最高限价：</w:t>
      </w:r>
      <w:r>
        <w:rPr>
          <w:rFonts w:hint="eastAsia" w:hAnsi="宋体"/>
          <w:b w:val="0"/>
          <w:position w:val="0"/>
          <w:szCs w:val="24"/>
          <w:highlight w:val="none"/>
          <w:lang w:val="en-US" w:eastAsia="zh-CN"/>
        </w:rPr>
        <w:t xml:space="preserve">120</w:t>
      </w:r>
      <w:r>
        <w:rPr>
          <w:rFonts w:hint="eastAsia" w:hAnsi="宋体"/>
          <w:b w:val="0"/>
          <w:position w:val="0"/>
          <w:szCs w:val="24"/>
          <w:highlight w:val="none"/>
        </w:rPr>
        <w:t xml:space="preserve">.000000万元</w:t>
      </w:r>
      <w:bookmarkEnd w:id="29"/>
      <w:r/>
      <w:r/>
    </w:p>
    <w:tbl>
      <w:tblPr>
        <w:tblStyle w:val="864"/>
        <w:tblpPr w:horzAnchor="page" w:tblpX="1685" w:vertAnchor="text" w:tblpY="454" w:leftFromText="180" w:topFromText="0" w:rightFromText="180" w:bottomFromText="0"/>
        <w:tblW w:w="89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775"/>
        <w:gridCol w:w="825"/>
        <w:gridCol w:w="2992"/>
        <w:gridCol w:w="2617"/>
      </w:tblGrid>
      <w:tr>
        <w:trPr>
          <w:trHeight w:val="690"/>
        </w:trPr>
        <w:tc>
          <w:tcPr>
            <w:tcW w:w="708" w:type="dxa"/>
            <w:vAlign w:val="center"/>
            <w:textDirection w:val="lrTb"/>
            <w:noWrap w:val="false"/>
          </w:tcPr>
          <w:p>
            <w:pPr>
              <w:jc w:val="center"/>
              <w:spacing w:line="360" w:lineRule="auto"/>
              <w:rPr>
                <w:rFonts w:hint="eastAsia" w:hAnsi="宋体"/>
                <w:b w:val="0"/>
                <w:position w:val="0"/>
                <w:szCs w:val="24"/>
                <w:highlight w:val="none"/>
              </w:rPr>
            </w:pPr>
            <w:r/>
            <w:bookmarkStart w:id="31" w:name="_Hlk192844174"/>
            <w:r>
              <w:rPr>
                <w:rFonts w:hint="eastAsia" w:hAnsi="宋体"/>
                <w:b w:val="0"/>
                <w:position w:val="0"/>
                <w:szCs w:val="24"/>
                <w:highlight w:val="none"/>
              </w:rPr>
              <w:t xml:space="preserve">包号</w:t>
            </w:r>
            <w:r/>
          </w:p>
        </w:tc>
        <w:tc>
          <w:tcPr>
            <w:tcW w:w="1775" w:type="dxa"/>
            <w:vAlign w:val="center"/>
            <w:textDirection w:val="lrTb"/>
            <w:noWrap w:val="false"/>
          </w:tcPr>
          <w:p>
            <w:pPr>
              <w:jc w:val="center"/>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设备名称</w:t>
            </w:r>
            <w:r/>
          </w:p>
        </w:tc>
        <w:tc>
          <w:tcPr>
            <w:tcW w:w="825" w:type="dxa"/>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数量</w:t>
            </w:r>
            <w:r/>
          </w:p>
        </w:tc>
        <w:tc>
          <w:tcPr>
            <w:tcW w:w="2992" w:type="dxa"/>
            <w:vAlign w:val="center"/>
            <w:textDirection w:val="lrTb"/>
            <w:noWrap w:val="false"/>
          </w:tcPr>
          <w:p>
            <w:pPr>
              <w:jc w:val="center"/>
              <w:spacing w:line="360" w:lineRule="auto"/>
              <w:rPr>
                <w:rFonts w:hint="eastAsia"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最高限价（人民币/万元）</w:t>
            </w:r>
            <w:r/>
          </w:p>
        </w:tc>
        <w:tc>
          <w:tcPr>
            <w:tcW w:w="2617" w:type="dxa"/>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是否接受进口产品投标</w:t>
            </w:r>
            <w:r/>
          </w:p>
        </w:tc>
      </w:tr>
      <w:tr>
        <w:trPr>
          <w:trHeight w:val="713"/>
        </w:trPr>
        <w:tc>
          <w:tcPr>
            <w:tcW w:w="708" w:type="dxa"/>
            <w:vAlign w:val="center"/>
            <w:vMerge w:val="restart"/>
            <w:textDirection w:val="lrTb"/>
            <w:noWrap w:val="false"/>
          </w:tcPr>
          <w:p>
            <w:pPr>
              <w:jc w:val="center"/>
              <w:spacing w:line="360" w:lineRule="auto"/>
              <w:rPr>
                <w:rFonts w:hint="eastAsia" w:hAnsi="宋体"/>
                <w:b w:val="0"/>
                <w:position w:val="0"/>
                <w:szCs w:val="24"/>
                <w:highlight w:val="none"/>
              </w:rPr>
            </w:pPr>
            <w:r/>
            <w:bookmarkStart w:id="32" w:name="_Hlk232683370"/>
            <w:r>
              <w:rPr>
                <w:rFonts w:hint="eastAsia" w:hAnsi="宋体"/>
                <w:b w:val="0"/>
                <w:position w:val="0"/>
                <w:szCs w:val="24"/>
                <w:highlight w:val="none"/>
              </w:rPr>
              <w:t xml:space="preserve">1</w:t>
            </w:r>
            <w:r/>
          </w:p>
        </w:tc>
        <w:tc>
          <w:tcPr>
            <w:tcW w:w="1775" w:type="dxa"/>
            <w:vAlign w:val="center"/>
            <w:textDirection w:val="lrTb"/>
            <w:noWrap w:val="false"/>
          </w:tcPr>
          <w:p>
            <w:pPr>
              <w:jc w:val="center"/>
              <w:spacing w:line="360" w:lineRule="auto"/>
              <w:rPr>
                <w:rFonts w:hint="eastAsia" w:hAnsi="宋体"/>
                <w:b w:val="0"/>
                <w:position w:val="0"/>
                <w:szCs w:val="24"/>
                <w:highlight w:val="none"/>
                <w:lang w:eastAsia="zh-CN"/>
              </w:rPr>
            </w:pPr>
            <w:r>
              <w:rPr>
                <w:rFonts w:hint="eastAsia" w:hAnsi="宋体"/>
                <w:b w:val="0"/>
                <w:position w:val="0"/>
                <w:szCs w:val="24"/>
                <w:highlight w:val="none"/>
                <w:lang w:eastAsia="zh-CN"/>
              </w:rPr>
              <w:t xml:space="preserve">冷冻治疗仪</w:t>
            </w:r>
            <w:r/>
          </w:p>
        </w:tc>
        <w:tc>
          <w:tcPr>
            <w:tcW w:w="825" w:type="dxa"/>
            <w:vAlign w:val="center"/>
            <w:textDirection w:val="lrTb"/>
            <w:noWrap w:val="false"/>
          </w:tcPr>
          <w:p>
            <w:pPr>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1套</w:t>
            </w:r>
            <w:r/>
          </w:p>
        </w:tc>
        <w:tc>
          <w:tcPr>
            <w:tcW w:w="2992" w:type="dxa"/>
            <w:vAlign w:val="center"/>
            <w:textDirection w:val="lrTb"/>
            <w:noWrap w:val="false"/>
          </w:tcPr>
          <w:p>
            <w:pPr>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60.00</w:t>
            </w:r>
            <w:r/>
          </w:p>
        </w:tc>
        <w:tc>
          <w:tcPr>
            <w:tcW w:w="2617" w:type="dxa"/>
            <w:vAlign w:val="center"/>
            <w:vMerge w:val="restart"/>
            <w:textDirection w:val="lrTb"/>
            <w:noWrap w:val="false"/>
          </w:tcPr>
          <w:p>
            <w:pPr>
              <w:jc w:val="center"/>
              <w:spacing w:line="360" w:lineRule="auto"/>
              <w:rPr>
                <w:rFonts w:hint="eastAsia" w:hAnsi="宋体" w:eastAsia="宋体"/>
                <w:b w:val="0"/>
                <w:position w:val="0"/>
                <w:szCs w:val="24"/>
                <w:highlight w:val="none"/>
                <w:lang w:eastAsia="zh-CN"/>
              </w:rPr>
            </w:pPr>
            <w:r>
              <w:rPr>
                <w:rFonts w:hint="eastAsia" w:hAnsi="宋体"/>
                <w:b w:val="0"/>
                <w:position w:val="0"/>
                <w:szCs w:val="24"/>
                <w:highlight w:val="none"/>
                <w:lang w:val="en-US" w:eastAsia="zh-CN"/>
              </w:rPr>
              <w:t xml:space="preserve">是</w:t>
            </w:r>
            <w:r/>
          </w:p>
        </w:tc>
      </w:tr>
      <w:tr>
        <w:trPr>
          <w:trHeight w:val="713"/>
        </w:trPr>
        <w:tc>
          <w:tcPr>
            <w:tcW w:w="708" w:type="dxa"/>
            <w:vAlign w:val="center"/>
            <w:vMerge w:val="continue"/>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r>
            <w:r/>
          </w:p>
        </w:tc>
        <w:tc>
          <w:tcPr>
            <w:tcW w:w="1775" w:type="dxa"/>
            <w:vAlign w:val="center"/>
            <w:textDirection w:val="lrTb"/>
            <w:noWrap w:val="false"/>
          </w:tcPr>
          <w:p>
            <w:pPr>
              <w:jc w:val="center"/>
              <w:spacing w:line="360" w:lineRule="auto"/>
              <w:rPr>
                <w:rFonts w:hint="eastAsia" w:hAnsi="宋体"/>
                <w:b w:val="0"/>
                <w:position w:val="0"/>
                <w:szCs w:val="24"/>
                <w:highlight w:val="none"/>
                <w:lang w:eastAsia="zh-CN"/>
              </w:rPr>
            </w:pPr>
            <w:r>
              <w:rPr>
                <w:rFonts w:hint="eastAsia" w:hAnsi="宋体"/>
                <w:b w:val="0"/>
                <w:position w:val="0"/>
                <w:szCs w:val="24"/>
                <w:highlight w:val="none"/>
                <w:lang w:eastAsia="zh-CN"/>
              </w:rPr>
              <w:t xml:space="preserve">氩气电刀</w:t>
            </w:r>
            <w:r/>
          </w:p>
          <w:p>
            <w:pPr>
              <w:jc w:val="center"/>
              <w:spacing w:line="360" w:lineRule="auto"/>
              <w:rPr>
                <w:rFonts w:hint="eastAsia" w:hAnsi="宋体" w:eastAsia="宋体"/>
                <w:b w:val="0"/>
                <w:position w:val="0"/>
                <w:szCs w:val="24"/>
                <w:highlight w:val="none"/>
                <w:lang w:eastAsia="zh-CN"/>
              </w:rPr>
            </w:pPr>
            <w:r>
              <w:rPr>
                <w:rFonts w:hint="eastAsia" w:hAnsi="宋体"/>
                <w:b/>
                <w:bCs/>
                <w:position w:val="0"/>
                <w:szCs w:val="24"/>
                <w:highlight w:val="none"/>
                <w:lang w:eastAsia="zh-CN"/>
              </w:rPr>
              <w:t xml:space="preserve">（</w:t>
            </w:r>
            <w:r>
              <w:rPr>
                <w:rFonts w:hint="eastAsia" w:hAnsi="宋体"/>
                <w:b/>
                <w:bCs/>
                <w:position w:val="0"/>
                <w:szCs w:val="24"/>
                <w:highlight w:val="none"/>
                <w:lang w:val="en-US" w:eastAsia="zh-CN"/>
              </w:rPr>
              <w:t xml:space="preserve">核心产品</w:t>
            </w:r>
            <w:r>
              <w:rPr>
                <w:rFonts w:hint="eastAsia" w:hAnsi="宋体"/>
                <w:b/>
                <w:bCs/>
                <w:position w:val="0"/>
                <w:szCs w:val="24"/>
                <w:highlight w:val="none"/>
                <w:lang w:eastAsia="zh-CN"/>
              </w:rPr>
              <w:t xml:space="preserve">）</w:t>
            </w:r>
            <w:r/>
          </w:p>
        </w:tc>
        <w:tc>
          <w:tcPr>
            <w:tcW w:w="825" w:type="dxa"/>
            <w:vAlign w:val="center"/>
            <w:textDirection w:val="lrTb"/>
            <w:noWrap w:val="false"/>
          </w:tcPr>
          <w:p>
            <w:pPr>
              <w:jc w:val="center"/>
              <w:spacing w:line="360" w:lineRule="auto"/>
              <w:rPr>
                <w:rFonts w:hint="default" w:hAnsi="宋体" w:eastAsia="宋体"/>
                <w:b w:val="0"/>
                <w:position w:val="0"/>
                <w:szCs w:val="24"/>
                <w:highlight w:val="none"/>
                <w:lang w:val="en-US" w:eastAsia="zh-CN"/>
              </w:rPr>
            </w:pPr>
            <w:r>
              <w:rPr>
                <w:rFonts w:hint="eastAsia" w:hAnsi="宋体"/>
                <w:b w:val="0"/>
                <w:position w:val="0"/>
                <w:szCs w:val="24"/>
                <w:highlight w:val="none"/>
                <w:lang w:val="en-US" w:eastAsia="zh-CN"/>
              </w:rPr>
              <w:t xml:space="preserve">1套</w:t>
            </w:r>
            <w:r/>
          </w:p>
        </w:tc>
        <w:tc>
          <w:tcPr>
            <w:tcW w:w="2992" w:type="dxa"/>
            <w:vAlign w:val="center"/>
            <w:textDirection w:val="lrTb"/>
            <w:noWrap w:val="false"/>
          </w:tcPr>
          <w:p>
            <w:pPr>
              <w:jc w:val="center"/>
              <w:spacing w:line="360" w:lineRule="auto"/>
              <w:rPr>
                <w:rFonts w:hint="default" w:hAnsi="宋体"/>
                <w:b w:val="0"/>
                <w:position w:val="0"/>
                <w:szCs w:val="24"/>
                <w:highlight w:val="none"/>
                <w:lang w:val="en-US" w:eastAsia="zh-CN"/>
              </w:rPr>
            </w:pPr>
            <w:r>
              <w:rPr>
                <w:rFonts w:hint="eastAsia" w:hAnsi="宋体"/>
                <w:b w:val="0"/>
                <w:position w:val="0"/>
                <w:szCs w:val="24"/>
                <w:highlight w:val="none"/>
                <w:lang w:val="en-US" w:eastAsia="zh-CN"/>
              </w:rPr>
              <w:t xml:space="preserve">60.00</w:t>
            </w:r>
            <w:r/>
          </w:p>
        </w:tc>
        <w:tc>
          <w:tcPr>
            <w:tcW w:w="2617" w:type="dxa"/>
            <w:vAlign w:val="center"/>
            <w:vMerge w:val="continue"/>
            <w:textDirection w:val="lrTb"/>
            <w:noWrap w:val="false"/>
          </w:tcPr>
          <w:p>
            <w:pPr>
              <w:jc w:val="center"/>
              <w:spacing w:line="360" w:lineRule="auto"/>
              <w:rPr>
                <w:rFonts w:hint="eastAsia" w:hAnsi="宋体" w:eastAsia="宋体"/>
                <w:b w:val="0"/>
                <w:position w:val="0"/>
                <w:szCs w:val="24"/>
                <w:highlight w:val="none"/>
                <w:lang w:eastAsia="zh-CN"/>
              </w:rPr>
            </w:pPr>
            <w:r>
              <w:rPr>
                <w:rFonts w:hint="eastAsia" w:hAnsi="宋体" w:eastAsia="宋体"/>
                <w:b w:val="0"/>
                <w:position w:val="0"/>
                <w:szCs w:val="24"/>
                <w:highlight w:val="none"/>
                <w:lang w:eastAsia="zh-CN"/>
              </w:rPr>
            </w:r>
            <w:bookmarkEnd w:id="31"/>
            <w:r/>
            <w:bookmarkEnd w:id="32"/>
            <w:r/>
            <w:r/>
          </w:p>
        </w:tc>
      </w:tr>
    </w:tbl>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6.采购需求：</w:t>
      </w:r>
      <w:r/>
    </w:p>
    <w:p>
      <w:pPr>
        <w:ind w:firstLine="480"/>
        <w:spacing w:line="360" w:lineRule="auto"/>
        <w:rPr>
          <w:rFonts w:hint="eastAsia" w:hAnsi="宋体" w:eastAsia="宋体" w:cs="宋体"/>
          <w:b w:val="0"/>
          <w:position w:val="0"/>
          <w:szCs w:val="24"/>
          <w:highlight w:val="none"/>
          <w:lang w:val="en-US" w:eastAsia="zh-CN"/>
        </w:rPr>
      </w:pPr>
      <w:r/>
      <w:bookmarkStart w:id="33" w:name="OLE_LINK61"/>
      <w:r>
        <w:rPr>
          <w:rFonts w:hint="eastAsia" w:hAnsi="宋体" w:cs="宋体"/>
          <w:b w:val="0"/>
          <w:position w:val="0"/>
          <w:szCs w:val="24"/>
          <w:highlight w:val="none"/>
        </w:rPr>
        <w:t xml:space="preserve">7.合同履行期限：</w:t>
      </w:r>
      <w:bookmarkEnd w:id="33"/>
      <w:r>
        <w:rPr>
          <w:rFonts w:hint="eastAsia" w:hAnsi="宋体" w:cs="宋体"/>
          <w:b w:val="0"/>
          <w:position w:val="0"/>
          <w:szCs w:val="24"/>
          <w:highlight w:val="none"/>
        </w:rPr>
        <w:t xml:space="preserve">详见采购</w:t>
      </w:r>
      <w:r>
        <w:rPr>
          <w:rFonts w:hint="eastAsia" w:hAnsi="宋体" w:cs="宋体"/>
          <w:b w:val="0"/>
          <w:position w:val="0"/>
          <w:szCs w:val="24"/>
          <w:highlight w:val="none"/>
          <w:lang w:val="en-US" w:eastAsia="zh-CN"/>
        </w:rPr>
        <w:t xml:space="preserve">需求</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int="eastAsia" w:hAnsi="宋体" w:cs="宋体"/>
          <w:b w:val="0"/>
          <w:position w:val="0"/>
          <w:szCs w:val="24"/>
          <w:highlight w:val="none"/>
        </w:rPr>
      </w:pPr>
      <w:r/>
      <w:bookmarkStart w:id="34" w:name="_Hlk142317588"/>
      <w:r>
        <w:rPr>
          <w:rFonts w:hint="eastAsia" w:hAnsi="宋体" w:cs="宋体"/>
          <w:b w:val="0"/>
          <w:position w:val="0"/>
          <w:szCs w:val="24"/>
          <w:highlight w:val="none"/>
        </w:rPr>
        <w:t xml:space="preserve">（一）满足《中华人民共和国政府采购法》第二十二条规定；</w:t>
      </w:r>
      <w:r/>
    </w:p>
    <w:p>
      <w:pPr>
        <w:pStyle w:val="878"/>
        <w:ind w:firstLine="480"/>
        <w:spacing w:line="360" w:lineRule="auto"/>
        <w:rPr>
          <w:rFonts w:hint="eastAsia" w:ascii="宋体" w:hAnsi="宋体" w:eastAsia="宋体" w:cs="宋体"/>
          <w:b w:val="0"/>
          <w:position w:val="0"/>
          <w:sz w:val="24"/>
          <w:szCs w:val="24"/>
          <w:highlight w:val="none"/>
        </w:rPr>
      </w:pPr>
      <w:r/>
      <w:bookmarkStart w:id="35" w:name="OLE_LINK146"/>
      <w:r>
        <w:rPr>
          <w:rFonts w:hint="eastAsia" w:ascii="宋体" w:hAnsi="宋体" w:eastAsia="宋体" w:cs="宋体"/>
          <w:b w:val="0"/>
          <w:position w:val="0"/>
          <w:sz w:val="24"/>
          <w:szCs w:val="24"/>
          <w:highlight w:val="none"/>
        </w:rPr>
        <w:t xml:space="preserve">1.</w:t>
      </w:r>
      <w:bookmarkStart w:id="36" w:name="OLE_LINK69"/>
      <w:r/>
      <w:bookmarkStart w:id="37" w:name="OLE_LINK23"/>
      <w:r>
        <w:rPr>
          <w:rFonts w:hint="eastAsia" w:ascii="宋体" w:hAnsi="宋体" w:eastAsia="宋体" w:cs="宋体"/>
          <w:b w:val="0"/>
          <w:position w:val="0"/>
          <w:sz w:val="24"/>
          <w:szCs w:val="24"/>
          <w:highlight w:val="none"/>
        </w:rPr>
        <w:t xml:space="preserve">法人或者其他组织的营业执照等证明文件，或自然人的身份证明。</w:t>
      </w:r>
      <w:bookmarkEnd w:id="36"/>
      <w:r/>
      <w:bookmarkEnd w:id="37"/>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w:t>
      </w:r>
      <w:bookmarkStart w:id="38" w:name="OLE_LINK34"/>
      <w:r>
        <w:rPr>
          <w:rFonts w:hint="eastAsia" w:ascii="宋体" w:hAnsi="宋体" w:eastAsia="宋体" w:cs="宋体"/>
          <w:b w:val="0"/>
          <w:position w:val="0"/>
          <w:sz w:val="24"/>
          <w:szCs w:val="24"/>
          <w:highlight w:val="none"/>
        </w:rPr>
        <w:t xml:space="preserve">上一年度（2025年）的财务状况报告（至少提供资产负债表、利润表，投标人成立不满一年无需提供）。</w:t>
      </w:r>
      <w:bookmarkEnd w:id="38"/>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w:t>
      </w:r>
      <w:bookmarkStart w:id="39" w:name="OLE_LINK35"/>
      <w:r>
        <w:rPr>
          <w:rFonts w:hint="eastAsia" w:ascii="宋体" w:hAnsi="宋体" w:eastAsia="宋体" w:cs="宋体"/>
          <w:b w:val="0"/>
          <w:position w:val="0"/>
          <w:sz w:val="24"/>
          <w:szCs w:val="24"/>
          <w:highlight w:val="none"/>
        </w:rPr>
        <w:t xml:space="preserve">具备履行合同所必需的设备和专业技术能力的书面声明。</w:t>
      </w:r>
      <w:bookmarkEnd w:id="39"/>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w:t>
      </w:r>
      <w:bookmarkStart w:id="40" w:name="OLE_LINK42"/>
      <w:r>
        <w:rPr>
          <w:rFonts w:hint="eastAsia" w:ascii="宋体" w:hAnsi="宋体" w:eastAsia="宋体" w:cs="宋体"/>
          <w:b w:val="0"/>
          <w:position w:val="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40"/>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w:t>
      </w:r>
      <w:bookmarkStart w:id="41" w:name="OLE_LINK44"/>
      <w:r>
        <w:rPr>
          <w:rFonts w:hint="eastAsia" w:ascii="宋体" w:hAnsi="宋体" w:eastAsia="宋体" w:cs="宋体"/>
          <w:b w:val="0"/>
          <w:position w:val="0"/>
          <w:sz w:val="24"/>
          <w:szCs w:val="24"/>
          <w:highlight w:val="none"/>
        </w:rPr>
        <w:t xml:space="preserve">参加政府采购活动前3年内在经营活动中没有重大违法记录的书面声明。</w:t>
      </w:r>
      <w:bookmarkEnd w:id="41"/>
      <w:r/>
      <w:r/>
    </w:p>
    <w:p>
      <w:pPr>
        <w:pStyle w:val="878"/>
        <w:ind w:firstLine="480"/>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w:t>
      </w:r>
      <w:bookmarkStart w:id="42" w:name="OLE_LINK49"/>
      <w:r>
        <w:rPr>
          <w:rFonts w:hint="eastAsia" w:ascii="宋体" w:hAnsi="宋体" w:eastAsia="宋体" w:cs="宋体"/>
          <w:b w:val="0"/>
          <w:position w:val="0"/>
          <w:sz w:val="24"/>
          <w:szCs w:val="24"/>
          <w:highlight w:val="none"/>
        </w:rPr>
        <w:t xml:space="preserve">法律、行政法规规定的其他条件。</w:t>
      </w:r>
      <w:bookmarkEnd w:id="42"/>
      <w:r/>
      <w:r/>
    </w:p>
    <w:p>
      <w:pPr>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（二）落实政府采购政策需满足的资格要求：</w:t>
      </w:r>
      <w:r/>
    </w:p>
    <w:p>
      <w:pPr>
        <w:ind w:firstLine="480"/>
        <w:spacing w:line="360" w:lineRule="auto"/>
        <w:rPr>
          <w:rFonts w:hint="default" w:hAnsi="宋体" w:eastAsia="宋体" w:cs="Arial"/>
          <w:b w:val="0"/>
          <w:position w:val="0"/>
          <w:szCs w:val="24"/>
          <w:highlight w:val="none"/>
          <w:lang w:val="en-US" w:eastAsia="zh-CN"/>
        </w:rPr>
      </w:pPr>
      <w:r>
        <w:rPr>
          <w:rFonts w:hint="eastAsia" w:hAnsi="宋体" w:cs="Arial"/>
          <w:b w:val="0"/>
          <w:position w:val="0"/>
          <w:szCs w:val="24"/>
          <w:highlight w:val="none"/>
          <w:lang w:val="en-US" w:eastAsia="zh-CN"/>
        </w:rPr>
        <w:t xml:space="preserve">无</w:t>
      </w:r>
      <w:r/>
    </w:p>
    <w:p>
      <w:pPr>
        <w:spacing w:line="360" w:lineRule="auto"/>
        <w:rPr>
          <w:rFonts w:hint="eastAsia"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int="eastAsia" w:hAnsi="宋体"/>
          <w:b w:val="0"/>
          <w:position w:val="0"/>
          <w:szCs w:val="24"/>
          <w:highlight w:val="none"/>
        </w:rPr>
      </w:pPr>
      <w:r/>
      <w:bookmarkStart w:id="43" w:name="OLE_LINK79"/>
      <w:r/>
      <w:bookmarkStart w:id="44" w:name="OLE_LINK25"/>
      <w:r>
        <w:rPr>
          <w:rFonts w:hint="eastAsia" w:hAnsi="宋体"/>
          <w:b w:val="0"/>
          <w:position w:val="0"/>
          <w:szCs w:val="24"/>
          <w:highlight w:val="none"/>
        </w:rPr>
        <w:t xml:space="preserve">1.</w:t>
      </w:r>
      <w:bookmarkStart w:id="45" w:name="OLE_LINK71"/>
      <w:r>
        <w:rPr>
          <w:rFonts w:hint="eastAsia" w:hAnsi="宋体"/>
          <w:b w:val="0"/>
          <w:position w:val="0"/>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5"/>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w:t>
      </w:r>
      <w:bookmarkStart w:id="46" w:name="OLE_LINK72"/>
      <w:r>
        <w:rPr>
          <w:rFonts w:hint="eastAsia" w:hAnsi="宋体"/>
          <w:b w:val="0"/>
          <w:position w:val="0"/>
          <w:szCs w:val="24"/>
          <w:highlight w:val="none"/>
        </w:rPr>
        <w:t xml:space="preserve">法人代表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6"/>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3.</w:t>
      </w:r>
      <w:bookmarkStart w:id="47" w:name="OLE_LINK73"/>
      <w:r>
        <w:rPr>
          <w:rFonts w:hint="eastAsia" w:hAnsi="宋体"/>
          <w:b w:val="0"/>
          <w:position w:val="0"/>
          <w:szCs w:val="24"/>
          <w:highlight w:val="none"/>
        </w:rPr>
        <w:t xml:space="preserve">单位负责人为同一人或者存在直接控股、管理关系的不同供应商，不得参加同一合同项下的政府采购活动。</w:t>
      </w:r>
      <w:bookmarkEnd w:id="47"/>
      <w:r/>
      <w:r/>
    </w:p>
    <w:p>
      <w:pPr>
        <w:ind w:firstLine="480"/>
        <w:spacing w:line="360" w:lineRule="auto"/>
        <w:rPr>
          <w:rFonts w:hint="eastAsia" w:hAnsi="宋体"/>
          <w:b w:val="0"/>
          <w:color w:val="auto"/>
          <w:position w:val="0"/>
          <w:szCs w:val="24"/>
          <w:highlight w:val="none"/>
        </w:rPr>
      </w:pPr>
      <w:r/>
      <w:bookmarkStart w:id="48" w:name="OLE_LINK74"/>
      <w:r/>
      <w:bookmarkStart w:id="49" w:name="OLE_LINK14"/>
      <w:r/>
      <w:bookmarkStart w:id="50" w:name="OLE_LINK17"/>
      <w:r/>
      <w:bookmarkStart w:id="51" w:name="OLE_LINK10"/>
      <w:r/>
      <w:bookmarkStart w:id="52" w:name="OLE_LINK20"/>
      <w:r/>
      <w:bookmarkStart w:id="53" w:name="OLE_LINK28"/>
      <w:r>
        <w:rPr>
          <w:rFonts w:hint="eastAsia" w:hAnsi="宋体"/>
          <w:b w:val="0"/>
          <w:color w:val="auto"/>
          <w:position w:val="0"/>
          <w:szCs w:val="24"/>
          <w:highlight w:val="none"/>
          <w:lang w:val="en-US" w:eastAsia="zh-CN"/>
        </w:rPr>
        <w:t xml:space="preserve">4</w:t>
      </w:r>
      <w:r>
        <w:rPr>
          <w:rFonts w:hint="eastAsia" w:hAnsi="宋体"/>
          <w:b w:val="0"/>
          <w:color w:val="auto"/>
          <w:position w:val="0"/>
          <w:szCs w:val="24"/>
          <w:highlight w:val="none"/>
        </w:rPr>
        <w:t xml:space="preserve">.投标人须提供所投</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有效的医疗器械产品注册证，投标时需提供复印件加盖公章。</w:t>
      </w:r>
      <w:r/>
    </w:p>
    <w:p>
      <w:pPr>
        <w:ind w:firstLine="480"/>
        <w:spacing w:line="360" w:lineRule="auto"/>
        <w:rPr>
          <w:rFonts w:hint="eastAsia" w:hAnsi="宋体"/>
          <w:b w:val="0"/>
          <w:position w:val="0"/>
          <w:szCs w:val="24"/>
          <w:highlight w:val="none"/>
        </w:rPr>
      </w:pPr>
      <w:r>
        <w:rPr>
          <w:rFonts w:hint="eastAsia" w:hAnsi="宋体"/>
          <w:b w:val="0"/>
          <w:color w:val="auto"/>
          <w:position w:val="0"/>
          <w:szCs w:val="24"/>
          <w:highlight w:val="none"/>
          <w:lang w:val="en-US" w:eastAsia="zh-CN"/>
        </w:rPr>
        <w:t xml:space="preserve">5.</w:t>
      </w:r>
      <w:r>
        <w:rPr>
          <w:rFonts w:hint="eastAsia" w:hAnsi="宋体"/>
          <w:b w:val="0"/>
          <w:color w:val="auto"/>
          <w:position w:val="0"/>
          <w:szCs w:val="24"/>
          <w:highlight w:val="none"/>
        </w:rPr>
        <w:t xml:space="preserve">若投标人为</w:t>
      </w:r>
      <w:bookmarkStart w:id="54" w:name="OLE_LINK65"/>
      <w:r>
        <w:rPr>
          <w:rFonts w:hint="eastAsia" w:hAnsi="宋体"/>
          <w:b w:val="0"/>
          <w:color w:val="auto"/>
          <w:position w:val="0"/>
          <w:szCs w:val="24"/>
          <w:highlight w:val="none"/>
        </w:rPr>
        <w:t xml:space="preserve">投标</w:t>
      </w:r>
      <w:bookmarkEnd w:id="54"/>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提供</w:t>
      </w:r>
      <w:r>
        <w:rPr>
          <w:rFonts w:hint="eastAsia" w:hAnsi="宋体"/>
          <w:b w:val="0"/>
          <w:color w:val="auto"/>
          <w:position w:val="0"/>
          <w:szCs w:val="24"/>
          <w:highlight w:val="none"/>
        </w:rPr>
        <w:t xml:space="preserve">有效的《医疗器械生产许可证》，投标时需提供复印件加盖公章；若投标人非投标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根据所投产品类别，提供</w:t>
      </w:r>
      <w:r>
        <w:rPr>
          <w:rFonts w:hint="eastAsia" w:hAnsi="宋体"/>
          <w:b w:val="0"/>
          <w:color w:val="auto"/>
          <w:position w:val="0"/>
          <w:szCs w:val="24"/>
          <w:highlight w:val="none"/>
        </w:rPr>
        <w:t xml:space="preserve">有效的《医疗器械经营许可证》</w:t>
      </w:r>
      <w:r>
        <w:rPr>
          <w:rFonts w:hint="eastAsia" w:hAnsi="宋体"/>
          <w:b w:val="0"/>
          <w:color w:val="auto"/>
          <w:position w:val="0"/>
          <w:szCs w:val="24"/>
          <w:highlight w:val="none"/>
          <w:lang w:val="en-US" w:eastAsia="zh-CN"/>
        </w:rPr>
        <w:t xml:space="preserve">或《第二类医疗器械经营备案凭证》</w:t>
      </w:r>
      <w:r>
        <w:rPr>
          <w:rFonts w:hint="eastAsia" w:hAnsi="宋体"/>
          <w:b w:val="0"/>
          <w:color w:val="auto"/>
          <w:position w:val="0"/>
          <w:szCs w:val="24"/>
          <w:highlight w:val="none"/>
        </w:rPr>
        <w:t xml:space="preserve">，投标时需提供复印件加盖公章</w:t>
      </w:r>
      <w:bookmarkEnd w:id="48"/>
      <w:r/>
      <w:bookmarkEnd w:id="49"/>
      <w:r/>
      <w:bookmarkEnd w:id="50"/>
      <w:r/>
      <w:bookmarkEnd w:id="51"/>
      <w:r/>
      <w:bookmarkStart w:id="55" w:name="OLE_LINK76"/>
      <w:r>
        <w:rPr>
          <w:rFonts w:hint="eastAsia" w:hAnsi="宋体"/>
          <w:b w:val="0"/>
          <w:position w:val="0"/>
          <w:szCs w:val="24"/>
          <w:highlight w:val="none"/>
        </w:rPr>
        <w:t xml:space="preserve">。</w:t>
      </w:r>
      <w:bookmarkEnd w:id="52"/>
      <w:r/>
      <w:bookmarkEnd w:id="53"/>
      <w:r/>
      <w:bookmarkEnd w:id="55"/>
      <w:r/>
      <w:r/>
    </w:p>
    <w:p>
      <w:pPr>
        <w:ind w:firstLine="480"/>
        <w:spacing w:line="360" w:lineRule="auto"/>
        <w:rPr>
          <w:rFonts w:hint="eastAsia" w:hAnsi="宋体"/>
          <w:b w:val="0"/>
          <w:position w:val="0"/>
          <w:szCs w:val="24"/>
          <w:highlight w:val="none"/>
        </w:rPr>
      </w:pPr>
      <w:r>
        <w:rPr>
          <w:rFonts w:hAnsi="宋体"/>
          <w:b w:val="0"/>
          <w:position w:val="0"/>
          <w:szCs w:val="24"/>
          <w:highlight w:val="none"/>
        </w:rPr>
        <w:t xml:space="preserve">6.</w:t>
      </w:r>
      <w:bookmarkStart w:id="56" w:name="OLE_LINK77"/>
      <w:r>
        <w:rPr>
          <w:rFonts w:hint="eastAsia" w:hAnsi="宋体"/>
          <w:b w:val="0"/>
          <w:position w:val="0"/>
          <w:szCs w:val="24"/>
          <w:highlight w:val="none"/>
        </w:rPr>
        <w:t xml:space="preserve">本项目接受进口产品投标。</w:t>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lang w:val="en-US" w:eastAsia="zh-CN"/>
        </w:rPr>
        <w:t xml:space="preserve">7</w:t>
      </w:r>
      <w:r>
        <w:rPr>
          <w:rFonts w:hint="eastAsia" w:hAnsi="宋体" w:cs="Arial"/>
          <w:b w:val="0"/>
          <w:position w:val="0"/>
          <w:szCs w:val="24"/>
          <w:highlight w:val="none"/>
        </w:rPr>
        <w:t xml:space="preserve">.如果投标产品为进口产品，且投标人为代理商的，需提供如下授权文件之一：</w:t>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lang w:val="en-US" w:eastAsia="zh-CN"/>
        </w:rPr>
        <w:t xml:space="preserve">7</w:t>
      </w:r>
      <w:r>
        <w:rPr>
          <w:rFonts w:hAnsi="宋体" w:cs="Arial"/>
          <w:b w:val="0"/>
          <w:position w:val="0"/>
          <w:szCs w:val="24"/>
          <w:highlight w:val="none"/>
        </w:rPr>
        <w:t xml:space="preserve">.1.</w:t>
      </w:r>
      <w:r>
        <w:rPr>
          <w:rFonts w:hint="eastAsia" w:hAnsi="宋体" w:cs="Arial"/>
          <w:b w:val="0"/>
          <w:position w:val="0"/>
          <w:szCs w:val="24"/>
          <w:highlight w:val="none"/>
        </w:rPr>
        <w:t xml:space="preserve">制造商出具的授权书并加盖公章，格式自拟。</w:t>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lang w:val="en-US" w:eastAsia="zh-CN"/>
        </w:rPr>
        <w:t xml:space="preserve">7</w:t>
      </w:r>
      <w:r>
        <w:rPr>
          <w:rFonts w:hint="eastAsia" w:hAnsi="宋体" w:cs="Arial"/>
          <w:b w:val="0"/>
          <w:position w:val="0"/>
          <w:szCs w:val="24"/>
          <w:highlight w:val="none"/>
        </w:rPr>
        <w:t xml:space="preserve">.2.制造商的国内控股子公司或代理人出具的授权书并加盖公章，格式自拟。</w:t>
      </w:r>
      <w:r/>
    </w:p>
    <w:p>
      <w:pPr>
        <w:ind w:firstLine="480"/>
        <w:spacing w:line="360" w:lineRule="auto"/>
        <w:rPr>
          <w:rFonts w:hint="eastAsia" w:hAnsi="宋体" w:cs="Arial"/>
          <w:b w:val="0"/>
          <w:position w:val="0"/>
          <w:szCs w:val="24"/>
          <w:highlight w:val="none"/>
        </w:rPr>
      </w:pPr>
      <w:r>
        <w:rPr>
          <w:rFonts w:hint="eastAsia" w:hAnsi="宋体" w:cs="Arial"/>
          <w:b w:val="0"/>
          <w:position w:val="0"/>
          <w:szCs w:val="24"/>
          <w:highlight w:val="none"/>
          <w:lang w:val="en-US" w:eastAsia="zh-CN"/>
        </w:rPr>
        <w:t xml:space="preserve">7</w:t>
      </w:r>
      <w:r>
        <w:rPr>
          <w:rFonts w:hint="eastAsia" w:hAnsi="宋体" w:cs="Arial"/>
          <w:b w:val="0"/>
          <w:position w:val="0"/>
          <w:szCs w:val="24"/>
          <w:highlight w:val="none"/>
        </w:rPr>
        <w:t xml:space="preserve">.3.制造商对授权的区域代理商出具的授权书及该区域代理商给投标人出具的授权书。</w:t>
      </w:r>
      <w:r/>
    </w:p>
    <w:p>
      <w:pPr>
        <w:pStyle w:val="878"/>
        <w:ind w:firstLine="480"/>
        <w:spacing w:line="360" w:lineRule="auto"/>
        <w:rPr>
          <w:rFonts w:hint="eastAsia" w:hAnsi="宋体"/>
          <w:b w:val="0"/>
          <w:position w:val="0"/>
          <w:szCs w:val="24"/>
          <w:highlight w:val="none"/>
        </w:rPr>
      </w:pPr>
      <w:r>
        <w:rPr>
          <w:rFonts w:hint="eastAsia" w:ascii="宋体" w:hAnsi="宋体" w:eastAsia="宋体" w:cs="Arial"/>
          <w:b w:val="0"/>
          <w:position w:val="0"/>
          <w:sz w:val="24"/>
          <w:szCs w:val="24"/>
          <w:highlight w:val="none"/>
          <w:lang w:val="en-US" w:eastAsia="zh-CN"/>
        </w:rPr>
        <w:t xml:space="preserve">7</w:t>
      </w:r>
      <w:r>
        <w:rPr>
          <w:rFonts w:hint="eastAsia" w:ascii="宋体" w:hAnsi="宋体" w:eastAsia="宋体" w:cs="Arial"/>
          <w:b w:val="0"/>
          <w:position w:val="0"/>
          <w:sz w:val="24"/>
          <w:szCs w:val="24"/>
          <w:highlight w:val="none"/>
        </w:rPr>
        <w:t xml:space="preserve">.4.投标人取得的产品代理证书。</w:t>
      </w:r>
      <w:bookmarkEnd w:id="34"/>
      <w:r/>
      <w:bookmarkEnd w:id="35"/>
      <w:r/>
      <w:bookmarkEnd w:id="43"/>
      <w:r/>
      <w:bookmarkEnd w:id="44"/>
      <w:r/>
      <w:bookmarkEnd w:id="56"/>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int="eastAsia" w:hAnsi="宋体"/>
          <w:b w:val="0"/>
          <w:position w:val="0"/>
          <w:szCs w:val="24"/>
          <w:highlight w:val="none"/>
          <w:shd w:val="clear" w:color="auto" w:fill="ffffff"/>
        </w:rPr>
      </w:pPr>
      <w:r/>
      <w:bookmarkStart w:id="57" w:name="_Toc38985266"/>
      <w:r/>
      <w:bookmarkStart w:id="58" w:name="_Toc28359082"/>
      <w:r/>
      <w:bookmarkStart w:id="59" w:name="_Toc28359005"/>
      <w:r/>
      <w:bookmarkStart w:id="60" w:name="_Toc35393793"/>
      <w:r/>
      <w:bookmarkStart w:id="61" w:name="_Toc35393624"/>
      <w:r>
        <w:rPr>
          <w:rFonts w:hint="eastAsia" w:hAnsi="宋体"/>
          <w:b w:val="0"/>
          <w:position w:val="0"/>
          <w:szCs w:val="24"/>
          <w:highlight w:val="none"/>
          <w:shd w:val="clear" w:color="auto" w:fill="ffffff"/>
        </w:rPr>
        <w:t xml:space="preserve">1.时间：</w:t>
      </w:r>
      <w:bookmarkEnd w:id="57"/>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62"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62"/>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63" w:name="OLE_LINK131"/>
      <w:r>
        <w:rPr>
          <w:rFonts w:hint="eastAsia" w:hAnsi="宋体"/>
          <w:b w:val="0"/>
          <w:position w:val="0"/>
          <w:szCs w:val="24"/>
          <w:highlight w:val="none"/>
          <w:shd w:val="clear" w:color="auto" w:fill="ffffff"/>
        </w:rPr>
        <w:t xml:space="preserve">本项目采用网上注册登记方式。 </w:t>
      </w:r>
      <w:bookmarkEnd w:id="63"/>
      <w:r/>
      <w:r/>
    </w:p>
    <w:p>
      <w:pPr>
        <w:ind w:firstLine="480"/>
        <w:spacing w:line="360" w:lineRule="auto"/>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58"/>
      <w:r/>
      <w:bookmarkEnd w:id="59"/>
      <w:r>
        <w:rPr>
          <w:rFonts w:hint="eastAsia" w:hAnsi="宋体" w:cs="宋体"/>
          <w:position w:val="0"/>
          <w:szCs w:val="24"/>
          <w:highlight w:val="none"/>
        </w:rPr>
        <w:t xml:space="preserve">截止时间、开标时间和地点</w:t>
      </w:r>
      <w:bookmarkEnd w:id="60"/>
      <w:r/>
      <w:bookmarkEnd w:id="61"/>
      <w:r/>
      <w:r/>
    </w:p>
    <w:p>
      <w:pPr>
        <w:ind w:firstLine="480"/>
        <w:spacing w:line="360" w:lineRule="auto"/>
        <w:rPr>
          <w:rFonts w:hint="eastAsia" w:hAnsi="宋体" w:cs="宋体"/>
          <w:b w:val="0"/>
          <w:bCs/>
          <w:position w:val="0"/>
          <w:szCs w:val="24"/>
          <w:highlight w:val="none"/>
        </w:rPr>
      </w:pPr>
      <w:r>
        <w:rPr>
          <w:rFonts w:hint="eastAsia" w:hAnsi="宋体" w:cs="宋体"/>
          <w:b w:val="0"/>
          <w:bCs/>
          <w:position w:val="0"/>
          <w:szCs w:val="24"/>
          <w:highlight w:val="none"/>
        </w:rPr>
        <w:t xml:space="preserve">1.时间：2026年9</w:t>
      </w:r>
      <w:r>
        <w:rPr>
          <w:rFonts w:hint="eastAsia" w:hAnsi="宋体" w:cs="宋体"/>
          <w:b w:val="0"/>
          <w:bCs/>
          <w:position w:val="0"/>
          <w:szCs w:val="24"/>
          <w:highlight w:val="none"/>
          <w:lang w:eastAsia="zh-CN"/>
        </w:rPr>
        <w:t xml:space="preserve">月30日</w:t>
      </w:r>
      <w:r>
        <w:rPr>
          <w:rFonts w:hint="eastAsia" w:hAnsi="宋体" w:cs="宋体"/>
          <w:b w:val="0"/>
          <w:bCs/>
          <w:position w:val="0"/>
          <w:szCs w:val="24"/>
          <w:highlight w:val="none"/>
        </w:rPr>
        <w:t xml:space="preserve">09:30（北京时间）</w:t>
      </w:r>
      <w:r/>
    </w:p>
    <w:p>
      <w:pPr>
        <w:ind w:firstLine="480"/>
        <w:spacing w:line="360" w:lineRule="auto"/>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int="eastAsia" w:hAnsi="宋体" w:cs="宋体"/>
          <w:position w:val="0"/>
          <w:szCs w:val="24"/>
          <w:highlight w:val="none"/>
        </w:rPr>
        <w:outlineLvl w:val="1"/>
      </w:pPr>
      <w:r/>
      <w:bookmarkStart w:id="64" w:name="_Toc28359007"/>
      <w:r/>
      <w:bookmarkStart w:id="65" w:name="_Toc35393794"/>
      <w:r/>
      <w:bookmarkStart w:id="66" w:name="_Toc35393625"/>
      <w:r/>
      <w:bookmarkStart w:id="67" w:name="_Toc28359084"/>
      <w:r>
        <w:rPr>
          <w:rFonts w:hint="eastAsia" w:hAnsi="宋体" w:cs="宋体"/>
          <w:position w:val="0"/>
          <w:szCs w:val="24"/>
          <w:highlight w:val="none"/>
        </w:rPr>
        <w:t xml:space="preserve">五、公告期限</w:t>
      </w:r>
      <w:bookmarkEnd w:id="64"/>
      <w:r/>
      <w:bookmarkEnd w:id="65"/>
      <w:r/>
      <w:bookmarkEnd w:id="66"/>
      <w:r/>
      <w:bookmarkEnd w:id="67"/>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int="eastAsia" w:hAnsi="宋体" w:cs="宋体"/>
          <w:position w:val="0"/>
          <w:szCs w:val="24"/>
          <w:highlight w:val="none"/>
        </w:rPr>
        <w:outlineLvl w:val="1"/>
      </w:pPr>
      <w:r/>
      <w:bookmarkStart w:id="68" w:name="_Toc35393626"/>
      <w:r/>
      <w:bookmarkStart w:id="69" w:name="_Toc35393795"/>
      <w:r>
        <w:rPr>
          <w:rFonts w:hint="eastAsia" w:hAnsi="宋体" w:cs="宋体"/>
          <w:position w:val="0"/>
          <w:szCs w:val="24"/>
          <w:highlight w:val="none"/>
        </w:rPr>
        <w:t xml:space="preserve">六、其他补充事宜</w:t>
      </w:r>
      <w:bookmarkEnd w:id="68"/>
      <w:r/>
      <w:bookmarkEnd w:id="69"/>
      <w:r/>
      <w:r/>
    </w:p>
    <w:p>
      <w:pPr>
        <w:ind w:firstLine="480"/>
        <w:spacing w:line="360" w:lineRule="auto"/>
        <w:rPr>
          <w:rFonts w:hint="eastAsia" w:hAnsi="宋体"/>
          <w:b w:val="0"/>
          <w:color w:val="auto"/>
          <w:position w:val="0"/>
          <w:szCs w:val="24"/>
          <w:highlight w:val="none"/>
        </w:rPr>
      </w:pPr>
      <w:r/>
      <w:bookmarkStart w:id="70" w:name="_Toc28359008"/>
      <w:r/>
      <w:bookmarkStart w:id="71" w:name="_Toc35393627"/>
      <w:r/>
      <w:bookmarkStart w:id="72" w:name="_Toc28359085"/>
      <w:r/>
      <w:bookmarkStart w:id="73" w:name="_Toc35393796"/>
      <w:r>
        <w:rPr>
          <w:rFonts w:hint="eastAsia" w:hAnsi="宋体"/>
          <w:b w:val="0"/>
          <w:color w:val="auto"/>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color w:val="auto"/>
          <w:position w:val="0"/>
          <w:szCs w:val="24"/>
          <w:highlight w:val="none"/>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2.潜在供应商访问电子招标响应交易平台的网络地址和方法：</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2.2 潜在投标人访问“苏采云”系统方法：江苏省政府采购网首页-“苏采云”链接。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2.3 采购文件（后缀名为“.kedt”）、供应商操作手册及政府采购客户端 工具可通过“苏采云”系统相应链接进行下载。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2.4 采购代理机构将数据电文形式的采购文件加载至“苏采云”系统，供潜在供应商下载或者查阅。 </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2.5 请潜在投标单位提前安装相应的控件（详见《“苏采云”系统供应商操作手册》）并使用谷歌浏览器登录“苏采云”系统参与不见面开评标。 </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如潜在投标人未按上述要求操作，将自行承担所产生的风险。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3.</w:t>
      </w:r>
      <w:r>
        <w:rPr>
          <w:rFonts w:hint="eastAsia" w:hAnsi="宋体"/>
          <w:b w:val="0"/>
          <w:color w:val="auto"/>
          <w:position w:val="0"/>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4</w:t>
      </w:r>
      <w:r>
        <w:rPr>
          <w:rFonts w:hint="eastAsia" w:hAnsi="宋体"/>
          <w:b w:val="0"/>
          <w:color w:val="auto"/>
          <w:position w:val="0"/>
          <w:szCs w:val="24"/>
          <w:highlight w:val="none"/>
        </w:rPr>
        <w:t xml:space="preserve">.有关本次招标的事项若存在变动或修改，敬请及时关注在“中国政府采购网”“江苏政府采购网”“盐城市政府采购网”发布的更正公告。</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5</w:t>
      </w:r>
      <w:r>
        <w:rPr>
          <w:rFonts w:hint="eastAsia" w:hAnsi="宋体"/>
          <w:b w:val="0"/>
          <w:color w:val="auto"/>
          <w:position w:val="0"/>
          <w:szCs w:val="24"/>
          <w:highlight w:val="none"/>
        </w:rPr>
        <w:t xml:space="preserve">.本次招标不收取投标保证金、不收取质量保证金</w:t>
      </w:r>
      <w:r>
        <w:rPr>
          <w:rFonts w:hint="eastAsia" w:hAnsi="宋体"/>
          <w:b w:val="0"/>
          <w:color w:val="auto"/>
          <w:position w:val="0"/>
          <w:szCs w:val="24"/>
          <w:highlight w:val="none"/>
          <w:lang w:eastAsia="zh-CN"/>
        </w:rPr>
        <w:t xml:space="preserve">、</w:t>
      </w:r>
      <w:r>
        <w:rPr>
          <w:rFonts w:hint="eastAsia" w:hAnsi="宋体"/>
          <w:b w:val="0"/>
          <w:color w:val="auto"/>
          <w:position w:val="0"/>
          <w:szCs w:val="24"/>
          <w:highlight w:val="none"/>
          <w:lang w:val="en-US" w:eastAsia="zh-CN"/>
        </w:rPr>
        <w:t xml:space="preserve">不收取履约保证金</w:t>
      </w:r>
      <w:r>
        <w:rPr>
          <w:rFonts w:hint="eastAsia" w:hAnsi="宋体"/>
          <w:b w:val="0"/>
          <w:color w:val="auto"/>
          <w:position w:val="0"/>
          <w:szCs w:val="24"/>
          <w:highlight w:val="none"/>
        </w:rPr>
        <w:t xml:space="preserve">。</w:t>
      </w:r>
      <w:r/>
    </w:p>
    <w:p>
      <w:pPr>
        <w:spacing w:line="360" w:lineRule="auto"/>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70"/>
      <w:r/>
      <w:bookmarkEnd w:id="71"/>
      <w:r/>
      <w:bookmarkEnd w:id="72"/>
      <w:r/>
      <w:bookmarkEnd w:id="73"/>
      <w:r/>
      <w:bookmarkEnd w:id="20"/>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1.采购人信息</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名 称：响水县人民医院</w:t>
      </w:r>
      <w:r/>
    </w:p>
    <w:p>
      <w:pPr>
        <w:ind w:firstLine="720"/>
        <w:spacing w:line="360" w:lineRule="auto"/>
        <w:rPr>
          <w:rFonts w:hint="default" w:hAnsi="宋体" w:eastAsia="宋体"/>
          <w:b w:val="0"/>
          <w:color w:val="auto"/>
          <w:position w:val="0"/>
          <w:szCs w:val="24"/>
          <w:highlight w:val="none"/>
          <w:lang w:val="en-US" w:eastAsia="zh-CN"/>
        </w:rPr>
      </w:pPr>
      <w:r>
        <w:rPr>
          <w:rFonts w:hint="eastAsia" w:hAnsi="宋体"/>
          <w:b w:val="0"/>
          <w:color w:val="auto"/>
          <w:position w:val="0"/>
          <w:szCs w:val="24"/>
          <w:highlight w:val="none"/>
        </w:rPr>
        <w:t xml:space="preserve">地 址：盐城市响水县金海路</w:t>
      </w:r>
      <w:r>
        <w:rPr>
          <w:rFonts w:hint="eastAsia" w:hAnsi="宋体"/>
          <w:b w:val="0"/>
          <w:color w:val="auto"/>
          <w:position w:val="0"/>
          <w:szCs w:val="24"/>
          <w:highlight w:val="none"/>
          <w:lang w:val="en-US" w:eastAsia="zh-CN"/>
        </w:rPr>
        <w:t xml:space="preserve">85号</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联系人：许主任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联系方式：0515-8688</w:t>
      </w:r>
      <w:r>
        <w:rPr>
          <w:rFonts w:hint="eastAsia"/>
          <w:b w:val="0"/>
          <w:color w:val="auto"/>
          <w:position w:val="0"/>
          <w:szCs w:val="24"/>
          <w:highlight w:val="none"/>
          <w:lang w:val="en-US" w:eastAsia="zh-CN"/>
        </w:rPr>
        <w:t xml:space="preserve">9019</w:t>
      </w:r>
      <w:r>
        <w:rPr>
          <w:rFonts w:hint="eastAsia" w:hAnsi="宋体"/>
          <w:b w:val="0"/>
          <w:color w:val="auto"/>
          <w:position w:val="0"/>
          <w:szCs w:val="24"/>
          <w:highlight w:val="none"/>
        </w:rPr>
        <w:t xml:space="preserve">           </w:t>
      </w:r>
      <w:r/>
    </w:p>
    <w:p>
      <w:pPr>
        <w:ind w:firstLine="480"/>
        <w:spacing w:line="360" w:lineRule="auto"/>
        <w:rPr>
          <w:rFonts w:hint="eastAsia" w:hAnsi="宋体"/>
          <w:b w:val="0"/>
          <w:color w:val="auto"/>
          <w:position w:val="0"/>
          <w:szCs w:val="24"/>
          <w:highlight w:val="none"/>
        </w:rPr>
      </w:pPr>
      <w:r/>
      <w:bookmarkStart w:id="74" w:name="_Toc28359087"/>
      <w:r/>
      <w:bookmarkStart w:id="75" w:name="_Toc28359010"/>
      <w:r>
        <w:rPr>
          <w:rFonts w:hint="eastAsia" w:hAnsi="宋体"/>
          <w:b w:val="0"/>
          <w:color w:val="auto"/>
          <w:position w:val="0"/>
          <w:szCs w:val="24"/>
          <w:highlight w:val="none"/>
        </w:rPr>
        <w:t xml:space="preserve">2.采购代理机构信息</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名 称：江苏海外集团国际工程咨询有限公司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地　址：南京市建邺区云龙山路58号大唐科技大厦A座第14、15层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联系人：熊改杰</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联系方式：025-84795466</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3.项目联系方式</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项目联系人：熊改杰、李杰   </w:t>
      </w:r>
      <w:r/>
    </w:p>
    <w:p>
      <w:pPr>
        <w:ind w:firstLine="72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电　话：025-84795466</w:t>
      </w:r>
      <w:bookmarkEnd w:id="74"/>
      <w:r/>
      <w:bookmarkEnd w:id="75"/>
      <w:r/>
      <w:bookmarkEnd w:id="8"/>
      <w:r/>
      <w:bookmarkEnd w:id="9"/>
      <w:r/>
      <w:bookmarkEnd w:id="10"/>
      <w:r/>
      <w:bookmarkEnd w:id="11"/>
      <w:r/>
      <w:bookmarkEnd w:id="12"/>
      <w:r/>
      <w:bookmarkEnd w:id="21"/>
      <w:r/>
      <w:bookmarkEnd w:id="28"/>
      <w:r/>
      <w:r/>
    </w:p>
    <w:p>
      <w:pPr>
        <w:rPr>
          <w:rFonts w:hint="eastAsia" w:hAnsi="宋体" w:cs="宋体"/>
          <w:bCs/>
          <w:sz w:val="44"/>
          <w:highlight w:val="none"/>
        </w:rPr>
      </w:pPr>
      <w:r/>
      <w:bookmarkStart w:id="76" w:name="_Toc15713"/>
      <w:r/>
      <w:bookmarkStart w:id="77" w:name="_Toc479757207"/>
      <w:r/>
      <w:bookmarkStart w:id="78" w:name="_Toc120614221"/>
      <w:r/>
      <w:bookmarkStart w:id="79" w:name="_Toc16938558"/>
      <w:r/>
      <w:bookmarkStart w:id="80" w:name="_Toc513029242"/>
      <w:r/>
      <w:bookmarkStart w:id="81" w:name="_Toc20823314"/>
      <w:r>
        <w:rPr>
          <w:rFonts w:hint="eastAsia" w:hAnsi="宋体" w:cs="宋体"/>
          <w:bCs/>
          <w:sz w:val="44"/>
          <w:highlight w:val="none"/>
        </w:rPr>
        <w:br w:type="page" w:clear="all"/>
      </w:r>
      <w:r/>
    </w:p>
    <w:p>
      <w:pPr>
        <w:ind w:right="300"/>
        <w:jc w:val="center"/>
        <w:spacing w:line="360" w:lineRule="auto"/>
        <w:rPr>
          <w:rFonts w:hint="eastAsia" w:hAnsi="宋体" w:cs="宋体"/>
          <w:bCs/>
          <w:sz w:val="44"/>
          <w:highlight w:val="none"/>
        </w:rPr>
      </w:pPr>
      <w:r>
        <w:rPr>
          <w:rFonts w:hint="eastAsia" w:hAnsi="宋体" w:cs="宋体"/>
          <w:bCs/>
          <w:sz w:val="44"/>
          <w:highlight w:val="none"/>
        </w:rPr>
        <w:t xml:space="preserve">第二章  </w:t>
      </w:r>
      <w:bookmarkStart w:id="82" w:name="_Toc513029202"/>
      <w:r/>
      <w:bookmarkStart w:id="83" w:name="_Toc120614213"/>
      <w:r/>
      <w:bookmarkStart w:id="84" w:name="_Toc20823274"/>
      <w:r/>
      <w:bookmarkStart w:id="85" w:name="_Toc16938518"/>
      <w:r>
        <w:rPr>
          <w:rFonts w:hint="eastAsia" w:hAnsi="宋体" w:cs="宋体"/>
          <w:bCs/>
          <w:sz w:val="44"/>
          <w:highlight w:val="none"/>
        </w:rPr>
        <w:t xml:space="preserve">投标人须知</w:t>
      </w:r>
      <w:bookmarkEnd w:id="76"/>
      <w:r/>
      <w:bookmarkEnd w:id="82"/>
      <w:r/>
      <w:bookmarkEnd w:id="83"/>
      <w:r/>
      <w:bookmarkEnd w:id="84"/>
      <w:r/>
      <w:bookmarkEnd w:id="85"/>
      <w:r/>
      <w:r/>
    </w:p>
    <w:p>
      <w:pPr>
        <w:pStyle w:val="878"/>
        <w:ind w:firstLine="482"/>
        <w:rPr>
          <w:rStyle w:val="957"/>
          <w:rFonts w:hint="eastAsia" w:ascii="宋体" w:hAnsi="宋体" w:cs="宋体"/>
          <w:b/>
          <w:bCs w:val="0"/>
          <w:sz w:val="24"/>
          <w:szCs w:val="24"/>
          <w:highlight w:val="none"/>
        </w:rPr>
      </w:pPr>
      <w:r/>
      <w:bookmarkStart w:id="86" w:name="_Toc20823275"/>
      <w:r/>
      <w:bookmarkStart w:id="87" w:name="_Toc16938519"/>
      <w:r/>
      <w:bookmarkStart w:id="88" w:name="_Toc513029203"/>
      <w:r/>
      <w:bookmarkStart w:id="89" w:name="_Toc12175"/>
      <w:r/>
      <w:bookmarkStart w:id="90" w:name="_Toc120614214"/>
      <w:r/>
      <w:r/>
    </w:p>
    <w:p>
      <w:pPr>
        <w:pStyle w:val="878"/>
        <w:rPr>
          <w:rStyle w:val="957"/>
          <w:rFonts w:hint="eastAsia" w:ascii="宋体" w:hAnsi="宋体" w:cs="宋体"/>
          <w:b/>
          <w:bCs w:val="0"/>
          <w:sz w:val="24"/>
          <w:szCs w:val="24"/>
          <w:highlight w:val="none"/>
        </w:rPr>
      </w:pPr>
      <w:r>
        <w:rPr>
          <w:rStyle w:val="957"/>
          <w:rFonts w:hint="eastAsia" w:ascii="宋体" w:hAnsi="宋体" w:cs="宋体"/>
          <w:b/>
          <w:bCs w:val="0"/>
          <w:sz w:val="24"/>
          <w:szCs w:val="24"/>
          <w:highlight w:val="none"/>
        </w:rPr>
        <w:t xml:space="preserve">一、总则</w:t>
      </w:r>
      <w:bookmarkEnd w:id="86"/>
      <w:r/>
      <w:bookmarkEnd w:id="87"/>
      <w:r/>
      <w:bookmarkEnd w:id="88"/>
      <w:r/>
      <w:bookmarkEnd w:id="89"/>
      <w:r/>
      <w:bookmarkEnd w:id="90"/>
      <w:r/>
      <w:r/>
    </w:p>
    <w:p>
      <w:pPr>
        <w:ind w:firstLine="480"/>
        <w:spacing w:line="360" w:lineRule="auto"/>
        <w:rPr>
          <w:rFonts w:hint="eastAsia" w:hAnsi="宋体" w:cs="宋体"/>
          <w:b w:val="0"/>
          <w:bCs/>
          <w:szCs w:val="24"/>
          <w:highlight w:val="none"/>
        </w:rPr>
      </w:pPr>
      <w:r/>
      <w:bookmarkStart w:id="91" w:name="_Hlt16619475"/>
      <w:r/>
      <w:bookmarkEnd w:id="91"/>
      <w:r>
        <w:rPr>
          <w:rFonts w:hint="eastAsia" w:hAnsi="宋体" w:cs="宋体"/>
          <w:b w:val="0"/>
          <w:bCs/>
          <w:szCs w:val="24"/>
          <w:highlight w:val="none"/>
        </w:rPr>
        <w:t xml:space="preserve">1、招标方式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 本次招标采取公开招标方式，本招标文件仅适用于招标公告中所述项目。</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3.1 本次招标及由此产生的合同受中华人民共和国有关的法律法规制约和保护。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856"/>
        <w:spacing w:before="0" w:after="0" w:line="360" w:lineRule="auto"/>
        <w:rPr>
          <w:rStyle w:val="957"/>
          <w:rFonts w:hint="eastAsia" w:ascii="宋体" w:hAnsi="宋体" w:cs="宋体"/>
          <w:b/>
          <w:bCs w:val="0"/>
          <w:sz w:val="24"/>
          <w:szCs w:val="24"/>
          <w:highlight w:val="none"/>
        </w:rPr>
      </w:pPr>
      <w:r/>
      <w:bookmarkStart w:id="92" w:name="_Toc20823281"/>
      <w:r/>
      <w:bookmarkStart w:id="93" w:name="_Toc27798"/>
      <w:r/>
      <w:bookmarkStart w:id="94" w:name="_Toc16938525"/>
      <w:r/>
      <w:bookmarkStart w:id="95" w:name="_Toc120614215"/>
      <w:r/>
      <w:bookmarkStart w:id="96" w:name="_Toc513029209"/>
      <w:r>
        <w:rPr>
          <w:rStyle w:val="957"/>
          <w:rFonts w:hint="eastAsia" w:ascii="宋体" w:hAnsi="宋体" w:cs="宋体"/>
          <w:b/>
          <w:bCs w:val="0"/>
          <w:sz w:val="24"/>
          <w:szCs w:val="24"/>
          <w:highlight w:val="none"/>
        </w:rPr>
        <w:t xml:space="preserve">二、</w:t>
      </w:r>
      <w:bookmarkEnd w:id="92"/>
      <w:r/>
      <w:bookmarkEnd w:id="93"/>
      <w:r/>
      <w:bookmarkEnd w:id="94"/>
      <w:r/>
      <w:bookmarkEnd w:id="95"/>
      <w:r/>
      <w:bookmarkEnd w:id="96"/>
      <w:r>
        <w:rPr>
          <w:rStyle w:val="957"/>
          <w:rFonts w:hint="eastAsia" w:ascii="宋体" w:hAnsi="宋体" w:cs="宋体"/>
          <w:b/>
          <w:bCs w:val="0"/>
          <w:sz w:val="24"/>
          <w:szCs w:val="24"/>
          <w:highlight w:val="none"/>
        </w:rPr>
        <w:t xml:space="preserve">招标文件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856"/>
        <w:spacing w:before="0" w:after="0" w:line="360" w:lineRule="auto"/>
        <w:rPr>
          <w:rStyle w:val="957"/>
          <w:rFonts w:hint="eastAsia" w:ascii="宋体" w:hAnsi="宋体" w:cs="宋体"/>
          <w:b/>
          <w:bCs w:val="0"/>
          <w:sz w:val="24"/>
          <w:szCs w:val="24"/>
          <w:highlight w:val="none"/>
        </w:rPr>
      </w:pPr>
      <w:r/>
      <w:bookmarkStart w:id="97" w:name="_Toc16938529"/>
      <w:r/>
      <w:bookmarkStart w:id="98" w:name="_Toc120614216"/>
      <w:r/>
      <w:bookmarkStart w:id="99" w:name="_Toc22457"/>
      <w:r/>
      <w:bookmarkStart w:id="100" w:name="_Toc20823285"/>
      <w:r/>
      <w:bookmarkStart w:id="101" w:name="_Toc513029213"/>
      <w:r/>
      <w:bookmarkStart w:id="102" w:name="_Toc462564072"/>
      <w:r>
        <w:rPr>
          <w:rStyle w:val="957"/>
          <w:rFonts w:hint="eastAsia" w:ascii="宋体" w:hAnsi="宋体" w:cs="宋体"/>
          <w:b/>
          <w:bCs w:val="0"/>
          <w:sz w:val="24"/>
          <w:szCs w:val="24"/>
          <w:highlight w:val="none"/>
        </w:rPr>
        <w:t xml:space="preserve">三、投标文件的编制</w:t>
      </w:r>
      <w:bookmarkEnd w:id="97"/>
      <w:r/>
      <w:bookmarkEnd w:id="98"/>
      <w:r/>
      <w:bookmarkEnd w:id="99"/>
      <w:r/>
      <w:bookmarkEnd w:id="100"/>
      <w:r/>
      <w:bookmarkEnd w:id="101"/>
      <w:r/>
      <w:bookmarkEnd w:id="102"/>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13、技术要求响应及偏离表、商务要求响应及偏离表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6"/>
        <w:spacing w:before="0" w:after="0" w:line="360" w:lineRule="auto"/>
        <w:rPr>
          <w:rStyle w:val="957"/>
          <w:rFonts w:hint="eastAsia" w:ascii="宋体" w:hAnsi="宋体" w:cs="宋体"/>
          <w:b/>
          <w:bCs w:val="0"/>
          <w:sz w:val="24"/>
          <w:szCs w:val="24"/>
          <w:highlight w:val="none"/>
        </w:rPr>
      </w:pPr>
      <w:r/>
      <w:bookmarkStart w:id="103" w:name="_Toc16938540"/>
      <w:r/>
      <w:bookmarkStart w:id="104" w:name="_Toc513029224"/>
      <w:r/>
      <w:bookmarkStart w:id="105" w:name="_Toc120614217"/>
      <w:r/>
      <w:bookmarkStart w:id="106" w:name="_Toc20823296"/>
      <w:r/>
      <w:bookmarkStart w:id="107" w:name="_Toc22743"/>
      <w:r>
        <w:rPr>
          <w:rStyle w:val="957"/>
          <w:rFonts w:hint="eastAsia" w:ascii="宋体" w:hAnsi="宋体" w:cs="宋体"/>
          <w:b/>
          <w:bCs w:val="0"/>
          <w:sz w:val="24"/>
          <w:szCs w:val="24"/>
          <w:highlight w:val="none"/>
        </w:rPr>
        <w:t xml:space="preserve">四、投标文件的递交</w:t>
      </w:r>
      <w:bookmarkEnd w:id="103"/>
      <w:r/>
      <w:bookmarkEnd w:id="104"/>
      <w:r/>
      <w:bookmarkEnd w:id="105"/>
      <w:r/>
      <w:bookmarkEnd w:id="106"/>
      <w:r/>
      <w:bookmarkEnd w:id="107"/>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856"/>
        <w:spacing w:before="0" w:after="0" w:line="360" w:lineRule="auto"/>
        <w:rPr>
          <w:rStyle w:val="957"/>
          <w:rFonts w:hint="eastAsia" w:ascii="宋体" w:hAnsi="宋体" w:cs="宋体"/>
          <w:b/>
          <w:bCs w:val="0"/>
          <w:sz w:val="24"/>
          <w:szCs w:val="24"/>
          <w:highlight w:val="none"/>
        </w:rPr>
      </w:pPr>
      <w:r/>
      <w:bookmarkStart w:id="108" w:name="_Toc21082"/>
      <w:r/>
      <w:bookmarkStart w:id="109" w:name="_Toc120614218"/>
      <w:r/>
      <w:bookmarkStart w:id="110" w:name="_Toc20823301"/>
      <w:r/>
      <w:bookmarkStart w:id="111" w:name="_Toc16938545"/>
      <w:r/>
      <w:bookmarkStart w:id="112" w:name="_Toc513029229"/>
      <w:r>
        <w:rPr>
          <w:rStyle w:val="957"/>
          <w:rFonts w:hint="eastAsia" w:ascii="宋体" w:hAnsi="宋体" w:cs="宋体"/>
          <w:b/>
          <w:bCs w:val="0"/>
          <w:sz w:val="24"/>
          <w:szCs w:val="24"/>
          <w:highlight w:val="none"/>
        </w:rPr>
        <w:t xml:space="preserve">五、开标与评标</w:t>
      </w:r>
      <w:bookmarkEnd w:id="108"/>
      <w:r/>
      <w:bookmarkEnd w:id="109"/>
      <w:r/>
      <w:bookmarkEnd w:id="110"/>
      <w:r/>
      <w:bookmarkEnd w:id="111"/>
      <w:r/>
      <w:bookmarkEnd w:id="112"/>
      <w:r/>
      <w:r/>
    </w:p>
    <w:p>
      <w:pPr>
        <w:ind w:left="7" w:firstLine="472"/>
        <w:spacing w:line="360" w:lineRule="auto"/>
        <w:rPr>
          <w:rFonts w:hint="eastAsia" w:hAnsi="宋体" w:cs="宋体"/>
          <w:b w:val="0"/>
          <w:bCs/>
          <w:szCs w:val="24"/>
          <w:highlight w:val="none"/>
        </w:rPr>
      </w:pPr>
      <w:r/>
      <w:bookmarkStart w:id="113" w:name="_Toc513029235"/>
      <w:r/>
      <w:bookmarkStart w:id="114" w:name="_Toc16938551"/>
      <w:r/>
      <w:bookmarkStart w:id="115" w:name="_Toc20823307"/>
      <w:r>
        <w:rPr>
          <w:rFonts w:hint="eastAsia" w:hAnsi="宋体" w:cs="宋体"/>
          <w:b w:val="0"/>
          <w:bCs/>
          <w:szCs w:val="24"/>
          <w:highlight w:val="none"/>
        </w:rPr>
        <w:t xml:space="preserve">22、开标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hAnsi="宋体" w:cs="宋体"/>
          <w:b w:val="0"/>
          <w:bCs/>
          <w:szCs w:val="24"/>
          <w:highlight w:val="none"/>
          <w:lang w:val="en-US" w:eastAsia="zh-CN"/>
        </w:rPr>
        <w:t xml:space="preserve">信用</w:t>
      </w:r>
      <w:r>
        <w:rPr>
          <w:rFonts w:hint="eastAsia" w:hAnsi="宋体" w:cs="宋体"/>
          <w:b w:val="0"/>
          <w:bCs/>
          <w:szCs w:val="24"/>
          <w:highlight w:val="none"/>
        </w:rPr>
        <w:t xml:space="preserve">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8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6"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投标报价是否超过最高限价</w:t>
            </w:r>
            <w:bookmarkEnd w:id="11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7"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8"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19"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1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bookmarkStart w:id="120"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符合招标文件要求</w:t>
            </w:r>
            <w:bookmarkEnd w:id="120"/>
            <w:r/>
            <w:r/>
          </w:p>
        </w:tc>
      </w:tr>
    </w:tbl>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27.1.7不符合招标文件中规定的实质性要求和条件的（本招标文件中斜体且有下划线部分为实质性要求和条件）。</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27.1.9</w:t>
      </w:r>
      <w:r>
        <w:rPr>
          <w:rFonts w:hint="eastAsia" w:hAnsi="宋体" w:cs="宋体"/>
          <w:b w:val="0"/>
          <w:bCs/>
          <w:color w:val="auto"/>
          <w:szCs w:val="24"/>
          <w:highlight w:val="none"/>
        </w:rPr>
        <w:t xml:space="preserve">投标文件含有采购人不能接受的附加条件的（</w:t>
      </w:r>
      <w:r>
        <w:rPr>
          <w:rFonts w:hint="eastAsia" w:hAnsi="宋体" w:cs="宋体"/>
          <w:color w:val="auto"/>
          <w:szCs w:val="24"/>
          <w:highlight w:val="none"/>
        </w:rPr>
        <w:t xml:space="preserve">“附加条件”是指：</w:t>
      </w:r>
      <w:r>
        <w:rPr>
          <w:color w:val="auto"/>
          <w:highlight w:val="none"/>
        </w:rPr>
        <w:t xml:space="preserve">变更付款方式、额外收取各类费用、缩小质保范围、单方面免除自身违约责任、增设采购人配套义务、擅自变更争议解决方式、设置价格浮动调价条款等</w:t>
      </w:r>
      <w:r>
        <w:rPr>
          <w:rFonts w:hint="eastAsia"/>
          <w:color w:val="auto"/>
          <w:highlight w:val="none"/>
        </w:rPr>
        <w:t xml:space="preserve">，</w:t>
      </w:r>
      <w:r>
        <w:rPr>
          <w:color w:val="auto"/>
          <w:highlight w:val="none"/>
        </w:rPr>
        <w:t xml:space="preserve">投标文件仅可提供优于招标文件要求的增值优惠，不得设置任何限制、增加采购人成本或减轻投标人自身责任的附加条款</w:t>
      </w:r>
      <w:r>
        <w:rPr>
          <w:rFonts w:hint="eastAsia" w:hAnsi="宋体" w:cs="宋体"/>
          <w:b w:val="0"/>
          <w:bCs/>
          <w:color w:val="auto"/>
          <w:szCs w:val="24"/>
          <w:highlight w:val="none"/>
        </w:rPr>
        <w:t xml:space="preserve">）</w:t>
      </w:r>
      <w:r>
        <w:rPr>
          <w:rFonts w:hint="eastAsia" w:hAnsi="宋体" w:cs="宋体"/>
          <w:b w:val="0"/>
          <w:bCs/>
          <w:szCs w:val="24"/>
          <w:highlight w:val="none"/>
        </w:rPr>
        <w:t xml:space="preserve">。</w:t>
      </w:r>
      <w:r/>
    </w:p>
    <w:p>
      <w:pPr>
        <w:ind w:left="7" w:firstLine="472"/>
        <w:spacing w:line="360" w:lineRule="auto"/>
        <w:rPr>
          <w:rFonts w:hint="eastAsia" w:hAnsi="宋体" w:cs="宋体"/>
          <w:b w:val="0"/>
          <w:bCs/>
          <w:color w:val="auto"/>
          <w:szCs w:val="24"/>
          <w:highlight w:val="none"/>
        </w:rPr>
      </w:pPr>
      <w:r>
        <w:rPr>
          <w:rFonts w:hint="eastAsia" w:hAnsi="宋体" w:cs="宋体"/>
          <w:b w:val="0"/>
          <w:bCs/>
          <w:szCs w:val="24"/>
          <w:highlight w:val="none"/>
        </w:rPr>
        <w:t xml:space="preserve">27.1.10</w:t>
      </w:r>
      <w:r>
        <w:rPr>
          <w:rFonts w:hint="eastAsia" w:hAnsi="宋体" w:cs="宋体"/>
          <w:b w:val="0"/>
          <w:bCs/>
          <w:color w:val="auto"/>
          <w:szCs w:val="24"/>
          <w:highlight w:val="none"/>
        </w:rPr>
        <w:t xml:space="preserve">投标人不能证明其报价合理性的，评标委员会应当将其作为无效投标处理。</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（一）评审过程中出现下列情形之一的，评标委员会应当启动异常低价投标审查程序：</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w:t>
      </w:r>
      <w:r/>
    </w:p>
    <w:p>
      <w:pPr>
        <w:pStyle w:val="1302"/>
        <w:ind w:firstLine="480"/>
        <w:jc w:val="both"/>
        <w:spacing w:before="0" w:beforeAutospacing="0" w:after="0" w:afterAutospacing="0" w:line="360" w:lineRule="auto"/>
        <w:rPr>
          <w:rFonts w:hint="eastAsia" w:ascii="宋体" w:hAnsi="宋体" w:cs="宋体"/>
          <w:b/>
          <w:bCs/>
          <w:color w:val="auto"/>
          <w:highlight w:val="none"/>
          <w:u w:val="single"/>
        </w:rPr>
      </w:pPr>
      <w:r>
        <w:rPr>
          <w:rFonts w:hint="eastAsia" w:ascii="宋体" w:hAnsi="宋体" w:cs="宋体"/>
          <w:b/>
          <w:bCs/>
          <w:color w:val="auto"/>
          <w:highlight w:val="none"/>
          <w:u w:val="single"/>
        </w:rPr>
        <w:t xml:space="preserve">提醒：采购人可以结合具体项目实际情况，提高上述第1项至第3项中启动异常低价投标（响应）审查的数值标准，但是最高不得超过65%。</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相关法律法规对供应商报价有规定的，从其规定。</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02"/>
        <w:ind w:firstLine="480"/>
        <w:jc w:val="both"/>
        <w:spacing w:before="0" w:beforeAutospacing="0" w:after="0" w:afterAutospacing="0" w:line="360" w:lineRule="auto"/>
        <w:rPr>
          <w:rFonts w:hint="eastAsia" w:ascii="宋体" w:hAnsi="宋体" w:cs="宋体"/>
          <w:b/>
          <w:bCs/>
          <w:color w:val="auto"/>
          <w:highlight w:val="none"/>
        </w:rPr>
      </w:pPr>
      <w:r>
        <w:rPr>
          <w:rFonts w:hint="eastAsia" w:ascii="宋体" w:hAnsi="宋体" w:cs="宋体"/>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7" w:firstLine="475"/>
        <w:spacing w:line="360" w:lineRule="auto"/>
        <w:rPr>
          <w:rFonts w:hint="eastAsia" w:hAnsi="宋体" w:cs="宋体"/>
          <w:b w:val="0"/>
          <w:bCs/>
          <w:szCs w:val="24"/>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hAnsi="宋体" w:cs="宋体"/>
          <w:b w:val="0"/>
          <w:bCs/>
          <w:szCs w:val="24"/>
          <w:highlight w:val="none"/>
        </w:rPr>
        <w:t xml:space="preserve">。</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856"/>
        <w:spacing w:before="0" w:after="0" w:line="360" w:lineRule="auto"/>
        <w:rPr>
          <w:rStyle w:val="957"/>
          <w:rFonts w:hint="eastAsia" w:ascii="宋体" w:hAnsi="宋体" w:cs="宋体"/>
          <w:b/>
          <w:bCs w:val="0"/>
          <w:sz w:val="24"/>
          <w:szCs w:val="24"/>
          <w:highlight w:val="none"/>
        </w:rPr>
      </w:pPr>
      <w:r/>
      <w:bookmarkStart w:id="121" w:name="_Toc25066"/>
      <w:r/>
      <w:bookmarkStart w:id="122" w:name="_Toc120614219"/>
      <w:r>
        <w:rPr>
          <w:rStyle w:val="957"/>
          <w:rFonts w:hint="eastAsia" w:ascii="宋体" w:hAnsi="宋体" w:cs="宋体"/>
          <w:b/>
          <w:bCs w:val="0"/>
          <w:sz w:val="24"/>
          <w:szCs w:val="24"/>
          <w:highlight w:val="none"/>
        </w:rPr>
        <w:t xml:space="preserve">六、</w:t>
      </w:r>
      <w:bookmarkEnd w:id="113"/>
      <w:r/>
      <w:bookmarkEnd w:id="114"/>
      <w:r/>
      <w:bookmarkEnd w:id="115"/>
      <w:r>
        <w:rPr>
          <w:rStyle w:val="957"/>
          <w:rFonts w:hint="eastAsia" w:ascii="宋体" w:hAnsi="宋体" w:cs="宋体"/>
          <w:b/>
          <w:bCs w:val="0"/>
          <w:sz w:val="24"/>
          <w:szCs w:val="24"/>
          <w:highlight w:val="none"/>
        </w:rPr>
        <w:t xml:space="preserve">定标</w:t>
      </w:r>
      <w:bookmarkEnd w:id="121"/>
      <w:r/>
      <w:bookmarkEnd w:id="122"/>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int="eastAsia" w:hAnsi="宋体"/>
          <w:b w:val="0"/>
          <w:position w:val="0"/>
          <w:szCs w:val="24"/>
          <w:highlight w:val="none"/>
        </w:rPr>
      </w:pPr>
      <w:r>
        <w:rPr>
          <w:rFonts w:hint="eastAsia" w:hAnsi="宋体"/>
          <w:b w:val="0"/>
          <w:position w:val="0"/>
          <w:szCs w:val="24"/>
          <w:highlight w:val="none"/>
        </w:rPr>
        <w:t xml:space="preserve">28.3 采购代理机构将在</w:t>
      </w:r>
      <w:bookmarkStart w:id="123" w:name="OLE_LINK3"/>
      <w:r>
        <w:rPr>
          <w:rFonts w:hint="eastAsia" w:hAnsi="宋体"/>
          <w:b w:val="0"/>
          <w:position w:val="0"/>
          <w:szCs w:val="24"/>
          <w:highlight w:val="none"/>
        </w:rPr>
        <w:t xml:space="preserve">中国政府采购网”、“江苏政府采购网”、“盐城市政府采购网”</w:t>
      </w:r>
      <w:bookmarkEnd w:id="123"/>
      <w:r>
        <w:rPr>
          <w:rFonts w:hint="eastAsia" w:hAnsi="宋体"/>
          <w:b w:val="0"/>
          <w:position w:val="0"/>
          <w:szCs w:val="24"/>
          <w:highlight w:val="none"/>
        </w:rPr>
        <w:t xml:space="preserve">发布中标公告，公告期限为1个工作日。</w:t>
      </w:r>
      <w:r/>
    </w:p>
    <w:p>
      <w:pPr>
        <w:ind w:firstLine="480"/>
        <w:spacing w:line="360" w:lineRule="auto"/>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6"/>
        <w:spacing w:before="0" w:after="0" w:line="360" w:lineRule="auto"/>
        <w:rPr>
          <w:rStyle w:val="957"/>
          <w:rFonts w:hint="eastAsia" w:ascii="宋体" w:hAnsi="宋体" w:cs="宋体"/>
          <w:b/>
          <w:bCs w:val="0"/>
          <w:sz w:val="24"/>
          <w:szCs w:val="24"/>
          <w:highlight w:val="none"/>
        </w:rPr>
      </w:pPr>
      <w:r/>
      <w:bookmarkStart w:id="124" w:name="_Toc120614220"/>
      <w:r/>
      <w:bookmarkStart w:id="125" w:name="_Toc9952"/>
      <w:r/>
      <w:bookmarkStart w:id="126" w:name="_Toc513029236"/>
      <w:r/>
      <w:bookmarkStart w:id="127" w:name="_Toc20823308"/>
      <w:r/>
      <w:bookmarkStart w:id="128" w:name="_Toc16938552"/>
      <w:r>
        <w:rPr>
          <w:rStyle w:val="957"/>
          <w:rFonts w:hint="eastAsia" w:ascii="宋体" w:hAnsi="宋体" w:cs="宋体"/>
          <w:b/>
          <w:bCs w:val="0"/>
          <w:sz w:val="24"/>
          <w:szCs w:val="24"/>
          <w:highlight w:val="none"/>
        </w:rPr>
        <w:t xml:space="preserve">七、授予合同</w:t>
      </w:r>
      <w:bookmarkEnd w:id="124"/>
      <w:r/>
      <w:bookmarkEnd w:id="125"/>
      <w:r/>
      <w:bookmarkEnd w:id="126"/>
      <w:r/>
      <w:bookmarkEnd w:id="127"/>
      <w:r/>
      <w:bookmarkEnd w:id="128"/>
      <w:r/>
      <w:r/>
    </w:p>
    <w:p>
      <w:pPr>
        <w:ind w:firstLine="480"/>
        <w:jc w:val="left"/>
        <w:keepLines/>
        <w:keepNext/>
        <w:spacing w:line="360" w:lineRule="auto"/>
        <w:rPr>
          <w:rFonts w:hint="eastAsia" w:hAnsi="宋体" w:cs="宋体"/>
          <w:b w:val="0"/>
          <w:position w:val="0"/>
          <w:szCs w:val="24"/>
          <w:highlight w:val="none"/>
        </w:rPr>
      </w:pPr>
      <w:r/>
      <w:bookmarkStart w:id="129" w:name="_Toc20823309"/>
      <w:r/>
      <w:bookmarkStart w:id="130" w:name="_Toc513029237"/>
      <w:r/>
      <w:bookmarkStart w:id="131" w:name="_Toc16938553"/>
      <w:r>
        <w:rPr>
          <w:rFonts w:hint="eastAsia" w:hAnsi="宋体" w:cs="宋体"/>
          <w:b w:val="0"/>
          <w:color w:val="000000"/>
          <w:position w:val="0"/>
          <w:szCs w:val="24"/>
          <w:highlight w:val="none"/>
        </w:rPr>
        <w:t xml:space="preserve">31. 签订合同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2" w:name="OLE_LINK45"/>
      <w:r>
        <w:rPr>
          <w:rFonts w:hint="eastAsia" w:hAnsi="宋体" w:cs="宋体"/>
          <w:b w:val="0"/>
          <w:position w:val="0"/>
          <w:szCs w:val="24"/>
          <w:highlight w:val="none"/>
        </w:rPr>
        <w:t xml:space="preserve">《中华人民共和国残疾人证》或者《中华人民共和国残疾军人证》（1 至8 级）的自然人</w:t>
      </w:r>
      <w:bookmarkEnd w:id="132"/>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w:t>
      </w:r>
      <w:r>
        <w:rPr>
          <w:rFonts w:hint="eastAsia" w:hAnsi="宋体" w:cs="宋体"/>
          <w:b w:val="0"/>
          <w:position w:val="0"/>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int="eastAsia"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9"/>
      <w:r/>
      <w:bookmarkEnd w:id="130"/>
      <w:r/>
      <w:bookmarkEnd w:id="131"/>
      <w:r/>
      <w:r/>
    </w:p>
    <w:p>
      <w:pPr>
        <w:ind w:firstLine="482"/>
        <w:spacing w:line="360" w:lineRule="auto"/>
        <w:tabs>
          <w:tab w:val="left" w:pos="1381" w:leader="none"/>
        </w:tabs>
        <w:rPr>
          <w:rFonts w:hint="eastAsia" w:hAnsi="宋体" w:cs="宋体"/>
          <w:bCs/>
          <w:position w:val="0"/>
          <w:szCs w:val="24"/>
          <w:highlight w:val="none"/>
        </w:rPr>
      </w:pPr>
      <w:r/>
      <w:bookmarkStart w:id="133" w:name="_Hlk237274045"/>
      <w:r>
        <w:rPr>
          <w:rFonts w:hint="eastAsia" w:hAnsi="宋体" w:cs="宋体"/>
          <w:bCs/>
          <w:position w:val="0"/>
          <w:szCs w:val="24"/>
          <w:highlight w:val="none"/>
        </w:rPr>
        <w:t xml:space="preserve">33.8实施本国产品标准及相关政策</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33.8.1.本项目对采购本国产品给予政策支持，具体内容见招标文件“第五章 评标方法与评标标准”。</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hAnsi="宋体" w:cs="宋体"/>
          <w:bCs/>
          <w:position w:val="0"/>
          <w:szCs w:val="24"/>
          <w:highlight w:val="none"/>
        </w:rPr>
      </w:pPr>
      <w:r>
        <w:rPr>
          <w:rFonts w:hint="eastAsia" w:hAnsi="宋体" w:cs="宋体"/>
          <w:bCs/>
          <w:position w:val="0"/>
          <w:szCs w:val="24"/>
          <w:highlight w:val="non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hAnsi="宋体" w:cs="宋体"/>
          <w:bCs/>
          <w:position w:val="0"/>
          <w:szCs w:val="24"/>
          <w:highlight w:val="none"/>
          <w:u w:val="single"/>
        </w:rPr>
      </w:pPr>
      <w:r>
        <w:rPr>
          <w:rFonts w:hint="eastAsia" w:hAnsi="宋体" w:cs="宋体"/>
          <w:bCs/>
          <w:position w:val="0"/>
          <w:szCs w:val="24"/>
          <w:highlight w:val="non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bookmarkEnd w:id="133"/>
      <w:r/>
      <w:r/>
    </w:p>
    <w:p>
      <w:pPr>
        <w:ind w:firstLine="480"/>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33.9履约保证金政策</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（1）确需收取履约保证金的，履约保证金的缴纳形式：</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926"/>
        <w:ind w:firstLine="480"/>
        <w:spacing w:line="360" w:lineRule="auto"/>
        <w:rPr>
          <w:rFonts w:hint="eastAsia" w:hAnsi="宋体"/>
          <w:highlight w:val="none"/>
        </w:rPr>
      </w:pPr>
      <w:r>
        <w:rPr>
          <w:rFonts w:hint="eastAsia" w:hAnsi="宋体"/>
          <w:highlight w:val="none"/>
        </w:rPr>
        <w:t xml:space="preserve">（2）履约保证金的退还：</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①方式：无息退还至乙方缴纳履约保证金的账户。如为保函，在到期时自行失效。</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②时间：无违约行为和无未处理完结的安全事故后</w:t>
      </w:r>
      <w:r>
        <w:rPr>
          <w:rFonts w:hAnsi="宋体" w:cs="宋体"/>
          <w:b w:val="0"/>
          <w:position w:val="0"/>
          <w:szCs w:val="24"/>
          <w:highlight w:val="none"/>
        </w:rPr>
        <w:t xml:space="preserve">30</w:t>
      </w:r>
      <w:r>
        <w:rPr>
          <w:rFonts w:hint="eastAsia" w:hAnsi="宋体" w:cs="宋体"/>
          <w:b w:val="0"/>
          <w:position w:val="0"/>
          <w:szCs w:val="24"/>
          <w:highlight w:val="none"/>
        </w:rPr>
        <w:t xml:space="preserve">日内无息退还。</w:t>
      </w:r>
      <w:r/>
    </w:p>
    <w:p>
      <w:pPr>
        <w:jc w:val="left"/>
        <w:spacing w:line="360" w:lineRule="auto"/>
        <w:rPr>
          <w:rFonts w:hint="eastAsia" w:hAnsi="宋体" w:cs="宋体"/>
          <w:b w:val="0"/>
          <w:position w:val="0"/>
          <w:szCs w:val="24"/>
          <w:highlight w:val="none"/>
        </w:rPr>
      </w:pPr>
      <w:r>
        <w:rPr>
          <w:rFonts w:hint="eastAsia" w:hAnsi="宋体" w:cs="宋体"/>
          <w:b w:val="0"/>
          <w:position w:val="0"/>
          <w:szCs w:val="24"/>
          <w:highlight w:val="none"/>
        </w:rPr>
        <w:t xml:space="preserve">③条件：合同履行结束，无违约行为和无未处理完结的安全事故。</w:t>
      </w:r>
      <w:r/>
    </w:p>
    <w:p>
      <w:pPr>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rPr>
        <w:t xml:space="preserve">④不予退还情形：除不可抗力情况外，乙方未能履行合同规定的任何义务， 甲方有权视情节决定不予退还或部分不予退还</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35.1.根据委托协议中约定的情形，代理服务费由中标人支付，此项费用含在投标报价中，并不单独立项，由投标人自行考虑进投标报价；</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35.2.领取中标通知书前，中标人按差额定率累进法计算，按照下述收费标准的</w:t>
      </w:r>
      <w:r>
        <w:rPr>
          <w:rFonts w:hint="eastAsia" w:ascii="宋体" w:hAnsi="宋体" w:eastAsia="宋体" w:cs="宋体"/>
          <w:b w:val="0"/>
          <w:position w:val="0"/>
          <w:sz w:val="24"/>
          <w:szCs w:val="24"/>
          <w:highlight w:val="none"/>
          <w:lang w:val="en-US" w:eastAsia="zh-CN"/>
        </w:rPr>
        <w:t xml:space="preserve">4</w:t>
      </w:r>
      <w:r>
        <w:rPr>
          <w:rFonts w:hint="eastAsia" w:ascii="宋体" w:hAnsi="宋体" w:eastAsia="宋体" w:cs="宋体"/>
          <w:b w:val="0"/>
          <w:position w:val="0"/>
          <w:sz w:val="24"/>
          <w:szCs w:val="24"/>
          <w:highlight w:val="none"/>
        </w:rPr>
        <w:t xml:space="preserve">0%，向采购代理机构一次性缴纳代理服务费</w:t>
      </w:r>
      <w:r>
        <w:rPr>
          <w:rFonts w:hint="eastAsia" w:ascii="宋体" w:hAnsi="宋体" w:eastAsia="宋体" w:cs="宋体"/>
          <w:b w:val="0"/>
          <w:position w:val="0"/>
          <w:sz w:val="24"/>
          <w:szCs w:val="24"/>
          <w:highlight w:val="none"/>
          <w:lang w:eastAsia="zh-CN"/>
        </w:rPr>
        <w:t xml:space="preserve">（</w:t>
      </w:r>
      <w:r>
        <w:rPr>
          <w:rFonts w:hint="eastAsia" w:ascii="宋体" w:hAnsi="宋体" w:eastAsia="宋体" w:cs="宋体"/>
          <w:b w:val="0"/>
          <w:position w:val="0"/>
          <w:sz w:val="24"/>
          <w:szCs w:val="24"/>
          <w:highlight w:val="none"/>
          <w:lang w:val="en-US" w:eastAsia="zh-CN"/>
        </w:rPr>
        <w:t xml:space="preserve">最低收费3500元</w:t>
      </w:r>
      <w:r>
        <w:rPr>
          <w:rFonts w:hint="eastAsia" w:ascii="宋体" w:hAnsi="宋体" w:eastAsia="宋体" w:cs="宋体"/>
          <w:b w:val="0"/>
          <w:position w:val="0"/>
          <w:sz w:val="24"/>
          <w:szCs w:val="24"/>
          <w:highlight w:val="none"/>
          <w:lang w:eastAsia="zh-CN"/>
        </w:rPr>
        <w:t xml:space="preserve">）。</w:t>
      </w:r>
      <w:r/>
    </w:p>
    <w:p>
      <w:pPr>
        <w:ind w:firstLine="480"/>
        <w:spacing w:line="360" w:lineRule="auto"/>
        <w:rPr>
          <w:rFonts w:hint="eastAsia" w:hAnsi="宋体"/>
          <w:b w:val="0"/>
          <w:position w:val="0"/>
          <w:szCs w:val="24"/>
          <w:highlight w:val="none"/>
          <w:shd w:val="clear" w:color="auto" w:fill="ffffff"/>
        </w:rPr>
      </w:pPr>
      <w:r>
        <w:rPr>
          <w:rFonts w:ascii="Calibri" w:hAnsi="Calibri"/>
          <w:b w:val="0"/>
          <w:position w:val="0"/>
          <w:sz w:val="21"/>
          <w:szCs w:val="24"/>
          <w:highlight w:val="none"/>
        </w:rPr>
        <mc:AlternateContent>
          <mc:Choice Requires="wpg">
            <w:drawing>
              <wp:inline xmlns:wp="http://schemas.openxmlformats.org/drawingml/2006/wordprocessingDrawing" distT="0" distB="0" distL="0" distR="0">
                <wp:extent cx="4419600" cy="18383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5" o:title=""/>
              </v:shape>
            </w:pict>
          </mc:Fallback>
        </mc:AlternateConten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878"/>
        <w:ind w:firstLine="424"/>
        <w:spacing w:line="360" w:lineRule="auto"/>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878"/>
        <w:keepLines w:val="0"/>
        <w:keepNext w:val="0"/>
        <w:pageBreakBefore w:val="0"/>
        <w:spacing w:line="440" w:lineRule="exact"/>
        <w:widowControl w:val="off"/>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八、验收及付款</w:t>
      </w:r>
      <w:r/>
    </w:p>
    <w:p>
      <w:pPr>
        <w:pStyle w:val="878"/>
        <w:ind w:firstLine="424"/>
        <w:keepLines w:val="0"/>
        <w:keepNext w:val="0"/>
        <w:pageBreakBefore w:val="0"/>
        <w:spacing w:line="440" w:lineRule="exact"/>
        <w:widowControl w:val="off"/>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36、验收：由采购人组织验收，中标人配合。</w:t>
      </w:r>
      <w:r/>
    </w:p>
    <w:p>
      <w:pPr>
        <w:pStyle w:val="878"/>
        <w:ind w:firstLine="424"/>
        <w:keepLines w:val="0"/>
        <w:keepNext w:val="0"/>
        <w:pageBreakBefore w:val="0"/>
        <w:spacing w:line="440" w:lineRule="exact"/>
        <w:widowControl w:val="off"/>
        <w:rPr>
          <w:rFonts w:hint="eastAsia"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37、付款：采购人按照招标文件和要求办理采购款支付手续。</w:t>
      </w:r>
      <w:r/>
    </w:p>
    <w:p>
      <w:pPr>
        <w:pStyle w:val="878"/>
        <w:keepLines w:val="0"/>
        <w:keepNext w:val="0"/>
        <w:pageBreakBefore w:val="0"/>
        <w:spacing w:line="440" w:lineRule="exact"/>
        <w:widowControl w:val="off"/>
        <w:rPr>
          <w:rFonts w:hint="eastAsia" w:ascii="宋体" w:hAnsi="宋体" w:eastAsia="宋体" w:cs="宋体"/>
          <w:b/>
          <w:bCs/>
          <w:position w:val="0"/>
          <w:sz w:val="24"/>
          <w:szCs w:val="24"/>
          <w:highlight w:val="none"/>
        </w:rPr>
      </w:pPr>
      <w:r>
        <w:rPr>
          <w:rFonts w:hint="eastAsia" w:ascii="宋体" w:hAnsi="宋体" w:eastAsia="宋体" w:cs="宋体"/>
          <w:b/>
          <w:bCs/>
          <w:position w:val="0"/>
          <w:sz w:val="24"/>
          <w:szCs w:val="24"/>
          <w:highlight w:val="none"/>
        </w:rPr>
        <w:t xml:space="preserve">九、政府采购履约资金扶持政策</w:t>
      </w:r>
      <w:r/>
    </w:p>
    <w:p>
      <w:pPr>
        <w:pStyle w:val="878"/>
        <w:ind w:firstLine="424"/>
        <w:keepLines w:val="0"/>
        <w:keepNext w:val="0"/>
        <w:pageBreakBefore w:val="0"/>
        <w:spacing w:line="440" w:lineRule="exact"/>
        <w:widowControl w:val="off"/>
        <w:rPr>
          <w:rFonts w:hint="eastAsia" w:ascii="宋体" w:hAnsi="宋体" w:eastAsia="宋体" w:cs="宋体"/>
          <w:b w:val="0"/>
          <w:bCs/>
          <w:sz w:val="24"/>
          <w:szCs w:val="24"/>
          <w:highlight w:val="none"/>
        </w:rPr>
      </w:pPr>
      <w:r>
        <w:rPr>
          <w:rFonts w:hint="eastAsia" w:ascii="宋体" w:hAnsi="宋体" w:eastAsia="宋体" w:cs="宋体"/>
          <w:b w:val="0"/>
          <w:position w:val="0"/>
          <w:sz w:val="24"/>
          <w:szCs w:val="24"/>
          <w:highlight w:val="none"/>
        </w:rPr>
        <w:t xml:space="preserve">38、中标人可凭政府采购合同办理融资贷款，详情请见江苏政府采购网“政采贷”专栏。</w:t>
      </w:r>
      <w:bookmarkStart w:id="134" w:name="_Toc1343"/>
      <w:r>
        <w:rPr>
          <w:rFonts w:hint="eastAsia" w:ascii="宋体" w:hAnsi="宋体" w:eastAsia="宋体" w:cs="宋体"/>
          <w:b w:val="0"/>
          <w:bCs/>
          <w:sz w:val="44"/>
          <w:highlight w:val="none"/>
        </w:rPr>
        <w:br w:type="page" w:clear="all"/>
      </w:r>
      <w:r/>
    </w:p>
    <w:p>
      <w:pPr>
        <w:pStyle w:val="854"/>
        <w:ind w:firstLine="2650"/>
        <w:jc w:val="both"/>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第三章  </w:t>
      </w:r>
      <w:bookmarkEnd w:id="77"/>
      <w:r/>
      <w:bookmarkEnd w:id="78"/>
      <w:r/>
      <w:bookmarkEnd w:id="79"/>
      <w:r/>
      <w:bookmarkEnd w:id="80"/>
      <w:r/>
      <w:bookmarkEnd w:id="81"/>
      <w:r/>
      <w:bookmarkEnd w:id="134"/>
      <w:r>
        <w:rPr>
          <w:rFonts w:hint="eastAsia" w:ascii="宋体" w:hAnsi="宋体" w:eastAsia="宋体" w:cs="宋体"/>
          <w:b/>
          <w:bCs/>
          <w:sz w:val="44"/>
          <w:highlight w:val="none"/>
        </w:rPr>
        <w:t xml:space="preserve">合同文本</w:t>
      </w:r>
      <w:r/>
    </w:p>
    <w:p>
      <w:pPr>
        <w:rPr>
          <w:rFonts w:hint="eastAsia" w:hAnsi="宋体"/>
          <w:highlight w:val="none"/>
        </w:rPr>
      </w:pPr>
      <w:r>
        <w:rPr>
          <w:rFonts w:hint="eastAsia" w:hAnsi="宋体"/>
          <w:highlight w:val="none"/>
        </w:rPr>
      </w:r>
      <w:r/>
    </w:p>
    <w:p>
      <w:pPr>
        <w:spacing w:line="360" w:lineRule="auto"/>
        <w:rPr>
          <w:rFonts w:ascii="宋体" w:hAnsi="宋体" w:eastAsia="宋体"/>
          <w:b/>
          <w:sz w:val="24"/>
          <w:highlight w:val="none"/>
        </w:rPr>
      </w:pPr>
      <w:r/>
      <w:bookmarkStart w:id="135" w:name="_Hlk166514581"/>
      <w:r/>
      <w:bookmarkStart w:id="136" w:name="_Hlt16619350"/>
      <w:r/>
      <w:bookmarkStart w:id="137" w:name="_Toc16938590"/>
      <w:r/>
      <w:bookmarkStart w:id="138" w:name="_Toc20823346"/>
      <w:r/>
      <w:bookmarkStart w:id="139" w:name="_Toc2506"/>
      <w:r/>
      <w:bookmarkStart w:id="140" w:name="_Toc120614244"/>
      <w:r/>
      <w:bookmarkStart w:id="141" w:name="_Toc462564139"/>
      <w:r/>
      <w:bookmarkStart w:id="142" w:name="_Toc479757211"/>
      <w:r>
        <w:rPr>
          <w:rFonts w:hint="eastAsia" w:ascii="宋体" w:hAnsi="宋体" w:eastAsia="宋体"/>
          <w:b/>
          <w:color w:val="ff0000"/>
          <w:sz w:val="24"/>
          <w:highlight w:val="none"/>
        </w:rPr>
        <w:t xml:space="preserve">注：本合同仅为合同的参考文本，最终以甲乙双方签订为准</w:t>
      </w:r>
      <w:bookmarkEnd w:id="135"/>
      <w:r>
        <w:rPr>
          <w:rFonts w:hint="eastAsia" w:ascii="宋体" w:hAnsi="宋体" w:eastAsia="宋体"/>
          <w:b/>
          <w:color w:val="ff0000"/>
          <w:sz w:val="24"/>
          <w:highlight w:val="none"/>
        </w:rPr>
        <w:t xml:space="preserve">。</w:t>
      </w:r>
      <w:r/>
    </w:p>
    <w:p>
      <w:pPr>
        <w:jc w:val="center"/>
        <w:spacing w:before="286"/>
        <w:rPr>
          <w:rFonts w:ascii="Times New Roman" w:hAnsi="Times New Roman"/>
          <w:b w:val="0"/>
          <w:bCs/>
          <w:sz w:val="32"/>
          <w:szCs w:val="32"/>
          <w:highlight w:val="none"/>
        </w:rPr>
      </w:pPr>
      <w:r>
        <w:rPr>
          <w:rFonts w:hint="eastAsia"/>
          <w:b w:val="0"/>
          <w:bCs/>
          <w:sz w:val="32"/>
          <w:szCs w:val="32"/>
          <w:highlight w:val="none"/>
        </w:rPr>
        <w:t xml:space="preserve">采购合同</w:t>
      </w:r>
      <w:bookmarkStart w:id="143" w:name="_Hlk45477324"/>
      <w:r>
        <w:rPr>
          <w:rFonts w:hint="eastAsia"/>
          <w:b w:val="0"/>
          <w:bCs/>
          <w:sz w:val="32"/>
          <w:szCs w:val="32"/>
          <w:highlight w:val="none"/>
        </w:rPr>
        <w:t xml:space="preserve">（合同编号）</w:t>
      </w:r>
      <w:bookmarkEnd w:id="143"/>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项目名称：                                 </w:t>
      </w:r>
      <w:r>
        <w:rPr>
          <w:rFonts w:hint="eastAsia" w:hAnsi="宋体" w:cs="宋体"/>
          <w:b w:val="0"/>
          <w:bCs/>
          <w:sz w:val="24"/>
          <w:szCs w:val="24"/>
          <w:highlight w:val="none"/>
        </w:rPr>
        <w:t xml:space="preserve">签约地：响水县人民医院</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u w:val="single"/>
        </w:rPr>
      </w:pPr>
      <w:r>
        <w:rPr>
          <w:rFonts w:hint="eastAsia" w:hAnsi="宋体"/>
          <w:b w:val="0"/>
          <w:bCs/>
          <w:sz w:val="24"/>
          <w:szCs w:val="24"/>
          <w:highlight w:val="none"/>
        </w:rPr>
        <w:t xml:space="preserve">项目编号：</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u w:val="single"/>
        </w:rPr>
      </w:pPr>
      <w:r>
        <w:rPr>
          <w:rFonts w:hint="eastAsia" w:hAnsi="宋体"/>
          <w:b w:val="0"/>
          <w:bCs/>
          <w:sz w:val="24"/>
          <w:szCs w:val="24"/>
          <w:highlight w:val="none"/>
        </w:rPr>
        <w:t xml:space="preserve">甲方（买方）：</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u w:val="single"/>
        </w:rPr>
      </w:pPr>
      <w:r>
        <w:rPr>
          <w:rFonts w:hint="eastAsia" w:hAnsi="宋体"/>
          <w:b w:val="0"/>
          <w:bCs/>
          <w:sz w:val="24"/>
          <w:szCs w:val="24"/>
          <w:highlight w:val="none"/>
        </w:rPr>
        <w:t xml:space="preserve">乙方（卖方）：</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甲、乙双方根据《中华人民共和国民法典》等法律法规规定，按照</w:t>
      </w:r>
      <w:r>
        <w:rPr>
          <w:rFonts w:hint="eastAsia" w:hAnsi="宋体"/>
          <w:b w:val="0"/>
          <w:bCs/>
          <w:sz w:val="24"/>
          <w:szCs w:val="24"/>
          <w:highlight w:val="none"/>
          <w:u w:val="single"/>
        </w:rPr>
        <w:t xml:space="preserve">                      </w:t>
      </w:r>
      <w:r>
        <w:rPr>
          <w:rFonts w:hint="eastAsia" w:hAnsi="宋体"/>
          <w:b w:val="0"/>
          <w:bCs/>
          <w:sz w:val="24"/>
          <w:szCs w:val="24"/>
          <w:highlight w:val="none"/>
        </w:rPr>
        <w:t xml:space="preserve">项目公开招标的结果，签署本合同。本合同签定后乙方还需与</w:t>
      </w:r>
      <w:r>
        <w:rPr>
          <w:rFonts w:hint="eastAsia" w:hAnsi="宋体"/>
          <w:b w:val="0"/>
          <w:bCs/>
          <w:sz w:val="24"/>
          <w:highlight w:val="none"/>
        </w:rPr>
        <w:t xml:space="preserve">第三方租赁公司、响水县人民医院签定买卖租赁合同，完成设备租赁、付款流程。二合同具有同样法律效应，且互为关联。</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bookmarkStart w:id="144" w:name="_Hlk45477355"/>
      <w:r>
        <w:rPr>
          <w:rFonts w:hint="eastAsia" w:hAnsi="宋体"/>
          <w:b w:val="0"/>
          <w:bCs/>
          <w:sz w:val="24"/>
          <w:szCs w:val="24"/>
          <w:highlight w:val="none"/>
        </w:rPr>
        <w:t xml:space="preserve">一、采购标的</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1.1乙方负责向甲方提供以下产品：</w:t>
      </w:r>
      <w:r/>
    </w:p>
    <w:tbl>
      <w:tblPr>
        <w:tblStyle w:val="864"/>
        <w:tblW w:w="8901" w:type="dxa"/>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240"/>
        <w:gridCol w:w="2268"/>
        <w:gridCol w:w="1228"/>
        <w:gridCol w:w="1228"/>
        <w:gridCol w:w="1229"/>
      </w:tblGrid>
      <w:tr>
        <w:trPr>
          <w:trHeight w:val="435"/>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品牌/型号/规格</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数量</w:t>
            </w:r>
            <w:r/>
          </w:p>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总价</w:t>
            </w:r>
            <w:r/>
          </w:p>
        </w:tc>
      </w:tr>
      <w:tr>
        <w:trPr>
          <w:trHeight w:val="555"/>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r>
      <w:tr>
        <w:trPr>
          <w:trHeight w:val="615"/>
        </w:trPr>
        <w:tc>
          <w:tcPr>
            <w:gridSpan w:val="3"/>
            <w:tcBorders>
              <w:top w:val="single" w:color="000000" w:sz="4" w:space="0"/>
              <w:left w:val="single" w:color="000000" w:sz="4" w:space="0"/>
              <w:bottom w:val="single" w:color="000000" w:sz="4" w:space="0"/>
              <w:right w:val="single" w:color="000000" w:sz="4" w:space="0"/>
            </w:tcBorders>
            <w:tcW w:w="5216"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合 计</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1303"/>
              <w:jc w:val="center"/>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tc>
      </w:tr>
    </w:tbl>
    <w:p>
      <w:pPr>
        <w:pStyle w:val="1303"/>
        <w:ind w:firstLine="480"/>
        <w:keepLines w:val="0"/>
        <w:keepNext w:val="0"/>
        <w:pageBreakBefore w:val="0"/>
        <w:spacing w:before="0" w:after="0" w:line="360" w:lineRule="auto"/>
        <w:widowControl w:val="off"/>
        <w:rPr>
          <w:rFonts w:hint="eastAsia" w:hAnsi="宋体" w:cs="Times New Roman"/>
          <w:b w:val="0"/>
          <w:bCs/>
          <w:sz w:val="24"/>
          <w:szCs w:val="24"/>
          <w:highlight w:val="none"/>
        </w:rPr>
      </w:pPr>
      <w:r>
        <w:rPr>
          <w:rFonts w:hint="eastAsia" w:hAnsi="宋体"/>
          <w:b w:val="0"/>
          <w:bCs/>
          <w:sz w:val="24"/>
          <w:szCs w:val="24"/>
          <w:highlight w:val="none"/>
        </w:rPr>
        <w:t xml:space="preserve">1.2补充条款：</w:t>
      </w:r>
      <w:r>
        <w:rPr>
          <w:rFonts w:hint="eastAsia" w:hAnsi="宋体"/>
          <w:b w:val="0"/>
          <w:bCs/>
          <w:sz w:val="24"/>
          <w:szCs w:val="24"/>
          <w:highlight w:val="none"/>
          <w:u w:val="single"/>
        </w:rPr>
        <w:t xml:space="preserve">                                                  </w:t>
      </w:r>
      <w:r>
        <w:rPr>
          <w:rFonts w:hint="eastAsia" w:hAnsi="宋体"/>
          <w:b w:val="0"/>
          <w:bCs/>
          <w:sz w:val="24"/>
          <w:szCs w:val="24"/>
          <w:highlight w:val="none"/>
        </w:rPr>
        <w:t xml:space="preserve">。</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二、合同金额</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2.1本合同金额为（大写）：</w:t>
      </w:r>
      <w:r>
        <w:rPr>
          <w:rFonts w:hint="eastAsia" w:hAnsi="宋体"/>
          <w:b w:val="0"/>
          <w:bCs/>
          <w:sz w:val="24"/>
          <w:szCs w:val="24"/>
          <w:highlight w:val="none"/>
          <w:u w:val="single"/>
        </w:rPr>
        <w:t xml:space="preserve">______ _ </w:t>
      </w:r>
      <w:r>
        <w:rPr>
          <w:rFonts w:hint="eastAsia" w:hAnsi="宋体"/>
          <w:b w:val="0"/>
          <w:bCs/>
          <w:sz w:val="24"/>
          <w:szCs w:val="24"/>
          <w:highlight w:val="none"/>
        </w:rPr>
        <w:t xml:space="preserve">（小写_____元）人民币或其他币种。</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2.2本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三、合同款支付</w:t>
      </w:r>
      <w:r/>
    </w:p>
    <w:p>
      <w:pPr>
        <w:pStyle w:val="1303"/>
        <w:ind w:firstLine="480"/>
        <w:jc w:val="left"/>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3.1 付款方式：</w:t>
      </w:r>
      <w:r>
        <w:rPr>
          <w:rFonts w:hint="eastAsia" w:hAnsi="宋体"/>
          <w:b w:val="0"/>
          <w:bCs/>
          <w:sz w:val="24"/>
          <w:szCs w:val="24"/>
          <w:highlight w:val="none"/>
          <w:u w:val="single"/>
        </w:rPr>
        <w:t xml:space="preserve">                                              </w:t>
      </w:r>
      <w:r>
        <w:rPr>
          <w:rFonts w:hint="eastAsia" w:hAnsi="宋体"/>
          <w:b w:val="0"/>
          <w:bCs/>
          <w:sz w:val="24"/>
          <w:szCs w:val="24"/>
          <w:highlight w:val="none"/>
        </w:rPr>
        <w:t xml:space="preserve">。</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3.2 本合同项下的采购资金由</w:t>
      </w:r>
      <w:r>
        <w:rPr>
          <w:rFonts w:hint="eastAsia" w:hAnsi="宋体"/>
          <w:b w:val="0"/>
          <w:bCs/>
          <w:sz w:val="24"/>
          <w:highlight w:val="none"/>
        </w:rPr>
        <w:t xml:space="preserve">第三方租赁公司</w:t>
      </w:r>
      <w:r>
        <w:rPr>
          <w:rFonts w:hint="eastAsia" w:hAnsi="宋体"/>
          <w:b w:val="0"/>
          <w:bCs/>
          <w:sz w:val="24"/>
          <w:szCs w:val="24"/>
          <w:highlight w:val="none"/>
        </w:rPr>
        <w:t xml:space="preserve">支付，乙方向</w:t>
      </w:r>
      <w:r>
        <w:rPr>
          <w:rFonts w:hint="eastAsia" w:hAnsi="宋体"/>
          <w:b w:val="0"/>
          <w:bCs/>
          <w:sz w:val="24"/>
          <w:highlight w:val="none"/>
        </w:rPr>
        <w:t xml:space="preserve">第三方租赁公司</w:t>
      </w:r>
      <w:r>
        <w:rPr>
          <w:rFonts w:hint="eastAsia" w:hAnsi="宋体"/>
          <w:b w:val="0"/>
          <w:bCs/>
          <w:sz w:val="24"/>
          <w:szCs w:val="24"/>
          <w:highlight w:val="none"/>
        </w:rPr>
        <w:t xml:space="preserve">开具发票。响水县人民医院负责付款相关手续。</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四、组成本合同的有关文件</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4.1本项目招标文件、中标供应商的投标文件及采购过程中有关澄清、承诺文件均为本合同有效附件，是本合同不可分割的组成部分，与本合同具有同等法律效力；</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五、技术资料</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5.1乙方应按招标文件规定的时间向甲方提供使用产品的有关技术资料。</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5.2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六、权利保证</w:t>
      </w:r>
      <w:r/>
    </w:p>
    <w:p>
      <w:pPr>
        <w:ind w:firstLine="480"/>
        <w:keepLines w:val="0"/>
        <w:keepNext w:val="0"/>
        <w:pageBreakBefore w:val="0"/>
        <w:spacing w:line="360" w:lineRule="auto"/>
        <w:widowControl w:val="off"/>
        <w:rPr>
          <w:rFonts w:hint="eastAsia" w:ascii="宋体" w:hAnsi="宋体"/>
          <w:b w:val="0"/>
          <w:bCs/>
          <w:sz w:val="24"/>
          <w:szCs w:val="22"/>
          <w:highlight w:val="none"/>
        </w:rPr>
      </w:pPr>
      <w:r>
        <w:rPr>
          <w:rFonts w:hint="eastAsia" w:ascii="宋体" w:hAnsi="宋体"/>
          <w:b w:val="0"/>
          <w:bCs/>
          <w:sz w:val="24"/>
          <w:highlight w:val="none"/>
        </w:rPr>
        <w:t xml:space="preserve">6.1乙方应保证甲方在使用、接受本合同产品或其任何一部分时不受第三方提出侵犯其专利权、版权、商标权和工业设计权等知识产权的起诉。一旦出现侵权，由乙方负全部责任。</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u w:val="single"/>
        </w:rPr>
      </w:pPr>
      <w:r>
        <w:rPr>
          <w:rFonts w:hint="eastAsia" w:hAnsi="宋体"/>
          <w:b w:val="0"/>
          <w:bCs/>
          <w:sz w:val="24"/>
          <w:szCs w:val="24"/>
          <w:highlight w:val="none"/>
        </w:rPr>
        <w:t xml:space="preserve">6.2乙方保证所交付的产品的所有权完全属于乙方且无任何抵押、查封等产权瑕疵。</w:t>
      </w:r>
      <w:r/>
    </w:p>
    <w:p>
      <w:pPr>
        <w:ind w:firstLine="482"/>
        <w:keepLines w:val="0"/>
        <w:keepNext w:val="0"/>
        <w:pageBreakBefore w:val="0"/>
        <w:spacing w:line="360" w:lineRule="auto"/>
        <w:widowControl w:val="off"/>
        <w:rPr>
          <w:rFonts w:hint="eastAsia" w:ascii="宋体" w:hAnsi="宋体"/>
          <w:b w:val="0"/>
          <w:bCs/>
          <w:sz w:val="24"/>
          <w:szCs w:val="22"/>
          <w:highlight w:val="none"/>
        </w:rPr>
      </w:pPr>
      <w:r>
        <w:rPr>
          <w:rFonts w:hint="eastAsia" w:ascii="宋体" w:hAnsi="宋体"/>
          <w:b w:val="0"/>
          <w:bCs/>
          <w:sz w:val="24"/>
          <w:highlight w:val="none"/>
        </w:rPr>
        <w:t xml:space="preserve">七、转包或分包</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7.1本合同范围内产品，应由乙方直接供应，不得转让他人供应；</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7.2 除非得到甲方的书面同意，乙方不得部分分包给他人供应。</w:t>
      </w:r>
      <w:r/>
    </w:p>
    <w:p>
      <w:pPr>
        <w:ind w:firstLine="480"/>
        <w:keepLines w:val="0"/>
        <w:keepNext w:val="0"/>
        <w:pageBreakBefore w:val="0"/>
        <w:spacing w:line="360" w:lineRule="auto"/>
        <w:widowControl w:val="off"/>
        <w:rPr>
          <w:rFonts w:hint="eastAsia" w:ascii="宋体" w:hAnsi="宋体"/>
          <w:b w:val="0"/>
          <w:bCs/>
          <w:sz w:val="24"/>
          <w:highlight w:val="none"/>
        </w:rPr>
      </w:pPr>
      <w:r>
        <w:rPr>
          <w:rFonts w:hint="eastAsia" w:ascii="宋体" w:hAnsi="宋体"/>
          <w:b w:val="0"/>
          <w:bCs/>
          <w:sz w:val="24"/>
          <w:highlight w:val="none"/>
        </w:rPr>
        <w:t xml:space="preserve">7.3如有转让和未经甲方同意的分包行为，甲方有权给予终止合同。 </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八、交付期、交付方式及交付地点</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u w:val="single"/>
        </w:rPr>
      </w:pPr>
      <w:r>
        <w:rPr>
          <w:rFonts w:hint="eastAsia" w:hAnsi="宋体"/>
          <w:b w:val="0"/>
          <w:bCs/>
          <w:sz w:val="24"/>
          <w:szCs w:val="24"/>
          <w:highlight w:val="none"/>
        </w:rPr>
        <w:t xml:space="preserve">8.1 交付期：</w:t>
      </w:r>
      <w:r>
        <w:rPr>
          <w:rFonts w:hint="eastAsia" w:hAnsi="宋体"/>
          <w:b w:val="0"/>
          <w:bCs/>
          <w:sz w:val="24"/>
          <w:szCs w:val="24"/>
          <w:highlight w:val="none"/>
          <w:u w:val="single"/>
        </w:rPr>
        <w:t xml:space="preserve">                         </w:t>
      </w:r>
      <w:r>
        <w:rPr>
          <w:rFonts w:hint="eastAsia" w:hAnsi="宋体"/>
          <w:b w:val="0"/>
          <w:bCs/>
          <w:sz w:val="24"/>
          <w:szCs w:val="24"/>
          <w:highlight w:val="none"/>
        </w:rPr>
        <w:t xml:space="preserve">。</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8.2 交付方式：</w:t>
      </w:r>
      <w:r>
        <w:rPr>
          <w:rFonts w:hint="eastAsia" w:hAnsi="宋体"/>
          <w:b w:val="0"/>
          <w:bCs/>
          <w:sz w:val="24"/>
          <w:szCs w:val="24"/>
          <w:highlight w:val="none"/>
          <w:u w:val="single"/>
        </w:rPr>
        <w:t xml:space="preserve">                       </w:t>
      </w:r>
      <w:r>
        <w:rPr>
          <w:rFonts w:hint="eastAsia" w:hAnsi="宋体"/>
          <w:b w:val="0"/>
          <w:bCs/>
          <w:sz w:val="24"/>
          <w:szCs w:val="24"/>
          <w:highlight w:val="none"/>
        </w:rPr>
        <w:t xml:space="preserve">。</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8.3 交付地点：</w:t>
      </w:r>
      <w:r>
        <w:rPr>
          <w:rFonts w:hint="eastAsia" w:hAnsi="宋体"/>
          <w:b w:val="0"/>
          <w:bCs/>
          <w:sz w:val="24"/>
          <w:szCs w:val="24"/>
          <w:highlight w:val="none"/>
          <w:u w:val="single"/>
        </w:rPr>
        <w:t xml:space="preserve">                       </w:t>
      </w:r>
      <w:r>
        <w:rPr>
          <w:rFonts w:hint="eastAsia" w:hAnsi="宋体"/>
          <w:b w:val="0"/>
          <w:bCs/>
          <w:sz w:val="24"/>
          <w:szCs w:val="24"/>
          <w:highlight w:val="none"/>
        </w:rPr>
        <w:t xml:space="preserve">。</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九、质量保证及售后服务</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9.1 整体质保期</w:t>
      </w:r>
      <w:r>
        <w:rPr>
          <w:rFonts w:hint="eastAsia" w:hAnsi="宋体"/>
          <w:b w:val="0"/>
          <w:bCs/>
          <w:sz w:val="24"/>
          <w:szCs w:val="24"/>
          <w:highlight w:val="none"/>
          <w:u w:val="single"/>
        </w:rPr>
        <w:t xml:space="preserve">       </w:t>
      </w:r>
      <w:r>
        <w:rPr>
          <w:rFonts w:hint="eastAsia" w:hAnsi="宋体"/>
          <w:b w:val="0"/>
          <w:bCs/>
          <w:sz w:val="24"/>
          <w:szCs w:val="24"/>
          <w:highlight w:val="none"/>
        </w:rPr>
        <w:t xml:space="preserve">年。（自所有产品验收合格交付之日起计）</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9.2 乙方应按招标文件规定和投标文件承诺的产品性能、技术要求、质量标准向甲方提供未经使用的全新产品。</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9.3乙方提供的产品在质保期内因其本身的质量问题发生故障，根据实际情况，经双方协商，可按以下办法处理：</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（1）更换：由乙方承担所发生的全部费用。</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（2）贬值处理：由甲乙双方合议定价。</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（3）退货处理：乙方应退还甲方支付的合同款，同时应承担该产品的直接费用（运输、保险、检验、货款利息及银行手续费等）。</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9.4如在使用过程中发生质量问题，乙方在接到甲方通知后在</w:t>
      </w:r>
      <w:r>
        <w:rPr>
          <w:rFonts w:hint="eastAsia" w:hAnsi="宋体"/>
          <w:b w:val="0"/>
          <w:bCs/>
          <w:sz w:val="24"/>
          <w:szCs w:val="24"/>
          <w:highlight w:val="none"/>
          <w:u w:val="single"/>
        </w:rPr>
        <w:t xml:space="preserve">24</w:t>
      </w:r>
      <w:r>
        <w:rPr>
          <w:rFonts w:hint="eastAsia" w:hAnsi="宋体"/>
          <w:b w:val="0"/>
          <w:bCs/>
          <w:sz w:val="24"/>
          <w:szCs w:val="24"/>
          <w:highlight w:val="none"/>
        </w:rPr>
        <w:t xml:space="preserve">小时内到达甲方现场。</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9.5在质保期内，所有产品保修服务方式为乙方上门保修，即由乙方派员到货物使用现场维修。乙方应对产品出现的质量及安全问题负责处理解决并承担一切费用，因人为因素出现的故障不在免费保修范围内。超过保修期的产品，终生维修，维修时只收取部件成本费。</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十、产品包装、发运及运输</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10.1 乙方应在产品发运前对其进行满足运输距离、防潮、防震、防锈和防破损装卸等要求的包装，以保证所有产品安全运达甲方指定地点。由于包装不善引起的产品损失均由乙方承担。</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10.2 使用说明书、质量检验证明书、随配附件和工具及清单一并附于产品内，且每一包装单元内应附详细的装箱单和质量合格凭证；乙方不能完整交付产品及本款规定的单证和工具的，视为未按合同约定交货，乙方负责补齐，因此导致逾期交货的，由乙方承担相应责任。</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10.3 乙方在产品发运手续办理完毕后24小时内或货到甲方48小时前通知甲方，以准备接货。</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10.4 产品须在规定的交货期限内由乙方送达甲方指定的地点，乙方须同时通知甲方产品已送达。</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10.5 乙方产品运送至甲方指定地点并经甲方验收合格之前，产品的所有权、一切风险责任及由此产生的一切相关费用均由乙方承担。</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十一、调试和验收</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bookmarkStart w:id="145" w:name="_Hlk45475284"/>
      <w:r>
        <w:rPr>
          <w:rFonts w:hint="eastAsia" w:hAnsi="宋体"/>
          <w:b w:val="0"/>
          <w:bCs/>
          <w:sz w:val="24"/>
          <w:szCs w:val="24"/>
          <w:highlight w:val="none"/>
        </w:rPr>
        <w:t xml:space="preserve">11.1乙方交货前应对产品或服务作出全面检查和对验收文件进行整理，并列出清单，作为甲方验收和使用的技术条件依据，检验的结果应随服务一起提交甲方。 </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11.2甲方依据招标文件上的项目技术要求、乙方投标文件承诺及国家有关质量标准进行对乙方提交的产品进行初步验收。</w:t>
      </w:r>
      <w:bookmarkEnd w:id="145"/>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11.3甲方对乙方提供的产品在使用前，乙方需负责培训甲方的使用操作人员，并协助甲方一起试用，直到符合技术要求，甲方才做最终验收。</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11.4对技术复杂的产品，甲方可请国家认可的专业检测机构参与初步验收及最终验收，并由其出具质量检测报告。</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11.5验收时乙方必须在现场，验收完毕后作出验收结果报告；招标文件规定以外的验收费用由甲乙双方协商解决。若产品经验收不符合技术标准或质量要求，由乙方承担验收费用。</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十二、违约责任</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12.1 甲方无正当理由拒收的，甲方向乙方偿付拒收货款总值的</w:t>
      </w:r>
      <w:r>
        <w:rPr>
          <w:rFonts w:hint="eastAsia" w:hAnsi="宋体"/>
          <w:b w:val="0"/>
          <w:bCs/>
          <w:sz w:val="24"/>
          <w:szCs w:val="24"/>
          <w:highlight w:val="none"/>
          <w:u w:val="single"/>
        </w:rPr>
        <w:t xml:space="preserve">百分之五</w:t>
      </w:r>
      <w:r>
        <w:rPr>
          <w:rFonts w:hint="eastAsia" w:hAnsi="宋体"/>
          <w:b w:val="0"/>
          <w:bCs/>
          <w:sz w:val="24"/>
          <w:szCs w:val="24"/>
          <w:highlight w:val="none"/>
        </w:rPr>
        <w:t xml:space="preserve">违约金。</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12.2 甲方无故逾期验收和办理合同款支付手续的,甲方应按逾期付款总额</w:t>
      </w:r>
      <w:r>
        <w:rPr>
          <w:rFonts w:hint="eastAsia" w:hAnsi="宋体"/>
          <w:b w:val="0"/>
          <w:bCs/>
          <w:sz w:val="24"/>
          <w:szCs w:val="24"/>
          <w:highlight w:val="none"/>
          <w:u w:val="single"/>
        </w:rPr>
        <w:t xml:space="preserve">每日万分之五</w:t>
      </w:r>
      <w:r>
        <w:rPr>
          <w:rFonts w:hint="eastAsia" w:hAnsi="宋体"/>
          <w:b w:val="0"/>
          <w:bCs/>
          <w:sz w:val="24"/>
          <w:szCs w:val="24"/>
          <w:highlight w:val="none"/>
        </w:rPr>
        <w:t xml:space="preserve">向乙方支付违约金。</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12.3 乙方如逾期交付合同标的，乙方应按逾期交货总额</w:t>
      </w:r>
      <w:r>
        <w:rPr>
          <w:rFonts w:hint="eastAsia" w:hAnsi="宋体"/>
          <w:b w:val="0"/>
          <w:bCs/>
          <w:sz w:val="24"/>
          <w:szCs w:val="24"/>
          <w:highlight w:val="none"/>
          <w:u w:val="single"/>
        </w:rPr>
        <w:t xml:space="preserve">每日千分之六</w:t>
      </w:r>
      <w:r>
        <w:rPr>
          <w:rFonts w:hint="eastAsia" w:hAnsi="宋体"/>
          <w:b w:val="0"/>
          <w:bCs/>
          <w:sz w:val="24"/>
          <w:szCs w:val="24"/>
          <w:highlight w:val="none"/>
        </w:rPr>
        <w:t xml:space="preserve">向甲方支付违约金，由甲方从待付合同款中扣除。逾期超过约定日期10个自然日不能交付的，甲方可解除本合同。乙方因逾期交付或因其他违约行为导致甲方解除合同的，乙方应向甲方支付合同总值</w:t>
      </w:r>
      <w:r>
        <w:rPr>
          <w:rFonts w:hint="eastAsia" w:hAnsi="宋体"/>
          <w:b w:val="0"/>
          <w:bCs/>
          <w:sz w:val="24"/>
          <w:szCs w:val="24"/>
          <w:highlight w:val="none"/>
          <w:u w:val="single"/>
        </w:rPr>
        <w:t xml:space="preserve">百分之五</w:t>
      </w:r>
      <w:r>
        <w:rPr>
          <w:rFonts w:hint="eastAsia" w:hAnsi="宋体"/>
          <w:b w:val="0"/>
          <w:bCs/>
          <w:sz w:val="24"/>
          <w:szCs w:val="24"/>
          <w:highlight w:val="none"/>
        </w:rPr>
        <w:t xml:space="preserve">的违约金，如造成甲方损失超过违约金的，超出部分由乙方继续承担赔偿责任。 </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12.4 乙方所交的产品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12.5 乙方未按本合同规定提供售后服务的应承担违约责任，按合同总值</w:t>
      </w:r>
      <w:r>
        <w:rPr>
          <w:rFonts w:hint="eastAsia" w:hAnsi="宋体"/>
          <w:b w:val="0"/>
          <w:bCs/>
          <w:sz w:val="24"/>
          <w:szCs w:val="24"/>
          <w:highlight w:val="none"/>
          <w:u w:val="single"/>
        </w:rPr>
        <w:t xml:space="preserve">百分之五</w:t>
      </w:r>
      <w:r>
        <w:rPr>
          <w:rFonts w:hint="eastAsia" w:hAnsi="宋体"/>
          <w:b w:val="0"/>
          <w:bCs/>
          <w:sz w:val="24"/>
          <w:szCs w:val="24"/>
          <w:highlight w:val="none"/>
        </w:rPr>
        <w:t xml:space="preserve">向甲方支付违约金。如造成甲方损失超过违约金的，超出部分由乙方继续承担赔偿责任。</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十三、补充条款</w:t>
      </w:r>
      <w:r>
        <w:rPr>
          <w:rFonts w:hint="eastAsia" w:hAnsi="宋体"/>
          <w:b w:val="0"/>
          <w:bCs/>
          <w:sz w:val="24"/>
          <w:szCs w:val="24"/>
          <w:highlight w:val="none"/>
          <w:u w:val="single"/>
        </w:rPr>
        <w:t xml:space="preserve">                                           </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十四、不可抗力事件处理</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14.1 在合同有效期内，任何一方因不可抗力事件导致不能履行合同，则合同履行期可延长，其延长期与不可抗力影响期相同。</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14.2 不可抗力事件发生后，应立即通知对方，并寄送有关权威机构出具的证明。</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14.3 不可抗力事件延续120天以上，双方应通过友好协商，确定是否继续履行合同。</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十五、诉讼</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15.1 双方在执行合同中所发生的一切争议，应通过协商解决。</w:t>
      </w:r>
      <w:bookmarkStart w:id="146" w:name="_Hlk47429795"/>
      <w:r>
        <w:rPr>
          <w:rFonts w:hint="eastAsia" w:hAnsi="宋体"/>
          <w:b w:val="0"/>
          <w:bCs/>
          <w:sz w:val="24"/>
          <w:szCs w:val="24"/>
          <w:highlight w:val="none"/>
        </w:rPr>
        <w:t xml:space="preserve">如协商不成，可向甲方所在地法院起诉。</w:t>
      </w:r>
      <w:r/>
    </w:p>
    <w:p>
      <w:pPr>
        <w:pStyle w:val="1303"/>
        <w:ind w:firstLine="482"/>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十六、合同生效及其它</w:t>
      </w:r>
      <w:bookmarkEnd w:id="146"/>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16.1 合同经双方法定代表人或授权委托代表人签字并加盖单位公章或合同专用章后生效。</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16.2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16.3 本合同正本一式</w:t>
      </w:r>
      <w:r>
        <w:rPr>
          <w:rFonts w:hint="eastAsia" w:hAnsi="宋体"/>
          <w:b w:val="0"/>
          <w:bCs/>
          <w:sz w:val="24"/>
          <w:szCs w:val="24"/>
          <w:highlight w:val="none"/>
          <w:u w:val="single"/>
        </w:rPr>
        <w:t xml:space="preserve">四</w:t>
      </w:r>
      <w:r>
        <w:rPr>
          <w:rFonts w:hint="eastAsia" w:hAnsi="宋体"/>
          <w:b w:val="0"/>
          <w:bCs/>
          <w:sz w:val="24"/>
          <w:szCs w:val="24"/>
          <w:highlight w:val="none"/>
        </w:rPr>
        <w:t xml:space="preserve">份，具有同等法律效力，甲乙方各执</w:t>
      </w:r>
      <w:r>
        <w:rPr>
          <w:rFonts w:hint="eastAsia" w:hAnsi="宋体"/>
          <w:b w:val="0"/>
          <w:bCs/>
          <w:sz w:val="24"/>
          <w:szCs w:val="24"/>
          <w:highlight w:val="none"/>
          <w:u w:val="single"/>
        </w:rPr>
        <w:t xml:space="preserve">两</w:t>
      </w:r>
      <w:r>
        <w:rPr>
          <w:rFonts w:hint="eastAsia" w:hAnsi="宋体"/>
          <w:b w:val="0"/>
          <w:bCs/>
          <w:sz w:val="24"/>
          <w:szCs w:val="24"/>
          <w:highlight w:val="none"/>
        </w:rPr>
        <w:t xml:space="preserve">份。</w:t>
      </w:r>
      <w:bookmarkEnd w:id="144"/>
      <w:r/>
      <w:r/>
    </w:p>
    <w:p>
      <w:pPr>
        <w:pStyle w:val="1303"/>
        <w:ind w:firstLine="48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r>
      <w:r/>
    </w:p>
    <w:p>
      <w:pPr>
        <w:pStyle w:val="1303"/>
        <w:ind w:firstLine="20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甲方全称（盖章）：                     乙方全称（盖章）： </w:t>
      </w:r>
      <w:r/>
    </w:p>
    <w:p>
      <w:pPr>
        <w:pStyle w:val="1303"/>
        <w:ind w:firstLine="20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法定代表人或授权代表（签字）：        法定代表人或授权代表（签字）：</w:t>
      </w:r>
      <w:r/>
    </w:p>
    <w:p>
      <w:pPr>
        <w:pStyle w:val="1303"/>
        <w:ind w:firstLine="20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地    址：                             地    址： </w:t>
      </w:r>
      <w:r/>
    </w:p>
    <w:p>
      <w:pPr>
        <w:pStyle w:val="1303"/>
        <w:ind w:firstLine="200"/>
        <w:keepLines w:val="0"/>
        <w:keepNext w:val="0"/>
        <w:pageBreakBefore w:val="0"/>
        <w:spacing w:before="0" w:after="0" w:line="360" w:lineRule="auto"/>
        <w:widowControl w:val="off"/>
        <w:rPr>
          <w:rFonts w:hint="eastAsia" w:hAnsi="宋体"/>
          <w:b w:val="0"/>
          <w:bCs/>
          <w:sz w:val="24"/>
          <w:szCs w:val="24"/>
          <w:highlight w:val="none"/>
        </w:rPr>
      </w:pPr>
      <w:r>
        <w:rPr>
          <w:rFonts w:hint="eastAsia" w:hAnsi="宋体"/>
          <w:b w:val="0"/>
          <w:bCs/>
          <w:sz w:val="24"/>
          <w:szCs w:val="24"/>
          <w:highlight w:val="none"/>
        </w:rPr>
        <w:t xml:space="preserve">联系电话：                             联系电话：</w:t>
      </w:r>
      <w:r/>
    </w:p>
    <w:p>
      <w:pPr>
        <w:ind w:firstLine="200"/>
        <w:keepLines w:val="0"/>
        <w:keepNext w:val="0"/>
        <w:pageBreakBefore w:val="0"/>
        <w:spacing w:line="360" w:lineRule="auto"/>
        <w:widowControl w:val="off"/>
        <w:rPr>
          <w:rFonts w:hint="eastAsia" w:ascii="宋体" w:hAnsi="宋体" w:eastAsia="宋体" w:cs="Times New Roman"/>
          <w:b w:val="0"/>
          <w:bCs/>
          <w:sz w:val="24"/>
          <w:highlight w:val="none"/>
        </w:rPr>
      </w:pPr>
      <w:r>
        <w:rPr>
          <w:rFonts w:hint="eastAsia" w:hAnsi="宋体"/>
          <w:b w:val="0"/>
          <w:bCs/>
          <w:sz w:val="24"/>
          <w:highlight w:val="none"/>
        </w:rPr>
        <w:t xml:space="preserve">签订日期：</w:t>
      </w:r>
      <w:r>
        <w:rPr>
          <w:rFonts w:hAnsi="宋体"/>
          <w:b w:val="0"/>
          <w:bCs/>
          <w:sz w:val="24"/>
          <w:highlight w:val="none"/>
        </w:rPr>
        <w:t xml:space="preserve">                             </w:t>
      </w:r>
      <w:r>
        <w:rPr>
          <w:rFonts w:hint="eastAsia" w:hAnsi="宋体"/>
          <w:b w:val="0"/>
          <w:bCs/>
          <w:sz w:val="24"/>
          <w:highlight w:val="none"/>
        </w:rPr>
        <w:t xml:space="preserve">签订日期</w:t>
      </w:r>
      <w:r>
        <w:rPr>
          <w:rFonts w:hint="eastAsia" w:ascii="宋体" w:hAnsi="宋体" w:eastAsia="宋体" w:cs="Times New Roman"/>
          <w:b w:val="0"/>
          <w:bCs/>
          <w:sz w:val="24"/>
          <w:highlight w:val="none"/>
        </w:rPr>
        <w:t xml:space="preserve">：</w:t>
      </w:r>
      <w:r/>
    </w:p>
    <w:p>
      <w:pPr>
        <w:ind w:firstLine="360"/>
        <w:keepLines w:val="0"/>
        <w:keepNext w:val="0"/>
        <w:pageBreakBefore w:val="0"/>
        <w:spacing w:line="360" w:lineRule="auto"/>
        <w:widowControl w:val="off"/>
        <w:rPr>
          <w:b w:val="0"/>
          <w:bCs/>
          <w:highlight w:val="none"/>
        </w:rPr>
        <w:pBdr>
          <w:top w:val="none" w:color="000000" w:sz="0" w:space="0"/>
          <w:left w:val="none" w:color="000000" w:sz="0" w:space="0"/>
          <w:bottom w:val="none" w:color="000000" w:sz="0" w:space="0"/>
          <w:right w:val="none" w:color="000000" w:sz="0" w:space="0"/>
        </w:pBdr>
      </w:pPr>
      <w:r>
        <w:rPr>
          <w:b w:val="0"/>
          <w:bCs/>
          <w:highlight w:val="none"/>
        </w:rPr>
      </w:r>
      <w:r/>
    </w:p>
    <w:p>
      <w:pPr>
        <w:jc w:val="left"/>
        <w:spacing w:line="440" w:lineRule="exact"/>
        <w:rPr>
          <w:rFonts w:ascii="宋体" w:hAnsi="宋体"/>
          <w:b w:val="0"/>
          <w:bCs/>
          <w:color w:val="000000"/>
          <w:sz w:val="24"/>
          <w:highlight w:val="none"/>
        </w:rPr>
      </w:pPr>
      <w:r>
        <w:rPr>
          <w:rFonts w:ascii="宋体" w:hAnsi="宋体"/>
          <w:b w:val="0"/>
          <w:bCs/>
          <w:color w:val="000000"/>
          <w:sz w:val="24"/>
          <w:highlight w:val="none"/>
        </w:rPr>
      </w:r>
      <w:r/>
    </w:p>
    <w:p>
      <w:pPr>
        <w:rPr>
          <w:rFonts w:hint="eastAsia" w:hAnsi="宋体" w:cs="宋体"/>
          <w:b w:val="0"/>
          <w:bCs/>
          <w:sz w:val="44"/>
          <w:highlight w:val="none"/>
        </w:rPr>
      </w:pPr>
      <w:r>
        <w:rPr>
          <w:rFonts w:hint="eastAsia" w:hAnsi="宋体" w:cs="宋体"/>
          <w:b w:val="0"/>
          <w:bCs/>
          <w:sz w:val="44"/>
          <w:highlight w:val="none"/>
        </w:rPr>
        <w:br w:type="page" w:clear="all"/>
      </w:r>
      <w:r/>
    </w:p>
    <w:p>
      <w:pPr>
        <w:jc w:val="center"/>
        <w:spacing w:line="360" w:lineRule="auto"/>
        <w:rPr>
          <w:rFonts w:hint="eastAsia" w:ascii="宋体" w:hAnsi="宋体" w:cs="Arial"/>
          <w:b/>
          <w:bCs/>
          <w:sz w:val="36"/>
          <w:szCs w:val="36"/>
          <w:highlight w:val="none"/>
        </w:rPr>
      </w:pPr>
      <w:r>
        <w:rPr>
          <w:rFonts w:ascii="宋体" w:hAnsi="宋体" w:cs="Arial"/>
          <w:b/>
          <w:bCs/>
          <w:sz w:val="36"/>
          <w:szCs w:val="36"/>
          <w:highlight w:val="none"/>
        </w:rPr>
        <w:t xml:space="preserve">买 卖 </w:t>
      </w:r>
      <w:r>
        <w:rPr>
          <w:rFonts w:hint="eastAsia" w:ascii="宋体" w:hAnsi="宋体" w:cs="Arial"/>
          <w:b/>
          <w:bCs/>
          <w:sz w:val="36"/>
          <w:szCs w:val="36"/>
          <w:highlight w:val="none"/>
        </w:rPr>
        <w:t xml:space="preserve">租 赁 </w:t>
      </w:r>
      <w:r>
        <w:rPr>
          <w:rFonts w:ascii="宋体" w:hAnsi="宋体" w:cs="Arial"/>
          <w:b/>
          <w:bCs/>
          <w:sz w:val="36"/>
          <w:szCs w:val="36"/>
          <w:highlight w:val="none"/>
        </w:rPr>
        <w:t xml:space="preserve">合 同</w:t>
      </w:r>
      <w:r/>
    </w:p>
    <w:p>
      <w:pPr>
        <w:jc w:val="center"/>
        <w:spacing w:line="360" w:lineRule="auto"/>
        <w:rPr>
          <w:rFonts w:hint="eastAsia" w:ascii="宋体" w:hAnsi="宋体" w:cs="Arial"/>
          <w:b/>
          <w:bCs/>
          <w:sz w:val="36"/>
          <w:szCs w:val="36"/>
          <w:highlight w:val="none"/>
        </w:rPr>
      </w:pPr>
      <w:r>
        <w:rPr>
          <w:rFonts w:hint="eastAsia" w:ascii="宋体" w:hAnsi="宋体" w:cs="Arial"/>
          <w:b/>
          <w:bCs/>
          <w:sz w:val="36"/>
          <w:szCs w:val="36"/>
          <w:highlight w:val="none"/>
        </w:rPr>
      </w:r>
      <w:r/>
    </w:p>
    <w:p>
      <w:pPr>
        <w:ind w:firstLine="4819"/>
        <w:spacing w:line="360" w:lineRule="auto"/>
        <w:rPr>
          <w:rFonts w:hint="eastAsia" w:ascii="宋体" w:hAnsi="宋体" w:eastAsia="宋体"/>
          <w:sz w:val="24"/>
          <w:highlight w:val="none"/>
          <w:u w:val="single"/>
        </w:rPr>
      </w:pPr>
      <w:r>
        <w:rPr>
          <w:rFonts w:hint="eastAsia" w:ascii="宋体" w:hAnsi="宋体" w:eastAsia="宋体"/>
          <w:sz w:val="24"/>
          <w:highlight w:val="none"/>
        </w:rPr>
        <w:t xml:space="preserve">合同编号：</w:t>
      </w:r>
      <w:bookmarkStart w:id="147" w:name="ContractNo4_4"/>
      <w:r/>
      <w:bookmarkEnd w:id="147"/>
      <w:r/>
      <w:r/>
    </w:p>
    <w:p>
      <w:pPr>
        <w:ind w:firstLine="4819"/>
        <w:spacing w:line="360" w:lineRule="auto"/>
        <w:rPr>
          <w:rFonts w:hint="eastAsia" w:ascii="宋体" w:hAnsi="宋体" w:eastAsia="宋体"/>
          <w:sz w:val="24"/>
          <w:highlight w:val="none"/>
        </w:rPr>
      </w:pPr>
      <w:r>
        <w:rPr>
          <w:rFonts w:ascii="宋体" w:hAnsi="宋体" w:eastAsia="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4533900</wp:posOffset>
                </wp:positionH>
                <wp:positionV relativeFrom="paragraph">
                  <wp:posOffset>0</wp:posOffset>
                </wp:positionV>
                <wp:extent cx="635" cy="0"/>
                <wp:effectExtent l="0" t="4445" r="8890" b="508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357.0pt,0.0pt" to="357.1pt,0.0pt" filled="f" strokecolor="#000000"/>
            </w:pict>
          </mc:Fallback>
        </mc:AlternateContent>
      </w:r>
      <w:r>
        <w:rPr>
          <w:rFonts w:hint="eastAsia" w:ascii="宋体" w:hAnsi="宋体" w:eastAsia="宋体"/>
          <w:sz w:val="24"/>
          <w:highlight w:val="none"/>
        </w:rPr>
        <w:t xml:space="preserve">签订日期：</w:t>
      </w:r>
      <w:bookmarkStart w:id="148" w:name="Year4_4"/>
      <w:r/>
      <w:bookmarkEnd w:id="148"/>
      <w:r/>
      <w:r/>
    </w:p>
    <w:p>
      <w:pPr>
        <w:ind w:firstLine="4819"/>
        <w:spacing w:line="360" w:lineRule="auto"/>
        <w:rPr>
          <w:rFonts w:hint="eastAsia" w:ascii="宋体" w:hAnsi="宋体" w:eastAsia="宋体"/>
          <w:sz w:val="24"/>
          <w:highlight w:val="none"/>
        </w:rPr>
      </w:pPr>
      <w:r>
        <w:rPr>
          <w:rFonts w:hint="eastAsia" w:ascii="宋体" w:hAnsi="宋体" w:eastAsia="宋体"/>
          <w:sz w:val="24"/>
          <w:highlight w:val="none"/>
        </w:rPr>
        <w:t xml:space="preserve">签订地点：</w:t>
      </w:r>
      <w:r/>
    </w:p>
    <w:p>
      <w:pPr>
        <w:ind w:firstLine="4819"/>
        <w:spacing w:line="360" w:lineRule="auto"/>
        <w:rPr>
          <w:rFonts w:hint="eastAsia" w:ascii="宋体" w:hAnsi="宋体" w:eastAsia="宋体"/>
          <w:sz w:val="24"/>
          <w:highlight w:val="none"/>
        </w:rPr>
      </w:pPr>
      <w:r>
        <w:rPr>
          <w:rFonts w:hint="eastAsia" w:ascii="宋体" w:hAnsi="宋体" w:eastAsia="宋体"/>
          <w:sz w:val="24"/>
          <w:highlight w:val="none"/>
        </w:rPr>
      </w:r>
      <w:r/>
    </w:p>
    <w:p>
      <w:pPr>
        <w:ind w:firstLine="4440"/>
        <w:jc w:val="right"/>
        <w:spacing w:line="360" w:lineRule="auto"/>
        <w:rPr>
          <w:rFonts w:hint="eastAsia" w:ascii="宋体" w:hAnsi="宋体" w:eastAsia="宋体"/>
          <w:sz w:val="24"/>
          <w:highlight w:val="none"/>
        </w:rPr>
      </w:pPr>
      <w:r>
        <w:rPr>
          <w:rFonts w:hint="eastAsia" w:ascii="宋体" w:hAnsi="宋体" w:eastAsia="宋体"/>
          <w:sz w:val="24"/>
          <w:highlight w:val="none"/>
        </w:rPr>
      </w:r>
      <w:r/>
    </w:p>
    <w:tbl>
      <w:tblPr>
        <w:tblStyle w:val="864"/>
        <w:tblW w:w="8784" w:type="dxa"/>
        <w:jc w:val="center"/>
        <w:tblLayout w:type="fixed"/>
        <w:tblCellMar>
          <w:left w:w="108" w:type="dxa"/>
          <w:top w:w="0" w:type="dxa"/>
          <w:right w:w="108" w:type="dxa"/>
          <w:bottom w:w="0" w:type="dxa"/>
        </w:tblCellMar>
        <w:tblLook w:val="04A0" w:firstRow="1" w:lastRow="0" w:firstColumn="1" w:lastColumn="0" w:noHBand="0" w:noVBand="1"/>
      </w:tblPr>
      <w:tblGrid>
        <w:gridCol w:w="2268"/>
        <w:gridCol w:w="236"/>
        <w:gridCol w:w="6280"/>
      </w:tblGrid>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买方(甲方)</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第三方租赁公司</w:t>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统一社会信用代码</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银行账号</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8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bl>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bl>
      <w:tblPr>
        <w:tblStyle w:val="864"/>
        <w:tblW w:w="8784" w:type="dxa"/>
        <w:jc w:val="center"/>
        <w:tblLayout w:type="fixed"/>
        <w:tblCellMar>
          <w:left w:w="108" w:type="dxa"/>
          <w:top w:w="0" w:type="dxa"/>
          <w:right w:w="108" w:type="dxa"/>
          <w:bottom w:w="0" w:type="dxa"/>
        </w:tblCellMar>
        <w:tblLook w:val="04A0" w:firstRow="1" w:lastRow="0" w:firstColumn="1" w:lastColumn="0" w:noHBand="0" w:noVBand="1"/>
      </w:tblPr>
      <w:tblGrid>
        <w:gridCol w:w="2268"/>
        <w:gridCol w:w="239"/>
        <w:gridCol w:w="6277"/>
      </w:tblGrid>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承租人(乙方)</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响水县人民医院</w:t>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统一社会信用代码</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bl>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bl>
      <w:tblPr>
        <w:tblStyle w:val="864"/>
        <w:tblW w:w="8784" w:type="dxa"/>
        <w:jc w:val="center"/>
        <w:tblLayout w:type="fixed"/>
        <w:tblCellMar>
          <w:left w:w="108" w:type="dxa"/>
          <w:top w:w="0" w:type="dxa"/>
          <w:right w:w="108" w:type="dxa"/>
          <w:bottom w:w="0" w:type="dxa"/>
        </w:tblCellMar>
        <w:tblLook w:val="04A0" w:firstRow="1" w:lastRow="0" w:firstColumn="1" w:lastColumn="0" w:noHBand="0" w:noVBand="1"/>
      </w:tblPr>
      <w:tblGrid>
        <w:gridCol w:w="2268"/>
        <w:gridCol w:w="239"/>
        <w:gridCol w:w="6277"/>
      </w:tblGrid>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卖方(丙方)</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统一社会信用代码</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226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银行账号</w:t>
            </w:r>
            <w:r/>
          </w:p>
        </w:tc>
        <w:tc>
          <w:tcPr>
            <w:tcBorders>
              <w:top w:val="none" w:color="000000" w:sz="4" w:space="0"/>
              <w:left w:val="none" w:color="000000" w:sz="4" w:space="0"/>
              <w:bottom w:val="none" w:color="000000" w:sz="4" w:space="0"/>
              <w:right w:val="none" w:color="000000" w:sz="4" w:space="0"/>
            </w:tcBorders>
            <w:tcW w:w="239"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w:t>
            </w:r>
            <w:r/>
          </w:p>
        </w:tc>
        <w:tc>
          <w:tcPr>
            <w:tcBorders>
              <w:top w:val="none" w:color="000000" w:sz="4" w:space="0"/>
              <w:left w:val="none" w:color="000000" w:sz="4" w:space="0"/>
              <w:bottom w:val="none" w:color="000000" w:sz="4" w:space="0"/>
              <w:right w:val="none" w:color="000000" w:sz="4" w:space="0"/>
            </w:tcBorders>
            <w:tcW w:w="627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bl>
    <w:p>
      <w:pPr>
        <w:jc w:val="left"/>
        <w:spacing w:line="360" w:lineRule="auto"/>
        <w:widowControl/>
        <w:rPr>
          <w:rFonts w:hint="eastAsia" w:ascii="宋体" w:hAnsi="宋体" w:eastAsia="宋体" w:cs="Arial"/>
          <w:b w:val="0"/>
          <w:bCs w:val="0"/>
          <w:sz w:val="24"/>
          <w:highlight w:val="none"/>
        </w:rPr>
      </w:pPr>
      <w:r>
        <w:rPr>
          <w:rFonts w:ascii="宋体" w:hAnsi="宋体" w:eastAsia="宋体" w:cs="Arial"/>
          <w:b w:val="0"/>
          <w:bCs w:val="0"/>
          <w:sz w:val="24"/>
          <w:highlight w:val="none"/>
        </w:rPr>
        <w:br w:type="page" w:clear="all"/>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甲方是</w:t>
      </w:r>
      <w:r>
        <w:rPr>
          <w:rFonts w:hint="eastAsia" w:ascii="宋体" w:hAnsi="宋体" w:eastAsia="宋体"/>
          <w:b w:val="0"/>
          <w:bCs w:val="0"/>
          <w:sz w:val="24"/>
          <w:highlight w:val="none"/>
        </w:rPr>
        <w:t xml:space="preserve">经中国银行保险监督管理委员会批准设立的国有金融机构。</w:t>
      </w:r>
      <w:r>
        <w:rPr>
          <w:rFonts w:ascii="宋体" w:hAnsi="宋体" w:eastAsia="宋体" w:cs="Arial"/>
          <w:b w:val="0"/>
          <w:bCs w:val="0"/>
          <w:sz w:val="24"/>
          <w:highlight w:val="none"/>
        </w:rPr>
        <w:t xml:space="preserve">甲方根据乙方对丙方和租赁物的选择购入</w:t>
      </w:r>
      <w:r>
        <w:rPr>
          <w:rFonts w:hint="eastAsia" w:ascii="宋体" w:hAnsi="宋体" w:eastAsia="宋体" w:cs="Arial"/>
          <w:b w:val="0"/>
          <w:bCs w:val="0"/>
          <w:sz w:val="24"/>
          <w:highlight w:val="none"/>
        </w:rPr>
        <w:t xml:space="preserve">本合同</w:t>
      </w:r>
      <w:r>
        <w:rPr>
          <w:rFonts w:ascii="宋体" w:hAnsi="宋体" w:eastAsia="宋体" w:cs="Arial"/>
          <w:b w:val="0"/>
          <w:bCs w:val="0"/>
          <w:sz w:val="24"/>
          <w:highlight w:val="none"/>
        </w:rPr>
        <w:t xml:space="preserve">附表所</w:t>
      </w:r>
      <w:r>
        <w:rPr>
          <w:rFonts w:hint="eastAsia" w:ascii="宋体" w:hAnsi="宋体" w:eastAsia="宋体" w:cs="Arial"/>
          <w:b w:val="0"/>
          <w:bCs w:val="0"/>
          <w:sz w:val="24"/>
          <w:highlight w:val="none"/>
        </w:rPr>
        <w:t xml:space="preserve">列</w:t>
      </w:r>
      <w:r>
        <w:rPr>
          <w:rFonts w:ascii="宋体" w:hAnsi="宋体" w:eastAsia="宋体" w:cs="Arial"/>
          <w:b w:val="0"/>
          <w:bCs w:val="0"/>
          <w:sz w:val="24"/>
          <w:highlight w:val="none"/>
        </w:rPr>
        <w:t xml:space="preserve">《融资租赁合同》项下的租赁物，经三方协商后达成</w:t>
      </w:r>
      <w:r>
        <w:rPr>
          <w:rFonts w:hint="eastAsia" w:ascii="宋体" w:hAnsi="宋体" w:eastAsia="宋体" w:cs="Arial"/>
          <w:b w:val="0"/>
          <w:bCs w:val="0"/>
          <w:sz w:val="24"/>
          <w:highlight w:val="none"/>
        </w:rPr>
        <w:t xml:space="preserve">一致</w:t>
      </w:r>
      <w:r>
        <w:rPr>
          <w:rFonts w:ascii="宋体" w:hAnsi="宋体" w:eastAsia="宋体" w:cs="Arial"/>
          <w:b w:val="0"/>
          <w:bCs w:val="0"/>
          <w:sz w:val="24"/>
          <w:highlight w:val="none"/>
        </w:rPr>
        <w:t xml:space="preserve">，共同订立本</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买卖合同</w:t>
      </w:r>
      <w:r>
        <w:rPr>
          <w:rFonts w:hint="eastAsia" w:ascii="宋体" w:hAnsi="宋体" w:eastAsia="宋体" w:cs="Arial"/>
          <w:b w:val="0"/>
          <w:bCs w:val="0"/>
          <w:sz w:val="24"/>
          <w:highlight w:val="none"/>
        </w:rPr>
        <w:t xml:space="preserve">》。</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第一条  合同标的</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由甲方购进，丙方售出本合同约定的标的物（或称“产品”</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“租赁物”、“设备”），标的物的名称、</w:t>
      </w:r>
      <w:r>
        <w:rPr>
          <w:rFonts w:hint="eastAsia" w:ascii="宋体" w:hAnsi="宋体" w:eastAsia="宋体" w:cs="Arial"/>
          <w:b w:val="0"/>
          <w:bCs w:val="0"/>
          <w:sz w:val="24"/>
          <w:highlight w:val="none"/>
        </w:rPr>
        <w:t xml:space="preserve">品牌、</w:t>
      </w:r>
      <w:r>
        <w:rPr>
          <w:rFonts w:ascii="宋体" w:hAnsi="宋体" w:eastAsia="宋体" w:cs="Arial"/>
          <w:b w:val="0"/>
          <w:bCs w:val="0"/>
          <w:sz w:val="24"/>
          <w:highlight w:val="none"/>
        </w:rPr>
        <w:t xml:space="preserve">型号、数量及价格</w:t>
      </w:r>
      <w:r>
        <w:rPr>
          <w:rFonts w:hint="eastAsia" w:ascii="宋体" w:hAnsi="宋体" w:eastAsia="宋体" w:cs="Arial"/>
          <w:b w:val="0"/>
          <w:bCs w:val="0"/>
          <w:sz w:val="24"/>
          <w:highlight w:val="none"/>
        </w:rPr>
        <w:t xml:space="preserve">见本合同附表。</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包装：丙方应保证提供适合运输方式的坚固包装物，该包装质量足以保护本合同</w:t>
      </w:r>
      <w:r>
        <w:rPr>
          <w:rFonts w:hint="eastAsia" w:ascii="宋体" w:hAnsi="宋体" w:eastAsia="宋体" w:cs="Arial"/>
          <w:b w:val="0"/>
          <w:bCs w:val="0"/>
          <w:sz w:val="24"/>
          <w:highlight w:val="none"/>
        </w:rPr>
        <w:t xml:space="preserve">标的物</w:t>
      </w:r>
      <w:r>
        <w:rPr>
          <w:rFonts w:ascii="宋体" w:hAnsi="宋体" w:eastAsia="宋体" w:cs="Arial"/>
          <w:b w:val="0"/>
          <w:bCs w:val="0"/>
          <w:sz w:val="24"/>
          <w:highlight w:val="none"/>
        </w:rPr>
        <w:t xml:space="preserve">。</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3</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质量：</w:t>
      </w:r>
      <w:r>
        <w:rPr>
          <w:rFonts w:hint="eastAsia" w:ascii="宋体" w:hAnsi="宋体" w:eastAsia="宋体" w:cs="Arial"/>
          <w:b w:val="0"/>
          <w:bCs w:val="0"/>
          <w:sz w:val="24"/>
          <w:highlight w:val="none"/>
        </w:rPr>
        <w:t xml:space="preserve">丙方应保证租赁物</w:t>
      </w:r>
      <w:r>
        <w:rPr>
          <w:rFonts w:ascii="宋体" w:hAnsi="宋体" w:eastAsia="宋体" w:cs="Arial"/>
          <w:b w:val="0"/>
          <w:bCs w:val="0"/>
          <w:sz w:val="24"/>
          <w:highlight w:val="none"/>
        </w:rPr>
        <w:t xml:space="preserve">符合国家、行业或注册产品标准。</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4</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丙方负责按</w:t>
      </w:r>
      <w:r>
        <w:rPr>
          <w:rFonts w:hint="eastAsia" w:ascii="宋体" w:hAnsi="宋体" w:eastAsia="宋体" w:cs="Arial"/>
          <w:b w:val="0"/>
          <w:bCs w:val="0"/>
          <w:sz w:val="24"/>
          <w:highlight w:val="none"/>
        </w:rPr>
        <w:t xml:space="preserve">本合同</w:t>
      </w:r>
      <w:r>
        <w:rPr>
          <w:rFonts w:ascii="宋体" w:hAnsi="宋体" w:eastAsia="宋体" w:cs="Arial"/>
          <w:b w:val="0"/>
          <w:bCs w:val="0"/>
          <w:sz w:val="24"/>
          <w:highlight w:val="none"/>
        </w:rPr>
        <w:t xml:space="preserve">附表</w:t>
      </w:r>
      <w:r>
        <w:rPr>
          <w:rFonts w:hint="eastAsia" w:ascii="宋体" w:hAnsi="宋体" w:eastAsia="宋体" w:cs="Arial"/>
          <w:b w:val="0"/>
          <w:bCs w:val="0"/>
          <w:sz w:val="24"/>
          <w:highlight w:val="none"/>
        </w:rPr>
        <w:t xml:space="preserve">所</w:t>
      </w:r>
      <w:r>
        <w:rPr>
          <w:rFonts w:ascii="宋体" w:hAnsi="宋体" w:eastAsia="宋体" w:cs="Arial"/>
          <w:b w:val="0"/>
          <w:bCs w:val="0"/>
          <w:sz w:val="24"/>
          <w:highlight w:val="none"/>
        </w:rPr>
        <w:t xml:space="preserve">列的</w:t>
      </w:r>
      <w:r>
        <w:rPr>
          <w:rFonts w:hint="eastAsia" w:ascii="宋体" w:hAnsi="宋体" w:eastAsia="宋体" w:cs="Arial"/>
          <w:b w:val="0"/>
          <w:bCs w:val="0"/>
          <w:sz w:val="24"/>
          <w:highlight w:val="none"/>
        </w:rPr>
        <w:t xml:space="preserve">交货地点、时间</w:t>
      </w:r>
      <w:r>
        <w:rPr>
          <w:rFonts w:ascii="宋体" w:hAnsi="宋体" w:eastAsia="宋体" w:cs="Arial"/>
          <w:b w:val="0"/>
          <w:bCs w:val="0"/>
          <w:sz w:val="24"/>
          <w:highlight w:val="none"/>
        </w:rPr>
        <w:t xml:space="preserve">将</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完好</w:t>
      </w:r>
      <w:r>
        <w:rPr>
          <w:rFonts w:hint="eastAsia" w:ascii="宋体" w:hAnsi="宋体" w:eastAsia="宋体" w:cs="Arial"/>
          <w:b w:val="0"/>
          <w:bCs w:val="0"/>
          <w:sz w:val="24"/>
          <w:highlight w:val="none"/>
        </w:rPr>
        <w:t xml:space="preserve">的</w:t>
      </w:r>
      <w:r>
        <w:rPr>
          <w:rFonts w:ascii="宋体" w:hAnsi="宋体" w:eastAsia="宋体" w:cs="Arial"/>
          <w:b w:val="0"/>
          <w:bCs w:val="0"/>
          <w:sz w:val="24"/>
          <w:highlight w:val="none"/>
        </w:rPr>
        <w:t xml:space="preserve">交付给乙方。</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第二条  甲方支付货款方式</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、在《融资租赁合同》和本合同约定的付款条件及</w:t>
      </w:r>
      <w:r>
        <w:rPr>
          <w:rFonts w:ascii="宋体" w:hAnsi="宋体" w:eastAsia="宋体" w:cs="Arial"/>
          <w:b w:val="0"/>
          <w:bCs w:val="0"/>
          <w:sz w:val="24"/>
          <w:highlight w:val="none"/>
        </w:rPr>
        <w:t xml:space="preserve">甲方要求的其他付款条件</w:t>
      </w:r>
      <w:r>
        <w:rPr>
          <w:rFonts w:hint="eastAsia" w:ascii="宋体" w:hAnsi="宋体" w:eastAsia="宋体" w:cs="Arial"/>
          <w:b w:val="0"/>
          <w:bCs w:val="0"/>
          <w:sz w:val="24"/>
          <w:highlight w:val="none"/>
        </w:rPr>
        <w:t xml:space="preserve">同时满足的前提下</w:t>
      </w:r>
      <w:r>
        <w:rPr>
          <w:rFonts w:ascii="宋体" w:hAnsi="宋体" w:eastAsia="宋体" w:cs="Arial"/>
          <w:b w:val="0"/>
          <w:bCs w:val="0"/>
          <w:sz w:val="24"/>
          <w:highlight w:val="none"/>
        </w:rPr>
        <w:t xml:space="preserve">，甲方</w:t>
      </w:r>
      <w:r>
        <w:rPr>
          <w:rFonts w:hint="eastAsia" w:ascii="宋体" w:hAnsi="宋体" w:eastAsia="宋体" w:cs="Arial"/>
          <w:b w:val="0"/>
          <w:bCs w:val="0"/>
          <w:sz w:val="24"/>
          <w:highlight w:val="none"/>
        </w:rPr>
        <w:t xml:space="preserve">按</w:t>
      </w:r>
      <w:r>
        <w:rPr>
          <w:rFonts w:ascii="宋体" w:hAnsi="宋体" w:eastAsia="宋体" w:cs="Arial"/>
          <w:b w:val="0"/>
          <w:bCs w:val="0"/>
          <w:sz w:val="24"/>
          <w:highlight w:val="none"/>
        </w:rPr>
        <w:t xml:space="preserve">乙</w:t>
      </w:r>
      <w:r>
        <w:rPr>
          <w:rFonts w:hint="eastAsia" w:ascii="宋体" w:hAnsi="宋体" w:eastAsia="宋体" w:cs="Arial"/>
          <w:b w:val="0"/>
          <w:bCs w:val="0"/>
          <w:sz w:val="24"/>
          <w:highlight w:val="none"/>
        </w:rPr>
        <w:t xml:space="preserve">、丙</w:t>
      </w:r>
      <w:r>
        <w:rPr>
          <w:rFonts w:ascii="宋体" w:hAnsi="宋体" w:eastAsia="宋体" w:cs="Arial"/>
          <w:b w:val="0"/>
          <w:bCs w:val="0"/>
          <w:sz w:val="24"/>
          <w:highlight w:val="none"/>
        </w:rPr>
        <w:t xml:space="preserve">方的《付款通知书》</w:t>
      </w:r>
      <w:r>
        <w:rPr>
          <w:rFonts w:hint="eastAsia" w:ascii="宋体" w:hAnsi="宋体" w:eastAsia="宋体" w:cs="Arial"/>
          <w:b w:val="0"/>
          <w:bCs w:val="0"/>
          <w:sz w:val="24"/>
          <w:highlight w:val="none"/>
        </w:rPr>
        <w:t xml:space="preserve">要求，</w:t>
      </w:r>
      <w:r>
        <w:rPr>
          <w:rFonts w:ascii="宋体" w:hAnsi="宋体" w:eastAsia="宋体" w:cs="Arial"/>
          <w:b w:val="0"/>
          <w:bCs w:val="0"/>
          <w:sz w:val="24"/>
          <w:highlight w:val="none"/>
        </w:rPr>
        <w:t xml:space="preserve">7个工作日内向</w:t>
      </w:r>
      <w:r>
        <w:rPr>
          <w:rFonts w:hint="eastAsia" w:ascii="宋体" w:hAnsi="宋体" w:eastAsia="宋体" w:cs="Arial"/>
          <w:b w:val="0"/>
          <w:bCs w:val="0"/>
          <w:sz w:val="24"/>
          <w:highlight w:val="none"/>
        </w:rPr>
        <w:t xml:space="preserve">本合同载明的</w:t>
      </w:r>
      <w:r>
        <w:rPr>
          <w:rFonts w:ascii="宋体" w:hAnsi="宋体" w:eastAsia="宋体" w:cs="Arial"/>
          <w:b w:val="0"/>
          <w:bCs w:val="0"/>
          <w:sz w:val="24"/>
          <w:highlight w:val="none"/>
        </w:rPr>
        <w:t xml:space="preserve">丙方</w:t>
      </w:r>
      <w:r>
        <w:rPr>
          <w:rFonts w:hint="eastAsia" w:ascii="宋体" w:hAnsi="宋体" w:eastAsia="宋体" w:cs="Arial"/>
          <w:b w:val="0"/>
          <w:bCs w:val="0"/>
          <w:sz w:val="24"/>
          <w:highlight w:val="none"/>
        </w:rPr>
        <w:t xml:space="preserve">的银行账户或以银行承兑汇票的方式支付设备款，也称货款。货款是指丙方将设备运至交货地点的价格，包括设备出厂价（含增值税）、运输费、运输险费、安装调试费等，另有约定的除外。</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2、如丙方同意甲方以银行承兑汇票支付设备款的，开具后，如因丙方没有签收功能等导致票据被退回产生的费用由丙方自行承担。因票据承兑产生的费用，由丙方和乙方协商解决，与甲方无关。</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3、根据国家税务法律法规，甲方签署本合同是基于信赖丙方</w:t>
      </w:r>
      <w:r>
        <w:rPr>
          <w:rFonts w:hint="eastAsia" w:ascii="宋体" w:hAnsi="宋体" w:eastAsia="宋体"/>
          <w:b w:val="0"/>
          <w:bCs w:val="0"/>
          <w:sz w:val="24"/>
          <w:highlight w:val="none"/>
        </w:rPr>
        <w:t xml:space="preserve">具有增值税一般纳税人资质，能够依法开具增值税专用发票。丙方应当根据</w:t>
      </w:r>
      <w:r>
        <w:rPr>
          <w:rFonts w:hint="eastAsia" w:ascii="宋体" w:hAnsi="宋体" w:eastAsia="宋体" w:cs="Arial"/>
          <w:b w:val="0"/>
          <w:bCs w:val="0"/>
          <w:sz w:val="24"/>
          <w:highlight w:val="none"/>
        </w:rPr>
        <w:t xml:space="preserve">本合同的约定</w:t>
      </w:r>
      <w:r>
        <w:rPr>
          <w:rFonts w:hint="eastAsia" w:ascii="宋体" w:hAnsi="宋体" w:eastAsia="宋体"/>
          <w:b w:val="0"/>
          <w:bCs w:val="0"/>
          <w:sz w:val="24"/>
          <w:highlight w:val="none"/>
        </w:rPr>
        <w:t xml:space="preserve">，及时、足额的开具客户名称为甲方的增值税专用发票。</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4、</w:t>
      </w:r>
      <w:r>
        <w:rPr>
          <w:rFonts w:ascii="宋体" w:hAnsi="宋体" w:eastAsia="宋体" w:cs="Arial"/>
          <w:b w:val="0"/>
          <w:bCs w:val="0"/>
          <w:sz w:val="24"/>
          <w:highlight w:val="none"/>
        </w:rPr>
        <w:t xml:space="preserve">甲方按《付款通知书》的要求向丙方支付第一笔</w:t>
      </w:r>
      <w:r>
        <w:rPr>
          <w:rFonts w:hint="eastAsia" w:ascii="宋体" w:hAnsi="宋体" w:eastAsia="宋体" w:cs="Arial"/>
          <w:b w:val="0"/>
          <w:bCs w:val="0"/>
          <w:sz w:val="24"/>
          <w:highlight w:val="none"/>
        </w:rPr>
        <w:t xml:space="preserve">设备款</w:t>
      </w:r>
      <w:r>
        <w:rPr>
          <w:rFonts w:ascii="宋体" w:hAnsi="宋体" w:eastAsia="宋体" w:cs="Arial"/>
          <w:b w:val="0"/>
          <w:bCs w:val="0"/>
          <w:sz w:val="24"/>
          <w:highlight w:val="none"/>
        </w:rPr>
        <w:t xml:space="preserve">后，本合同租赁物的所有权属于甲方。</w:t>
      </w:r>
      <w:r>
        <w:rPr>
          <w:rFonts w:hint="eastAsia" w:ascii="宋体" w:hAnsi="宋体" w:eastAsia="宋体" w:cs="Arial"/>
          <w:b w:val="0"/>
          <w:bCs w:val="0"/>
          <w:sz w:val="24"/>
          <w:highlight w:val="none"/>
        </w:rPr>
        <w:t xml:space="preserve">每笔设备款预计支付日与实际支付日不一致的，以甲方实际支付日为准，甲方无需对此承担责任。</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第三条  丙方的权利和义务</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丙方应对其提供的</w:t>
      </w:r>
      <w:r>
        <w:rPr>
          <w:rFonts w:hint="eastAsia" w:ascii="宋体" w:hAnsi="宋体" w:eastAsia="宋体" w:cs="Arial"/>
          <w:b w:val="0"/>
          <w:bCs w:val="0"/>
          <w:sz w:val="24"/>
          <w:highlight w:val="none"/>
        </w:rPr>
        <w:t xml:space="preserve">本合同标的物</w:t>
      </w:r>
      <w:r>
        <w:rPr>
          <w:rFonts w:ascii="宋体" w:hAnsi="宋体" w:eastAsia="宋体" w:cs="Arial"/>
          <w:b w:val="0"/>
          <w:bCs w:val="0"/>
          <w:sz w:val="24"/>
          <w:highlight w:val="none"/>
        </w:rPr>
        <w:t xml:space="preserve">的生产许可、产品认证、注册、质检、计量等</w:t>
      </w:r>
      <w:r>
        <w:rPr>
          <w:rFonts w:hint="eastAsia" w:ascii="宋体" w:hAnsi="宋体" w:eastAsia="宋体" w:cs="Arial"/>
          <w:b w:val="0"/>
          <w:bCs w:val="0"/>
          <w:sz w:val="24"/>
          <w:highlight w:val="none"/>
        </w:rPr>
        <w:t xml:space="preserve">及</w:t>
      </w:r>
      <w:r>
        <w:rPr>
          <w:rFonts w:ascii="宋体" w:hAnsi="宋体" w:eastAsia="宋体" w:cs="Arial"/>
          <w:b w:val="0"/>
          <w:bCs w:val="0"/>
          <w:sz w:val="24"/>
          <w:highlight w:val="none"/>
        </w:rPr>
        <w:t xml:space="preserve">国家或有关监管部门</w:t>
      </w:r>
      <w:r>
        <w:rPr>
          <w:rFonts w:hint="eastAsia" w:ascii="宋体" w:hAnsi="宋体" w:eastAsia="宋体" w:cs="Arial"/>
          <w:b w:val="0"/>
          <w:bCs w:val="0"/>
          <w:sz w:val="24"/>
          <w:highlight w:val="none"/>
        </w:rPr>
        <w:t xml:space="preserve">对租赁物</w:t>
      </w:r>
      <w:r>
        <w:rPr>
          <w:rFonts w:ascii="宋体" w:hAnsi="宋体" w:eastAsia="宋体" w:cs="Arial"/>
          <w:b w:val="0"/>
          <w:bCs w:val="0"/>
          <w:sz w:val="24"/>
          <w:highlight w:val="none"/>
        </w:rPr>
        <w:t xml:space="preserve">的要求向乙方负完全责任，如果丙方提供的设备不能满足上述规定或要求，则由此产生的风险、后果及相关费用由丙方</w:t>
      </w:r>
      <w:r>
        <w:rPr>
          <w:rFonts w:hint="eastAsia" w:ascii="宋体" w:hAnsi="宋体" w:eastAsia="宋体" w:cs="Arial"/>
          <w:b w:val="0"/>
          <w:bCs w:val="0"/>
          <w:sz w:val="24"/>
          <w:highlight w:val="none"/>
        </w:rPr>
        <w:t xml:space="preserve">负担</w:t>
      </w:r>
      <w:r>
        <w:rPr>
          <w:rFonts w:ascii="宋体" w:hAnsi="宋体" w:eastAsia="宋体" w:cs="Arial"/>
          <w:b w:val="0"/>
          <w:bCs w:val="0"/>
          <w:sz w:val="24"/>
          <w:highlight w:val="none"/>
        </w:rPr>
        <w:t xml:space="preserve">，乙方不得以此为由拒付或迟付租金</w:t>
      </w:r>
      <w:r>
        <w:rPr>
          <w:rFonts w:hint="eastAsia" w:ascii="宋体" w:hAnsi="宋体" w:eastAsia="宋体"/>
          <w:b w:val="0"/>
          <w:bCs w:val="0"/>
          <w:sz w:val="24"/>
          <w:highlight w:val="none"/>
        </w:rPr>
        <w:t xml:space="preserve">及其他款项</w:t>
      </w:r>
      <w:r>
        <w:rPr>
          <w:rFonts w:ascii="宋体" w:hAnsi="宋体" w:eastAsia="宋体" w:cs="Arial"/>
          <w:b w:val="0"/>
          <w:bCs w:val="0"/>
          <w:sz w:val="24"/>
          <w:highlight w:val="none"/>
        </w:rPr>
        <w:t xml:space="preserve">。</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w:t>
      </w:r>
      <w:r>
        <w:rPr>
          <w:rFonts w:hint="eastAsia" w:ascii="宋体" w:hAnsi="宋体" w:eastAsia="宋体" w:cs="Arial"/>
          <w:b w:val="0"/>
          <w:bCs w:val="0"/>
          <w:sz w:val="24"/>
          <w:highlight w:val="none"/>
        </w:rPr>
        <w:t xml:space="preserve">应</w:t>
      </w:r>
      <w:r>
        <w:rPr>
          <w:rFonts w:ascii="宋体" w:hAnsi="宋体" w:eastAsia="宋体" w:cs="Arial"/>
          <w:b w:val="0"/>
          <w:bCs w:val="0"/>
          <w:sz w:val="24"/>
          <w:highlight w:val="none"/>
        </w:rPr>
        <w:t xml:space="preserve">对其提供的</w:t>
      </w:r>
      <w:r>
        <w:rPr>
          <w:rFonts w:hint="eastAsia" w:ascii="宋体" w:hAnsi="宋体" w:eastAsia="宋体" w:cs="Arial"/>
          <w:b w:val="0"/>
          <w:bCs w:val="0"/>
          <w:sz w:val="24"/>
          <w:highlight w:val="none"/>
        </w:rPr>
        <w:t xml:space="preserve">设备</w:t>
      </w:r>
      <w:r>
        <w:rPr>
          <w:rFonts w:ascii="宋体" w:hAnsi="宋体" w:eastAsia="宋体" w:cs="Arial"/>
          <w:b w:val="0"/>
          <w:bCs w:val="0"/>
          <w:sz w:val="24"/>
          <w:highlight w:val="none"/>
        </w:rPr>
        <w:t xml:space="preserve">向乙方提供售后服务。</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3</w:t>
      </w:r>
      <w:r>
        <w:rPr>
          <w:rFonts w:hint="eastAsia" w:ascii="宋体" w:hAnsi="宋体" w:eastAsia="宋体" w:cs="Arial"/>
          <w:b w:val="0"/>
          <w:bCs w:val="0"/>
          <w:sz w:val="24"/>
          <w:highlight w:val="none"/>
        </w:rPr>
        <w:t xml:space="preserve">、保修期的起止时间由乙丙双方另行约定，保修期内设备出现问题，由乙丙双方协商解决。</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4</w:t>
      </w:r>
      <w:r>
        <w:rPr>
          <w:rFonts w:hint="eastAsia" w:ascii="宋体" w:hAnsi="宋体" w:eastAsia="宋体" w:cs="Arial"/>
          <w:b w:val="0"/>
          <w:bCs w:val="0"/>
          <w:sz w:val="24"/>
          <w:highlight w:val="none"/>
        </w:rPr>
        <w:t xml:space="preserve">、设备</w:t>
      </w:r>
      <w:r>
        <w:rPr>
          <w:rFonts w:ascii="宋体" w:hAnsi="宋体" w:eastAsia="宋体" w:cs="Arial"/>
          <w:b w:val="0"/>
          <w:bCs w:val="0"/>
          <w:sz w:val="24"/>
          <w:highlight w:val="none"/>
        </w:rPr>
        <w:t xml:space="preserve">如有质量问题，由质量部门检验，出具有效数据，具体事宜由</w:t>
      </w:r>
      <w:r>
        <w:rPr>
          <w:rFonts w:hint="eastAsia" w:ascii="宋体" w:hAnsi="宋体" w:eastAsia="宋体" w:cs="Arial"/>
          <w:b w:val="0"/>
          <w:bCs w:val="0"/>
          <w:sz w:val="24"/>
          <w:highlight w:val="none"/>
        </w:rPr>
        <w:t xml:space="preserve">丙方与乙方协商解决。</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5</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丙方承诺对其</w:t>
      </w:r>
      <w:r>
        <w:rPr>
          <w:rFonts w:hint="eastAsia" w:ascii="宋体" w:hAnsi="宋体" w:eastAsia="宋体" w:cs="Arial"/>
          <w:b w:val="0"/>
          <w:bCs w:val="0"/>
          <w:sz w:val="24"/>
          <w:highlight w:val="none"/>
        </w:rPr>
        <w:t xml:space="preserve">设备</w:t>
      </w:r>
      <w:r>
        <w:rPr>
          <w:rFonts w:ascii="宋体" w:hAnsi="宋体" w:eastAsia="宋体" w:cs="Arial"/>
          <w:b w:val="0"/>
          <w:bCs w:val="0"/>
          <w:sz w:val="24"/>
          <w:highlight w:val="none"/>
        </w:rPr>
        <w:t xml:space="preserve">提供全面的技术支持。有关</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保修、维护、技术支持、人员培训等事宜及相应的费用，由丙方与乙方协商解决，甲方概不负责。</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6</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丙方承诺</w:t>
      </w:r>
      <w:r>
        <w:rPr>
          <w:rFonts w:hint="eastAsia" w:ascii="宋体" w:hAnsi="宋体" w:eastAsia="宋体" w:cs="Arial"/>
          <w:b w:val="0"/>
          <w:bCs w:val="0"/>
          <w:sz w:val="24"/>
          <w:highlight w:val="none"/>
        </w:rPr>
        <w:t xml:space="preserve">当知道租赁物有</w:t>
      </w:r>
      <w:r>
        <w:rPr>
          <w:rFonts w:ascii="宋体" w:hAnsi="宋体" w:eastAsia="宋体" w:cs="Arial"/>
          <w:b w:val="0"/>
          <w:bCs w:val="0"/>
          <w:sz w:val="24"/>
          <w:highlight w:val="none"/>
        </w:rPr>
        <w:t xml:space="preserve">转移</w:t>
      </w:r>
      <w:r>
        <w:rPr>
          <w:rFonts w:hint="eastAsia" w:ascii="宋体" w:hAnsi="宋体" w:eastAsia="宋体" w:cs="Arial"/>
          <w:b w:val="0"/>
          <w:bCs w:val="0"/>
          <w:sz w:val="24"/>
          <w:highlight w:val="none"/>
        </w:rPr>
        <w:t xml:space="preserve">使用地点</w:t>
      </w:r>
      <w:r>
        <w:rPr>
          <w:rFonts w:ascii="宋体" w:hAnsi="宋体" w:eastAsia="宋体" w:cs="Arial"/>
          <w:b w:val="0"/>
          <w:bCs w:val="0"/>
          <w:sz w:val="24"/>
          <w:highlight w:val="none"/>
        </w:rPr>
        <w:t xml:space="preserve">等情况时及时通</w:t>
      </w:r>
      <w:r>
        <w:rPr>
          <w:rFonts w:hint="eastAsia" w:ascii="宋体" w:hAnsi="宋体" w:eastAsia="宋体" w:cs="Arial"/>
          <w:b w:val="0"/>
          <w:bCs w:val="0"/>
          <w:sz w:val="24"/>
          <w:highlight w:val="none"/>
        </w:rPr>
        <w:t xml:space="preserve">知</w:t>
      </w:r>
      <w:r>
        <w:rPr>
          <w:rFonts w:ascii="宋体" w:hAnsi="宋体" w:eastAsia="宋体" w:cs="Arial"/>
          <w:b w:val="0"/>
          <w:bCs w:val="0"/>
          <w:sz w:val="24"/>
          <w:highlight w:val="none"/>
        </w:rPr>
        <w:t xml:space="preserve">甲方。</w:t>
      </w:r>
      <w:r/>
    </w:p>
    <w:p>
      <w:pPr>
        <w:ind w:right="96"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7</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若</w:t>
      </w:r>
      <w:r>
        <w:rPr>
          <w:rFonts w:hint="eastAsia" w:ascii="宋体" w:hAnsi="宋体" w:eastAsia="宋体" w:cs="Arial"/>
          <w:b w:val="0"/>
          <w:bCs w:val="0"/>
          <w:sz w:val="24"/>
          <w:highlight w:val="none"/>
        </w:rPr>
        <w:t xml:space="preserve">设备款</w:t>
      </w:r>
      <w:r>
        <w:rPr>
          <w:rFonts w:ascii="宋体" w:hAnsi="宋体" w:eastAsia="宋体" w:cs="Arial"/>
          <w:b w:val="0"/>
          <w:bCs w:val="0"/>
          <w:sz w:val="24"/>
          <w:highlight w:val="none"/>
        </w:rPr>
        <w:t xml:space="preserve">未包含运输险费，</w:t>
      </w:r>
      <w:r>
        <w:rPr>
          <w:rFonts w:hint="eastAsia" w:ascii="宋体" w:hAnsi="宋体" w:eastAsia="宋体" w:cs="Arial"/>
          <w:b w:val="0"/>
          <w:bCs w:val="0"/>
          <w:sz w:val="24"/>
          <w:highlight w:val="none"/>
        </w:rPr>
        <w:t xml:space="preserve">乙方或</w:t>
      </w:r>
      <w:r>
        <w:rPr>
          <w:rFonts w:ascii="宋体" w:hAnsi="宋体" w:eastAsia="宋体" w:cs="Arial"/>
          <w:b w:val="0"/>
          <w:bCs w:val="0"/>
          <w:sz w:val="24"/>
          <w:highlight w:val="none"/>
        </w:rPr>
        <w:t xml:space="preserve">丙方应在租赁物装运前以</w:t>
      </w:r>
      <w:r>
        <w:rPr>
          <w:rFonts w:hint="eastAsia" w:ascii="宋体" w:hAnsi="宋体" w:eastAsia="宋体" w:cs="Arial"/>
          <w:b w:val="0"/>
          <w:bCs w:val="0"/>
          <w:sz w:val="24"/>
          <w:highlight w:val="none"/>
        </w:rPr>
        <w:t xml:space="preserve">不低于货价的保险金额</w:t>
      </w:r>
      <w:r>
        <w:rPr>
          <w:rFonts w:ascii="宋体" w:hAnsi="宋体" w:eastAsia="宋体" w:cs="Arial"/>
          <w:b w:val="0"/>
          <w:bCs w:val="0"/>
          <w:sz w:val="24"/>
          <w:highlight w:val="none"/>
        </w:rPr>
        <w:t xml:space="preserve">投保以甲方为第一受益人的运输险并承担保险费</w:t>
      </w:r>
      <w:r>
        <w:rPr>
          <w:rFonts w:hint="eastAsia" w:ascii="宋体" w:hAnsi="宋体" w:eastAsia="宋体" w:cs="Arial"/>
          <w:b w:val="0"/>
          <w:bCs w:val="0"/>
          <w:sz w:val="24"/>
          <w:highlight w:val="none"/>
        </w:rPr>
        <w:t xml:space="preserve">，另有约定的除外；租赁物</w:t>
      </w:r>
      <w:r>
        <w:rPr>
          <w:rFonts w:ascii="宋体" w:hAnsi="宋体" w:eastAsia="宋体" w:cs="Arial"/>
          <w:b w:val="0"/>
          <w:bCs w:val="0"/>
          <w:sz w:val="24"/>
          <w:highlight w:val="none"/>
        </w:rPr>
        <w:t xml:space="preserve">交付乙方之前毁损</w:t>
      </w:r>
      <w:r>
        <w:rPr>
          <w:rFonts w:hint="eastAsia" w:ascii="宋体" w:hAnsi="宋体" w:eastAsia="宋体" w:cs="Arial"/>
          <w:b w:val="0"/>
          <w:bCs w:val="0"/>
          <w:sz w:val="24"/>
          <w:highlight w:val="none"/>
        </w:rPr>
        <w:t xml:space="preserve">、灭失的</w:t>
      </w:r>
      <w:r>
        <w:rPr>
          <w:rFonts w:ascii="宋体" w:hAnsi="宋体" w:eastAsia="宋体" w:cs="Arial"/>
          <w:b w:val="0"/>
          <w:bCs w:val="0"/>
          <w:sz w:val="24"/>
          <w:highlight w:val="none"/>
        </w:rPr>
        <w:t xml:space="preserve">风险由丙方承担</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交付乙方之</w:t>
      </w:r>
      <w:r>
        <w:rPr>
          <w:rFonts w:hint="eastAsia" w:ascii="宋体" w:hAnsi="宋体" w:eastAsia="宋体" w:cs="Arial"/>
          <w:b w:val="0"/>
          <w:bCs w:val="0"/>
          <w:sz w:val="24"/>
          <w:highlight w:val="none"/>
        </w:rPr>
        <w:t xml:space="preserve">后</w:t>
      </w:r>
      <w:r>
        <w:rPr>
          <w:rFonts w:ascii="宋体" w:hAnsi="宋体" w:eastAsia="宋体" w:cs="Arial"/>
          <w:b w:val="0"/>
          <w:bCs w:val="0"/>
          <w:sz w:val="24"/>
          <w:highlight w:val="none"/>
        </w:rPr>
        <w:t xml:space="preserve">毁损</w:t>
      </w:r>
      <w:r>
        <w:rPr>
          <w:rFonts w:hint="eastAsia" w:ascii="宋体" w:hAnsi="宋体" w:eastAsia="宋体" w:cs="Arial"/>
          <w:b w:val="0"/>
          <w:bCs w:val="0"/>
          <w:sz w:val="24"/>
          <w:highlight w:val="none"/>
        </w:rPr>
        <w:t xml:space="preserve">、灭失的</w:t>
      </w:r>
      <w:r>
        <w:rPr>
          <w:rFonts w:ascii="宋体" w:hAnsi="宋体" w:eastAsia="宋体" w:cs="Arial"/>
          <w:b w:val="0"/>
          <w:bCs w:val="0"/>
          <w:sz w:val="24"/>
          <w:highlight w:val="none"/>
        </w:rPr>
        <w:t xml:space="preserve">风险由</w:t>
      </w:r>
      <w:r>
        <w:rPr>
          <w:rFonts w:hint="eastAsia" w:ascii="宋体" w:hAnsi="宋体" w:eastAsia="宋体" w:cs="Arial"/>
          <w:b w:val="0"/>
          <w:bCs w:val="0"/>
          <w:sz w:val="24"/>
          <w:highlight w:val="none"/>
        </w:rPr>
        <w:t xml:space="preserve">乙</w:t>
      </w:r>
      <w:r>
        <w:rPr>
          <w:rFonts w:ascii="宋体" w:hAnsi="宋体" w:eastAsia="宋体" w:cs="Arial"/>
          <w:b w:val="0"/>
          <w:bCs w:val="0"/>
          <w:sz w:val="24"/>
          <w:highlight w:val="none"/>
        </w:rPr>
        <w:t xml:space="preserve">方承担。</w:t>
      </w:r>
      <w:r/>
    </w:p>
    <w:p>
      <w:pPr>
        <w:ind w:right="96"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8、丙方保证在向甲方转移租赁物所有权之前，对租赁物享有完全的、排他的所有权，租赁物品质完好，没有涉及任何争议或纠纷，也没有为任何第三人设置抵押、质押、留置等任何形式的担保权益或负担。如任何第三人对租赁物提出任何权利或主张，由此给甲方及乙方造成的损失，由丙方承担全部责任。</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第四条  乙方的权利和义务 </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乙方应按各方确认的进度，办理好</w:t>
      </w:r>
      <w:r>
        <w:rPr>
          <w:rFonts w:hint="eastAsia" w:ascii="宋体" w:hAnsi="宋体" w:eastAsia="宋体" w:cs="Arial"/>
          <w:b w:val="0"/>
          <w:bCs w:val="0"/>
          <w:sz w:val="24"/>
          <w:highlight w:val="none"/>
        </w:rPr>
        <w:t xml:space="preserve">购置租赁物</w:t>
      </w:r>
      <w:r>
        <w:rPr>
          <w:rFonts w:ascii="宋体" w:hAnsi="宋体" w:eastAsia="宋体" w:cs="Arial"/>
          <w:b w:val="0"/>
          <w:bCs w:val="0"/>
          <w:sz w:val="24"/>
          <w:highlight w:val="none"/>
        </w:rPr>
        <w:t xml:space="preserve">所需的各种行政许可手续，有关费用和风险由乙方承担。</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乙方应严格按</w:t>
      </w:r>
      <w:r>
        <w:rPr>
          <w:rFonts w:hint="eastAsia" w:ascii="宋体" w:hAnsi="宋体" w:eastAsia="宋体" w:cs="Arial"/>
          <w:b w:val="0"/>
          <w:bCs w:val="0"/>
          <w:sz w:val="24"/>
          <w:highlight w:val="none"/>
        </w:rPr>
        <w:t xml:space="preserve">约定</w:t>
      </w:r>
      <w:r>
        <w:rPr>
          <w:rFonts w:ascii="宋体" w:hAnsi="宋体" w:eastAsia="宋体" w:cs="Arial"/>
          <w:b w:val="0"/>
          <w:bCs w:val="0"/>
          <w:sz w:val="24"/>
          <w:highlight w:val="none"/>
        </w:rPr>
        <w:t xml:space="preserve">的进度进行工作，如因乙方工作延误造成</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不能按时发运，其费用及风险由乙方承担。乙方应严格遵照</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的相关规定进行工作。</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3</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对丙方提供的与</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有关的非公开使用的详细技术资料和商业数据等商业秘密，乙方应严格保密，无论何时，这些资料只能在履行本合同时使用，以及在使用该</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的有关人员中交流，因泄露而引起的纠纷及后果由乙方承担。</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第五条  </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的发运、安装</w:t>
      </w:r>
      <w:r>
        <w:rPr>
          <w:rFonts w:hint="eastAsia" w:ascii="宋体" w:hAnsi="宋体" w:eastAsia="宋体" w:cs="Arial"/>
          <w:b w:val="0"/>
          <w:bCs w:val="0"/>
          <w:sz w:val="24"/>
          <w:highlight w:val="none"/>
        </w:rPr>
        <w:t xml:space="preserve">、调试</w:t>
      </w:r>
      <w:r>
        <w:rPr>
          <w:rFonts w:ascii="宋体" w:hAnsi="宋体" w:eastAsia="宋体" w:cs="Arial"/>
          <w:b w:val="0"/>
          <w:bCs w:val="0"/>
          <w:sz w:val="24"/>
          <w:highlight w:val="none"/>
        </w:rPr>
        <w:t xml:space="preserve">、验收</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在</w:t>
      </w:r>
      <w:r>
        <w:rPr>
          <w:rFonts w:hint="eastAsia" w:ascii="宋体" w:hAnsi="宋体" w:eastAsia="宋体" w:cs="Arial"/>
          <w:b w:val="0"/>
          <w:bCs w:val="0"/>
          <w:sz w:val="24"/>
          <w:highlight w:val="none"/>
        </w:rPr>
        <w:t xml:space="preserve">本</w:t>
      </w:r>
      <w:r>
        <w:rPr>
          <w:rFonts w:ascii="宋体" w:hAnsi="宋体" w:eastAsia="宋体" w:cs="Arial"/>
          <w:b w:val="0"/>
          <w:bCs w:val="0"/>
          <w:sz w:val="24"/>
          <w:highlight w:val="none"/>
        </w:rPr>
        <w:t xml:space="preserve">合同约定</w:t>
      </w:r>
      <w:r>
        <w:rPr>
          <w:rFonts w:hint="eastAsia" w:ascii="宋体" w:hAnsi="宋体" w:eastAsia="宋体" w:cs="Arial"/>
          <w:b w:val="0"/>
          <w:bCs w:val="0"/>
          <w:sz w:val="24"/>
          <w:highlight w:val="none"/>
        </w:rPr>
        <w:t xml:space="preserve">交货时间</w:t>
      </w:r>
      <w:r>
        <w:rPr>
          <w:rFonts w:ascii="宋体" w:hAnsi="宋体" w:eastAsia="宋体" w:cs="Arial"/>
          <w:b w:val="0"/>
          <w:bCs w:val="0"/>
          <w:sz w:val="24"/>
          <w:highlight w:val="none"/>
        </w:rPr>
        <w:t xml:space="preserve">内，丙方负责将</w:t>
      </w:r>
      <w:r>
        <w:rPr>
          <w:rFonts w:hint="eastAsia" w:ascii="宋体" w:hAnsi="宋体" w:eastAsia="宋体" w:cs="Arial"/>
          <w:b w:val="0"/>
          <w:bCs w:val="0"/>
          <w:sz w:val="24"/>
          <w:highlight w:val="none"/>
        </w:rPr>
        <w:t xml:space="preserve">本合同约定的租赁物</w:t>
      </w:r>
      <w:r>
        <w:rPr>
          <w:rFonts w:ascii="宋体" w:hAnsi="宋体" w:eastAsia="宋体" w:cs="Arial"/>
          <w:b w:val="0"/>
          <w:bCs w:val="0"/>
          <w:sz w:val="24"/>
          <w:highlight w:val="none"/>
        </w:rPr>
        <w:t xml:space="preserve">运至本合同</w:t>
      </w:r>
      <w:r>
        <w:rPr>
          <w:rFonts w:hint="eastAsia" w:ascii="宋体" w:hAnsi="宋体" w:eastAsia="宋体" w:cs="Arial"/>
          <w:b w:val="0"/>
          <w:bCs w:val="0"/>
          <w:sz w:val="24"/>
          <w:highlight w:val="none"/>
        </w:rPr>
        <w:t xml:space="preserve">附表</w:t>
      </w:r>
      <w:r>
        <w:rPr>
          <w:rFonts w:ascii="宋体" w:hAnsi="宋体" w:eastAsia="宋体" w:cs="Arial"/>
          <w:b w:val="0"/>
          <w:bCs w:val="0"/>
          <w:sz w:val="24"/>
          <w:highlight w:val="none"/>
        </w:rPr>
        <w:t xml:space="preserve">约定的</w:t>
      </w:r>
      <w:r>
        <w:rPr>
          <w:rFonts w:hint="eastAsia" w:ascii="宋体" w:hAnsi="宋体" w:eastAsia="宋体" w:cs="Arial"/>
          <w:b w:val="0"/>
          <w:bCs w:val="0"/>
          <w:sz w:val="24"/>
          <w:highlight w:val="none"/>
        </w:rPr>
        <w:t xml:space="preserve">交货</w:t>
      </w:r>
      <w:r>
        <w:rPr>
          <w:rFonts w:ascii="宋体" w:hAnsi="宋体" w:eastAsia="宋体" w:cs="Arial"/>
          <w:b w:val="0"/>
          <w:bCs w:val="0"/>
          <w:sz w:val="24"/>
          <w:highlight w:val="none"/>
        </w:rPr>
        <w:t xml:space="preserve">地点。</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由乙方妥善保管</w:t>
      </w:r>
      <w:r>
        <w:rPr>
          <w:rFonts w:hint="eastAsia" w:ascii="宋体" w:hAnsi="宋体" w:eastAsia="宋体" w:cs="Arial"/>
          <w:b w:val="0"/>
          <w:bCs w:val="0"/>
          <w:sz w:val="24"/>
          <w:highlight w:val="none"/>
        </w:rPr>
        <w:t xml:space="preserve">并</w:t>
      </w:r>
      <w:r>
        <w:rPr>
          <w:rFonts w:ascii="宋体" w:hAnsi="宋体" w:eastAsia="宋体" w:cs="Arial"/>
          <w:b w:val="0"/>
          <w:bCs w:val="0"/>
          <w:sz w:val="24"/>
          <w:highlight w:val="none"/>
        </w:rPr>
        <w:t xml:space="preserve">存放在符合存放条件的地方，并做好安全保卫工作。</w:t>
      </w:r>
      <w:r>
        <w:rPr>
          <w:rFonts w:hint="eastAsia" w:ascii="宋体" w:hAnsi="宋体" w:eastAsia="宋体" w:cs="Arial"/>
          <w:b w:val="0"/>
          <w:bCs w:val="0"/>
          <w:sz w:val="24"/>
          <w:highlight w:val="none"/>
        </w:rPr>
        <w:t xml:space="preserve">租赁物</w:t>
      </w:r>
      <w:r>
        <w:rPr>
          <w:rFonts w:ascii="宋体" w:hAnsi="宋体" w:eastAsia="宋体" w:cs="Arial"/>
          <w:b w:val="0"/>
          <w:bCs w:val="0"/>
          <w:sz w:val="24"/>
          <w:highlight w:val="none"/>
        </w:rPr>
        <w:t xml:space="preserve">运抵</w:t>
      </w:r>
      <w:r>
        <w:rPr>
          <w:rFonts w:hint="eastAsia" w:ascii="宋体" w:hAnsi="宋体" w:eastAsia="宋体" w:cs="Arial"/>
          <w:b w:val="0"/>
          <w:bCs w:val="0"/>
          <w:sz w:val="24"/>
          <w:highlight w:val="none"/>
        </w:rPr>
        <w:t xml:space="preserve">交货地点</w:t>
      </w:r>
      <w:r>
        <w:rPr>
          <w:rFonts w:ascii="宋体" w:hAnsi="宋体" w:eastAsia="宋体" w:cs="Arial"/>
          <w:b w:val="0"/>
          <w:bCs w:val="0"/>
          <w:sz w:val="24"/>
          <w:highlight w:val="none"/>
        </w:rPr>
        <w:t xml:space="preserve">，由丙方负责指挥和安排安装调试工作，乙方负责做好协调工作，发生的费用由丙方承担</w:t>
      </w:r>
      <w:r>
        <w:rPr>
          <w:rFonts w:hint="eastAsia" w:ascii="宋体" w:hAnsi="宋体" w:eastAsia="宋体" w:cs="Arial"/>
          <w:b w:val="0"/>
          <w:bCs w:val="0"/>
          <w:sz w:val="24"/>
          <w:highlight w:val="none"/>
        </w:rPr>
        <w:t xml:space="preserve">，另有约定的除外</w:t>
      </w:r>
      <w:r>
        <w:rPr>
          <w:rFonts w:ascii="宋体" w:hAnsi="宋体" w:eastAsia="宋体" w:cs="Arial"/>
          <w:b w:val="0"/>
          <w:bCs w:val="0"/>
          <w:sz w:val="24"/>
          <w:highlight w:val="none"/>
        </w:rPr>
        <w:t xml:space="preserve">。</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、乙丙双</w:t>
      </w:r>
      <w:r>
        <w:rPr>
          <w:rFonts w:ascii="宋体" w:hAnsi="宋体" w:eastAsia="宋体" w:cs="Arial"/>
          <w:b w:val="0"/>
          <w:bCs w:val="0"/>
          <w:sz w:val="24"/>
          <w:highlight w:val="none"/>
        </w:rPr>
        <w:t xml:space="preserve">方</w:t>
      </w:r>
      <w:r>
        <w:rPr>
          <w:rFonts w:hint="eastAsia" w:ascii="宋体" w:hAnsi="宋体" w:eastAsia="宋体" w:cs="Arial"/>
          <w:b w:val="0"/>
          <w:bCs w:val="0"/>
          <w:sz w:val="24"/>
          <w:highlight w:val="none"/>
        </w:rPr>
        <w:t xml:space="preserve">应</w:t>
      </w:r>
      <w:r>
        <w:rPr>
          <w:rFonts w:ascii="宋体" w:hAnsi="宋体" w:eastAsia="宋体" w:cs="Arial"/>
          <w:b w:val="0"/>
          <w:bCs w:val="0"/>
          <w:sz w:val="24"/>
          <w:highlight w:val="none"/>
        </w:rPr>
        <w:t xml:space="preserve">共同做好清点核对、安装</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调试、功能测试、卫生防疫部门检验等相关验收工作</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相关费用由乙方与丙方协商承担。验收合格后乙方</w:t>
      </w:r>
      <w:r>
        <w:rPr>
          <w:rFonts w:hint="eastAsia" w:ascii="宋体" w:hAnsi="宋体" w:eastAsia="宋体" w:cs="Arial"/>
          <w:b w:val="0"/>
          <w:bCs w:val="0"/>
          <w:sz w:val="24"/>
          <w:highlight w:val="none"/>
        </w:rPr>
        <w:t xml:space="preserve">或丙方</w:t>
      </w:r>
      <w:r>
        <w:rPr>
          <w:rFonts w:ascii="宋体" w:hAnsi="宋体" w:eastAsia="宋体" w:cs="Arial"/>
          <w:b w:val="0"/>
          <w:bCs w:val="0"/>
          <w:sz w:val="24"/>
          <w:highlight w:val="none"/>
        </w:rPr>
        <w:t xml:space="preserve">应将《</w:t>
      </w:r>
      <w:r>
        <w:rPr>
          <w:rFonts w:hint="eastAsia" w:ascii="宋体" w:hAnsi="宋体" w:eastAsia="宋体" w:cs="Arial"/>
          <w:b w:val="0"/>
          <w:bCs w:val="0"/>
          <w:sz w:val="24"/>
          <w:highlight w:val="none"/>
        </w:rPr>
        <w:t xml:space="preserve">交付和验收证明</w:t>
      </w:r>
      <w:r>
        <w:rPr>
          <w:rFonts w:ascii="宋体" w:hAnsi="宋体" w:eastAsia="宋体" w:cs="Arial"/>
          <w:b w:val="0"/>
          <w:bCs w:val="0"/>
          <w:sz w:val="24"/>
          <w:highlight w:val="none"/>
        </w:rPr>
        <w:t xml:space="preserve">》提交甲方。</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第六条  违约责任</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hint="eastAsia" w:ascii="宋体" w:hAnsi="宋体" w:eastAsia="宋体"/>
          <w:b w:val="0"/>
          <w:bCs w:val="0"/>
          <w:sz w:val="24"/>
          <w:highlight w:val="none"/>
        </w:rPr>
        <w:t xml:space="preserve">丙方违反本合同第二条第3</w:t>
      </w:r>
      <w:r>
        <w:rPr>
          <w:rFonts w:ascii="宋体" w:hAnsi="宋体" w:eastAsia="宋体"/>
          <w:b w:val="0"/>
          <w:bCs w:val="0"/>
          <w:sz w:val="24"/>
          <w:highlight w:val="none"/>
        </w:rPr>
        <w:t xml:space="preserve">款有关增值税专用发票的约定的，</w:t>
      </w:r>
      <w:r>
        <w:rPr>
          <w:rFonts w:hint="eastAsia" w:ascii="宋体" w:hAnsi="宋体" w:eastAsia="宋体"/>
          <w:b w:val="0"/>
          <w:bCs w:val="0"/>
          <w:sz w:val="24"/>
          <w:highlight w:val="none"/>
        </w:rPr>
        <w:t xml:space="preserve">甲方有权拒绝支付全部或部分设备款或解除合同，由此给甲方及乙方造成的损失，由丙方承担全部责任。</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2、如丙方不能按期交货，逾期满30日则视为丙方违约，此时丙方应支付甲方</w:t>
      </w:r>
      <w:r>
        <w:rPr>
          <w:rFonts w:hint="eastAsia" w:ascii="宋体" w:hAnsi="宋体" w:eastAsia="宋体" w:cs="Arial"/>
          <w:b w:val="0"/>
          <w:bCs w:val="0"/>
          <w:sz w:val="24"/>
          <w:highlight w:val="none"/>
        </w:rPr>
        <w:t xml:space="preserve">全部设备款</w:t>
      </w:r>
      <w:r>
        <w:rPr>
          <w:rFonts w:ascii="宋体" w:hAnsi="宋体" w:eastAsia="宋体" w:cs="Arial"/>
          <w:b w:val="0"/>
          <w:bCs w:val="0"/>
          <w:sz w:val="24"/>
          <w:highlight w:val="none"/>
        </w:rPr>
        <w:t xml:space="preserve">的</w:t>
      </w:r>
      <w:r>
        <w:rPr>
          <w:rFonts w:hint="eastAsia" w:ascii="宋体" w:hAnsi="宋体" w:eastAsia="宋体" w:cs="Arial"/>
          <w:b w:val="0"/>
          <w:bCs w:val="0"/>
          <w:sz w:val="24"/>
          <w:highlight w:val="none"/>
        </w:rPr>
        <w:t xml:space="preserve">百分之五</w:t>
      </w:r>
      <w:r>
        <w:rPr>
          <w:rFonts w:ascii="宋体" w:hAnsi="宋体" w:eastAsia="宋体" w:cs="Arial"/>
          <w:b w:val="0"/>
          <w:bCs w:val="0"/>
          <w:sz w:val="24"/>
          <w:highlight w:val="none"/>
        </w:rPr>
        <w:t xml:space="preserve">作为违约金，</w:t>
      </w:r>
      <w:r>
        <w:rPr>
          <w:rFonts w:hint="eastAsia" w:ascii="宋体" w:hAnsi="宋体" w:eastAsia="宋体"/>
          <w:b w:val="0"/>
          <w:bCs w:val="0"/>
          <w:sz w:val="24"/>
          <w:highlight w:val="none"/>
        </w:rPr>
        <w:t xml:space="preserve">甲方有权拒绝支付全部或部分设备款或解除合同，由此给甲方及乙方造成的损失，由丙方承担全部责任</w:t>
      </w:r>
      <w:r>
        <w:rPr>
          <w:rFonts w:ascii="宋体" w:hAnsi="宋体" w:eastAsia="宋体" w:cs="Arial"/>
          <w:b w:val="0"/>
          <w:bCs w:val="0"/>
          <w:sz w:val="24"/>
          <w:highlight w:val="none"/>
        </w:rPr>
        <w:t xml:space="preserve">。</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3</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丙方承诺在</w:t>
      </w:r>
      <w:r>
        <w:rPr>
          <w:rFonts w:hint="eastAsia" w:ascii="宋体" w:hAnsi="宋体" w:eastAsia="宋体" w:cs="Arial"/>
          <w:b w:val="0"/>
          <w:bCs w:val="0"/>
          <w:sz w:val="24"/>
          <w:highlight w:val="none"/>
        </w:rPr>
        <w:t xml:space="preserve">设备</w:t>
      </w:r>
      <w:r>
        <w:rPr>
          <w:rFonts w:ascii="宋体" w:hAnsi="宋体" w:eastAsia="宋体" w:cs="Arial"/>
          <w:b w:val="0"/>
          <w:bCs w:val="0"/>
          <w:sz w:val="24"/>
          <w:highlight w:val="none"/>
        </w:rPr>
        <w:t xml:space="preserve">运达</w:t>
      </w:r>
      <w:r>
        <w:rPr>
          <w:rFonts w:hint="eastAsia" w:ascii="宋体" w:hAnsi="宋体" w:eastAsia="宋体" w:cs="Arial"/>
          <w:b w:val="0"/>
          <w:bCs w:val="0"/>
          <w:sz w:val="24"/>
          <w:highlight w:val="none"/>
        </w:rPr>
        <w:t xml:space="preserve">交货</w:t>
      </w:r>
      <w:r>
        <w:rPr>
          <w:rFonts w:ascii="宋体" w:hAnsi="宋体" w:eastAsia="宋体" w:cs="Arial"/>
          <w:b w:val="0"/>
          <w:bCs w:val="0"/>
          <w:sz w:val="24"/>
          <w:highlight w:val="none"/>
        </w:rPr>
        <w:t xml:space="preserve">地点</w:t>
      </w:r>
      <w:r>
        <w:rPr>
          <w:rFonts w:hint="eastAsia" w:ascii="宋体" w:hAnsi="宋体" w:eastAsia="宋体" w:cs="Arial"/>
          <w:b w:val="0"/>
          <w:bCs w:val="0"/>
          <w:sz w:val="24"/>
          <w:highlight w:val="none"/>
        </w:rPr>
        <w:t xml:space="preserve">且符合安装技术要求</w:t>
      </w:r>
      <w:r>
        <w:rPr>
          <w:rFonts w:ascii="宋体" w:hAnsi="宋体" w:eastAsia="宋体" w:cs="Arial"/>
          <w:b w:val="0"/>
          <w:bCs w:val="0"/>
          <w:sz w:val="24"/>
          <w:highlight w:val="none"/>
        </w:rPr>
        <w:t xml:space="preserve">后2个月内，</w:t>
      </w:r>
      <w:r>
        <w:rPr>
          <w:rFonts w:hint="eastAsia" w:ascii="宋体" w:hAnsi="宋体" w:eastAsia="宋体" w:cs="Arial"/>
          <w:b w:val="0"/>
          <w:bCs w:val="0"/>
          <w:sz w:val="24"/>
          <w:highlight w:val="none"/>
        </w:rPr>
        <w:t xml:space="preserve">丙方完成设备安装调试工作，使设备能够满足</w:t>
      </w:r>
      <w:r>
        <w:rPr>
          <w:rFonts w:ascii="宋体" w:hAnsi="宋体" w:eastAsia="宋体" w:cs="Arial"/>
          <w:b w:val="0"/>
          <w:bCs w:val="0"/>
          <w:sz w:val="24"/>
          <w:highlight w:val="none"/>
        </w:rPr>
        <w:t xml:space="preserve">乙方投入正常营运</w:t>
      </w:r>
      <w:r>
        <w:rPr>
          <w:rFonts w:hint="eastAsia" w:ascii="宋体" w:hAnsi="宋体" w:eastAsia="宋体" w:cs="Arial"/>
          <w:b w:val="0"/>
          <w:bCs w:val="0"/>
          <w:sz w:val="24"/>
          <w:highlight w:val="none"/>
        </w:rPr>
        <w:t xml:space="preserve">的要求</w:t>
      </w:r>
      <w:r>
        <w:rPr>
          <w:rFonts w:ascii="宋体" w:hAnsi="宋体" w:eastAsia="宋体" w:cs="Arial"/>
          <w:b w:val="0"/>
          <w:bCs w:val="0"/>
          <w:sz w:val="24"/>
          <w:highlight w:val="none"/>
        </w:rPr>
        <w:t xml:space="preserve">。</w:t>
      </w:r>
      <w:r>
        <w:rPr>
          <w:rFonts w:hint="eastAsia" w:ascii="宋体" w:hAnsi="宋体" w:eastAsia="宋体" w:cs="Arial"/>
          <w:b w:val="0"/>
          <w:bCs w:val="0"/>
          <w:sz w:val="24"/>
          <w:highlight w:val="none"/>
        </w:rPr>
        <w:t xml:space="preserve">丙方不负责安装调试的除外。</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如</w:t>
      </w:r>
      <w:r>
        <w:rPr>
          <w:rFonts w:hint="eastAsia" w:ascii="宋体" w:hAnsi="宋体" w:eastAsia="宋体" w:cs="Arial"/>
          <w:b w:val="0"/>
          <w:bCs w:val="0"/>
          <w:sz w:val="24"/>
          <w:highlight w:val="none"/>
        </w:rPr>
        <w:t xml:space="preserve">因丙方原因</w:t>
      </w:r>
      <w:r>
        <w:rPr>
          <w:rFonts w:ascii="宋体" w:hAnsi="宋体" w:eastAsia="宋体" w:cs="Arial"/>
          <w:b w:val="0"/>
          <w:bCs w:val="0"/>
          <w:sz w:val="24"/>
          <w:highlight w:val="none"/>
        </w:rPr>
        <w:t xml:space="preserve">违反本约定，丙方同意对甲方已投入的资金按实际占用时间进行结息，结息率为每日</w:t>
      </w:r>
      <w:r>
        <w:rPr>
          <w:rFonts w:hint="eastAsia" w:ascii="宋体" w:hAnsi="宋体" w:eastAsia="宋体" w:cs="Arial"/>
          <w:b w:val="0"/>
          <w:bCs w:val="0"/>
          <w:sz w:val="24"/>
          <w:highlight w:val="none"/>
        </w:rPr>
        <w:t xml:space="preserve">千分之一</w:t>
      </w:r>
      <w:r>
        <w:rPr>
          <w:rFonts w:ascii="宋体" w:hAnsi="宋体" w:eastAsia="宋体" w:cs="Arial"/>
          <w:b w:val="0"/>
          <w:bCs w:val="0"/>
          <w:sz w:val="24"/>
          <w:highlight w:val="none"/>
        </w:rPr>
        <w:t xml:space="preserve">；若结息后1个月内设备仍无法投入正常使用，甲方有权要求丙方退回甲方已投入的资金并按每日</w:t>
      </w:r>
      <w:r>
        <w:rPr>
          <w:rFonts w:hint="eastAsia" w:ascii="宋体" w:hAnsi="宋体" w:eastAsia="宋体" w:cs="Arial"/>
          <w:b w:val="0"/>
          <w:bCs w:val="0"/>
          <w:sz w:val="24"/>
          <w:highlight w:val="none"/>
        </w:rPr>
        <w:t xml:space="preserve">千分之一</w:t>
      </w:r>
      <w:r>
        <w:rPr>
          <w:rFonts w:ascii="宋体" w:hAnsi="宋体" w:eastAsia="宋体" w:cs="Arial"/>
          <w:b w:val="0"/>
          <w:bCs w:val="0"/>
          <w:sz w:val="24"/>
          <w:highlight w:val="none"/>
        </w:rPr>
        <w:t xml:space="preserve">的结息率结算利息，同时丙方应支付甲方</w:t>
      </w:r>
      <w:r>
        <w:rPr>
          <w:rFonts w:hint="eastAsia" w:ascii="宋体" w:hAnsi="宋体" w:eastAsia="宋体" w:cs="Arial"/>
          <w:b w:val="0"/>
          <w:bCs w:val="0"/>
          <w:sz w:val="24"/>
          <w:highlight w:val="none"/>
        </w:rPr>
        <w:t xml:space="preserve">全部设备款</w:t>
      </w:r>
      <w:r>
        <w:rPr>
          <w:rFonts w:ascii="宋体" w:hAnsi="宋体" w:eastAsia="宋体" w:cs="Arial"/>
          <w:b w:val="0"/>
          <w:bCs w:val="0"/>
          <w:sz w:val="24"/>
          <w:highlight w:val="none"/>
        </w:rPr>
        <w:t xml:space="preserve">的</w:t>
      </w:r>
      <w:r>
        <w:rPr>
          <w:rFonts w:hint="eastAsia" w:ascii="宋体" w:hAnsi="宋体" w:eastAsia="宋体" w:cs="Arial"/>
          <w:b w:val="0"/>
          <w:bCs w:val="0"/>
          <w:sz w:val="24"/>
          <w:highlight w:val="none"/>
        </w:rPr>
        <w:t xml:space="preserve">百分之五</w:t>
      </w:r>
      <w:r>
        <w:rPr>
          <w:rFonts w:ascii="宋体" w:hAnsi="宋体" w:eastAsia="宋体" w:cs="Arial"/>
          <w:b w:val="0"/>
          <w:bCs w:val="0"/>
          <w:sz w:val="24"/>
          <w:highlight w:val="none"/>
        </w:rPr>
        <w:t xml:space="preserve">作为违约金。</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4</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如果丙方违反本合同的约定，出现上述违约情况或乙方在收货后发现租赁物的型号、规格、数量和技术性能等有不符、不良或瑕疵及丙方延迟交货或不能交货或在质量保证期内发生质量问题等属于丙方责任情况时，丙方承担因此给乙方造成的所有损失</w:t>
      </w:r>
      <w:r>
        <w:rPr>
          <w:rFonts w:hint="eastAsia" w:ascii="宋体" w:hAnsi="宋体" w:eastAsia="宋体" w:cs="Arial"/>
          <w:b w:val="0"/>
          <w:bCs w:val="0"/>
          <w:sz w:val="24"/>
          <w:highlight w:val="none"/>
        </w:rPr>
        <w:t xml:space="preserve">，乙方有权</w:t>
      </w:r>
      <w:r>
        <w:rPr>
          <w:rFonts w:ascii="宋体" w:hAnsi="宋体" w:eastAsia="宋体" w:cs="Arial"/>
          <w:b w:val="0"/>
          <w:bCs w:val="0"/>
          <w:sz w:val="24"/>
          <w:highlight w:val="none"/>
        </w:rPr>
        <w:t xml:space="preserve">向丙方行使索赔权，索赔的费用和结果均由乙方承担和受益，乙方不得向甲方追索，同时不影响《融资租赁合同》</w:t>
      </w:r>
      <w:r>
        <w:rPr>
          <w:rFonts w:hint="eastAsia" w:ascii="宋体" w:hAnsi="宋体" w:eastAsia="宋体" w:cs="Arial"/>
          <w:b w:val="0"/>
          <w:bCs w:val="0"/>
          <w:sz w:val="24"/>
          <w:highlight w:val="none"/>
        </w:rPr>
        <w:t xml:space="preserve">项</w:t>
      </w:r>
      <w:r>
        <w:rPr>
          <w:rFonts w:ascii="宋体" w:hAnsi="宋体" w:eastAsia="宋体" w:cs="Arial"/>
          <w:b w:val="0"/>
          <w:bCs w:val="0"/>
          <w:sz w:val="24"/>
          <w:highlight w:val="none"/>
        </w:rPr>
        <w:t xml:space="preserve">下乙方按期如数偿还租金</w:t>
      </w:r>
      <w:r>
        <w:rPr>
          <w:rFonts w:hint="eastAsia" w:ascii="宋体" w:hAnsi="宋体" w:eastAsia="宋体"/>
          <w:b w:val="0"/>
          <w:bCs w:val="0"/>
          <w:sz w:val="24"/>
          <w:highlight w:val="none"/>
        </w:rPr>
        <w:t xml:space="preserve">及其他款项</w:t>
      </w:r>
      <w:r>
        <w:rPr>
          <w:rFonts w:ascii="宋体" w:hAnsi="宋体" w:eastAsia="宋体" w:cs="Arial"/>
          <w:b w:val="0"/>
          <w:bCs w:val="0"/>
          <w:sz w:val="24"/>
          <w:highlight w:val="none"/>
        </w:rPr>
        <w:t xml:space="preserve">的义务。</w:t>
      </w:r>
      <w:r/>
    </w:p>
    <w:p>
      <w:pPr>
        <w:ind w:firstLine="480"/>
        <w:jc w:val="left"/>
        <w:spacing w:line="360" w:lineRule="auto"/>
        <w:tabs>
          <w:tab w:val="left" w:pos="1440" w:leader="none"/>
        </w:tabs>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5、</w:t>
      </w:r>
      <w:r>
        <w:rPr>
          <w:rFonts w:ascii="宋体" w:hAnsi="宋体" w:eastAsia="宋体" w:cs="Arial"/>
          <w:b w:val="0"/>
          <w:bCs w:val="0"/>
          <w:sz w:val="24"/>
          <w:highlight w:val="none"/>
        </w:rPr>
        <w:t xml:space="preserve">因不可抗力直接影响合同的履行或者不能按约定的条件履行时，遇有不可抗力的一方应立即将事故情况书面通知</w:t>
      </w:r>
      <w:r>
        <w:rPr>
          <w:rFonts w:hint="eastAsia" w:ascii="宋体" w:hAnsi="宋体" w:eastAsia="宋体" w:cs="Arial"/>
          <w:b w:val="0"/>
          <w:bCs w:val="0"/>
          <w:sz w:val="24"/>
          <w:highlight w:val="none"/>
        </w:rPr>
        <w:t xml:space="preserve">其</w:t>
      </w:r>
      <w:r>
        <w:rPr>
          <w:rFonts w:ascii="宋体" w:hAnsi="宋体" w:eastAsia="宋体" w:cs="Arial"/>
          <w:b w:val="0"/>
          <w:bCs w:val="0"/>
          <w:sz w:val="24"/>
          <w:highlight w:val="none"/>
        </w:rPr>
        <w:t xml:space="preserve">他方，并应在事发之日起7天内提供事故详情及合同不能履行或者需要延期履行的理由及其有效证明文件，此项证明文件应由专门机构出具并经公证。按事故对履行合同影响程度由三方协商决定是否变更或解除合同，或者延期履行合同。</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6、如果乙方或丙方或</w:t>
      </w:r>
      <w:r>
        <w:rPr>
          <w:rFonts w:ascii="宋体" w:hAnsi="宋体" w:eastAsia="宋体" w:cs="Arial"/>
          <w:b w:val="0"/>
          <w:bCs w:val="0"/>
          <w:sz w:val="24"/>
          <w:highlight w:val="none"/>
        </w:rPr>
        <w:t xml:space="preserve">担保</w:t>
      </w:r>
      <w:r>
        <w:rPr>
          <w:rFonts w:hint="eastAsia" w:ascii="宋体" w:hAnsi="宋体" w:eastAsia="宋体" w:cs="Arial"/>
          <w:b w:val="0"/>
          <w:bCs w:val="0"/>
          <w:sz w:val="24"/>
          <w:highlight w:val="none"/>
        </w:rPr>
        <w:t xml:space="preserve">人出现如下情况之一</w:t>
      </w:r>
      <w:r>
        <w:rPr>
          <w:rFonts w:ascii="宋体" w:hAnsi="宋体" w:eastAsia="宋体" w:cs="Arial"/>
          <w:b w:val="0"/>
          <w:bCs w:val="0"/>
          <w:sz w:val="24"/>
          <w:highlight w:val="none"/>
        </w:rPr>
        <w:t xml:space="preserve">，甲方有权终止向丙方付款</w:t>
      </w:r>
      <w:r>
        <w:rPr>
          <w:rFonts w:hint="eastAsia" w:ascii="宋体" w:hAnsi="宋体" w:eastAsia="宋体" w:cs="Arial"/>
          <w:b w:val="0"/>
          <w:bCs w:val="0"/>
          <w:sz w:val="24"/>
          <w:highlight w:val="none"/>
        </w:rPr>
        <w:t xml:space="preserve">：（1）经营状况严重恶化；（2）转移财产、抽逃资金，以逃避债务；（3）涉及任何可能对财务状况产生不利影响或削弱其履行合同项下债务能力的诉讼、仲裁等司法程序，税收、环保等行政程序或其他此等程序；(</w:t>
      </w:r>
      <w:r>
        <w:rPr>
          <w:rFonts w:ascii="宋体" w:hAnsi="宋体" w:eastAsia="宋体" w:cs="Arial"/>
          <w:b w:val="0"/>
          <w:bCs w:val="0"/>
          <w:sz w:val="24"/>
          <w:highlight w:val="none"/>
        </w:rPr>
        <w:t xml:space="preserve">4</w:t>
      </w:r>
      <w:r>
        <w:rPr>
          <w:rFonts w:hint="eastAsia" w:ascii="宋体" w:hAnsi="宋体" w:eastAsia="宋体" w:cs="Arial"/>
          <w:b w:val="0"/>
          <w:bCs w:val="0"/>
          <w:sz w:val="24"/>
          <w:highlight w:val="none"/>
        </w:rPr>
        <w:t xml:space="preserve">)丧失商业信誉或者有丧失或可能丧失履行债务能力的其他情形。甲方设备款付清前，乙方或丙方或担保人在合理期限内未恢复履行能力并且未提供适当担保的，甲方有权解除本合同，乙方和丙方应当三日内共同向甲方返还已支付的全部设备款及按日万分之六标准计算的资金占用利息。</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第七条  争议的解决</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、因本合同发生的争议，各方应通过友好协商解决；如果协商不成，应由合同签订地、原告住所地、被告住所地、合同履行地的人民法院管辖，原告可以向其中一个人民法院起诉。</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w:t>
      </w:r>
      <w:r>
        <w:rPr>
          <w:rFonts w:hint="eastAsia" w:ascii="宋体" w:hAnsi="宋体" w:eastAsia="宋体"/>
          <w:b w:val="0"/>
          <w:bCs w:val="0"/>
          <w:sz w:val="24"/>
          <w:highlight w:val="none"/>
        </w:rPr>
        <w:t xml:space="preserve">本合同适用中华人民共和国法律并依其解释。</w:t>
      </w:r>
      <w:r/>
    </w:p>
    <w:p>
      <w:pPr>
        <w:jc w:val="left"/>
        <w:spacing w:line="360" w:lineRule="auto"/>
        <w:rPr>
          <w:rFonts w:hint="eastAsia" w:ascii="宋体" w:hAnsi="宋体" w:eastAsia="宋体"/>
          <w:b w:val="0"/>
          <w:bCs w:val="0"/>
          <w:sz w:val="24"/>
          <w:highlight w:val="none"/>
        </w:rPr>
        <w:outlineLvl w:val="0"/>
      </w:pPr>
      <w:r>
        <w:rPr>
          <w:rFonts w:hint="eastAsia" w:ascii="宋体" w:hAnsi="宋体" w:eastAsia="宋体"/>
          <w:b w:val="0"/>
          <w:bCs w:val="0"/>
          <w:sz w:val="24"/>
          <w:highlight w:val="none"/>
        </w:rPr>
        <w:t xml:space="preserve">第八条 </w:t>
      </w:r>
      <w:r>
        <w:rPr>
          <w:rFonts w:ascii="宋体" w:hAnsi="宋体" w:eastAsia="宋体"/>
          <w:b w:val="0"/>
          <w:bCs w:val="0"/>
          <w:sz w:val="24"/>
          <w:highlight w:val="none"/>
        </w:rPr>
        <w:t xml:space="preserve"> </w:t>
      </w:r>
      <w:r>
        <w:rPr>
          <w:rFonts w:hint="eastAsia" w:ascii="宋体" w:hAnsi="宋体" w:eastAsia="宋体"/>
          <w:b w:val="0"/>
          <w:bCs w:val="0"/>
          <w:sz w:val="24"/>
          <w:highlight w:val="none"/>
        </w:rPr>
        <w:t xml:space="preserve">地址和通知 </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关于本合同的地址和通知以送达地址确认书约定为准。</w:t>
      </w:r>
      <w:r/>
    </w:p>
    <w:p>
      <w:pPr>
        <w:jc w:val="left"/>
        <w:spacing w:line="360" w:lineRule="auto"/>
        <w:rPr>
          <w:rFonts w:hint="eastAsia" w:ascii="宋体" w:hAnsi="宋体" w:eastAsia="宋体" w:cs="Arial"/>
          <w:b w:val="0"/>
          <w:bCs w:val="0"/>
          <w:sz w:val="24"/>
          <w:highlight w:val="none"/>
        </w:rPr>
        <w:outlineLvl w:val="0"/>
      </w:pPr>
      <w:r>
        <w:rPr>
          <w:rFonts w:ascii="宋体" w:hAnsi="宋体" w:eastAsia="宋体" w:cs="Arial"/>
          <w:b w:val="0"/>
          <w:bCs w:val="0"/>
          <w:sz w:val="24"/>
          <w:highlight w:val="none"/>
        </w:rPr>
        <w:t xml:space="preserve">第</w:t>
      </w:r>
      <w:r>
        <w:rPr>
          <w:rFonts w:hint="eastAsia" w:ascii="宋体" w:hAnsi="宋体" w:eastAsia="宋体" w:cs="Arial"/>
          <w:b w:val="0"/>
          <w:bCs w:val="0"/>
          <w:sz w:val="24"/>
          <w:highlight w:val="none"/>
        </w:rPr>
        <w:t xml:space="preserve">九</w:t>
      </w:r>
      <w:r>
        <w:rPr>
          <w:rFonts w:ascii="宋体" w:hAnsi="宋体" w:eastAsia="宋体" w:cs="Arial"/>
          <w:b w:val="0"/>
          <w:bCs w:val="0"/>
          <w:sz w:val="24"/>
          <w:highlight w:val="none"/>
        </w:rPr>
        <w:t xml:space="preserve">条  合同的生效及其它</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1</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本合同经</w:t>
      </w:r>
      <w:r>
        <w:rPr>
          <w:rFonts w:hint="eastAsia" w:ascii="宋体" w:hAnsi="宋体" w:eastAsia="宋体" w:cs="Arial"/>
          <w:b w:val="0"/>
          <w:bCs w:val="0"/>
          <w:sz w:val="24"/>
          <w:highlight w:val="none"/>
        </w:rPr>
        <w:t xml:space="preserve">各方</w:t>
      </w:r>
      <w:r>
        <w:rPr>
          <w:rFonts w:ascii="宋体" w:hAnsi="宋体" w:eastAsia="宋体" w:cs="Arial"/>
          <w:b w:val="0"/>
          <w:bCs w:val="0"/>
          <w:sz w:val="24"/>
          <w:highlight w:val="none"/>
        </w:rPr>
        <w:t xml:space="preserve">签字盖章后生效</w:t>
      </w:r>
      <w:r>
        <w:rPr>
          <w:rFonts w:hint="eastAsia" w:ascii="宋体" w:hAnsi="宋体" w:eastAsia="宋体" w:cs="Arial"/>
          <w:b w:val="0"/>
          <w:bCs w:val="0"/>
          <w:sz w:val="24"/>
          <w:highlight w:val="none"/>
        </w:rPr>
        <w:t xml:space="preserve">；采用电子签名方式签署的，本合同自各方以电子签名方式签署后生效。</w:t>
      </w:r>
      <w:r/>
    </w:p>
    <w:p>
      <w:pPr>
        <w:ind w:firstLine="480"/>
        <w:jc w:val="left"/>
        <w:spacing w:line="360" w:lineRule="auto"/>
        <w:rPr>
          <w:rFonts w:hint="eastAsia" w:ascii="宋体" w:hAnsi="宋体" w:eastAsia="宋体" w:cs="Arial"/>
          <w:b w:val="0"/>
          <w:bCs w:val="0"/>
          <w:sz w:val="24"/>
          <w:highlight w:val="none"/>
        </w:rPr>
      </w:pPr>
      <w:r>
        <w:rPr>
          <w:rFonts w:ascii="宋体" w:hAnsi="宋体" w:eastAsia="宋体" w:cs="Arial"/>
          <w:b w:val="0"/>
          <w:bCs w:val="0"/>
          <w:sz w:val="24"/>
          <w:highlight w:val="none"/>
        </w:rPr>
        <w:t xml:space="preserve">2</w:t>
      </w: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本合同的任何修改或补充必须经</w:t>
      </w:r>
      <w:r>
        <w:rPr>
          <w:rFonts w:hint="eastAsia" w:ascii="宋体" w:hAnsi="宋体" w:eastAsia="宋体" w:cs="Arial"/>
          <w:b w:val="0"/>
          <w:bCs w:val="0"/>
          <w:sz w:val="24"/>
          <w:highlight w:val="none"/>
        </w:rPr>
        <w:t xml:space="preserve">各</w:t>
      </w:r>
      <w:r>
        <w:rPr>
          <w:rFonts w:ascii="宋体" w:hAnsi="宋体" w:eastAsia="宋体" w:cs="Arial"/>
          <w:b w:val="0"/>
          <w:bCs w:val="0"/>
          <w:sz w:val="24"/>
          <w:highlight w:val="none"/>
        </w:rPr>
        <w:t xml:space="preserve">方确认</w:t>
      </w:r>
      <w:r>
        <w:rPr>
          <w:rFonts w:hint="eastAsia" w:ascii="宋体" w:hAnsi="宋体" w:eastAsia="宋体" w:cs="Arial"/>
          <w:b w:val="0"/>
          <w:bCs w:val="0"/>
          <w:sz w:val="24"/>
          <w:highlight w:val="none"/>
        </w:rPr>
        <w:t xml:space="preserve">后</w:t>
      </w:r>
      <w:r>
        <w:rPr>
          <w:rFonts w:ascii="宋体" w:hAnsi="宋体" w:eastAsia="宋体" w:cs="Arial"/>
          <w:b w:val="0"/>
          <w:bCs w:val="0"/>
          <w:sz w:val="24"/>
          <w:highlight w:val="none"/>
        </w:rPr>
        <w:t xml:space="preserve">签字盖章。</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3、为满足《中华人民共和国反洗钱法》《金融机构反洗钱规定》《金融机构大额交易和可疑交易报告管理办法》等相关法规政策的要求，乙方、丙方承诺并确认：乙方、丙方提供的身份资料真实、有效，乙方、丙方及乙方、丙方股东、实际控制人、受益所有人、经营活动的交易对手等均不存在涉及洗钱活动的可能，乙方用于支付甲方的所有款项来源正当合法，符合反洗钱法律法规的规定。甲方可以根据反洗钱法律法规的规定要求乙方、丙方提供身份资料、交易记录及单证、大额交易和可疑交易的信息等相关资料，配合甲方开展反洗钱尽职调查。</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4、</w:t>
      </w:r>
      <w:r>
        <w:rPr>
          <w:rFonts w:ascii="宋体" w:hAnsi="宋体" w:eastAsia="宋体" w:cs="Arial"/>
          <w:b w:val="0"/>
          <w:bCs w:val="0"/>
          <w:sz w:val="24"/>
          <w:highlight w:val="none"/>
        </w:rPr>
        <w:t xml:space="preserve">本合同采用中文书写，壹式叁份，</w:t>
      </w:r>
      <w:r>
        <w:rPr>
          <w:rFonts w:hint="eastAsia" w:ascii="宋体" w:hAnsi="宋体" w:eastAsia="宋体" w:cs="Arial"/>
          <w:b w:val="0"/>
          <w:bCs w:val="0"/>
          <w:sz w:val="24"/>
          <w:highlight w:val="none"/>
        </w:rPr>
        <w:t xml:space="preserve">各</w:t>
      </w:r>
      <w:r>
        <w:rPr>
          <w:rFonts w:ascii="宋体" w:hAnsi="宋体" w:eastAsia="宋体" w:cs="Arial"/>
          <w:b w:val="0"/>
          <w:bCs w:val="0"/>
          <w:sz w:val="24"/>
          <w:highlight w:val="none"/>
        </w:rPr>
        <w:t xml:space="preserve">方各执壹份</w:t>
      </w:r>
      <w:r>
        <w:rPr>
          <w:rFonts w:hint="eastAsia" w:ascii="宋体" w:hAnsi="宋体" w:eastAsia="宋体" w:cs="Arial"/>
          <w:b w:val="0"/>
          <w:bCs w:val="0"/>
          <w:sz w:val="24"/>
          <w:highlight w:val="none"/>
        </w:rPr>
        <w:t xml:space="preserve">，具有同等法律效力</w:t>
      </w:r>
      <w:r>
        <w:rPr>
          <w:rFonts w:ascii="宋体" w:hAnsi="宋体" w:eastAsia="宋体" w:cs="Arial"/>
          <w:b w:val="0"/>
          <w:bCs w:val="0"/>
          <w:sz w:val="24"/>
          <w:highlight w:val="none"/>
        </w:rPr>
        <w:t xml:space="preserve">。</w:t>
      </w:r>
      <w:r/>
    </w:p>
    <w:p>
      <w:pPr>
        <w:ind w:firstLine="482"/>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5、本合同签订之日起三个月内须满足《融资租赁合同》及本合同约定的第一笔付款条件，否则甲方有权解除本合同并终止付款；本合同签订之日起三个月后满足《融资租赁合同》及本合同约定的第一笔付款条件且甲方付款的，乙丙双方仍需按本合同及《融资租赁合同》的约定继续履行相关义务。</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6、未经甲方书面同意，乙方和丙方均不得转让其在本合同项下的权利和义务。</w:t>
      </w:r>
      <w:r/>
    </w:p>
    <w:p>
      <w:pPr>
        <w:ind w:firstLine="480"/>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7、</w:t>
      </w:r>
      <w:r>
        <w:rPr>
          <w:rFonts w:ascii="宋体" w:hAnsi="宋体" w:eastAsia="宋体" w:cs="Arial"/>
          <w:b w:val="0"/>
          <w:bCs w:val="0"/>
          <w:sz w:val="24"/>
          <w:highlight w:val="none"/>
        </w:rPr>
        <w:t xml:space="preserve">本合同所列</w:t>
      </w:r>
      <w:r>
        <w:rPr>
          <w:rFonts w:hint="eastAsia" w:ascii="宋体" w:hAnsi="宋体" w:eastAsia="宋体" w:cs="Arial"/>
          <w:b w:val="0"/>
          <w:bCs w:val="0"/>
          <w:sz w:val="24"/>
          <w:highlight w:val="none"/>
        </w:rPr>
        <w:t xml:space="preserve">设备</w:t>
      </w:r>
      <w:r>
        <w:rPr>
          <w:rFonts w:ascii="宋体" w:hAnsi="宋体" w:eastAsia="宋体" w:cs="Arial"/>
          <w:b w:val="0"/>
          <w:bCs w:val="0"/>
          <w:sz w:val="24"/>
          <w:highlight w:val="none"/>
        </w:rPr>
        <w:t xml:space="preserve">由丙方直接与乙方办理交接和验收事宜。如存在技术合同或其他相关协议，在不与本合同冲突的前提下，乙方和丙方</w:t>
      </w:r>
      <w:r>
        <w:rPr>
          <w:rFonts w:hint="eastAsia" w:ascii="宋体" w:hAnsi="宋体" w:eastAsia="宋体" w:cs="Arial"/>
          <w:b w:val="0"/>
          <w:bCs w:val="0"/>
          <w:sz w:val="24"/>
          <w:highlight w:val="none"/>
        </w:rPr>
        <w:t xml:space="preserve">可</w:t>
      </w:r>
      <w:r>
        <w:rPr>
          <w:rFonts w:ascii="宋体" w:hAnsi="宋体" w:eastAsia="宋体" w:cs="Arial"/>
          <w:b w:val="0"/>
          <w:bCs w:val="0"/>
          <w:sz w:val="24"/>
          <w:highlight w:val="none"/>
        </w:rPr>
        <w:t xml:space="preserve">按另外的约定执行。</w:t>
      </w:r>
      <w:bookmarkStart w:id="149" w:name="a"/>
      <w:r/>
      <w:bookmarkEnd w:id="149"/>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cs="Arial"/>
          <w:b w:val="0"/>
          <w:bCs w:val="0"/>
          <w:sz w:val="24"/>
          <w:highlight w:val="none"/>
        </w:rPr>
        <w:t xml:space="preserve">8、本合同文首、附件均</w:t>
      </w:r>
      <w:r>
        <w:rPr>
          <w:rFonts w:hint="eastAsia" w:ascii="宋体" w:hAnsi="宋体" w:eastAsia="宋体"/>
          <w:b w:val="0"/>
          <w:bCs w:val="0"/>
          <w:sz w:val="24"/>
          <w:highlight w:val="none"/>
        </w:rPr>
        <w:t xml:space="preserve">是本合同不可分割的组成部分。</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附件一：送达地址确认书</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附件二：附表</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p>
      <w:pPr>
        <w:jc w:val="left"/>
        <w:widowControl/>
        <w:rPr>
          <w:rFonts w:hint="eastAsia" w:ascii="宋体" w:hAnsi="宋体" w:eastAsia="宋体"/>
          <w:b w:val="0"/>
          <w:bCs w:val="0"/>
          <w:sz w:val="24"/>
          <w:highlight w:val="none"/>
        </w:rPr>
      </w:pPr>
      <w:r>
        <w:rPr>
          <w:rFonts w:ascii="宋体" w:hAnsi="宋体" w:eastAsia="宋体"/>
          <w:b w:val="0"/>
          <w:bCs w:val="0"/>
          <w:sz w:val="24"/>
          <w:highlight w:val="none"/>
        </w:rPr>
        <w:br w:type="page" w:clear="all"/>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附件一：送达地址确认书</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p>
      <w:pPr>
        <w:jc w:val="center"/>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送达地址确认书</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各方就送达事项作如下约定：</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一、合同编号及名称： 《买卖合同》</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二、甲方送达信息：</w:t>
      </w:r>
      <w:r/>
    </w:p>
    <w:tbl>
      <w:tblPr>
        <w:tblStyle w:val="864"/>
        <w:tblW w:w="8218" w:type="dxa"/>
        <w:jc w:val="center"/>
        <w:tblLayout w:type="autofit"/>
        <w:tblCellMar>
          <w:left w:w="108" w:type="dxa"/>
          <w:top w:w="0" w:type="dxa"/>
          <w:right w:w="108" w:type="dxa"/>
          <w:bottom w:w="0" w:type="dxa"/>
        </w:tblCellMar>
        <w:tblLook w:val="04A0" w:firstRow="1" w:lastRow="0" w:firstColumn="1" w:lastColumn="0" w:noHBand="0" w:noVBand="1"/>
      </w:tblPr>
      <w:tblGrid>
        <w:gridCol w:w="2017"/>
        <w:gridCol w:w="6201"/>
      </w:tblGrid>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b w:val="0"/>
                <w:bCs w:val="0"/>
                <w:sz w:val="24"/>
                <w:highlight w:val="none"/>
              </w:rPr>
              <w:t xml:space="preserve">名称</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：第三方租赁公司</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联系人</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rPr>
                <w:rFonts w:ascii="宋体" w:hAnsi="宋体" w:eastAsia="宋体" w:cs="Arial"/>
                <w:b w:val="0"/>
                <w:bCs w:val="0"/>
                <w:sz w:val="24"/>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电子邮箱</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bl>
    <w:p>
      <w:pPr>
        <w:ind w:firstLine="480"/>
        <w:jc w:val="left"/>
        <w:spacing w:line="360" w:lineRule="auto"/>
        <w:tabs>
          <w:tab w:val="left" w:pos="8090" w:leader="none"/>
        </w:tabs>
        <w:rPr>
          <w:rFonts w:hint="eastAsia" w:ascii="宋体" w:hAnsi="宋体" w:eastAsia="宋体" w:cs="Arial"/>
          <w:b w:val="0"/>
          <w:bCs w:val="0"/>
          <w:sz w:val="24"/>
          <w:highlight w:val="none"/>
        </w:rPr>
      </w:pPr>
      <w:r>
        <w:rPr>
          <w:rFonts w:hint="eastAsia" w:ascii="宋体" w:hAnsi="宋体" w:eastAsia="宋体"/>
          <w:b w:val="0"/>
          <w:bCs w:val="0"/>
          <w:sz w:val="24"/>
          <w:highlight w:val="none"/>
        </w:rPr>
        <w:t xml:space="preserve">三、乙方送达信息：</w:t>
      </w:r>
      <w:r/>
    </w:p>
    <w:tbl>
      <w:tblPr>
        <w:tblStyle w:val="864"/>
        <w:tblW w:w="8218" w:type="dxa"/>
        <w:jc w:val="center"/>
        <w:tblLayout w:type="autofit"/>
        <w:tblCellMar>
          <w:left w:w="108" w:type="dxa"/>
          <w:top w:w="0" w:type="dxa"/>
          <w:right w:w="108" w:type="dxa"/>
          <w:bottom w:w="0" w:type="dxa"/>
        </w:tblCellMar>
        <w:tblLook w:val="04A0" w:firstRow="1" w:lastRow="0" w:firstColumn="1" w:lastColumn="0" w:noHBand="0" w:noVBand="1"/>
      </w:tblPr>
      <w:tblGrid>
        <w:gridCol w:w="2017"/>
        <w:gridCol w:w="6201"/>
      </w:tblGrid>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b w:val="0"/>
                <w:bCs w:val="0"/>
                <w:sz w:val="24"/>
                <w:highlight w:val="none"/>
              </w:rPr>
              <w:t xml:space="preserve">名称</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联系人</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电子邮箱</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bl>
    <w:p>
      <w:pPr>
        <w:ind w:firstLine="480"/>
        <w:jc w:val="left"/>
        <w:spacing w:line="360" w:lineRule="auto"/>
        <w:tabs>
          <w:tab w:val="left" w:pos="5070" w:leader="none"/>
        </w:tabs>
        <w:rPr>
          <w:rFonts w:hint="eastAsia" w:ascii="宋体" w:hAnsi="宋体" w:eastAsia="宋体"/>
          <w:b w:val="0"/>
          <w:bCs w:val="0"/>
          <w:sz w:val="24"/>
          <w:highlight w:val="none"/>
        </w:rPr>
      </w:pPr>
      <w:r>
        <w:rPr>
          <w:rFonts w:hint="eastAsia" w:ascii="宋体" w:hAnsi="宋体" w:eastAsia="宋体"/>
          <w:b w:val="0"/>
          <w:bCs w:val="0"/>
          <w:sz w:val="24"/>
          <w:highlight w:val="none"/>
        </w:rPr>
        <w:t xml:space="preserve">四、丙方送达信息：</w:t>
      </w:r>
      <w:r/>
    </w:p>
    <w:tbl>
      <w:tblPr>
        <w:tblStyle w:val="864"/>
        <w:tblW w:w="8218" w:type="dxa"/>
        <w:jc w:val="center"/>
        <w:tblLayout w:type="autofit"/>
        <w:tblCellMar>
          <w:left w:w="108" w:type="dxa"/>
          <w:top w:w="0" w:type="dxa"/>
          <w:right w:w="108" w:type="dxa"/>
          <w:bottom w:w="0" w:type="dxa"/>
        </w:tblCellMar>
        <w:tblLook w:val="04A0" w:firstRow="1" w:lastRow="0" w:firstColumn="1" w:lastColumn="0" w:noHBand="0" w:noVBand="1"/>
      </w:tblPr>
      <w:tblGrid>
        <w:gridCol w:w="2017"/>
        <w:gridCol w:w="6201"/>
      </w:tblGrid>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b w:val="0"/>
                <w:bCs w:val="0"/>
                <w:sz w:val="24"/>
                <w:highlight w:val="none"/>
              </w:rPr>
              <w:t xml:space="preserve">名称</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联系人</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电子邮箱</w:t>
            </w:r>
            <w:r/>
          </w:p>
        </w:tc>
        <w:tc>
          <w:tcPr>
            <w:tcBorders>
              <w:top w:val="none" w:color="000000" w:sz="4" w:space="0"/>
              <w:left w:val="none" w:color="000000" w:sz="4" w:space="0"/>
              <w:bottom w:val="none" w:color="000000" w:sz="4" w:space="0"/>
              <w:right w:val="none" w:color="000000" w:sz="4" w:space="0"/>
            </w:tcBorders>
            <w:tcW w:w="6201" w:type="dxa"/>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w:t>
            </w:r>
            <w:r/>
          </w:p>
        </w:tc>
      </w:tr>
    </w:tbl>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五、各方保证上述送达信息真实、准确、</w:t>
      </w:r>
      <w:r>
        <w:rPr>
          <w:rFonts w:ascii="宋体" w:hAnsi="宋体" w:eastAsia="宋体"/>
          <w:b w:val="0"/>
          <w:bCs w:val="0"/>
          <w:sz w:val="24"/>
          <w:highlight w:val="none"/>
        </w:rPr>
        <w:t xml:space="preserve">有效</w:t>
      </w:r>
      <w:r>
        <w:rPr>
          <w:rFonts w:hint="eastAsia" w:ascii="宋体" w:hAnsi="宋体" w:eastAsia="宋体"/>
          <w:b w:val="0"/>
          <w:bCs w:val="0"/>
          <w:sz w:val="24"/>
          <w:highlight w:val="none"/>
        </w:rPr>
        <w:t xml:space="preserve">。乙方、丙方承诺上述送达信息适用于甲方发送的有关合同履行及相关事宜的通知，包括但不限于发票、催收函、变更协议、债权转让通知等；适用于本合同主体向人民法院提起诉讼时，人民法院在处理案件的全部程序中寄送的法律文书；适用于其他国家机关因合同争议发出的通知和法律文书等文件。各方同意并确认对前述通知、法律文书等接受电子方式（电邮、短信等）送达，并完全认可电子方式送达与其他送达方式送达具有同等法律效力。</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六、各方承诺对上述情形</w:t>
      </w:r>
      <w:r>
        <w:rPr>
          <w:rFonts w:ascii="宋体" w:hAnsi="宋体" w:eastAsia="宋体"/>
          <w:b w:val="0"/>
          <w:bCs w:val="0"/>
          <w:sz w:val="24"/>
          <w:highlight w:val="none"/>
        </w:rPr>
        <w:t xml:space="preserve">通知</w:t>
      </w:r>
      <w:r>
        <w:rPr>
          <w:rFonts w:hint="eastAsia" w:ascii="宋体" w:hAnsi="宋体" w:eastAsia="宋体"/>
          <w:b w:val="0"/>
          <w:bCs w:val="0"/>
          <w:sz w:val="24"/>
          <w:highlight w:val="none"/>
        </w:rPr>
        <w:t xml:space="preserve">将诚信收取，</w:t>
      </w:r>
      <w:r>
        <w:rPr>
          <w:rFonts w:ascii="宋体" w:hAnsi="宋体" w:eastAsia="宋体"/>
          <w:b w:val="0"/>
          <w:bCs w:val="0"/>
          <w:sz w:val="24"/>
          <w:highlight w:val="none"/>
        </w:rPr>
        <w:t xml:space="preserve">以专人递送在收到时视为正式送达、或以邮寄方式寄出</w:t>
      </w:r>
      <w:r>
        <w:rPr>
          <w:rFonts w:hint="eastAsia" w:ascii="宋体" w:hAnsi="宋体" w:eastAsia="宋体"/>
          <w:b w:val="0"/>
          <w:bCs w:val="0"/>
          <w:sz w:val="24"/>
          <w:highlight w:val="none"/>
        </w:rPr>
        <w:t xml:space="preserve">三（3）</w:t>
      </w:r>
      <w:r>
        <w:rPr>
          <w:rFonts w:ascii="宋体" w:hAnsi="宋体" w:eastAsia="宋体"/>
          <w:b w:val="0"/>
          <w:bCs w:val="0"/>
          <w:sz w:val="24"/>
          <w:highlight w:val="none"/>
        </w:rPr>
        <w:t xml:space="preserve">个工作日后视为正式送达，</w:t>
      </w:r>
      <w:r>
        <w:rPr>
          <w:rFonts w:hint="eastAsia" w:ascii="宋体" w:hAnsi="宋体" w:eastAsia="宋体"/>
          <w:b w:val="0"/>
          <w:bCs w:val="0"/>
          <w:sz w:val="24"/>
          <w:highlight w:val="none"/>
        </w:rPr>
        <w:t xml:space="preserve">或以电子方式（电邮、短信等）在发出当日视为正式送达。</w:t>
      </w:r>
      <w:r/>
    </w:p>
    <w:p>
      <w:pPr>
        <w:ind w:firstLine="480"/>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七、若任一方确认的送达信息发生变化，应及时书面通知其他方，否则仍以本合同送达地址确认书中确认的信息为准。</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八、送达地址确认书中约定的条款属于本合同中独立存在的条款，本合同无效、被解除或者终止的，不影响送达地址确认书条款的效力。</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p>
      <w:pPr>
        <w:jc w:val="left"/>
        <w:widowControl/>
        <w:rPr>
          <w:rFonts w:hint="eastAsia" w:ascii="宋体" w:hAnsi="宋体" w:eastAsia="宋体" w:cs="Arial"/>
          <w:b w:val="0"/>
          <w:bCs w:val="0"/>
          <w:sz w:val="24"/>
          <w:highlight w:val="none"/>
        </w:rPr>
      </w:pPr>
      <w:r>
        <w:rPr>
          <w:rFonts w:ascii="宋体" w:hAnsi="宋体" w:eastAsia="宋体" w:cs="Arial"/>
          <w:b w:val="0"/>
          <w:bCs w:val="0"/>
          <w:sz w:val="24"/>
          <w:highlight w:val="none"/>
        </w:rPr>
        <w:br w:type="page" w:clear="all"/>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附件二：</w:t>
      </w:r>
      <w:r>
        <w:rPr>
          <w:rFonts w:ascii="宋体" w:hAnsi="宋体" w:eastAsia="宋体" w:cs="Arial"/>
          <w:b w:val="0"/>
          <w:bCs w:val="0"/>
          <w:sz w:val="24"/>
          <w:highlight w:val="none"/>
        </w:rPr>
        <w:t xml:space="preserve">附表</w:t>
      </w:r>
      <w:r/>
    </w:p>
    <w:tbl>
      <w:tblPr>
        <w:tblStyle w:val="864"/>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1985"/>
        <w:gridCol w:w="818"/>
        <w:gridCol w:w="993"/>
        <w:gridCol w:w="1591"/>
        <w:gridCol w:w="850"/>
        <w:gridCol w:w="2662"/>
      </w:tblGrid>
      <w:tr>
        <w:trPr>
          <w:jc w:val="center"/>
          <w:trHeight w:val="340"/>
        </w:trPr>
        <w:tc>
          <w:tcPr>
            <w:tcW w:w="59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序 </w:t>
            </w:r>
            <w:r>
              <w:rPr>
                <w:rFonts w:ascii="宋体" w:hAnsi="宋体" w:eastAsia="宋体"/>
                <w:b w:val="0"/>
                <w:bCs w:val="0"/>
                <w:sz w:val="24"/>
                <w:highlight w:val="none"/>
              </w:rPr>
              <w:t xml:space="preserve"> </w:t>
            </w:r>
            <w:r>
              <w:rPr>
                <w:rFonts w:hint="eastAsia" w:ascii="宋体" w:hAnsi="宋体" w:eastAsia="宋体"/>
                <w:b w:val="0"/>
                <w:bCs w:val="0"/>
                <w:sz w:val="24"/>
                <w:highlight w:val="none"/>
              </w:rPr>
              <w:t xml:space="preserve">号</w:t>
            </w:r>
            <w:r/>
          </w:p>
        </w:tc>
        <w:tc>
          <w:tcPr>
            <w:tcW w:w="1985"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事   项</w:t>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详  细  描  述</w:t>
            </w:r>
            <w:r/>
          </w:p>
        </w:tc>
      </w:tr>
      <w:tr>
        <w:trPr>
          <w:jc w:val="center"/>
        </w:trPr>
        <w:tc>
          <w:tcPr>
            <w:tcW w:w="594" w:type="dxa"/>
            <w:vAlign w:val="center"/>
            <w:vMerge w:val="restart"/>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一</w:t>
            </w:r>
            <w:r/>
          </w:p>
        </w:tc>
        <w:tc>
          <w:tcPr>
            <w:tcW w:w="1985" w:type="dxa"/>
            <w:vAlign w:val="center"/>
            <w:vMerge w:val="restart"/>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租赁物件</w:t>
            </w:r>
            <w:r/>
          </w:p>
        </w:tc>
        <w:tc>
          <w:tcPr>
            <w:tcW w:w="81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名称</w:t>
            </w:r>
            <w:r/>
          </w:p>
        </w:tc>
        <w:tc>
          <w:tcPr>
            <w:tcW w:w="993"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品牌</w:t>
            </w:r>
            <w:r/>
          </w:p>
        </w:tc>
        <w:tc>
          <w:tcPr>
            <w:tcW w:w="1591"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型号</w:t>
            </w:r>
            <w:r/>
          </w:p>
        </w:tc>
        <w:tc>
          <w:tcPr>
            <w:tcW w:w="850"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数量</w:t>
            </w:r>
            <w:r/>
          </w:p>
        </w:tc>
        <w:tc>
          <w:tcPr>
            <w:tcW w:w="2662"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含税</w:t>
            </w:r>
            <w:r>
              <w:rPr>
                <w:rFonts w:ascii="宋体" w:hAnsi="宋体" w:eastAsia="宋体" w:cs="Arial"/>
                <w:b w:val="0"/>
                <w:bCs w:val="0"/>
                <w:sz w:val="24"/>
                <w:highlight w:val="none"/>
              </w:rPr>
              <w:t xml:space="preserve">价格</w:t>
            </w:r>
            <w:r/>
          </w:p>
          <w:p>
            <w:pPr>
              <w:jc w:val="left"/>
              <w:spacing w:line="360" w:lineRule="auto"/>
              <w:rPr>
                <w:rFonts w:hint="eastAsia" w:ascii="宋体" w:hAnsi="宋体" w:eastAsia="宋体"/>
                <w:b w:val="0"/>
                <w:bCs w:val="0"/>
                <w:sz w:val="24"/>
                <w:highlight w:val="none"/>
              </w:rPr>
            </w:pPr>
            <w:r>
              <w:rPr>
                <w:rFonts w:ascii="宋体" w:hAnsi="宋体" w:eastAsia="宋体" w:cs="Arial"/>
                <w:b w:val="0"/>
                <w:bCs w:val="0"/>
                <w:sz w:val="24"/>
                <w:highlight w:val="none"/>
              </w:rPr>
              <w:t xml:space="preserve">（</w:t>
            </w:r>
            <w:r>
              <w:rPr>
                <w:rFonts w:hint="eastAsia" w:ascii="宋体" w:hAnsi="宋体" w:eastAsia="宋体" w:cs="Arial"/>
                <w:b w:val="0"/>
                <w:bCs w:val="0"/>
                <w:sz w:val="24"/>
                <w:highlight w:val="none"/>
              </w:rPr>
              <w:t xml:space="preserve">元</w:t>
            </w:r>
            <w:r>
              <w:rPr>
                <w:rFonts w:ascii="宋体" w:hAnsi="宋体" w:eastAsia="宋体" w:cs="Arial"/>
                <w:b w:val="0"/>
                <w:bCs w:val="0"/>
                <w:sz w:val="24"/>
                <w:highlight w:val="none"/>
              </w:rPr>
              <w:t xml:space="preserve">人民币）</w:t>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818"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993"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591"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850"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2662"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4"/>
            <w:tcW w:w="4252"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合   </w:t>
            </w:r>
            <w:r>
              <w:rPr>
                <w:rFonts w:ascii="宋体" w:hAnsi="宋体" w:eastAsia="宋体"/>
                <w:b w:val="0"/>
                <w:bCs w:val="0"/>
                <w:sz w:val="24"/>
                <w:highlight w:val="none"/>
              </w:rPr>
              <w:t xml:space="preserve">    </w:t>
            </w:r>
            <w:r>
              <w:rPr>
                <w:rFonts w:hint="eastAsia" w:ascii="宋体" w:hAnsi="宋体" w:eastAsia="宋体"/>
                <w:b w:val="0"/>
                <w:bCs w:val="0"/>
                <w:sz w:val="24"/>
                <w:highlight w:val="none"/>
              </w:rPr>
              <w:t xml:space="preserve">计</w:t>
            </w:r>
            <w:r/>
          </w:p>
        </w:tc>
        <w:tc>
          <w:tcPr>
            <w:tcW w:w="2662" w:type="dxa"/>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交货时间：</w:t>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交货地点：</w:t>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租赁物使用地点：</w:t>
            </w:r>
            <w:r/>
          </w:p>
        </w:tc>
      </w:tr>
      <w:tr>
        <w:trPr>
          <w:jc w:val="center"/>
          <w:trHeight w:val="34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租赁物唯一识别信息：详见租赁物明细清单</w:t>
            </w:r>
            <w:r/>
          </w:p>
        </w:tc>
      </w:tr>
      <w:tr>
        <w:trPr>
          <w:jc w:val="center"/>
          <w:trHeight w:val="340"/>
        </w:trPr>
        <w:tc>
          <w:tcPr>
            <w:tcW w:w="59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二</w:t>
            </w:r>
            <w:r/>
          </w:p>
        </w:tc>
        <w:tc>
          <w:tcPr>
            <w:tcW w:w="1985"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买卖合同</w:t>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合同编号：</w:t>
            </w:r>
            <w:r/>
          </w:p>
        </w:tc>
      </w:tr>
      <w:tr>
        <w:trPr>
          <w:jc w:val="center"/>
          <w:trHeight w:val="340"/>
        </w:trPr>
        <w:tc>
          <w:tcPr>
            <w:tcW w:w="59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三</w:t>
            </w:r>
            <w:r/>
          </w:p>
        </w:tc>
        <w:tc>
          <w:tcPr>
            <w:tcW w:w="1985"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融资租赁合同</w:t>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合同编号：</w:t>
            </w:r>
            <w:r/>
          </w:p>
        </w:tc>
      </w:tr>
      <w:tr>
        <w:trPr>
          <w:jc w:val="center"/>
          <w:trHeight w:val="920"/>
        </w:trPr>
        <w:tc>
          <w:tcPr>
            <w:tcW w:w="594" w:type="dxa"/>
            <w:vAlign w:val="center"/>
            <w:vMerge w:val="restart"/>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四</w:t>
            </w:r>
            <w:r/>
          </w:p>
        </w:tc>
        <w:tc>
          <w:tcPr>
            <w:tcW w:w="1985" w:type="dxa"/>
            <w:vAlign w:val="center"/>
            <w:vMerge w:val="restart"/>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甲方的</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付款笔数、条件及预计支付日</w:t>
            </w:r>
            <w:r/>
          </w:p>
        </w:tc>
        <w:tc>
          <w:tcPr>
            <w:gridSpan w:val="3"/>
            <w:tcW w:w="3402"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（一）支付：人民币XX元，</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预计于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年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月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日支付</w:t>
            </w:r>
            <w:r/>
          </w:p>
          <w:p>
            <w:pPr>
              <w:jc w:val="left"/>
              <w:spacing w:line="360" w:lineRule="auto"/>
              <w:rPr>
                <w:rFonts w:hint="eastAsia" w:ascii="宋体" w:hAnsi="宋体" w:eastAsia="宋体"/>
                <w:b w:val="0"/>
                <w:bCs w:val="0"/>
                <w:sz w:val="24"/>
                <w:highlight w:val="none"/>
              </w:rPr>
            </w:pPr>
            <w:r>
              <w:rPr>
                <w:rFonts w:hint="eastAsia" w:ascii="宋体" w:hAnsi="宋体" w:eastAsia="宋体" w:cs="Arial"/>
                <w:b w:val="0"/>
                <w:bCs w:val="0"/>
                <w:sz w:val="24"/>
                <w:highlight w:val="none"/>
              </w:rPr>
              <w:t xml:space="preserve">（其中以网银转账方式支付人民币XX元，以银行承兑汇票方式支付人民币XX元）</w:t>
            </w:r>
            <w:r/>
          </w:p>
        </w:tc>
        <w:tc>
          <w:tcPr>
            <w:gridSpan w:val="2"/>
            <w:tcW w:w="3512"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Height w:val="920"/>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3"/>
            <w:tcW w:w="3402"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（二）支付：人民币XX元，</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预计于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年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月 </w:t>
            </w:r>
            <w:r>
              <w:rPr>
                <w:rFonts w:ascii="宋体" w:hAnsi="宋体" w:eastAsia="宋体" w:cs="Arial"/>
                <w:b w:val="0"/>
                <w:bCs w:val="0"/>
                <w:sz w:val="24"/>
                <w:highlight w:val="none"/>
              </w:rPr>
              <w:t xml:space="preserve"> </w:t>
            </w:r>
            <w:r>
              <w:rPr>
                <w:rFonts w:hint="eastAsia" w:ascii="宋体" w:hAnsi="宋体" w:eastAsia="宋体" w:cs="Arial"/>
                <w:b w:val="0"/>
                <w:bCs w:val="0"/>
                <w:sz w:val="24"/>
                <w:highlight w:val="none"/>
              </w:rPr>
              <w:t xml:space="preserve">日支付</w:t>
            </w:r>
            <w:r/>
          </w:p>
          <w:p>
            <w:pPr>
              <w:jc w:val="left"/>
              <w:spacing w:line="360" w:lineRule="auto"/>
              <w:rPr>
                <w:rFonts w:hint="eastAsia" w:ascii="宋体" w:hAnsi="宋体" w:eastAsia="宋体"/>
                <w:b w:val="0"/>
                <w:bCs w:val="0"/>
                <w:sz w:val="24"/>
                <w:highlight w:val="none"/>
              </w:rPr>
            </w:pPr>
            <w:r>
              <w:rPr>
                <w:rFonts w:hint="eastAsia" w:ascii="宋体" w:hAnsi="宋体" w:eastAsia="宋体" w:cs="Arial"/>
                <w:b w:val="0"/>
                <w:bCs w:val="0"/>
                <w:sz w:val="24"/>
                <w:highlight w:val="none"/>
              </w:rPr>
              <w:t xml:space="preserve">（其中以网银转账方式支付人民币XX元，以银行承兑汇票方式支付人民币XX元）</w:t>
            </w:r>
            <w:r/>
          </w:p>
        </w:tc>
        <w:tc>
          <w:tcPr>
            <w:gridSpan w:val="2"/>
            <w:tcW w:w="3512"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Height w:val="579"/>
        </w:trPr>
        <w:tc>
          <w:tcPr>
            <w:tcW w:w="594"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c>
          <w:tcPr>
            <w:gridSpan w:val="3"/>
            <w:tcW w:w="3402"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（三）支付：人民币XX元，</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预计于 </w:t>
            </w:r>
            <w:r>
              <w:rPr>
                <w:rFonts w:ascii="宋体" w:hAnsi="宋体" w:eastAsia="宋体"/>
                <w:b w:val="0"/>
                <w:bCs w:val="0"/>
                <w:sz w:val="24"/>
                <w:highlight w:val="none"/>
              </w:rPr>
              <w:t xml:space="preserve">  </w:t>
            </w:r>
            <w:r>
              <w:rPr>
                <w:rFonts w:hint="eastAsia" w:ascii="宋体" w:hAnsi="宋体" w:eastAsia="宋体"/>
                <w:b w:val="0"/>
                <w:bCs w:val="0"/>
                <w:sz w:val="24"/>
                <w:highlight w:val="none"/>
              </w:rPr>
              <w:t xml:space="preserve"> 年  月  日支付</w:t>
            </w:r>
            <w:r/>
          </w:p>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（其中以网银转账方式支付人民币XX元，以银行承兑汇票方式支付人民币XX元）</w:t>
            </w:r>
            <w:r/>
          </w:p>
        </w:tc>
        <w:tc>
          <w:tcPr>
            <w:gridSpan w:val="2"/>
            <w:tcW w:w="3512"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r>
            <w:r/>
          </w:p>
        </w:tc>
      </w:tr>
      <w:tr>
        <w:trPr>
          <w:jc w:val="center"/>
          <w:trHeight w:val="310"/>
        </w:trPr>
        <w:tc>
          <w:tcPr>
            <w:tcW w:w="594" w:type="dxa"/>
            <w:vAlign w:val="center"/>
            <w:vMerge w:val="restart"/>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五</w:t>
            </w:r>
            <w:r/>
          </w:p>
        </w:tc>
        <w:tc>
          <w:tcPr>
            <w:tcW w:w="1985" w:type="dxa"/>
            <w:vAlign w:val="center"/>
            <w:vMerge w:val="restart"/>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租赁物发票</w:t>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cs="Arial"/>
                <w:b w:val="0"/>
                <w:bCs w:val="0"/>
                <w:sz w:val="24"/>
                <w:highlight w:val="none"/>
              </w:rPr>
              <w:t xml:space="preserve">开具时间：丙方应在甲方付清租赁物价款前7日内向甲方开具以甲方为抬头的全额设备款增值税专用发票。</w:t>
            </w:r>
            <w:r/>
          </w:p>
        </w:tc>
      </w:tr>
      <w:tr>
        <w:trPr>
          <w:jc w:val="center"/>
          <w:trHeight w:val="310"/>
        </w:trPr>
        <w:tc>
          <w:tcPr>
            <w:tcW w:w="594" w:type="dxa"/>
            <w:vAlign w:val="center"/>
            <w:vMerge w:val="continue"/>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r>
            <w:r/>
          </w:p>
        </w:tc>
        <w:tc>
          <w:tcPr>
            <w:tcW w:w="1985" w:type="dxa"/>
            <w:vAlign w:val="center"/>
            <w:vMerge w:val="continue"/>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r>
            <w:r/>
          </w:p>
        </w:tc>
        <w:tc>
          <w:tcPr>
            <w:gridSpan w:val="5"/>
            <w:tcW w:w="6914"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开票信息：</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名称：第三方租赁公司</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纳税人识别号：</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地址、电话:</w:t>
            </w:r>
            <w:r/>
          </w:p>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开户行及账号:</w:t>
            </w:r>
            <w:r/>
          </w:p>
        </w:tc>
      </w:tr>
      <w:tr>
        <w:trPr>
          <w:jc w:val="center"/>
          <w:trHeight w:val="340"/>
        </w:trPr>
        <w:tc>
          <w:tcPr>
            <w:tcW w:w="594"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六</w:t>
            </w:r>
            <w:r/>
          </w:p>
        </w:tc>
        <w:tc>
          <w:tcPr>
            <w:tcW w:w="1985" w:type="dxa"/>
            <w:vAlign w:val="center"/>
            <w:textDirection w:val="lrTb"/>
            <w:noWrap w:val="false"/>
          </w:tcPr>
          <w:p>
            <w:pPr>
              <w:jc w:val="left"/>
              <w:spacing w:line="360" w:lineRule="auto"/>
              <w:rPr>
                <w:rFonts w:hint="eastAsia" w:ascii="宋体" w:hAnsi="宋体" w:eastAsia="宋体" w:cs="Arial"/>
                <w:b w:val="0"/>
                <w:bCs w:val="0"/>
                <w:sz w:val="24"/>
                <w:highlight w:val="none"/>
              </w:rPr>
            </w:pPr>
            <w:r>
              <w:rPr>
                <w:rFonts w:hint="eastAsia" w:ascii="宋体" w:hAnsi="宋体" w:eastAsia="宋体" w:cs="Arial"/>
                <w:b w:val="0"/>
                <w:bCs w:val="0"/>
                <w:sz w:val="24"/>
                <w:highlight w:val="none"/>
              </w:rPr>
              <w:t xml:space="preserve">其他</w:t>
            </w:r>
            <w:r/>
          </w:p>
        </w:tc>
        <w:tc>
          <w:tcPr>
            <w:gridSpan w:val="5"/>
            <w:tcW w:w="6914" w:type="dxa"/>
            <w:vAlign w:val="center"/>
            <w:textDirection w:val="lrTb"/>
            <w:noWrap w:val="false"/>
          </w:tcPr>
          <w:p>
            <w:pPr>
              <w:jc w:val="left"/>
              <w:spacing w:line="360" w:lineRule="auto"/>
              <w:rPr>
                <w:rFonts w:hint="eastAsia" w:ascii="宋体" w:hAnsi="宋体" w:eastAsia="宋体"/>
                <w:b w:val="0"/>
                <w:bCs w:val="0"/>
                <w:sz w:val="24"/>
                <w:highlight w:val="none"/>
              </w:rPr>
            </w:pPr>
            <w:r>
              <w:rPr>
                <w:rFonts w:hint="eastAsia" w:ascii="宋体" w:hAnsi="宋体" w:eastAsia="宋体"/>
                <w:b w:val="0"/>
                <w:bCs w:val="0"/>
                <w:sz w:val="24"/>
                <w:highlight w:val="none"/>
              </w:rPr>
              <w:t xml:space="preserve">无/起租前，乙方已向丙方支付部分设备款xxx元（若丙方接受乙方银行承兑汇票形式付款的，乙方和丙方同意，后期如有任何兑付风险，与甲方无关），付款条件满足后，乙方向丙方上述的付款行为视同甲方已向丙方履行完毕等额设备款支付义务，乙方已按《融资租赁合同》向甲方履行完毕等额租金支付义务。</w:t>
            </w:r>
            <w:r/>
          </w:p>
        </w:tc>
      </w:tr>
    </w:tbl>
    <w:p>
      <w:pPr>
        <w:jc w:val="left"/>
        <w:widowControl/>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left"/>
        <w:widowControl/>
        <w:rPr>
          <w:rFonts w:hint="eastAsia" w:hAnsi="宋体" w:cs="宋体"/>
          <w:b w:val="0"/>
          <w:bCs/>
          <w:sz w:val="44"/>
          <w:highlight w:val="none"/>
        </w:rPr>
      </w:pPr>
      <w:r>
        <w:rPr>
          <w:rFonts w:ascii="黑体" w:hAnsi="宋体" w:eastAsia="黑体" w:cs="黑体"/>
          <w:color w:val="000000"/>
          <w:sz w:val="44"/>
          <w:szCs w:val="44"/>
          <w:highlight w:val="none"/>
        </w:rPr>
        <w:br w:type="page" w:clear="all"/>
      </w:r>
      <w:r/>
    </w:p>
    <w:p>
      <w:pPr>
        <w:ind w:firstLine="2650"/>
        <w:jc w:val="left"/>
        <w:widowControl/>
        <w:rPr>
          <w:rFonts w:hint="eastAsia" w:hAnsi="宋体" w:cs="宋体"/>
          <w:bCs/>
          <w:position w:val="0"/>
          <w:sz w:val="44"/>
          <w:szCs w:val="28"/>
          <w:highlight w:val="none"/>
        </w:rPr>
      </w:pPr>
      <w:r>
        <w:rPr>
          <w:rFonts w:hint="eastAsia" w:hAnsi="宋体" w:cs="宋体"/>
          <w:bCs/>
          <w:sz w:val="44"/>
          <w:highlight w:val="none"/>
        </w:rPr>
        <w:t xml:space="preserve">第</w:t>
      </w:r>
      <w:bookmarkEnd w:id="136"/>
      <w:r>
        <w:rPr>
          <w:rFonts w:hint="eastAsia" w:hAnsi="宋体" w:cs="宋体"/>
          <w:bCs/>
          <w:sz w:val="44"/>
          <w:highlight w:val="none"/>
        </w:rPr>
        <w:t xml:space="preserve">四章 </w:t>
      </w:r>
      <w:bookmarkEnd w:id="137"/>
      <w:r/>
      <w:bookmarkEnd w:id="138"/>
      <w:r/>
      <w:bookmarkEnd w:id="139"/>
      <w:r/>
      <w:bookmarkEnd w:id="140"/>
      <w:r>
        <w:rPr>
          <w:rFonts w:hint="eastAsia" w:hAnsi="宋体" w:cs="宋体"/>
          <w:bCs/>
          <w:sz w:val="44"/>
          <w:highlight w:val="none"/>
        </w:rPr>
        <w:t xml:space="preserve">项目需求</w:t>
      </w:r>
      <w:bookmarkStart w:id="150" w:name="_Toc5953"/>
      <w:r/>
      <w:bookmarkStart w:id="151" w:name="_Toc49090575"/>
      <w:r/>
      <w:bookmarkStart w:id="152" w:name="_Toc26554093"/>
      <w:r/>
      <w:r/>
    </w:p>
    <w:p>
      <w:pPr>
        <w:rPr>
          <w:rFonts w:hint="eastAsia" w:hAnsi="宋体"/>
          <w:highlight w:val="none"/>
        </w:rPr>
      </w:pPr>
      <w:r>
        <w:rPr>
          <w:rFonts w:hint="eastAsia" w:hAnsi="宋体"/>
          <w:highlight w:val="none"/>
        </w:rPr>
      </w:r>
      <w:r/>
    </w:p>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项目属性:货物类项目。</w:t>
      </w:r>
      <w:r/>
    </w:p>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采购标的对应的中小企业划分标准所属行业一览表</w:t>
      </w:r>
      <w:r/>
    </w:p>
    <w:tbl>
      <w:tblPr>
        <w:tblStyle w:val="864"/>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402"/>
        <w:gridCol w:w="4048"/>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W w:w="4048"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firstLine="240"/>
              <w:spacing w:line="360" w:lineRule="auto"/>
              <w:rPr>
                <w:rFonts w:ascii="Calibri" w:hAnsi="Calibri"/>
                <w:b w:val="0"/>
                <w:position w:val="0"/>
                <w:szCs w:val="24"/>
                <w:highlight w:val="none"/>
              </w:rPr>
            </w:pPr>
            <w:r>
              <w:rPr>
                <w:rFonts w:hint="eastAsia" w:hAnsi="宋体"/>
                <w:b w:val="0"/>
                <w:position w:val="0"/>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hint="eastAsia" w:ascii="Calibri" w:hAnsi="Calibri" w:eastAsia="宋体"/>
                <w:b w:val="0"/>
                <w:position w:val="0"/>
                <w:szCs w:val="24"/>
                <w:highlight w:val="none"/>
                <w:lang w:eastAsia="zh-CN"/>
              </w:rPr>
            </w:pPr>
            <w:r>
              <w:rPr>
                <w:rFonts w:hint="eastAsia" w:hAnsi="宋体"/>
                <w:b w:val="0"/>
                <w:position w:val="0"/>
                <w:szCs w:val="24"/>
                <w:highlight w:val="none"/>
                <w:lang w:eastAsia="zh-CN"/>
              </w:rPr>
              <w:t xml:space="preserve">冷冻治疗仪、氩气电刀采购</w:t>
            </w:r>
            <w:r/>
          </w:p>
        </w:tc>
        <w:tc>
          <w:tcPr>
            <w:tcBorders>
              <w:top w:val="single" w:color="auto" w:sz="4" w:space="0"/>
              <w:left w:val="single" w:color="auto" w:sz="4" w:space="0"/>
              <w:bottom w:val="single" w:color="auto" w:sz="4" w:space="0"/>
              <w:right w:val="single" w:color="auto" w:sz="4" w:space="0"/>
            </w:tcBorders>
            <w:tcW w:w="4048" w:type="dxa"/>
            <w:vAlign w:val="center"/>
            <w:textDirection w:val="lrTb"/>
            <w:noWrap w:val="false"/>
          </w:tcPr>
          <w:p>
            <w:pPr>
              <w:ind w:firstLine="240"/>
              <w:jc w:val="center"/>
              <w:spacing w:line="360" w:lineRule="auto"/>
              <w:rPr>
                <w:rFonts w:ascii="Calibri" w:hAnsi="Calibri"/>
                <w:b w:val="0"/>
                <w:position w:val="0"/>
                <w:szCs w:val="24"/>
                <w:highlight w:val="none"/>
              </w:rPr>
            </w:pPr>
            <w:r>
              <w:rPr>
                <w:rFonts w:hint="eastAsia" w:ascii="Calibri" w:hAnsi="Calibri"/>
                <w:b w:val="0"/>
                <w:position w:val="0"/>
                <w:szCs w:val="24"/>
                <w:highlight w:val="none"/>
              </w:rPr>
              <w:t xml:space="preserve">工业</w:t>
            </w:r>
            <w:r/>
          </w:p>
        </w:tc>
      </w:tr>
    </w:tbl>
    <w:p>
      <w:pPr>
        <w:pStyle w:val="878"/>
        <w:rPr>
          <w:rFonts w:hint="eastAsia" w:ascii="宋体" w:hAnsi="宋体" w:eastAsia="宋体"/>
          <w:highlight w:val="none"/>
        </w:rPr>
      </w:pPr>
      <w:r>
        <w:rPr>
          <w:rFonts w:hint="eastAsia" w:ascii="宋体" w:hAnsi="宋体" w:eastAsia="宋体"/>
          <w:highlight w:val="none"/>
        </w:rPr>
      </w:r>
      <w:bookmarkEnd w:id="150"/>
      <w:r/>
      <w:bookmarkEnd w:id="151"/>
      <w:r/>
      <w:bookmarkEnd w:id="152"/>
      <w:r/>
      <w:r/>
    </w:p>
    <w:p>
      <w:pPr>
        <w:jc w:val="left"/>
        <w:widowControl/>
        <w:rPr>
          <w:rFonts w:hint="eastAsia" w:hAnsi="宋体"/>
          <w:b w:val="0"/>
          <w:szCs w:val="24"/>
          <w:highlight w:val="none"/>
          <w:lang w:val="zh-CN"/>
        </w:rPr>
      </w:pPr>
      <w:r/>
      <w:bookmarkStart w:id="153" w:name="_Toc32732"/>
      <w:r>
        <w:rPr>
          <w:rFonts w:hint="eastAsia" w:hAnsi="宋体"/>
          <w:highlight w:val="none"/>
        </w:rPr>
        <w:br w:type="page" w:clear="all"/>
      </w:r>
      <w:r/>
    </w:p>
    <w:p>
      <w:pPr>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技术要求：</w:t>
      </w:r>
      <w:r/>
    </w:p>
    <w:p>
      <w:pPr>
        <w:jc w:val="center"/>
        <w:keepLines w:val="0"/>
        <w:keepNext w:val="0"/>
        <w:pageBreakBefore w:val="0"/>
        <w:spacing w:line="360" w:lineRule="auto"/>
        <w:widowControl w:val="off"/>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t xml:space="preserve">品目一：冷冻治疗仪</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1、</w:t>
      </w:r>
      <w:r>
        <w:rPr>
          <w:rFonts w:hint="default" w:hAnsi="宋体" w:cs="宋体"/>
          <w:b w:val="0"/>
          <w:bCs w:val="0"/>
          <w:sz w:val="24"/>
          <w:szCs w:val="24"/>
          <w:highlight w:val="none"/>
          <w:lang w:val="en-US" w:eastAsia="zh-CN"/>
        </w:rPr>
        <w:t xml:space="preserve">总体参数</w:t>
      </w:r>
      <w:r>
        <w:rPr>
          <w:rFonts w:hint="default" w:hAnsi="宋体" w:cs="宋体"/>
          <w:b w:val="0"/>
          <w:bCs w:val="0"/>
          <w:sz w:val="24"/>
          <w:szCs w:val="24"/>
          <w:highlight w:val="none"/>
          <w:lang w:val="en-US" w:eastAsia="zh-CN"/>
        </w:rPr>
        <w:tab/>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1.1</w:t>
      </w:r>
      <w:r>
        <w:rPr>
          <w:rFonts w:hint="default" w:hAnsi="宋体" w:cs="宋体"/>
          <w:b w:val="0"/>
          <w:bCs w:val="0"/>
          <w:sz w:val="24"/>
          <w:szCs w:val="24"/>
          <w:highlight w:val="none"/>
          <w:lang w:val="en-US" w:eastAsia="zh-CN"/>
        </w:rPr>
        <w:t xml:space="preserve">冷冻剂：CO2</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1.2</w:t>
      </w:r>
      <w:r>
        <w:rPr>
          <w:rFonts w:hint="default" w:hAnsi="宋体" w:cs="宋体"/>
          <w:b w:val="0"/>
          <w:bCs w:val="0"/>
          <w:sz w:val="24"/>
          <w:szCs w:val="24"/>
          <w:highlight w:val="none"/>
          <w:lang w:val="en-US" w:eastAsia="zh-CN"/>
        </w:rPr>
        <w:t xml:space="preserve">开关控制方式：脚踏开关控制：踩下脚踏开关5秒钟，探针头端即可达到最低温度，约-45℃。松开脚踏开关，冷冻程序立即停止，并自动启动解冻程序，探头在5秒内自动解冻，无须电子加热</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1.3</w:t>
      </w:r>
      <w:r>
        <w:rPr>
          <w:rFonts w:hint="default" w:hAnsi="宋体" w:cs="宋体"/>
          <w:b w:val="0"/>
          <w:bCs w:val="0"/>
          <w:sz w:val="24"/>
          <w:szCs w:val="24"/>
          <w:highlight w:val="none"/>
          <w:lang w:val="en-US" w:eastAsia="zh-CN"/>
        </w:rPr>
        <w:t xml:space="preserve">▲具备开机自动检测功能：主机开机后自动检测</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1.4</w:t>
      </w:r>
      <w:r>
        <w:rPr>
          <w:rFonts w:hint="default" w:hAnsi="宋体" w:cs="宋体"/>
          <w:b w:val="0"/>
          <w:bCs w:val="0"/>
          <w:sz w:val="24"/>
          <w:szCs w:val="24"/>
          <w:highlight w:val="none"/>
          <w:lang w:val="en-US" w:eastAsia="zh-CN"/>
        </w:rPr>
        <w:t xml:space="preserve">可配置双气瓶工作：可以设置两个气瓶工作</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1.5</w:t>
      </w:r>
      <w:r>
        <w:rPr>
          <w:rFonts w:hint="default" w:hAnsi="宋体" w:cs="宋体"/>
          <w:b w:val="0"/>
          <w:bCs w:val="0"/>
          <w:sz w:val="24"/>
          <w:szCs w:val="24"/>
          <w:highlight w:val="none"/>
          <w:lang w:val="en-US" w:eastAsia="zh-CN"/>
        </w:rPr>
        <w:t xml:space="preserve"> 具备≥2种计时功能：视觉、听觉两种方式，正计时及倒计时</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1.6</w:t>
      </w:r>
      <w:r>
        <w:rPr>
          <w:rFonts w:hint="default" w:hAnsi="宋体" w:cs="宋体"/>
          <w:b w:val="0"/>
          <w:bCs w:val="0"/>
          <w:sz w:val="24"/>
          <w:szCs w:val="24"/>
          <w:highlight w:val="none"/>
          <w:lang w:val="en-US" w:eastAsia="zh-CN"/>
        </w:rPr>
        <w:t xml:space="preserve">至少存储10组治疗程序：程序存储数量≥10个</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1.7</w:t>
      </w:r>
      <w:r>
        <w:rPr>
          <w:rFonts w:hint="default" w:hAnsi="宋体" w:cs="宋体"/>
          <w:b w:val="0"/>
          <w:bCs w:val="0"/>
          <w:sz w:val="24"/>
          <w:szCs w:val="24"/>
          <w:highlight w:val="none"/>
          <w:lang w:val="en-US" w:eastAsia="zh-CN"/>
        </w:rPr>
        <w:t xml:space="preserve"> 探针即插即用，器械自动识别并设置效果：探针即插即用，器械自动识别并设置效果</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2、</w:t>
      </w:r>
      <w:r>
        <w:rPr>
          <w:rFonts w:hint="default" w:hAnsi="宋体" w:cs="宋体"/>
          <w:b w:val="0"/>
          <w:bCs w:val="0"/>
          <w:sz w:val="24"/>
          <w:szCs w:val="24"/>
          <w:highlight w:val="none"/>
          <w:lang w:val="en-US" w:eastAsia="zh-CN"/>
        </w:rPr>
        <w:t xml:space="preserve">配套使用耗材</w:t>
      </w:r>
      <w:r>
        <w:rPr>
          <w:rFonts w:hint="default" w:hAnsi="宋体" w:cs="宋体"/>
          <w:b w:val="0"/>
          <w:bCs w:val="0"/>
          <w:sz w:val="24"/>
          <w:szCs w:val="24"/>
          <w:highlight w:val="none"/>
          <w:lang w:val="en-US" w:eastAsia="zh-CN"/>
        </w:rPr>
        <w:tab/>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2.1</w:t>
      </w:r>
      <w:r>
        <w:rPr>
          <w:rFonts w:hint="default" w:hAnsi="宋体" w:cs="宋体"/>
          <w:b w:val="0"/>
          <w:bCs w:val="0"/>
          <w:sz w:val="24"/>
          <w:szCs w:val="24"/>
          <w:highlight w:val="none"/>
          <w:lang w:val="en-US" w:eastAsia="zh-CN"/>
        </w:rPr>
        <w:t xml:space="preserve"> 冷冻探针类型：</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2.1.1</w:t>
      </w:r>
      <w:r>
        <w:rPr>
          <w:rFonts w:hint="default" w:hAnsi="宋体" w:cs="宋体"/>
          <w:b w:val="0"/>
          <w:bCs w:val="0"/>
          <w:sz w:val="24"/>
          <w:szCs w:val="24"/>
          <w:highlight w:val="none"/>
          <w:lang w:val="en-US" w:eastAsia="zh-CN"/>
        </w:rPr>
        <w:t xml:space="preserve">具备1.1mm直径的一次性使用冷冻探针</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2.1.2</w:t>
      </w:r>
      <w:r>
        <w:rPr>
          <w:rFonts w:hint="default" w:hAnsi="宋体" w:cs="宋体"/>
          <w:b w:val="0"/>
          <w:bCs w:val="0"/>
          <w:sz w:val="24"/>
          <w:szCs w:val="24"/>
          <w:highlight w:val="none"/>
          <w:lang w:val="en-US" w:eastAsia="zh-CN"/>
        </w:rPr>
        <w:t xml:space="preserve">具备重复使用的冷冻探针</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2.2</w:t>
      </w:r>
      <w:r>
        <w:rPr>
          <w:rFonts w:hint="default" w:hAnsi="宋体" w:cs="宋体"/>
          <w:b w:val="0"/>
          <w:bCs w:val="0"/>
          <w:sz w:val="24"/>
          <w:szCs w:val="24"/>
          <w:highlight w:val="none"/>
          <w:lang w:val="en-US" w:eastAsia="zh-CN"/>
        </w:rPr>
        <w:t xml:space="preserve">冷冻探针适应症：配套使用耗材具备“冷冻失活”适应症</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2.3</w:t>
      </w:r>
      <w:r>
        <w:rPr>
          <w:rFonts w:hint="default" w:hAnsi="宋体" w:cs="宋体"/>
          <w:b w:val="0"/>
          <w:bCs w:val="0"/>
          <w:sz w:val="24"/>
          <w:szCs w:val="24"/>
          <w:highlight w:val="none"/>
          <w:lang w:val="en-US" w:eastAsia="zh-CN"/>
        </w:rPr>
        <w:t xml:space="preserve">一体式冷冻探针设计，无需配件组件，避免漏气风险</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3、</w:t>
      </w:r>
      <w:r>
        <w:rPr>
          <w:rFonts w:hint="default" w:hAnsi="宋体" w:cs="宋体"/>
          <w:b w:val="0"/>
          <w:bCs w:val="0"/>
          <w:sz w:val="24"/>
          <w:szCs w:val="24"/>
          <w:highlight w:val="none"/>
          <w:lang w:val="en-US" w:eastAsia="zh-CN"/>
        </w:rPr>
        <w:t xml:space="preserve">其他</w:t>
      </w:r>
      <w:r>
        <w:rPr>
          <w:rFonts w:hint="eastAsia" w:hAnsi="宋体" w:cs="宋体"/>
          <w:b w:val="0"/>
          <w:bCs w:val="0"/>
          <w:sz w:val="24"/>
          <w:szCs w:val="24"/>
          <w:highlight w:val="none"/>
          <w:lang w:val="en-US" w:eastAsia="zh-CN"/>
        </w:rPr>
        <w:t xml:space="preserve">要求</w:t>
      </w:r>
      <w:r>
        <w:rPr>
          <w:rFonts w:hint="default" w:hAnsi="宋体" w:cs="宋体"/>
          <w:b w:val="0"/>
          <w:bCs w:val="0"/>
          <w:sz w:val="24"/>
          <w:szCs w:val="24"/>
          <w:highlight w:val="none"/>
          <w:lang w:val="en-US" w:eastAsia="zh-CN"/>
        </w:rPr>
        <w:tab/>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3.1</w:t>
      </w:r>
      <w:r>
        <w:rPr>
          <w:rFonts w:hint="default" w:hAnsi="宋体" w:cs="宋体"/>
          <w:b w:val="0"/>
          <w:bCs w:val="0"/>
          <w:sz w:val="24"/>
          <w:szCs w:val="24"/>
          <w:highlight w:val="none"/>
          <w:lang w:val="en-US" w:eastAsia="zh-CN"/>
        </w:rPr>
        <w:t xml:space="preserve">可以拓展同品牌工作站</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3.2</w:t>
      </w:r>
      <w:r>
        <w:rPr>
          <w:rFonts w:hint="default" w:hAnsi="宋体" w:cs="宋体"/>
          <w:b w:val="0"/>
          <w:bCs w:val="0"/>
          <w:sz w:val="24"/>
          <w:szCs w:val="24"/>
          <w:highlight w:val="none"/>
          <w:lang w:val="en-US" w:eastAsia="zh-CN"/>
        </w:rPr>
        <w:t xml:space="preserve">可以拓展高频电刀和氩气治疗模块</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3.3 </w:t>
      </w:r>
      <w:r>
        <w:rPr>
          <w:rFonts w:hint="default" w:hAnsi="宋体" w:cs="宋体"/>
          <w:b w:val="0"/>
          <w:bCs w:val="0"/>
          <w:sz w:val="24"/>
          <w:szCs w:val="24"/>
          <w:highlight w:val="none"/>
          <w:lang w:val="en-US" w:eastAsia="zh-CN"/>
        </w:rPr>
        <w:t xml:space="preserve">3台设备可以安装在1个台车</w:t>
      </w:r>
      <w:r/>
    </w:p>
    <w:p>
      <w:pPr>
        <w:keepLines w:val="0"/>
        <w:keepNext w:val="0"/>
        <w:pageBreakBefore w:val="0"/>
        <w:spacing w:line="360" w:lineRule="auto"/>
        <w:widowControl w:val="off"/>
        <w:rPr>
          <w:rFonts w:hint="default" w:hAnsi="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3.4</w:t>
      </w:r>
      <w:r>
        <w:rPr>
          <w:rFonts w:hint="default" w:hAnsi="宋体" w:cs="宋体"/>
          <w:b w:val="0"/>
          <w:bCs w:val="0"/>
          <w:sz w:val="24"/>
          <w:szCs w:val="24"/>
          <w:highlight w:val="none"/>
          <w:lang w:val="en-US" w:eastAsia="zh-CN"/>
        </w:rPr>
        <w:t xml:space="preserve">使用年限：设计使用寿命≥10年</w:t>
      </w:r>
      <w:r/>
    </w:p>
    <w:p>
      <w:pPr>
        <w:spacing w:line="440" w:lineRule="exact"/>
        <w:rPr>
          <w:rFonts w:hint="eastAsia" w:hAnsi="宋体"/>
          <w:bCs/>
          <w:position w:val="0"/>
          <w:szCs w:val="24"/>
          <w:highlight w:val="none"/>
        </w:rPr>
      </w:pPr>
      <w:r>
        <w:rPr>
          <w:rFonts w:hint="eastAsia" w:hAnsi="宋体"/>
          <w:bCs/>
          <w:position w:val="0"/>
          <w:szCs w:val="24"/>
          <w:highlight w:val="none"/>
        </w:rPr>
      </w:r>
      <w:r/>
    </w:p>
    <w:p>
      <w:pPr>
        <w:jc w:val="center"/>
        <w:spacing w:line="440" w:lineRule="exact"/>
        <w:rPr>
          <w:rFonts w:hint="eastAsia" w:hAnsi="宋体"/>
          <w:bCs/>
          <w:position w:val="0"/>
          <w:szCs w:val="24"/>
          <w:highlight w:val="none"/>
          <w:lang w:val="en-US" w:eastAsia="zh-CN"/>
        </w:rPr>
      </w:pPr>
      <w:r>
        <w:rPr>
          <w:rFonts w:hint="eastAsia" w:hAnsi="宋体"/>
          <w:bCs/>
          <w:position w:val="0"/>
          <w:szCs w:val="24"/>
          <w:highlight w:val="none"/>
          <w:lang w:val="en-US" w:eastAsia="zh-CN"/>
        </w:rPr>
        <w:t xml:space="preserve">品目二：氩气电刀</w:t>
      </w:r>
      <w:r/>
    </w:p>
    <w:p>
      <w:pPr>
        <w:spacing w:line="440" w:lineRule="exact"/>
        <w:rPr>
          <w:rFonts w:hint="default" w:hAnsi="宋体"/>
          <w:b/>
          <w:bCs/>
          <w:position w:val="0"/>
          <w:szCs w:val="24"/>
          <w:highlight w:val="none"/>
          <w:lang w:val="en-US" w:eastAsia="zh-CN"/>
        </w:rPr>
      </w:pPr>
      <w:r>
        <w:rPr>
          <w:rFonts w:hint="default" w:hAnsi="宋体"/>
          <w:b/>
          <w:bCs/>
          <w:position w:val="0"/>
          <w:szCs w:val="24"/>
          <w:highlight w:val="none"/>
          <w:lang w:val="en-US" w:eastAsia="zh-CN"/>
        </w:rPr>
        <w:t xml:space="preserve">1、电刀部分</w:t>
      </w:r>
      <w:r>
        <w:rPr>
          <w:rFonts w:hint="default" w:hAnsi="宋体"/>
          <w:b/>
          <w:bCs/>
          <w:position w:val="0"/>
          <w:szCs w:val="24"/>
          <w:highlight w:val="none"/>
          <w:lang w:val="en-US" w:eastAsia="zh-CN"/>
        </w:rPr>
        <w:tab/>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1.1 单极功能模块：具备</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1.1.1 单极切割参数：10—300瓦功率可调，1W步进调节，可按需关闭功率</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1.1.2</w:t>
      </w:r>
      <w:r>
        <w:rPr>
          <w:rFonts w:hint="eastAsia" w:hAnsi="宋体"/>
          <w:b w:val="0"/>
          <w:bCs w:val="0"/>
          <w:position w:val="0"/>
          <w:szCs w:val="24"/>
          <w:highlight w:val="none"/>
          <w:lang w:val="en-US" w:eastAsia="zh-CN"/>
        </w:rPr>
        <w:t xml:space="preserve"> </w:t>
      </w:r>
      <w:r>
        <w:rPr>
          <w:rFonts w:hint="default" w:hAnsi="宋体"/>
          <w:b w:val="0"/>
          <w:bCs w:val="0"/>
          <w:position w:val="0"/>
          <w:szCs w:val="24"/>
          <w:highlight w:val="none"/>
          <w:lang w:val="en-US" w:eastAsia="zh-CN"/>
        </w:rPr>
        <w:t xml:space="preserve">▲单极切割模式：≥6种</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1.1.3 要求具备内镜下专用切割模式, 且模式具备高低压输出选择，可根据临床需求分别灵活设置凝血强度1-4、切割深度1-4及相互交替频率1-10，160种组合方式可调</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1.1.4 ▲低电压设计：单极凝血最高电压≤4300V</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1.1.5 单极电凝功率：10—200瓦可调，1W步进调节，可按需关闭功率</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1.1.6 单极电凝模式：电凝模式≥10种</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1.2 双极功能模块：</w:t>
      </w:r>
      <w:r>
        <w:rPr>
          <w:rFonts w:hint="default" w:hAnsi="宋体"/>
          <w:b w:val="0"/>
          <w:bCs w:val="0"/>
          <w:position w:val="0"/>
          <w:szCs w:val="24"/>
          <w:highlight w:val="none"/>
          <w:lang w:val="en-US" w:eastAsia="zh-CN"/>
        </w:rPr>
        <w:tab/>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1.2.1 双极切割功率：10</w:t>
      </w:r>
      <w:r>
        <w:rPr>
          <w:rFonts w:hint="default" w:hAnsi="宋体"/>
          <w:b w:val="0"/>
          <w:bCs w:val="0"/>
          <w:position w:val="0"/>
          <w:szCs w:val="24"/>
          <w:highlight w:val="none"/>
          <w:lang w:val="en-US" w:eastAsia="zh-CN"/>
        </w:rPr>
        <w:t xml:space="preserve">—100瓦功率可调</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1.2.2 双极凝血控制模式：</w:t>
      </w:r>
      <w:r>
        <w:rPr>
          <w:rFonts w:hint="eastAsia" w:hAnsi="宋体"/>
          <w:b w:val="0"/>
          <w:bCs w:val="0"/>
          <w:position w:val="0"/>
          <w:szCs w:val="24"/>
          <w:highlight w:val="none"/>
          <w:lang w:val="en-US" w:eastAsia="zh-CN"/>
        </w:rPr>
        <w:t xml:space="preserve">①</w:t>
      </w:r>
      <w:r>
        <w:rPr>
          <w:rFonts w:hint="default" w:hAnsi="宋体"/>
          <w:b w:val="0"/>
          <w:bCs w:val="0"/>
          <w:position w:val="0"/>
          <w:szCs w:val="24"/>
          <w:highlight w:val="none"/>
          <w:lang w:val="en-US" w:eastAsia="zh-CN"/>
        </w:rPr>
        <w:t xml:space="preserve">脚踏开关控制；</w:t>
      </w:r>
      <w:r>
        <w:rPr>
          <w:rFonts w:hint="eastAsia" w:hAnsi="宋体"/>
          <w:b w:val="0"/>
          <w:bCs w:val="0"/>
          <w:position w:val="0"/>
          <w:szCs w:val="24"/>
          <w:highlight w:val="none"/>
          <w:lang w:val="en-US" w:eastAsia="zh-CN"/>
        </w:rPr>
        <w:t xml:space="preserve">②</w:t>
      </w:r>
      <w:r>
        <w:rPr>
          <w:rFonts w:hint="default" w:hAnsi="宋体"/>
          <w:b w:val="0"/>
          <w:bCs w:val="0"/>
          <w:position w:val="0"/>
          <w:szCs w:val="24"/>
          <w:highlight w:val="none"/>
          <w:lang w:val="en-US" w:eastAsia="zh-CN"/>
        </w:rPr>
        <w:t xml:space="preserve">自动启动；</w:t>
      </w:r>
      <w:r>
        <w:rPr>
          <w:rFonts w:hint="eastAsia" w:hAnsi="宋体"/>
          <w:b w:val="0"/>
          <w:bCs w:val="0"/>
          <w:position w:val="0"/>
          <w:szCs w:val="24"/>
          <w:highlight w:val="none"/>
          <w:lang w:val="en-US" w:eastAsia="zh-CN"/>
        </w:rPr>
        <w:t xml:space="preserve">③</w:t>
      </w:r>
      <w:r>
        <w:rPr>
          <w:rFonts w:hint="default" w:hAnsi="宋体"/>
          <w:b w:val="0"/>
          <w:bCs w:val="0"/>
          <w:position w:val="0"/>
          <w:szCs w:val="24"/>
          <w:highlight w:val="none"/>
          <w:lang w:val="en-US" w:eastAsia="zh-CN"/>
        </w:rPr>
        <w:t xml:space="preserve">手动控制</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1.2.3 双极电凝模式：双极凝血≥2种；具备自动识别停止功能</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1.2.4 双极电凝功率：1-120W可调，1W步进</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1.3 其他功能技术要求：</w:t>
      </w:r>
      <w:r>
        <w:rPr>
          <w:rFonts w:hint="default" w:hAnsi="宋体"/>
          <w:b w:val="0"/>
          <w:bCs w:val="0"/>
          <w:position w:val="0"/>
          <w:szCs w:val="24"/>
          <w:highlight w:val="none"/>
          <w:lang w:val="en-US" w:eastAsia="zh-CN"/>
        </w:rPr>
        <w:tab/>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1.3.1 具有开机自检功能</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1.3.2 具有最小功率输出控制系统</w:t>
      </w:r>
      <w:r/>
    </w:p>
    <w:p>
      <w:pPr>
        <w:spacing w:line="440" w:lineRule="exact"/>
        <w:rPr>
          <w:rFonts w:hint="default" w:hAnsi="宋体"/>
          <w:b w:val="0"/>
          <w:bCs w:val="0"/>
          <w:position w:val="0"/>
          <w:szCs w:val="24"/>
          <w:highlight w:val="none"/>
          <w:lang w:val="en-US" w:eastAsia="zh-CN"/>
        </w:rPr>
      </w:pPr>
      <w:r>
        <w:rPr>
          <w:rFonts w:hint="eastAsia" w:hAnsi="宋体"/>
          <w:b w:val="0"/>
          <w:bCs w:val="0"/>
          <w:position w:val="0"/>
          <w:szCs w:val="24"/>
          <w:highlight w:val="none"/>
          <w:lang w:val="en-US" w:eastAsia="zh-CN"/>
        </w:rPr>
        <w:t xml:space="preserve">1.3.3 具有</w:t>
      </w:r>
      <w:r>
        <w:rPr>
          <w:rFonts w:hint="default" w:hAnsi="宋体"/>
          <w:b w:val="0"/>
          <w:bCs w:val="0"/>
          <w:position w:val="0"/>
          <w:szCs w:val="24"/>
          <w:highlight w:val="none"/>
          <w:lang w:val="en-US" w:eastAsia="zh-CN"/>
        </w:rPr>
        <w:t xml:space="preserve">功率峰值补偿系统</w:t>
      </w:r>
      <w:r>
        <w:rPr>
          <w:rFonts w:hint="default" w:hAnsi="宋体"/>
          <w:b w:val="0"/>
          <w:bCs w:val="0"/>
          <w:position w:val="0"/>
          <w:szCs w:val="24"/>
          <w:highlight w:val="none"/>
          <w:lang w:val="en-US" w:eastAsia="zh-CN"/>
        </w:rPr>
        <w:tab/>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1.3.</w:t>
      </w:r>
      <w:r>
        <w:rPr>
          <w:rFonts w:hint="eastAsia" w:hAnsi="宋体"/>
          <w:b w:val="0"/>
          <w:bCs w:val="0"/>
          <w:position w:val="0"/>
          <w:szCs w:val="24"/>
          <w:highlight w:val="none"/>
          <w:lang w:val="en-US" w:eastAsia="zh-CN"/>
        </w:rPr>
        <w:t xml:space="preserve">4</w:t>
      </w:r>
      <w:r>
        <w:rPr>
          <w:rFonts w:hint="default" w:hAnsi="宋体"/>
          <w:b w:val="0"/>
          <w:bCs w:val="0"/>
          <w:position w:val="0"/>
          <w:szCs w:val="24"/>
          <w:highlight w:val="none"/>
          <w:lang w:val="en-US" w:eastAsia="zh-CN"/>
        </w:rPr>
        <w:t xml:space="preserve"> ▲中性电极安全监测系统：至少具有：单片式、双片式、任意片式和动态监测4种监测模式可选；同时具备新生儿专用中性电极监测模式</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1.3.</w:t>
      </w:r>
      <w:r>
        <w:rPr>
          <w:rFonts w:hint="eastAsia" w:hAnsi="宋体"/>
          <w:b w:val="0"/>
          <w:bCs w:val="0"/>
          <w:position w:val="0"/>
          <w:szCs w:val="24"/>
          <w:highlight w:val="none"/>
          <w:lang w:val="en-US" w:eastAsia="zh-CN"/>
        </w:rPr>
        <w:t xml:space="preserve">5</w:t>
      </w:r>
      <w:r>
        <w:rPr>
          <w:rFonts w:hint="default" w:hAnsi="宋体"/>
          <w:b w:val="0"/>
          <w:bCs w:val="0"/>
          <w:position w:val="0"/>
          <w:szCs w:val="24"/>
          <w:highlight w:val="none"/>
          <w:lang w:val="en-US" w:eastAsia="zh-CN"/>
        </w:rPr>
        <w:t xml:space="preserve"> 具有输出错误监测系统</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1.3.</w:t>
      </w:r>
      <w:r>
        <w:rPr>
          <w:rFonts w:hint="eastAsia" w:hAnsi="宋体"/>
          <w:b w:val="0"/>
          <w:bCs w:val="0"/>
          <w:position w:val="0"/>
          <w:szCs w:val="24"/>
          <w:highlight w:val="none"/>
          <w:lang w:val="en-US" w:eastAsia="zh-CN"/>
        </w:rPr>
        <w:t xml:space="preserve">6</w:t>
      </w:r>
      <w:r>
        <w:rPr>
          <w:rFonts w:hint="default" w:hAnsi="宋体"/>
          <w:b w:val="0"/>
          <w:bCs w:val="0"/>
          <w:position w:val="0"/>
          <w:szCs w:val="24"/>
          <w:highlight w:val="none"/>
          <w:lang w:val="en-US" w:eastAsia="zh-CN"/>
        </w:rPr>
        <w:t xml:space="preserve"> 具有时间限制检测系统</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1.3.</w:t>
      </w:r>
      <w:r>
        <w:rPr>
          <w:rFonts w:hint="eastAsia" w:hAnsi="宋体"/>
          <w:b w:val="0"/>
          <w:bCs w:val="0"/>
          <w:position w:val="0"/>
          <w:szCs w:val="24"/>
          <w:highlight w:val="none"/>
          <w:lang w:val="en-US" w:eastAsia="zh-CN"/>
        </w:rPr>
        <w:t xml:space="preserve">7 </w:t>
      </w:r>
      <w:r>
        <w:rPr>
          <w:rFonts w:hint="default" w:hAnsi="宋体"/>
          <w:b w:val="0"/>
          <w:bCs w:val="0"/>
          <w:position w:val="0"/>
          <w:szCs w:val="24"/>
          <w:highlight w:val="none"/>
          <w:lang w:val="en-US" w:eastAsia="zh-CN"/>
        </w:rPr>
        <w:t xml:space="preserve">具有错误代码储存功能；便于远程诊断和维修</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1.3.</w:t>
      </w:r>
      <w:r>
        <w:rPr>
          <w:rFonts w:hint="eastAsia" w:hAnsi="宋体"/>
          <w:b w:val="0"/>
          <w:bCs w:val="0"/>
          <w:position w:val="0"/>
          <w:szCs w:val="24"/>
          <w:highlight w:val="none"/>
          <w:lang w:val="en-US" w:eastAsia="zh-CN"/>
        </w:rPr>
        <w:t xml:space="preserve">8</w:t>
      </w:r>
      <w:r>
        <w:rPr>
          <w:rFonts w:hint="default" w:hAnsi="宋体"/>
          <w:b w:val="0"/>
          <w:bCs w:val="0"/>
          <w:position w:val="0"/>
          <w:szCs w:val="24"/>
          <w:highlight w:val="none"/>
          <w:lang w:val="en-US" w:eastAsia="zh-CN"/>
        </w:rPr>
        <w:t xml:space="preserve"> 具有程序存储和程序控制功能：可存储≥99个程序</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1.3.</w:t>
      </w:r>
      <w:r>
        <w:rPr>
          <w:rFonts w:hint="eastAsia" w:hAnsi="宋体"/>
          <w:b w:val="0"/>
          <w:bCs w:val="0"/>
          <w:position w:val="0"/>
          <w:szCs w:val="24"/>
          <w:highlight w:val="none"/>
          <w:lang w:val="en-US" w:eastAsia="zh-CN"/>
        </w:rPr>
        <w:t xml:space="preserve">9 </w:t>
      </w:r>
      <w:r>
        <w:rPr>
          <w:rFonts w:hint="default" w:hAnsi="宋体"/>
          <w:b w:val="0"/>
          <w:bCs w:val="0"/>
          <w:position w:val="0"/>
          <w:szCs w:val="24"/>
          <w:highlight w:val="none"/>
          <w:lang w:val="en-US" w:eastAsia="zh-CN"/>
        </w:rPr>
        <w:t xml:space="preserve">电刀额定频率：单双极额定频率≤350kHz</w:t>
      </w:r>
      <w:r/>
    </w:p>
    <w:p>
      <w:pPr>
        <w:spacing w:line="440" w:lineRule="exact"/>
        <w:rPr>
          <w:rFonts w:hint="default" w:hAnsi="宋体"/>
          <w:b w:val="0"/>
          <w:bCs w:val="0"/>
          <w:position w:val="0"/>
          <w:szCs w:val="24"/>
          <w:highlight w:val="none"/>
          <w:lang w:val="en-US" w:eastAsia="zh-CN"/>
        </w:rPr>
      </w:pPr>
      <w:r>
        <w:rPr>
          <w:rFonts w:hint="default" w:hAnsi="宋体"/>
          <w:b/>
          <w:bCs/>
          <w:position w:val="0"/>
          <w:szCs w:val="24"/>
          <w:highlight w:val="none"/>
          <w:lang w:val="en-US" w:eastAsia="zh-CN"/>
        </w:rPr>
        <w:t xml:space="preserve">2、氩气系统部分</w:t>
      </w:r>
      <w:r>
        <w:rPr>
          <w:rFonts w:hint="default" w:hAnsi="宋体"/>
          <w:b w:val="0"/>
          <w:bCs w:val="0"/>
          <w:position w:val="0"/>
          <w:szCs w:val="24"/>
          <w:highlight w:val="none"/>
          <w:lang w:val="en-US" w:eastAsia="zh-CN"/>
        </w:rPr>
        <w:tab/>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2.1 具备≥4可控凝血深度的氩等离子电凝模式</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2.2 氩气流量：0.1—8.0升/分钟，0.1L/分钟步进可调</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2.3 内镜下低流量：0.1—2.4升/分钟，0.1L/分钟步进可调</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2.4 器械自动识别功能：能够自动识别出所连接的编码器械，并自动为其适配安全的流量参数</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2.5 具备氩气气路阻塞报警系统及氩气低压力报警系统</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2.6 具备气路冲洗功能，可选自动或手动方式，手动时间3-10S可调</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2.7 具有错误代码存储功能：便于进行远程诊断</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2.8 ▲分体式设计：便于搬运和维修</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2.9 ▲氩气消化软管电极要求：</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2.9.1 要求具备≥7种以上各种型号治疗氩气消化软管电极</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2.9.2 消化软管要求具备色环标记，可以高温高压消毒，重复使用，要求具备不同开口方向的电极，有直喷电极、侧喷电极、环喷电极</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2.10 主机整体化设计：由电外科主机系统、氩气系统构成，所有功能整合在一个台车上</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2.11 工作站升级扩展功能：可连接水刀模块，并提供消化内镜使用电刀及水刀一体化解决方案</w:t>
      </w:r>
      <w:r>
        <w:rPr>
          <w:rFonts w:hint="eastAsia" w:hAnsi="宋体"/>
          <w:b/>
          <w:bCs/>
          <w:color w:val="ff0000"/>
          <w:position w:val="0"/>
          <w:szCs w:val="24"/>
          <w:highlight w:val="none"/>
          <w:lang w:val="en-US" w:eastAsia="zh-CN"/>
        </w:rPr>
        <w:t xml:space="preserve">（</w:t>
      </w:r>
      <w:r>
        <w:rPr>
          <w:rFonts w:hint="default" w:hAnsi="宋体"/>
          <w:b/>
          <w:bCs/>
          <w:color w:val="ff0000"/>
          <w:position w:val="0"/>
          <w:szCs w:val="24"/>
          <w:highlight w:val="none"/>
          <w:lang w:val="en-US" w:eastAsia="zh-CN"/>
        </w:rPr>
        <w:t xml:space="preserve">提供水刀结合实物或产品注册证证明</w:t>
      </w:r>
      <w:r>
        <w:rPr>
          <w:rFonts w:hint="eastAsia" w:hAnsi="宋体"/>
          <w:b/>
          <w:bCs/>
          <w:color w:val="ff0000"/>
          <w:position w:val="0"/>
          <w:szCs w:val="24"/>
          <w:highlight w:val="none"/>
          <w:lang w:val="en-US" w:eastAsia="zh-CN"/>
        </w:rPr>
        <w:t xml:space="preserve">）</w:t>
      </w:r>
      <w:r>
        <w:rPr>
          <w:rFonts w:hint="default" w:hAnsi="宋体"/>
          <w:b/>
          <w:bCs/>
          <w:color w:val="ff0000"/>
          <w:position w:val="0"/>
          <w:szCs w:val="24"/>
          <w:highlight w:val="none"/>
          <w:lang w:val="en-US" w:eastAsia="zh-CN"/>
        </w:rPr>
        <w:t xml:space="preserve">。</w:t>
      </w:r>
      <w:r/>
    </w:p>
    <w:p>
      <w:pPr>
        <w:spacing w:line="440" w:lineRule="exact"/>
        <w:rPr>
          <w:rFonts w:hint="default" w:hAnsi="宋体"/>
          <w:b w:val="0"/>
          <w:bCs w:val="0"/>
          <w:position w:val="0"/>
          <w:szCs w:val="24"/>
          <w:highlight w:val="none"/>
          <w:lang w:val="en-US" w:eastAsia="zh-CN"/>
        </w:rPr>
      </w:pPr>
      <w:r>
        <w:rPr>
          <w:rFonts w:hint="default" w:hAnsi="宋体"/>
          <w:b w:val="0"/>
          <w:bCs w:val="0"/>
          <w:position w:val="0"/>
          <w:szCs w:val="24"/>
          <w:highlight w:val="none"/>
          <w:lang w:val="en-US" w:eastAsia="zh-CN"/>
        </w:rPr>
        <w:t xml:space="preserve">3、使用年限：电刀主机和氩气系统可使用年限均≥10年</w:t>
      </w:r>
      <w:r/>
    </w:p>
    <w:p>
      <w:pPr>
        <w:spacing w:line="440" w:lineRule="exact"/>
        <w:rPr>
          <w:rFonts w:hint="default" w:hAnsi="宋体"/>
          <w:bCs/>
          <w:position w:val="0"/>
          <w:szCs w:val="24"/>
          <w:highlight w:val="none"/>
          <w:lang w:val="en-US" w:eastAsia="zh-CN"/>
        </w:rPr>
      </w:pPr>
      <w:r>
        <w:rPr>
          <w:rFonts w:hint="default" w:hAnsi="宋体"/>
          <w:bCs/>
          <w:position w:val="0"/>
          <w:szCs w:val="24"/>
          <w:highlight w:val="none"/>
          <w:lang w:val="en-US" w:eastAsia="zh-CN"/>
        </w:rPr>
      </w:r>
      <w:r/>
    </w:p>
    <w:p>
      <w:pPr>
        <w:spacing w:line="440" w:lineRule="exact"/>
        <w:rPr>
          <w:rFonts w:hint="eastAsia" w:hAnsi="宋体"/>
          <w:bCs/>
          <w:i/>
          <w:iCs/>
          <w:color w:val="auto"/>
          <w:position w:val="0"/>
          <w:szCs w:val="24"/>
          <w:highlight w:val="none"/>
          <w:u w:val="single"/>
          <w:lang w:eastAsia="zh-CN"/>
        </w:rPr>
      </w:pPr>
      <w:r>
        <w:rPr>
          <w:rFonts w:hint="eastAsia" w:hAnsi="宋体"/>
          <w:bCs/>
          <w:i/>
          <w:iCs/>
          <w:color w:val="auto"/>
          <w:position w:val="0"/>
          <w:szCs w:val="24"/>
          <w:highlight w:val="none"/>
          <w:u w:val="single"/>
        </w:rPr>
        <w:t xml:space="preserve">注：上述技术要求</w:t>
      </w:r>
      <w:r>
        <w:rPr>
          <w:rFonts w:hint="eastAsia" w:hAnsi="宋体"/>
          <w:bCs/>
          <w:i/>
          <w:iCs/>
          <w:color w:val="auto"/>
          <w:position w:val="0"/>
          <w:szCs w:val="24"/>
          <w:highlight w:val="none"/>
          <w:u w:val="single"/>
          <w:lang w:val="en-US" w:eastAsia="zh-CN"/>
        </w:rPr>
        <w:t xml:space="preserve">均需在技术要求响应及偏离表中逐条响应</w:t>
      </w:r>
      <w:r>
        <w:rPr>
          <w:rFonts w:hint="eastAsia" w:hAnsi="宋体"/>
          <w:bCs/>
          <w:i/>
          <w:iCs/>
          <w:color w:val="auto"/>
          <w:position w:val="0"/>
          <w:szCs w:val="24"/>
          <w:highlight w:val="none"/>
          <w:u w:val="single"/>
          <w:lang w:eastAsia="zh-CN"/>
        </w:rPr>
        <w:t xml:space="preserve">。</w:t>
      </w:r>
      <w:r/>
    </w:p>
    <w:p>
      <w:pPr>
        <w:spacing w:line="440" w:lineRule="exact"/>
        <w:rPr>
          <w:rFonts w:hint="eastAsia" w:hAnsi="宋体"/>
          <w:bCs/>
          <w:i/>
          <w:iCs/>
          <w:color w:val="ff0000"/>
          <w:position w:val="0"/>
          <w:szCs w:val="24"/>
          <w:highlight w:val="none"/>
          <w:u w:val="single"/>
          <w:lang w:eastAsia="zh-CN"/>
        </w:rPr>
      </w:pPr>
      <w:r>
        <w:rPr>
          <w:rFonts w:hint="eastAsia" w:hAnsi="宋体"/>
          <w:bCs/>
          <w:i/>
          <w:iCs/>
          <w:color w:val="ff0000"/>
          <w:position w:val="0"/>
          <w:szCs w:val="24"/>
          <w:highlight w:val="none"/>
          <w:u w:val="single"/>
          <w:lang w:eastAsia="zh-CN"/>
        </w:rPr>
      </w:r>
      <w:r/>
    </w:p>
    <w:p>
      <w:pPr>
        <w:spacing w:line="440" w:lineRule="exact"/>
        <w:rPr>
          <w:rFonts w:hint="eastAsia" w:hAnsi="宋体"/>
          <w:bCs/>
          <w:i/>
          <w:iCs/>
          <w:color w:val="ff0000"/>
          <w:position w:val="0"/>
          <w:szCs w:val="24"/>
          <w:highlight w:val="none"/>
          <w:u w:val="single"/>
          <w:lang w:eastAsia="zh-CN"/>
        </w:rPr>
      </w:pPr>
      <w:r>
        <w:rPr>
          <w:rFonts w:hint="eastAsia" w:hAnsi="宋体"/>
          <w:bCs/>
          <w:i/>
          <w:iCs/>
          <w:color w:val="ff0000"/>
          <w:position w:val="0"/>
          <w:szCs w:val="24"/>
          <w:highlight w:val="none"/>
          <w:u w:val="single"/>
          <w:lang w:eastAsia="zh-CN"/>
        </w:rPr>
      </w:r>
      <w:r/>
    </w:p>
    <w:p>
      <w:pPr>
        <w:spacing w:line="440" w:lineRule="exact"/>
        <w:rPr>
          <w:rFonts w:hint="eastAsia" w:hAnsi="宋体"/>
          <w:bCs/>
          <w:i/>
          <w:iCs/>
          <w:color w:val="ff0000"/>
          <w:position w:val="0"/>
          <w:szCs w:val="24"/>
          <w:highlight w:val="none"/>
          <w:u w:val="single"/>
          <w:lang w:eastAsia="zh-CN"/>
        </w:rPr>
      </w:pPr>
      <w:r>
        <w:rPr>
          <w:rFonts w:hint="eastAsia" w:hAnsi="宋体"/>
          <w:bCs/>
          <w:i/>
          <w:iCs/>
          <w:color w:val="ff0000"/>
          <w:position w:val="0"/>
          <w:szCs w:val="24"/>
          <w:highlight w:val="none"/>
          <w:u w:val="single"/>
          <w:lang w:eastAsia="zh-CN"/>
        </w:rPr>
      </w:r>
      <w:r/>
    </w:p>
    <w:p>
      <w:pPr>
        <w:rPr>
          <w:rFonts w:hint="eastAsia" w:hAnsi="宋体"/>
          <w:bCs/>
          <w:color w:val="ff0000"/>
          <w:position w:val="0"/>
          <w:szCs w:val="24"/>
          <w:highlight w:val="none"/>
        </w:rPr>
      </w:pPr>
      <w:r>
        <w:rPr>
          <w:rFonts w:hint="eastAsia" w:hAnsi="宋体"/>
          <w:bCs/>
          <w:color w:val="ff0000"/>
          <w:position w:val="0"/>
          <w:szCs w:val="24"/>
          <w:highlight w:val="none"/>
        </w:rPr>
        <w:br w:type="page" w:clear="all"/>
      </w:r>
      <w:r/>
    </w:p>
    <w:p>
      <w:pPr>
        <w:spacing w:line="440" w:lineRule="exact"/>
        <w:rPr>
          <w:rFonts w:hint="eastAsia" w:hAnsi="宋体"/>
          <w:bCs/>
          <w:color w:val="ff0000"/>
          <w:position w:val="0"/>
          <w:szCs w:val="24"/>
          <w:highlight w:val="none"/>
        </w:rPr>
      </w:pPr>
      <w:r>
        <w:rPr>
          <w:rFonts w:hint="eastAsia" w:hAnsi="宋体"/>
          <w:bCs/>
          <w:color w:val="ff0000"/>
          <w:position w:val="0"/>
          <w:szCs w:val="24"/>
          <w:highlight w:val="none"/>
        </w:rPr>
        <w:t xml:space="preserve">商务要求：</w:t>
      </w:r>
      <w:r/>
    </w:p>
    <w:p>
      <w:pPr>
        <w:keepLines w:val="0"/>
        <w:keepNext w:val="0"/>
        <w:pageBreakBefore w:val="0"/>
        <w:spacing w:line="360" w:lineRule="auto"/>
        <w:widowControl w:val="off"/>
        <w:rPr>
          <w:rFonts w:hint="eastAsia" w:ascii="宋体" w:hAnsi="宋体" w:eastAsia="宋体" w:cs="宋体"/>
          <w:b w:val="0"/>
          <w:bCs/>
          <w:i/>
          <w:iCs/>
          <w:sz w:val="24"/>
          <w:highlight w:val="none"/>
          <w:u w:val="single"/>
        </w:rPr>
      </w:pPr>
      <w:r/>
      <w:bookmarkStart w:id="154" w:name="OLE_LINK141"/>
      <w:r>
        <w:rPr>
          <w:rFonts w:hint="eastAsia" w:ascii="宋体" w:hAnsi="宋体" w:eastAsia="宋体" w:cs="宋体"/>
          <w:b w:val="0"/>
          <w:bCs/>
          <w:i/>
          <w:iCs/>
          <w:sz w:val="24"/>
          <w:highlight w:val="none"/>
          <w:u w:val="single"/>
        </w:rPr>
        <w:t xml:space="preserve">1.交货时间：自采购人通知之日起</w:t>
      </w:r>
      <w:r>
        <w:rPr>
          <w:rFonts w:hint="eastAsia" w:ascii="宋体" w:hAnsi="宋体" w:eastAsia="宋体" w:cs="宋体"/>
          <w:b w:val="0"/>
          <w:bCs/>
          <w:i/>
          <w:iCs/>
          <w:sz w:val="24"/>
          <w:highlight w:val="none"/>
          <w:u w:val="single"/>
          <w:lang w:val="en-US" w:eastAsia="zh-CN"/>
        </w:rPr>
        <w:t xml:space="preserve">90</w:t>
      </w:r>
      <w:r>
        <w:rPr>
          <w:rFonts w:hint="eastAsia" w:ascii="宋体" w:hAnsi="宋体" w:eastAsia="宋体" w:cs="宋体"/>
          <w:b w:val="0"/>
          <w:bCs/>
          <w:i/>
          <w:iCs/>
          <w:sz w:val="24"/>
          <w:highlight w:val="none"/>
          <w:u w:val="single"/>
        </w:rPr>
        <w:t xml:space="preserve">天内。</w:t>
      </w:r>
      <w:r/>
    </w:p>
    <w:p>
      <w:pPr>
        <w:keepLines w:val="0"/>
        <w:keepNext w:val="0"/>
        <w:pageBreakBefore w:val="0"/>
        <w:spacing w:line="360" w:lineRule="auto"/>
        <w:widowControl w:val="off"/>
        <w:rPr>
          <w:rFonts w:hint="eastAsia" w:ascii="宋体" w:hAnsi="宋体" w:eastAsia="宋体" w:cs="宋体"/>
          <w:b w:val="0"/>
          <w:bCs/>
          <w:i/>
          <w:iCs/>
          <w:sz w:val="24"/>
          <w:highlight w:val="none"/>
          <w:u w:val="single"/>
        </w:rPr>
      </w:pPr>
      <w:r>
        <w:rPr>
          <w:rFonts w:hint="eastAsia" w:ascii="宋体" w:hAnsi="宋体" w:eastAsia="宋体" w:cs="宋体"/>
          <w:b w:val="0"/>
          <w:bCs/>
          <w:i/>
          <w:iCs/>
          <w:sz w:val="24"/>
          <w:highlight w:val="none"/>
          <w:u w:val="single"/>
        </w:rPr>
        <w:t xml:space="preserve">2.交货地点：根据采购人要求送达指定地点</w:t>
      </w:r>
      <w:r>
        <w:rPr>
          <w:rFonts w:hint="eastAsia" w:ascii="宋体" w:hAnsi="宋体" w:eastAsia="宋体" w:cs="宋体"/>
          <w:b/>
          <w:bCs w:val="0"/>
          <w:i/>
          <w:iCs/>
          <w:sz w:val="24"/>
          <w:highlight w:val="none"/>
          <w:u w:val="single"/>
        </w:rPr>
        <w:t xml:space="preserve">（本项目不集中组织踏勘，供应商可联系采购人自行前往，中标后，中标供应商不得以现场情况未了解清楚为由向采购人提出提升投标报价或其他任何要求）。</w:t>
      </w:r>
      <w:r/>
    </w:p>
    <w:p>
      <w:pPr>
        <w:keepLines w:val="0"/>
        <w:keepNext w:val="0"/>
        <w:pageBreakBefore w:val="0"/>
        <w:spacing w:line="360" w:lineRule="auto"/>
        <w:widowControl w:val="off"/>
        <w:rPr>
          <w:rFonts w:hint="eastAsia" w:ascii="宋体" w:hAnsi="宋体" w:eastAsia="宋体" w:cs="宋体"/>
          <w:b w:val="0"/>
          <w:bCs/>
          <w:i/>
          <w:iCs/>
          <w:sz w:val="24"/>
          <w:highlight w:val="none"/>
          <w:u w:val="single"/>
        </w:rPr>
      </w:pPr>
      <w:r>
        <w:rPr>
          <w:rFonts w:hint="eastAsia" w:ascii="宋体" w:hAnsi="宋体" w:eastAsia="宋体" w:cs="宋体"/>
          <w:b w:val="0"/>
          <w:bCs/>
          <w:i/>
          <w:iCs/>
          <w:sz w:val="24"/>
          <w:highlight w:val="none"/>
          <w:u w:val="single"/>
        </w:rPr>
        <w:t xml:space="preserve">3.付款方式：合同签订后，采购人支付合同金额的30%作为预付款，货物验收合格后，采购人支付至合同金额的90％，剩余的10％尾款，货物验收合格并正常运行满12个月后付清。</w:t>
      </w:r>
      <w:r/>
    </w:p>
    <w:p>
      <w:pPr>
        <w:pStyle w:val="913"/>
        <w:ind w:left="0" w:firstLine="0"/>
        <w:keepLines w:val="0"/>
        <w:keepNext w:val="0"/>
        <w:pageBreakBefore w:val="0"/>
        <w:spacing w:after="0" w:line="360" w:lineRule="auto"/>
        <w:widowControl w:val="off"/>
        <w:rPr>
          <w:rFonts w:hint="eastAsia" w:ascii="宋体" w:hAnsi="宋体" w:eastAsia="宋体" w:cs="宋体"/>
          <w:b w:val="0"/>
          <w:bCs/>
          <w:i/>
          <w:iCs/>
          <w:sz w:val="24"/>
          <w:highlight w:val="none"/>
          <w:u w:val="single"/>
        </w:rPr>
      </w:pPr>
      <w:r>
        <w:rPr>
          <w:rFonts w:hint="eastAsia" w:ascii="宋体" w:hAnsi="宋体" w:eastAsia="宋体" w:cs="宋体"/>
          <w:b w:val="0"/>
          <w:bCs/>
          <w:i/>
          <w:iCs/>
          <w:sz w:val="24"/>
          <w:highlight w:val="none"/>
          <w:u w:val="single"/>
        </w:rPr>
        <w:t xml:space="preserve">4.质</w:t>
      </w:r>
      <w:r>
        <w:rPr>
          <w:rFonts w:hint="eastAsia" w:ascii="宋体" w:hAnsi="宋体" w:eastAsia="宋体" w:cs="宋体"/>
          <w:b w:val="0"/>
          <w:bCs/>
          <w:i/>
          <w:iCs/>
          <w:sz w:val="24"/>
          <w:highlight w:val="none"/>
          <w:u w:val="single"/>
        </w:rPr>
        <w:t xml:space="preserve">保期：整机原厂免费保修</w:t>
      </w:r>
      <w:r>
        <w:rPr>
          <w:rFonts w:hint="eastAsia" w:ascii="宋体" w:hAnsi="宋体" w:eastAsia="宋体" w:cs="宋体"/>
          <w:b w:val="0"/>
          <w:bCs/>
          <w:i/>
          <w:iCs/>
          <w:sz w:val="24"/>
          <w:highlight w:val="none"/>
          <w:u w:val="single"/>
          <w:lang w:val="en-US" w:eastAsia="zh-CN"/>
        </w:rPr>
        <w:t xml:space="preserve">2</w:t>
      </w:r>
      <w:r>
        <w:rPr>
          <w:rFonts w:hint="eastAsia" w:ascii="宋体" w:hAnsi="宋体" w:eastAsia="宋体" w:cs="宋体"/>
          <w:b w:val="0"/>
          <w:bCs/>
          <w:i/>
          <w:iCs/>
          <w:sz w:val="24"/>
          <w:highlight w:val="none"/>
          <w:u w:val="single"/>
        </w:rPr>
        <w:t xml:space="preserve">年，</w:t>
      </w:r>
      <w:r>
        <w:rPr>
          <w:rFonts w:hint="eastAsia" w:ascii="宋体" w:hAnsi="宋体" w:eastAsia="宋体" w:cs="宋体"/>
          <w:b w:val="0"/>
          <w:bCs/>
          <w:i/>
          <w:iCs/>
          <w:sz w:val="24"/>
          <w:highlight w:val="none"/>
          <w:u w:val="single"/>
        </w:rPr>
        <w:t xml:space="preserve">保修期自采购人验收合格之日算起，保修范围包括合同中所有配置。保修期外投标人对本设备终身负责维修。保修期外故障待修复后只收配件费、人工费，免收上门费。</w:t>
      </w:r>
      <w:bookmarkEnd w:id="154"/>
      <w:r/>
      <w:r/>
    </w:p>
    <w:p>
      <w:pPr>
        <w:spacing w:line="360" w:lineRule="auto"/>
        <w:rPr>
          <w:rFonts w:hint="eastAsia" w:hAnsi="宋体"/>
          <w:b w:val="0"/>
          <w:position w:val="0"/>
          <w:szCs w:val="24"/>
          <w:highlight w:val="none"/>
        </w:rPr>
      </w:pPr>
      <w:r>
        <w:rPr>
          <w:rFonts w:hint="eastAsia" w:hAnsi="宋体"/>
          <w:b w:val="0"/>
          <w:position w:val="0"/>
          <w:szCs w:val="24"/>
          <w:highlight w:val="none"/>
        </w:rPr>
      </w:r>
      <w:r/>
    </w:p>
    <w:p>
      <w:pPr>
        <w:spacing w:line="360" w:lineRule="auto"/>
        <w:rPr>
          <w:rFonts w:hint="eastAsia" w:hAnsi="宋体"/>
          <w:b w:val="0"/>
          <w:color w:val="auto"/>
          <w:position w:val="0"/>
          <w:szCs w:val="24"/>
          <w:highlight w:val="none"/>
        </w:rPr>
      </w:pPr>
      <w:r>
        <w:rPr>
          <w:rFonts w:hint="eastAsia" w:hAnsi="宋体"/>
          <w:b/>
          <w:bCs/>
          <w:color w:val="auto"/>
          <w:position w:val="0"/>
          <w:szCs w:val="24"/>
          <w:highlight w:val="none"/>
        </w:rPr>
        <w:t xml:space="preserve">5.需提供项目实施方案，</w:t>
      </w:r>
      <w:r>
        <w:rPr>
          <w:rFonts w:hint="eastAsia" w:hAnsi="宋体"/>
          <w:b w:val="0"/>
          <w:color w:val="auto"/>
          <w:position w:val="0"/>
          <w:szCs w:val="24"/>
          <w:highlight w:val="none"/>
        </w:rPr>
        <w:t xml:space="preserve">包括但不限于关于供货周期及进度计划、进度保证措施、安装调试方案等：</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1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①</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.供货周期及进度计划：在满足招标文件交货时间的基础之上，制定详细的订货、生产和交货周期计划；</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2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②</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.进度保证措施：对于制定的进度计划，需提供详细的实施措施，以确保能够保质保量完成交货；</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3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③</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.安装调试方案：设备送到现场并且接采购人通知后，5个工作日内，需协调工程师进场安装调试。</w:t>
      </w:r>
      <w:r/>
    </w:p>
    <w:p>
      <w:pPr>
        <w:spacing w:line="360" w:lineRule="auto"/>
        <w:rPr>
          <w:rFonts w:hint="eastAsia" w:hAnsi="宋体"/>
          <w:b w:val="0"/>
          <w:color w:val="auto"/>
          <w:position w:val="0"/>
          <w:szCs w:val="24"/>
          <w:highlight w:val="none"/>
        </w:rPr>
      </w:pPr>
      <w:r>
        <w:rPr>
          <w:rFonts w:hint="eastAsia" w:hAnsi="宋体"/>
          <w:b/>
          <w:bCs/>
          <w:color w:val="auto"/>
          <w:position w:val="0"/>
          <w:szCs w:val="24"/>
          <w:highlight w:val="none"/>
        </w:rPr>
        <w:t xml:space="preserve">6</w:t>
      </w:r>
      <w:r>
        <w:rPr>
          <w:rFonts w:hAnsi="宋体"/>
          <w:b/>
          <w:bCs/>
          <w:color w:val="auto"/>
          <w:position w:val="0"/>
          <w:szCs w:val="24"/>
          <w:highlight w:val="none"/>
        </w:rPr>
        <w:t xml:space="preserve">.</w:t>
      </w:r>
      <w:r>
        <w:rPr>
          <w:rFonts w:hint="eastAsia" w:hAnsi="宋体"/>
          <w:b/>
          <w:bCs/>
          <w:color w:val="auto"/>
          <w:position w:val="0"/>
          <w:szCs w:val="24"/>
          <w:highlight w:val="none"/>
        </w:rPr>
        <w:t xml:space="preserve">需提供售后服务方案，</w:t>
      </w:r>
      <w:r>
        <w:rPr>
          <w:rFonts w:hint="eastAsia" w:hAnsi="宋体"/>
          <w:b w:val="0"/>
          <w:color w:val="auto"/>
          <w:position w:val="0"/>
          <w:szCs w:val="24"/>
          <w:highlight w:val="none"/>
        </w:rPr>
        <w:t xml:space="preserve">包括但不限于服务体系、回访巡检方案、突发故障解决措施等：</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fldChar w:fldCharType="begin"/>
      </w:r>
      <w:r>
        <w:rPr>
          <w:rFonts w:hint="eastAsia" w:hAnsi="宋体"/>
          <w:b w:val="0"/>
          <w:color w:val="auto"/>
          <w:position w:val="0"/>
          <w:szCs w:val="24"/>
          <w:highlight w:val="none"/>
        </w:rPr>
        <w:instrText xml:space="preserve"> = 1 \* GB3 </w:instrText>
      </w:r>
      <w:r>
        <w:rPr>
          <w:rFonts w:hAnsi="宋体"/>
          <w:b w:val="0"/>
          <w:color w:val="auto"/>
          <w:position w:val="0"/>
          <w:szCs w:val="24"/>
          <w:highlight w:val="none"/>
        </w:rPr>
        <w:fldChar w:fldCharType="separate"/>
      </w:r>
      <w:r>
        <w:rPr>
          <w:rFonts w:hint="eastAsia" w:hAnsi="宋体"/>
          <w:b w:val="0"/>
          <w:color w:val="auto"/>
          <w:position w:val="0"/>
          <w:szCs w:val="24"/>
          <w:highlight w:val="none"/>
        </w:rPr>
        <w:t xml:space="preserve">①</w:t>
      </w:r>
      <w:r>
        <w:rPr>
          <w:rFonts w:hAnsi="宋体"/>
          <w:b w:val="0"/>
          <w:color w:val="auto"/>
          <w:position w:val="0"/>
          <w:szCs w:val="24"/>
          <w:highlight w:val="none"/>
        </w:rPr>
        <w:fldChar w:fldCharType="end"/>
      </w:r>
      <w:r>
        <w:rPr>
          <w:rFonts w:hint="eastAsia" w:hAnsi="宋体"/>
          <w:b w:val="0"/>
          <w:color w:val="auto"/>
          <w:position w:val="0"/>
          <w:szCs w:val="24"/>
          <w:highlight w:val="none"/>
        </w:rPr>
        <w:t xml:space="preserve">.服务体系：服务体系需健全完善，确保在服务期内，能够快速有效的响应采购人的报修需求，提供远程诊断或现场服务；</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fldChar w:fldCharType="begin"/>
      </w:r>
      <w:r>
        <w:rPr>
          <w:rFonts w:hint="eastAsia" w:hAnsi="宋体"/>
          <w:b w:val="0"/>
          <w:color w:val="auto"/>
          <w:position w:val="0"/>
          <w:szCs w:val="24"/>
          <w:highlight w:val="none"/>
        </w:rPr>
        <w:instrText xml:space="preserve"> = 2 \* GB3 </w:instrText>
      </w:r>
      <w:r>
        <w:rPr>
          <w:rFonts w:hAnsi="宋体"/>
          <w:b w:val="0"/>
          <w:color w:val="auto"/>
          <w:position w:val="0"/>
          <w:szCs w:val="24"/>
          <w:highlight w:val="none"/>
        </w:rPr>
        <w:fldChar w:fldCharType="separate"/>
      </w:r>
      <w:r>
        <w:rPr>
          <w:rFonts w:hint="eastAsia" w:hAnsi="宋体"/>
          <w:b w:val="0"/>
          <w:color w:val="auto"/>
          <w:position w:val="0"/>
          <w:szCs w:val="24"/>
          <w:highlight w:val="none"/>
        </w:rPr>
        <w:t xml:space="preserve">②</w:t>
      </w:r>
      <w:r>
        <w:rPr>
          <w:rFonts w:hAnsi="宋体"/>
          <w:b w:val="0"/>
          <w:color w:val="auto"/>
          <w:position w:val="0"/>
          <w:szCs w:val="24"/>
          <w:highlight w:val="none"/>
        </w:rPr>
        <w:fldChar w:fldCharType="end"/>
      </w:r>
      <w:r>
        <w:rPr>
          <w:rFonts w:hint="eastAsia" w:hAnsi="宋体"/>
          <w:b w:val="0"/>
          <w:color w:val="auto"/>
          <w:position w:val="0"/>
          <w:szCs w:val="24"/>
          <w:highlight w:val="none"/>
        </w:rPr>
        <w:t xml:space="preserve">.回访巡检方案：质保期内，供应商每年提供不少于1次的常规巡检和保养；</w:t>
      </w:r>
      <w:r/>
    </w:p>
    <w:p>
      <w:pPr>
        <w:spacing w:line="360" w:lineRule="auto"/>
        <w:rPr>
          <w:rFonts w:hint="eastAsia" w:hAnsi="宋体"/>
          <w:b w:val="0"/>
          <w:color w:val="auto"/>
          <w:position w:val="0"/>
          <w:szCs w:val="24"/>
          <w:highlight w:val="none"/>
        </w:rPr>
      </w:pPr>
      <w:r>
        <w:rPr>
          <w:rFonts w:hAnsi="宋体"/>
          <w:b w:val="0"/>
          <w:color w:val="auto"/>
          <w:position w:val="0"/>
          <w:szCs w:val="24"/>
          <w:highlight w:val="none"/>
        </w:rPr>
        <w:fldChar w:fldCharType="begin"/>
      </w:r>
      <w:r>
        <w:rPr>
          <w:rFonts w:hint="eastAsia" w:hAnsi="宋体"/>
          <w:b w:val="0"/>
          <w:color w:val="auto"/>
          <w:position w:val="0"/>
          <w:szCs w:val="24"/>
          <w:highlight w:val="none"/>
        </w:rPr>
        <w:instrText xml:space="preserve"> = 3 \* GB3 </w:instrText>
      </w:r>
      <w:r>
        <w:rPr>
          <w:rFonts w:hAnsi="宋体"/>
          <w:b w:val="0"/>
          <w:color w:val="auto"/>
          <w:position w:val="0"/>
          <w:szCs w:val="24"/>
          <w:highlight w:val="none"/>
        </w:rPr>
        <w:fldChar w:fldCharType="separate"/>
      </w:r>
      <w:r>
        <w:rPr>
          <w:rFonts w:hint="eastAsia" w:hAnsi="宋体"/>
          <w:b w:val="0"/>
          <w:color w:val="auto"/>
          <w:position w:val="0"/>
          <w:szCs w:val="24"/>
          <w:highlight w:val="none"/>
        </w:rPr>
        <w:t xml:space="preserve">③</w:t>
      </w:r>
      <w:r>
        <w:rPr>
          <w:rFonts w:hAnsi="宋体"/>
          <w:b w:val="0"/>
          <w:color w:val="auto"/>
          <w:position w:val="0"/>
          <w:szCs w:val="24"/>
          <w:highlight w:val="none"/>
        </w:rPr>
        <w:fldChar w:fldCharType="end"/>
      </w:r>
      <w:r>
        <w:rPr>
          <w:rFonts w:hint="eastAsia" w:hAnsi="宋体"/>
          <w:b w:val="0"/>
          <w:color w:val="auto"/>
          <w:position w:val="0"/>
          <w:szCs w:val="24"/>
          <w:highlight w:val="none"/>
        </w:rPr>
        <w:t xml:space="preserve">.突发故障解决措施：供应商需结合项目特点，对于可能出现的突发设备故障进行举例，并且给出对应的解决措施。</w:t>
      </w:r>
      <w:r/>
    </w:p>
    <w:p>
      <w:pPr>
        <w:spacing w:line="360" w:lineRule="auto"/>
        <w:rPr>
          <w:rFonts w:hint="eastAsia" w:hAnsi="宋体"/>
          <w:b w:val="0"/>
          <w:color w:val="auto"/>
          <w:position w:val="0"/>
          <w:szCs w:val="24"/>
          <w:highlight w:val="none"/>
        </w:rPr>
      </w:pPr>
      <w:r>
        <w:rPr>
          <w:rFonts w:hint="eastAsia" w:hAnsi="宋体"/>
          <w:b/>
          <w:bCs/>
          <w:color w:val="auto"/>
          <w:position w:val="0"/>
          <w:szCs w:val="24"/>
          <w:highlight w:val="none"/>
        </w:rPr>
        <w:t xml:space="preserve">7</w:t>
      </w:r>
      <w:r>
        <w:rPr>
          <w:rFonts w:hAnsi="宋体"/>
          <w:b/>
          <w:bCs/>
          <w:color w:val="auto"/>
          <w:position w:val="0"/>
          <w:szCs w:val="24"/>
          <w:highlight w:val="none"/>
        </w:rPr>
        <w:t xml:space="preserve">.</w:t>
      </w:r>
      <w:r>
        <w:rPr>
          <w:rFonts w:hint="eastAsia" w:hAnsi="宋体"/>
          <w:b/>
          <w:bCs/>
          <w:color w:val="auto"/>
          <w:position w:val="0"/>
          <w:szCs w:val="24"/>
          <w:highlight w:val="none"/>
        </w:rPr>
        <w:t xml:space="preserve">需提供人员培训方案，</w:t>
      </w:r>
      <w:r>
        <w:rPr>
          <w:rFonts w:hint="eastAsia" w:hAnsi="宋体"/>
          <w:b w:val="0"/>
          <w:color w:val="auto"/>
          <w:position w:val="0"/>
          <w:szCs w:val="24"/>
          <w:highlight w:val="none"/>
        </w:rPr>
        <w:t xml:space="preserve">包括但不限于日常保养和定期保养培训、业务技术功能培训、常见故障处理培训等：</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1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①</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.日常保养和定期保养培训：需对于设备表面清洁、环境检查、开机自检等进行培训，并且进行日常记录与报告；</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2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②</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fldChar w:fldCharType="begin"/>
      </w:r>
      <w:r>
        <w:rPr>
          <w:rFonts w:hint="eastAsia" w:hAnsi="宋体"/>
          <w:b w:val="0"/>
          <w:color w:val="auto"/>
          <w:position w:val="0"/>
          <w:szCs w:val="24"/>
          <w:highlight w:val="none"/>
        </w:rPr>
        <w:instrText xml:space="preserve"> = 3 \* GB3 </w:instrText>
      </w:r>
      <w:r>
        <w:rPr>
          <w:rFonts w:hint="eastAsia" w:hAnsi="宋体"/>
          <w:b w:val="0"/>
          <w:color w:val="auto"/>
          <w:position w:val="0"/>
          <w:szCs w:val="24"/>
          <w:highlight w:val="none"/>
        </w:rPr>
        <w:fldChar w:fldCharType="separate"/>
      </w:r>
      <w:r>
        <w:rPr>
          <w:rFonts w:hint="eastAsia" w:hAnsi="宋体"/>
          <w:b w:val="0"/>
          <w:color w:val="auto"/>
          <w:position w:val="0"/>
          <w:szCs w:val="24"/>
          <w:highlight w:val="none"/>
        </w:rPr>
        <w:t xml:space="preserve">③</w:t>
      </w:r>
      <w:r>
        <w:rPr>
          <w:rFonts w:hint="eastAsia" w:hAnsi="宋体"/>
          <w:b w:val="0"/>
          <w:color w:val="auto"/>
          <w:position w:val="0"/>
          <w:szCs w:val="24"/>
          <w:highlight w:val="none"/>
        </w:rPr>
        <w:fldChar w:fldCharType="end"/>
      </w:r>
      <w:r>
        <w:rPr>
          <w:rFonts w:hint="eastAsia" w:hAnsi="宋体"/>
          <w:b w:val="0"/>
          <w:color w:val="auto"/>
          <w:position w:val="0"/>
          <w:szCs w:val="24"/>
          <w:highlight w:val="none"/>
        </w:rPr>
        <w:t xml:space="preserve">.常见故障处理培训：结合项目特点，对于可能出现的常见设备故障进行举例，并且进行处理培训。</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8.业绩：具有与所投产品类似业绩的优先。</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9.投标产品为节能产品的优先。</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10.投标产品为环境标志产品的优先。</w:t>
      </w:r>
      <w:r/>
    </w:p>
    <w:p>
      <w:pPr>
        <w:jc w:val="left"/>
        <w:rPr>
          <w:rFonts w:ascii="Calibri" w:hAnsi="Calibri"/>
          <w:b w:val="0"/>
          <w:position w:val="0"/>
          <w:sz w:val="21"/>
          <w:szCs w:val="24"/>
          <w:highlight w:val="none"/>
        </w:rPr>
      </w:pPr>
      <w:r>
        <w:rPr>
          <w:rFonts w:ascii="Calibri" w:hAnsi="Calibri"/>
          <w:b w:val="0"/>
          <w:position w:val="0"/>
          <w:sz w:val="21"/>
          <w:szCs w:val="24"/>
          <w:highlight w:val="none"/>
        </w:rPr>
      </w:r>
      <w:r/>
    </w:p>
    <w:p>
      <w:pPr>
        <w:spacing w:line="420" w:lineRule="exact"/>
        <w:rPr>
          <w:rFonts w:hint="eastAsia" w:hAnsi="宋体"/>
          <w:bCs/>
          <w:i/>
          <w:iCs/>
          <w:color w:val="auto"/>
          <w:position w:val="0"/>
          <w:szCs w:val="24"/>
          <w:highlight w:val="none"/>
          <w:u w:val="single"/>
        </w:rPr>
      </w:pPr>
      <w:r>
        <w:rPr>
          <w:rFonts w:hint="eastAsia" w:hAnsi="宋体"/>
          <w:bCs/>
          <w:i/>
          <w:iCs/>
          <w:color w:val="auto"/>
          <w:position w:val="0"/>
          <w:szCs w:val="24"/>
          <w:highlight w:val="none"/>
          <w:u w:val="single"/>
        </w:rPr>
        <w:t xml:space="preserve">注：</w:t>
      </w:r>
      <w:r/>
    </w:p>
    <w:p>
      <w:pPr>
        <w:ind w:firstLine="482"/>
        <w:spacing w:line="360" w:lineRule="auto"/>
        <w:rPr>
          <w:rFonts w:hint="default" w:hAnsi="宋体" w:eastAsia="宋体"/>
          <w:bCs/>
          <w:i/>
          <w:iCs/>
          <w:color w:val="auto"/>
          <w:position w:val="0"/>
          <w:szCs w:val="24"/>
          <w:highlight w:val="none"/>
          <w:u w:val="single"/>
          <w:lang w:val="en-US" w:eastAsia="zh-CN"/>
        </w:rPr>
      </w:pPr>
      <w:r>
        <w:rPr>
          <w:rFonts w:hAnsi="宋体"/>
          <w:bCs/>
          <w:i/>
          <w:iCs/>
          <w:color w:val="auto"/>
          <w:position w:val="0"/>
          <w:szCs w:val="24"/>
          <w:highlight w:val="none"/>
          <w:u w:val="single"/>
        </w:rPr>
        <w:t xml:space="preserve">1.</w:t>
      </w:r>
      <w:r>
        <w:rPr>
          <w:rFonts w:hint="eastAsia" w:hAnsi="宋体"/>
          <w:bCs/>
          <w:i/>
          <w:iCs/>
          <w:color w:val="auto"/>
          <w:position w:val="0"/>
          <w:szCs w:val="24"/>
          <w:highlight w:val="none"/>
          <w:u w:val="single"/>
        </w:rPr>
        <w:t xml:space="preserve">上述商务要求中的实质性要求</w:t>
      </w:r>
      <w:bookmarkStart w:id="155" w:name="OLE_LINK121"/>
      <w:r>
        <w:rPr>
          <w:rFonts w:hint="eastAsia" w:hAnsi="宋体"/>
          <w:bCs/>
          <w:i/>
          <w:iCs/>
          <w:color w:val="auto"/>
          <w:position w:val="0"/>
          <w:szCs w:val="24"/>
          <w:highlight w:val="none"/>
          <w:u w:val="single"/>
        </w:rPr>
        <w:t xml:space="preserve">（斜体且有下划线部分）需在商务要求及响应偏离表中逐条响应具体内容，且不允许负偏离，否则视为无效投标</w:t>
      </w:r>
      <w:bookmarkEnd w:id="155"/>
      <w:r>
        <w:rPr>
          <w:rFonts w:hint="eastAsia" w:hAnsi="宋体"/>
          <w:bCs/>
          <w:i/>
          <w:iCs/>
          <w:color w:val="auto"/>
          <w:position w:val="0"/>
          <w:szCs w:val="24"/>
          <w:highlight w:val="none"/>
          <w:u w:val="single"/>
          <w:lang w:eastAsia="zh-CN"/>
        </w:rPr>
        <w:t xml:space="preserve">；</w:t>
      </w:r>
      <w:r>
        <w:rPr>
          <w:rFonts w:hint="eastAsia" w:hAnsi="宋体"/>
          <w:bCs/>
          <w:i/>
          <w:iCs/>
          <w:color w:val="auto"/>
          <w:position w:val="0"/>
          <w:szCs w:val="24"/>
          <w:highlight w:val="none"/>
          <w:u w:val="single"/>
          <w:lang w:val="en-US" w:eastAsia="zh-CN"/>
        </w:rPr>
        <w:t xml:space="preserve">其余内容根据评审标准中的要求进行响应即可。</w:t>
      </w:r>
      <w:r/>
    </w:p>
    <w:p>
      <w:pPr>
        <w:ind w:firstLine="482"/>
        <w:jc w:val="left"/>
        <w:spacing w:line="360" w:lineRule="auto"/>
        <w:rPr>
          <w:rFonts w:hint="eastAsia" w:hAnsi="宋体"/>
          <w:bCs/>
          <w:position w:val="0"/>
          <w:szCs w:val="24"/>
          <w:highlight w:val="none"/>
        </w:rPr>
      </w:pPr>
      <w:r>
        <w:rPr>
          <w:rFonts w:hint="eastAsia" w:hAnsi="宋体"/>
          <w:bCs/>
          <w:i/>
          <w:iCs/>
          <w:color w:val="auto"/>
          <w:position w:val="0"/>
          <w:szCs w:val="24"/>
          <w:highlight w:val="none"/>
          <w:u w:val="single"/>
        </w:rPr>
        <w:t xml:space="preserve">2.本项目落实预付款制度，预付款比例为合同金额的30%。在签订合同时，中标供应商明确书面表示无需预付款或者主动要求降低预付款比例的，采购人可就预付款比例作相应调整。</w:t>
      </w:r>
      <w:r>
        <w:rPr>
          <w:rFonts w:hint="eastAsia" w:hAnsi="宋体" w:cs="宋体"/>
          <w:b w:val="0"/>
          <w:bCs/>
          <w:sz w:val="44"/>
          <w:highlight w:val="none"/>
        </w:rPr>
        <w:br w:type="page" w:clear="all"/>
      </w:r>
      <w:r/>
    </w:p>
    <w:p>
      <w:pPr>
        <w:pStyle w:val="854"/>
        <w:spacing w:line="360" w:lineRule="auto"/>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53"/>
      <w:r/>
      <w:r/>
    </w:p>
    <w:p>
      <w:pPr>
        <w:jc w:val="left"/>
        <w:spacing w:line="360" w:lineRule="auto"/>
        <w:rPr>
          <w:rFonts w:hint="eastAsia" w:hAnsi="宋体" w:cs="宋体"/>
          <w:sz w:val="28"/>
          <w:szCs w:val="28"/>
          <w:highlight w:val="none"/>
        </w:rPr>
      </w:pPr>
      <w:r/>
      <w:bookmarkStart w:id="156" w:name="_Toc49090577"/>
      <w:r/>
      <w:bookmarkStart w:id="157" w:name="_Toc513029276"/>
      <w:r/>
      <w:bookmarkStart w:id="158" w:name="_Toc460901585"/>
      <w:r/>
      <w:bookmarkStart w:id="159" w:name="_Toc23828478"/>
      <w:r/>
      <w:bookmarkStart w:id="160" w:name="_Toc120614283"/>
      <w:r/>
      <w:bookmarkStart w:id="161" w:name="_Toc22356580"/>
      <w:r/>
      <w:bookmarkStart w:id="162" w:name="_Toc26554095"/>
      <w:r>
        <w:rPr>
          <w:rFonts w:hint="eastAsia" w:hAnsi="宋体" w:cs="宋体"/>
          <w:sz w:val="28"/>
          <w:szCs w:val="28"/>
          <w:highlight w:val="none"/>
        </w:rPr>
        <w:t xml:space="preserve">一、评标方法</w:t>
      </w:r>
      <w:r/>
    </w:p>
    <w:p>
      <w:pPr>
        <w:ind w:firstLine="42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综合评分</w:t>
      </w:r>
      <w:r>
        <w:rPr>
          <w:rFonts w:hint="eastAsia" w:hAnsi="宋体" w:cs="宋体"/>
          <w:b w:val="0"/>
          <w:bCs/>
          <w:szCs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个采购包选取3名中标候选人。</w:t>
      </w:r>
      <w:r/>
    </w:p>
    <w:p>
      <w:pPr>
        <w:jc w:val="left"/>
        <w:spacing w:line="360" w:lineRule="auto"/>
        <w:rPr>
          <w:rFonts w:hint="eastAsia"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（1）本项目为非专门面向中小企业采购，采购标的所属行业为</w:t>
      </w:r>
      <w:r>
        <w:rPr>
          <w:rFonts w:hint="eastAsia" w:hAnsi="宋体"/>
          <w:bCs/>
          <w:color w:val="ff0000"/>
          <w:position w:val="0"/>
          <w:szCs w:val="24"/>
          <w:highlight w:val="none"/>
          <w:u w:val="single"/>
        </w:rPr>
        <w:t xml:space="preserve">工业</w:t>
      </w:r>
      <w:r>
        <w:rPr>
          <w:rFonts w:hint="eastAsia" w:hAnsi="宋体"/>
          <w:bCs/>
          <w:color w:val="ff0000"/>
          <w:position w:val="0"/>
          <w:szCs w:val="24"/>
          <w:highlight w:val="none"/>
        </w:rPr>
        <w:t xml:space="preserve">，</w:t>
      </w:r>
      <w:r>
        <w:rPr>
          <w:rFonts w:hint="eastAsia" w:hAnsi="宋体"/>
          <w:b w:val="0"/>
          <w:position w:val="0"/>
          <w:szCs w:val="24"/>
          <w:highlight w:val="none"/>
        </w:rPr>
        <w:t xml:space="preserve">对符合规定的小型和微型企业报价给予</w:t>
      </w:r>
      <w:r>
        <w:rPr>
          <w:rFonts w:hint="eastAsia" w:hAnsi="宋体"/>
          <w:b w:val="0"/>
          <w:position w:val="0"/>
          <w:szCs w:val="24"/>
          <w:highlight w:val="none"/>
          <w:lang w:val="en-US" w:eastAsia="zh-CN"/>
        </w:rPr>
        <w:t xml:space="preserve">1</w:t>
      </w:r>
      <w:r>
        <w:rPr>
          <w:rFonts w:hint="eastAsia" w:hAnsi="宋体"/>
          <w:b w:val="0"/>
          <w:position w:val="0"/>
          <w:szCs w:val="24"/>
          <w:highlight w:val="none"/>
        </w:rPr>
        <w:t xml:space="preserve">0%的扣除价格，用扣除后的价格参与评审。</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（1）本项目对残疾人福利性单位视同小型、微型企业，给予</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（1）本项目对监狱和戒毒企业（简称监狱企业）视同小型、微型企业，给予</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int="eastAsia" w:hAnsi="宋体"/>
          <w:b w:val="0"/>
          <w:position w:val="0"/>
          <w:szCs w:val="24"/>
          <w:highlight w:val="none"/>
        </w:rPr>
      </w:pPr>
      <w:r>
        <w:rPr>
          <w:rFonts w:hint="eastAsia" w:hAnsi="宋体"/>
          <w:b w:val="0"/>
          <w:position w:val="0"/>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none"/>
          <w:u w:val="single"/>
        </w:rPr>
        <w:t xml:space="preserve">6%</w:t>
      </w:r>
      <w:r>
        <w:rPr>
          <w:rFonts w:hint="eastAsia" w:hAnsi="宋体"/>
          <w:b w:val="0"/>
          <w:position w:val="0"/>
          <w:szCs w:val="24"/>
          <w:highlight w:val="none"/>
        </w:rPr>
        <w:t xml:space="preserve">的价格扣除，用扣除后的价格参与评审。</w:t>
      </w:r>
      <w:r/>
    </w:p>
    <w:p>
      <w:pPr>
        <w:jc w:val="left"/>
        <w:spacing w:line="360" w:lineRule="auto"/>
        <w:rPr>
          <w:rFonts w:hint="eastAsia" w:hAnsi="宋体"/>
          <w:b w:val="0"/>
          <w:position w:val="0"/>
          <w:szCs w:val="24"/>
          <w:highlight w:val="none"/>
          <w:u w:val="single"/>
        </w:rPr>
      </w:pPr>
      <w:r>
        <w:rPr>
          <w:rFonts w:hint="eastAsia" w:hAnsi="宋体"/>
          <w:b w:val="0"/>
          <w:position w:val="0"/>
          <w:szCs w:val="24"/>
          <w:highlight w:val="none"/>
        </w:rPr>
        <w:t xml:space="preserve">6、联合体各方均为小型、微型企业（残疾人福利单位、监狱企业）的，联合体享受</w:t>
      </w:r>
      <w:r>
        <w:rPr>
          <w:rFonts w:hint="eastAsia" w:hAnsi="宋体"/>
          <w:b w:val="0"/>
          <w:position w:val="0"/>
          <w:szCs w:val="24"/>
          <w:highlight w:val="none"/>
          <w:u w:val="single"/>
          <w:lang w:val="en-US" w:eastAsia="zh-CN"/>
        </w:rPr>
        <w:t xml:space="preserve">1</w:t>
      </w:r>
      <w:r>
        <w:rPr>
          <w:rFonts w:hint="eastAsia" w:hAnsi="宋体"/>
          <w:b w:val="0"/>
          <w:position w:val="0"/>
          <w:szCs w:val="24"/>
          <w:highlight w:val="none"/>
          <w:u w:val="single"/>
        </w:rPr>
        <w:t xml:space="preserve">0%</w:t>
      </w:r>
      <w:r>
        <w:rPr>
          <w:rFonts w:hint="eastAsia" w:hAnsi="宋体"/>
          <w:b w:val="0"/>
          <w:position w:val="0"/>
          <w:szCs w:val="24"/>
          <w:highlight w:val="none"/>
        </w:rPr>
        <w:t xml:space="preserve">的价格扣除。</w:t>
      </w:r>
      <w:r/>
    </w:p>
    <w:p>
      <w:pPr>
        <w:jc w:val="left"/>
        <w:spacing w:line="360" w:lineRule="auto"/>
        <w:rPr>
          <w:rFonts w:hint="eastAsia" w:hAnsi="宋体"/>
          <w:b w:val="0"/>
          <w:color w:val="000000"/>
          <w:position w:val="0"/>
          <w:szCs w:val="24"/>
          <w:highlight w:val="none"/>
        </w:rPr>
      </w:pPr>
      <w:r>
        <w:rPr>
          <w:rFonts w:hint="eastAsia" w:hAnsi="宋体"/>
          <w:b w:val="0"/>
          <w:position w:val="0"/>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highlight w:val="none"/>
          <w:u w:val="single"/>
        </w:rPr>
        <w:t xml:space="preserve">如属政府强制采购产品未提供认证证书的或认证证书提供不全的将视为未实质性响应采购要求</w:t>
      </w:r>
      <w:r>
        <w:rPr>
          <w:rFonts w:hint="eastAsia" w:hAnsi="宋体"/>
          <w:b w:val="0"/>
          <w:i/>
          <w:iCs/>
          <w:position w:val="0"/>
          <w:szCs w:val="24"/>
          <w:highlight w:val="none"/>
        </w:rPr>
        <w:t xml:space="preserve">。</w:t>
      </w:r>
      <w:r>
        <w:rPr>
          <w:rFonts w:hint="eastAsia" w:hAnsi="宋体"/>
          <w:b w:val="0"/>
          <w:position w:val="0"/>
          <w:szCs w:val="24"/>
          <w:highlight w:val="none"/>
        </w:rPr>
        <w:t xml:space="preserve">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8、采购本国产品的支持政策</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int="eastAsia"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bookmarkEnd w:id="156"/>
      <w:r/>
      <w:bookmarkEnd w:id="157"/>
      <w:r/>
      <w:bookmarkEnd w:id="158"/>
      <w:r/>
      <w:bookmarkEnd w:id="159"/>
      <w:r/>
      <w:bookmarkEnd w:id="160"/>
      <w:r/>
      <w:bookmarkEnd w:id="161"/>
      <w:r/>
      <w:bookmarkEnd w:id="162"/>
      <w:r/>
      <w:r/>
    </w:p>
    <w:tbl>
      <w:tblPr>
        <w:tblStyle w:val="864"/>
        <w:tblW w:w="4989"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244"/>
        <w:gridCol w:w="786"/>
        <w:gridCol w:w="5570"/>
      </w:tblGrid>
      <w:tr>
        <w:trPr>
          <w:jc w:val="center"/>
          <w:trHeight w:val="23"/>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bookmarkStart w:id="163" w:name="_Hlk193984834"/>
            <w:r/>
            <w:bookmarkStart w:id="164" w:name="_Toc4661"/>
            <w:r>
              <w:rPr>
                <w:rFonts w:hint="eastAsia" w:hAnsi="宋体" w:cs="宋体"/>
                <w:b w:val="0"/>
                <w:color w:val="auto"/>
                <w:position w:val="0"/>
                <w:szCs w:val="24"/>
                <w:highlight w:val="none"/>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58" w:type="pct"/>
            <w:vAlign w:val="center"/>
            <w:textDirection w:val="lrTb"/>
            <w:noWrap w:val="false"/>
          </w:tcPr>
          <w:p>
            <w:pPr>
              <w:jc w:val="center"/>
              <w:spacing w:line="360" w:lineRule="auto"/>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bookmarkStart w:id="165" w:name="_Hlk183701873"/>
            <w:r>
              <w:rPr>
                <w:rFonts w:hint="eastAsia" w:hAnsi="宋体" w:cs="宋体"/>
                <w:b w:val="0"/>
                <w:color w:val="auto"/>
                <w:position w:val="0"/>
                <w:szCs w:val="24"/>
                <w:highlight w:val="none"/>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lang w:eastAsia="en-US"/>
              </w:rPr>
            </w:pPr>
            <w:r>
              <w:rPr>
                <w:rFonts w:hint="eastAsia" w:hAnsi="宋体" w:cs="宋体"/>
                <w:b w:val="0"/>
                <w:color w:val="auto"/>
                <w:position w:val="0"/>
                <w:szCs w:val="24"/>
                <w:highlight w:val="none"/>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lang w:eastAsia="en-US"/>
              </w:rPr>
            </w:pPr>
            <w:r>
              <w:rPr>
                <w:rFonts w:hAnsi="宋体" w:cs="宋体"/>
                <w:b w:val="0"/>
                <w:color w:val="auto"/>
                <w:position w:val="0"/>
                <w:szCs w:val="24"/>
                <w:highlight w:val="none"/>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58" w:type="pct"/>
            <w:vAlign w:val="center"/>
            <w:textDirection w:val="lrTb"/>
            <w:noWrap w:val="false"/>
          </w:tcPr>
          <w:p>
            <w:pPr>
              <w:jc w:val="left"/>
              <w:spacing w:line="360" w:lineRule="auto"/>
              <w:widowControl/>
              <w:rPr>
                <w:rFonts w:hint="eastAsia" w:hAnsi="宋体" w:cs="宋体"/>
                <w:b w:val="0"/>
                <w:color w:val="auto"/>
                <w:position w:val="0"/>
                <w:szCs w:val="24"/>
                <w:highlight w:val="none"/>
                <w:shd w:val="clear" w:color="auto" w:fill="ffffff"/>
              </w:rPr>
            </w:pPr>
            <w:r/>
            <w:bookmarkStart w:id="166" w:name="OLE_LINK91"/>
            <w:r>
              <w:rPr>
                <w:rFonts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shd w:val="clear" w:color="auto" w:fill="ffffff"/>
              </w:rPr>
              <w:t xml:space="preserve">.</w:t>
            </w:r>
            <w:r>
              <w:rPr>
                <w:rFonts w:hAnsi="宋体" w:cs="宋体"/>
                <w:b w:val="0"/>
                <w:color w:val="auto"/>
                <w:position w:val="0"/>
                <w:szCs w:val="24"/>
                <w:highlight w:val="none"/>
                <w:shd w:val="clear" w:color="auto" w:fill="ffffff"/>
              </w:rPr>
              <w:t xml:space="preserve">采用低价优先法，</w:t>
            </w:r>
            <w:r>
              <w:rPr>
                <w:rFonts w:hint="eastAsia" w:hAnsi="宋体" w:cs="宋体"/>
                <w:b w:val="0"/>
                <w:color w:val="auto"/>
                <w:position w:val="0"/>
                <w:szCs w:val="24"/>
                <w:highlight w:val="none"/>
                <w:shd w:val="clear" w:color="auto" w:fill="ffffff"/>
              </w:rPr>
              <w:t xml:space="preserve">经商务性评审（修正、小微企业扣除等）后的最低</w:t>
            </w:r>
            <w:r>
              <w:rPr>
                <w:rFonts w:hAnsi="宋体" w:cs="宋体"/>
                <w:b w:val="0"/>
                <w:color w:val="auto"/>
                <w:position w:val="0"/>
                <w:szCs w:val="24"/>
                <w:highlight w:val="none"/>
                <w:shd w:val="clear" w:color="auto" w:fill="ffffff"/>
              </w:rPr>
              <w:t xml:space="preserve">有效投标报价为评标基准价，其价格分为满分3</w:t>
            </w:r>
            <w:r>
              <w:rPr>
                <w:rFonts w:hint="eastAsia" w:hAnsi="宋体" w:cs="宋体"/>
                <w:b w:val="0"/>
                <w:color w:val="auto"/>
                <w:position w:val="0"/>
                <w:szCs w:val="24"/>
                <w:highlight w:val="none"/>
                <w:shd w:val="clear" w:color="auto" w:fill="ffffff"/>
              </w:rPr>
              <w:t xml:space="preserve">0</w:t>
            </w:r>
            <w:r>
              <w:rPr>
                <w:rFonts w:hAnsi="宋体" w:cs="宋体"/>
                <w:b w:val="0"/>
                <w:color w:val="auto"/>
                <w:position w:val="0"/>
                <w:szCs w:val="24"/>
                <w:highlight w:val="none"/>
                <w:shd w:val="clear" w:color="auto" w:fill="ffffff"/>
              </w:rPr>
              <w:t xml:space="preserve">分。</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shd w:val="clear" w:color="auto" w:fill="ffffff"/>
              </w:rPr>
              <w:t xml:space="preserve">.</w:t>
            </w:r>
            <w:r>
              <w:rPr>
                <w:rFonts w:hAnsi="宋体" w:cs="宋体"/>
                <w:b w:val="0"/>
                <w:color w:val="auto"/>
                <w:position w:val="0"/>
                <w:szCs w:val="24"/>
                <w:highlight w:val="none"/>
                <w:shd w:val="clear" w:color="auto" w:fill="ffffff"/>
              </w:rPr>
              <w:t xml:space="preserve">其他投标人的价格分统一按下列公式计算：投标报价得分＝（评标基准价/投标报价）×30（四舍五入后保留小数点后两位）。</w:t>
            </w:r>
            <w:bookmarkEnd w:id="166"/>
            <w:r/>
            <w:bookmarkEnd w:id="165"/>
            <w:r/>
            <w:r/>
          </w:p>
        </w:tc>
      </w:tr>
      <w:tr>
        <w:trPr>
          <w:jc w:val="center"/>
          <w:trHeight w:val="23"/>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技术要求响应</w:t>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lang w:eastAsia="en-US"/>
              </w:rPr>
            </w:pPr>
            <w:r>
              <w:rPr>
                <w:rFonts w:hint="eastAsia" w:hAnsi="宋体" w:cs="宋体"/>
                <w:b w:val="0"/>
                <w:color w:val="auto"/>
                <w:position w:val="0"/>
                <w:szCs w:val="24"/>
                <w:highlight w:val="none"/>
                <w:shd w:val="clear" w:color="auto" w:fill="ffffff"/>
                <w:lang w:val="en-US" w:eastAsia="zh-CN"/>
              </w:rPr>
              <w:t xml:space="preserve">36</w:t>
            </w:r>
            <w:r>
              <w:rPr>
                <w:rFonts w:hAnsi="宋体" w:cs="宋体"/>
                <w:b w:val="0"/>
                <w:color w:val="auto"/>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58" w:type="pct"/>
            <w:vAlign w:val="center"/>
            <w:textDirection w:val="lrTb"/>
            <w:noWrap w:val="false"/>
          </w:tcPr>
          <w:p>
            <w:pPr>
              <w:jc w:val="left"/>
              <w:spacing w:line="360" w:lineRule="auto"/>
              <w:widowControl/>
              <w:rPr>
                <w:rFonts w:hint="eastAsia" w:hAnsi="宋体" w:cs="宋体"/>
                <w:b w:val="0"/>
                <w:color w:val="auto"/>
                <w:position w:val="0"/>
                <w:szCs w:val="24"/>
                <w:highlight w:val="none"/>
                <w:shd w:val="clear" w:color="auto" w:fill="ffffff"/>
              </w:rPr>
            </w:pPr>
            <w:r/>
            <w:bookmarkStart w:id="167" w:name="OLE_LINK92"/>
            <w:r>
              <w:rPr>
                <w:rFonts w:hint="eastAsia" w:hAnsi="宋体" w:cs="宋体"/>
                <w:b w:val="0"/>
                <w:color w:val="auto"/>
                <w:position w:val="0"/>
                <w:szCs w:val="24"/>
                <w:highlight w:val="none"/>
                <w:shd w:val="clear" w:color="auto" w:fill="ffffff"/>
              </w:rPr>
              <w:t xml:space="preserve">招标文件第四章“项目需求”中的技术要求：</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shd w:val="clear" w:color="auto" w:fill="ffffff"/>
              </w:rPr>
              <w:t xml:space="preserve">标</w:t>
            </w:r>
            <w:bookmarkStart w:id="168" w:name="OLE_LINK13"/>
            <w:r>
              <w:rPr>
                <w:rFonts w:hint="eastAsia" w:hAnsi="宋体" w:cs="宋体"/>
                <w:b w:val="0"/>
                <w:color w:val="auto"/>
                <w:position w:val="0"/>
                <w:szCs w:val="24"/>
                <w:highlight w:val="none"/>
                <w:shd w:val="clear" w:color="auto" w:fill="ffffff"/>
              </w:rPr>
              <w:t xml:space="preserve">▲</w:t>
            </w:r>
            <w:bookmarkEnd w:id="168"/>
            <w:r>
              <w:rPr>
                <w:rFonts w:hint="eastAsia" w:hAnsi="宋体" w:cs="宋体"/>
                <w:b w:val="0"/>
                <w:color w:val="auto"/>
                <w:position w:val="0"/>
                <w:szCs w:val="24"/>
                <w:highlight w:val="none"/>
                <w:shd w:val="clear" w:color="auto" w:fill="ffffff"/>
              </w:rPr>
              <w:t xml:space="preserve">号的</w:t>
            </w:r>
            <w:r>
              <w:rPr>
                <w:rFonts w:hint="eastAsia" w:hAnsi="宋体" w:cs="宋体"/>
                <w:b w:val="0"/>
                <w:color w:val="auto"/>
                <w:position w:val="0"/>
                <w:szCs w:val="24"/>
                <w:highlight w:val="none"/>
                <w:shd w:val="clear" w:color="auto" w:fill="ffffff"/>
                <w:lang w:val="en-US" w:eastAsia="zh-CN"/>
              </w:rPr>
              <w:t xml:space="preserve">技术要求</w:t>
            </w:r>
            <w:r>
              <w:rPr>
                <w:rFonts w:hint="eastAsia" w:hAnsi="宋体" w:cs="宋体"/>
                <w:bCs/>
                <w:color w:val="auto"/>
                <w:position w:val="0"/>
                <w:szCs w:val="24"/>
                <w:highlight w:val="none"/>
                <w:shd w:val="clear" w:color="auto" w:fill="ffffff"/>
              </w:rPr>
              <w:t xml:space="preserve">（共</w:t>
            </w:r>
            <w:r>
              <w:rPr>
                <w:rFonts w:hint="eastAsia" w:hAnsi="宋体" w:cs="宋体"/>
                <w:bCs/>
                <w:color w:val="auto"/>
                <w:position w:val="0"/>
                <w:szCs w:val="24"/>
                <w:highlight w:val="none"/>
                <w:shd w:val="clear" w:color="auto" w:fill="ffffff"/>
                <w:lang w:val="en-US" w:eastAsia="zh-CN"/>
              </w:rPr>
              <w:t xml:space="preserve">5</w:t>
            </w:r>
            <w:r>
              <w:rPr>
                <w:rFonts w:hint="eastAsia" w:hAnsi="宋体" w:cs="宋体"/>
                <w:bCs/>
                <w:color w:val="auto"/>
                <w:position w:val="0"/>
                <w:szCs w:val="24"/>
                <w:highlight w:val="none"/>
                <w:shd w:val="clear" w:color="auto" w:fill="ffffff"/>
              </w:rPr>
              <w:t xml:space="preserve">项）</w:t>
            </w:r>
            <w:r>
              <w:rPr>
                <w:rFonts w:hint="eastAsia" w:hAnsi="宋体" w:cs="宋体"/>
                <w:b w:val="0"/>
                <w:color w:val="auto"/>
                <w:position w:val="0"/>
                <w:szCs w:val="24"/>
                <w:highlight w:val="none"/>
                <w:shd w:val="clear" w:color="auto" w:fill="ffffff"/>
              </w:rPr>
              <w:t xml:space="preserve">为重要条款，响应招标文件要求的，每项加</w:t>
            </w:r>
            <w:r>
              <w:rPr>
                <w:rFonts w:hint="eastAsia" w:hAnsi="宋体" w:cs="宋体"/>
                <w:b w:val="0"/>
                <w:color w:val="auto"/>
                <w:position w:val="0"/>
                <w:szCs w:val="24"/>
                <w:highlight w:val="none"/>
                <w:shd w:val="clear" w:color="auto" w:fill="ffffff"/>
                <w:lang w:val="en-US" w:eastAsia="zh-CN"/>
              </w:rPr>
              <w:t xml:space="preserve">3</w:t>
            </w:r>
            <w:r>
              <w:rPr>
                <w:rFonts w:hint="eastAsia" w:hAnsi="宋体" w:cs="宋体"/>
                <w:b w:val="0"/>
                <w:color w:val="auto"/>
                <w:position w:val="0"/>
                <w:szCs w:val="24"/>
                <w:highlight w:val="none"/>
                <w:shd w:val="clear" w:color="auto" w:fill="ffffff"/>
              </w:rPr>
              <w:t xml:space="preserve">分，最高得</w:t>
            </w:r>
            <w:r>
              <w:rPr>
                <w:rFonts w:hint="eastAsia" w:hAnsi="宋体" w:cs="宋体"/>
                <w:b w:val="0"/>
                <w:color w:val="auto"/>
                <w:position w:val="0"/>
                <w:szCs w:val="24"/>
                <w:highlight w:val="none"/>
                <w:shd w:val="clear" w:color="auto" w:fill="ffffff"/>
                <w:lang w:val="en-US" w:eastAsia="zh-CN"/>
              </w:rPr>
              <w:t xml:space="preserve">15</w:t>
            </w:r>
            <w:r>
              <w:rPr>
                <w:rFonts w:hint="eastAsia" w:hAnsi="宋体" w:cs="宋体"/>
                <w:b w:val="0"/>
                <w:color w:val="auto"/>
                <w:position w:val="0"/>
                <w:szCs w:val="24"/>
                <w:highlight w:val="none"/>
                <w:shd w:val="clear" w:color="auto" w:fill="ffffff"/>
              </w:rPr>
              <w:t xml:space="preserve">分；</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shd w:val="clear" w:color="auto" w:fill="ffffff"/>
              </w:rPr>
              <w:t xml:space="preserve">非▲号的</w:t>
            </w:r>
            <w:r>
              <w:rPr>
                <w:rFonts w:hint="eastAsia" w:hAnsi="宋体" w:cs="宋体"/>
                <w:b w:val="0"/>
                <w:color w:val="auto"/>
                <w:position w:val="0"/>
                <w:szCs w:val="24"/>
                <w:highlight w:val="none"/>
                <w:shd w:val="clear" w:color="auto" w:fill="ffffff"/>
                <w:lang w:val="en-US" w:eastAsia="zh-CN"/>
              </w:rPr>
              <w:t xml:space="preserve">技术要求</w:t>
            </w:r>
            <w:r>
              <w:rPr>
                <w:rFonts w:hint="eastAsia" w:hAnsi="宋体" w:cs="宋体"/>
                <w:bCs/>
                <w:color w:val="auto"/>
                <w:position w:val="0"/>
                <w:szCs w:val="24"/>
                <w:highlight w:val="none"/>
                <w:shd w:val="clear" w:color="auto" w:fill="ffffff"/>
              </w:rPr>
              <w:t xml:space="preserve">（共</w:t>
            </w:r>
            <w:r>
              <w:rPr>
                <w:rFonts w:hint="eastAsia" w:hAnsi="宋体" w:cs="宋体"/>
                <w:bCs/>
                <w:color w:val="auto"/>
                <w:position w:val="0"/>
                <w:szCs w:val="24"/>
                <w:highlight w:val="none"/>
                <w:shd w:val="clear" w:color="auto" w:fill="ffffff"/>
                <w:lang w:val="en-US" w:eastAsia="zh-CN"/>
              </w:rPr>
              <w:t xml:space="preserve">42</w:t>
            </w:r>
            <w:r>
              <w:rPr>
                <w:rFonts w:hint="eastAsia" w:hAnsi="宋体" w:cs="宋体"/>
                <w:bCs/>
                <w:color w:val="auto"/>
                <w:position w:val="0"/>
                <w:szCs w:val="24"/>
                <w:highlight w:val="none"/>
                <w:shd w:val="clear" w:color="auto" w:fill="ffffff"/>
              </w:rPr>
              <w:t xml:space="preserve">项）</w:t>
            </w:r>
            <w:r>
              <w:rPr>
                <w:rFonts w:hint="eastAsia" w:hAnsi="宋体" w:cs="宋体"/>
                <w:b w:val="0"/>
                <w:color w:val="auto"/>
                <w:position w:val="0"/>
                <w:szCs w:val="24"/>
                <w:highlight w:val="none"/>
                <w:shd w:val="clear" w:color="auto" w:fill="ffffff"/>
              </w:rPr>
              <w:t xml:space="preserve">为一般条款，响应招标文件要求的，每项加0.</w:t>
            </w:r>
            <w:r>
              <w:rPr>
                <w:rFonts w:hint="eastAsia" w:hAnsi="宋体" w:cs="宋体"/>
                <w:b w:val="0"/>
                <w:color w:val="auto"/>
                <w:position w:val="0"/>
                <w:szCs w:val="24"/>
                <w:highlight w:val="none"/>
                <w:shd w:val="clear" w:color="auto" w:fill="ffffff"/>
                <w:lang w:val="en-US" w:eastAsia="zh-CN"/>
              </w:rPr>
              <w:t xml:space="preserve">5</w:t>
            </w:r>
            <w:r>
              <w:rPr>
                <w:rFonts w:hint="eastAsia" w:hAnsi="宋体" w:cs="宋体"/>
                <w:b w:val="0"/>
                <w:color w:val="auto"/>
                <w:position w:val="0"/>
                <w:szCs w:val="24"/>
                <w:highlight w:val="none"/>
                <w:shd w:val="clear" w:color="auto" w:fill="ffffff"/>
              </w:rPr>
              <w:t xml:space="preserve">分，最高得</w:t>
            </w:r>
            <w:r>
              <w:rPr>
                <w:rFonts w:hint="eastAsia" w:hAnsi="宋体" w:cs="宋体"/>
                <w:b w:val="0"/>
                <w:color w:val="auto"/>
                <w:position w:val="0"/>
                <w:szCs w:val="24"/>
                <w:highlight w:val="none"/>
                <w:shd w:val="clear" w:color="auto" w:fill="ffffff"/>
                <w:lang w:val="en-US" w:eastAsia="zh-CN"/>
              </w:rPr>
              <w:t xml:space="preserve">21</w:t>
            </w:r>
            <w:r>
              <w:rPr>
                <w:rFonts w:hint="eastAsia" w:hAnsi="宋体" w:cs="宋体"/>
                <w:b w:val="0"/>
                <w:color w:val="auto"/>
                <w:position w:val="0"/>
                <w:szCs w:val="24"/>
                <w:highlight w:val="none"/>
                <w:shd w:val="clear" w:color="auto" w:fill="ffffff"/>
              </w:rPr>
              <w:t xml:space="preserve">分。</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注：</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shd w:val="clear" w:color="auto" w:fill="ffffff"/>
              </w:rPr>
              <w:t xml:space="preserve">.</w:t>
            </w:r>
            <w:r>
              <w:rPr>
                <w:rFonts w:hAnsi="宋体" w:cs="宋体"/>
                <w:b w:val="0"/>
                <w:color w:val="auto"/>
                <w:position w:val="0"/>
                <w:szCs w:val="24"/>
                <w:highlight w:val="none"/>
                <w:shd w:val="clear" w:color="auto" w:fill="ffffff"/>
              </w:rPr>
              <w:t xml:space="preserve">以上“</w:t>
            </w:r>
            <w:r>
              <w:rPr>
                <w:rFonts w:hint="eastAsia" w:hAnsi="宋体" w:cs="宋体"/>
                <w:b w:val="0"/>
                <w:color w:val="auto"/>
                <w:position w:val="0"/>
                <w:szCs w:val="24"/>
                <w:highlight w:val="none"/>
                <w:shd w:val="clear" w:color="auto" w:fill="ffffff"/>
              </w:rPr>
              <w:t xml:space="preserve">技术要求</w:t>
            </w:r>
            <w:r>
              <w:rPr>
                <w:rFonts w:hAnsi="宋体" w:cs="宋体"/>
                <w:b w:val="0"/>
                <w:color w:val="auto"/>
                <w:position w:val="0"/>
                <w:szCs w:val="24"/>
                <w:highlight w:val="none"/>
                <w:shd w:val="clear" w:color="auto" w:fill="ffffff"/>
              </w:rPr>
              <w:t xml:space="preserve">”响应情况均须在投标文件《技术要求响应及偏离表》中表述清楚，如表述不清，则按</w:t>
            </w:r>
            <w:r>
              <w:rPr>
                <w:rFonts w:hint="eastAsia" w:hAnsi="宋体" w:cs="宋体"/>
                <w:b w:val="0"/>
                <w:color w:val="auto"/>
                <w:position w:val="0"/>
                <w:szCs w:val="24"/>
                <w:highlight w:val="none"/>
                <w:shd w:val="clear" w:color="auto" w:fill="ffffff"/>
              </w:rPr>
              <w:t xml:space="preserve">负偏离</w:t>
            </w:r>
            <w:r>
              <w:rPr>
                <w:rFonts w:hAnsi="宋体" w:cs="宋体"/>
                <w:b w:val="0"/>
                <w:color w:val="auto"/>
                <w:position w:val="0"/>
                <w:szCs w:val="24"/>
                <w:highlight w:val="none"/>
                <w:shd w:val="clear" w:color="auto" w:fill="ffffff"/>
              </w:rPr>
              <w:t xml:space="preserve">处理</w:t>
            </w:r>
            <w:r>
              <w:rPr>
                <w:rFonts w:hint="eastAsia" w:hAnsi="宋体" w:cs="宋体"/>
                <w:b w:val="0"/>
                <w:color w:val="auto"/>
                <w:position w:val="0"/>
                <w:szCs w:val="24"/>
                <w:highlight w:val="none"/>
                <w:shd w:val="clear" w:color="auto" w:fill="ffffff"/>
              </w:rPr>
              <w:t xml:space="preserve">。</w:t>
            </w:r>
            <w:r/>
          </w:p>
          <w:p>
            <w:pPr>
              <w:jc w:val="left"/>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shd w:val="clear" w:color="auto" w:fill="ffffff"/>
              </w:rPr>
              <w:t xml:space="preserve">.“技术要求”中</w:t>
            </w:r>
            <w:r>
              <w:rPr>
                <w:rFonts w:hint="eastAsia" w:hAnsi="宋体" w:cs="宋体"/>
                <w:b w:val="0"/>
                <w:color w:val="auto"/>
                <w:position w:val="0"/>
                <w:szCs w:val="24"/>
                <w:highlight w:val="none"/>
                <w:shd w:val="clear" w:color="auto" w:fill="ffffff"/>
                <w:lang w:val="en-US" w:eastAsia="zh-CN"/>
              </w:rPr>
              <w:t xml:space="preserve">标</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shd w:val="clear" w:color="auto" w:fill="ffffff"/>
                <w:lang w:val="en-US" w:eastAsia="zh-CN"/>
              </w:rPr>
              <w:t xml:space="preserve">条款需提供技术证明材料，</w:t>
            </w:r>
            <w:r>
              <w:rPr>
                <w:rFonts w:hint="eastAsia" w:hAnsi="宋体" w:cs="宋体"/>
                <w:b w:val="0"/>
                <w:color w:val="auto"/>
                <w:position w:val="0"/>
                <w:szCs w:val="24"/>
                <w:highlight w:val="none"/>
                <w:shd w:val="clear" w:color="auto" w:fill="ffffff"/>
              </w:rPr>
              <w:t xml:space="preserve">证明材料包括但不限于医疗器械注册证或加盖厂家公章的技术白皮书或第三方出具的产品检测报告或厂家公开发行的宣传彩页等</w:t>
            </w:r>
            <w:r>
              <w:rPr>
                <w:rFonts w:hint="eastAsia" w:hAnsi="宋体" w:cs="宋体"/>
                <w:b w:val="0"/>
                <w:color w:val="auto"/>
                <w:position w:val="0"/>
                <w:szCs w:val="24"/>
                <w:highlight w:val="none"/>
                <w:shd w:val="clear" w:color="auto" w:fill="ffffff"/>
                <w:lang w:eastAsia="zh-CN"/>
              </w:rPr>
              <w:t xml:space="preserve">，</w:t>
            </w:r>
            <w:r>
              <w:rPr>
                <w:rFonts w:hint="eastAsia" w:hAnsi="宋体" w:cs="宋体"/>
                <w:b w:val="0"/>
                <w:color w:val="auto"/>
                <w:position w:val="0"/>
                <w:szCs w:val="24"/>
                <w:highlight w:val="none"/>
                <w:shd w:val="clear" w:color="auto" w:fill="ffffff"/>
              </w:rPr>
              <w:t xml:space="preserve">投标人需在</w:t>
            </w:r>
            <w:r>
              <w:rPr>
                <w:rFonts w:hAnsi="宋体" w:cs="宋体"/>
                <w:b w:val="0"/>
                <w:color w:val="auto"/>
                <w:position w:val="0"/>
                <w:szCs w:val="24"/>
                <w:highlight w:val="none"/>
                <w:shd w:val="clear" w:color="auto" w:fill="ffffff"/>
              </w:rPr>
              <w:t xml:space="preserve">《技术要求响应及偏离表》中清楚标注每一证明材料对应项</w:t>
            </w:r>
            <w:r>
              <w:rPr>
                <w:rFonts w:hint="eastAsia" w:hAnsi="宋体" w:cs="宋体"/>
                <w:b w:val="0"/>
                <w:color w:val="auto"/>
                <w:position w:val="0"/>
                <w:szCs w:val="24"/>
                <w:highlight w:val="none"/>
                <w:shd w:val="clear" w:color="auto" w:fill="ffffff"/>
              </w:rPr>
              <w:t xml:space="preserve">的具体</w:t>
            </w:r>
            <w:r>
              <w:rPr>
                <w:rFonts w:hAnsi="宋体" w:cs="宋体"/>
                <w:b w:val="0"/>
                <w:color w:val="auto"/>
                <w:position w:val="0"/>
                <w:szCs w:val="24"/>
                <w:highlight w:val="none"/>
                <w:shd w:val="clear" w:color="auto" w:fill="ffffff"/>
              </w:rPr>
              <w:t xml:space="preserve">页码</w:t>
            </w:r>
            <w:r>
              <w:rPr>
                <w:rFonts w:hint="eastAsia" w:hAnsi="宋体" w:cs="宋体"/>
                <w:b w:val="0"/>
                <w:color w:val="auto"/>
                <w:position w:val="0"/>
                <w:szCs w:val="24"/>
                <w:highlight w:val="none"/>
                <w:shd w:val="clear" w:color="auto" w:fill="ffffff"/>
              </w:rPr>
              <w:t xml:space="preserve">（建议证明材料放置在《技术要求响应及偏离表》模块）</w:t>
            </w:r>
            <w:r>
              <w:rPr>
                <w:rFonts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shd w:val="clear" w:color="auto" w:fill="ffffff"/>
              </w:rPr>
              <w:t xml:space="preserve">未提供或提供的不符合要求的，自行承担被视为负偏离的风险。</w:t>
            </w:r>
            <w:r/>
          </w:p>
          <w:p>
            <w:pPr>
              <w:spacing w:after="120" w:line="360" w:lineRule="auto"/>
              <w:rPr>
                <w:rFonts w:hint="eastAsia" w:hAnsi="宋体" w:cs="宋体"/>
                <w:bCs/>
                <w:color w:val="auto"/>
                <w:position w:val="0"/>
                <w:szCs w:val="24"/>
                <w:highlight w:val="none"/>
                <w:shd w:val="clear" w:color="auto" w:fill="ffffff"/>
              </w:rPr>
            </w:pPr>
            <w:r>
              <w:rPr>
                <w:rFonts w:hint="eastAsia" w:hAnsi="宋体" w:cs="宋体"/>
                <w:bCs/>
                <w:color w:val="auto"/>
                <w:position w:val="0"/>
                <w:szCs w:val="24"/>
                <w:highlight w:val="none"/>
                <w:shd w:val="clear" w:color="auto" w:fill="ffffff"/>
              </w:rPr>
              <w:t xml:space="preserve">3.投标人如虚假相应或提供虚假证明材料，一经发现将取消中标资格，并上报财政主管部门。</w:t>
            </w:r>
            <w:bookmarkEnd w:id="167"/>
            <w:r/>
            <w:r/>
          </w:p>
        </w:tc>
      </w:tr>
      <w:tr>
        <w:trPr>
          <w:jc w:val="center"/>
          <w:trHeight w:val="23"/>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69" w:name="_Hlk205286650"/>
            <w:r>
              <w:rPr>
                <w:rFonts w:hint="eastAsia" w:hAnsi="宋体" w:cs="宋体"/>
                <w:b w:val="0"/>
                <w:color w:val="auto"/>
                <w:position w:val="0"/>
                <w:szCs w:val="24"/>
                <w:highlight w:val="none"/>
                <w:shd w:val="clear" w:color="auto" w:fill="ffffff"/>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Ansi="宋体" w:cs="宋体"/>
                <w:b w:val="0"/>
                <w:color w:val="auto"/>
                <w:position w:val="0"/>
                <w:szCs w:val="24"/>
                <w:highlight w:val="none"/>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58" w:type="pct"/>
            <w:vAlign w:val="center"/>
            <w:textDirection w:val="lrTb"/>
            <w:noWrap w:val="false"/>
          </w:tcPr>
          <w:p>
            <w:pPr>
              <w:keepLines/>
              <w:keepNext/>
              <w:spacing w:line="360" w:lineRule="auto"/>
              <w:rPr>
                <w:rFonts w:hint="eastAsia" w:hAnsi="宋体" w:cs="宋体"/>
                <w:b w:val="0"/>
                <w:color w:val="auto"/>
                <w:position w:val="0"/>
                <w:szCs w:val="24"/>
                <w:highlight w:val="none"/>
                <w:shd w:val="clear" w:color="auto" w:fill="ffffff"/>
              </w:rPr>
              <w:outlineLvl w:val="0"/>
            </w:pPr>
            <w:r/>
            <w:bookmarkStart w:id="170" w:name="_Hlk193983731"/>
            <w:r>
              <w:rPr>
                <w:rFonts w:hint="eastAsia" w:hAnsi="宋体" w:cs="宋体"/>
                <w:b w:val="0"/>
                <w:color w:val="auto"/>
                <w:position w:val="0"/>
                <w:szCs w:val="24"/>
                <w:highlight w:val="none"/>
                <w:shd w:val="clear" w:color="auto" w:fill="ffffff"/>
              </w:rPr>
              <w:t xml:space="preserve">投标</w:t>
            </w:r>
            <w:bookmarkStart w:id="171" w:name="OLE_LINK82"/>
            <w:r>
              <w:rPr>
                <w:rFonts w:hint="eastAsia" w:hAnsi="宋体" w:cs="宋体"/>
                <w:b w:val="0"/>
                <w:color w:val="auto"/>
                <w:position w:val="0"/>
                <w:szCs w:val="24"/>
                <w:highlight w:val="none"/>
                <w:shd w:val="clear" w:color="auto" w:fill="ffffff"/>
              </w:rPr>
              <w:t xml:space="preserve">人根</w:t>
            </w:r>
            <w:bookmarkEnd w:id="171"/>
            <w:r>
              <w:rPr>
                <w:rFonts w:hint="eastAsia" w:hAnsi="宋体" w:cs="宋体"/>
                <w:b w:val="0"/>
                <w:color w:val="auto"/>
                <w:position w:val="0"/>
                <w:szCs w:val="24"/>
                <w:highlight w:val="none"/>
                <w:shd w:val="clear" w:color="auto" w:fill="ffffff"/>
              </w:rPr>
              <w:t xml:space="preserve">据本项目第四章商务要求中“5.项目实施方案”要求，提供有针对性的、科学有效的项目实施方案，至少包含：</w:t>
            </w:r>
            <w:bookmarkStart w:id="172" w:name="OLE_LINK86"/>
            <w:r>
              <w:rPr>
                <w:rFonts w:hint="eastAsia" w:hAnsi="宋体" w:cs="宋体"/>
                <w:b w:val="0"/>
                <w:color w:val="auto"/>
                <w:position w:val="0"/>
                <w:szCs w:val="24"/>
                <w:highlight w:val="none"/>
                <w:shd w:val="clear" w:color="auto" w:fill="ffffff"/>
              </w:rPr>
              <w:t xml:space="preserve">①</w:t>
            </w:r>
            <w:bookmarkEnd w:id="172"/>
            <w:r>
              <w:rPr>
                <w:rFonts w:hint="eastAsia" w:hAnsi="宋体" w:cs="宋体"/>
                <w:b w:val="0"/>
                <w:color w:val="auto"/>
                <w:position w:val="0"/>
                <w:szCs w:val="24"/>
                <w:highlight w:val="none"/>
                <w:shd w:val="clear" w:color="auto" w:fill="ffffff"/>
              </w:rPr>
              <w:t xml:space="preserve">供货周期及进度计划；</w:t>
            </w:r>
            <w:bookmarkStart w:id="173" w:name="OLE_LINK87"/>
            <w:r>
              <w:rPr>
                <w:rFonts w:hint="eastAsia" w:hAnsi="宋体" w:cs="宋体"/>
                <w:b w:val="0"/>
                <w:color w:val="auto"/>
                <w:position w:val="0"/>
                <w:szCs w:val="24"/>
                <w:highlight w:val="none"/>
                <w:shd w:val="clear" w:color="auto" w:fill="ffffff"/>
              </w:rPr>
              <w:t xml:space="preserve">②</w:t>
            </w:r>
            <w:bookmarkEnd w:id="173"/>
            <w:r>
              <w:rPr>
                <w:rFonts w:hint="eastAsia" w:hAnsi="宋体" w:cs="宋体"/>
                <w:b w:val="0"/>
                <w:color w:val="auto"/>
                <w:position w:val="0"/>
                <w:szCs w:val="24"/>
                <w:highlight w:val="none"/>
                <w:shd w:val="clear" w:color="auto" w:fill="ffffff"/>
              </w:rPr>
              <w:t xml:space="preserve">进度保证措施；</w:t>
            </w:r>
            <w:bookmarkStart w:id="174" w:name="OLE_LINK88"/>
            <w:r>
              <w:rPr>
                <w:rFonts w:hint="eastAsia" w:hAnsi="宋体" w:cs="宋体"/>
                <w:b w:val="0"/>
                <w:color w:val="auto"/>
                <w:position w:val="0"/>
                <w:szCs w:val="24"/>
                <w:highlight w:val="none"/>
                <w:shd w:val="clear" w:color="auto" w:fill="ffffff"/>
              </w:rPr>
              <w:t xml:space="preserve">③</w:t>
            </w:r>
            <w:bookmarkEnd w:id="174"/>
            <w:r>
              <w:rPr>
                <w:rFonts w:hint="eastAsia" w:hAnsi="宋体" w:cs="宋体"/>
                <w:b w:val="0"/>
                <w:color w:val="auto"/>
                <w:position w:val="0"/>
                <w:szCs w:val="24"/>
                <w:highlight w:val="none"/>
                <w:shd w:val="clear" w:color="auto" w:fill="ffffff"/>
              </w:rPr>
              <w:t xml:space="preserve">安</w:t>
            </w:r>
            <w:bookmarkStart w:id="175" w:name="OLE_LINK78"/>
            <w:r>
              <w:rPr>
                <w:rFonts w:hint="eastAsia" w:hAnsi="宋体" w:cs="宋体"/>
                <w:b w:val="0"/>
                <w:color w:val="auto"/>
                <w:position w:val="0"/>
                <w:szCs w:val="24"/>
                <w:highlight w:val="none"/>
                <w:shd w:val="clear" w:color="auto" w:fill="ffffff"/>
              </w:rPr>
              <w:t xml:space="preserve">装调试方案</w:t>
            </w:r>
            <w:bookmarkEnd w:id="170"/>
            <w:r>
              <w:rPr>
                <w:rFonts w:hint="eastAsia" w:hAnsi="宋体" w:cs="宋体"/>
                <w:b w:val="0"/>
                <w:color w:val="auto"/>
                <w:position w:val="0"/>
                <w:szCs w:val="24"/>
                <w:highlight w:val="none"/>
                <w:shd w:val="clear" w:color="auto" w:fill="ffffff"/>
              </w:rPr>
              <w:t xml:space="preserve">。</w:t>
            </w:r>
            <w:r/>
          </w:p>
          <w:p>
            <w:pPr>
              <w:spacing w:line="360" w:lineRule="auto"/>
              <w:widowControl/>
              <w:rPr>
                <w:rFonts w:hint="eastAsia" w:hAnsi="宋体" w:cs="宋体"/>
                <w:b w:val="0"/>
                <w:color w:val="auto"/>
                <w:position w:val="0"/>
                <w:szCs w:val="24"/>
                <w:highlight w:val="none"/>
                <w:shd w:val="clear" w:color="auto" w:fill="ffffff"/>
              </w:rPr>
            </w:pPr>
            <w:r/>
            <w:bookmarkStart w:id="176" w:name="OLE_LINK83"/>
            <w:r>
              <w:rPr>
                <w:rFonts w:hint="eastAsia" w:hAnsi="宋体" w:cs="宋体"/>
                <w:b w:val="0"/>
                <w:color w:val="auto"/>
                <w:position w:val="0"/>
                <w:szCs w:val="24"/>
                <w:highlight w:val="none"/>
                <w:shd w:val="clear" w:color="auto" w:fill="ffffff"/>
              </w:rPr>
              <w:t xml:space="preserve">方案内容满足以上全部要求且符合本项目实际需求的，得</w:t>
            </w:r>
            <w:r>
              <w:rPr>
                <w:rFonts w:hAnsi="宋体" w:cs="宋体"/>
                <w:b w:val="0"/>
                <w:color w:val="auto"/>
                <w:position w:val="0"/>
                <w:szCs w:val="24"/>
                <w:highlight w:val="none"/>
                <w:shd w:val="clear" w:color="auto" w:fill="ffffff"/>
              </w:rPr>
              <w:t xml:space="preserve">9</w:t>
            </w:r>
            <w:r>
              <w:rPr>
                <w:rFonts w:hint="eastAsia" w:hAnsi="宋体" w:cs="宋体"/>
                <w:b w:val="0"/>
                <w:color w:val="auto"/>
                <w:position w:val="0"/>
                <w:szCs w:val="24"/>
                <w:highlight w:val="none"/>
                <w:shd w:val="clear" w:color="auto" w:fill="ffffff"/>
              </w:rPr>
              <w:t xml:space="preserve">分，每有一项内容缺失的扣</w:t>
            </w:r>
            <w:r>
              <w:rPr>
                <w:rFonts w:hAnsi="宋体" w:cs="宋体"/>
                <w:b w:val="0"/>
                <w:color w:val="auto"/>
                <w:position w:val="0"/>
                <w:szCs w:val="24"/>
                <w:highlight w:val="none"/>
                <w:shd w:val="clear" w:color="auto" w:fill="ffffff"/>
              </w:rPr>
              <w:t xml:space="preserve">3</w:t>
            </w:r>
            <w:r>
              <w:rPr>
                <w:rFonts w:hint="eastAsia" w:hAnsi="宋体" w:cs="宋体"/>
                <w:b w:val="0"/>
                <w:color w:val="auto"/>
                <w:position w:val="0"/>
                <w:szCs w:val="24"/>
                <w:highlight w:val="non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75"/>
            <w:r/>
            <w:bookmarkEnd w:id="176"/>
            <w:r/>
            <w:bookmarkEnd w:id="169"/>
            <w:r/>
            <w:r/>
          </w:p>
        </w:tc>
      </w:tr>
      <w:tr>
        <w:trPr>
          <w:jc w:val="center"/>
          <w:trHeight w:val="23"/>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77" w:name="_Hlk205286654"/>
            <w:r>
              <w:rPr>
                <w:rFonts w:hint="eastAsia" w:hAnsi="宋体" w:cs="宋体"/>
                <w:b w:val="0"/>
                <w:color w:val="auto"/>
                <w:position w:val="0"/>
                <w:szCs w:val="24"/>
                <w:highlight w:val="none"/>
                <w:shd w:val="clear" w:color="auto" w:fill="ffffff"/>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pct"/>
            <w:vAlign w:val="center"/>
            <w:textDirection w:val="lrTb"/>
            <w:noWrap w:val="false"/>
          </w:tcPr>
          <w:p>
            <w:pPr>
              <w:jc w:val="center"/>
              <w:spacing w:line="360" w:lineRule="auto"/>
              <w:rPr>
                <w:rFonts w:hint="eastAsia" w:hAnsi="宋体" w:cs="宋体"/>
                <w:b w:val="0"/>
                <w:bCs/>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60" w:lineRule="auto"/>
              <w:rPr>
                <w:rFonts w:hint="eastAsia" w:hAnsi="宋体" w:cs="宋体"/>
                <w:b w:val="0"/>
                <w:bCs/>
                <w:color w:val="auto"/>
                <w:position w:val="0"/>
                <w:szCs w:val="24"/>
                <w:highlight w:val="none"/>
                <w:shd w:val="clear" w:color="auto" w:fill="ffffff"/>
              </w:rPr>
            </w:pPr>
            <w:r>
              <w:rPr>
                <w:rFonts w:hAnsi="宋体" w:cs="宋体"/>
                <w:b w:val="0"/>
                <w:bCs/>
                <w:color w:val="auto"/>
                <w:position w:val="0"/>
                <w:szCs w:val="24"/>
                <w:highlight w:val="none"/>
                <w:shd w:val="clear" w:color="auto" w:fill="ffffff"/>
              </w:rPr>
              <w:t xml:space="preserve">9</w:t>
            </w:r>
            <w:r>
              <w:rPr>
                <w:rFonts w:hint="eastAsia" w:hAnsi="宋体" w:cs="宋体"/>
                <w:b w:val="0"/>
                <w:bCs/>
                <w:color w:val="auto"/>
                <w:position w:val="0"/>
                <w:szCs w:val="24"/>
                <w:highlight w:val="none"/>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58" w:type="pct"/>
            <w:vAlign w:val="center"/>
            <w:textDirection w:val="lrTb"/>
            <w:noWrap w:val="false"/>
          </w:tcPr>
          <w:p>
            <w:pPr>
              <w:spacing w:line="360" w:lineRule="auto"/>
              <w:rPr>
                <w:rFonts w:hint="eastAsia" w:hAnsi="宋体" w:cs="宋体"/>
                <w:b w:val="0"/>
                <w:color w:val="auto"/>
                <w:position w:val="0"/>
                <w:szCs w:val="24"/>
                <w:highlight w:val="none"/>
                <w:shd w:val="clear" w:color="auto" w:fill="ffffff"/>
              </w:rPr>
            </w:pPr>
            <w:r/>
            <w:bookmarkStart w:id="178" w:name="_Hlk193983736"/>
            <w:r>
              <w:rPr>
                <w:rFonts w:hint="eastAsia" w:hAnsi="宋体" w:cs="宋体"/>
                <w:b w:val="0"/>
                <w:color w:val="auto"/>
                <w:position w:val="0"/>
                <w:szCs w:val="24"/>
                <w:highlight w:val="none"/>
                <w:shd w:val="clear" w:color="auto" w:fill="ffffff"/>
              </w:rPr>
              <w:t xml:space="preserve">投标人根据本项目第四章商务要求中“6.售后服务方案”要求，提供有针对性的、科学高效的售后服务方案，</w:t>
            </w:r>
            <w:r>
              <w:rPr>
                <w:rFonts w:hint="eastAsia" w:hAnsi="宋体" w:cs="宋体"/>
                <w:b w:val="0"/>
                <w:bCs/>
                <w:color w:val="auto"/>
                <w:position w:val="0"/>
                <w:szCs w:val="24"/>
                <w:highlight w:val="none"/>
                <w:shd w:val="clear" w:color="auto" w:fill="ffffff"/>
              </w:rPr>
              <w:t xml:space="preserve">至少包</w:t>
            </w:r>
            <w:r>
              <w:rPr>
                <w:rFonts w:hint="eastAsia" w:hAnsi="宋体" w:cs="宋体"/>
                <w:b w:val="0"/>
                <w:color w:val="auto"/>
                <w:position w:val="0"/>
                <w:szCs w:val="24"/>
                <w:highlight w:val="none"/>
                <w:shd w:val="clear" w:color="auto" w:fill="ffffff"/>
              </w:rPr>
              <w:t xml:space="preserve">含：</w:t>
            </w:r>
            <w:bookmarkStart w:id="179" w:name="OLE_LINK89"/>
            <w:r>
              <w:rPr>
                <w:rFonts w:hint="eastAsia" w:hAnsi="宋体" w:cs="宋体"/>
                <w:b w:val="0"/>
                <w:color w:val="auto"/>
                <w:position w:val="0"/>
                <w:szCs w:val="24"/>
                <w:highlight w:val="none"/>
                <w:shd w:val="clear" w:color="auto" w:fill="ffffff"/>
              </w:rPr>
              <w:t xml:space="preserve">①</w:t>
            </w:r>
            <w:bookmarkEnd w:id="179"/>
            <w:r>
              <w:rPr>
                <w:rFonts w:hint="eastAsia" w:hAnsi="宋体" w:cs="宋体"/>
                <w:b w:val="0"/>
                <w:color w:val="auto"/>
                <w:position w:val="0"/>
                <w:szCs w:val="24"/>
                <w:highlight w:val="none"/>
                <w:shd w:val="clear" w:color="auto" w:fill="ffffff"/>
              </w:rPr>
              <w:t xml:space="preserve">服务体系；</w:t>
            </w:r>
            <w:bookmarkStart w:id="180" w:name="OLE_LINK90"/>
            <w:r>
              <w:rPr>
                <w:rFonts w:hint="eastAsia" w:hAnsi="宋体" w:cs="宋体"/>
                <w:b w:val="0"/>
                <w:color w:val="auto"/>
                <w:position w:val="0"/>
                <w:szCs w:val="24"/>
                <w:highlight w:val="none"/>
                <w:shd w:val="clear" w:color="auto" w:fill="ffffff"/>
              </w:rPr>
              <w:t xml:space="preserve">②</w:t>
            </w:r>
            <w:bookmarkEnd w:id="180"/>
            <w:r>
              <w:rPr>
                <w:rFonts w:hint="eastAsia" w:hAnsi="宋体" w:cs="宋体"/>
                <w:b w:val="0"/>
                <w:color w:val="auto"/>
                <w:position w:val="0"/>
                <w:szCs w:val="24"/>
                <w:highlight w:val="none"/>
                <w:shd w:val="clear" w:color="auto" w:fill="ffffff"/>
              </w:rPr>
              <w:t xml:space="preserve">回访巡检方案；③突发故障解决措施</w:t>
            </w:r>
            <w:bookmarkEnd w:id="178"/>
            <w:r>
              <w:rPr>
                <w:rFonts w:hint="eastAsia" w:hAnsi="宋体" w:cs="宋体"/>
                <w:b w:val="0"/>
                <w:color w:val="auto"/>
                <w:position w:val="0"/>
                <w:szCs w:val="24"/>
                <w:highlight w:val="none"/>
                <w:shd w:val="clear" w:color="auto" w:fill="ffffff"/>
              </w:rPr>
              <w:t xml:space="preserve">。</w:t>
            </w:r>
            <w:r/>
          </w:p>
          <w:p>
            <w:pPr>
              <w:jc w:val="left"/>
              <w:spacing w:line="360" w:lineRule="auto"/>
              <w:rPr>
                <w:rFonts w:hAnsi="Calibri"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bookmarkEnd w:id="177"/>
            <w:r/>
            <w:r/>
          </w:p>
        </w:tc>
      </w:tr>
      <w:tr>
        <w:trPr>
          <w:jc w:val="center"/>
          <w:trHeight w:val="23"/>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81" w:name="_Hlk205286658"/>
            <w:r>
              <w:rPr>
                <w:rFonts w:hint="eastAsia" w:hAnsi="宋体" w:cs="宋体"/>
                <w:b w:val="0"/>
                <w:color w:val="auto"/>
                <w:position w:val="0"/>
                <w:szCs w:val="24"/>
                <w:highlight w:val="none"/>
                <w:shd w:val="clear" w:color="auto" w:fill="ffffff"/>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lang w:eastAsia="en-US"/>
              </w:rPr>
            </w:pPr>
            <w:r>
              <w:rPr>
                <w:rFonts w:hAnsi="宋体" w:cs="宋体"/>
                <w:b w:val="0"/>
                <w:color w:val="auto"/>
                <w:position w:val="0"/>
                <w:szCs w:val="24"/>
                <w:highlight w:val="none"/>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lang w:eastAsia="en-US"/>
              </w:rPr>
            </w:pPr>
            <w:r>
              <w:rPr>
                <w:rFonts w:hAnsi="宋体" w:cs="宋体"/>
                <w:b w:val="0"/>
                <w:color w:val="auto"/>
                <w:position w:val="0"/>
                <w:szCs w:val="24"/>
                <w:highlight w:val="none"/>
                <w:shd w:val="clear" w:color="auto" w:fill="ffffff"/>
              </w:rPr>
              <w:t xml:space="preserve">9</w:t>
            </w:r>
            <w:r>
              <w:rPr>
                <w:rFonts w:hAnsi="宋体" w:cs="宋体"/>
                <w:b w:val="0"/>
                <w:color w:val="auto"/>
                <w:position w:val="0"/>
                <w:szCs w:val="24"/>
                <w:highlight w:val="none"/>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58" w:type="pct"/>
            <w:vAlign w:val="center"/>
            <w:textDirection w:val="lrTb"/>
            <w:noWrap w:val="false"/>
          </w:tcPr>
          <w:p>
            <w:pPr>
              <w:spacing w:line="360" w:lineRule="auto"/>
              <w:rPr>
                <w:rFonts w:hint="eastAsia" w:hAnsi="宋体" w:cs="宋体"/>
                <w:b w:val="0"/>
                <w:bCs/>
                <w:color w:val="auto"/>
                <w:position w:val="0"/>
                <w:szCs w:val="24"/>
                <w:highlight w:val="none"/>
                <w:shd w:val="clear" w:color="auto" w:fill="ffffff"/>
              </w:rPr>
            </w:pPr>
            <w:r/>
            <w:bookmarkStart w:id="182" w:name="_Hlk193983742"/>
            <w:r/>
            <w:bookmarkStart w:id="183" w:name="OLE_LINK43"/>
            <w:r>
              <w:rPr>
                <w:rFonts w:hint="eastAsia" w:hAnsi="宋体" w:cs="宋体"/>
                <w:b w:val="0"/>
                <w:color w:val="auto"/>
                <w:position w:val="0"/>
                <w:szCs w:val="24"/>
                <w:highlight w:val="none"/>
                <w:shd w:val="clear" w:color="auto" w:fill="ffffff"/>
              </w:rPr>
              <w:t xml:space="preserve">投标人根据本项目第四章商务要求中“7.人员培训方案”要求，</w:t>
            </w:r>
            <w:r>
              <w:rPr>
                <w:rFonts w:hint="eastAsia" w:hAnsi="宋体" w:cs="宋体"/>
                <w:b w:val="0"/>
                <w:bCs/>
                <w:color w:val="auto"/>
                <w:position w:val="0"/>
                <w:szCs w:val="24"/>
                <w:highlight w:val="none"/>
                <w:shd w:val="clear" w:color="auto" w:fill="ffffff"/>
              </w:rPr>
              <w:t xml:space="preserve">提供有针对性的、科学高效的人员培训方案，至少包含：①日常保养和定期保养培训；②业务技术功能培训；③常见故障处理培训等</w:t>
            </w:r>
            <w:bookmarkEnd w:id="182"/>
            <w:r>
              <w:rPr>
                <w:rFonts w:hint="eastAsia" w:hAnsi="宋体" w:cs="宋体"/>
                <w:b w:val="0"/>
                <w:bCs/>
                <w:color w:val="auto"/>
                <w:position w:val="0"/>
                <w:szCs w:val="24"/>
                <w:highlight w:val="none"/>
                <w:shd w:val="clear" w:color="auto" w:fill="ffffff"/>
              </w:rPr>
              <w:t xml:space="preserve">。</w:t>
            </w:r>
            <w:r/>
          </w:p>
          <w:p>
            <w:pPr>
              <w:jc w:val="left"/>
              <w:spacing w:line="360" w:lineRule="auto"/>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方案内容满足以上全部要求且符合本项目实际需求</w:t>
            </w:r>
            <w:r>
              <w:rPr>
                <w:rFonts w:hint="eastAsia" w:hAnsi="宋体" w:cs="宋体"/>
                <w:b w:val="0"/>
                <w:color w:val="auto"/>
                <w:position w:val="0"/>
                <w:szCs w:val="24"/>
                <w:highlight w:val="none"/>
                <w:shd w:val="clear" w:color="auto" w:fill="ffffff"/>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183"/>
            <w:r/>
            <w:bookmarkEnd w:id="181"/>
            <w:r/>
            <w:r/>
          </w:p>
        </w:tc>
      </w:tr>
      <w:tr>
        <w:trPr>
          <w:jc w:val="center"/>
          <w:trHeight w:val="23"/>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bookmarkStart w:id="184" w:name="_Hlk212815918"/>
            <w:r/>
            <w:r/>
          </w:p>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rPr>
                <w:rFonts w:hint="eastAsia" w:hAnsi="宋体" w:cs="宋体"/>
                <w:b w:val="0"/>
                <w:color w:val="auto"/>
                <w:position w:val="0"/>
                <w:szCs w:val="24"/>
                <w:highlight w:val="none"/>
                <w:shd w:val="clear" w:color="auto" w:fill="ffffff"/>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pct"/>
            <w:vAlign w:val="center"/>
            <w:textDirection w:val="lrTb"/>
            <w:noWrap w:val="false"/>
          </w:tcPr>
          <w:p>
            <w:pPr>
              <w:jc w:val="center"/>
              <w:spacing w:line="360" w:lineRule="auto"/>
              <w:widowControl/>
              <w:rPr>
                <w:rFonts w:hint="eastAsia" w:hAnsi="宋体"/>
                <w:b w:val="0"/>
                <w:color w:val="auto"/>
                <w:position w:val="0"/>
                <w:szCs w:val="24"/>
                <w:highlight w:val="none"/>
                <w:shd w:val="clear" w:color="auto" w:fill="ffffff"/>
              </w:rPr>
            </w:pPr>
            <w:r>
              <w:rPr>
                <w:rFonts w:hint="eastAsia" w:hAnsi="宋体"/>
                <w:b w:val="0"/>
                <w:color w:val="auto"/>
                <w:position w:val="0"/>
                <w:szCs w:val="24"/>
                <w:highlight w:val="none"/>
                <w:shd w:val="clear" w:color="auto" w:fill="ffffff"/>
              </w:rPr>
            </w:r>
            <w:r/>
          </w:p>
          <w:p>
            <w:pPr>
              <w:jc w:val="center"/>
              <w:spacing w:line="360" w:lineRule="auto"/>
              <w:widowControl/>
              <w:rPr>
                <w:rFonts w:hint="default" w:hAnsi="宋体" w:cs="宋体"/>
                <w:b w:val="0"/>
                <w:color w:val="auto"/>
                <w:position w:val="0"/>
                <w:szCs w:val="24"/>
                <w:highlight w:val="none"/>
                <w:shd w:val="clear" w:color="auto" w:fill="ffffff"/>
                <w:lang w:val="en-US"/>
              </w:rPr>
            </w:pPr>
            <w:r>
              <w:rPr>
                <w:rFonts w:hint="eastAsia" w:hAnsi="宋体"/>
                <w:b w:val="0"/>
                <w:color w:val="auto"/>
                <w:position w:val="0"/>
                <w:szCs w:val="24"/>
                <w:highlight w:val="none"/>
                <w:shd w:val="clear" w:color="auto" w:fill="ffffff"/>
                <w:lang w:val="en-US" w:eastAsia="zh-CN"/>
              </w:rPr>
              <w:t xml:space="preserve">核心产品业绩</w:t>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58" w:type="pct"/>
            <w:vAlign w:val="center"/>
            <w:textDirection w:val="lrTb"/>
            <w:noWrap w:val="false"/>
          </w:tcPr>
          <w:p>
            <w:pPr>
              <w:jc w:val="left"/>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投标人或所投</w:t>
            </w:r>
            <w:r>
              <w:rPr>
                <w:rFonts w:hint="eastAsia" w:hAnsi="宋体" w:cs="宋体"/>
                <w:b w:val="0"/>
                <w:bCs/>
                <w:color w:val="auto"/>
                <w:szCs w:val="24"/>
                <w:highlight w:val="none"/>
                <w:lang w:val="en-US" w:eastAsia="zh-CN"/>
              </w:rPr>
              <w:t xml:space="preserve">核心产品</w:t>
            </w:r>
            <w:r>
              <w:rPr>
                <w:rFonts w:hint="eastAsia" w:hAnsi="宋体" w:cs="宋体"/>
                <w:b w:val="0"/>
                <w:bCs/>
                <w:color w:val="auto"/>
                <w:szCs w:val="24"/>
                <w:highlight w:val="none"/>
              </w:rPr>
              <w:t xml:space="preserve">制造商或所投</w:t>
            </w:r>
            <w:r>
              <w:rPr>
                <w:rFonts w:hint="eastAsia" w:hAnsi="宋体" w:cs="宋体"/>
                <w:b w:val="0"/>
                <w:bCs/>
                <w:color w:val="auto"/>
                <w:szCs w:val="24"/>
                <w:highlight w:val="none"/>
                <w:lang w:val="en-US" w:eastAsia="zh-CN"/>
              </w:rPr>
              <w:t xml:space="preserve">核心产品</w:t>
            </w:r>
            <w:r>
              <w:rPr>
                <w:rFonts w:hint="eastAsia" w:hAnsi="宋体" w:cs="宋体"/>
                <w:b w:val="0"/>
                <w:bCs/>
                <w:color w:val="auto"/>
                <w:szCs w:val="24"/>
                <w:highlight w:val="none"/>
              </w:rPr>
              <w:t xml:space="preserve">制造商的其他代理商，自2023年1月1日（含，以合同签订时间为准）以来，所投产品业绩</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需提供合同扫描件。</w:t>
            </w:r>
            <w:r/>
          </w:p>
          <w:p>
            <w:pPr>
              <w:jc w:val="left"/>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szCs w:val="24"/>
                <w:highlight w:val="none"/>
              </w:rPr>
              <w:t xml:space="preserve">合同扫描件需体现合同签订时间、产品名称。满足前述要求的业绩证明材料，有一份得1分，否则不得分，本项最多得5分。</w:t>
            </w:r>
            <w:r/>
          </w:p>
        </w:tc>
      </w:tr>
      <w:tr>
        <w:trPr>
          <w:jc w:val="center"/>
          <w:trHeight w:val="23"/>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85" w:name="_Hlk208583925"/>
            <w:r/>
            <w:bookmarkEnd w:id="185"/>
            <w:r>
              <w:rPr>
                <w:rFonts w:hint="eastAsia" w:hAnsi="宋体" w:cs="宋体"/>
                <w:b w:val="0"/>
                <w:color w:val="auto"/>
                <w:position w:val="0"/>
                <w:szCs w:val="24"/>
                <w:highlight w:val="none"/>
                <w:shd w:val="clear" w:color="auto" w:fill="ffffff"/>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58" w:type="pct"/>
            <w:vAlign w:val="center"/>
            <w:textDirection w:val="lrTb"/>
            <w:noWrap w:val="false"/>
          </w:tcPr>
          <w:p>
            <w:pPr>
              <w:spacing w:line="360" w:lineRule="auto"/>
              <w:rPr>
                <w:rFonts w:hint="eastAsia" w:hAnsi="宋体" w:cs="宋体"/>
                <w:b w:val="0"/>
                <w:bCs/>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投标产品属于财政部、国家发改委公布的“</w:t>
            </w:r>
            <w:bookmarkStart w:id="186" w:name="OLE_LINK31"/>
            <w:r>
              <w:rPr>
                <w:rFonts w:hint="eastAsia" w:hAnsi="宋体" w:cs="宋体"/>
                <w:b w:val="0"/>
                <w:bCs/>
                <w:color w:val="auto"/>
                <w:position w:val="0"/>
                <w:szCs w:val="24"/>
                <w:highlight w:val="none"/>
                <w:shd w:val="clear" w:color="auto" w:fill="ffffff"/>
              </w:rPr>
              <w:t xml:space="preserve">节能产品</w:t>
            </w:r>
            <w:bookmarkEnd w:id="186"/>
            <w:r>
              <w:rPr>
                <w:rFonts w:hint="eastAsia" w:hAnsi="宋体" w:cs="宋体"/>
                <w:b w:val="0"/>
                <w:bCs/>
                <w:color w:val="auto"/>
                <w:position w:val="0"/>
                <w:szCs w:val="24"/>
                <w:highlight w:val="none"/>
                <w:shd w:val="clear" w:color="auto" w:fill="ffffff"/>
              </w:rPr>
              <w:t xml:space="preserve">品目清单”范围内的，投标人提供国家确定的认证机构出具的、在开标当日处于有效期之内的该节能产品认证证书复印件并标识出产品型号的，</w:t>
            </w:r>
            <w:bookmarkStart w:id="187" w:name="OLE_LINK63"/>
            <w:r>
              <w:rPr>
                <w:rFonts w:hint="eastAsia" w:hAnsi="宋体" w:cs="宋体"/>
                <w:b w:val="0"/>
                <w:bCs/>
                <w:color w:val="auto"/>
                <w:position w:val="0"/>
                <w:szCs w:val="24"/>
                <w:highlight w:val="none"/>
                <w:shd w:val="clear" w:color="auto" w:fill="ffffff"/>
              </w:rPr>
              <w:t xml:space="preserve">符合要求得1分</w:t>
            </w:r>
            <w:bookmarkEnd w:id="187"/>
            <w:r>
              <w:rPr>
                <w:rFonts w:hint="eastAsia" w:hAnsi="宋体" w:cs="宋体"/>
                <w:b w:val="0"/>
                <w:bCs/>
                <w:color w:val="auto"/>
                <w:position w:val="0"/>
                <w:szCs w:val="24"/>
                <w:highlight w:val="none"/>
                <w:shd w:val="clear" w:color="auto" w:fill="ffffff"/>
              </w:rPr>
              <w:t xml:space="preserve">。</w:t>
            </w:r>
            <w:r/>
          </w:p>
          <w:p>
            <w:pPr>
              <w:jc w:val="left"/>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特别说明：本项目采购产品未被财政部、国家发改委等列入“节能产品品目清单”强制采购范围。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spacing w:line="360" w:lineRule="auto"/>
              <w:widowControl/>
              <w:rPr>
                <w:rFonts w:hint="eastAsia" w:hAnsi="宋体" w:eastAsia="宋体" w:cs="宋体"/>
                <w:b w:val="0"/>
                <w:color w:val="auto"/>
                <w:position w:val="0"/>
                <w:szCs w:val="24"/>
                <w:highlight w:val="none"/>
                <w:shd w:val="clear" w:color="auto" w:fill="ffffff"/>
                <w:lang w:eastAsia="zh-CN"/>
              </w:rPr>
            </w:pPr>
            <w:r/>
            <w:bookmarkStart w:id="188" w:name="_Hlk236038339"/>
            <w:r>
              <w:rPr>
                <w:rFonts w:hint="eastAsia" w:hAnsi="宋体" w:cs="宋体"/>
                <w:b w:val="0"/>
                <w:color w:val="auto"/>
                <w:position w:val="0"/>
                <w:szCs w:val="24"/>
                <w:highlight w:val="none"/>
                <w:shd w:val="clear" w:color="auto" w:fill="ffffff"/>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58" w:type="pct"/>
            <w:vAlign w:val="center"/>
            <w:textDirection w:val="lrTb"/>
            <w:noWrap w:val="false"/>
          </w:tcPr>
          <w:p>
            <w:pPr>
              <w:spacing w:line="360" w:lineRule="auto"/>
              <w:rPr>
                <w:rFonts w:hint="eastAsia" w:hAnsi="宋体" w:cs="宋体"/>
                <w:b w:val="0"/>
                <w:bCs/>
                <w:color w:val="auto"/>
                <w:position w:val="0"/>
                <w:szCs w:val="24"/>
                <w:highlight w:val="none"/>
                <w:shd w:val="clear" w:color="auto" w:fill="ffffff"/>
              </w:rPr>
            </w:pPr>
            <w:r/>
            <w:bookmarkStart w:id="189" w:name="OLE_LINK46"/>
            <w:r>
              <w:rPr>
                <w:rFonts w:hint="eastAsia" w:hAnsi="宋体" w:cs="宋体"/>
                <w:b w:val="0"/>
                <w:bCs/>
                <w:color w:val="auto"/>
                <w:position w:val="0"/>
                <w:szCs w:val="24"/>
                <w:highlight w:val="none"/>
                <w:shd w:val="clear" w:color="auto" w:fill="ffffff"/>
              </w:rPr>
              <w:t xml:space="preserve">投标产品属于财政部、生态环境部公布的“</w:t>
            </w:r>
            <w:bookmarkEnd w:id="189"/>
            <w:r/>
            <w:bookmarkStart w:id="190" w:name="OLE_LINK32"/>
            <w:r/>
            <w:bookmarkStart w:id="191" w:name="OLE_LINK70"/>
            <w:r>
              <w:rPr>
                <w:rFonts w:hint="eastAsia" w:hAnsi="宋体" w:cs="宋体"/>
                <w:b w:val="0"/>
                <w:bCs/>
                <w:color w:val="auto"/>
                <w:position w:val="0"/>
                <w:szCs w:val="24"/>
                <w:highlight w:val="none"/>
                <w:shd w:val="clear" w:color="auto" w:fill="ffffff"/>
              </w:rPr>
              <w:t xml:space="preserve">环境标志产品</w:t>
            </w:r>
            <w:bookmarkEnd w:id="190"/>
            <w:r>
              <w:rPr>
                <w:rFonts w:hint="eastAsia" w:hAnsi="宋体" w:cs="宋体"/>
                <w:b w:val="0"/>
                <w:bCs/>
                <w:color w:val="auto"/>
                <w:position w:val="0"/>
                <w:szCs w:val="24"/>
                <w:highlight w:val="none"/>
                <w:shd w:val="clear" w:color="auto" w:fill="ffffff"/>
              </w:rPr>
              <w:t xml:space="preserve">品目清单</w:t>
            </w:r>
            <w:bookmarkEnd w:id="191"/>
            <w:r>
              <w:rPr>
                <w:rFonts w:hint="eastAsia" w:hAnsi="宋体" w:cs="宋体"/>
                <w:b w:val="0"/>
                <w:bCs/>
                <w:color w:val="auto"/>
                <w:position w:val="0"/>
                <w:szCs w:val="24"/>
                <w:highlight w:val="none"/>
                <w:shd w:val="clear" w:color="auto" w:fill="ffffff"/>
              </w:rPr>
              <w:t xml:space="preserve">”范围内的，投标人提供国家确定的认证机构出具的、在开标当日处于有效期内的该环保产品认证证书复印件并标识出产品型号的，符合要求得1分。</w:t>
            </w:r>
            <w:bookmarkStart w:id="192" w:name="OLE_LINK60"/>
            <w:r/>
            <w:r/>
          </w:p>
          <w:p>
            <w:pPr>
              <w:jc w:val="left"/>
              <w:spacing w:line="360" w:lineRule="auto"/>
              <w:widowControl/>
              <w:rPr>
                <w:rFonts w:hint="eastAsia" w:hAnsi="宋体" w:cs="宋体"/>
                <w:b w:val="0"/>
                <w:color w:val="auto"/>
                <w:position w:val="0"/>
                <w:szCs w:val="24"/>
                <w:highlight w:val="none"/>
                <w:shd w:val="clear" w:color="auto" w:fill="ffffff"/>
              </w:rPr>
            </w:pPr>
            <w:r>
              <w:rPr>
                <w:rFonts w:hint="eastAsia" w:hAnsi="宋体" w:cs="宋体"/>
                <w:b w:val="0"/>
                <w:bCs/>
                <w:color w:val="auto"/>
                <w:position w:val="0"/>
                <w:szCs w:val="24"/>
                <w:highlight w:val="none"/>
                <w:shd w:val="clear" w:color="auto" w:fill="ffffff"/>
              </w:rPr>
              <w:t xml:space="preserve">特别说明：本项目采购产品未被财政部、生态环境部等列入 “环境标志产品品目清单”强制采购范围</w:t>
            </w:r>
            <w:bookmarkEnd w:id="192"/>
            <w:r>
              <w:rPr>
                <w:rFonts w:hint="eastAsia" w:hAnsi="宋体" w:cs="宋体"/>
                <w:b w:val="0"/>
                <w:bCs/>
                <w:color w:val="auto"/>
                <w:position w:val="0"/>
                <w:szCs w:val="24"/>
                <w:highlight w:val="none"/>
                <w:shd w:val="clear" w:color="auto" w:fill="ffffff"/>
              </w:rPr>
              <w:t xml:space="preserve">。</w:t>
            </w:r>
            <w:bookmarkEnd w:id="163"/>
            <w:r/>
            <w:bookmarkEnd w:id="184"/>
            <w:r/>
            <w:bookmarkEnd w:id="188"/>
            <w:r/>
            <w:r/>
          </w:p>
        </w:tc>
      </w:tr>
    </w:tbl>
    <w:p>
      <w:pPr>
        <w:pStyle w:val="854"/>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rPr>
          <w:highlight w:val="none"/>
        </w:rPr>
      </w:pPr>
      <w:r>
        <w:rPr>
          <w:highlight w:val="none"/>
        </w:rPr>
      </w:r>
      <w:r/>
    </w:p>
    <w:p>
      <w:pPr>
        <w:jc w:val="left"/>
        <w:widowControl/>
        <w:rPr>
          <w:rFonts w:hint="eastAsia" w:hAnsi="宋体" w:cs="宋体"/>
          <w:bCs/>
          <w:position w:val="0"/>
          <w:sz w:val="44"/>
          <w:szCs w:val="44"/>
          <w:highlight w:val="none"/>
        </w:rPr>
      </w:pPr>
      <w:r>
        <w:rPr>
          <w:rFonts w:hint="eastAsia" w:hAnsi="宋体" w:cs="宋体"/>
          <w:b w:val="0"/>
          <w:bCs/>
          <w:sz w:val="44"/>
          <w:szCs w:val="44"/>
          <w:highlight w:val="none"/>
        </w:rPr>
        <w:br w:type="page" w:clear="all"/>
      </w:r>
      <w:r/>
    </w:p>
    <w:p>
      <w:pPr>
        <w:pStyle w:val="854"/>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41"/>
      <w:r/>
      <w:bookmarkEnd w:id="142"/>
      <w:r/>
      <w:bookmarkEnd w:id="164"/>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ind w:firstLine="1446"/>
        <w:jc w:val="left"/>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w:t>
      </w:r>
      <w:r/>
    </w:p>
    <w:p>
      <w:pPr>
        <w:jc w:val="left"/>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r/>
    </w:p>
    <w:p>
      <w:pPr>
        <w:ind w:firstLine="2891"/>
        <w:jc w:val="left"/>
        <w:spacing w:line="0" w:lineRule="atLeast"/>
        <w:rPr>
          <w:rFonts w:hint="eastAsia" w:hAnsi="宋体"/>
          <w:b w:val="0"/>
          <w:bCs w:val="0"/>
          <w:position w:val="0"/>
          <w:highlight w:val="none"/>
        </w:rPr>
      </w:pPr>
      <w:r>
        <w:rPr>
          <w:rFonts w:hint="eastAsia" w:hAnsi="宋体"/>
          <w:b w:val="0"/>
          <w:bCs w:val="0"/>
          <w:position w:val="0"/>
          <w:highlight w:val="none"/>
        </w:rPr>
      </w:r>
      <w:r>
        <w:rPr>
          <w:rFonts w:hint="eastAsia" w:hAnsi="宋体"/>
          <w:b w:val="0"/>
          <w:bCs w:val="0"/>
          <w:position w:val="0"/>
          <w:highlight w:val="none"/>
        </w:rPr>
      </w:r>
      <w:r/>
    </w:p>
    <w:p>
      <w:pPr>
        <w:ind w:firstLine="2891"/>
        <w:jc w:val="left"/>
        <w:spacing w:line="0" w:lineRule="atLeast"/>
        <w:rPr>
          <w:rFonts w:hint="eastAsia" w:hAnsi="宋体"/>
          <w:b w:val="0"/>
          <w:bCs w:val="0"/>
          <w:position w:val="0"/>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3855"/>
        <w:jc w:val="left"/>
        <w:spacing w:line="0" w:lineRule="atLeast"/>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440" w:lineRule="exact"/>
        <w:rPr>
          <w:rFonts w:hint="eastAsia" w:hAnsi="宋体"/>
          <w:b w:val="0"/>
          <w:position w:val="0"/>
          <w:szCs w:val="24"/>
          <w:highlight w:val="none"/>
        </w:rPr>
      </w:pPr>
      <w:r/>
      <w:bookmarkStart w:id="193" w:name="_Hlk226125414"/>
      <w:r>
        <w:rPr>
          <w:rFonts w:hint="eastAsia" w:hAnsi="宋体"/>
          <w:b w:val="0"/>
          <w:position w:val="0"/>
          <w:szCs w:val="24"/>
          <w:highlight w:val="none"/>
        </w:rPr>
        <w:t xml:space="preserve">一、法人或者其他组织的营业执照等证明文件，或自然人的身份证明</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二、</w:t>
      </w:r>
      <w:bookmarkStart w:id="194"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194"/>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420" w:lineRule="exact"/>
        <w:rPr>
          <w:rFonts w:hint="eastAsia"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jc w:val="left"/>
        <w:spacing w:line="420" w:lineRule="exact"/>
        <w:rPr>
          <w:rFonts w:hint="eastAsia" w:hAnsi="宋体"/>
          <w:b w:val="0"/>
          <w:position w:val="0"/>
          <w:szCs w:val="24"/>
          <w:highlight w:val="none"/>
          <w:shd w:val="clear" w:color="auto" w:fill="ffffff"/>
        </w:rPr>
      </w:pPr>
      <w:r>
        <w:rPr>
          <w:rFonts w:hint="eastAsia" w:hAnsi="宋体"/>
          <w:b w:val="0"/>
          <w:position w:val="0"/>
          <w:szCs w:val="22"/>
          <w:highlight w:val="none"/>
        </w:rPr>
        <w:t xml:space="preserve">六、</w:t>
      </w:r>
      <w:r>
        <w:rPr>
          <w:rFonts w:hint="eastAsia" w:hAnsi="宋体"/>
          <w:b w:val="0"/>
          <w:position w:val="0"/>
          <w:szCs w:val="24"/>
          <w:highlight w:val="none"/>
          <w:shd w:val="clear" w:color="auto" w:fill="ffffff"/>
        </w:rPr>
        <w:t xml:space="preserve">资质证书要求</w:t>
      </w:r>
      <w:bookmarkStart w:id="195" w:name="OLE_LINK6"/>
      <w:r/>
      <w:bookmarkEnd w:id="195"/>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1.投标人须提供所投</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有效的医疗器械产品注册证，投标时需提供复印件加盖公章。</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2.若投标人为投标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提供</w:t>
      </w:r>
      <w:r>
        <w:rPr>
          <w:rFonts w:hint="eastAsia" w:hAnsi="宋体"/>
          <w:b w:val="0"/>
          <w:color w:val="auto"/>
          <w:position w:val="0"/>
          <w:szCs w:val="24"/>
          <w:highlight w:val="none"/>
        </w:rPr>
        <w:t xml:space="preserve">有效的《医疗器械生产许可证》，投标时需提供复印件加盖公章；若投标人非投标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根据所投产品类别，提供</w:t>
      </w:r>
      <w:r>
        <w:rPr>
          <w:rFonts w:hint="eastAsia" w:hAnsi="宋体"/>
          <w:b w:val="0"/>
          <w:color w:val="auto"/>
          <w:position w:val="0"/>
          <w:szCs w:val="24"/>
          <w:highlight w:val="none"/>
        </w:rPr>
        <w:t xml:space="preserve">有效的《医疗器械经营许可证》</w:t>
      </w:r>
      <w:r>
        <w:rPr>
          <w:rFonts w:hint="eastAsia" w:hAnsi="宋体"/>
          <w:b w:val="0"/>
          <w:color w:val="auto"/>
          <w:position w:val="0"/>
          <w:szCs w:val="24"/>
          <w:highlight w:val="none"/>
          <w:lang w:val="en-US" w:eastAsia="zh-CN"/>
        </w:rPr>
        <w:t xml:space="preserve">或《第二类医疗器械经营备案凭证》</w:t>
      </w:r>
      <w:r>
        <w:rPr>
          <w:rFonts w:hint="eastAsia" w:hAnsi="宋体"/>
          <w:b w:val="0"/>
          <w:color w:val="auto"/>
          <w:position w:val="0"/>
          <w:szCs w:val="24"/>
          <w:highlight w:val="none"/>
        </w:rPr>
        <w:t xml:space="preserve">，投标时需提供复印件加盖公章。</w:t>
      </w:r>
      <w:r/>
    </w:p>
    <w:p>
      <w:pPr>
        <w:pStyle w:val="878"/>
        <w:spacing w:line="360" w:lineRule="auto"/>
        <w:rPr>
          <w:rFonts w:hint="default" w:hAnsi="宋体" w:eastAsia="宋体"/>
          <w:b w:val="0"/>
          <w:color w:val="auto"/>
          <w:position w:val="0"/>
          <w:szCs w:val="24"/>
          <w:highlight w:val="none"/>
          <w:lang w:val="en-US" w:eastAsia="zh-CN"/>
        </w:rPr>
      </w:pPr>
      <w:r>
        <w:rPr>
          <w:rFonts w:hint="eastAsia" w:ascii="宋体" w:hAnsi="宋体" w:eastAsia="宋体" w:cs="Arial"/>
          <w:b w:val="0"/>
          <w:position w:val="0"/>
          <w:sz w:val="24"/>
          <w:szCs w:val="21"/>
          <w:highlight w:val="none"/>
        </w:rPr>
        <w:t xml:space="preserve">七、授权文件（制造商授权文件）</w:t>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lang w:val="en-US" w:eastAsia="zh-CN"/>
        </w:rPr>
        <w:t xml:space="preserve">八</w:t>
      </w:r>
      <w:r>
        <w:rPr>
          <w:rFonts w:hint="eastAsia" w:hAnsi="宋体" w:cs="Arial"/>
          <w:b w:val="0"/>
          <w:position w:val="0"/>
          <w:szCs w:val="21"/>
          <w:highlight w:val="none"/>
        </w:rPr>
        <w:t xml:space="preserve">、</w:t>
      </w:r>
      <w:bookmarkStart w:id="196" w:name="OLE_LINK96"/>
      <w:r>
        <w:rPr>
          <w:rFonts w:hint="eastAsia" w:hAnsi="宋体" w:cs="Arial"/>
          <w:b w:val="0"/>
          <w:position w:val="0"/>
          <w:szCs w:val="21"/>
          <w:highlight w:val="none"/>
        </w:rPr>
        <w:t xml:space="preserve">法定代表人授权书</w:t>
      </w:r>
      <w:bookmarkEnd w:id="196"/>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lang w:val="en-US" w:eastAsia="zh-CN"/>
        </w:rPr>
        <w:t xml:space="preserve">九</w:t>
      </w:r>
      <w:r>
        <w:rPr>
          <w:rFonts w:hint="eastAsia" w:hAnsi="宋体" w:cs="Arial"/>
          <w:b w:val="0"/>
          <w:position w:val="0"/>
          <w:szCs w:val="21"/>
          <w:highlight w:val="none"/>
        </w:rPr>
        <w:t xml:space="preserve">、</w:t>
      </w:r>
      <w:bookmarkStart w:id="197" w:name="OLE_LINK47"/>
      <w:r/>
      <w:bookmarkStart w:id="198" w:name="OLE_LINK97"/>
      <w:r>
        <w:rPr>
          <w:rFonts w:hint="eastAsia" w:hAnsi="宋体" w:cs="Arial"/>
          <w:b w:val="0"/>
          <w:position w:val="0"/>
          <w:szCs w:val="21"/>
          <w:highlight w:val="none"/>
        </w:rPr>
        <w:t xml:space="preserve">投标函</w:t>
      </w:r>
      <w:bookmarkEnd w:id="197"/>
      <w:r/>
      <w:bookmarkEnd w:id="198"/>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lang w:val="en-US" w:eastAsia="zh-CN"/>
        </w:rPr>
        <w:t xml:space="preserve">十</w:t>
      </w:r>
      <w:r>
        <w:rPr>
          <w:rFonts w:hint="eastAsia" w:hAnsi="宋体" w:cs="Arial"/>
          <w:b w:val="0"/>
          <w:position w:val="0"/>
          <w:szCs w:val="21"/>
          <w:highlight w:val="none"/>
        </w:rPr>
        <w:t xml:space="preserve">、</w:t>
      </w:r>
      <w:bookmarkStart w:id="199" w:name="_Hlk226728769"/>
      <w:r>
        <w:rPr>
          <w:rFonts w:hint="eastAsia" w:hAnsi="宋体" w:cs="Arial"/>
          <w:b w:val="0"/>
          <w:position w:val="0"/>
          <w:szCs w:val="21"/>
          <w:highlight w:val="none"/>
        </w:rPr>
        <w:t xml:space="preserve">中小微企业声明函</w:t>
      </w:r>
      <w:bookmarkEnd w:id="199"/>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一</w:t>
      </w:r>
      <w:r>
        <w:rPr>
          <w:rFonts w:hint="eastAsia" w:hAnsi="宋体" w:cs="Arial"/>
          <w:b w:val="0"/>
          <w:position w:val="0"/>
          <w:szCs w:val="21"/>
          <w:highlight w:val="none"/>
        </w:rPr>
        <w:t xml:space="preserve">、残疾人福利性单位声明函</w:t>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二</w:t>
      </w:r>
      <w:r>
        <w:rPr>
          <w:rFonts w:hint="eastAsia" w:hAnsi="宋体" w:cs="Arial"/>
          <w:b w:val="0"/>
          <w:position w:val="0"/>
          <w:szCs w:val="21"/>
          <w:highlight w:val="none"/>
        </w:rPr>
        <w:t xml:space="preserve">、关于符合本国产品标准的声明</w:t>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三</w:t>
      </w:r>
      <w:r>
        <w:rPr>
          <w:rFonts w:hint="eastAsia" w:hAnsi="宋体" w:cs="Arial"/>
          <w:b w:val="0"/>
          <w:position w:val="0"/>
          <w:szCs w:val="21"/>
          <w:highlight w:val="none"/>
        </w:rPr>
        <w:t xml:space="preserve">、</w:t>
      </w:r>
      <w:bookmarkStart w:id="200" w:name="OLE_LINK94"/>
      <w:r/>
      <w:bookmarkStart w:id="201" w:name="OLE_LINK48"/>
      <w:r>
        <w:rPr>
          <w:rFonts w:hint="eastAsia" w:hAnsi="宋体" w:cs="Arial"/>
          <w:b w:val="0"/>
          <w:position w:val="0"/>
          <w:szCs w:val="21"/>
          <w:highlight w:val="none"/>
        </w:rPr>
        <w:t xml:space="preserve">投标分项报价表</w:t>
      </w:r>
      <w:bookmarkEnd w:id="200"/>
      <w:r/>
      <w:bookmarkEnd w:id="201"/>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四</w:t>
      </w:r>
      <w:r>
        <w:rPr>
          <w:rFonts w:hint="eastAsia" w:hAnsi="宋体" w:cs="Arial"/>
          <w:b w:val="0"/>
          <w:position w:val="0"/>
          <w:szCs w:val="21"/>
          <w:highlight w:val="none"/>
        </w:rPr>
        <w:t xml:space="preserve">、</w:t>
      </w:r>
      <w:bookmarkStart w:id="202" w:name="OLE_LINK98"/>
      <w:r>
        <w:rPr>
          <w:rFonts w:hint="eastAsia" w:hAnsi="宋体" w:cs="Arial"/>
          <w:b w:val="0"/>
          <w:position w:val="0"/>
          <w:szCs w:val="21"/>
          <w:highlight w:val="none"/>
        </w:rPr>
        <w:t xml:space="preserve">技术要求响应及偏离表</w:t>
      </w:r>
      <w:bookmarkEnd w:id="202"/>
      <w:r/>
      <w:r/>
    </w:p>
    <w:p>
      <w:pPr>
        <w:jc w:val="left"/>
        <w:spacing w:line="420" w:lineRule="exact"/>
        <w:rPr>
          <w:rFonts w:hint="eastAsia" w:hAnsi="宋体" w:cs="Arial"/>
          <w:b w:val="0"/>
          <w:position w:val="0"/>
          <w:szCs w:val="21"/>
          <w:highlight w:val="none"/>
        </w:rPr>
      </w:pPr>
      <w:r>
        <w:rPr>
          <w:rFonts w:hint="eastAsia" w:hAnsi="宋体" w:cs="Arial"/>
          <w:b w:val="0"/>
          <w:position w:val="0"/>
          <w:szCs w:val="21"/>
          <w:highlight w:val="none"/>
        </w:rPr>
        <w:t xml:space="preserve">十</w:t>
      </w:r>
      <w:r>
        <w:rPr>
          <w:rFonts w:hint="eastAsia" w:hAnsi="宋体" w:cs="Arial"/>
          <w:b w:val="0"/>
          <w:position w:val="0"/>
          <w:szCs w:val="21"/>
          <w:highlight w:val="none"/>
          <w:lang w:val="en-US" w:eastAsia="zh-CN"/>
        </w:rPr>
        <w:t xml:space="preserve">五</w:t>
      </w:r>
      <w:r>
        <w:rPr>
          <w:rFonts w:hint="eastAsia" w:hAnsi="宋体" w:cs="Arial"/>
          <w:b w:val="0"/>
          <w:position w:val="0"/>
          <w:szCs w:val="21"/>
          <w:highlight w:val="none"/>
        </w:rPr>
        <w:t xml:space="preserve">、</w:t>
      </w:r>
      <w:bookmarkStart w:id="203" w:name="OLE_LINK27"/>
      <w:r/>
      <w:bookmarkStart w:id="204" w:name="OLE_LINK99"/>
      <w:r>
        <w:rPr>
          <w:rFonts w:hint="eastAsia" w:hAnsi="宋体" w:cs="Arial"/>
          <w:b w:val="0"/>
          <w:position w:val="0"/>
          <w:szCs w:val="21"/>
          <w:highlight w:val="none"/>
        </w:rPr>
        <w:t xml:space="preserve">商务要求响应及偏离表</w:t>
      </w:r>
      <w:bookmarkEnd w:id="203"/>
      <w:r/>
      <w:bookmarkEnd w:id="204"/>
      <w:r/>
      <w:r/>
    </w:p>
    <w:p>
      <w:pPr>
        <w:jc w:val="left"/>
        <w:spacing w:line="420" w:lineRule="exact"/>
        <w:rPr>
          <w:rFonts w:hint="eastAsia" w:hAnsi="宋体"/>
          <w:b w:val="0"/>
          <w:position w:val="0"/>
          <w:szCs w:val="24"/>
          <w:highlight w:val="none"/>
        </w:rPr>
      </w:pPr>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六</w:t>
      </w:r>
      <w:r>
        <w:rPr>
          <w:rFonts w:hint="eastAsia" w:hAnsi="宋体"/>
          <w:b w:val="0"/>
          <w:position w:val="0"/>
          <w:szCs w:val="24"/>
          <w:highlight w:val="none"/>
        </w:rPr>
        <w:t xml:space="preserve">、开标一览表</w:t>
      </w:r>
      <w:r/>
    </w:p>
    <w:p>
      <w:pPr>
        <w:jc w:val="left"/>
        <w:spacing w:line="420" w:lineRule="exact"/>
        <w:rPr>
          <w:rFonts w:hint="eastAsia" w:hAnsi="宋体"/>
          <w:b w:val="0"/>
          <w:position w:val="0"/>
          <w:szCs w:val="24"/>
          <w:highlight w:val="none"/>
        </w:rPr>
      </w:pPr>
      <w:r/>
      <w:bookmarkStart w:id="205" w:name="_Hlk194934004"/>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七</w:t>
      </w:r>
      <w:r>
        <w:rPr>
          <w:rFonts w:hint="eastAsia" w:hAnsi="宋体"/>
          <w:b w:val="0"/>
          <w:position w:val="0"/>
          <w:szCs w:val="24"/>
          <w:highlight w:val="none"/>
        </w:rPr>
        <w:t xml:space="preserve">、</w:t>
      </w:r>
      <w:bookmarkStart w:id="206" w:name="OLE_LINK124"/>
      <w:r/>
      <w:bookmarkStart w:id="207" w:name="OLE_LINK50"/>
      <w:r/>
      <w:bookmarkStart w:id="208" w:name="OLE_LINK100"/>
      <w:r>
        <w:rPr>
          <w:rFonts w:hint="eastAsia" w:hAnsi="宋体"/>
          <w:b w:val="0"/>
          <w:position w:val="0"/>
          <w:szCs w:val="24"/>
          <w:highlight w:val="none"/>
        </w:rPr>
        <w:t xml:space="preserve">招标文件中规定要求提供的证明材料和投标人认为需要提供的其他材料</w:t>
      </w:r>
      <w:bookmarkEnd w:id="205"/>
      <w:r/>
      <w:bookmarkEnd w:id="206"/>
      <w:r/>
      <w:bookmarkEnd w:id="207"/>
      <w:r/>
      <w:bookmarkStart w:id="209" w:name="OLE_LINK51"/>
      <w:r/>
      <w:bookmarkStart w:id="210" w:name="OLE_LINK84"/>
      <w:r/>
      <w:bookmarkEnd w:id="193"/>
      <w:r/>
      <w:bookmarkEnd w:id="208"/>
      <w:r/>
      <w:bookmarkEnd w:id="209"/>
      <w:r/>
      <w:bookmarkEnd w:id="210"/>
      <w:r/>
      <w:r/>
    </w:p>
    <w:p>
      <w:pPr>
        <w:spacing w:line="420" w:lineRule="exact"/>
        <w:rPr>
          <w:rFonts w:hint="eastAsia" w:hAnsi="宋体"/>
          <w:b w:val="0"/>
          <w:position w:val="0"/>
          <w:szCs w:val="24"/>
          <w:highlight w:val="none"/>
        </w:rPr>
      </w:pPr>
      <w:r/>
      <w:bookmarkStart w:id="211" w:name="_Toc120614284"/>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八</w:t>
      </w:r>
      <w:r>
        <w:rPr>
          <w:rFonts w:hint="eastAsia" w:hAnsi="宋体"/>
          <w:b w:val="0"/>
          <w:position w:val="0"/>
          <w:szCs w:val="24"/>
          <w:highlight w:val="none"/>
        </w:rPr>
        <w:t xml:space="preserve">、</w:t>
      </w:r>
      <w:bookmarkStart w:id="212" w:name="OLE_LINK101"/>
      <w:r>
        <w:rPr>
          <w:rFonts w:hint="eastAsia" w:hAnsi="宋体"/>
          <w:b w:val="0"/>
          <w:position w:val="0"/>
          <w:szCs w:val="24"/>
          <w:highlight w:val="none"/>
        </w:rPr>
        <w:t xml:space="preserve">盐城市政府采购事前信用承诺书</w:t>
      </w:r>
      <w:bookmarkEnd w:id="212"/>
      <w:r/>
      <w:r/>
    </w:p>
    <w:p>
      <w:pPr>
        <w:rPr>
          <w:rFonts w:hint="eastAsia" w:ascii="Calibri" w:hAnsi="Calibri" w:cs="黑体"/>
          <w:b w:val="0"/>
          <w:i/>
          <w:position w:val="0"/>
          <w:sz w:val="32"/>
          <w:szCs w:val="32"/>
          <w:highlight w:val="none"/>
          <w:u w:val="single"/>
          <w:shd w:val="clear" w:color="auto" w:fill="ffffff"/>
        </w:rPr>
      </w:pPr>
      <w:r>
        <w:rPr>
          <w:rFonts w:hint="eastAsia" w:ascii="Calibri" w:hAnsi="Calibri" w:cs="黑体"/>
          <w:b w:val="0"/>
          <w:i/>
          <w:position w:val="0"/>
          <w:sz w:val="32"/>
          <w:szCs w:val="32"/>
          <w:highlight w:val="none"/>
          <w:u w:val="single"/>
          <w:shd w:val="clear" w:color="auto" w:fill="ffffff"/>
        </w:rPr>
        <w:br w:type="page" w:clear="all"/>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一、法人或者其他组织的营业执照等证明文件，或自然人的身份证明</w:t>
      </w:r>
      <w:r/>
    </w:p>
    <w:p>
      <w:pPr>
        <w:spacing w:beforeAutospacing="1" w:afterAutospacing="1"/>
        <w:rPr>
          <w:rFonts w:ascii="Calibri" w:hAnsi="Calibri" w:cs="黑体"/>
          <w:b w:val="0"/>
          <w:i/>
          <w:position w:val="0"/>
          <w:sz w:val="32"/>
          <w:szCs w:val="32"/>
          <w:highlight w:val="none"/>
          <w:u w:val="single"/>
          <w:shd w:val="clear" w:color="auto" w:fill="ffffff"/>
        </w:rPr>
      </w:pPr>
      <w:r>
        <w:rPr>
          <w:rFonts w:hint="eastAsia" w:ascii="Calibri" w:hAnsi="Calibri" w:cs="黑体"/>
          <w:b w:val="0"/>
          <w:i/>
          <w:position w:val="0"/>
          <w:sz w:val="32"/>
          <w:szCs w:val="32"/>
          <w:highlight w:val="none"/>
          <w:u w:val="single"/>
          <w:shd w:val="clear" w:color="auto" w:fill="ffffff"/>
        </w:rPr>
        <w:t xml:space="preserve">二、上一年度（</w:t>
      </w:r>
      <w:r>
        <w:rPr>
          <w:rFonts w:ascii="Calibri" w:hAnsi="Calibri" w:cs="黑体"/>
          <w:b w:val="0"/>
          <w:i/>
          <w:position w:val="0"/>
          <w:sz w:val="32"/>
          <w:szCs w:val="32"/>
          <w:highlight w:val="none"/>
          <w:u w:val="single"/>
          <w:shd w:val="clear" w:color="auto" w:fill="ffffff"/>
        </w:rPr>
        <w:t xml:space="preserve">202</w:t>
      </w:r>
      <w:r>
        <w:rPr>
          <w:rFonts w:hint="eastAsia" w:ascii="Calibri" w:hAnsi="Calibri" w:cs="黑体"/>
          <w:b w:val="0"/>
          <w:i/>
          <w:position w:val="0"/>
          <w:sz w:val="32"/>
          <w:szCs w:val="32"/>
          <w:highlight w:val="none"/>
          <w:u w:val="single"/>
          <w:shd w:val="clear" w:color="auto" w:fill="ffffff"/>
        </w:rPr>
        <w:t xml:space="preserve">5年度）的财务状况报表（至少提供资产负债表、利润表，投标人成立不满一年无需提供）</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主要设备有：</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     主要专业技术能力有：</w:t>
      </w:r>
      <w:r>
        <w:rPr>
          <w:rFonts w:hint="eastAsia" w:ascii="Calibri" w:hAnsi="Calibri"/>
          <w:b w:val="0"/>
          <w:position w:val="0"/>
          <w:szCs w:val="24"/>
          <w:highlight w:val="none"/>
          <w:u w:val="single"/>
          <w:shd w:val="clear" w:color="auto" w:fill="ffffff"/>
        </w:rPr>
        <w:t xml:space="preserve">   </w:t>
      </w:r>
      <w:r>
        <w:rPr>
          <w:rFonts w:hint="eastAsia" w:ascii="Calibri" w:hAnsi="Calibri"/>
          <w:b w:val="0"/>
          <w:position w:val="0"/>
          <w:szCs w:val="24"/>
          <w:highlight w:val="none"/>
          <w:shd w:val="clear" w:color="auto" w:fill="ffffff"/>
        </w:rPr>
        <w:t xml:space="preserve">。</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highlight w:val="none"/>
          <w:shd w:val="clear" w:color="auto" w:fill="ffffff"/>
        </w:rPr>
      </w:pPr>
      <w:r>
        <w:rPr>
          <w:rFonts w:hint="eastAsia" w:ascii="Calibri" w:hAnsi="Calibri" w:cs="黑体"/>
          <w:b w:val="0"/>
          <w:i/>
          <w:position w:val="0"/>
          <w:sz w:val="32"/>
          <w:szCs w:val="32"/>
          <w:highlight w:val="none"/>
          <w:u w:val="singl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ascii="Calibri" w:hAnsi="Calibri"/>
          <w:b w:val="0"/>
          <w:position w:val="0"/>
          <w:szCs w:val="24"/>
          <w:highlight w:val="none"/>
          <w:shd w:val="clear" w:color="auto" w:fill="ffffff"/>
        </w:rPr>
      </w:pPr>
      <w:r>
        <w:rPr>
          <w:rFonts w:hint="eastAsia" w:ascii="Calibri" w:hAnsi="Calibri"/>
          <w:position w:val="0"/>
          <w:sz w:val="44"/>
          <w:szCs w:val="44"/>
          <w:highlight w:val="none"/>
          <w:shd w:val="clear" w:color="auto" w:fill="ffffff"/>
        </w:rPr>
        <w:t xml:space="preserve">声  明</w:t>
      </w:r>
      <w:r/>
    </w:p>
    <w:p>
      <w:pPr>
        <w:ind w:firstLine="482"/>
        <w:spacing w:beforeAutospacing="1" w:afterAutospacing="1" w:line="0" w:lineRule="atLeast"/>
        <w:rPr>
          <w:rFonts w:ascii="Calibri" w:hAnsi="Calibri"/>
          <w:b w:val="0"/>
          <w:position w:val="0"/>
          <w:szCs w:val="24"/>
          <w:highlight w:val="none"/>
          <w:shd w:val="clear" w:color="auto" w:fill="ffffff"/>
        </w:rPr>
      </w:pPr>
      <w:r>
        <w:rPr>
          <w:rFonts w:hint="eastAsia" w:ascii="Calibri" w:hAnsi="Calibri"/>
          <w:position w:val="0"/>
          <w:szCs w:val="24"/>
          <w:highlight w:val="none"/>
          <w:shd w:val="clear" w:color="auto" w:fill="ffffff"/>
        </w:rPr>
        <w:t xml:space="preserve">    </w:t>
      </w:r>
      <w:r>
        <w:rPr>
          <w:rFonts w:hint="eastAsia" w:ascii="Calibri" w:hAnsi="Calibri"/>
          <w:b w:val="0"/>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rPr>
      </w:pPr>
      <w:r>
        <w:rPr>
          <w:rFonts w:hint="eastAsia" w:hAnsi="宋体" w:cs="黑体"/>
          <w:b w:val="0"/>
          <w:position w:val="0"/>
          <w:sz w:val="30"/>
          <w:szCs w:val="30"/>
          <w:highlight w:val="none"/>
          <w:u w:val="single"/>
          <w:shd w:val="clear" w:color="auto" w:fill="ffffff"/>
        </w:rPr>
      </w: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rPr>
      </w:pPr>
      <w:r>
        <w:rPr>
          <w:rFonts w:hint="eastAsia" w:hAnsi="宋体" w:cs="黑体"/>
          <w:b w:val="0"/>
          <w:bCs w:val="0"/>
          <w:position w:val="0"/>
          <w:sz w:val="30"/>
          <w:szCs w:val="30"/>
          <w:highlight w:val="none"/>
          <w:u w:val="single"/>
          <w:shd w:val="clear" w:color="auto" w:fill="ffffff"/>
        </w:rPr>
      </w:r>
      <w:r>
        <w:rPr>
          <w:rFonts w:hint="eastAsia" w:hAnsi="宋体" w:cs="黑体"/>
          <w:b w:val="0"/>
          <w:bCs w:val="0"/>
          <w:position w:val="0"/>
          <w:sz w:val="30"/>
          <w:szCs w:val="30"/>
          <w:highlight w:val="none"/>
          <w:u w:val="single"/>
          <w:shd w:val="clear" w:color="auto" w:fill="ffffff"/>
        </w:rPr>
      </w:r>
      <w:r/>
    </w:p>
    <w:p>
      <w:pPr>
        <w:jc w:val="center"/>
        <w:spacing w:line="360" w:lineRule="auto"/>
        <w:rPr>
          <w:rFonts w:hint="eastAsia" w:hAnsi="宋体" w:cs="黑体"/>
          <w:b w:val="0"/>
          <w:bCs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t xml:space="preserve">六、</w:t>
      </w:r>
      <w:bookmarkStart w:id="213" w:name="OLE_LINK125"/>
      <w:r/>
      <w:bookmarkStart w:id="214" w:name="OLE_LINK104"/>
      <w:r/>
      <w:bookmarkStart w:id="215" w:name="OLE_LINK95"/>
      <w:r>
        <w:rPr>
          <w:rFonts w:hint="eastAsia" w:hAnsi="宋体" w:cs="黑体"/>
          <w:b w:val="0"/>
          <w:position w:val="0"/>
          <w:sz w:val="30"/>
          <w:szCs w:val="30"/>
          <w:highlight w:val="none"/>
          <w:u w:val="single"/>
          <w:shd w:val="clear" w:color="auto" w:fill="ffffff"/>
        </w:rPr>
        <w:t xml:space="preserve">资质证书要求：</w:t>
      </w:r>
      <w:bookmarkEnd w:id="213"/>
      <w:r/>
      <w:bookmarkEnd w:id="214"/>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1.投标人须提供所投</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有效的医疗器械产品注册证，投标时需提供复印件加盖公章。</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2.若投标人为投标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提供</w:t>
      </w:r>
      <w:r>
        <w:rPr>
          <w:rFonts w:hint="eastAsia" w:hAnsi="宋体"/>
          <w:b w:val="0"/>
          <w:color w:val="auto"/>
          <w:position w:val="0"/>
          <w:szCs w:val="24"/>
          <w:highlight w:val="none"/>
        </w:rPr>
        <w:t xml:space="preserve">有效的《医疗器械生产许可证》，投标时需提供复印件加盖公章；若投标人非投标</w:t>
      </w:r>
      <w:r>
        <w:rPr>
          <w:rFonts w:hint="eastAsia" w:hAnsi="宋体"/>
          <w:b w:val="0"/>
          <w:color w:val="auto"/>
          <w:position w:val="0"/>
          <w:szCs w:val="24"/>
          <w:highlight w:val="none"/>
          <w:lang w:val="en-US" w:eastAsia="zh-CN"/>
        </w:rPr>
        <w:t xml:space="preserve">产品</w:t>
      </w:r>
      <w:r>
        <w:rPr>
          <w:rFonts w:hint="eastAsia" w:hAnsi="宋体"/>
          <w:b w:val="0"/>
          <w:color w:val="auto"/>
          <w:position w:val="0"/>
          <w:szCs w:val="24"/>
          <w:highlight w:val="none"/>
        </w:rPr>
        <w:t xml:space="preserve">制造商，须</w:t>
      </w:r>
      <w:r>
        <w:rPr>
          <w:rFonts w:hint="eastAsia" w:hAnsi="宋体"/>
          <w:b w:val="0"/>
          <w:color w:val="auto"/>
          <w:position w:val="0"/>
          <w:szCs w:val="24"/>
          <w:highlight w:val="none"/>
          <w:lang w:val="en-US" w:eastAsia="zh-CN"/>
        </w:rPr>
        <w:t xml:space="preserve">根据所投产品类别，提供</w:t>
      </w:r>
      <w:r>
        <w:rPr>
          <w:rFonts w:hint="eastAsia" w:hAnsi="宋体"/>
          <w:b w:val="0"/>
          <w:color w:val="auto"/>
          <w:position w:val="0"/>
          <w:szCs w:val="24"/>
          <w:highlight w:val="none"/>
        </w:rPr>
        <w:t xml:space="preserve">有效的《医疗器械经营许可证》</w:t>
      </w:r>
      <w:r>
        <w:rPr>
          <w:rFonts w:hint="eastAsia" w:hAnsi="宋体"/>
          <w:b w:val="0"/>
          <w:color w:val="auto"/>
          <w:position w:val="0"/>
          <w:szCs w:val="24"/>
          <w:highlight w:val="none"/>
          <w:lang w:val="en-US" w:eastAsia="zh-CN"/>
        </w:rPr>
        <w:t xml:space="preserve">或《第二类医疗器械经营备案凭证》</w:t>
      </w:r>
      <w:r>
        <w:rPr>
          <w:rFonts w:hint="eastAsia" w:hAnsi="宋体"/>
          <w:b w:val="0"/>
          <w:color w:val="auto"/>
          <w:position w:val="0"/>
          <w:szCs w:val="24"/>
          <w:highlight w:val="none"/>
        </w:rPr>
        <w:t xml:space="preserve">，投标时需提供复印件加盖公章。</w:t>
      </w:r>
      <w:r/>
    </w:p>
    <w:p>
      <w:pPr>
        <w:jc w:val="center"/>
        <w:keepLines w:val="0"/>
        <w:keepNext w:val="0"/>
        <w:pageBreakBefore w:val="0"/>
        <w:spacing w:line="360" w:lineRule="auto"/>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bookmarkEnd w:id="215"/>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both"/>
        <w:widowControl/>
        <w:rPr>
          <w:rFonts w:cs="黑体"/>
          <w:b w:val="0"/>
          <w:i/>
          <w:iCs/>
          <w:position w:val="0"/>
          <w:sz w:val="30"/>
          <w:szCs w:val="30"/>
          <w:highlight w:val="none"/>
          <w:u w:val="single"/>
          <w:shd w:val="clear" w:color="auto" w:fill="ffffff"/>
        </w:rPr>
      </w:pPr>
      <w:r>
        <w:rPr>
          <w:rFonts w:cs="黑体"/>
          <w:b w:val="0"/>
          <w:i/>
          <w:iCs/>
          <w:position w:val="0"/>
          <w:sz w:val="30"/>
          <w:szCs w:val="30"/>
          <w:highlight w:val="none"/>
          <w:u w:val="single"/>
          <w:shd w:val="clear" w:color="auto" w:fill="ffffff"/>
        </w:rPr>
      </w:r>
      <w:r/>
    </w:p>
    <w:p>
      <w:pPr>
        <w:jc w:val="center"/>
        <w:widowControl/>
        <w:rPr>
          <w:rFonts w:hint="eastAsia" w:cs="黑体"/>
          <w:b w:val="0"/>
          <w:bCs/>
          <w:i/>
          <w:position w:val="0"/>
          <w:sz w:val="30"/>
          <w:szCs w:val="30"/>
          <w:highlight w:val="none"/>
          <w:u w:val="single"/>
        </w:rPr>
      </w:pPr>
      <w:r>
        <w:rPr>
          <w:rFonts w:hint="eastAsia" w:cs="黑体"/>
          <w:b w:val="0"/>
          <w:i/>
          <w:iCs/>
          <w:position w:val="0"/>
          <w:sz w:val="30"/>
          <w:szCs w:val="30"/>
          <w:highlight w:val="none"/>
          <w:u w:val="single"/>
          <w:shd w:val="clear" w:color="auto" w:fill="ffffff"/>
        </w:rPr>
      </w:r>
      <w:r>
        <w:rPr>
          <w:rFonts w:hint="eastAsia" w:cs="黑体"/>
          <w:b w:val="0"/>
          <w:i/>
          <w:iCs/>
          <w:position w:val="0"/>
          <w:sz w:val="30"/>
          <w:szCs w:val="30"/>
          <w:highlight w:val="none"/>
          <w:u w:val="single"/>
          <w:shd w:val="clear" w:color="auto" w:fill="ffffff"/>
        </w:rPr>
      </w:r>
      <w:r/>
    </w:p>
    <w:p>
      <w:pPr>
        <w:jc w:val="center"/>
        <w:widowControl/>
        <w:rPr>
          <w:rFonts w:hint="eastAsia" w:cs="黑体"/>
          <w:b w:val="0"/>
          <w:bCs/>
          <w:i/>
          <w:position w:val="0"/>
          <w:sz w:val="30"/>
          <w:szCs w:val="30"/>
          <w:highlight w:val="none"/>
          <w:u w:val="single"/>
        </w:rPr>
      </w:pPr>
      <w:r>
        <w:rPr>
          <w:rFonts w:hint="eastAsia" w:cs="黑体"/>
          <w:b w:val="0"/>
          <w:bCs w:val="0"/>
          <w:i/>
          <w:iCs/>
          <w:position w:val="0"/>
          <w:sz w:val="30"/>
          <w:szCs w:val="30"/>
          <w:highlight w:val="none"/>
          <w:u w:val="single"/>
          <w:shd w:val="clear" w:color="auto" w:fill="ffffff"/>
        </w:rPr>
      </w:r>
      <w:r>
        <w:rPr>
          <w:rFonts w:hint="eastAsia" w:cs="黑体"/>
          <w:b w:val="0"/>
          <w:bCs w:val="0"/>
          <w:i/>
          <w:iCs/>
          <w:position w:val="0"/>
          <w:sz w:val="30"/>
          <w:szCs w:val="30"/>
          <w:highlight w:val="none"/>
          <w:u w:val="single"/>
          <w:shd w:val="clear" w:color="auto" w:fill="ffffff"/>
        </w:rPr>
      </w:r>
      <w:r/>
    </w:p>
    <w:p>
      <w:pPr>
        <w:jc w:val="center"/>
        <w:widowControl/>
        <w:rPr>
          <w:rFonts w:hint="eastAsia" w:cs="黑体"/>
          <w:b w:val="0"/>
          <w:bCs/>
          <w:i/>
          <w:position w:val="0"/>
          <w:sz w:val="30"/>
          <w:szCs w:val="30"/>
          <w:highlight w:val="none"/>
          <w:u w:val="single"/>
        </w:rPr>
      </w:pPr>
      <w:r>
        <w:rPr>
          <w:rFonts w:hint="eastAsia" w:cs="黑体"/>
          <w:b w:val="0"/>
          <w:bCs w:val="0"/>
          <w:i/>
          <w:iCs/>
          <w:position w:val="0"/>
          <w:sz w:val="30"/>
          <w:szCs w:val="30"/>
          <w:highlight w:val="none"/>
          <w:u w:val="single"/>
          <w:shd w:val="clear" w:color="auto" w:fill="ffffff"/>
        </w:rPr>
      </w:r>
      <w:r>
        <w:rPr>
          <w:rFonts w:hint="eastAsia" w:cs="黑体"/>
          <w:b w:val="0"/>
          <w:bCs w:val="0"/>
          <w:i/>
          <w:iCs/>
          <w:position w:val="0"/>
          <w:sz w:val="30"/>
          <w:szCs w:val="30"/>
          <w:highlight w:val="none"/>
          <w:u w:val="single"/>
          <w:shd w:val="clear" w:color="auto" w:fill="ffffff"/>
        </w:rPr>
      </w:r>
      <w:r/>
    </w:p>
    <w:p>
      <w:pPr>
        <w:jc w:val="center"/>
        <w:widowControl/>
        <w:rPr>
          <w:rFonts w:hint="eastAsia" w:cs="黑体"/>
          <w:b w:val="0"/>
          <w:bCs/>
          <w:i/>
          <w:position w:val="0"/>
          <w:sz w:val="30"/>
          <w:szCs w:val="30"/>
          <w:highlight w:val="none"/>
          <w:u w:val="single"/>
        </w:rPr>
      </w:pPr>
      <w:r>
        <w:rPr>
          <w:rFonts w:hint="eastAsia" w:cs="黑体"/>
          <w:b w:val="0"/>
          <w:bCs w:val="0"/>
          <w:i/>
          <w:iCs/>
          <w:position w:val="0"/>
          <w:sz w:val="30"/>
          <w:szCs w:val="30"/>
          <w:highlight w:val="none"/>
          <w:u w:val="single"/>
          <w:shd w:val="clear" w:color="auto" w:fill="ffffff"/>
        </w:rPr>
      </w:r>
      <w:r>
        <w:rPr>
          <w:rFonts w:hint="eastAsia" w:cs="黑体"/>
          <w:b w:val="0"/>
          <w:bCs w:val="0"/>
          <w:i/>
          <w:iCs/>
          <w:position w:val="0"/>
          <w:sz w:val="30"/>
          <w:szCs w:val="30"/>
          <w:highlight w:val="none"/>
          <w:u w:val="single"/>
          <w:shd w:val="clear" w:color="auto" w:fill="ffffff"/>
        </w:rPr>
      </w:r>
      <w:r/>
    </w:p>
    <w:p>
      <w:pPr>
        <w:jc w:val="center"/>
        <w:widowControl/>
        <w:rPr>
          <w:rFonts w:hint="eastAsia" w:cs="黑体"/>
          <w:b w:val="0"/>
          <w:bCs/>
          <w:i/>
          <w:position w:val="0"/>
          <w:sz w:val="30"/>
          <w:szCs w:val="30"/>
          <w:highlight w:val="none"/>
          <w:u w:val="single"/>
        </w:rPr>
      </w:pPr>
      <w:r>
        <w:rPr>
          <w:rFonts w:hint="eastAsia" w:cs="黑体"/>
          <w:b w:val="0"/>
          <w:bCs w:val="0"/>
          <w:i/>
          <w:iCs/>
          <w:position w:val="0"/>
          <w:sz w:val="30"/>
          <w:szCs w:val="30"/>
          <w:highlight w:val="none"/>
          <w:u w:val="single"/>
          <w:shd w:val="clear" w:color="auto" w:fill="ffffff"/>
        </w:rPr>
      </w:r>
      <w:r>
        <w:rPr>
          <w:rFonts w:hint="eastAsia" w:cs="黑体"/>
          <w:b w:val="0"/>
          <w:bCs w:val="0"/>
          <w:i/>
          <w:iCs/>
          <w:position w:val="0"/>
          <w:sz w:val="30"/>
          <w:szCs w:val="30"/>
          <w:highlight w:val="none"/>
          <w:u w:val="single"/>
          <w:shd w:val="clear" w:color="auto" w:fill="ffffff"/>
        </w:rPr>
      </w:r>
      <w:r/>
    </w:p>
    <w:p>
      <w:pPr>
        <w:jc w:val="center"/>
        <w:widowControl/>
        <w:rPr>
          <w:rFonts w:hint="eastAsia" w:cs="黑体"/>
          <w:b w:val="0"/>
          <w:bCs/>
          <w:i/>
          <w:position w:val="0"/>
          <w:sz w:val="30"/>
          <w:szCs w:val="30"/>
          <w:highlight w:val="none"/>
          <w:u w:val="single"/>
        </w:rPr>
      </w:pPr>
      <w:r>
        <w:rPr>
          <w:rFonts w:hint="eastAsia" w:cs="黑体"/>
          <w:b w:val="0"/>
          <w:bCs w:val="0"/>
          <w:i/>
          <w:iCs/>
          <w:position w:val="0"/>
          <w:sz w:val="30"/>
          <w:szCs w:val="30"/>
          <w:highlight w:val="none"/>
          <w:u w:val="single"/>
          <w:shd w:val="clear" w:color="auto" w:fill="ffffff"/>
        </w:rPr>
      </w:r>
      <w:r>
        <w:rPr>
          <w:rFonts w:hint="eastAsia" w:cs="黑体"/>
          <w:b w:val="0"/>
          <w:bCs w:val="0"/>
          <w:i/>
          <w:iCs/>
          <w:position w:val="0"/>
          <w:sz w:val="30"/>
          <w:szCs w:val="30"/>
          <w:highlight w:val="none"/>
          <w:u w:val="single"/>
          <w:shd w:val="clear" w:color="auto" w:fill="ffffff"/>
        </w:rPr>
      </w:r>
      <w:r/>
    </w:p>
    <w:p>
      <w:pPr>
        <w:jc w:val="center"/>
        <w:widowControl/>
        <w:rPr>
          <w:rFonts w:hint="eastAsia" w:cs="黑体"/>
          <w:b w:val="0"/>
          <w:bCs/>
          <w:i/>
          <w:position w:val="0"/>
          <w:sz w:val="30"/>
          <w:szCs w:val="30"/>
          <w:highlight w:val="none"/>
          <w:u w:val="single"/>
        </w:rPr>
      </w:pPr>
      <w:r>
        <w:rPr>
          <w:rFonts w:hint="eastAsia" w:cs="黑体"/>
          <w:b w:val="0"/>
          <w:bCs w:val="0"/>
          <w:i/>
          <w:iCs/>
          <w:position w:val="0"/>
          <w:sz w:val="30"/>
          <w:szCs w:val="30"/>
          <w:highlight w:val="none"/>
          <w:u w:val="single"/>
          <w:shd w:val="clear" w:color="auto" w:fill="ffffff"/>
        </w:rPr>
      </w:r>
      <w:r>
        <w:rPr>
          <w:rFonts w:hint="eastAsia" w:cs="黑体"/>
          <w:b w:val="0"/>
          <w:bCs w:val="0"/>
          <w:i/>
          <w:iCs/>
          <w:position w:val="0"/>
          <w:sz w:val="30"/>
          <w:szCs w:val="30"/>
          <w:highlight w:val="none"/>
          <w:u w:val="single"/>
          <w:shd w:val="clear" w:color="auto" w:fill="ffffff"/>
        </w:rPr>
      </w:r>
      <w:r/>
    </w:p>
    <w:p>
      <w:pPr>
        <w:jc w:val="center"/>
        <w:widowControl/>
        <w:rPr>
          <w:rFonts w:hint="eastAsia" w:cs="黑体"/>
          <w:b w:val="0"/>
          <w:bCs/>
          <w:i/>
          <w:position w:val="0"/>
          <w:sz w:val="30"/>
          <w:szCs w:val="30"/>
          <w:highlight w:val="none"/>
          <w:u w:val="single"/>
        </w:rPr>
      </w:pPr>
      <w:r>
        <w:rPr>
          <w:rFonts w:hint="eastAsia" w:cs="黑体"/>
          <w:b w:val="0"/>
          <w:bCs w:val="0"/>
          <w:i/>
          <w:iCs/>
          <w:position w:val="0"/>
          <w:sz w:val="30"/>
          <w:szCs w:val="30"/>
          <w:highlight w:val="none"/>
          <w:u w:val="single"/>
          <w:shd w:val="clear" w:color="auto" w:fill="ffffff"/>
        </w:rPr>
      </w:r>
      <w:r>
        <w:rPr>
          <w:rFonts w:hint="eastAsia" w:cs="黑体"/>
          <w:b w:val="0"/>
          <w:bCs w:val="0"/>
          <w:i/>
          <w:iCs/>
          <w:position w:val="0"/>
          <w:sz w:val="30"/>
          <w:szCs w:val="30"/>
          <w:highlight w:val="none"/>
          <w:u w:val="single"/>
          <w:shd w:val="clear" w:color="auto" w:fill="ffffff"/>
        </w:rPr>
      </w:r>
      <w:r/>
    </w:p>
    <w:p>
      <w:pPr>
        <w:jc w:val="center"/>
        <w:widowControl/>
        <w:rPr>
          <w:rFonts w:hint="eastAsia" w:cs="黑体"/>
          <w:b w:val="0"/>
          <w:bCs w:val="0"/>
          <w:i/>
          <w:iCs/>
          <w:position w:val="0"/>
          <w:sz w:val="30"/>
          <w:szCs w:val="30"/>
          <w:highlight w:val="none"/>
          <w:u w:val="single"/>
          <w:shd w:val="clear" w:color="auto" w:fill="ffffff"/>
        </w:rPr>
      </w:pPr>
      <w:r>
        <w:rPr>
          <w:rFonts w:hint="eastAsia" w:cs="黑体"/>
          <w:b w:val="0"/>
          <w:i/>
          <w:iCs/>
          <w:position w:val="0"/>
          <w:sz w:val="30"/>
          <w:szCs w:val="30"/>
          <w:highlight w:val="none"/>
          <w:u w:val="single"/>
          <w:shd w:val="clear" w:color="auto" w:fill="ffffff"/>
        </w:rPr>
      </w:r>
      <w:r/>
    </w:p>
    <w:p>
      <w:pPr>
        <w:jc w:val="center"/>
        <w:widowControl/>
        <w:rPr>
          <w:rFonts w:hint="eastAsia" w:cs="黑体"/>
          <w:b w:val="0"/>
          <w:i/>
          <w:iCs/>
          <w:position w:val="0"/>
          <w:sz w:val="30"/>
          <w:szCs w:val="30"/>
          <w:highlight w:val="none"/>
          <w:u w:val="single"/>
          <w:shd w:val="clear" w:color="auto" w:fill="ffffff"/>
        </w:rPr>
      </w:pPr>
      <w:r>
        <w:rPr>
          <w:rFonts w:hint="eastAsia" w:cs="黑体"/>
          <w:b w:val="0"/>
          <w:i/>
          <w:iCs/>
          <w:position w:val="0"/>
          <w:sz w:val="30"/>
          <w:szCs w:val="30"/>
          <w:highlight w:val="none"/>
          <w:u w:val="single"/>
          <w:shd w:val="clear" w:color="auto" w:fill="ffffff"/>
        </w:rPr>
      </w:r>
      <w:r/>
    </w:p>
    <w:p>
      <w:pPr>
        <w:jc w:val="center"/>
        <w:spacing w:line="360" w:lineRule="auto"/>
        <w:rPr>
          <w:rFonts w:hint="eastAsia" w:hAnsi="宋体" w:cs="黑体"/>
          <w:b w:val="0"/>
          <w:position w:val="0"/>
          <w:sz w:val="30"/>
          <w:szCs w:val="30"/>
          <w:highlight w:val="none"/>
          <w:u w:val="single"/>
          <w:shd w:val="clear" w:color="auto" w:fill="ffffff"/>
        </w:rPr>
      </w:pPr>
      <w:r>
        <w:rPr>
          <w:rFonts w:hint="eastAsia" w:hAnsi="宋体" w:cs="黑体"/>
          <w:b w:val="0"/>
          <w:position w:val="0"/>
          <w:sz w:val="30"/>
          <w:szCs w:val="30"/>
          <w:highlight w:val="none"/>
          <w:u w:val="single"/>
          <w:shd w:val="clear" w:color="auto" w:fill="ffffff"/>
        </w:rPr>
        <w:t xml:space="preserve">七、授权文件</w:t>
      </w:r>
      <w:r/>
    </w:p>
    <w:p>
      <w:pPr>
        <w:pStyle w:val="878"/>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如果投标产品为进口产品，且投标人为代理商的，需提供如下授权文件之一：</w:t>
      </w:r>
      <w:r/>
    </w:p>
    <w:p>
      <w:pPr>
        <w:pStyle w:val="878"/>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1.制造商出具的授权书并加盖公章，格式自拟。</w:t>
      </w:r>
      <w:r/>
    </w:p>
    <w:p>
      <w:pPr>
        <w:pStyle w:val="878"/>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2.制造商的国内控股子公司或代理人出具的授权书并加盖公章，格式自拟。</w:t>
      </w:r>
      <w:r/>
    </w:p>
    <w:p>
      <w:pPr>
        <w:pStyle w:val="878"/>
        <w:spacing w:line="360" w:lineRule="auto"/>
        <w:rPr>
          <w:rFonts w:hint="eastAsia" w:ascii="宋体" w:hAnsi="宋体" w:eastAsia="宋体" w:cs="Arial"/>
          <w:b w:val="0"/>
          <w:position w:val="0"/>
          <w:sz w:val="24"/>
          <w:szCs w:val="21"/>
          <w:highlight w:val="none"/>
        </w:rPr>
      </w:pPr>
      <w:r>
        <w:rPr>
          <w:rFonts w:hint="eastAsia" w:ascii="宋体" w:hAnsi="宋体" w:eastAsia="宋体" w:cs="Arial"/>
          <w:b w:val="0"/>
          <w:position w:val="0"/>
          <w:sz w:val="24"/>
          <w:szCs w:val="21"/>
          <w:highlight w:val="none"/>
        </w:rPr>
        <w:t xml:space="preserve">3.制造商对授权的区域代理商出具的授权书及该区域代理商给投标人出具的授权书。</w:t>
      </w:r>
      <w:r/>
    </w:p>
    <w:p>
      <w:pPr>
        <w:jc w:val="left"/>
        <w:spacing w:line="360" w:lineRule="auto"/>
        <w:rPr>
          <w:rFonts w:hint="eastAsia" w:hAnsi="宋体" w:cs="黑体"/>
          <w:b w:val="0"/>
          <w:color w:val="000000"/>
          <w:position w:val="0"/>
          <w:sz w:val="32"/>
          <w:szCs w:val="32"/>
          <w:highlight w:val="none"/>
          <w:u w:val="single"/>
        </w:rPr>
      </w:pPr>
      <w:r>
        <w:rPr>
          <w:rFonts w:hint="eastAsia" w:hAnsi="宋体" w:cs="Arial"/>
          <w:b w:val="0"/>
          <w:position w:val="0"/>
          <w:szCs w:val="21"/>
          <w:highlight w:val="none"/>
        </w:rPr>
        <w:t xml:space="preserve">4.投标人取得的产品代理证书</w:t>
      </w:r>
      <w:r/>
    </w:p>
    <w:p>
      <w:pPr>
        <w:rPr>
          <w:rFonts w:hint="eastAsia" w:cs="黑体"/>
          <w:b w:val="0"/>
          <w:i/>
          <w:iCs/>
          <w:position w:val="0"/>
          <w:sz w:val="30"/>
          <w:szCs w:val="30"/>
          <w:highlight w:val="none"/>
          <w:u w:val="single"/>
          <w:shd w:val="clear" w:color="auto" w:fill="ffffff"/>
        </w:rPr>
      </w:pPr>
      <w:r>
        <w:rPr>
          <w:rFonts w:hint="eastAsia" w:cs="黑体"/>
          <w:b w:val="0"/>
          <w:i/>
          <w:iCs/>
          <w:position w:val="0"/>
          <w:sz w:val="30"/>
          <w:szCs w:val="30"/>
          <w:highlight w:val="none"/>
          <w:u w:val="single"/>
          <w:shd w:val="clear" w:color="auto" w:fill="ffffff"/>
        </w:rPr>
        <w:br w:type="page" w:clear="all"/>
      </w:r>
      <w:r/>
    </w:p>
    <w:p>
      <w:pPr>
        <w:jc w:val="center"/>
        <w:widowControl/>
        <w:rPr>
          <w:rFonts w:hint="eastAsia" w:hAnsi="宋体" w:cs="黑体"/>
          <w:b w:val="0"/>
          <w:color w:val="000000"/>
          <w:position w:val="0"/>
          <w:sz w:val="32"/>
          <w:szCs w:val="32"/>
          <w:highlight w:val="none"/>
        </w:rPr>
      </w:pPr>
      <w:r>
        <w:rPr>
          <w:rFonts w:hint="eastAsia" w:cs="黑体"/>
          <w:b w:val="0"/>
          <w:i/>
          <w:iCs/>
          <w:position w:val="0"/>
          <w:sz w:val="30"/>
          <w:szCs w:val="30"/>
          <w:highlight w:val="none"/>
          <w:u w:val="single"/>
          <w:shd w:val="clear" w:color="auto" w:fill="ffffff"/>
          <w:lang w:val="en-US" w:eastAsia="zh-CN"/>
        </w:rPr>
        <w:t xml:space="preserve">八</w:t>
      </w:r>
      <w:r>
        <w:rPr>
          <w:rFonts w:hint="eastAsia" w:cs="黑体"/>
          <w:b w:val="0"/>
          <w:i/>
          <w:iCs/>
          <w:position w:val="0"/>
          <w:sz w:val="30"/>
          <w:szCs w:val="30"/>
          <w:highlight w:val="none"/>
          <w:u w:val="single"/>
          <w:shd w:val="clear" w:color="auto" w:fill="ffffff"/>
        </w:rPr>
        <w:t xml:space="preserve">、</w:t>
      </w:r>
      <w:bookmarkStart w:id="216" w:name="OLE_LINK106"/>
      <w:r/>
      <w:bookmarkStart w:id="217" w:name="OLE_LINK111"/>
      <w:r/>
      <w:bookmarkStart w:id="218" w:name="OLE_LINK52"/>
      <w:r/>
      <w:bookmarkStart w:id="219" w:name="_格式3__银行出具的资信证明"/>
      <w:r/>
      <w:bookmarkStart w:id="220" w:name="_Hlt26671380"/>
      <w:r/>
      <w:bookmarkStart w:id="221" w:name="_Hlt26955070"/>
      <w:r>
        <w:rPr>
          <w:rFonts w:hint="eastAsia" w:cs="黑体"/>
          <w:b w:val="0"/>
          <w:i/>
          <w:iCs/>
          <w:position w:val="0"/>
          <w:sz w:val="30"/>
          <w:szCs w:val="30"/>
          <w:highlight w:val="none"/>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lang w:eastAsia="zh-CN"/>
        </w:rPr>
        <w:t xml:space="preserve">JSZC-320921-HWZX-G2026-0494</w:t>
      </w:r>
      <w:r>
        <w:rPr>
          <w:rFonts w:hAnsi="宋体"/>
          <w:b w:val="0"/>
          <w:position w:val="0"/>
          <w:szCs w:val="24"/>
          <w:highlight w:val="none"/>
          <w:u w:val="single"/>
          <w:shd w:val="clear" w:color="auto" w:fill="ffffff"/>
        </w:rPr>
        <w:tab/>
      </w:r>
      <w:r>
        <w:rPr>
          <w:rFonts w:hAnsi="宋体"/>
          <w:b w:val="0"/>
          <w:position w:val="0"/>
          <w:szCs w:val="24"/>
          <w:highlight w:val="none"/>
          <w:u w:val="single"/>
          <w:shd w:val="clear" w:color="auto" w:fill="ffffff"/>
        </w:rPr>
        <w:tab/>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ascii="Calibri" w:hAnsi="Calibri"/>
          <w:b w:val="0"/>
          <w:position w:val="0"/>
          <w:szCs w:val="24"/>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bookmarkEnd w:id="216"/>
      <w:r/>
      <w:r/>
    </w:p>
    <w:p>
      <w:pPr>
        <w:widowControl/>
        <w:rPr>
          <w:rFonts w:hint="eastAsia" w:hAnsi="宋体" w:cs="宋体"/>
          <w:color w:val="000000"/>
          <w:position w:val="0"/>
          <w:szCs w:val="24"/>
          <w:highlight w:val="none"/>
        </w:rPr>
      </w:pPr>
      <w:r>
        <w:rPr>
          <w:rFonts w:hint="eastAsia" w:hAnsi="宋体" w:cs="宋体"/>
          <w:color w:val="000000"/>
          <w:position w:val="0"/>
          <w:szCs w:val="24"/>
          <w:highlight w:val="none"/>
        </w:rPr>
      </w:r>
      <w:r/>
    </w:p>
    <w:p>
      <w:pPr>
        <w:spacing w:line="360" w:lineRule="auto"/>
        <w:rPr>
          <w:rFonts w:hint="eastAsia" w:hAnsi="宋体"/>
          <w:b w:val="0"/>
          <w:position w:val="0"/>
          <w:szCs w:val="24"/>
          <w:highlight w:val="none"/>
        </w:rPr>
      </w:pPr>
      <w:r>
        <w:rPr>
          <w:rFonts w:hint="eastAsia" w:hAnsi="宋体"/>
          <w:b w:val="0"/>
          <w:position w:val="0"/>
          <w:szCs w:val="24"/>
          <w:highlight w:val="none"/>
        </w:rPr>
        <w:t xml:space="preserve">注：（</w:t>
      </w:r>
      <w:bookmarkStart w:id="222" w:name="OLE_LINK11"/>
      <w:r>
        <w:rPr>
          <w:rFonts w:hint="eastAsia" w:hAnsi="宋体"/>
          <w:b w:val="0"/>
          <w:position w:val="0"/>
          <w:szCs w:val="24"/>
          <w:highlight w:val="none"/>
        </w:rPr>
        <w:t xml:space="preserve">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22"/>
      <w:r>
        <w:rPr>
          <w:rFonts w:hint="eastAsia" w:hAnsi="宋体"/>
          <w:b w:val="0"/>
          <w:position w:val="0"/>
          <w:szCs w:val="24"/>
          <w:highlight w:val="none"/>
        </w:rPr>
        <w:t xml:space="preserve">）</w:t>
      </w:r>
      <w:bookmarkEnd w:id="217"/>
      <w:r/>
      <w:r/>
    </w:p>
    <w:p>
      <w:pPr>
        <w:widowControl/>
        <w:rPr>
          <w:rFonts w:hint="eastAsia" w:hAnsi="宋体"/>
          <w:b w:val="0"/>
          <w:position w:val="0"/>
          <w:szCs w:val="24"/>
          <w:highlight w:val="none"/>
        </w:rPr>
      </w:pPr>
      <w:r>
        <w:rPr>
          <w:rFonts w:hint="eastAsia" w:hAnsi="宋体" w:cs="宋体"/>
          <w:color w:val="000000"/>
          <w:position w:val="0"/>
          <w:szCs w:val="24"/>
          <w:highlight w:val="none"/>
        </w:rPr>
        <w:br w:type="page" w:clear="all"/>
      </w:r>
      <w:bookmarkEnd w:id="218"/>
      <w:r/>
      <w:r/>
    </w:p>
    <w:p>
      <w:pPr>
        <w:jc w:val="center"/>
        <w:spacing w:line="360" w:lineRule="auto"/>
        <w:rPr>
          <w:rFonts w:hint="eastAsia" w:hAnsi="宋体" w:cs="黑体"/>
          <w:b w:val="0"/>
          <w:position w:val="0"/>
          <w:sz w:val="30"/>
          <w:szCs w:val="30"/>
          <w:highlight w:val="none"/>
          <w:u w:val="single"/>
          <w:shd w:val="clear" w:color="auto" w:fill="ffffff"/>
        </w:rPr>
      </w:pPr>
      <w:r/>
      <w:bookmarkStart w:id="223" w:name="OLE_LINK53"/>
      <w:r/>
      <w:bookmarkStart w:id="224" w:name="OLE_LINK112"/>
      <w:r>
        <w:rPr>
          <w:rFonts w:hint="eastAsia" w:hAnsi="宋体" w:cs="黑体"/>
          <w:b w:val="0"/>
          <w:position w:val="0"/>
          <w:sz w:val="30"/>
          <w:szCs w:val="30"/>
          <w:highlight w:val="none"/>
          <w:u w:val="single"/>
          <w:shd w:val="clear" w:color="auto" w:fill="ffffff"/>
          <w:lang w:val="en-US" w:eastAsia="zh-CN"/>
        </w:rPr>
        <w:t xml:space="preserve">九</w:t>
      </w:r>
      <w:r>
        <w:rPr>
          <w:rFonts w:hint="eastAsia" w:hAnsi="宋体" w:cs="黑体"/>
          <w:b w:val="0"/>
          <w:position w:val="0"/>
          <w:sz w:val="30"/>
          <w:szCs w:val="30"/>
          <w:highlight w:val="none"/>
          <w:u w:val="single"/>
          <w:shd w:val="clear" w:color="auto" w:fill="ffffff"/>
        </w:rPr>
        <w:t xml:space="preserve">、</w:t>
      </w:r>
      <w:bookmarkStart w:id="225" w:name="OLE_LINK114"/>
      <w:r/>
      <w:bookmarkStart w:id="226" w:name="OLE_LINK107"/>
      <w:r>
        <w:rPr>
          <w:rFonts w:hint="eastAsia" w:hAnsi="宋体" w:cs="黑体"/>
          <w:b w:val="0"/>
          <w:position w:val="0"/>
          <w:sz w:val="30"/>
          <w:szCs w:val="30"/>
          <w:highlight w:val="none"/>
          <w:u w:val="single"/>
          <w:shd w:val="clear" w:color="auto" w:fill="ffffff"/>
        </w:rPr>
        <w:t xml:space="preserve">投标函</w:t>
      </w:r>
      <w:r/>
    </w:p>
    <w:p>
      <w:pPr>
        <w:jc w:val="left"/>
        <w:spacing w:line="360" w:lineRule="auto"/>
        <w:rPr>
          <w:rFonts w:hint="eastAsia" w:hAnsi="宋体" w:eastAsia="宋体"/>
          <w:b w:val="0"/>
          <w:position w:val="0"/>
          <w:szCs w:val="24"/>
          <w:highlight w:val="none"/>
          <w:shd w:val="clear" w:color="auto" w:fill="ffffff"/>
          <w:lang w:eastAsia="zh-CN"/>
        </w:rPr>
      </w:pPr>
      <w:r>
        <w:rPr>
          <w:rFonts w:hint="eastAsia" w:hAnsi="宋体"/>
          <w:b w:val="0"/>
          <w:position w:val="0"/>
          <w:szCs w:val="24"/>
          <w:highlight w:val="none"/>
          <w:shd w:val="clear" w:color="auto" w:fill="ffffff"/>
        </w:rPr>
        <w:t xml:space="preserve">致：江苏海外集团国际工程咨询有限公司/</w:t>
      </w:r>
      <w:r>
        <w:rPr>
          <w:rFonts w:hint="eastAsia" w:hAnsi="宋体"/>
          <w:b w:val="0"/>
          <w:position w:val="0"/>
          <w:szCs w:val="24"/>
          <w:highlight w:val="none"/>
          <w:shd w:val="clear" w:color="auto" w:fill="ffffff"/>
          <w:lang w:eastAsia="zh-CN"/>
        </w:rPr>
        <w:t xml:space="preserve">响水县人民医院</w:t>
      </w:r>
      <w:r/>
    </w:p>
    <w:p>
      <w:pPr>
        <w:ind w:firstLine="480"/>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int="eastAsia" w:hAnsi="宋体"/>
          <w:b w:val="0"/>
          <w:position w:val="0"/>
          <w:szCs w:val="24"/>
          <w:highlight w:val="none"/>
          <w:u w:val="single"/>
          <w:shd w:val="clear" w:color="auto" w:fill="ffffff"/>
          <w:lang w:eastAsia="zh-CN"/>
        </w:rPr>
        <w:t xml:space="preserve">JSZC-320921-HWZX-G2026-0494</w:t>
      </w:r>
      <w:r>
        <w:rPr>
          <w:rFonts w:hAnsi="宋体"/>
          <w:b w:val="0"/>
          <w:position w:val="0"/>
          <w:szCs w:val="24"/>
          <w:highlight w:val="none"/>
          <w:u w:val="single"/>
          <w:shd w:val="clear" w:color="auto" w:fill="ffffff"/>
        </w:rPr>
        <w:tab/>
      </w:r>
      <w:r>
        <w:rPr>
          <w:rFonts w:hint="eastAsia" w:hAnsi="宋体"/>
          <w:b w:val="0"/>
          <w:position w:val="0"/>
          <w:szCs w:val="24"/>
          <w:highlight w:val="none"/>
          <w:shd w:val="clear" w:color="auto" w:fill="ffffff"/>
        </w:rPr>
        <w:t xml:space="preserve">号招标文件，正式授权下述签字人______(姓名)</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代表我方_________（投标人的名称），全权处理本次项目投标的有关事宜。</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兹宣布同意如下：</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23"/>
      <w:r/>
      <w:bookmarkEnd w:id="225"/>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24"/>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bookmarkEnd w:id="226"/>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jc w:val="left"/>
        <w:spacing w:line="0" w:lineRule="atLeast"/>
        <w:rPr>
          <w:rFonts w:hint="eastAsia" w:hAnsi="宋体"/>
          <w:b w:val="0"/>
          <w:position w:val="0"/>
          <w:szCs w:val="24"/>
          <w:highlight w:val="none"/>
        </w:rPr>
      </w:pPr>
      <w:r>
        <w:rPr>
          <w:rFonts w:hAnsi="宋体"/>
          <w:b w:val="0"/>
          <w:position w:val="0"/>
          <w:szCs w:val="24"/>
          <w:highlight w:val="none"/>
        </w:rPr>
        <w:t xml:space="preserve"> </w:t>
      </w:r>
      <w:r>
        <w:rPr>
          <w:rFonts w:hint="eastAsia" w:hAnsi="宋体" w:cs="黑体"/>
          <w:position w:val="0"/>
          <w:sz w:val="30"/>
          <w:szCs w:val="30"/>
          <w:highlight w:val="none"/>
          <w:lang w:val="en-US" w:eastAsia="zh-CN"/>
        </w:rPr>
        <w:t xml:space="preserve">十</w:t>
      </w:r>
      <w:r>
        <w:rPr>
          <w:rFonts w:hint="eastAsia" w:hAnsi="宋体" w:cs="黑体"/>
          <w:position w:val="0"/>
          <w:sz w:val="30"/>
          <w:szCs w:val="30"/>
          <w:highlight w:val="none"/>
        </w:rPr>
        <w:t xml:space="preserve">、</w:t>
      </w:r>
      <w:bookmarkStart w:id="227" w:name="OLE_LINK5"/>
      <w:r/>
      <w:bookmarkStart w:id="228" w:name="OLE_LINK54"/>
      <w:r/>
      <w:bookmarkStart w:id="229" w:name="OLE_LINK102"/>
      <w:r>
        <w:rPr>
          <w:rFonts w:hint="eastAsia" w:hAnsi="宋体" w:cs="黑体"/>
          <w:position w:val="0"/>
          <w:sz w:val="30"/>
          <w:szCs w:val="30"/>
          <w:highlight w:val="none"/>
        </w:rPr>
        <w:t xml:space="preserve">中小微企业声明函（货物类项目）（采购包号：**）</w:t>
      </w:r>
      <w:r/>
    </w:p>
    <w:p>
      <w:pPr>
        <w:ind w:firstLine="240"/>
        <w:jc w:val="center"/>
        <w:rPr>
          <w:rFonts w:hint="eastAsia" w:hAnsi="宋体" w:cs="宋体"/>
          <w:b w:val="0"/>
          <w:position w:val="0"/>
          <w:szCs w:val="24"/>
          <w:highlight w:val="none"/>
        </w:rPr>
      </w:pPr>
      <w:r>
        <w:rPr>
          <w:rFonts w:hAnsi="宋体" w:cs="宋体"/>
          <w:b w:val="0"/>
          <w:position w:val="0"/>
          <w:szCs w:val="24"/>
          <w:highlight w:val="none"/>
        </w:rPr>
        <w:t xml:space="preserve"> </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w:t>
      </w:r>
      <w:r>
        <w:rPr>
          <w:rFonts w:hint="eastAsia" w:hAnsi="宋体" w:cs="宋体"/>
          <w:b w:val="0"/>
          <w:color w:val="000000"/>
          <w:position w:val="0"/>
          <w:szCs w:val="24"/>
          <w:highlight w:val="none"/>
          <w:u w:val="single"/>
        </w:rPr>
        <w:t xml:space="preserve">（标的名称）</w:t>
      </w:r>
      <w:r>
        <w:rPr>
          <w:rFonts w:hint="eastAsia" w:hAnsi="宋体" w:cs="宋体"/>
          <w:b w:val="0"/>
          <w:i/>
          <w:iCs/>
          <w:color w:val="000000"/>
          <w:position w:val="0"/>
          <w:szCs w:val="24"/>
          <w:highlight w:val="none"/>
        </w:rPr>
        <w:t xml:space="preserve">，</w:t>
      </w:r>
      <w:r>
        <w:rPr>
          <w:rFonts w:hint="eastAsia" w:hAnsi="宋体" w:cs="宋体"/>
          <w:b w:val="0"/>
          <w:color w:val="000000"/>
          <w:position w:val="0"/>
          <w:szCs w:val="24"/>
          <w:highlight w:val="none"/>
        </w:rPr>
        <w:t xml:space="preserve">属于</w:t>
      </w:r>
      <w:r>
        <w:rPr>
          <w:rFonts w:hint="eastAsia" w:hAnsi="宋体" w:cs="宋体"/>
          <w:b w:val="0"/>
          <w:color w:val="000000"/>
          <w:position w:val="0"/>
          <w:szCs w:val="24"/>
          <w:highlight w:val="none"/>
          <w:u w:val="single"/>
        </w:rPr>
        <w:t xml:space="preserve">（供应商填写招标文件中明确的所属行业）</w:t>
      </w:r>
      <w:r>
        <w:rPr>
          <w:rFonts w:hint="eastAsia" w:hAnsi="宋体" w:cs="宋体"/>
          <w:b w:val="0"/>
          <w:color w:val="000000"/>
          <w:position w:val="0"/>
          <w:szCs w:val="24"/>
          <w:highlight w:val="none"/>
        </w:rPr>
        <w:t xml:space="preserve">行业；投标产品制造商为</w:t>
      </w:r>
      <w:r>
        <w:rPr>
          <w:rFonts w:hint="eastAsia" w:hAnsi="宋体" w:cs="宋体"/>
          <w:b w:val="0"/>
          <w:color w:val="000000"/>
          <w:position w:val="0"/>
          <w:szCs w:val="24"/>
          <w:highlight w:val="none"/>
          <w:u w:val="single"/>
        </w:rPr>
        <w:t xml:space="preserve">（企业名称）</w:t>
      </w:r>
      <w:r>
        <w:rPr>
          <w:rFonts w:hint="eastAsia" w:hAnsi="宋体" w:cs="宋体"/>
          <w:b w:val="0"/>
          <w:color w:val="000000"/>
          <w:position w:val="0"/>
          <w:szCs w:val="24"/>
          <w:highlight w:val="none"/>
        </w:rPr>
        <w:t xml:space="preserve">，从业人员</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人，营业收入为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万元，资产总额为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万元，属于</w:t>
      </w:r>
      <w:r>
        <w:rPr>
          <w:rFonts w:hint="eastAsia" w:hAnsi="宋体" w:cs="宋体"/>
          <w:b w:val="0"/>
          <w:color w:val="000000"/>
          <w:position w:val="0"/>
          <w:szCs w:val="24"/>
          <w:highlight w:val="none"/>
          <w:u w:val="single"/>
        </w:rPr>
        <w:t xml:space="preserve">（□中型企业 □小型企业 □微型企业）；</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360"/>
        <w:jc w:val="center"/>
        <w:spacing w:line="360" w:lineRule="auto"/>
        <w:rPr>
          <w:rFonts w:hint="eastAsia" w:hAnsi="宋体" w:cs="宋体"/>
          <w:b w:val="0"/>
          <w:position w:val="0"/>
          <w:szCs w:val="24"/>
          <w:highlight w:val="none"/>
        </w:rPr>
      </w:pPr>
      <w:r>
        <w:rPr>
          <w:rFonts w:hAnsi="宋体" w:cs="宋体"/>
          <w:b w:val="0"/>
          <w:color w:val="000000"/>
          <w:position w:val="0"/>
          <w:szCs w:val="24"/>
          <w:highlight w:val="none"/>
        </w:rPr>
        <w:t xml:space="preserve">                         </w:t>
      </w:r>
      <w:r>
        <w:rPr>
          <w:rFonts w:hint="eastAsia" w:hAnsi="宋体" w:cs="宋体"/>
          <w:b w:val="0"/>
          <w:color w:val="000000"/>
          <w:position w:val="0"/>
          <w:szCs w:val="24"/>
          <w:highlight w:val="none"/>
        </w:rPr>
        <w:t xml:space="preserve">企业名称（加盖CA电子公章）：</w:t>
      </w:r>
      <w:r/>
    </w:p>
    <w:p>
      <w:pPr>
        <w:ind w:right="480" w:firstLine="456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int="eastAsia" w:hAnsi="宋体" w:cs="宋体"/>
          <w:b/>
          <w:bCs/>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w:t>
      </w:r>
      <w:r>
        <w:rPr>
          <w:rFonts w:hint="eastAsia" w:hAnsi="宋体" w:cs="宋体"/>
          <w:b/>
          <w:bCs/>
          <w:color w:val="000000"/>
          <w:position w:val="0"/>
          <w:szCs w:val="24"/>
          <w:highlight w:val="none"/>
        </w:rPr>
        <w:t xml:space="preserve">非专门面向中小微型企业采购的项目，供应商如不提供此声明函，价格将不做相应扣除。</w:t>
      </w:r>
      <w:r/>
    </w:p>
    <w:p>
      <w:pPr>
        <w:ind w:left="540" w:hanging="12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3.供应商应对照《工业和信息化部、国家统计局、国家发展和改革委员会、</w:t>
      </w:r>
      <w:r/>
    </w:p>
    <w:p>
      <w:pPr>
        <w:spacing w:line="360" w:lineRule="auto"/>
        <w:rPr>
          <w:rFonts w:hint="eastAsia" w:hAnsi="宋体" w:cs="宋体"/>
          <w:b w:val="0"/>
          <w:bCs w:val="0"/>
          <w:color w:val="000000"/>
          <w:position w:val="0"/>
          <w:highlight w:val="none"/>
        </w:rPr>
      </w:pP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227"/>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bCs w:val="0"/>
          <w:position w:val="0"/>
          <w:highlight w:val="none"/>
        </w:rPr>
      </w:r>
      <w:r>
        <w:rPr>
          <w:rFonts w:hint="eastAsia" w:hAnsi="宋体" w:cs="宋体"/>
          <w:b w:val="0"/>
          <w:bCs w:val="0"/>
          <w:position w:val="0"/>
          <w:highlight w:val="none"/>
        </w:rPr>
      </w:r>
      <w:r/>
    </w:p>
    <w:p>
      <w:pPr>
        <w:spacing w:line="360" w:lineRule="auto"/>
        <w:rPr>
          <w:rFonts w:hint="eastAsia" w:hAnsi="宋体" w:cs="宋体"/>
          <w:b w:val="0"/>
          <w:bCs w:val="0"/>
          <w:position w:val="0"/>
          <w:highlight w:val="none"/>
        </w:rPr>
      </w:pPr>
      <w:r>
        <w:rPr>
          <w:rFonts w:hint="eastAsia" w:hAnsi="宋体" w:cs="宋体"/>
          <w:b w:val="0"/>
          <w:color w:val="000000"/>
          <w:position w:val="0"/>
          <w:szCs w:val="24"/>
          <w:highlight w:val="none"/>
        </w:rPr>
      </w:r>
      <w:r>
        <w:rPr>
          <w:rFonts w:hint="eastAsia" w:hAnsi="宋体" w:cs="宋体"/>
          <w:b w:val="0"/>
          <w:color w:val="000000"/>
          <w:position w:val="0"/>
          <w:szCs w:val="24"/>
          <w:highlight w:val="none"/>
        </w:rPr>
      </w:r>
      <w:r/>
    </w:p>
    <w:p>
      <w:pPr>
        <w:rPr>
          <w:rFonts w:hint="eastAsia" w:hAnsi="宋体" w:cs="宋体"/>
          <w:b w:val="0"/>
          <w:position w:val="0"/>
          <w:szCs w:val="24"/>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一</w:t>
      </w:r>
      <w:r>
        <w:rPr>
          <w:rFonts w:hint="eastAsia" w:hAnsi="宋体" w:cs="黑体"/>
          <w:color w:val="000000"/>
          <w:position w:val="0"/>
          <w:sz w:val="30"/>
          <w:szCs w:val="30"/>
          <w:highlight w:val="none"/>
        </w:rPr>
        <w:t xml:space="preserve">、</w:t>
      </w:r>
      <w:bookmarkStart w:id="230" w:name="_Hlk226728736"/>
      <w:r>
        <w:rPr>
          <w:rFonts w:hint="eastAsia" w:hAnsi="宋体" w:cs="黑体"/>
          <w:color w:val="000000"/>
          <w:position w:val="0"/>
          <w:sz w:val="30"/>
          <w:szCs w:val="30"/>
          <w:highlight w:val="none"/>
        </w:rPr>
        <w:t xml:space="preserve">残疾人福利性单位声明函（货物类项目）</w:t>
      </w:r>
      <w:r>
        <w:rPr>
          <w:rFonts w:hint="eastAsia" w:hAnsi="宋体" w:cs="黑体"/>
          <w:position w:val="0"/>
          <w:sz w:val="30"/>
          <w:szCs w:val="30"/>
          <w:highlight w:val="none"/>
        </w:rPr>
        <w:t xml:space="preserve">（采购包号：**</w:t>
      </w:r>
      <w:bookmarkEnd w:id="230"/>
      <w:r>
        <w:rPr>
          <w:rFonts w:hint="eastAsia" w:hAnsi="宋体" w:cs="黑体"/>
          <w:position w:val="0"/>
          <w:sz w:val="30"/>
          <w:szCs w:val="30"/>
          <w:highlight w:val="none"/>
        </w:rPr>
        <w:t xml:space="preserve">）</w:t>
      </w:r>
      <w:r/>
    </w:p>
    <w:p>
      <w:pPr>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本单位对上述声明的真实性负责。如有虚假，将依法承担相应责任。</w:t>
      </w:r>
      <w:r/>
    </w:p>
    <w:p>
      <w:pPr>
        <w:ind w:firstLine="480"/>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int="eastAsia" w:hAnsi="宋体" w:cs="宋体"/>
          <w:b w:val="0"/>
          <w:position w:val="0"/>
          <w:szCs w:val="24"/>
          <w:highlight w:val="none"/>
        </w:rPr>
      </w:pPr>
      <w:r>
        <w:rPr>
          <w:rFonts w:hAnsi="宋体" w:cs="宋体"/>
          <w:b w:val="0"/>
          <w:position w:val="0"/>
          <w:szCs w:val="24"/>
          <w:highlight w:val="none"/>
        </w:rPr>
        <w:t xml:space="preserve"> </w:t>
      </w:r>
      <w:r/>
    </w:p>
    <w:p>
      <w:pPr>
        <w:ind w:right="1559" w:firstLine="624"/>
        <w:jc w:val="center"/>
        <w:spacing w:line="360" w:lineRule="auto"/>
        <w:tabs>
          <w:tab w:val="left" w:pos="4860" w:leader="none"/>
        </w:tabs>
        <w:rPr>
          <w:rFonts w:hint="eastAsia" w:hAnsi="宋体" w:cs="宋体"/>
          <w:b w:val="0"/>
          <w:position w:val="0"/>
          <w:szCs w:val="24"/>
          <w:highlight w:val="none"/>
        </w:rPr>
      </w:pPr>
      <w:r>
        <w:rPr>
          <w:rFonts w:hint="eastAsia" w:ascii="仿宋_GB2312" w:hAnsi="宋体" w:eastAsia="仿宋_GB2312" w:cs="宋体"/>
          <w:b w:val="0"/>
          <w:color w:val="000000"/>
          <w:position w:val="0"/>
          <w:sz w:val="30"/>
          <w:szCs w:val="30"/>
          <w:highlight w:val="none"/>
        </w:rPr>
        <w:t xml:space="preserve">       </w:t>
      </w:r>
      <w:r>
        <w:rPr>
          <w:rFonts w:hint="eastAsia" w:hAnsi="宋体" w:cs="宋体"/>
          <w:b w:val="0"/>
          <w:color w:val="000000"/>
          <w:position w:val="0"/>
          <w:szCs w:val="24"/>
          <w:highlight w:val="none"/>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highlight w:val="none"/>
        </w:rPr>
      </w:pPr>
      <w:r>
        <w:rPr>
          <w:rFonts w:hint="eastAsia" w:hAnsi="宋体" w:cs="宋体"/>
          <w:b w:val="0"/>
          <w:color w:val="000000"/>
          <w:position w:val="0"/>
          <w:szCs w:val="24"/>
          <w:highlight w:val="none"/>
        </w:rPr>
        <w:t xml:space="preserve">            日  期：___年____月____日</w:t>
      </w:r>
      <w:r>
        <w:rPr>
          <w:rFonts w:hint="eastAsia" w:hAnsi="宋体" w:cs="宋体"/>
          <w:b w:val="0"/>
          <w:color w:val="000000"/>
          <w:position w:val="0"/>
          <w:szCs w:val="24"/>
          <w:highlight w:val="none"/>
          <w:shd w:val="clear" w:color="auto" w:fill="ffffff"/>
        </w:rPr>
        <w:t xml:space="preserve"> </w:t>
      </w:r>
      <w:r/>
    </w:p>
    <w:p>
      <w:pPr>
        <w:ind w:firstLine="1680"/>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228"/>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bookmarkEnd w:id="229"/>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int="eastAsia" w:hAnsi="宋体"/>
          <w:b w:val="0"/>
          <w:position w:val="0"/>
          <w:szCs w:val="24"/>
          <w:highlight w:val="none"/>
        </w:rPr>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ind w:firstLine="2891"/>
        <w:jc w:val="left"/>
        <w:spacing w:line="0" w:lineRule="atLeast"/>
        <w:rPr>
          <w:rFonts w:hint="eastAsia" w:hAnsi="宋体"/>
          <w:b w:val="0"/>
          <w:position w:val="0"/>
          <w:szCs w:val="24"/>
          <w:highlight w:val="none"/>
        </w:rPr>
      </w:pPr>
      <w:r>
        <w:rPr>
          <w:rFonts w:hAnsi="宋体"/>
          <w:b w:val="0"/>
          <w:position w:val="0"/>
          <w:szCs w:val="24"/>
          <w:highlight w:val="none"/>
        </w:rPr>
        <w:t xml:space="preserve"> </w:t>
      </w:r>
      <w:r/>
    </w:p>
    <w:p>
      <w:pPr>
        <w:pStyle w:val="878"/>
        <w:rPr>
          <w:rFonts w:hint="eastAsia" w:ascii="宋体" w:hAnsi="宋体" w:eastAsia="宋体"/>
          <w:highlight w:val="none"/>
        </w:rPr>
      </w:pPr>
      <w:r>
        <w:rPr>
          <w:rFonts w:hint="eastAsia" w:ascii="宋体" w:hAnsi="宋体" w:eastAsia="宋体"/>
          <w:highlight w:val="none"/>
        </w:rPr>
      </w:r>
      <w:r/>
    </w:p>
    <w:p>
      <w:pPr>
        <w:jc w:val="center"/>
        <w:rPr>
          <w:rFonts w:hint="eastAsia" w:hAnsi="宋体" w:cs="黑体"/>
          <w:color w:val="000000"/>
          <w:position w:val="0"/>
          <w:sz w:val="30"/>
          <w:szCs w:val="30"/>
          <w:highlight w:val="none"/>
        </w:rPr>
      </w:pPr>
      <w:r/>
      <w:bookmarkStart w:id="231" w:name="OLE_LINK12"/>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二</w:t>
      </w:r>
      <w:r>
        <w:rPr>
          <w:rFonts w:hint="eastAsia" w:hAnsi="宋体" w:cs="黑体"/>
          <w:color w:val="000000"/>
          <w:position w:val="0"/>
          <w:sz w:val="30"/>
          <w:szCs w:val="30"/>
          <w:highlight w:val="none"/>
        </w:rPr>
        <w:t xml:space="preserve">、</w:t>
      </w:r>
      <w:bookmarkEnd w:id="231"/>
      <w:r>
        <w:rPr>
          <w:rFonts w:hint="eastAsia" w:hAnsi="宋体" w:cs="黑体"/>
          <w:color w:val="000000"/>
          <w:position w:val="0"/>
          <w:sz w:val="30"/>
          <w:szCs w:val="30"/>
          <w:highlight w:val="none"/>
        </w:rPr>
        <w:t xml:space="preserve">关于符合本国产品标准的声明函</w:t>
      </w:r>
      <w:r/>
    </w:p>
    <w:p>
      <w:pPr>
        <w:ind w:firstLine="2570"/>
        <w:jc w:val="left"/>
        <w:rPr>
          <w:rFonts w:hint="eastAsia" w:hAnsi="宋体" w:cs="黑体"/>
          <w:color w:val="000000"/>
          <w:position w:val="0"/>
          <w:sz w:val="32"/>
          <w:szCs w:val="32"/>
          <w:highlight w:val="none"/>
        </w:rPr>
      </w:pPr>
      <w:r>
        <w:rPr>
          <w:rFonts w:hint="eastAsia" w:hAnsi="宋体" w:cs="黑体"/>
          <w:color w:val="000000"/>
          <w:position w:val="0"/>
          <w:sz w:val="32"/>
          <w:szCs w:val="32"/>
          <w:highlight w:val="none"/>
        </w:rPr>
      </w:r>
      <w:r/>
    </w:p>
    <w:p>
      <w:pPr>
        <w:ind w:firstLine="420"/>
        <w:jc w:val="left"/>
        <w:spacing w:line="360" w:lineRule="auto"/>
        <w:widowControl/>
        <w:rPr>
          <w:rFonts w:hint="eastAsia" w:hAnsi="宋体" w:cs="宋体"/>
          <w:b w:val="0"/>
          <w:position w:val="0"/>
          <w:szCs w:val="24"/>
          <w:highlight w:val="none"/>
        </w:rPr>
      </w:pPr>
      <w:r/>
      <w:bookmarkStart w:id="232"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righ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232"/>
      <w:r/>
      <w:r/>
    </w:p>
    <w:p>
      <w:pPr>
        <w:rPr>
          <w:rFonts w:hint="eastAsia" w:hAnsi="宋体" w:cs="黑体"/>
          <w:color w:val="000000"/>
          <w:position w:val="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val="0"/>
          <w:position w:val="0"/>
          <w:szCs w:val="24"/>
          <w:highlight w:val="none"/>
        </w:rPr>
        <w:t xml:space="preserve"> </w:t>
      </w:r>
      <w:r/>
    </w:p>
    <w:p>
      <w:pPr>
        <w:jc w:val="center"/>
        <w:rPr>
          <w:rFonts w:hint="default" w:hAnsi="宋体" w:cs="黑体"/>
          <w:color w:val="000000"/>
          <w:position w:val="0"/>
          <w:sz w:val="30"/>
          <w:szCs w:val="30"/>
          <w:highlight w:val="none"/>
          <w:lang w:val="en-US" w:eastAsia="zh-CN"/>
        </w:rPr>
      </w:pPr>
      <w:r/>
      <w:bookmarkStart w:id="233" w:name="OLE_LINK108"/>
      <w:r>
        <w:rPr>
          <w:rFonts w:hint="eastAsia" w:hAnsi="宋体" w:cs="黑体"/>
          <w:color w:val="000000"/>
          <w:position w:val="0"/>
          <w:sz w:val="30"/>
          <w:szCs w:val="30"/>
          <w:highlight w:val="none"/>
          <w:lang w:val="en-US" w:eastAsia="zh-CN"/>
        </w:rPr>
        <w:t xml:space="preserve">十三、投标分项报价表</w:t>
      </w:r>
      <w:r/>
    </w:p>
    <w:p>
      <w:pPr>
        <w:jc w:val="left"/>
        <w:rPr>
          <w:rFonts w:hint="eastAsia" w:hAnsi="宋体"/>
          <w:b w:val="0"/>
          <w:bCs/>
          <w:color w:val="auto"/>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color w:val="auto"/>
          <w:position w:val="0"/>
          <w:szCs w:val="24"/>
          <w:highlight w:val="none"/>
          <w:shd w:val="clear" w:color="auto" w:fill="ffffff"/>
        </w:rPr>
        <w:t xml:space="preserve">按照采购内容，自行填报，金额单位：人民币元。</w:t>
      </w:r>
      <w:r/>
    </w:p>
    <w:tbl>
      <w:tblPr>
        <w:tblStyle w:val="864"/>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558"/>
        <w:gridCol w:w="567"/>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序号</w:t>
            </w:r>
            <w:r/>
          </w:p>
        </w:tc>
        <w:tc>
          <w:tcPr>
            <w:tcW w:w="2558"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1</w:t>
            </w:r>
            <w:r/>
          </w:p>
        </w:tc>
        <w:tc>
          <w:tcPr>
            <w:tcW w:w="56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2</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3</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4</w:t>
            </w:r>
            <w:r/>
          </w:p>
        </w:tc>
        <w:tc>
          <w:tcPr>
            <w:tcW w:w="992"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5</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6</w:t>
            </w:r>
            <w:r/>
          </w:p>
        </w:tc>
        <w:tc>
          <w:tcPr>
            <w:tcW w:w="851"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7</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8</w:t>
            </w:r>
            <w:r/>
          </w:p>
        </w:tc>
      </w:tr>
      <w:tr>
        <w:trPr>
          <w:tblCellSpacing w:w="0" w:type="dxa"/>
          <w:trHeight w:val="294"/>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1</w:t>
            </w:r>
            <w:r/>
          </w:p>
        </w:tc>
        <w:tc>
          <w:tcPr>
            <w:tcW w:w="2558"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产品名称</w:t>
            </w:r>
            <w:r/>
          </w:p>
        </w:tc>
        <w:tc>
          <w:tcPr>
            <w:tcW w:w="56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品牌</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规格</w:t>
            </w:r>
            <w:r/>
          </w:p>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型号</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产地</w:t>
            </w:r>
            <w:r/>
          </w:p>
        </w:tc>
        <w:tc>
          <w:tcPr>
            <w:tcW w:w="992"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交付期</w:t>
            </w:r>
            <w:r/>
          </w:p>
        </w:tc>
        <w:tc>
          <w:tcPr>
            <w:tcW w:w="709"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数量</w:t>
            </w:r>
            <w:r/>
          </w:p>
        </w:tc>
        <w:tc>
          <w:tcPr>
            <w:tcW w:w="851"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分项单价</w:t>
            </w:r>
            <w:r/>
          </w:p>
        </w:tc>
        <w:tc>
          <w:tcPr>
            <w:tcW w:w="850"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分项总价</w:t>
            </w:r>
            <w:r/>
          </w:p>
        </w:tc>
      </w:tr>
      <w:tr>
        <w:trPr>
          <w:tblCellSpacing w:w="0" w:type="dxa"/>
          <w:trHeight w:val="403"/>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bookmarkStart w:id="234" w:name="_Hlk235188652"/>
            <w:r>
              <w:rPr>
                <w:rFonts w:hint="eastAsia" w:hAnsi="宋体" w:cs="宋体"/>
                <w:b w:val="0"/>
                <w:bCs/>
                <w:color w:val="auto"/>
                <w:position w:val="0"/>
                <w:szCs w:val="24"/>
                <w:highlight w:val="none"/>
              </w:rPr>
              <w:t xml:space="preserve">2</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3</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4</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5</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6</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bookmarkEnd w:id="234"/>
            <w:r/>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7</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8</w:t>
            </w:r>
            <w:r/>
          </w:p>
        </w:tc>
        <w:tc>
          <w:tcPr>
            <w:tcW w:w="2558"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567"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992"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709"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1"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c>
          <w:tcPr>
            <w:tcW w:w="850" w:type="dxa"/>
            <w:vAlign w:val="center"/>
            <w:textDirection w:val="lrTb"/>
            <w:noWrap w:val="false"/>
          </w:tcPr>
          <w:p>
            <w:pPr>
              <w:spacing w:line="0" w:lineRule="atLeast"/>
              <w:rPr>
                <w:rFonts w:hint="eastAsia" w:hAnsi="宋体"/>
                <w:b w:val="0"/>
                <w:bCs/>
                <w:color w:val="auto"/>
                <w:position w:val="0"/>
                <w:szCs w:val="24"/>
                <w:highlight w:val="none"/>
              </w:rPr>
            </w:pPr>
            <w:r>
              <w:rPr>
                <w:rFonts w:hint="eastAsia" w:hAnsi="宋体"/>
                <w:b w:val="0"/>
                <w:bCs/>
                <w:color w:val="auto"/>
                <w:position w:val="0"/>
                <w:szCs w:val="24"/>
                <w:highlight w:val="none"/>
              </w:rPr>
            </w:r>
            <w:r/>
          </w:p>
        </w:tc>
      </w:tr>
      <w:tr>
        <w:trPr>
          <w:tblCellSpacing w:w="0" w:type="dxa"/>
          <w:trHeight w:val="485"/>
        </w:trPr>
        <w:tc>
          <w:tcPr>
            <w:gridSpan w:val="8"/>
            <w:tcW w:w="8223" w:type="dxa"/>
            <w:vAlign w:val="center"/>
            <w:textDirection w:val="lrTb"/>
            <w:noWrap w:val="false"/>
          </w:tcPr>
          <w:p>
            <w:pPr>
              <w:jc w:val="center"/>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投标总报价（人民币：元）</w:t>
            </w:r>
            <w:r/>
          </w:p>
        </w:tc>
        <w:tc>
          <w:tcPr>
            <w:tcW w:w="850" w:type="dxa"/>
            <w:vAlign w:val="center"/>
            <w:textDirection w:val="lrTb"/>
            <w:noWrap w:val="false"/>
          </w:tcPr>
          <w:p>
            <w:pPr>
              <w:rPr>
                <w:rFonts w:hint="eastAsia" w:hAnsi="宋体"/>
                <w:b w:val="0"/>
                <w:bCs/>
                <w:color w:val="auto"/>
                <w:position w:val="0"/>
                <w:szCs w:val="24"/>
                <w:highlight w:val="none"/>
              </w:rPr>
            </w:pPr>
            <w:r>
              <w:rPr>
                <w:rFonts w:hAnsi="宋体"/>
                <w:b w:val="0"/>
                <w:bCs/>
                <w:color w:val="auto"/>
                <w:position w:val="0"/>
                <w:szCs w:val="24"/>
                <w:highlight w:val="none"/>
              </w:rPr>
              <w:t xml:space="preserve"> </w:t>
            </w:r>
            <w:r/>
          </w:p>
        </w:tc>
      </w:tr>
      <w:tr>
        <w:trPr>
          <w:tblCellSpacing w:w="0" w:type="dxa"/>
          <w:trHeight w:val="1030"/>
        </w:trPr>
        <w:tc>
          <w:tcPr>
            <w:gridSpan w:val="9"/>
            <w:tcW w:w="9073" w:type="dxa"/>
            <w:vAlign w:val="center"/>
            <w:textDirection w:val="lrTb"/>
            <w:noWrap w:val="false"/>
          </w:tcPr>
          <w:p>
            <w:pPr>
              <w:rPr>
                <w:rFonts w:hint="eastAsia" w:hAnsi="宋体"/>
                <w:b w:val="0"/>
                <w:bCs/>
                <w:color w:val="auto"/>
                <w:position w:val="0"/>
                <w:szCs w:val="24"/>
                <w:highlight w:val="none"/>
              </w:rPr>
            </w:pPr>
            <w:r>
              <w:rPr>
                <w:rFonts w:hint="eastAsia" w:hAnsi="宋体" w:cs="宋体"/>
                <w:b w:val="0"/>
                <w:bCs/>
                <w:color w:val="auto"/>
                <w:position w:val="0"/>
                <w:szCs w:val="24"/>
                <w:highlight w:val="none"/>
              </w:rPr>
              <w:t xml:space="preserve">本采购包中提供的符合本国产品标准的产品成本之和占该采购包提供的全部产品成本之和的比例为________%。</w:t>
            </w:r>
            <w:r/>
          </w:p>
        </w:tc>
      </w:tr>
    </w:tbl>
    <w:p>
      <w:pPr>
        <w:spacing w:line="360" w:lineRule="auto"/>
        <w:rPr>
          <w:rFonts w:hint="eastAsia" w:hAnsi="宋体" w:cs="宋体"/>
          <w:b w:val="0"/>
          <w:bCs/>
          <w:color w:val="auto"/>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color w:val="auto"/>
          <w:position w:val="0"/>
          <w:szCs w:val="24"/>
          <w:highlight w:val="none"/>
        </w:rPr>
        <w:t xml:space="preserve">注：</w:t>
      </w:r>
      <w:r/>
    </w:p>
    <w:p>
      <w:pPr>
        <w:spacing w:line="360" w:lineRule="auto"/>
        <w:rPr>
          <w:rFonts w:hint="eastAsia" w:hAnsi="宋体" w:cs="宋体"/>
          <w:b w:val="0"/>
          <w:bCs/>
          <w:color w:val="auto"/>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color w:val="auto"/>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bCs/>
          <w:color w:val="auto"/>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color w:val="auto"/>
          <w:position w:val="0"/>
          <w:szCs w:val="24"/>
          <w:highlight w:val="none"/>
        </w:rPr>
        <w:t xml:space="preserve">2.“投标分项报价表”中“投标总报价”数额应当与“开标一览表”中“投标总报价”数额一致</w:t>
      </w:r>
      <w:r>
        <w:rPr>
          <w:rFonts w:hAnsi="宋体" w:cs="宋体"/>
          <w:b w:val="0"/>
          <w:bCs/>
          <w:color w:val="auto"/>
          <w:position w:val="0"/>
          <w:szCs w:val="24"/>
          <w:highlight w:val="none"/>
        </w:rPr>
        <w:t xml:space="preserve">。</w:t>
      </w:r>
      <w:r/>
    </w:p>
    <w:p>
      <w:pPr>
        <w:spacing w:line="36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360" w:lineRule="auto"/>
        <w:rPr>
          <w:rFonts w:hint="eastAsia" w:hAnsi="宋体"/>
          <w:color w:val="auto"/>
          <w:position w:val="0"/>
          <w:sz w:val="30"/>
          <w:szCs w:val="30"/>
          <w:highlight w:val="none"/>
        </w:rPr>
      </w:pPr>
      <w:r/>
      <w:bookmarkStart w:id="235" w:name="OLE_LINK22"/>
      <w:r/>
      <w:bookmarkStart w:id="236" w:name="OLE_LINK9"/>
      <w:r>
        <w:rPr>
          <w:rFonts w:hint="eastAsia" w:hAnsi="宋体"/>
          <w:color w:val="auto"/>
          <w:position w:val="0"/>
          <w:sz w:val="30"/>
          <w:szCs w:val="30"/>
          <w:highlight w:val="none"/>
        </w:rPr>
        <w:t xml:space="preserve">供应商全称（加盖CA电子公章）：</w:t>
      </w:r>
      <w:bookmarkEnd w:id="235"/>
      <w:r/>
      <w:r/>
    </w:p>
    <w:p>
      <w:pPr>
        <w:jc w:val="right"/>
        <w:spacing w:line="360" w:lineRule="auto"/>
        <w:rPr>
          <w:rFonts w:hint="eastAsia" w:hAnsi="宋体"/>
          <w:b w:val="0"/>
          <w:bCs/>
          <w:color w:val="auto"/>
          <w:position w:val="0"/>
          <w:sz w:val="21"/>
          <w:szCs w:val="24"/>
          <w:highlight w:val="none"/>
        </w:rPr>
      </w:pPr>
      <w:r>
        <w:rPr>
          <w:rFonts w:hint="eastAsia" w:hAnsi="宋体"/>
          <w:b w:val="0"/>
          <w:bCs/>
          <w:color w:val="auto"/>
          <w:position w:val="0"/>
          <w:szCs w:val="24"/>
          <w:highlight w:val="none"/>
        </w:rPr>
        <w:t xml:space="preserve">日  期：</w:t>
      </w:r>
      <w:r>
        <w:rPr>
          <w:rFonts w:hAnsi="宋体"/>
          <w:b w:val="0"/>
          <w:bCs/>
          <w:color w:val="auto"/>
          <w:position w:val="0"/>
          <w:sz w:val="21"/>
          <w:szCs w:val="24"/>
          <w:highlight w:val="none"/>
        </w:rPr>
        <w:t xml:space="preserve"> </w:t>
      </w:r>
      <w:bookmarkEnd w:id="236"/>
      <w:r/>
      <w:r/>
    </w:p>
    <w:p>
      <w:pPr>
        <w:jc w:val="center"/>
        <w:spacing w:line="360" w:lineRule="auto"/>
        <w:rPr>
          <w:rFonts w:hint="eastAsia" w:hAnsi="宋体"/>
          <w:b w:val="0"/>
          <w:position w:val="0"/>
          <w:sz w:val="21"/>
          <w:szCs w:val="24"/>
          <w:highlight w:val="none"/>
        </w:rPr>
      </w:pPr>
      <w:r>
        <w:rPr>
          <w:rFonts w:hint="eastAsia" w:hAnsi="宋体"/>
          <w:b w:val="0"/>
          <w:position w:val="0"/>
          <w:sz w:val="21"/>
          <w:szCs w:val="24"/>
          <w:highlight w:val="none"/>
        </w:rPr>
      </w:r>
      <w:bookmarkEnd w:id="233"/>
      <w:r/>
      <w:r/>
    </w:p>
    <w:p>
      <w:pPr>
        <w:jc w:val="center"/>
        <w:rPr>
          <w:rFonts w:hint="eastAsia" w:hAnsi="宋体" w:cs="黑体"/>
          <w:color w:val="000000"/>
          <w:position w:val="0"/>
          <w:sz w:val="30"/>
          <w:szCs w:val="3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黑体"/>
          <w:color w:val="000000"/>
          <w:position w:val="0"/>
          <w:sz w:val="30"/>
          <w:szCs w:val="30"/>
          <w:highlight w:val="none"/>
        </w:rPr>
      </w:r>
      <w:r/>
    </w:p>
    <w:p>
      <w:pPr>
        <w:jc w:val="center"/>
        <w:rPr>
          <w:rFonts w:hint="eastAsia" w:hAnsi="宋体"/>
          <w:b w:val="0"/>
          <w:position w:val="0"/>
          <w:sz w:val="30"/>
          <w:szCs w:val="30"/>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四</w:t>
      </w:r>
      <w:r>
        <w:rPr>
          <w:rFonts w:hint="eastAsia" w:hAnsi="宋体" w:cs="黑体"/>
          <w:color w:val="000000"/>
          <w:position w:val="0"/>
          <w:sz w:val="30"/>
          <w:szCs w:val="30"/>
          <w:highlight w:val="none"/>
        </w:rPr>
        <w:t xml:space="preserve">、</w:t>
      </w:r>
      <w:bookmarkStart w:id="237" w:name="OLE_LINK129"/>
      <w:r/>
      <w:bookmarkStart w:id="238" w:name="OLE_LINK56"/>
      <w:r/>
      <w:bookmarkStart w:id="239" w:name="OLE_LINK117"/>
      <w:r/>
      <w:bookmarkStart w:id="240" w:name="OLE_LINK115"/>
      <w:r>
        <w:rPr>
          <w:rFonts w:hint="eastAsia" w:hAnsi="宋体" w:cs="黑体"/>
          <w:color w:val="000000"/>
          <w:position w:val="0"/>
          <w:sz w:val="30"/>
          <w:szCs w:val="30"/>
          <w:highlight w:val="none"/>
        </w:rPr>
        <w:t xml:space="preserve">技术要求响应及偏离表</w:t>
      </w:r>
      <w:bookmarkEnd w:id="237"/>
      <w:r/>
      <w:bookmarkEnd w:id="238"/>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highlight w:val="none"/>
              </w:rPr>
            </w:pPr>
            <w:r/>
            <w:bookmarkStart w:id="241" w:name="_Hlk232687527"/>
            <w:r>
              <w:rPr>
                <w:rFonts w:hint="eastAsia" w:hAnsi="宋体"/>
                <w:b w:val="0"/>
                <w:szCs w:val="24"/>
                <w:highlight w:val="none"/>
              </w:rPr>
              <w:t xml:space="preserve">序号</w:t>
            </w:r>
            <w:r/>
          </w:p>
        </w:tc>
        <w:tc>
          <w:tcPr>
            <w:tcW w:w="130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92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113"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c>
          <w:tcPr>
            <w:tcW w:w="1113" w:type="pct"/>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bookmarkEnd w:id="241"/>
            <w:r/>
            <w:r/>
          </w:p>
        </w:tc>
      </w:tr>
    </w:tbl>
    <w:p>
      <w:pPr>
        <w:pStyle w:val="878"/>
        <w:rPr>
          <w:rFonts w:hint="eastAsia" w:ascii="宋体" w:hAnsi="宋体" w:eastAsia="宋体"/>
          <w:highlight w:val="none"/>
        </w:rPr>
      </w:pPr>
      <w:r>
        <w:rPr>
          <w:rFonts w:hint="eastAsia" w:ascii="宋体" w:hAnsi="宋体" w:eastAsia="宋体"/>
          <w:highlight w:val="none"/>
        </w:rPr>
      </w:r>
      <w:r/>
    </w:p>
    <w:p>
      <w:pPr>
        <w:spacing w:line="360" w:lineRule="auto"/>
        <w:rPr>
          <w:rFonts w:hint="eastAsia" w:hAnsi="宋体"/>
          <w:b/>
          <w:bCs/>
          <w:color w:val="ff0000"/>
          <w:position w:val="0"/>
          <w:szCs w:val="24"/>
          <w:highlight w:val="none"/>
        </w:rPr>
      </w:pPr>
      <w:r>
        <w:rPr>
          <w:rFonts w:hint="eastAsia" w:hAnsi="宋体"/>
          <w:b/>
          <w:bCs/>
          <w:color w:val="ff0000"/>
          <w:position w:val="0"/>
          <w:szCs w:val="24"/>
          <w:highlight w:val="none"/>
        </w:rPr>
        <w:t xml:space="preserve">注：投标人须对照招标文件第四章“技术要求”，</w:t>
      </w:r>
      <w:r>
        <w:rPr>
          <w:rFonts w:hint="eastAsia" w:hAnsi="宋体"/>
          <w:b/>
          <w:bCs/>
          <w:color w:val="ff0000"/>
          <w:position w:val="0"/>
          <w:szCs w:val="24"/>
          <w:highlight w:val="none"/>
          <w:lang w:val="en-US" w:eastAsia="zh-CN"/>
        </w:rPr>
        <w:t xml:space="preserve">在技术要求响应及偏离表中逐条响应</w:t>
      </w:r>
      <w:bookmarkEnd w:id="239"/>
      <w:r/>
      <w:r/>
    </w:p>
    <w:p>
      <w:pPr>
        <w:ind w:firstLine="2891"/>
        <w:jc w:val="left"/>
        <w:rPr>
          <w:rFonts w:hint="eastAsia" w:hAnsi="宋体"/>
          <w:b/>
          <w:bCs/>
          <w:color w:val="ff0000"/>
          <w:position w:val="0"/>
          <w:szCs w:val="24"/>
          <w:highlight w:val="none"/>
        </w:rPr>
      </w:pPr>
      <w:r>
        <w:rPr>
          <w:rFonts w:hint="eastAsia" w:hAnsi="宋体"/>
          <w:b/>
          <w:bCs/>
          <w:color w:val="ff0000"/>
          <w:position w:val="0"/>
          <w:szCs w:val="24"/>
          <w:highlight w:val="none"/>
        </w:rPr>
      </w:r>
      <w:r/>
    </w:p>
    <w:p>
      <w:pPr>
        <w:pStyle w:val="878"/>
        <w:rPr>
          <w:rFonts w:hint="eastAsia" w:ascii="宋体" w:hAnsi="宋体" w:eastAsia="宋体"/>
          <w:highlight w:val="none"/>
        </w:rPr>
      </w:pPr>
      <w:r>
        <w:rPr>
          <w:rFonts w:hint="eastAsia" w:ascii="宋体" w:hAnsi="宋体" w:eastAsia="宋体"/>
          <w:highlight w:val="none"/>
        </w:rPr>
      </w:r>
      <w:bookmarkEnd w:id="240"/>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highlight w:val="none"/>
        </w:rPr>
      </w:pPr>
      <w:r>
        <w:rPr>
          <w:rFonts w:hint="eastAsia" w:hAnsi="宋体"/>
          <w:highlight w:val="none"/>
        </w:rPr>
      </w:r>
      <w:r/>
    </w:p>
    <w:p>
      <w:pPr>
        <w:jc w:val="left"/>
        <w:rPr>
          <w:rFonts w:hint="eastAsia" w:hAnsi="宋体"/>
          <w:b w:val="0"/>
          <w:position w:val="0"/>
          <w:szCs w:val="24"/>
          <w:highlight w:val="none"/>
        </w:rPr>
      </w:pPr>
      <w:r>
        <w:rPr>
          <w:rFonts w:hint="eastAsia" w:hAnsi="宋体"/>
          <w:b w:val="0"/>
          <w:position w:val="0"/>
          <w:szCs w:val="24"/>
          <w:highlight w:val="none"/>
        </w:rPr>
      </w:r>
      <w:r/>
    </w:p>
    <w:p>
      <w:pPr>
        <w:rPr>
          <w:rFonts w:hint="eastAsia" w:hAnsi="宋体" w:cs="黑体"/>
          <w:color w:val="000000"/>
          <w:position w:val="0"/>
          <w:sz w:val="30"/>
          <w:szCs w:val="30"/>
          <w:highlight w:val="none"/>
        </w:rPr>
      </w:pPr>
      <w:r/>
      <w:bookmarkStart w:id="242" w:name="_Hlt26955054"/>
      <w:r>
        <w:rPr>
          <w:rFonts w:hint="eastAsia" w:hAnsi="宋体" w:cs="黑体"/>
          <w:color w:val="000000"/>
          <w:position w:val="0"/>
          <w:sz w:val="30"/>
          <w:szCs w:val="30"/>
          <w:highlight w:val="none"/>
        </w:rPr>
        <w:br w:type="page" w:clear="all"/>
      </w:r>
      <w:r/>
    </w:p>
    <w:p>
      <w:pPr>
        <w:ind w:firstLine="2409"/>
        <w:jc w:val="left"/>
        <w:rPr>
          <w:rFonts w:hint="eastAsia" w:hAnsi="宋体"/>
          <w:b w:val="0"/>
          <w:position w:val="0"/>
          <w:sz w:val="30"/>
          <w:szCs w:val="30"/>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五</w:t>
      </w:r>
      <w:r>
        <w:rPr>
          <w:rFonts w:hint="eastAsia" w:hAnsi="宋体" w:cs="黑体"/>
          <w:color w:val="000000"/>
          <w:position w:val="0"/>
          <w:sz w:val="30"/>
          <w:szCs w:val="30"/>
          <w:highlight w:val="none"/>
        </w:rPr>
        <w:t xml:space="preserve">、</w:t>
      </w:r>
      <w:bookmarkStart w:id="243" w:name="OLE_LINK21"/>
      <w:r/>
      <w:bookmarkStart w:id="244" w:name="OLE_LINK105"/>
      <w:r/>
      <w:bookmarkStart w:id="245" w:name="OLE_LINK109"/>
      <w:r/>
      <w:bookmarkStart w:id="246" w:name="OLE_LINK57"/>
      <w:r>
        <w:rPr>
          <w:rFonts w:hint="eastAsia" w:hAnsi="宋体" w:cs="黑体"/>
          <w:color w:val="000000"/>
          <w:position w:val="0"/>
          <w:sz w:val="30"/>
          <w:szCs w:val="30"/>
          <w:highlight w:val="none"/>
        </w:rPr>
        <w:t xml:space="preserve">商务要求响应及偏离表</w:t>
      </w:r>
      <w:bookmarkEnd w:id="243"/>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firstLine="2891"/>
        <w:jc w:val="left"/>
        <w:spacing w:line="480" w:lineRule="auto"/>
        <w:rPr>
          <w:rFonts w:hint="eastAsia" w:hAnsi="宋体"/>
          <w:b w:val="0"/>
          <w:position w:val="0"/>
          <w:szCs w:val="24"/>
          <w:highlight w:val="none"/>
        </w:rPr>
      </w:pPr>
      <w:r>
        <w:rPr>
          <w:rFonts w:hAnsi="宋体"/>
          <w:b w:val="0"/>
          <w:position w:val="0"/>
          <w:szCs w:val="24"/>
          <w:highlight w:val="none"/>
        </w:rPr>
        <w:t xml:space="preserve"> </w:t>
      </w:r>
      <w:bookmarkEnd w:id="244"/>
      <w:r/>
      <w:r/>
    </w:p>
    <w:p>
      <w:pPr>
        <w:ind w:firstLine="2891"/>
        <w:jc w:val="left"/>
        <w:rPr>
          <w:rFonts w:hint="eastAsia" w:hAnsi="宋体"/>
          <w:b w:val="0"/>
          <w:position w:val="0"/>
          <w:szCs w:val="24"/>
          <w:highlight w:val="none"/>
        </w:rPr>
      </w:pPr>
      <w:r/>
      <w:bookmarkStart w:id="247" w:name="_格式2__法定代表人授权书"/>
      <w:r/>
      <w:bookmarkStart w:id="248" w:name="_Hlt26609389"/>
      <w:r/>
      <w:bookmarkStart w:id="249" w:name="_Toc462564146"/>
      <w:r/>
      <w:bookmarkStart w:id="250" w:name="_Hlt26671374"/>
      <w:r/>
      <w:bookmarkStart w:id="251" w:name="_Hlt26955066"/>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r/>
    </w:p>
    <w:p>
      <w:pPr>
        <w:jc w:val="left"/>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pStyle w:val="878"/>
        <w:rPr>
          <w:highlight w:val="none"/>
        </w:rPr>
      </w:pPr>
      <w:r>
        <w:rPr>
          <w:highlight w:val="none"/>
        </w:rPr>
      </w:r>
      <w:r/>
    </w:p>
    <w:p>
      <w:pPr>
        <w:jc w:val="left"/>
        <w:spacing w:line="440" w:lineRule="exact"/>
        <w:rPr>
          <w:rFonts w:hint="eastAsia" w:hAnsi="宋体"/>
          <w:b w:val="0"/>
          <w:i/>
          <w:iCs/>
          <w:position w:val="0"/>
          <w:szCs w:val="24"/>
          <w:highlight w:val="none"/>
          <w:u w:val="single"/>
        </w:rPr>
      </w:pPr>
      <w:r>
        <w:rPr>
          <w:rFonts w:hint="eastAsia" w:hAnsi="宋体"/>
          <w:b w:val="0"/>
          <w:position w:val="0"/>
          <w:sz w:val="21"/>
          <w:szCs w:val="24"/>
          <w:highlight w:val="none"/>
          <w:shd w:val="clear" w:color="auto" w:fill="ffffff"/>
        </w:rPr>
        <w:t xml:space="preserve"> </w:t>
      </w:r>
      <w:r>
        <w:rPr>
          <w:rFonts w:hint="eastAsia" w:hAnsi="宋体"/>
          <w:b w:val="0"/>
          <w:i/>
          <w:iCs/>
          <w:color w:val="ee0000"/>
          <w:position w:val="0"/>
          <w:sz w:val="21"/>
          <w:szCs w:val="24"/>
          <w:highlight w:val="none"/>
          <w:u w:val="single"/>
          <w:shd w:val="clear" w:color="auto" w:fill="ffffff"/>
        </w:rPr>
        <w:t xml:space="preserve"> </w:t>
      </w:r>
      <w:r>
        <w:rPr>
          <w:rFonts w:hint="eastAsia" w:hAnsi="宋体"/>
          <w:bCs/>
          <w:i/>
          <w:iCs/>
          <w:color w:val="ee0000"/>
          <w:position w:val="0"/>
          <w:szCs w:val="24"/>
          <w:highlight w:val="none"/>
          <w:u w:val="single"/>
        </w:rPr>
        <w:t xml:space="preserve">注：商务要求中的实质性要求（</w:t>
      </w:r>
      <w:bookmarkStart w:id="252" w:name="OLE_LINK29"/>
      <w:r>
        <w:rPr>
          <w:rFonts w:hint="eastAsia" w:hAnsi="宋体"/>
          <w:bCs/>
          <w:i/>
          <w:iCs/>
          <w:color w:val="ee0000"/>
          <w:position w:val="0"/>
          <w:szCs w:val="24"/>
          <w:highlight w:val="none"/>
          <w:u w:val="single"/>
        </w:rPr>
        <w:t xml:space="preserve">斜体且有下划线部分</w:t>
      </w:r>
      <w:bookmarkEnd w:id="252"/>
      <w:r>
        <w:rPr>
          <w:rFonts w:hint="eastAsia" w:hAnsi="宋体"/>
          <w:bCs/>
          <w:i/>
          <w:iCs/>
          <w:color w:val="ee0000"/>
          <w:position w:val="0"/>
          <w:szCs w:val="24"/>
          <w:highlight w:val="none"/>
          <w:u w:val="single"/>
        </w:rPr>
        <w:t xml:space="preserve">）需在商务要求响应及偏离表中逐条响应具体内容，且不允许负偏离，否则视为无效投标。</w:t>
      </w:r>
      <w:r/>
    </w:p>
    <w:p>
      <w:pPr>
        <w:jc w:val="left"/>
        <w:rPr>
          <w:rFonts w:hint="eastAsia" w:hAnsi="宋体"/>
          <w:b w:val="0"/>
          <w:position w:val="0"/>
          <w:sz w:val="21"/>
          <w:szCs w:val="24"/>
          <w:highlight w:val="none"/>
          <w:shd w:val="clear" w:color="auto" w:fill="ffffff"/>
        </w:rPr>
      </w:pPr>
      <w:r>
        <w:rPr>
          <w:rFonts w:hAnsi="宋体"/>
          <w:b w:val="0"/>
          <w:position w:val="0"/>
          <w:szCs w:val="24"/>
          <w:highlight w:val="none"/>
        </w:rPr>
        <w:t xml:space="preserve"> </w:t>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45"/>
      <w:r/>
      <w:r/>
    </w:p>
    <w:p>
      <w:pPr>
        <w:ind w:firstLine="2891"/>
        <w:jc w:val="left"/>
        <w:rPr>
          <w:rFonts w:hint="eastAsia" w:hAnsi="宋体"/>
          <w:b w:val="0"/>
          <w:position w:val="0"/>
          <w:szCs w:val="24"/>
          <w:highlight w:val="none"/>
        </w:rPr>
      </w:pPr>
      <w:r>
        <w:rPr>
          <w:rFonts w:hAnsi="宋体"/>
          <w:b w:val="0"/>
          <w:position w:val="0"/>
          <w:szCs w:val="24"/>
          <w:highlight w:val="none"/>
        </w:rPr>
        <w:t xml:space="preserve"> </w:t>
      </w:r>
      <w:bookmarkEnd w:id="246"/>
      <w:r/>
      <w:r/>
    </w:p>
    <w:p>
      <w:pPr>
        <w:ind w:firstLine="2160"/>
        <w:jc w:val="left"/>
        <w:spacing w:beforeAutospacing="1" w:afterAutospacing="1"/>
        <w:rPr>
          <w:rFonts w:hint="eastAsia" w:hAnsi="宋体"/>
          <w:b w:val="0"/>
          <w:bCs w:val="0"/>
          <w:position w:val="0"/>
          <w:highlight w:val="none"/>
        </w:rPr>
      </w:pPr>
      <w:r>
        <w:rPr>
          <w:rFonts w:hint="eastAsia" w:hAnsi="宋体"/>
          <w:b w:val="0"/>
          <w:position w:val="0"/>
          <w:szCs w:val="24"/>
          <w:highlight w:val="none"/>
        </w:rPr>
      </w:r>
      <w:r>
        <w:rPr>
          <w:rFonts w:hint="eastAsia" w:hAnsi="宋体"/>
          <w:b w:val="0"/>
          <w:position w:val="0"/>
          <w:szCs w:val="24"/>
          <w:highlight w:val="none"/>
        </w:rPr>
      </w:r>
      <w:r/>
    </w:p>
    <w:p>
      <w:pPr>
        <w:ind w:firstLine="2160"/>
        <w:jc w:val="left"/>
        <w:spacing w:beforeAutospacing="1" w:afterAutospacing="1"/>
        <w:rPr>
          <w:rFonts w:hint="eastAsia" w:hAnsi="宋体"/>
          <w:b w:val="0"/>
          <w:bCs w:val="0"/>
          <w:position w:val="0"/>
          <w:highlight w:val="none"/>
        </w:rPr>
      </w:pPr>
      <w:r>
        <w:rPr>
          <w:rFonts w:hint="eastAsia" w:hAnsi="宋体"/>
          <w:b w:val="0"/>
          <w:position w:val="0"/>
          <w:szCs w:val="24"/>
          <w:highlight w:val="none"/>
        </w:rPr>
      </w:r>
      <w:r/>
    </w:p>
    <w:p>
      <w:pPr>
        <w:ind w:firstLine="2711"/>
        <w:jc w:val="left"/>
        <w:spacing w:beforeAutospacing="1" w:afterAutospacing="1"/>
        <w:rPr>
          <w:rFonts w:hint="eastAsia" w:hAnsi="宋体"/>
          <w:b w:val="0"/>
          <w:position w:val="0"/>
          <w:sz w:val="30"/>
          <w:szCs w:val="30"/>
          <w:highlight w:val="none"/>
          <w:shd w:val="clear" w:color="auto" w:fill="ffffff"/>
        </w:rPr>
      </w:pPr>
      <w:r>
        <w:rPr>
          <w:rFonts w:hint="eastAsia" w:hAnsi="宋体" w:cs="黑体"/>
          <w:position w:val="0"/>
          <w:sz w:val="30"/>
          <w:szCs w:val="30"/>
          <w:highlight w:val="none"/>
          <w:u w:val="single"/>
          <w:shd w:val="clear" w:color="auto" w:fill="ffffff"/>
        </w:rPr>
        <w:t xml:space="preserve">十</w:t>
      </w:r>
      <w:r>
        <w:rPr>
          <w:rFonts w:hint="eastAsia" w:hAnsi="宋体" w:cs="黑体"/>
          <w:position w:val="0"/>
          <w:sz w:val="30"/>
          <w:szCs w:val="30"/>
          <w:highlight w:val="none"/>
          <w:u w:val="single"/>
          <w:shd w:val="clear" w:color="auto" w:fill="ffffff"/>
          <w:lang w:val="en-US" w:eastAsia="zh-CN"/>
        </w:rPr>
        <w:t xml:space="preserve">六</w:t>
      </w:r>
      <w:r>
        <w:rPr>
          <w:rFonts w:hint="eastAsia" w:hAnsi="宋体" w:cs="黑体"/>
          <w:position w:val="0"/>
          <w:sz w:val="30"/>
          <w:szCs w:val="30"/>
          <w:highlight w:val="none"/>
          <w:u w:val="single"/>
          <w:shd w:val="clear" w:color="auto" w:fill="ffffff"/>
        </w:rPr>
        <w:t xml:space="preserve">、开标一览表</w:t>
      </w:r>
      <w:r/>
    </w:p>
    <w:p>
      <w:pPr>
        <w:spacing w:beforeAutospacing="1" w:afterAutospacing="1"/>
        <w:rPr>
          <w:rFonts w:ascii="Calibri" w:hAnsi="Calibri"/>
          <w:b w:val="0"/>
          <w:position w:val="0"/>
          <w:szCs w:val="24"/>
          <w:highlight w:val="none"/>
          <w:shd w:val="clear" w:color="auto" w:fill="ffffff"/>
        </w:rPr>
      </w:pPr>
      <w:r/>
      <w:bookmarkStart w:id="253" w:name="OLE_LINK122"/>
      <w:r>
        <w:rPr>
          <w:rFonts w:hint="eastAsia" w:ascii="Calibri" w:hAnsi="Calibri"/>
          <w:b w:val="0"/>
          <w:position w:val="0"/>
          <w:szCs w:val="24"/>
          <w:highlight w:val="none"/>
          <w:shd w:val="clear" w:color="auto" w:fill="ffffff"/>
        </w:rPr>
        <w:t xml:space="preserve">项目编号：</w:t>
      </w:r>
      <w:r>
        <w:rPr>
          <w:rFonts w:hint="eastAsia" w:hAnsi="宋体"/>
          <w:b w:val="0"/>
          <w:position w:val="0"/>
          <w:szCs w:val="24"/>
          <w:highlight w:val="none"/>
          <w:shd w:val="clear" w:color="auto" w:fill="ffffff"/>
          <w:lang w:eastAsia="zh-CN"/>
        </w:rPr>
        <w:t xml:space="preserve">JSZC-320921-HWZX-G2026-0494</w:t>
      </w:r>
      <w:r>
        <w:rPr>
          <w:rFonts w:ascii="Calibri" w:hAnsi="Calibri"/>
          <w:b w:val="0"/>
          <w:position w:val="0"/>
          <w:szCs w:val="24"/>
          <w:highlight w:val="none"/>
          <w:shd w:val="clear" w:color="auto" w:fill="ffffff"/>
        </w:rPr>
        <w:tab/>
      </w:r>
      <w:r>
        <w:rPr>
          <w:rFonts w:ascii="Calibri" w:hAnsi="Calibri"/>
          <w:b w:val="0"/>
          <w:position w:val="0"/>
          <w:szCs w:val="24"/>
          <w:highlight w:val="none"/>
          <w:shd w:val="clear" w:color="auto" w:fill="ffffff"/>
        </w:rPr>
        <w:tab/>
      </w:r>
      <w:r>
        <w:rPr>
          <w:rFonts w:hint="eastAsia" w:ascii="Calibri" w:hAnsi="Calibri"/>
          <w:b w:val="0"/>
          <w:position w:val="0"/>
          <w:szCs w:val="24"/>
          <w:highlight w:val="none"/>
          <w:shd w:val="clear" w:color="auto" w:fill="ffffff"/>
        </w:rPr>
        <w:tab/>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货币单位：人民币元                       </w:t>
      </w:r>
      <w:r/>
    </w:p>
    <w:tbl>
      <w:tblPr>
        <w:tblStyle w:val="13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highlight w:val="none"/>
                <w:shd w:val="clear" w:color="auto" w:fill="ffffff"/>
              </w:rPr>
            </w:pPr>
            <w:r>
              <w:rPr>
                <w:rFonts w:hint="eastAsia" w:ascii="Calibri" w:hAnsi="Calibri"/>
                <w:b/>
                <w:bCs/>
                <w:position w:val="0"/>
                <w:szCs w:val="24"/>
                <w:highlight w:val="none"/>
                <w:shd w:val="clear" w:color="auto" w:fill="ffffff"/>
                <w:lang w:eastAsia="zh-CN"/>
              </w:rPr>
              <w:t xml:space="preserve">响水县人民医院冷冻治疗仪、氩气电刀采购</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金额大写</w:t>
            </w:r>
            <w:r/>
          </w:p>
        </w:tc>
      </w:tr>
    </w:tbl>
    <w:p>
      <w:pPr>
        <w:jc w:val="right"/>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 </w:t>
      </w:r>
      <w:r/>
    </w:p>
    <w:p>
      <w:pPr>
        <w:jc w:val="right"/>
        <w:spacing w:line="360" w:lineRule="auto"/>
        <w:rPr>
          <w:rFonts w:hint="eastAsia" w:hAnsi="宋体"/>
          <w:position w:val="0"/>
          <w:sz w:val="30"/>
          <w:szCs w:val="30"/>
          <w:highlight w:val="none"/>
        </w:rPr>
      </w:pPr>
      <w:r>
        <w:rPr>
          <w:rFonts w:hint="eastAsia" w:hAnsi="宋体"/>
          <w:position w:val="0"/>
          <w:sz w:val="30"/>
          <w:szCs w:val="30"/>
          <w:highlight w:val="none"/>
        </w:rPr>
        <w:t xml:space="preserve">供应商全称（加盖CA电子公章）：</w:t>
      </w:r>
      <w:r/>
    </w:p>
    <w:p>
      <w:pPr>
        <w:jc w:val="right"/>
        <w:rPr>
          <w:rFonts w:ascii="Calibri" w:hAnsi="Calibri"/>
          <w:b w:val="0"/>
          <w:position w:val="0"/>
          <w:szCs w:val="24"/>
          <w:highlight w:val="none"/>
        </w:rPr>
      </w:pPr>
      <w:r>
        <w:rPr>
          <w:rFonts w:ascii="Calibri" w:hAnsi="Calibri"/>
          <w:b w:val="0"/>
          <w:position w:val="0"/>
          <w:szCs w:val="24"/>
          <w:highlight w:val="none"/>
        </w:rPr>
      </w:r>
      <w:r/>
    </w:p>
    <w:p>
      <w:pPr>
        <w:jc w:val="right"/>
        <w:rPr>
          <w:rFonts w:ascii="Calibri" w:hAnsi="Calibri"/>
          <w:b w:val="0"/>
          <w:position w:val="0"/>
          <w:szCs w:val="24"/>
          <w:highlight w:val="none"/>
        </w:rPr>
      </w:pPr>
      <w:r>
        <w:rPr>
          <w:rFonts w:hint="eastAsia" w:ascii="Calibri" w:hAnsi="Calibri"/>
          <w:b w:val="0"/>
          <w:position w:val="0"/>
          <w:szCs w:val="24"/>
          <w:highlight w:val="none"/>
        </w:rPr>
        <w:t xml:space="preserve">日期：       年      月      日</w:t>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53"/>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rPr>
          <w:rFonts w:hint="eastAsia" w:hAnsi="宋体"/>
          <w:highlight w:val="none"/>
        </w:rPr>
      </w:r>
      <w:r/>
    </w:p>
    <w:p>
      <w:pPr>
        <w:rPr>
          <w:rFonts w:hint="eastAsia" w:hAnsi="宋体"/>
          <w:highlight w:val="none"/>
        </w:rPr>
      </w:pPr>
      <w:r>
        <w:rPr>
          <w:rFonts w:hint="eastAsia" w:hAnsi="宋体"/>
          <w:highlight w:val="none"/>
        </w:rPr>
      </w:r>
      <w:r/>
    </w:p>
    <w:p>
      <w:pPr>
        <w:pStyle w:val="878"/>
        <w:rPr>
          <w:rFonts w:hint="eastAsia" w:ascii="宋体" w:hAnsi="宋体" w:eastAsia="宋体"/>
          <w:highlight w:val="none"/>
        </w:rPr>
      </w:pPr>
      <w:r>
        <w:rPr>
          <w:rFonts w:hint="eastAsia" w:ascii="宋体" w:hAnsi="宋体" w:eastAsia="宋体"/>
          <w:highlight w:val="none"/>
        </w:rPr>
      </w:r>
      <w:r/>
    </w:p>
    <w:p>
      <w:pPr>
        <w:rPr>
          <w:rFonts w:hint="eastAsia" w:hAnsi="宋体"/>
          <w:highlight w:val="none"/>
        </w:rPr>
      </w:pPr>
      <w:r>
        <w:rPr>
          <w:rFonts w:hint="eastAsia" w:hAnsi="宋体"/>
          <w:highlight w:val="none"/>
        </w:rPr>
      </w:r>
      <w:r/>
    </w:p>
    <w:p>
      <w:pPr>
        <w:jc w:val="center"/>
        <w:spacing w:before="50" w:after="50"/>
        <w:widowControl/>
        <w:rPr>
          <w:rFonts w:hint="eastAsia" w:hAnsi="宋体" w:cs="宋体"/>
          <w:bCs/>
          <w:position w:val="0"/>
          <w:sz w:val="30"/>
          <w:szCs w:val="30"/>
          <w:highlight w:val="none"/>
        </w:rPr>
      </w:pPr>
      <w:r>
        <w:rPr>
          <w:rFonts w:hint="eastAsia" w:hAnsi="宋体" w:cs="宋体"/>
          <w:bCs/>
          <w:color w:val="000000"/>
          <w:position w:val="0"/>
          <w:sz w:val="30"/>
          <w:szCs w:val="30"/>
          <w:highlight w:val="none"/>
        </w:rPr>
        <w:t xml:space="preserve">十</w:t>
      </w:r>
      <w:r>
        <w:rPr>
          <w:rFonts w:hint="eastAsia" w:hAnsi="宋体" w:cs="宋体"/>
          <w:bCs/>
          <w:color w:val="000000"/>
          <w:position w:val="0"/>
          <w:sz w:val="30"/>
          <w:szCs w:val="30"/>
          <w:highlight w:val="none"/>
          <w:lang w:val="en-US" w:eastAsia="zh-CN"/>
        </w:rPr>
        <w:t xml:space="preserve">七</w:t>
      </w:r>
      <w:r>
        <w:rPr>
          <w:rFonts w:hint="eastAsia" w:hAnsi="宋体" w:cs="宋体"/>
          <w:bCs/>
          <w:color w:val="000000"/>
          <w:position w:val="0"/>
          <w:sz w:val="30"/>
          <w:szCs w:val="30"/>
          <w:highlight w:val="none"/>
        </w:rPr>
        <w:t xml:space="preserve">、</w:t>
      </w:r>
      <w:bookmarkStart w:id="254" w:name="OLE_LINK58"/>
      <w:r/>
      <w:bookmarkStart w:id="255" w:name="OLE_LINK116"/>
      <w:r>
        <w:rPr>
          <w:rFonts w:hint="eastAsia" w:hAnsi="宋体" w:cs="宋体"/>
          <w:bCs/>
          <w:color w:val="000000"/>
          <w:position w:val="0"/>
          <w:sz w:val="30"/>
          <w:szCs w:val="30"/>
          <w:highlight w:val="none"/>
        </w:rPr>
        <w:t xml:space="preserve">招标文件中规定要求提供的证明材料和投标人认为需要提供的其他材料</w:t>
      </w:r>
      <w:bookmarkEnd w:id="254"/>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55"/>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40"/>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11"/>
      <w:r/>
      <w:bookmarkEnd w:id="219"/>
      <w:r/>
      <w:bookmarkEnd w:id="220"/>
      <w:r/>
      <w:bookmarkEnd w:id="221"/>
      <w:r/>
      <w:bookmarkEnd w:id="242"/>
      <w:r/>
      <w:bookmarkEnd w:id="247"/>
      <w:r/>
      <w:bookmarkEnd w:id="248"/>
      <w:r/>
      <w:bookmarkEnd w:id="249"/>
      <w:r/>
      <w:bookmarkEnd w:id="250"/>
      <w:r/>
      <w:bookmarkEnd w:id="251"/>
      <w:r/>
      <w:r/>
    </w:p>
    <w:p>
      <w:pPr>
        <w:ind w:firstLine="964"/>
        <w:jc w:val="left"/>
        <w:spacing w:line="499" w:lineRule="atLeast"/>
        <w:widowControl/>
        <w:rPr>
          <w:rFonts w:hint="eastAsia" w:hAnsi="宋体" w:cs="宋体"/>
          <w:bCs/>
          <w:color w:val="000000"/>
          <w:position w:val="0"/>
          <w:sz w:val="32"/>
          <w:szCs w:val="32"/>
          <w:highlight w:val="none"/>
        </w:rPr>
      </w:pP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bCs/>
          <w:color w:val="000000"/>
          <w:position w:val="0"/>
          <w:sz w:val="32"/>
          <w:szCs w:val="32"/>
          <w:highlight w:val="none"/>
        </w:rPr>
      </w:pPr>
      <w:r>
        <w:rPr>
          <w:rFonts w:hint="eastAsia" w:hAnsi="宋体" w:cs="宋体"/>
          <w:bCs/>
          <w:color w:val="000000"/>
          <w:position w:val="0"/>
          <w:sz w:val="32"/>
          <w:szCs w:val="32"/>
          <w:highlight w:val="none"/>
        </w:rPr>
      </w:r>
      <w:r/>
    </w:p>
    <w:p>
      <w:pPr>
        <w:ind w:firstLine="964"/>
        <w:jc w:val="left"/>
        <w:spacing w:line="499" w:lineRule="atLeast"/>
        <w:widowControl/>
        <w:rPr>
          <w:rFonts w:hint="eastAsia" w:hAnsi="宋体" w:cs="宋体"/>
          <w:bCs/>
          <w:position w:val="0"/>
          <w:szCs w:val="24"/>
          <w:highlight w:val="none"/>
        </w:rPr>
      </w:pPr>
      <w:r>
        <w:rPr>
          <w:rFonts w:hint="eastAsia" w:hAnsi="宋体" w:cs="宋体"/>
          <w:bCs/>
          <w:color w:val="000000"/>
          <w:position w:val="0"/>
          <w:sz w:val="32"/>
          <w:szCs w:val="32"/>
          <w:highlight w:val="none"/>
        </w:rPr>
        <w:t xml:space="preserve">十</w:t>
      </w:r>
      <w:r>
        <w:rPr>
          <w:rFonts w:hint="eastAsia" w:hAnsi="宋体" w:cs="宋体"/>
          <w:bCs/>
          <w:color w:val="000000"/>
          <w:position w:val="0"/>
          <w:sz w:val="32"/>
          <w:szCs w:val="32"/>
          <w:highlight w:val="none"/>
          <w:lang w:val="en-US" w:eastAsia="zh-CN"/>
        </w:rPr>
        <w:t xml:space="preserve">八</w:t>
      </w:r>
      <w:r>
        <w:rPr>
          <w:rFonts w:hint="eastAsia" w:hAnsi="宋体" w:cs="宋体"/>
          <w:bCs/>
          <w:color w:val="000000"/>
          <w:position w:val="0"/>
          <w:sz w:val="32"/>
          <w:szCs w:val="32"/>
          <w:highlight w:val="none"/>
        </w:rPr>
        <w:t xml:space="preserve">、</w:t>
      </w:r>
      <w:bookmarkStart w:id="256" w:name="OLE_LINK110"/>
      <w:r>
        <w:rPr>
          <w:rFonts w:hint="eastAsia" w:hAnsi="宋体" w:cs="宋体"/>
          <w:bCs/>
          <w:color w:val="000000"/>
          <w:position w:val="0"/>
          <w:sz w:val="32"/>
          <w:szCs w:val="32"/>
          <w:highlight w:val="none"/>
        </w:rPr>
        <w:t xml:space="preserve">盐城市政府采购事前信用承诺书</w:t>
      </w:r>
      <w:r/>
    </w:p>
    <w:p>
      <w:pPr>
        <w:ind w:firstLine="480"/>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法定代表人签名：</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单位名称（盖章）：</w:t>
      </w:r>
      <w:r/>
    </w:p>
    <w:p>
      <w:pPr>
        <w:ind w:firstLine="723"/>
        <w:jc w:val="left"/>
        <w:spacing w:line="499" w:lineRule="atLeast"/>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rPr>
          <w:rFonts w:hint="eastAsia" w:hAnsi="宋体" w:cs="宋体"/>
          <w:color w:val="000000"/>
          <w:position w:val="0"/>
          <w:sz w:val="32"/>
          <w:szCs w:val="32"/>
          <w:highlight w:val="none"/>
        </w:rPr>
      </w:r>
      <w:r/>
    </w:p>
    <w:p>
      <w:pPr>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bookmarkEnd w:id="256"/>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ind w:firstLine="3855"/>
        <w:jc w:val="left"/>
        <w:rPr>
          <w:rFonts w:hint="eastAsia" w:hAnsi="宋体" w:cs="宋体"/>
          <w:color w:val="000000"/>
          <w:position w:val="0"/>
          <w:sz w:val="32"/>
          <w:szCs w:val="32"/>
          <w:highlight w:val="none"/>
        </w:rPr>
      </w:pPr>
      <w:r>
        <w:rPr>
          <w:rFonts w:hint="eastAsia" w:hAnsi="宋体" w:cs="宋体"/>
          <w:color w:val="000000"/>
          <w:position w:val="0"/>
          <w:sz w:val="32"/>
          <w:szCs w:val="32"/>
          <w:highlight w:val="none"/>
        </w:rPr>
        <w:t xml:space="preserve">质疑函范本</w:t>
      </w:r>
      <w:r/>
    </w:p>
    <w:p>
      <w:pPr>
        <w:jc w:val="left"/>
        <w:spacing w:before="290"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一、质疑供应商基本信息</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质疑供应商：</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联系人：</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授权代表：</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联系电话：</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地址： </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邮编：</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二、质疑项目基本情况</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质疑项目的名称：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color w:val="000000"/>
          <w:position w:val="0"/>
          <w:szCs w:val="24"/>
          <w:highlight w:val="none"/>
          <w:u w:val="single"/>
        </w:rPr>
      </w:pPr>
      <w:r>
        <w:rPr>
          <w:rFonts w:hint="eastAsia" w:hAnsi="宋体" w:cs="宋体"/>
          <w:b w:val="0"/>
          <w:color w:val="000000"/>
          <w:position w:val="0"/>
          <w:szCs w:val="24"/>
          <w:highlight w:val="none"/>
        </w:rPr>
        <w:t xml:space="preserve">质疑项目的编号：</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包号：</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ab/>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采购人名称：</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采购文件获取日期：</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三、质疑事项具体内容</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质疑事项1：</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事实依据：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法律依据：</w:t>
      </w:r>
      <w:r>
        <w:rPr>
          <w:rFonts w:hint="eastAsia" w:hAnsi="宋体" w:cs="宋体"/>
          <w:b w:val="0"/>
          <w:color w:val="000000"/>
          <w:position w:val="0"/>
          <w:szCs w:val="24"/>
          <w:highlight w:val="none"/>
          <w:u w:val="single"/>
        </w:rPr>
        <w:t xml:space="preserve">                                                    </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质疑事项2</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四、与质疑事项相关的质疑请求</w:t>
      </w:r>
      <w:r/>
    </w:p>
    <w:p>
      <w:pPr>
        <w:jc w:val="left"/>
        <w:spacing w:line="360" w:lineRule="auto"/>
        <w:rPr>
          <w:rFonts w:hint="eastAsia" w:hAnsi="宋体" w:cs="宋体"/>
          <w:b w:val="0"/>
          <w:position w:val="0"/>
          <w:szCs w:val="24"/>
          <w:highlight w:val="none"/>
        </w:rPr>
      </w:pPr>
      <w:r>
        <w:rPr>
          <w:rFonts w:hint="eastAsia" w:hAnsi="宋体" w:cs="宋体"/>
          <w:b w:val="0"/>
          <w:color w:val="000000"/>
          <w:position w:val="0"/>
          <w:szCs w:val="24"/>
          <w:highlight w:val="none"/>
        </w:rPr>
        <w:t xml:space="preserve">请求：</w:t>
      </w:r>
      <w:r>
        <w:rPr>
          <w:rFonts w:hint="eastAsia" w:hAnsi="宋体" w:cs="宋体"/>
          <w:b w:val="0"/>
          <w:color w:val="000000"/>
          <w:position w:val="0"/>
          <w:szCs w:val="24"/>
          <w:highlight w:val="none"/>
          <w:u w:val="single"/>
        </w:rPr>
        <w:t xml:space="preserve">                                                          </w:t>
      </w:r>
      <w:r/>
    </w:p>
    <w:p>
      <w:pPr>
        <w:jc w:val="left"/>
        <w:rPr>
          <w:rFonts w:hint="eastAsia" w:hAnsi="宋体" w:cs="宋体"/>
          <w:b w:val="0"/>
          <w:position w:val="0"/>
          <w:szCs w:val="24"/>
          <w:highlight w:val="none"/>
        </w:rPr>
      </w:pPr>
      <w:r>
        <w:rPr>
          <w:rFonts w:hint="eastAsia" w:hAnsi="宋体" w:cs="宋体"/>
          <w:b w:val="0"/>
          <w:color w:val="000000"/>
          <w:position w:val="0"/>
          <w:szCs w:val="24"/>
          <w:highlight w:val="none"/>
        </w:rPr>
        <w:t xml:space="preserve">签字(签章)：                 公章：               日期：    </w:t>
      </w:r>
      <w:r/>
    </w:p>
    <w:p>
      <w:pPr>
        <w:ind w:firstLine="2880"/>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color w:val="000000"/>
          <w:position w:val="0"/>
          <w:szCs w:val="24"/>
          <w:highlight w:val="none"/>
        </w:rPr>
      </w:pPr>
      <w:r>
        <w:rPr>
          <w:rFonts w:hint="eastAsia" w:hAnsi="宋体" w:cs="宋体"/>
          <w:color w:val="000000"/>
          <w:position w:val="0"/>
          <w:szCs w:val="24"/>
          <w:highlight w:val="none"/>
        </w:rPr>
      </w:r>
      <w:r/>
    </w:p>
    <w:p>
      <w:pPr>
        <w:jc w:val="left"/>
        <w:spacing w:line="0" w:lineRule="atLeast"/>
        <w:rPr>
          <w:rFonts w:hint="eastAsia" w:hAnsi="宋体" w:cs="宋体"/>
          <w:b w:val="0"/>
          <w:position w:val="0"/>
          <w:szCs w:val="24"/>
          <w:highlight w:val="none"/>
        </w:rPr>
      </w:pPr>
      <w:r>
        <w:rPr>
          <w:rFonts w:hint="eastAsia" w:hAnsi="宋体" w:cs="宋体"/>
          <w:color w:val="000000"/>
          <w:position w:val="0"/>
          <w:szCs w:val="24"/>
          <w:highlight w:val="none"/>
        </w:rPr>
        <w:t xml:space="preserve">质疑函制作说明：</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1.供应商提出质疑时，应提交质疑函和必要的证明材料。</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int="eastAsia"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int="eastAsia" w:hAnsi="宋体"/>
          <w:b w:val="0"/>
          <w:position w:val="0"/>
          <w:szCs w:val="24"/>
          <w:highlight w:val="none"/>
        </w:rPr>
      </w:pPr>
      <w:r>
        <w:rPr>
          <w:rFonts w:hint="eastAsia" w:hAnsi="宋体"/>
          <w:b w:val="0"/>
          <w:position w:val="0"/>
          <w:szCs w:val="24"/>
          <w:highlight w:val="none"/>
        </w:rPr>
      </w:r>
      <w:r/>
    </w:p>
    <w:p>
      <w:pPr>
        <w:pStyle w:val="878"/>
        <w:rPr>
          <w:rFonts w:hint="eastAsia" w:ascii="宋体" w:hAnsi="宋体" w:eastAsia="宋体"/>
          <w:highlight w:val="none"/>
        </w:rPr>
      </w:pPr>
      <w:r>
        <w:rPr>
          <w:rFonts w:hint="eastAsia"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1"/>
    <w:uiPriority w:val="10"/>
    <w:rPr>
      <w:sz w:val="48"/>
      <w:szCs w:val="48"/>
    </w:rPr>
  </w:style>
  <w:style w:type="character" w:styleId="718">
    <w:name w:val="Subtitle Char"/>
    <w:basedOn w:val="863"/>
    <w:link w:val="898"/>
    <w:uiPriority w:val="11"/>
    <w:rPr>
      <w:sz w:val="24"/>
      <w:szCs w:val="24"/>
    </w:rPr>
  </w:style>
  <w:style w:type="character" w:styleId="719">
    <w:name w:val="Quote Char"/>
    <w:link w:val="1005"/>
    <w:uiPriority w:val="29"/>
    <w:rPr>
      <w:i/>
    </w:rPr>
  </w:style>
  <w:style w:type="character" w:styleId="720">
    <w:name w:val="Intense Quote Char"/>
    <w:link w:val="1153"/>
    <w:uiPriority w:val="30"/>
    <w:rPr>
      <w:i/>
    </w:rPr>
  </w:style>
  <w:style w:type="character" w:styleId="721">
    <w:name w:val="Header Char"/>
    <w:basedOn w:val="863"/>
    <w:link w:val="892"/>
    <w:uiPriority w:val="99"/>
  </w:style>
  <w:style w:type="character" w:styleId="722">
    <w:name w:val="Footer Char"/>
    <w:basedOn w:val="863"/>
    <w:link w:val="891"/>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1"/>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character" w:styleId="851">
    <w:name w:val="Endnote Text Char"/>
    <w:link w:val="889"/>
    <w:uiPriority w:val="99"/>
    <w:rPr>
      <w:sz w:val="20"/>
    </w:rPr>
  </w:style>
  <w:style w:type="paragraph" w:styleId="852">
    <w:name w:val="TOC Heading"/>
    <w:uiPriority w:val="39"/>
    <w:unhideWhenUsed/>
  </w:style>
  <w:style w:type="paragraph" w:styleId="85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54">
    <w:name w:val="Heading 1"/>
    <w:basedOn w:val="853"/>
    <w:next w:val="853"/>
    <w:link w:val="927"/>
    <w:uiPriority w:val="0"/>
    <w:qFormat/>
    <w:pPr>
      <w:jc w:val="center"/>
      <w:keepNext/>
      <w:outlineLvl w:val="0"/>
    </w:pPr>
    <w:rPr>
      <w:rFonts w:ascii="楷体_GB2312" w:eastAsia="楷体_GB2312"/>
      <w:b w:val="0"/>
      <w:position w:val="0"/>
      <w:sz w:val="28"/>
      <w:szCs w:val="28"/>
    </w:rPr>
  </w:style>
  <w:style w:type="paragraph" w:styleId="855">
    <w:name w:val="Heading 2"/>
    <w:basedOn w:val="853"/>
    <w:next w:val="865"/>
    <w:link w:val="931"/>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5"/>
    <w:link w:val="932"/>
    <w:uiPriority w:val="0"/>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5"/>
    <w:link w:val="933"/>
    <w:uiPriority w:val="0"/>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53"/>
    <w:link w:val="934"/>
    <w:uiPriority w:val="0"/>
    <w:qFormat/>
    <w:pPr>
      <w:keepNext/>
      <w:spacing w:before="156" w:after="156"/>
      <w:outlineLvl w:val="4"/>
    </w:pPr>
    <w:rPr>
      <w:rFonts w:ascii="黑体" w:eastAsia="黑体"/>
      <w:color w:val="000000"/>
      <w:position w:val="0"/>
      <w:sz w:val="28"/>
    </w:rPr>
  </w:style>
  <w:style w:type="paragraph" w:styleId="859">
    <w:name w:val="Heading 6"/>
    <w:basedOn w:val="853"/>
    <w:next w:val="853"/>
    <w:link w:val="935"/>
    <w:uiPriority w:val="0"/>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6"/>
    <w:uiPriority w:val="0"/>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37"/>
    <w:uiPriority w:val="0"/>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38"/>
    <w:uiPriority w:val="0"/>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53"/>
    <w:link w:val="1296"/>
    <w:uiPriority w:val="99"/>
    <w:qFormat/>
    <w:pPr>
      <w:ind w:firstLine="420"/>
    </w:pPr>
    <w:rPr>
      <w:rFonts w:ascii="Times New Roman"/>
    </w:rPr>
  </w:style>
  <w:style w:type="paragraph" w:styleId="866">
    <w:name w:val="List 3"/>
    <w:basedOn w:val="853"/>
    <w:uiPriority w:val="0"/>
    <w:qFormat/>
    <w:pPr>
      <w:ind w:left="1260" w:hanging="420"/>
    </w:pPr>
    <w:rPr>
      <w:rFonts w:ascii="Calibri" w:hAnsi="Calibri" w:eastAsia="Calibri" w:cs="宋体"/>
      <w:b w:val="0"/>
      <w:position w:val="0"/>
      <w:sz w:val="20"/>
      <w:lang w:val="zh-CN"/>
    </w:rPr>
  </w:style>
  <w:style w:type="paragraph" w:styleId="867">
    <w:name w:val="toc 7"/>
    <w:basedOn w:val="853"/>
    <w:next w:val="853"/>
    <w:uiPriority w:val="0"/>
    <w:qFormat/>
    <w:pPr>
      <w:ind w:left="1260"/>
      <w:jc w:val="left"/>
    </w:pPr>
    <w:rPr>
      <w:rFonts w:ascii="Calibri" w:hAnsi="Calibri" w:eastAsia="Calibri" w:cs="宋体"/>
      <w:b w:val="0"/>
      <w:position w:val="0"/>
      <w:sz w:val="18"/>
      <w:lang w:val="zh-CN"/>
    </w:rPr>
  </w:style>
  <w:style w:type="paragraph" w:styleId="868">
    <w:name w:val="List Number 2"/>
    <w:basedOn w:val="85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9">
    <w:name w:val="index 8"/>
    <w:basedOn w:val="853"/>
    <w:next w:val="853"/>
    <w:uiPriority w:val="0"/>
    <w:qFormat/>
    <w:pPr>
      <w:ind w:left="2940"/>
    </w:pPr>
    <w:rPr>
      <w:rFonts w:ascii="Calibri" w:hAnsi="Calibri" w:eastAsia="Calibri" w:cs="宋体"/>
      <w:b w:val="0"/>
      <w:position w:val="0"/>
      <w:sz w:val="20"/>
      <w:lang w:val="zh-CN"/>
    </w:rPr>
  </w:style>
  <w:style w:type="paragraph" w:styleId="870">
    <w:name w:val="List Number"/>
    <w:basedOn w:val="85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1">
    <w:name w:val="index 5"/>
    <w:basedOn w:val="853"/>
    <w:next w:val="853"/>
    <w:uiPriority w:val="0"/>
    <w:qFormat/>
    <w:pPr>
      <w:ind w:left="1680"/>
    </w:pPr>
    <w:rPr>
      <w:rFonts w:ascii="Calibri" w:hAnsi="Calibri" w:eastAsia="Calibri" w:cs="宋体"/>
      <w:b w:val="0"/>
      <w:position w:val="0"/>
      <w:sz w:val="20"/>
      <w:lang w:val="zh-CN"/>
    </w:rPr>
  </w:style>
  <w:style w:type="paragraph" w:styleId="872">
    <w:name w:val="List Bullet"/>
    <w:basedOn w:val="853"/>
    <w:uiPriority w:val="0"/>
    <w:qFormat/>
    <w:pPr>
      <w:ind w:left="360" w:hanging="360"/>
      <w:tabs>
        <w:tab w:val="left" w:pos="360" w:leader="none"/>
      </w:tabs>
    </w:pPr>
    <w:rPr>
      <w:rFonts w:ascii="Times New Roman"/>
      <w:szCs w:val="24"/>
    </w:rPr>
  </w:style>
  <w:style w:type="paragraph" w:styleId="873">
    <w:name w:val="Document Map"/>
    <w:basedOn w:val="853"/>
    <w:link w:val="939"/>
    <w:uiPriority w:val="0"/>
    <w:qFormat/>
    <w:pPr>
      <w:shd w:val="clear" w:color="auto" w:fill="000080"/>
    </w:pPr>
    <w:rPr>
      <w:rFonts w:ascii="Times New Roman"/>
    </w:rPr>
  </w:style>
  <w:style w:type="paragraph" w:styleId="874">
    <w:name w:val="annotation text"/>
    <w:basedOn w:val="853"/>
    <w:link w:val="940"/>
    <w:uiPriority w:val="99"/>
    <w:qFormat/>
    <w:pPr>
      <w:jc w:val="left"/>
    </w:pPr>
    <w:rPr>
      <w:rFonts w:ascii="Times New Roman" w:eastAsia="仿宋_GB2312"/>
      <w:b w:val="0"/>
      <w:position w:val="0"/>
    </w:rPr>
  </w:style>
  <w:style w:type="paragraph" w:styleId="875">
    <w:name w:val="index 6"/>
    <w:basedOn w:val="853"/>
    <w:next w:val="853"/>
    <w:uiPriority w:val="0"/>
    <w:qFormat/>
    <w:pPr>
      <w:ind w:left="2100"/>
    </w:pPr>
    <w:rPr>
      <w:rFonts w:ascii="Calibri" w:hAnsi="Calibri" w:eastAsia="Calibri" w:cs="宋体"/>
      <w:b w:val="0"/>
      <w:position w:val="0"/>
      <w:sz w:val="20"/>
      <w:lang w:val="zh-CN"/>
    </w:rPr>
  </w:style>
  <w:style w:type="paragraph" w:styleId="876">
    <w:name w:val="Salutation"/>
    <w:basedOn w:val="853"/>
    <w:next w:val="853"/>
    <w:link w:val="941"/>
    <w:uiPriority w:val="0"/>
    <w:qFormat/>
    <w:rPr>
      <w:rFonts w:ascii="仿宋_GB2312" w:hAnsi="Calibri" w:eastAsia="仿宋_GB2312"/>
      <w:b w:val="0"/>
      <w:position w:val="0"/>
      <w:sz w:val="28"/>
      <w:lang w:val="zh-CN"/>
    </w:rPr>
  </w:style>
  <w:style w:type="paragraph" w:styleId="877">
    <w:name w:val="Body Text 3"/>
    <w:basedOn w:val="853"/>
    <w:link w:val="942"/>
    <w:uiPriority w:val="0"/>
    <w:qFormat/>
    <w:rPr>
      <w:rFonts w:ascii="仿宋_GB2312" w:hAnsi="Arial" w:eastAsia="仿宋_GB2312"/>
      <w:b w:val="0"/>
      <w:position w:val="0"/>
      <w:sz w:val="32"/>
      <w:lang w:val="zh-CN"/>
    </w:rPr>
  </w:style>
  <w:style w:type="paragraph" w:styleId="878">
    <w:name w:val="Body Text"/>
    <w:basedOn w:val="853"/>
    <w:next w:val="853"/>
    <w:link w:val="930"/>
    <w:uiPriority w:val="0"/>
    <w:qFormat/>
    <w:rPr>
      <w:rFonts w:ascii="楷体_GB2312" w:hAnsi="Arial" w:eastAsia="楷体_GB2312"/>
      <w:sz w:val="28"/>
      <w:szCs w:val="28"/>
    </w:rPr>
  </w:style>
  <w:style w:type="paragraph" w:styleId="879">
    <w:name w:val="Body Text Indent"/>
    <w:basedOn w:val="853"/>
    <w:link w:val="943"/>
    <w:uiPriority w:val="0"/>
    <w:qFormat/>
    <w:pPr>
      <w:ind w:left="420"/>
      <w:spacing w:after="120"/>
    </w:pPr>
    <w:rPr>
      <w:rFonts w:ascii="Times New Roman"/>
    </w:rPr>
  </w:style>
  <w:style w:type="paragraph" w:styleId="880">
    <w:name w:val="Block Text"/>
    <w:basedOn w:val="853"/>
    <w:uiPriority w:val="0"/>
    <w:qFormat/>
    <w:pPr>
      <w:ind w:left="735" w:right="-332" w:hanging="46"/>
      <w:spacing w:line="360" w:lineRule="auto"/>
    </w:pPr>
    <w:rPr>
      <w:b w:val="0"/>
      <w:bCs/>
      <w:color w:val="000000"/>
      <w:position w:val="0"/>
    </w:rPr>
  </w:style>
  <w:style w:type="paragraph" w:styleId="881">
    <w:name w:val="index 4"/>
    <w:basedOn w:val="853"/>
    <w:next w:val="853"/>
    <w:uiPriority w:val="99"/>
    <w:unhideWhenUsed/>
    <w:qFormat/>
    <w:pPr>
      <w:ind w:left="600"/>
    </w:pPr>
  </w:style>
  <w:style w:type="paragraph" w:styleId="882">
    <w:name w:val="toc 5"/>
    <w:basedOn w:val="853"/>
    <w:next w:val="853"/>
    <w:uiPriority w:val="0"/>
    <w:qFormat/>
    <w:pPr>
      <w:ind w:left="840"/>
      <w:jc w:val="left"/>
    </w:pPr>
    <w:rPr>
      <w:rFonts w:ascii="Calibri" w:hAnsi="Calibri" w:eastAsia="Calibri" w:cs="宋体"/>
      <w:b w:val="0"/>
      <w:position w:val="0"/>
      <w:sz w:val="18"/>
      <w:lang w:val="zh-CN"/>
    </w:rPr>
  </w:style>
  <w:style w:type="paragraph" w:styleId="883">
    <w:name w:val="toc 3"/>
    <w:basedOn w:val="853"/>
    <w:next w:val="853"/>
    <w:uiPriority w:val="0"/>
    <w:qFormat/>
    <w:pPr>
      <w:ind w:left="840"/>
    </w:pPr>
    <w:rPr>
      <w:rFonts w:ascii="Times New Roman"/>
    </w:rPr>
  </w:style>
  <w:style w:type="paragraph" w:styleId="884">
    <w:name w:val="Plain Text"/>
    <w:basedOn w:val="853"/>
    <w:link w:val="944"/>
    <w:uiPriority w:val="0"/>
    <w:qFormat/>
    <w:rPr>
      <w:rFonts w:hAnsi="Courier New" w:cs="Courier New"/>
      <w:b w:val="0"/>
      <w:position w:val="0"/>
      <w:sz w:val="21"/>
      <w:szCs w:val="21"/>
    </w:rPr>
  </w:style>
  <w:style w:type="paragraph" w:styleId="885">
    <w:name w:val="toc 8"/>
    <w:basedOn w:val="853"/>
    <w:next w:val="853"/>
    <w:uiPriority w:val="0"/>
    <w:qFormat/>
    <w:pPr>
      <w:ind w:left="1470"/>
      <w:jc w:val="left"/>
    </w:pPr>
    <w:rPr>
      <w:rFonts w:ascii="Calibri" w:hAnsi="Calibri" w:eastAsia="Calibri" w:cs="宋体"/>
      <w:b w:val="0"/>
      <w:position w:val="0"/>
      <w:sz w:val="18"/>
      <w:lang w:val="zh-CN"/>
    </w:rPr>
  </w:style>
  <w:style w:type="paragraph" w:styleId="886">
    <w:name w:val="index 3"/>
    <w:basedOn w:val="853"/>
    <w:next w:val="853"/>
    <w:uiPriority w:val="0"/>
    <w:qFormat/>
    <w:pPr>
      <w:ind w:left="840"/>
    </w:pPr>
    <w:rPr>
      <w:rFonts w:ascii="Calibri" w:hAnsi="Calibri" w:eastAsia="Calibri" w:cs="宋体"/>
      <w:b w:val="0"/>
      <w:position w:val="0"/>
      <w:sz w:val="20"/>
      <w:lang w:val="zh-CN"/>
    </w:rPr>
  </w:style>
  <w:style w:type="paragraph" w:styleId="887">
    <w:name w:val="Date"/>
    <w:basedOn w:val="853"/>
    <w:next w:val="853"/>
    <w:link w:val="1286"/>
    <w:uiPriority w:val="0"/>
    <w:qFormat/>
    <w:rPr>
      <w:rFonts w:ascii="Times New Roman"/>
      <w:szCs w:val="24"/>
    </w:rPr>
  </w:style>
  <w:style w:type="paragraph" w:styleId="888">
    <w:name w:val="Body Text Indent 2"/>
    <w:basedOn w:val="853"/>
    <w:link w:val="945"/>
    <w:uiPriority w:val="0"/>
    <w:qFormat/>
    <w:pPr>
      <w:ind w:left="630" w:firstLine="645"/>
    </w:pPr>
    <w:rPr>
      <w:rFonts w:ascii="Arial" w:hAnsi="Arial" w:eastAsia="仿宋_GB2312"/>
      <w:b w:val="0"/>
      <w:position w:val="0"/>
      <w:sz w:val="32"/>
    </w:rPr>
  </w:style>
  <w:style w:type="paragraph" w:styleId="889">
    <w:name w:val="endnote text"/>
    <w:basedOn w:val="853"/>
    <w:link w:val="946"/>
    <w:uiPriority w:val="0"/>
    <w:qFormat/>
    <w:pPr>
      <w:jc w:val="left"/>
    </w:pPr>
    <w:rPr>
      <w:rFonts w:ascii="Calibri" w:hAnsi="Calibri" w:eastAsia="Calibri"/>
      <w:b w:val="0"/>
      <w:position w:val="0"/>
      <w:sz w:val="20"/>
      <w:szCs w:val="24"/>
      <w:lang w:val="zh-CN"/>
    </w:rPr>
  </w:style>
  <w:style w:type="paragraph" w:styleId="890">
    <w:name w:val="Balloon Text"/>
    <w:basedOn w:val="853"/>
    <w:link w:val="1287"/>
    <w:uiPriority w:val="0"/>
    <w:qFormat/>
    <w:rPr>
      <w:rFonts w:ascii="Times New Roman"/>
      <w:sz w:val="18"/>
      <w:szCs w:val="18"/>
    </w:rPr>
  </w:style>
  <w:style w:type="paragraph" w:styleId="891">
    <w:name w:val="Footer"/>
    <w:basedOn w:val="853"/>
    <w:link w:val="947"/>
    <w:uiPriority w:val="99"/>
    <w:qFormat/>
    <w:pPr>
      <w:jc w:val="left"/>
      <w:tabs>
        <w:tab w:val="center" w:pos="4153" w:leader="none"/>
        <w:tab w:val="right" w:pos="8306" w:leader="none"/>
      </w:tabs>
    </w:pPr>
    <w:rPr>
      <w:rFonts w:ascii="Times New Roman"/>
      <w:sz w:val="18"/>
      <w:szCs w:val="18"/>
    </w:rPr>
  </w:style>
  <w:style w:type="paragraph" w:styleId="892">
    <w:name w:val="Header"/>
    <w:basedOn w:val="853"/>
    <w:link w:val="128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3">
    <w:name w:val="Signature"/>
    <w:basedOn w:val="853"/>
    <w:link w:val="948"/>
    <w:uiPriority w:val="0"/>
    <w:qFormat/>
    <w:pPr>
      <w:jc w:val="center"/>
      <w:spacing w:after="600" w:line="312" w:lineRule="atLeast"/>
    </w:pPr>
    <w:rPr>
      <w:rFonts w:ascii="Calibri" w:hAnsi="Calibri" w:eastAsia="仿宋_GB2312"/>
      <w:b w:val="0"/>
      <w:position w:val="0"/>
      <w:lang w:val="zh-CN"/>
    </w:rPr>
  </w:style>
  <w:style w:type="paragraph" w:styleId="894">
    <w:name w:val="toc 1"/>
    <w:basedOn w:val="853"/>
    <w:next w:val="853"/>
    <w:uiPriority w:val="0"/>
    <w:qFormat/>
    <w:rPr>
      <w:rFonts w:ascii="Times New Roman"/>
    </w:rPr>
  </w:style>
  <w:style w:type="paragraph" w:styleId="895">
    <w:name w:val="toc 4"/>
    <w:basedOn w:val="853"/>
    <w:next w:val="853"/>
    <w:uiPriority w:val="0"/>
    <w:qFormat/>
    <w:pPr>
      <w:ind w:left="630"/>
      <w:jc w:val="left"/>
    </w:pPr>
    <w:rPr>
      <w:rFonts w:ascii="Calibri" w:hAnsi="Calibri" w:eastAsia="Calibri" w:cs="宋体"/>
      <w:b w:val="0"/>
      <w:position w:val="0"/>
      <w:sz w:val="18"/>
      <w:lang w:val="zh-CN"/>
    </w:rPr>
  </w:style>
  <w:style w:type="paragraph" w:styleId="896">
    <w:name w:val="index heading"/>
    <w:basedOn w:val="853"/>
    <w:next w:val="897"/>
    <w:uiPriority w:val="0"/>
    <w:qFormat/>
    <w:rPr>
      <w:rFonts w:ascii="Calibri" w:hAnsi="Calibri" w:eastAsia="Calibri" w:cs="宋体"/>
      <w:b w:val="0"/>
      <w:position w:val="0"/>
      <w:sz w:val="20"/>
      <w:lang w:val="zh-CN"/>
    </w:rPr>
  </w:style>
  <w:style w:type="paragraph" w:styleId="897">
    <w:name w:val="index 1"/>
    <w:basedOn w:val="853"/>
    <w:next w:val="853"/>
    <w:uiPriority w:val="0"/>
    <w:qFormat/>
    <w:rPr>
      <w:rFonts w:ascii="仿宋_GB2312" w:hAnsi="宋体" w:eastAsia="仿宋_GB2312" w:cs="宋体"/>
      <w:b w:val="0"/>
      <w:position w:val="0"/>
      <w:sz w:val="30"/>
      <w:szCs w:val="24"/>
      <w:lang w:val="zh-CN"/>
    </w:rPr>
  </w:style>
  <w:style w:type="paragraph" w:styleId="898">
    <w:name w:val="Subtitle"/>
    <w:basedOn w:val="853"/>
    <w:next w:val="853"/>
    <w:link w:val="949"/>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9">
    <w:name w:val="footnote text"/>
    <w:basedOn w:val="853"/>
    <w:link w:val="950"/>
    <w:uiPriority w:val="0"/>
    <w:qFormat/>
    <w:pPr>
      <w:jc w:val="left"/>
    </w:pPr>
    <w:rPr>
      <w:rFonts w:ascii="Calibri" w:hAnsi="Calibri" w:eastAsia="Calibri"/>
      <w:b w:val="0"/>
      <w:position w:val="0"/>
      <w:sz w:val="18"/>
      <w:szCs w:val="18"/>
      <w:lang w:val="zh-CN"/>
    </w:rPr>
  </w:style>
  <w:style w:type="paragraph" w:styleId="900">
    <w:name w:val="toc 6"/>
    <w:basedOn w:val="853"/>
    <w:next w:val="853"/>
    <w:uiPriority w:val="0"/>
    <w:qFormat/>
    <w:pPr>
      <w:ind w:left="1050"/>
      <w:jc w:val="left"/>
    </w:pPr>
    <w:rPr>
      <w:rFonts w:ascii="Calibri" w:hAnsi="Calibri" w:eastAsia="Calibri" w:cs="宋体"/>
      <w:b w:val="0"/>
      <w:position w:val="0"/>
      <w:sz w:val="18"/>
      <w:lang w:val="zh-CN"/>
    </w:rPr>
  </w:style>
  <w:style w:type="paragraph" w:styleId="901">
    <w:name w:val="Body Text Indent 3"/>
    <w:basedOn w:val="853"/>
    <w:link w:val="951"/>
    <w:uiPriority w:val="0"/>
    <w:qFormat/>
    <w:pPr>
      <w:ind w:left="420"/>
      <w:spacing w:after="120"/>
    </w:pPr>
    <w:rPr>
      <w:rFonts w:ascii="Times New Roman"/>
      <w:sz w:val="16"/>
      <w:szCs w:val="16"/>
    </w:rPr>
  </w:style>
  <w:style w:type="paragraph" w:styleId="902">
    <w:name w:val="index 7"/>
    <w:basedOn w:val="853"/>
    <w:next w:val="853"/>
    <w:uiPriority w:val="0"/>
    <w:qFormat/>
    <w:pPr>
      <w:ind w:left="2520"/>
    </w:pPr>
    <w:rPr>
      <w:rFonts w:ascii="Calibri" w:hAnsi="Calibri" w:eastAsia="Calibri" w:cs="宋体"/>
      <w:b w:val="0"/>
      <w:position w:val="0"/>
      <w:sz w:val="20"/>
      <w:lang w:val="zh-CN"/>
    </w:rPr>
  </w:style>
  <w:style w:type="paragraph" w:styleId="903">
    <w:name w:val="index 9"/>
    <w:basedOn w:val="853"/>
    <w:next w:val="853"/>
    <w:uiPriority w:val="0"/>
    <w:qFormat/>
    <w:pPr>
      <w:ind w:left="3360"/>
    </w:pPr>
    <w:rPr>
      <w:rFonts w:ascii="Calibri" w:hAnsi="Calibri" w:eastAsia="Calibri" w:cs="宋体"/>
      <w:b w:val="0"/>
      <w:position w:val="0"/>
      <w:sz w:val="20"/>
      <w:lang w:val="zh-CN"/>
    </w:rPr>
  </w:style>
  <w:style w:type="paragraph" w:styleId="904">
    <w:name w:val="table of figures"/>
    <w:basedOn w:val="853"/>
    <w:next w:val="853"/>
    <w:uiPriority w:val="0"/>
    <w:qFormat/>
    <w:pPr>
      <w:ind w:left="840" w:hanging="420"/>
    </w:pPr>
    <w:rPr>
      <w:rFonts w:ascii="Calibri" w:hAnsi="Calibri" w:eastAsia="Calibri" w:cs="宋体"/>
      <w:b w:val="0"/>
      <w:position w:val="0"/>
      <w:sz w:val="20"/>
      <w:lang w:val="zh-CN"/>
    </w:rPr>
  </w:style>
  <w:style w:type="paragraph" w:styleId="905">
    <w:name w:val="toc 2"/>
    <w:basedOn w:val="853"/>
    <w:next w:val="853"/>
    <w:uiPriority w:val="0"/>
    <w:qFormat/>
    <w:pPr>
      <w:ind w:left="420"/>
    </w:pPr>
    <w:rPr>
      <w:rFonts w:ascii="Times New Roman"/>
    </w:rPr>
  </w:style>
  <w:style w:type="paragraph" w:styleId="906">
    <w:name w:val="toc 9"/>
    <w:basedOn w:val="853"/>
    <w:next w:val="853"/>
    <w:uiPriority w:val="0"/>
    <w:qFormat/>
    <w:pPr>
      <w:ind w:left="1680"/>
      <w:jc w:val="left"/>
    </w:pPr>
    <w:rPr>
      <w:rFonts w:ascii="Calibri" w:hAnsi="Calibri" w:eastAsia="Calibri" w:cs="宋体"/>
      <w:b w:val="0"/>
      <w:position w:val="0"/>
      <w:sz w:val="18"/>
      <w:lang w:val="zh-CN"/>
    </w:rPr>
  </w:style>
  <w:style w:type="paragraph" w:styleId="907">
    <w:name w:val="Body Text 2"/>
    <w:basedOn w:val="853"/>
    <w:link w:val="952"/>
    <w:uiPriority w:val="0"/>
    <w:qFormat/>
    <w:pPr>
      <w:jc w:val="center"/>
      <w:widowControl/>
    </w:pPr>
    <w:rPr>
      <w:rFonts w:ascii="楷体_GB2312" w:hAnsi="Calibri" w:eastAsia="楷体_GB2312"/>
      <w:b w:val="0"/>
      <w:position w:val="0"/>
      <w:sz w:val="28"/>
      <w:lang w:val="zh-CN"/>
    </w:rPr>
  </w:style>
  <w:style w:type="paragraph" w:styleId="908">
    <w:name w:val="HTML Preformatted"/>
    <w:basedOn w:val="853"/>
    <w:link w:val="9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9">
    <w:name w:val="Normal (Web)"/>
    <w:basedOn w:val="853"/>
    <w:uiPriority w:val="99"/>
    <w:qFormat/>
    <w:pPr>
      <w:jc w:val="left"/>
      <w:spacing w:before="100" w:beforeAutospacing="1" w:after="100" w:afterAutospacing="1"/>
      <w:widowControl/>
    </w:pPr>
    <w:rPr>
      <w:rFonts w:hAnsi="宋体" w:cs="宋体"/>
      <w:szCs w:val="24"/>
    </w:rPr>
  </w:style>
  <w:style w:type="paragraph" w:styleId="910">
    <w:name w:val="index 2"/>
    <w:basedOn w:val="853"/>
    <w:next w:val="853"/>
    <w:uiPriority w:val="0"/>
    <w:qFormat/>
    <w:pPr>
      <w:ind w:left="420"/>
    </w:pPr>
    <w:rPr>
      <w:rFonts w:ascii="Calibri" w:hAnsi="Calibri" w:eastAsia="Calibri" w:cs="宋体"/>
      <w:b w:val="0"/>
      <w:position w:val="0"/>
      <w:sz w:val="20"/>
      <w:lang w:val="zh-CN"/>
    </w:rPr>
  </w:style>
  <w:style w:type="paragraph" w:styleId="911">
    <w:name w:val="Title"/>
    <w:basedOn w:val="853"/>
    <w:link w:val="954"/>
    <w:uiPriority w:val="0"/>
    <w:qFormat/>
    <w:pPr>
      <w:jc w:val="center"/>
      <w:spacing w:line="420" w:lineRule="exact"/>
      <w:widowControl/>
    </w:pPr>
    <w:rPr>
      <w:rFonts w:ascii="Times New Roman" w:eastAsia="黑体"/>
      <w:position w:val="0"/>
      <w:sz w:val="28"/>
      <w:lang w:val="en-GB"/>
    </w:rPr>
  </w:style>
  <w:style w:type="paragraph" w:styleId="912">
    <w:name w:val="annotation subject"/>
    <w:basedOn w:val="874"/>
    <w:next w:val="874"/>
    <w:link w:val="955"/>
    <w:uiPriority w:val="0"/>
    <w:qFormat/>
    <w:rPr>
      <w:rFonts w:ascii="宋体"/>
      <w:b/>
      <w:bCs/>
      <w:position w:val="-10"/>
    </w:rPr>
  </w:style>
  <w:style w:type="paragraph" w:styleId="913">
    <w:name w:val="Body Text First Indent"/>
    <w:basedOn w:val="878"/>
    <w:link w:val="956"/>
    <w:uiPriority w:val="0"/>
    <w:qFormat/>
    <w:pPr>
      <w:ind w:firstLine="420"/>
      <w:spacing w:after="120"/>
    </w:pPr>
    <w:rPr>
      <w:b w:val="0"/>
      <w:sz w:val="21"/>
      <w:szCs w:val="24"/>
      <w:lang w:val="zh-CN"/>
    </w:rPr>
  </w:style>
  <w:style w:type="table" w:styleId="914">
    <w:name w:val="Table Grid"/>
    <w:basedOn w:val="86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0"/>
    <w:qFormat/>
    <w:rPr>
      <w:rFonts w:ascii="Times New Roman" w:hAnsi="Times New Roman" w:eastAsia="宋体" w:cs="Times New Roman"/>
      <w:b/>
      <w:bCs/>
    </w:rPr>
  </w:style>
  <w:style w:type="character" w:styleId="916">
    <w:name w:val="endnote reference"/>
    <w:uiPriority w:val="0"/>
    <w:qFormat/>
    <w:rPr>
      <w:vertAlign w:val="superscript"/>
    </w:rPr>
  </w:style>
  <w:style w:type="character" w:styleId="917">
    <w:name w:val="page number"/>
    <w:basedOn w:val="863"/>
    <w:uiPriority w:val="0"/>
    <w:qFormat/>
    <w:rPr>
      <w:rFonts w:ascii="Times New Roman" w:hAnsi="Times New Roman" w:eastAsia="宋体" w:cs="Times New Roman"/>
    </w:rPr>
  </w:style>
  <w:style w:type="character" w:styleId="918">
    <w:name w:val="FollowedHyperlink"/>
    <w:uiPriority w:val="0"/>
    <w:qFormat/>
    <w:rPr>
      <w:rFonts w:ascii="Times New Roman" w:hAnsi="Times New Roman" w:eastAsia="宋体" w:cs="Times New Roman"/>
      <w:color w:val="800080"/>
      <w:u w:val="none"/>
    </w:rPr>
  </w:style>
  <w:style w:type="character" w:styleId="919">
    <w:name w:val="Emphasis"/>
    <w:uiPriority w:val="0"/>
    <w:qFormat/>
    <w:rPr>
      <w:rFonts w:ascii="Times New Roman" w:hAnsi="Times New Roman" w:eastAsia="宋体" w:cs="Times New Roman"/>
      <w:i/>
    </w:rPr>
  </w:style>
  <w:style w:type="character" w:styleId="920">
    <w:name w:val="line number"/>
    <w:uiPriority w:val="0"/>
    <w:qFormat/>
  </w:style>
  <w:style w:type="character" w:styleId="921">
    <w:name w:val="HTML Typewriter"/>
    <w:uiPriority w:val="0"/>
    <w:qFormat/>
    <w:rPr>
      <w:rFonts w:ascii="宋体" w:hAnsi="宋体" w:eastAsia="宋体" w:cs="宋体"/>
      <w:sz w:val="24"/>
      <w:szCs w:val="24"/>
    </w:rPr>
  </w:style>
  <w:style w:type="character" w:styleId="922">
    <w:name w:val="Hyperlink"/>
    <w:uiPriority w:val="0"/>
    <w:qFormat/>
    <w:rPr>
      <w:rFonts w:ascii="Times New Roman" w:hAnsi="Times New Roman" w:eastAsia="宋体" w:cs="Times New Roman"/>
      <w:color w:val="0000ff"/>
      <w:u w:val="none"/>
    </w:rPr>
  </w:style>
  <w:style w:type="character" w:styleId="923">
    <w:name w:val="annotation reference"/>
    <w:uiPriority w:val="0"/>
    <w:qFormat/>
    <w:rPr>
      <w:rFonts w:ascii="Times New Roman" w:hAnsi="Times New Roman" w:eastAsia="宋体" w:cs="Times New Roman"/>
      <w:sz w:val="21"/>
      <w:szCs w:val="21"/>
    </w:rPr>
  </w:style>
  <w:style w:type="character" w:styleId="924">
    <w:name w:val="footnote reference"/>
    <w:uiPriority w:val="0"/>
    <w:qFormat/>
    <w:rPr>
      <w:vertAlign w:val="superscript"/>
    </w:rPr>
  </w:style>
  <w:style w:type="character" w:styleId="925">
    <w:name w:val="HTML Sample"/>
    <w:uiPriority w:val="0"/>
    <w:qFormat/>
    <w:rPr>
      <w:rFonts w:ascii="Courier New" w:hAnsi="宋体" w:eastAsia="宋体" w:cs="Courier New"/>
    </w:rPr>
  </w:style>
  <w:style w:type="paragraph" w:styleId="92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27" w:customStyle="1">
    <w:name w:val="标题 1 字符"/>
    <w:link w:val="854"/>
    <w:uiPriority w:val="0"/>
    <w:qFormat/>
    <w:rPr>
      <w:rFonts w:ascii="楷体_GB2312" w:hAnsi="Times New Roman" w:eastAsia="楷体_GB2312" w:cs="Times New Roman"/>
      <w:sz w:val="28"/>
      <w:szCs w:val="28"/>
    </w:rPr>
  </w:style>
  <w:style w:type="paragraph" w:styleId="928" w:customStyle="1">
    <w:name w:val="标题3"/>
    <w:basedOn w:val="85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9" w:customStyle="1">
    <w:name w:val="段"/>
    <w:next w:val="853"/>
    <w:uiPriority w:val="0"/>
    <w:qFormat/>
    <w:pPr>
      <w:ind w:firstLine="200"/>
      <w:jc w:val="both"/>
    </w:pPr>
    <w:rPr>
      <w:rFonts w:ascii="宋体" w:hAnsi="Times New Roman" w:eastAsia="宋体" w:cs="Times New Roman"/>
      <w:sz w:val="21"/>
      <w:lang w:val="en-US" w:eastAsia="zh-CN" w:bidi="ar-SA"/>
    </w:rPr>
  </w:style>
  <w:style w:type="character" w:styleId="930" w:customStyle="1">
    <w:name w:val="正文文本 字符"/>
    <w:link w:val="878"/>
    <w:uiPriority w:val="0"/>
    <w:qFormat/>
    <w:rPr>
      <w:rFonts w:ascii="楷体_GB2312" w:hAnsi="Arial" w:eastAsia="楷体_GB2312" w:cs="Times New Roman"/>
      <w:b/>
      <w:position w:val="-10"/>
      <w:sz w:val="28"/>
      <w:szCs w:val="28"/>
    </w:rPr>
  </w:style>
  <w:style w:type="character" w:styleId="931" w:customStyle="1">
    <w:name w:val="标题 2 字符"/>
    <w:link w:val="855"/>
    <w:uiPriority w:val="0"/>
    <w:qFormat/>
    <w:rPr>
      <w:rFonts w:ascii="Arial" w:hAnsi="Arial" w:eastAsia="幼圆" w:cs="Arial"/>
      <w:bCs/>
      <w:position w:val="-10"/>
      <w:sz w:val="44"/>
      <w:szCs w:val="44"/>
    </w:rPr>
  </w:style>
  <w:style w:type="character" w:styleId="932" w:customStyle="1">
    <w:name w:val="标题 3 字符"/>
    <w:link w:val="856"/>
    <w:uiPriority w:val="0"/>
    <w:qFormat/>
    <w:rPr>
      <w:bCs/>
      <w:position w:val="-10"/>
      <w:sz w:val="32"/>
      <w:szCs w:val="32"/>
    </w:rPr>
  </w:style>
  <w:style w:type="character" w:styleId="933" w:customStyle="1">
    <w:name w:val="标题 4 字符"/>
    <w:link w:val="857"/>
    <w:uiPriority w:val="0"/>
    <w:qFormat/>
    <w:rPr>
      <w:rFonts w:ascii="Arial" w:hAnsi="Arial" w:eastAsia="黑体" w:cs="Arial"/>
      <w:bCs/>
      <w:position w:val="-10"/>
      <w:sz w:val="28"/>
      <w:szCs w:val="28"/>
    </w:rPr>
  </w:style>
  <w:style w:type="character" w:styleId="934" w:customStyle="1">
    <w:name w:val="标题 5 字符"/>
    <w:link w:val="858"/>
    <w:uiPriority w:val="0"/>
    <w:qFormat/>
    <w:rPr>
      <w:rFonts w:ascii="黑体" w:hAnsi="Times New Roman" w:eastAsia="黑体" w:cs="Times New Roman"/>
      <w:b/>
      <w:color w:val="000000"/>
      <w:sz w:val="28"/>
    </w:rPr>
  </w:style>
  <w:style w:type="character" w:styleId="935" w:customStyle="1">
    <w:name w:val="标题 6 字符"/>
    <w:link w:val="859"/>
    <w:uiPriority w:val="0"/>
    <w:qFormat/>
    <w:rPr>
      <w:rFonts w:ascii="Arial" w:hAnsi="Arial" w:eastAsia="黑体" w:cs="Times New Roman"/>
      <w:b/>
      <w:bCs/>
      <w:sz w:val="24"/>
      <w:szCs w:val="24"/>
    </w:rPr>
  </w:style>
  <w:style w:type="character" w:styleId="936" w:customStyle="1">
    <w:name w:val="标题 7 字符"/>
    <w:link w:val="860"/>
    <w:uiPriority w:val="0"/>
    <w:qFormat/>
    <w:rPr>
      <w:rFonts w:ascii="Times New Roman" w:hAnsi="Times New Roman" w:eastAsia="宋体" w:cs="Times New Roman"/>
      <w:b/>
      <w:bCs/>
      <w:sz w:val="24"/>
      <w:szCs w:val="24"/>
    </w:rPr>
  </w:style>
  <w:style w:type="character" w:styleId="937" w:customStyle="1">
    <w:name w:val="标题 8 字符"/>
    <w:link w:val="861"/>
    <w:uiPriority w:val="0"/>
    <w:qFormat/>
    <w:rPr>
      <w:rFonts w:ascii="Arial" w:hAnsi="Arial" w:eastAsia="黑体" w:cs="Times New Roman"/>
      <w:sz w:val="24"/>
      <w:szCs w:val="24"/>
    </w:rPr>
  </w:style>
  <w:style w:type="character" w:styleId="938" w:customStyle="1">
    <w:name w:val="标题 9 字符"/>
    <w:link w:val="862"/>
    <w:uiPriority w:val="0"/>
    <w:qFormat/>
    <w:rPr>
      <w:rFonts w:ascii="Arial" w:hAnsi="Arial" w:eastAsia="黑体" w:cs="Times New Roman"/>
      <w:sz w:val="21"/>
      <w:szCs w:val="21"/>
    </w:rPr>
  </w:style>
  <w:style w:type="character" w:styleId="939" w:customStyle="1">
    <w:name w:val="文档结构图 字符"/>
    <w:link w:val="873"/>
    <w:uiPriority w:val="0"/>
    <w:qFormat/>
    <w:rPr>
      <w:b/>
      <w:position w:val="-10"/>
      <w:sz w:val="24"/>
      <w:shd w:val="clear" w:color="auto" w:fill="000080"/>
    </w:rPr>
  </w:style>
  <w:style w:type="character" w:styleId="940" w:customStyle="1">
    <w:name w:val="批注文字 字符"/>
    <w:link w:val="874"/>
    <w:uiPriority w:val="99"/>
    <w:qFormat/>
    <w:rPr>
      <w:rFonts w:ascii="Times New Roman" w:hAnsi="Times New Roman" w:eastAsia="仿宋_GB2312" w:cs="Times New Roman"/>
      <w:sz w:val="24"/>
    </w:rPr>
  </w:style>
  <w:style w:type="character" w:styleId="941" w:customStyle="1">
    <w:name w:val="称呼 字符"/>
    <w:link w:val="876"/>
    <w:uiPriority w:val="0"/>
    <w:qFormat/>
    <w:rPr>
      <w:rFonts w:ascii="仿宋_GB2312" w:hAnsi="Calibri" w:eastAsia="仿宋_GB2312" w:cs="宋体"/>
      <w:sz w:val="28"/>
      <w:lang w:val="zh-CN"/>
    </w:rPr>
  </w:style>
  <w:style w:type="character" w:styleId="942" w:customStyle="1">
    <w:name w:val="正文文本 3 字符"/>
    <w:link w:val="877"/>
    <w:uiPriority w:val="0"/>
    <w:qFormat/>
    <w:rPr>
      <w:rFonts w:ascii="仿宋_GB2312" w:hAnsi="Arial" w:eastAsia="仿宋_GB2312" w:cs="宋体"/>
      <w:sz w:val="32"/>
      <w:lang w:val="zh-CN"/>
    </w:rPr>
  </w:style>
  <w:style w:type="character" w:styleId="943" w:customStyle="1">
    <w:name w:val="正文文本缩进 字符"/>
    <w:link w:val="879"/>
    <w:uiPriority w:val="0"/>
    <w:qFormat/>
    <w:rPr>
      <w:b/>
      <w:position w:val="-10"/>
      <w:sz w:val="24"/>
    </w:rPr>
  </w:style>
  <w:style w:type="character" w:styleId="944" w:customStyle="1">
    <w:name w:val="纯文本 字符"/>
    <w:link w:val="884"/>
    <w:uiPriority w:val="0"/>
    <w:qFormat/>
    <w:rPr>
      <w:rFonts w:ascii="宋体" w:hAnsi="Courier New" w:eastAsia="宋体" w:cs="Courier New"/>
      <w:sz w:val="21"/>
      <w:szCs w:val="21"/>
      <w:lang w:val="en-US" w:eastAsia="zh-CN" w:bidi="ar-SA"/>
    </w:rPr>
  </w:style>
  <w:style w:type="character" w:styleId="945" w:customStyle="1">
    <w:name w:val="正文文本缩进 2 字符"/>
    <w:link w:val="888"/>
    <w:uiPriority w:val="0"/>
    <w:qFormat/>
    <w:rPr>
      <w:rFonts w:ascii="Arial" w:hAnsi="Arial" w:eastAsia="仿宋_GB2312"/>
      <w:sz w:val="32"/>
    </w:rPr>
  </w:style>
  <w:style w:type="character" w:styleId="946" w:customStyle="1">
    <w:name w:val="尾注文本 字符"/>
    <w:link w:val="889"/>
    <w:uiPriority w:val="0"/>
    <w:qFormat/>
    <w:rPr>
      <w:rFonts w:ascii="Calibri" w:hAnsi="Calibri" w:eastAsia="Calibri" w:cs="宋体"/>
      <w:szCs w:val="24"/>
      <w:lang w:val="zh-CN"/>
    </w:rPr>
  </w:style>
  <w:style w:type="character" w:styleId="947" w:customStyle="1">
    <w:name w:val="页脚 字符"/>
    <w:link w:val="891"/>
    <w:uiPriority w:val="0"/>
    <w:qFormat/>
    <w:rPr>
      <w:b/>
      <w:position w:val="-10"/>
      <w:sz w:val="18"/>
      <w:szCs w:val="18"/>
    </w:rPr>
  </w:style>
  <w:style w:type="character" w:styleId="948" w:customStyle="1">
    <w:name w:val="签名 字符"/>
    <w:link w:val="893"/>
    <w:uiPriority w:val="0"/>
    <w:qFormat/>
    <w:rPr>
      <w:rFonts w:ascii="Calibri" w:hAnsi="Calibri" w:eastAsia="仿宋_GB2312" w:cs="宋体"/>
      <w:sz w:val="24"/>
      <w:lang w:val="zh-CN"/>
    </w:rPr>
  </w:style>
  <w:style w:type="character" w:styleId="949" w:customStyle="1">
    <w:name w:val="副标题 字符"/>
    <w:link w:val="898"/>
    <w:uiPriority w:val="0"/>
    <w:qFormat/>
    <w:rPr>
      <w:rFonts w:ascii="Cambria" w:hAnsi="Cambria" w:eastAsia="Calibri" w:cs="宋体"/>
      <w:i/>
      <w:iCs/>
      <w:spacing w:val="13"/>
      <w:sz w:val="24"/>
      <w:szCs w:val="24"/>
      <w:lang w:val="zh-CN" w:eastAsia="en-US" w:bidi="en-US"/>
    </w:rPr>
  </w:style>
  <w:style w:type="character" w:styleId="950" w:customStyle="1">
    <w:name w:val="脚注文本 字符"/>
    <w:link w:val="899"/>
    <w:uiPriority w:val="0"/>
    <w:qFormat/>
    <w:rPr>
      <w:rFonts w:ascii="Calibri" w:hAnsi="Calibri" w:eastAsia="Calibri" w:cs="宋体"/>
      <w:sz w:val="18"/>
      <w:szCs w:val="18"/>
      <w:lang w:val="zh-CN"/>
    </w:rPr>
  </w:style>
  <w:style w:type="character" w:styleId="951" w:customStyle="1">
    <w:name w:val="正文文本缩进 3 字符"/>
    <w:link w:val="901"/>
    <w:uiPriority w:val="0"/>
    <w:qFormat/>
    <w:rPr>
      <w:b/>
      <w:position w:val="-10"/>
      <w:sz w:val="16"/>
      <w:szCs w:val="16"/>
    </w:rPr>
  </w:style>
  <w:style w:type="character" w:styleId="952" w:customStyle="1">
    <w:name w:val="正文文本 2 字符"/>
    <w:link w:val="907"/>
    <w:uiPriority w:val="0"/>
    <w:qFormat/>
    <w:rPr>
      <w:rFonts w:ascii="楷体_GB2312" w:hAnsi="Calibri" w:eastAsia="楷体_GB2312" w:cs="宋体"/>
      <w:sz w:val="28"/>
      <w:lang w:val="zh-CN"/>
    </w:rPr>
  </w:style>
  <w:style w:type="character" w:styleId="953" w:customStyle="1">
    <w:name w:val="HTML 预设格式 字符"/>
    <w:link w:val="908"/>
    <w:uiPriority w:val="0"/>
    <w:qFormat/>
    <w:rPr>
      <w:rFonts w:ascii="黑体" w:hAnsi="Courier New" w:eastAsia="黑体" w:cs="Courier New"/>
    </w:rPr>
  </w:style>
  <w:style w:type="character" w:styleId="954" w:customStyle="1">
    <w:name w:val="标题 字符"/>
    <w:link w:val="911"/>
    <w:uiPriority w:val="0"/>
    <w:qFormat/>
    <w:rPr>
      <w:rFonts w:eastAsia="黑体"/>
      <w:b/>
      <w:sz w:val="28"/>
      <w:lang w:val="en-GB"/>
    </w:rPr>
  </w:style>
  <w:style w:type="character" w:styleId="955" w:customStyle="1">
    <w:name w:val="批注主题 字符"/>
    <w:link w:val="912"/>
    <w:uiPriority w:val="0"/>
    <w:qFormat/>
    <w:rPr>
      <w:rFonts w:ascii="宋体" w:hAnsi="Times New Roman" w:eastAsia="仿宋_GB2312" w:cs="Times New Roman"/>
      <w:b/>
      <w:bCs/>
      <w:position w:val="-10"/>
      <w:sz w:val="24"/>
    </w:rPr>
  </w:style>
  <w:style w:type="character" w:styleId="956" w:customStyle="1">
    <w:name w:val="正文文本首行缩进 字符"/>
    <w:link w:val="913"/>
    <w:uiPriority w:val="0"/>
    <w:qFormat/>
    <w:rPr>
      <w:rFonts w:ascii="楷体_GB2312" w:hAnsi="Arial" w:eastAsia="楷体_GB2312" w:cs="宋体"/>
      <w:position w:val="-10"/>
      <w:sz w:val="21"/>
      <w:szCs w:val="24"/>
      <w:lang w:val="zh-CN"/>
    </w:rPr>
  </w:style>
  <w:style w:type="character" w:styleId="957" w:customStyle="1">
    <w:name w:val="标题 2 Char"/>
    <w:uiPriority w:val="0"/>
    <w:qFormat/>
    <w:rPr>
      <w:rFonts w:ascii="Arial" w:hAnsi="Arial" w:eastAsia="宋体" w:cs="Times New Roman"/>
      <w:b/>
      <w:bCs/>
      <w:sz w:val="28"/>
      <w:szCs w:val="32"/>
      <w:lang w:val="en-US" w:eastAsia="zh-CN" w:bidi="ar-SA"/>
    </w:rPr>
  </w:style>
  <w:style w:type="paragraph" w:styleId="958">
    <w:name w:val="List Paragraph"/>
    <w:basedOn w:val="853"/>
    <w:uiPriority w:val="99"/>
    <w:qFormat/>
    <w:pPr>
      <w:ind w:left="720"/>
      <w:jc w:val="left"/>
      <w:widowControl/>
    </w:pPr>
    <w:rPr>
      <w:rFonts w:ascii="Calibri" w:hAnsi="Calibri"/>
      <w:szCs w:val="24"/>
      <w:lang w:eastAsia="en-US" w:bidi="en-US"/>
    </w:rPr>
  </w:style>
  <w:style w:type="paragraph" w:styleId="959" w:customStyle="1">
    <w:name w:val="font5"/>
    <w:basedOn w:val="85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0" w:customStyle="1">
    <w:name w:val="xl3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1" w:customStyle="1">
    <w:name w:val="List Paragraph1"/>
    <w:basedOn w:val="853"/>
    <w:uiPriority w:val="0"/>
    <w:qFormat/>
    <w:pPr>
      <w:ind w:firstLine="420"/>
    </w:pPr>
    <w:rPr>
      <w:rFonts w:ascii="Calibri" w:hAnsi="Calibri" w:cs="Calibri"/>
    </w:rPr>
  </w:style>
  <w:style w:type="paragraph" w:styleId="962" w:customStyle="1">
    <w:name w:val="中等深浅网格 1 - 强调文字颜色 21"/>
    <w:basedOn w:val="853"/>
    <w:uiPriority w:val="0"/>
    <w:qFormat/>
    <w:pPr>
      <w:ind w:firstLine="420"/>
    </w:pPr>
    <w:rPr>
      <w:rFonts w:ascii="Calibri" w:hAnsi="Calibri" w:eastAsia="Calibri" w:cs="宋体"/>
      <w:b w:val="0"/>
      <w:position w:val="0"/>
      <w:sz w:val="20"/>
      <w:szCs w:val="22"/>
      <w:lang w:val="zh-CN"/>
    </w:rPr>
  </w:style>
  <w:style w:type="paragraph" w:styleId="963" w:customStyle="1">
    <w:name w:val="章标题"/>
    <w:next w:val="929"/>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4" w:customStyle="1">
    <w:name w:val="标题3，章节第三层"/>
    <w:basedOn w:val="853"/>
    <w:next w:val="965"/>
    <w:uiPriority w:val="0"/>
    <w:qFormat/>
    <w:pPr>
      <w:spacing w:before="78" w:line="300" w:lineRule="auto"/>
      <w:outlineLvl w:val="2"/>
    </w:pPr>
    <w:rPr>
      <w:rFonts w:ascii="Arial" w:hAnsi="Arial" w:eastAsia="华文细黑" w:cs="宋体"/>
      <w:b w:val="0"/>
      <w:position w:val="0"/>
      <w:sz w:val="30"/>
      <w:szCs w:val="24"/>
      <w:lang w:val="zh-CN"/>
    </w:rPr>
  </w:style>
  <w:style w:type="paragraph" w:styleId="965" w:customStyle="1">
    <w:name w:val="正文格式"/>
    <w:basedOn w:val="853"/>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6" w:customStyle="1">
    <w:name w:val="小四 段落 宋体 Char"/>
    <w:basedOn w:val="870"/>
    <w:uiPriority w:val="0"/>
    <w:qFormat/>
    <w:pPr>
      <w:ind w:left="0" w:right="-33" w:firstLine="600"/>
      <w:jc w:val="left"/>
      <w:tabs>
        <w:tab w:val="clear" w:pos="2952" w:leader="none"/>
      </w:tabs>
    </w:pPr>
    <w:rPr>
      <w:rFonts w:ascii="仿宋_GB2312" w:eastAsia="仿宋_GB2312"/>
      <w:sz w:val="30"/>
      <w:szCs w:val="30"/>
    </w:rPr>
  </w:style>
  <w:style w:type="paragraph" w:styleId="967" w:customStyle="1">
    <w:name w:val="xl3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8" w:customStyle="1">
    <w:name w:val="retrait3"/>
    <w:basedOn w:val="853"/>
    <w:uiPriority w:val="0"/>
    <w:qFormat/>
    <w:pPr>
      <w:ind w:left="851"/>
      <w:jc w:val="left"/>
      <w:spacing w:before="20" w:after="20"/>
      <w:widowControl/>
    </w:pPr>
    <w:rPr>
      <w:rFonts w:ascii="Arial" w:hAnsi="Arial" w:eastAsia="Calibri" w:cs="宋体"/>
      <w:b w:val="0"/>
      <w:position w:val="0"/>
      <w:lang w:val="en-GB"/>
    </w:rPr>
  </w:style>
  <w:style w:type="paragraph" w:styleId="969" w:customStyle="1">
    <w:name w:val="招标文件"/>
    <w:basedOn w:val="853"/>
    <w:uiPriority w:val="0"/>
    <w:qFormat/>
    <w:pPr>
      <w:jc w:val="center"/>
      <w:spacing w:before="260" w:after="260"/>
      <w:outlineLvl w:val="1"/>
    </w:pPr>
    <w:rPr>
      <w:rFonts w:hAnsi="宋体"/>
      <w:bCs/>
      <w:sz w:val="32"/>
      <w:szCs w:val="32"/>
    </w:rPr>
  </w:style>
  <w:style w:type="paragraph" w:styleId="970" w:customStyle="1">
    <w:name w:val="样式 标题 3H3sect1.2.3BOD 0Heading 3 - oldh3l3CTLevel 3 Head..."/>
    <w:basedOn w:val="856"/>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1" w:customStyle="1">
    <w:name w:val="小四 段落 宋体 Char Char Char"/>
    <w:basedOn w:val="870"/>
    <w:uiPriority w:val="0"/>
    <w:qFormat/>
    <w:pPr>
      <w:ind w:left="0" w:right="-33" w:firstLine="545"/>
      <w:jc w:val="left"/>
      <w:spacing w:line="360" w:lineRule="auto"/>
      <w:tabs>
        <w:tab w:val="clear" w:pos="2952" w:leader="none"/>
      </w:tabs>
    </w:pPr>
    <w:rPr>
      <w:sz w:val="24"/>
    </w:rPr>
  </w:style>
  <w:style w:type="paragraph" w:styleId="972" w:customStyle="1">
    <w:name w:val="小四 段落 宋体"/>
    <w:basedOn w:val="870"/>
    <w:uiPriority w:val="0"/>
    <w:qFormat/>
    <w:pPr>
      <w:ind w:left="113" w:right="113" w:firstLine="425"/>
      <w:jc w:val="left"/>
      <w:spacing w:line="360" w:lineRule="auto"/>
      <w:tabs>
        <w:tab w:val="clear" w:pos="2952" w:leader="none"/>
      </w:tabs>
    </w:pPr>
    <w:rPr>
      <w:sz w:val="24"/>
    </w:rPr>
  </w:style>
  <w:style w:type="paragraph" w:styleId="973" w:customStyle="1">
    <w:name w:val="111111"/>
    <w:basedOn w:val="853"/>
    <w:link w:val="974"/>
    <w:uiPriority w:val="0"/>
    <w:qFormat/>
    <w:pPr>
      <w:jc w:val="center"/>
      <w:spacing w:before="120" w:after="120"/>
    </w:pPr>
    <w:rPr>
      <w:rFonts w:hAnsi="宋体" w:eastAsia="黑体"/>
      <w:bCs/>
      <w:position w:val="0"/>
      <w:sz w:val="21"/>
      <w:szCs w:val="21"/>
    </w:rPr>
  </w:style>
  <w:style w:type="character" w:styleId="974" w:customStyle="1">
    <w:name w:val="111111 Char"/>
    <w:link w:val="973"/>
    <w:uiPriority w:val="0"/>
    <w:qFormat/>
    <w:rPr>
      <w:rFonts w:ascii="宋体" w:hAnsi="宋体" w:eastAsia="黑体" w:cs="宋体"/>
      <w:b/>
      <w:bCs/>
      <w:sz w:val="21"/>
      <w:szCs w:val="21"/>
    </w:rPr>
  </w:style>
  <w:style w:type="paragraph" w:styleId="975" w:customStyle="1">
    <w:name w:val="标题6"/>
    <w:basedOn w:val="858"/>
    <w:uiPriority w:val="0"/>
    <w:qFormat/>
    <w:pPr>
      <w:numPr>
        <w:ilvl w:val="0"/>
        <w:numId w:val="1"/>
      </w:numPr>
      <w:keepLines/>
      <w:tabs>
        <w:tab w:val="left" w:pos="420" w:leader="none"/>
      </w:tabs>
    </w:pPr>
    <w:rPr>
      <w:rFonts w:ascii="Times New Roman"/>
      <w:b w:val="0"/>
      <w:bCs/>
      <w:color w:val="auto"/>
      <w:sz w:val="24"/>
      <w:szCs w:val="28"/>
    </w:rPr>
  </w:style>
  <w:style w:type="paragraph" w:styleId="976" w:customStyle="1">
    <w:name w:val="Char1 Char Char Char"/>
    <w:basedOn w:val="853"/>
    <w:uiPriority w:val="0"/>
    <w:qFormat/>
    <w:rPr>
      <w:rFonts w:ascii="Tahoma" w:hAnsi="Tahoma" w:eastAsia="Calibri" w:cs="Tahoma"/>
      <w:b w:val="0"/>
      <w:position w:val="0"/>
      <w:lang w:val="zh-CN"/>
    </w:rPr>
  </w:style>
  <w:style w:type="paragraph" w:styleId="977" w:customStyle="1">
    <w:name w:val="flNote"/>
    <w:basedOn w:val="853"/>
    <w:uiPriority w:val="0"/>
    <w:qFormat/>
    <w:pPr>
      <w:jc w:val="center"/>
      <w:spacing w:before="567" w:line="360" w:lineRule="atLeast"/>
    </w:pPr>
    <w:rPr>
      <w:rFonts w:ascii="Calibri" w:hAnsi="Calibri" w:eastAsia="黑体" w:cs="宋体"/>
      <w:position w:val="0"/>
      <w:lang w:val="zh-CN"/>
    </w:rPr>
  </w:style>
  <w:style w:type="paragraph" w:styleId="978" w:customStyle="1">
    <w:name w:val="样式4 Char"/>
    <w:basedOn w:val="85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9"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1"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2" w:customStyle="1">
    <w:name w:val="content_lineheight"/>
    <w:basedOn w:val="85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3" w:customStyle="1">
    <w:name w:val="Char1 Char Char Char1"/>
    <w:basedOn w:val="853"/>
    <w:uiPriority w:val="0"/>
    <w:qFormat/>
    <w:rPr>
      <w:rFonts w:ascii="Tahoma" w:hAnsi="Tahoma" w:eastAsia="Calibri" w:cs="宋体"/>
      <w:b w:val="0"/>
      <w:position w:val="0"/>
      <w:lang w:val="zh-CN"/>
    </w:rPr>
  </w:style>
  <w:style w:type="paragraph" w:styleId="984" w:customStyle="1">
    <w:name w:val="xl2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5" w:customStyle="1">
    <w:name w:val="Char Char Char Char Char Char Char Char Char Char Char Char Char Char"/>
    <w:basedOn w:val="853"/>
    <w:uiPriority w:val="0"/>
    <w:qFormat/>
    <w:rPr>
      <w:rFonts w:ascii="Tahoma" w:hAnsi="Tahoma" w:eastAsia="Calibri" w:cs="宋体"/>
      <w:b w:val="0"/>
      <w:position w:val="0"/>
      <w:lang w:val="zh-CN"/>
    </w:rPr>
  </w:style>
  <w:style w:type="paragraph" w:styleId="986" w:customStyle="1">
    <w:name w:val="Char Char"/>
    <w:basedOn w:val="853"/>
    <w:uiPriority w:val="0"/>
    <w:qFormat/>
    <w:rPr>
      <w:rFonts w:ascii="Tahoma" w:hAnsi="Tahoma" w:eastAsia="Calibri" w:cs="Tahoma"/>
      <w:b w:val="0"/>
      <w:position w:val="0"/>
      <w:lang w:val="zh-CN"/>
    </w:rPr>
  </w:style>
  <w:style w:type="paragraph" w:styleId="987" w:customStyle="1">
    <w:name w:val="flName"/>
    <w:basedOn w:val="977"/>
    <w:uiPriority w:val="0"/>
    <w:qFormat/>
    <w:pPr>
      <w:spacing w:before="0" w:line="113" w:lineRule="atLeast"/>
    </w:pPr>
  </w:style>
  <w:style w:type="paragraph" w:styleId="988" w:customStyle="1">
    <w:name w:val="Char Char Char Char Char Char Char Char Char Char Char Char Char Char Char Char Char Char Char Char Char"/>
    <w:basedOn w:val="853"/>
    <w:uiPriority w:val="0"/>
    <w:qFormat/>
    <w:rPr>
      <w:rFonts w:ascii="Tahoma" w:hAnsi="Tahoma" w:eastAsia="Calibri" w:cs="Tahoma"/>
      <w:b w:val="0"/>
      <w:position w:val="0"/>
      <w:lang w:val="zh-CN"/>
    </w:rPr>
  </w:style>
  <w:style w:type="paragraph" w:styleId="989" w:customStyle="1">
    <w:name w:val="font13"/>
    <w:basedOn w:val="85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0" w:customStyle="1">
    <w:name w:val="xl48"/>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1" w:customStyle="1">
    <w:name w:val="Char Char Char Char Char Char Char Char Char Char Char Char Char Char1"/>
    <w:basedOn w:val="853"/>
    <w:uiPriority w:val="0"/>
    <w:qFormat/>
    <w:rPr>
      <w:rFonts w:ascii="Tahoma" w:hAnsi="Tahoma" w:eastAsia="Calibri" w:cs="Tahoma"/>
      <w:b w:val="0"/>
      <w:position w:val="0"/>
      <w:lang w:val="zh-CN"/>
    </w:rPr>
  </w:style>
  <w:style w:type="paragraph" w:styleId="992" w:customStyle="1">
    <w:name w:val="二级目录"/>
    <w:next w:val="85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3" w:customStyle="1">
    <w:name w:val="我的正文"/>
    <w:basedOn w:val="853"/>
    <w:uiPriority w:val="0"/>
    <w:qFormat/>
    <w:pPr>
      <w:ind w:firstLine="420"/>
      <w:jc w:val="left"/>
      <w:spacing w:line="360" w:lineRule="auto"/>
      <w:widowControl/>
    </w:pPr>
    <w:rPr>
      <w:rFonts w:hAnsi="宋体" w:eastAsia="Calibri" w:cs="宋体"/>
      <w:b w:val="0"/>
      <w:position w:val="0"/>
      <w:sz w:val="20"/>
      <w:szCs w:val="21"/>
      <w:lang w:val="zh-CN"/>
    </w:rPr>
  </w:style>
  <w:style w:type="paragraph" w:styleId="994" w:customStyle="1">
    <w:name w:val="Normal1"/>
    <w:basedOn w:val="853"/>
    <w:uiPriority w:val="0"/>
    <w:qFormat/>
    <w:rPr>
      <w:rFonts w:ascii="Calibri" w:hAnsi="Calibri" w:eastAsia="Calibri" w:cs="宋体"/>
      <w:b w:val="0"/>
      <w:position w:val="0"/>
      <w:sz w:val="20"/>
      <w:lang w:val="zh-CN"/>
    </w:rPr>
  </w:style>
  <w:style w:type="paragraph" w:styleId="995" w:customStyle="1">
    <w:name w:val="xl50"/>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6" w:customStyle="1">
    <w:name w:val="样式 段后: 0.5 行 左  0.75 字符"/>
    <w:basedOn w:val="853"/>
    <w:uiPriority w:val="0"/>
    <w:qFormat/>
    <w:pPr>
      <w:ind w:firstLine="420"/>
      <w:spacing w:line="360" w:lineRule="auto"/>
      <w:widowControl/>
    </w:pPr>
    <w:rPr>
      <w:rFonts w:ascii="Calibri" w:hAnsi="Arial" w:eastAsia="Calibri" w:cs="Arial"/>
      <w:b w:val="0"/>
      <w:position w:val="0"/>
      <w:sz w:val="20"/>
      <w:szCs w:val="21"/>
      <w:lang w:val="zh-CN"/>
    </w:rPr>
  </w:style>
  <w:style w:type="paragraph" w:styleId="997" w:customStyle="1">
    <w:name w:val="表头_5"/>
    <w:basedOn w:val="853"/>
    <w:uiPriority w:val="0"/>
    <w:qFormat/>
    <w:pPr>
      <w:spacing w:line="360" w:lineRule="auto"/>
    </w:pPr>
    <w:rPr>
      <w:rFonts w:ascii="Calibri" w:hAnsi="Calibri" w:eastAsia="Calibri" w:cs="宋体"/>
      <w:bCs/>
      <w:position w:val="0"/>
      <w:sz w:val="28"/>
      <w:szCs w:val="21"/>
      <w:lang w:val="zh-CN"/>
    </w:rPr>
  </w:style>
  <w:style w:type="paragraph" w:styleId="998" w:customStyle="1">
    <w:name w:val="Char Char1 Char"/>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9" w:customStyle="1">
    <w:name w:val="标题1，章节第一层"/>
    <w:basedOn w:val="965"/>
    <w:next w:val="965"/>
    <w:uiPriority w:val="0"/>
    <w:qFormat/>
    <w:pPr>
      <w:ind w:left="482"/>
      <w:spacing w:before="0"/>
      <w:tabs>
        <w:tab w:val="left" w:pos="693" w:leader="none"/>
      </w:tabs>
      <w:outlineLvl w:val="0"/>
    </w:pPr>
    <w:rPr>
      <w:color w:val="000000"/>
      <w:sz w:val="24"/>
      <w:szCs w:val="24"/>
    </w:rPr>
  </w:style>
  <w:style w:type="paragraph" w:styleId="1000" w:customStyle="1">
    <w:name w:val="font12"/>
    <w:basedOn w:val="85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1" w:customStyle="1">
    <w:name w:val="马刚标题3"/>
    <w:basedOn w:val="853"/>
    <w:next w:val="8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2" w:customStyle="1">
    <w:name w:val="xl43"/>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3"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4" w:customStyle="1">
    <w:name w:val="项目符号：一级"/>
    <w:basedOn w:val="965"/>
    <w:next w:val="965"/>
    <w:uiPriority w:val="0"/>
    <w:qFormat/>
    <w:pPr>
      <w:ind w:right="-134"/>
    </w:pPr>
    <w:rPr>
      <w:bCs w:val="0"/>
    </w:rPr>
  </w:style>
  <w:style w:type="paragraph" w:styleId="1005">
    <w:name w:val="Quote"/>
    <w:basedOn w:val="853"/>
    <w:next w:val="853"/>
    <w:link w:val="1006"/>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6" w:customStyle="1">
    <w:name w:val="引用 字符"/>
    <w:link w:val="1005"/>
    <w:uiPriority w:val="0"/>
    <w:qFormat/>
    <w:rPr>
      <w:rFonts w:ascii="Calibri" w:hAnsi="Calibri"/>
      <w:i/>
      <w:iCs/>
      <w:sz w:val="22"/>
      <w:szCs w:val="22"/>
      <w:lang w:eastAsia="en-US" w:bidi="en-US"/>
    </w:rPr>
  </w:style>
  <w:style w:type="paragraph" w:styleId="1007" w:customStyle="1">
    <w:name w:val="Test2"/>
    <w:basedOn w:val="855"/>
    <w:uiPriority w:val="0"/>
    <w:qFormat/>
    <w:pPr>
      <w:spacing w:before="156" w:after="156" w:line="480" w:lineRule="exact"/>
      <w:widowControl/>
    </w:pPr>
    <w:rPr>
      <w:rFonts w:ascii="黑体" w:eastAsia="黑体"/>
      <w:b/>
      <w:position w:val="0"/>
      <w:sz w:val="24"/>
      <w:szCs w:val="24"/>
    </w:rPr>
  </w:style>
  <w:style w:type="paragraph" w:styleId="1008" w:customStyle="1">
    <w:name w:val="丁华正文"/>
    <w:basedOn w:val="901"/>
    <w:uiPriority w:val="0"/>
    <w:qFormat/>
    <w:pPr>
      <w:ind w:left="0" w:firstLine="510"/>
      <w:spacing w:after="0" w:line="360" w:lineRule="auto"/>
    </w:pPr>
    <w:rPr>
      <w:b w:val="0"/>
      <w:position w:val="0"/>
      <w:sz w:val="24"/>
    </w:rPr>
  </w:style>
  <w:style w:type="paragraph" w:styleId="1009" w:customStyle="1">
    <w:name w:val="xl45"/>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0" w:customStyle="1">
    <w:name w:val="xl3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1" w:customStyle="1">
    <w:name w:val="表格抬头"/>
    <w:basedOn w:val="853"/>
    <w:link w:val="1012"/>
    <w:uiPriority w:val="0"/>
    <w:qFormat/>
    <w:pPr>
      <w:jc w:val="center"/>
    </w:pPr>
    <w:rPr>
      <w:rFonts w:ascii="黑体" w:eastAsia="黑体"/>
      <w:position w:val="0"/>
      <w:sz w:val="21"/>
    </w:rPr>
  </w:style>
  <w:style w:type="character" w:styleId="1012" w:customStyle="1">
    <w:name w:val="表格抬头 Char"/>
    <w:link w:val="1011"/>
    <w:uiPriority w:val="0"/>
    <w:qFormat/>
    <w:rPr>
      <w:rFonts w:ascii="黑体" w:eastAsia="黑体"/>
      <w:b/>
      <w:sz w:val="21"/>
    </w:rPr>
  </w:style>
  <w:style w:type="paragraph" w:styleId="1013" w:customStyle="1">
    <w:name w:val="插图"/>
    <w:basedOn w:val="85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4" w:customStyle="1">
    <w:name w:val="样式 段后: 0.25 行"/>
    <w:basedOn w:val="853"/>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5" w:customStyle="1">
    <w:name w:val="Char Char Char Char Char Char Char Char Char Char Char1 Char Char Char1"/>
    <w:basedOn w:val="853"/>
    <w:uiPriority w:val="0"/>
    <w:semiHidden/>
    <w:qFormat/>
    <w:pPr>
      <w:ind w:firstLine="200"/>
      <w:jc w:val="left"/>
    </w:pPr>
    <w:rPr>
      <w:rFonts w:ascii="Tahoma" w:hAnsi="Tahoma" w:eastAsia="Calibri" w:cs="宋体"/>
      <w:b w:val="0"/>
      <w:position w:val="0"/>
      <w:szCs w:val="24"/>
      <w:lang w:val="zh-CN"/>
    </w:rPr>
  </w:style>
  <w:style w:type="paragraph" w:styleId="1016" w:customStyle="1">
    <w:name w:val="xl56"/>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7" w:customStyle="1">
    <w:name w:val="符号与编号 Char"/>
    <w:basedOn w:val="853"/>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18" w:customStyle="1">
    <w:name w:val="正文文本 New New"/>
    <w:basedOn w:val="85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9" w:customStyle="1">
    <w:name w:val="普通正文"/>
    <w:basedOn w:val="853"/>
    <w:uiPriority w:val="0"/>
    <w:qFormat/>
    <w:pPr>
      <w:ind w:firstLine="480"/>
      <w:jc w:val="left"/>
      <w:spacing w:before="120" w:after="120" w:line="360" w:lineRule="auto"/>
    </w:pPr>
    <w:rPr>
      <w:rFonts w:ascii="Arial" w:hAnsi="Arial"/>
      <w:szCs w:val="24"/>
    </w:rPr>
  </w:style>
  <w:style w:type="paragraph" w:styleId="1020" w:customStyle="1">
    <w:name w:val="tableau"/>
    <w:basedOn w:val="853"/>
    <w:uiPriority w:val="0"/>
    <w:qFormat/>
    <w:pPr>
      <w:jc w:val="center"/>
      <w:spacing w:before="20" w:after="20"/>
      <w:widowControl/>
    </w:pPr>
    <w:rPr>
      <w:rFonts w:ascii="Arial" w:hAnsi="Arial" w:eastAsia="Calibri" w:cs="宋体"/>
      <w:b w:val="0"/>
      <w:position w:val="0"/>
      <w:sz w:val="16"/>
      <w:lang w:val="en-GB" w:eastAsia="en-US"/>
    </w:rPr>
  </w:style>
  <w:style w:type="paragraph" w:styleId="1021" w:customStyle="1">
    <w:name w:val="丁华标题3"/>
    <w:basedOn w:val="1022"/>
    <w:next w:val="1008"/>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2" w:customStyle="1">
    <w:name w:val="丁华标题2"/>
    <w:basedOn w:val="855"/>
    <w:next w:val="1008"/>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3" w:customStyle="1">
    <w:name w:val="正文2"/>
    <w:basedOn w:val="853"/>
    <w:uiPriority w:val="0"/>
    <w:qFormat/>
    <w:pPr>
      <w:ind w:firstLine="510"/>
      <w:spacing w:before="156" w:line="360" w:lineRule="auto"/>
    </w:pPr>
    <w:rPr>
      <w:rFonts w:ascii="Calibri" w:hAnsi="Calibri" w:eastAsia="Calibri" w:cs="宋体"/>
      <w:b w:val="0"/>
      <w:position w:val="0"/>
      <w:lang w:val="zh-CN"/>
    </w:rPr>
  </w:style>
  <w:style w:type="paragraph" w:styleId="1024" w:customStyle="1">
    <w:name w:val="Char Char Char Char Char Char Char Char Char Char Char Char Char Char Char Char Char Char Char Char Char Char Char"/>
    <w:basedOn w:val="853"/>
    <w:uiPriority w:val="0"/>
    <w:qFormat/>
    <w:rPr>
      <w:rFonts w:ascii="Tahoma" w:hAnsi="Tahoma" w:eastAsia="Calibri" w:cs="宋体"/>
      <w:b w:val="0"/>
      <w:position w:val="0"/>
      <w:lang w:val="zh-CN"/>
    </w:rPr>
  </w:style>
  <w:style w:type="paragraph" w:styleId="1025" w:customStyle="1">
    <w:name w:val="正文文本缩进 31"/>
    <w:basedOn w:val="85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6" w:customStyle="1">
    <w:name w:val="font10"/>
    <w:basedOn w:val="85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7" w:customStyle="1">
    <w:name w:val="样式 加点正文 + 段前: 0.5 行 段后: 0.5 行1"/>
    <w:basedOn w:val="853"/>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28" w:customStyle="1">
    <w:name w:val="正文lzq"/>
    <w:basedOn w:val="853"/>
    <w:uiPriority w:val="0"/>
    <w:qFormat/>
    <w:pPr>
      <w:ind w:firstLine="480"/>
      <w:spacing w:line="360" w:lineRule="auto"/>
    </w:pPr>
    <w:rPr>
      <w:rFonts w:ascii="Calibri" w:hAnsi="Calibri" w:eastAsia="Calibri" w:cs="宋体"/>
      <w:b w:val="0"/>
      <w:position w:val="0"/>
      <w:lang w:val="zh-CN"/>
    </w:rPr>
  </w:style>
  <w:style w:type="paragraph" w:styleId="1029" w:customStyle="1">
    <w:name w:val="正文 首行缩进:  2 字符 Char Char"/>
    <w:basedOn w:val="853"/>
    <w:uiPriority w:val="0"/>
    <w:qFormat/>
    <w:pPr>
      <w:ind w:firstLine="480"/>
      <w:spacing w:line="360" w:lineRule="auto"/>
    </w:pPr>
    <w:rPr>
      <w:rFonts w:ascii="楷体_GB2312" w:hAnsi="Calibri" w:eastAsia="楷体_GB2312" w:cs="宋体"/>
      <w:b w:val="0"/>
      <w:bCs/>
      <w:position w:val="0"/>
      <w:szCs w:val="24"/>
      <w:lang w:val="zh-CN"/>
    </w:rPr>
  </w:style>
  <w:style w:type="paragraph" w:styleId="1030" w:customStyle="1">
    <w:name w:val="font11"/>
    <w:basedOn w:val="85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1" w:customStyle="1">
    <w:name w:val="xl4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2" w:customStyle="1">
    <w:name w:val="Char Char1"/>
    <w:basedOn w:val="853"/>
    <w:uiPriority w:val="0"/>
    <w:qFormat/>
    <w:rPr>
      <w:rFonts w:ascii="Tahoma" w:hAnsi="Tahoma" w:eastAsia="Calibri" w:cs="Tahoma"/>
      <w:b w:val="0"/>
      <w:position w:val="0"/>
      <w:lang w:val="zh-CN"/>
    </w:rPr>
  </w:style>
  <w:style w:type="paragraph" w:styleId="1033" w:customStyle="1">
    <w:name w:val="新图表正文"/>
    <w:link w:val="1034"/>
    <w:uiPriority w:val="0"/>
    <w:qFormat/>
    <w:pPr>
      <w:jc w:val="both"/>
    </w:pPr>
    <w:rPr>
      <w:rFonts w:ascii="宋体" w:hAnsi="宋体" w:eastAsia="宋体" w:cs="Times New Roman"/>
      <w:sz w:val="18"/>
      <w:szCs w:val="21"/>
      <w:lang w:val="en-US" w:eastAsia="zh-CN" w:bidi="ar-SA"/>
    </w:rPr>
  </w:style>
  <w:style w:type="character" w:styleId="1034" w:customStyle="1">
    <w:name w:val="新图表正文 Char Char"/>
    <w:link w:val="1033"/>
    <w:uiPriority w:val="0"/>
    <w:qFormat/>
    <w:rPr>
      <w:rFonts w:ascii="宋体" w:hAnsi="宋体"/>
      <w:sz w:val="18"/>
      <w:szCs w:val="21"/>
      <w:lang w:bidi="ar-SA"/>
    </w:rPr>
  </w:style>
  <w:style w:type="paragraph" w:styleId="1035" w:customStyle="1">
    <w:name w:val="Char2 Char Char Char Char Char Char1"/>
    <w:basedOn w:val="85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6" w:customStyle="1">
    <w:name w:val="xl58"/>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7" w:customStyle="1">
    <w:name w:val="font14"/>
    <w:basedOn w:val="85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9" w:customStyle="1">
    <w:name w:val="默认段落字体 Para Char Char Char Char Char Char Char"/>
    <w:basedOn w:val="853"/>
    <w:uiPriority w:val="0"/>
    <w:qFormat/>
    <w:rPr>
      <w:rFonts w:ascii="Calibri" w:hAnsi="Calibri" w:eastAsia="Calibri" w:cs="宋体"/>
      <w:b w:val="0"/>
      <w:position w:val="0"/>
      <w:sz w:val="20"/>
      <w:lang w:val="zh-CN"/>
    </w:rPr>
  </w:style>
  <w:style w:type="paragraph" w:styleId="1040" w:customStyle="1">
    <w:name w:val="xl55"/>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1" w:customStyle="1">
    <w:name w:val="默认段落字体 Para Char Char Char Char Char Char Char Char Char1 Char Char Char Char Char Char Char"/>
    <w:basedOn w:val="873"/>
    <w:uiPriority w:val="0"/>
    <w:qFormat/>
    <w:rPr>
      <w:rFonts w:ascii="Tahoma" w:hAnsi="Tahoma"/>
      <w:szCs w:val="24"/>
    </w:rPr>
  </w:style>
  <w:style w:type="paragraph" w:styleId="1042" w:customStyle="1">
    <w:name w:val="Char Char Char Char Char"/>
    <w:basedOn w:val="853"/>
    <w:uiPriority w:val="0"/>
    <w:qFormat/>
    <w:rPr>
      <w:rFonts w:ascii="Tahoma" w:hAnsi="Tahoma" w:eastAsia="Calibri" w:cs="Tahoma"/>
      <w:b w:val="0"/>
      <w:position w:val="0"/>
      <w:lang w:val="zh-CN"/>
    </w:rPr>
  </w:style>
  <w:style w:type="paragraph" w:styleId="1043" w:customStyle="1">
    <w:name w:val="Char Char Char"/>
    <w:basedOn w:val="853"/>
    <w:uiPriority w:val="0"/>
    <w:qFormat/>
    <w:rPr>
      <w:rFonts w:ascii="Tahoma" w:hAnsi="Tahoma" w:eastAsia="Calibri" w:cs="宋体"/>
      <w:b w:val="0"/>
      <w:position w:val="0"/>
      <w:lang w:val="zh-CN"/>
    </w:rPr>
  </w:style>
  <w:style w:type="paragraph" w:styleId="1044" w:customStyle="1">
    <w:name w:val="一级标题"/>
    <w:basedOn w:val="85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5" w:customStyle="1">
    <w:name w:val="xl52"/>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6" w:customStyle="1">
    <w:name w:val="Pa5"/>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47" w:customStyle="1">
    <w:name w:val="小四 段落 宋体 Char Char"/>
    <w:basedOn w:val="853"/>
    <w:uiPriority w:val="0"/>
    <w:qFormat/>
    <w:pPr>
      <w:ind w:firstLine="480"/>
      <w:spacing w:line="360" w:lineRule="auto"/>
    </w:pPr>
    <w:rPr>
      <w:rFonts w:hAnsi="宋体" w:eastAsia="Calibri" w:cs="宋体"/>
      <w:b w:val="0"/>
      <w:position w:val="0"/>
      <w:szCs w:val="24"/>
      <w:lang w:val="zh-CN"/>
    </w:rPr>
  </w:style>
  <w:style w:type="paragraph" w:styleId="1048" w:customStyle="1">
    <w:name w:val="xl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9" w:customStyle="1">
    <w:name w:val="段落"/>
    <w:basedOn w:val="853"/>
    <w:uiPriority w:val="0"/>
    <w:qFormat/>
    <w:pPr>
      <w:ind w:firstLine="480"/>
      <w:spacing w:line="460" w:lineRule="exact"/>
    </w:pPr>
    <w:rPr>
      <w:rFonts w:ascii="Calibri" w:hAnsi="Calibri" w:eastAsia="Calibri" w:cs="宋体"/>
      <w:b w:val="0"/>
      <w:position w:val="0"/>
      <w:lang w:val="zh-CN"/>
    </w:rPr>
  </w:style>
  <w:style w:type="paragraph" w:styleId="1050" w:customStyle="1">
    <w:name w:val="公文标题 2"/>
    <w:basedOn w:val="853"/>
    <w:next w:val="1051"/>
    <w:uiPriority w:val="0"/>
    <w:qFormat/>
    <w:pPr>
      <w:outlineLvl w:val="1"/>
    </w:pPr>
    <w:rPr>
      <w:rFonts w:ascii="仿宋_GB2312" w:hAnsi="宋体" w:eastAsia="仿宋_GB2312" w:cs="宋体"/>
      <w:b w:val="0"/>
      <w:position w:val="0"/>
      <w:sz w:val="28"/>
      <w:szCs w:val="24"/>
      <w:lang w:val="zh-CN"/>
    </w:rPr>
  </w:style>
  <w:style w:type="paragraph" w:styleId="1051" w:customStyle="1">
    <w:name w:val="公文正文"/>
    <w:basedOn w:val="879"/>
    <w:uiPriority w:val="0"/>
    <w:qFormat/>
    <w:pPr>
      <w:ind w:left="0" w:firstLine="200"/>
      <w:spacing w:after="0"/>
    </w:pPr>
    <w:rPr>
      <w:rFonts w:ascii="仿宋_GB2312" w:hAnsi="宋体" w:eastAsia="仿宋_GB2312"/>
      <w:b w:val="0"/>
      <w:position w:val="0"/>
      <w:sz w:val="28"/>
      <w:szCs w:val="24"/>
    </w:rPr>
  </w:style>
  <w:style w:type="paragraph" w:styleId="1052" w:customStyle="1">
    <w:name w:val="符号与编号"/>
    <w:basedOn w:val="853"/>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3" w:customStyle="1">
    <w:name w:val="样式 首行缩进:  2 字符"/>
    <w:basedOn w:val="853"/>
    <w:link w:val="1054"/>
    <w:uiPriority w:val="0"/>
    <w:qFormat/>
    <w:pPr>
      <w:ind w:firstLine="480"/>
      <w:spacing w:line="360" w:lineRule="auto"/>
    </w:pPr>
    <w:rPr>
      <w:rFonts w:ascii="Times New Roman"/>
      <w:b w:val="0"/>
      <w:position w:val="0"/>
    </w:rPr>
  </w:style>
  <w:style w:type="character" w:styleId="1054" w:customStyle="1">
    <w:name w:val="样式 首行缩进:  2 字符 Char Char"/>
    <w:link w:val="1053"/>
    <w:uiPriority w:val="0"/>
    <w:qFormat/>
    <w:rPr>
      <w:rFonts w:cs="宋体"/>
      <w:sz w:val="24"/>
    </w:rPr>
  </w:style>
  <w:style w:type="paragraph" w:styleId="1055" w:customStyle="1">
    <w:name w:val="正文 + Arial Char"/>
    <w:basedOn w:val="85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6"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7" w:customStyle="1">
    <w:name w:val="Pa6"/>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58" w:customStyle="1">
    <w:name w:val="表格文字"/>
    <w:basedOn w:val="853"/>
    <w:uiPriority w:val="0"/>
    <w:qFormat/>
    <w:pPr>
      <w:ind w:firstLine="200"/>
      <w:jc w:val="left"/>
      <w:spacing w:line="360" w:lineRule="auto"/>
    </w:pPr>
    <w:rPr>
      <w:rFonts w:ascii="Arial" w:hAnsi="Arial" w:eastAsia="Calibri" w:cs="宋体"/>
      <w:b w:val="0"/>
      <w:position w:val="0"/>
      <w:lang w:val="zh-CN"/>
    </w:rPr>
  </w:style>
  <w:style w:type="paragraph" w:styleId="1059" w:customStyle="1">
    <w:name w:val="xl4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0" w:customStyle="1">
    <w:name w:val="xl2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1" w:customStyle="1">
    <w:name w:val="样式 标题 2第一章 标题 2Heading 2 HiddenHeading 2 CCBSheading 2H2h2..."/>
    <w:basedOn w:val="855"/>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2" w:customStyle="1">
    <w:name w:val="默认段落字体 Para Char"/>
    <w:basedOn w:val="853"/>
    <w:uiPriority w:val="0"/>
    <w:qFormat/>
    <w:rPr>
      <w:rFonts w:ascii="Calibri" w:hAnsi="Calibri" w:eastAsia="Calibri" w:cs="宋体"/>
      <w:b w:val="0"/>
      <w:position w:val="0"/>
      <w:szCs w:val="24"/>
      <w:lang w:val="zh-CN"/>
    </w:rPr>
  </w:style>
  <w:style w:type="paragraph" w:styleId="1063" w:customStyle="1">
    <w:name w:val="Char Char Char Char Char Char Char"/>
    <w:basedOn w:val="853"/>
    <w:uiPriority w:val="0"/>
    <w:qFormat/>
    <w:pPr>
      <w:tabs>
        <w:tab w:val="left" w:pos="360" w:leader="none"/>
      </w:tabs>
    </w:pPr>
    <w:rPr>
      <w:rFonts w:ascii="Times New Roman"/>
      <w:szCs w:val="24"/>
    </w:rPr>
  </w:style>
  <w:style w:type="paragraph" w:styleId="1064" w:customStyle="1">
    <w:name w:val="首行缩进"/>
    <w:basedOn w:val="853"/>
    <w:uiPriority w:val="0"/>
    <w:qFormat/>
    <w:pPr>
      <w:ind w:firstLine="480"/>
    </w:pPr>
    <w:rPr>
      <w:rFonts w:ascii="Calibri" w:hAnsi="Calibri" w:eastAsia="Calibri" w:cs="宋体"/>
      <w:b w:val="0"/>
      <w:position w:val="0"/>
      <w:sz w:val="20"/>
      <w:lang w:val="zh-CN"/>
    </w:rPr>
  </w:style>
  <w:style w:type="paragraph" w:styleId="1065" w:customStyle="1">
    <w:name w:val="xl60"/>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6" w:customStyle="1">
    <w:name w:val="标题4，章节第四层"/>
    <w:basedOn w:val="853"/>
    <w:next w:val="853"/>
    <w:uiPriority w:val="0"/>
    <w:qFormat/>
    <w:pPr>
      <w:spacing w:line="360" w:lineRule="auto"/>
      <w:tabs>
        <w:tab w:val="left" w:pos="0" w:leader="none"/>
      </w:tabs>
      <w:outlineLvl w:val="3"/>
    </w:pPr>
    <w:rPr>
      <w:rFonts w:hAnsi="宋体" w:eastAsia="Calibri" w:cs="宋体"/>
      <w:position w:val="0"/>
      <w:szCs w:val="24"/>
      <w:lang w:val="zh-CN"/>
    </w:rPr>
  </w:style>
  <w:style w:type="paragraph" w:styleId="1067" w:customStyle="1">
    <w:name w:val="xl51"/>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8" w:customStyle="1">
    <w:name w:val="表格内文字"/>
    <w:basedOn w:val="853"/>
    <w:uiPriority w:val="0"/>
    <w:qFormat/>
    <w:pPr>
      <w:spacing w:line="300" w:lineRule="atLeast"/>
    </w:pPr>
    <w:rPr>
      <w:rFonts w:ascii="Calibri" w:hAnsi="Calibri" w:eastAsia="Calibri" w:cs="宋体"/>
      <w:b w:val="0"/>
      <w:position w:val="0"/>
      <w:sz w:val="18"/>
      <w:szCs w:val="24"/>
      <w:lang w:val="zh-CN"/>
    </w:rPr>
  </w:style>
  <w:style w:type="paragraph" w:styleId="1069" w:customStyle="1">
    <w:name w:val="xl2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71" w:customStyle="1">
    <w:name w:val="Char Char2"/>
    <w:basedOn w:val="853"/>
    <w:uiPriority w:val="0"/>
    <w:qFormat/>
    <w:rPr>
      <w:rFonts w:ascii="Tahoma" w:hAnsi="Tahoma" w:eastAsia="Calibri" w:cs="宋体"/>
      <w:b w:val="0"/>
      <w:position w:val="0"/>
      <w:lang w:val="zh-CN"/>
    </w:rPr>
  </w:style>
  <w:style w:type="paragraph" w:styleId="1072" w:customStyle="1">
    <w:name w:val="Default Text"/>
    <w:basedOn w:val="853"/>
    <w:uiPriority w:val="0"/>
    <w:qFormat/>
    <w:pPr>
      <w:jc w:val="left"/>
      <w:widowControl/>
    </w:pPr>
    <w:rPr>
      <w:rFonts w:ascii="Calibri" w:hAnsi="Calibri" w:eastAsia="Calibri" w:cs="宋体"/>
      <w:b w:val="0"/>
      <w:position w:val="0"/>
      <w:lang w:val="zh-CN" w:eastAsia="en-US"/>
    </w:rPr>
  </w:style>
  <w:style w:type="paragraph" w:styleId="1073" w:customStyle="1">
    <w:name w:val="正文文本缩进1"/>
    <w:basedOn w:val="853"/>
    <w:uiPriority w:val="0"/>
    <w:qFormat/>
    <w:pPr>
      <w:ind w:left="420"/>
      <w:spacing w:after="120"/>
    </w:pPr>
    <w:rPr>
      <w:rFonts w:ascii="Calibri" w:hAnsi="Calibri" w:eastAsia="Calibri" w:cs="宋体"/>
      <w:b w:val="0"/>
      <w:position w:val="0"/>
      <w:sz w:val="20"/>
      <w:szCs w:val="24"/>
      <w:lang w:val="zh-CN"/>
    </w:rPr>
  </w:style>
  <w:style w:type="paragraph" w:styleId="1074" w:customStyle="1">
    <w:name w:val="正文 首行缩进:  2 字符 Char"/>
    <w:basedOn w:val="853"/>
    <w:uiPriority w:val="0"/>
    <w:qFormat/>
    <w:pPr>
      <w:ind w:firstLine="480"/>
      <w:spacing w:line="360" w:lineRule="auto"/>
    </w:pPr>
    <w:rPr>
      <w:rFonts w:ascii="Calibri" w:hAnsi="Calibri" w:eastAsia="Calibri" w:cs="宋体"/>
      <w:b w:val="0"/>
      <w:position w:val="0"/>
      <w:lang w:val="zh-CN"/>
    </w:rPr>
  </w:style>
  <w:style w:type="paragraph" w:styleId="1075" w:customStyle="1">
    <w:name w:val="正文表标题"/>
    <w:next w:val="92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6" w:customStyle="1">
    <w:name w:val="正文 居中"/>
    <w:basedOn w:val="853"/>
    <w:uiPriority w:val="0"/>
    <w:qFormat/>
    <w:pPr>
      <w:jc w:val="center"/>
      <w:spacing w:line="360" w:lineRule="auto"/>
    </w:pPr>
    <w:rPr>
      <w:rFonts w:ascii="Calibri" w:hAnsi="Calibri" w:eastAsia="Calibri" w:cs="宋体"/>
      <w:b w:val="0"/>
      <w:position w:val="0"/>
      <w:lang w:val="zh-CN"/>
    </w:rPr>
  </w:style>
  <w:style w:type="paragraph" w:styleId="1077" w:customStyle="1">
    <w:name w:val="Char Char Char1"/>
    <w:basedOn w:val="873"/>
    <w:uiPriority w:val="0"/>
    <w:qFormat/>
    <w:pPr>
      <w:spacing w:line="436" w:lineRule="exact"/>
    </w:pPr>
    <w:rPr>
      <w:b w:val="0"/>
      <w:position w:val="0"/>
      <w:sz w:val="21"/>
      <w:szCs w:val="24"/>
    </w:rPr>
  </w:style>
  <w:style w:type="paragraph" w:styleId="1078" w:customStyle="1">
    <w:name w:val="样式1"/>
    <w:basedOn w:val="853"/>
    <w:next w:val="857"/>
    <w:uiPriority w:val="0"/>
    <w:qFormat/>
    <w:pPr>
      <w:ind w:firstLine="480"/>
      <w:spacing w:line="300" w:lineRule="auto"/>
    </w:pPr>
  </w:style>
  <w:style w:type="paragraph" w:styleId="1079" w:customStyle="1">
    <w:name w:val="正文缩进1"/>
    <w:basedOn w:val="853"/>
    <w:link w:val="1080"/>
    <w:uiPriority w:val="0"/>
    <w:qFormat/>
    <w:pPr>
      <w:ind w:firstLine="420"/>
    </w:pPr>
    <w:rPr>
      <w:rFonts w:ascii="Times New Roman"/>
      <w:b w:val="0"/>
      <w:position w:val="0"/>
      <w:sz w:val="20"/>
    </w:rPr>
  </w:style>
  <w:style w:type="character" w:styleId="1080" w:customStyle="1">
    <w:name w:val="正文缩进 Char1"/>
    <w:link w:val="1079"/>
    <w:uiPriority w:val="0"/>
    <w:qFormat/>
  </w:style>
  <w:style w:type="paragraph" w:styleId="1081" w:customStyle="1">
    <w:name w:val="1"/>
    <w:basedOn w:val="853"/>
    <w:next w:val="907"/>
    <w:uiPriority w:val="0"/>
    <w:qFormat/>
    <w:pPr>
      <w:spacing w:line="360" w:lineRule="auto"/>
    </w:pPr>
    <w:rPr>
      <w:rFonts w:ascii="Calibri" w:hAnsi="Calibri" w:eastAsia="仿宋_GB2312" w:cs="宋体"/>
      <w:b w:val="0"/>
      <w:position w:val="0"/>
      <w:szCs w:val="24"/>
      <w:lang w:val="zh-CN"/>
    </w:rPr>
  </w:style>
  <w:style w:type="paragraph" w:styleId="1082" w:customStyle="1">
    <w:name w:val="Char Char Char Char Char Char Char Char Char Char Char"/>
    <w:basedOn w:val="853"/>
    <w:uiPriority w:val="0"/>
    <w:qFormat/>
    <w:rPr>
      <w:rFonts w:ascii="Tahoma" w:hAnsi="Tahoma" w:eastAsia="Calibri" w:cs="宋体"/>
      <w:b w:val="0"/>
      <w:position w:val="0"/>
      <w:lang w:val="zh-CN"/>
    </w:rPr>
  </w:style>
  <w:style w:type="paragraph" w:styleId="1083" w:customStyle="1">
    <w:name w:val="样式"/>
    <w:basedOn w:val="853"/>
    <w:uiPriority w:val="0"/>
    <w:qFormat/>
    <w:pPr>
      <w:spacing w:before="120" w:after="120" w:line="360" w:lineRule="auto"/>
    </w:pPr>
    <w:rPr>
      <w:rFonts w:hAnsi="Calibri" w:eastAsia="Calibri" w:cs="宋体"/>
      <w:b w:val="0"/>
      <w:position w:val="0"/>
      <w:lang w:val="zh-CN"/>
    </w:rPr>
  </w:style>
  <w:style w:type="paragraph" w:styleId="1084" w:customStyle="1">
    <w:name w:val="xl3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5" w:customStyle="1">
    <w:name w:val="纯文本1"/>
    <w:basedOn w:val="853"/>
    <w:uiPriority w:val="0"/>
    <w:qFormat/>
    <w:rPr>
      <w:rFonts w:hAnsi="宋体" w:eastAsia="楷体_GB2312" w:cs="宋体"/>
      <w:b w:val="0"/>
      <w:position w:val="0"/>
      <w:sz w:val="28"/>
      <w:lang w:val="zh-CN"/>
    </w:rPr>
  </w:style>
  <w:style w:type="paragraph" w:styleId="1086" w:customStyle="1">
    <w:name w:val="表格1"/>
    <w:basedOn w:val="853"/>
    <w:uiPriority w:val="0"/>
    <w:qFormat/>
    <w:rPr>
      <w:rFonts w:hAnsi="Calibri" w:eastAsia="Calibri" w:cs="宋体"/>
      <w:b w:val="0"/>
      <w:position w:val="0"/>
      <w:sz w:val="20"/>
      <w:szCs w:val="21"/>
      <w:lang w:val="zh-CN"/>
    </w:rPr>
  </w:style>
  <w:style w:type="paragraph" w:styleId="1087" w:customStyle="1">
    <w:name w:val="Char"/>
    <w:basedOn w:val="853"/>
    <w:uiPriority w:val="0"/>
    <w:qFormat/>
    <w:rPr>
      <w:rFonts w:ascii="Tahoma" w:hAnsi="Tahoma" w:eastAsia="Calibri" w:cs="仿宋_GB2312"/>
      <w:b w:val="0"/>
      <w:position w:val="0"/>
      <w:szCs w:val="28"/>
      <w:lang w:val="zh-CN"/>
    </w:rPr>
  </w:style>
  <w:style w:type="paragraph" w:styleId="1088" w:customStyle="1">
    <w:name w:val="正文缩进2字符"/>
    <w:basedOn w:val="853"/>
    <w:uiPriority w:val="0"/>
    <w:qFormat/>
    <w:pPr>
      <w:ind w:firstLine="200"/>
      <w:spacing w:line="300" w:lineRule="auto"/>
    </w:pPr>
    <w:rPr>
      <w:rFonts w:ascii="仿宋_GB2312" w:hAnsi="Calibri" w:eastAsia="仿宋_GB2312" w:cs="宋体"/>
      <w:b w:val="0"/>
      <w:position w:val="0"/>
      <w:sz w:val="32"/>
      <w:szCs w:val="32"/>
      <w:lang w:val="zh-CN"/>
    </w:rPr>
  </w:style>
  <w:style w:type="paragraph" w:styleId="1089" w:customStyle="1">
    <w:name w:val="Char1"/>
    <w:basedOn w:val="853"/>
    <w:uiPriority w:val="0"/>
    <w:qFormat/>
    <w:rPr>
      <w:rFonts w:ascii="仿宋_GB2312" w:hAnsi="宋体" w:eastAsia="仿宋_GB2312" w:cs="宋体"/>
      <w:position w:val="0"/>
      <w:sz w:val="32"/>
      <w:szCs w:val="32"/>
      <w:lang w:val="zh-CN"/>
    </w:rPr>
  </w:style>
  <w:style w:type="paragraph" w:styleId="1090" w:customStyle="1">
    <w:name w:val="样式 样式 首行缩进:  2 字符 + 行距: 1.5 倍行距"/>
    <w:basedOn w:val="853"/>
    <w:uiPriority w:val="0"/>
    <w:qFormat/>
    <w:pPr>
      <w:ind w:firstLine="470"/>
      <w:spacing w:line="360" w:lineRule="auto"/>
    </w:pPr>
    <w:rPr>
      <w:rFonts w:ascii="Calibri" w:hAnsi="Calibri" w:eastAsia="Calibri" w:cs="宋体"/>
      <w:b w:val="0"/>
      <w:position w:val="0"/>
      <w:lang w:val="zh-CN"/>
    </w:rPr>
  </w:style>
  <w:style w:type="paragraph" w:styleId="1091" w:customStyle="1">
    <w:name w:val="符号与编号 Char Char"/>
    <w:basedOn w:val="853"/>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2" w:customStyle="1">
    <w:name w:val="Char Char1 Char1"/>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3" w:customStyle="1">
    <w:name w:val="Char11"/>
    <w:basedOn w:val="85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4" w:customStyle="1">
    <w:name w:val="样式 样式 首行缩进:  0.74 厘米 行距: 1.5 倍行距 + 段后: 0.5 行"/>
    <w:basedOn w:val="853"/>
    <w:uiPriority w:val="0"/>
    <w:qFormat/>
    <w:pPr>
      <w:ind w:firstLine="420"/>
      <w:spacing w:line="360" w:lineRule="auto"/>
    </w:pPr>
    <w:rPr>
      <w:rFonts w:ascii="楷体_GB2312" w:hAnsi="Calibri" w:eastAsia="楷体_GB2312" w:cs="宋体"/>
      <w:b w:val="0"/>
      <w:bCs/>
      <w:position w:val="0"/>
      <w:lang w:val="zh-CN"/>
    </w:rPr>
  </w:style>
  <w:style w:type="paragraph" w:styleId="1095" w:customStyle="1">
    <w:name w:val="Table Text Char"/>
    <w:uiPriority w:val="0"/>
    <w:qFormat/>
    <w:pPr>
      <w:spacing w:before="80" w:after="80"/>
    </w:pPr>
    <w:rPr>
      <w:rFonts w:ascii="Arial" w:hAnsi="Arial" w:eastAsia="宋体" w:cs="Arial"/>
      <w:sz w:val="18"/>
      <w:szCs w:val="28"/>
      <w:lang w:val="en-US" w:eastAsia="zh-CN" w:bidi="ar-SA"/>
    </w:rPr>
  </w:style>
  <w:style w:type="paragraph" w:styleId="1096" w:customStyle="1">
    <w:name w:val="Char Char Char Char"/>
    <w:basedOn w:val="873"/>
    <w:uiPriority w:val="0"/>
    <w:qFormat/>
    <w:pPr>
      <w:spacing w:line="360" w:lineRule="auto"/>
    </w:pPr>
    <w:rPr>
      <w:rFonts w:ascii="Tahoma" w:hAnsi="Tahoma"/>
      <w:szCs w:val="24"/>
    </w:rPr>
  </w:style>
  <w:style w:type="paragraph" w:styleId="1097" w:customStyle="1">
    <w:name w:val="xl54"/>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8" w:customStyle="1">
    <w:name w:val="正文文本 21"/>
    <w:basedOn w:val="853"/>
    <w:uiPriority w:val="0"/>
    <w:qFormat/>
    <w:pPr>
      <w:ind w:left="720" w:hanging="720"/>
      <w:widowControl/>
    </w:pPr>
    <w:rPr>
      <w:rFonts w:ascii="Calibri" w:hAnsi="Calibri" w:eastAsia="Calibri" w:cs="宋体"/>
      <w:b w:val="0"/>
      <w:position w:val="0"/>
      <w:lang w:val="en-GB"/>
    </w:rPr>
  </w:style>
  <w:style w:type="paragraph" w:styleId="1099" w:customStyle="1">
    <w:name w:val="Char Char Char Char Char Char Char Char"/>
    <w:basedOn w:val="853"/>
    <w:uiPriority w:val="0"/>
    <w:qFormat/>
    <w:pPr>
      <w:jc w:val="left"/>
      <w:spacing w:after="160" w:line="240" w:lineRule="exact"/>
      <w:widowControl/>
    </w:pPr>
    <w:rPr>
      <w:rFonts w:ascii="Verdana" w:hAnsi="Verdana"/>
      <w:sz w:val="20"/>
      <w:lang w:eastAsia="en-US"/>
    </w:rPr>
  </w:style>
  <w:style w:type="paragraph" w:styleId="110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1" w:customStyle="1">
    <w:name w:val="小四 段落 宋体 Char Char Char Char"/>
    <w:basedOn w:val="853"/>
    <w:uiPriority w:val="0"/>
    <w:qFormat/>
    <w:pPr>
      <w:ind w:right="-33" w:firstLine="480"/>
      <w:jc w:val="left"/>
      <w:spacing w:line="360" w:lineRule="auto"/>
    </w:pPr>
    <w:rPr>
      <w:rFonts w:ascii="Calibri" w:hAnsi="Calibri" w:eastAsia="Calibri" w:cs="宋体"/>
      <w:b w:val="0"/>
      <w:position w:val="0"/>
      <w:szCs w:val="24"/>
      <w:lang w:val="zh-CN"/>
    </w:rPr>
  </w:style>
  <w:style w:type="paragraph" w:styleId="1102" w:customStyle="1">
    <w:name w:val="zw"/>
    <w:basedOn w:val="853"/>
    <w:uiPriority w:val="0"/>
    <w:qFormat/>
    <w:pPr>
      <w:ind w:firstLine="480"/>
      <w:jc w:val="left"/>
      <w:spacing w:line="360" w:lineRule="auto"/>
      <w:widowControl/>
    </w:pPr>
    <w:rPr>
      <w:rFonts w:hAnsi="宋体" w:eastAsia="Calibri" w:cs="宋体"/>
      <w:b w:val="0"/>
      <w:bCs/>
      <w:position w:val="0"/>
      <w:lang w:val="zh-CN"/>
    </w:rPr>
  </w:style>
  <w:style w:type="paragraph" w:styleId="1103" w:customStyle="1">
    <w:name w:val="Char Char Char Char Char Char Char Char1"/>
    <w:basedOn w:val="853"/>
    <w:uiPriority w:val="0"/>
    <w:qFormat/>
    <w:rPr>
      <w:rFonts w:ascii="Tahoma" w:hAnsi="Tahoma" w:eastAsia="Calibri" w:cs="Tahoma"/>
      <w:b w:val="0"/>
      <w:position w:val="0"/>
      <w:lang w:val="zh-CN"/>
    </w:rPr>
  </w:style>
  <w:style w:type="paragraph" w:styleId="1104" w:customStyle="1">
    <w:name w:val="xl4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Char Char Char Char Char Char Char Char Char Char Char Char Char"/>
    <w:basedOn w:val="873"/>
    <w:uiPriority w:val="0"/>
    <w:qFormat/>
    <w:rPr>
      <w:rFonts w:ascii="Tahoma" w:hAnsi="Tahoma"/>
      <w:b w:val="0"/>
      <w:position w:val="0"/>
      <w:szCs w:val="24"/>
    </w:rPr>
  </w:style>
  <w:style w:type="paragraph" w:styleId="1106" w:customStyle="1">
    <w:name w:val="_Style 42"/>
    <w:basedOn w:val="853"/>
    <w:next w:val="878"/>
    <w:uiPriority w:val="0"/>
    <w:qFormat/>
    <w:rPr>
      <w:rFonts w:ascii="楷体_GB2312" w:hAnsi="Arial" w:eastAsia="楷体_GB2312" w:cs="宋体"/>
      <w:b w:val="0"/>
      <w:position w:val="0"/>
      <w:sz w:val="28"/>
      <w:lang w:val="zh-CN"/>
    </w:rPr>
  </w:style>
  <w:style w:type="paragraph" w:styleId="1107" w:customStyle="1">
    <w:name w:val="Char Char Char Char Char Char Char1"/>
    <w:basedOn w:val="853"/>
    <w:uiPriority w:val="0"/>
    <w:qFormat/>
    <w:pPr>
      <w:jc w:val="left"/>
    </w:pPr>
    <w:rPr>
      <w:rFonts w:ascii="Tahoma" w:hAnsi="Tahoma" w:eastAsia="Calibri" w:cs="宋体"/>
      <w:b w:val="0"/>
      <w:position w:val="0"/>
      <w:lang w:val="zh-CN"/>
    </w:rPr>
  </w:style>
  <w:style w:type="paragraph" w:styleId="1108" w:customStyle="1">
    <w:name w:val="样式 样式 标题 3H3sect1.2.3BOD 0Heading 3 - oldh3l3CTLevel 3 Head... +..."/>
    <w:basedOn w:val="853"/>
    <w:uiPriority w:val="0"/>
    <w:qFormat/>
    <w:pPr>
      <w:jc w:val="left"/>
      <w:keepLines/>
      <w:keepNext/>
      <w:spacing w:before="156" w:after="156"/>
      <w:outlineLvl w:val="2"/>
    </w:pPr>
    <w:rPr>
      <w:rFonts w:ascii="Calibri" w:hAnsi="Calibri" w:eastAsia="Calibri" w:cs="宋体"/>
      <w:bCs/>
      <w:position w:val="0"/>
      <w:lang w:val="zh-CN"/>
    </w:rPr>
  </w:style>
  <w:style w:type="paragraph" w:styleId="1109" w:customStyle="1">
    <w:name w:val="条1"/>
    <w:basedOn w:val="85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0" w:customStyle="1">
    <w:name w:val="flType"/>
    <w:basedOn w:val="987"/>
    <w:uiPriority w:val="0"/>
    <w:qFormat/>
    <w:pPr>
      <w:spacing w:after="284"/>
    </w:pPr>
    <w:rPr>
      <w:rFonts w:eastAsia="宋体"/>
      <w:b w:val="0"/>
    </w:rPr>
  </w:style>
  <w:style w:type="paragraph" w:styleId="1111" w:customStyle="1">
    <w:name w:val="Char Char Char Char Char Char"/>
    <w:basedOn w:val="853"/>
    <w:uiPriority w:val="0"/>
    <w:qFormat/>
    <w:rPr>
      <w:rFonts w:ascii="Tahoma" w:hAnsi="Tahoma" w:eastAsia="Calibri" w:cs="Tahoma"/>
      <w:b w:val="0"/>
      <w:position w:val="0"/>
      <w:lang w:val="zh-CN"/>
    </w:rPr>
  </w:style>
  <w:style w:type="paragraph" w:styleId="1112"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3" w:customStyle="1">
    <w:name w:val="项目符号，一级"/>
    <w:basedOn w:val="965"/>
    <w:next w:val="965"/>
    <w:uiPriority w:val="0"/>
    <w:qFormat/>
    <w:pPr>
      <w:ind w:left="376" w:firstLine="0"/>
      <w:spacing w:line="240" w:lineRule="atLeast"/>
      <w:tabs>
        <w:tab w:val="left" w:pos="1320" w:leader="none"/>
      </w:tabs>
    </w:pPr>
    <w:rPr>
      <w:bCs w:val="0"/>
      <w:color w:val="000000"/>
      <w:szCs w:val="24"/>
    </w:rPr>
  </w:style>
  <w:style w:type="paragraph" w:styleId="1114" w:customStyle="1">
    <w:name w:val="Char2"/>
    <w:basedOn w:val="853"/>
    <w:uiPriority w:val="0"/>
    <w:qFormat/>
    <w:pPr>
      <w:jc w:val="left"/>
      <w:spacing w:after="160" w:line="240" w:lineRule="exact"/>
      <w:widowControl/>
    </w:pPr>
    <w:rPr>
      <w:rFonts w:ascii="Verdana" w:hAnsi="Verdana"/>
      <w:sz w:val="20"/>
      <w:lang w:eastAsia="en-US"/>
    </w:rPr>
  </w:style>
  <w:style w:type="paragraph" w:styleId="1115" w:customStyle="1">
    <w:name w:val="_Style 226"/>
    <w:basedOn w:val="854"/>
    <w:next w:val="853"/>
    <w:uiPriority w:val="0"/>
    <w:qFormat/>
    <w:pPr>
      <w:jc w:val="left"/>
      <w:keepLines/>
      <w:spacing w:before="480" w:line="276" w:lineRule="auto"/>
      <w:widowControl/>
      <w:outlineLvl w:val="9"/>
    </w:pPr>
    <w:rPr>
      <w:rFonts w:ascii="Cambria" w:hAnsi="Cambria" w:eastAsia="宋体"/>
      <w:bCs/>
      <w:color w:val="365f91"/>
    </w:rPr>
  </w:style>
  <w:style w:type="paragraph" w:styleId="1116" w:customStyle="1">
    <w:name w:val="xl53"/>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Char Char Char Char Char Char Char Char Char"/>
    <w:basedOn w:val="853"/>
    <w:uiPriority w:val="0"/>
    <w:qFormat/>
    <w:pPr>
      <w:ind w:left="200" w:hanging="200"/>
      <w:tabs>
        <w:tab w:val="left" w:pos="360" w:leader="none"/>
      </w:tabs>
    </w:pPr>
    <w:rPr>
      <w:rFonts w:ascii="Calibri" w:hAnsi="Calibri" w:eastAsia="Calibri" w:cs="宋体"/>
      <w:b w:val="0"/>
      <w:position w:val="0"/>
      <w:szCs w:val="24"/>
      <w:lang w:val="zh-CN"/>
    </w:rPr>
  </w:style>
  <w:style w:type="paragraph" w:styleId="1118" w:customStyle="1">
    <w:name w:val="xl3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9" w:customStyle="1">
    <w:name w:val="greytypebeni"/>
    <w:basedOn w:val="853"/>
    <w:uiPriority w:val="0"/>
    <w:qFormat/>
    <w:pPr>
      <w:jc w:val="left"/>
      <w:widowControl/>
    </w:pPr>
    <w:rPr>
      <w:rFonts w:hAnsi="宋体" w:eastAsia="Calibri" w:cs="宋体"/>
      <w:b w:val="0"/>
      <w:position w:val="0"/>
      <w:szCs w:val="24"/>
      <w:lang w:val="zh-CN"/>
    </w:rPr>
  </w:style>
  <w:style w:type="paragraph" w:styleId="1120" w:customStyle="1">
    <w:name w:val="标题5，章节第五层"/>
    <w:basedOn w:val="853"/>
    <w:next w:val="85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1" w:customStyle="1">
    <w:name w:val="样式3"/>
    <w:basedOn w:val="853"/>
    <w:next w:val="853"/>
    <w:uiPriority w:val="0"/>
    <w:qFormat/>
    <w:pPr>
      <w:spacing w:line="360" w:lineRule="auto"/>
    </w:pPr>
    <w:rPr>
      <w:rFonts w:ascii="Calibri" w:hAnsi="Calibri" w:eastAsia="Calibri" w:cs="宋体"/>
      <w:b w:val="0"/>
      <w:position w:val="0"/>
      <w:sz w:val="20"/>
      <w:lang w:val="zh-CN"/>
    </w:rPr>
  </w:style>
  <w:style w:type="paragraph" w:styleId="1122" w:customStyle="1">
    <w:name w:val="样式2"/>
    <w:basedOn w:val="853"/>
    <w:uiPriority w:val="0"/>
    <w:qFormat/>
    <w:pPr>
      <w:ind w:left="200"/>
      <w:spacing w:line="360" w:lineRule="auto"/>
    </w:pPr>
    <w:rPr>
      <w:rFonts w:hAnsi="宋体" w:eastAsia="Calibri" w:cs="宋体"/>
      <w:position w:val="0"/>
      <w:szCs w:val="24"/>
      <w:lang w:val="zh-CN"/>
    </w:rPr>
  </w:style>
  <w:style w:type="paragraph" w:styleId="1123"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4" w:customStyle="1">
    <w:name w:val="论文正文"/>
    <w:basedOn w:val="888"/>
    <w:uiPriority w:val="0"/>
    <w:qFormat/>
    <w:pPr>
      <w:ind w:left="0" w:firstLine="200"/>
      <w:jc w:val="left"/>
      <w:spacing w:line="360" w:lineRule="auto"/>
    </w:pPr>
    <w:rPr>
      <w:rFonts w:ascii="Times New Roman" w:hAnsi="Times New Roman"/>
      <w:sz w:val="28"/>
      <w:szCs w:val="24"/>
    </w:rPr>
  </w:style>
  <w:style w:type="paragraph" w:styleId="1125" w:customStyle="1">
    <w:name w:val="Char Char11"/>
    <w:basedOn w:val="853"/>
    <w:uiPriority w:val="0"/>
    <w:qFormat/>
    <w:rPr>
      <w:rFonts w:ascii="Tahoma" w:hAnsi="Tahoma" w:eastAsia="Calibri" w:cs="宋体"/>
      <w:b w:val="0"/>
      <w:position w:val="0"/>
      <w:lang w:val="zh-CN"/>
    </w:rPr>
  </w:style>
  <w:style w:type="paragraph" w:styleId="1126" w:customStyle="1">
    <w:name w:val="a0"/>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27" w:customStyle="1">
    <w:name w:val="xl44"/>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8" w:customStyle="1">
    <w:name w:val="正文--表格内正文"/>
    <w:basedOn w:val="853"/>
    <w:uiPriority w:val="0"/>
    <w:qFormat/>
    <w:pPr>
      <w:jc w:val="center"/>
      <w:spacing w:before="156" w:line="0" w:lineRule="atLeast"/>
    </w:pPr>
    <w:rPr>
      <w:rFonts w:hAnsi="宋体" w:eastAsia="Calibri" w:cs="宋体"/>
      <w:b w:val="0"/>
      <w:color w:val="000000"/>
      <w:position w:val="0"/>
      <w:szCs w:val="24"/>
      <w:lang w:val="zh-CN"/>
    </w:rPr>
  </w:style>
  <w:style w:type="paragraph" w:styleId="1129"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0" w:customStyle="1">
    <w:name w:val="7"/>
    <w:basedOn w:val="853"/>
    <w:next w:val="909"/>
    <w:uiPriority w:val="0"/>
    <w:qFormat/>
    <w:pPr>
      <w:jc w:val="left"/>
      <w:spacing w:before="100" w:beforeAutospacing="1" w:after="100" w:afterAutospacing="1"/>
      <w:widowControl/>
    </w:pPr>
    <w:rPr>
      <w:rFonts w:hAnsi="宋体" w:eastAsia="Calibri" w:cs="宋体"/>
      <w:b w:val="0"/>
      <w:position w:val="0"/>
      <w:lang w:val="zh-CN"/>
    </w:rPr>
  </w:style>
  <w:style w:type="paragraph" w:styleId="1131" w:customStyle="1">
    <w:name w:val="列出段落2"/>
    <w:basedOn w:val="853"/>
    <w:uiPriority w:val="0"/>
    <w:qFormat/>
    <w:pPr>
      <w:ind w:left="720"/>
      <w:jc w:val="left"/>
      <w:widowControl/>
    </w:pPr>
    <w:rPr>
      <w:rFonts w:ascii="Arial" w:hAnsi="Arial" w:eastAsia="黑体" w:cs="Arial"/>
      <w:b w:val="0"/>
      <w:position w:val="0"/>
      <w:szCs w:val="24"/>
      <w:lang w:val="zh-CN" w:eastAsia="en-US"/>
    </w:rPr>
  </w:style>
  <w:style w:type="paragraph" w:styleId="1132" w:customStyle="1">
    <w:name w:val="xl59"/>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Char Char Char Char1 Char Char Char"/>
    <w:basedOn w:val="873"/>
    <w:uiPriority w:val="0"/>
    <w:qFormat/>
    <w:pPr>
      <w:spacing w:line="360" w:lineRule="auto"/>
    </w:pPr>
    <w:rPr>
      <w:rFonts w:ascii="Tahoma" w:hAnsi="Tahoma"/>
      <w:szCs w:val="24"/>
    </w:rPr>
  </w:style>
  <w:style w:type="paragraph" w:styleId="1134" w:customStyle="1">
    <w:name w:val="表格内容"/>
    <w:basedOn w:val="853"/>
    <w:uiPriority w:val="0"/>
    <w:qFormat/>
    <w:pPr>
      <w:jc w:val="center"/>
      <w:spacing w:before="60" w:line="300" w:lineRule="auto"/>
      <w:widowControl/>
    </w:pPr>
    <w:rPr>
      <w:rFonts w:ascii="Calibri" w:hAnsi="Calibri" w:eastAsia="Calibri" w:cs="宋体"/>
      <w:b w:val="0"/>
      <w:position w:val="0"/>
      <w:sz w:val="20"/>
      <w:lang w:val="zh-CN"/>
    </w:rPr>
  </w:style>
  <w:style w:type="paragraph" w:styleId="1135" w:customStyle="1">
    <w:name w:val="列表内容"/>
    <w:basedOn w:val="853"/>
    <w:next w:val="85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6" w:customStyle="1">
    <w:name w:val="Char Char Char Char Char Char Char1 Char"/>
    <w:basedOn w:val="853"/>
    <w:uiPriority w:val="0"/>
    <w:qFormat/>
    <w:rPr>
      <w:rFonts w:ascii="Tahoma" w:hAnsi="Tahoma" w:eastAsia="Calibri" w:cs="Tahoma"/>
      <w:b w:val="0"/>
      <w:position w:val="0"/>
      <w:lang w:val="zh-CN"/>
    </w:rPr>
  </w:style>
  <w:style w:type="paragraph" w:styleId="1137" w:customStyle="1">
    <w:name w:val="项目符号，二级"/>
    <w:basedOn w:val="965"/>
    <w:next w:val="965"/>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8" w:customStyle="1">
    <w:name w:val="xl3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Bullets L1"/>
    <w:basedOn w:val="85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0" w:customStyle="1">
    <w:name w:val="Body Text 21"/>
    <w:basedOn w:val="853"/>
    <w:uiPriority w:val="0"/>
    <w:qFormat/>
    <w:pPr>
      <w:ind w:left="720" w:hanging="720"/>
      <w:widowControl/>
    </w:pPr>
    <w:rPr>
      <w:rFonts w:ascii="Calibri" w:hAnsi="Calibri" w:eastAsia="Calibri" w:cs="宋体"/>
      <w:b w:val="0"/>
      <w:position w:val="0"/>
      <w:lang w:val="en-GB"/>
    </w:rPr>
  </w:style>
  <w:style w:type="paragraph" w:styleId="1141" w:customStyle="1">
    <w:name w:val="方案正文"/>
    <w:basedOn w:val="853"/>
    <w:uiPriority w:val="0"/>
    <w:qFormat/>
    <w:pPr>
      <w:ind w:firstLine="359"/>
      <w:jc w:val="left"/>
      <w:spacing w:before="156" w:line="360" w:lineRule="auto"/>
    </w:pPr>
    <w:rPr>
      <w:rFonts w:ascii="Arial" w:hAnsi="Arial" w:eastAsia="Calibri" w:cs="宋体"/>
      <w:b w:val="0"/>
      <w:position w:val="0"/>
      <w:szCs w:val="21"/>
      <w:lang w:val="zh-CN"/>
    </w:rPr>
  </w:style>
  <w:style w:type="paragraph" w:styleId="1142" w:customStyle="1">
    <w:name w:val="xl62"/>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xl57"/>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Char Char1 Char Char Char Char1 Char Char Char Char Char Char"/>
    <w:basedOn w:val="853"/>
    <w:uiPriority w:val="0"/>
    <w:qFormat/>
    <w:rPr>
      <w:rFonts w:ascii="Tahoma" w:hAnsi="Tahoma" w:eastAsia="Calibri" w:cs="宋体"/>
      <w:b w:val="0"/>
      <w:position w:val="0"/>
      <w:lang w:val="zh-CN"/>
    </w:rPr>
  </w:style>
  <w:style w:type="paragraph" w:styleId="1145" w:customStyle="1">
    <w:name w:val="Char Char Char Char Char Char Char Char Char1"/>
    <w:basedOn w:val="853"/>
    <w:uiPriority w:val="0"/>
    <w:qFormat/>
    <w:pPr>
      <w:ind w:left="360" w:hanging="360"/>
      <w:tabs>
        <w:tab w:val="left" w:pos="360" w:leader="none"/>
      </w:tabs>
    </w:pPr>
    <w:rPr>
      <w:rFonts w:ascii="Calibri" w:hAnsi="Calibri" w:eastAsia="Calibri" w:cs="宋体"/>
      <w:b w:val="0"/>
      <w:position w:val="0"/>
      <w:szCs w:val="24"/>
      <w:lang w:val="zh-CN"/>
    </w:rPr>
  </w:style>
  <w:style w:type="paragraph" w:styleId="1146" w:customStyle="1">
    <w:name w:val="正文文本 22"/>
    <w:basedOn w:val="853"/>
    <w:uiPriority w:val="0"/>
    <w:qFormat/>
    <w:pPr>
      <w:ind w:left="720" w:hanging="720"/>
      <w:widowControl/>
    </w:pPr>
    <w:rPr>
      <w:rFonts w:ascii="Calibri" w:hAnsi="Calibri" w:eastAsia="Calibri" w:cs="宋体"/>
      <w:b w:val="0"/>
      <w:position w:val="0"/>
      <w:lang w:val="en-GB"/>
    </w:rPr>
  </w:style>
  <w:style w:type="paragraph" w:styleId="1147" w:customStyle="1">
    <w:name w:val="表蕊"/>
    <w:basedOn w:val="853"/>
    <w:uiPriority w:val="0"/>
    <w:qFormat/>
    <w:pPr>
      <w:jc w:val="left"/>
      <w:spacing w:line="320" w:lineRule="atLeast"/>
    </w:pPr>
    <w:rPr>
      <w:rFonts w:ascii="Calibri" w:hAnsi="Calibri" w:eastAsia="楷体_GB2312" w:cs="宋体"/>
      <w:b w:val="0"/>
      <w:spacing w:val="-10"/>
      <w:position w:val="0"/>
      <w:sz w:val="20"/>
      <w:lang w:val="zh-CN"/>
    </w:rPr>
  </w:style>
  <w:style w:type="paragraph" w:styleId="1148" w:customStyle="1">
    <w:name w:val="xl46"/>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9">
    <w:name w:val="No Spacing"/>
    <w:link w:val="1150"/>
    <w:uiPriority w:val="0"/>
    <w:qFormat/>
    <w:pPr>
      <w:jc w:val="both"/>
      <w:widowControl w:val="off"/>
    </w:pPr>
    <w:rPr>
      <w:rFonts w:ascii="Calibri" w:hAnsi="Calibri" w:eastAsia="微软雅黑" w:cs="Times New Roman"/>
      <w:sz w:val="24"/>
      <w:szCs w:val="22"/>
      <w:lang w:val="en-US" w:eastAsia="zh-CN" w:bidi="ar-SA"/>
    </w:rPr>
  </w:style>
  <w:style w:type="character" w:styleId="1150" w:customStyle="1">
    <w:name w:val="无间隔 字符"/>
    <w:link w:val="1149"/>
    <w:uiPriority w:val="0"/>
    <w:qFormat/>
    <w:rPr>
      <w:rFonts w:ascii="Calibri" w:hAnsi="Calibri" w:eastAsia="微软雅黑"/>
      <w:sz w:val="24"/>
      <w:szCs w:val="22"/>
      <w:lang w:bidi="ar-SA"/>
    </w:rPr>
  </w:style>
  <w:style w:type="paragraph" w:styleId="1151" w:customStyle="1">
    <w:name w:val="二级条标题"/>
    <w:basedOn w:val="853"/>
    <w:next w:val="929"/>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2" w:customStyle="1">
    <w:name w:val="部分1"/>
    <w:basedOn w:val="85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3">
    <w:name w:val="Intense Quote"/>
    <w:basedOn w:val="853"/>
    <w:next w:val="853"/>
    <w:link w:val="115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4" w:customStyle="1">
    <w:name w:val="明显引用 字符"/>
    <w:link w:val="1153"/>
    <w:uiPriority w:val="0"/>
    <w:qFormat/>
    <w:rPr>
      <w:rFonts w:ascii="Calibri" w:hAnsi="Calibri"/>
      <w:b/>
      <w:bCs/>
      <w:i/>
      <w:iCs/>
      <w:sz w:val="22"/>
      <w:szCs w:val="22"/>
      <w:lang w:eastAsia="en-US" w:bidi="en-US"/>
    </w:rPr>
  </w:style>
  <w:style w:type="paragraph" w:styleId="1155" w:customStyle="1">
    <w:name w:val="xl2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Table Paragraph"/>
    <w:basedOn w:val="853"/>
    <w:uiPriority w:val="0"/>
    <w:qFormat/>
    <w:rPr>
      <w:rFonts w:ascii="Times New Roman"/>
    </w:rPr>
  </w:style>
  <w:style w:type="paragraph" w:styleId="1157" w:customStyle="1">
    <w:name w:val="xl3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8" w:customStyle="1">
    <w:name w:val="表格"/>
    <w:basedOn w:val="853"/>
    <w:uiPriority w:val="0"/>
    <w:qFormat/>
    <w:pPr>
      <w:ind w:firstLine="21"/>
    </w:pPr>
    <w:rPr>
      <w:rFonts w:hAnsi="宋体" w:eastAsia="Calibri" w:cs="宋体"/>
      <w:b w:val="0"/>
      <w:position w:val="0"/>
      <w:sz w:val="20"/>
      <w:lang w:val="zh-CN"/>
    </w:rPr>
  </w:style>
  <w:style w:type="paragraph" w:styleId="1159" w:customStyle="1">
    <w:name w:val="a"/>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60" w:customStyle="1">
    <w:name w:val="马刚标题4"/>
    <w:basedOn w:val="1001"/>
    <w:next w:val="853"/>
    <w:uiPriority w:val="0"/>
    <w:qFormat/>
    <w:pPr>
      <w:spacing w:before="100" w:after="40"/>
      <w:tabs>
        <w:tab w:val="clear" w:pos="567" w:leader="none"/>
        <w:tab w:val="clear" w:pos="735" w:leader="none"/>
        <w:tab w:val="left" w:pos="1050" w:leader="none"/>
      </w:tabs>
      <w:outlineLvl w:val="3"/>
    </w:pPr>
    <w:rPr>
      <w:b w:val="0"/>
    </w:rPr>
  </w:style>
  <w:style w:type="paragraph" w:styleId="1161" w:customStyle="1">
    <w:name w:val="Char Char Char Char Char Char Char Char Char Char Char Char Char Char Char Char Char Char Char Char Char Char Char1"/>
    <w:basedOn w:val="853"/>
    <w:uiPriority w:val="0"/>
    <w:qFormat/>
    <w:rPr>
      <w:rFonts w:ascii="Tahoma" w:hAnsi="Tahoma" w:eastAsia="Calibri" w:cs="Tahoma"/>
      <w:b w:val="0"/>
      <w:position w:val="0"/>
      <w:lang w:val="zh-CN"/>
    </w:rPr>
  </w:style>
  <w:style w:type="paragraph" w:styleId="116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3" w:customStyle="1">
    <w:name w:val="xl49"/>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4" w:customStyle="1">
    <w:name w:val="Char Char Char Char1"/>
    <w:basedOn w:val="873"/>
    <w:uiPriority w:val="0"/>
    <w:qFormat/>
    <w:rPr>
      <w:rFonts w:ascii="Tahoma" w:hAnsi="Tahoma"/>
      <w:szCs w:val="24"/>
    </w:rPr>
  </w:style>
  <w:style w:type="paragraph" w:styleId="1165" w:customStyle="1">
    <w:name w:val="Char Char Char Char Char Char Char Char Char Char Char1"/>
    <w:basedOn w:val="853"/>
    <w:uiPriority w:val="0"/>
    <w:qFormat/>
    <w:rPr>
      <w:rFonts w:ascii="Tahoma" w:hAnsi="Tahoma" w:eastAsia="Calibri" w:cs="Tahoma"/>
      <w:b w:val="0"/>
      <w:position w:val="0"/>
      <w:lang w:val="zh-CN"/>
    </w:rPr>
  </w:style>
  <w:style w:type="paragraph" w:styleId="1166" w:customStyle="1">
    <w:name w:val="font7"/>
    <w:basedOn w:val="85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67" w:customStyle="1">
    <w:name w:val="丁华标题1"/>
    <w:basedOn w:val="854"/>
    <w:next w:val="1008"/>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8" w:customStyle="1">
    <w:name w:val="Char Char Char Char Char Char Char Char Char Char Char Char Char Char Char Char Char Char Char Char Char1"/>
    <w:basedOn w:val="853"/>
    <w:uiPriority w:val="0"/>
    <w:qFormat/>
    <w:rPr>
      <w:rFonts w:ascii="Tahoma" w:hAnsi="Tahoma" w:eastAsia="Calibri" w:cs="宋体"/>
      <w:b w:val="0"/>
      <w:position w:val="0"/>
      <w:lang w:val="zh-CN"/>
    </w:rPr>
  </w:style>
  <w:style w:type="paragraph" w:styleId="1169" w:customStyle="1">
    <w:name w:val="标题 4宋体"/>
    <w:basedOn w:val="857"/>
    <w:uiPriority w:val="0"/>
    <w:qFormat/>
    <w:pPr>
      <w:jc w:val="left"/>
      <w:keepLines w:val="0"/>
      <w:spacing w:before="0" w:after="0" w:line="360" w:lineRule="auto"/>
    </w:pPr>
    <w:rPr>
      <w:rFonts w:ascii="宋体" w:hAnsi="宋体" w:eastAsia="宋体"/>
      <w:b/>
      <w:color w:val="000000"/>
      <w:position w:val="0"/>
      <w:sz w:val="24"/>
      <w:szCs w:val="20"/>
    </w:rPr>
  </w:style>
  <w:style w:type="paragraph" w:styleId="1170" w:customStyle="1">
    <w:name w:val="_Style 279"/>
    <w:uiPriority w:val="0"/>
    <w:semiHidden/>
    <w:qFormat/>
    <w:rPr>
      <w:rFonts w:ascii="Times New Roman" w:hAnsi="Times New Roman" w:eastAsia="宋体" w:cs="Times New Roman"/>
      <w:sz w:val="21"/>
      <w:szCs w:val="24"/>
      <w:lang w:val="en-US" w:eastAsia="zh-CN" w:bidi="ar-SA"/>
    </w:rPr>
  </w:style>
  <w:style w:type="paragraph" w:styleId="117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2" w:customStyle="1">
    <w:name w:val="Char Char Char Char Char Char Char Char Char Char Char Char Char1"/>
    <w:basedOn w:val="85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3" w:customStyle="1">
    <w:name w:val="正文11"/>
    <w:basedOn w:val="853"/>
    <w:next w:val="853"/>
    <w:uiPriority w:val="0"/>
    <w:qFormat/>
    <w:pPr>
      <w:ind w:firstLine="510"/>
      <w:spacing w:before="156" w:line="360" w:lineRule="auto"/>
    </w:pPr>
    <w:rPr>
      <w:rFonts w:ascii="Calibri" w:hAnsi="Calibri" w:eastAsia="Calibri" w:cs="宋体"/>
      <w:b w:val="0"/>
      <w:position w:val="0"/>
      <w:lang w:val="zh-CN"/>
    </w:rPr>
  </w:style>
  <w:style w:type="paragraph" w:styleId="1174" w:customStyle="1">
    <w:name w:val="普通文字"/>
    <w:basedOn w:val="853"/>
    <w:next w:val="853"/>
    <w:uiPriority w:val="0"/>
    <w:qFormat/>
    <w:rPr>
      <w:rFonts w:hAnsi="宋体" w:eastAsia="Calibri" w:cs="宋体"/>
      <w:b w:val="0"/>
      <w:position w:val="0"/>
      <w:lang w:val="zh-CN"/>
    </w:rPr>
  </w:style>
  <w:style w:type="paragraph" w:styleId="1175" w:customStyle="1">
    <w:name w:val="Char Char Char Char Char1"/>
    <w:basedOn w:val="853"/>
    <w:uiPriority w:val="0"/>
    <w:qFormat/>
    <w:rPr>
      <w:rFonts w:ascii="Tahoma" w:hAnsi="Tahoma" w:eastAsia="Calibri" w:cs="宋体"/>
      <w:b w:val="0"/>
      <w:position w:val="0"/>
      <w:lang w:val="zh-CN"/>
    </w:rPr>
  </w:style>
  <w:style w:type="paragraph" w:styleId="1176" w:customStyle="1">
    <w:name w:val="标准文本"/>
    <w:basedOn w:val="853"/>
    <w:uiPriority w:val="0"/>
    <w:qFormat/>
    <w:pPr>
      <w:ind w:firstLine="480"/>
      <w:spacing w:line="360" w:lineRule="auto"/>
    </w:pPr>
    <w:rPr>
      <w:rFonts w:ascii="Calibri" w:hAnsi="Calibri" w:eastAsia="Calibri" w:cs="宋体"/>
      <w:b w:val="0"/>
      <w:position w:val="0"/>
      <w:szCs w:val="24"/>
      <w:lang w:val="zh-CN"/>
    </w:rPr>
  </w:style>
  <w:style w:type="paragraph" w:styleId="1177" w:customStyle="1">
    <w:name w:val="华宇段落1 Char"/>
    <w:basedOn w:val="853"/>
    <w:uiPriority w:val="0"/>
    <w:qFormat/>
    <w:pPr>
      <w:ind w:firstLine="200"/>
      <w:spacing w:line="360" w:lineRule="auto"/>
    </w:pPr>
    <w:rPr>
      <w:rFonts w:ascii="Calibri" w:hAnsi="Calibri" w:eastAsia="Calibri" w:cs="宋体"/>
      <w:b w:val="0"/>
      <w:bCs/>
      <w:position w:val="0"/>
      <w:szCs w:val="24"/>
      <w:lang w:val="zh-CN"/>
    </w:rPr>
  </w:style>
  <w:style w:type="paragraph" w:styleId="1178" w:customStyle="1">
    <w:name w:val="font6"/>
    <w:basedOn w:val="853"/>
    <w:uiPriority w:val="0"/>
    <w:qFormat/>
    <w:pPr>
      <w:jc w:val="left"/>
      <w:spacing w:before="100" w:beforeAutospacing="1" w:after="100" w:afterAutospacing="1"/>
      <w:widowControl/>
    </w:pPr>
    <w:rPr>
      <w:rFonts w:hint="eastAsia" w:hAnsi="宋体"/>
      <w:sz w:val="28"/>
      <w:szCs w:val="28"/>
      <w:u w:val="single"/>
    </w:rPr>
  </w:style>
  <w:style w:type="paragraph" w:styleId="1179" w:customStyle="1">
    <w:name w:val="列出段落1"/>
    <w:basedOn w:val="853"/>
    <w:link w:val="1290"/>
    <w:uiPriority w:val="34"/>
    <w:qFormat/>
    <w:pPr>
      <w:contextualSpacing/>
      <w:ind w:left="720"/>
      <w:jc w:val="left"/>
      <w:widowControl/>
    </w:pPr>
    <w:rPr>
      <w:rFonts w:ascii="Arial" w:hAnsi="Arial" w:eastAsia="黑体" w:cs="宋体"/>
      <w:b w:val="0"/>
      <w:position w:val="0"/>
      <w:szCs w:val="24"/>
      <w:lang w:val="zh-CN" w:eastAsia="en-US"/>
    </w:rPr>
  </w:style>
  <w:style w:type="paragraph" w:styleId="118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1" w:customStyle="1">
    <w:name w:val="文档正文"/>
    <w:basedOn w:val="853"/>
    <w:uiPriority w:val="0"/>
    <w:qFormat/>
    <w:pPr>
      <w:spacing w:line="360" w:lineRule="auto"/>
    </w:pPr>
    <w:rPr>
      <w:rFonts w:hAnsi="宋体" w:eastAsia="Calibri" w:cs="宋体"/>
      <w:bCs/>
      <w:position w:val="0"/>
      <w:sz w:val="20"/>
      <w:szCs w:val="24"/>
      <w:lang w:val="zh-CN"/>
    </w:rPr>
  </w:style>
  <w:style w:type="paragraph" w:styleId="1182" w:customStyle="1">
    <w:name w:val="xl61"/>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3" w:customStyle="1">
    <w:name w:val="标准小四"/>
    <w:basedOn w:val="853"/>
    <w:uiPriority w:val="0"/>
    <w:qFormat/>
    <w:pPr>
      <w:ind w:firstLine="480"/>
      <w:spacing w:line="360" w:lineRule="auto"/>
    </w:pPr>
    <w:rPr>
      <w:rFonts w:ascii="Arial" w:hAnsi="Arial" w:eastAsia="Calibri" w:cs="宋体"/>
      <w:b w:val="0"/>
      <w:position w:val="0"/>
      <w:szCs w:val="21"/>
      <w:lang w:val="zh-CN"/>
    </w:rPr>
  </w:style>
  <w:style w:type="paragraph" w:styleId="1184" w:customStyle="1">
    <w:name w:val="正文 + 宋体"/>
    <w:basedOn w:val="853"/>
    <w:uiPriority w:val="0"/>
    <w:qFormat/>
    <w:pPr>
      <w:ind w:firstLine="420"/>
      <w:spacing w:line="360" w:lineRule="auto"/>
    </w:pPr>
    <w:rPr>
      <w:rFonts w:ascii="Calibri" w:hAnsi="Calibri" w:eastAsia="Calibri" w:cs="宋体"/>
      <w:b w:val="0"/>
      <w:position w:val="0"/>
      <w:sz w:val="20"/>
      <w:szCs w:val="24"/>
      <w:lang w:val="zh-CN"/>
    </w:rPr>
  </w:style>
  <w:style w:type="paragraph" w:styleId="1185" w:customStyle="1">
    <w:name w:val="马刚标题1"/>
    <w:basedOn w:val="854"/>
    <w:next w:val="85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6" w:customStyle="1">
    <w:name w:val="font9"/>
    <w:basedOn w:val="85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8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8" w:customStyle="1">
    <w:name w:val="font8"/>
    <w:basedOn w:val="85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9" w:customStyle="1">
    <w:name w:val="纯文本2"/>
    <w:basedOn w:val="853"/>
    <w:uiPriority w:val="0"/>
    <w:qFormat/>
    <w:rPr>
      <w:rFonts w:hAnsi="Courier New" w:eastAsia="楷体_GB2312"/>
      <w:sz w:val="28"/>
    </w:rPr>
  </w:style>
  <w:style w:type="paragraph" w:styleId="1190" w:customStyle="1">
    <w:name w:val="大标题"/>
    <w:basedOn w:val="853"/>
    <w:next w:val="85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1" w:customStyle="1">
    <w:name w:val="Char Char1 Char Char Char Char"/>
    <w:basedOn w:val="873"/>
    <w:uiPriority w:val="0"/>
    <w:qFormat/>
    <w:pPr>
      <w:ind w:left="357"/>
      <w:jc w:val="left"/>
      <w:spacing w:line="436" w:lineRule="exact"/>
      <w:outlineLvl w:val="3"/>
    </w:pPr>
    <w:rPr>
      <w:rFonts w:ascii="Tahoma" w:hAnsi="Tahoma" w:cs="Tahoma"/>
      <w:position w:val="0"/>
      <w:szCs w:val="24"/>
    </w:rPr>
  </w:style>
  <w:style w:type="paragraph" w:styleId="1192" w:customStyle="1">
    <w:name w:val="标题2，章节第二层"/>
    <w:basedOn w:val="853"/>
    <w:next w:val="965"/>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3" w:customStyle="1">
    <w:name w:val="Char Char1 Char Char Char Char Char Char Char"/>
    <w:basedOn w:val="853"/>
    <w:uiPriority w:val="0"/>
    <w:qFormat/>
    <w:rPr>
      <w:rFonts w:ascii="Tahoma" w:hAnsi="Tahoma" w:eastAsia="Calibri" w:cs="Tahoma"/>
      <w:b w:val="0"/>
      <w:position w:val="0"/>
      <w:lang w:val="zh-CN"/>
    </w:rPr>
  </w:style>
  <w:style w:type="paragraph" w:styleId="1194"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5" w:customStyle="1">
    <w:name w:val="纯文本 Char Char"/>
    <w:uiPriority w:val="0"/>
    <w:qFormat/>
    <w:rPr>
      <w:rFonts w:ascii="宋体" w:hAnsi="Courier New" w:eastAsia="宋体"/>
      <w:sz w:val="21"/>
      <w:szCs w:val="21"/>
      <w:lang w:val="en-US" w:eastAsia="zh-CN" w:bidi="ar-SA"/>
    </w:rPr>
  </w:style>
  <w:style w:type="character" w:styleId="1196" w:customStyle="1">
    <w:name w:val="concon"/>
    <w:uiPriority w:val="0"/>
    <w:qFormat/>
  </w:style>
  <w:style w:type="character" w:styleId="1197" w:customStyle="1">
    <w:name w:val="标题 字符1"/>
    <w:uiPriority w:val="0"/>
    <w:qFormat/>
    <w:rPr>
      <w:rFonts w:ascii="等线 Light" w:hAnsi="等线 Light" w:eastAsia="宋体" w:cs="Times New Roman"/>
      <w:b/>
      <w:bCs/>
      <w:position w:val="-10"/>
      <w:sz w:val="32"/>
      <w:szCs w:val="32"/>
    </w:rPr>
  </w:style>
  <w:style w:type="character" w:styleId="1198" w:customStyle="1">
    <w:name w:val="小四 段落 宋体 Char Char Char Char Char Char Char Char"/>
    <w:uiPriority w:val="0"/>
    <w:qFormat/>
    <w:rPr>
      <w:rFonts w:eastAsia="宋体"/>
      <w:sz w:val="24"/>
      <w:szCs w:val="24"/>
      <w:lang w:val="en-US" w:eastAsia="zh-CN" w:bidi="ar-SA"/>
    </w:rPr>
  </w:style>
  <w:style w:type="character" w:styleId="1199" w:customStyle="1">
    <w:name w:val="qxdate"/>
    <w:uiPriority w:val="0"/>
    <w:qFormat/>
    <w:rPr>
      <w:rFonts w:ascii="Times New Roman" w:hAnsi="Times New Roman" w:eastAsia="宋体" w:cs="Times New Roman"/>
      <w:color w:val="333333"/>
      <w:sz w:val="18"/>
      <w:szCs w:val="18"/>
    </w:rPr>
  </w:style>
  <w:style w:type="character" w:styleId="1200" w:customStyle="1">
    <w:name w:val="Title1 Char"/>
    <w:uiPriority w:val="0"/>
    <w:qFormat/>
    <w:rPr>
      <w:rFonts w:eastAsia="宋体"/>
      <w:b/>
      <w:bCs/>
      <w:sz w:val="44"/>
      <w:szCs w:val="44"/>
      <w:lang w:val="en-US" w:eastAsia="zh-CN" w:bidi="ar-SA"/>
    </w:rPr>
  </w:style>
  <w:style w:type="character" w:styleId="1201" w:customStyle="1">
    <w:name w:val="小四 段落 宋体 Char Char Char1"/>
    <w:uiPriority w:val="0"/>
    <w:qFormat/>
    <w:rPr>
      <w:rFonts w:ascii="宋体" w:hAnsi="宋体" w:eastAsia="宋体"/>
      <w:sz w:val="24"/>
      <w:szCs w:val="24"/>
      <w:lang w:val="en-US" w:eastAsia="zh-CN" w:bidi="ar-SA"/>
    </w:rPr>
  </w:style>
  <w:style w:type="character" w:styleId="1202" w:customStyle="1">
    <w:name w:val="标准文本 Char Char"/>
    <w:uiPriority w:val="0"/>
    <w:qFormat/>
    <w:rPr>
      <w:rFonts w:eastAsia="宋体" w:cs="宋体"/>
      <w:sz w:val="24"/>
      <w:szCs w:val="24"/>
      <w:lang w:val="en-US" w:eastAsia="zh-CN" w:bidi="ar-SA"/>
    </w:rPr>
  </w:style>
  <w:style w:type="character" w:styleId="1203" w:customStyle="1">
    <w:name w:val="Char Char26"/>
    <w:uiPriority w:val="0"/>
    <w:qFormat/>
    <w:rPr>
      <w:b/>
      <w:bCs/>
      <w:sz w:val="32"/>
      <w:szCs w:val="32"/>
    </w:rPr>
  </w:style>
  <w:style w:type="character" w:styleId="1204" w:customStyle="1">
    <w:name w:val="_Style 315"/>
    <w:uiPriority w:val="0"/>
    <w:qFormat/>
    <w:rPr>
      <w:i/>
      <w:iCs/>
      <w:smallCaps/>
      <w:spacing w:val="5"/>
    </w:rPr>
  </w:style>
  <w:style w:type="character" w:styleId="1205" w:customStyle="1">
    <w:name w:val="prev1"/>
    <w:uiPriority w:val="0"/>
    <w:qFormat/>
    <w:rPr>
      <w:rFonts w:ascii="Times New Roman" w:hAnsi="Times New Roman" w:eastAsia="宋体" w:cs="Times New Roman"/>
      <w:color w:val="888888"/>
    </w:rPr>
  </w:style>
  <w:style w:type="character" w:styleId="1206" w:customStyle="1">
    <w:name w:val="redfilefwwh"/>
    <w:uiPriority w:val="0"/>
    <w:qFormat/>
    <w:rPr>
      <w:rFonts w:ascii="Times New Roman" w:hAnsi="Times New Roman" w:eastAsia="宋体" w:cs="Times New Roman"/>
      <w:color w:val="ba2636"/>
      <w:sz w:val="18"/>
      <w:szCs w:val="18"/>
    </w:rPr>
  </w:style>
  <w:style w:type="character" w:styleId="1207" w:customStyle="1">
    <w:name w:val="listbenefit"/>
    <w:uiPriority w:val="0"/>
    <w:qFormat/>
  </w:style>
  <w:style w:type="character" w:styleId="1208" w:customStyle="1">
    <w:name w:val="textcontents"/>
    <w:uiPriority w:val="0"/>
    <w:qFormat/>
  </w:style>
  <w:style w:type="character" w:styleId="1209" w:customStyle="1">
    <w:name w:val="_Style 321"/>
    <w:uiPriority w:val="0"/>
    <w:qFormat/>
    <w:rPr>
      <w:smallCaps/>
    </w:rPr>
  </w:style>
  <w:style w:type="character" w:styleId="1210" w:customStyle="1">
    <w:name w:val="case31"/>
    <w:uiPriority w:val="0"/>
    <w:qFormat/>
    <w:rPr>
      <w:sz w:val="21"/>
      <w:szCs w:val="21"/>
    </w:rPr>
  </w:style>
  <w:style w:type="character" w:styleId="1211" w:customStyle="1">
    <w:name w:val="Char Char23"/>
    <w:uiPriority w:val="0"/>
    <w:qFormat/>
    <w:rPr>
      <w:rFonts w:ascii="Arial" w:hAnsi="Arial" w:eastAsia="黑体"/>
      <w:b/>
      <w:bCs/>
      <w:sz w:val="24"/>
      <w:szCs w:val="24"/>
    </w:rPr>
  </w:style>
  <w:style w:type="character" w:styleId="1212" w:customStyle="1">
    <w:name w:val="_Style 326"/>
    <w:uiPriority w:val="0"/>
    <w:qFormat/>
    <w:rPr>
      <w:b/>
      <w:bCs/>
    </w:rPr>
  </w:style>
  <w:style w:type="character" w:styleId="1213" w:customStyle="1">
    <w:name w:val="zhengwen1"/>
    <w:uiPriority w:val="99"/>
    <w:qFormat/>
    <w:rPr>
      <w:sz w:val="21"/>
    </w:rPr>
  </w:style>
  <w:style w:type="character" w:styleId="1214" w:customStyle="1">
    <w:name w:val="样式 非加粗"/>
    <w:uiPriority w:val="0"/>
    <w:qFormat/>
    <w:rPr>
      <w:rFonts w:eastAsia="宋体"/>
      <w:sz w:val="28"/>
    </w:rPr>
  </w:style>
  <w:style w:type="character" w:styleId="1215" w:customStyle="1">
    <w:name w:val="next3"/>
    <w:uiPriority w:val="0"/>
    <w:qFormat/>
    <w:rPr>
      <w:rFonts w:hint="eastAsia" w:ascii="微软雅黑" w:hAnsi="微软雅黑" w:eastAsia="微软雅黑" w:cs="微软雅黑"/>
      <w:sz w:val="21"/>
      <w:szCs w:val="21"/>
    </w:rPr>
  </w:style>
  <w:style w:type="character" w:styleId="1216" w:customStyle="1">
    <w:name w:val="标题 3 Char"/>
    <w:uiPriority w:val="0"/>
    <w:qFormat/>
    <w:rPr>
      <w:rFonts w:ascii="宋体" w:hAnsi="宋体" w:eastAsia="宋体"/>
      <w:b/>
      <w:bCs/>
      <w:sz w:val="24"/>
      <w:szCs w:val="32"/>
      <w:lang w:val="en-US" w:eastAsia="zh-CN" w:bidi="ar-SA"/>
    </w:rPr>
  </w:style>
  <w:style w:type="character" w:styleId="1217" w:customStyle="1">
    <w:name w:val="小四 段落 宋体 Char1"/>
    <w:uiPriority w:val="0"/>
    <w:qFormat/>
    <w:rPr>
      <w:rFonts w:eastAsia="宋体"/>
      <w:sz w:val="24"/>
      <w:szCs w:val="24"/>
      <w:lang w:val="en-US" w:eastAsia="zh-CN" w:bidi="ar-SA"/>
    </w:rPr>
  </w:style>
  <w:style w:type="character" w:styleId="1218" w:customStyle="1">
    <w:name w:val="next1"/>
    <w:uiPriority w:val="0"/>
    <w:qFormat/>
    <w:rPr>
      <w:rFonts w:ascii="Times New Roman" w:hAnsi="Times New Roman" w:eastAsia="宋体" w:cs="Times New Roman"/>
      <w:color w:val="888888"/>
    </w:rPr>
  </w:style>
  <w:style w:type="character" w:styleId="1219" w:customStyle="1">
    <w:name w:val="style13"/>
    <w:uiPriority w:val="0"/>
    <w:qFormat/>
    <w:rPr>
      <w:sz w:val="18"/>
      <w:szCs w:val="18"/>
    </w:rPr>
  </w:style>
  <w:style w:type="character" w:styleId="1220" w:customStyle="1">
    <w:name w:val="next2"/>
    <w:uiPriority w:val="0"/>
    <w:qFormat/>
    <w:rPr>
      <w:rFonts w:ascii="Times New Roman" w:hAnsi="Times New Roman" w:eastAsia="宋体" w:cs="Times New Roman"/>
      <w:color w:val="888888"/>
    </w:rPr>
  </w:style>
  <w:style w:type="character" w:styleId="1221" w:customStyle="1">
    <w:name w:val="Char Char27"/>
    <w:uiPriority w:val="0"/>
    <w:qFormat/>
    <w:rPr>
      <w:b/>
      <w:bCs/>
      <w:sz w:val="44"/>
      <w:szCs w:val="44"/>
    </w:rPr>
  </w:style>
  <w:style w:type="character" w:styleId="1222" w:customStyle="1">
    <w:name w:val="Char Char8"/>
    <w:uiPriority w:val="0"/>
    <w:qFormat/>
    <w:rPr>
      <w:rFonts w:eastAsia="宋体"/>
      <w:sz w:val="21"/>
      <w:lang w:val="en-US" w:eastAsia="zh-CN" w:bidi="ar-SA"/>
    </w:rPr>
  </w:style>
  <w:style w:type="character" w:styleId="1223" w:customStyle="1">
    <w:name w:val="3zw"/>
    <w:uiPriority w:val="0"/>
    <w:qFormat/>
  </w:style>
  <w:style w:type="character" w:styleId="1224" w:customStyle="1">
    <w:name w:val="小四 段落 宋体 Char Char Char Char Char"/>
    <w:uiPriority w:val="0"/>
    <w:qFormat/>
    <w:rPr>
      <w:rFonts w:eastAsia="宋体"/>
      <w:sz w:val="24"/>
      <w:szCs w:val="24"/>
      <w:lang w:val="en-US" w:eastAsia="zh-CN" w:bidi="ar-SA"/>
    </w:rPr>
  </w:style>
  <w:style w:type="character" w:styleId="1225" w:customStyle="1">
    <w:name w:val="h Char Char"/>
    <w:uiPriority w:val="0"/>
    <w:qFormat/>
    <w:rPr>
      <w:rFonts w:eastAsia="宋体"/>
      <w:sz w:val="18"/>
      <w:szCs w:val="18"/>
      <w:lang w:val="en-US" w:eastAsia="zh-CN" w:bidi="ar-SA"/>
    </w:rPr>
  </w:style>
  <w:style w:type="character" w:styleId="1226" w:customStyle="1">
    <w:name w:val="content"/>
    <w:uiPriority w:val="0"/>
    <w:qFormat/>
  </w:style>
  <w:style w:type="character" w:styleId="1227" w:customStyle="1">
    <w:name w:val="redfilenumber"/>
    <w:uiPriority w:val="0"/>
    <w:qFormat/>
    <w:rPr>
      <w:rFonts w:ascii="Times New Roman" w:hAnsi="Times New Roman" w:eastAsia="宋体" w:cs="Times New Roman"/>
      <w:color w:val="ba2636"/>
      <w:sz w:val="18"/>
      <w:szCs w:val="18"/>
    </w:rPr>
  </w:style>
  <w:style w:type="character" w:styleId="1228" w:customStyle="1">
    <w:name w:val="Char Char28"/>
    <w:uiPriority w:val="0"/>
    <w:qFormat/>
    <w:rPr>
      <w:rFonts w:ascii="Arial" w:hAnsi="Arial" w:eastAsia="黑体" w:cs="Arial"/>
      <w:b/>
      <w:bCs/>
      <w:sz w:val="32"/>
      <w:szCs w:val="32"/>
    </w:rPr>
  </w:style>
  <w:style w:type="character" w:styleId="1229" w:customStyle="1">
    <w:name w:val="正文 + 宋体 Char"/>
    <w:uiPriority w:val="0"/>
    <w:qFormat/>
    <w:rPr>
      <w:rFonts w:eastAsia="宋体"/>
      <w:sz w:val="21"/>
      <w:szCs w:val="24"/>
      <w:lang w:val="en-US" w:eastAsia="zh-CN" w:bidi="ar-SA"/>
    </w:rPr>
  </w:style>
  <w:style w:type="character" w:styleId="1230" w:customStyle="1">
    <w:name w:val="Char Char211"/>
    <w:uiPriority w:val="0"/>
    <w:qFormat/>
    <w:rPr>
      <w:rFonts w:ascii="宋体" w:hAnsi="Courier New" w:eastAsia="宋体"/>
      <w:sz w:val="21"/>
      <w:szCs w:val="21"/>
      <w:lang w:val="en-US" w:eastAsia="zh-CN" w:bidi="ar-SA"/>
    </w:rPr>
  </w:style>
  <w:style w:type="character" w:styleId="1231" w:customStyle="1">
    <w:name w:val="subtitle1"/>
    <w:uiPriority w:val="0"/>
    <w:qFormat/>
    <w:rPr>
      <w:rFonts w:hint="default" w:ascii="Georgia" w:hAnsi="Georgia"/>
      <w:b/>
      <w:bCs/>
      <w:color w:val="666666"/>
      <w:sz w:val="18"/>
      <w:szCs w:val="18"/>
    </w:rPr>
  </w:style>
  <w:style w:type="character" w:styleId="1232" w:customStyle="1">
    <w:name w:val="特点 Char1"/>
    <w:uiPriority w:val="0"/>
    <w:qFormat/>
    <w:rPr>
      <w:rFonts w:eastAsia="宋体"/>
      <w:sz w:val="21"/>
      <w:lang w:val="en-US" w:eastAsia="zh-CN" w:bidi="ar-SA"/>
    </w:rPr>
  </w:style>
  <w:style w:type="character" w:styleId="1233" w:customStyle="1">
    <w:name w:val="样式 宋体 小四"/>
    <w:uiPriority w:val="0"/>
    <w:qFormat/>
    <w:rPr>
      <w:rFonts w:ascii="宋体" w:hAnsi="宋体"/>
      <w:sz w:val="24"/>
    </w:rPr>
  </w:style>
  <w:style w:type="character" w:styleId="1234" w:customStyle="1">
    <w:name w:val="Char Char22"/>
    <w:uiPriority w:val="0"/>
    <w:qFormat/>
    <w:rPr>
      <w:b/>
      <w:bCs/>
      <w:sz w:val="24"/>
      <w:szCs w:val="24"/>
    </w:rPr>
  </w:style>
  <w:style w:type="character" w:styleId="1235" w:customStyle="1">
    <w:name w:val="para_small"/>
    <w:uiPriority w:val="0"/>
    <w:qFormat/>
  </w:style>
  <w:style w:type="character" w:styleId="1236" w:customStyle="1">
    <w:name w:val="纯文本 Char Char Char1"/>
    <w:uiPriority w:val="0"/>
    <w:qFormat/>
    <w:rPr>
      <w:rFonts w:ascii="宋体" w:hAnsi="Courier New" w:eastAsia="宋体"/>
      <w:sz w:val="21"/>
      <w:szCs w:val="21"/>
      <w:lang w:val="en-US" w:eastAsia="zh-CN" w:bidi="ar-SA"/>
    </w:rPr>
  </w:style>
  <w:style w:type="character" w:styleId="1237" w:customStyle="1">
    <w:name w:val="style131"/>
    <w:uiPriority w:val="0"/>
    <w:qFormat/>
    <w:rPr>
      <w:rFonts w:cs="Times New Roman"/>
      <w:sz w:val="18"/>
      <w:szCs w:val="18"/>
    </w:rPr>
  </w:style>
  <w:style w:type="character" w:styleId="1238" w:customStyle="1">
    <w:name w:val="displayarti"/>
    <w:uiPriority w:val="0"/>
    <w:qFormat/>
    <w:rPr>
      <w:rFonts w:ascii="Times New Roman" w:hAnsi="Times New Roman" w:eastAsia="宋体" w:cs="Times New Roman"/>
      <w:color w:val="ffffff"/>
      <w:shd w:val="clear" w:color="auto" w:fill="a00000"/>
    </w:rPr>
  </w:style>
  <w:style w:type="character" w:styleId="1239" w:customStyle="1">
    <w:name w:val="Char Char21"/>
    <w:uiPriority w:val="0"/>
    <w:qFormat/>
    <w:rPr>
      <w:rFonts w:ascii="Arial" w:hAnsi="Arial" w:eastAsia="黑体"/>
      <w:sz w:val="24"/>
      <w:szCs w:val="24"/>
    </w:rPr>
  </w:style>
  <w:style w:type="character" w:styleId="1240" w:customStyle="1">
    <w:name w:val="纯文本 Char1"/>
    <w:uiPriority w:val="0"/>
    <w:qFormat/>
    <w:rPr>
      <w:rFonts w:ascii="宋体" w:hAnsi="Courier New" w:eastAsia="宋体" w:cs="Courier New"/>
      <w:sz w:val="21"/>
      <w:szCs w:val="21"/>
      <w:lang w:val="en-US" w:eastAsia="zh-CN" w:bidi="ar-SA"/>
    </w:rPr>
  </w:style>
  <w:style w:type="character" w:styleId="1241" w:customStyle="1">
    <w:name w:val="华宇段落1 Char Char Char"/>
    <w:uiPriority w:val="0"/>
    <w:qFormat/>
    <w:rPr>
      <w:rFonts w:eastAsia="宋体"/>
      <w:bCs/>
      <w:sz w:val="24"/>
      <w:szCs w:val="24"/>
      <w:lang w:val="en-US" w:eastAsia="zh-CN" w:bidi="ar-SA"/>
    </w:rPr>
  </w:style>
  <w:style w:type="character" w:styleId="1242" w:customStyle="1">
    <w:name w:val="_Style 367"/>
    <w:uiPriority w:val="0"/>
    <w:qFormat/>
    <w:rPr>
      <w:smallCaps/>
      <w:spacing w:val="5"/>
      <w:u w:val="single"/>
    </w:rPr>
  </w:style>
  <w:style w:type="character" w:styleId="1243" w:customStyle="1">
    <w:name w:val="HTML 预设格式 字符1"/>
    <w:uiPriority w:val="0"/>
    <w:qFormat/>
    <w:rPr>
      <w:rFonts w:ascii="Courier New" w:hAnsi="Courier New" w:eastAsia="宋体" w:cs="Courier New"/>
      <w:b/>
      <w:position w:val="-10"/>
    </w:rPr>
  </w:style>
  <w:style w:type="character" w:styleId="1244" w:customStyle="1">
    <w:name w:val="next"/>
    <w:uiPriority w:val="0"/>
    <w:qFormat/>
    <w:rPr>
      <w:rFonts w:ascii="微软雅黑" w:hAnsi="微软雅黑" w:eastAsia="微软雅黑" w:cs="微软雅黑"/>
      <w:sz w:val="21"/>
      <w:szCs w:val="21"/>
    </w:rPr>
  </w:style>
  <w:style w:type="character" w:styleId="1245" w:customStyle="1">
    <w:name w:val="prev"/>
    <w:uiPriority w:val="0"/>
    <w:qFormat/>
    <w:rPr>
      <w:rFonts w:hint="eastAsia" w:ascii="微软雅黑" w:hAnsi="微软雅黑" w:eastAsia="微软雅黑" w:cs="微软雅黑"/>
      <w:sz w:val="21"/>
      <w:szCs w:val="21"/>
    </w:rPr>
  </w:style>
  <w:style w:type="character" w:styleId="1246" w:customStyle="1">
    <w:name w:val="title_emph1"/>
    <w:uiPriority w:val="0"/>
    <w:qFormat/>
    <w:rPr>
      <w:rFonts w:ascii="Arial" w:cs="Arial"/>
      <w:b/>
      <w:bCs/>
      <w:sz w:val="18"/>
      <w:szCs w:val="18"/>
    </w:rPr>
  </w:style>
  <w:style w:type="character" w:styleId="1247" w:customStyle="1">
    <w:name w:val="Char Char20"/>
    <w:uiPriority w:val="0"/>
    <w:qFormat/>
    <w:rPr>
      <w:rFonts w:ascii="Arial" w:hAnsi="Arial" w:eastAsia="黑体"/>
      <w:sz w:val="21"/>
      <w:szCs w:val="21"/>
    </w:rPr>
  </w:style>
  <w:style w:type="character" w:styleId="1248" w:customStyle="1">
    <w:name w:val="_Style 379"/>
    <w:uiPriority w:val="0"/>
    <w:qFormat/>
    <w:rPr>
      <w:i/>
      <w:iCs/>
    </w:rPr>
  </w:style>
  <w:style w:type="character" w:styleId="1249" w:customStyle="1">
    <w:name w:val="normalfont1"/>
    <w:uiPriority w:val="0"/>
    <w:qFormat/>
    <w:rPr>
      <w:rFonts w:hint="default" w:ascii="ˎ̥" w:hAnsi="ˎ̥"/>
      <w:sz w:val="18"/>
      <w:szCs w:val="18"/>
      <w:u w:val="none"/>
    </w:rPr>
  </w:style>
  <w:style w:type="character" w:styleId="1250" w:customStyle="1">
    <w:name w:val="已访问的超链接1"/>
    <w:uiPriority w:val="0"/>
    <w:qFormat/>
    <w:rPr>
      <w:color w:val="auto"/>
      <w:u w:val="none"/>
    </w:rPr>
  </w:style>
  <w:style w:type="character" w:styleId="1251" w:customStyle="1">
    <w:name w:val="A2"/>
    <w:uiPriority w:val="0"/>
    <w:qFormat/>
    <w:rPr>
      <w:rFonts w:cs="Helvetica"/>
      <w:color w:val="000000"/>
      <w:sz w:val="18"/>
      <w:szCs w:val="18"/>
    </w:rPr>
  </w:style>
  <w:style w:type="character" w:styleId="1252" w:customStyle="1">
    <w:name w:val="Char Char29"/>
    <w:uiPriority w:val="0"/>
    <w:qFormat/>
    <w:rPr>
      <w:rFonts w:ascii="Times New Roman" w:hAnsi="Times New Roman" w:eastAsia="宋体" w:cs="Times New Roman"/>
      <w:b/>
      <w:bCs/>
      <w:sz w:val="44"/>
      <w:szCs w:val="44"/>
    </w:rPr>
  </w:style>
  <w:style w:type="character" w:styleId="1253" w:customStyle="1">
    <w:name w:val="content_lineheight1"/>
    <w:uiPriority w:val="0"/>
    <w:qFormat/>
  </w:style>
  <w:style w:type="character" w:styleId="1254" w:customStyle="1">
    <w:name w:val="标准小四 Char"/>
    <w:uiPriority w:val="0"/>
    <w:qFormat/>
    <w:rPr>
      <w:rFonts w:ascii="Arial" w:hAnsi="Arial" w:eastAsia="宋体"/>
      <w:sz w:val="24"/>
      <w:szCs w:val="21"/>
      <w:lang w:val="en-US" w:eastAsia="zh-CN" w:bidi="ar-SA"/>
    </w:rPr>
  </w:style>
  <w:style w:type="character" w:styleId="1255" w:customStyle="1">
    <w:name w:val="标准小四 Char Char"/>
    <w:uiPriority w:val="0"/>
    <w:qFormat/>
    <w:rPr>
      <w:rFonts w:ascii="Arial" w:hAnsi="Arial" w:eastAsia="宋体"/>
      <w:sz w:val="24"/>
      <w:szCs w:val="21"/>
      <w:lang w:val="en-US" w:eastAsia="zh-CN" w:bidi="ar-SA"/>
    </w:rPr>
  </w:style>
  <w:style w:type="character" w:styleId="1256" w:customStyle="1">
    <w:name w:val="ih151"/>
    <w:uiPriority w:val="0"/>
    <w:qFormat/>
    <w:rPr>
      <w:color w:val="666666"/>
      <w:sz w:val="18"/>
      <w:szCs w:val="18"/>
      <w:u w:val="none"/>
    </w:rPr>
  </w:style>
  <w:style w:type="character" w:styleId="1257" w:customStyle="1">
    <w:name w:val="标准文本 Char"/>
    <w:uiPriority w:val="0"/>
    <w:qFormat/>
    <w:rPr>
      <w:rFonts w:eastAsia="宋体" w:cs="宋体"/>
      <w:sz w:val="24"/>
      <w:szCs w:val="24"/>
      <w:lang w:val="en-US" w:eastAsia="zh-CN" w:bidi="ar-SA"/>
    </w:rPr>
  </w:style>
  <w:style w:type="character" w:styleId="1258" w:customStyle="1">
    <w:name w:val="gjfg"/>
    <w:uiPriority w:val="0"/>
    <w:qFormat/>
  </w:style>
  <w:style w:type="character" w:styleId="1259" w:customStyle="1">
    <w:name w:val="小四 段落 宋体 Char Char Char Char1"/>
    <w:uiPriority w:val="0"/>
    <w:qFormat/>
    <w:rPr>
      <w:rFonts w:eastAsia="宋体"/>
      <w:sz w:val="24"/>
      <w:szCs w:val="24"/>
      <w:lang w:val="en-US" w:eastAsia="zh-CN" w:bidi="ar-SA"/>
    </w:rPr>
  </w:style>
  <w:style w:type="character" w:styleId="1260" w:customStyle="1">
    <w:name w:val="引用 字符1"/>
    <w:uiPriority w:val="99"/>
    <w:qFormat/>
    <w:rPr>
      <w:rFonts w:ascii="宋体" w:hAnsi="Times New Roman" w:eastAsia="宋体" w:cs="Times New Roman"/>
      <w:b/>
      <w:i/>
      <w:iCs/>
      <w:color w:val="404040"/>
      <w:position w:val="-10"/>
      <w:sz w:val="24"/>
    </w:rPr>
  </w:style>
  <w:style w:type="character" w:styleId="1261" w:customStyle="1">
    <w:name w:val="prev2"/>
    <w:uiPriority w:val="0"/>
    <w:qFormat/>
    <w:rPr>
      <w:rFonts w:ascii="Times New Roman" w:hAnsi="Times New Roman" w:eastAsia="宋体" w:cs="Times New Roman"/>
      <w:color w:val="888888"/>
    </w:rPr>
  </w:style>
  <w:style w:type="character" w:styleId="1262" w:customStyle="1">
    <w:name w:val="t1"/>
    <w:uiPriority w:val="0"/>
    <w:qFormat/>
  </w:style>
  <w:style w:type="character" w:styleId="1263" w:customStyle="1">
    <w:name w:val="cfdate"/>
    <w:uiPriority w:val="0"/>
    <w:qFormat/>
    <w:rPr>
      <w:rFonts w:ascii="Times New Roman" w:hAnsi="Times New Roman" w:eastAsia="宋体" w:cs="Times New Roman"/>
      <w:color w:val="333333"/>
      <w:sz w:val="18"/>
      <w:szCs w:val="18"/>
    </w:rPr>
  </w:style>
  <w:style w:type="character" w:styleId="1264" w:customStyle="1">
    <w:name w:val="Char Char24"/>
    <w:uiPriority w:val="0"/>
    <w:qFormat/>
    <w:rPr>
      <w:b/>
      <w:bCs/>
      <w:sz w:val="28"/>
      <w:szCs w:val="28"/>
    </w:rPr>
  </w:style>
  <w:style w:type="character" w:styleId="1265" w:customStyle="1">
    <w:name w:val="point_normal1"/>
    <w:uiPriority w:val="0"/>
    <w:qFormat/>
    <w:rPr>
      <w:rFonts w:hint="default" w:ascii="Arial" w:hAnsi="Arial" w:cs="Arial"/>
      <w:sz w:val="18"/>
      <w:szCs w:val="18"/>
    </w:rPr>
  </w:style>
  <w:style w:type="character" w:styleId="1266" w:customStyle="1">
    <w:name w:val="小四 段落 宋体 Char Char Char Char Char Char"/>
    <w:uiPriority w:val="0"/>
    <w:qFormat/>
    <w:rPr>
      <w:rFonts w:eastAsia="宋体"/>
      <w:sz w:val="24"/>
      <w:szCs w:val="24"/>
      <w:lang w:val="en-US" w:eastAsia="zh-CN" w:bidi="ar-SA"/>
    </w:rPr>
  </w:style>
  <w:style w:type="character" w:styleId="1267" w:customStyle="1">
    <w:name w:val="Char Char17"/>
    <w:uiPriority w:val="0"/>
    <w:qFormat/>
    <w:rPr>
      <w:rFonts w:ascii="宋体" w:hAnsi="Courier New"/>
      <w:sz w:val="21"/>
      <w:szCs w:val="21"/>
    </w:rPr>
  </w:style>
  <w:style w:type="character" w:styleId="1268" w:customStyle="1">
    <w:name w:val="明显引用 字符1"/>
    <w:uiPriority w:val="99"/>
    <w:qFormat/>
    <w:rPr>
      <w:rFonts w:ascii="宋体" w:hAnsi="Times New Roman" w:eastAsia="宋体" w:cs="Times New Roman"/>
      <w:b/>
      <w:i/>
      <w:iCs/>
      <w:color w:val="4472c4"/>
      <w:position w:val="-10"/>
      <w:sz w:val="24"/>
    </w:rPr>
  </w:style>
  <w:style w:type="character" w:styleId="1269" w:customStyle="1">
    <w:name w:val="标题 Char1"/>
    <w:uiPriority w:val="0"/>
    <w:qFormat/>
    <w:rPr>
      <w:rFonts w:ascii="Cambria" w:eastAsia="宋体" w:cs="Times New Roman"/>
      <w:b/>
      <w:bCs/>
      <w:sz w:val="32"/>
      <w:szCs w:val="32"/>
    </w:rPr>
  </w:style>
  <w:style w:type="character" w:styleId="1270" w:customStyle="1">
    <w:name w:val="prev3"/>
    <w:uiPriority w:val="0"/>
    <w:qFormat/>
    <w:rPr>
      <w:rFonts w:ascii="微软雅黑" w:hAnsi="微软雅黑" w:eastAsia="微软雅黑" w:cs="微软雅黑"/>
      <w:sz w:val="21"/>
      <w:szCs w:val="21"/>
    </w:rPr>
  </w:style>
  <w:style w:type="character" w:styleId="1271" w:customStyle="1">
    <w:name w:val="param-value"/>
    <w:uiPriority w:val="0"/>
    <w:qFormat/>
  </w:style>
  <w:style w:type="character" w:styleId="1272" w:customStyle="1">
    <w:name w:val="正文文本缩进 2 字符1"/>
    <w:uiPriority w:val="0"/>
    <w:qFormat/>
    <w:rPr>
      <w:rFonts w:ascii="宋体" w:hAnsi="Times New Roman" w:eastAsia="宋体" w:cs="Times New Roman"/>
      <w:b/>
      <w:position w:val="-10"/>
      <w:sz w:val="24"/>
    </w:rPr>
  </w:style>
  <w:style w:type="character" w:styleId="1273" w:customStyle="1">
    <w:name w:val="apple-converted-space"/>
    <w:uiPriority w:val="0"/>
    <w:qFormat/>
  </w:style>
  <w:style w:type="character" w:styleId="12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5" w:customStyle="1">
    <w:name w:val="华宇段落1 Char Char"/>
    <w:uiPriority w:val="0"/>
    <w:qFormat/>
    <w:rPr>
      <w:rFonts w:eastAsia="宋体"/>
      <w:bCs/>
      <w:sz w:val="24"/>
      <w:szCs w:val="24"/>
      <w:lang w:val="en-US" w:eastAsia="zh-CN" w:bidi="ar-SA"/>
    </w:rPr>
  </w:style>
  <w:style w:type="character" w:styleId="1276" w:customStyle="1">
    <w:name w:val="Char Char25"/>
    <w:uiPriority w:val="0"/>
    <w:qFormat/>
    <w:rPr>
      <w:rFonts w:ascii="Arial" w:hAnsi="Arial" w:eastAsia="黑体"/>
      <w:b/>
      <w:sz w:val="28"/>
    </w:rPr>
  </w:style>
  <w:style w:type="character" w:styleId="1277" w:customStyle="1">
    <w:name w:val="标题 3 Char Char"/>
    <w:uiPriority w:val="0"/>
    <w:qFormat/>
    <w:rPr>
      <w:rFonts w:eastAsia="仿宋_GB2312"/>
      <w:b/>
      <w:bCs/>
      <w:sz w:val="28"/>
      <w:szCs w:val="32"/>
      <w:lang w:val="en-US" w:eastAsia="zh-CN" w:bidi="ar-SA"/>
    </w:rPr>
  </w:style>
  <w:style w:type="character" w:styleId="1278" w:customStyle="1">
    <w:name w:val="样式 首行缩进:  2 字符 Char"/>
    <w:uiPriority w:val="0"/>
    <w:qFormat/>
    <w:rPr>
      <w:rFonts w:eastAsia="宋体" w:cs="宋体"/>
      <w:sz w:val="24"/>
      <w:lang w:val="en-US" w:eastAsia="zh-CN" w:bidi="ar-SA"/>
    </w:rPr>
  </w:style>
  <w:style w:type="table" w:styleId="1279" w:customStyle="1">
    <w:name w:val="Table Normal"/>
    <w:uiPriority w:val="0"/>
    <w:qFormat/>
    <w:tblPr>
      <w:tblCellMar>
        <w:left w:w="0" w:type="dxa"/>
        <w:top w:w="0" w:type="dxa"/>
        <w:right w:w="0" w:type="dxa"/>
        <w:bottom w:w="0" w:type="dxa"/>
      </w:tblCellMar>
    </w:tblPr>
  </w:style>
  <w:style w:type="table" w:styleId="1280"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1">
    <w:name w:val="Placeholder Text"/>
    <w:uiPriority w:val="99"/>
    <w:semiHidden/>
    <w:qFormat/>
    <w:rPr>
      <w:color w:val="808080"/>
    </w:rPr>
  </w:style>
  <w:style w:type="paragraph" w:styleId="1282" w:customStyle="1">
    <w:name w:val="正文文本1"/>
    <w:basedOn w:val="853"/>
    <w:uiPriority w:val="0"/>
    <w:qFormat/>
    <w:pPr>
      <w:ind w:firstLine="400"/>
      <w:spacing w:line="480" w:lineRule="auto"/>
    </w:pPr>
    <w:rPr>
      <w:rFonts w:hAnsi="宋体" w:cs="宋体"/>
      <w:sz w:val="20"/>
      <w:lang w:val="zh-CN" w:bidi="zh-CN"/>
    </w:rPr>
  </w:style>
  <w:style w:type="character" w:styleId="1283" w:customStyle="1">
    <w:name w:val="font01"/>
    <w:basedOn w:val="863"/>
    <w:uiPriority w:val="0"/>
    <w:qFormat/>
    <w:rPr>
      <w:rFonts w:hint="eastAsia" w:ascii="宋体" w:hAnsi="宋体" w:eastAsia="宋体" w:cs="宋体"/>
      <w:color w:val="000000"/>
      <w:sz w:val="22"/>
      <w:szCs w:val="22"/>
      <w:u w:val="none"/>
    </w:rPr>
  </w:style>
  <w:style w:type="character" w:styleId="1284" w:customStyle="1">
    <w:name w:val="font21"/>
    <w:basedOn w:val="863"/>
    <w:uiPriority w:val="0"/>
    <w:qFormat/>
    <w:rPr>
      <w:rFonts w:hint="default" w:ascii="Times New Roman" w:hAnsi="Times New Roman" w:cs="Times New Roman"/>
      <w:color w:val="000000"/>
      <w:sz w:val="22"/>
      <w:szCs w:val="22"/>
      <w:u w:val="none"/>
    </w:rPr>
  </w:style>
  <w:style w:type="character" w:styleId="1285" w:customStyle="1">
    <w:name w:val="页眉 字符"/>
    <w:basedOn w:val="863"/>
    <w:link w:val="892"/>
    <w:uiPriority w:val="0"/>
    <w:qFormat/>
    <w:rPr>
      <w:b/>
      <w:position w:val="-10"/>
      <w:sz w:val="18"/>
      <w:szCs w:val="18"/>
    </w:rPr>
  </w:style>
  <w:style w:type="character" w:styleId="1286" w:customStyle="1">
    <w:name w:val="日期 字符"/>
    <w:basedOn w:val="863"/>
    <w:link w:val="887"/>
    <w:uiPriority w:val="0"/>
    <w:qFormat/>
    <w:rPr>
      <w:b/>
      <w:position w:val="-10"/>
      <w:sz w:val="24"/>
      <w:szCs w:val="24"/>
    </w:rPr>
  </w:style>
  <w:style w:type="character" w:styleId="1287" w:customStyle="1">
    <w:name w:val="批注框文本 字符"/>
    <w:basedOn w:val="863"/>
    <w:link w:val="890"/>
    <w:uiPriority w:val="0"/>
    <w:qFormat/>
    <w:rPr>
      <w:b/>
      <w:position w:val="-10"/>
      <w:sz w:val="18"/>
      <w:szCs w:val="18"/>
    </w:rPr>
  </w:style>
  <w:style w:type="character" w:styleId="1288" w:customStyle="1">
    <w:name w:val="批注文字 Char1"/>
    <w:basedOn w:val="863"/>
    <w:uiPriority w:val="0"/>
    <w:qFormat/>
    <w:rPr>
      <w:rFonts w:ascii="Times New Roman" w:hAnsi="Times New Roman" w:eastAsia="宋体" w:cs="Times New Roman"/>
      <w:szCs w:val="24"/>
    </w:rPr>
  </w:style>
  <w:style w:type="character" w:styleId="1289" w:customStyle="1">
    <w:name w:val="p12"/>
    <w:uiPriority w:val="0"/>
    <w:qFormat/>
  </w:style>
  <w:style w:type="character" w:styleId="1290" w:customStyle="1">
    <w:name w:val="列出段落 Char"/>
    <w:link w:val="1179"/>
    <w:uiPriority w:val="0"/>
    <w:qFormat/>
    <w:rPr>
      <w:rFonts w:ascii="Arial" w:hAnsi="Arial" w:eastAsia="黑体" w:cs="宋体"/>
      <w:sz w:val="24"/>
      <w:szCs w:val="24"/>
      <w:lang w:val="zh-CN" w:eastAsia="en-US"/>
    </w:rPr>
  </w:style>
  <w:style w:type="paragraph" w:styleId="129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2" w:customStyle="1">
    <w:name w:val="未处理的提及1"/>
    <w:basedOn w:val="863"/>
    <w:uiPriority w:val="99"/>
    <w:semiHidden/>
    <w:unhideWhenUsed/>
    <w:qFormat/>
    <w:rPr>
      <w:color w:val="605e5c"/>
      <w:shd w:val="clear" w:color="auto" w:fill="e1dfdd"/>
    </w:rPr>
  </w:style>
  <w:style w:type="paragraph" w:styleId="1293" w:customStyle="1">
    <w:name w:val="Plain Text1"/>
    <w:basedOn w:val="853"/>
    <w:uiPriority w:val="0"/>
    <w:qFormat/>
    <w:pPr>
      <w:jc w:val="left"/>
      <w:widowControl/>
    </w:pPr>
    <w:rPr>
      <w:rFonts w:hAnsi="Courier New" w:eastAsia="楷体_GB2312"/>
      <w:b w:val="0"/>
      <w:position w:val="0"/>
      <w:sz w:val="26"/>
    </w:rPr>
  </w:style>
  <w:style w:type="character" w:styleId="1294" w:customStyle="1">
    <w:name w:val="NormalCharacter"/>
    <w:uiPriority w:val="99"/>
    <w:qFormat/>
  </w:style>
  <w:style w:type="paragraph" w:styleId="1295"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296" w:customStyle="1">
    <w:name w:val="正文缩进 字符"/>
    <w:link w:val="865"/>
    <w:uiPriority w:val="99"/>
    <w:qFormat/>
    <w:rPr>
      <w:b/>
      <w:position w:val="-10"/>
      <w:sz w:val="24"/>
    </w:rPr>
  </w:style>
  <w:style w:type="character" w:styleId="1297" w:customStyle="1">
    <w:name w:val="wyg1"/>
    <w:uiPriority w:val="0"/>
    <w:qFormat/>
    <w:rPr>
      <w:color w:val="000000"/>
      <w:sz w:val="20"/>
      <w:szCs w:val="20"/>
      <w:u w:val="none"/>
    </w:rPr>
  </w:style>
  <w:style w:type="paragraph" w:styleId="1298"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299" w:customStyle="1">
    <w:name w:val="Normal_3_0_0_0"/>
    <w:basedOn w:val="853"/>
    <w:uiPriority w:val="0"/>
    <w:qFormat/>
    <w:rPr>
      <w:rFonts w:hAnsi="宋体" w:cs="宋体"/>
      <w:b w:val="0"/>
      <w:position w:val="0"/>
      <w:szCs w:val="24"/>
    </w:rPr>
  </w:style>
  <w:style w:type="table" w:styleId="1300"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1"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2" w:customStyle="1">
    <w:name w:val="普通(网站)11"/>
    <w:basedOn w:val="853"/>
    <w:uiPriority w:val="0"/>
    <w:qFormat/>
    <w:pPr>
      <w:jc w:val="left"/>
      <w:spacing w:before="100" w:beforeAutospacing="1" w:after="100" w:afterAutospacing="1"/>
    </w:pPr>
    <w:rPr>
      <w:rFonts w:ascii="Times New Roman"/>
      <w:b w:val="0"/>
      <w:position w:val="0"/>
      <w:szCs w:val="24"/>
    </w:rPr>
  </w:style>
  <w:style w:type="paragraph" w:styleId="1303" w:customStyle="1">
    <w:name w:val="纯文本11"/>
    <w:basedOn w:val="853"/>
    <w:uiPriority w:val="0"/>
    <w:qFormat/>
    <w:pPr>
      <w:spacing w:before="156" w:after="156" w:line="400" w:lineRule="exact"/>
    </w:pPr>
    <w:rPr>
      <w:rFonts w:ascii="宋体" w:hAnsi="Courier New" w:eastAsia="宋体" w:cs="Times New Roman"/>
      <w:sz w:val="24"/>
    </w:rPr>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AC6E2A-20E4-4059-B694-AA2474D6E9FC}"/>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424</cp:revision>
  <dcterms:created xsi:type="dcterms:W3CDTF">2023-09-21T08:16:00Z</dcterms:created>
  <dcterms:modified xsi:type="dcterms:W3CDTF">2026-09-04T01:56:37Z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FF1459D227E24FE9B5947A1D6F932A5F_13</vt:lpwstr>
  </property>
  <property fmtid="{D5CDD505-2E9C-101B-9397-08002B2CF9AE}" pid="4" name="KSOTemplateDocerSaveRecord">
    <vt:lpwstr>eyJoZGlkIjoiYTc2ZGZiNzZiNDVlOGViOWVmM2JhOTY0NGJkNjUyYzgiLCJ1c2VySWQiOiIyOTc0OTcwMjcifQ==</vt:lpwstr>
  </property>
</Properties>
</file>